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6D9" w:rsidRPr="003D140C" w:rsidP="003D140C" w14:paraId="3B99DCED" w14:textId="77777777">
      <w:pPr>
        <w:spacing w:before="100" w:beforeAutospacing="1" w:after="100" w:afterAutospacing="1" w:line="360" w:lineRule="auto"/>
        <w:rPr>
          <w:rFonts w:asciiTheme="minorHAnsi" w:hAnsiTheme="minorHAnsi" w:cstheme="minorHAnsi"/>
          <w:b/>
          <w:sz w:val="22"/>
          <w:szCs w:val="22"/>
        </w:rPr>
      </w:pPr>
    </w:p>
    <w:p w:rsidR="00B066D9" w:rsidRPr="003D140C" w:rsidP="003D140C" w14:paraId="18BD504F" w14:textId="77777777">
      <w:pPr>
        <w:spacing w:before="100" w:beforeAutospacing="1" w:after="100" w:afterAutospacing="1" w:line="360" w:lineRule="auto"/>
        <w:rPr>
          <w:rFonts w:asciiTheme="minorHAnsi" w:hAnsiTheme="minorHAnsi" w:cstheme="minorHAnsi"/>
          <w:b/>
          <w:sz w:val="22"/>
          <w:szCs w:val="22"/>
        </w:rPr>
      </w:pPr>
    </w:p>
    <w:p w:rsidR="00570971" w:rsidRPr="003D140C" w:rsidP="003D140C" w14:paraId="23304F9C"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Behavioral Risk Factor Surveillance System (BRFSS)</w:t>
      </w:r>
    </w:p>
    <w:p w:rsidR="00570971" w:rsidRPr="003D140C" w:rsidP="003D140C" w14:paraId="0F6AD683"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10B413F8"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676EC34B" w14:textId="1C0F1144">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OMB No. 0920-1061, Exp. Date 3/31/202</w:t>
      </w:r>
      <w:r w:rsidRPr="003D140C" w:rsidR="00F9709C">
        <w:rPr>
          <w:rFonts w:asciiTheme="minorHAnsi" w:hAnsiTheme="minorHAnsi" w:cstheme="minorHAnsi"/>
          <w:b/>
          <w:sz w:val="22"/>
          <w:szCs w:val="22"/>
        </w:rPr>
        <w:t>2</w:t>
      </w:r>
    </w:p>
    <w:p w:rsidR="00570971" w:rsidRPr="003D140C" w:rsidP="003D140C" w14:paraId="1F4708E9"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032DA55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Revision </w:t>
      </w:r>
    </w:p>
    <w:p w:rsidR="00570971" w:rsidRPr="003D140C" w:rsidP="003D140C" w14:paraId="092DCF02"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3D6B3A9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Supporting Statement</w:t>
      </w:r>
    </w:p>
    <w:p w:rsidR="00570971" w:rsidRPr="003D140C" w:rsidP="003D140C" w14:paraId="55B4CDC0"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63CE2E68" w14:textId="7B4B0536">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Part B</w:t>
      </w:r>
    </w:p>
    <w:p w:rsidR="003A381D" w:rsidRPr="003D140C" w:rsidP="003D140C" w14:paraId="77D73487"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16071CB3" w14:textId="77777777">
      <w:pPr>
        <w:spacing w:before="100" w:beforeAutospacing="1" w:after="100" w:afterAutospacing="1" w:line="360" w:lineRule="auto"/>
        <w:rPr>
          <w:rFonts w:asciiTheme="minorHAnsi" w:hAnsiTheme="minorHAnsi" w:cstheme="minorHAnsi"/>
          <w:b/>
          <w:sz w:val="22"/>
          <w:szCs w:val="22"/>
        </w:rPr>
      </w:pPr>
    </w:p>
    <w:p w:rsidR="003A381D" w:rsidRPr="003D140C" w:rsidP="003D140C" w14:paraId="29E4CA08" w14:textId="77777777">
      <w:pPr>
        <w:tabs>
          <w:tab w:val="left" w:pos="5693"/>
        </w:tabs>
        <w:spacing w:line="360" w:lineRule="auto"/>
        <w:rPr>
          <w:rFonts w:asciiTheme="minorHAnsi" w:hAnsiTheme="minorHAnsi" w:cstheme="minorHAnsi"/>
          <w:b/>
          <w:sz w:val="22"/>
          <w:szCs w:val="22"/>
        </w:rPr>
      </w:pPr>
      <w:r w:rsidRPr="003D140C">
        <w:rPr>
          <w:rFonts w:asciiTheme="minorHAnsi" w:hAnsiTheme="minorHAnsi" w:cstheme="minorHAnsi"/>
          <w:b/>
          <w:sz w:val="22"/>
          <w:szCs w:val="22"/>
        </w:rPr>
        <w:tab/>
      </w:r>
    </w:p>
    <w:p w:rsidR="003A381D" w:rsidRPr="003D140C" w:rsidP="003D140C" w14:paraId="492767ED"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Submitted by</w:t>
      </w:r>
      <w:r w:rsidRPr="003D140C">
        <w:rPr>
          <w:rFonts w:asciiTheme="minorHAnsi" w:hAnsiTheme="minorHAnsi" w:cstheme="minorHAnsi"/>
          <w:sz w:val="22"/>
          <w:szCs w:val="22"/>
        </w:rPr>
        <w:t>:</w:t>
      </w:r>
    </w:p>
    <w:p w:rsidR="003A381D" w:rsidRPr="003D140C" w:rsidP="003D140C" w14:paraId="07CAD2D5"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Division of Population Health</w:t>
      </w:r>
    </w:p>
    <w:p w:rsidR="003A381D" w:rsidRPr="003D140C" w:rsidP="003D140C" w14:paraId="0B06DFCB"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National Center for Chronic Disease Prevention</w:t>
      </w:r>
    </w:p>
    <w:p w:rsidR="003A381D" w:rsidRPr="003D140C" w:rsidP="003D140C" w14:paraId="21C41AE2"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Centers for Disease Control and Prevention</w:t>
      </w:r>
    </w:p>
    <w:p w:rsidR="003A381D" w:rsidRPr="003D140C" w:rsidP="003D140C" w14:paraId="7B48030D" w14:textId="73B50966">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Atlanta, Georgia</w:t>
      </w:r>
    </w:p>
    <w:p w:rsidR="00920071" w:rsidRPr="003D140C" w:rsidP="003D140C" w14:paraId="03368738" w14:textId="09B762B5">
      <w:pPr>
        <w:spacing w:line="360" w:lineRule="auto"/>
        <w:jc w:val="center"/>
        <w:rPr>
          <w:rFonts w:asciiTheme="minorHAnsi" w:hAnsiTheme="minorHAnsi" w:cstheme="minorHAnsi"/>
          <w:sz w:val="22"/>
          <w:szCs w:val="22"/>
        </w:rPr>
      </w:pPr>
    </w:p>
    <w:p w:rsidR="00695539" w:rsidRPr="003D140C" w:rsidP="00315073" w14:paraId="5782BAEB" w14:textId="423938E9">
      <w:pPr>
        <w:spacing w:line="360" w:lineRule="auto"/>
        <w:jc w:val="center"/>
        <w:rPr>
          <w:rFonts w:asciiTheme="minorHAnsi" w:hAnsiTheme="minorHAnsi" w:cstheme="minorHAnsi"/>
          <w:b/>
          <w:sz w:val="22"/>
          <w:szCs w:val="22"/>
        </w:rPr>
      </w:pPr>
      <w:r>
        <w:rPr>
          <w:rFonts w:asciiTheme="minorHAnsi" w:hAnsiTheme="minorHAnsi" w:cstheme="minorHAnsi"/>
          <w:sz w:val="22"/>
          <w:szCs w:val="22"/>
        </w:rPr>
        <w:t>July 21</w:t>
      </w:r>
      <w:r w:rsidRPr="003D140C" w:rsidR="00F9709C">
        <w:rPr>
          <w:rFonts w:asciiTheme="minorHAnsi" w:hAnsiTheme="minorHAnsi" w:cstheme="minorHAnsi"/>
          <w:sz w:val="22"/>
          <w:szCs w:val="22"/>
        </w:rPr>
        <w:t>, 2021</w:t>
      </w:r>
    </w:p>
    <w:sdt>
      <w:sdtPr>
        <w:rPr>
          <w:rFonts w:eastAsia="Times New Roman" w:asciiTheme="minorHAnsi" w:hAnsiTheme="minorHAnsi" w:cstheme="minorHAnsi"/>
          <w:b w:val="0"/>
          <w:bCs w:val="0"/>
          <w:color w:val="auto"/>
          <w:sz w:val="22"/>
          <w:szCs w:val="22"/>
        </w:rPr>
        <w:id w:val="330203391"/>
        <w:docPartObj>
          <w:docPartGallery w:val="Table of Contents"/>
          <w:docPartUnique/>
        </w:docPartObj>
      </w:sdtPr>
      <w:sdtContent>
        <w:p w:rsidR="00695539" w:rsidRPr="003D140C" w:rsidP="003D140C" w14:paraId="4D499BF1" w14:textId="77777777">
          <w:pPr>
            <w:pStyle w:val="TOCHeading"/>
            <w:spacing w:before="100" w:beforeAutospacing="1" w:after="100" w:afterAutospacing="1" w:line="360" w:lineRule="auto"/>
            <w:rPr>
              <w:rFonts w:asciiTheme="minorHAnsi" w:hAnsiTheme="minorHAnsi" w:cstheme="minorHAnsi"/>
              <w:color w:val="auto"/>
              <w:sz w:val="22"/>
              <w:szCs w:val="22"/>
            </w:rPr>
          </w:pPr>
          <w:r w:rsidRPr="003D140C">
            <w:rPr>
              <w:rFonts w:asciiTheme="minorHAnsi" w:hAnsiTheme="minorHAnsi" w:cstheme="minorHAnsi"/>
              <w:color w:val="auto"/>
              <w:sz w:val="22"/>
              <w:szCs w:val="22"/>
            </w:rPr>
            <w:t>Contents</w:t>
          </w:r>
        </w:p>
        <w:p w:rsidR="003D140C" w:rsidP="003D140C" w14:paraId="7C5014F2" w14:textId="6173A995">
          <w:pPr>
            <w:pStyle w:val="TOC2"/>
            <w:tabs>
              <w:tab w:val="right" w:leader="dot" w:pos="9350"/>
            </w:tabs>
            <w:spacing w:line="360" w:lineRule="auto"/>
            <w:rPr>
              <w:rFonts w:asciiTheme="minorHAnsi" w:eastAsiaTheme="minorEastAsia" w:hAnsiTheme="minorHAnsi" w:cstheme="minorBidi"/>
              <w:noProof/>
              <w:sz w:val="22"/>
              <w:szCs w:val="22"/>
            </w:rPr>
          </w:pPr>
          <w:r w:rsidRPr="003D140C">
            <w:rPr>
              <w:rFonts w:asciiTheme="minorHAnsi" w:hAnsiTheme="minorHAnsi" w:cstheme="minorHAnsi"/>
              <w:sz w:val="22"/>
              <w:szCs w:val="22"/>
            </w:rPr>
            <w:fldChar w:fldCharType="begin"/>
          </w:r>
          <w:r w:rsidRPr="003D140C" w:rsidR="00695539">
            <w:rPr>
              <w:rFonts w:asciiTheme="minorHAnsi" w:hAnsiTheme="minorHAnsi" w:cstheme="minorHAnsi"/>
              <w:sz w:val="22"/>
              <w:szCs w:val="22"/>
            </w:rPr>
            <w:instrText xml:space="preserve"> TOC \o "1-3" \h \z \u </w:instrText>
          </w:r>
          <w:r w:rsidRPr="003D140C">
            <w:rPr>
              <w:rFonts w:asciiTheme="minorHAnsi" w:hAnsiTheme="minorHAnsi" w:cstheme="minorHAnsi"/>
              <w:sz w:val="22"/>
              <w:szCs w:val="22"/>
            </w:rPr>
            <w:fldChar w:fldCharType="separate"/>
          </w:r>
          <w:hyperlink w:anchor="_Toc62469442" w:history="1">
            <w:r w:rsidRPr="00B23A17">
              <w:rPr>
                <w:rStyle w:val="Hyperlink"/>
                <w:rFonts w:cstheme="minorHAnsi"/>
                <w:noProof/>
              </w:rPr>
              <w:t>B.   Collection of Information Employing Statistical Methods</w:t>
            </w:r>
            <w:r>
              <w:rPr>
                <w:noProof/>
                <w:webHidden/>
              </w:rPr>
              <w:tab/>
            </w:r>
            <w:r>
              <w:rPr>
                <w:noProof/>
                <w:webHidden/>
              </w:rPr>
              <w:fldChar w:fldCharType="begin"/>
            </w:r>
            <w:r>
              <w:rPr>
                <w:noProof/>
                <w:webHidden/>
              </w:rPr>
              <w:instrText xml:space="preserve"> PAGEREF _Toc62469442 \h </w:instrText>
            </w:r>
            <w:r>
              <w:rPr>
                <w:noProof/>
                <w:webHidden/>
              </w:rPr>
              <w:fldChar w:fldCharType="separate"/>
            </w:r>
            <w:r>
              <w:rPr>
                <w:noProof/>
                <w:webHidden/>
              </w:rPr>
              <w:t>4</w:t>
            </w:r>
            <w:r>
              <w:rPr>
                <w:noProof/>
                <w:webHidden/>
              </w:rPr>
              <w:fldChar w:fldCharType="end"/>
            </w:r>
          </w:hyperlink>
        </w:p>
        <w:p w:rsidR="003D140C" w:rsidP="003D140C" w14:paraId="274073E3" w14:textId="6589686A">
          <w:pPr>
            <w:pStyle w:val="TOC2"/>
            <w:tabs>
              <w:tab w:val="left" w:pos="660"/>
              <w:tab w:val="right" w:leader="dot" w:pos="9350"/>
            </w:tabs>
            <w:spacing w:line="360" w:lineRule="auto"/>
            <w:rPr>
              <w:rFonts w:asciiTheme="minorHAnsi" w:eastAsiaTheme="minorEastAsia" w:hAnsiTheme="minorHAnsi" w:cstheme="minorBidi"/>
              <w:noProof/>
              <w:sz w:val="22"/>
              <w:szCs w:val="22"/>
            </w:rPr>
          </w:pPr>
          <w:hyperlink w:anchor="_Toc62469443" w:history="1">
            <w:r w:rsidRPr="00B23A17">
              <w:rPr>
                <w:rStyle w:val="Hyperlink"/>
                <w:rFonts w:cstheme="minorHAnsi"/>
                <w:noProof/>
              </w:rPr>
              <w:t>1.</w:t>
            </w:r>
            <w:r>
              <w:rPr>
                <w:rFonts w:asciiTheme="minorHAnsi" w:eastAsiaTheme="minorEastAsia" w:hAnsiTheme="minorHAnsi" w:cstheme="minorBidi"/>
                <w:noProof/>
                <w:sz w:val="22"/>
                <w:szCs w:val="22"/>
              </w:rPr>
              <w:tab/>
            </w:r>
            <w:r w:rsidRPr="00B23A17">
              <w:rPr>
                <w:rStyle w:val="Hyperlink"/>
                <w:rFonts w:cstheme="minorHAnsi"/>
                <w:noProof/>
              </w:rPr>
              <w:t>Respondent Universe and Sampling Methods</w:t>
            </w:r>
            <w:r>
              <w:rPr>
                <w:noProof/>
                <w:webHidden/>
              </w:rPr>
              <w:tab/>
            </w:r>
            <w:r>
              <w:rPr>
                <w:noProof/>
                <w:webHidden/>
              </w:rPr>
              <w:fldChar w:fldCharType="begin"/>
            </w:r>
            <w:r>
              <w:rPr>
                <w:noProof/>
                <w:webHidden/>
              </w:rPr>
              <w:instrText xml:space="preserve"> PAGEREF _Toc62469443 \h </w:instrText>
            </w:r>
            <w:r>
              <w:rPr>
                <w:noProof/>
                <w:webHidden/>
              </w:rPr>
              <w:fldChar w:fldCharType="separate"/>
            </w:r>
            <w:r>
              <w:rPr>
                <w:noProof/>
                <w:webHidden/>
              </w:rPr>
              <w:t>6</w:t>
            </w:r>
            <w:r>
              <w:rPr>
                <w:noProof/>
                <w:webHidden/>
              </w:rPr>
              <w:fldChar w:fldCharType="end"/>
            </w:r>
          </w:hyperlink>
        </w:p>
        <w:p w:rsidR="003D140C" w:rsidP="003D140C" w14:paraId="6EAA9B90" w14:textId="2612A02D">
          <w:pPr>
            <w:pStyle w:val="TOC2"/>
            <w:tabs>
              <w:tab w:val="left" w:pos="660"/>
              <w:tab w:val="right" w:leader="dot" w:pos="9350"/>
            </w:tabs>
            <w:spacing w:line="360" w:lineRule="auto"/>
            <w:rPr>
              <w:rFonts w:asciiTheme="minorHAnsi" w:eastAsiaTheme="minorEastAsia" w:hAnsiTheme="minorHAnsi" w:cstheme="minorBidi"/>
              <w:noProof/>
              <w:sz w:val="22"/>
              <w:szCs w:val="22"/>
            </w:rPr>
          </w:pPr>
          <w:hyperlink w:anchor="_Toc62469444" w:history="1">
            <w:r w:rsidRPr="00B23A17">
              <w:rPr>
                <w:rStyle w:val="Hyperlink"/>
                <w:rFonts w:cstheme="minorHAnsi"/>
                <w:noProof/>
              </w:rPr>
              <w:t xml:space="preserve">2. </w:t>
            </w:r>
            <w:r>
              <w:rPr>
                <w:rFonts w:asciiTheme="minorHAnsi" w:eastAsiaTheme="minorEastAsia" w:hAnsiTheme="minorHAnsi" w:cstheme="minorBidi"/>
                <w:noProof/>
                <w:sz w:val="22"/>
                <w:szCs w:val="22"/>
              </w:rPr>
              <w:tab/>
            </w:r>
            <w:r w:rsidRPr="00B23A17">
              <w:rPr>
                <w:rStyle w:val="Hyperlink"/>
                <w:rFonts w:cstheme="minorHAnsi"/>
                <w:noProof/>
              </w:rPr>
              <w:t>Procedures for the Collection of Information</w:t>
            </w:r>
            <w:r>
              <w:rPr>
                <w:noProof/>
                <w:webHidden/>
              </w:rPr>
              <w:tab/>
            </w:r>
            <w:r>
              <w:rPr>
                <w:noProof/>
                <w:webHidden/>
              </w:rPr>
              <w:fldChar w:fldCharType="begin"/>
            </w:r>
            <w:r>
              <w:rPr>
                <w:noProof/>
                <w:webHidden/>
              </w:rPr>
              <w:instrText xml:space="preserve"> PAGEREF _Toc62469444 \h </w:instrText>
            </w:r>
            <w:r>
              <w:rPr>
                <w:noProof/>
                <w:webHidden/>
              </w:rPr>
              <w:fldChar w:fldCharType="separate"/>
            </w:r>
            <w:r>
              <w:rPr>
                <w:noProof/>
                <w:webHidden/>
              </w:rPr>
              <w:t>10</w:t>
            </w:r>
            <w:r>
              <w:rPr>
                <w:noProof/>
                <w:webHidden/>
              </w:rPr>
              <w:fldChar w:fldCharType="end"/>
            </w:r>
          </w:hyperlink>
        </w:p>
        <w:p w:rsidR="003D140C" w:rsidP="003D140C" w14:paraId="221EC3D3" w14:textId="227E38FC">
          <w:pPr>
            <w:pStyle w:val="TOC3"/>
            <w:tabs>
              <w:tab w:val="right" w:leader="dot" w:pos="9350"/>
            </w:tabs>
            <w:spacing w:line="360" w:lineRule="auto"/>
            <w:rPr>
              <w:rFonts w:asciiTheme="minorHAnsi" w:eastAsiaTheme="minorEastAsia" w:hAnsiTheme="minorHAnsi" w:cstheme="minorBidi"/>
              <w:noProof/>
              <w:sz w:val="22"/>
              <w:szCs w:val="22"/>
            </w:rPr>
          </w:pPr>
          <w:hyperlink w:anchor="_Toc62469445" w:history="1">
            <w:r w:rsidRPr="00B23A17">
              <w:rPr>
                <w:rStyle w:val="Hyperlink"/>
                <w:rFonts w:cstheme="minorHAnsi"/>
                <w:noProof/>
              </w:rPr>
              <w:t>Summary of Steps, Roles, and Responsibilities</w:t>
            </w:r>
            <w:r>
              <w:rPr>
                <w:noProof/>
                <w:webHidden/>
              </w:rPr>
              <w:tab/>
            </w:r>
            <w:r>
              <w:rPr>
                <w:noProof/>
                <w:webHidden/>
              </w:rPr>
              <w:fldChar w:fldCharType="begin"/>
            </w:r>
            <w:r>
              <w:rPr>
                <w:noProof/>
                <w:webHidden/>
              </w:rPr>
              <w:instrText xml:space="preserve"> PAGEREF _Toc62469445 \h </w:instrText>
            </w:r>
            <w:r>
              <w:rPr>
                <w:noProof/>
                <w:webHidden/>
              </w:rPr>
              <w:fldChar w:fldCharType="separate"/>
            </w:r>
            <w:r>
              <w:rPr>
                <w:noProof/>
                <w:webHidden/>
              </w:rPr>
              <w:t>10</w:t>
            </w:r>
            <w:r>
              <w:rPr>
                <w:noProof/>
                <w:webHidden/>
              </w:rPr>
              <w:fldChar w:fldCharType="end"/>
            </w:r>
          </w:hyperlink>
        </w:p>
        <w:p w:rsidR="003D140C" w:rsidP="003D140C" w14:paraId="114B2755" w14:textId="4DA72AC5">
          <w:pPr>
            <w:pStyle w:val="TOC3"/>
            <w:tabs>
              <w:tab w:val="right" w:leader="dot" w:pos="9350"/>
            </w:tabs>
            <w:spacing w:line="360" w:lineRule="auto"/>
            <w:rPr>
              <w:rFonts w:asciiTheme="minorHAnsi" w:eastAsiaTheme="minorEastAsia" w:hAnsiTheme="minorHAnsi" w:cstheme="minorBidi"/>
              <w:noProof/>
              <w:sz w:val="22"/>
              <w:szCs w:val="22"/>
            </w:rPr>
          </w:pPr>
          <w:hyperlink w:anchor="_Toc62469446" w:history="1">
            <w:r w:rsidRPr="00B23A17">
              <w:rPr>
                <w:rStyle w:val="Hyperlink"/>
                <w:rFonts w:cstheme="minorHAnsi"/>
                <w:noProof/>
              </w:rPr>
              <w:t>Content and Construction of the Annual BRFSS Questionnaire(s)</w:t>
            </w:r>
            <w:r>
              <w:rPr>
                <w:noProof/>
                <w:webHidden/>
              </w:rPr>
              <w:tab/>
            </w:r>
            <w:r>
              <w:rPr>
                <w:noProof/>
                <w:webHidden/>
              </w:rPr>
              <w:fldChar w:fldCharType="begin"/>
            </w:r>
            <w:r>
              <w:rPr>
                <w:noProof/>
                <w:webHidden/>
              </w:rPr>
              <w:instrText xml:space="preserve"> PAGEREF _Toc62469446 \h </w:instrText>
            </w:r>
            <w:r>
              <w:rPr>
                <w:noProof/>
                <w:webHidden/>
              </w:rPr>
              <w:fldChar w:fldCharType="separate"/>
            </w:r>
            <w:r>
              <w:rPr>
                <w:noProof/>
                <w:webHidden/>
              </w:rPr>
              <w:t>12</w:t>
            </w:r>
            <w:r>
              <w:rPr>
                <w:noProof/>
                <w:webHidden/>
              </w:rPr>
              <w:fldChar w:fldCharType="end"/>
            </w:r>
          </w:hyperlink>
        </w:p>
        <w:p w:rsidR="003D140C" w:rsidP="003D140C" w14:paraId="0B30ABC4" w14:textId="3C944E1A">
          <w:pPr>
            <w:pStyle w:val="TOC3"/>
            <w:tabs>
              <w:tab w:val="right" w:leader="dot" w:pos="9350"/>
            </w:tabs>
            <w:spacing w:line="360" w:lineRule="auto"/>
            <w:rPr>
              <w:rFonts w:asciiTheme="minorHAnsi" w:eastAsiaTheme="minorEastAsia" w:hAnsiTheme="minorHAnsi" w:cstheme="minorBidi"/>
              <w:noProof/>
              <w:sz w:val="22"/>
              <w:szCs w:val="22"/>
            </w:rPr>
          </w:pPr>
          <w:hyperlink w:anchor="_Toc62469447" w:history="1">
            <w:r w:rsidRPr="00B23A17">
              <w:rPr>
                <w:rStyle w:val="Hyperlink"/>
                <w:rFonts w:cstheme="minorHAnsi"/>
                <w:noProof/>
              </w:rPr>
              <w:t>Call/Interview Guidelines</w:t>
            </w:r>
            <w:r>
              <w:rPr>
                <w:noProof/>
                <w:webHidden/>
              </w:rPr>
              <w:tab/>
            </w:r>
            <w:r>
              <w:rPr>
                <w:noProof/>
                <w:webHidden/>
              </w:rPr>
              <w:fldChar w:fldCharType="begin"/>
            </w:r>
            <w:r>
              <w:rPr>
                <w:noProof/>
                <w:webHidden/>
              </w:rPr>
              <w:instrText xml:space="preserve"> PAGEREF _Toc62469447 \h </w:instrText>
            </w:r>
            <w:r>
              <w:rPr>
                <w:noProof/>
                <w:webHidden/>
              </w:rPr>
              <w:fldChar w:fldCharType="separate"/>
            </w:r>
            <w:r>
              <w:rPr>
                <w:noProof/>
                <w:webHidden/>
              </w:rPr>
              <w:t>13</w:t>
            </w:r>
            <w:r>
              <w:rPr>
                <w:noProof/>
                <w:webHidden/>
              </w:rPr>
              <w:fldChar w:fldCharType="end"/>
            </w:r>
          </w:hyperlink>
        </w:p>
        <w:p w:rsidR="003D140C" w:rsidP="003D140C" w14:paraId="653A4768" w14:textId="4A24932B">
          <w:pPr>
            <w:pStyle w:val="TOC3"/>
            <w:tabs>
              <w:tab w:val="right" w:leader="dot" w:pos="9350"/>
            </w:tabs>
            <w:spacing w:line="360" w:lineRule="auto"/>
            <w:rPr>
              <w:rFonts w:asciiTheme="minorHAnsi" w:eastAsiaTheme="minorEastAsia" w:hAnsiTheme="minorHAnsi" w:cstheme="minorBidi"/>
              <w:noProof/>
              <w:sz w:val="22"/>
              <w:szCs w:val="22"/>
            </w:rPr>
          </w:pPr>
          <w:hyperlink w:anchor="_Toc62469448" w:history="1">
            <w:r w:rsidRPr="00B23A17">
              <w:rPr>
                <w:rStyle w:val="Hyperlink"/>
                <w:rFonts w:cstheme="minorHAnsi"/>
                <w:noProof/>
              </w:rPr>
              <w:t>Calling Dispositions</w:t>
            </w:r>
            <w:r>
              <w:rPr>
                <w:noProof/>
                <w:webHidden/>
              </w:rPr>
              <w:tab/>
            </w:r>
            <w:r>
              <w:rPr>
                <w:noProof/>
                <w:webHidden/>
              </w:rPr>
              <w:fldChar w:fldCharType="begin"/>
            </w:r>
            <w:r>
              <w:rPr>
                <w:noProof/>
                <w:webHidden/>
              </w:rPr>
              <w:instrText xml:space="preserve"> PAGEREF _Toc62469448 \h </w:instrText>
            </w:r>
            <w:r>
              <w:rPr>
                <w:noProof/>
                <w:webHidden/>
              </w:rPr>
              <w:fldChar w:fldCharType="separate"/>
            </w:r>
            <w:r>
              <w:rPr>
                <w:noProof/>
                <w:webHidden/>
              </w:rPr>
              <w:t>14</w:t>
            </w:r>
            <w:r>
              <w:rPr>
                <w:noProof/>
                <w:webHidden/>
              </w:rPr>
              <w:fldChar w:fldCharType="end"/>
            </w:r>
          </w:hyperlink>
        </w:p>
        <w:p w:rsidR="003D140C" w:rsidP="003D140C" w14:paraId="07D24C62" w14:textId="700546E1">
          <w:pPr>
            <w:pStyle w:val="TOC3"/>
            <w:tabs>
              <w:tab w:val="right" w:leader="dot" w:pos="9350"/>
            </w:tabs>
            <w:spacing w:line="360" w:lineRule="auto"/>
            <w:rPr>
              <w:rFonts w:asciiTheme="minorHAnsi" w:eastAsiaTheme="minorEastAsia" w:hAnsiTheme="minorHAnsi" w:cstheme="minorBidi"/>
              <w:noProof/>
              <w:sz w:val="22"/>
              <w:szCs w:val="22"/>
            </w:rPr>
          </w:pPr>
          <w:hyperlink w:anchor="_Toc62469449" w:history="1">
            <w:r w:rsidRPr="00B23A17">
              <w:rPr>
                <w:rStyle w:val="Hyperlink"/>
                <w:rFonts w:cstheme="minorHAnsi"/>
                <w:noProof/>
              </w:rPr>
              <w:t>Procedures to Promote Data Quality and Comparability</w:t>
            </w:r>
            <w:r>
              <w:rPr>
                <w:noProof/>
                <w:webHidden/>
              </w:rPr>
              <w:tab/>
            </w:r>
            <w:r>
              <w:rPr>
                <w:noProof/>
                <w:webHidden/>
              </w:rPr>
              <w:fldChar w:fldCharType="begin"/>
            </w:r>
            <w:r>
              <w:rPr>
                <w:noProof/>
                <w:webHidden/>
              </w:rPr>
              <w:instrText xml:space="preserve"> PAGEREF _Toc62469449 \h </w:instrText>
            </w:r>
            <w:r>
              <w:rPr>
                <w:noProof/>
                <w:webHidden/>
              </w:rPr>
              <w:fldChar w:fldCharType="separate"/>
            </w:r>
            <w:r>
              <w:rPr>
                <w:noProof/>
                <w:webHidden/>
              </w:rPr>
              <w:t>14</w:t>
            </w:r>
            <w:r>
              <w:rPr>
                <w:noProof/>
                <w:webHidden/>
              </w:rPr>
              <w:fldChar w:fldCharType="end"/>
            </w:r>
          </w:hyperlink>
        </w:p>
        <w:p w:rsidR="003D140C" w:rsidP="003D140C" w14:paraId="29C8F8C9" w14:textId="3E6F3E22">
          <w:pPr>
            <w:pStyle w:val="TOC2"/>
            <w:tabs>
              <w:tab w:val="left" w:pos="660"/>
              <w:tab w:val="right" w:leader="dot" w:pos="9350"/>
            </w:tabs>
            <w:spacing w:line="360" w:lineRule="auto"/>
            <w:rPr>
              <w:rFonts w:asciiTheme="minorHAnsi" w:eastAsiaTheme="minorEastAsia" w:hAnsiTheme="minorHAnsi" w:cstheme="minorBidi"/>
              <w:noProof/>
              <w:sz w:val="22"/>
              <w:szCs w:val="22"/>
            </w:rPr>
          </w:pPr>
          <w:hyperlink w:anchor="_Toc62469450" w:history="1">
            <w:r w:rsidRPr="00B23A17">
              <w:rPr>
                <w:rStyle w:val="Hyperlink"/>
                <w:rFonts w:cstheme="minorHAnsi"/>
                <w:noProof/>
              </w:rPr>
              <w:t>3.</w:t>
            </w:r>
            <w:r>
              <w:rPr>
                <w:rFonts w:asciiTheme="minorHAnsi" w:eastAsiaTheme="minorEastAsia" w:hAnsiTheme="minorHAnsi" w:cstheme="minorBidi"/>
                <w:noProof/>
                <w:sz w:val="22"/>
                <w:szCs w:val="22"/>
              </w:rPr>
              <w:tab/>
            </w:r>
            <w:r w:rsidRPr="00B23A17">
              <w:rPr>
                <w:rStyle w:val="Hyperlink"/>
                <w:rFonts w:cstheme="minorHAnsi"/>
                <w:noProof/>
              </w:rPr>
              <w:t>Methods to Maximize Response Rates and Deal with Nonresponse</w:t>
            </w:r>
            <w:r>
              <w:rPr>
                <w:noProof/>
                <w:webHidden/>
              </w:rPr>
              <w:tab/>
            </w:r>
            <w:r>
              <w:rPr>
                <w:noProof/>
                <w:webHidden/>
              </w:rPr>
              <w:fldChar w:fldCharType="begin"/>
            </w:r>
            <w:r>
              <w:rPr>
                <w:noProof/>
                <w:webHidden/>
              </w:rPr>
              <w:instrText xml:space="preserve"> PAGEREF _Toc62469450 \h </w:instrText>
            </w:r>
            <w:r>
              <w:rPr>
                <w:noProof/>
                <w:webHidden/>
              </w:rPr>
              <w:fldChar w:fldCharType="separate"/>
            </w:r>
            <w:r>
              <w:rPr>
                <w:noProof/>
                <w:webHidden/>
              </w:rPr>
              <w:t>15</w:t>
            </w:r>
            <w:r>
              <w:rPr>
                <w:noProof/>
                <w:webHidden/>
              </w:rPr>
              <w:fldChar w:fldCharType="end"/>
            </w:r>
          </w:hyperlink>
        </w:p>
        <w:p w:rsidR="003D140C" w:rsidP="003D140C" w14:paraId="1DFCFECE" w14:textId="7AA03A62">
          <w:pPr>
            <w:pStyle w:val="TOC2"/>
            <w:tabs>
              <w:tab w:val="left" w:pos="660"/>
              <w:tab w:val="right" w:leader="dot" w:pos="9350"/>
            </w:tabs>
            <w:spacing w:line="360" w:lineRule="auto"/>
            <w:rPr>
              <w:rFonts w:asciiTheme="minorHAnsi" w:eastAsiaTheme="minorEastAsia" w:hAnsiTheme="minorHAnsi" w:cstheme="minorBidi"/>
              <w:noProof/>
              <w:sz w:val="22"/>
              <w:szCs w:val="22"/>
            </w:rPr>
          </w:pPr>
          <w:hyperlink w:anchor="_Toc62469451" w:history="1">
            <w:r w:rsidRPr="00B23A17">
              <w:rPr>
                <w:rStyle w:val="Hyperlink"/>
                <w:rFonts w:cstheme="minorHAnsi"/>
                <w:noProof/>
              </w:rPr>
              <w:t>4.</w:t>
            </w:r>
            <w:r>
              <w:rPr>
                <w:rFonts w:asciiTheme="minorHAnsi" w:eastAsiaTheme="minorEastAsia" w:hAnsiTheme="minorHAnsi" w:cstheme="minorBidi"/>
                <w:noProof/>
                <w:sz w:val="22"/>
                <w:szCs w:val="22"/>
              </w:rPr>
              <w:tab/>
            </w:r>
            <w:r w:rsidRPr="00B23A17">
              <w:rPr>
                <w:rStyle w:val="Hyperlink"/>
                <w:rFonts w:cstheme="minorHAnsi"/>
                <w:noProof/>
              </w:rPr>
              <w:t>Tests of Procedures or Methods to be Undertaken</w:t>
            </w:r>
            <w:r>
              <w:rPr>
                <w:noProof/>
                <w:webHidden/>
              </w:rPr>
              <w:tab/>
            </w:r>
            <w:r>
              <w:rPr>
                <w:noProof/>
                <w:webHidden/>
              </w:rPr>
              <w:fldChar w:fldCharType="begin"/>
            </w:r>
            <w:r>
              <w:rPr>
                <w:noProof/>
                <w:webHidden/>
              </w:rPr>
              <w:instrText xml:space="preserve"> PAGEREF _Toc62469451 \h </w:instrText>
            </w:r>
            <w:r>
              <w:rPr>
                <w:noProof/>
                <w:webHidden/>
              </w:rPr>
              <w:fldChar w:fldCharType="separate"/>
            </w:r>
            <w:r>
              <w:rPr>
                <w:noProof/>
                <w:webHidden/>
              </w:rPr>
              <w:t>19</w:t>
            </w:r>
            <w:r>
              <w:rPr>
                <w:noProof/>
                <w:webHidden/>
              </w:rPr>
              <w:fldChar w:fldCharType="end"/>
            </w:r>
          </w:hyperlink>
        </w:p>
        <w:p w:rsidR="003D140C" w:rsidP="003D140C" w14:paraId="0DC7D8C4" w14:textId="29ECC2C1">
          <w:pPr>
            <w:pStyle w:val="TOC2"/>
            <w:tabs>
              <w:tab w:val="left" w:pos="660"/>
              <w:tab w:val="right" w:leader="dot" w:pos="9350"/>
            </w:tabs>
            <w:spacing w:line="360" w:lineRule="auto"/>
            <w:rPr>
              <w:rFonts w:asciiTheme="minorHAnsi" w:eastAsiaTheme="minorEastAsia" w:hAnsiTheme="minorHAnsi" w:cstheme="minorBidi"/>
              <w:noProof/>
              <w:sz w:val="22"/>
              <w:szCs w:val="22"/>
            </w:rPr>
          </w:pPr>
          <w:hyperlink w:anchor="_Toc62469452" w:history="1">
            <w:r w:rsidRPr="00B23A17">
              <w:rPr>
                <w:rStyle w:val="Hyperlink"/>
                <w:rFonts w:cstheme="minorHAnsi"/>
                <w:noProof/>
              </w:rPr>
              <w:t>5.</w:t>
            </w:r>
            <w:r>
              <w:rPr>
                <w:rFonts w:asciiTheme="minorHAnsi" w:eastAsiaTheme="minorEastAsia" w:hAnsiTheme="minorHAnsi" w:cstheme="minorBidi"/>
                <w:noProof/>
                <w:sz w:val="22"/>
                <w:szCs w:val="22"/>
              </w:rPr>
              <w:tab/>
            </w:r>
            <w:r w:rsidRPr="00B23A17">
              <w:rPr>
                <w:rStyle w:val="Hyperlink"/>
                <w:rFonts w:cstheme="minorHAnsi"/>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_Toc62469452 \h </w:instrText>
            </w:r>
            <w:r>
              <w:rPr>
                <w:noProof/>
                <w:webHidden/>
              </w:rPr>
              <w:fldChar w:fldCharType="separate"/>
            </w:r>
            <w:r>
              <w:rPr>
                <w:noProof/>
                <w:webHidden/>
              </w:rPr>
              <w:t>20</w:t>
            </w:r>
            <w:r>
              <w:rPr>
                <w:noProof/>
                <w:webHidden/>
              </w:rPr>
              <w:fldChar w:fldCharType="end"/>
            </w:r>
          </w:hyperlink>
        </w:p>
        <w:p w:rsidR="003D140C" w:rsidP="003D140C" w14:paraId="46D385F5" w14:textId="32D08FF5">
          <w:pPr>
            <w:pStyle w:val="TOC2"/>
            <w:tabs>
              <w:tab w:val="right" w:leader="dot" w:pos="9350"/>
            </w:tabs>
            <w:spacing w:line="360" w:lineRule="auto"/>
            <w:rPr>
              <w:rFonts w:asciiTheme="minorHAnsi" w:eastAsiaTheme="minorEastAsia" w:hAnsiTheme="minorHAnsi" w:cstheme="minorBidi"/>
              <w:noProof/>
              <w:sz w:val="22"/>
              <w:szCs w:val="22"/>
            </w:rPr>
          </w:pPr>
          <w:hyperlink w:anchor="_Toc62469453" w:history="1">
            <w:r w:rsidRPr="00B23A17">
              <w:rPr>
                <w:rStyle w:val="Hyperlink"/>
                <w:rFonts w:cstheme="minorHAnsi"/>
                <w:noProof/>
              </w:rPr>
              <w:t>References</w:t>
            </w:r>
            <w:r>
              <w:rPr>
                <w:noProof/>
                <w:webHidden/>
              </w:rPr>
              <w:tab/>
            </w:r>
            <w:r>
              <w:rPr>
                <w:noProof/>
                <w:webHidden/>
              </w:rPr>
              <w:fldChar w:fldCharType="begin"/>
            </w:r>
            <w:r>
              <w:rPr>
                <w:noProof/>
                <w:webHidden/>
              </w:rPr>
              <w:instrText xml:space="preserve"> PAGEREF _Toc62469453 \h </w:instrText>
            </w:r>
            <w:r>
              <w:rPr>
                <w:noProof/>
                <w:webHidden/>
              </w:rPr>
              <w:fldChar w:fldCharType="separate"/>
            </w:r>
            <w:r>
              <w:rPr>
                <w:noProof/>
                <w:webHidden/>
              </w:rPr>
              <w:t>20</w:t>
            </w:r>
            <w:r>
              <w:rPr>
                <w:noProof/>
                <w:webHidden/>
              </w:rPr>
              <w:fldChar w:fldCharType="end"/>
            </w:r>
          </w:hyperlink>
        </w:p>
        <w:p w:rsidR="00695539" w:rsidRPr="003D140C" w:rsidP="003D140C" w14:paraId="1873848C" w14:textId="3BC6EF0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fldChar w:fldCharType="end"/>
          </w:r>
        </w:p>
      </w:sdtContent>
    </w:sdt>
    <w:p w:rsidR="00277116" w:rsidRPr="003D140C" w:rsidP="003D140C" w14:paraId="22B0A94E"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p>
    <w:p w:rsidR="00F34F96" w:rsidRPr="003D140C" w:rsidP="003D140C" w14:paraId="6E5BE2E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br w:type="page"/>
      </w:r>
    </w:p>
    <w:p w:rsidR="00F34F96" w:rsidRPr="003D140C" w:rsidP="003D140C" w14:paraId="0A0EBA4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3049E2A2" w14:textId="77777777">
      <w:pPr>
        <w:tabs>
          <w:tab w:val="left" w:pos="720"/>
          <w:tab w:val="left" w:pos="1440"/>
          <w:tab w:val="left" w:pos="2160"/>
        </w:tabs>
        <w:spacing w:line="360" w:lineRule="auto"/>
        <w:ind w:left="2160" w:hanging="2160"/>
        <w:rPr>
          <w:rFonts w:asciiTheme="minorHAnsi" w:hAnsiTheme="minorHAnsi" w:cstheme="minorHAnsi"/>
          <w:sz w:val="22"/>
          <w:szCs w:val="22"/>
        </w:rPr>
      </w:pPr>
      <w:r w:rsidRPr="003D140C">
        <w:rPr>
          <w:rFonts w:asciiTheme="minorHAnsi" w:hAnsiTheme="minorHAnsi" w:cstheme="minorHAnsi"/>
          <w:sz w:val="22"/>
          <w:szCs w:val="22"/>
        </w:rPr>
        <w:t>Attachments</w:t>
      </w:r>
    </w:p>
    <w:p w:rsidR="00125AA8" w:rsidRPr="003D140C" w:rsidP="003D140C" w14:paraId="1D88268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0B3B2CC4" w14:textId="7777777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Authorizing Legislation: Public Health Service Act</w:t>
      </w:r>
    </w:p>
    <w:p w:rsidR="00F92DC5" w:rsidRPr="003D140C" w:rsidP="003D140C" w14:paraId="021841D0" w14:textId="3DE75BFF">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List of BRFSS Awardee</w:t>
      </w:r>
      <w:r w:rsidRPr="003D140C">
        <w:rPr>
          <w:rFonts w:asciiTheme="minorHAnsi" w:hAnsiTheme="minorHAnsi" w:cstheme="minorHAnsi"/>
        </w:rPr>
        <w:t>s</w:t>
      </w:r>
    </w:p>
    <w:p w:rsidR="00125AA8" w:rsidRPr="003D140C" w:rsidP="003D140C" w14:paraId="5BC72204" w14:textId="73AE16A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Sections of the Core Questionnaire</w:t>
      </w:r>
    </w:p>
    <w:p w:rsidR="00125AA8" w:rsidRPr="003D140C" w:rsidP="003D140C" w14:paraId="258D38D1" w14:textId="500F16B0">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Optional Modules by Topic</w:t>
      </w:r>
    </w:p>
    <w:p w:rsidR="00125AA8" w:rsidRPr="003D140C" w:rsidP="003D140C" w14:paraId="0BFF4857" w14:textId="31FE952D">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BRFSS Screening and Recruitment Scripts</w:t>
      </w:r>
    </w:p>
    <w:p w:rsidR="00125AA8" w:rsidRPr="003D140C" w:rsidP="003D140C" w14:paraId="58A99418" w14:textId="70FAD5D3">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6a. Federal Register Notice</w:t>
      </w:r>
      <w:r w:rsidRPr="003D140C" w:rsidR="008E5CC4">
        <w:rPr>
          <w:rFonts w:asciiTheme="minorHAnsi" w:hAnsiTheme="minorHAnsi" w:cstheme="minorHAnsi"/>
        </w:rPr>
        <w:t>/</w:t>
      </w:r>
      <w:r w:rsidRPr="003D140C">
        <w:rPr>
          <w:rFonts w:asciiTheme="minorHAnsi" w:hAnsiTheme="minorHAnsi" w:cstheme="minorHAnsi"/>
        </w:rPr>
        <w:t>6b. Summary of Public Comments</w:t>
      </w:r>
    </w:p>
    <w:p w:rsidR="00125AA8" w:rsidRPr="003D140C" w:rsidP="003D140C" w14:paraId="1F0BBF9F" w14:textId="75AC05A0">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Weighting and Comparability Documentation</w:t>
      </w:r>
    </w:p>
    <w:p w:rsidR="00125AA8" w:rsidRPr="003D140C" w:rsidP="003D140C" w14:paraId="6C3763D4" w14:textId="70657122">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State Population Totals and BRFSS Sample Size</w:t>
      </w:r>
    </w:p>
    <w:p w:rsidR="00574EBD" w:rsidRPr="003D140C" w:rsidP="003D140C" w14:paraId="36EA2DCA" w14:textId="04C197D6">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Summary Data Quality Report 2019</w:t>
      </w:r>
    </w:p>
    <w:p w:rsidR="00125AA8" w:rsidRPr="003D140C" w:rsidP="003D140C" w14:paraId="58753EBA" w14:textId="36612CC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 xml:space="preserve">BRFSS 2021 </w:t>
      </w:r>
      <w:r w:rsidRPr="003D140C">
        <w:rPr>
          <w:rFonts w:asciiTheme="minorHAnsi" w:hAnsiTheme="minorHAnsi" w:cstheme="minorHAnsi"/>
          <w:noProof/>
        </w:rPr>
        <w:t>Data Collectors’ Protocol</w:t>
      </w:r>
    </w:p>
    <w:p w:rsidR="00125AA8" w:rsidRPr="003D140C" w:rsidP="003D140C" w14:paraId="4B5C37DB" w14:textId="6D8D6F2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Methods for Questions Adoption and Modification</w:t>
      </w:r>
    </w:p>
    <w:p w:rsidR="00125AA8" w:rsidRPr="003D140C" w:rsidP="003D140C" w14:paraId="0C8FF7CA" w14:textId="571AC3D8">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Example of Field Test Questionnaire</w:t>
      </w:r>
      <w:r w:rsidRPr="003D140C">
        <w:rPr>
          <w:rFonts w:asciiTheme="minorHAnsi" w:hAnsiTheme="minorHAnsi" w:cstheme="minorHAnsi"/>
          <w:noProof/>
        </w:rPr>
        <w:t xml:space="preserve"> </w:t>
      </w:r>
    </w:p>
    <w:p w:rsidR="00125AA8" w:rsidRPr="003D140C" w:rsidP="003D140C" w14:paraId="49823628" w14:textId="0520ECE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2021 BRFSS Questionnaire</w:t>
      </w:r>
    </w:p>
    <w:p w:rsidR="00F92DC5" w:rsidRPr="003D140C" w:rsidP="003D140C" w14:paraId="37E74462" w14:textId="25117A6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Crisis Protocol for Sensitive Questions</w:t>
      </w:r>
    </w:p>
    <w:p w:rsidR="00F92DC5" w:rsidRPr="003D140C" w:rsidP="003D140C" w14:paraId="2B31720F" w14:textId="61E9F716">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Optional Modules by State 2019</w:t>
      </w:r>
    </w:p>
    <w:p w:rsidR="008E5CC4" w:rsidRPr="003D140C" w:rsidP="003D140C" w14:paraId="67B8F582" w14:textId="60155882">
      <w:pPr>
        <w:pStyle w:val="ListParagraph"/>
        <w:numPr>
          <w:ilvl w:val="0"/>
          <w:numId w:val="12"/>
        </w:numPr>
        <w:tabs>
          <w:tab w:val="left" w:pos="1440"/>
          <w:tab w:val="left" w:pos="2160"/>
        </w:tabs>
        <w:spacing w:line="360" w:lineRule="auto"/>
        <w:rPr>
          <w:rFonts w:asciiTheme="minorHAnsi" w:hAnsiTheme="minorHAnsi" w:cstheme="minorHAnsi"/>
          <w:noProof/>
        </w:rPr>
      </w:pPr>
      <w:bookmarkStart w:id="0" w:name="_Hlk62032513"/>
      <w:r w:rsidRPr="003D140C">
        <w:rPr>
          <w:rFonts w:asciiTheme="minorHAnsi" w:hAnsiTheme="minorHAnsi" w:cstheme="minorHAnsi"/>
          <w:noProof/>
        </w:rPr>
        <w:t>Report on the 2020 BRFSS Core Questionnaire Resign</w:t>
      </w:r>
    </w:p>
    <w:bookmarkEnd w:id="0"/>
    <w:p w:rsidR="00567128" w:rsidRPr="003D140C" w:rsidP="003D140C" w14:paraId="61F79B0A" w14:textId="153513EB">
      <w:pPr>
        <w:tabs>
          <w:tab w:val="left" w:pos="1440"/>
          <w:tab w:val="left" w:pos="2160"/>
        </w:tabs>
        <w:spacing w:line="360" w:lineRule="auto"/>
        <w:ind w:left="1440" w:hanging="1080"/>
        <w:rPr>
          <w:rFonts w:asciiTheme="minorHAnsi" w:hAnsiTheme="minorHAnsi" w:cstheme="minorHAnsi"/>
          <w:noProof/>
          <w:sz w:val="22"/>
          <w:szCs w:val="22"/>
        </w:rPr>
      </w:pPr>
    </w:p>
    <w:p w:rsidR="009D6944" w:rsidRPr="00727673" w:rsidP="00727673" w14:paraId="6ED42364" w14:textId="5C56AB09">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bookmarkStart w:id="1" w:name="_Toc272937162"/>
    </w:p>
    <w:p w:rsidR="00C737A7" w:rsidRPr="003D140C" w:rsidP="003D140C" w14:paraId="796EB634" w14:textId="77777777">
      <w:pPr>
        <w:pStyle w:val="Heading2"/>
        <w:spacing w:before="100" w:beforeAutospacing="1" w:after="100" w:afterAutospacing="1" w:line="360" w:lineRule="auto"/>
        <w:rPr>
          <w:rFonts w:asciiTheme="minorHAnsi" w:hAnsiTheme="minorHAnsi" w:cstheme="minorHAnsi"/>
          <w:sz w:val="22"/>
          <w:szCs w:val="22"/>
        </w:rPr>
      </w:pPr>
      <w:bookmarkStart w:id="2" w:name="_Toc62469442"/>
      <w:r w:rsidRPr="003D140C">
        <w:rPr>
          <w:rFonts w:asciiTheme="minorHAnsi" w:hAnsiTheme="minorHAnsi" w:cstheme="minorHAnsi"/>
          <w:sz w:val="22"/>
          <w:szCs w:val="22"/>
        </w:rPr>
        <w:t>B.   Collection of Information Employing Statistical Methods</w:t>
      </w:r>
      <w:bookmarkEnd w:id="1"/>
      <w:bookmarkEnd w:id="2"/>
    </w:p>
    <w:p w:rsidR="00405074" w:rsidRPr="003D140C" w:rsidP="003D140C" w14:paraId="65C6129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w:t>
      </w:r>
      <w:r w:rsidRPr="003D140C" w:rsidR="004D3427">
        <w:rPr>
          <w:rFonts w:asciiTheme="minorHAnsi" w:hAnsiTheme="minorHAnsi" w:cstheme="minorHAnsi"/>
          <w:sz w:val="22"/>
          <w:szCs w:val="22"/>
        </w:rPr>
        <w:t xml:space="preserve">Behavioral Risk Factor Surveillance System (BRFSS) is a collaborative project of the Centers for Disease Control and Prevention (CDC) and U.S. states, the District of Columbia, and </w:t>
      </w:r>
      <w:r w:rsidRPr="003D140C" w:rsidR="002C4CA3">
        <w:rPr>
          <w:rFonts w:asciiTheme="minorHAnsi" w:hAnsiTheme="minorHAnsi" w:cstheme="minorHAnsi"/>
          <w:sz w:val="22"/>
          <w:szCs w:val="22"/>
        </w:rPr>
        <w:t xml:space="preserve">U.S. </w:t>
      </w:r>
      <w:r w:rsidRPr="003D140C" w:rsidR="004D3427">
        <w:rPr>
          <w:rFonts w:asciiTheme="minorHAnsi" w:hAnsiTheme="minorHAnsi" w:cstheme="minorHAnsi"/>
          <w:sz w:val="22"/>
          <w:szCs w:val="22"/>
        </w:rPr>
        <w:t xml:space="preserve">territories (collectively called “states” </w:t>
      </w:r>
      <w:r w:rsidRPr="003D140C" w:rsidR="001D52FB">
        <w:rPr>
          <w:rFonts w:asciiTheme="minorHAnsi" w:hAnsiTheme="minorHAnsi" w:cstheme="minorHAnsi"/>
          <w:sz w:val="22"/>
          <w:szCs w:val="22"/>
        </w:rPr>
        <w:t xml:space="preserve">or “jurisdictions” </w:t>
      </w:r>
      <w:r w:rsidRPr="003D140C" w:rsidR="004D3427">
        <w:rPr>
          <w:rFonts w:asciiTheme="minorHAnsi" w:hAnsiTheme="minorHAnsi" w:cstheme="minorHAnsi"/>
          <w:sz w:val="22"/>
          <w:szCs w:val="22"/>
        </w:rPr>
        <w:t xml:space="preserve">in this document). </w:t>
      </w:r>
      <w:r w:rsidRPr="003D140C" w:rsidR="00364B5A">
        <w:rPr>
          <w:rFonts w:asciiTheme="minorHAnsi" w:hAnsiTheme="minorHAnsi" w:cstheme="minorHAnsi"/>
          <w:sz w:val="22"/>
          <w:szCs w:val="22"/>
        </w:rPr>
        <w:t xml:space="preserve">The </w:t>
      </w:r>
      <w:r w:rsidRPr="003D140C" w:rsidR="00905892">
        <w:rPr>
          <w:rFonts w:asciiTheme="minorHAnsi" w:hAnsiTheme="minorHAnsi" w:cstheme="minorHAnsi"/>
          <w:sz w:val="22"/>
          <w:szCs w:val="22"/>
        </w:rPr>
        <w:t xml:space="preserve">BRFSS </w:t>
      </w:r>
      <w:r w:rsidRPr="003D140C" w:rsidR="00AF5B8E">
        <w:rPr>
          <w:rFonts w:asciiTheme="minorHAnsi" w:hAnsiTheme="minorHAnsi" w:cstheme="minorHAnsi"/>
          <w:sz w:val="22"/>
          <w:szCs w:val="22"/>
        </w:rPr>
        <w:t xml:space="preserve">is a coordinated series of </w:t>
      </w:r>
      <w:r w:rsidRPr="003D140C" w:rsidR="004A0590">
        <w:rPr>
          <w:rFonts w:asciiTheme="minorHAnsi" w:hAnsiTheme="minorHAnsi" w:cstheme="minorHAnsi"/>
          <w:sz w:val="22"/>
          <w:szCs w:val="22"/>
        </w:rPr>
        <w:t>interview</w:t>
      </w:r>
      <w:r w:rsidRPr="003D140C" w:rsidR="00AF5B8E">
        <w:rPr>
          <w:rFonts w:asciiTheme="minorHAnsi" w:hAnsiTheme="minorHAnsi" w:cstheme="minorHAnsi"/>
          <w:sz w:val="22"/>
          <w:szCs w:val="22"/>
        </w:rPr>
        <w:t>s that collects</w:t>
      </w:r>
      <w:r w:rsidRPr="003D140C" w:rsidR="008812B1">
        <w:rPr>
          <w:rFonts w:asciiTheme="minorHAnsi" w:hAnsiTheme="minorHAnsi" w:cstheme="minorHAnsi"/>
          <w:sz w:val="22"/>
          <w:szCs w:val="22"/>
        </w:rPr>
        <w:t xml:space="preserve"> </w:t>
      </w:r>
      <w:r w:rsidRPr="003D140C" w:rsidR="00905892">
        <w:rPr>
          <w:rFonts w:asciiTheme="minorHAnsi" w:hAnsiTheme="minorHAnsi" w:cstheme="minorHAnsi"/>
          <w:sz w:val="22"/>
          <w:szCs w:val="22"/>
        </w:rPr>
        <w:t xml:space="preserve">information about preventive health practices and behavioral risk factors that are linked to chronic diseases, injuries, and </w:t>
      </w:r>
      <w:r w:rsidRPr="003D140C" w:rsidR="00734591">
        <w:rPr>
          <w:rFonts w:asciiTheme="minorHAnsi" w:hAnsiTheme="minorHAnsi" w:cstheme="minorHAnsi"/>
          <w:sz w:val="22"/>
          <w:szCs w:val="22"/>
        </w:rPr>
        <w:t>preventable infectious diseases</w:t>
      </w:r>
      <w:r w:rsidRPr="003D140C" w:rsidR="00364B5A">
        <w:rPr>
          <w:rFonts w:asciiTheme="minorHAnsi" w:hAnsiTheme="minorHAnsi" w:cstheme="minorHAnsi"/>
          <w:sz w:val="22"/>
          <w:szCs w:val="22"/>
        </w:rPr>
        <w:t xml:space="preserve">. </w:t>
      </w:r>
      <w:r w:rsidRPr="003D140C" w:rsidR="008812B1">
        <w:rPr>
          <w:rFonts w:asciiTheme="minorHAnsi" w:hAnsiTheme="minorHAnsi" w:cstheme="minorHAnsi"/>
          <w:sz w:val="22"/>
          <w:szCs w:val="22"/>
        </w:rPr>
        <w:t>Respondents are adults</w:t>
      </w:r>
      <w:r w:rsidRPr="003D140C" w:rsidR="007130E1">
        <w:rPr>
          <w:rFonts w:asciiTheme="minorHAnsi" w:hAnsiTheme="minorHAnsi" w:cstheme="minorHAnsi"/>
          <w:sz w:val="22"/>
          <w:szCs w:val="22"/>
        </w:rPr>
        <w:t>,</w:t>
      </w:r>
      <w:r w:rsidRPr="003D140C" w:rsidR="008812B1">
        <w:rPr>
          <w:rFonts w:asciiTheme="minorHAnsi" w:hAnsiTheme="minorHAnsi" w:cstheme="minorHAnsi"/>
          <w:sz w:val="22"/>
          <w:szCs w:val="22"/>
        </w:rPr>
        <w:t xml:space="preserve"> ages </w:t>
      </w:r>
      <w:r w:rsidRPr="003D140C" w:rsidR="008812B1">
        <w:rPr>
          <w:rFonts w:asciiTheme="minorHAnsi" w:hAnsiTheme="minorHAnsi" w:cstheme="minorHAnsi"/>
          <w:sz w:val="22"/>
          <w:szCs w:val="22"/>
          <w:u w:val="single"/>
        </w:rPr>
        <w:t>&gt;</w:t>
      </w:r>
      <w:r w:rsidRPr="003D140C" w:rsidR="008812B1">
        <w:rPr>
          <w:rFonts w:asciiTheme="minorHAnsi" w:hAnsiTheme="minorHAnsi" w:cstheme="minorHAnsi"/>
          <w:sz w:val="22"/>
          <w:szCs w:val="22"/>
        </w:rPr>
        <w:t xml:space="preserve"> 18 years.</w:t>
      </w:r>
      <w:r w:rsidRPr="003D140C" w:rsidR="00B228FB">
        <w:rPr>
          <w:rFonts w:asciiTheme="minorHAnsi" w:hAnsiTheme="minorHAnsi" w:cstheme="minorHAnsi"/>
          <w:sz w:val="22"/>
          <w:szCs w:val="22"/>
        </w:rPr>
        <w:t xml:space="preserve"> Information collection is conducted annually.</w:t>
      </w:r>
    </w:p>
    <w:p w:rsidR="00905892" w:rsidRPr="003D140C" w:rsidP="003D140C" w14:paraId="7AC33B36"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is administered through cooperative agreements with state health departments. </w:t>
      </w:r>
      <w:r w:rsidRPr="003D140C" w:rsidR="00021EDE">
        <w:rPr>
          <w:rFonts w:asciiTheme="minorHAnsi" w:hAnsiTheme="minorHAnsi" w:cstheme="minorHAnsi"/>
          <w:sz w:val="22"/>
          <w:szCs w:val="22"/>
        </w:rPr>
        <w:t xml:space="preserve">A representative sample of respondents is drawn for each state. </w:t>
      </w:r>
      <w:r w:rsidRPr="003D140C">
        <w:rPr>
          <w:rFonts w:asciiTheme="minorHAnsi" w:hAnsiTheme="minorHAnsi" w:cstheme="minorHAnsi"/>
          <w:sz w:val="22"/>
          <w:szCs w:val="22"/>
        </w:rPr>
        <w:t xml:space="preserve">Each state administers a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 which consists of (1) a standard core administered by all states, and (2) optional modules selected by the state</w:t>
      </w:r>
      <w:r w:rsidRPr="003D140C" w:rsidR="00F25742">
        <w:rPr>
          <w:rFonts w:asciiTheme="minorHAnsi" w:hAnsiTheme="minorHAnsi" w:cstheme="minorHAnsi"/>
          <w:sz w:val="22"/>
          <w:szCs w:val="22"/>
        </w:rPr>
        <w:t>s</w:t>
      </w:r>
      <w:r w:rsidRPr="003D140C">
        <w:rPr>
          <w:rFonts w:asciiTheme="minorHAnsi" w:hAnsiTheme="minorHAnsi" w:cstheme="minorHAnsi"/>
          <w:sz w:val="22"/>
          <w:szCs w:val="22"/>
        </w:rPr>
        <w:t>. T</w:t>
      </w:r>
      <w:r w:rsidRPr="003D140C" w:rsidR="00405074">
        <w:rPr>
          <w:rFonts w:asciiTheme="minorHAnsi" w:hAnsiTheme="minorHAnsi" w:cstheme="minorHAnsi"/>
          <w:sz w:val="22"/>
          <w:szCs w:val="22"/>
        </w:rPr>
        <w:t xml:space="preserve">he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w:t>
      </w:r>
      <w:r w:rsidRPr="003D140C" w:rsidR="002A7560">
        <w:rPr>
          <w:rFonts w:asciiTheme="minorHAnsi" w:hAnsiTheme="minorHAnsi" w:cstheme="minorHAnsi"/>
          <w:sz w:val="22"/>
          <w:szCs w:val="22"/>
        </w:rPr>
        <w:t>s</w:t>
      </w:r>
      <w:r w:rsidRPr="003D140C">
        <w:rPr>
          <w:rFonts w:asciiTheme="minorHAnsi" w:hAnsiTheme="minorHAnsi" w:cstheme="minorHAnsi"/>
          <w:sz w:val="22"/>
          <w:szCs w:val="22"/>
        </w:rPr>
        <w:t xml:space="preserve"> and </w:t>
      </w:r>
      <w:r w:rsidRPr="003D140C" w:rsidR="00405074">
        <w:rPr>
          <w:rFonts w:asciiTheme="minorHAnsi" w:hAnsiTheme="minorHAnsi" w:cstheme="minorHAnsi"/>
          <w:sz w:val="22"/>
          <w:szCs w:val="22"/>
        </w:rPr>
        <w:t>sample</w:t>
      </w:r>
      <w:r w:rsidRPr="003D140C" w:rsidR="002A7560">
        <w:rPr>
          <w:rFonts w:asciiTheme="minorHAnsi" w:hAnsiTheme="minorHAnsi" w:cstheme="minorHAnsi"/>
          <w:sz w:val="22"/>
          <w:szCs w:val="22"/>
        </w:rPr>
        <w:t>s</w:t>
      </w:r>
      <w:r w:rsidRPr="003D140C" w:rsidR="00405074">
        <w:rPr>
          <w:rFonts w:asciiTheme="minorHAnsi" w:hAnsiTheme="minorHAnsi" w:cstheme="minorHAnsi"/>
          <w:sz w:val="22"/>
          <w:szCs w:val="22"/>
        </w:rPr>
        <w:t xml:space="preserve"> </w:t>
      </w:r>
      <w:r w:rsidRPr="003D140C">
        <w:rPr>
          <w:rFonts w:asciiTheme="minorHAnsi" w:hAnsiTheme="minorHAnsi" w:cstheme="minorHAnsi"/>
          <w:sz w:val="22"/>
          <w:szCs w:val="22"/>
        </w:rPr>
        <w:t>are</w:t>
      </w:r>
      <w:r w:rsidRPr="003D140C" w:rsidR="00405074">
        <w:rPr>
          <w:rFonts w:asciiTheme="minorHAnsi" w:hAnsiTheme="minorHAnsi" w:cstheme="minorHAnsi"/>
          <w:sz w:val="22"/>
          <w:szCs w:val="22"/>
        </w:rPr>
        <w:t xml:space="preserve"> designed individually by each state with technical </w:t>
      </w:r>
      <w:r w:rsidRPr="003D140C" w:rsidR="00C065D3">
        <w:rPr>
          <w:rFonts w:asciiTheme="minorHAnsi" w:hAnsiTheme="minorHAnsi" w:cstheme="minorHAnsi"/>
          <w:sz w:val="22"/>
          <w:szCs w:val="22"/>
        </w:rPr>
        <w:t>assistance provided by the CDC</w:t>
      </w:r>
      <w:r w:rsidRPr="003D140C" w:rsidR="00C17CFD">
        <w:rPr>
          <w:rFonts w:asciiTheme="minorHAnsi" w:hAnsiTheme="minorHAnsi" w:cstheme="minorHAnsi"/>
          <w:sz w:val="22"/>
          <w:szCs w:val="22"/>
        </w:rPr>
        <w:t>.</w:t>
      </w:r>
    </w:p>
    <w:p w:rsidR="00AB2146" w:rsidRPr="003D140C" w:rsidP="003D140C" w14:paraId="66EBBD8C" w14:textId="78BD4568">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w:t>
      </w:r>
      <w:r w:rsidRPr="003D140C">
        <w:rPr>
          <w:rFonts w:asciiTheme="minorHAnsi" w:hAnsiTheme="minorHAnsi" w:cstheme="minorHAnsi"/>
          <w:sz w:val="22"/>
          <w:szCs w:val="22"/>
        </w:rPr>
        <w:t>all of</w:t>
      </w:r>
      <w:r w:rsidRPr="003D140C">
        <w:rPr>
          <w:rFonts w:asciiTheme="minorHAnsi" w:hAnsiTheme="minorHAnsi" w:cstheme="minorHAnsi"/>
          <w:sz w:val="22"/>
          <w:szCs w:val="22"/>
        </w:rPr>
        <w:t xml:space="preserve"> these partners. All BRFSS collaborators recognize the need for a high level of data standardization while still being flexible to meet the </w:t>
      </w:r>
      <w:r w:rsidRPr="003D140C">
        <w:rPr>
          <w:rFonts w:asciiTheme="minorHAnsi" w:hAnsiTheme="minorHAnsi" w:cstheme="minorHAnsi"/>
          <w:sz w:val="22"/>
          <w:szCs w:val="22"/>
        </w:rPr>
        <w:t>particular public</w:t>
      </w:r>
      <w:r w:rsidRPr="003D140C">
        <w:rPr>
          <w:rFonts w:asciiTheme="minorHAnsi" w:hAnsiTheme="minorHAnsi" w:cstheme="minorHAnsi"/>
          <w:sz w:val="22"/>
          <w:szCs w:val="22"/>
        </w:rPr>
        <w:t xml:space="preserve"> health surveillance needs of individual states.  For example, regular training programs and contact with the data collectors and state BRFSS coordinators help to establish agreed-upon protocols for data collection. </w:t>
      </w:r>
    </w:p>
    <w:p w:rsidR="00AB2146" w:rsidRPr="003D140C" w:rsidP="003D140C" w14:paraId="7CD38590" w14:textId="77777777">
      <w:pPr>
        <w:widowControl/>
        <w:autoSpaceDE/>
        <w:autoSpaceDN/>
        <w:adjustRightInd/>
        <w:spacing w:line="360" w:lineRule="auto"/>
        <w:rPr>
          <w:rFonts w:asciiTheme="minorHAnsi" w:hAnsiTheme="minorHAnsi" w:cstheme="minorHAnsi"/>
          <w:sz w:val="22"/>
          <w:szCs w:val="22"/>
        </w:rPr>
      </w:pPr>
    </w:p>
    <w:p w:rsidR="00AB2146" w:rsidRPr="003D140C" w:rsidP="003D140C" w14:paraId="59B7E01E"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rsidR="00AB2146" w:rsidRPr="003D140C" w:rsidP="003D140C" w14:paraId="7E1DD402"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595B4D4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1. </w:t>
      </w:r>
      <w:r w:rsidRPr="003D140C">
        <w:rPr>
          <w:rFonts w:asciiTheme="minorHAnsi" w:hAnsiTheme="minorHAnsi" w:cstheme="minorHAnsi"/>
          <w:sz w:val="22"/>
          <w:szCs w:val="22"/>
        </w:rPr>
        <w:tab/>
        <w:t>Sampling</w:t>
      </w:r>
    </w:p>
    <w:p w:rsidR="00AB2146" w:rsidRPr="003D140C" w:rsidP="003D140C" w14:paraId="1EAFB279" w14:textId="28E4B5B4">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Drawing samples at the state level produces datasets that are actionable for the principal use, such as, managing public health programs at the state/</w:t>
      </w:r>
      <w:r w:rsidRPr="003D140C" w:rsidR="007B391B">
        <w:rPr>
          <w:rFonts w:asciiTheme="minorHAnsi" w:hAnsiTheme="minorHAnsi" w:cstheme="minorHAnsi"/>
          <w:sz w:val="22"/>
          <w:szCs w:val="22"/>
        </w:rPr>
        <w:t>substate</w:t>
      </w:r>
      <w:r w:rsidRPr="003D140C">
        <w:rPr>
          <w:rFonts w:asciiTheme="minorHAnsi" w:hAnsiTheme="minorHAnsi" w:cstheme="minorHAnsi"/>
          <w:sz w:val="22"/>
          <w:szCs w:val="22"/>
        </w:rPr>
        <w:t xml:space="preserve"> jurisdiction level.  States may determine that substate regions should be drawn by health districts, counties or groups of counties as determined by state health policy implementation and service delivery. </w:t>
      </w:r>
    </w:p>
    <w:p w:rsidR="00AB2146" w:rsidRPr="003D140C" w:rsidP="003D140C" w14:paraId="555E8919"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Given the diverse public health needs and focus of the BRFSS, a major challenge is to be able to produce reliable and valid estimates at differing geographic levels, including sub-state, </w:t>
      </w:r>
      <w:r w:rsidRPr="003D140C">
        <w:rPr>
          <w:rFonts w:asciiTheme="minorHAnsi" w:hAnsiTheme="minorHAnsi" w:cstheme="minorHAnsi"/>
          <w:sz w:val="22"/>
          <w:szCs w:val="22"/>
        </w:rPr>
        <w:t>state</w:t>
      </w:r>
      <w:r w:rsidRPr="003D140C">
        <w:rPr>
          <w:rFonts w:asciiTheme="minorHAnsi" w:hAnsiTheme="minorHAnsi" w:cstheme="minorHAnsi"/>
          <w:sz w:val="22"/>
          <w:szCs w:val="22"/>
        </w:rPr>
        <w:t xml:space="preserve"> and national levels. </w:t>
      </w:r>
    </w:p>
    <w:p w:rsidR="00AB2146" w:rsidRPr="003D140C" w:rsidP="003D140C" w14:paraId="26BE6651" w14:textId="4FB0EDE3">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BRFSS has undertaken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steps to make sampling more efficient and to recruit respondents to take part in the survey.  These efforts </w:t>
      </w:r>
      <w:r w:rsidRPr="003D140C">
        <w:rPr>
          <w:rFonts w:asciiTheme="minorHAnsi" w:hAnsiTheme="minorHAnsi" w:cstheme="minorHAnsi"/>
          <w:sz w:val="22"/>
          <w:szCs w:val="22"/>
        </w:rPr>
        <w:t>include:</w:t>
      </w:r>
      <w:r w:rsidRPr="003D140C">
        <w:rPr>
          <w:rFonts w:asciiTheme="minorHAnsi" w:hAnsiTheme="minorHAnsi" w:cstheme="minorHAnsi"/>
          <w:sz w:val="22"/>
          <w:szCs w:val="22"/>
        </w:rPr>
        <w:t xml:space="preserve">  enhancements to increase cell phone participation and response</w:t>
      </w:r>
      <w:r w:rsidRPr="003D140C" w:rsidR="007B391B">
        <w:rPr>
          <w:rFonts w:asciiTheme="minorHAnsi" w:hAnsiTheme="minorHAnsi" w:cstheme="minorHAnsi"/>
          <w:sz w:val="22"/>
          <w:szCs w:val="22"/>
        </w:rPr>
        <w:t>,</w:t>
      </w:r>
      <w:r w:rsidRPr="003D140C">
        <w:rPr>
          <w:rFonts w:asciiTheme="minorHAnsi" w:hAnsiTheme="minorHAnsi" w:cstheme="minorHAnsi"/>
          <w:sz w:val="22"/>
          <w:szCs w:val="22"/>
        </w:rPr>
        <w:t xml:space="preserve"> the geographic targeting of cell phone numbers, overlapping sampling of landline and cell phone respondents, and inclusion of respondents who live in college housing. </w:t>
      </w: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ensure that reduced response rates do not result in bias, enhancements have also been made in post data collection processes.  Studies are being conducted to provide guidance on both national and sub-state estimates from the </w:t>
      </w:r>
      <w:r w:rsidRPr="003D140C">
        <w:rPr>
          <w:rFonts w:asciiTheme="minorHAnsi" w:hAnsiTheme="minorHAnsi" w:cstheme="minorHAnsi"/>
          <w:sz w:val="22"/>
          <w:szCs w:val="22"/>
        </w:rPr>
        <w:t>state-based</w:t>
      </w:r>
      <w:r w:rsidRPr="003D140C">
        <w:rPr>
          <w:rFonts w:asciiTheme="minorHAnsi" w:hAnsiTheme="minorHAnsi" w:cstheme="minorHAnsi"/>
          <w:sz w:val="22"/>
          <w:szCs w:val="22"/>
        </w:rPr>
        <w:t xml:space="preserve"> BRFSS estimates. </w:t>
      </w:r>
      <w:r w:rsidRPr="003D140C" w:rsidR="00DB237B">
        <w:rPr>
          <w:rFonts w:asciiTheme="minorHAnsi" w:hAnsiTheme="minorHAnsi" w:cstheme="minorHAnsi"/>
          <w:sz w:val="22"/>
          <w:szCs w:val="22"/>
        </w:rPr>
        <w:t xml:space="preserve">In 2021 the BRFSS will be using a new protocol to </w:t>
      </w:r>
      <w:r w:rsidRPr="003D140C" w:rsidR="00AB1991">
        <w:rPr>
          <w:rFonts w:asciiTheme="minorHAnsi" w:hAnsiTheme="minorHAnsi" w:cstheme="minorHAnsi"/>
          <w:sz w:val="22"/>
          <w:szCs w:val="22"/>
        </w:rPr>
        <w:t xml:space="preserve">sample residents of each state using cell phone screening which relies on addresses and reduces the number of out-of-state participants in each state sample. Landline phone numbers are substantially reduced as a portion of the total sample. </w:t>
      </w:r>
    </w:p>
    <w:p w:rsidR="00A92243" w:rsidRPr="003D140C" w:rsidP="003D140C" w14:paraId="30FD795D" w14:textId="20776333">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Using the CDC/ATSDR Formative Research and Tool Development generic package (OMB #0920-1154), </w:t>
      </w:r>
      <w:r w:rsidRPr="003D140C" w:rsidR="003F460E">
        <w:rPr>
          <w:rFonts w:asciiTheme="minorHAnsi" w:hAnsiTheme="minorHAnsi" w:cstheme="minorHAnsi"/>
          <w:sz w:val="22"/>
          <w:szCs w:val="22"/>
        </w:rPr>
        <w:t xml:space="preserve">several </w:t>
      </w:r>
      <w:r w:rsidRPr="003D140C">
        <w:rPr>
          <w:rFonts w:asciiTheme="minorHAnsi" w:hAnsiTheme="minorHAnsi" w:cstheme="minorHAnsi"/>
          <w:sz w:val="22"/>
          <w:szCs w:val="22"/>
        </w:rPr>
        <w:t>pilot</w:t>
      </w:r>
      <w:r w:rsidRPr="003D140C" w:rsidR="003F460E">
        <w:rPr>
          <w:rFonts w:asciiTheme="minorHAnsi" w:hAnsiTheme="minorHAnsi" w:cstheme="minorHAnsi"/>
          <w:sz w:val="22"/>
          <w:szCs w:val="22"/>
        </w:rPr>
        <w:t>s</w:t>
      </w:r>
      <w:r w:rsidRPr="003D140C">
        <w:rPr>
          <w:rFonts w:asciiTheme="minorHAnsi" w:hAnsiTheme="minorHAnsi" w:cstheme="minorHAnsi"/>
          <w:sz w:val="22"/>
          <w:szCs w:val="22"/>
        </w:rPr>
        <w:t xml:space="preserve"> of sampling methods </w:t>
      </w:r>
      <w:r w:rsidRPr="003D140C" w:rsidR="00AB1991">
        <w:rPr>
          <w:rFonts w:asciiTheme="minorHAnsi" w:hAnsiTheme="minorHAnsi" w:cstheme="minorHAnsi"/>
          <w:sz w:val="22"/>
          <w:szCs w:val="22"/>
        </w:rPr>
        <w:t xml:space="preserve">are underway.  These include two projects on post data collection analysis methods to examine small area estimation protocols, </w:t>
      </w:r>
      <w:r w:rsidRPr="003D140C" w:rsidR="003F460E">
        <w:rPr>
          <w:rFonts w:asciiTheme="minorHAnsi" w:hAnsiTheme="minorHAnsi" w:cstheme="minorHAnsi"/>
          <w:sz w:val="22"/>
          <w:szCs w:val="22"/>
        </w:rPr>
        <w:t xml:space="preserve">and three pilots on alternative data collection methods using internet panels and RDD push -to-web, and address-based sampling.  The BRSS is also testing the validity of self-reported measures by sampling subjects from a large electronic health record system and </w:t>
      </w:r>
      <w:r w:rsidRPr="003D140C" w:rsidR="0000722A">
        <w:rPr>
          <w:rFonts w:asciiTheme="minorHAnsi" w:hAnsiTheme="minorHAnsi" w:cstheme="minorHAnsi"/>
          <w:sz w:val="22"/>
          <w:szCs w:val="22"/>
        </w:rPr>
        <w:t xml:space="preserve">administering a subset of the BRFSS.  Self-reports will then be compared to information within the electronic health records. </w:t>
      </w:r>
    </w:p>
    <w:p w:rsidR="00AB2146" w:rsidRPr="003D140C" w:rsidP="003D140C" w14:paraId="7167E9E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3A85DAED"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2.</w:t>
      </w:r>
      <w:r w:rsidRPr="003D140C">
        <w:rPr>
          <w:rFonts w:asciiTheme="minorHAnsi" w:hAnsiTheme="minorHAnsi" w:cstheme="minorHAnsi"/>
          <w:sz w:val="22"/>
          <w:szCs w:val="22"/>
        </w:rPr>
        <w:tab/>
        <w:t>Telephone-based mode of survey administration</w:t>
      </w:r>
    </w:p>
    <w:p w:rsidR="00AB2146" w:rsidRPr="003D140C" w:rsidP="003D140C" w14:paraId="3C2C87F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 xml:space="preserve">Strengths: Telephone surveys have been shown to be relatively agile and low-cost methods for population studies. The BRFSS remains current in terms of population data collection methods.  The BRFSS follows standards of the American Association of Public Opinion </w:t>
      </w:r>
      <w:r w:rsidRPr="003D140C">
        <w:rPr>
          <w:rFonts w:asciiTheme="minorHAnsi" w:hAnsiTheme="minorHAnsi" w:cstheme="minorHAnsi"/>
          <w:sz w:val="22"/>
          <w:szCs w:val="22"/>
        </w:rPr>
        <w:t xml:space="preserve">Research (AAPOR) and presents results of internal research on BRFSS </w:t>
      </w:r>
      <w:r w:rsidRPr="003D140C">
        <w:rPr>
          <w:rFonts w:asciiTheme="minorHAnsi" w:hAnsiTheme="minorHAnsi" w:cstheme="minorHAnsi"/>
          <w:sz w:val="22"/>
          <w:szCs w:val="22"/>
        </w:rPr>
        <w:t>paradata</w:t>
      </w:r>
      <w:r w:rsidRPr="003D140C">
        <w:rPr>
          <w:rFonts w:asciiTheme="minorHAnsi" w:hAnsiTheme="minorHAnsi" w:cstheme="minorHAnsi"/>
          <w:sz w:val="22"/>
          <w:szCs w:val="22"/>
        </w:rPr>
        <w:t xml:space="preserve">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rsidR="00AB2146" w:rsidRPr="003D140C" w:rsidP="003D140C" w14:paraId="136A0992"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rsidR="00AB2146" w:rsidRPr="003D140C" w:rsidP="003D140C" w14:paraId="65FDE7E6" w14:textId="5B37B44A">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c)</w:t>
      </w:r>
      <w:r w:rsidRPr="003D140C">
        <w:rPr>
          <w:rFonts w:asciiTheme="minorHAnsi" w:hAnsiTheme="minorHAnsi" w:cstheme="minorHAnsi"/>
          <w:sz w:val="22"/>
          <w:szCs w:val="22"/>
        </w:rPr>
        <w:tab/>
        <w:t xml:space="preserve">Comments: The Division of Population Health will </w:t>
      </w:r>
      <w:r w:rsidRPr="003D140C" w:rsidR="0000722A">
        <w:rPr>
          <w:rFonts w:asciiTheme="minorHAnsi" w:hAnsiTheme="minorHAnsi" w:cstheme="minorHAnsi"/>
          <w:sz w:val="22"/>
          <w:szCs w:val="22"/>
        </w:rPr>
        <w:t xml:space="preserve">continue to </w:t>
      </w:r>
      <w:r w:rsidRPr="003D140C">
        <w:rPr>
          <w:rFonts w:asciiTheme="minorHAnsi" w:hAnsiTheme="minorHAnsi" w:cstheme="minorHAnsi"/>
          <w:sz w:val="22"/>
          <w:szCs w:val="22"/>
        </w:rPr>
        <w:t>pursue assessment studies of complementary modes of data collection as well as continue to examine nonresponse bias to ensure data quality and representativeness of the population.</w:t>
      </w:r>
    </w:p>
    <w:p w:rsidR="00A92243" w:rsidRPr="003D140C" w:rsidP="003D140C" w14:paraId="1EFE254F" w14:textId="57FA7CF6">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w:t>
      </w:r>
      <w:r w:rsidRPr="003D140C" w:rsidR="0000722A">
        <w:rPr>
          <w:rFonts w:asciiTheme="minorHAnsi" w:hAnsiTheme="minorHAnsi" w:cstheme="minorHAnsi"/>
          <w:sz w:val="22"/>
          <w:szCs w:val="22"/>
        </w:rPr>
        <w:t xml:space="preserve">Two pilots were completed in 2018-2019.  These provided preliminary information on the use of sampling other than reliance on a random digit dialed (RDD) sample </w:t>
      </w:r>
      <w:r w:rsidRPr="003D140C" w:rsidR="0000722A">
        <w:rPr>
          <w:rFonts w:asciiTheme="minorHAnsi" w:hAnsiTheme="minorHAnsi" w:cstheme="minorHAnsi"/>
          <w:sz w:val="22"/>
          <w:szCs w:val="22"/>
        </w:rPr>
        <w:t>and also</w:t>
      </w:r>
      <w:r w:rsidRPr="003D140C" w:rsidR="0000722A">
        <w:rPr>
          <w:rFonts w:asciiTheme="minorHAnsi" w:hAnsiTheme="minorHAnsi" w:cstheme="minorHAnsi"/>
          <w:sz w:val="22"/>
          <w:szCs w:val="22"/>
        </w:rPr>
        <w:t xml:space="preserve"> examined whether online data collection was possible using an RDD (as opposed to an address-based sample).  </w:t>
      </w:r>
      <w:r w:rsidRPr="003D140C" w:rsidR="00873C46">
        <w:rPr>
          <w:rFonts w:asciiTheme="minorHAnsi" w:hAnsiTheme="minorHAnsi" w:cstheme="minorHAnsi"/>
          <w:sz w:val="22"/>
          <w:szCs w:val="22"/>
        </w:rPr>
        <w:t xml:space="preserve">These </w:t>
      </w:r>
      <w:r w:rsidRPr="003D140C">
        <w:rPr>
          <w:rFonts w:asciiTheme="minorHAnsi" w:hAnsiTheme="minorHAnsi" w:cstheme="minorHAnsi"/>
          <w:sz w:val="22"/>
          <w:szCs w:val="22"/>
        </w:rPr>
        <w:t>initial tes</w:t>
      </w:r>
      <w:r w:rsidRPr="003D140C" w:rsidR="00873C46">
        <w:rPr>
          <w:rFonts w:asciiTheme="minorHAnsi" w:hAnsiTheme="minorHAnsi" w:cstheme="minorHAnsi"/>
          <w:sz w:val="22"/>
          <w:szCs w:val="22"/>
        </w:rPr>
        <w:t>ts</w:t>
      </w:r>
      <w:r w:rsidRPr="003D140C">
        <w:rPr>
          <w:rFonts w:asciiTheme="minorHAnsi" w:hAnsiTheme="minorHAnsi" w:cstheme="minorHAnsi"/>
          <w:sz w:val="22"/>
          <w:szCs w:val="22"/>
        </w:rPr>
        <w:t xml:space="preserve"> indicated that a change to ABS would not improve administration of the survey</w:t>
      </w:r>
      <w:r w:rsidRPr="003D140C" w:rsidR="00873C46">
        <w:rPr>
          <w:rFonts w:asciiTheme="minorHAnsi" w:hAnsiTheme="minorHAnsi" w:cstheme="minorHAnsi"/>
          <w:sz w:val="22"/>
          <w:szCs w:val="22"/>
        </w:rPr>
        <w:t xml:space="preserve">.  The initial test to push respondents from the phone to the web indicated that about 20% of those who were asked to complete an online portion of the BRFSS did follow through.  This test indicated that a text message with an embedded link was the most productive method of achieving a completed interview.  As is noted above 6 tests of methods are currently underway.  Data from </w:t>
      </w:r>
      <w:r w:rsidRPr="003D140C" w:rsidR="00873C46">
        <w:rPr>
          <w:rFonts w:asciiTheme="minorHAnsi" w:hAnsiTheme="minorHAnsi" w:cstheme="minorHAnsi"/>
          <w:sz w:val="22"/>
          <w:szCs w:val="22"/>
        </w:rPr>
        <w:t>these test</w:t>
      </w:r>
      <w:r w:rsidRPr="003D140C" w:rsidR="00873C46">
        <w:rPr>
          <w:rFonts w:asciiTheme="minorHAnsi" w:hAnsiTheme="minorHAnsi" w:cstheme="minorHAnsi"/>
          <w:sz w:val="22"/>
          <w:szCs w:val="22"/>
        </w:rPr>
        <w:t xml:space="preserve"> will inform the Division of Population Health as to the potential to change methods of sampling and/or data collection</w:t>
      </w:r>
      <w:r w:rsidRPr="003D140C">
        <w:rPr>
          <w:rFonts w:asciiTheme="minorHAnsi" w:hAnsiTheme="minorHAnsi" w:cstheme="minorHAnsi"/>
          <w:sz w:val="22"/>
          <w:szCs w:val="22"/>
        </w:rPr>
        <w:t xml:space="preserve"> </w:t>
      </w:r>
    </w:p>
    <w:p w:rsidR="00AB2146" w:rsidRPr="003D140C" w:rsidP="003D140C" w14:paraId="58B655C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66063485"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3.</w:t>
      </w:r>
      <w:r w:rsidRPr="003D140C">
        <w:rPr>
          <w:rFonts w:asciiTheme="minorHAnsi" w:hAnsiTheme="minorHAnsi" w:cstheme="minorHAnsi"/>
          <w:sz w:val="22"/>
          <w:szCs w:val="22"/>
        </w:rPr>
        <w:tab/>
        <w:t>Overall complexity of the system</w:t>
      </w:r>
    </w:p>
    <w:p w:rsidR="00AB2146" w:rsidRPr="003D140C" w:rsidP="003D140C" w14:paraId="1719C21D"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 xml:space="preserve">Strengths:  The BRFSS platform is a source of innovation in data collection and has been a leader in understanding how population surveys can contribute to understanding of state-level health data. </w:t>
      </w:r>
    </w:p>
    <w:p w:rsidR="00AB2146" w:rsidRPr="003D140C" w:rsidP="003D140C" w14:paraId="5238864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Challenges:  There is a constant need to maintain data quality standards, provide training and technical assistance, and to keep up with new personal communication technologies.</w:t>
      </w:r>
    </w:p>
    <w:p w:rsidR="00AB2146" w:rsidRPr="003D140C" w:rsidP="003D140C" w14:paraId="5D85723E" w14:textId="77891F5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DPH conducts field studies and provides training, technical assistance, and quality improvement services to the states at annual meetings and through bimonthly webinars. </w:t>
      </w:r>
    </w:p>
    <w:p w:rsidR="007527B7" w:rsidRPr="003D140C" w:rsidP="003D140C" w14:paraId="2A2CB55B" w14:textId="1A42BD8E">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The Division of Public Health </w:t>
      </w:r>
      <w:r w:rsidRPr="003D140C" w:rsidR="00B66CF6">
        <w:rPr>
          <w:rFonts w:asciiTheme="minorHAnsi" w:hAnsiTheme="minorHAnsi" w:cstheme="minorHAnsi"/>
          <w:sz w:val="22"/>
          <w:szCs w:val="22"/>
        </w:rPr>
        <w:t xml:space="preserve">recently completed a </w:t>
      </w:r>
      <w:r w:rsidRPr="003D140C">
        <w:rPr>
          <w:rFonts w:asciiTheme="minorHAnsi" w:hAnsiTheme="minorHAnsi" w:cstheme="minorHAnsi"/>
          <w:sz w:val="22"/>
          <w:szCs w:val="22"/>
        </w:rPr>
        <w:t>redesign of the core questionnaire to reduce the number of questions and streamline content</w:t>
      </w:r>
      <w:r w:rsidRPr="003D140C" w:rsidR="000857D5">
        <w:rPr>
          <w:rFonts w:asciiTheme="minorHAnsi" w:hAnsiTheme="minorHAnsi" w:cstheme="minorHAnsi"/>
          <w:sz w:val="22"/>
          <w:szCs w:val="22"/>
        </w:rPr>
        <w:t xml:space="preserve"> (see Attachment 16)</w:t>
      </w:r>
      <w:r w:rsidRPr="003D140C">
        <w:rPr>
          <w:rFonts w:asciiTheme="minorHAnsi" w:hAnsiTheme="minorHAnsi" w:cstheme="minorHAnsi"/>
          <w:sz w:val="22"/>
          <w:szCs w:val="22"/>
        </w:rPr>
        <w:t xml:space="preserve">.  </w:t>
      </w:r>
      <w:r w:rsidRPr="003D140C" w:rsidR="00B66CF6">
        <w:rPr>
          <w:rFonts w:asciiTheme="minorHAnsi" w:hAnsiTheme="minorHAnsi" w:cstheme="minorHAnsi"/>
          <w:sz w:val="22"/>
          <w:szCs w:val="22"/>
        </w:rPr>
        <w:t>Some sections were move</w:t>
      </w:r>
      <w:r w:rsidRPr="003D140C" w:rsidR="000857D5">
        <w:rPr>
          <w:rFonts w:asciiTheme="minorHAnsi" w:hAnsiTheme="minorHAnsi" w:cstheme="minorHAnsi"/>
          <w:sz w:val="22"/>
          <w:szCs w:val="22"/>
        </w:rPr>
        <w:t xml:space="preserve">d </w:t>
      </w:r>
      <w:r w:rsidRPr="003D140C" w:rsidR="00B66CF6">
        <w:rPr>
          <w:rFonts w:asciiTheme="minorHAnsi" w:hAnsiTheme="minorHAnsi" w:cstheme="minorHAnsi"/>
          <w:sz w:val="22"/>
          <w:szCs w:val="22"/>
        </w:rPr>
        <w:t>to modules (Arthritis Burden) and others (Fruits and Vegetables, De</w:t>
      </w:r>
      <w:r w:rsidRPr="003D140C" w:rsidR="000857D5">
        <w:rPr>
          <w:rFonts w:asciiTheme="minorHAnsi" w:hAnsiTheme="minorHAnsi" w:cstheme="minorHAnsi"/>
          <w:sz w:val="22"/>
          <w:szCs w:val="22"/>
        </w:rPr>
        <w:t>t</w:t>
      </w:r>
      <w:r w:rsidRPr="003D140C" w:rsidR="00B66CF6">
        <w:rPr>
          <w:rFonts w:asciiTheme="minorHAnsi" w:hAnsiTheme="minorHAnsi" w:cstheme="minorHAnsi"/>
          <w:sz w:val="22"/>
          <w:szCs w:val="22"/>
        </w:rPr>
        <w:t xml:space="preserve">ailed Physical Activity, Falls, Drinking and Driving/Seat Belt Use) will move to less frequent rotation.  In some </w:t>
      </w:r>
      <w:r w:rsidRPr="003D140C">
        <w:rPr>
          <w:rFonts w:asciiTheme="minorHAnsi" w:hAnsiTheme="minorHAnsi" w:cstheme="minorHAnsi"/>
          <w:sz w:val="22"/>
          <w:szCs w:val="22"/>
        </w:rPr>
        <w:t>instances,</w:t>
      </w:r>
      <w:r w:rsidRPr="003D140C" w:rsidR="00B66CF6">
        <w:rPr>
          <w:rFonts w:asciiTheme="minorHAnsi" w:hAnsiTheme="minorHAnsi" w:cstheme="minorHAnsi"/>
          <w:sz w:val="22"/>
          <w:szCs w:val="22"/>
        </w:rPr>
        <w:t xml:space="preserve"> </w:t>
      </w:r>
      <w:r w:rsidRPr="003D140C">
        <w:rPr>
          <w:rFonts w:asciiTheme="minorHAnsi" w:hAnsiTheme="minorHAnsi" w:cstheme="minorHAnsi"/>
          <w:sz w:val="22"/>
          <w:szCs w:val="22"/>
        </w:rPr>
        <w:t xml:space="preserve">core sections remained by questions were modified to improve the flow of the questionnaire or decrease respondent confusion.  </w:t>
      </w:r>
    </w:p>
    <w:p w:rsidR="00513A08" w:rsidRPr="003D140C" w:rsidP="003D140C" w14:paraId="62836B46" w14:textId="0DC68AA3">
      <w:pPr>
        <w:widowControl/>
        <w:autoSpaceDE/>
        <w:autoSpaceDN/>
        <w:adjustRightInd/>
        <w:spacing w:line="360" w:lineRule="auto"/>
        <w:ind w:left="1080"/>
        <w:rPr>
          <w:rFonts w:asciiTheme="minorHAnsi" w:hAnsiTheme="minorHAnsi" w:cstheme="minorHAnsi"/>
          <w:sz w:val="22"/>
          <w:szCs w:val="22"/>
        </w:rPr>
      </w:pPr>
      <w:r w:rsidRPr="003D140C">
        <w:rPr>
          <w:rFonts w:asciiTheme="minorHAnsi" w:hAnsiTheme="minorHAnsi" w:cstheme="minorHAnsi"/>
          <w:sz w:val="22"/>
          <w:szCs w:val="22"/>
        </w:rPr>
        <w:t>The BRFSS is moving toward th</w:t>
      </w:r>
      <w:r w:rsidRPr="003D140C">
        <w:rPr>
          <w:rFonts w:asciiTheme="minorHAnsi" w:hAnsiTheme="minorHAnsi" w:cstheme="minorHAnsi"/>
          <w:sz w:val="22"/>
          <w:szCs w:val="22"/>
        </w:rPr>
        <w:t xml:space="preserve">e use of a single, cell </w:t>
      </w:r>
      <w:r w:rsidRPr="003D140C">
        <w:rPr>
          <w:rFonts w:asciiTheme="minorHAnsi" w:hAnsiTheme="minorHAnsi" w:cstheme="minorHAnsi"/>
          <w:sz w:val="22"/>
          <w:szCs w:val="22"/>
        </w:rPr>
        <w:t>phone based</w:t>
      </w:r>
      <w:r w:rsidRPr="003D140C">
        <w:rPr>
          <w:rFonts w:asciiTheme="minorHAnsi" w:hAnsiTheme="minorHAnsi" w:cstheme="minorHAnsi"/>
          <w:sz w:val="22"/>
          <w:szCs w:val="22"/>
        </w:rPr>
        <w:t xml:space="preserve"> sample of phone numbers </w:t>
      </w:r>
      <w:r w:rsidRPr="003D140C">
        <w:rPr>
          <w:rFonts w:asciiTheme="minorHAnsi" w:hAnsiTheme="minorHAnsi" w:cstheme="minorHAnsi"/>
          <w:sz w:val="22"/>
          <w:szCs w:val="22"/>
        </w:rPr>
        <w:t xml:space="preserve">with only supplemental landline interviews for states (such as Alaska) where cell phone coverage is problematic.  These changes </w:t>
      </w:r>
      <w:r w:rsidRPr="003D140C" w:rsidR="006E0DE2">
        <w:rPr>
          <w:rFonts w:asciiTheme="minorHAnsi" w:hAnsiTheme="minorHAnsi" w:cstheme="minorHAnsi"/>
          <w:sz w:val="22"/>
          <w:szCs w:val="22"/>
        </w:rPr>
        <w:t xml:space="preserve">could </w:t>
      </w:r>
      <w:r w:rsidRPr="003D140C">
        <w:rPr>
          <w:rFonts w:asciiTheme="minorHAnsi" w:hAnsiTheme="minorHAnsi" w:cstheme="minorHAnsi"/>
          <w:sz w:val="22"/>
          <w:szCs w:val="22"/>
        </w:rPr>
        <w:t xml:space="preserve">simplify the design weighting process and reduce the administrative burden of incorporating two samples into a single weighting process.  </w:t>
      </w:r>
    </w:p>
    <w:p w:rsidR="00E712E5" w:rsidRPr="003D140C" w:rsidP="003D140C" w14:paraId="49D955EE" w14:textId="77777777">
      <w:pPr>
        <w:pStyle w:val="Heading2"/>
        <w:spacing w:line="360" w:lineRule="auto"/>
        <w:rPr>
          <w:rFonts w:asciiTheme="minorHAnsi" w:hAnsiTheme="minorHAnsi" w:cstheme="minorHAnsi"/>
          <w:i w:val="0"/>
          <w:sz w:val="22"/>
          <w:szCs w:val="22"/>
        </w:rPr>
      </w:pPr>
      <w:bookmarkStart w:id="3" w:name="_Toc62469443"/>
      <w:r w:rsidRPr="003D140C">
        <w:rPr>
          <w:rFonts w:asciiTheme="minorHAnsi" w:hAnsiTheme="minorHAnsi" w:cstheme="minorHAnsi"/>
          <w:i w:val="0"/>
          <w:sz w:val="22"/>
          <w:szCs w:val="22"/>
        </w:rPr>
        <w:t>1.</w:t>
      </w:r>
      <w:r w:rsidRPr="003D140C">
        <w:rPr>
          <w:rFonts w:asciiTheme="minorHAnsi" w:hAnsiTheme="minorHAnsi" w:cstheme="minorHAnsi"/>
          <w:i w:val="0"/>
          <w:sz w:val="22"/>
          <w:szCs w:val="22"/>
        </w:rPr>
        <w:tab/>
        <w:t>Respondent Universe and Sampling Methods</w:t>
      </w:r>
      <w:bookmarkEnd w:id="3"/>
    </w:p>
    <w:p w:rsidR="009261B6" w:rsidRPr="003D140C" w:rsidP="003D140C" w14:paraId="2EC36E18" w14:textId="77777777">
      <w:pPr>
        <w:pStyle w:val="PlainText"/>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Respondent Universe</w:t>
      </w:r>
    </w:p>
    <w:p w:rsidR="00A3373E" w:rsidRPr="003D140C" w:rsidP="003D140C" w14:paraId="1A6362B7" w14:textId="7532E4EE">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target population for BRFSS information collection is</w:t>
      </w:r>
      <w:r w:rsidRPr="003D140C" w:rsidR="00905892">
        <w:rPr>
          <w:rFonts w:asciiTheme="minorHAnsi" w:hAnsiTheme="minorHAnsi" w:cstheme="minorHAnsi"/>
          <w:sz w:val="22"/>
          <w:szCs w:val="22"/>
        </w:rPr>
        <w:t xml:space="preserve"> adults (18 years of age or older) living in private households or college housing.</w:t>
      </w:r>
      <w:r w:rsidRPr="003D140C">
        <w:rPr>
          <w:rFonts w:asciiTheme="minorHAnsi" w:hAnsiTheme="minorHAnsi" w:cstheme="minorHAnsi"/>
          <w:sz w:val="22"/>
          <w:szCs w:val="22"/>
        </w:rPr>
        <w:t xml:space="preserve"> 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w:t>
      </w:r>
      <w:r w:rsidRPr="003D140C">
        <w:rPr>
          <w:rFonts w:asciiTheme="minorHAnsi" w:hAnsiTheme="minorHAnsi" w:cstheme="minorHAnsi"/>
          <w:sz w:val="22"/>
          <w:szCs w:val="22"/>
        </w:rPr>
        <w:t>particular BRFSS</w:t>
      </w:r>
      <w:r w:rsidRPr="003D140C">
        <w:rPr>
          <w:rFonts w:asciiTheme="minorHAnsi" w:hAnsiTheme="minorHAnsi" w:cstheme="minorHAnsi"/>
          <w:sz w:val="22"/>
          <w:szCs w:val="22"/>
        </w:rPr>
        <w:t xml:space="preserve"> questionnaire.  </w:t>
      </w:r>
    </w:p>
    <w:p w:rsidR="00A3373E" w:rsidRPr="003D140C" w:rsidP="003D140C" w14:paraId="71CED1B5"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Eligible household members include all related adults (aged 18 years or older), unrelated adults, boarders/roomers, and domestic workers who consider the household their home, even though they may not be home at the time of the call. </w:t>
      </w:r>
      <w:r w:rsidRPr="003D140C" w:rsidR="00DE01AA">
        <w:rPr>
          <w:rFonts w:asciiTheme="minorHAnsi" w:hAnsiTheme="minorHAnsi" w:cstheme="minorHAnsi"/>
          <w:sz w:val="22"/>
          <w:szCs w:val="22"/>
        </w:rPr>
        <w:t xml:space="preserve">Household members do not include adult family members who are currently living elsewhere. Since 2012, adult students living in college housing </w:t>
      </w:r>
      <w:r w:rsidRPr="003D140C" w:rsidR="008B1828">
        <w:rPr>
          <w:rFonts w:asciiTheme="minorHAnsi" w:hAnsiTheme="minorHAnsi" w:cstheme="minorHAnsi"/>
          <w:sz w:val="22"/>
          <w:szCs w:val="22"/>
        </w:rPr>
        <w:t>have been</w:t>
      </w:r>
      <w:r w:rsidRPr="003D140C" w:rsidR="00DE01AA">
        <w:rPr>
          <w:rFonts w:asciiTheme="minorHAnsi" w:hAnsiTheme="minorHAnsi" w:cstheme="minorHAnsi"/>
          <w:sz w:val="22"/>
          <w:szCs w:val="22"/>
        </w:rPr>
        <w:t xml:space="preserve"> included as eligible respondents. </w:t>
      </w:r>
      <w:r w:rsidRPr="003D140C">
        <w:rPr>
          <w:rFonts w:asciiTheme="minorHAnsi" w:hAnsiTheme="minorHAnsi" w:cstheme="minorHAnsi"/>
          <w:sz w:val="22"/>
          <w:szCs w:val="22"/>
        </w:rPr>
        <w:t xml:space="preserve">Persons living in college housing are treated as single adult households. </w:t>
      </w:r>
    </w:p>
    <w:p w:rsidR="00C17CFD" w:rsidRPr="003D140C" w:rsidP="003D140C" w14:paraId="264FF4AE" w14:textId="282E28D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does not conduct p</w:t>
      </w:r>
      <w:r w:rsidRPr="003D140C" w:rsidR="00A3373E">
        <w:rPr>
          <w:rFonts w:asciiTheme="minorHAnsi" w:hAnsiTheme="minorHAnsi" w:cstheme="minorHAnsi"/>
          <w:sz w:val="22"/>
          <w:szCs w:val="22"/>
        </w:rPr>
        <w:t xml:space="preserve">roxy interviews. </w:t>
      </w:r>
    </w:p>
    <w:p w:rsidR="009261B6" w:rsidRPr="003D140C" w:rsidP="003D140C" w14:paraId="646A8EA6" w14:textId="77777777">
      <w:pPr>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State-tailored</w:t>
      </w:r>
      <w:r w:rsidRPr="003D140C" w:rsidR="001166FA">
        <w:rPr>
          <w:rFonts w:asciiTheme="minorHAnsi" w:hAnsiTheme="minorHAnsi" w:cstheme="minorHAnsi"/>
          <w:sz w:val="22"/>
          <w:szCs w:val="22"/>
          <w:u w:val="single"/>
        </w:rPr>
        <w:t xml:space="preserve"> Samples</w:t>
      </w:r>
    </w:p>
    <w:p w:rsidR="001166FA" w:rsidRPr="003D140C" w:rsidP="003D140C" w14:paraId="0B7CCC95" w14:textId="788A5D5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An independent sample is drawn for each state</w:t>
      </w:r>
      <w:r w:rsidRPr="003D140C" w:rsidR="004304F2">
        <w:rPr>
          <w:rFonts w:asciiTheme="minorHAnsi" w:hAnsiTheme="minorHAnsi" w:cstheme="minorHAnsi"/>
          <w:sz w:val="22"/>
          <w:szCs w:val="22"/>
        </w:rPr>
        <w:t xml:space="preserve"> by the state health department</w:t>
      </w:r>
      <w:r w:rsidRPr="003D140C">
        <w:rPr>
          <w:rFonts w:asciiTheme="minorHAnsi" w:hAnsiTheme="minorHAnsi" w:cstheme="minorHAnsi"/>
          <w:sz w:val="22"/>
          <w:szCs w:val="22"/>
        </w:rPr>
        <w:t>.</w:t>
      </w:r>
      <w:r w:rsidRPr="003D140C" w:rsidR="004304F2">
        <w:rPr>
          <w:rFonts w:asciiTheme="minorHAnsi" w:hAnsiTheme="minorHAnsi" w:cstheme="minorHAnsi"/>
          <w:sz w:val="22"/>
          <w:szCs w:val="22"/>
        </w:rPr>
        <w:t xml:space="preserve"> </w:t>
      </w:r>
      <w:r w:rsidRPr="003D140C">
        <w:rPr>
          <w:rFonts w:asciiTheme="minorHAnsi" w:hAnsiTheme="minorHAnsi" w:cstheme="minorHAnsi"/>
          <w:sz w:val="22"/>
          <w:szCs w:val="22"/>
        </w:rPr>
        <w:t xml:space="preserve"> </w:t>
      </w:r>
      <w:r w:rsidRPr="003D140C" w:rsidR="009B297A">
        <w:rPr>
          <w:rFonts w:asciiTheme="minorHAnsi" w:hAnsiTheme="minorHAnsi" w:cstheme="minorHAnsi"/>
          <w:sz w:val="22"/>
          <w:szCs w:val="22"/>
        </w:rPr>
        <w:t xml:space="preserve">The size of </w:t>
      </w:r>
      <w:r w:rsidRPr="003D140C" w:rsidR="000E7291">
        <w:rPr>
          <w:rFonts w:asciiTheme="minorHAnsi" w:hAnsiTheme="minorHAnsi" w:cstheme="minorHAnsi"/>
          <w:sz w:val="22"/>
          <w:szCs w:val="22"/>
        </w:rPr>
        <w:t>each state</w:t>
      </w:r>
      <w:r w:rsidRPr="003D140C" w:rsidR="009B297A">
        <w:rPr>
          <w:rFonts w:asciiTheme="minorHAnsi" w:hAnsiTheme="minorHAnsi" w:cstheme="minorHAnsi"/>
          <w:sz w:val="22"/>
          <w:szCs w:val="22"/>
        </w:rPr>
        <w:t xml:space="preserve"> sample is</w:t>
      </w:r>
      <w:r w:rsidRPr="003D140C" w:rsidR="001D52FB">
        <w:rPr>
          <w:rFonts w:asciiTheme="minorHAnsi" w:hAnsiTheme="minorHAnsi" w:cstheme="minorHAnsi"/>
          <w:sz w:val="22"/>
          <w:szCs w:val="22"/>
        </w:rPr>
        <w:t xml:space="preserve"> estimated according to</w:t>
      </w:r>
      <w:r w:rsidRPr="003D140C" w:rsidR="00B06007">
        <w:rPr>
          <w:rFonts w:asciiTheme="minorHAnsi" w:hAnsiTheme="minorHAnsi" w:cstheme="minorHAnsi"/>
          <w:sz w:val="22"/>
          <w:szCs w:val="22"/>
        </w:rPr>
        <w:t xml:space="preserve"> the </w:t>
      </w:r>
      <w:r w:rsidRPr="003D140C" w:rsidR="00103626">
        <w:rPr>
          <w:rFonts w:asciiTheme="minorHAnsi" w:hAnsiTheme="minorHAnsi" w:cstheme="minorHAnsi"/>
          <w:sz w:val="22"/>
          <w:szCs w:val="22"/>
        </w:rPr>
        <w:t xml:space="preserve">number of completed interviews for the </w:t>
      </w:r>
      <w:r w:rsidRPr="003D140C" w:rsidR="00B06007">
        <w:rPr>
          <w:rFonts w:asciiTheme="minorHAnsi" w:hAnsiTheme="minorHAnsi" w:cstheme="minorHAnsi"/>
          <w:sz w:val="22"/>
          <w:szCs w:val="22"/>
        </w:rPr>
        <w:t xml:space="preserve">previous </w:t>
      </w:r>
      <w:r w:rsidRPr="003D140C" w:rsidR="00B06007">
        <w:rPr>
          <w:rFonts w:asciiTheme="minorHAnsi" w:hAnsiTheme="minorHAnsi" w:cstheme="minorHAnsi"/>
          <w:sz w:val="22"/>
          <w:szCs w:val="22"/>
        </w:rPr>
        <w:t>year</w:t>
      </w:r>
      <w:r w:rsidRPr="003D140C" w:rsidR="00103626">
        <w:rPr>
          <w:rFonts w:asciiTheme="minorHAnsi" w:hAnsiTheme="minorHAnsi" w:cstheme="minorHAnsi"/>
          <w:sz w:val="22"/>
          <w:szCs w:val="22"/>
        </w:rPr>
        <w:t>, but</w:t>
      </w:r>
      <w:r w:rsidRPr="003D140C" w:rsidR="00103626">
        <w:rPr>
          <w:rFonts w:asciiTheme="minorHAnsi" w:hAnsiTheme="minorHAnsi" w:cstheme="minorHAnsi"/>
          <w:sz w:val="22"/>
          <w:szCs w:val="22"/>
        </w:rPr>
        <w:t xml:space="preserve"> may be adjusted depending on </w:t>
      </w:r>
      <w:r w:rsidRPr="003D140C" w:rsidR="004304F2">
        <w:rPr>
          <w:rFonts w:asciiTheme="minorHAnsi" w:hAnsiTheme="minorHAnsi" w:cstheme="minorHAnsi"/>
          <w:sz w:val="22"/>
          <w:szCs w:val="22"/>
        </w:rPr>
        <w:t xml:space="preserve">state </w:t>
      </w:r>
      <w:r w:rsidRPr="003D140C" w:rsidR="00103626">
        <w:rPr>
          <w:rFonts w:asciiTheme="minorHAnsi" w:hAnsiTheme="minorHAnsi" w:cstheme="minorHAnsi"/>
          <w:sz w:val="22"/>
          <w:szCs w:val="22"/>
        </w:rPr>
        <w:t>objectives and funding.</w:t>
      </w:r>
      <w:r w:rsidRPr="003D140C" w:rsidR="008F373C">
        <w:rPr>
          <w:rFonts w:asciiTheme="minorHAnsi" w:hAnsiTheme="minorHAnsi" w:cstheme="minorHAnsi"/>
          <w:sz w:val="22"/>
          <w:szCs w:val="22"/>
        </w:rPr>
        <w:t xml:space="preserve"> </w:t>
      </w:r>
      <w:r w:rsidRPr="003D140C" w:rsidR="0068274C">
        <w:rPr>
          <w:rFonts w:asciiTheme="minorHAnsi" w:hAnsiTheme="minorHAnsi" w:cstheme="minorHAnsi"/>
          <w:sz w:val="22"/>
          <w:szCs w:val="22"/>
        </w:rPr>
        <w:t>States may subdivide their state by geographic region/</w:t>
      </w:r>
      <w:r w:rsidRPr="003D140C" w:rsidR="0068274C">
        <w:rPr>
          <w:rFonts w:asciiTheme="minorHAnsi" w:hAnsiTheme="minorHAnsi" w:cstheme="minorHAnsi"/>
          <w:sz w:val="22"/>
          <w:szCs w:val="22"/>
        </w:rPr>
        <w:t>geostrata</w:t>
      </w:r>
      <w:r w:rsidRPr="003D140C" w:rsidR="0068274C">
        <w:rPr>
          <w:rFonts w:asciiTheme="minorHAnsi" w:hAnsiTheme="minorHAnsi" w:cstheme="minorHAnsi"/>
          <w:sz w:val="22"/>
          <w:szCs w:val="22"/>
        </w:rPr>
        <w:t xml:space="preserve"> (such as public health districts, </w:t>
      </w:r>
      <w:r w:rsidRPr="003D140C" w:rsidR="0068274C">
        <w:rPr>
          <w:rFonts w:asciiTheme="minorHAnsi" w:hAnsiTheme="minorHAnsi" w:cstheme="minorHAnsi"/>
          <w:sz w:val="22"/>
          <w:szCs w:val="22"/>
        </w:rPr>
        <w:t>counties</w:t>
      </w:r>
      <w:r w:rsidRPr="003D140C" w:rsidR="0068274C">
        <w:rPr>
          <w:rFonts w:asciiTheme="minorHAnsi" w:hAnsiTheme="minorHAnsi" w:cstheme="minorHAnsi"/>
          <w:sz w:val="22"/>
          <w:szCs w:val="22"/>
        </w:rPr>
        <w:t xml:space="preserve"> or groups of counties). States may also target population groups within their sample. </w:t>
      </w:r>
      <w:r w:rsidRPr="003D140C" w:rsidR="006D7233">
        <w:rPr>
          <w:rFonts w:asciiTheme="minorHAnsi" w:hAnsiTheme="minorHAnsi" w:cstheme="minorHAnsi"/>
          <w:sz w:val="22"/>
          <w:szCs w:val="22"/>
        </w:rPr>
        <w:t>States with sufficient sample size may choose to “split” samples in</w:t>
      </w:r>
      <w:r w:rsidRPr="003D140C" w:rsidR="004D6549">
        <w:rPr>
          <w:rFonts w:asciiTheme="minorHAnsi" w:hAnsiTheme="minorHAnsi" w:cstheme="minorHAnsi"/>
          <w:sz w:val="22"/>
          <w:szCs w:val="22"/>
        </w:rPr>
        <w:t>to versions</w:t>
      </w:r>
      <w:r w:rsidRPr="003D140C" w:rsidR="006D7233">
        <w:rPr>
          <w:rFonts w:asciiTheme="minorHAnsi" w:hAnsiTheme="minorHAnsi" w:cstheme="minorHAnsi"/>
          <w:sz w:val="22"/>
          <w:szCs w:val="22"/>
        </w:rPr>
        <w:t xml:space="preserve"> order to obtain information on a broader array of topics. </w:t>
      </w:r>
      <w:r w:rsidRPr="003D140C" w:rsidR="00512A2B">
        <w:rPr>
          <w:rFonts w:asciiTheme="minorHAnsi" w:hAnsiTheme="minorHAnsi" w:cstheme="minorHAnsi"/>
          <w:sz w:val="22"/>
          <w:szCs w:val="22"/>
        </w:rPr>
        <w:t xml:space="preserve">A state may field up to three versions of its </w:t>
      </w:r>
      <w:r w:rsidRPr="003D140C" w:rsidR="00EE278B">
        <w:rPr>
          <w:rFonts w:asciiTheme="minorHAnsi" w:hAnsiTheme="minorHAnsi" w:cstheme="minorHAnsi"/>
          <w:sz w:val="22"/>
          <w:szCs w:val="22"/>
        </w:rPr>
        <w:t xml:space="preserve">annual </w:t>
      </w:r>
      <w:r w:rsidRPr="003D140C" w:rsidR="00512A2B">
        <w:rPr>
          <w:rFonts w:asciiTheme="minorHAnsi" w:hAnsiTheme="minorHAnsi" w:cstheme="minorHAnsi"/>
          <w:sz w:val="22"/>
          <w:szCs w:val="22"/>
        </w:rPr>
        <w:t>questionnaire</w:t>
      </w:r>
      <w:r w:rsidRPr="003D140C" w:rsidR="0043183A">
        <w:rPr>
          <w:rFonts w:asciiTheme="minorHAnsi" w:hAnsiTheme="minorHAnsi" w:cstheme="minorHAnsi"/>
          <w:sz w:val="22"/>
          <w:szCs w:val="22"/>
        </w:rPr>
        <w:t>, wher</w:t>
      </w:r>
      <w:r w:rsidRPr="003D140C" w:rsidR="00EE278B">
        <w:rPr>
          <w:rFonts w:asciiTheme="minorHAnsi" w:hAnsiTheme="minorHAnsi" w:cstheme="minorHAnsi"/>
          <w:sz w:val="22"/>
          <w:szCs w:val="22"/>
        </w:rPr>
        <w:t>e each version is comprised of the standard core and a</w:t>
      </w:r>
      <w:r w:rsidRPr="003D140C" w:rsidR="0043183A">
        <w:rPr>
          <w:rFonts w:asciiTheme="minorHAnsi" w:hAnsiTheme="minorHAnsi" w:cstheme="minorHAnsi"/>
          <w:sz w:val="22"/>
          <w:szCs w:val="22"/>
        </w:rPr>
        <w:t xml:space="preserve"> dif</w:t>
      </w:r>
      <w:r w:rsidRPr="003D140C" w:rsidR="00EE278B">
        <w:rPr>
          <w:rFonts w:asciiTheme="minorHAnsi" w:hAnsiTheme="minorHAnsi" w:cstheme="minorHAnsi"/>
          <w:sz w:val="22"/>
          <w:szCs w:val="22"/>
        </w:rPr>
        <w:t xml:space="preserve">ferent set of optional modules. </w:t>
      </w:r>
      <w:r w:rsidRPr="003D140C" w:rsidR="008434A4">
        <w:rPr>
          <w:rFonts w:asciiTheme="minorHAnsi" w:hAnsiTheme="minorHAnsi" w:cstheme="minorHAnsi"/>
          <w:sz w:val="22"/>
          <w:szCs w:val="22"/>
        </w:rPr>
        <w:t xml:space="preserve">To ensure an adequate number of responses for weighting purposes, the state must </w:t>
      </w:r>
      <w:r w:rsidRPr="003D140C" w:rsidR="006D7233">
        <w:rPr>
          <w:rFonts w:asciiTheme="minorHAnsi" w:hAnsiTheme="minorHAnsi" w:cstheme="minorHAnsi"/>
          <w:sz w:val="22"/>
          <w:szCs w:val="22"/>
        </w:rPr>
        <w:t>conduct at least 2</w:t>
      </w:r>
      <w:r w:rsidRPr="003D140C" w:rsidR="008434A4">
        <w:rPr>
          <w:rFonts w:asciiTheme="minorHAnsi" w:hAnsiTheme="minorHAnsi" w:cstheme="minorHAnsi"/>
          <w:sz w:val="22"/>
          <w:szCs w:val="22"/>
        </w:rPr>
        <w:t>,500 interviews for each version</w:t>
      </w:r>
      <w:r w:rsidRPr="003D140C" w:rsidR="006D7233">
        <w:rPr>
          <w:rFonts w:asciiTheme="minorHAnsi" w:hAnsiTheme="minorHAnsi" w:cstheme="minorHAnsi"/>
          <w:sz w:val="22"/>
          <w:szCs w:val="22"/>
        </w:rPr>
        <w:t xml:space="preserve"> of the</w:t>
      </w:r>
      <w:r w:rsidRPr="003D140C" w:rsidR="008434A4">
        <w:rPr>
          <w:rFonts w:asciiTheme="minorHAnsi" w:hAnsiTheme="minorHAnsi" w:cstheme="minorHAnsi"/>
          <w:sz w:val="22"/>
          <w:szCs w:val="22"/>
        </w:rPr>
        <w:t xml:space="preserve"> BRFSS</w:t>
      </w:r>
      <w:r w:rsidRPr="003D140C" w:rsidR="006D7233">
        <w:rPr>
          <w:rFonts w:asciiTheme="minorHAnsi" w:hAnsiTheme="minorHAnsi" w:cstheme="minorHAnsi"/>
          <w:sz w:val="22"/>
          <w:szCs w:val="22"/>
        </w:rPr>
        <w:t xml:space="preserve"> questionnaire. </w:t>
      </w:r>
      <w:r w:rsidRPr="003D140C" w:rsidR="00050FDF">
        <w:rPr>
          <w:rFonts w:asciiTheme="minorHAnsi" w:hAnsiTheme="minorHAnsi" w:cstheme="minorHAnsi"/>
          <w:sz w:val="22"/>
          <w:szCs w:val="22"/>
        </w:rPr>
        <w:t xml:space="preserve">The minimum number is set to allow for comparisons by sex, age and/or racial groups. </w:t>
      </w:r>
      <w:r w:rsidRPr="003D140C" w:rsidR="004304F2">
        <w:rPr>
          <w:rFonts w:asciiTheme="minorHAnsi" w:hAnsiTheme="minorHAnsi" w:cstheme="minorHAnsi"/>
          <w:sz w:val="22"/>
          <w:szCs w:val="22"/>
        </w:rPr>
        <w:t>The minimum sample size for the split versions was set in response to a recommendation from a working group of the American Statistical Association when versions were first used</w:t>
      </w:r>
      <w:r w:rsidRPr="003D140C" w:rsidR="004D6549">
        <w:rPr>
          <w:rFonts w:asciiTheme="minorHAnsi" w:hAnsiTheme="minorHAnsi" w:cstheme="minorHAnsi"/>
          <w:sz w:val="22"/>
          <w:szCs w:val="22"/>
        </w:rPr>
        <w:t xml:space="preserve"> in 2004</w:t>
      </w:r>
      <w:r w:rsidRPr="003D140C" w:rsidR="004304F2">
        <w:rPr>
          <w:rFonts w:asciiTheme="minorHAnsi" w:hAnsiTheme="minorHAnsi" w:cstheme="minorHAnsi"/>
          <w:sz w:val="22"/>
          <w:szCs w:val="22"/>
        </w:rPr>
        <w:t xml:space="preserve">.  </w:t>
      </w:r>
      <w:r w:rsidRPr="003D140C" w:rsidR="008F373C">
        <w:rPr>
          <w:rFonts w:asciiTheme="minorHAnsi" w:hAnsiTheme="minorHAnsi" w:cstheme="minorHAnsi"/>
          <w:sz w:val="22"/>
          <w:szCs w:val="22"/>
        </w:rPr>
        <w:t xml:space="preserve">See </w:t>
      </w:r>
      <w:r w:rsidRPr="003D140C" w:rsidR="008F373C">
        <w:rPr>
          <w:rFonts w:asciiTheme="minorHAnsi" w:hAnsiTheme="minorHAnsi" w:cstheme="minorHAnsi"/>
          <w:b/>
          <w:sz w:val="22"/>
          <w:szCs w:val="22"/>
        </w:rPr>
        <w:t xml:space="preserve">Attachment </w:t>
      </w:r>
      <w:r w:rsidRPr="003D140C" w:rsidR="007527B7">
        <w:rPr>
          <w:rFonts w:asciiTheme="minorHAnsi" w:hAnsiTheme="minorHAnsi" w:cstheme="minorHAnsi"/>
          <w:b/>
          <w:sz w:val="22"/>
          <w:szCs w:val="22"/>
        </w:rPr>
        <w:t>8</w:t>
      </w:r>
      <w:r w:rsidRPr="003D140C" w:rsidR="008F373C">
        <w:rPr>
          <w:rFonts w:asciiTheme="minorHAnsi" w:hAnsiTheme="minorHAnsi" w:cstheme="minorHAnsi"/>
          <w:sz w:val="22"/>
          <w:szCs w:val="22"/>
        </w:rPr>
        <w:t xml:space="preserve"> for a summary of the </w:t>
      </w:r>
      <w:r w:rsidRPr="003D140C" w:rsidR="008F373C">
        <w:rPr>
          <w:rFonts w:asciiTheme="minorHAnsi" w:hAnsiTheme="minorHAnsi" w:cstheme="minorHAnsi"/>
          <w:noProof/>
          <w:sz w:val="22"/>
          <w:szCs w:val="22"/>
        </w:rPr>
        <w:t xml:space="preserve">U.S. adult population and estimated size of the </w:t>
      </w:r>
      <w:r w:rsidRPr="003D140C" w:rsidR="00D05CD4">
        <w:rPr>
          <w:rFonts w:asciiTheme="minorHAnsi" w:hAnsiTheme="minorHAnsi" w:cstheme="minorHAnsi"/>
          <w:noProof/>
          <w:sz w:val="22"/>
          <w:szCs w:val="22"/>
        </w:rPr>
        <w:t xml:space="preserve">current </w:t>
      </w:r>
      <w:r w:rsidRPr="003D140C" w:rsidR="008F373C">
        <w:rPr>
          <w:rFonts w:asciiTheme="minorHAnsi" w:hAnsiTheme="minorHAnsi" w:cstheme="minorHAnsi"/>
          <w:noProof/>
          <w:sz w:val="22"/>
          <w:szCs w:val="22"/>
        </w:rPr>
        <w:t>BRFSS sample, by state.</w:t>
      </w:r>
      <w:r w:rsidRPr="003D140C">
        <w:rPr>
          <w:rFonts w:asciiTheme="minorHAnsi" w:hAnsiTheme="minorHAnsi" w:cstheme="minorHAnsi"/>
          <w:sz w:val="22"/>
          <w:szCs w:val="22"/>
        </w:rPr>
        <w:t xml:space="preserve">  </w:t>
      </w:r>
      <w:r w:rsidRPr="003D140C" w:rsidR="001C43A7">
        <w:rPr>
          <w:rFonts w:asciiTheme="minorHAnsi" w:hAnsiTheme="minorHAnsi" w:cstheme="minorHAnsi"/>
          <w:sz w:val="22"/>
          <w:szCs w:val="22"/>
        </w:rPr>
        <w:t>The total number of respondents f</w:t>
      </w:r>
      <w:r w:rsidRPr="003D140C">
        <w:rPr>
          <w:rFonts w:asciiTheme="minorHAnsi" w:hAnsiTheme="minorHAnsi" w:cstheme="minorHAnsi"/>
          <w:sz w:val="22"/>
          <w:szCs w:val="22"/>
        </w:rPr>
        <w:t xml:space="preserve">or the BRFSS varies from year to year but </w:t>
      </w:r>
      <w:r w:rsidRPr="003D140C" w:rsidR="007761B6">
        <w:rPr>
          <w:rFonts w:asciiTheme="minorHAnsi" w:hAnsiTheme="minorHAnsi" w:cstheme="minorHAnsi"/>
          <w:sz w:val="22"/>
          <w:szCs w:val="22"/>
        </w:rPr>
        <w:t>will not exceed 4</w:t>
      </w:r>
      <w:r w:rsidRPr="003D140C" w:rsidR="00044205">
        <w:rPr>
          <w:rFonts w:asciiTheme="minorHAnsi" w:hAnsiTheme="minorHAnsi" w:cstheme="minorHAnsi"/>
          <w:sz w:val="22"/>
          <w:szCs w:val="22"/>
        </w:rPr>
        <w:t>8</w:t>
      </w:r>
      <w:r w:rsidRPr="003D140C" w:rsidR="007761B6">
        <w:rPr>
          <w:rFonts w:asciiTheme="minorHAnsi" w:hAnsiTheme="minorHAnsi" w:cstheme="minorHAnsi"/>
          <w:sz w:val="22"/>
          <w:szCs w:val="22"/>
        </w:rPr>
        <w:t>0,000 in 20</w:t>
      </w:r>
      <w:r w:rsidRPr="003D140C" w:rsidR="00044205">
        <w:rPr>
          <w:rFonts w:asciiTheme="minorHAnsi" w:hAnsiTheme="minorHAnsi" w:cstheme="minorHAnsi"/>
          <w:sz w:val="22"/>
          <w:szCs w:val="22"/>
        </w:rPr>
        <w:t>22</w:t>
      </w:r>
      <w:r w:rsidRPr="003D140C" w:rsidR="007761B6">
        <w:rPr>
          <w:rFonts w:asciiTheme="minorHAnsi" w:hAnsiTheme="minorHAnsi" w:cstheme="minorHAnsi"/>
          <w:sz w:val="22"/>
          <w:szCs w:val="22"/>
        </w:rPr>
        <w:t>-202</w:t>
      </w:r>
      <w:r w:rsidRPr="003D140C" w:rsidR="00044205">
        <w:rPr>
          <w:rFonts w:asciiTheme="minorHAnsi" w:hAnsiTheme="minorHAnsi" w:cstheme="minorHAnsi"/>
          <w:sz w:val="22"/>
          <w:szCs w:val="22"/>
        </w:rPr>
        <w:t>4</w:t>
      </w:r>
      <w:r w:rsidRPr="003D140C" w:rsidR="007761B6">
        <w:rPr>
          <w:rFonts w:asciiTheme="minorHAnsi" w:hAnsiTheme="minorHAnsi" w:cstheme="minorHAnsi"/>
          <w:sz w:val="22"/>
          <w:szCs w:val="22"/>
        </w:rPr>
        <w:t>.</w:t>
      </w:r>
      <w:r w:rsidRPr="003D140C" w:rsidR="004304F2">
        <w:rPr>
          <w:rFonts w:asciiTheme="minorHAnsi" w:hAnsiTheme="minorHAnsi" w:cstheme="minorHAnsi"/>
          <w:sz w:val="22"/>
          <w:szCs w:val="22"/>
        </w:rPr>
        <w:t xml:space="preserve"> As was noted earlier, the size of the sample for each state is determined by state needs and resources and not by the CDC.  Samples in any given year also vary by state, according to the resources that states have, </w:t>
      </w:r>
      <w:r w:rsidRPr="003D140C" w:rsidR="001C43A7">
        <w:rPr>
          <w:rFonts w:asciiTheme="minorHAnsi" w:hAnsiTheme="minorHAnsi" w:cstheme="minorHAnsi"/>
          <w:sz w:val="22"/>
          <w:szCs w:val="22"/>
        </w:rPr>
        <w:t>specific</w:t>
      </w:r>
      <w:r w:rsidRPr="003D140C" w:rsidR="004304F2">
        <w:rPr>
          <w:rFonts w:asciiTheme="minorHAnsi" w:hAnsiTheme="minorHAnsi" w:cstheme="minorHAnsi"/>
          <w:sz w:val="22"/>
          <w:szCs w:val="22"/>
        </w:rPr>
        <w:t xml:space="preserve"> </w:t>
      </w:r>
      <w:r w:rsidRPr="003D140C" w:rsidR="001C43A7">
        <w:rPr>
          <w:rFonts w:asciiTheme="minorHAnsi" w:hAnsiTheme="minorHAnsi" w:cstheme="minorHAnsi"/>
          <w:sz w:val="22"/>
          <w:szCs w:val="22"/>
        </w:rPr>
        <w:t xml:space="preserve">information </w:t>
      </w:r>
      <w:r w:rsidRPr="003D140C" w:rsidR="004304F2">
        <w:rPr>
          <w:rFonts w:asciiTheme="minorHAnsi" w:hAnsiTheme="minorHAnsi" w:cstheme="minorHAnsi"/>
          <w:sz w:val="22"/>
          <w:szCs w:val="22"/>
        </w:rPr>
        <w:t xml:space="preserve">need and the need to target specific groups.  CDC provides technical assistance to states in drawing their </w:t>
      </w:r>
      <w:r w:rsidRPr="003D140C" w:rsidR="004304F2">
        <w:rPr>
          <w:rFonts w:asciiTheme="minorHAnsi" w:hAnsiTheme="minorHAnsi" w:cstheme="minorHAnsi"/>
          <w:sz w:val="22"/>
          <w:szCs w:val="22"/>
        </w:rPr>
        <w:t>samples, but</w:t>
      </w:r>
      <w:r w:rsidRPr="003D140C" w:rsidR="004304F2">
        <w:rPr>
          <w:rFonts w:asciiTheme="minorHAnsi" w:hAnsiTheme="minorHAnsi" w:cstheme="minorHAnsi"/>
          <w:sz w:val="22"/>
          <w:szCs w:val="22"/>
        </w:rPr>
        <w:t xml:space="preserve"> does not determine the sample design nor the size of the sample. </w:t>
      </w:r>
      <w:r w:rsidRPr="003D140C" w:rsidR="002F5C1C">
        <w:rPr>
          <w:rFonts w:asciiTheme="minorHAnsi" w:hAnsiTheme="minorHAnsi" w:cstheme="minorHAnsi"/>
          <w:sz w:val="22"/>
          <w:szCs w:val="22"/>
        </w:rPr>
        <w:t xml:space="preserve">CDC provides technical assistance to the states in sampling design as needed or requested.  </w:t>
      </w:r>
      <w:r w:rsidRPr="003D140C" w:rsidR="004304F2">
        <w:rPr>
          <w:rFonts w:asciiTheme="minorHAnsi" w:hAnsiTheme="minorHAnsi" w:cstheme="minorHAnsi"/>
          <w:sz w:val="22"/>
          <w:szCs w:val="22"/>
        </w:rPr>
        <w:t>Thus</w:t>
      </w:r>
      <w:r w:rsidRPr="003D140C" w:rsidR="004304F2">
        <w:rPr>
          <w:rFonts w:asciiTheme="minorHAnsi" w:hAnsiTheme="minorHAnsi" w:cstheme="minorHAnsi"/>
          <w:sz w:val="22"/>
          <w:szCs w:val="22"/>
        </w:rPr>
        <w:t xml:space="preserve"> the final data set is an aggregate of state-level samples, not a national sample. </w:t>
      </w:r>
    </w:p>
    <w:p w:rsidR="00471FD1" w:rsidRPr="003D140C" w:rsidP="003D140C" w14:paraId="499B20F5" w14:textId="4F71057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draw their samples based on substate regions (with a few exceptions of states which do not have substate regions and draw only a state-wide sample).  </w:t>
      </w:r>
    </w:p>
    <w:p w:rsidR="001166FA" w:rsidRPr="003D140C" w:rsidP="003D140C" w14:paraId="4DC1325D" w14:textId="77777777">
      <w:pPr>
        <w:widowControl/>
        <w:autoSpaceDE/>
        <w:autoSpaceDN/>
        <w:adjustRightInd/>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Sampling Frame</w:t>
      </w:r>
    </w:p>
    <w:p w:rsidR="004104DD" w:rsidRPr="003D140C" w:rsidP="003D140C" w14:paraId="07B60982" w14:textId="01E7B8F6">
      <w:pPr>
        <w:spacing w:before="100" w:beforeAutospacing="1" w:line="360" w:lineRule="auto"/>
        <w:contextualSpacing/>
        <w:rPr>
          <w:rFonts w:asciiTheme="minorHAnsi" w:hAnsiTheme="minorHAnsi" w:cstheme="minorHAnsi"/>
          <w:sz w:val="22"/>
          <w:szCs w:val="22"/>
        </w:rPr>
      </w:pPr>
      <w:r w:rsidRPr="003D140C">
        <w:rPr>
          <w:rFonts w:asciiTheme="minorHAnsi" w:hAnsiTheme="minorHAnsi" w:cstheme="minorHAnsi"/>
          <w:sz w:val="22"/>
          <w:szCs w:val="22"/>
        </w:rPr>
        <w:t xml:space="preserve">To </w:t>
      </w:r>
      <w:r w:rsidRPr="003D140C" w:rsidR="008B1828">
        <w:rPr>
          <w:rFonts w:asciiTheme="minorHAnsi" w:hAnsiTheme="minorHAnsi" w:cstheme="minorHAnsi"/>
          <w:sz w:val="22"/>
          <w:szCs w:val="22"/>
        </w:rPr>
        <w:t xml:space="preserve">provide rapid and flexible access to respondents and </w:t>
      </w:r>
      <w:r w:rsidRPr="003D140C">
        <w:rPr>
          <w:rFonts w:asciiTheme="minorHAnsi" w:hAnsiTheme="minorHAnsi" w:cstheme="minorHAnsi"/>
          <w:sz w:val="22"/>
          <w:szCs w:val="22"/>
        </w:rPr>
        <w:t xml:space="preserve">contain costs, </w:t>
      </w:r>
      <w:r w:rsidRPr="003D140C" w:rsidR="0068274C">
        <w:rPr>
          <w:rFonts w:asciiTheme="minorHAnsi" w:hAnsiTheme="minorHAnsi" w:cstheme="minorHAnsi"/>
          <w:sz w:val="22"/>
          <w:szCs w:val="22"/>
        </w:rPr>
        <w:t>BRFSS data collection is conducted through telephone interviews (</w:t>
      </w:r>
      <w:r w:rsidRPr="003D140C" w:rsidR="00AA7036">
        <w:rPr>
          <w:rFonts w:asciiTheme="minorHAnsi" w:hAnsiTheme="minorHAnsi" w:cstheme="minorHAnsi"/>
          <w:sz w:val="22"/>
          <w:szCs w:val="22"/>
        </w:rPr>
        <w:t>except in</w:t>
      </w:r>
      <w:r w:rsidRPr="003D140C" w:rsidR="0068274C">
        <w:rPr>
          <w:rFonts w:asciiTheme="minorHAnsi" w:hAnsiTheme="minorHAnsi" w:cstheme="minorHAnsi"/>
          <w:sz w:val="22"/>
          <w:szCs w:val="22"/>
        </w:rPr>
        <w:t xml:space="preserve"> very limited </w:t>
      </w:r>
      <w:r w:rsidRPr="003D140C" w:rsidR="00A674A7">
        <w:rPr>
          <w:rFonts w:asciiTheme="minorHAnsi" w:hAnsiTheme="minorHAnsi" w:cstheme="minorHAnsi"/>
          <w:sz w:val="22"/>
          <w:szCs w:val="22"/>
        </w:rPr>
        <w:t>circumstances in which interviews must be conducted in-person</w:t>
      </w:r>
      <w:r w:rsidRPr="003D140C" w:rsidR="0068274C">
        <w:rPr>
          <w:rFonts w:asciiTheme="minorHAnsi" w:hAnsiTheme="minorHAnsi" w:cstheme="minorHAnsi"/>
          <w:sz w:val="22"/>
          <w:szCs w:val="22"/>
        </w:rPr>
        <w:t xml:space="preserve">).  </w:t>
      </w:r>
      <w:r w:rsidRPr="003D140C" w:rsidR="001166FA">
        <w:rPr>
          <w:rFonts w:asciiTheme="minorHAnsi" w:hAnsiTheme="minorHAnsi" w:cstheme="minorHAnsi"/>
          <w:sz w:val="22"/>
          <w:szCs w:val="22"/>
        </w:rPr>
        <w:t>A</w:t>
      </w:r>
      <w:r w:rsidRPr="003D140C" w:rsidR="00D0207F">
        <w:rPr>
          <w:rFonts w:asciiTheme="minorHAnsi" w:hAnsiTheme="minorHAnsi" w:cstheme="minorHAnsi"/>
          <w:sz w:val="22"/>
          <w:szCs w:val="22"/>
        </w:rPr>
        <w:t xml:space="preserve"> sample record is one telephone number in the list of all telephone numbers selected for dialing. To meet the BRFSS sample design standards, sample records must be justifiable as a probability sample </w:t>
      </w:r>
      <w:r w:rsidRPr="003D140C" w:rsidR="00F25742">
        <w:rPr>
          <w:rFonts w:asciiTheme="minorHAnsi" w:hAnsiTheme="minorHAnsi" w:cstheme="minorHAnsi"/>
          <w:sz w:val="22"/>
          <w:szCs w:val="22"/>
        </w:rPr>
        <w:t>of all persons</w:t>
      </w:r>
      <w:r w:rsidRPr="003D140C" w:rsidR="007130E1">
        <w:rPr>
          <w:rFonts w:asciiTheme="minorHAnsi" w:hAnsiTheme="minorHAnsi" w:cstheme="minorHAnsi"/>
          <w:sz w:val="22"/>
          <w:szCs w:val="22"/>
        </w:rPr>
        <w:t xml:space="preserve"> with</w:t>
      </w:r>
      <w:r w:rsidRPr="003D140C" w:rsidR="00F25742">
        <w:rPr>
          <w:rFonts w:asciiTheme="minorHAnsi" w:hAnsiTheme="minorHAnsi" w:cstheme="minorHAnsi"/>
          <w:sz w:val="22"/>
          <w:szCs w:val="22"/>
        </w:rPr>
        <w:t xml:space="preserve"> </w:t>
      </w:r>
      <w:r w:rsidRPr="003D140C" w:rsidR="00D0207F">
        <w:rPr>
          <w:rFonts w:asciiTheme="minorHAnsi" w:hAnsiTheme="minorHAnsi" w:cstheme="minorHAnsi"/>
          <w:sz w:val="22"/>
          <w:szCs w:val="22"/>
        </w:rPr>
        <w:t>telephones in the state.</w:t>
      </w:r>
      <w:r w:rsidRPr="003D140C" w:rsidR="00E8057B">
        <w:rPr>
          <w:rFonts w:asciiTheme="minorHAnsi" w:hAnsiTheme="minorHAnsi" w:cstheme="minorHAnsi"/>
          <w:sz w:val="22"/>
          <w:szCs w:val="22"/>
        </w:rPr>
        <w:t xml:space="preserve"> The BRFSS sample is randomly selected </w:t>
      </w:r>
      <w:r w:rsidRPr="003D140C" w:rsidR="00E8057B">
        <w:rPr>
          <w:rFonts w:asciiTheme="minorHAnsi" w:hAnsiTheme="minorHAnsi" w:cstheme="minorHAnsi"/>
          <w:sz w:val="22"/>
          <w:szCs w:val="22"/>
        </w:rPr>
        <w:t xml:space="preserve">from working phone numbers within each jurisdiction.  </w:t>
      </w:r>
      <w:r w:rsidRPr="003D140C">
        <w:rPr>
          <w:rFonts w:asciiTheme="minorHAnsi" w:hAnsiTheme="minorHAnsi" w:cstheme="minorHAnsi"/>
          <w:sz w:val="22"/>
          <w:szCs w:val="22"/>
        </w:rPr>
        <w:t>CDC uses an overlapping sample of landline and cell phone numbers.</w:t>
      </w:r>
      <w:r w:rsidRPr="003D140C" w:rsidR="00587626">
        <w:rPr>
          <w:rFonts w:asciiTheme="minorHAnsi" w:hAnsiTheme="minorHAnsi" w:cstheme="minorHAnsi"/>
          <w:sz w:val="22"/>
          <w:szCs w:val="22"/>
        </w:rPr>
        <w:t xml:space="preserve"> No direct method of accounting for non-telephone coverage is employed for the BRFSS.</w:t>
      </w:r>
      <w:r w:rsidRPr="003D140C" w:rsidR="00044205">
        <w:rPr>
          <w:rFonts w:asciiTheme="minorHAnsi" w:hAnsiTheme="minorHAnsi" w:cstheme="minorHAnsi"/>
          <w:sz w:val="22"/>
          <w:szCs w:val="22"/>
        </w:rPr>
        <w:t xml:space="preserve"> As was noted earlier, the proportion of the sample comprised of landline number is reduced each year.  In 2021, states are targeting 80% of their sample to be taken from cell phone numbers.  In 2019, </w:t>
      </w:r>
      <w:r w:rsidRPr="003D140C" w:rsidR="00EB0C5A">
        <w:rPr>
          <w:rFonts w:asciiTheme="minorHAnsi" w:hAnsiTheme="minorHAnsi" w:cstheme="minorHAnsi"/>
          <w:sz w:val="22"/>
          <w:szCs w:val="22"/>
        </w:rPr>
        <w:t xml:space="preserve">approximately 65% of all interviews were conducted by cell phone. </w:t>
      </w:r>
    </w:p>
    <w:p w:rsidR="00680AB8" w:rsidRPr="003D140C" w:rsidP="003D140C" w14:paraId="6D976D08" w14:textId="77777777">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landline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 based on</w:t>
      </w:r>
      <w:r w:rsidRPr="003D140C">
        <w:rPr>
          <w:rFonts w:asciiTheme="minorHAnsi" w:hAnsiTheme="minorHAnsi" w:cstheme="minorHAnsi"/>
        </w:rPr>
        <w:t xml:space="preserve"> a disproportionate stratified sample (DSS) design in which telephone numbers are assigned to two separately sampled strata based on the presumed density of </w:t>
      </w:r>
      <w:r w:rsidRPr="003D140C" w:rsidR="00F25742">
        <w:rPr>
          <w:rFonts w:asciiTheme="minorHAnsi" w:hAnsiTheme="minorHAnsi" w:cstheme="minorHAnsi"/>
        </w:rPr>
        <w:t xml:space="preserve">residential (non-business) </w:t>
      </w:r>
      <w:r w:rsidRPr="003D140C">
        <w:rPr>
          <w:rFonts w:asciiTheme="minorHAnsi" w:hAnsiTheme="minorHAnsi" w:cstheme="minorHAnsi"/>
        </w:rPr>
        <w:t>telephone numbers.  The high-density and medium-density strata contain telephone numbers that are expected to belong mostly to households. Whether a telephone number goes into the high-density or medium-density stratum is determined by the number of listed</w:t>
      </w:r>
      <w:r w:rsidRPr="003D140C" w:rsidR="00F25742">
        <w:rPr>
          <w:rFonts w:asciiTheme="minorHAnsi" w:hAnsiTheme="minorHAnsi" w:cstheme="minorHAnsi"/>
        </w:rPr>
        <w:t xml:space="preserve"> residential</w:t>
      </w:r>
      <w:r w:rsidRPr="003D140C">
        <w:rPr>
          <w:rFonts w:asciiTheme="minorHAnsi" w:hAnsiTheme="minorHAnsi" w:cstheme="minorHAnsi"/>
        </w:rPr>
        <w:t xml:space="preserve"> numbers in each hundred </w:t>
      </w:r>
      <w:r w:rsidRPr="003D140C">
        <w:rPr>
          <w:rFonts w:asciiTheme="minorHAnsi" w:hAnsiTheme="minorHAnsi" w:cstheme="minorHAnsi"/>
        </w:rPr>
        <w:t>block, or</w:t>
      </w:r>
      <w:r w:rsidRPr="003D140C">
        <w:rPr>
          <w:rFonts w:asciiTheme="minorHAnsi" w:hAnsiTheme="minorHAnsi" w:cstheme="minorHAnsi"/>
        </w:rPr>
        <w:t xml:space="preserve">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Pr="003D140C" w:rsidR="00F25742">
        <w:rPr>
          <w:rFonts w:asciiTheme="minorHAnsi" w:hAnsiTheme="minorHAnsi" w:cstheme="minorHAnsi"/>
        </w:rPr>
        <w:t xml:space="preserve">and/or </w:t>
      </w:r>
      <w:r w:rsidRPr="003D140C">
        <w:rPr>
          <w:rFonts w:asciiTheme="minorHAnsi" w:hAnsiTheme="minorHAnsi" w:cstheme="minorHAnsi"/>
        </w:rPr>
        <w:t>census tracts</w:t>
      </w:r>
      <w:r w:rsidRPr="003D140C" w:rsidR="00F25742">
        <w:rPr>
          <w:rFonts w:asciiTheme="minorHAnsi" w:hAnsiTheme="minorHAnsi" w:cstheme="minorHAnsi"/>
        </w:rPr>
        <w:t>.</w:t>
      </w:r>
      <w:r w:rsidRPr="003D140C">
        <w:rPr>
          <w:rFonts w:asciiTheme="minorHAnsi" w:hAnsiTheme="minorHAnsi" w:cstheme="minorHAnsi"/>
        </w:rPr>
        <w:t xml:space="preserve"> </w:t>
      </w:r>
    </w:p>
    <w:p w:rsidR="003D119D" w:rsidRPr="003D140C" w:rsidP="003D140C" w14:paraId="653EBD92" w14:textId="77777777">
      <w:pPr>
        <w:pStyle w:val="ListParagraph"/>
        <w:spacing w:before="100" w:beforeAutospacing="1" w:after="100" w:afterAutospacing="1" w:line="360" w:lineRule="auto"/>
        <w:ind w:left="780"/>
        <w:rPr>
          <w:rFonts w:asciiTheme="minorHAnsi" w:hAnsiTheme="minorHAnsi" w:cstheme="minorHAnsi"/>
        </w:rPr>
      </w:pPr>
    </w:p>
    <w:p w:rsidR="00CE342F" w:rsidRPr="003D140C" w:rsidP="003D140C" w14:paraId="6622CB0E" w14:textId="6F9C0DAC">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 xml:space="preserve">The </w:t>
      </w:r>
      <w:r w:rsidRPr="003D140C" w:rsidR="00201658">
        <w:rPr>
          <w:rFonts w:asciiTheme="minorHAnsi" w:hAnsiTheme="minorHAnsi" w:cstheme="minorHAnsi"/>
          <w:u w:val="single"/>
        </w:rPr>
        <w:t>c</w:t>
      </w:r>
      <w:r w:rsidRPr="003D140C" w:rsidR="00497E19">
        <w:rPr>
          <w:rFonts w:asciiTheme="minorHAnsi" w:hAnsiTheme="minorHAnsi" w:cstheme="minorHAnsi"/>
          <w:u w:val="single"/>
        </w:rPr>
        <w:t>ellphone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w:t>
      </w:r>
      <w:r w:rsidRPr="003D140C" w:rsidR="00497E19">
        <w:rPr>
          <w:rFonts w:asciiTheme="minorHAnsi" w:hAnsiTheme="minorHAnsi" w:cstheme="minorHAnsi"/>
        </w:rPr>
        <w:t xml:space="preserve"> randomly selected from lists of all working cell phone numbers.  </w:t>
      </w:r>
      <w:r w:rsidRPr="003D140C" w:rsidR="00F275A2">
        <w:rPr>
          <w:rFonts w:asciiTheme="minorHAnsi" w:hAnsiTheme="minorHAnsi" w:cstheme="minorHAnsi"/>
        </w:rPr>
        <w:t xml:space="preserve">Cellular telephone interviews are conducted with respondents who answer the number called and are treated as one-person households. </w:t>
      </w:r>
      <w:r w:rsidRPr="003D140C" w:rsidR="00497E19">
        <w:rPr>
          <w:rFonts w:asciiTheme="minorHAnsi" w:hAnsiTheme="minorHAnsi" w:cstheme="minorHAnsi"/>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Pr="003D140C" w:rsidR="00EB0C5A">
        <w:rPr>
          <w:rFonts w:asciiTheme="minorHAnsi" w:hAnsiTheme="minorHAnsi" w:cstheme="minorHAnsi"/>
        </w:rPr>
        <w:t xml:space="preserve">In 2021 a new process to sample cell phones not only by area code, but also by address was introduced.  By mid-2021, an assessment of the efficiency of this screening will be available to understand how the new sample has improved targeting of state residents. For the BRFSS accurate state residence is of paramount </w:t>
      </w:r>
      <w:r w:rsidRPr="003D140C" w:rsidR="00EB0C5A">
        <w:rPr>
          <w:rFonts w:asciiTheme="minorHAnsi" w:hAnsiTheme="minorHAnsi" w:cstheme="minorHAnsi"/>
        </w:rPr>
        <w:t>importance, since</w:t>
      </w:r>
      <w:r w:rsidRPr="003D140C" w:rsidR="00EB0C5A">
        <w:rPr>
          <w:rFonts w:asciiTheme="minorHAnsi" w:hAnsiTheme="minorHAnsi" w:cstheme="minorHAnsi"/>
        </w:rPr>
        <w:t xml:space="preserve"> optional modules vary by state.  In the past out-of-state residents were interviewed, but only core questions were </w:t>
      </w:r>
      <w:r w:rsidRPr="003D140C" w:rsidR="00EB0C5A">
        <w:rPr>
          <w:rFonts w:asciiTheme="minorHAnsi" w:hAnsiTheme="minorHAnsi" w:cstheme="minorHAnsi"/>
        </w:rPr>
        <w:t>administered.  This resulted in missing data for optional modules</w:t>
      </w:r>
      <w:r w:rsidRPr="003D140C" w:rsidR="00DE41C6">
        <w:rPr>
          <w:rFonts w:asciiTheme="minorHAnsi" w:hAnsiTheme="minorHAnsi" w:cstheme="minorHAnsi"/>
        </w:rPr>
        <w:t xml:space="preserve"> when data were transferred to the state of residence.  The new protocols will alleviate the problem of missing optional module data, but the extent of the improvement is not known at this time. </w:t>
      </w:r>
    </w:p>
    <w:p w:rsidR="00EB0C5A" w:rsidRPr="003D140C" w:rsidP="003D140C" w14:paraId="7CB03916" w14:textId="77777777">
      <w:pPr>
        <w:pStyle w:val="ListParagraph"/>
        <w:spacing w:line="360" w:lineRule="auto"/>
        <w:rPr>
          <w:rFonts w:asciiTheme="minorHAnsi" w:hAnsiTheme="minorHAnsi" w:cstheme="minorHAnsi"/>
        </w:rPr>
      </w:pPr>
    </w:p>
    <w:p w:rsidR="00CE342F" w:rsidRPr="003D140C" w:rsidP="003D140C" w14:paraId="3C856FE7" w14:textId="2D7EB1F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field test sample</w:t>
      </w:r>
      <w:r w:rsidRPr="003D140C">
        <w:rPr>
          <w:rFonts w:asciiTheme="minorHAnsi" w:hAnsiTheme="minorHAnsi" w:cstheme="minorHAnsi"/>
        </w:rPr>
        <w:t xml:space="preserve"> is a smaller sample designed to produce a minimum number of completed responses (300-500) per field test. </w:t>
      </w:r>
      <w:r w:rsidRPr="003D140C" w:rsidR="00A11FD6">
        <w:rPr>
          <w:rFonts w:asciiTheme="minorHAnsi" w:hAnsiTheme="minorHAnsi" w:cstheme="minorHAnsi"/>
        </w:rPr>
        <w:t>The field test is conducted after the BRFSS annual meeting, when new questions are voted on by the states.  Generally field tests take place in early summer or late spring, annually.</w:t>
      </w:r>
      <w:r w:rsidRPr="003D140C">
        <w:rPr>
          <w:rFonts w:asciiTheme="minorHAnsi" w:hAnsiTheme="minorHAnsi" w:cstheme="minorHAnsi"/>
        </w:rPr>
        <w:t xml:space="preserve"> The sample is taken from a single state </w:t>
      </w:r>
      <w:r w:rsidRPr="003D140C" w:rsidR="00DE41C6">
        <w:rPr>
          <w:rFonts w:asciiTheme="minorHAnsi" w:hAnsiTheme="minorHAnsi" w:cstheme="minorHAnsi"/>
        </w:rPr>
        <w:t>and includes only cell phone numbers</w:t>
      </w:r>
      <w:r w:rsidRPr="003D140C">
        <w:rPr>
          <w:rFonts w:asciiTheme="minorHAnsi" w:hAnsiTheme="minorHAnsi" w:cstheme="minorHAnsi"/>
        </w:rPr>
        <w:t xml:space="preserve">. </w:t>
      </w:r>
      <w:r w:rsidRPr="003D140C" w:rsidR="00A11FD6">
        <w:rPr>
          <w:rFonts w:asciiTheme="minorHAnsi" w:hAnsiTheme="minorHAnsi" w:cstheme="minorHAnsi"/>
        </w:rPr>
        <w:t xml:space="preserve"> The state which conducts the field test is selected from among those states which have in-house capacity to conduct surveys </w:t>
      </w:r>
      <w:r w:rsidRPr="003D140C" w:rsidR="00797469">
        <w:rPr>
          <w:rFonts w:asciiTheme="minorHAnsi" w:hAnsiTheme="minorHAnsi" w:cstheme="minorHAnsi"/>
        </w:rPr>
        <w:t xml:space="preserve">using </w:t>
      </w:r>
      <w:r w:rsidRPr="003D140C" w:rsidR="00A11FD6">
        <w:rPr>
          <w:rFonts w:asciiTheme="minorHAnsi" w:hAnsiTheme="minorHAnsi" w:cstheme="minorHAnsi"/>
        </w:rPr>
        <w:t xml:space="preserve">their own Computer Assisted Telephone Interview (CATI) systems.  States may volunteer to conduct the test on behalf of the BRFSS and report back to their BRFSS colleagues and partners. </w:t>
      </w:r>
      <w:r w:rsidRPr="003D140C">
        <w:rPr>
          <w:rFonts w:asciiTheme="minorHAnsi" w:hAnsiTheme="minorHAnsi" w:cstheme="minorHAnsi"/>
        </w:rPr>
        <w:t xml:space="preserve">The field test sample is not designed to be representative, and is not intended for population estimation, but is used to test the questionnaire and related software prior to the launch of the annual survey. </w:t>
      </w:r>
    </w:p>
    <w:p w:rsidR="00494BC8" w:rsidRPr="003D140C" w:rsidP="003D140C" w14:paraId="745E1BF0"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rsidR="00D65B32" w:rsidRPr="003D140C" w:rsidP="003D140C" w14:paraId="5962BAB3" w14:textId="77777777">
      <w:pPr>
        <w:pStyle w:val="ListParagraph"/>
        <w:spacing w:line="360" w:lineRule="auto"/>
        <w:rPr>
          <w:rFonts w:asciiTheme="minorHAnsi" w:hAnsiTheme="minorHAnsi" w:cstheme="minorHAnsi"/>
        </w:rPr>
      </w:pPr>
    </w:p>
    <w:tbl>
      <w:tblPr>
        <w:tblStyle w:val="TableGrid"/>
        <w:tblW w:w="0" w:type="auto"/>
        <w:tblLook w:val="04A0"/>
      </w:tblPr>
      <w:tblGrid>
        <w:gridCol w:w="4662"/>
        <w:gridCol w:w="4688"/>
      </w:tblGrid>
      <w:tr w14:paraId="36907E51" w14:textId="77777777" w:rsidTr="004304F2">
        <w:tblPrEx>
          <w:tblW w:w="0" w:type="auto"/>
          <w:tblLook w:val="04A0"/>
        </w:tblPrEx>
        <w:tc>
          <w:tcPr>
            <w:tcW w:w="9576" w:type="dxa"/>
            <w:gridSpan w:val="2"/>
          </w:tcPr>
          <w:p w:rsidR="003D119D" w:rsidRPr="003D140C" w:rsidP="003D140C" w14:paraId="3BA15040" w14:textId="77777777">
            <w:pPr>
              <w:spacing w:before="120" w:after="120" w:line="360" w:lineRule="auto"/>
              <w:jc w:val="center"/>
              <w:rPr>
                <w:rFonts w:asciiTheme="minorHAnsi" w:hAnsiTheme="minorHAnsi" w:cstheme="minorHAnsi"/>
                <w:sz w:val="22"/>
                <w:szCs w:val="22"/>
              </w:rPr>
            </w:pPr>
            <w:r w:rsidRPr="003D140C">
              <w:rPr>
                <w:rFonts w:asciiTheme="minorHAnsi" w:hAnsiTheme="minorHAnsi" w:cstheme="minorHAnsi"/>
                <w:sz w:val="22"/>
                <w:szCs w:val="22"/>
              </w:rPr>
              <w:t>Summary of Similarities and Differences in Sampling by State</w:t>
            </w:r>
          </w:p>
        </w:tc>
      </w:tr>
      <w:tr w14:paraId="4BC7218C" w14:textId="77777777" w:rsidTr="003D119D">
        <w:tblPrEx>
          <w:tblW w:w="0" w:type="auto"/>
          <w:tblLook w:val="04A0"/>
        </w:tblPrEx>
        <w:tc>
          <w:tcPr>
            <w:tcW w:w="4788" w:type="dxa"/>
          </w:tcPr>
          <w:p w:rsidR="003D119D" w:rsidRPr="003D140C" w:rsidP="003D140C" w14:paraId="604AC5D0"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Similarities</w:t>
            </w:r>
          </w:p>
        </w:tc>
        <w:tc>
          <w:tcPr>
            <w:tcW w:w="4788" w:type="dxa"/>
          </w:tcPr>
          <w:p w:rsidR="003D119D" w:rsidRPr="003D140C" w:rsidP="003D140C" w14:paraId="2F9394FB"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Differences</w:t>
            </w:r>
          </w:p>
        </w:tc>
      </w:tr>
      <w:tr w14:paraId="13D8BFF0" w14:textId="77777777" w:rsidTr="003D119D">
        <w:tblPrEx>
          <w:tblW w:w="0" w:type="auto"/>
          <w:tblLook w:val="04A0"/>
        </w:tblPrEx>
        <w:tc>
          <w:tcPr>
            <w:tcW w:w="4788" w:type="dxa"/>
          </w:tcPr>
          <w:p w:rsidR="003D119D" w:rsidRPr="003D140C" w:rsidP="003D140C" w14:paraId="315ED2D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Targets for proportions of cell/landline phone numbers</w:t>
            </w:r>
          </w:p>
          <w:p w:rsidR="003D119D" w:rsidRPr="003D140C" w:rsidP="003D140C" w14:paraId="1DCAAFC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Single sampling vendor</w:t>
            </w:r>
          </w:p>
        </w:tc>
        <w:tc>
          <w:tcPr>
            <w:tcW w:w="4788" w:type="dxa"/>
          </w:tcPr>
          <w:p w:rsidR="003D119D" w:rsidRPr="003D140C" w:rsidP="003D140C" w14:paraId="03C58DC8"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Sampling designs/</w:t>
            </w:r>
            <w:r w:rsidRPr="003D140C">
              <w:rPr>
                <w:rFonts w:asciiTheme="minorHAnsi" w:hAnsiTheme="minorHAnsi" w:cstheme="minorHAnsi"/>
              </w:rPr>
              <w:t>geostrata</w:t>
            </w:r>
          </w:p>
          <w:p w:rsidR="003D119D" w:rsidRPr="003D140C" w:rsidP="003D140C" w14:paraId="4CDCDF2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Oversampling of targeted populations</w:t>
            </w:r>
          </w:p>
          <w:p w:rsidR="003D119D" w:rsidRPr="003D140C" w:rsidP="003D140C" w14:paraId="5069255E"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Quarterly/monthly sampling</w:t>
            </w:r>
          </w:p>
          <w:p w:rsidR="003D119D" w:rsidRPr="003D140C" w:rsidP="003D140C" w14:paraId="6CCB7750"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Split sampling t</w:t>
            </w:r>
            <w:r w:rsidRPr="003D140C">
              <w:rPr>
                <w:rFonts w:asciiTheme="minorHAnsi" w:hAnsiTheme="minorHAnsi" w:cstheme="minorHAnsi"/>
              </w:rPr>
              <w:t>o allow for optimal number of modules in some states</w:t>
            </w:r>
          </w:p>
          <w:p w:rsidR="003D119D" w:rsidRPr="003D140C" w:rsidP="003D140C" w14:paraId="54AD350B"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 xml:space="preserve">One territory with low telephone coverage uses a </w:t>
            </w:r>
            <w:r w:rsidRPr="003D140C" w:rsidR="00CE5F49">
              <w:rPr>
                <w:rFonts w:asciiTheme="minorHAnsi" w:hAnsiTheme="minorHAnsi" w:cstheme="minorHAnsi"/>
              </w:rPr>
              <w:t>geographic sample to</w:t>
            </w:r>
            <w:r w:rsidRPr="003D140C">
              <w:rPr>
                <w:rFonts w:asciiTheme="minorHAnsi" w:hAnsiTheme="minorHAnsi" w:cstheme="minorHAnsi"/>
              </w:rPr>
              <w:t xml:space="preserve"> conduct personal interviews</w:t>
            </w:r>
          </w:p>
        </w:tc>
      </w:tr>
    </w:tbl>
    <w:p w:rsidR="00C737A7" w:rsidRPr="003D140C" w:rsidP="003D140C" w14:paraId="7D4824F6" w14:textId="0E2CD54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b/>
        <w:t xml:space="preserve">The BRFSS sample is weighted to state populations and is intended for use as </w:t>
      </w:r>
      <w:r w:rsidRPr="003D140C" w:rsidR="005444CF">
        <w:rPr>
          <w:rFonts w:asciiTheme="minorHAnsi" w:hAnsiTheme="minorHAnsi" w:cstheme="minorHAnsi"/>
          <w:sz w:val="22"/>
          <w:szCs w:val="22"/>
        </w:rPr>
        <w:t xml:space="preserve">separate </w:t>
      </w:r>
      <w:r w:rsidRPr="003D140C">
        <w:rPr>
          <w:rFonts w:asciiTheme="minorHAnsi" w:hAnsiTheme="minorHAnsi" w:cstheme="minorHAnsi"/>
          <w:sz w:val="22"/>
          <w:szCs w:val="22"/>
        </w:rPr>
        <w:t>statewide dataset</w:t>
      </w:r>
      <w:r w:rsidRPr="003D140C" w:rsidR="005444CF">
        <w:rPr>
          <w:rFonts w:asciiTheme="minorHAnsi" w:hAnsiTheme="minorHAnsi" w:cstheme="minorHAnsi"/>
          <w:sz w:val="22"/>
          <w:szCs w:val="22"/>
        </w:rPr>
        <w:t>s</w:t>
      </w:r>
      <w:r w:rsidRPr="003D140C">
        <w:rPr>
          <w:rFonts w:asciiTheme="minorHAnsi" w:hAnsiTheme="minorHAnsi" w:cstheme="minorHAnsi"/>
          <w:sz w:val="22"/>
          <w:szCs w:val="22"/>
        </w:rPr>
        <w:t xml:space="preserve">.  </w:t>
      </w:r>
      <w:r w:rsidRPr="003D140C">
        <w:rPr>
          <w:rFonts w:asciiTheme="minorHAnsi" w:hAnsiTheme="minorHAnsi" w:cstheme="minorHAnsi"/>
          <w:sz w:val="22"/>
          <w:szCs w:val="22"/>
        </w:rPr>
        <w:t>However</w:t>
      </w:r>
      <w:r w:rsidRPr="003D140C">
        <w:rPr>
          <w:rFonts w:asciiTheme="minorHAnsi" w:hAnsiTheme="minorHAnsi" w:cstheme="minorHAnsi"/>
          <w:sz w:val="22"/>
          <w:szCs w:val="22"/>
        </w:rPr>
        <w:t xml:space="preserve"> many researchers aggregate the state</w:t>
      </w:r>
      <w:r w:rsidRPr="003D140C" w:rsidR="005444CF">
        <w:rPr>
          <w:rFonts w:asciiTheme="minorHAnsi" w:hAnsiTheme="minorHAnsi" w:cstheme="minorHAnsi"/>
          <w:sz w:val="22"/>
          <w:szCs w:val="22"/>
        </w:rPr>
        <w:t xml:space="preserve"> </w:t>
      </w:r>
      <w:r w:rsidRPr="003D140C">
        <w:rPr>
          <w:rFonts w:asciiTheme="minorHAnsi" w:hAnsiTheme="minorHAnsi" w:cstheme="minorHAnsi"/>
          <w:sz w:val="22"/>
          <w:szCs w:val="22"/>
        </w:rPr>
        <w:t>data to estimate prevalence at the national level.  The PHSB recognizes that there may be differences in national estimate</w:t>
      </w:r>
      <w:r w:rsidRPr="003D140C" w:rsidR="00135C92">
        <w:rPr>
          <w:rFonts w:asciiTheme="minorHAnsi" w:hAnsiTheme="minorHAnsi" w:cstheme="minorHAnsi"/>
          <w:sz w:val="22"/>
          <w:szCs w:val="22"/>
        </w:rPr>
        <w:t xml:space="preserve">s </w:t>
      </w:r>
      <w:r w:rsidRPr="003D140C">
        <w:rPr>
          <w:rFonts w:asciiTheme="minorHAnsi" w:hAnsiTheme="minorHAnsi" w:cstheme="minorHAnsi"/>
          <w:sz w:val="22"/>
          <w:szCs w:val="22"/>
        </w:rPr>
        <w:t xml:space="preserve">drawn from a national sample and nationwide estimates drawn from a set of state-level samples.  For example, although each state’s population is appropriately weighted, the estimated percentage for Hispanics in the aggregated data set for 2015 </w:t>
      </w:r>
      <w:r w:rsidRPr="003D140C" w:rsidR="005444CF">
        <w:rPr>
          <w:rFonts w:asciiTheme="minorHAnsi" w:hAnsiTheme="minorHAnsi" w:cstheme="minorHAnsi"/>
          <w:sz w:val="22"/>
          <w:szCs w:val="22"/>
        </w:rPr>
        <w:t>was</w:t>
      </w:r>
      <w:r w:rsidRPr="003D140C">
        <w:rPr>
          <w:rFonts w:asciiTheme="minorHAnsi" w:hAnsiTheme="minorHAnsi" w:cstheme="minorHAnsi"/>
          <w:sz w:val="22"/>
          <w:szCs w:val="22"/>
        </w:rPr>
        <w:t xml:space="preserve">15.5%, while a national weighting method would reduce that proportion to 15%, a more accurate representation of national percentages. The potential demographic bias in the aggregated method, therefore, may have implications for health outcomes that may show variations across demographic groups. To control for this potential bias, the national weights could be raked at the national level using as many of the raking dimensions—among those used at the state level—as possible for convergence and stability. In addition, national raking </w:t>
      </w:r>
      <w:r w:rsidRPr="003D140C" w:rsidR="005444CF">
        <w:rPr>
          <w:rFonts w:asciiTheme="minorHAnsi" w:hAnsiTheme="minorHAnsi" w:cstheme="minorHAnsi"/>
          <w:sz w:val="22"/>
          <w:szCs w:val="22"/>
        </w:rPr>
        <w:t xml:space="preserve">methods </w:t>
      </w:r>
      <w:r w:rsidRPr="003D140C">
        <w:rPr>
          <w:rFonts w:asciiTheme="minorHAnsi" w:hAnsiTheme="minorHAnsi" w:cstheme="minorHAnsi"/>
          <w:sz w:val="22"/>
          <w:szCs w:val="22"/>
        </w:rPr>
        <w:t xml:space="preserve">could use states as an additional </w:t>
      </w:r>
      <w:r w:rsidRPr="003D140C" w:rsidR="005444CF">
        <w:rPr>
          <w:rFonts w:asciiTheme="minorHAnsi" w:hAnsiTheme="minorHAnsi" w:cstheme="minorHAnsi"/>
          <w:sz w:val="22"/>
          <w:szCs w:val="22"/>
        </w:rPr>
        <w:t xml:space="preserve">weighting </w:t>
      </w:r>
      <w:r w:rsidRPr="003D140C">
        <w:rPr>
          <w:rFonts w:asciiTheme="minorHAnsi" w:hAnsiTheme="minorHAnsi" w:cstheme="minorHAnsi"/>
          <w:sz w:val="22"/>
          <w:szCs w:val="22"/>
        </w:rPr>
        <w:t xml:space="preserve">margin to preserve state totals and to reproduce state estimates. </w:t>
      </w:r>
      <w:r w:rsidRPr="003D140C" w:rsidR="00636920">
        <w:rPr>
          <w:rFonts w:asciiTheme="minorHAnsi" w:hAnsiTheme="minorHAnsi" w:cstheme="minorHAnsi"/>
          <w:sz w:val="22"/>
          <w:szCs w:val="22"/>
        </w:rPr>
        <w:t>PHSB</w:t>
      </w:r>
      <w:r w:rsidRPr="003D140C">
        <w:rPr>
          <w:rFonts w:asciiTheme="minorHAnsi" w:hAnsiTheme="minorHAnsi" w:cstheme="minorHAnsi"/>
          <w:sz w:val="22"/>
          <w:szCs w:val="22"/>
        </w:rPr>
        <w:t xml:space="preserve"> therefore </w:t>
      </w:r>
      <w:r w:rsidRPr="003D140C" w:rsidR="005444CF">
        <w:rPr>
          <w:rFonts w:asciiTheme="minorHAnsi" w:hAnsiTheme="minorHAnsi" w:cstheme="minorHAnsi"/>
          <w:sz w:val="22"/>
          <w:szCs w:val="22"/>
        </w:rPr>
        <w:t>examined</w:t>
      </w:r>
      <w:r w:rsidRPr="003D140C">
        <w:rPr>
          <w:rFonts w:asciiTheme="minorHAnsi" w:hAnsiTheme="minorHAnsi" w:cstheme="minorHAnsi"/>
          <w:sz w:val="22"/>
          <w:szCs w:val="22"/>
        </w:rPr>
        <w:t xml:space="preserve"> a series of reweighting methods using a range of raking margins. Six methods for adjustment in the aggregated dataset were tested using estimates from the </w:t>
      </w:r>
      <w:r w:rsidRPr="003D140C" w:rsidR="005444CF">
        <w:rPr>
          <w:rFonts w:asciiTheme="minorHAnsi" w:hAnsiTheme="minorHAnsi" w:cstheme="minorHAnsi"/>
          <w:sz w:val="22"/>
          <w:szCs w:val="22"/>
        </w:rPr>
        <w:t>National Health Interview Survey (</w:t>
      </w:r>
      <w:r w:rsidRPr="003D140C">
        <w:rPr>
          <w:rFonts w:asciiTheme="minorHAnsi" w:hAnsiTheme="minorHAnsi" w:cstheme="minorHAnsi"/>
          <w:sz w:val="22"/>
          <w:szCs w:val="22"/>
        </w:rPr>
        <w:t>NHIS</w:t>
      </w:r>
      <w:r w:rsidRPr="003D140C" w:rsidR="005444CF">
        <w:rPr>
          <w:rFonts w:asciiTheme="minorHAnsi" w:hAnsiTheme="minorHAnsi" w:cstheme="minorHAnsi"/>
          <w:sz w:val="22"/>
          <w:szCs w:val="22"/>
        </w:rPr>
        <w:t>)</w:t>
      </w:r>
      <w:r w:rsidRPr="003D140C">
        <w:rPr>
          <w:rFonts w:asciiTheme="minorHAnsi" w:hAnsiTheme="minorHAnsi" w:cstheme="minorHAnsi"/>
          <w:sz w:val="22"/>
          <w:szCs w:val="22"/>
        </w:rPr>
        <w:t xml:space="preserve"> as a benchmark.  </w:t>
      </w:r>
      <w:r w:rsidRPr="003D140C" w:rsidR="00F26C9D">
        <w:rPr>
          <w:rFonts w:asciiTheme="minorHAnsi" w:hAnsiTheme="minorHAnsi" w:cstheme="minorHAnsi"/>
          <w:sz w:val="22"/>
          <w:szCs w:val="22"/>
        </w:rPr>
        <w:t>A number of</w:t>
      </w:r>
      <w:r w:rsidRPr="003D140C" w:rsidR="00F26C9D">
        <w:rPr>
          <w:rFonts w:asciiTheme="minorHAnsi" w:hAnsiTheme="minorHAnsi" w:cstheme="minorHAnsi"/>
          <w:sz w:val="22"/>
          <w:szCs w:val="22"/>
        </w:rPr>
        <w:t xml:space="preserve"> prevalence estimates</w:t>
      </w:r>
      <w:r w:rsidRPr="003D140C" w:rsidR="005444CF">
        <w:rPr>
          <w:rFonts w:asciiTheme="minorHAnsi" w:hAnsiTheme="minorHAnsi" w:cstheme="minorHAnsi"/>
          <w:sz w:val="22"/>
          <w:szCs w:val="22"/>
        </w:rPr>
        <w:t xml:space="preserve"> from chronic conditions, health behaviors and demographic characteristics</w:t>
      </w:r>
      <w:r w:rsidRPr="003D140C" w:rsidR="00F26C9D">
        <w:rPr>
          <w:rFonts w:asciiTheme="minorHAnsi" w:hAnsiTheme="minorHAnsi" w:cstheme="minorHAnsi"/>
          <w:sz w:val="22"/>
          <w:szCs w:val="22"/>
        </w:rPr>
        <w:t xml:space="preserve"> were tested using these six methods.  Although differences in estimates were minor across the tested indicators, the research resulted in a methodology for national weights for the </w:t>
      </w:r>
      <w:r w:rsidRPr="003D140C" w:rsidR="00F26C9D">
        <w:rPr>
          <w:rFonts w:asciiTheme="minorHAnsi" w:hAnsiTheme="minorHAnsi" w:cstheme="minorHAnsi"/>
          <w:sz w:val="22"/>
          <w:szCs w:val="22"/>
        </w:rPr>
        <w:t>state-based</w:t>
      </w:r>
      <w:r w:rsidRPr="003D140C" w:rsidR="00F26C9D">
        <w:rPr>
          <w:rFonts w:asciiTheme="minorHAnsi" w:hAnsiTheme="minorHAnsi" w:cstheme="minorHAnsi"/>
          <w:sz w:val="22"/>
          <w:szCs w:val="22"/>
        </w:rPr>
        <w:t xml:space="preserve"> BRFSS. Data users who aggregate data from all states would benefit from the use of these new national weights. </w:t>
      </w:r>
      <w:r w:rsidRPr="003D140C" w:rsidR="005444CF">
        <w:rPr>
          <w:rFonts w:asciiTheme="minorHAnsi" w:hAnsiTheme="minorHAnsi" w:cstheme="minorHAnsi"/>
          <w:sz w:val="22"/>
          <w:szCs w:val="22"/>
        </w:rPr>
        <w:t>However, researchers</w:t>
      </w:r>
      <w:r w:rsidRPr="003D140C" w:rsidR="00F26C9D">
        <w:rPr>
          <w:rFonts w:asciiTheme="minorHAnsi" w:hAnsiTheme="minorHAnsi" w:cstheme="minorHAnsi"/>
          <w:sz w:val="22"/>
          <w:szCs w:val="22"/>
        </w:rPr>
        <w:t xml:space="preserve"> using data from only a few states would find that the weights associated with state level populations would be better suited to their analyses</w:t>
      </w:r>
      <w:r w:rsidRPr="003D140C" w:rsidR="005444CF">
        <w:rPr>
          <w:rFonts w:asciiTheme="minorHAnsi" w:hAnsiTheme="minorHAnsi" w:cstheme="minorHAnsi"/>
          <w:sz w:val="22"/>
          <w:szCs w:val="22"/>
        </w:rPr>
        <w:t xml:space="preserve">. </w:t>
      </w:r>
      <w:r w:rsidRPr="003D140C" w:rsidR="005444CF">
        <w:rPr>
          <w:rFonts w:asciiTheme="minorHAnsi" w:hAnsiTheme="minorHAnsi" w:cstheme="minorHAnsi"/>
          <w:sz w:val="22"/>
          <w:szCs w:val="22"/>
        </w:rPr>
        <w:t>Likewise</w:t>
      </w:r>
      <w:r w:rsidRPr="003D140C" w:rsidR="005444CF">
        <w:rPr>
          <w:rFonts w:asciiTheme="minorHAnsi" w:hAnsiTheme="minorHAnsi" w:cstheme="minorHAnsi"/>
          <w:sz w:val="22"/>
          <w:szCs w:val="22"/>
        </w:rPr>
        <w:t xml:space="preserve"> </w:t>
      </w:r>
      <w:r w:rsidRPr="003D140C" w:rsidR="00F26C9D">
        <w:rPr>
          <w:rFonts w:asciiTheme="minorHAnsi" w:hAnsiTheme="minorHAnsi" w:cstheme="minorHAnsi"/>
          <w:sz w:val="22"/>
          <w:szCs w:val="22"/>
        </w:rPr>
        <w:t>an analysis that used data from BRFSS module</w:t>
      </w:r>
      <w:r w:rsidRPr="003D140C" w:rsidR="005444CF">
        <w:rPr>
          <w:rFonts w:asciiTheme="minorHAnsi" w:hAnsiTheme="minorHAnsi" w:cstheme="minorHAnsi"/>
          <w:sz w:val="22"/>
          <w:szCs w:val="22"/>
        </w:rPr>
        <w:t>s</w:t>
      </w:r>
      <w:r w:rsidRPr="003D140C" w:rsidR="00F26C9D">
        <w:rPr>
          <w:rFonts w:asciiTheme="minorHAnsi" w:hAnsiTheme="minorHAnsi" w:cstheme="minorHAnsi"/>
          <w:sz w:val="22"/>
          <w:szCs w:val="22"/>
        </w:rPr>
        <w:t xml:space="preserve"> administered to residents in only a few states should use state-level weights rather than a national weight. This research </w:t>
      </w:r>
      <w:r w:rsidRPr="003D140C" w:rsidR="006E0DE2">
        <w:rPr>
          <w:rFonts w:asciiTheme="minorHAnsi" w:hAnsiTheme="minorHAnsi" w:cstheme="minorHAnsi"/>
          <w:sz w:val="22"/>
          <w:szCs w:val="22"/>
        </w:rPr>
        <w:t xml:space="preserve">resulted in a peer-reviewed article </w:t>
      </w:r>
      <w:r w:rsidRPr="003D140C" w:rsidR="006E0DE2">
        <w:rPr>
          <w:rFonts w:asciiTheme="minorHAnsi" w:hAnsiTheme="minorHAnsi" w:cstheme="minorHAnsi"/>
          <w:sz w:val="22"/>
          <w:szCs w:val="22"/>
        </w:rPr>
        <w:t xml:space="preserve">entitled “National Weighting of Data from the Behavioral Risk Factor Surveillance System (BRFSS)” and </w:t>
      </w:r>
      <w:r w:rsidRPr="003D140C" w:rsidR="00F26C9D">
        <w:rPr>
          <w:rFonts w:asciiTheme="minorHAnsi" w:hAnsiTheme="minorHAnsi" w:cstheme="minorHAnsi"/>
          <w:sz w:val="22"/>
          <w:szCs w:val="22"/>
        </w:rPr>
        <w:t>was published in BMC Medical Research Methodology</w:t>
      </w:r>
      <w:r w:rsidRPr="003D140C" w:rsidR="006E0DE2">
        <w:rPr>
          <w:rFonts w:asciiTheme="minorHAnsi" w:hAnsiTheme="minorHAnsi" w:cstheme="minorHAnsi"/>
          <w:sz w:val="22"/>
          <w:szCs w:val="22"/>
        </w:rPr>
        <w:t xml:space="preserve">.  It is </w:t>
      </w:r>
      <w:r w:rsidRPr="003D140C" w:rsidR="00F26C9D">
        <w:rPr>
          <w:rFonts w:asciiTheme="minorHAnsi" w:hAnsiTheme="minorHAnsi" w:cstheme="minorHAnsi"/>
          <w:sz w:val="22"/>
          <w:szCs w:val="22"/>
        </w:rPr>
        <w:t xml:space="preserve">available using a link from the BRFSS website or at </w:t>
      </w:r>
      <w:hyperlink r:id="rId5" w:history="1">
        <w:r w:rsidRPr="003D140C" w:rsidR="00DE41C6">
          <w:rPr>
            <w:rStyle w:val="Hyperlink"/>
            <w:rFonts w:asciiTheme="minorHAnsi" w:hAnsiTheme="minorHAnsi" w:cstheme="minorHAnsi"/>
            <w:color w:val="auto"/>
            <w:sz w:val="22"/>
            <w:szCs w:val="22"/>
          </w:rPr>
          <w:t>https://www.ncbi.nlm.nih.gov/pmc/articles/PMC5109644/</w:t>
        </w:r>
      </w:hyperlink>
      <w:r w:rsidRPr="003D140C" w:rsidR="00F26C9D">
        <w:rPr>
          <w:rFonts w:asciiTheme="minorHAnsi" w:hAnsiTheme="minorHAnsi" w:cstheme="minorHAnsi"/>
          <w:sz w:val="22"/>
          <w:szCs w:val="22"/>
        </w:rPr>
        <w:t>.</w:t>
      </w:r>
    </w:p>
    <w:p w:rsidR="00DE41C6" w:rsidRPr="003D140C" w:rsidP="003D140C" w14:paraId="26D7317D" w14:textId="2665FB6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This ICR includes a request to have some participants complete the BRFSS online</w:t>
      </w:r>
      <w:r w:rsidRPr="003D140C" w:rsidR="0073110B">
        <w:rPr>
          <w:rFonts w:asciiTheme="minorHAnsi" w:hAnsiTheme="minorHAnsi" w:cstheme="minorHAnsi"/>
          <w:sz w:val="22"/>
          <w:szCs w:val="22"/>
        </w:rPr>
        <w:t>.  There will not be</w:t>
      </w:r>
      <w:r w:rsidRPr="003D140C" w:rsidR="00135C92">
        <w:rPr>
          <w:rFonts w:asciiTheme="minorHAnsi" w:hAnsiTheme="minorHAnsi" w:cstheme="minorHAnsi"/>
          <w:sz w:val="22"/>
          <w:szCs w:val="22"/>
        </w:rPr>
        <w:t xml:space="preserve"> </w:t>
      </w:r>
      <w:r w:rsidRPr="003D140C" w:rsidR="0073110B">
        <w:rPr>
          <w:rFonts w:asciiTheme="minorHAnsi" w:hAnsiTheme="minorHAnsi" w:cstheme="minorHAnsi"/>
          <w:sz w:val="22"/>
          <w:szCs w:val="22"/>
        </w:rPr>
        <w:t>online option</w:t>
      </w:r>
      <w:r w:rsidRPr="003D140C" w:rsidR="00135C92">
        <w:rPr>
          <w:rFonts w:asciiTheme="minorHAnsi" w:hAnsiTheme="minorHAnsi" w:cstheme="minorHAnsi"/>
          <w:sz w:val="22"/>
          <w:szCs w:val="22"/>
        </w:rPr>
        <w:t>s</w:t>
      </w:r>
      <w:r w:rsidRPr="003D140C" w:rsidR="0073110B">
        <w:rPr>
          <w:rFonts w:asciiTheme="minorHAnsi" w:hAnsiTheme="minorHAnsi" w:cstheme="minorHAnsi"/>
          <w:sz w:val="22"/>
          <w:szCs w:val="22"/>
        </w:rPr>
        <w:t xml:space="preserve"> for participants in 2022, but in 2023-2024, the BRFSS may offer respondents the option to complete the survey online.  If the BRFSS adopts this option, the respective change request for the year(s) of online administration will detail the related data collection methods. </w:t>
      </w:r>
    </w:p>
    <w:p w:rsidR="00C737A7" w:rsidRPr="003D140C" w:rsidP="003D140C" w14:paraId="53BEFC35" w14:textId="77777777">
      <w:pPr>
        <w:pStyle w:val="Heading2"/>
        <w:spacing w:line="360" w:lineRule="auto"/>
        <w:rPr>
          <w:rFonts w:asciiTheme="minorHAnsi" w:hAnsiTheme="minorHAnsi" w:cstheme="minorHAnsi"/>
          <w:i w:val="0"/>
          <w:sz w:val="22"/>
          <w:szCs w:val="22"/>
        </w:rPr>
      </w:pPr>
      <w:bookmarkStart w:id="4" w:name="_Toc272937164"/>
      <w:bookmarkStart w:id="5" w:name="_Toc62469444"/>
      <w:r w:rsidRPr="003D140C">
        <w:rPr>
          <w:rFonts w:asciiTheme="minorHAnsi" w:hAnsiTheme="minorHAnsi" w:cstheme="minorHAnsi"/>
          <w:i w:val="0"/>
          <w:sz w:val="22"/>
          <w:szCs w:val="22"/>
        </w:rPr>
        <w:t xml:space="preserve">2. </w:t>
      </w:r>
      <w:r w:rsidRPr="003D140C" w:rsidR="00695539">
        <w:rPr>
          <w:rFonts w:asciiTheme="minorHAnsi" w:hAnsiTheme="minorHAnsi" w:cstheme="minorHAnsi"/>
          <w:i w:val="0"/>
          <w:sz w:val="22"/>
          <w:szCs w:val="22"/>
        </w:rPr>
        <w:tab/>
      </w:r>
      <w:r w:rsidRPr="003D140C">
        <w:rPr>
          <w:rFonts w:asciiTheme="minorHAnsi" w:hAnsiTheme="minorHAnsi" w:cstheme="minorHAnsi"/>
          <w:i w:val="0"/>
          <w:sz w:val="22"/>
          <w:szCs w:val="22"/>
        </w:rPr>
        <w:t>Procedures for the Collection of Information</w:t>
      </w:r>
      <w:bookmarkEnd w:id="4"/>
      <w:bookmarkEnd w:id="5"/>
    </w:p>
    <w:p w:rsidR="00124448" w:rsidRPr="003D140C" w:rsidP="003D140C" w14:paraId="60DE6D6B" w14:textId="718B5299">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Procedures are constructed to produce a </w:t>
      </w:r>
      <w:r w:rsidRPr="003D140C" w:rsidR="0080110E">
        <w:rPr>
          <w:rFonts w:asciiTheme="minorHAnsi" w:hAnsiTheme="minorHAnsi" w:cstheme="minorHAnsi"/>
          <w:sz w:val="22"/>
          <w:szCs w:val="22"/>
        </w:rPr>
        <w:t xml:space="preserve">coordinated series of </w:t>
      </w:r>
      <w:r w:rsidRPr="003D140C" w:rsidR="00072EC2">
        <w:rPr>
          <w:rFonts w:asciiTheme="minorHAnsi" w:hAnsiTheme="minorHAnsi" w:cstheme="minorHAnsi"/>
          <w:sz w:val="22"/>
          <w:szCs w:val="22"/>
        </w:rPr>
        <w:t>state-tailored</w:t>
      </w:r>
      <w:r w:rsidRPr="003D140C" w:rsidR="0080110E">
        <w:rPr>
          <w:rFonts w:asciiTheme="minorHAnsi" w:hAnsiTheme="minorHAnsi" w:cstheme="minorHAnsi"/>
          <w:sz w:val="22"/>
          <w:szCs w:val="22"/>
        </w:rPr>
        <w:t xml:space="preserve"> surveys that are unified by a common purpose,</w:t>
      </w:r>
      <w:r w:rsidRPr="003D140C" w:rsidR="005C167E">
        <w:rPr>
          <w:rFonts w:asciiTheme="minorHAnsi" w:hAnsiTheme="minorHAnsi" w:cstheme="minorHAnsi"/>
          <w:sz w:val="22"/>
          <w:szCs w:val="22"/>
        </w:rPr>
        <w:t xml:space="preserve"> </w:t>
      </w:r>
      <w:r w:rsidRPr="003D140C" w:rsidR="0080110E">
        <w:rPr>
          <w:rFonts w:asciiTheme="minorHAnsi" w:hAnsiTheme="minorHAnsi" w:cstheme="minorHAnsi"/>
          <w:sz w:val="22"/>
          <w:szCs w:val="22"/>
        </w:rPr>
        <w:t>a common reference set of questions</w:t>
      </w:r>
      <w:r w:rsidRPr="003D140C" w:rsidR="00D2369D">
        <w:rPr>
          <w:rFonts w:asciiTheme="minorHAnsi" w:hAnsiTheme="minorHAnsi" w:cstheme="minorHAnsi"/>
          <w:sz w:val="22"/>
          <w:szCs w:val="22"/>
        </w:rPr>
        <w:t xml:space="preserve"> (divided into core questions and optional </w:t>
      </w:r>
      <w:r w:rsidRPr="003D140C" w:rsidR="00934683">
        <w:rPr>
          <w:rFonts w:asciiTheme="minorHAnsi" w:hAnsiTheme="minorHAnsi" w:cstheme="minorHAnsi"/>
          <w:sz w:val="22"/>
          <w:szCs w:val="22"/>
        </w:rPr>
        <w:t>modules</w:t>
      </w:r>
      <w:r w:rsidRPr="003D140C" w:rsidR="00D2369D">
        <w:rPr>
          <w:rFonts w:asciiTheme="minorHAnsi" w:hAnsiTheme="minorHAnsi" w:cstheme="minorHAnsi"/>
          <w:sz w:val="22"/>
          <w:szCs w:val="22"/>
        </w:rPr>
        <w:t>)</w:t>
      </w:r>
      <w:r w:rsidRPr="003D140C" w:rsidR="0080110E">
        <w:rPr>
          <w:rFonts w:asciiTheme="minorHAnsi" w:hAnsiTheme="minorHAnsi" w:cstheme="minorHAnsi"/>
          <w:sz w:val="22"/>
          <w:szCs w:val="22"/>
        </w:rPr>
        <w:t xml:space="preserve">, and common protocols for </w:t>
      </w:r>
      <w:r w:rsidRPr="003D140C" w:rsidR="001240DF">
        <w:rPr>
          <w:rFonts w:asciiTheme="minorHAnsi" w:hAnsiTheme="minorHAnsi" w:cstheme="minorHAnsi"/>
          <w:sz w:val="22"/>
          <w:szCs w:val="22"/>
        </w:rPr>
        <w:t>sampling</w:t>
      </w:r>
      <w:r w:rsidRPr="003D140C" w:rsidR="0080110E">
        <w:rPr>
          <w:rFonts w:asciiTheme="minorHAnsi" w:hAnsiTheme="minorHAnsi" w:cstheme="minorHAnsi"/>
          <w:sz w:val="22"/>
          <w:szCs w:val="22"/>
        </w:rPr>
        <w:t xml:space="preserve"> and questionnaire administration. </w:t>
      </w:r>
      <w:r w:rsidRPr="003D140C" w:rsidR="009A53FB">
        <w:rPr>
          <w:rFonts w:asciiTheme="minorHAnsi" w:hAnsiTheme="minorHAnsi" w:cstheme="minorHAnsi"/>
          <w:sz w:val="22"/>
          <w:szCs w:val="22"/>
        </w:rPr>
        <w:t>Some flexibility</w:t>
      </w:r>
      <w:r w:rsidRPr="003D140C" w:rsidR="005C167E">
        <w:rPr>
          <w:rFonts w:asciiTheme="minorHAnsi" w:hAnsiTheme="minorHAnsi" w:cstheme="minorHAnsi"/>
          <w:sz w:val="22"/>
          <w:szCs w:val="22"/>
        </w:rPr>
        <w:t xml:space="preserve"> in </w:t>
      </w:r>
      <w:r w:rsidRPr="003D140C" w:rsidR="00D2369D">
        <w:rPr>
          <w:rFonts w:asciiTheme="minorHAnsi" w:hAnsiTheme="minorHAnsi" w:cstheme="minorHAnsi"/>
          <w:sz w:val="22"/>
          <w:szCs w:val="22"/>
        </w:rPr>
        <w:t xml:space="preserve">the </w:t>
      </w:r>
      <w:r w:rsidRPr="003D140C" w:rsidR="005C167E">
        <w:rPr>
          <w:rFonts w:asciiTheme="minorHAnsi" w:hAnsiTheme="minorHAnsi" w:cstheme="minorHAnsi"/>
          <w:sz w:val="22"/>
          <w:szCs w:val="22"/>
        </w:rPr>
        <w:t>content</w:t>
      </w:r>
      <w:r w:rsidRPr="003D140C" w:rsidR="00D2369D">
        <w:rPr>
          <w:rFonts w:asciiTheme="minorHAnsi" w:hAnsiTheme="minorHAnsi" w:cstheme="minorHAnsi"/>
          <w:sz w:val="22"/>
          <w:szCs w:val="22"/>
        </w:rPr>
        <w:t xml:space="preserve"> of each </w:t>
      </w:r>
      <w:r w:rsidRPr="003D140C" w:rsidR="00072EC2">
        <w:rPr>
          <w:rFonts w:asciiTheme="minorHAnsi" w:hAnsiTheme="minorHAnsi" w:cstheme="minorHAnsi"/>
          <w:sz w:val="22"/>
          <w:szCs w:val="22"/>
        </w:rPr>
        <w:t>state-tailored</w:t>
      </w:r>
      <w:r w:rsidRPr="003D140C" w:rsidR="00D2369D">
        <w:rPr>
          <w:rFonts w:asciiTheme="minorHAnsi" w:hAnsiTheme="minorHAnsi" w:cstheme="minorHAnsi"/>
          <w:sz w:val="22"/>
          <w:szCs w:val="22"/>
        </w:rPr>
        <w:t xml:space="preserve"> questionnaire</w:t>
      </w:r>
      <w:r w:rsidRPr="003D140C" w:rsidR="005C167E">
        <w:rPr>
          <w:rFonts w:asciiTheme="minorHAnsi" w:hAnsiTheme="minorHAnsi" w:cstheme="minorHAnsi"/>
          <w:sz w:val="22"/>
          <w:szCs w:val="22"/>
        </w:rPr>
        <w:t xml:space="preserve"> and operations management is allow</w:t>
      </w:r>
      <w:r w:rsidRPr="003D140C">
        <w:rPr>
          <w:rFonts w:asciiTheme="minorHAnsi" w:hAnsiTheme="minorHAnsi" w:cstheme="minorHAnsi"/>
          <w:sz w:val="22"/>
          <w:szCs w:val="22"/>
        </w:rPr>
        <w:t>ed</w:t>
      </w:r>
      <w:r w:rsidRPr="003D140C" w:rsidR="005C167E">
        <w:rPr>
          <w:rFonts w:asciiTheme="minorHAnsi" w:hAnsiTheme="minorHAnsi" w:cstheme="minorHAnsi"/>
          <w:sz w:val="22"/>
          <w:szCs w:val="22"/>
        </w:rPr>
        <w:t xml:space="preserve"> within parameters established by the BRFSS cooperative agreement. </w:t>
      </w:r>
      <w:r w:rsidRPr="003D140C" w:rsidR="00C46927">
        <w:rPr>
          <w:rFonts w:asciiTheme="minorHAnsi" w:hAnsiTheme="minorHAnsi" w:cstheme="minorHAnsi"/>
          <w:sz w:val="22"/>
          <w:szCs w:val="22"/>
        </w:rPr>
        <w:t xml:space="preserve">Participants in the </w:t>
      </w:r>
      <w:r w:rsidRPr="003D140C" w:rsidR="009A53FB">
        <w:rPr>
          <w:rFonts w:asciiTheme="minorHAnsi" w:hAnsiTheme="minorHAnsi" w:cstheme="minorHAnsi"/>
          <w:sz w:val="22"/>
          <w:szCs w:val="22"/>
        </w:rPr>
        <w:t xml:space="preserve">design and implementation of the </w:t>
      </w:r>
      <w:r w:rsidRPr="003D140C" w:rsidR="00C46927">
        <w:rPr>
          <w:rFonts w:asciiTheme="minorHAnsi" w:hAnsiTheme="minorHAnsi" w:cstheme="minorHAnsi"/>
          <w:sz w:val="22"/>
          <w:szCs w:val="22"/>
        </w:rPr>
        <w:t xml:space="preserve">data collection process include CDC, </w:t>
      </w:r>
      <w:r w:rsidRPr="003D140C">
        <w:rPr>
          <w:rFonts w:asciiTheme="minorHAnsi" w:hAnsiTheme="minorHAnsi" w:cstheme="minorHAnsi"/>
          <w:sz w:val="22"/>
          <w:szCs w:val="22"/>
        </w:rPr>
        <w:t xml:space="preserve">state health </w:t>
      </w:r>
      <w:r w:rsidRPr="003D140C">
        <w:rPr>
          <w:rFonts w:asciiTheme="minorHAnsi" w:hAnsiTheme="minorHAnsi" w:cstheme="minorHAnsi"/>
          <w:sz w:val="22"/>
          <w:szCs w:val="22"/>
        </w:rPr>
        <w:t>departments;</w:t>
      </w:r>
      <w:r w:rsidRPr="003D140C">
        <w:rPr>
          <w:rFonts w:asciiTheme="minorHAnsi" w:hAnsiTheme="minorHAnsi" w:cstheme="minorHAnsi"/>
          <w:sz w:val="22"/>
          <w:szCs w:val="22"/>
        </w:rPr>
        <w:t xml:space="preserve"> and data collection contractors.</w:t>
      </w:r>
    </w:p>
    <w:p w:rsidR="00857C20" w:rsidRPr="003D140C" w:rsidP="003D140C" w14:paraId="50189EDA" w14:textId="77777777">
      <w:pPr>
        <w:pStyle w:val="Heading3"/>
        <w:spacing w:line="360" w:lineRule="auto"/>
        <w:rPr>
          <w:rFonts w:asciiTheme="minorHAnsi" w:hAnsiTheme="minorHAnsi" w:cstheme="minorHAnsi"/>
          <w:b w:val="0"/>
          <w:sz w:val="22"/>
          <w:szCs w:val="22"/>
        </w:rPr>
      </w:pPr>
      <w:bookmarkStart w:id="6" w:name="_Toc62469445"/>
      <w:r w:rsidRPr="003D140C">
        <w:rPr>
          <w:rFonts w:asciiTheme="minorHAnsi" w:hAnsiTheme="minorHAnsi" w:cstheme="minorHAnsi"/>
          <w:b w:val="0"/>
          <w:sz w:val="22"/>
          <w:szCs w:val="22"/>
        </w:rPr>
        <w:t>Summary of Steps, Roles, and Responsibilities</w:t>
      </w:r>
      <w:bookmarkEnd w:id="6"/>
    </w:p>
    <w:p w:rsidR="00FE0DAC" w:rsidRPr="003D140C" w:rsidP="003D140C" w14:paraId="5B92EA22" w14:textId="22C4480F">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and BRFSS awardees participate in an annual </w:t>
      </w:r>
      <w:r w:rsidRPr="003D140C" w:rsidR="00810A9D">
        <w:rPr>
          <w:rFonts w:asciiTheme="minorHAnsi" w:hAnsiTheme="minorHAnsi" w:cstheme="minorHAnsi"/>
          <w:sz w:val="22"/>
          <w:szCs w:val="22"/>
        </w:rPr>
        <w:t>discussion (generally in late March</w:t>
      </w:r>
      <w:r w:rsidRPr="003D140C" w:rsidR="00513A08">
        <w:rPr>
          <w:rFonts w:asciiTheme="minorHAnsi" w:hAnsiTheme="minorHAnsi" w:cstheme="minorHAnsi"/>
          <w:sz w:val="22"/>
          <w:szCs w:val="22"/>
        </w:rPr>
        <w:t xml:space="preserve"> or early April</w:t>
      </w:r>
      <w:r w:rsidRPr="003D140C" w:rsidR="00810A9D">
        <w:rPr>
          <w:rFonts w:asciiTheme="minorHAnsi" w:hAnsiTheme="minorHAnsi" w:cstheme="minorHAnsi"/>
          <w:sz w:val="22"/>
          <w:szCs w:val="22"/>
        </w:rPr>
        <w:t xml:space="preserve">) to determine </w:t>
      </w:r>
      <w:r w:rsidRPr="003D140C">
        <w:rPr>
          <w:rFonts w:asciiTheme="minorHAnsi" w:hAnsiTheme="minorHAnsi" w:cstheme="minorHAnsi"/>
          <w:sz w:val="22"/>
          <w:szCs w:val="22"/>
        </w:rPr>
        <w:t xml:space="preserve">the </w:t>
      </w:r>
      <w:r w:rsidRPr="003D140C" w:rsidR="00E86E01">
        <w:rPr>
          <w:rFonts w:asciiTheme="minorHAnsi" w:hAnsiTheme="minorHAnsi" w:cstheme="minorHAnsi"/>
          <w:sz w:val="22"/>
          <w:szCs w:val="22"/>
        </w:rPr>
        <w:t xml:space="preserve">exact wording of the questions in any part of the BRFSS </w:t>
      </w:r>
      <w:r w:rsidRPr="003D140C" w:rsidR="007B30CB">
        <w:rPr>
          <w:rFonts w:asciiTheme="minorHAnsi" w:hAnsiTheme="minorHAnsi" w:cstheme="minorHAnsi"/>
          <w:sz w:val="22"/>
          <w:szCs w:val="22"/>
        </w:rPr>
        <w:t xml:space="preserve">and </w:t>
      </w:r>
      <w:r w:rsidRPr="003D140C" w:rsidR="00E86E01">
        <w:rPr>
          <w:rFonts w:asciiTheme="minorHAnsi" w:hAnsiTheme="minorHAnsi" w:cstheme="minorHAnsi"/>
          <w:sz w:val="22"/>
          <w:szCs w:val="22"/>
        </w:rPr>
        <w:t xml:space="preserve">vote to adopt </w:t>
      </w:r>
      <w:r w:rsidRPr="003D140C" w:rsidR="007B30CB">
        <w:rPr>
          <w:rFonts w:asciiTheme="minorHAnsi" w:hAnsiTheme="minorHAnsi" w:cstheme="minorHAnsi"/>
          <w:sz w:val="22"/>
          <w:szCs w:val="22"/>
        </w:rPr>
        <w:t xml:space="preserve">(or reject) changes or new </w:t>
      </w:r>
      <w:r w:rsidRPr="003D140C" w:rsidR="00E86E01">
        <w:rPr>
          <w:rFonts w:asciiTheme="minorHAnsi" w:hAnsiTheme="minorHAnsi" w:cstheme="minorHAnsi"/>
          <w:sz w:val="22"/>
          <w:szCs w:val="22"/>
        </w:rPr>
        <w:t>questions</w:t>
      </w:r>
      <w:r w:rsidRPr="003D140C" w:rsidR="007B30CB">
        <w:rPr>
          <w:rFonts w:asciiTheme="minorHAnsi" w:hAnsiTheme="minorHAnsi" w:cstheme="minorHAnsi"/>
          <w:sz w:val="22"/>
          <w:szCs w:val="22"/>
        </w:rPr>
        <w:t>.</w:t>
      </w:r>
      <w:r w:rsidRPr="003D140C" w:rsidR="00050FDF">
        <w:rPr>
          <w:rFonts w:asciiTheme="minorHAnsi" w:hAnsiTheme="minorHAnsi" w:cstheme="minorHAnsi"/>
          <w:sz w:val="22"/>
          <w:szCs w:val="22"/>
        </w:rPr>
        <w:t xml:space="preserve"> Changes to the core, other than editorial changes, are rare, but must also be approved by the states.  In some instances, changes are required when questions become outdated.  (For </w:t>
      </w:r>
      <w:r w:rsidRPr="003D140C" w:rsidR="00050FDF">
        <w:rPr>
          <w:rFonts w:asciiTheme="minorHAnsi" w:hAnsiTheme="minorHAnsi" w:cstheme="minorHAnsi"/>
          <w:sz w:val="22"/>
          <w:szCs w:val="22"/>
        </w:rPr>
        <w:t>example</w:t>
      </w:r>
      <w:r w:rsidRPr="003D140C" w:rsidR="00050FDF">
        <w:rPr>
          <w:rFonts w:asciiTheme="minorHAnsi" w:hAnsiTheme="minorHAnsi" w:cstheme="minorHAnsi"/>
          <w:sz w:val="22"/>
          <w:szCs w:val="22"/>
        </w:rPr>
        <w:t xml:space="preserve"> when preventive screening questions refer to testing which is no longer recommended</w:t>
      </w:r>
      <w:r w:rsidRPr="003D140C" w:rsidR="003E6363">
        <w:rPr>
          <w:rFonts w:asciiTheme="minorHAnsi" w:hAnsiTheme="minorHAnsi" w:cstheme="minorHAnsi"/>
          <w:sz w:val="22"/>
          <w:szCs w:val="22"/>
        </w:rPr>
        <w:t>.</w:t>
      </w:r>
      <w:r w:rsidRPr="003D140C" w:rsidR="00050FDF">
        <w:rPr>
          <w:rFonts w:asciiTheme="minorHAnsi" w:hAnsiTheme="minorHAnsi" w:cstheme="minorHAnsi"/>
          <w:sz w:val="22"/>
          <w:szCs w:val="22"/>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Pr="003D140C" w:rsidR="007B30CB">
        <w:rPr>
          <w:rFonts w:asciiTheme="minorHAnsi" w:hAnsiTheme="minorHAnsi" w:cstheme="minorHAnsi"/>
          <w:sz w:val="22"/>
          <w:szCs w:val="22"/>
        </w:rPr>
        <w:t>Changes to the reference set of approved BRFSS questions may be submitted by BRFSS awardees or</w:t>
      </w:r>
      <w:r w:rsidRPr="003D140C" w:rsidR="00E86E01">
        <w:rPr>
          <w:rFonts w:asciiTheme="minorHAnsi" w:hAnsiTheme="minorHAnsi" w:cstheme="minorHAnsi"/>
          <w:sz w:val="22"/>
          <w:szCs w:val="22"/>
        </w:rPr>
        <w:t xml:space="preserve"> CDC programs</w:t>
      </w:r>
      <w:r w:rsidRPr="003D140C" w:rsidR="009A53FB">
        <w:rPr>
          <w:rFonts w:asciiTheme="minorHAnsi" w:hAnsiTheme="minorHAnsi" w:cstheme="minorHAnsi"/>
          <w:sz w:val="22"/>
          <w:szCs w:val="22"/>
        </w:rPr>
        <w:t xml:space="preserve"> for consideration</w:t>
      </w:r>
      <w:r w:rsidRPr="003D140C" w:rsidR="00E86E01">
        <w:rPr>
          <w:rFonts w:asciiTheme="minorHAnsi" w:hAnsiTheme="minorHAnsi" w:cstheme="minorHAnsi"/>
          <w:sz w:val="22"/>
          <w:szCs w:val="22"/>
        </w:rPr>
        <w:t xml:space="preserve">. </w:t>
      </w:r>
      <w:r w:rsidRPr="003D140C" w:rsidR="00031EB2">
        <w:rPr>
          <w:rFonts w:asciiTheme="minorHAnsi" w:hAnsiTheme="minorHAnsi" w:cstheme="minorHAnsi"/>
          <w:sz w:val="22"/>
          <w:szCs w:val="22"/>
        </w:rPr>
        <w:t xml:space="preserve">The </w:t>
      </w:r>
      <w:r w:rsidRPr="003D140C" w:rsidR="00E86E01">
        <w:rPr>
          <w:rFonts w:asciiTheme="minorHAnsi" w:hAnsiTheme="minorHAnsi" w:cstheme="minorHAnsi"/>
          <w:sz w:val="22"/>
          <w:szCs w:val="22"/>
        </w:rPr>
        <w:t>state BRFSS coordinators</w:t>
      </w:r>
      <w:r w:rsidRPr="003D140C" w:rsidR="00031EB2">
        <w:rPr>
          <w:rFonts w:asciiTheme="minorHAnsi" w:hAnsiTheme="minorHAnsi" w:cstheme="minorHAnsi"/>
          <w:sz w:val="22"/>
          <w:szCs w:val="22"/>
        </w:rPr>
        <w:t xml:space="preserve"> </w:t>
      </w:r>
      <w:r w:rsidRPr="003D140C" w:rsidR="00E86E01">
        <w:rPr>
          <w:rFonts w:asciiTheme="minorHAnsi" w:hAnsiTheme="minorHAnsi" w:cstheme="minorHAnsi"/>
          <w:sz w:val="22"/>
          <w:szCs w:val="22"/>
        </w:rPr>
        <w:t>may</w:t>
      </w:r>
      <w:r w:rsidRPr="003D140C" w:rsidR="00031EB2">
        <w:rPr>
          <w:rFonts w:asciiTheme="minorHAnsi" w:hAnsiTheme="minorHAnsi" w:cstheme="minorHAnsi"/>
          <w:sz w:val="22"/>
          <w:szCs w:val="22"/>
        </w:rPr>
        <w:t xml:space="preserve"> also vote to </w:t>
      </w:r>
      <w:r w:rsidRPr="003D140C" w:rsidR="00E86E01">
        <w:rPr>
          <w:rFonts w:asciiTheme="minorHAnsi" w:hAnsiTheme="minorHAnsi" w:cstheme="minorHAnsi"/>
          <w:sz w:val="22"/>
          <w:szCs w:val="22"/>
        </w:rPr>
        <w:t>add questions on emerging issues (such as the H1N1 flu questions added in 2009).</w:t>
      </w:r>
      <w:r w:rsidRPr="003D140C" w:rsidR="00CA3A52">
        <w:rPr>
          <w:rFonts w:asciiTheme="minorHAnsi" w:hAnsiTheme="minorHAnsi" w:cstheme="minorHAnsi"/>
          <w:sz w:val="22"/>
          <w:szCs w:val="22"/>
        </w:rPr>
        <w:t xml:space="preserve"> </w:t>
      </w:r>
      <w:r w:rsidRPr="003D140C" w:rsidR="009A53FB">
        <w:rPr>
          <w:rFonts w:asciiTheme="minorHAnsi" w:hAnsiTheme="minorHAnsi" w:cstheme="minorHAnsi"/>
          <w:sz w:val="22"/>
          <w:szCs w:val="22"/>
        </w:rPr>
        <w:t>Once voting is complete, s</w:t>
      </w:r>
      <w:r w:rsidRPr="003D140C" w:rsidR="00CA3A52">
        <w:rPr>
          <w:rFonts w:asciiTheme="minorHAnsi" w:hAnsiTheme="minorHAnsi" w:cstheme="minorHAnsi"/>
          <w:sz w:val="22"/>
          <w:szCs w:val="22"/>
        </w:rPr>
        <w:t xml:space="preserve">tates may not change the wording of any questions in </w:t>
      </w:r>
      <w:r w:rsidRPr="003D140C" w:rsidR="00CA3A52">
        <w:rPr>
          <w:rFonts w:asciiTheme="minorHAnsi" w:hAnsiTheme="minorHAnsi" w:cstheme="minorHAnsi"/>
          <w:sz w:val="22"/>
          <w:szCs w:val="22"/>
        </w:rPr>
        <w:t>the approved reference set of core questions and optional modules.</w:t>
      </w:r>
      <w:r w:rsidRPr="003D140C" w:rsidR="00DB2A2A">
        <w:rPr>
          <w:rFonts w:asciiTheme="minorHAnsi" w:hAnsiTheme="minorHAnsi" w:cstheme="minorHAnsi"/>
          <w:sz w:val="22"/>
          <w:szCs w:val="22"/>
        </w:rPr>
        <w:t xml:space="preserve"> This discussion also determines the content of the next (calendar) year’s core survey.</w:t>
      </w:r>
    </w:p>
    <w:p w:rsidR="00567128" w:rsidRPr="003D140C" w:rsidP="003D140C" w14:paraId="1F44786C" w14:textId="2FDACB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field test of new questions is conducted by a single state with the oversight of the CDC</w:t>
      </w:r>
      <w:r w:rsidRPr="003D140C" w:rsidR="00513A08">
        <w:rPr>
          <w:rFonts w:asciiTheme="minorHAnsi" w:hAnsiTheme="minorHAnsi" w:cstheme="minorHAnsi"/>
          <w:sz w:val="22"/>
          <w:szCs w:val="22"/>
        </w:rPr>
        <w:t xml:space="preserve"> (generally in June or early July)</w:t>
      </w:r>
      <w:r w:rsidRPr="003D140C">
        <w:rPr>
          <w:rFonts w:asciiTheme="minorHAnsi" w:hAnsiTheme="minorHAnsi" w:cstheme="minorHAnsi"/>
          <w:sz w:val="22"/>
          <w:szCs w:val="22"/>
        </w:rPr>
        <w:t xml:space="preserve">. </w:t>
      </w:r>
      <w:r w:rsidRPr="003D140C" w:rsidR="00080DE7">
        <w:rPr>
          <w:rFonts w:asciiTheme="minorHAnsi" w:hAnsiTheme="minorHAnsi" w:cstheme="minorHAnsi"/>
          <w:sz w:val="22"/>
          <w:szCs w:val="22"/>
        </w:rPr>
        <w:t xml:space="preserve">Field testing </w:t>
      </w:r>
      <w:r w:rsidRPr="003D140C" w:rsidR="002C6F11">
        <w:rPr>
          <w:rFonts w:asciiTheme="minorHAnsi" w:hAnsiTheme="minorHAnsi" w:cstheme="minorHAnsi"/>
          <w:sz w:val="22"/>
          <w:szCs w:val="22"/>
        </w:rPr>
        <w:t>is</w:t>
      </w:r>
      <w:r w:rsidRPr="003D140C" w:rsidR="00080DE7">
        <w:rPr>
          <w:rFonts w:asciiTheme="minorHAnsi" w:hAnsiTheme="minorHAnsi" w:cstheme="minorHAnsi"/>
          <w:sz w:val="22"/>
          <w:szCs w:val="22"/>
        </w:rPr>
        <w:t xml:space="preserv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w:t>
      </w:r>
      <w:r w:rsidRPr="003D140C" w:rsidR="00080DE7">
        <w:rPr>
          <w:rFonts w:asciiTheme="minorHAnsi" w:hAnsiTheme="minorHAnsi" w:cstheme="minorHAnsi"/>
          <w:sz w:val="22"/>
          <w:szCs w:val="22"/>
        </w:rPr>
        <w:t>tests, but</w:t>
      </w:r>
      <w:r w:rsidRPr="003D140C" w:rsidR="00080DE7">
        <w:rPr>
          <w:rFonts w:asciiTheme="minorHAnsi" w:hAnsiTheme="minorHAnsi" w:cstheme="minorHAnsi"/>
          <w:sz w:val="22"/>
          <w:szCs w:val="22"/>
        </w:rPr>
        <w:t xml:space="preserve"> may identify</w:t>
      </w:r>
      <w:r w:rsidRPr="003D140C" w:rsidR="009D6944">
        <w:rPr>
          <w:rFonts w:asciiTheme="minorHAnsi" w:hAnsiTheme="minorHAnsi" w:cstheme="minorHAnsi"/>
          <w:sz w:val="22"/>
          <w:szCs w:val="22"/>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w:t>
      </w:r>
      <w:r w:rsidRPr="003D140C" w:rsidR="009D6944">
        <w:rPr>
          <w:rFonts w:asciiTheme="minorHAnsi" w:hAnsiTheme="minorHAnsi" w:cstheme="minorHAnsi"/>
          <w:sz w:val="22"/>
          <w:szCs w:val="22"/>
        </w:rPr>
        <w:t>as a result of</w:t>
      </w:r>
      <w:r w:rsidRPr="003D140C" w:rsidR="009D6944">
        <w:rPr>
          <w:rFonts w:asciiTheme="minorHAnsi" w:hAnsiTheme="minorHAnsi" w:cstheme="minorHAnsi"/>
          <w:sz w:val="22"/>
          <w:szCs w:val="22"/>
        </w:rPr>
        <w:t xml:space="preserve"> field testing. </w:t>
      </w:r>
    </w:p>
    <w:p w:rsidR="002C2467" w:rsidRPr="003D140C" w:rsidP="003D140C" w14:paraId="2E2D0B7F"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CDC </w:t>
      </w:r>
      <w:r w:rsidRPr="003D140C" w:rsidR="001A1EFC">
        <w:rPr>
          <w:rFonts w:asciiTheme="minorHAnsi" w:hAnsiTheme="minorHAnsi" w:cstheme="minorHAnsi"/>
          <w:sz w:val="22"/>
          <w:szCs w:val="22"/>
        </w:rPr>
        <w:t xml:space="preserve">annually </w:t>
      </w:r>
      <w:r w:rsidRPr="003D140C">
        <w:rPr>
          <w:rFonts w:asciiTheme="minorHAnsi" w:hAnsiTheme="minorHAnsi" w:cstheme="minorHAnsi"/>
          <w:sz w:val="22"/>
          <w:szCs w:val="22"/>
        </w:rPr>
        <w:t xml:space="preserve">compiles </w:t>
      </w:r>
      <w:r w:rsidRPr="003D140C" w:rsidR="00FE0DAC">
        <w:rPr>
          <w:rFonts w:asciiTheme="minorHAnsi" w:hAnsiTheme="minorHAnsi" w:cstheme="minorHAnsi"/>
          <w:sz w:val="22"/>
          <w:szCs w:val="22"/>
        </w:rPr>
        <w:t xml:space="preserve">the revised reference set of approved BRFSS </w:t>
      </w:r>
      <w:r w:rsidRPr="003D140C" w:rsidR="00BF3E84">
        <w:rPr>
          <w:rFonts w:asciiTheme="minorHAnsi" w:hAnsiTheme="minorHAnsi" w:cstheme="minorHAnsi"/>
          <w:sz w:val="22"/>
          <w:szCs w:val="22"/>
        </w:rPr>
        <w:t xml:space="preserve">core </w:t>
      </w:r>
      <w:r w:rsidRPr="003D140C" w:rsidR="00FE0DAC">
        <w:rPr>
          <w:rFonts w:asciiTheme="minorHAnsi" w:hAnsiTheme="minorHAnsi" w:cstheme="minorHAnsi"/>
          <w:sz w:val="22"/>
          <w:szCs w:val="22"/>
        </w:rPr>
        <w:t>questions</w:t>
      </w:r>
      <w:r w:rsidRPr="003D140C" w:rsidR="00BF3E84">
        <w:rPr>
          <w:rFonts w:asciiTheme="minorHAnsi" w:hAnsiTheme="minorHAnsi" w:cstheme="minorHAnsi"/>
          <w:sz w:val="22"/>
          <w:szCs w:val="22"/>
        </w:rPr>
        <w:t xml:space="preserve"> </w:t>
      </w:r>
      <w:r w:rsidRPr="003D140C">
        <w:rPr>
          <w:rFonts w:asciiTheme="minorHAnsi" w:hAnsiTheme="minorHAnsi" w:cstheme="minorHAnsi"/>
          <w:sz w:val="22"/>
          <w:szCs w:val="22"/>
        </w:rPr>
        <w:t xml:space="preserve">and </w:t>
      </w:r>
      <w:r w:rsidRPr="003D140C" w:rsidR="00BF3E84">
        <w:rPr>
          <w:rFonts w:asciiTheme="minorHAnsi" w:hAnsiTheme="minorHAnsi" w:cstheme="minorHAnsi"/>
          <w:sz w:val="22"/>
          <w:szCs w:val="22"/>
        </w:rPr>
        <w:t xml:space="preserve">approved changes to the </w:t>
      </w:r>
      <w:r w:rsidRPr="003D140C">
        <w:rPr>
          <w:rFonts w:asciiTheme="minorHAnsi" w:hAnsiTheme="minorHAnsi" w:cstheme="minorHAnsi"/>
          <w:sz w:val="22"/>
          <w:szCs w:val="22"/>
        </w:rPr>
        <w:t>optional modules</w:t>
      </w:r>
      <w:r w:rsidRPr="003D140C" w:rsidR="00FE0DAC">
        <w:rPr>
          <w:rFonts w:asciiTheme="minorHAnsi" w:hAnsiTheme="minorHAnsi" w:cstheme="minorHAnsi"/>
          <w:sz w:val="22"/>
          <w:szCs w:val="22"/>
        </w:rPr>
        <w:t>. CDC also</w:t>
      </w:r>
      <w:r w:rsidRPr="003D140C">
        <w:rPr>
          <w:rFonts w:asciiTheme="minorHAnsi" w:hAnsiTheme="minorHAnsi" w:cstheme="minorHAnsi"/>
          <w:sz w:val="22"/>
          <w:szCs w:val="22"/>
        </w:rPr>
        <w:t xml:space="preserve"> produces data processing layouts, while taking state priorities, potential funding, and other practical aspects into consideration. The new BRFSS materials for the next surveillance </w:t>
      </w:r>
      <w:r w:rsidRPr="003D140C" w:rsidR="003F3486">
        <w:rPr>
          <w:rFonts w:asciiTheme="minorHAnsi" w:hAnsiTheme="minorHAnsi" w:cstheme="minorHAnsi"/>
          <w:sz w:val="22"/>
          <w:szCs w:val="22"/>
        </w:rPr>
        <w:t xml:space="preserve">(calendar) </w:t>
      </w:r>
      <w:r w:rsidRPr="003D140C">
        <w:rPr>
          <w:rFonts w:asciiTheme="minorHAnsi" w:hAnsiTheme="minorHAnsi" w:cstheme="minorHAnsi"/>
          <w:sz w:val="22"/>
          <w:szCs w:val="22"/>
        </w:rPr>
        <w:t>year are then sent to the states</w:t>
      </w:r>
      <w:r w:rsidRPr="003D140C" w:rsidR="007331C8">
        <w:rPr>
          <w:rFonts w:asciiTheme="minorHAnsi" w:hAnsiTheme="minorHAnsi" w:cstheme="minorHAnsi"/>
          <w:sz w:val="22"/>
          <w:szCs w:val="22"/>
        </w:rPr>
        <w:t>,</w:t>
      </w:r>
      <w:r w:rsidRPr="003D140C">
        <w:rPr>
          <w:rFonts w:asciiTheme="minorHAnsi" w:hAnsiTheme="minorHAnsi" w:cstheme="minorHAnsi"/>
          <w:sz w:val="22"/>
          <w:szCs w:val="22"/>
        </w:rPr>
        <w:t xml:space="preserve"> which then may add their own state-added questions that they have designed or acquired. Because states determine which of the optional modules they will include and may also add state added questions, the final questionnaire </w:t>
      </w:r>
      <w:r w:rsidRPr="003D140C" w:rsidR="009A53FB">
        <w:rPr>
          <w:rFonts w:asciiTheme="minorHAnsi" w:hAnsiTheme="minorHAnsi" w:cstheme="minorHAnsi"/>
          <w:sz w:val="22"/>
          <w:szCs w:val="22"/>
        </w:rPr>
        <w:t xml:space="preserve">produced for each state </w:t>
      </w:r>
      <w:r w:rsidRPr="003D140C">
        <w:rPr>
          <w:rFonts w:asciiTheme="minorHAnsi" w:hAnsiTheme="minorHAnsi" w:cstheme="minorHAnsi"/>
          <w:sz w:val="22"/>
          <w:szCs w:val="22"/>
        </w:rPr>
        <w:t xml:space="preserve">is unique to </w:t>
      </w:r>
      <w:r w:rsidRPr="003D140C" w:rsidR="009A53FB">
        <w:rPr>
          <w:rFonts w:asciiTheme="minorHAnsi" w:hAnsiTheme="minorHAnsi" w:cstheme="minorHAnsi"/>
          <w:sz w:val="22"/>
          <w:szCs w:val="22"/>
        </w:rPr>
        <w:t>that</w:t>
      </w:r>
      <w:r w:rsidRPr="003D140C" w:rsidR="00021EDE">
        <w:rPr>
          <w:rFonts w:asciiTheme="minorHAnsi" w:hAnsiTheme="minorHAnsi" w:cstheme="minorHAnsi"/>
          <w:sz w:val="22"/>
          <w:szCs w:val="22"/>
        </w:rPr>
        <w:t xml:space="preserve"> </w:t>
      </w:r>
      <w:r w:rsidRPr="003D140C">
        <w:rPr>
          <w:rFonts w:asciiTheme="minorHAnsi" w:hAnsiTheme="minorHAnsi" w:cstheme="minorHAnsi"/>
          <w:sz w:val="22"/>
          <w:szCs w:val="22"/>
        </w:rPr>
        <w:t>state</w:t>
      </w:r>
      <w:r w:rsidRPr="003D140C" w:rsidR="001D505A">
        <w:rPr>
          <w:rFonts w:asciiTheme="minorHAnsi" w:hAnsiTheme="minorHAnsi" w:cstheme="minorHAnsi"/>
          <w:sz w:val="22"/>
          <w:szCs w:val="22"/>
        </w:rPr>
        <w:t xml:space="preserve">, although all </w:t>
      </w:r>
      <w:r w:rsidRPr="003D140C" w:rsidR="00810A9D">
        <w:rPr>
          <w:rFonts w:asciiTheme="minorHAnsi" w:hAnsiTheme="minorHAnsi" w:cstheme="minorHAnsi"/>
          <w:sz w:val="22"/>
          <w:szCs w:val="22"/>
        </w:rPr>
        <w:t>states must include questions from</w:t>
      </w:r>
      <w:r w:rsidRPr="003D140C" w:rsidR="001D505A">
        <w:rPr>
          <w:rFonts w:asciiTheme="minorHAnsi" w:hAnsiTheme="minorHAnsi" w:cstheme="minorHAnsi"/>
          <w:sz w:val="22"/>
          <w:szCs w:val="22"/>
        </w:rPr>
        <w:t xml:space="preserve"> the common core</w:t>
      </w:r>
      <w:r w:rsidRPr="003D140C">
        <w:rPr>
          <w:rFonts w:asciiTheme="minorHAnsi" w:hAnsiTheme="minorHAnsi" w:cstheme="minorHAnsi"/>
          <w:sz w:val="22"/>
          <w:szCs w:val="22"/>
        </w:rPr>
        <w:t>.</w:t>
      </w:r>
    </w:p>
    <w:p w:rsidR="00934683" w:rsidRPr="003D140C" w:rsidP="003D140C" w14:paraId="111EC541" w14:textId="2A4098AE">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Information collection is conducted by telephone interview. </w:t>
      </w:r>
      <w:r w:rsidRPr="003D140C">
        <w:rPr>
          <w:rFonts w:asciiTheme="minorHAnsi" w:hAnsiTheme="minorHAnsi" w:cstheme="minorHAnsi"/>
          <w:sz w:val="22"/>
          <w:szCs w:val="22"/>
        </w:rPr>
        <w:t>CDC provides Computer-Assisted Telephone Interviewing (CATI) programming to states for their use. States may opt to use their own CATI programming software.</w:t>
      </w:r>
      <w:r w:rsidRPr="003D140C" w:rsidR="00434C89">
        <w:rPr>
          <w:rFonts w:asciiTheme="minorHAnsi" w:hAnsiTheme="minorHAnsi" w:cstheme="minorHAnsi"/>
          <w:sz w:val="22"/>
          <w:szCs w:val="22"/>
        </w:rPr>
        <w:t xml:space="preserve"> States may send advance letters to households/persons using address matching to inform potential respondents of their selection and increase response rates. </w:t>
      </w:r>
      <w:r w:rsidRPr="003D140C" w:rsidR="002C6F11">
        <w:rPr>
          <w:rFonts w:asciiTheme="minorHAnsi" w:hAnsiTheme="minorHAnsi" w:cstheme="minorHAnsi"/>
          <w:sz w:val="22"/>
          <w:szCs w:val="22"/>
        </w:rPr>
        <w:t xml:space="preserve">This ICR includes the collection of the BRFSS online.  This may be administered in 2023-2024.  If the online option is adopted, details of methods will be included in respective years’ change requests. </w:t>
      </w:r>
    </w:p>
    <w:p w:rsidR="00934683" w:rsidRPr="003D140C" w:rsidP="003D140C" w14:paraId="64821857"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w:t>
      </w:r>
      <w:r w:rsidRPr="003D140C" w:rsidR="001D505A">
        <w:rPr>
          <w:rFonts w:asciiTheme="minorHAnsi" w:hAnsiTheme="minorHAnsi" w:cstheme="minorHAnsi"/>
          <w:sz w:val="22"/>
          <w:szCs w:val="22"/>
        </w:rPr>
        <w:t xml:space="preserve">works with each state to determine its sample size and then </w:t>
      </w:r>
      <w:r w:rsidRPr="003D140C">
        <w:rPr>
          <w:rFonts w:asciiTheme="minorHAnsi" w:hAnsiTheme="minorHAnsi" w:cstheme="minorHAnsi"/>
          <w:sz w:val="22"/>
          <w:szCs w:val="22"/>
        </w:rPr>
        <w:t xml:space="preserve">communicates sample specifications to the vendor. The vendor will release lists of </w:t>
      </w:r>
      <w:r w:rsidRPr="003D140C" w:rsidR="009F7EF0">
        <w:rPr>
          <w:rFonts w:asciiTheme="minorHAnsi" w:hAnsiTheme="minorHAnsi" w:cstheme="minorHAnsi"/>
          <w:sz w:val="22"/>
          <w:szCs w:val="22"/>
        </w:rPr>
        <w:t xml:space="preserve">telephone numbers to each state on </w:t>
      </w:r>
      <w:r w:rsidRPr="003D140C" w:rsidR="009F7EF0">
        <w:rPr>
          <w:rFonts w:asciiTheme="minorHAnsi" w:hAnsiTheme="minorHAnsi" w:cstheme="minorHAnsi"/>
          <w:sz w:val="22"/>
          <w:szCs w:val="22"/>
        </w:rPr>
        <w:t>a month</w:t>
      </w:r>
      <w:r w:rsidRPr="003D140C" w:rsidR="00E853F2">
        <w:rPr>
          <w:rFonts w:asciiTheme="minorHAnsi" w:hAnsiTheme="minorHAnsi" w:cstheme="minorHAnsi"/>
          <w:sz w:val="22"/>
          <w:szCs w:val="22"/>
        </w:rPr>
        <w:t>ly</w:t>
      </w:r>
      <w:r w:rsidRPr="003D140C" w:rsidR="009F7EF0">
        <w:rPr>
          <w:rFonts w:asciiTheme="minorHAnsi" w:hAnsiTheme="minorHAnsi" w:cstheme="minorHAnsi"/>
          <w:sz w:val="22"/>
          <w:szCs w:val="22"/>
        </w:rPr>
        <w:t xml:space="preserve"> or quarterly basis, as requested.</w:t>
      </w:r>
      <w:r w:rsidRPr="003D140C" w:rsidR="000D2A72">
        <w:rPr>
          <w:rFonts w:asciiTheme="minorHAnsi" w:hAnsiTheme="minorHAnsi" w:cstheme="minorHAnsi"/>
          <w:sz w:val="22"/>
          <w:szCs w:val="22"/>
        </w:rPr>
        <w:t xml:space="preserve"> All calls for a given survey month (or quarter) should be completed within the same sample month (or quarter).</w:t>
      </w:r>
    </w:p>
    <w:p w:rsidR="00E853F2" w:rsidRPr="003D140C" w:rsidP="003D140C" w14:paraId="6DECB79D" w14:textId="587A03C8">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awardees </w:t>
      </w:r>
      <w:r w:rsidRPr="003D140C" w:rsidR="00BF30FC">
        <w:rPr>
          <w:rFonts w:asciiTheme="minorHAnsi" w:hAnsiTheme="minorHAnsi" w:cstheme="minorHAnsi"/>
          <w:sz w:val="22"/>
          <w:szCs w:val="22"/>
        </w:rPr>
        <w:t xml:space="preserve">are responsible for field operations and </w:t>
      </w:r>
      <w:r w:rsidRPr="003D140C">
        <w:rPr>
          <w:rFonts w:asciiTheme="minorHAnsi" w:hAnsiTheme="minorHAnsi" w:cstheme="minorHAnsi"/>
          <w:sz w:val="22"/>
          <w:szCs w:val="22"/>
        </w:rPr>
        <w:t>determine how their data will be collected within BRFSS guidelines</w:t>
      </w:r>
      <w:r w:rsidRPr="003D140C" w:rsidR="002C6F11">
        <w:rPr>
          <w:rFonts w:asciiTheme="minorHAnsi" w:hAnsiTheme="minorHAnsi" w:cstheme="minorHAnsi"/>
          <w:sz w:val="22"/>
          <w:szCs w:val="22"/>
        </w:rPr>
        <w:t xml:space="preserve"> (see the current Data Collectors’ Protocol in Attachment 10</w:t>
      </w:r>
      <w:r w:rsidRPr="003D140C" w:rsidR="002C6F11">
        <w:rPr>
          <w:rFonts w:asciiTheme="minorHAnsi" w:hAnsiTheme="minorHAnsi" w:cstheme="minorHAnsi"/>
          <w:sz w:val="22"/>
          <w:szCs w:val="22"/>
        </w:rPr>
        <w:t>).</w:t>
      </w:r>
      <w:r w:rsidRPr="003D140C">
        <w:rPr>
          <w:rFonts w:asciiTheme="minorHAnsi" w:hAnsiTheme="minorHAnsi" w:cstheme="minorHAnsi"/>
          <w:sz w:val="22"/>
          <w:szCs w:val="22"/>
        </w:rPr>
        <w:t>.</w:t>
      </w:r>
      <w:r w:rsidRPr="003D140C">
        <w:rPr>
          <w:rFonts w:asciiTheme="minorHAnsi" w:hAnsiTheme="minorHAnsi" w:cstheme="minorHAnsi"/>
          <w:sz w:val="22"/>
          <w:szCs w:val="22"/>
        </w:rPr>
        <w:t xml:space="preserve">  States may collect data using in-house calling centers, hire vendors using RFP procedures, or contract with universities. </w:t>
      </w:r>
      <w:r w:rsidRPr="003D140C" w:rsidR="00BF30FC">
        <w:rPr>
          <w:rFonts w:asciiTheme="minorHAnsi" w:hAnsiTheme="minorHAnsi" w:cstheme="minorHAnsi"/>
          <w:sz w:val="22"/>
          <w:szCs w:val="22"/>
        </w:rPr>
        <w:t>Data collectors must develop and maintain procedures to ensure respondents’ privacy, assure and document the quality of the interviewing process, and supervise and monitor the interviewers.</w:t>
      </w:r>
      <w:r w:rsidRPr="003D140C" w:rsidR="00021EDE">
        <w:rPr>
          <w:rFonts w:asciiTheme="minorHAnsi" w:hAnsiTheme="minorHAnsi" w:cstheme="minorHAnsi"/>
          <w:sz w:val="22"/>
          <w:szCs w:val="22"/>
        </w:rPr>
        <w:t xml:space="preserve"> Files containing phone numbers must be maintained separately from any files containing responses.  </w:t>
      </w:r>
    </w:p>
    <w:p w:rsidR="001F34F4" w:rsidRPr="003D140C" w:rsidP="003D140C" w14:paraId="7ED74A6B" w14:textId="43F742F0">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States submit de-identified data f</w:t>
      </w:r>
      <w:r w:rsidRPr="003D140C" w:rsidR="00C2513C">
        <w:rPr>
          <w:rFonts w:asciiTheme="minorHAnsi" w:hAnsiTheme="minorHAnsi" w:cstheme="minorHAnsi"/>
          <w:sz w:val="22"/>
          <w:szCs w:val="22"/>
        </w:rPr>
        <w:t xml:space="preserve">iles to CDC </w:t>
      </w:r>
      <w:r w:rsidRPr="003D140C" w:rsidR="00C2513C">
        <w:rPr>
          <w:rFonts w:asciiTheme="minorHAnsi" w:hAnsiTheme="minorHAnsi" w:cstheme="minorHAnsi"/>
          <w:sz w:val="22"/>
          <w:szCs w:val="22"/>
        </w:rPr>
        <w:t>on a monthly basis</w:t>
      </w:r>
      <w:r w:rsidRPr="003D140C" w:rsidR="00C2513C">
        <w:rPr>
          <w:rFonts w:asciiTheme="minorHAnsi" w:hAnsiTheme="minorHAnsi" w:cstheme="minorHAnsi"/>
          <w:sz w:val="22"/>
          <w:szCs w:val="22"/>
        </w:rPr>
        <w:t xml:space="preserve"> for </w:t>
      </w:r>
      <w:r w:rsidRPr="003D140C">
        <w:rPr>
          <w:rFonts w:asciiTheme="minorHAnsi" w:hAnsiTheme="minorHAnsi" w:cstheme="minorHAnsi"/>
          <w:sz w:val="22"/>
          <w:szCs w:val="22"/>
        </w:rPr>
        <w:t xml:space="preserve">cleaning and </w:t>
      </w:r>
      <w:r w:rsidRPr="003D140C" w:rsidR="00653999">
        <w:rPr>
          <w:rFonts w:asciiTheme="minorHAnsi" w:hAnsiTheme="minorHAnsi" w:cstheme="minorHAnsi"/>
          <w:sz w:val="22"/>
          <w:szCs w:val="22"/>
        </w:rPr>
        <w:t>weighting</w:t>
      </w:r>
      <w:r w:rsidRPr="003D140C">
        <w:rPr>
          <w:rFonts w:asciiTheme="minorHAnsi" w:hAnsiTheme="minorHAnsi" w:cstheme="minorHAnsi"/>
          <w:sz w:val="22"/>
          <w:szCs w:val="22"/>
        </w:rPr>
        <w:t>.</w:t>
      </w:r>
      <w:r w:rsidRPr="003D140C" w:rsidR="00653999">
        <w:rPr>
          <w:rFonts w:asciiTheme="minorHAnsi" w:hAnsiTheme="minorHAnsi" w:cstheme="minorHAnsi"/>
          <w:sz w:val="22"/>
          <w:szCs w:val="22"/>
        </w:rPr>
        <w:t xml:space="preserve"> CDC returns clean, weighted data files to the state of origin for its use.</w:t>
      </w:r>
      <w:r w:rsidRPr="003D140C" w:rsidR="00C2513C">
        <w:rPr>
          <w:rFonts w:asciiTheme="minorHAnsi" w:hAnsiTheme="minorHAnsi" w:cstheme="minorHAnsi"/>
          <w:sz w:val="22"/>
          <w:szCs w:val="22"/>
        </w:rPr>
        <w:t xml:space="preserve"> Through the BRFSS </w:t>
      </w:r>
      <w:r w:rsidRPr="003D140C" w:rsidR="007761B6">
        <w:rPr>
          <w:rFonts w:asciiTheme="minorHAnsi" w:hAnsiTheme="minorHAnsi" w:cstheme="minorHAnsi"/>
          <w:sz w:val="22"/>
          <w:szCs w:val="22"/>
        </w:rPr>
        <w:t>w</w:t>
      </w:r>
      <w:r w:rsidRPr="003D140C" w:rsidR="00C2513C">
        <w:rPr>
          <w:rFonts w:asciiTheme="minorHAnsi" w:hAnsiTheme="minorHAnsi" w:cstheme="minorHAnsi"/>
          <w:sz w:val="22"/>
          <w:szCs w:val="22"/>
        </w:rPr>
        <w:t>ebsite, CDC also makes cleaned</w:t>
      </w:r>
      <w:r w:rsidRPr="003D140C" w:rsidR="00021EDE">
        <w:rPr>
          <w:rFonts w:asciiTheme="minorHAnsi" w:hAnsiTheme="minorHAnsi" w:cstheme="minorHAnsi"/>
          <w:sz w:val="22"/>
          <w:szCs w:val="22"/>
        </w:rPr>
        <w:t xml:space="preserve"> subsets of state </w:t>
      </w:r>
      <w:r w:rsidRPr="003D140C" w:rsidR="00C2513C">
        <w:rPr>
          <w:rFonts w:asciiTheme="minorHAnsi" w:hAnsiTheme="minorHAnsi" w:cstheme="minorHAnsi"/>
          <w:sz w:val="22"/>
          <w:szCs w:val="22"/>
        </w:rPr>
        <w:t xml:space="preserve">data files available for public use, along with </w:t>
      </w:r>
      <w:r w:rsidRPr="003D140C" w:rsidR="000D2A72">
        <w:rPr>
          <w:rFonts w:asciiTheme="minorHAnsi" w:hAnsiTheme="minorHAnsi" w:cstheme="minorHAnsi"/>
          <w:sz w:val="22"/>
          <w:szCs w:val="22"/>
        </w:rPr>
        <w:t>information about</w:t>
      </w:r>
      <w:r w:rsidRPr="003D140C" w:rsidR="00176918">
        <w:rPr>
          <w:rFonts w:asciiTheme="minorHAnsi" w:hAnsiTheme="minorHAnsi" w:cstheme="minorHAnsi"/>
          <w:sz w:val="22"/>
          <w:szCs w:val="22"/>
        </w:rPr>
        <w:t xml:space="preserve"> </w:t>
      </w:r>
      <w:r w:rsidRPr="003D140C" w:rsidR="00C12333">
        <w:rPr>
          <w:rFonts w:asciiTheme="minorHAnsi" w:hAnsiTheme="minorHAnsi" w:cstheme="minorHAnsi"/>
          <w:sz w:val="22"/>
          <w:szCs w:val="22"/>
        </w:rPr>
        <w:t xml:space="preserve">data quality and analysis, </w:t>
      </w:r>
      <w:r w:rsidRPr="003D140C" w:rsidR="00176918">
        <w:rPr>
          <w:rFonts w:asciiTheme="minorHAnsi" w:hAnsiTheme="minorHAnsi" w:cstheme="minorHAnsi"/>
          <w:sz w:val="22"/>
          <w:szCs w:val="22"/>
        </w:rPr>
        <w:t>weighting</w:t>
      </w:r>
      <w:r w:rsidRPr="003D140C" w:rsidR="009215FC">
        <w:rPr>
          <w:rFonts w:asciiTheme="minorHAnsi" w:hAnsiTheme="minorHAnsi" w:cstheme="minorHAnsi"/>
          <w:sz w:val="22"/>
          <w:szCs w:val="22"/>
        </w:rPr>
        <w:t xml:space="preserve"> (see Attachment 7</w:t>
      </w:r>
      <w:r w:rsidRPr="003D140C" w:rsidR="00E75EEC">
        <w:rPr>
          <w:rFonts w:asciiTheme="minorHAnsi" w:hAnsiTheme="minorHAnsi" w:cstheme="minorHAnsi"/>
          <w:sz w:val="22"/>
          <w:szCs w:val="22"/>
        </w:rPr>
        <w:t>, BRFSS Weighting</w:t>
      </w:r>
      <w:r w:rsidRPr="003D140C" w:rsidR="009215FC">
        <w:rPr>
          <w:rFonts w:asciiTheme="minorHAnsi" w:hAnsiTheme="minorHAnsi" w:cstheme="minorHAnsi"/>
          <w:sz w:val="22"/>
          <w:szCs w:val="22"/>
        </w:rPr>
        <w:t>)</w:t>
      </w:r>
      <w:r w:rsidRPr="003D140C" w:rsidR="002C6F11">
        <w:rPr>
          <w:rFonts w:asciiTheme="minorHAnsi" w:hAnsiTheme="minorHAnsi" w:cstheme="minorHAnsi"/>
          <w:sz w:val="22"/>
          <w:szCs w:val="22"/>
        </w:rPr>
        <w:t>.</w:t>
      </w:r>
      <w:r w:rsidRPr="003D140C" w:rsidR="00CE6FAF">
        <w:rPr>
          <w:rFonts w:asciiTheme="minorHAnsi" w:hAnsiTheme="minorHAnsi" w:cstheme="minorHAnsi"/>
          <w:sz w:val="22"/>
          <w:szCs w:val="22"/>
        </w:rPr>
        <w:t xml:space="preserve">  </w:t>
      </w:r>
      <w:r w:rsidRPr="003D140C">
        <w:rPr>
          <w:rFonts w:asciiTheme="minorHAnsi" w:hAnsiTheme="minorHAnsi" w:cstheme="minorHAnsi"/>
          <w:sz w:val="22"/>
          <w:szCs w:val="22"/>
        </w:rPr>
        <w:t>Detailed information about selected steps in the process is provided below</w:t>
      </w:r>
      <w:r w:rsidRPr="003D140C" w:rsidR="0098758B">
        <w:rPr>
          <w:rFonts w:asciiTheme="minorHAnsi" w:hAnsiTheme="minorHAnsi" w:cstheme="minorHAnsi"/>
          <w:sz w:val="22"/>
          <w:szCs w:val="22"/>
        </w:rPr>
        <w:t xml:space="preserve"> and in Attachment 1</w:t>
      </w:r>
      <w:r w:rsidRPr="003D140C" w:rsidR="00DF7C16">
        <w:rPr>
          <w:rFonts w:asciiTheme="minorHAnsi" w:hAnsiTheme="minorHAnsi" w:cstheme="minorHAnsi"/>
          <w:sz w:val="22"/>
          <w:szCs w:val="22"/>
        </w:rPr>
        <w:t>1</w:t>
      </w:r>
      <w:r w:rsidRPr="003D140C" w:rsidR="0098758B">
        <w:rPr>
          <w:rFonts w:asciiTheme="minorHAnsi" w:hAnsiTheme="minorHAnsi" w:cstheme="minorHAnsi"/>
          <w:sz w:val="22"/>
          <w:szCs w:val="22"/>
        </w:rPr>
        <w:t>, BRFSS Questionnaire Development Process</w:t>
      </w:r>
      <w:r w:rsidRPr="003D140C">
        <w:rPr>
          <w:rFonts w:asciiTheme="minorHAnsi" w:hAnsiTheme="minorHAnsi" w:cstheme="minorHAnsi"/>
          <w:sz w:val="22"/>
          <w:szCs w:val="22"/>
        </w:rPr>
        <w:t>.</w:t>
      </w:r>
    </w:p>
    <w:p w:rsidR="00F4297F" w:rsidRPr="003D140C" w:rsidP="003D140C" w14:paraId="244EE0CF" w14:textId="77777777">
      <w:pPr>
        <w:pStyle w:val="Heading3"/>
        <w:spacing w:line="360" w:lineRule="auto"/>
        <w:rPr>
          <w:rStyle w:val="Strong"/>
          <w:rFonts w:asciiTheme="minorHAnsi" w:hAnsiTheme="minorHAnsi" w:cstheme="minorHAnsi"/>
          <w:bCs/>
          <w:sz w:val="22"/>
          <w:szCs w:val="22"/>
        </w:rPr>
      </w:pPr>
      <w:bookmarkStart w:id="7" w:name="_Toc62469446"/>
      <w:r w:rsidRPr="003D140C">
        <w:rPr>
          <w:rStyle w:val="Strong"/>
          <w:rFonts w:asciiTheme="minorHAnsi" w:hAnsiTheme="minorHAnsi" w:cstheme="minorHAnsi"/>
          <w:bCs/>
          <w:sz w:val="22"/>
          <w:szCs w:val="22"/>
        </w:rPr>
        <w:t xml:space="preserve">Content and </w:t>
      </w:r>
      <w:r w:rsidRPr="003D140C" w:rsidR="00695FF5">
        <w:rPr>
          <w:rStyle w:val="Strong"/>
          <w:rFonts w:asciiTheme="minorHAnsi" w:hAnsiTheme="minorHAnsi" w:cstheme="minorHAnsi"/>
          <w:bCs/>
          <w:sz w:val="22"/>
          <w:szCs w:val="22"/>
        </w:rPr>
        <w:t xml:space="preserve">Construction of the </w:t>
      </w:r>
      <w:r w:rsidRPr="003D140C">
        <w:rPr>
          <w:rStyle w:val="Strong"/>
          <w:rFonts w:asciiTheme="minorHAnsi" w:hAnsiTheme="minorHAnsi" w:cstheme="minorHAnsi"/>
          <w:bCs/>
          <w:sz w:val="22"/>
          <w:szCs w:val="22"/>
        </w:rPr>
        <w:t xml:space="preserve">Annual </w:t>
      </w:r>
      <w:r w:rsidRPr="003D140C" w:rsidR="00695FF5">
        <w:rPr>
          <w:rStyle w:val="Strong"/>
          <w:rFonts w:asciiTheme="minorHAnsi" w:hAnsiTheme="minorHAnsi" w:cstheme="minorHAnsi"/>
          <w:bCs/>
          <w:sz w:val="22"/>
          <w:szCs w:val="22"/>
        </w:rPr>
        <w:t>BRFSS Q</w:t>
      </w:r>
      <w:r w:rsidRPr="003D140C">
        <w:rPr>
          <w:rStyle w:val="Strong"/>
          <w:rFonts w:asciiTheme="minorHAnsi" w:hAnsiTheme="minorHAnsi" w:cstheme="minorHAnsi"/>
          <w:bCs/>
          <w:sz w:val="22"/>
          <w:szCs w:val="22"/>
        </w:rPr>
        <w:t>uestionnaire</w:t>
      </w:r>
      <w:r w:rsidRPr="003D140C" w:rsidR="00695FF5">
        <w:rPr>
          <w:rStyle w:val="Strong"/>
          <w:rFonts w:asciiTheme="minorHAnsi" w:hAnsiTheme="minorHAnsi" w:cstheme="minorHAnsi"/>
          <w:bCs/>
          <w:sz w:val="22"/>
          <w:szCs w:val="22"/>
        </w:rPr>
        <w:t>(s)</w:t>
      </w:r>
      <w:bookmarkEnd w:id="7"/>
      <w:r w:rsidRPr="003D140C">
        <w:rPr>
          <w:rStyle w:val="Strong"/>
          <w:rFonts w:asciiTheme="minorHAnsi" w:hAnsiTheme="minorHAnsi" w:cstheme="minorHAnsi"/>
          <w:bCs/>
          <w:sz w:val="22"/>
          <w:szCs w:val="22"/>
        </w:rPr>
        <w:t xml:space="preserve"> </w:t>
      </w:r>
    </w:p>
    <w:p w:rsidR="00F4297F" w:rsidRPr="003D140C" w:rsidP="003D140C" w14:paraId="01133B72" w14:textId="087B6C74">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questionnaire is comprised of an annual standard core which includes questions asked of respondents each year, a rotating core which include questions asked only in even or odd numbered years</w:t>
      </w:r>
      <w:r w:rsidRPr="003D140C" w:rsidR="009E53FF">
        <w:rPr>
          <w:rFonts w:asciiTheme="minorHAnsi" w:hAnsiTheme="minorHAnsi" w:cstheme="minorHAnsi"/>
          <w:sz w:val="22"/>
          <w:szCs w:val="22"/>
        </w:rPr>
        <w:t>/three-or four-year cycles</w:t>
      </w:r>
      <w:r w:rsidRPr="003D140C">
        <w:rPr>
          <w:rFonts w:asciiTheme="minorHAnsi" w:hAnsiTheme="minorHAnsi" w:cstheme="minorHAnsi"/>
          <w:sz w:val="22"/>
          <w:szCs w:val="22"/>
        </w:rPr>
        <w:t xml:space="preserve">, optional modules which includes standardized questions adopted verbatim by the states, and state-added questions which can be individually customized by states. </w:t>
      </w:r>
      <w:r w:rsidRPr="003D140C" w:rsidR="00B03F54">
        <w:rPr>
          <w:rFonts w:asciiTheme="minorHAnsi" w:hAnsiTheme="minorHAnsi" w:cstheme="minorHAnsi"/>
          <w:b/>
          <w:sz w:val="22"/>
          <w:szCs w:val="22"/>
        </w:rPr>
        <w:t>Attachment</w:t>
      </w:r>
      <w:r w:rsidRPr="003D140C" w:rsidR="009E53FF">
        <w:rPr>
          <w:rFonts w:asciiTheme="minorHAnsi" w:hAnsiTheme="minorHAnsi" w:cstheme="minorHAnsi"/>
          <w:b/>
          <w:sz w:val="22"/>
          <w:szCs w:val="22"/>
        </w:rPr>
        <w:t xml:space="preserve"> </w:t>
      </w:r>
      <w:r w:rsidRPr="003D140C" w:rsidR="004A6A4B">
        <w:rPr>
          <w:rFonts w:asciiTheme="minorHAnsi" w:hAnsiTheme="minorHAnsi" w:cstheme="minorHAnsi"/>
          <w:b/>
          <w:sz w:val="22"/>
          <w:szCs w:val="22"/>
        </w:rPr>
        <w:t>4</w:t>
      </w:r>
      <w:r w:rsidRPr="003D140C" w:rsidR="00B03F54">
        <w:rPr>
          <w:rFonts w:asciiTheme="minorHAnsi" w:hAnsiTheme="minorHAnsi" w:cstheme="minorHAnsi"/>
          <w:sz w:val="22"/>
          <w:szCs w:val="22"/>
        </w:rPr>
        <w:t xml:space="preserve"> provides </w:t>
      </w:r>
      <w:r w:rsidRPr="003D140C" w:rsidR="009E53FF">
        <w:rPr>
          <w:rFonts w:asciiTheme="minorHAnsi" w:hAnsiTheme="minorHAnsi" w:cstheme="minorHAnsi"/>
          <w:sz w:val="22"/>
          <w:szCs w:val="22"/>
        </w:rPr>
        <w:t>questions for</w:t>
      </w:r>
      <w:r w:rsidRPr="003D140C" w:rsidR="00B03F54">
        <w:rPr>
          <w:rFonts w:asciiTheme="minorHAnsi" w:hAnsiTheme="minorHAnsi" w:cstheme="minorHAnsi"/>
          <w:sz w:val="22"/>
          <w:szCs w:val="22"/>
        </w:rPr>
        <w:t xml:space="preserve"> all optional modules</w:t>
      </w:r>
      <w:r w:rsidRPr="003D140C" w:rsidR="009E53FF">
        <w:rPr>
          <w:rFonts w:asciiTheme="minorHAnsi" w:hAnsiTheme="minorHAnsi" w:cstheme="minorHAnsi"/>
          <w:sz w:val="22"/>
          <w:szCs w:val="22"/>
        </w:rPr>
        <w:t xml:space="preserve"> and Attachment 3 provides questions for core sections including the periodicity of administration.  Attachment 13 provides </w:t>
      </w:r>
      <w:r w:rsidRPr="003D140C" w:rsidR="009E53FF">
        <w:rPr>
          <w:rFonts w:asciiTheme="minorHAnsi" w:hAnsiTheme="minorHAnsi" w:cstheme="minorHAnsi"/>
          <w:sz w:val="22"/>
          <w:szCs w:val="22"/>
        </w:rPr>
        <w:t>and</w:t>
      </w:r>
      <w:r w:rsidRPr="003D140C" w:rsidR="009E53FF">
        <w:rPr>
          <w:rFonts w:asciiTheme="minorHAnsi" w:hAnsiTheme="minorHAnsi" w:cstheme="minorHAnsi"/>
          <w:sz w:val="22"/>
          <w:szCs w:val="22"/>
        </w:rPr>
        <w:t xml:space="preserve"> example of an annual questionnaire. </w:t>
      </w:r>
      <w:r w:rsidRPr="003D140C" w:rsidR="00B03F54">
        <w:rPr>
          <w:rFonts w:asciiTheme="minorHAnsi" w:hAnsiTheme="minorHAnsi" w:cstheme="minorHAnsi"/>
          <w:sz w:val="22"/>
          <w:szCs w:val="22"/>
        </w:rPr>
        <w:t xml:space="preserve"> </w:t>
      </w:r>
      <w:r w:rsidRPr="003D140C">
        <w:rPr>
          <w:rFonts w:asciiTheme="minorHAnsi" w:hAnsiTheme="minorHAnsi" w:cstheme="minorHAnsi"/>
          <w:sz w:val="22"/>
          <w:szCs w:val="22"/>
        </w:rPr>
        <w:t xml:space="preserve">All questions included in the BRFSS core and optional modules, </w:t>
      </w: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state-added questions, are cognitively tested prior to inclusion in the questionnaire.</w:t>
      </w:r>
      <w:r w:rsidRPr="003D140C" w:rsidR="00E023DD">
        <w:rPr>
          <w:rFonts w:asciiTheme="minorHAnsi" w:hAnsiTheme="minorHAnsi" w:cstheme="minorHAnsi"/>
          <w:sz w:val="22"/>
          <w:szCs w:val="22"/>
        </w:rPr>
        <w:t xml:space="preserve"> </w:t>
      </w:r>
    </w:p>
    <w:p w:rsidR="00F4297F" w:rsidRPr="003D140C" w:rsidP="003D140C" w14:paraId="59DC3A83" w14:textId="6483C50D">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Fixed Core Questions:</w:t>
      </w:r>
      <w:r w:rsidRPr="003D140C">
        <w:rPr>
          <w:rFonts w:asciiTheme="minorHAnsi" w:hAnsiTheme="minorHAnsi" w:cstheme="minorHAnsi"/>
          <w:sz w:val="22"/>
          <w:szCs w:val="22"/>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Pr="003D140C" w:rsidR="000D2A72">
        <w:rPr>
          <w:rFonts w:asciiTheme="minorHAnsi" w:hAnsiTheme="minorHAnsi" w:cstheme="minorHAnsi"/>
          <w:sz w:val="22"/>
          <w:szCs w:val="22"/>
        </w:rPr>
        <w:t xml:space="preserve">(See </w:t>
      </w:r>
      <w:r w:rsidRPr="003D140C" w:rsidR="000D2A72">
        <w:rPr>
          <w:rFonts w:asciiTheme="minorHAnsi" w:hAnsiTheme="minorHAnsi" w:cstheme="minorHAnsi"/>
          <w:b/>
          <w:sz w:val="22"/>
          <w:szCs w:val="22"/>
        </w:rPr>
        <w:t>Attachment</w:t>
      </w:r>
      <w:r w:rsidRPr="003D140C" w:rsidR="00134FAF">
        <w:rPr>
          <w:rFonts w:asciiTheme="minorHAnsi" w:hAnsiTheme="minorHAnsi" w:cstheme="minorHAnsi"/>
          <w:b/>
          <w:sz w:val="22"/>
          <w:szCs w:val="22"/>
        </w:rPr>
        <w:t>s</w:t>
      </w:r>
      <w:r w:rsidRPr="003D140C" w:rsidR="000D2A72">
        <w:rPr>
          <w:rFonts w:asciiTheme="minorHAnsi" w:hAnsiTheme="minorHAnsi" w:cstheme="minorHAnsi"/>
          <w:b/>
          <w:sz w:val="22"/>
          <w:szCs w:val="22"/>
        </w:rPr>
        <w:t xml:space="preserve"> 3</w:t>
      </w:r>
      <w:r w:rsidRPr="003D140C" w:rsidR="00125AA8">
        <w:rPr>
          <w:rFonts w:asciiTheme="minorHAnsi" w:hAnsiTheme="minorHAnsi" w:cstheme="minorHAnsi"/>
          <w:b/>
          <w:sz w:val="22"/>
          <w:szCs w:val="22"/>
        </w:rPr>
        <w:t>a</w:t>
      </w:r>
      <w:r w:rsidRPr="003D140C" w:rsidR="00134FAF">
        <w:rPr>
          <w:rFonts w:asciiTheme="minorHAnsi" w:hAnsiTheme="minorHAnsi" w:cstheme="minorHAnsi"/>
          <w:b/>
          <w:sz w:val="22"/>
          <w:szCs w:val="22"/>
        </w:rPr>
        <w:t xml:space="preserve"> and </w:t>
      </w:r>
      <w:r w:rsidRPr="003D140C" w:rsidR="00125AA8">
        <w:rPr>
          <w:rFonts w:asciiTheme="minorHAnsi" w:hAnsiTheme="minorHAnsi" w:cstheme="minorHAnsi"/>
          <w:b/>
          <w:sz w:val="22"/>
          <w:szCs w:val="22"/>
        </w:rPr>
        <w:t>3b</w:t>
      </w:r>
      <w:r w:rsidRPr="003D140C" w:rsidR="000D2A72">
        <w:rPr>
          <w:rFonts w:asciiTheme="minorHAnsi" w:hAnsiTheme="minorHAnsi" w:cstheme="minorHAnsi"/>
          <w:sz w:val="22"/>
          <w:szCs w:val="22"/>
        </w:rPr>
        <w:t>.)</w:t>
      </w:r>
    </w:p>
    <w:p w:rsidR="00E83D95" w:rsidRPr="003D140C" w:rsidP="003D140C" w14:paraId="70BD92F9" w14:textId="2B2E8E6A">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 xml:space="preserve">Rotating Core Questions:  </w:t>
      </w:r>
      <w:r w:rsidRPr="003D140C">
        <w:rPr>
          <w:rFonts w:asciiTheme="minorHAnsi" w:hAnsiTheme="minorHAnsi" w:cstheme="minorHAnsi"/>
          <w:sz w:val="22"/>
          <w:szCs w:val="22"/>
        </w:rPr>
        <w:t xml:space="preserve">The portion of the questionnaire asked by all states on a </w:t>
      </w:r>
      <w:r w:rsidRPr="003D140C" w:rsidR="00D74AE1">
        <w:rPr>
          <w:rFonts w:asciiTheme="minorHAnsi" w:hAnsiTheme="minorHAnsi" w:cstheme="minorHAnsi"/>
          <w:sz w:val="22"/>
          <w:szCs w:val="22"/>
        </w:rPr>
        <w:t>two-</w:t>
      </w:r>
      <w:r w:rsidRPr="003D140C" w:rsidR="009E53FF">
        <w:rPr>
          <w:rFonts w:asciiTheme="minorHAnsi" w:hAnsiTheme="minorHAnsi" w:cstheme="minorHAnsi"/>
          <w:sz w:val="22"/>
          <w:szCs w:val="22"/>
        </w:rPr>
        <w:t>, three- or four-</w:t>
      </w:r>
      <w:r w:rsidRPr="003D140C">
        <w:rPr>
          <w:rFonts w:asciiTheme="minorHAnsi" w:hAnsiTheme="minorHAnsi" w:cstheme="minorHAnsi"/>
          <w:sz w:val="22"/>
          <w:szCs w:val="22"/>
        </w:rPr>
        <w:t xml:space="preserve"> year basis. </w:t>
      </w:r>
      <w:r w:rsidRPr="003D140C" w:rsidR="009E53FF">
        <w:rPr>
          <w:rFonts w:asciiTheme="minorHAnsi" w:hAnsiTheme="minorHAnsi" w:cstheme="minorHAnsi"/>
          <w:sz w:val="22"/>
          <w:szCs w:val="22"/>
        </w:rPr>
        <w:t xml:space="preserve">In 2021 the number of questions which are cycled in three years </w:t>
      </w:r>
      <w:r w:rsidRPr="003D140C" w:rsidR="00D74AE1">
        <w:rPr>
          <w:rFonts w:asciiTheme="minorHAnsi" w:hAnsiTheme="minorHAnsi" w:cstheme="minorHAnsi"/>
          <w:sz w:val="22"/>
          <w:szCs w:val="22"/>
        </w:rPr>
        <w:t xml:space="preserve">increased </w:t>
      </w:r>
      <w:r w:rsidRPr="003D140C" w:rsidR="00D74AE1">
        <w:rPr>
          <w:rFonts w:asciiTheme="minorHAnsi" w:hAnsiTheme="minorHAnsi" w:cstheme="minorHAnsi"/>
          <w:sz w:val="22"/>
          <w:szCs w:val="22"/>
        </w:rPr>
        <w:t>following a redesign of the core questionnaire</w:t>
      </w:r>
      <w:r w:rsidRPr="003D140C" w:rsidR="000857D5">
        <w:rPr>
          <w:rFonts w:asciiTheme="minorHAnsi" w:hAnsiTheme="minorHAnsi" w:cstheme="minorHAnsi"/>
          <w:sz w:val="22"/>
          <w:szCs w:val="22"/>
        </w:rPr>
        <w:t xml:space="preserve"> (see Attachment 16 for a summary of the BRFSS Core Questionnaire Resign)</w:t>
      </w:r>
      <w:r w:rsidRPr="003D140C" w:rsidR="00D74AE1">
        <w:rPr>
          <w:rFonts w:asciiTheme="minorHAnsi" w:hAnsiTheme="minorHAnsi" w:cstheme="minorHAnsi"/>
          <w:sz w:val="22"/>
          <w:szCs w:val="22"/>
        </w:rPr>
        <w:t xml:space="preserve">. </w:t>
      </w:r>
    </w:p>
    <w:p w:rsidR="00F4297F" w:rsidRPr="003D140C" w:rsidP="003D140C" w14:paraId="33BC4887" w14:textId="68750070">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Optional Modules:</w:t>
      </w:r>
      <w:r w:rsidRPr="003D140C">
        <w:rPr>
          <w:rFonts w:asciiTheme="minorHAnsi" w:hAnsiTheme="minorHAnsi" w:cstheme="minorHAnsi"/>
          <w:sz w:val="22"/>
          <w:szCs w:val="22"/>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Pr="003D140C" w:rsidR="000D2A72">
        <w:rPr>
          <w:rFonts w:asciiTheme="minorHAnsi" w:hAnsiTheme="minorHAnsi" w:cstheme="minorHAnsi"/>
          <w:sz w:val="22"/>
          <w:szCs w:val="22"/>
        </w:rPr>
        <w:t xml:space="preserve"> (See </w:t>
      </w:r>
      <w:r w:rsidRPr="003D140C" w:rsidR="000D2A72">
        <w:rPr>
          <w:rFonts w:asciiTheme="minorHAnsi" w:hAnsiTheme="minorHAnsi" w:cstheme="minorHAnsi"/>
          <w:b/>
          <w:sz w:val="22"/>
          <w:szCs w:val="22"/>
        </w:rPr>
        <w:t xml:space="preserve">Attachment </w:t>
      </w:r>
      <w:r w:rsidRPr="003D140C" w:rsidR="00125AA8">
        <w:rPr>
          <w:rFonts w:asciiTheme="minorHAnsi" w:hAnsiTheme="minorHAnsi" w:cstheme="minorHAnsi"/>
          <w:b/>
          <w:sz w:val="22"/>
          <w:szCs w:val="22"/>
        </w:rPr>
        <w:t>4</w:t>
      </w:r>
      <w:r w:rsidRPr="003D140C" w:rsidR="0065313C">
        <w:rPr>
          <w:rFonts w:asciiTheme="minorHAnsi" w:hAnsiTheme="minorHAnsi" w:cstheme="minorHAnsi"/>
          <w:sz w:val="22"/>
          <w:szCs w:val="22"/>
        </w:rPr>
        <w:t>.</w:t>
      </w:r>
      <w:r w:rsidRPr="003D140C" w:rsidR="000D2A72">
        <w:rPr>
          <w:rFonts w:asciiTheme="minorHAnsi" w:hAnsiTheme="minorHAnsi" w:cstheme="minorHAnsi"/>
          <w:sz w:val="22"/>
          <w:szCs w:val="22"/>
        </w:rPr>
        <w:t>)</w:t>
      </w:r>
    </w:p>
    <w:p w:rsidR="00F4297F" w:rsidRPr="003D140C" w:rsidP="003D140C" w14:paraId="59373670" w14:textId="77777777">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State-added Questions:</w:t>
      </w:r>
      <w:r w:rsidRPr="003D140C">
        <w:rPr>
          <w:rFonts w:asciiTheme="minorHAnsi" w:hAnsiTheme="minorHAnsi" w:cstheme="minorHAnsi"/>
          <w:sz w:val="22"/>
          <w:szCs w:val="22"/>
        </w:rPr>
        <w:t xml:space="preserve">  States may choose to gather data on additional topics related to their specific health priorities </w:t>
      </w:r>
      <w:r w:rsidRPr="003D140C">
        <w:rPr>
          <w:rFonts w:asciiTheme="minorHAnsi" w:hAnsiTheme="minorHAnsi" w:cstheme="minorHAnsi"/>
          <w:sz w:val="22"/>
          <w:szCs w:val="22"/>
        </w:rPr>
        <w:t>through the use of</w:t>
      </w:r>
      <w:r w:rsidRPr="003D140C">
        <w:rPr>
          <w:rFonts w:asciiTheme="minorHAnsi" w:hAnsiTheme="minorHAnsi" w:cstheme="minorHAnsi"/>
          <w:sz w:val="22"/>
          <w:szCs w:val="22"/>
        </w:rPr>
        <w:t xml:space="preserve"> extra questions they choose to add to their questionnaire. The CDC neither reviews</w:t>
      </w:r>
      <w:r w:rsidRPr="003D140C" w:rsidR="001A1EFC">
        <w:rPr>
          <w:rFonts w:asciiTheme="minorHAnsi" w:hAnsiTheme="minorHAnsi" w:cstheme="minorHAnsi"/>
          <w:sz w:val="22"/>
          <w:szCs w:val="22"/>
        </w:rPr>
        <w:t>, ma</w:t>
      </w:r>
      <w:r w:rsidRPr="003D140C" w:rsidR="00D722ED">
        <w:rPr>
          <w:rFonts w:asciiTheme="minorHAnsi" w:hAnsiTheme="minorHAnsi" w:cstheme="minorHAnsi"/>
          <w:sz w:val="22"/>
          <w:szCs w:val="22"/>
        </w:rPr>
        <w:t>k</w:t>
      </w:r>
      <w:r w:rsidRPr="003D140C" w:rsidR="001A1EFC">
        <w:rPr>
          <w:rFonts w:asciiTheme="minorHAnsi" w:hAnsiTheme="minorHAnsi" w:cstheme="minorHAnsi"/>
          <w:sz w:val="22"/>
          <w:szCs w:val="22"/>
        </w:rPr>
        <w:t xml:space="preserve">es suggestions for </w:t>
      </w:r>
      <w:r w:rsidRPr="003D140C">
        <w:rPr>
          <w:rFonts w:asciiTheme="minorHAnsi" w:hAnsiTheme="minorHAnsi" w:cstheme="minorHAnsi"/>
          <w:sz w:val="22"/>
          <w:szCs w:val="22"/>
        </w:rPr>
        <w:t xml:space="preserve">nor </w:t>
      </w:r>
      <w:r w:rsidRPr="003D140C" w:rsidR="001A1EFC">
        <w:rPr>
          <w:rFonts w:asciiTheme="minorHAnsi" w:hAnsiTheme="minorHAnsi" w:cstheme="minorHAnsi"/>
          <w:sz w:val="22"/>
          <w:szCs w:val="22"/>
        </w:rPr>
        <w:t xml:space="preserve">processes data related to </w:t>
      </w:r>
      <w:r w:rsidRPr="003D140C">
        <w:rPr>
          <w:rFonts w:asciiTheme="minorHAnsi" w:hAnsiTheme="minorHAnsi" w:cstheme="minorHAnsi"/>
          <w:sz w:val="22"/>
          <w:szCs w:val="22"/>
        </w:rPr>
        <w:t xml:space="preserve">state added questions. </w:t>
      </w:r>
    </w:p>
    <w:p w:rsidR="000D2A72" w:rsidRPr="003D140C" w:rsidP="003D140C" w14:paraId="363046E5" w14:textId="549C5D55">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versions of the BRFSS questionnaire include the fixed core. An updated version of each year’s questionnaire will be uploaded to Reginfo.gov.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13</w:t>
      </w:r>
      <w:r w:rsidRPr="003D140C" w:rsidR="002459EE">
        <w:rPr>
          <w:rFonts w:asciiTheme="minorHAnsi" w:hAnsiTheme="minorHAnsi" w:cstheme="minorHAnsi"/>
          <w:sz w:val="22"/>
          <w:szCs w:val="22"/>
        </w:rPr>
        <w:t xml:space="preserve"> </w:t>
      </w:r>
      <w:r w:rsidRPr="003D140C">
        <w:rPr>
          <w:rFonts w:asciiTheme="minorHAnsi" w:hAnsiTheme="minorHAnsi" w:cstheme="minorHAnsi"/>
          <w:sz w:val="22"/>
          <w:szCs w:val="22"/>
        </w:rPr>
        <w:t xml:space="preserve">provides a </w:t>
      </w:r>
      <w:r w:rsidRPr="003D140C" w:rsidR="00134FAF">
        <w:rPr>
          <w:rFonts w:asciiTheme="minorHAnsi" w:hAnsiTheme="minorHAnsi" w:cstheme="minorHAnsi"/>
          <w:sz w:val="22"/>
          <w:szCs w:val="22"/>
        </w:rPr>
        <w:t>final version of the 20</w:t>
      </w:r>
      <w:r w:rsidRPr="003D140C" w:rsidR="00D74AE1">
        <w:rPr>
          <w:rFonts w:asciiTheme="minorHAnsi" w:hAnsiTheme="minorHAnsi" w:cstheme="minorHAnsi"/>
          <w:sz w:val="22"/>
          <w:szCs w:val="22"/>
        </w:rPr>
        <w:t>21</w:t>
      </w:r>
      <w:r w:rsidRPr="003D140C" w:rsidR="00134FAF">
        <w:rPr>
          <w:rFonts w:asciiTheme="minorHAnsi" w:hAnsiTheme="minorHAnsi" w:cstheme="minorHAnsi"/>
          <w:sz w:val="22"/>
          <w:szCs w:val="22"/>
        </w:rPr>
        <w:t xml:space="preserve"> BRFSS Questionnaire including </w:t>
      </w:r>
      <w:r w:rsidRPr="003D140C" w:rsidR="00D74AE1">
        <w:rPr>
          <w:rFonts w:asciiTheme="minorHAnsi" w:hAnsiTheme="minorHAnsi" w:cstheme="minorHAnsi"/>
          <w:sz w:val="22"/>
          <w:szCs w:val="22"/>
        </w:rPr>
        <w:t>rotating</w:t>
      </w:r>
      <w:r w:rsidRPr="003D140C" w:rsidR="00134FAF">
        <w:rPr>
          <w:rFonts w:asciiTheme="minorHAnsi" w:hAnsiTheme="minorHAnsi" w:cstheme="minorHAnsi"/>
          <w:sz w:val="22"/>
          <w:szCs w:val="22"/>
        </w:rPr>
        <w:t xml:space="preserve"> year questions and optional modules available in 20</w:t>
      </w:r>
      <w:r w:rsidRPr="003D140C" w:rsidR="00D74AE1">
        <w:rPr>
          <w:rFonts w:asciiTheme="minorHAnsi" w:hAnsiTheme="minorHAnsi" w:cstheme="minorHAnsi"/>
          <w:sz w:val="22"/>
          <w:szCs w:val="22"/>
        </w:rPr>
        <w:t>21</w:t>
      </w:r>
      <w:r w:rsidRPr="003D140C" w:rsidR="00134FAF">
        <w:rPr>
          <w:rFonts w:asciiTheme="minorHAnsi" w:hAnsiTheme="minorHAnsi" w:cstheme="minorHAnsi"/>
          <w:sz w:val="22"/>
          <w:szCs w:val="22"/>
        </w:rPr>
        <w:t xml:space="preserve">. </w:t>
      </w:r>
      <w:r w:rsidRPr="003D140C" w:rsidR="001A1EFC">
        <w:rPr>
          <w:rFonts w:asciiTheme="minorHAnsi" w:hAnsiTheme="minorHAnsi" w:cstheme="minorHAnsi"/>
          <w:sz w:val="22"/>
          <w:szCs w:val="22"/>
        </w:rPr>
        <w:t xml:space="preserve">Not all modules are used in every year. </w:t>
      </w:r>
      <w:r w:rsidRPr="003D140C">
        <w:rPr>
          <w:rFonts w:asciiTheme="minorHAnsi" w:hAnsiTheme="minorHAnsi" w:cstheme="minorHAnsi"/>
          <w:sz w:val="22"/>
          <w:szCs w:val="22"/>
        </w:rPr>
        <w:t xml:space="preserve">A list of optional modules used, by state, is provided in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15</w:t>
      </w:r>
      <w:r w:rsidRPr="003D140C">
        <w:rPr>
          <w:rFonts w:asciiTheme="minorHAnsi" w:hAnsiTheme="minorHAnsi" w:cstheme="minorHAnsi"/>
          <w:sz w:val="22"/>
          <w:szCs w:val="22"/>
        </w:rPr>
        <w:t xml:space="preserve">. </w:t>
      </w:r>
      <w:r w:rsidRPr="003D140C" w:rsidR="005F19B9">
        <w:rPr>
          <w:rFonts w:asciiTheme="minorHAnsi" w:hAnsiTheme="minorHAnsi" w:cstheme="minorHAnsi"/>
          <w:sz w:val="22"/>
          <w:szCs w:val="22"/>
        </w:rPr>
        <w:t xml:space="preserve">Each year, the previous year’s approved list of optional modules will be used for planning purposes, and the list will be updated as plans are finalized.  </w:t>
      </w:r>
      <w:r w:rsidRPr="003D140C" w:rsidR="002459EE">
        <w:rPr>
          <w:rFonts w:asciiTheme="minorHAnsi" w:hAnsiTheme="minorHAnsi" w:cstheme="minorHAnsi"/>
          <w:sz w:val="22"/>
          <w:szCs w:val="22"/>
        </w:rPr>
        <w:t xml:space="preserve">This listing also illustrates how the states split samples </w:t>
      </w:r>
      <w:r w:rsidRPr="003D140C" w:rsidR="002459EE">
        <w:rPr>
          <w:rFonts w:asciiTheme="minorHAnsi" w:hAnsiTheme="minorHAnsi" w:cstheme="minorHAnsi"/>
          <w:sz w:val="22"/>
          <w:szCs w:val="22"/>
        </w:rPr>
        <w:t>in order to</w:t>
      </w:r>
      <w:r w:rsidRPr="003D140C" w:rsidR="002459EE">
        <w:rPr>
          <w:rFonts w:asciiTheme="minorHAnsi" w:hAnsiTheme="minorHAnsi" w:cstheme="minorHAnsi"/>
          <w:sz w:val="22"/>
          <w:szCs w:val="22"/>
        </w:rPr>
        <w:t xml:space="preserve"> include a wider range of topics on optional modules.</w:t>
      </w:r>
    </w:p>
    <w:p w:rsidR="00513A08" w:rsidRPr="003D140C" w:rsidP="003D140C" w14:paraId="49A35E4E" w14:textId="56B71C3D">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takes care to ensure that all new questions are adequately cognitively tested.  The </w:t>
      </w:r>
      <w:r w:rsidRPr="003D140C" w:rsidR="00135C92">
        <w:rPr>
          <w:rFonts w:asciiTheme="minorHAnsi" w:hAnsiTheme="minorHAnsi" w:cstheme="minorHAnsi"/>
          <w:sz w:val="22"/>
          <w:szCs w:val="22"/>
        </w:rPr>
        <w:t>Division of Population Health (</w:t>
      </w:r>
      <w:r w:rsidRPr="003D140C">
        <w:rPr>
          <w:rFonts w:asciiTheme="minorHAnsi" w:hAnsiTheme="minorHAnsi" w:cstheme="minorHAnsi"/>
          <w:sz w:val="22"/>
          <w:szCs w:val="22"/>
        </w:rPr>
        <w:t>DPH</w:t>
      </w:r>
      <w:r w:rsidRPr="003D140C" w:rsidR="00135C92">
        <w:rPr>
          <w:rFonts w:asciiTheme="minorHAnsi" w:hAnsiTheme="minorHAnsi" w:cstheme="minorHAnsi"/>
          <w:sz w:val="22"/>
          <w:szCs w:val="22"/>
        </w:rPr>
        <w:t>)</w:t>
      </w:r>
      <w:r w:rsidRPr="003D140C">
        <w:rPr>
          <w:rFonts w:asciiTheme="minorHAnsi" w:hAnsiTheme="minorHAnsi" w:cstheme="minorHAnsi"/>
          <w:sz w:val="22"/>
          <w:szCs w:val="22"/>
        </w:rPr>
        <w:t xml:space="preserve"> recognizes the need to enhance cognitive testing methods.  </w:t>
      </w:r>
      <w:r w:rsidRPr="003D140C" w:rsidR="00D74AE1">
        <w:rPr>
          <w:rFonts w:asciiTheme="minorHAnsi" w:hAnsiTheme="minorHAnsi" w:cstheme="minorHAnsi"/>
          <w:sz w:val="22"/>
          <w:szCs w:val="22"/>
        </w:rPr>
        <w:t>In 2020, the D</w:t>
      </w:r>
      <w:r w:rsidRPr="003D140C" w:rsidR="0018444D">
        <w:rPr>
          <w:rFonts w:asciiTheme="minorHAnsi" w:hAnsiTheme="minorHAnsi" w:cstheme="minorHAnsi"/>
          <w:sz w:val="22"/>
          <w:szCs w:val="22"/>
        </w:rPr>
        <w:t>PH</w:t>
      </w:r>
      <w:r w:rsidRPr="003D140C" w:rsidR="00D74AE1">
        <w:rPr>
          <w:rFonts w:asciiTheme="minorHAnsi" w:hAnsiTheme="minorHAnsi" w:cstheme="minorHAnsi"/>
          <w:sz w:val="22"/>
          <w:szCs w:val="22"/>
        </w:rPr>
        <w:t xml:space="preserve"> was approved to </w:t>
      </w:r>
      <w:r w:rsidRPr="003D140C" w:rsidR="00A623AE">
        <w:rPr>
          <w:rFonts w:asciiTheme="minorHAnsi" w:hAnsiTheme="minorHAnsi" w:cstheme="minorHAnsi"/>
          <w:sz w:val="22"/>
          <w:szCs w:val="22"/>
        </w:rPr>
        <w:t>conduct cognitive testing under OMB review.  This will increase the number of c</w:t>
      </w:r>
      <w:r w:rsidRPr="003D140C">
        <w:rPr>
          <w:rFonts w:asciiTheme="minorHAnsi" w:hAnsiTheme="minorHAnsi" w:cstheme="minorHAnsi"/>
          <w:sz w:val="22"/>
          <w:szCs w:val="22"/>
        </w:rPr>
        <w:t xml:space="preserve">ognitive testing subjects and increase evaluative capacity on all new questions and modifications of questions for use on the BRFSS.  In addition, the DPH works with other CDC programs and federal agencies to harmonize question format, wording and response sets whenever possible. In cases where new topics are under development (such as is the case with opioid use surveillance) the DPH is an active partner in cross- agency committees </w:t>
      </w:r>
      <w:r w:rsidRPr="003D140C" w:rsidR="00701949">
        <w:rPr>
          <w:rFonts w:asciiTheme="minorHAnsi" w:hAnsiTheme="minorHAnsi" w:cstheme="minorHAnsi"/>
          <w:sz w:val="22"/>
          <w:szCs w:val="22"/>
        </w:rPr>
        <w:t xml:space="preserve">and workgroups </w:t>
      </w:r>
      <w:r w:rsidRPr="003D140C">
        <w:rPr>
          <w:rFonts w:asciiTheme="minorHAnsi" w:hAnsiTheme="minorHAnsi" w:cstheme="minorHAnsi"/>
          <w:sz w:val="22"/>
          <w:szCs w:val="22"/>
        </w:rPr>
        <w:t xml:space="preserve">to work on </w:t>
      </w:r>
      <w:r w:rsidRPr="003D140C" w:rsidR="00701949">
        <w:rPr>
          <w:rFonts w:asciiTheme="minorHAnsi" w:hAnsiTheme="minorHAnsi" w:cstheme="minorHAnsi"/>
          <w:sz w:val="22"/>
          <w:szCs w:val="22"/>
        </w:rPr>
        <w:t xml:space="preserve">the development of new questions. </w:t>
      </w:r>
    </w:p>
    <w:p w:rsidR="00513A08" w:rsidRPr="003D140C" w:rsidP="003D140C" w14:paraId="2968D7DD" w14:textId="5D696958">
      <w:pPr>
        <w:pStyle w:val="PlainText"/>
        <w:spacing w:before="100" w:beforeAutospacing="1" w:after="100" w:afterAutospacing="1" w:line="360" w:lineRule="auto"/>
        <w:rPr>
          <w:rFonts w:asciiTheme="minorHAnsi" w:hAnsiTheme="minorHAnsi" w:cstheme="minorHAnsi"/>
          <w:sz w:val="22"/>
          <w:szCs w:val="22"/>
        </w:rPr>
      </w:pPr>
    </w:p>
    <w:p w:rsidR="009D6944" w:rsidRPr="003D140C" w:rsidP="003D140C" w14:paraId="65A466CD" w14:textId="6F08B3DE">
      <w:pPr>
        <w:pStyle w:val="Heading3"/>
        <w:spacing w:line="360" w:lineRule="auto"/>
        <w:rPr>
          <w:rFonts w:asciiTheme="minorHAnsi" w:hAnsiTheme="minorHAnsi" w:cstheme="minorHAnsi"/>
          <w:b w:val="0"/>
          <w:sz w:val="22"/>
          <w:szCs w:val="22"/>
        </w:rPr>
      </w:pPr>
      <w:bookmarkStart w:id="8" w:name="_Toc372717804"/>
      <w:bookmarkStart w:id="9" w:name="_Toc62469447"/>
      <w:r w:rsidRPr="003D140C">
        <w:rPr>
          <w:rFonts w:asciiTheme="minorHAnsi" w:hAnsiTheme="minorHAnsi" w:cstheme="minorHAnsi"/>
          <w:b w:val="0"/>
          <w:sz w:val="22"/>
          <w:szCs w:val="22"/>
        </w:rPr>
        <w:t>Call/Interview Guidelines</w:t>
      </w:r>
      <w:bookmarkEnd w:id="8"/>
      <w:bookmarkEnd w:id="9"/>
    </w:p>
    <w:p w:rsidR="00F4297F" w:rsidRPr="003D140C" w:rsidP="003D140C" w14:paraId="66750A93" w14:textId="5C11FC6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Data collection follows a suggested BRFSS interviewing schedule</w:t>
      </w:r>
      <w:r w:rsidRPr="003D140C" w:rsidR="000D2B50">
        <w:rPr>
          <w:rFonts w:asciiTheme="minorHAnsi" w:hAnsiTheme="minorHAnsi" w:cstheme="minorHAnsi"/>
          <w:sz w:val="22"/>
          <w:szCs w:val="22"/>
        </w:rPr>
        <w:t>.</w:t>
      </w:r>
      <w:r w:rsidRPr="003D140C" w:rsidR="0012303C">
        <w:rPr>
          <w:rFonts w:asciiTheme="minorHAnsi" w:hAnsiTheme="minorHAnsi" w:cstheme="minorHAnsi"/>
          <w:sz w:val="22"/>
          <w:szCs w:val="22"/>
        </w:rPr>
        <w:t xml:space="preserve"> </w:t>
      </w:r>
      <w:r w:rsidRPr="003D140C" w:rsidR="00810A9D">
        <w:rPr>
          <w:rFonts w:asciiTheme="minorHAnsi" w:hAnsiTheme="minorHAnsi" w:cstheme="minorHAnsi"/>
          <w:sz w:val="22"/>
          <w:szCs w:val="22"/>
        </w:rPr>
        <w:t>The protocol suggests u</w:t>
      </w:r>
      <w:r w:rsidRPr="003D140C">
        <w:rPr>
          <w:rFonts w:asciiTheme="minorHAnsi" w:hAnsiTheme="minorHAnsi" w:cstheme="minorHAnsi"/>
          <w:sz w:val="22"/>
          <w:szCs w:val="22"/>
        </w:rPr>
        <w:t xml:space="preserve">p to 15 calling attempts for each landline phone number and up to 8 for each cell phone number in the sample, depending on state regulations for calling and outcomes of previous calling attempts. </w:t>
      </w:r>
      <w:r w:rsidRPr="003D140C" w:rsidR="00A623AE">
        <w:rPr>
          <w:rFonts w:asciiTheme="minorHAnsi" w:hAnsiTheme="minorHAnsi" w:cstheme="minorHAnsi"/>
          <w:sz w:val="22"/>
          <w:szCs w:val="22"/>
        </w:rPr>
        <w:t xml:space="preserve">In 2021 the number of attempts was adjusted to allow for efficiencies when phone numbers do not reach potential participants.  This results in a cost savings when the history of calling outcomes indicates that it is very unlikely the number will result in a completed interview (see Attachment 10). </w:t>
      </w:r>
      <w:r w:rsidRPr="003D140C" w:rsidR="00810A9D">
        <w:rPr>
          <w:rFonts w:asciiTheme="minorHAnsi" w:hAnsiTheme="minorHAnsi" w:cstheme="minorHAnsi"/>
          <w:sz w:val="22"/>
          <w:szCs w:val="22"/>
        </w:rPr>
        <w:t xml:space="preserve">Some states make calling attempts over the totals suggested by the BRFSS protocol. </w:t>
      </w:r>
      <w:r w:rsidRPr="003D140C">
        <w:rPr>
          <w:rFonts w:asciiTheme="minorHAnsi" w:hAnsiTheme="minorHAnsi" w:cstheme="minorHAnsi"/>
          <w:sz w:val="22"/>
          <w:szCs w:val="22"/>
        </w:rPr>
        <w:t xml:space="preserve">Although states may have some flexibility in distribution of calling times, </w:t>
      </w:r>
      <w:r w:rsidRPr="003D140C">
        <w:rPr>
          <w:rFonts w:asciiTheme="minorHAnsi" w:hAnsiTheme="minorHAnsi" w:cstheme="minorHAnsi"/>
          <w:sz w:val="22"/>
          <w:szCs w:val="22"/>
          <w:u w:val="single"/>
        </w:rPr>
        <w:t>in general</w:t>
      </w:r>
      <w:r w:rsidRPr="003D140C">
        <w:rPr>
          <w:rFonts w:asciiTheme="minorHAnsi" w:hAnsiTheme="minorHAnsi" w:cstheme="minorHAnsi"/>
          <w:sz w:val="22"/>
          <w:szCs w:val="22"/>
        </w:rPr>
        <w:t>, surveys are conducted using the following calling occasions:</w:t>
      </w:r>
    </w:p>
    <w:p w:rsidR="00F4297F" w:rsidRPr="003D140C" w:rsidP="003D140C" w14:paraId="3323979F"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20% of the landline interviews on weekdays (prior to 5:00 pm)</w:t>
      </w:r>
    </w:p>
    <w:p w:rsidR="00F4297F" w:rsidRPr="003D140C" w:rsidP="003D140C" w14:paraId="777C9004"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80</w:t>
      </w:r>
      <w:r w:rsidRPr="003D140C">
        <w:rPr>
          <w:rFonts w:asciiTheme="minorHAnsi" w:hAnsiTheme="minorHAnsi" w:cstheme="minorHAnsi"/>
          <w:sz w:val="22"/>
          <w:szCs w:val="22"/>
        </w:rPr>
        <w:t>%  of</w:t>
      </w:r>
      <w:r w:rsidRPr="003D140C">
        <w:rPr>
          <w:rFonts w:asciiTheme="minorHAnsi" w:hAnsiTheme="minorHAnsi" w:cstheme="minorHAnsi"/>
          <w:sz w:val="22"/>
          <w:szCs w:val="22"/>
        </w:rPr>
        <w:t xml:space="preserve"> the landline interviews on weeknights (after 5:00 pm) and weekends </w:t>
      </w:r>
    </w:p>
    <w:p w:rsidR="00F4297F" w:rsidRPr="003D140C" w:rsidP="003D140C" w14:paraId="00ADE0D1"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cell phone interviews during all three calling occasions (weekday, </w:t>
      </w:r>
      <w:r w:rsidRPr="003D140C">
        <w:rPr>
          <w:rFonts w:asciiTheme="minorHAnsi" w:hAnsiTheme="minorHAnsi" w:cstheme="minorHAnsi"/>
          <w:sz w:val="22"/>
          <w:szCs w:val="22"/>
        </w:rPr>
        <w:t>weeknight</w:t>
      </w:r>
      <w:r w:rsidRPr="003D140C">
        <w:rPr>
          <w:rFonts w:asciiTheme="minorHAnsi" w:hAnsiTheme="minorHAnsi" w:cstheme="minorHAnsi"/>
          <w:sz w:val="22"/>
          <w:szCs w:val="22"/>
        </w:rPr>
        <w:t xml:space="preserve"> and weekend) approximately 30% of cell phone calls on weekend calling occasions. </w:t>
      </w:r>
    </w:p>
    <w:p w:rsidR="00F4297F" w:rsidRPr="003D140C" w:rsidP="003D140C" w14:paraId="2996730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Change schedules to accommodate holidays and special events </w:t>
      </w:r>
    </w:p>
    <w:p w:rsidR="00F4297F" w:rsidRPr="003D140C" w:rsidP="003D140C" w14:paraId="0BC81A8F" w14:textId="49C339A9">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Make weeknight calls just after 5:00 pm </w:t>
      </w:r>
    </w:p>
    <w:p w:rsidR="00562772" w:rsidRPr="003D140C" w:rsidP="003D140C" w14:paraId="16AF895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Make callbacks during hours that are not scheduled for other interviews, generally on weekdays</w:t>
      </w:r>
    </w:p>
    <w:p w:rsidR="00562772" w:rsidRPr="003D140C" w:rsidP="003D140C" w14:paraId="6734EFA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00F4297F" w:rsidRPr="003D140C" w:rsidP="003D140C" w14:paraId="74DB242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Adhere to respondents’ requests for specific callback times whenever possible</w:t>
      </w:r>
    </w:p>
    <w:p w:rsidR="005D3DA0" w:rsidRPr="003D140C" w:rsidP="003D140C" w14:paraId="5B4240D2" w14:textId="2C3E3C1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rsidR="00D46B60" w:rsidRPr="003D140C" w:rsidP="003D140C" w14:paraId="1607217F" w14:textId="26824296">
      <w:pPr>
        <w:pStyle w:val="Heading3"/>
        <w:spacing w:line="360" w:lineRule="auto"/>
        <w:rPr>
          <w:rFonts w:asciiTheme="minorHAnsi" w:hAnsiTheme="minorHAnsi" w:cstheme="minorHAnsi"/>
          <w:b w:val="0"/>
          <w:sz w:val="22"/>
          <w:szCs w:val="22"/>
        </w:rPr>
      </w:pPr>
      <w:bookmarkStart w:id="10" w:name="_Toc62469448"/>
      <w:r w:rsidRPr="003D140C">
        <w:rPr>
          <w:rFonts w:asciiTheme="minorHAnsi" w:hAnsiTheme="minorHAnsi" w:cstheme="minorHAnsi"/>
          <w:b w:val="0"/>
          <w:sz w:val="22"/>
          <w:szCs w:val="22"/>
        </w:rPr>
        <w:t>Call</w:t>
      </w:r>
      <w:r w:rsidRPr="003D140C" w:rsidR="00BC0F77">
        <w:rPr>
          <w:rFonts w:asciiTheme="minorHAnsi" w:hAnsiTheme="minorHAnsi" w:cstheme="minorHAnsi"/>
          <w:b w:val="0"/>
          <w:sz w:val="22"/>
          <w:szCs w:val="22"/>
        </w:rPr>
        <w:t>ing</w:t>
      </w:r>
      <w:r w:rsidRPr="003D140C">
        <w:rPr>
          <w:rFonts w:asciiTheme="minorHAnsi" w:hAnsiTheme="minorHAnsi" w:cstheme="minorHAnsi"/>
          <w:b w:val="0"/>
          <w:sz w:val="22"/>
          <w:szCs w:val="22"/>
        </w:rPr>
        <w:t xml:space="preserve"> Disposition</w:t>
      </w:r>
      <w:r w:rsidRPr="003D140C" w:rsidR="00BC0F77">
        <w:rPr>
          <w:rFonts w:asciiTheme="minorHAnsi" w:hAnsiTheme="minorHAnsi" w:cstheme="minorHAnsi"/>
          <w:b w:val="0"/>
          <w:sz w:val="22"/>
          <w:szCs w:val="22"/>
        </w:rPr>
        <w:t>s</w:t>
      </w:r>
      <w:bookmarkEnd w:id="10"/>
    </w:p>
    <w:p w:rsidR="00F4297F" w:rsidRPr="003D140C" w:rsidP="003D140C" w14:paraId="2A9CCE7E"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are required to give a final disposition for every number in the sample, usually within the same month of the sample. </w:t>
      </w:r>
      <w:r w:rsidRPr="003D140C">
        <w:rPr>
          <w:rFonts w:asciiTheme="minorHAnsi" w:hAnsiTheme="minorHAnsi" w:cstheme="minorHAnsi"/>
          <w:sz w:val="22"/>
          <w:szCs w:val="22"/>
        </w:rPr>
        <w:t>Each telephone number in the CDC-provided sample must be assigned a final disposition code to indicate a particular result of calling the number:</w:t>
      </w:r>
    </w:p>
    <w:p w:rsidR="00F4297F" w:rsidRPr="003D140C" w:rsidP="003D140C" w14:paraId="5CAA8AF1"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completed or partially completed interview or</w:t>
      </w:r>
    </w:p>
    <w:p w:rsidR="00F4297F" w:rsidRPr="003D140C" w:rsidP="003D140C" w14:paraId="15A13138"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determination that: </w:t>
      </w:r>
    </w:p>
    <w:p w:rsidR="00F4297F" w:rsidRPr="003D140C" w:rsidP="003D140C" w14:paraId="63E9F9D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household was eligible to be included but an interview was not completed or</w:t>
      </w:r>
    </w:p>
    <w:p w:rsidR="00F4297F" w:rsidRPr="003D140C" w:rsidP="003D140C" w14:paraId="2223D99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telephone number was ineligible or could not have its eligibility determined. </w:t>
      </w:r>
      <w:r w:rsidRPr="003D140C">
        <w:rPr>
          <w:rFonts w:asciiTheme="minorHAnsi" w:hAnsiTheme="minorHAnsi" w:cstheme="minorHAnsi"/>
          <w:sz w:val="22"/>
          <w:szCs w:val="22"/>
        </w:rPr>
        <w:br/>
      </w:r>
    </w:p>
    <w:p w:rsidR="00D46B60" w:rsidRPr="003D140C" w:rsidP="003D140C" w14:paraId="54607B08" w14:textId="3CBC936B">
      <w:pPr>
        <w:pStyle w:val="PlainText"/>
        <w:tabs>
          <w:tab w:val="left" w:pos="27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An interview </w:t>
      </w:r>
      <w:r w:rsidRPr="003D140C">
        <w:rPr>
          <w:rFonts w:asciiTheme="minorHAnsi" w:hAnsiTheme="minorHAnsi" w:cstheme="minorHAnsi"/>
          <w:sz w:val="22"/>
          <w:szCs w:val="22"/>
        </w:rPr>
        <w:t>is considered to be</w:t>
      </w:r>
      <w:r w:rsidRPr="003D140C">
        <w:rPr>
          <w:rFonts w:asciiTheme="minorHAnsi" w:hAnsiTheme="minorHAnsi" w:cstheme="minorHAnsi"/>
          <w:sz w:val="22"/>
          <w:szCs w:val="22"/>
        </w:rPr>
        <w:t xml:space="preserve"> a partial complete if </w:t>
      </w:r>
      <w:r w:rsidRPr="003D140C" w:rsidR="00810A9D">
        <w:rPr>
          <w:rFonts w:asciiTheme="minorHAnsi" w:hAnsiTheme="minorHAnsi" w:cstheme="minorHAnsi"/>
          <w:sz w:val="22"/>
          <w:szCs w:val="22"/>
        </w:rPr>
        <w:t xml:space="preserve">respondents are asked questions which are used in </w:t>
      </w:r>
      <w:r w:rsidRPr="003D140C" w:rsidR="003E6363">
        <w:rPr>
          <w:rFonts w:asciiTheme="minorHAnsi" w:hAnsiTheme="minorHAnsi" w:cstheme="minorHAnsi"/>
          <w:sz w:val="22"/>
          <w:szCs w:val="22"/>
        </w:rPr>
        <w:t>weighting (</w:t>
      </w:r>
      <w:r w:rsidRPr="003D140C">
        <w:rPr>
          <w:rFonts w:asciiTheme="minorHAnsi" w:hAnsiTheme="minorHAnsi" w:cstheme="minorHAnsi"/>
          <w:sz w:val="22"/>
          <w:szCs w:val="22"/>
        </w:rPr>
        <w:t>approximately half-way through the core BRFSS questionnaire). These variables include, race, ethnicity, sex, marital status, education, home ownership, type of phone ownership (</w:t>
      </w:r>
      <w:r w:rsidRPr="003D140C">
        <w:rPr>
          <w:rFonts w:asciiTheme="minorHAnsi" w:hAnsiTheme="minorHAnsi" w:cstheme="minorHAnsi"/>
          <w:sz w:val="22"/>
          <w:szCs w:val="22"/>
        </w:rPr>
        <w:t>i.e.</w:t>
      </w:r>
      <w:r w:rsidRPr="003D140C">
        <w:rPr>
          <w:rFonts w:asciiTheme="minorHAnsi" w:hAnsiTheme="minorHAnsi" w:cstheme="minorHAnsi"/>
          <w:sz w:val="22"/>
          <w:szCs w:val="22"/>
        </w:rPr>
        <w:t xml:space="preserve"> landline only, cell phone only or dual user), and geographic/</w:t>
      </w:r>
      <w:r w:rsidRPr="003D140C" w:rsidR="00810A9D">
        <w:rPr>
          <w:rFonts w:asciiTheme="minorHAnsi" w:hAnsiTheme="minorHAnsi" w:cstheme="minorHAnsi"/>
          <w:sz w:val="22"/>
          <w:szCs w:val="22"/>
        </w:rPr>
        <w:t xml:space="preserve"> </w:t>
      </w:r>
      <w:r w:rsidRPr="003D140C">
        <w:rPr>
          <w:rFonts w:asciiTheme="minorHAnsi" w:hAnsiTheme="minorHAnsi" w:cstheme="minorHAnsi"/>
          <w:sz w:val="22"/>
          <w:szCs w:val="22"/>
        </w:rPr>
        <w:t>(sub</w:t>
      </w:r>
      <w:r w:rsidRPr="003D140C" w:rsidR="003E6363">
        <w:rPr>
          <w:rFonts w:asciiTheme="minorHAnsi" w:hAnsiTheme="minorHAnsi" w:cstheme="minorHAnsi"/>
          <w:sz w:val="22"/>
          <w:szCs w:val="22"/>
        </w:rPr>
        <w:t>) state</w:t>
      </w:r>
      <w:r w:rsidRPr="003D140C">
        <w:rPr>
          <w:rFonts w:asciiTheme="minorHAnsi" w:hAnsiTheme="minorHAnsi" w:cstheme="minorHAnsi"/>
          <w:sz w:val="22"/>
          <w:szCs w:val="22"/>
        </w:rPr>
        <w:t xml:space="preserve"> region. If values on weighting variables are not entered due to respondent refusal, imputed values will be generated and used only to assign weights. </w:t>
      </w:r>
    </w:p>
    <w:p w:rsidR="003D41F3" w:rsidRPr="003D140C" w:rsidP="003D140C" w14:paraId="145CCCAF" w14:textId="64FAFB4D">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final disposition codes are then used to calculate response, </w:t>
      </w:r>
      <w:r w:rsidRPr="003D140C">
        <w:rPr>
          <w:rFonts w:asciiTheme="minorHAnsi" w:hAnsiTheme="minorHAnsi" w:cstheme="minorHAnsi"/>
          <w:sz w:val="22"/>
          <w:szCs w:val="22"/>
        </w:rPr>
        <w:t>cooperation</w:t>
      </w:r>
      <w:r w:rsidRPr="003D140C">
        <w:rPr>
          <w:rFonts w:asciiTheme="minorHAnsi" w:hAnsiTheme="minorHAnsi" w:cstheme="minorHAnsi"/>
          <w:sz w:val="22"/>
          <w:szCs w:val="22"/>
        </w:rPr>
        <w:t xml:space="preserve">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Pr="003D140C" w:rsidR="00873BB1">
        <w:rPr>
          <w:rFonts w:asciiTheme="minorHAnsi" w:hAnsiTheme="minorHAnsi" w:cstheme="minorHAnsi"/>
          <w:b/>
          <w:sz w:val="22"/>
          <w:szCs w:val="22"/>
        </w:rPr>
        <w:t>Attachment</w:t>
      </w:r>
      <w:r w:rsidRPr="003D140C">
        <w:rPr>
          <w:rFonts w:asciiTheme="minorHAnsi" w:hAnsiTheme="minorHAnsi" w:cstheme="minorHAnsi"/>
          <w:b/>
          <w:sz w:val="22"/>
          <w:szCs w:val="22"/>
        </w:rPr>
        <w:t xml:space="preserve">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w:t>
      </w:r>
      <w:r w:rsidRPr="003D140C" w:rsidR="00C23DDE">
        <w:rPr>
          <w:rFonts w:asciiTheme="minorHAnsi" w:hAnsiTheme="minorHAnsi" w:cstheme="minorHAnsi"/>
          <w:sz w:val="22"/>
          <w:szCs w:val="22"/>
        </w:rPr>
        <w:t>Data Collectors’ Protocol</w:t>
      </w:r>
      <w:r w:rsidRPr="003D140C">
        <w:rPr>
          <w:rFonts w:asciiTheme="minorHAnsi" w:hAnsiTheme="minorHAnsi" w:cstheme="minorHAnsi"/>
          <w:sz w:val="22"/>
          <w:szCs w:val="22"/>
        </w:rPr>
        <w:t xml:space="preserve">.  Data collectors must adhere to the rules for assigning disposition codes and train and monitor interviewers in the use of specific dispositions. </w:t>
      </w:r>
    </w:p>
    <w:p w:rsidR="00F4297F" w:rsidRPr="003D140C" w:rsidP="003D140C" w14:paraId="472502D5" w14:textId="77777777">
      <w:pPr>
        <w:pStyle w:val="Heading3"/>
        <w:spacing w:line="360" w:lineRule="auto"/>
        <w:rPr>
          <w:rFonts w:asciiTheme="minorHAnsi" w:hAnsiTheme="minorHAnsi" w:cstheme="minorHAnsi"/>
          <w:b w:val="0"/>
          <w:sz w:val="22"/>
          <w:szCs w:val="22"/>
        </w:rPr>
      </w:pPr>
      <w:bookmarkStart w:id="11" w:name="_Toc62469449"/>
      <w:r w:rsidRPr="003D140C">
        <w:rPr>
          <w:rFonts w:asciiTheme="minorHAnsi" w:hAnsiTheme="minorHAnsi" w:cstheme="minorHAnsi"/>
          <w:b w:val="0"/>
          <w:sz w:val="22"/>
          <w:szCs w:val="22"/>
        </w:rPr>
        <w:t>P</w:t>
      </w:r>
      <w:r w:rsidRPr="003D140C" w:rsidR="00D5747F">
        <w:rPr>
          <w:rFonts w:asciiTheme="minorHAnsi" w:hAnsiTheme="minorHAnsi" w:cstheme="minorHAnsi"/>
          <w:b w:val="0"/>
          <w:sz w:val="22"/>
          <w:szCs w:val="22"/>
        </w:rPr>
        <w:t>rocedu</w:t>
      </w:r>
      <w:r w:rsidRPr="003D140C">
        <w:rPr>
          <w:rFonts w:asciiTheme="minorHAnsi" w:hAnsiTheme="minorHAnsi" w:cstheme="minorHAnsi"/>
          <w:b w:val="0"/>
          <w:sz w:val="22"/>
          <w:szCs w:val="22"/>
        </w:rPr>
        <w:t>r</w:t>
      </w:r>
      <w:r w:rsidRPr="003D140C" w:rsidR="00D5747F">
        <w:rPr>
          <w:rFonts w:asciiTheme="minorHAnsi" w:hAnsiTheme="minorHAnsi" w:cstheme="minorHAnsi"/>
          <w:b w:val="0"/>
          <w:sz w:val="22"/>
          <w:szCs w:val="22"/>
        </w:rPr>
        <w:t>e</w:t>
      </w:r>
      <w:r w:rsidRPr="003D140C">
        <w:rPr>
          <w:rFonts w:asciiTheme="minorHAnsi" w:hAnsiTheme="minorHAnsi" w:cstheme="minorHAnsi"/>
          <w:b w:val="0"/>
          <w:sz w:val="22"/>
          <w:szCs w:val="22"/>
        </w:rPr>
        <w:t>s to Promote Data Quality and Comparability</w:t>
      </w:r>
      <w:bookmarkEnd w:id="11"/>
    </w:p>
    <w:p w:rsidR="00F4297F" w:rsidRPr="003D140C" w:rsidP="003D140C" w14:paraId="71EA7420"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maintain consistency across states</w:t>
      </w:r>
      <w:r w:rsidRPr="003D140C" w:rsidR="00841E35">
        <w:rPr>
          <w:rFonts w:asciiTheme="minorHAnsi" w:hAnsiTheme="minorHAnsi" w:cstheme="minorHAnsi"/>
          <w:sz w:val="22"/>
          <w:szCs w:val="22"/>
        </w:rPr>
        <w:t xml:space="preserve"> and allow for state-to-state comparisons</w:t>
      </w:r>
      <w:r w:rsidRPr="003D140C">
        <w:rPr>
          <w:rFonts w:asciiTheme="minorHAnsi" w:hAnsiTheme="minorHAnsi" w:cstheme="minorHAnsi"/>
          <w:sz w:val="22"/>
          <w:szCs w:val="22"/>
        </w:rPr>
        <w:t>, the BRFSS sets standard protocols for data collection</w:t>
      </w:r>
      <w:r w:rsidRPr="003D140C" w:rsidR="00841E35">
        <w:rPr>
          <w:rFonts w:asciiTheme="minorHAnsi" w:hAnsiTheme="minorHAnsi" w:cstheme="minorHAnsi"/>
          <w:sz w:val="22"/>
          <w:szCs w:val="22"/>
        </w:rPr>
        <w:t xml:space="preserve"> which all states are encouraged to adopt with technical assistance provided by CDC</w:t>
      </w:r>
      <w:r w:rsidRPr="003D140C">
        <w:rPr>
          <w:rFonts w:asciiTheme="minorHAnsi" w:hAnsiTheme="minorHAnsi" w:cstheme="minorHAnsi"/>
          <w:sz w:val="22"/>
          <w:szCs w:val="22"/>
        </w:rPr>
        <w:t>. The following items are included in the BRFSS survey protocol:</w:t>
      </w:r>
    </w:p>
    <w:p w:rsidR="00F4297F" w:rsidRPr="003D140C" w:rsidP="003D140C" w14:paraId="4A75EC28"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All states must ask the core questions without modification. States may choose to add any, all, or none of the optional modules and state-added questions after the core component. </w:t>
      </w:r>
      <w:r w:rsidRPr="003D140C">
        <w:rPr>
          <w:rFonts w:asciiTheme="minorHAnsi" w:hAnsiTheme="minorHAnsi" w:cstheme="minorHAnsi"/>
          <w:sz w:val="22"/>
          <w:szCs w:val="22"/>
        </w:rPr>
        <w:t xml:space="preserve">Interviewers may not offer information to respondents on the meaning of questions, words or phrases beyond the interviewer instructions provided by CDC and/or the state BRFSS coordinators. </w:t>
      </w:r>
    </w:p>
    <w:p w:rsidR="00DE1998" w:rsidRPr="003D140C" w:rsidP="003D140C" w14:paraId="28F1902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Interviewers should be trained specifically for the BRFSS and retrained each year.  </w:t>
      </w:r>
    </w:p>
    <w:p w:rsidR="00F4297F" w:rsidRPr="003D140C" w:rsidP="003D140C" w14:paraId="5634D96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rsidR="00F4297F" w:rsidRPr="003D140C" w:rsidP="003D140C" w14:paraId="646ACE19" w14:textId="0B87A75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General calling rules</w:t>
      </w:r>
      <w:r w:rsidRPr="003D140C" w:rsidR="00C76F03">
        <w:rPr>
          <w:rFonts w:asciiTheme="minorHAnsi" w:hAnsiTheme="minorHAnsi" w:cstheme="minorHAnsi"/>
          <w:sz w:val="22"/>
          <w:szCs w:val="22"/>
        </w:rPr>
        <w:t>, listed below,</w:t>
      </w:r>
      <w:r w:rsidRPr="003D140C">
        <w:rPr>
          <w:rFonts w:asciiTheme="minorHAnsi" w:hAnsiTheme="minorHAnsi" w:cstheme="minorHAnsi"/>
          <w:sz w:val="22"/>
          <w:szCs w:val="22"/>
        </w:rPr>
        <w:t xml:space="preserve"> are established by the </w:t>
      </w:r>
      <w:r w:rsidRPr="003D140C" w:rsidR="00873BB1">
        <w:rPr>
          <w:rFonts w:asciiTheme="minorHAnsi" w:hAnsiTheme="minorHAnsi" w:cstheme="minorHAnsi"/>
          <w:sz w:val="22"/>
          <w:szCs w:val="22"/>
        </w:rPr>
        <w:t>BRFSS</w:t>
      </w:r>
      <w:r w:rsidRPr="003D140C">
        <w:rPr>
          <w:rFonts w:asciiTheme="minorHAnsi" w:hAnsiTheme="minorHAnsi" w:cstheme="minorHAnsi"/>
          <w:sz w:val="22"/>
          <w:szCs w:val="22"/>
        </w:rPr>
        <w:t xml:space="preserve"> and states are encouraged to adhere to them whenever possible. It is understood that the calling rules are not universally applicable to each state.  </w:t>
      </w:r>
    </w:p>
    <w:p w:rsidR="00F4297F" w:rsidRPr="003D140C" w:rsidP="003D140C" w14:paraId="70718C97"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cellular telephone numbers must be hand-dialed.  </w:t>
      </w:r>
    </w:p>
    <w:p w:rsidR="00F4297F" w:rsidRPr="003D140C" w:rsidP="003D140C" w14:paraId="4F2B7231" w14:textId="43A3714C">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If possible, calls made to non-English speaking households a</w:t>
      </w:r>
      <w:r w:rsidRPr="003D140C" w:rsidR="0018444D">
        <w:rPr>
          <w:rFonts w:asciiTheme="minorHAnsi" w:hAnsiTheme="minorHAnsi" w:cstheme="minorHAnsi"/>
          <w:sz w:val="22"/>
          <w:szCs w:val="22"/>
        </w:rPr>
        <w:t>re</w:t>
      </w:r>
      <w:r w:rsidRPr="003D140C">
        <w:rPr>
          <w:rFonts w:asciiTheme="minorHAnsi" w:hAnsiTheme="minorHAnsi" w:cstheme="minorHAnsi"/>
          <w:sz w:val="22"/>
          <w:szCs w:val="22"/>
        </w:rPr>
        <w:t xml:space="preserve"> assigned the interim disposition code of 5330 (household language barrier), should be attempted again with an interviewer who is fluent in the household language (</w:t>
      </w:r>
      <w:r w:rsidRPr="003D140C">
        <w:rPr>
          <w:rFonts w:asciiTheme="minorHAnsi" w:hAnsiTheme="minorHAnsi" w:cstheme="minorHAnsi"/>
          <w:sz w:val="22"/>
          <w:szCs w:val="22"/>
        </w:rPr>
        <w:t>e.</w:t>
      </w:r>
      <w:r w:rsidRPr="003D140C" w:rsidR="00873BB1">
        <w:rPr>
          <w:rFonts w:asciiTheme="minorHAnsi" w:hAnsiTheme="minorHAnsi" w:cstheme="minorHAnsi"/>
          <w:sz w:val="22"/>
          <w:szCs w:val="22"/>
        </w:rPr>
        <w:t>g.</w:t>
      </w:r>
      <w:r w:rsidRPr="003D140C">
        <w:rPr>
          <w:rFonts w:asciiTheme="minorHAnsi" w:hAnsiTheme="minorHAnsi" w:cstheme="minorHAnsi"/>
          <w:sz w:val="22"/>
          <w:szCs w:val="22"/>
        </w:rPr>
        <w:t xml:space="preserve"> Spanish).</w:t>
      </w:r>
    </w:p>
    <w:p w:rsidR="00F4297F" w:rsidRPr="003D140C" w:rsidP="003D140C" w14:paraId="50C8AD06" w14:textId="79563080">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should maximize calling attempts as outlined in </w:t>
      </w:r>
      <w:r w:rsidRPr="003D140C">
        <w:rPr>
          <w:rFonts w:asciiTheme="minorHAnsi" w:hAnsiTheme="minorHAnsi" w:cstheme="minorHAnsi"/>
          <w:b/>
          <w:sz w:val="22"/>
          <w:szCs w:val="22"/>
        </w:rPr>
        <w:t>A</w:t>
      </w:r>
      <w:r w:rsidRPr="003D140C" w:rsidR="00873BB1">
        <w:rPr>
          <w:rFonts w:asciiTheme="minorHAnsi" w:hAnsiTheme="minorHAnsi" w:cstheme="minorHAnsi"/>
          <w:b/>
          <w:sz w:val="22"/>
          <w:szCs w:val="22"/>
        </w:rPr>
        <w:t xml:space="preserve">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The maximum number of attempts (15 for landline telephone and 8 for cellular telephone) may be exceeded if formal appointments are made with potential respondents.</w:t>
      </w:r>
    </w:p>
    <w:p w:rsidR="00F4297F" w:rsidRPr="003D140C" w:rsidP="003D140C" w14:paraId="3DA2963F"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Calling attempts should allow for a minimum of 6 rings and up to 10 rings if not answered or diverted to answering devices.</w:t>
      </w:r>
    </w:p>
    <w:p w:rsidR="008731D6" w:rsidRPr="003D140C" w:rsidP="003D140C" w14:paraId="24D41BCF" w14:textId="703E3D7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The BRFSS produces a Summary Data Quality Report which is published annually on its </w:t>
      </w:r>
      <w:r w:rsidRPr="003D140C" w:rsidR="003E6363">
        <w:rPr>
          <w:rFonts w:asciiTheme="minorHAnsi" w:hAnsiTheme="minorHAnsi" w:cstheme="minorHAnsi"/>
          <w:sz w:val="22"/>
          <w:szCs w:val="22"/>
        </w:rPr>
        <w:t>website</w:t>
      </w:r>
      <w:r w:rsidRPr="003D140C">
        <w:rPr>
          <w:rFonts w:asciiTheme="minorHAnsi" w:hAnsiTheme="minorHAnsi" w:cstheme="minorHAnsi"/>
          <w:sz w:val="22"/>
          <w:szCs w:val="22"/>
        </w:rPr>
        <w:t xml:space="preserve">.  The </w:t>
      </w:r>
      <w:r w:rsidRPr="003D140C" w:rsidR="003E6363">
        <w:rPr>
          <w:rFonts w:asciiTheme="minorHAnsi" w:hAnsiTheme="minorHAnsi" w:cstheme="minorHAnsi"/>
          <w:sz w:val="22"/>
          <w:szCs w:val="22"/>
        </w:rPr>
        <w:t>report</w:t>
      </w:r>
      <w:r w:rsidRPr="003D140C">
        <w:rPr>
          <w:rFonts w:asciiTheme="minorHAnsi" w:hAnsiTheme="minorHAnsi" w:cstheme="minorHAnsi"/>
          <w:sz w:val="22"/>
          <w:szCs w:val="22"/>
        </w:rPr>
        <w:t xml:space="preserve"> includes information on calling attempts, sample quality, rates of completion and response.  The 201</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Summary Data Quality Report is provided in Attachment </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w:t>
      </w:r>
    </w:p>
    <w:p w:rsidR="00C737A7" w:rsidRPr="003D140C" w:rsidP="003D140C" w14:paraId="216ACB47" w14:textId="3A3669F1">
      <w:pPr>
        <w:pStyle w:val="Heading2"/>
        <w:spacing w:line="360" w:lineRule="auto"/>
        <w:rPr>
          <w:rFonts w:asciiTheme="minorHAnsi" w:hAnsiTheme="minorHAnsi" w:cstheme="minorHAnsi"/>
          <w:i w:val="0"/>
          <w:sz w:val="22"/>
          <w:szCs w:val="22"/>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62469450"/>
      <w:bookmarkEnd w:id="12"/>
      <w:bookmarkEnd w:id="13"/>
      <w:bookmarkEnd w:id="14"/>
      <w:bookmarkEnd w:id="15"/>
      <w:bookmarkEnd w:id="16"/>
      <w:bookmarkEnd w:id="17"/>
      <w:bookmarkEnd w:id="18"/>
      <w:bookmarkEnd w:id="19"/>
      <w:bookmarkEnd w:id="20"/>
      <w:bookmarkEnd w:id="21"/>
      <w:bookmarkEnd w:id="22"/>
      <w:bookmarkEnd w:id="23"/>
      <w:bookmarkEnd w:id="24"/>
      <w:r w:rsidRPr="003D140C">
        <w:rPr>
          <w:rFonts w:asciiTheme="minorHAnsi" w:hAnsiTheme="minorHAnsi" w:cstheme="minorHAnsi"/>
          <w:i w:val="0"/>
          <w:sz w:val="22"/>
          <w:szCs w:val="22"/>
        </w:rPr>
        <w:t>3.</w:t>
      </w:r>
      <w:r w:rsidRPr="003D140C">
        <w:rPr>
          <w:rFonts w:asciiTheme="minorHAnsi" w:hAnsiTheme="minorHAnsi" w:cstheme="minorHAnsi"/>
          <w:i w:val="0"/>
          <w:sz w:val="22"/>
          <w:szCs w:val="22"/>
        </w:rPr>
        <w:tab/>
        <w:t>Methods to Maximize Response Rates and Deal with Nonresponse</w:t>
      </w:r>
      <w:bookmarkEnd w:id="25"/>
      <w:bookmarkEnd w:id="26"/>
      <w:r w:rsidRPr="003D140C" w:rsidR="008731D6">
        <w:rPr>
          <w:rFonts w:asciiTheme="minorHAnsi" w:hAnsiTheme="minorHAnsi" w:cstheme="minorHAnsi"/>
          <w:i w:val="0"/>
          <w:sz w:val="22"/>
          <w:szCs w:val="22"/>
        </w:rPr>
        <w:t xml:space="preserve"> </w:t>
      </w:r>
    </w:p>
    <w:p w:rsidR="00EC7AB2" w:rsidRPr="003D140C" w:rsidP="003D140C" w14:paraId="190514D9" w14:textId="77777777">
      <w:pPr>
        <w:widowControl/>
        <w:autoSpaceDE/>
        <w:autoSpaceDN/>
        <w:adjustRightInd/>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vendor prescreens landline phone numbers to determine whether they are assigned to businesses or are nonworking. </w:t>
      </w:r>
    </w:p>
    <w:p w:rsidR="00EC7AB2" w:rsidRPr="003D140C" w:rsidP="003D140C" w14:paraId="72FD893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sampled phone numbers are called by each state or their data collector and screened to determine </w:t>
      </w:r>
      <w:r w:rsidRPr="003D140C">
        <w:rPr>
          <w:rFonts w:asciiTheme="minorHAnsi" w:hAnsiTheme="minorHAnsi" w:cstheme="minorHAnsi"/>
          <w:sz w:val="22"/>
          <w:szCs w:val="22"/>
        </w:rPr>
        <w:t>whether the numbers dialed are residential numbers and, for those that are, eligible individuals are identified.</w:t>
      </w:r>
    </w:p>
    <w:p w:rsidR="00FC254C" w:rsidRPr="003D140C" w:rsidP="003D140C" w14:paraId="03851E22" w14:textId="10A913C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As noted in the preceding section, the BRFSS uses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techniques to deal with nonresponse.  These include providing the interview in languages other than English, creating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call back protocols designed to co</w:t>
      </w:r>
      <w:r w:rsidRPr="003D140C" w:rsidR="007130E1">
        <w:rPr>
          <w:rFonts w:asciiTheme="minorHAnsi" w:hAnsiTheme="minorHAnsi" w:cstheme="minorHAnsi"/>
          <w:sz w:val="22"/>
          <w:szCs w:val="22"/>
        </w:rPr>
        <w:t>n</w:t>
      </w:r>
      <w:r w:rsidRPr="003D140C">
        <w:rPr>
          <w:rFonts w:asciiTheme="minorHAnsi" w:hAnsiTheme="minorHAnsi" w:cstheme="minorHAnsi"/>
          <w:sz w:val="22"/>
          <w:szCs w:val="22"/>
        </w:rPr>
        <w:t xml:space="preserve">vert refusals, and alternating times and days of calling attempts.  In addition, the BRFSS advises states to make use of caller ID to inform potential respondents that state health departments are making the calls.  </w:t>
      </w:r>
      <w:r w:rsidRPr="003D140C">
        <w:rPr>
          <w:rFonts w:asciiTheme="minorHAnsi" w:hAnsiTheme="minorHAnsi" w:cstheme="minorHAnsi"/>
          <w:sz w:val="22"/>
          <w:szCs w:val="22"/>
        </w:rPr>
        <w:t xml:space="preserve">States may also use advance letters to inform respondents that their household </w:t>
      </w:r>
      <w:r w:rsidRPr="003D140C" w:rsidR="00701949">
        <w:rPr>
          <w:rFonts w:asciiTheme="minorHAnsi" w:hAnsiTheme="minorHAnsi" w:cstheme="minorHAnsi"/>
          <w:sz w:val="22"/>
          <w:szCs w:val="22"/>
        </w:rPr>
        <w:t xml:space="preserve">or cell phone number </w:t>
      </w:r>
      <w:r w:rsidRPr="003D140C">
        <w:rPr>
          <w:rFonts w:asciiTheme="minorHAnsi" w:hAnsiTheme="minorHAnsi" w:cstheme="minorHAnsi"/>
          <w:sz w:val="22"/>
          <w:szCs w:val="22"/>
        </w:rPr>
        <w:t xml:space="preserve">has been selected to participate in the BRFSS for landline interviews. Potential respondents are informed </w:t>
      </w:r>
      <w:r w:rsidRPr="003D140C" w:rsidR="00B03F54">
        <w:rPr>
          <w:rFonts w:asciiTheme="minorHAnsi" w:hAnsiTheme="minorHAnsi" w:cstheme="minorHAnsi"/>
          <w:sz w:val="22"/>
          <w:szCs w:val="22"/>
        </w:rPr>
        <w:t xml:space="preserve">of the purpose of the call and the importance of their response </w:t>
      </w:r>
      <w:r w:rsidRPr="003D140C">
        <w:rPr>
          <w:rFonts w:asciiTheme="minorHAnsi" w:hAnsiTheme="minorHAnsi" w:cstheme="minorHAnsi"/>
          <w:sz w:val="22"/>
          <w:szCs w:val="22"/>
        </w:rPr>
        <w:t xml:space="preserve">early in the screening script. </w:t>
      </w:r>
      <w:r w:rsidRPr="003D140C" w:rsidR="00810A9D">
        <w:rPr>
          <w:rFonts w:asciiTheme="minorHAnsi" w:hAnsiTheme="minorHAnsi" w:cstheme="minorHAnsi"/>
          <w:sz w:val="22"/>
          <w:szCs w:val="22"/>
        </w:rPr>
        <w:t xml:space="preserve">Experienced interviewers are used for callbacks when respondents initially refuse to take part in the survey.  Hard refusals </w:t>
      </w:r>
      <w:r w:rsidRPr="003D140C" w:rsidR="007130E1">
        <w:rPr>
          <w:rFonts w:asciiTheme="minorHAnsi" w:hAnsiTheme="minorHAnsi" w:cstheme="minorHAnsi"/>
          <w:sz w:val="22"/>
          <w:szCs w:val="22"/>
        </w:rPr>
        <w:t xml:space="preserve">(where potential respondents state that they are not interested in completing the interview) </w:t>
      </w:r>
      <w:r w:rsidRPr="003D140C" w:rsidR="00810A9D">
        <w:rPr>
          <w:rFonts w:asciiTheme="minorHAnsi" w:hAnsiTheme="minorHAnsi" w:cstheme="minorHAnsi"/>
          <w:sz w:val="22"/>
          <w:szCs w:val="22"/>
        </w:rPr>
        <w:t xml:space="preserve">are not called back. </w:t>
      </w:r>
    </w:p>
    <w:p w:rsidR="00FC254C" w:rsidRPr="003D140C" w:rsidP="003D140C" w14:paraId="24E19F3F"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must maintain training for all interviewers involved in the BRFSS.  Issues related to response rates are discussed in </w:t>
      </w:r>
      <w:r w:rsidRPr="003D140C" w:rsidR="00541B23">
        <w:rPr>
          <w:rFonts w:asciiTheme="minorHAnsi" w:hAnsiTheme="minorHAnsi" w:cstheme="minorHAnsi"/>
          <w:sz w:val="22"/>
          <w:szCs w:val="22"/>
        </w:rPr>
        <w:t xml:space="preserve">large annual meetings </w:t>
      </w:r>
      <w:r w:rsidRPr="003D140C">
        <w:rPr>
          <w:rFonts w:asciiTheme="minorHAnsi" w:hAnsiTheme="minorHAnsi" w:cstheme="minorHAnsi"/>
          <w:sz w:val="22"/>
          <w:szCs w:val="22"/>
        </w:rPr>
        <w:t xml:space="preserve">of the data collectors.  Data collectors also participate in bimonthly conference calls organized by the CDC to discuss best </w:t>
      </w:r>
      <w:r w:rsidRPr="003D140C">
        <w:rPr>
          <w:rFonts w:asciiTheme="minorHAnsi" w:hAnsiTheme="minorHAnsi" w:cstheme="minorHAnsi"/>
          <w:sz w:val="22"/>
          <w:szCs w:val="22"/>
        </w:rPr>
        <w:t>practices, and</w:t>
      </w:r>
      <w:r w:rsidRPr="003D140C">
        <w:rPr>
          <w:rFonts w:asciiTheme="minorHAnsi" w:hAnsiTheme="minorHAnsi" w:cstheme="minorHAnsi"/>
          <w:sz w:val="22"/>
          <w:szCs w:val="22"/>
        </w:rPr>
        <w:t xml:space="preserve"> share experiences.  </w:t>
      </w:r>
    </w:p>
    <w:p w:rsidR="00262E82" w:rsidRPr="003D140C" w:rsidP="003D140C" w14:paraId="51D96D18" w14:textId="1845225C">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CDC and the states have conducted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pilot studies in recent years to identify methods that might improve response rates and alleviate potential nonresponse bias.  </w:t>
      </w:r>
      <w:r w:rsidRPr="003D140C" w:rsidR="00273BF7">
        <w:rPr>
          <w:rFonts w:asciiTheme="minorHAnsi" w:hAnsiTheme="minorHAnsi" w:cstheme="minorHAnsi"/>
          <w:sz w:val="22"/>
          <w:szCs w:val="22"/>
        </w:rPr>
        <w:t xml:space="preserve">Current pilots </w:t>
      </w:r>
      <w:r w:rsidRPr="003D140C" w:rsidR="00F05555">
        <w:rPr>
          <w:rFonts w:asciiTheme="minorHAnsi" w:hAnsiTheme="minorHAnsi" w:cstheme="minorHAnsi"/>
          <w:sz w:val="22"/>
          <w:szCs w:val="22"/>
        </w:rPr>
        <w:t>include two projects on post data collection analysis methods to examine small area estimation protocols, and three pilots on alternative data collection methods using internet panels and RDD push -to-web, and address-based sampling.  The BRSS is also testing the validity of self-reported measures by sampling subjects from a large electronic health record system and administering a subset of the BRFSS.  Self-reports will then be compared to information within the electronic health records.</w:t>
      </w:r>
    </w:p>
    <w:p w:rsidR="00701949" w:rsidRPr="003D140C" w:rsidP="003D140C" w14:paraId="48C39940" w14:textId="7654F2D0">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b/>
        <w:t>In 201</w:t>
      </w:r>
      <w:r w:rsidRPr="003D140C" w:rsidR="00273BF7">
        <w:rPr>
          <w:rFonts w:asciiTheme="minorHAnsi" w:hAnsiTheme="minorHAnsi" w:cstheme="minorHAnsi"/>
          <w:sz w:val="22"/>
          <w:szCs w:val="22"/>
        </w:rPr>
        <w:t>8 and 201</w:t>
      </w:r>
      <w:r w:rsidRPr="003D140C">
        <w:rPr>
          <w:rFonts w:asciiTheme="minorHAnsi" w:hAnsiTheme="minorHAnsi" w:cstheme="minorHAnsi"/>
          <w:sz w:val="22"/>
          <w:szCs w:val="22"/>
        </w:rPr>
        <w:t xml:space="preserve">9, a </w:t>
      </w:r>
      <w:r w:rsidRPr="003D140C" w:rsidR="00273BF7">
        <w:rPr>
          <w:rFonts w:asciiTheme="minorHAnsi" w:hAnsiTheme="minorHAnsi" w:cstheme="minorHAnsi"/>
          <w:sz w:val="22"/>
          <w:szCs w:val="22"/>
        </w:rPr>
        <w:t xml:space="preserve">two </w:t>
      </w:r>
      <w:r w:rsidRPr="003D140C">
        <w:rPr>
          <w:rFonts w:asciiTheme="minorHAnsi" w:hAnsiTheme="minorHAnsi" w:cstheme="minorHAnsi"/>
          <w:sz w:val="22"/>
          <w:szCs w:val="22"/>
        </w:rPr>
        <w:t>feasibility test</w:t>
      </w:r>
      <w:r w:rsidRPr="003D140C" w:rsidR="00273BF7">
        <w:rPr>
          <w:rFonts w:asciiTheme="minorHAnsi" w:hAnsiTheme="minorHAnsi" w:cstheme="minorHAnsi"/>
          <w:sz w:val="22"/>
          <w:szCs w:val="22"/>
        </w:rPr>
        <w:t xml:space="preserve">s were conducted.  One of these tested </w:t>
      </w:r>
      <w:r w:rsidRPr="003D140C">
        <w:rPr>
          <w:rFonts w:asciiTheme="minorHAnsi" w:hAnsiTheme="minorHAnsi" w:cstheme="minorHAnsi"/>
          <w:sz w:val="22"/>
          <w:szCs w:val="22"/>
        </w:rPr>
        <w:t>cell phone respondents who are sampled by one state but who live in another c</w:t>
      </w:r>
      <w:r w:rsidRPr="003D140C" w:rsidR="00273BF7">
        <w:rPr>
          <w:rFonts w:asciiTheme="minorHAnsi" w:hAnsiTheme="minorHAnsi" w:cstheme="minorHAnsi"/>
          <w:sz w:val="22"/>
          <w:szCs w:val="22"/>
        </w:rPr>
        <w:t>ould</w:t>
      </w:r>
      <w:r w:rsidRPr="003D140C">
        <w:rPr>
          <w:rFonts w:asciiTheme="minorHAnsi" w:hAnsiTheme="minorHAnsi" w:cstheme="minorHAnsi"/>
          <w:sz w:val="22"/>
          <w:szCs w:val="22"/>
        </w:rPr>
        <w:t xml:space="preserve"> be diverted to the web </w:t>
      </w: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complete state-specific modules which otherwise would have resulted in missing data.  (Currently these respondents are interviewed but only core questions are asked). </w:t>
      </w:r>
      <w:r w:rsidRPr="003D140C" w:rsidR="00273BF7">
        <w:rPr>
          <w:rFonts w:asciiTheme="minorHAnsi" w:hAnsiTheme="minorHAnsi" w:cstheme="minorHAnsi"/>
          <w:sz w:val="22"/>
          <w:szCs w:val="22"/>
        </w:rPr>
        <w:t xml:space="preserve">Another tested the use of address-based sample in a single state.  Also in 2029, the BRFSS conducted research to examine the impact of moving to an </w:t>
      </w:r>
      <w:r w:rsidRPr="003D140C" w:rsidR="00273BF7">
        <w:rPr>
          <w:rFonts w:asciiTheme="minorHAnsi" w:hAnsiTheme="minorHAnsi" w:cstheme="minorHAnsi"/>
          <w:sz w:val="22"/>
          <w:szCs w:val="22"/>
        </w:rPr>
        <w:t>all cell</w:t>
      </w:r>
      <w:r w:rsidRPr="003D140C" w:rsidR="00273BF7">
        <w:rPr>
          <w:rFonts w:asciiTheme="minorHAnsi" w:hAnsiTheme="minorHAnsi" w:cstheme="minorHAnsi"/>
          <w:sz w:val="22"/>
          <w:szCs w:val="22"/>
        </w:rPr>
        <w:t xml:space="preserve"> phone sample.</w:t>
      </w:r>
      <w:r w:rsidRPr="003D140C">
        <w:rPr>
          <w:rFonts w:asciiTheme="minorHAnsi" w:hAnsiTheme="minorHAnsi" w:cstheme="minorHAnsi"/>
          <w:sz w:val="22"/>
          <w:szCs w:val="22"/>
        </w:rPr>
        <w:t xml:space="preserve">  Th</w:t>
      </w:r>
      <w:r w:rsidRPr="003D140C" w:rsidR="00C21AA3">
        <w:rPr>
          <w:rFonts w:asciiTheme="minorHAnsi" w:hAnsiTheme="minorHAnsi" w:cstheme="minorHAnsi"/>
          <w:sz w:val="22"/>
          <w:szCs w:val="22"/>
        </w:rPr>
        <w:t>is research included analysis of the previous three years of data after removing t</w:t>
      </w:r>
      <w:r w:rsidRPr="003D140C">
        <w:rPr>
          <w:rFonts w:asciiTheme="minorHAnsi" w:hAnsiTheme="minorHAnsi" w:cstheme="minorHAnsi"/>
          <w:sz w:val="22"/>
          <w:szCs w:val="22"/>
        </w:rPr>
        <w:t xml:space="preserve">he landline </w:t>
      </w:r>
      <w:r w:rsidRPr="003D140C" w:rsidR="00C21AA3">
        <w:rPr>
          <w:rFonts w:asciiTheme="minorHAnsi" w:hAnsiTheme="minorHAnsi" w:cstheme="minorHAnsi"/>
          <w:sz w:val="22"/>
          <w:szCs w:val="22"/>
        </w:rPr>
        <w:t xml:space="preserve">portion of the </w:t>
      </w:r>
      <w:r w:rsidRPr="003D140C">
        <w:rPr>
          <w:rFonts w:asciiTheme="minorHAnsi" w:hAnsiTheme="minorHAnsi" w:cstheme="minorHAnsi"/>
          <w:sz w:val="22"/>
          <w:szCs w:val="22"/>
        </w:rPr>
        <w:t xml:space="preserve">sample, reweighting cell phone interviews and </w:t>
      </w:r>
      <w:r w:rsidRPr="003D140C">
        <w:rPr>
          <w:rFonts w:asciiTheme="minorHAnsi" w:hAnsiTheme="minorHAnsi" w:cstheme="minorHAnsi"/>
          <w:sz w:val="22"/>
          <w:szCs w:val="22"/>
        </w:rPr>
        <w:t>comparing prevalence estimates with the landline/cell phone sample. In addition, in 202</w:t>
      </w:r>
      <w:r w:rsidRPr="003D140C" w:rsidR="00C21AA3">
        <w:rPr>
          <w:rFonts w:asciiTheme="minorHAnsi" w:hAnsiTheme="minorHAnsi" w:cstheme="minorHAnsi"/>
          <w:sz w:val="22"/>
          <w:szCs w:val="22"/>
        </w:rPr>
        <w:t>0-2021</w:t>
      </w:r>
      <w:r w:rsidRPr="003D140C">
        <w:rPr>
          <w:rFonts w:asciiTheme="minorHAnsi" w:hAnsiTheme="minorHAnsi" w:cstheme="minorHAnsi"/>
          <w:sz w:val="22"/>
          <w:szCs w:val="22"/>
        </w:rPr>
        <w:t xml:space="preserve">, the DPH </w:t>
      </w:r>
      <w:r w:rsidRPr="003D140C" w:rsidR="00C21AA3">
        <w:rPr>
          <w:rFonts w:asciiTheme="minorHAnsi" w:hAnsiTheme="minorHAnsi" w:cstheme="minorHAnsi"/>
          <w:sz w:val="22"/>
          <w:szCs w:val="22"/>
        </w:rPr>
        <w:t xml:space="preserve">completed </w:t>
      </w:r>
      <w:r w:rsidRPr="003D140C">
        <w:rPr>
          <w:rFonts w:asciiTheme="minorHAnsi" w:hAnsiTheme="minorHAnsi" w:cstheme="minorHAnsi"/>
          <w:sz w:val="22"/>
          <w:szCs w:val="22"/>
        </w:rPr>
        <w:t xml:space="preserve">a redesign of the core questionnaire.  The purpose of the redesign </w:t>
      </w:r>
      <w:r w:rsidRPr="003D140C" w:rsidR="00C21AA3">
        <w:rPr>
          <w:rFonts w:asciiTheme="minorHAnsi" w:hAnsiTheme="minorHAnsi" w:cstheme="minorHAnsi"/>
          <w:sz w:val="22"/>
          <w:szCs w:val="22"/>
        </w:rPr>
        <w:t>was</w:t>
      </w:r>
      <w:r w:rsidRPr="003D140C">
        <w:rPr>
          <w:rFonts w:asciiTheme="minorHAnsi" w:hAnsiTheme="minorHAnsi" w:cstheme="minorHAnsi"/>
          <w:sz w:val="22"/>
          <w:szCs w:val="22"/>
        </w:rPr>
        <w:t xml:space="preserve"> to establish standards for core questions, reduce the length of the core and update question formats.   </w:t>
      </w:r>
      <w:r w:rsidRPr="003D140C" w:rsidR="00C21AA3">
        <w:rPr>
          <w:rFonts w:asciiTheme="minorHAnsi" w:hAnsiTheme="minorHAnsi" w:cstheme="minorHAnsi"/>
          <w:sz w:val="22"/>
          <w:szCs w:val="22"/>
        </w:rPr>
        <w:t xml:space="preserve">The final report on the BRFSS Redesign is provided in Attachment 16. </w:t>
      </w:r>
      <w:r w:rsidRPr="003D140C">
        <w:rPr>
          <w:rFonts w:asciiTheme="minorHAnsi" w:hAnsiTheme="minorHAnsi" w:cstheme="minorHAnsi"/>
          <w:sz w:val="22"/>
          <w:szCs w:val="22"/>
        </w:rPr>
        <w:t xml:space="preserve">  </w:t>
      </w:r>
    </w:p>
    <w:p w:rsidR="00C76F03" w:rsidRPr="003D140C" w:rsidP="003D140C" w14:paraId="36FEC36D" w14:textId="7B088F4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Although response rates overall for telephone surveys are declining, the BRFSS maintains a relatively high level of response when compared to other surveys.  </w:t>
      </w:r>
      <w:r w:rsidRPr="003D140C">
        <w:rPr>
          <w:rFonts w:asciiTheme="minorHAnsi" w:hAnsiTheme="minorHAnsi" w:cstheme="minorHAnsi"/>
          <w:sz w:val="22"/>
          <w:szCs w:val="22"/>
        </w:rPr>
        <w:t>Response rates, cooperation rates, and refusal rates for BRFSS are calculated</w:t>
      </w:r>
      <w:r w:rsidRPr="003D140C">
        <w:rPr>
          <w:rFonts w:asciiTheme="minorHAnsi" w:hAnsiTheme="minorHAnsi" w:cstheme="minorHAnsi"/>
          <w:sz w:val="22"/>
          <w:szCs w:val="22"/>
        </w:rPr>
        <w:t xml:space="preserve"> and published annually</w:t>
      </w:r>
      <w:r w:rsidRPr="003D140C">
        <w:rPr>
          <w:rFonts w:asciiTheme="minorHAnsi" w:hAnsiTheme="minorHAnsi" w:cstheme="minorHAnsi"/>
          <w:sz w:val="22"/>
          <w:szCs w:val="22"/>
        </w:rPr>
        <w:t xml:space="preserve"> using standards set by the American Association of Public Opinion Research (AAPOR)</w:t>
      </w:r>
      <w:r w:rsidRPr="003D140C">
        <w:rPr>
          <w:rFonts w:asciiTheme="minorHAnsi" w:hAnsiTheme="minorHAnsi" w:cstheme="minorHAnsi"/>
          <w:sz w:val="22"/>
          <w:szCs w:val="22"/>
        </w:rPr>
        <w:t xml:space="preserve"> [1</w:t>
      </w:r>
      <w:r w:rsidRPr="003D140C">
        <w:rPr>
          <w:rFonts w:asciiTheme="minorHAnsi" w:hAnsiTheme="minorHAnsi" w:cstheme="minorHAnsi"/>
          <w:sz w:val="22"/>
          <w:szCs w:val="22"/>
        </w:rPr>
        <w:t>].  The BRFSS calculates response rates using AAPOR Response Rate #4, which is in keeping with rates provided by BRFSS prior to 2011 using rates from the Council of American Survey Research Organizations (CASRO) [</w:t>
      </w:r>
      <w:r w:rsidRPr="003D140C">
        <w:rPr>
          <w:rFonts w:asciiTheme="minorHAnsi" w:hAnsiTheme="minorHAnsi" w:cstheme="minorHAnsi"/>
          <w:sz w:val="22"/>
          <w:szCs w:val="22"/>
        </w:rPr>
        <w:t>2</w:t>
      </w:r>
      <w:r w:rsidRPr="003D140C">
        <w:rPr>
          <w:rFonts w:asciiTheme="minorHAnsi" w:hAnsiTheme="minorHAnsi" w:cstheme="minorHAnsi"/>
          <w:sz w:val="22"/>
          <w:szCs w:val="22"/>
        </w:rPr>
        <w:t>].</w:t>
      </w:r>
      <w:r w:rsidRPr="003D140C" w:rsidR="00FF3FEC">
        <w:rPr>
          <w:rFonts w:asciiTheme="minorHAnsi" w:hAnsiTheme="minorHAnsi" w:cstheme="minorHAnsi"/>
          <w:sz w:val="22"/>
          <w:szCs w:val="22"/>
        </w:rPr>
        <w:t xml:space="preserve"> Attachment 9 provides the most recent state by state information on response rates for landline and cell phone samples of the BRFSS. </w:t>
      </w:r>
    </w:p>
    <w:p w:rsidR="00C76F03" w:rsidRPr="003D140C" w:rsidP="003D140C" w14:paraId="669BFFB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rsidR="00C76F03" w:rsidRPr="003D140C" w:rsidP="003D140C" w14:paraId="09AD1401" w14:textId="1B8451BD">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Pr="003D140C" w:rsidR="00DD5CAE">
        <w:rPr>
          <w:rFonts w:asciiTheme="minorHAnsi" w:hAnsiTheme="minorHAnsi" w:cstheme="minorHAnsi"/>
          <w:sz w:val="22"/>
          <w:szCs w:val="22"/>
        </w:rPr>
        <w:t xml:space="preserve">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w:t>
      </w:r>
      <w:r w:rsidRPr="003D140C" w:rsidR="00DD5CAE">
        <w:rPr>
          <w:rFonts w:asciiTheme="minorHAnsi" w:hAnsiTheme="minorHAnsi" w:cstheme="minorHAnsi"/>
          <w:sz w:val="22"/>
          <w:szCs w:val="22"/>
        </w:rPr>
        <w:t xml:space="preserve">cell phone </w:t>
      </w:r>
      <w:r w:rsidRPr="003D140C" w:rsidR="00DD5CAE">
        <w:rPr>
          <w:rFonts w:asciiTheme="minorHAnsi" w:hAnsiTheme="minorHAnsi" w:cstheme="minorHAnsi"/>
          <w:sz w:val="22"/>
          <w:szCs w:val="22"/>
        </w:rPr>
        <w:t>sample</w:t>
      </w:r>
      <w:r w:rsidRPr="003D140C" w:rsidR="00DD5CAE">
        <w:rPr>
          <w:rFonts w:asciiTheme="minorHAnsi" w:hAnsiTheme="minorHAnsi" w:cstheme="minorHAnsi"/>
          <w:sz w:val="22"/>
          <w:szCs w:val="22"/>
        </w:rPr>
        <w:t xml:space="preserve"> then the person would be eligible</w:t>
      </w:r>
      <w:r w:rsidRPr="003D140C" w:rsidR="00EC1E4C">
        <w:rPr>
          <w:rFonts w:asciiTheme="minorHAnsi" w:hAnsiTheme="minorHAnsi" w:cstheme="minorHAnsi"/>
          <w:sz w:val="22"/>
          <w:szCs w:val="22"/>
        </w:rPr>
        <w:t xml:space="preserve"> to be interviewed</w:t>
      </w:r>
      <w:r w:rsidRPr="003D140C" w:rsidR="00DD5CAE">
        <w:rPr>
          <w:rFonts w:asciiTheme="minorHAnsi" w:hAnsiTheme="minorHAnsi" w:cstheme="minorHAnsi"/>
          <w:sz w:val="22"/>
          <w:szCs w:val="22"/>
        </w:rPr>
        <w:t xml:space="preserve">.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provides disposition codes used by the BRFSS and it notes the instances where codes are used only for landline telephone or cellular telephone sample numbers. Assignment of disposition codes may vary slightly from one state to another</w:t>
      </w:r>
      <w:r w:rsidRPr="003D140C" w:rsidR="00DD5CAE">
        <w:rPr>
          <w:rFonts w:asciiTheme="minorHAnsi" w:hAnsiTheme="minorHAnsi" w:cstheme="minorHAnsi"/>
          <w:sz w:val="22"/>
          <w:szCs w:val="22"/>
        </w:rPr>
        <w:t>, but all numbers must be assigned a final (not an interim) disposition code prior to data submission</w:t>
      </w:r>
      <w:r w:rsidRPr="003D140C">
        <w:rPr>
          <w:rFonts w:asciiTheme="minorHAnsi" w:hAnsiTheme="minorHAnsi" w:cstheme="minorHAnsi"/>
          <w:sz w:val="22"/>
          <w:szCs w:val="22"/>
        </w:rPr>
        <w:t>. Factors affecting the distribution of disposition codes by state include differences in telephone systems, sample designs, surveyed populations, and data collection processes.</w:t>
      </w:r>
    </w:p>
    <w:p w:rsidR="00B24FE3" w:rsidRPr="003D140C" w:rsidP="003D140C" w14:paraId="4FE510A7" w14:textId="77777777">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6" w:history="1">
        <w:r w:rsidRPr="003D140C" w:rsidR="0065313C">
          <w:rPr>
            <w:rStyle w:val="Hyperlink"/>
            <w:rFonts w:asciiTheme="minorHAnsi" w:hAnsiTheme="minorHAnsi" w:cstheme="minorHAnsi"/>
            <w:color w:val="auto"/>
            <w:sz w:val="22"/>
            <w:szCs w:val="22"/>
          </w:rPr>
          <w:t>http://www.cdc.gov/brfss/annual_data/annual_data.htm</w:t>
        </w:r>
      </w:hyperlink>
      <w:r w:rsidRPr="003D140C" w:rsidR="0065313C">
        <w:rPr>
          <w:rFonts w:asciiTheme="minorHAnsi" w:hAnsiTheme="minorHAnsi" w:cstheme="minorHAnsi"/>
          <w:sz w:val="22"/>
          <w:szCs w:val="22"/>
        </w:rPr>
        <w:t xml:space="preserve"> </w:t>
      </w:r>
      <w:r w:rsidRPr="003D140C">
        <w:rPr>
          <w:rFonts w:asciiTheme="minorHAnsi" w:hAnsiTheme="minorHAnsi" w:cstheme="minorHAnsi"/>
          <w:sz w:val="22"/>
          <w:szCs w:val="22"/>
        </w:rPr>
        <w:t>.</w:t>
      </w:r>
    </w:p>
    <w:tbl>
      <w:tblPr>
        <w:tblStyle w:val="TableGrid"/>
        <w:tblW w:w="9648" w:type="dxa"/>
        <w:tblLayout w:type="fixed"/>
        <w:tblLook w:val="0000"/>
      </w:tblPr>
      <w:tblGrid>
        <w:gridCol w:w="2733"/>
        <w:gridCol w:w="5025"/>
        <w:gridCol w:w="1890"/>
      </w:tblGrid>
      <w:tr w14:paraId="5DC0E8ED" w14:textId="77777777" w:rsidTr="00CE6FAF">
        <w:tblPrEx>
          <w:tblW w:w="9648" w:type="dxa"/>
          <w:tblLayout w:type="fixed"/>
          <w:tblLook w:val="0000"/>
        </w:tblPrEx>
        <w:tc>
          <w:tcPr>
            <w:tcW w:w="9648" w:type="dxa"/>
            <w:gridSpan w:val="3"/>
          </w:tcPr>
          <w:p w:rsidR="00B24FE3" w:rsidRPr="003D140C" w:rsidP="003D140C" w14:paraId="21BCA98A" w14:textId="73E118F5">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b/>
                <w:sz w:val="22"/>
                <w:szCs w:val="22"/>
              </w:rPr>
              <w:t>Table </w:t>
            </w:r>
            <w:r w:rsidRPr="003D140C" w:rsidR="00FF3FEC">
              <w:rPr>
                <w:rFonts w:asciiTheme="minorHAnsi" w:hAnsiTheme="minorHAnsi" w:cstheme="minorHAnsi"/>
                <w:b/>
                <w:sz w:val="22"/>
                <w:szCs w:val="22"/>
              </w:rPr>
              <w:t>2</w:t>
            </w:r>
            <w:r w:rsidRPr="003D140C">
              <w:rPr>
                <w:rFonts w:asciiTheme="minorHAnsi" w:hAnsiTheme="minorHAnsi" w:cstheme="minorHAnsi"/>
                <w:sz w:val="22"/>
                <w:szCs w:val="22"/>
              </w:rPr>
              <w:br/>
              <w:t>Landline and Cellular Telephone BRFSS Disposition Codes</w:t>
            </w:r>
          </w:p>
        </w:tc>
      </w:tr>
      <w:tr w14:paraId="57E0870E" w14:textId="77777777" w:rsidTr="00CE6FAF">
        <w:tblPrEx>
          <w:tblW w:w="9648" w:type="dxa"/>
          <w:tblLayout w:type="fixed"/>
          <w:tblLook w:val="0000"/>
        </w:tblPrEx>
        <w:tc>
          <w:tcPr>
            <w:tcW w:w="2733" w:type="dxa"/>
          </w:tcPr>
          <w:p w:rsidR="00B24FE3" w:rsidRPr="003D140C" w:rsidP="003D140C" w14:paraId="4CB4A51D"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
                <w:bCs/>
                <w:sz w:val="22"/>
                <w:szCs w:val="22"/>
              </w:rPr>
              <w:br/>
            </w:r>
            <w:r w:rsidRPr="003D140C">
              <w:rPr>
                <w:rFonts w:asciiTheme="minorHAnsi" w:hAnsiTheme="minorHAnsi" w:cstheme="minorHAnsi"/>
                <w:bCs/>
                <w:sz w:val="22"/>
                <w:szCs w:val="22"/>
              </w:rPr>
              <w:t>Category</w:t>
            </w:r>
          </w:p>
        </w:tc>
        <w:tc>
          <w:tcPr>
            <w:tcW w:w="5025" w:type="dxa"/>
          </w:tcPr>
          <w:p w:rsidR="00B24FE3" w:rsidRPr="003D140C" w:rsidP="003D140C" w14:paraId="492F1B48"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t>Disposition Code</w:t>
            </w:r>
            <w:r w:rsidRPr="003D140C">
              <w:rPr>
                <w:rFonts w:asciiTheme="minorHAnsi" w:hAnsiTheme="minorHAnsi" w:cstheme="minorHAnsi"/>
                <w:bCs/>
                <w:sz w:val="22"/>
                <w:szCs w:val="22"/>
              </w:rPr>
              <w:br/>
              <w:t xml:space="preserve"> Definitions</w:t>
            </w:r>
          </w:p>
        </w:tc>
        <w:tc>
          <w:tcPr>
            <w:tcW w:w="1890" w:type="dxa"/>
          </w:tcPr>
          <w:p w:rsidR="00B24FE3" w:rsidRPr="003D140C" w:rsidP="003D140C" w14:paraId="2F367984"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br/>
              <w:t>Formulae Abbreviation</w:t>
            </w:r>
          </w:p>
        </w:tc>
      </w:tr>
      <w:tr w14:paraId="124A6BF1" w14:textId="77777777" w:rsidTr="00CE6FAF">
        <w:tblPrEx>
          <w:tblW w:w="9648" w:type="dxa"/>
          <w:tblLayout w:type="fixed"/>
          <w:tblLook w:val="0000"/>
        </w:tblPrEx>
        <w:tc>
          <w:tcPr>
            <w:tcW w:w="2733" w:type="dxa"/>
          </w:tcPr>
          <w:p w:rsidR="00B24FE3" w:rsidRPr="003D140C" w:rsidP="003D140C" w14:paraId="5BAA1693"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Completed interviews</w:t>
            </w:r>
          </w:p>
        </w:tc>
        <w:tc>
          <w:tcPr>
            <w:tcW w:w="5025" w:type="dxa"/>
          </w:tcPr>
          <w:p w:rsidR="00B24FE3" w:rsidRPr="003D140C" w:rsidP="003D140C" w14:paraId="2730F439"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w:t>
            </w:r>
          </w:p>
        </w:tc>
        <w:tc>
          <w:tcPr>
            <w:tcW w:w="1890" w:type="dxa"/>
          </w:tcPr>
          <w:p w:rsidR="00B24FE3" w:rsidRPr="003D140C" w:rsidP="003D140C" w14:paraId="1C15FAFD"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COIN</w:t>
            </w:r>
          </w:p>
        </w:tc>
      </w:tr>
      <w:tr w14:paraId="36E3608D" w14:textId="77777777" w:rsidTr="00CE6FAF">
        <w:tblPrEx>
          <w:tblW w:w="9648" w:type="dxa"/>
          <w:tblLayout w:type="fixed"/>
          <w:tblLook w:val="0000"/>
        </w:tblPrEx>
        <w:tc>
          <w:tcPr>
            <w:tcW w:w="2733" w:type="dxa"/>
          </w:tcPr>
          <w:p w:rsidR="00B24FE3" w:rsidRPr="003D140C" w:rsidP="003D140C" w14:paraId="4C1BC09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Eligible</w:t>
            </w:r>
          </w:p>
        </w:tc>
        <w:tc>
          <w:tcPr>
            <w:tcW w:w="5025" w:type="dxa"/>
          </w:tcPr>
          <w:p w:rsidR="00B24FE3" w:rsidRPr="003D140C" w:rsidP="003D140C" w14:paraId="5FB811A2"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1100+1200+2111+2112+2120+2210+2220+2320+2330</w:t>
            </w:r>
          </w:p>
        </w:tc>
        <w:tc>
          <w:tcPr>
            <w:tcW w:w="1890" w:type="dxa"/>
          </w:tcPr>
          <w:p w:rsidR="00B24FE3" w:rsidRPr="003D140C" w:rsidP="003D140C" w14:paraId="33895735"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p>
        </w:tc>
      </w:tr>
      <w:tr w14:paraId="12900EFD" w14:textId="77777777" w:rsidTr="00CE6FAF">
        <w:tblPrEx>
          <w:tblW w:w="9648" w:type="dxa"/>
          <w:tblLayout w:type="fixed"/>
          <w:tblLook w:val="0000"/>
        </w:tblPrEx>
        <w:tc>
          <w:tcPr>
            <w:tcW w:w="2733" w:type="dxa"/>
          </w:tcPr>
          <w:p w:rsidR="00B24FE3" w:rsidRPr="003D140C" w:rsidP="003D140C" w14:paraId="4BFBC1F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Contacted eligible</w:t>
            </w:r>
          </w:p>
        </w:tc>
        <w:tc>
          <w:tcPr>
            <w:tcW w:w="5025" w:type="dxa"/>
          </w:tcPr>
          <w:p w:rsidR="00B24FE3" w:rsidRPr="003D140C" w:rsidP="003D140C" w14:paraId="144CD1D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1100+1200+2111+2112+2120+2210+2320+2330</w:t>
            </w:r>
          </w:p>
        </w:tc>
        <w:tc>
          <w:tcPr>
            <w:tcW w:w="1890" w:type="dxa"/>
          </w:tcPr>
          <w:p w:rsidR="00B24FE3" w:rsidRPr="003D140C" w:rsidP="003D140C" w14:paraId="6219CB1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CONELIG</w:t>
            </w:r>
          </w:p>
        </w:tc>
      </w:tr>
      <w:tr w14:paraId="2CAFCC7B" w14:textId="77777777" w:rsidTr="00CE6FAF">
        <w:tblPrEx>
          <w:tblW w:w="9648" w:type="dxa"/>
          <w:tblLayout w:type="fixed"/>
          <w:tblLook w:val="0000"/>
        </w:tblPrEx>
        <w:tc>
          <w:tcPr>
            <w:tcW w:w="2733" w:type="dxa"/>
          </w:tcPr>
          <w:p w:rsidR="00B24FE3" w:rsidRPr="003D140C" w:rsidP="003D140C" w14:paraId="3B9BC22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Terminations and refusals</w:t>
            </w:r>
          </w:p>
        </w:tc>
        <w:tc>
          <w:tcPr>
            <w:tcW w:w="5025" w:type="dxa"/>
          </w:tcPr>
          <w:p w:rsidR="00B24FE3" w:rsidRPr="003D140C" w:rsidP="003D140C" w14:paraId="6173F528"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2111+2112+2120</w:t>
            </w:r>
          </w:p>
        </w:tc>
        <w:tc>
          <w:tcPr>
            <w:tcW w:w="1890" w:type="dxa"/>
          </w:tcPr>
          <w:p w:rsidR="00B24FE3" w:rsidRPr="003D140C" w:rsidP="003D140C" w14:paraId="3890F911"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TERE</w:t>
            </w:r>
          </w:p>
        </w:tc>
      </w:tr>
      <w:tr w14:paraId="19A46340" w14:textId="77777777" w:rsidTr="00CE6FAF">
        <w:tblPrEx>
          <w:tblW w:w="9648" w:type="dxa"/>
          <w:tblLayout w:type="fixed"/>
          <w:tblLook w:val="0000"/>
        </w:tblPrEx>
        <w:tc>
          <w:tcPr>
            <w:tcW w:w="2733" w:type="dxa"/>
          </w:tcPr>
          <w:p w:rsidR="00B24FE3" w:rsidRPr="003D140C" w:rsidP="003D140C" w14:paraId="6F44533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Ineligible phone numbers</w:t>
            </w:r>
          </w:p>
        </w:tc>
        <w:tc>
          <w:tcPr>
            <w:tcW w:w="5025" w:type="dxa"/>
          </w:tcPr>
          <w:p w:rsidR="00B24FE3" w:rsidRPr="003D140C" w:rsidP="003D140C" w14:paraId="2B39383A"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4000 level disposition codes</w:t>
            </w:r>
          </w:p>
        </w:tc>
        <w:tc>
          <w:tcPr>
            <w:tcW w:w="1890" w:type="dxa"/>
          </w:tcPr>
          <w:p w:rsidR="00B24FE3" w:rsidRPr="003D140C" w:rsidP="003D140C" w14:paraId="4D2EDB6B"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INELIG</w:t>
            </w:r>
          </w:p>
        </w:tc>
      </w:tr>
      <w:tr w14:paraId="5BD30011" w14:textId="77777777" w:rsidTr="00CE6FAF">
        <w:tblPrEx>
          <w:tblW w:w="9648" w:type="dxa"/>
          <w:tblLayout w:type="fixed"/>
          <w:tblLook w:val="0000"/>
        </w:tblPrEx>
        <w:tc>
          <w:tcPr>
            <w:tcW w:w="2733" w:type="dxa"/>
          </w:tcPr>
          <w:p w:rsidR="00B24FE3" w:rsidRPr="003D140C" w:rsidP="003D140C" w14:paraId="52805DC0" w14:textId="77777777">
            <w:pPr>
              <w:keepNext/>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Unknown whether eligible</w:t>
            </w:r>
          </w:p>
        </w:tc>
        <w:tc>
          <w:tcPr>
            <w:tcW w:w="5025" w:type="dxa"/>
          </w:tcPr>
          <w:p w:rsidR="00B24FE3" w:rsidRPr="003D140C" w:rsidP="003D140C" w14:paraId="21995DE0"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3000 level disposition codes</w:t>
            </w:r>
          </w:p>
        </w:tc>
        <w:tc>
          <w:tcPr>
            <w:tcW w:w="1890" w:type="dxa"/>
          </w:tcPr>
          <w:p w:rsidR="00B24FE3" w:rsidRPr="003D140C" w:rsidP="003D140C" w14:paraId="13B32D06"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UNKELIG</w:t>
            </w:r>
          </w:p>
        </w:tc>
      </w:tr>
      <w:tr w14:paraId="02A498E9" w14:textId="77777777" w:rsidTr="00CE6FAF">
        <w:tblPrEx>
          <w:tblW w:w="9648" w:type="dxa"/>
          <w:tblLayout w:type="fixed"/>
          <w:tblLook w:val="0000"/>
        </w:tblPrEx>
        <w:tc>
          <w:tcPr>
            <w:tcW w:w="2733" w:type="dxa"/>
          </w:tcPr>
          <w:p w:rsidR="00B24FE3" w:rsidRPr="003D140C" w:rsidP="003D140C" w14:paraId="48B6718E"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Eligibility factor</w:t>
            </w:r>
          </w:p>
        </w:tc>
        <w:tc>
          <w:tcPr>
            <w:tcW w:w="5025" w:type="dxa"/>
          </w:tcPr>
          <w:p w:rsidR="00B24FE3" w:rsidRPr="003D140C" w:rsidP="003D140C" w14:paraId="1A2F2536"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r w:rsidRPr="003D140C">
              <w:rPr>
                <w:rFonts w:asciiTheme="minorHAnsi" w:hAnsiTheme="minorHAnsi" w:cstheme="minorHAnsi"/>
                <w:sz w:val="22"/>
                <w:szCs w:val="22"/>
              </w:rPr>
              <w:t>/(</w:t>
            </w:r>
            <w:r w:rsidRPr="003D140C">
              <w:rPr>
                <w:rFonts w:asciiTheme="minorHAnsi" w:hAnsiTheme="minorHAnsi" w:cstheme="minorHAnsi"/>
                <w:sz w:val="22"/>
                <w:szCs w:val="22"/>
              </w:rPr>
              <w:t>ELIG + INELIG)</w:t>
            </w:r>
          </w:p>
        </w:tc>
        <w:tc>
          <w:tcPr>
            <w:tcW w:w="1890" w:type="dxa"/>
          </w:tcPr>
          <w:p w:rsidR="00B24FE3" w:rsidRPr="003D140C" w:rsidP="003D140C" w14:paraId="1DB34D2E"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w:t>
            </w:r>
          </w:p>
        </w:tc>
      </w:tr>
    </w:tbl>
    <w:p w:rsidR="005B0A15" w:rsidRPr="003D140C" w:rsidP="003D140C" w14:paraId="7F8AC2C9" w14:textId="77777777">
      <w:pPr>
        <w:spacing w:line="360" w:lineRule="auto"/>
        <w:rPr>
          <w:rFonts w:asciiTheme="minorHAnsi" w:hAnsiTheme="minorHAnsi" w:cstheme="minorHAnsi"/>
          <w:b/>
          <w:sz w:val="22"/>
          <w:szCs w:val="22"/>
        </w:rPr>
      </w:pPr>
    </w:p>
    <w:p w:rsidR="00B03F54" w:rsidRPr="003D140C" w:rsidP="003D140C" w14:paraId="095F964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Eligibility Factor</w:t>
      </w:r>
    </w:p>
    <w:p w:rsidR="00B03F54" w:rsidRPr="003D140C" w:rsidP="003D140C" w14:paraId="3315ED8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 = ELIG/ (ELIG + INELIG)</w:t>
      </w:r>
    </w:p>
    <w:p w:rsidR="00B24FE3" w:rsidRPr="003D140C" w:rsidP="003D140C" w14:paraId="6B45260F" w14:textId="4A1C5D16">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Eligibility Factor is the proportion of eligible phone numbers from among all sample numbers for </w:t>
      </w:r>
      <w:r w:rsidRPr="003D140C">
        <w:rPr>
          <w:rFonts w:asciiTheme="minorHAnsi" w:hAnsiTheme="minorHAnsi" w:cstheme="minorHAnsi"/>
          <w:sz w:val="22"/>
          <w:szCs w:val="22"/>
        </w:rPr>
        <w:t>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rsidR="00B24FE3" w:rsidRPr="003D140C" w:rsidP="003D140C" w14:paraId="56D1F021"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 </w:t>
      </w:r>
      <w:r w:rsidRPr="003D140C">
        <w:rPr>
          <w:rFonts w:asciiTheme="minorHAnsi" w:hAnsiTheme="minorHAnsi" w:cstheme="minorHAnsi"/>
          <w:b/>
          <w:sz w:val="22"/>
          <w:szCs w:val="22"/>
        </w:rPr>
        <w:t>Resolution Rate</w:t>
      </w:r>
    </w:p>
    <w:p w:rsidR="00B24FE3" w:rsidRPr="003D140C" w:rsidP="003D140C" w14:paraId="4EF6045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((ELIG + INELIG) / (ELIG+INELIG+UNKELIG</w:t>
      </w:r>
      <w:r w:rsidRPr="003D140C">
        <w:rPr>
          <w:rFonts w:asciiTheme="minorHAnsi" w:hAnsiTheme="minorHAnsi" w:cstheme="minorHAnsi"/>
          <w:sz w:val="22"/>
          <w:szCs w:val="22"/>
        </w:rPr>
        <w:t>))*</w:t>
      </w:r>
      <w:r w:rsidRPr="003D140C">
        <w:rPr>
          <w:rFonts w:asciiTheme="minorHAnsi" w:hAnsiTheme="minorHAnsi" w:cstheme="minorHAnsi"/>
          <w:sz w:val="22"/>
          <w:szCs w:val="22"/>
        </w:rPr>
        <w:t>100</w:t>
      </w:r>
    </w:p>
    <w:p w:rsidR="00B24FE3" w:rsidRPr="003D140C" w:rsidP="003D140C" w14:paraId="4F1276F2"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rsidR="00B24FE3" w:rsidRPr="003D140C" w:rsidP="003D140C" w14:paraId="1269F1D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Interview Completion Rate</w:t>
      </w:r>
    </w:p>
    <w:p w:rsidR="00B24FE3" w:rsidRPr="003D140C" w:rsidP="003D140C" w14:paraId="05707DDC"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(COIN + TERE)) * 100</w:t>
      </w:r>
    </w:p>
    <w:p w:rsidR="00B24FE3" w:rsidRPr="003D140C" w:rsidP="003D140C" w14:paraId="47991AD7"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rsidR="00B24FE3" w:rsidRPr="003D140C" w:rsidP="003D140C" w14:paraId="57A7939A"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Cooperation Rate</w:t>
      </w:r>
    </w:p>
    <w:p w:rsidR="00B24FE3" w:rsidRPr="003D140C" w:rsidP="003D140C" w14:paraId="52D6718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CONELIG) *100</w:t>
      </w:r>
    </w:p>
    <w:p w:rsidR="00B24FE3" w:rsidRPr="003D140C" w:rsidP="003D140C" w14:paraId="07CF4309"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rsidR="00B24FE3" w:rsidRPr="003D140C" w:rsidP="003D140C" w14:paraId="354B59B5"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Refusal Rate</w:t>
      </w:r>
    </w:p>
    <w:p w:rsidR="00B24FE3" w:rsidRPr="003D140C" w:rsidP="003D140C" w14:paraId="26BD3964"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(TERE / (ELIG + (E * UNKELIG))) * 100</w:t>
      </w:r>
    </w:p>
    <w:p w:rsidR="00B24FE3" w:rsidRPr="003D140C" w:rsidP="003D140C" w14:paraId="444F737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w:t>
      </w:r>
      <w:r w:rsidRPr="003D140C">
        <w:rPr>
          <w:rFonts w:asciiTheme="minorHAnsi" w:hAnsiTheme="minorHAnsi" w:cstheme="minorHAnsi"/>
          <w:sz w:val="22"/>
          <w:szCs w:val="22"/>
        </w:rPr>
        <w:t>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rsidR="00B24FE3" w:rsidRPr="003D140C" w:rsidP="003D140C" w14:paraId="370E6B29"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Response Rate</w:t>
      </w:r>
    </w:p>
    <w:p w:rsidR="00B24FE3" w:rsidRPr="003D140C" w:rsidP="003D140C" w14:paraId="3F31DB3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((ELIG + (E * UNKELIG))) * 100</w:t>
      </w:r>
    </w:p>
    <w:p w:rsidR="00B24FE3" w:rsidRPr="003D140C" w:rsidP="003D140C" w14:paraId="76B28B5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w:t>
      </w:r>
      <w:r w:rsidRPr="003D140C">
        <w:rPr>
          <w:rFonts w:asciiTheme="minorHAnsi" w:hAnsiTheme="minorHAnsi" w:cstheme="minorHAnsi"/>
          <w:sz w:val="22"/>
          <w:szCs w:val="22"/>
        </w:rPr>
        <w:t>similar to</w:t>
      </w:r>
      <w:r w:rsidRPr="003D140C">
        <w:rPr>
          <w:rFonts w:asciiTheme="minorHAnsi" w:hAnsiTheme="minorHAnsi" w:cstheme="minorHAnsi"/>
          <w:sz w:val="22"/>
          <w:szCs w:val="22"/>
        </w:rPr>
        <w:t xml:space="preserve">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rsidR="00D722ED" w:rsidRPr="003D140C" w:rsidP="003D140C" w14:paraId="3A996134" w14:textId="77777777">
      <w:pPr>
        <w:spacing w:line="360" w:lineRule="auto"/>
        <w:rPr>
          <w:rFonts w:asciiTheme="minorHAnsi" w:hAnsiTheme="minorHAnsi" w:cstheme="minorHAnsi"/>
          <w:sz w:val="22"/>
          <w:szCs w:val="22"/>
        </w:rPr>
      </w:pPr>
    </w:p>
    <w:tbl>
      <w:tblPr>
        <w:tblStyle w:val="TableClassic1"/>
        <w:tblW w:w="8370" w:type="dxa"/>
        <w:tblLayout w:type="fixed"/>
        <w:tblLook w:val="0000"/>
      </w:tblPr>
      <w:tblGrid>
        <w:gridCol w:w="8370"/>
      </w:tblGrid>
      <w:tr w14:paraId="1C673E82" w14:textId="77777777" w:rsidTr="00D722ED">
        <w:tblPrEx>
          <w:tblW w:w="8370" w:type="dxa"/>
          <w:tblLayout w:type="fixed"/>
          <w:tblLook w:val="0000"/>
        </w:tblPrEx>
        <w:tc>
          <w:tcPr>
            <w:tcW w:w="8370" w:type="dxa"/>
          </w:tcPr>
          <w:p w:rsidR="00B24FE3" w:rsidRPr="003D140C" w:rsidP="003D140C" w14:paraId="2932C974"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TOTAL LANDLINE SAMPLE / </w:t>
            </w:r>
            <w:r w:rsidRPr="003D140C">
              <w:rPr>
                <w:rFonts w:asciiTheme="minorHAnsi" w:eastAsiaTheme="minorEastAsia" w:hAnsiTheme="minorHAnsi" w:cstheme="minorHAnsi"/>
                <w:b/>
                <w:bCs/>
                <w:sz w:val="22"/>
                <w:szCs w:val="22"/>
              </w:rPr>
              <w:br/>
              <w:t>(TOTAL LANDLINE SAMPLE + TOTAL CELL PHONE SAMPLE);</w:t>
            </w:r>
          </w:p>
        </w:tc>
      </w:tr>
      <w:tr w14:paraId="750041CF" w14:textId="77777777" w:rsidTr="00D722ED">
        <w:tblPrEx>
          <w:tblW w:w="8370" w:type="dxa"/>
          <w:tblLayout w:type="fixed"/>
          <w:tblLook w:val="0000"/>
        </w:tblPrEx>
        <w:tc>
          <w:tcPr>
            <w:tcW w:w="8370" w:type="dxa"/>
          </w:tcPr>
          <w:p w:rsidR="00B24FE3" w:rsidRPr="003D140C" w:rsidP="003D140C" w14:paraId="3FD5D320" w14:textId="77777777">
            <w:pPr>
              <w:spacing w:before="100" w:beforeAutospacing="1" w:after="100" w:afterAutospacing="1" w:line="360" w:lineRule="auto"/>
              <w:rPr>
                <w:rFonts w:asciiTheme="minorHAnsi" w:eastAsiaTheme="minorEastAsia" w:hAnsiTheme="minorHAnsi" w:cstheme="minorHAnsi"/>
                <w:b/>
                <w:bCs/>
                <w:sz w:val="22"/>
                <w:szCs w:val="22"/>
              </w:rPr>
            </w:pPr>
          </w:p>
          <w:p w:rsidR="00B24FE3" w:rsidRPr="003D140C" w:rsidP="003D140C" w14:paraId="09113A8F"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TOTAL CELL PHONE SAMPLE / </w:t>
            </w:r>
            <w:r w:rsidRPr="003D140C">
              <w:rPr>
                <w:rFonts w:asciiTheme="minorHAnsi" w:eastAsiaTheme="minorEastAsia" w:hAnsiTheme="minorHAnsi" w:cstheme="minorHAnsi"/>
                <w:b/>
                <w:bCs/>
                <w:sz w:val="22"/>
                <w:szCs w:val="22"/>
              </w:rPr>
              <w:br/>
              <w:t>(TOTAL LANDLINE SAMPLE + TOTAL CELL PHONE SAMPLE);</w:t>
            </w:r>
          </w:p>
        </w:tc>
      </w:tr>
      <w:tr w14:paraId="0D16D19E" w14:textId="77777777" w:rsidTr="00D722ED">
        <w:tblPrEx>
          <w:tblW w:w="8370" w:type="dxa"/>
          <w:tblLayout w:type="fixed"/>
          <w:tblLook w:val="0000"/>
        </w:tblPrEx>
        <w:tc>
          <w:tcPr>
            <w:tcW w:w="8370" w:type="dxa"/>
          </w:tcPr>
          <w:p w:rsidR="00B24FE3" w:rsidRPr="003D140C" w:rsidP="003D140C" w14:paraId="25E99571" w14:textId="77777777">
            <w:pPr>
              <w:keepNext/>
              <w:spacing w:before="100" w:beforeAutospacing="1" w:after="100" w:afterAutospacing="1" w:line="360" w:lineRule="auto"/>
              <w:rPr>
                <w:rFonts w:asciiTheme="minorHAnsi" w:eastAsiaTheme="minorEastAsia" w:hAnsiTheme="minorHAnsi" w:cstheme="minorHAnsi"/>
                <w:sz w:val="22"/>
                <w:szCs w:val="22"/>
              </w:rPr>
            </w:pPr>
            <w:r w:rsidRPr="003D140C">
              <w:rPr>
                <w:rFonts w:asciiTheme="minorHAnsi" w:eastAsiaTheme="minorEastAsia" w:hAnsiTheme="minorHAnsi" w:cstheme="minorHAnsi"/>
                <w:sz w:val="22"/>
                <w:szCs w:val="22"/>
              </w:rPr>
              <w:t>The formula for the Combined Landline Telephone and Cellular Telephone Weighted Response Rate, therefore, is described below:</w:t>
            </w:r>
          </w:p>
        </w:tc>
      </w:tr>
      <w:tr w14:paraId="48B06B5B" w14:textId="77777777" w:rsidTr="00D722ED">
        <w:tblPrEx>
          <w:tblW w:w="8370" w:type="dxa"/>
          <w:tblLayout w:type="fixed"/>
          <w:tblLook w:val="0000"/>
        </w:tblPrEx>
        <w:tc>
          <w:tcPr>
            <w:tcW w:w="8370" w:type="dxa"/>
          </w:tcPr>
          <w:p w:rsidR="00B24FE3" w:rsidRPr="003D140C" w:rsidP="003D140C" w14:paraId="3F744B67"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 xml:space="preserve">COMBINED RESPONSE RATE= </w:t>
            </w:r>
            <w:r w:rsidRPr="003D140C">
              <w:rPr>
                <w:rFonts w:asciiTheme="minorHAnsi" w:eastAsiaTheme="minorEastAsia" w:hAnsiTheme="minorHAnsi" w:cstheme="minorHAnsi"/>
                <w:b/>
                <w:bCs/>
                <w:sz w:val="22"/>
                <w:szCs w:val="22"/>
              </w:rPr>
              <w:b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LANDLINE RESPONSE RATE) + (P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CELL PHONE RESPONSE RATE).</w:t>
            </w:r>
          </w:p>
          <w:p w:rsidR="00B24FE3" w:rsidRPr="003D140C" w:rsidP="003D140C" w14:paraId="6B7D8050" w14:textId="77777777">
            <w:pPr>
              <w:spacing w:before="100" w:beforeAutospacing="1" w:after="100" w:afterAutospacing="1" w:line="360" w:lineRule="auto"/>
              <w:jc w:val="center"/>
              <w:rPr>
                <w:rFonts w:asciiTheme="minorHAnsi" w:eastAsiaTheme="minorEastAsia" w:hAnsiTheme="minorHAnsi" w:cstheme="minorHAnsi"/>
                <w:b/>
                <w:bCs/>
                <w:sz w:val="22"/>
                <w:szCs w:val="22"/>
              </w:rPr>
            </w:pPr>
          </w:p>
        </w:tc>
      </w:tr>
    </w:tbl>
    <w:p w:rsidR="00C737A7" w:rsidRPr="003D140C" w:rsidP="003D140C" w14:paraId="33136A49" w14:textId="77777777">
      <w:pPr>
        <w:pStyle w:val="Heading2"/>
        <w:spacing w:line="360" w:lineRule="auto"/>
        <w:rPr>
          <w:rFonts w:asciiTheme="minorHAnsi" w:hAnsiTheme="minorHAnsi" w:cstheme="minorHAnsi"/>
          <w:i w:val="0"/>
          <w:sz w:val="22"/>
          <w:szCs w:val="22"/>
        </w:rPr>
      </w:pPr>
      <w:bookmarkStart w:id="27" w:name="_Toc272937166"/>
      <w:bookmarkStart w:id="28" w:name="_Toc62469451"/>
      <w:r w:rsidRPr="003D140C">
        <w:rPr>
          <w:rFonts w:asciiTheme="minorHAnsi" w:hAnsiTheme="minorHAnsi" w:cstheme="minorHAnsi"/>
          <w:i w:val="0"/>
          <w:sz w:val="22"/>
          <w:szCs w:val="22"/>
        </w:rPr>
        <w:t>4.</w:t>
      </w:r>
      <w:r w:rsidRPr="003D140C">
        <w:rPr>
          <w:rFonts w:asciiTheme="minorHAnsi" w:hAnsiTheme="minorHAnsi" w:cstheme="minorHAnsi"/>
          <w:i w:val="0"/>
          <w:sz w:val="22"/>
          <w:szCs w:val="22"/>
        </w:rPr>
        <w:tab/>
        <w:t>Tests of Procedures or Methods to be Undertaken</w:t>
      </w:r>
      <w:bookmarkEnd w:id="27"/>
      <w:bookmarkEnd w:id="28"/>
    </w:p>
    <w:p w:rsidR="003269DF" w:rsidRPr="003D140C" w:rsidP="003D140C" w14:paraId="0AE13F66" w14:textId="690E6EDB">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w:t>
      </w:r>
      <w:r w:rsidRPr="003D140C" w:rsidR="00EB0DF7">
        <w:rPr>
          <w:rFonts w:asciiTheme="minorHAnsi" w:hAnsiTheme="minorHAnsi" w:cstheme="minorHAnsi"/>
          <w:sz w:val="22"/>
          <w:szCs w:val="22"/>
        </w:rPr>
        <w:t>protocols have been adapted over time to meet the needs of the data collection process and maximize response rates while minimizing respondent burden.</w:t>
      </w:r>
      <w:r w:rsidRPr="003D140C" w:rsidR="001A1EFC">
        <w:rPr>
          <w:rFonts w:asciiTheme="minorHAnsi" w:hAnsiTheme="minorHAnsi" w:cstheme="minorHAnsi"/>
          <w:sz w:val="22"/>
          <w:szCs w:val="22"/>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Pr="003D140C" w:rsidR="009420C4">
        <w:rPr>
          <w:rFonts w:asciiTheme="minorHAnsi" w:hAnsiTheme="minorHAnsi" w:cstheme="minorHAnsi"/>
          <w:sz w:val="22"/>
          <w:szCs w:val="22"/>
        </w:rPr>
        <w:t>The PHSB convenes an Expert Panel meeting approximately every three years.  The last Expert Panel meeting was held in 2017.</w:t>
      </w:r>
      <w:r w:rsidRPr="003D140C" w:rsidR="00FF3FEC">
        <w:rPr>
          <w:rFonts w:asciiTheme="minorHAnsi" w:hAnsiTheme="minorHAnsi" w:cstheme="minorHAnsi"/>
          <w:sz w:val="22"/>
          <w:szCs w:val="22"/>
        </w:rPr>
        <w:t xml:space="preserve"> An Expert Panel meeting scheduled for 2020 was postponed due to the COVID pandemic. </w:t>
      </w:r>
      <w:r w:rsidRPr="003D140C" w:rsidR="009420C4">
        <w:rPr>
          <w:rFonts w:asciiTheme="minorHAnsi" w:hAnsiTheme="minorHAnsi" w:cstheme="minorHAnsi"/>
          <w:sz w:val="22"/>
          <w:szCs w:val="22"/>
        </w:rPr>
        <w:t xml:space="preserve"> </w:t>
      </w:r>
      <w:r w:rsidRPr="003D140C">
        <w:rPr>
          <w:rFonts w:asciiTheme="minorHAnsi" w:hAnsiTheme="minorHAnsi" w:cstheme="minorHAnsi"/>
          <w:sz w:val="22"/>
          <w:szCs w:val="22"/>
        </w:rPr>
        <w:t xml:space="preserve">All questions which are included in the BRFSS are cognitively tested, </w:t>
      </w: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state-added questions.  Field tests are also conducted each year to ensure that the questionnaire is </w:t>
      </w:r>
      <w:r w:rsidRPr="003D140C" w:rsidR="004834ED">
        <w:rPr>
          <w:rFonts w:asciiTheme="minorHAnsi" w:hAnsiTheme="minorHAnsi" w:cstheme="minorHAnsi"/>
          <w:sz w:val="22"/>
          <w:szCs w:val="22"/>
        </w:rPr>
        <w:t xml:space="preserve">ready for fielding. </w:t>
      </w:r>
      <w:r w:rsidRPr="003D140C">
        <w:rPr>
          <w:rFonts w:asciiTheme="minorHAnsi" w:hAnsiTheme="minorHAnsi" w:cstheme="minorHAnsi"/>
          <w:sz w:val="22"/>
          <w:szCs w:val="22"/>
        </w:rPr>
        <w:t xml:space="preserve">New questions are tested each year before adoption, mostly as changes to existing or additional optional modules. The methods by which questions are adopted are provided in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DF7C16">
        <w:rPr>
          <w:rFonts w:asciiTheme="minorHAnsi" w:hAnsiTheme="minorHAnsi" w:cstheme="minorHAnsi"/>
          <w:b/>
          <w:sz w:val="22"/>
          <w:szCs w:val="22"/>
        </w:rPr>
        <w:t>1</w:t>
      </w:r>
      <w:r w:rsidRPr="003D140C">
        <w:rPr>
          <w:rFonts w:asciiTheme="minorHAnsi" w:hAnsiTheme="minorHAnsi" w:cstheme="minorHAnsi"/>
          <w:sz w:val="22"/>
          <w:szCs w:val="22"/>
        </w:rPr>
        <w:t>.  As this document indicates, SMEs</w:t>
      </w:r>
      <w:r w:rsidRPr="003D140C" w:rsidR="004834ED">
        <w:rPr>
          <w:rFonts w:asciiTheme="minorHAnsi" w:hAnsiTheme="minorHAnsi" w:cstheme="minorHAnsi"/>
          <w:sz w:val="22"/>
          <w:szCs w:val="22"/>
        </w:rPr>
        <w:t xml:space="preserve"> from CDC and other federal agencies</w:t>
      </w:r>
      <w:r w:rsidRPr="003D140C">
        <w:rPr>
          <w:rFonts w:asciiTheme="minorHAnsi" w:hAnsiTheme="minorHAnsi" w:cstheme="minorHAnsi"/>
          <w:sz w:val="22"/>
          <w:szCs w:val="22"/>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Pr="003D140C" w:rsidR="00EC1E4C">
        <w:rPr>
          <w:rFonts w:asciiTheme="minorHAnsi" w:hAnsiTheme="minorHAnsi" w:cstheme="minorHAnsi"/>
          <w:sz w:val="22"/>
          <w:szCs w:val="22"/>
        </w:rPr>
        <w:t>The BRFSS website maintains a listing of validity studies conducted by CDC staff (</w:t>
      </w:r>
      <w:hyperlink r:id="rId7" w:history="1">
        <w:r w:rsidRPr="003D140C" w:rsidR="00EC1E4C">
          <w:rPr>
            <w:rStyle w:val="Hyperlink"/>
            <w:rFonts w:asciiTheme="minorHAnsi" w:hAnsiTheme="minorHAnsi" w:cstheme="minorHAnsi"/>
            <w:color w:val="auto"/>
            <w:sz w:val="22"/>
            <w:szCs w:val="22"/>
          </w:rPr>
          <w:t>http://www.cdc.gov/brfss/publications/ methodology/data_qvr.htm</w:t>
        </w:r>
      </w:hyperlink>
      <w:r w:rsidRPr="003D140C" w:rsidR="00EC1E4C">
        <w:rPr>
          <w:rFonts w:asciiTheme="minorHAnsi" w:hAnsiTheme="minorHAnsi" w:cstheme="minorHAnsi"/>
          <w:sz w:val="22"/>
          <w:szCs w:val="22"/>
        </w:rPr>
        <w:t>) and other researchers (</w:t>
      </w:r>
      <w:hyperlink r:id="rId8" w:history="1">
        <w:r w:rsidRPr="003D140C" w:rsidR="00EC1E4C">
          <w:rPr>
            <w:rStyle w:val="Hyperlink"/>
            <w:rFonts w:asciiTheme="minorHAnsi" w:hAnsiTheme="minorHAnsi" w:cstheme="minorHAnsi"/>
            <w:color w:val="auto"/>
            <w:sz w:val="22"/>
            <w:szCs w:val="22"/>
          </w:rPr>
          <w:t>http://www.cdc.gov/brfss/publications/ methodology/mvr.html</w:t>
        </w:r>
      </w:hyperlink>
      <w:r w:rsidRPr="003D140C" w:rsidR="00EC1E4C">
        <w:rPr>
          <w:rFonts w:asciiTheme="minorHAnsi" w:hAnsiTheme="minorHAnsi" w:cstheme="minorHAnsi"/>
          <w:sz w:val="22"/>
          <w:szCs w:val="22"/>
        </w:rPr>
        <w:t xml:space="preserve">) on validity and reliability tests of the BRFSS, its methods and questions. </w:t>
      </w:r>
    </w:p>
    <w:p w:rsidR="00C737A7" w:rsidRPr="003D140C" w:rsidP="003D140C" w14:paraId="7E49ED77" w14:textId="77777777">
      <w:pPr>
        <w:pStyle w:val="Heading2"/>
        <w:spacing w:line="360" w:lineRule="auto"/>
        <w:rPr>
          <w:rFonts w:asciiTheme="minorHAnsi" w:hAnsiTheme="minorHAnsi" w:cstheme="minorHAnsi"/>
          <w:i w:val="0"/>
          <w:sz w:val="22"/>
          <w:szCs w:val="22"/>
        </w:rPr>
      </w:pPr>
      <w:bookmarkStart w:id="29" w:name="_Toc272937167"/>
      <w:bookmarkStart w:id="30" w:name="_Toc62469452"/>
      <w:r w:rsidRPr="003D140C">
        <w:rPr>
          <w:rFonts w:asciiTheme="minorHAnsi" w:hAnsiTheme="minorHAnsi" w:cstheme="minorHAnsi"/>
          <w:i w:val="0"/>
          <w:sz w:val="22"/>
          <w:szCs w:val="22"/>
        </w:rPr>
        <w:t>5.</w:t>
      </w:r>
      <w:r w:rsidRPr="003D140C">
        <w:rPr>
          <w:rFonts w:asciiTheme="minorHAnsi" w:hAnsiTheme="minorHAnsi" w:cstheme="minorHAnsi"/>
          <w:i w:val="0"/>
          <w:sz w:val="22"/>
          <w:szCs w:val="22"/>
        </w:rPr>
        <w:tab/>
        <w:t>Individuals Consulted on Statistical Aspects and Individuals Collecting and/or Analyzing Data</w:t>
      </w:r>
      <w:bookmarkEnd w:id="29"/>
      <w:bookmarkEnd w:id="30"/>
    </w:p>
    <w:p w:rsidR="00A65659" w:rsidRPr="003D140C" w:rsidP="003D140C" w14:paraId="157D6652" w14:textId="3CE3FCE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w:t>
      </w:r>
      <w:r w:rsidRPr="003D140C" w:rsidR="008D7D24">
        <w:rPr>
          <w:rFonts w:asciiTheme="minorHAnsi" w:hAnsiTheme="minorHAnsi" w:cstheme="minorHAnsi"/>
          <w:sz w:val="22"/>
          <w:szCs w:val="22"/>
        </w:rPr>
        <w:t xml:space="preserve"> </w:t>
      </w:r>
      <w:r w:rsidRPr="003D140C" w:rsidR="00C737A7">
        <w:rPr>
          <w:rFonts w:asciiTheme="minorHAnsi" w:hAnsiTheme="minorHAnsi" w:cstheme="minorHAnsi"/>
          <w:sz w:val="22"/>
          <w:szCs w:val="22"/>
        </w:rPr>
        <w:t xml:space="preserve">personnel </w:t>
      </w:r>
      <w:r w:rsidRPr="003D140C" w:rsidR="006C1553">
        <w:rPr>
          <w:rFonts w:asciiTheme="minorHAnsi" w:hAnsiTheme="minorHAnsi" w:cstheme="minorHAnsi"/>
          <w:sz w:val="22"/>
          <w:szCs w:val="22"/>
        </w:rPr>
        <w:t>are</w:t>
      </w:r>
      <w:r w:rsidRPr="003D140C" w:rsidR="00C737A7">
        <w:rPr>
          <w:rFonts w:asciiTheme="minorHAnsi" w:hAnsiTheme="minorHAnsi" w:cstheme="minorHAnsi"/>
          <w:sz w:val="22"/>
          <w:szCs w:val="22"/>
        </w:rPr>
        <w:t xml:space="preserve"> responsible for all </w:t>
      </w:r>
      <w:r w:rsidRPr="003D140C" w:rsidR="009105FD">
        <w:rPr>
          <w:rFonts w:asciiTheme="minorHAnsi" w:hAnsiTheme="minorHAnsi" w:cstheme="minorHAnsi"/>
          <w:sz w:val="22"/>
          <w:szCs w:val="22"/>
        </w:rPr>
        <w:t xml:space="preserve">statistical aspects of the </w:t>
      </w:r>
      <w:r w:rsidRPr="003D140C">
        <w:rPr>
          <w:rFonts w:asciiTheme="minorHAnsi" w:hAnsiTheme="minorHAnsi" w:cstheme="minorHAnsi"/>
          <w:sz w:val="22"/>
          <w:szCs w:val="22"/>
        </w:rPr>
        <w:t>BRFSS</w:t>
      </w:r>
      <w:r w:rsidRPr="003D140C" w:rsidR="009105FD">
        <w:rPr>
          <w:rFonts w:asciiTheme="minorHAnsi" w:hAnsiTheme="minorHAnsi" w:cstheme="minorHAnsi"/>
          <w:sz w:val="22"/>
          <w:szCs w:val="22"/>
        </w:rPr>
        <w:t xml:space="preserve"> including data analyses and reporting. </w:t>
      </w:r>
      <w:r w:rsidRPr="003D140C" w:rsidR="003D75C8">
        <w:rPr>
          <w:rFonts w:asciiTheme="minorHAnsi" w:hAnsiTheme="minorHAnsi" w:cstheme="minorHAnsi"/>
          <w:sz w:val="22"/>
          <w:szCs w:val="22"/>
        </w:rPr>
        <w:t>The following staff members are primarily responsible for BRFSS data reporting.</w:t>
      </w:r>
    </w:p>
    <w:tbl>
      <w:tblPr>
        <w:tblStyle w:val="TableGrid"/>
        <w:tblW w:w="0" w:type="auto"/>
        <w:jc w:val="center"/>
        <w:tblLook w:val="04A0"/>
      </w:tblPr>
      <w:tblGrid>
        <w:gridCol w:w="1975"/>
        <w:gridCol w:w="3240"/>
        <w:gridCol w:w="1580"/>
        <w:gridCol w:w="1800"/>
      </w:tblGrid>
      <w:tr w14:paraId="1DFEF6A1" w14:textId="77777777" w:rsidTr="00C12333">
        <w:tblPrEx>
          <w:tblW w:w="0" w:type="auto"/>
          <w:jc w:val="center"/>
          <w:tblLook w:val="04A0"/>
        </w:tblPrEx>
        <w:trPr>
          <w:jc w:val="center"/>
        </w:trPr>
        <w:tc>
          <w:tcPr>
            <w:tcW w:w="1975" w:type="dxa"/>
          </w:tcPr>
          <w:p w:rsidR="009105FD" w:rsidRPr="003D140C" w:rsidP="003D140C" w14:paraId="06CB1F0D"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Name</w:t>
            </w:r>
          </w:p>
        </w:tc>
        <w:tc>
          <w:tcPr>
            <w:tcW w:w="3240" w:type="dxa"/>
          </w:tcPr>
          <w:p w:rsidR="009105FD" w:rsidRPr="003D140C" w:rsidP="003D140C" w14:paraId="3972DF3C"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Title</w:t>
            </w:r>
          </w:p>
        </w:tc>
        <w:tc>
          <w:tcPr>
            <w:tcW w:w="1580" w:type="dxa"/>
          </w:tcPr>
          <w:p w:rsidR="009105FD" w:rsidRPr="003D140C" w:rsidP="003D140C" w14:paraId="06EACC67"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Phone</w:t>
            </w:r>
          </w:p>
        </w:tc>
        <w:tc>
          <w:tcPr>
            <w:tcW w:w="1800" w:type="dxa"/>
          </w:tcPr>
          <w:p w:rsidR="009105FD" w:rsidRPr="003D140C" w:rsidP="003D140C" w14:paraId="78B04975"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E-mail</w:t>
            </w:r>
          </w:p>
        </w:tc>
      </w:tr>
      <w:tr w14:paraId="44CF6FA9" w14:textId="77777777" w:rsidTr="00C12333">
        <w:tblPrEx>
          <w:tblW w:w="0" w:type="auto"/>
          <w:jc w:val="center"/>
          <w:tblLook w:val="04A0"/>
        </w:tblPrEx>
        <w:trPr>
          <w:jc w:val="center"/>
        </w:trPr>
        <w:tc>
          <w:tcPr>
            <w:tcW w:w="1975" w:type="dxa"/>
          </w:tcPr>
          <w:p w:rsidR="0059782E" w:rsidRPr="003D140C" w:rsidP="003D140C" w14:paraId="6356824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Machell Town</w:t>
            </w:r>
          </w:p>
        </w:tc>
        <w:tc>
          <w:tcPr>
            <w:tcW w:w="3240" w:type="dxa"/>
          </w:tcPr>
          <w:p w:rsidR="0059782E" w:rsidRPr="003D140C" w:rsidP="003D140C" w14:paraId="08CFDC19" w14:textId="6AC4FE3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Population Health Surveillance </w:t>
            </w:r>
            <w:r w:rsidRPr="003D140C" w:rsidR="00AE72D0">
              <w:rPr>
                <w:rFonts w:asciiTheme="minorHAnsi" w:hAnsiTheme="minorHAnsi" w:cstheme="minorHAnsi"/>
                <w:sz w:val="22"/>
                <w:szCs w:val="22"/>
              </w:rPr>
              <w:t>Branch Chief</w:t>
            </w:r>
          </w:p>
        </w:tc>
        <w:tc>
          <w:tcPr>
            <w:tcW w:w="1580" w:type="dxa"/>
          </w:tcPr>
          <w:p w:rsidR="0059782E" w:rsidRPr="003D140C" w:rsidP="003D140C" w14:paraId="293B4E73" w14:textId="6476B0B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770-488-2533</w:t>
            </w:r>
          </w:p>
        </w:tc>
        <w:tc>
          <w:tcPr>
            <w:tcW w:w="1800" w:type="dxa"/>
          </w:tcPr>
          <w:p w:rsidR="0059782E" w:rsidRPr="003D140C" w:rsidP="003D140C" w14:paraId="633D616D"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mpt2@cdc.gov</w:t>
            </w:r>
          </w:p>
        </w:tc>
      </w:tr>
      <w:tr w14:paraId="3252D5AC" w14:textId="77777777" w:rsidTr="00C12333">
        <w:tblPrEx>
          <w:tblW w:w="0" w:type="auto"/>
          <w:jc w:val="center"/>
          <w:tblLook w:val="04A0"/>
        </w:tblPrEx>
        <w:trPr>
          <w:jc w:val="center"/>
        </w:trPr>
        <w:tc>
          <w:tcPr>
            <w:tcW w:w="1975" w:type="dxa"/>
          </w:tcPr>
          <w:p w:rsidR="0059782E" w:rsidRPr="003D140C" w:rsidP="003D140C" w14:paraId="64FB70CC"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William Garvin</w:t>
            </w:r>
          </w:p>
        </w:tc>
        <w:tc>
          <w:tcPr>
            <w:tcW w:w="3240" w:type="dxa"/>
          </w:tcPr>
          <w:p w:rsidR="0059782E" w:rsidRPr="003D140C" w:rsidP="003D140C" w14:paraId="1D232A1D" w14:textId="55A29EC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Team </w:t>
            </w:r>
            <w:r w:rsidRPr="003D140C" w:rsidR="00C12333">
              <w:rPr>
                <w:rFonts w:asciiTheme="minorHAnsi" w:hAnsiTheme="minorHAnsi" w:cstheme="minorHAnsi"/>
                <w:sz w:val="22"/>
                <w:szCs w:val="22"/>
              </w:rPr>
              <w:t>L</w:t>
            </w:r>
            <w:r w:rsidRPr="003D140C">
              <w:rPr>
                <w:rFonts w:asciiTheme="minorHAnsi" w:hAnsiTheme="minorHAnsi" w:cstheme="minorHAnsi"/>
                <w:sz w:val="22"/>
                <w:szCs w:val="22"/>
              </w:rPr>
              <w:t>ead, survey operations</w:t>
            </w:r>
          </w:p>
        </w:tc>
        <w:tc>
          <w:tcPr>
            <w:tcW w:w="1580" w:type="dxa"/>
          </w:tcPr>
          <w:p w:rsidR="0059782E" w:rsidRPr="003D140C" w:rsidP="003D140C" w14:paraId="69135281" w14:textId="1C8FF9F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770-488-2459</w:t>
            </w:r>
          </w:p>
        </w:tc>
        <w:tc>
          <w:tcPr>
            <w:tcW w:w="1800" w:type="dxa"/>
          </w:tcPr>
          <w:p w:rsidR="0059782E" w:rsidRPr="003D140C" w:rsidP="003D140C" w14:paraId="2551130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wsg1@cdc.gov</w:t>
            </w:r>
          </w:p>
        </w:tc>
      </w:tr>
      <w:tr w14:paraId="01C5080B" w14:textId="77777777" w:rsidTr="00C12333">
        <w:tblPrEx>
          <w:tblW w:w="0" w:type="auto"/>
          <w:jc w:val="center"/>
          <w:tblLook w:val="04A0"/>
        </w:tblPrEx>
        <w:trPr>
          <w:jc w:val="center"/>
        </w:trPr>
        <w:tc>
          <w:tcPr>
            <w:tcW w:w="1975" w:type="dxa"/>
          </w:tcPr>
          <w:p w:rsidR="00DB254F" w:rsidRPr="003D140C" w:rsidP="003D140C" w14:paraId="2EDBE5D3"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Carol Pieran</w:t>
            </w:r>
            <w:r w:rsidRPr="003D140C" w:rsidR="006227C7">
              <w:rPr>
                <w:rFonts w:asciiTheme="minorHAnsi" w:hAnsiTheme="minorHAnsi" w:cstheme="minorHAnsi"/>
                <w:sz w:val="22"/>
                <w:szCs w:val="22"/>
              </w:rPr>
              <w:t>n</w:t>
            </w:r>
            <w:r w:rsidRPr="003D140C">
              <w:rPr>
                <w:rFonts w:asciiTheme="minorHAnsi" w:hAnsiTheme="minorHAnsi" w:cstheme="minorHAnsi"/>
                <w:sz w:val="22"/>
                <w:szCs w:val="22"/>
              </w:rPr>
              <w:t>u</w:t>
            </w:r>
            <w:r w:rsidRPr="003D140C" w:rsidR="006227C7">
              <w:rPr>
                <w:rFonts w:asciiTheme="minorHAnsi" w:hAnsiTheme="minorHAnsi" w:cstheme="minorHAnsi"/>
                <w:sz w:val="22"/>
                <w:szCs w:val="22"/>
              </w:rPr>
              <w:t>n</w:t>
            </w:r>
            <w:r w:rsidRPr="003D140C" w:rsidR="0059782E">
              <w:rPr>
                <w:rFonts w:asciiTheme="minorHAnsi" w:hAnsiTheme="minorHAnsi" w:cstheme="minorHAnsi"/>
                <w:sz w:val="22"/>
                <w:szCs w:val="22"/>
              </w:rPr>
              <w:t>zi</w:t>
            </w:r>
            <w:r w:rsidRPr="003D140C">
              <w:rPr>
                <w:rFonts w:asciiTheme="minorHAnsi" w:hAnsiTheme="minorHAnsi" w:cstheme="minorHAnsi"/>
                <w:sz w:val="22"/>
                <w:szCs w:val="22"/>
              </w:rPr>
              <w:t xml:space="preserve">  </w:t>
            </w:r>
          </w:p>
        </w:tc>
        <w:tc>
          <w:tcPr>
            <w:tcW w:w="3240" w:type="dxa"/>
          </w:tcPr>
          <w:p w:rsidR="00DB254F" w:rsidRPr="003D140C" w:rsidP="003D140C" w14:paraId="450CAE49"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Senior Survey Methodologist</w:t>
            </w:r>
          </w:p>
        </w:tc>
        <w:tc>
          <w:tcPr>
            <w:tcW w:w="1580" w:type="dxa"/>
          </w:tcPr>
          <w:p w:rsidR="00DB254F" w:rsidRPr="003D140C" w:rsidP="003D140C" w14:paraId="1287102C" w14:textId="024F6F24">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770-488-4609</w:t>
            </w:r>
          </w:p>
        </w:tc>
        <w:tc>
          <w:tcPr>
            <w:tcW w:w="1800" w:type="dxa"/>
          </w:tcPr>
          <w:p w:rsidR="00DB254F" w:rsidRPr="003D140C" w:rsidP="003D140C" w14:paraId="62841FCE"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ivk7@cdc.gov</w:t>
            </w:r>
          </w:p>
        </w:tc>
      </w:tr>
    </w:tbl>
    <w:p w:rsidR="008924AE" w:rsidRPr="003D140C" w:rsidP="003D140C" w14:paraId="7ED2382D" w14:textId="77777777">
      <w:pPr>
        <w:spacing w:before="100" w:beforeAutospacing="1" w:after="100" w:afterAutospacing="1" w:line="360" w:lineRule="auto"/>
        <w:rPr>
          <w:rFonts w:asciiTheme="minorHAnsi" w:hAnsiTheme="minorHAnsi" w:cstheme="minorHAnsi"/>
          <w:sz w:val="22"/>
          <w:szCs w:val="22"/>
        </w:rPr>
      </w:pPr>
    </w:p>
    <w:p w:rsidR="00CE6FAF" w:rsidRPr="003D140C" w:rsidP="003D140C" w14:paraId="625AFD3A" w14:textId="116B3671">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 </w:t>
      </w:r>
      <w:r w:rsidRPr="003D140C">
        <w:rPr>
          <w:rFonts w:asciiTheme="minorHAnsi" w:hAnsiTheme="minorHAnsi" w:cstheme="minorHAnsi"/>
          <w:sz w:val="22"/>
          <w:szCs w:val="22"/>
        </w:rPr>
        <w:t>addition</w:t>
      </w:r>
      <w:r w:rsidRPr="003D140C">
        <w:rPr>
          <w:rFonts w:asciiTheme="minorHAnsi" w:hAnsiTheme="minorHAnsi" w:cstheme="minorHAnsi"/>
          <w:sz w:val="22"/>
          <w:szCs w:val="22"/>
        </w:rPr>
        <w:t xml:space="preserve"> staff members attend the annual meetings of the American Association of Public Opinion Research (AAPOR) and the Joint Statistical Meetings (JSM) at which experts provide guidance, comments and suggestions on staff methodological research presentations. </w:t>
      </w:r>
    </w:p>
    <w:p w:rsidR="00D722ED" w:rsidRPr="003D140C" w:rsidP="003D140C" w14:paraId="20A889FE" w14:textId="77777777">
      <w:pPr>
        <w:pStyle w:val="Heading2"/>
        <w:spacing w:line="360" w:lineRule="auto"/>
        <w:rPr>
          <w:rFonts w:asciiTheme="minorHAnsi" w:hAnsiTheme="minorHAnsi" w:cstheme="minorHAnsi"/>
          <w:i w:val="0"/>
          <w:sz w:val="22"/>
          <w:szCs w:val="22"/>
        </w:rPr>
      </w:pPr>
      <w:bookmarkStart w:id="31" w:name="_Toc390936279"/>
      <w:bookmarkStart w:id="32" w:name="_Toc62469453"/>
      <w:r w:rsidRPr="003D140C">
        <w:rPr>
          <w:rFonts w:asciiTheme="minorHAnsi" w:hAnsiTheme="minorHAnsi" w:cstheme="minorHAnsi"/>
          <w:i w:val="0"/>
          <w:sz w:val="22"/>
          <w:szCs w:val="22"/>
        </w:rPr>
        <w:t>References</w:t>
      </w:r>
      <w:bookmarkEnd w:id="31"/>
      <w:bookmarkEnd w:id="32"/>
      <w:r w:rsidRPr="003D140C">
        <w:rPr>
          <w:rFonts w:asciiTheme="minorHAnsi" w:hAnsiTheme="minorHAnsi" w:cstheme="minorHAnsi"/>
          <w:i w:val="0"/>
          <w:sz w:val="22"/>
          <w:szCs w:val="22"/>
        </w:rPr>
        <w:t xml:space="preserve"> </w:t>
      </w:r>
    </w:p>
    <w:p w:rsidR="00D722ED" w:rsidRPr="003D140C" w:rsidP="003D140C" w14:paraId="7CC2860C" w14:textId="77777777">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1.</w:t>
      </w:r>
      <w:r w:rsidRPr="003D140C">
        <w:rPr>
          <w:rFonts w:asciiTheme="minorHAnsi" w:hAnsiTheme="minorHAnsi" w:cstheme="minorHAnsi"/>
          <w:sz w:val="22"/>
          <w:szCs w:val="22"/>
        </w:rPr>
        <w:tab/>
        <w:t xml:space="preserve">The American Association for Public Opinion Research. 2011. </w:t>
      </w:r>
      <w:r w:rsidRPr="003D140C">
        <w:rPr>
          <w:rFonts w:asciiTheme="minorHAnsi" w:hAnsiTheme="minorHAnsi" w:cstheme="minorHAnsi"/>
          <w:i/>
          <w:sz w:val="22"/>
          <w:szCs w:val="22"/>
        </w:rPr>
        <w:t>Standard Definitions: Final dispositions of case codes and outcome rates for surveys</w:t>
      </w:r>
      <w:r w:rsidRPr="003D140C">
        <w:rPr>
          <w:rFonts w:asciiTheme="minorHAnsi" w:hAnsiTheme="minorHAnsi" w:cstheme="minorHAnsi"/>
          <w:sz w:val="22"/>
          <w:szCs w:val="22"/>
        </w:rPr>
        <w:t>. 7</w:t>
      </w:r>
      <w:r w:rsidRPr="003D140C">
        <w:rPr>
          <w:rFonts w:asciiTheme="minorHAnsi" w:hAnsiTheme="minorHAnsi" w:cstheme="minorHAnsi"/>
          <w:sz w:val="22"/>
          <w:szCs w:val="22"/>
          <w:vertAlign w:val="superscript"/>
        </w:rPr>
        <w:t>th</w:t>
      </w:r>
      <w:r w:rsidRPr="003D140C">
        <w:rPr>
          <w:rFonts w:asciiTheme="minorHAnsi" w:hAnsiTheme="minorHAnsi" w:cstheme="minorHAnsi"/>
          <w:sz w:val="22"/>
          <w:szCs w:val="22"/>
        </w:rPr>
        <w:t xml:space="preserve"> edition. </w:t>
      </w:r>
      <w:r w:rsidRPr="003D140C">
        <w:rPr>
          <w:rFonts w:asciiTheme="minorHAnsi" w:hAnsiTheme="minorHAnsi" w:cstheme="minorHAnsi"/>
          <w:sz w:val="22"/>
          <w:szCs w:val="22"/>
        </w:rPr>
        <w:br/>
        <w:t>http://www.aapor.org/AM/Template.cfm?Section=Standard_Definitions2&amp;Template=/CM/ContentDisplay.cfm&amp;ContentID=3156</w:t>
      </w:r>
    </w:p>
    <w:p w:rsidR="00D722ED" w:rsidRPr="003D140C" w:rsidP="003D140C" w14:paraId="2EE0C7B6" w14:textId="1C85BB48">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2.  The Council of American Survey Research Organizations. 2013. Code of standards and ethics for market, opinion, and social research http://c.ymcdn.com/sites/ www.casro.org/resource/resmgr/code/september_2013_revised_code.pdf?hhSearchTerms=%2</w:t>
      </w:r>
      <w:r w:rsidRPr="003D140C" w:rsidR="001C48FF">
        <w:rPr>
          <w:rFonts w:asciiTheme="minorHAnsi" w:hAnsiTheme="minorHAnsi" w:cstheme="minorHAnsi"/>
          <w:sz w:val="22"/>
          <w:szCs w:val="22"/>
        </w:rPr>
        <w:t>2casro+and+response+and+rate%22</w:t>
      </w:r>
    </w:p>
    <w:sectPr w:rsidSect="006250A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3F5E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7C39D440" w14:textId="698C2D0B">
    <w:pPr>
      <w:pStyle w:val="Footer"/>
      <w:jc w:val="right"/>
    </w:pPr>
    <w:r>
      <w:fldChar w:fldCharType="begin"/>
    </w:r>
    <w:r>
      <w:instrText xml:space="preserve"> PAGE   \* MERGEFORMAT </w:instrText>
    </w:r>
    <w:r>
      <w:fldChar w:fldCharType="separate"/>
    </w:r>
    <w:r>
      <w:rPr>
        <w:noProof/>
      </w:rPr>
      <w:t>7</w:t>
    </w:r>
    <w:r>
      <w:rPr>
        <w:noProof/>
      </w:rPr>
      <w:fldChar w:fldCharType="end"/>
    </w:r>
  </w:p>
  <w:p w:rsidR="0018444D" w14:paraId="5190A531"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07C5F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6ECFCB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rsidP="000061C4" w14:paraId="554AE696" w14:textId="201311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50456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803492"/>
    <w:multiLevelType w:val="hybridMultilevel"/>
    <w:tmpl w:val="DD56C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44793C"/>
    <w:multiLevelType w:val="hybridMultilevel"/>
    <w:tmpl w:val="46408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4274946">
    <w:abstractNumId w:val="7"/>
  </w:num>
  <w:num w:numId="2" w16cid:durableId="901057750">
    <w:abstractNumId w:val="2"/>
  </w:num>
  <w:num w:numId="3" w16cid:durableId="202253916">
    <w:abstractNumId w:val="1"/>
  </w:num>
  <w:num w:numId="4" w16cid:durableId="1372069681">
    <w:abstractNumId w:val="10"/>
  </w:num>
  <w:num w:numId="5" w16cid:durableId="1849053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452813">
    <w:abstractNumId w:val="4"/>
  </w:num>
  <w:num w:numId="7" w16cid:durableId="1819960401">
    <w:abstractNumId w:val="6"/>
  </w:num>
  <w:num w:numId="8" w16cid:durableId="652491845">
    <w:abstractNumId w:val="8"/>
  </w:num>
  <w:num w:numId="9" w16cid:durableId="1006979081">
    <w:abstractNumId w:val="9"/>
  </w:num>
  <w:num w:numId="10" w16cid:durableId="1757553912">
    <w:abstractNumId w:val="5"/>
  </w:num>
  <w:num w:numId="11" w16cid:durableId="306319751">
    <w:abstractNumId w:val="0"/>
  </w:num>
  <w:num w:numId="12" w16cid:durableId="112781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724"/>
    <w:rsid w:val="000061C4"/>
    <w:rsid w:val="000065D6"/>
    <w:rsid w:val="0000722A"/>
    <w:rsid w:val="00012D14"/>
    <w:rsid w:val="00021EDE"/>
    <w:rsid w:val="00025CFF"/>
    <w:rsid w:val="00031EB2"/>
    <w:rsid w:val="00036221"/>
    <w:rsid w:val="00044205"/>
    <w:rsid w:val="00046DC9"/>
    <w:rsid w:val="000471D8"/>
    <w:rsid w:val="00050FDF"/>
    <w:rsid w:val="00057FCA"/>
    <w:rsid w:val="00061F8F"/>
    <w:rsid w:val="0006476A"/>
    <w:rsid w:val="00072EC2"/>
    <w:rsid w:val="00080DE7"/>
    <w:rsid w:val="000813B5"/>
    <w:rsid w:val="000857D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35C92"/>
    <w:rsid w:val="00160DE3"/>
    <w:rsid w:val="00162D71"/>
    <w:rsid w:val="0016319C"/>
    <w:rsid w:val="00164FAE"/>
    <w:rsid w:val="001664B2"/>
    <w:rsid w:val="00174DE0"/>
    <w:rsid w:val="00176918"/>
    <w:rsid w:val="0018444D"/>
    <w:rsid w:val="00190568"/>
    <w:rsid w:val="001A105E"/>
    <w:rsid w:val="001A1EFC"/>
    <w:rsid w:val="001A26A7"/>
    <w:rsid w:val="001C3855"/>
    <w:rsid w:val="001C43A7"/>
    <w:rsid w:val="001C4850"/>
    <w:rsid w:val="001C48FF"/>
    <w:rsid w:val="001D4168"/>
    <w:rsid w:val="001D505A"/>
    <w:rsid w:val="001D52FB"/>
    <w:rsid w:val="001E0034"/>
    <w:rsid w:val="001E03D2"/>
    <w:rsid w:val="001F34F4"/>
    <w:rsid w:val="001F4EEA"/>
    <w:rsid w:val="00201658"/>
    <w:rsid w:val="00210DEC"/>
    <w:rsid w:val="00216A0F"/>
    <w:rsid w:val="00216C92"/>
    <w:rsid w:val="0022510A"/>
    <w:rsid w:val="00240F4A"/>
    <w:rsid w:val="00242AB5"/>
    <w:rsid w:val="002459EE"/>
    <w:rsid w:val="002563C6"/>
    <w:rsid w:val="002572C3"/>
    <w:rsid w:val="00262E82"/>
    <w:rsid w:val="002646E2"/>
    <w:rsid w:val="0027207E"/>
    <w:rsid w:val="00273BF7"/>
    <w:rsid w:val="00277116"/>
    <w:rsid w:val="00280559"/>
    <w:rsid w:val="002A10AA"/>
    <w:rsid w:val="002A7560"/>
    <w:rsid w:val="002B674E"/>
    <w:rsid w:val="002B700A"/>
    <w:rsid w:val="002C2467"/>
    <w:rsid w:val="002C28E4"/>
    <w:rsid w:val="002C4CA3"/>
    <w:rsid w:val="002C6F11"/>
    <w:rsid w:val="002F3CEF"/>
    <w:rsid w:val="002F5C1C"/>
    <w:rsid w:val="003124B3"/>
    <w:rsid w:val="00315073"/>
    <w:rsid w:val="003269DF"/>
    <w:rsid w:val="00333154"/>
    <w:rsid w:val="00333803"/>
    <w:rsid w:val="00342789"/>
    <w:rsid w:val="00364B5A"/>
    <w:rsid w:val="00384E7B"/>
    <w:rsid w:val="00390C93"/>
    <w:rsid w:val="003A08D6"/>
    <w:rsid w:val="003A381D"/>
    <w:rsid w:val="003A4BA5"/>
    <w:rsid w:val="003D119D"/>
    <w:rsid w:val="003D140C"/>
    <w:rsid w:val="003D41F3"/>
    <w:rsid w:val="003D4CAD"/>
    <w:rsid w:val="003D5042"/>
    <w:rsid w:val="003D75C8"/>
    <w:rsid w:val="003E6363"/>
    <w:rsid w:val="003F046A"/>
    <w:rsid w:val="003F183D"/>
    <w:rsid w:val="003F3486"/>
    <w:rsid w:val="003F3E59"/>
    <w:rsid w:val="003F460E"/>
    <w:rsid w:val="003F7877"/>
    <w:rsid w:val="003F7B4E"/>
    <w:rsid w:val="0040031B"/>
    <w:rsid w:val="00405074"/>
    <w:rsid w:val="00406367"/>
    <w:rsid w:val="0040638D"/>
    <w:rsid w:val="004104DD"/>
    <w:rsid w:val="00415065"/>
    <w:rsid w:val="00416B5D"/>
    <w:rsid w:val="004304F2"/>
    <w:rsid w:val="0043138D"/>
    <w:rsid w:val="0043183A"/>
    <w:rsid w:val="00434C89"/>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3A08"/>
    <w:rsid w:val="00515092"/>
    <w:rsid w:val="005214BA"/>
    <w:rsid w:val="00523A7F"/>
    <w:rsid w:val="00531C85"/>
    <w:rsid w:val="005379CD"/>
    <w:rsid w:val="00541B23"/>
    <w:rsid w:val="005444CF"/>
    <w:rsid w:val="0054534A"/>
    <w:rsid w:val="00551837"/>
    <w:rsid w:val="0055373A"/>
    <w:rsid w:val="00562772"/>
    <w:rsid w:val="00567128"/>
    <w:rsid w:val="0057047B"/>
    <w:rsid w:val="00570971"/>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36920"/>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0DE2"/>
    <w:rsid w:val="006E652A"/>
    <w:rsid w:val="006F40CC"/>
    <w:rsid w:val="00701949"/>
    <w:rsid w:val="007130E1"/>
    <w:rsid w:val="007160E3"/>
    <w:rsid w:val="00726DF0"/>
    <w:rsid w:val="00727673"/>
    <w:rsid w:val="0073110B"/>
    <w:rsid w:val="007331C8"/>
    <w:rsid w:val="00734591"/>
    <w:rsid w:val="007349A2"/>
    <w:rsid w:val="007527B7"/>
    <w:rsid w:val="00764680"/>
    <w:rsid w:val="0076791C"/>
    <w:rsid w:val="007737F1"/>
    <w:rsid w:val="007761B6"/>
    <w:rsid w:val="00776ADB"/>
    <w:rsid w:val="007973BD"/>
    <w:rsid w:val="00797469"/>
    <w:rsid w:val="00797CEB"/>
    <w:rsid w:val="007A136B"/>
    <w:rsid w:val="007B0CB7"/>
    <w:rsid w:val="007B238D"/>
    <w:rsid w:val="007B30CB"/>
    <w:rsid w:val="007B391B"/>
    <w:rsid w:val="007B5C71"/>
    <w:rsid w:val="007E19B8"/>
    <w:rsid w:val="007E3DDF"/>
    <w:rsid w:val="007F6B12"/>
    <w:rsid w:val="0080110E"/>
    <w:rsid w:val="00810A9D"/>
    <w:rsid w:val="00824936"/>
    <w:rsid w:val="00836AD3"/>
    <w:rsid w:val="00841E35"/>
    <w:rsid w:val="008434A4"/>
    <w:rsid w:val="00857C20"/>
    <w:rsid w:val="00871AE9"/>
    <w:rsid w:val="008731D6"/>
    <w:rsid w:val="00873BB1"/>
    <w:rsid w:val="00873C46"/>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D42CD"/>
    <w:rsid w:val="008D7D24"/>
    <w:rsid w:val="008E0F03"/>
    <w:rsid w:val="008E30AC"/>
    <w:rsid w:val="008E5CC4"/>
    <w:rsid w:val="008E6478"/>
    <w:rsid w:val="008F373C"/>
    <w:rsid w:val="00903E22"/>
    <w:rsid w:val="00905892"/>
    <w:rsid w:val="009105FD"/>
    <w:rsid w:val="00916B36"/>
    <w:rsid w:val="00920071"/>
    <w:rsid w:val="009215FC"/>
    <w:rsid w:val="009261B6"/>
    <w:rsid w:val="00934683"/>
    <w:rsid w:val="009420C4"/>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53FF"/>
    <w:rsid w:val="009E655B"/>
    <w:rsid w:val="009E71E9"/>
    <w:rsid w:val="009F26AE"/>
    <w:rsid w:val="009F6C41"/>
    <w:rsid w:val="009F7EF0"/>
    <w:rsid w:val="00A107F6"/>
    <w:rsid w:val="00A11FD6"/>
    <w:rsid w:val="00A25537"/>
    <w:rsid w:val="00A33492"/>
    <w:rsid w:val="00A3373E"/>
    <w:rsid w:val="00A42280"/>
    <w:rsid w:val="00A6175E"/>
    <w:rsid w:val="00A623AE"/>
    <w:rsid w:val="00A65659"/>
    <w:rsid w:val="00A66DFC"/>
    <w:rsid w:val="00A67288"/>
    <w:rsid w:val="00A674A7"/>
    <w:rsid w:val="00A7006A"/>
    <w:rsid w:val="00A71876"/>
    <w:rsid w:val="00A727F3"/>
    <w:rsid w:val="00A73236"/>
    <w:rsid w:val="00A8378A"/>
    <w:rsid w:val="00A92243"/>
    <w:rsid w:val="00A94371"/>
    <w:rsid w:val="00AA6657"/>
    <w:rsid w:val="00AA7036"/>
    <w:rsid w:val="00AB1991"/>
    <w:rsid w:val="00AB2146"/>
    <w:rsid w:val="00AE0BCB"/>
    <w:rsid w:val="00AE45F9"/>
    <w:rsid w:val="00AE72D0"/>
    <w:rsid w:val="00AF556C"/>
    <w:rsid w:val="00AF5B8E"/>
    <w:rsid w:val="00B03E03"/>
    <w:rsid w:val="00B03F54"/>
    <w:rsid w:val="00B06007"/>
    <w:rsid w:val="00B066D9"/>
    <w:rsid w:val="00B228FB"/>
    <w:rsid w:val="00B23A17"/>
    <w:rsid w:val="00B24FE3"/>
    <w:rsid w:val="00B54036"/>
    <w:rsid w:val="00B6001F"/>
    <w:rsid w:val="00B663DE"/>
    <w:rsid w:val="00B66CF6"/>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1AA3"/>
    <w:rsid w:val="00C23DDE"/>
    <w:rsid w:val="00C24696"/>
    <w:rsid w:val="00C2513C"/>
    <w:rsid w:val="00C401DE"/>
    <w:rsid w:val="00C44C25"/>
    <w:rsid w:val="00C46927"/>
    <w:rsid w:val="00C546BC"/>
    <w:rsid w:val="00C56A82"/>
    <w:rsid w:val="00C578B6"/>
    <w:rsid w:val="00C57F0B"/>
    <w:rsid w:val="00C61DD5"/>
    <w:rsid w:val="00C62AF0"/>
    <w:rsid w:val="00C631FA"/>
    <w:rsid w:val="00C71698"/>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4AE1"/>
    <w:rsid w:val="00D76F3C"/>
    <w:rsid w:val="00D861E2"/>
    <w:rsid w:val="00D9035F"/>
    <w:rsid w:val="00D94E28"/>
    <w:rsid w:val="00D96017"/>
    <w:rsid w:val="00D9688F"/>
    <w:rsid w:val="00DB237B"/>
    <w:rsid w:val="00DB254F"/>
    <w:rsid w:val="00DB2A2A"/>
    <w:rsid w:val="00DB6172"/>
    <w:rsid w:val="00DC16D0"/>
    <w:rsid w:val="00DD25F9"/>
    <w:rsid w:val="00DD5CAE"/>
    <w:rsid w:val="00DE01AA"/>
    <w:rsid w:val="00DE1998"/>
    <w:rsid w:val="00DE41C6"/>
    <w:rsid w:val="00DE50AA"/>
    <w:rsid w:val="00DF4C94"/>
    <w:rsid w:val="00DF7C16"/>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C5A"/>
    <w:rsid w:val="00EB0DF7"/>
    <w:rsid w:val="00EB3D38"/>
    <w:rsid w:val="00EB6259"/>
    <w:rsid w:val="00EC1E4C"/>
    <w:rsid w:val="00EC2991"/>
    <w:rsid w:val="00EC37AC"/>
    <w:rsid w:val="00EC7AB2"/>
    <w:rsid w:val="00ED6BB2"/>
    <w:rsid w:val="00EE278B"/>
    <w:rsid w:val="00EE62DA"/>
    <w:rsid w:val="00EF5AA3"/>
    <w:rsid w:val="00EF7D74"/>
    <w:rsid w:val="00F04769"/>
    <w:rsid w:val="00F05555"/>
    <w:rsid w:val="00F077EF"/>
    <w:rsid w:val="00F10B6F"/>
    <w:rsid w:val="00F11790"/>
    <w:rsid w:val="00F1179F"/>
    <w:rsid w:val="00F15235"/>
    <w:rsid w:val="00F15F9B"/>
    <w:rsid w:val="00F217B8"/>
    <w:rsid w:val="00F21A46"/>
    <w:rsid w:val="00F25742"/>
    <w:rsid w:val="00F26C9D"/>
    <w:rsid w:val="00F275A2"/>
    <w:rsid w:val="00F314A3"/>
    <w:rsid w:val="00F34F96"/>
    <w:rsid w:val="00F4297F"/>
    <w:rsid w:val="00F473DC"/>
    <w:rsid w:val="00F67360"/>
    <w:rsid w:val="00F67E29"/>
    <w:rsid w:val="00F82DC3"/>
    <w:rsid w:val="00F82EB3"/>
    <w:rsid w:val="00F859D4"/>
    <w:rsid w:val="00F92DC5"/>
    <w:rsid w:val="00F9709C"/>
    <w:rsid w:val="00FA362D"/>
    <w:rsid w:val="00FA5A79"/>
    <w:rsid w:val="00FB3C46"/>
    <w:rsid w:val="00FB628D"/>
    <w:rsid w:val="00FC254C"/>
    <w:rsid w:val="00FD5950"/>
    <w:rsid w:val="00FD770D"/>
    <w:rsid w:val="00FE0DAC"/>
    <w:rsid w:val="00FF3F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89293"/>
  <w15:docId w15:val="{CE7A43BA-9EAC-4EF5-A1E7-0B4C43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E4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cbi.nlm.nih.gov/pmc/articles/PMC5109644/" TargetMode="External" /><Relationship Id="rId6" Type="http://schemas.openxmlformats.org/officeDocument/2006/relationships/hyperlink" Target="http://www.cdc.gov/brfss/annual_data/annual_data.htm" TargetMode="External" /><Relationship Id="rId7" Type="http://schemas.openxmlformats.org/officeDocument/2006/relationships/hyperlink" Target="http://www.cdc.gov/brfss/publications/%20methodology/data_qvr.htm" TargetMode="External" /><Relationship Id="rId8" Type="http://schemas.openxmlformats.org/officeDocument/2006/relationships/hyperlink" Target="http://www.cdc.gov/brfss/publications/%20methodology/mvr.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9264-5209-4260-BBC4-790008AA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8086</Words>
  <Characters>46720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Qin, Xiaoting (CDC/DDNID/NCEH/DEHSP)</cp:lastModifiedBy>
  <cp:revision>3</cp:revision>
  <cp:lastPrinted>2014-08-20T15:35:00Z</cp:lastPrinted>
  <dcterms:created xsi:type="dcterms:W3CDTF">2021-07-13T15:01:00Z</dcterms:created>
  <dcterms:modified xsi:type="dcterms:W3CDTF">2023-06-01T18:17:00Z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a4b8b3cb-2d88-4f18-9d00-bf7f314f7148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2021-01-20T14:33:44Z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