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571A" w:rsidP="0048571A" w14:paraId="3E15BDD7" w14:textId="114C26C3">
      <w:r w:rsidRPr="0048571A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534150" cy="1438275"/>
                <wp:effectExtent l="0" t="0" r="19050" b="28575"/>
                <wp:wrapNone/>
                <wp:docPr id="5" name="Text Box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94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1A" w:rsidRPr="0001393E" w:rsidP="0048571A" w14:textId="160686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</w:pPr>
                            <w:r w:rsidRPr="0001393E"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  <w:t>OMB No.: 0925-</w:t>
                            </w:r>
                            <w:r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  <w:t>0703</w:t>
                            </w:r>
                          </w:p>
                          <w:p w:rsidR="0048571A" w:rsidRPr="0001393E" w:rsidP="0048571A" w14:textId="0CFA5C0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</w:pPr>
                            <w:r w:rsidRPr="0001393E"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  <w:t>11/30/2023</w:t>
                            </w:r>
                          </w:p>
                          <w:p w:rsidR="0048571A" w:rsidRPr="0001393E" w:rsidP="0048571A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</w:pPr>
                          </w:p>
                          <w:p w:rsidR="0048571A" w:rsidRPr="0001393E" w:rsidP="0048571A" w14:textId="5AE6FF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HelveticaNeueLTStd-Md"/>
                                <w:sz w:val="16"/>
                                <w:szCs w:val="16"/>
                              </w:rPr>
                            </w:pPr>
                            <w:r w:rsidRPr="0001393E"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>30</w:t>
                            </w:r>
                            <w:r w:rsidRPr="0001393E"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</w:t>
                            </w:r>
                            <w:r w:rsidRPr="0001393E"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>gathering</w:t>
                            </w:r>
                            <w:r w:rsidRPr="0001393E"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 </w:t>
                            </w:r>
                            <w:r w:rsidRPr="0001393E">
                              <w:rPr>
                                <w:rFonts w:cs="HelveticaNeueLTStd-Bd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01393E">
                              <w:rPr>
                                <w:rFonts w:cs="HelveticaNeueLTStd-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01393E"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      </w:r>
                            <w:r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>0703</w:t>
                            </w:r>
                            <w:r w:rsidRPr="0001393E">
                              <w:rPr>
                                <w:rFonts w:cs="HelveticaNeueLTStd-Roman"/>
                                <w:sz w:val="16"/>
                                <w:szCs w:val="16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alt="&quot;&quot;" style="width:514.5pt;height:113.25pt;margin-top:22.4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#3494ba">
                <v:textbox>
                  <w:txbxContent>
                    <w:p w:rsidR="0048571A" w:rsidRPr="0001393E" w:rsidP="0048571A" w14:paraId="344DAD7F" w14:textId="160686F0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cs="HelveticaNeueLTStd-Md"/>
                          <w:sz w:val="16"/>
                          <w:szCs w:val="16"/>
                        </w:rPr>
                      </w:pPr>
                      <w:r w:rsidRPr="0001393E">
                        <w:rPr>
                          <w:rFonts w:cs="HelveticaNeueLTStd-Md"/>
                          <w:sz w:val="16"/>
                          <w:szCs w:val="16"/>
                        </w:rPr>
                        <w:t>OMB No.: 0925-</w:t>
                      </w:r>
                      <w:r>
                        <w:rPr>
                          <w:rFonts w:cs="HelveticaNeueLTStd-Md"/>
                          <w:sz w:val="16"/>
                          <w:szCs w:val="16"/>
                        </w:rPr>
                        <w:t>0703</w:t>
                      </w:r>
                    </w:p>
                    <w:p w:rsidR="0048571A" w:rsidRPr="0001393E" w:rsidP="0048571A" w14:paraId="2305B356" w14:textId="0CFA5C01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cs="HelveticaNeueLTStd-Md"/>
                          <w:sz w:val="16"/>
                          <w:szCs w:val="16"/>
                        </w:rPr>
                      </w:pPr>
                      <w:r w:rsidRPr="0001393E">
                        <w:rPr>
                          <w:rFonts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>
                        <w:rPr>
                          <w:rFonts w:cs="HelveticaNeueLTStd-Md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cs="HelveticaNeueLTStd-Md"/>
                          <w:sz w:val="16"/>
                          <w:szCs w:val="16"/>
                        </w:rPr>
                        <w:t>/30/2023</w:t>
                      </w:r>
                    </w:p>
                    <w:p w:rsidR="0048571A" w:rsidRPr="0001393E" w:rsidP="0048571A" w14:paraId="2CBDA7AF" w14:textId="77777777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cs="HelveticaNeueLTStd-Md"/>
                          <w:sz w:val="16"/>
                          <w:szCs w:val="16"/>
                        </w:rPr>
                      </w:pPr>
                    </w:p>
                    <w:p w:rsidR="0048571A" w:rsidRPr="0001393E" w:rsidP="0048571A" w14:paraId="03033DCE" w14:textId="5AE6FF4B">
                      <w:pPr>
                        <w:autoSpaceDE w:val="0"/>
                        <w:autoSpaceDN w:val="0"/>
                        <w:adjustRightInd w:val="0"/>
                        <w:rPr>
                          <w:rFonts w:cs="HelveticaNeueLTStd-Md"/>
                          <w:sz w:val="16"/>
                          <w:szCs w:val="16"/>
                        </w:rPr>
                      </w:pPr>
                      <w:r w:rsidRPr="0001393E">
                        <w:rPr>
                          <w:rFonts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cs="HelveticaNeueLTStd-Roman"/>
                          <w:sz w:val="16"/>
                          <w:szCs w:val="16"/>
                        </w:rPr>
                        <w:t>30</w:t>
                      </w:r>
                      <w:r w:rsidRPr="0001393E">
                        <w:rPr>
                          <w:rFonts w:cs="HelveticaNeueLTStd-Roman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</w:t>
                      </w:r>
                      <w:r w:rsidRPr="0001393E">
                        <w:rPr>
                          <w:rFonts w:cs="HelveticaNeueLTStd-Roman"/>
                          <w:sz w:val="16"/>
                          <w:szCs w:val="16"/>
                        </w:rPr>
                        <w:t>gathering</w:t>
                      </w:r>
                      <w:r w:rsidRPr="0001393E">
                        <w:rPr>
                          <w:rFonts w:cs="HelveticaNeueLTStd-Roman"/>
                          <w:sz w:val="16"/>
                          <w:szCs w:val="16"/>
                        </w:rPr>
                        <w:t xml:space="preserve"> and maintaining the data needed, and completing and reviewing the collection of information. </w:t>
                      </w:r>
                      <w:r w:rsidRPr="0001393E">
                        <w:rPr>
                          <w:rFonts w:cs="HelveticaNeueLTStd-Bd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01393E">
                        <w:rPr>
                          <w:rFonts w:cs="HelveticaNeueLTStd-Roman"/>
                          <w:b/>
                          <w:sz w:val="16"/>
                          <w:szCs w:val="16"/>
                        </w:rPr>
                        <w:t>.</w:t>
                      </w:r>
                      <w:r w:rsidRPr="0001393E">
                        <w:rPr>
                          <w:rFonts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                </w:r>
                      <w:r>
                        <w:rPr>
                          <w:rFonts w:cs="HelveticaNeueLTStd-Roman"/>
                          <w:sz w:val="16"/>
                          <w:szCs w:val="16"/>
                        </w:rPr>
                        <w:t>0703</w:t>
                      </w:r>
                      <w:r w:rsidRPr="0001393E">
                        <w:rPr>
                          <w:rFonts w:cs="HelveticaNeueLTStd-Roman"/>
                          <w:sz w:val="16"/>
                          <w:szCs w:val="16"/>
                        </w:rPr>
                        <w:t>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48571A" w:rsidP="0048571A" w14:paraId="7A6E5F0C" w14:textId="0A0BF252"/>
    <w:p w:rsidR="0048571A" w:rsidRPr="0048571A" w:rsidP="0048571A" w14:paraId="075BD8BC" w14:textId="010543A2"/>
    <w:p w:rsidR="0048571A" w:rsidRPr="0048571A" w:rsidP="0048571A" w14:paraId="42004B1C" w14:textId="204E3FED"/>
    <w:p w:rsidR="0048571A" w:rsidRPr="0048571A" w:rsidP="0048571A" w14:paraId="74F7225D" w14:textId="47EE3DA0"/>
    <w:p w:rsidR="0048571A" w:rsidRPr="0048571A" w:rsidP="0048571A" w14:paraId="19BEF613" w14:textId="4DF2ED4D"/>
    <w:p w:rsidR="0048571A" w:rsidP="0048571A" w14:paraId="7B8677DD" w14:textId="70B151C4"/>
    <w:p w:rsidR="0048571A" w:rsidRPr="0048571A" w:rsidP="0048571A" w14:paraId="5D9ACF67" w14:textId="17137E5C">
      <w:r w:rsidRPr="005E2BF1">
        <w:rPr>
          <w:noProof/>
        </w:rPr>
        <w:drawing>
          <wp:inline distT="0" distB="0" distL="0" distR="0">
            <wp:extent cx="6772275" cy="601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5E2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F1"/>
    <w:rsid w:val="0001393E"/>
    <w:rsid w:val="0048571A"/>
    <w:rsid w:val="005E2BF1"/>
    <w:rsid w:val="00BA4F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A5EE42"/>
  <w15:chartTrackingRefBased/>
  <w15:docId w15:val="{067C922B-AA2D-4500-9FF6-380A4EB8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Kreinbrink, Diane (NIH/NCI) [E]</dc:creator>
  <cp:lastModifiedBy>Currie, Mikia (NIH/OD) [E]</cp:lastModifiedBy>
  <cp:revision>2</cp:revision>
  <dcterms:created xsi:type="dcterms:W3CDTF">2023-06-23T11:53:00Z</dcterms:created>
  <dcterms:modified xsi:type="dcterms:W3CDTF">2023-06-23T11:53:00Z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16ee85dd-edef-4919-91bb-f95167f176fb</vt:lpwstr>
  </property>
</Properties>
</file>