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465D" w:rsidRPr="0068013C" w:rsidP="00DB7FA4" w14:paraId="4196ACC3" w14:textId="789B9C4C">
      <w:pPr>
        <w:ind w:firstLine="720"/>
        <w:rPr>
          <w:b/>
          <w:szCs w:val="24"/>
        </w:rPr>
      </w:pPr>
      <w:r w:rsidRPr="0068013C">
        <w:rPr>
          <w:b/>
          <w:szCs w:val="24"/>
        </w:rPr>
        <w:t xml:space="preserve">                                                                            </w:t>
      </w:r>
      <w:r w:rsidR="00D41B17">
        <w:rPr>
          <w:b/>
          <w:szCs w:val="24"/>
        </w:rPr>
        <w:tab/>
      </w:r>
      <w:r w:rsidRPr="0068013C">
        <w:rPr>
          <w:b/>
          <w:szCs w:val="24"/>
        </w:rPr>
        <w:t xml:space="preserve">OMB Approval: </w:t>
      </w:r>
      <w:r>
        <w:rPr>
          <w:b/>
          <w:szCs w:val="24"/>
        </w:rPr>
        <w:t xml:space="preserve"> </w:t>
      </w:r>
      <w:r w:rsidR="00AA65BE">
        <w:rPr>
          <w:b/>
          <w:szCs w:val="24"/>
        </w:rPr>
        <w:t>0930</w:t>
      </w:r>
      <w:r w:rsidR="000554C4">
        <w:rPr>
          <w:b/>
          <w:szCs w:val="24"/>
        </w:rPr>
        <w:t>-</w:t>
      </w:r>
      <w:r w:rsidR="00AA65BE">
        <w:rPr>
          <w:b/>
          <w:szCs w:val="24"/>
        </w:rPr>
        <w:t>0169</w:t>
      </w:r>
    </w:p>
    <w:p w:rsidR="0085465D" w:rsidRPr="0068013C" w:rsidP="0085465D" w14:paraId="4C6E79D9" w14:textId="1528BF08">
      <w:pPr>
        <w:rPr>
          <w:b/>
          <w:szCs w:val="24"/>
        </w:rPr>
      </w:pPr>
      <w:r w:rsidRPr="0068013C">
        <w:rPr>
          <w:b/>
          <w:szCs w:val="24"/>
        </w:rPr>
        <w:t xml:space="preserve">                                                                                    </w:t>
      </w:r>
      <w:r w:rsidR="00D41B17">
        <w:rPr>
          <w:b/>
          <w:szCs w:val="24"/>
        </w:rPr>
        <w:tab/>
      </w:r>
      <w:r w:rsidRPr="0068013C">
        <w:rPr>
          <w:b/>
          <w:szCs w:val="24"/>
        </w:rPr>
        <w:t xml:space="preserve">Expiration Date: </w:t>
      </w:r>
      <w:r>
        <w:rPr>
          <w:b/>
          <w:szCs w:val="24"/>
        </w:rPr>
        <w:t xml:space="preserve"> </w:t>
      </w:r>
      <w:r w:rsidR="000554C4">
        <w:rPr>
          <w:b/>
          <w:szCs w:val="24"/>
        </w:rPr>
        <w:t>X</w:t>
      </w:r>
      <w:r w:rsidRPr="0068013C">
        <w:rPr>
          <w:b/>
          <w:szCs w:val="24"/>
        </w:rPr>
        <w:t>/</w:t>
      </w:r>
      <w:r w:rsidR="000554C4">
        <w:rPr>
          <w:b/>
          <w:szCs w:val="24"/>
        </w:rPr>
        <w:t>XX</w:t>
      </w:r>
      <w:r w:rsidRPr="0068013C">
        <w:rPr>
          <w:b/>
          <w:szCs w:val="24"/>
        </w:rPr>
        <w:t>/</w:t>
      </w:r>
      <w:r w:rsidR="000554C4">
        <w:rPr>
          <w:b/>
          <w:szCs w:val="24"/>
        </w:rPr>
        <w:t>XXXX</w:t>
      </w:r>
    </w:p>
    <w:p w:rsidR="007F5624" w:rsidRPr="005F067E" w:rsidP="00545AE3" w14:paraId="794BAEEB" w14:textId="77777777">
      <w:pPr>
        <w:rPr>
          <w:rStyle w:val="SubtleEmphasis1"/>
          <w:u w:val="single"/>
        </w:rPr>
      </w:pPr>
    </w:p>
    <w:p w:rsidR="0072521D" w:rsidP="00545AE3" w14:paraId="67825F7C" w14:textId="77777777">
      <w:pPr>
        <w:rPr>
          <w:rStyle w:val="SubtleEmphasis1"/>
        </w:rPr>
      </w:pPr>
    </w:p>
    <w:p w:rsidR="00124CFC" w:rsidP="00545AE3" w14:paraId="0F960A77" w14:textId="77777777">
      <w:pPr>
        <w:rPr>
          <w:rStyle w:val="SubtleEmphasis1"/>
        </w:rPr>
      </w:pPr>
    </w:p>
    <w:p w:rsidR="00A84BCC" w:rsidP="00545AE3" w14:paraId="0A1C38B9" w14:textId="77777777">
      <w:pPr>
        <w:rPr>
          <w:rStyle w:val="SubtleEmphasis1"/>
        </w:rPr>
      </w:pPr>
    </w:p>
    <w:p w:rsidR="00A84BCC" w:rsidRPr="00BC6A1C" w:rsidP="00545AE3" w14:paraId="77B8BB3D" w14:textId="77777777">
      <w:pPr>
        <w:rPr>
          <w:rStyle w:val="SubtleEmphasis1"/>
        </w:rPr>
      </w:pPr>
    </w:p>
    <w:p w:rsidR="0072521D" w:rsidP="00545AE3" w14:paraId="04F40F8C" w14:textId="77777777">
      <w:pPr>
        <w:rPr>
          <w:rFonts w:ascii="Arial" w:hAnsi="Arial" w:cs="Arial"/>
          <w:sz w:val="28"/>
          <w:szCs w:val="28"/>
        </w:rPr>
      </w:pPr>
    </w:p>
    <w:p w:rsidR="0072521D" w:rsidP="00545AE3" w14:paraId="22050F0E" w14:textId="77777777">
      <w:pPr>
        <w:rPr>
          <w:rFonts w:ascii="Arial" w:hAnsi="Arial" w:cs="Arial"/>
          <w:sz w:val="28"/>
          <w:szCs w:val="28"/>
        </w:rPr>
      </w:pPr>
    </w:p>
    <w:p w:rsidR="0072521D" w:rsidP="00545AE3" w14:paraId="371F5178" w14:textId="77777777">
      <w:pPr>
        <w:rPr>
          <w:rFonts w:ascii="Arial" w:hAnsi="Arial" w:cs="Arial"/>
          <w:sz w:val="28"/>
          <w:szCs w:val="28"/>
        </w:rPr>
      </w:pPr>
    </w:p>
    <w:p w:rsidR="0072521D" w:rsidRPr="00D97299" w:rsidP="0072521D" w14:paraId="47854A13" w14:textId="77777777">
      <w:pPr>
        <w:ind w:left="720" w:hanging="720"/>
        <w:jc w:val="center"/>
        <w:rPr>
          <w:rFonts w:eastAsia="NSimSun"/>
          <w:b/>
          <w:szCs w:val="24"/>
        </w:rPr>
      </w:pPr>
    </w:p>
    <w:p w:rsidR="00875BB4" w:rsidRPr="00A223CE" w:rsidP="0072521D" w14:paraId="5F77A0CE" w14:textId="77777777">
      <w:pPr>
        <w:ind w:left="720" w:hanging="720"/>
        <w:jc w:val="center"/>
        <w:rPr>
          <w:rFonts w:eastAsia="NSimSun"/>
          <w:b/>
          <w:sz w:val="32"/>
          <w:szCs w:val="32"/>
        </w:rPr>
      </w:pPr>
      <w:r w:rsidRPr="00A223CE">
        <w:rPr>
          <w:rFonts w:eastAsia="NSimSun"/>
          <w:b/>
          <w:sz w:val="32"/>
          <w:szCs w:val="32"/>
        </w:rPr>
        <w:t>P</w:t>
      </w:r>
      <w:r w:rsidRPr="00A223CE">
        <w:rPr>
          <w:rFonts w:eastAsia="NSimSun"/>
          <w:b/>
          <w:sz w:val="32"/>
          <w:szCs w:val="32"/>
        </w:rPr>
        <w:t xml:space="preserve">rotection and </w:t>
      </w:r>
      <w:r w:rsidRPr="00A223CE" w:rsidR="00121675">
        <w:rPr>
          <w:rFonts w:eastAsia="NSimSun"/>
          <w:b/>
          <w:sz w:val="32"/>
          <w:szCs w:val="32"/>
        </w:rPr>
        <w:t>Advocacy</w:t>
      </w:r>
      <w:r w:rsidRPr="00A223CE">
        <w:rPr>
          <w:rFonts w:eastAsia="NSimSun"/>
          <w:b/>
          <w:sz w:val="32"/>
          <w:szCs w:val="32"/>
        </w:rPr>
        <w:t xml:space="preserve"> for Individuals with </w:t>
      </w:r>
      <w:r w:rsidRPr="00A223CE" w:rsidR="00AB34B5">
        <w:rPr>
          <w:rFonts w:eastAsia="NSimSun"/>
          <w:b/>
          <w:sz w:val="32"/>
          <w:szCs w:val="32"/>
        </w:rPr>
        <w:t>Mental Illness</w:t>
      </w:r>
      <w:r w:rsidRPr="00A223CE">
        <w:rPr>
          <w:rFonts w:eastAsia="NSimSun"/>
          <w:b/>
          <w:sz w:val="32"/>
          <w:szCs w:val="32"/>
        </w:rPr>
        <w:t xml:space="preserve"> </w:t>
      </w:r>
    </w:p>
    <w:p w:rsidR="00282006" w:rsidRPr="00A223CE" w:rsidP="0072521D" w14:paraId="0B60D9E1" w14:textId="77777777">
      <w:pPr>
        <w:ind w:left="720" w:hanging="720"/>
        <w:jc w:val="center"/>
        <w:rPr>
          <w:rFonts w:eastAsia="NSimSun"/>
          <w:b/>
          <w:sz w:val="32"/>
          <w:szCs w:val="32"/>
        </w:rPr>
      </w:pPr>
      <w:r w:rsidRPr="00A223CE">
        <w:rPr>
          <w:rFonts w:eastAsia="NSimSun"/>
          <w:b/>
          <w:sz w:val="32"/>
          <w:szCs w:val="32"/>
        </w:rPr>
        <w:t>(P</w:t>
      </w:r>
      <w:r w:rsidRPr="00A223CE" w:rsidR="00622791">
        <w:rPr>
          <w:rFonts w:eastAsia="NSimSun"/>
          <w:b/>
          <w:sz w:val="32"/>
          <w:szCs w:val="32"/>
        </w:rPr>
        <w:t>A</w:t>
      </w:r>
      <w:r w:rsidRPr="00A223CE" w:rsidR="00AB34B5">
        <w:rPr>
          <w:rFonts w:eastAsia="NSimSun"/>
          <w:b/>
          <w:sz w:val="32"/>
          <w:szCs w:val="32"/>
        </w:rPr>
        <w:t>IMI</w:t>
      </w:r>
      <w:r w:rsidRPr="00A223CE">
        <w:rPr>
          <w:rFonts w:eastAsia="NSimSun"/>
          <w:b/>
          <w:sz w:val="32"/>
          <w:szCs w:val="32"/>
        </w:rPr>
        <w:t>)</w:t>
      </w:r>
    </w:p>
    <w:p w:rsidR="00875BB4" w:rsidRPr="00A223CE" w:rsidP="0072521D" w14:paraId="1D933474" w14:textId="77777777">
      <w:pPr>
        <w:ind w:left="720" w:hanging="720"/>
        <w:jc w:val="center"/>
        <w:rPr>
          <w:rFonts w:eastAsia="NSimSun"/>
          <w:sz w:val="32"/>
          <w:szCs w:val="32"/>
          <w:u w:val="single"/>
        </w:rPr>
      </w:pPr>
    </w:p>
    <w:p w:rsidR="00203D8D" w:rsidRPr="00A223CE" w:rsidP="0072521D" w14:paraId="335003F5" w14:textId="77777777">
      <w:pPr>
        <w:ind w:left="720" w:hanging="720"/>
        <w:jc w:val="center"/>
        <w:rPr>
          <w:rFonts w:eastAsia="NSimSun"/>
          <w:sz w:val="16"/>
          <w:szCs w:val="16"/>
          <w:u w:val="single"/>
        </w:rPr>
      </w:pPr>
    </w:p>
    <w:p w:rsidR="00282006" w:rsidRPr="00A223CE" w:rsidP="00282006" w14:paraId="1FB4A23A" w14:textId="77777777">
      <w:pPr>
        <w:ind w:left="720" w:hanging="720"/>
        <w:jc w:val="center"/>
        <w:rPr>
          <w:rFonts w:eastAsia="NSimSun"/>
          <w:sz w:val="40"/>
          <w:szCs w:val="40"/>
        </w:rPr>
      </w:pPr>
      <w:r w:rsidRPr="00A223CE">
        <w:rPr>
          <w:rFonts w:eastAsia="NSimSun"/>
          <w:sz w:val="40"/>
          <w:szCs w:val="40"/>
        </w:rPr>
        <w:t xml:space="preserve"> </w:t>
      </w:r>
    </w:p>
    <w:p w:rsidR="0072521D" w:rsidRPr="00A223CE" w:rsidP="00282006" w14:paraId="6FC044D6" w14:textId="77777777">
      <w:pPr>
        <w:ind w:left="720" w:hanging="720"/>
        <w:jc w:val="center"/>
        <w:rPr>
          <w:rFonts w:eastAsia="NSimSun"/>
          <w:sz w:val="28"/>
          <w:szCs w:val="28"/>
        </w:rPr>
      </w:pPr>
      <w:r w:rsidRPr="00A223CE">
        <w:rPr>
          <w:rFonts w:eastAsia="NSimSun"/>
          <w:sz w:val="28"/>
          <w:szCs w:val="28"/>
        </w:rPr>
        <w:t xml:space="preserve">Annual </w:t>
      </w:r>
      <w:r w:rsidRPr="00A223CE" w:rsidR="00282006">
        <w:rPr>
          <w:rFonts w:eastAsia="NSimSun"/>
          <w:sz w:val="28"/>
          <w:szCs w:val="28"/>
        </w:rPr>
        <w:t xml:space="preserve">Program Performance </w:t>
      </w:r>
      <w:r w:rsidRPr="00A223CE">
        <w:rPr>
          <w:rFonts w:eastAsia="NSimSun"/>
          <w:sz w:val="28"/>
          <w:szCs w:val="28"/>
        </w:rPr>
        <w:t>Report</w:t>
      </w:r>
      <w:r w:rsidRPr="00A223CE" w:rsidR="00203D8D">
        <w:rPr>
          <w:rFonts w:eastAsia="NSimSun"/>
          <w:sz w:val="28"/>
          <w:szCs w:val="28"/>
        </w:rPr>
        <w:t xml:space="preserve"> (PPR)</w:t>
      </w:r>
    </w:p>
    <w:p w:rsidR="00351F87" w:rsidRPr="00A223CE" w:rsidP="00282006" w14:paraId="3E1DC7AB" w14:textId="77777777">
      <w:pPr>
        <w:ind w:left="720" w:hanging="720"/>
        <w:jc w:val="center"/>
        <w:rPr>
          <w:rFonts w:eastAsia="NSimSun"/>
          <w:sz w:val="28"/>
          <w:szCs w:val="28"/>
        </w:rPr>
      </w:pPr>
      <w:r w:rsidRPr="00A223CE">
        <w:rPr>
          <w:rFonts w:eastAsia="NSimSun"/>
          <w:sz w:val="28"/>
          <w:szCs w:val="28"/>
        </w:rPr>
        <w:t>Instructions</w:t>
      </w:r>
    </w:p>
    <w:p w:rsidR="00203D8D" w:rsidRPr="00A223CE" w:rsidP="00282006" w14:paraId="1781C3C4" w14:textId="77777777">
      <w:pPr>
        <w:ind w:left="720" w:hanging="720"/>
        <w:jc w:val="center"/>
        <w:rPr>
          <w:rFonts w:eastAsia="NSimSun"/>
          <w:sz w:val="28"/>
          <w:szCs w:val="28"/>
        </w:rPr>
      </w:pPr>
    </w:p>
    <w:p w:rsidR="00203D8D" w:rsidRPr="00A223CE" w:rsidP="00282006" w14:paraId="683FE51B" w14:textId="77777777">
      <w:pPr>
        <w:ind w:left="720" w:hanging="720"/>
        <w:jc w:val="center"/>
        <w:rPr>
          <w:rFonts w:eastAsia="NSimSun"/>
          <w:sz w:val="40"/>
          <w:szCs w:val="40"/>
        </w:rPr>
      </w:pPr>
    </w:p>
    <w:p w:rsidR="00203D8D" w:rsidRPr="00A223CE" w:rsidP="00282006" w14:paraId="764531C5" w14:textId="77777777">
      <w:pPr>
        <w:ind w:left="720" w:hanging="720"/>
        <w:jc w:val="center"/>
        <w:rPr>
          <w:rFonts w:eastAsia="NSimSun"/>
          <w:sz w:val="40"/>
          <w:szCs w:val="40"/>
        </w:rPr>
      </w:pPr>
    </w:p>
    <w:p w:rsidR="00203D8D" w:rsidRPr="00A223CE" w:rsidP="00282006" w14:paraId="57934129" w14:textId="77777777">
      <w:pPr>
        <w:ind w:left="720" w:hanging="720"/>
        <w:jc w:val="center"/>
        <w:rPr>
          <w:rFonts w:eastAsia="NSimSun"/>
          <w:sz w:val="40"/>
          <w:szCs w:val="40"/>
        </w:rPr>
      </w:pPr>
    </w:p>
    <w:p w:rsidR="00203D8D" w:rsidRPr="00A223CE" w:rsidP="00282006" w14:paraId="47379FA1" w14:textId="77777777">
      <w:pPr>
        <w:ind w:left="720" w:hanging="720"/>
        <w:jc w:val="center"/>
        <w:rPr>
          <w:rFonts w:eastAsia="NSimSun"/>
          <w:sz w:val="40"/>
          <w:szCs w:val="40"/>
        </w:rPr>
      </w:pPr>
    </w:p>
    <w:p w:rsidR="00203D8D" w:rsidRPr="00A223CE" w:rsidP="00282006" w14:paraId="3BF3C63F" w14:textId="77777777">
      <w:pPr>
        <w:ind w:left="720" w:hanging="720"/>
        <w:jc w:val="center"/>
        <w:rPr>
          <w:rFonts w:eastAsia="NSimSun"/>
          <w:sz w:val="40"/>
          <w:szCs w:val="40"/>
        </w:rPr>
      </w:pPr>
    </w:p>
    <w:p w:rsidR="00203D8D" w:rsidRPr="00A223CE" w:rsidP="00282006" w14:paraId="120921CD" w14:textId="77777777">
      <w:pPr>
        <w:ind w:left="720" w:hanging="720"/>
        <w:jc w:val="center"/>
        <w:rPr>
          <w:rFonts w:eastAsia="NSimSun"/>
          <w:sz w:val="40"/>
          <w:szCs w:val="40"/>
        </w:rPr>
      </w:pPr>
    </w:p>
    <w:p w:rsidR="00203D8D" w:rsidRPr="00A223CE" w:rsidP="00282006" w14:paraId="036270D2" w14:textId="77777777">
      <w:pPr>
        <w:ind w:left="720" w:hanging="720"/>
        <w:jc w:val="center"/>
        <w:rPr>
          <w:rFonts w:eastAsia="NSimSun"/>
          <w:sz w:val="16"/>
          <w:szCs w:val="16"/>
        </w:rPr>
      </w:pPr>
    </w:p>
    <w:p w:rsidR="005E2FF7" w:rsidRPr="00A223CE" w:rsidP="00282006" w14:paraId="728ED65E" w14:textId="77777777">
      <w:pPr>
        <w:ind w:left="720" w:hanging="720"/>
        <w:jc w:val="center"/>
        <w:rPr>
          <w:rFonts w:eastAsia="NSimSun"/>
          <w:i/>
          <w:sz w:val="16"/>
          <w:szCs w:val="16"/>
        </w:rPr>
      </w:pPr>
    </w:p>
    <w:p w:rsidR="00203D8D" w:rsidRPr="00A223CE" w:rsidP="00282006" w14:paraId="6CC2C92F" w14:textId="77777777">
      <w:pPr>
        <w:ind w:left="720" w:hanging="720"/>
        <w:jc w:val="center"/>
        <w:rPr>
          <w:rFonts w:eastAsia="NSimSun"/>
          <w:szCs w:val="24"/>
        </w:rPr>
      </w:pPr>
      <w:r w:rsidRPr="00A223CE">
        <w:rPr>
          <w:rFonts w:eastAsia="NSimSun"/>
          <w:szCs w:val="24"/>
        </w:rPr>
        <w:t xml:space="preserve">Substance Abuse Mental Health </w:t>
      </w:r>
      <w:r w:rsidRPr="00A223CE" w:rsidR="009800EC">
        <w:rPr>
          <w:rFonts w:eastAsia="NSimSun"/>
          <w:szCs w:val="24"/>
        </w:rPr>
        <w:t xml:space="preserve">Services </w:t>
      </w:r>
      <w:r w:rsidRPr="00A223CE">
        <w:rPr>
          <w:rFonts w:eastAsia="NSimSun"/>
          <w:szCs w:val="24"/>
        </w:rPr>
        <w:t xml:space="preserve">Administration </w:t>
      </w:r>
      <w:r w:rsidRPr="00A223CE" w:rsidR="005E2FF7">
        <w:rPr>
          <w:rFonts w:eastAsia="NSimSun"/>
          <w:szCs w:val="24"/>
        </w:rPr>
        <w:t>(</w:t>
      </w:r>
      <w:r w:rsidRPr="00A223CE">
        <w:rPr>
          <w:rFonts w:eastAsia="NSimSun"/>
          <w:szCs w:val="24"/>
        </w:rPr>
        <w:t>SAMHSA)</w:t>
      </w:r>
    </w:p>
    <w:p w:rsidR="00E93A08" w:rsidRPr="00A223CE" w:rsidP="00FD3563" w14:paraId="07AD05CA" w14:textId="77777777">
      <w:pPr>
        <w:ind w:left="720" w:hanging="720"/>
        <w:jc w:val="center"/>
        <w:rPr>
          <w:rFonts w:eastAsia="NSimSun"/>
          <w:szCs w:val="24"/>
        </w:rPr>
      </w:pPr>
      <w:r w:rsidRPr="00A223CE">
        <w:rPr>
          <w:rFonts w:eastAsia="NSimSun"/>
          <w:szCs w:val="24"/>
        </w:rPr>
        <w:t>U.S. Department of Health and Human Services</w:t>
      </w:r>
      <w:bookmarkStart w:id="0" w:name="_Toc336941910"/>
    </w:p>
    <w:p w:rsidR="00E93A08" w:rsidRPr="00A223CE" w:rsidP="00FD3563" w14:paraId="13C3D7A6" w14:textId="77777777">
      <w:pPr>
        <w:ind w:left="720" w:hanging="720"/>
        <w:jc w:val="center"/>
        <w:rPr>
          <w:rFonts w:eastAsia="NSimSun"/>
          <w:szCs w:val="24"/>
        </w:rPr>
      </w:pPr>
    </w:p>
    <w:p w:rsidR="00E93A08" w:rsidRPr="00A223CE" w:rsidP="00FD3563" w14:paraId="5B34B6CC" w14:textId="77777777">
      <w:pPr>
        <w:ind w:left="720" w:hanging="720"/>
        <w:jc w:val="center"/>
        <w:rPr>
          <w:rFonts w:eastAsia="NSimSun"/>
          <w:szCs w:val="24"/>
        </w:rPr>
      </w:pPr>
    </w:p>
    <w:p w:rsidR="00E93A08" w:rsidRPr="00A223CE" w:rsidP="00FD3563" w14:paraId="1055927E" w14:textId="77777777">
      <w:pPr>
        <w:ind w:left="720" w:hanging="720"/>
        <w:jc w:val="center"/>
        <w:rPr>
          <w:rFonts w:eastAsia="NSimSun"/>
          <w:szCs w:val="24"/>
        </w:rPr>
      </w:pPr>
    </w:p>
    <w:p w:rsidR="00E93A08" w:rsidRPr="00A223CE" w:rsidP="00FD3563" w14:paraId="3DE1B235" w14:textId="77777777">
      <w:pPr>
        <w:ind w:left="720" w:hanging="720"/>
        <w:jc w:val="center"/>
        <w:rPr>
          <w:rFonts w:eastAsia="NSimSun"/>
          <w:szCs w:val="24"/>
        </w:rPr>
      </w:pPr>
    </w:p>
    <w:p w:rsidR="00E93A08" w:rsidRPr="00A223CE" w:rsidP="00FD3563" w14:paraId="167E6B35" w14:textId="77777777">
      <w:pPr>
        <w:ind w:left="720" w:hanging="720"/>
        <w:jc w:val="center"/>
        <w:rPr>
          <w:rFonts w:eastAsia="NSimSun"/>
          <w:szCs w:val="24"/>
        </w:rPr>
      </w:pPr>
    </w:p>
    <w:p w:rsidR="00E93A08" w:rsidRPr="00A223CE" w:rsidP="00FD3563" w14:paraId="0AE37C77" w14:textId="77777777">
      <w:pPr>
        <w:ind w:left="720" w:hanging="720"/>
        <w:jc w:val="center"/>
        <w:rPr>
          <w:rFonts w:eastAsia="NSimSun"/>
          <w:szCs w:val="24"/>
        </w:rPr>
      </w:pPr>
    </w:p>
    <w:p w:rsidR="00E93A08" w:rsidRPr="00A223CE" w:rsidP="00FD3563" w14:paraId="542A9B26" w14:textId="77777777">
      <w:pPr>
        <w:ind w:left="720" w:hanging="720"/>
        <w:jc w:val="center"/>
        <w:rPr>
          <w:rFonts w:eastAsia="NSimSun"/>
          <w:szCs w:val="24"/>
        </w:rPr>
      </w:pPr>
    </w:p>
    <w:p w:rsidR="00E93A08" w:rsidRPr="00A223CE" w:rsidP="00FD3563" w14:paraId="018EEA4F" w14:textId="77777777">
      <w:pPr>
        <w:ind w:left="720" w:hanging="720"/>
        <w:jc w:val="center"/>
        <w:rPr>
          <w:rFonts w:eastAsia="NSimSun"/>
          <w:szCs w:val="24"/>
        </w:rPr>
      </w:pPr>
    </w:p>
    <w:p w:rsidR="00E93A08" w:rsidRPr="00A223CE" w:rsidP="00FD3563" w14:paraId="62BF8295" w14:textId="77777777">
      <w:pPr>
        <w:ind w:left="720" w:hanging="720"/>
        <w:jc w:val="center"/>
        <w:rPr>
          <w:rFonts w:eastAsia="NSimSun"/>
          <w:szCs w:val="24"/>
        </w:rPr>
      </w:pPr>
    </w:p>
    <w:p w:rsidR="00E93A08" w:rsidRPr="00A223CE" w:rsidP="00FD3563" w14:paraId="68017C92" w14:textId="77777777">
      <w:pPr>
        <w:ind w:left="720" w:hanging="720"/>
        <w:jc w:val="center"/>
        <w:rPr>
          <w:rFonts w:eastAsia="NSimSun"/>
          <w:szCs w:val="24"/>
        </w:rPr>
      </w:pPr>
    </w:p>
    <w:p w:rsidR="00E93A08" w:rsidRPr="00A223CE" w:rsidP="00FD3563" w14:paraId="1C14EEAB" w14:textId="77777777">
      <w:pPr>
        <w:ind w:left="720" w:hanging="720"/>
        <w:jc w:val="center"/>
        <w:rPr>
          <w:rFonts w:eastAsia="NSimSun"/>
          <w:szCs w:val="24"/>
        </w:rPr>
      </w:pPr>
    </w:p>
    <w:p w:rsidR="00E93A08" w:rsidRPr="00A223CE" w:rsidP="00FD3563" w14:paraId="6A14D2BC" w14:textId="77777777">
      <w:pPr>
        <w:ind w:left="720" w:hanging="720"/>
        <w:jc w:val="center"/>
        <w:rPr>
          <w:rFonts w:eastAsia="NSimSun"/>
          <w:szCs w:val="24"/>
        </w:rPr>
      </w:pPr>
    </w:p>
    <w:p w:rsidR="00E93A08" w:rsidRPr="00A223CE" w:rsidP="00FD3563" w14:paraId="3BE5747A" w14:textId="77777777">
      <w:pPr>
        <w:ind w:left="720" w:hanging="720"/>
        <w:jc w:val="center"/>
        <w:rPr>
          <w:rFonts w:eastAsia="NSimSun"/>
          <w:szCs w:val="24"/>
        </w:rPr>
      </w:pPr>
    </w:p>
    <w:p w:rsidR="00E93A08" w:rsidRPr="00A223CE" w:rsidP="00FD3563" w14:paraId="6CB241A9" w14:textId="77777777">
      <w:pPr>
        <w:ind w:left="720" w:hanging="720"/>
        <w:jc w:val="center"/>
        <w:rPr>
          <w:rFonts w:eastAsia="NSimSun"/>
          <w:szCs w:val="24"/>
        </w:rPr>
      </w:pPr>
    </w:p>
    <w:p w:rsidR="00E93A08" w:rsidRPr="00A223CE" w:rsidP="00FD3563" w14:paraId="0D8DEC54" w14:textId="77777777">
      <w:pPr>
        <w:ind w:left="720" w:hanging="720"/>
        <w:jc w:val="center"/>
        <w:rPr>
          <w:rFonts w:eastAsia="NSimSun"/>
          <w:szCs w:val="24"/>
        </w:rPr>
      </w:pPr>
    </w:p>
    <w:p w:rsidR="00E93A08" w:rsidRPr="00A223CE" w:rsidP="00FD3563" w14:paraId="18B016C7" w14:textId="77777777">
      <w:pPr>
        <w:ind w:left="720" w:hanging="720"/>
        <w:jc w:val="center"/>
        <w:rPr>
          <w:rFonts w:eastAsia="NSimSun"/>
          <w:szCs w:val="24"/>
        </w:rPr>
      </w:pPr>
    </w:p>
    <w:p w:rsidR="00FD3563" w:rsidRPr="00A223CE" w:rsidP="00FD3563" w14:paraId="366695FA" w14:textId="77777777">
      <w:pPr>
        <w:ind w:left="720" w:hanging="720"/>
        <w:jc w:val="center"/>
      </w:pPr>
      <w:r w:rsidRPr="00A223CE">
        <w:br w:type="page"/>
      </w:r>
      <w:bookmarkEnd w:id="0"/>
    </w:p>
    <w:p w:rsidR="00051823" w:rsidRPr="00A223CE" w:rsidP="00051823" w14:paraId="7B89FC60" w14:textId="77777777">
      <w:pPr>
        <w:keepNext/>
        <w:keepLines/>
        <w:spacing w:before="480" w:after="240" w:line="276" w:lineRule="auto"/>
        <w:jc w:val="center"/>
        <w:rPr>
          <w:b/>
          <w:bCs/>
          <w:szCs w:val="24"/>
          <w:lang w:eastAsia="x-none"/>
        </w:rPr>
      </w:pPr>
      <w:bookmarkStart w:id="1" w:name="_Toc317176088"/>
      <w:r w:rsidRPr="00A223CE">
        <w:rPr>
          <w:b/>
          <w:bCs/>
          <w:szCs w:val="24"/>
          <w:lang w:eastAsia="x-none"/>
        </w:rPr>
        <w:t>T</w:t>
      </w:r>
      <w:r w:rsidRPr="00A223CE">
        <w:rPr>
          <w:b/>
          <w:bCs/>
          <w:szCs w:val="24"/>
          <w:lang w:val="x-none" w:eastAsia="x-none"/>
        </w:rPr>
        <w:t>able of Contents</w:t>
      </w:r>
      <w:r w:rsidRPr="00A223CE">
        <w:rPr>
          <w:b/>
          <w:bCs/>
          <w:szCs w:val="24"/>
          <w:lang w:eastAsia="x-none"/>
        </w:rPr>
        <w:t xml:space="preserve">  </w:t>
      </w:r>
    </w:p>
    <w:p w:rsidR="00051823" w:rsidRPr="00A223CE" w:rsidP="00051823" w14:paraId="77A3EE1A" w14:textId="77777777">
      <w:pPr>
        <w:keepNext/>
        <w:keepLines/>
        <w:outlineLvl w:val="0"/>
        <w:rPr>
          <w:rFonts w:eastAsia="NSimSun"/>
          <w:b/>
          <w:bCs/>
          <w:szCs w:val="24"/>
          <w:lang w:eastAsia="x-none"/>
        </w:rPr>
      </w:pPr>
      <w:bookmarkStart w:id="2" w:name="_Toc467663179"/>
      <w:bookmarkStart w:id="3" w:name="_Toc468263574"/>
      <w:r w:rsidRPr="00A223CE">
        <w:rPr>
          <w:rFonts w:eastAsia="NSimSun"/>
          <w:b/>
          <w:bCs/>
          <w:szCs w:val="24"/>
          <w:lang w:eastAsia="x-none"/>
        </w:rPr>
        <w:t>Section A</w:t>
      </w:r>
      <w:r w:rsidRPr="00A223CE">
        <w:rPr>
          <w:rFonts w:eastAsia="NSimSun"/>
          <w:b/>
          <w:bCs/>
          <w:szCs w:val="24"/>
          <w:lang w:val="x-none" w:eastAsia="x-none"/>
        </w:rPr>
        <w:t xml:space="preserve">: </w:t>
      </w:r>
      <w:r w:rsidRPr="00A223CE">
        <w:rPr>
          <w:rFonts w:eastAsia="NSimSun"/>
          <w:b/>
          <w:bCs/>
          <w:szCs w:val="24"/>
          <w:lang w:eastAsia="x-none"/>
        </w:rPr>
        <w:t xml:space="preserve"> </w:t>
      </w:r>
      <w:r w:rsidRPr="00A223CE">
        <w:rPr>
          <w:rFonts w:eastAsia="NSimSun"/>
          <w:b/>
          <w:bCs/>
          <w:szCs w:val="24"/>
          <w:lang w:val="x-none" w:eastAsia="x-none"/>
        </w:rPr>
        <w:t>General Program Information</w:t>
      </w:r>
      <w:bookmarkEnd w:id="2"/>
      <w:bookmarkEnd w:id="3"/>
    </w:p>
    <w:p w:rsidR="00051823" w:rsidRPr="00A223CE" w:rsidP="00051823" w14:paraId="66F245C4" w14:textId="77777777">
      <w:pPr>
        <w:outlineLvl w:val="2"/>
        <w:rPr>
          <w:rFonts w:eastAsia="NSimSun"/>
          <w:bCs/>
          <w:szCs w:val="24"/>
          <w:lang w:eastAsia="x-none"/>
        </w:rPr>
      </w:pPr>
    </w:p>
    <w:p w:rsidR="00051823" w:rsidRPr="00A223CE" w:rsidP="00172DA6" w14:paraId="776B66D0" w14:textId="77777777">
      <w:pPr>
        <w:numPr>
          <w:ilvl w:val="0"/>
          <w:numId w:val="2"/>
        </w:numPr>
        <w:spacing w:line="276" w:lineRule="auto"/>
        <w:ind w:left="765"/>
        <w:outlineLvl w:val="2"/>
        <w:rPr>
          <w:szCs w:val="24"/>
          <w:lang w:eastAsia="x-none"/>
        </w:rPr>
      </w:pPr>
      <w:bookmarkStart w:id="4" w:name="_Toc467663180"/>
      <w:bookmarkStart w:id="5" w:name="_Toc468263575"/>
      <w:r w:rsidRPr="00A223CE">
        <w:rPr>
          <w:szCs w:val="24"/>
          <w:lang w:val="x-none" w:eastAsia="x-none"/>
        </w:rPr>
        <w:t>P&amp;A Identification</w:t>
      </w:r>
      <w:bookmarkEnd w:id="4"/>
      <w:bookmarkEnd w:id="5"/>
    </w:p>
    <w:p w:rsidR="00051823" w:rsidRPr="00A223CE" w:rsidP="00172DA6" w14:paraId="6E542801" w14:textId="77777777">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Main Office</w:t>
      </w:r>
    </w:p>
    <w:p w:rsidR="00051823" w:rsidRPr="00A223CE" w:rsidP="00172DA6" w14:paraId="2D8FA4AD" w14:textId="77777777">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Other Offices (if any)</w:t>
      </w:r>
    </w:p>
    <w:p w:rsidR="00051823" w:rsidRPr="00A223CE" w:rsidP="00172DA6" w14:paraId="7AAD537E" w14:textId="77777777">
      <w:pPr>
        <w:numPr>
          <w:ilvl w:val="0"/>
          <w:numId w:val="2"/>
        </w:numPr>
        <w:spacing w:after="200" w:line="276" w:lineRule="auto"/>
        <w:ind w:left="765"/>
        <w:contextualSpacing/>
        <w:jc w:val="both"/>
        <w:rPr>
          <w:rFonts w:eastAsiaTheme="minorHAnsi"/>
          <w:szCs w:val="24"/>
          <w:lang w:eastAsia="x-none"/>
        </w:rPr>
      </w:pPr>
      <w:r w:rsidRPr="00A223CE">
        <w:rPr>
          <w:rFonts w:eastAsiaTheme="minorHAnsi"/>
          <w:szCs w:val="24"/>
        </w:rPr>
        <w:t>Executive Director/Chief Executive Officer Contact Information</w:t>
      </w:r>
    </w:p>
    <w:p w:rsidR="00051823" w:rsidRPr="00A223CE" w:rsidP="00172DA6" w14:paraId="6668F006" w14:textId="77777777">
      <w:pPr>
        <w:numPr>
          <w:ilvl w:val="0"/>
          <w:numId w:val="2"/>
        </w:numPr>
        <w:spacing w:line="276" w:lineRule="auto"/>
        <w:ind w:left="765"/>
        <w:outlineLvl w:val="2"/>
        <w:rPr>
          <w:szCs w:val="24"/>
          <w:lang w:eastAsia="x-none"/>
        </w:rPr>
      </w:pPr>
      <w:bookmarkStart w:id="6" w:name="_Toc467663181"/>
      <w:bookmarkStart w:id="7" w:name="_Toc468263576"/>
      <w:r w:rsidRPr="00A223CE">
        <w:rPr>
          <w:szCs w:val="24"/>
          <w:lang w:eastAsia="x-none"/>
        </w:rPr>
        <w:t>PPR</w:t>
      </w:r>
      <w:r w:rsidRPr="00A223CE">
        <w:rPr>
          <w:szCs w:val="24"/>
          <w:lang w:val="x-none" w:eastAsia="x-none"/>
        </w:rPr>
        <w:t xml:space="preserve"> Preparer Contact Informatio</w:t>
      </w:r>
      <w:r w:rsidRPr="00A223CE">
        <w:rPr>
          <w:szCs w:val="24"/>
          <w:lang w:eastAsia="x-none"/>
        </w:rPr>
        <w:t>n</w:t>
      </w:r>
      <w:bookmarkEnd w:id="6"/>
      <w:bookmarkEnd w:id="7"/>
    </w:p>
    <w:p w:rsidR="00051823" w:rsidRPr="00A223CE" w:rsidP="00172DA6" w14:paraId="62CCFBB5" w14:textId="77777777">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Governing Authority President/Chair</w:t>
      </w:r>
    </w:p>
    <w:p w:rsidR="00051823" w:rsidRPr="00A223CE" w:rsidP="00172DA6" w14:paraId="6CE12D50" w14:textId="77777777">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PAIMI Advisory Council President/Chair</w:t>
      </w:r>
    </w:p>
    <w:p w:rsidR="00051823" w:rsidRPr="00A223CE" w:rsidP="00172DA6" w14:paraId="159438BF" w14:textId="40732539">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Name of P&amp;A Chief Financial Officer/Accountant</w:t>
      </w:r>
    </w:p>
    <w:p w:rsidR="00051823" w:rsidRPr="00A223CE" w:rsidP="00172DA6" w14:paraId="7251B367" w14:textId="77777777">
      <w:pPr>
        <w:numPr>
          <w:ilvl w:val="0"/>
          <w:numId w:val="2"/>
        </w:numPr>
        <w:tabs>
          <w:tab w:val="left" w:pos="810"/>
        </w:tabs>
        <w:spacing w:line="276" w:lineRule="auto"/>
        <w:ind w:left="810" w:hanging="450"/>
        <w:contextualSpacing/>
        <w:rPr>
          <w:rFonts w:eastAsiaTheme="minorHAnsi"/>
          <w:szCs w:val="24"/>
          <w:lang w:eastAsia="x-none"/>
        </w:rPr>
      </w:pPr>
      <w:r w:rsidRPr="00A223CE">
        <w:rPr>
          <w:rFonts w:eastAsiaTheme="minorHAnsi"/>
          <w:szCs w:val="24"/>
        </w:rPr>
        <w:t>Governor’s Liaison</w:t>
      </w:r>
    </w:p>
    <w:p w:rsidR="00051823" w:rsidRPr="00A223CE" w:rsidP="00172DA6" w14:paraId="435C6337" w14:textId="77777777">
      <w:pPr>
        <w:keepNext/>
        <w:keepLines/>
        <w:numPr>
          <w:ilvl w:val="0"/>
          <w:numId w:val="2"/>
        </w:numPr>
        <w:spacing w:line="276" w:lineRule="auto"/>
        <w:ind w:left="765"/>
        <w:outlineLvl w:val="0"/>
        <w:rPr>
          <w:rFonts w:eastAsiaTheme="majorEastAsia"/>
          <w:bCs/>
          <w:szCs w:val="24"/>
        </w:rPr>
      </w:pPr>
      <w:bookmarkStart w:id="8" w:name="_Toc467663182"/>
      <w:bookmarkStart w:id="9" w:name="_Toc468263577"/>
      <w:r w:rsidRPr="00A223CE">
        <w:rPr>
          <w:rFonts w:eastAsiaTheme="majorEastAsia"/>
          <w:bCs/>
          <w:szCs w:val="24"/>
        </w:rPr>
        <w:t>Commissioner/Director of the state Mental Health Agency Name</w:t>
      </w:r>
      <w:bookmarkEnd w:id="8"/>
      <w:bookmarkEnd w:id="9"/>
      <w:r w:rsidRPr="00A223CE">
        <w:rPr>
          <w:rFonts w:eastAsiaTheme="majorEastAsia"/>
          <w:bCs/>
          <w:szCs w:val="24"/>
        </w:rPr>
        <w:t xml:space="preserve">   </w:t>
      </w:r>
    </w:p>
    <w:p w:rsidR="00051823" w:rsidRPr="00A223CE" w:rsidP="00172DA6" w14:paraId="4A5704EE" w14:textId="211E82C5">
      <w:pPr>
        <w:numPr>
          <w:ilvl w:val="0"/>
          <w:numId w:val="2"/>
        </w:numPr>
        <w:spacing w:after="200" w:line="276" w:lineRule="auto"/>
        <w:ind w:left="765"/>
        <w:contextualSpacing/>
        <w:rPr>
          <w:rFonts w:eastAsiaTheme="minorHAnsi"/>
          <w:szCs w:val="24"/>
        </w:rPr>
      </w:pPr>
      <w:r w:rsidRPr="00A223CE">
        <w:rPr>
          <w:rFonts w:eastAsiaTheme="minorHAnsi"/>
          <w:szCs w:val="24"/>
        </w:rPr>
        <w:t>Demographic composition of Governing Board, Advisory Coun</w:t>
      </w:r>
      <w:r w:rsidRPr="00A223CE" w:rsidR="00660229">
        <w:rPr>
          <w:rFonts w:eastAsiaTheme="minorHAnsi"/>
          <w:szCs w:val="24"/>
        </w:rPr>
        <w:t>ci</w:t>
      </w:r>
      <w:r w:rsidRPr="00A223CE">
        <w:rPr>
          <w:rFonts w:eastAsiaTheme="minorHAnsi"/>
          <w:szCs w:val="24"/>
        </w:rPr>
        <w:t>l and PAIMI staff</w:t>
      </w:r>
    </w:p>
    <w:p w:rsidR="00051823" w:rsidRPr="00A223CE" w:rsidP="00172DA6" w14:paraId="0764F109" w14:textId="531C39FE">
      <w:pPr>
        <w:numPr>
          <w:ilvl w:val="0"/>
          <w:numId w:val="2"/>
        </w:numPr>
        <w:spacing w:after="200" w:line="276" w:lineRule="auto"/>
        <w:ind w:left="765"/>
        <w:contextualSpacing/>
        <w:rPr>
          <w:rFonts w:eastAsiaTheme="minorHAnsi"/>
          <w:szCs w:val="24"/>
        </w:rPr>
      </w:pPr>
      <w:r w:rsidRPr="00A223CE">
        <w:rPr>
          <w:szCs w:val="24"/>
        </w:rPr>
        <w:t>Number of mental health professionals (social workers, psychologists, psychiatric nurses, psychiatrists, psychiatric nurse practitioners</w:t>
      </w:r>
      <w:r w:rsidRPr="00A223CE" w:rsidR="00D36A68">
        <w:rPr>
          <w:szCs w:val="24"/>
        </w:rPr>
        <w:t>, peer support specialist, other</w:t>
      </w:r>
      <w:r w:rsidRPr="00A223CE">
        <w:rPr>
          <w:szCs w:val="24"/>
        </w:rPr>
        <w:t xml:space="preserve">) on the </w:t>
      </w:r>
      <w:r w:rsidRPr="00A223CE" w:rsidR="00094693">
        <w:rPr>
          <w:szCs w:val="24"/>
        </w:rPr>
        <w:t>A</w:t>
      </w:r>
      <w:r w:rsidRPr="00A223CE">
        <w:rPr>
          <w:szCs w:val="24"/>
        </w:rPr>
        <w:t xml:space="preserve">dvisory </w:t>
      </w:r>
      <w:r w:rsidRPr="00A223CE" w:rsidR="00094693">
        <w:rPr>
          <w:szCs w:val="24"/>
        </w:rPr>
        <w:t>C</w:t>
      </w:r>
      <w:r w:rsidRPr="00A223CE">
        <w:rPr>
          <w:szCs w:val="24"/>
        </w:rPr>
        <w:t>ouncil.</w:t>
      </w:r>
    </w:p>
    <w:p w:rsidR="00051823" w:rsidRPr="00A223CE" w:rsidP="00172DA6" w14:paraId="467FA030" w14:textId="77777777">
      <w:pPr>
        <w:numPr>
          <w:ilvl w:val="0"/>
          <w:numId w:val="2"/>
        </w:numPr>
        <w:spacing w:after="200" w:line="276" w:lineRule="auto"/>
        <w:ind w:left="765"/>
        <w:contextualSpacing/>
        <w:rPr>
          <w:szCs w:val="24"/>
        </w:rPr>
      </w:pPr>
      <w:r w:rsidRPr="00A223CE">
        <w:rPr>
          <w:szCs w:val="24"/>
        </w:rPr>
        <w:t>Governing Board (GB) Type and Number of Members</w:t>
      </w:r>
    </w:p>
    <w:p w:rsidR="00051823" w:rsidRPr="00A223CE" w:rsidP="00172DA6" w14:paraId="29313AF0" w14:textId="77777777">
      <w:pPr>
        <w:numPr>
          <w:ilvl w:val="0"/>
          <w:numId w:val="2"/>
        </w:numPr>
        <w:spacing w:after="200" w:line="276" w:lineRule="auto"/>
        <w:ind w:left="765"/>
        <w:contextualSpacing/>
        <w:rPr>
          <w:szCs w:val="24"/>
        </w:rPr>
      </w:pPr>
      <w:r w:rsidRPr="00A223CE">
        <w:rPr>
          <w:rFonts w:eastAsiaTheme="minorHAnsi"/>
          <w:bCs/>
          <w:szCs w:val="24"/>
        </w:rPr>
        <w:t>G</w:t>
      </w:r>
      <w:r w:rsidRPr="00A223CE">
        <w:rPr>
          <w:szCs w:val="24"/>
        </w:rPr>
        <w:t xml:space="preserve">overning Board Information                                           </w:t>
      </w:r>
    </w:p>
    <w:p w:rsidR="00051823" w:rsidRPr="00A223CE" w:rsidP="00172DA6" w14:paraId="60AED96F" w14:textId="77777777">
      <w:pPr>
        <w:numPr>
          <w:ilvl w:val="0"/>
          <w:numId w:val="2"/>
        </w:numPr>
        <w:spacing w:after="200" w:line="276" w:lineRule="auto"/>
        <w:ind w:left="765"/>
        <w:contextualSpacing/>
        <w:rPr>
          <w:szCs w:val="24"/>
        </w:rPr>
      </w:pPr>
      <w:r w:rsidRPr="00A223CE">
        <w:rPr>
          <w:szCs w:val="24"/>
        </w:rPr>
        <w:t>Governing Board Composition</w:t>
      </w:r>
    </w:p>
    <w:p w:rsidR="00051823" w:rsidRPr="00A223CE" w:rsidP="00172DA6" w14:paraId="2ED865C5" w14:textId="77777777">
      <w:pPr>
        <w:numPr>
          <w:ilvl w:val="0"/>
          <w:numId w:val="2"/>
        </w:numPr>
        <w:spacing w:after="200" w:line="276" w:lineRule="auto"/>
        <w:ind w:left="765"/>
        <w:contextualSpacing/>
        <w:rPr>
          <w:szCs w:val="24"/>
        </w:rPr>
      </w:pPr>
      <w:r w:rsidRPr="00A223CE">
        <w:rPr>
          <w:szCs w:val="24"/>
        </w:rPr>
        <w:t>PAIMI Advisory Council</w:t>
      </w:r>
    </w:p>
    <w:p w:rsidR="00051823" w:rsidRPr="00A223CE" w:rsidP="00172DA6" w14:paraId="3EC5065E" w14:textId="77777777">
      <w:pPr>
        <w:numPr>
          <w:ilvl w:val="0"/>
          <w:numId w:val="2"/>
        </w:numPr>
        <w:spacing w:after="200" w:line="276" w:lineRule="auto"/>
        <w:ind w:left="765"/>
        <w:contextualSpacing/>
        <w:rPr>
          <w:szCs w:val="24"/>
        </w:rPr>
      </w:pPr>
      <w:r w:rsidRPr="00A223CE">
        <w:rPr>
          <w:rFonts w:eastAsiaTheme="minorHAnsi"/>
          <w:szCs w:val="24"/>
        </w:rPr>
        <w:t>Staff charging time to the PAIMI Program</w:t>
      </w:r>
    </w:p>
    <w:p w:rsidR="00051823" w:rsidRPr="00A223CE" w:rsidP="00051823" w14:paraId="279208C9" w14:textId="77777777">
      <w:pPr>
        <w:keepNext/>
        <w:keepLines/>
        <w:outlineLvl w:val="0"/>
        <w:rPr>
          <w:rFonts w:eastAsia="NSimSun"/>
          <w:b/>
          <w:bCs/>
          <w:szCs w:val="24"/>
          <w:lang w:eastAsia="x-none"/>
        </w:rPr>
      </w:pPr>
    </w:p>
    <w:p w:rsidR="00051823" w:rsidRPr="00A223CE" w:rsidP="00051823" w14:paraId="2867C92F" w14:textId="77777777">
      <w:pPr>
        <w:keepNext/>
        <w:keepLines/>
        <w:outlineLvl w:val="0"/>
        <w:rPr>
          <w:rFonts w:eastAsia="NSimSun"/>
          <w:color w:val="000000"/>
          <w:szCs w:val="24"/>
          <w:lang w:eastAsia="x-none"/>
        </w:rPr>
      </w:pPr>
      <w:bookmarkStart w:id="10" w:name="_Toc467663183"/>
      <w:bookmarkStart w:id="11" w:name="_Toc468263578"/>
      <w:r w:rsidRPr="00A223CE">
        <w:rPr>
          <w:rFonts w:eastAsia="NSimSun"/>
          <w:b/>
          <w:bCs/>
          <w:szCs w:val="24"/>
          <w:lang w:eastAsia="x-none"/>
        </w:rPr>
        <w:t>Section B</w:t>
      </w:r>
      <w:r w:rsidRPr="00A223CE">
        <w:rPr>
          <w:rFonts w:eastAsia="NSimSun"/>
          <w:b/>
          <w:bCs/>
          <w:szCs w:val="24"/>
          <w:lang w:val="x-none" w:eastAsia="x-none"/>
        </w:rPr>
        <w:t>:  Demographics</w:t>
      </w:r>
      <w:r w:rsidRPr="00A223CE">
        <w:rPr>
          <w:rFonts w:eastAsia="NSimSun"/>
          <w:b/>
          <w:bCs/>
          <w:szCs w:val="24"/>
          <w:lang w:eastAsia="x-none"/>
        </w:rPr>
        <w:t xml:space="preserve"> - </w:t>
      </w:r>
      <w:r w:rsidRPr="00A223CE">
        <w:rPr>
          <w:rFonts w:eastAsia="NSimSun"/>
          <w:b/>
          <w:color w:val="000000"/>
          <w:szCs w:val="24"/>
          <w:lang w:eastAsia="x-none"/>
        </w:rPr>
        <w:t xml:space="preserve">Interventions on behalf of </w:t>
      </w:r>
      <w:r w:rsidRPr="00A223CE">
        <w:rPr>
          <w:rFonts w:eastAsia="NSimSun"/>
          <w:b/>
          <w:color w:val="000000"/>
          <w:szCs w:val="24"/>
          <w:lang w:val="x-none" w:eastAsia="x-none"/>
        </w:rPr>
        <w:t>Individua</w:t>
      </w:r>
      <w:r w:rsidRPr="00A223CE">
        <w:rPr>
          <w:rFonts w:eastAsia="NSimSun"/>
          <w:b/>
          <w:color w:val="000000"/>
          <w:szCs w:val="24"/>
          <w:lang w:eastAsia="x-none"/>
        </w:rPr>
        <w:t>ls</w:t>
      </w:r>
      <w:bookmarkEnd w:id="10"/>
      <w:bookmarkEnd w:id="11"/>
      <w:r w:rsidRPr="00A223CE">
        <w:rPr>
          <w:rFonts w:eastAsia="NSimSun"/>
          <w:color w:val="000000"/>
          <w:szCs w:val="24"/>
          <w:lang w:val="x-none" w:eastAsia="x-none"/>
        </w:rPr>
        <w:t xml:space="preserve"> </w:t>
      </w:r>
    </w:p>
    <w:p w:rsidR="00051823" w:rsidRPr="00A223CE" w:rsidP="00051823" w14:paraId="309DD276" w14:textId="77777777">
      <w:pPr>
        <w:keepNext/>
        <w:keepLines/>
        <w:outlineLvl w:val="0"/>
        <w:rPr>
          <w:rFonts w:eastAsia="NSimSun"/>
          <w:color w:val="000000"/>
          <w:szCs w:val="24"/>
          <w:lang w:eastAsia="x-none"/>
        </w:rPr>
      </w:pPr>
    </w:p>
    <w:p w:rsidR="00051823" w:rsidRPr="00A223CE" w:rsidP="00051823" w14:paraId="319FD029" w14:textId="77777777">
      <w:pPr>
        <w:spacing w:after="200" w:line="276" w:lineRule="auto"/>
        <w:ind w:left="990" w:hanging="630"/>
        <w:contextualSpacing/>
        <w:outlineLvl w:val="2"/>
        <w:rPr>
          <w:rFonts w:eastAsia="NSimSun"/>
          <w:szCs w:val="24"/>
          <w:lang w:eastAsia="x-none"/>
        </w:rPr>
      </w:pPr>
      <w:bookmarkStart w:id="12" w:name="_Toc467663184"/>
      <w:bookmarkStart w:id="13" w:name="_Toc468263579"/>
      <w:r w:rsidRPr="00A223CE">
        <w:rPr>
          <w:rFonts w:eastAsiaTheme="minorHAnsi"/>
          <w:szCs w:val="24"/>
        </w:rPr>
        <w:t>1) Age of PAIMI-eligible Individuals Served</w:t>
      </w:r>
      <w:bookmarkEnd w:id="12"/>
      <w:bookmarkEnd w:id="13"/>
    </w:p>
    <w:p w:rsidR="00051823" w:rsidRPr="00A223CE" w:rsidP="00051823" w14:paraId="5B017FD2" w14:textId="299EC2BD">
      <w:pPr>
        <w:spacing w:after="200" w:line="276" w:lineRule="auto"/>
        <w:ind w:left="360"/>
        <w:contextualSpacing/>
        <w:outlineLvl w:val="2"/>
        <w:rPr>
          <w:rFonts w:eastAsia="NSimSun"/>
          <w:szCs w:val="24"/>
          <w:lang w:eastAsia="x-none"/>
        </w:rPr>
      </w:pPr>
      <w:bookmarkStart w:id="14" w:name="_Toc467663185"/>
      <w:bookmarkStart w:id="15" w:name="_Toc468263580"/>
      <w:r w:rsidRPr="00A223CE">
        <w:rPr>
          <w:rFonts w:eastAsiaTheme="minorHAnsi"/>
          <w:szCs w:val="24"/>
        </w:rPr>
        <w:t xml:space="preserve">2) </w:t>
      </w:r>
      <w:r w:rsidRPr="00A223CE" w:rsidR="00CE639E">
        <w:rPr>
          <w:rFonts w:eastAsiaTheme="minorHAnsi"/>
          <w:szCs w:val="24"/>
        </w:rPr>
        <w:t xml:space="preserve">Gender Identity </w:t>
      </w:r>
      <w:r w:rsidRPr="00A223CE">
        <w:rPr>
          <w:rFonts w:eastAsiaTheme="minorHAnsi"/>
          <w:szCs w:val="24"/>
        </w:rPr>
        <w:t>of PAIMI-eligible Individuals Served</w:t>
      </w:r>
      <w:bookmarkEnd w:id="14"/>
      <w:bookmarkEnd w:id="15"/>
    </w:p>
    <w:p w:rsidR="00051823" w:rsidRPr="00A223CE" w:rsidP="00051823" w14:paraId="63918DB4" w14:textId="77777777">
      <w:pPr>
        <w:spacing w:after="200" w:line="276" w:lineRule="auto"/>
        <w:ind w:left="360"/>
        <w:contextualSpacing/>
        <w:outlineLvl w:val="2"/>
        <w:rPr>
          <w:rFonts w:eastAsiaTheme="minorHAnsi"/>
          <w:szCs w:val="24"/>
        </w:rPr>
      </w:pPr>
      <w:bookmarkStart w:id="16" w:name="_Toc467663186"/>
      <w:bookmarkStart w:id="17" w:name="_Toc468263581"/>
      <w:r w:rsidRPr="00A223CE">
        <w:rPr>
          <w:rFonts w:eastAsiaTheme="minorHAnsi"/>
          <w:szCs w:val="24"/>
        </w:rPr>
        <w:t>3) Ethnicity and Race of Individuals Served</w:t>
      </w:r>
      <w:bookmarkEnd w:id="16"/>
      <w:bookmarkEnd w:id="17"/>
    </w:p>
    <w:p w:rsidR="00051823" w:rsidRPr="00A223CE" w:rsidP="00051823" w14:paraId="61F61A3D" w14:textId="7DB12970">
      <w:pPr>
        <w:spacing w:after="200" w:line="276" w:lineRule="auto"/>
        <w:ind w:left="360"/>
        <w:contextualSpacing/>
        <w:outlineLvl w:val="2"/>
        <w:rPr>
          <w:rFonts w:eastAsiaTheme="minorHAnsi"/>
          <w:szCs w:val="24"/>
        </w:rPr>
      </w:pPr>
      <w:bookmarkStart w:id="18" w:name="_Toc467663187"/>
      <w:bookmarkStart w:id="19" w:name="_Toc468263582"/>
      <w:r w:rsidRPr="00A223CE">
        <w:rPr>
          <w:szCs w:val="24"/>
          <w:lang w:eastAsia="x-none"/>
        </w:rPr>
        <w:t>4) PAIMI-e</w:t>
      </w:r>
      <w:r w:rsidRPr="00A223CE">
        <w:rPr>
          <w:szCs w:val="24"/>
          <w:lang w:eastAsia="x-none"/>
        </w:rPr>
        <w:t xml:space="preserve">ligible </w:t>
      </w:r>
      <w:r w:rsidRPr="00A223CE">
        <w:rPr>
          <w:szCs w:val="24"/>
          <w:lang w:val="x-none" w:eastAsia="x-none"/>
        </w:rPr>
        <w:t xml:space="preserve">Individuals </w:t>
      </w:r>
      <w:r w:rsidRPr="00A223CE">
        <w:rPr>
          <w:szCs w:val="24"/>
          <w:lang w:eastAsia="x-none"/>
        </w:rPr>
        <w:t>served with PAIMI Program funds</w:t>
      </w:r>
      <w:bookmarkEnd w:id="18"/>
      <w:bookmarkEnd w:id="19"/>
    </w:p>
    <w:p w:rsidR="00051823" w:rsidRPr="00A223CE" w:rsidP="00051823" w14:paraId="39598CEC" w14:textId="77777777">
      <w:pPr>
        <w:spacing w:after="200" w:line="276" w:lineRule="auto"/>
        <w:ind w:left="360"/>
        <w:outlineLvl w:val="2"/>
        <w:rPr>
          <w:szCs w:val="24"/>
          <w:lang w:eastAsia="x-none"/>
        </w:rPr>
      </w:pPr>
      <w:bookmarkStart w:id="20" w:name="_Toc467663188"/>
      <w:bookmarkStart w:id="21" w:name="_Toc468263583"/>
      <w:r w:rsidRPr="00A223CE">
        <w:rPr>
          <w:szCs w:val="24"/>
          <w:lang w:eastAsia="x-none"/>
        </w:rPr>
        <w:t xml:space="preserve">5) </w:t>
      </w:r>
      <w:r w:rsidRPr="00A223CE">
        <w:rPr>
          <w:szCs w:val="24"/>
          <w:lang w:val="x-none" w:eastAsia="x-none"/>
        </w:rPr>
        <w:t xml:space="preserve">Living Arrangements of </w:t>
      </w:r>
      <w:r w:rsidRPr="00A223CE">
        <w:rPr>
          <w:szCs w:val="24"/>
          <w:lang w:eastAsia="x-none"/>
        </w:rPr>
        <w:t xml:space="preserve">PAIMI-eligible </w:t>
      </w:r>
      <w:r w:rsidRPr="00A223CE">
        <w:rPr>
          <w:szCs w:val="24"/>
          <w:lang w:val="x-none" w:eastAsia="x-none"/>
        </w:rPr>
        <w:t xml:space="preserve">Individuals </w:t>
      </w:r>
      <w:r w:rsidRPr="00A223CE">
        <w:rPr>
          <w:szCs w:val="24"/>
          <w:lang w:eastAsia="x-none"/>
        </w:rPr>
        <w:t>at Intake</w:t>
      </w:r>
      <w:bookmarkEnd w:id="20"/>
      <w:bookmarkEnd w:id="21"/>
    </w:p>
    <w:p w:rsidR="00051823" w:rsidRPr="00A223CE" w:rsidP="00051823" w14:paraId="3B800FC1" w14:textId="77777777">
      <w:pPr>
        <w:spacing w:after="200" w:line="276" w:lineRule="auto"/>
        <w:rPr>
          <w:rFonts w:eastAsiaTheme="minorHAnsi"/>
          <w:b/>
          <w:szCs w:val="24"/>
          <w:lang w:eastAsia="x-none"/>
        </w:rPr>
      </w:pPr>
      <w:r w:rsidRPr="00A223CE">
        <w:rPr>
          <w:rFonts w:eastAsiaTheme="minorHAnsi"/>
          <w:b/>
          <w:bCs/>
          <w:szCs w:val="24"/>
        </w:rPr>
        <w:t>Section C:  Complaints/Problems of PAIMI-eligible Individuals</w:t>
      </w:r>
    </w:p>
    <w:p w:rsidR="00051823" w:rsidRPr="00A223CE" w:rsidP="00051823" w14:paraId="3AE926AC" w14:textId="77777777">
      <w:pPr>
        <w:spacing w:after="200" w:line="276" w:lineRule="auto"/>
        <w:ind w:left="630" w:hanging="270"/>
        <w:contextualSpacing/>
        <w:outlineLvl w:val="2"/>
        <w:rPr>
          <w:rFonts w:eastAsia="NSimSun"/>
          <w:szCs w:val="24"/>
          <w:lang w:eastAsia="x-none"/>
        </w:rPr>
      </w:pPr>
      <w:bookmarkStart w:id="22" w:name="_Toc467663189"/>
      <w:bookmarkStart w:id="23" w:name="_Toc468263584"/>
      <w:r w:rsidRPr="00A223CE">
        <w:rPr>
          <w:rFonts w:eastAsiaTheme="minorHAnsi"/>
          <w:szCs w:val="24"/>
        </w:rPr>
        <w:t>1) Complaints/Problems of PAIMI-eligible Individuals - Abuse</w:t>
      </w:r>
      <w:bookmarkEnd w:id="22"/>
      <w:bookmarkEnd w:id="23"/>
    </w:p>
    <w:p w:rsidR="00051823" w:rsidRPr="00A223CE" w:rsidP="00051823" w14:paraId="1D7D59DF" w14:textId="77777777">
      <w:pPr>
        <w:spacing w:after="200" w:line="276" w:lineRule="auto"/>
        <w:ind w:left="360"/>
        <w:contextualSpacing/>
        <w:outlineLvl w:val="2"/>
        <w:rPr>
          <w:rFonts w:eastAsia="NSimSun"/>
          <w:szCs w:val="24"/>
          <w:lang w:eastAsia="x-none"/>
        </w:rPr>
      </w:pPr>
      <w:bookmarkStart w:id="24" w:name="_Toc467663190"/>
      <w:bookmarkStart w:id="25" w:name="_Toc468263585"/>
      <w:r w:rsidRPr="00A223CE">
        <w:rPr>
          <w:rFonts w:eastAsiaTheme="minorHAnsi"/>
          <w:szCs w:val="24"/>
        </w:rPr>
        <w:t>2) Abuse Complaints Disposition</w:t>
      </w:r>
      <w:bookmarkEnd w:id="24"/>
      <w:bookmarkEnd w:id="25"/>
    </w:p>
    <w:p w:rsidR="00051823" w:rsidRPr="00A223CE" w:rsidP="00051823" w14:paraId="6CED7B21" w14:textId="77777777">
      <w:pPr>
        <w:spacing w:after="200" w:line="276" w:lineRule="auto"/>
        <w:ind w:left="360"/>
        <w:contextualSpacing/>
        <w:outlineLvl w:val="2"/>
        <w:rPr>
          <w:rFonts w:eastAsiaTheme="minorHAnsi"/>
          <w:szCs w:val="24"/>
        </w:rPr>
      </w:pPr>
      <w:bookmarkStart w:id="26" w:name="_Toc467663191"/>
      <w:bookmarkStart w:id="27" w:name="_Toc468263586"/>
      <w:r w:rsidRPr="00A223CE">
        <w:rPr>
          <w:rFonts w:eastAsiaTheme="minorHAnsi"/>
          <w:szCs w:val="24"/>
        </w:rPr>
        <w:t>3) Complaints/Problems of PAIMI-eligible Individuals – Neglect</w:t>
      </w:r>
      <w:bookmarkEnd w:id="26"/>
      <w:bookmarkEnd w:id="27"/>
    </w:p>
    <w:p w:rsidR="00051823" w:rsidRPr="00A223CE" w:rsidP="00051823" w14:paraId="6D9986E3" w14:textId="77777777">
      <w:pPr>
        <w:spacing w:after="200" w:line="276" w:lineRule="auto"/>
        <w:ind w:left="360"/>
        <w:contextualSpacing/>
        <w:outlineLvl w:val="2"/>
        <w:rPr>
          <w:rFonts w:eastAsia="NSimSun"/>
          <w:szCs w:val="24"/>
          <w:lang w:eastAsia="x-none"/>
        </w:rPr>
      </w:pPr>
      <w:bookmarkStart w:id="28" w:name="_Toc468263587"/>
      <w:r w:rsidRPr="00A223CE">
        <w:rPr>
          <w:rFonts w:eastAsiaTheme="minorHAnsi"/>
          <w:szCs w:val="24"/>
        </w:rPr>
        <w:t>4) Neglect Complaints Disposition</w:t>
      </w:r>
      <w:bookmarkEnd w:id="28"/>
    </w:p>
    <w:p w:rsidR="00051823" w:rsidRPr="00A223CE" w:rsidP="00051823" w14:paraId="35D8B3DE" w14:textId="39231553">
      <w:pPr>
        <w:spacing w:after="200" w:line="276" w:lineRule="auto"/>
        <w:ind w:left="360"/>
        <w:contextualSpacing/>
        <w:outlineLvl w:val="2"/>
        <w:rPr>
          <w:rFonts w:eastAsiaTheme="minorHAnsi"/>
          <w:szCs w:val="24"/>
        </w:rPr>
      </w:pPr>
      <w:bookmarkStart w:id="29" w:name="_Toc467663193"/>
      <w:bookmarkStart w:id="30" w:name="_Toc468263588"/>
      <w:r w:rsidRPr="00A223CE">
        <w:rPr>
          <w:rFonts w:eastAsiaTheme="minorHAnsi"/>
          <w:szCs w:val="24"/>
        </w:rPr>
        <w:t>5) Complaints/Problems of PAIMI-eligible Individuals - Rights</w:t>
      </w:r>
      <w:bookmarkEnd w:id="29"/>
      <w:bookmarkEnd w:id="30"/>
      <w:r w:rsidRPr="00A223CE">
        <w:rPr>
          <w:rFonts w:eastAsiaTheme="minorHAnsi"/>
          <w:szCs w:val="24"/>
        </w:rPr>
        <w:t xml:space="preserve"> </w:t>
      </w:r>
      <w:r w:rsidRPr="00A223CE" w:rsidR="00D77DDF">
        <w:rPr>
          <w:rFonts w:eastAsiaTheme="minorHAnsi"/>
          <w:szCs w:val="24"/>
        </w:rPr>
        <w:t>Violations</w:t>
      </w:r>
    </w:p>
    <w:p w:rsidR="00051823" w:rsidRPr="00A223CE" w:rsidP="00051823" w14:paraId="557919CC" w14:textId="4024904D">
      <w:pPr>
        <w:spacing w:after="200" w:line="276" w:lineRule="auto"/>
        <w:ind w:left="360"/>
        <w:contextualSpacing/>
        <w:outlineLvl w:val="2"/>
        <w:rPr>
          <w:rFonts w:eastAsiaTheme="minorHAnsi"/>
          <w:szCs w:val="24"/>
        </w:rPr>
      </w:pPr>
      <w:bookmarkStart w:id="31" w:name="_Toc467663194"/>
      <w:bookmarkStart w:id="32" w:name="_Toc468263589"/>
      <w:r w:rsidRPr="00A223CE">
        <w:rPr>
          <w:rFonts w:eastAsiaTheme="minorHAnsi"/>
          <w:szCs w:val="24"/>
        </w:rPr>
        <w:t xml:space="preserve">6) Rights </w:t>
      </w:r>
      <w:r w:rsidRPr="00A223CE" w:rsidR="00D77DDF">
        <w:rPr>
          <w:rFonts w:eastAsiaTheme="minorHAnsi"/>
          <w:szCs w:val="24"/>
        </w:rPr>
        <w:t xml:space="preserve">Violations </w:t>
      </w:r>
      <w:r w:rsidRPr="00A223CE">
        <w:rPr>
          <w:rFonts w:eastAsiaTheme="minorHAnsi"/>
          <w:szCs w:val="24"/>
        </w:rPr>
        <w:t>Complaints Disposition</w:t>
      </w:r>
      <w:bookmarkEnd w:id="31"/>
      <w:bookmarkEnd w:id="32"/>
    </w:p>
    <w:p w:rsidR="00051823" w:rsidRPr="00A223CE" w:rsidP="00051823" w14:paraId="21DF9242" w14:textId="77777777">
      <w:pPr>
        <w:spacing w:after="200" w:line="276" w:lineRule="auto"/>
        <w:ind w:left="360"/>
        <w:contextualSpacing/>
        <w:outlineLvl w:val="2"/>
        <w:rPr>
          <w:rFonts w:eastAsiaTheme="minorHAnsi"/>
          <w:szCs w:val="24"/>
        </w:rPr>
      </w:pPr>
      <w:bookmarkStart w:id="33" w:name="_Toc467663195"/>
      <w:bookmarkStart w:id="34" w:name="_Toc468263590"/>
      <w:r w:rsidRPr="00A223CE">
        <w:rPr>
          <w:rFonts w:eastAsiaTheme="minorHAnsi"/>
          <w:szCs w:val="24"/>
        </w:rPr>
        <w:t>7) Reasons for Closing Individual Advocacy Case Files</w:t>
      </w:r>
      <w:bookmarkEnd w:id="33"/>
      <w:bookmarkEnd w:id="34"/>
    </w:p>
    <w:p w:rsidR="00051823" w:rsidRPr="00A223CE" w:rsidP="00051823" w14:paraId="18FABE14" w14:textId="77777777">
      <w:pPr>
        <w:spacing w:after="200" w:line="276" w:lineRule="auto"/>
        <w:ind w:left="360"/>
        <w:contextualSpacing/>
        <w:outlineLvl w:val="2"/>
        <w:rPr>
          <w:rFonts w:eastAsia="NSimSun"/>
          <w:szCs w:val="24"/>
          <w:lang w:eastAsia="x-none"/>
        </w:rPr>
      </w:pPr>
      <w:bookmarkStart w:id="35" w:name="_Toc468263591"/>
      <w:r w:rsidRPr="00A223CE">
        <w:rPr>
          <w:rFonts w:eastAsiaTheme="minorHAnsi"/>
          <w:szCs w:val="24"/>
        </w:rPr>
        <w:t>8) Intervention Strategies</w:t>
      </w:r>
      <w:bookmarkEnd w:id="35"/>
    </w:p>
    <w:p w:rsidR="00051823" w:rsidRPr="00A223CE" w:rsidP="00051823" w14:paraId="665ABF68" w14:textId="77777777">
      <w:pPr>
        <w:spacing w:line="276" w:lineRule="auto"/>
        <w:ind w:left="360"/>
        <w:contextualSpacing/>
        <w:outlineLvl w:val="2"/>
        <w:rPr>
          <w:rFonts w:eastAsia="NSimSun"/>
          <w:szCs w:val="24"/>
          <w:lang w:eastAsia="x-none"/>
        </w:rPr>
      </w:pPr>
      <w:bookmarkStart w:id="36" w:name="_Toc467663197"/>
      <w:bookmarkStart w:id="37" w:name="_Toc468263592"/>
      <w:r w:rsidRPr="00A223CE">
        <w:rPr>
          <w:rFonts w:eastAsiaTheme="minorHAnsi"/>
          <w:bCs/>
          <w:szCs w:val="24"/>
        </w:rPr>
        <w:t>9) Death Investigation Activities</w:t>
      </w:r>
      <w:bookmarkEnd w:id="36"/>
      <w:bookmarkEnd w:id="37"/>
    </w:p>
    <w:p w:rsidR="00051823" w:rsidRPr="00A223CE" w:rsidP="00172DA6" w14:paraId="426DF72F" w14:textId="77777777">
      <w:pPr>
        <w:numPr>
          <w:ilvl w:val="1"/>
          <w:numId w:val="1"/>
        </w:numPr>
        <w:spacing w:line="276" w:lineRule="auto"/>
        <w:ind w:left="1170"/>
        <w:contextualSpacing/>
        <w:outlineLvl w:val="2"/>
        <w:rPr>
          <w:rFonts w:eastAsia="NSimSun"/>
          <w:szCs w:val="24"/>
          <w:lang w:eastAsia="x-none"/>
        </w:rPr>
      </w:pPr>
      <w:bookmarkStart w:id="38" w:name="_Toc467663198"/>
      <w:bookmarkStart w:id="39" w:name="_Toc468263593"/>
      <w:r w:rsidRPr="00A223CE">
        <w:rPr>
          <w:rFonts w:eastAsiaTheme="minorHAnsi"/>
          <w:szCs w:val="24"/>
        </w:rPr>
        <w:t>The number of deaths of individuals reported to the P&amp;A for investigation by category</w:t>
      </w:r>
      <w:bookmarkEnd w:id="38"/>
      <w:bookmarkEnd w:id="39"/>
    </w:p>
    <w:p w:rsidR="00051823" w:rsidRPr="00A223CE" w:rsidP="00172DA6" w14:paraId="0FB0B053" w14:textId="77777777">
      <w:pPr>
        <w:numPr>
          <w:ilvl w:val="1"/>
          <w:numId w:val="1"/>
        </w:numPr>
        <w:spacing w:after="200" w:line="276" w:lineRule="auto"/>
        <w:ind w:left="1170"/>
        <w:contextualSpacing/>
        <w:outlineLvl w:val="2"/>
        <w:rPr>
          <w:rFonts w:eastAsia="NSimSun"/>
          <w:szCs w:val="24"/>
          <w:lang w:eastAsia="x-none"/>
        </w:rPr>
      </w:pPr>
      <w:bookmarkStart w:id="40" w:name="_Toc467663199"/>
      <w:bookmarkStart w:id="41" w:name="_Toc468263594"/>
      <w:r w:rsidRPr="00A223CE">
        <w:rPr>
          <w:rFonts w:eastAsiaTheme="minorHAnsi"/>
          <w:szCs w:val="24"/>
        </w:rPr>
        <w:t>All Death investigations conducted involving PAIMI-eligible individuals by category.</w:t>
      </w:r>
      <w:bookmarkEnd w:id="40"/>
      <w:bookmarkEnd w:id="41"/>
    </w:p>
    <w:p w:rsidR="00051823" w:rsidRPr="00A223CE" w:rsidP="00172DA6" w14:paraId="0869295C" w14:textId="77777777">
      <w:pPr>
        <w:numPr>
          <w:ilvl w:val="1"/>
          <w:numId w:val="1"/>
        </w:numPr>
        <w:spacing w:after="200" w:line="276" w:lineRule="auto"/>
        <w:ind w:left="1170"/>
        <w:contextualSpacing/>
        <w:outlineLvl w:val="2"/>
        <w:rPr>
          <w:rFonts w:eastAsia="NSimSun"/>
          <w:szCs w:val="24"/>
          <w:lang w:eastAsia="x-none"/>
        </w:rPr>
      </w:pPr>
      <w:bookmarkStart w:id="42" w:name="_Toc467663200"/>
      <w:bookmarkStart w:id="43" w:name="_Toc468263595"/>
      <w:r w:rsidRPr="00A223CE">
        <w:rPr>
          <w:rFonts w:eastAsiaTheme="minorHAnsi"/>
          <w:szCs w:val="24"/>
        </w:rPr>
        <w:t>Brief summary examples of an individual’s death, P&amp;A involvement, and outcome.</w:t>
      </w:r>
      <w:bookmarkEnd w:id="42"/>
      <w:bookmarkEnd w:id="43"/>
    </w:p>
    <w:p w:rsidR="00051823" w:rsidRPr="00A223CE" w:rsidP="00051823" w14:paraId="456473A8" w14:textId="6F107B88">
      <w:pPr>
        <w:spacing w:after="200" w:line="276" w:lineRule="auto"/>
        <w:ind w:left="360"/>
        <w:contextualSpacing/>
        <w:outlineLvl w:val="2"/>
        <w:rPr>
          <w:rFonts w:eastAsia="NSimSun"/>
          <w:szCs w:val="24"/>
          <w:lang w:eastAsia="x-none"/>
        </w:rPr>
      </w:pPr>
      <w:bookmarkStart w:id="44" w:name="_Toc467663201"/>
      <w:bookmarkStart w:id="45" w:name="_Toc468263596"/>
      <w:r w:rsidRPr="00A223CE">
        <w:rPr>
          <w:rFonts w:eastAsiaTheme="minorHAnsi"/>
          <w:szCs w:val="24"/>
        </w:rPr>
        <w:t>10) Intervention on Behalf of Groups of PAIMI</w:t>
      </w:r>
      <w:r w:rsidRPr="00A223CE" w:rsidR="00EA3E2C">
        <w:rPr>
          <w:rFonts w:eastAsiaTheme="minorHAnsi"/>
          <w:szCs w:val="24"/>
        </w:rPr>
        <w:t>-e</w:t>
      </w:r>
      <w:r w:rsidRPr="00A223CE">
        <w:rPr>
          <w:rFonts w:eastAsiaTheme="minorHAnsi"/>
          <w:szCs w:val="24"/>
        </w:rPr>
        <w:t>ligible Individuals (count by type).</w:t>
      </w:r>
      <w:bookmarkEnd w:id="44"/>
      <w:bookmarkEnd w:id="45"/>
    </w:p>
    <w:p w:rsidR="00051823" w:rsidRPr="00A223CE" w:rsidP="00051823" w14:paraId="39B5C794" w14:textId="7EDCF788">
      <w:pPr>
        <w:spacing w:before="240" w:after="200" w:line="276" w:lineRule="auto"/>
        <w:ind w:left="720" w:hanging="360"/>
        <w:contextualSpacing/>
        <w:outlineLvl w:val="2"/>
        <w:rPr>
          <w:szCs w:val="24"/>
        </w:rPr>
      </w:pPr>
      <w:bookmarkStart w:id="46" w:name="_Toc467663202"/>
      <w:bookmarkStart w:id="47" w:name="_Toc468263597"/>
      <w:r w:rsidRPr="00A223CE">
        <w:rPr>
          <w:szCs w:val="24"/>
        </w:rPr>
        <w:t xml:space="preserve">11) </w:t>
      </w:r>
      <w:r w:rsidRPr="00A223CE">
        <w:rPr>
          <w:rFonts w:eastAsiaTheme="minorHAnsi"/>
          <w:szCs w:val="24"/>
        </w:rPr>
        <w:t>Interventio</w:t>
      </w:r>
      <w:r w:rsidRPr="00A223CE" w:rsidR="00EA3E2C">
        <w:rPr>
          <w:rFonts w:eastAsiaTheme="minorHAnsi"/>
          <w:szCs w:val="24"/>
        </w:rPr>
        <w:t>n on Behalf of Groups of PAIMI-e</w:t>
      </w:r>
      <w:r w:rsidRPr="00A223CE">
        <w:rPr>
          <w:rFonts w:eastAsiaTheme="minorHAnsi"/>
          <w:szCs w:val="24"/>
        </w:rPr>
        <w:t xml:space="preserve">ligible Individuals </w:t>
      </w:r>
      <w:r w:rsidRPr="00A223CE">
        <w:rPr>
          <w:szCs w:val="24"/>
        </w:rPr>
        <w:t>(number and outcome by type of intervention).</w:t>
      </w:r>
      <w:bookmarkEnd w:id="46"/>
      <w:bookmarkEnd w:id="47"/>
      <w:r w:rsidRPr="00A223CE">
        <w:rPr>
          <w:szCs w:val="24"/>
        </w:rPr>
        <w:t xml:space="preserve">       </w:t>
      </w:r>
    </w:p>
    <w:p w:rsidR="00051823" w:rsidRPr="00A223CE" w:rsidP="00051823" w14:paraId="0DB6408D" w14:textId="77777777">
      <w:pPr>
        <w:spacing w:before="240" w:after="200" w:line="276" w:lineRule="auto"/>
        <w:ind w:left="720" w:hanging="360"/>
        <w:contextualSpacing/>
        <w:outlineLvl w:val="2"/>
        <w:rPr>
          <w:szCs w:val="24"/>
        </w:rPr>
      </w:pPr>
      <w:r w:rsidRPr="00A223CE">
        <w:rPr>
          <w:szCs w:val="24"/>
        </w:rPr>
        <w:t>12) End Outcomes of P&amp;A Activities</w:t>
      </w:r>
    </w:p>
    <w:p w:rsidR="00051823" w:rsidRPr="00A223CE" w:rsidP="00051823" w14:paraId="23D71526" w14:textId="77777777">
      <w:pPr>
        <w:ind w:left="720" w:hanging="360"/>
        <w:contextualSpacing/>
        <w:outlineLvl w:val="2"/>
        <w:rPr>
          <w:rFonts w:eastAsia="NSimSun"/>
          <w:szCs w:val="24"/>
          <w:lang w:eastAsia="x-none"/>
        </w:rPr>
      </w:pPr>
      <w:r w:rsidRPr="00A223CE">
        <w:rPr>
          <w:szCs w:val="24"/>
        </w:rPr>
        <w:t xml:space="preserve">        </w:t>
      </w:r>
      <w:r w:rsidRPr="00A223CE">
        <w:rPr>
          <w:rFonts w:eastAsiaTheme="minorHAnsi"/>
          <w:szCs w:val="24"/>
        </w:rPr>
        <w:t xml:space="preserve">  </w:t>
      </w:r>
    </w:p>
    <w:p w:rsidR="00051823" w:rsidRPr="00A223CE" w:rsidP="00051823" w14:paraId="0D5327ED" w14:textId="77777777">
      <w:pPr>
        <w:spacing w:line="360" w:lineRule="auto"/>
        <w:outlineLvl w:val="1"/>
        <w:rPr>
          <w:rFonts w:eastAsia="NSimSun"/>
          <w:b/>
          <w:color w:val="000000"/>
          <w:szCs w:val="24"/>
          <w:lang w:eastAsia="x-none"/>
        </w:rPr>
      </w:pPr>
      <w:bookmarkStart w:id="48" w:name="_Toc467663203"/>
      <w:bookmarkStart w:id="49" w:name="_Toc468263598"/>
      <w:r w:rsidRPr="00A223CE">
        <w:rPr>
          <w:rFonts w:eastAsia="NSimSun"/>
          <w:b/>
          <w:color w:val="000000"/>
          <w:szCs w:val="24"/>
          <w:lang w:eastAsia="x-none"/>
        </w:rPr>
        <w:t>Section D:  Non-Client Directed Advocacy Activities</w:t>
      </w:r>
      <w:bookmarkEnd w:id="48"/>
      <w:bookmarkEnd w:id="49"/>
    </w:p>
    <w:p w:rsidR="00051823" w:rsidRPr="00A223CE" w:rsidP="00172DA6" w14:paraId="4A2F6FC3" w14:textId="77777777">
      <w:pPr>
        <w:numPr>
          <w:ilvl w:val="0"/>
          <w:numId w:val="3"/>
        </w:numPr>
        <w:outlineLvl w:val="1"/>
        <w:rPr>
          <w:rFonts w:eastAsia="NSimSun"/>
          <w:color w:val="000000"/>
          <w:szCs w:val="24"/>
          <w:lang w:eastAsia="x-none"/>
        </w:rPr>
      </w:pPr>
      <w:bookmarkStart w:id="50" w:name="_Toc467663204"/>
      <w:bookmarkStart w:id="51" w:name="_Toc468263599"/>
      <w:r w:rsidRPr="00A223CE">
        <w:rPr>
          <w:rFonts w:eastAsia="NSimSun"/>
          <w:color w:val="000000"/>
          <w:szCs w:val="24"/>
          <w:lang w:eastAsia="x-none"/>
        </w:rPr>
        <w:t>Individual Information and Referral</w:t>
      </w:r>
      <w:bookmarkEnd w:id="50"/>
      <w:bookmarkEnd w:id="51"/>
    </w:p>
    <w:p w:rsidR="00051823" w:rsidRPr="00A223CE" w:rsidP="00172DA6" w14:paraId="18DF5C51" w14:textId="77777777">
      <w:pPr>
        <w:numPr>
          <w:ilvl w:val="0"/>
          <w:numId w:val="3"/>
        </w:numPr>
        <w:outlineLvl w:val="1"/>
        <w:rPr>
          <w:rFonts w:eastAsia="NSimSun"/>
          <w:color w:val="000000"/>
          <w:szCs w:val="24"/>
          <w:lang w:eastAsia="x-none"/>
        </w:rPr>
      </w:pPr>
      <w:bookmarkStart w:id="52" w:name="_Toc467663205"/>
      <w:bookmarkStart w:id="53" w:name="_Toc468263600"/>
      <w:r w:rsidRPr="00A223CE">
        <w:rPr>
          <w:rFonts w:eastAsia="NSimSun"/>
          <w:color w:val="000000"/>
          <w:szCs w:val="24"/>
          <w:lang w:eastAsia="x-none"/>
        </w:rPr>
        <w:t>State Mental Health Planning Activities</w:t>
      </w:r>
      <w:bookmarkEnd w:id="52"/>
      <w:bookmarkEnd w:id="53"/>
    </w:p>
    <w:p w:rsidR="00051823" w:rsidRPr="00A223CE" w:rsidP="00172DA6" w14:paraId="4BE5460C" w14:textId="00A4A23D">
      <w:pPr>
        <w:numPr>
          <w:ilvl w:val="0"/>
          <w:numId w:val="3"/>
        </w:numPr>
        <w:outlineLvl w:val="1"/>
        <w:rPr>
          <w:rFonts w:eastAsia="NSimSun"/>
          <w:color w:val="000000"/>
          <w:szCs w:val="24"/>
          <w:lang w:eastAsia="x-none"/>
        </w:rPr>
      </w:pPr>
      <w:bookmarkStart w:id="54" w:name="_Toc467663206"/>
      <w:bookmarkStart w:id="55" w:name="_Toc468263601"/>
      <w:r w:rsidRPr="00A223CE">
        <w:rPr>
          <w:rFonts w:eastAsia="NSimSun"/>
          <w:color w:val="000000"/>
          <w:szCs w:val="24"/>
          <w:lang w:eastAsia="x-none"/>
        </w:rPr>
        <w:t>Education, Public Awareness Activities and Events</w:t>
      </w:r>
      <w:bookmarkEnd w:id="54"/>
      <w:bookmarkEnd w:id="55"/>
    </w:p>
    <w:p w:rsidR="0058554E" w:rsidRPr="00A223CE" w:rsidP="00172DA6" w14:paraId="46F0B921" w14:textId="5400F895">
      <w:pPr>
        <w:numPr>
          <w:ilvl w:val="0"/>
          <w:numId w:val="3"/>
        </w:numPr>
        <w:outlineLvl w:val="1"/>
        <w:rPr>
          <w:rFonts w:eastAsia="NSimSun"/>
          <w:color w:val="000000"/>
          <w:szCs w:val="24"/>
          <w:lang w:eastAsia="x-none"/>
        </w:rPr>
      </w:pPr>
      <w:r w:rsidRPr="00A223CE">
        <w:rPr>
          <w:rFonts w:eastAsia="NSimSun"/>
          <w:color w:val="000000"/>
          <w:szCs w:val="24"/>
          <w:lang w:eastAsia="x-none"/>
        </w:rPr>
        <w:t>Technical Assistance</w:t>
      </w:r>
    </w:p>
    <w:p w:rsidR="00051823" w:rsidRPr="00A223CE" w:rsidP="00051823" w14:paraId="35BD2429" w14:textId="77777777">
      <w:pPr>
        <w:outlineLvl w:val="1"/>
        <w:rPr>
          <w:rFonts w:eastAsia="NSimSun"/>
          <w:b/>
          <w:color w:val="000000"/>
          <w:szCs w:val="24"/>
          <w:lang w:eastAsia="x-none"/>
        </w:rPr>
      </w:pPr>
      <w:bookmarkStart w:id="56" w:name="_Toc467663208"/>
      <w:bookmarkStart w:id="57" w:name="_Toc468263603"/>
    </w:p>
    <w:p w:rsidR="00051823" w:rsidRPr="00A223CE" w:rsidP="00051823" w14:paraId="3420FEA7" w14:textId="77777777">
      <w:pPr>
        <w:spacing w:line="360" w:lineRule="auto"/>
        <w:outlineLvl w:val="1"/>
        <w:rPr>
          <w:rFonts w:eastAsia="NSimSun"/>
          <w:b/>
          <w:color w:val="000000"/>
          <w:szCs w:val="24"/>
          <w:lang w:eastAsia="x-none"/>
        </w:rPr>
      </w:pPr>
      <w:r w:rsidRPr="00A223CE">
        <w:rPr>
          <w:rFonts w:eastAsia="NSimSun"/>
          <w:b/>
          <w:color w:val="000000"/>
          <w:szCs w:val="24"/>
          <w:lang w:eastAsia="x-none"/>
        </w:rPr>
        <w:t>Section E:  Grievance Procedures</w:t>
      </w:r>
      <w:bookmarkEnd w:id="56"/>
      <w:bookmarkEnd w:id="57"/>
    </w:p>
    <w:p w:rsidR="00051823" w:rsidRPr="00A223CE" w:rsidP="00051823" w14:paraId="70D62AA0" w14:textId="77777777">
      <w:pPr>
        <w:spacing w:line="360" w:lineRule="auto"/>
        <w:outlineLvl w:val="1"/>
        <w:rPr>
          <w:rFonts w:eastAsia="NSimSun"/>
          <w:b/>
          <w:color w:val="000000"/>
          <w:szCs w:val="24"/>
          <w:lang w:eastAsia="x-none"/>
        </w:rPr>
      </w:pPr>
      <w:bookmarkStart w:id="58" w:name="_Toc467663209"/>
      <w:bookmarkStart w:id="59" w:name="_Toc468263604"/>
      <w:r w:rsidRPr="00A223CE">
        <w:rPr>
          <w:rFonts w:eastAsia="NSimSun"/>
          <w:b/>
          <w:color w:val="000000"/>
          <w:szCs w:val="24"/>
          <w:lang w:eastAsia="x-none"/>
        </w:rPr>
        <w:t>Section F:  Other Services and Activities</w:t>
      </w:r>
      <w:bookmarkEnd w:id="58"/>
      <w:bookmarkEnd w:id="59"/>
    </w:p>
    <w:p w:rsidR="00051823" w:rsidRPr="00A223CE" w:rsidP="00051823" w14:paraId="632E33C9" w14:textId="77777777">
      <w:pPr>
        <w:spacing w:line="360" w:lineRule="auto"/>
        <w:outlineLvl w:val="1"/>
        <w:rPr>
          <w:rFonts w:eastAsia="NSimSun"/>
          <w:b/>
          <w:color w:val="000000"/>
          <w:szCs w:val="24"/>
          <w:lang w:eastAsia="x-none"/>
        </w:rPr>
      </w:pPr>
      <w:bookmarkStart w:id="60" w:name="_Toc467663210"/>
      <w:bookmarkStart w:id="61" w:name="_Toc468263605"/>
      <w:r w:rsidRPr="00A223CE">
        <w:rPr>
          <w:rFonts w:eastAsia="NSimSun"/>
          <w:b/>
          <w:color w:val="000000"/>
          <w:szCs w:val="24"/>
          <w:lang w:eastAsia="x-none"/>
        </w:rPr>
        <w:t>Section G:  Actual PAIMI Budget/Expenditures for FY___</w:t>
      </w:r>
      <w:bookmarkEnd w:id="60"/>
      <w:bookmarkEnd w:id="61"/>
    </w:p>
    <w:p w:rsidR="00051823" w:rsidRPr="00A223CE" w:rsidP="00051823" w14:paraId="7E858301" w14:textId="77777777">
      <w:pPr>
        <w:spacing w:line="360" w:lineRule="auto"/>
        <w:outlineLvl w:val="1"/>
        <w:rPr>
          <w:rFonts w:eastAsia="NSimSun"/>
          <w:b/>
          <w:szCs w:val="24"/>
        </w:rPr>
      </w:pPr>
      <w:bookmarkStart w:id="62" w:name="_Toc467663211"/>
      <w:bookmarkStart w:id="63" w:name="_Toc468263606"/>
      <w:r w:rsidRPr="00A223CE">
        <w:rPr>
          <w:rFonts w:eastAsia="NSimSun"/>
          <w:b/>
          <w:szCs w:val="24"/>
        </w:rPr>
        <w:t>Section H:  Statement of Goals and Priorities</w:t>
      </w:r>
      <w:bookmarkEnd w:id="62"/>
      <w:bookmarkEnd w:id="63"/>
    </w:p>
    <w:p w:rsidR="00051823" w:rsidRPr="00A223CE" w:rsidP="00051823" w14:paraId="62FFA729" w14:textId="77777777">
      <w:pPr>
        <w:spacing w:after="200" w:line="276" w:lineRule="auto"/>
        <w:ind w:left="360"/>
        <w:contextualSpacing/>
        <w:outlineLvl w:val="2"/>
        <w:rPr>
          <w:rFonts w:eastAsia="NSimSun"/>
          <w:szCs w:val="24"/>
          <w:lang w:val="x-none" w:eastAsia="x-none"/>
        </w:rPr>
      </w:pPr>
      <w:bookmarkStart w:id="64" w:name="_Toc467663212"/>
      <w:bookmarkStart w:id="65" w:name="_Toc468263607"/>
      <w:r w:rsidRPr="00A223CE">
        <w:rPr>
          <w:rFonts w:eastAsia="NSimSun"/>
          <w:szCs w:val="24"/>
          <w:lang w:eastAsia="x-none"/>
        </w:rPr>
        <w:t xml:space="preserve">1) </w:t>
      </w:r>
      <w:r w:rsidRPr="00A223CE">
        <w:rPr>
          <w:rFonts w:eastAsia="NSimSun"/>
          <w:szCs w:val="24"/>
          <w:lang w:val="x-none" w:eastAsia="x-none"/>
        </w:rPr>
        <w:t xml:space="preserve">Report on </w:t>
      </w:r>
      <w:r w:rsidRPr="00A223CE">
        <w:rPr>
          <w:rFonts w:eastAsia="NSimSun"/>
          <w:szCs w:val="24"/>
          <w:lang w:eastAsia="x-none"/>
        </w:rPr>
        <w:t xml:space="preserve">previous </w:t>
      </w:r>
      <w:r w:rsidRPr="00A223CE">
        <w:rPr>
          <w:rFonts w:eastAsia="NSimSun"/>
          <w:szCs w:val="24"/>
          <w:lang w:val="x-none" w:eastAsia="x-none"/>
        </w:rPr>
        <w:t xml:space="preserve">FY Statement of Priorities </w:t>
      </w:r>
      <w:r w:rsidRPr="00A223CE">
        <w:rPr>
          <w:rFonts w:eastAsia="NSimSun"/>
          <w:szCs w:val="24"/>
          <w:lang w:eastAsia="x-none"/>
        </w:rPr>
        <w:t xml:space="preserve">and Objectives </w:t>
      </w:r>
      <w:r w:rsidRPr="00A223CE">
        <w:rPr>
          <w:rFonts w:eastAsia="NSimSun"/>
          <w:szCs w:val="24"/>
          <w:lang w:val="x-none" w:eastAsia="x-none"/>
        </w:rPr>
        <w:t>(S</w:t>
      </w:r>
      <w:r w:rsidRPr="00A223CE">
        <w:rPr>
          <w:rFonts w:eastAsia="NSimSun"/>
          <w:szCs w:val="24"/>
          <w:lang w:eastAsia="x-none"/>
        </w:rPr>
        <w:t>PO</w:t>
      </w:r>
      <w:r w:rsidRPr="00A223CE">
        <w:rPr>
          <w:rFonts w:eastAsia="NSimSun"/>
          <w:szCs w:val="24"/>
          <w:lang w:val="x-none" w:eastAsia="x-none"/>
        </w:rPr>
        <w:t>)</w:t>
      </w:r>
      <w:bookmarkEnd w:id="64"/>
      <w:bookmarkEnd w:id="65"/>
    </w:p>
    <w:p w:rsidR="00051823" w:rsidRPr="00A223CE" w:rsidP="00051823" w14:paraId="04BCBC05" w14:textId="77777777">
      <w:pPr>
        <w:ind w:left="360"/>
        <w:contextualSpacing/>
        <w:outlineLvl w:val="2"/>
        <w:rPr>
          <w:rFonts w:eastAsia="NSimSun"/>
          <w:szCs w:val="24"/>
          <w:lang w:eastAsia="x-none"/>
        </w:rPr>
      </w:pPr>
    </w:p>
    <w:p w:rsidR="00051823" w:rsidRPr="00A223CE" w:rsidP="00051823" w14:paraId="5785C369" w14:textId="77777777">
      <w:pPr>
        <w:keepNext/>
        <w:keepLines/>
        <w:outlineLvl w:val="0"/>
        <w:rPr>
          <w:b/>
          <w:bCs/>
          <w:szCs w:val="24"/>
          <w:lang w:eastAsia="x-none"/>
        </w:rPr>
      </w:pPr>
      <w:r w:rsidRPr="00A223CE">
        <w:rPr>
          <w:rFonts w:eastAsia="NSimSun"/>
          <w:b/>
          <w:bCs/>
          <w:szCs w:val="24"/>
          <w:lang w:eastAsia="x-none"/>
        </w:rPr>
        <w:t>Section I</w:t>
      </w:r>
      <w:r w:rsidRPr="00A223CE">
        <w:rPr>
          <w:rFonts w:eastAsia="NSimSun"/>
          <w:b/>
          <w:bCs/>
          <w:szCs w:val="24"/>
          <w:lang w:val="x-none" w:eastAsia="x-none"/>
        </w:rPr>
        <w:t xml:space="preserve">: </w:t>
      </w:r>
      <w:r w:rsidRPr="00A223CE">
        <w:rPr>
          <w:rFonts w:eastAsia="NSimSun"/>
          <w:b/>
          <w:bCs/>
          <w:szCs w:val="24"/>
          <w:lang w:eastAsia="x-none"/>
        </w:rPr>
        <w:t xml:space="preserve"> </w:t>
      </w:r>
      <w:r w:rsidRPr="00A223CE">
        <w:rPr>
          <w:b/>
          <w:bCs/>
          <w:szCs w:val="24"/>
          <w:lang w:eastAsia="x-none"/>
        </w:rPr>
        <w:t>Glossary</w:t>
      </w:r>
    </w:p>
    <w:p w:rsidR="008D50E1" w:rsidRPr="00A223CE" w:rsidP="00B22739" w14:paraId="2C68B65F" w14:textId="6B9C67DE">
      <w:pPr>
        <w:keepNext/>
        <w:keepLines/>
        <w:outlineLvl w:val="0"/>
        <w:rPr>
          <w:rFonts w:eastAsia="NSimSun"/>
          <w:b/>
          <w:bCs/>
          <w:szCs w:val="24"/>
          <w:lang w:eastAsia="x-none"/>
        </w:rPr>
        <w:sectPr w:rsidSect="00146B7A">
          <w:footerReference w:type="default" r:id="rId5"/>
          <w:pgSz w:w="12240" w:h="15840"/>
          <w:pgMar w:top="864" w:right="1008" w:bottom="864" w:left="1008" w:header="720" w:footer="720" w:gutter="0"/>
          <w:pgNumType w:fmt="lowerRoman"/>
          <w:cols w:space="720"/>
          <w:titlePg/>
          <w:docGrid w:linePitch="360"/>
        </w:sectPr>
      </w:pPr>
      <w:r w:rsidRPr="00A223CE">
        <w:rPr>
          <w:rFonts w:eastAsia="NSimSun"/>
          <w:b/>
          <w:bCs/>
          <w:szCs w:val="24"/>
          <w:lang w:val="x-none" w:eastAsia="x-none"/>
        </w:rPr>
        <w:br w:type="page"/>
      </w:r>
    </w:p>
    <w:p w:rsidR="00B22739" w:rsidRPr="00A223CE" w:rsidP="005A0187" w14:paraId="48292750" w14:textId="571B6A48">
      <w:pPr>
        <w:pStyle w:val="Heading1"/>
        <w:rPr>
          <w:rFonts w:ascii="Times New Roman" w:eastAsia="NSimSun" w:hAnsi="Times New Roman"/>
          <w:sz w:val="24"/>
          <w:szCs w:val="24"/>
        </w:rPr>
      </w:pPr>
      <w:bookmarkStart w:id="66" w:name="_Toc470699651"/>
      <w:r w:rsidRPr="00A223CE">
        <w:rPr>
          <w:rFonts w:ascii="Times New Roman" w:eastAsia="NSimSun" w:hAnsi="Times New Roman"/>
          <w:sz w:val="24"/>
          <w:szCs w:val="24"/>
        </w:rPr>
        <w:t>Section A</w:t>
      </w:r>
      <w:r w:rsidRPr="00A223CE">
        <w:rPr>
          <w:rFonts w:ascii="Times New Roman" w:eastAsia="NSimSun" w:hAnsi="Times New Roman"/>
          <w:sz w:val="24"/>
          <w:szCs w:val="24"/>
        </w:rPr>
        <w:t xml:space="preserve">: </w:t>
      </w:r>
      <w:r w:rsidRPr="00A223CE" w:rsidR="009E32C9">
        <w:rPr>
          <w:rFonts w:ascii="Times New Roman" w:eastAsia="NSimSun" w:hAnsi="Times New Roman"/>
          <w:sz w:val="24"/>
          <w:szCs w:val="24"/>
        </w:rPr>
        <w:t xml:space="preserve"> </w:t>
      </w:r>
      <w:r w:rsidRPr="00A223CE">
        <w:rPr>
          <w:rFonts w:ascii="Times New Roman" w:eastAsia="NSimSun" w:hAnsi="Times New Roman"/>
          <w:sz w:val="24"/>
          <w:szCs w:val="24"/>
        </w:rPr>
        <w:t>General Program Information</w:t>
      </w:r>
      <w:bookmarkEnd w:id="66"/>
    </w:p>
    <w:p w:rsidR="006C7216" w:rsidRPr="00A223CE" w:rsidP="0004338F" w14:paraId="51C92C5D" w14:textId="77777777">
      <w:pPr>
        <w:rPr>
          <w:rFonts w:eastAsia="NSimSun"/>
          <w:b/>
          <w:bCs/>
        </w:rPr>
      </w:pPr>
    </w:p>
    <w:p w:rsidR="00351F87" w:rsidRPr="00A223CE" w:rsidP="00B22739" w14:paraId="6DD608DE" w14:textId="19F9BD2C">
      <w:pPr>
        <w:keepNext/>
        <w:keepLines/>
        <w:outlineLvl w:val="0"/>
        <w:rPr>
          <w:rFonts w:eastAsia="NSimSun"/>
          <w:bCs/>
          <w:szCs w:val="24"/>
          <w:lang w:eastAsia="x-none"/>
        </w:rPr>
      </w:pPr>
      <w:bookmarkStart w:id="67" w:name="_Toc470699652"/>
      <w:r w:rsidRPr="00A223CE">
        <w:rPr>
          <w:rFonts w:eastAsia="NSimSun"/>
          <w:bCs/>
          <w:szCs w:val="24"/>
          <w:lang w:eastAsia="x-none"/>
        </w:rPr>
        <w:t>The opening section of the annual PAIMI Performance Report (PPR) gathers information about the location contact information of the PAIMI program, information about the composition of the program’s leadership, it</w:t>
      </w:r>
      <w:r w:rsidRPr="00A223CE" w:rsidR="008E541D">
        <w:rPr>
          <w:rFonts w:eastAsia="NSimSun"/>
          <w:bCs/>
          <w:szCs w:val="24"/>
          <w:lang w:eastAsia="x-none"/>
        </w:rPr>
        <w:t>s</w:t>
      </w:r>
      <w:r w:rsidRPr="00A223CE">
        <w:rPr>
          <w:rFonts w:eastAsia="NSimSun"/>
          <w:bCs/>
          <w:szCs w:val="24"/>
          <w:lang w:eastAsia="x-none"/>
        </w:rPr>
        <w:t xml:space="preserve"> governance and advisory council. </w:t>
      </w:r>
      <w:r w:rsidRPr="00A223CE" w:rsidR="002A661C">
        <w:rPr>
          <w:rFonts w:eastAsia="NSimSun"/>
          <w:bCs/>
          <w:szCs w:val="24"/>
          <w:lang w:eastAsia="x-none"/>
        </w:rPr>
        <w:t xml:space="preserve"> </w:t>
      </w:r>
      <w:r w:rsidRPr="00A223CE">
        <w:rPr>
          <w:rFonts w:eastAsia="NSimSun"/>
          <w:bCs/>
          <w:szCs w:val="24"/>
          <w:lang w:eastAsia="x-none"/>
        </w:rPr>
        <w:t>Specific information needs follows:</w:t>
      </w:r>
      <w:bookmarkEnd w:id="67"/>
    </w:p>
    <w:p w:rsidR="00B22739" w:rsidRPr="00A223CE" w:rsidP="009E32C9" w14:paraId="471F2090" w14:textId="77777777">
      <w:pPr>
        <w:outlineLvl w:val="2"/>
        <w:rPr>
          <w:rFonts w:eastAsia="NSimSun"/>
          <w:bCs/>
          <w:szCs w:val="24"/>
          <w:lang w:eastAsia="x-none"/>
        </w:rPr>
      </w:pPr>
    </w:p>
    <w:p w:rsidR="00351F87" w:rsidRPr="00A223CE" w:rsidP="00172DA6" w14:paraId="10310E28" w14:textId="77777777">
      <w:pPr>
        <w:pStyle w:val="ListParagraph"/>
        <w:numPr>
          <w:ilvl w:val="0"/>
          <w:numId w:val="21"/>
        </w:numPr>
        <w:outlineLvl w:val="2"/>
        <w:rPr>
          <w:b/>
          <w:szCs w:val="24"/>
          <w:lang w:eastAsia="x-none"/>
        </w:rPr>
      </w:pPr>
      <w:bookmarkStart w:id="68" w:name="_Toc470699653"/>
      <w:r w:rsidRPr="00A223CE">
        <w:rPr>
          <w:b/>
          <w:szCs w:val="24"/>
          <w:lang w:val="x-none" w:eastAsia="x-none"/>
        </w:rPr>
        <w:t>P&amp;A Identification</w:t>
      </w:r>
      <w:bookmarkEnd w:id="68"/>
    </w:p>
    <w:p w:rsidR="00351F87" w:rsidRPr="00A223CE" w:rsidP="00D32FD7" w14:paraId="44F8BFD7" w14:textId="77777777">
      <w:pPr>
        <w:spacing w:after="200"/>
        <w:ind w:left="450"/>
        <w:outlineLvl w:val="2"/>
        <w:rPr>
          <w:szCs w:val="24"/>
          <w:lang w:eastAsia="x-none"/>
        </w:rPr>
      </w:pPr>
      <w:bookmarkStart w:id="69" w:name="_Toc470699654"/>
      <w:r w:rsidRPr="00A223CE">
        <w:rPr>
          <w:szCs w:val="24"/>
          <w:lang w:eastAsia="x-none"/>
        </w:rPr>
        <w:t xml:space="preserve">Indicate the </w:t>
      </w:r>
      <w:r w:rsidRPr="00A223CE" w:rsidR="009E32C9">
        <w:rPr>
          <w:szCs w:val="24"/>
          <w:lang w:eastAsia="x-none"/>
        </w:rPr>
        <w:t>s</w:t>
      </w:r>
      <w:r w:rsidRPr="00A223CE">
        <w:rPr>
          <w:szCs w:val="24"/>
          <w:lang w:eastAsia="x-none"/>
        </w:rPr>
        <w:t xml:space="preserve">tate or </w:t>
      </w:r>
      <w:r w:rsidRPr="00A223CE" w:rsidR="009E32C9">
        <w:rPr>
          <w:szCs w:val="24"/>
          <w:lang w:eastAsia="x-none"/>
        </w:rPr>
        <w:t>j</w:t>
      </w:r>
      <w:r w:rsidRPr="00A223CE">
        <w:rPr>
          <w:szCs w:val="24"/>
          <w:lang w:eastAsia="x-none"/>
        </w:rPr>
        <w:t>urisdiction responsible for the specific PAIMI program</w:t>
      </w:r>
      <w:r w:rsidRPr="00A223CE" w:rsidR="009E32C9">
        <w:rPr>
          <w:szCs w:val="24"/>
          <w:lang w:eastAsia="x-none"/>
        </w:rPr>
        <w:t>, including,</w:t>
      </w:r>
      <w:r w:rsidRPr="00A223CE">
        <w:rPr>
          <w:szCs w:val="24"/>
          <w:lang w:eastAsia="x-none"/>
        </w:rPr>
        <w:t xml:space="preserve"> the name given to the local PAIMI program.</w:t>
      </w:r>
      <w:bookmarkEnd w:id="69"/>
    </w:p>
    <w:p w:rsidR="00B22739" w:rsidRPr="00A223CE" w:rsidP="00172DA6" w14:paraId="15E4747F" w14:textId="77777777">
      <w:pPr>
        <w:numPr>
          <w:ilvl w:val="0"/>
          <w:numId w:val="21"/>
        </w:numPr>
        <w:spacing w:after="200"/>
        <w:contextualSpacing/>
        <w:rPr>
          <w:rFonts w:eastAsiaTheme="minorHAnsi"/>
          <w:b/>
          <w:szCs w:val="24"/>
          <w:lang w:eastAsia="x-none"/>
        </w:rPr>
      </w:pPr>
      <w:r w:rsidRPr="00A223CE">
        <w:rPr>
          <w:rFonts w:eastAsiaTheme="minorHAnsi"/>
          <w:b/>
          <w:szCs w:val="24"/>
        </w:rPr>
        <w:t>Main Office</w:t>
      </w:r>
    </w:p>
    <w:p w:rsidR="00351F87" w:rsidRPr="00A223CE" w:rsidP="00D32FD7" w14:paraId="7855FA5C" w14:textId="77777777">
      <w:pPr>
        <w:spacing w:before="240" w:after="200"/>
        <w:ind w:left="1170" w:hanging="720"/>
        <w:contextualSpacing/>
        <w:rPr>
          <w:rFonts w:eastAsiaTheme="minorHAnsi"/>
          <w:szCs w:val="24"/>
          <w:lang w:eastAsia="x-none"/>
        </w:rPr>
      </w:pPr>
      <w:r w:rsidRPr="00A223CE">
        <w:rPr>
          <w:rFonts w:eastAsiaTheme="minorHAnsi"/>
          <w:szCs w:val="24"/>
        </w:rPr>
        <w:t>Indicate the required contact information presented in the table.</w:t>
      </w:r>
    </w:p>
    <w:p w:rsidR="009E32C9" w:rsidRPr="00A223CE" w:rsidP="009E32C9" w14:paraId="15728D8A" w14:textId="77777777">
      <w:pPr>
        <w:spacing w:before="240" w:after="200"/>
        <w:ind w:left="1080"/>
        <w:contextualSpacing/>
        <w:rPr>
          <w:rFonts w:eastAsiaTheme="minorHAnsi"/>
          <w:szCs w:val="24"/>
          <w:lang w:eastAsia="x-none"/>
        </w:rPr>
      </w:pPr>
    </w:p>
    <w:p w:rsidR="00B22739" w:rsidRPr="00A223CE" w:rsidP="00172DA6" w14:paraId="66ACB32F" w14:textId="77E4D654">
      <w:pPr>
        <w:numPr>
          <w:ilvl w:val="0"/>
          <w:numId w:val="21"/>
        </w:numPr>
        <w:spacing w:after="200"/>
        <w:contextualSpacing/>
        <w:rPr>
          <w:rFonts w:eastAsiaTheme="minorHAnsi"/>
          <w:b/>
          <w:szCs w:val="24"/>
          <w:lang w:eastAsia="x-none"/>
        </w:rPr>
      </w:pPr>
      <w:r w:rsidRPr="00A223CE">
        <w:rPr>
          <w:rFonts w:eastAsiaTheme="minorHAnsi"/>
          <w:b/>
          <w:szCs w:val="24"/>
        </w:rPr>
        <w:t>Other</w:t>
      </w:r>
      <w:r w:rsidRPr="00A223CE">
        <w:rPr>
          <w:rFonts w:eastAsiaTheme="minorHAnsi"/>
          <w:b/>
          <w:szCs w:val="24"/>
        </w:rPr>
        <w:t xml:space="preserve"> Offices </w:t>
      </w:r>
      <w:r w:rsidRPr="00A223CE">
        <w:rPr>
          <w:rFonts w:eastAsiaTheme="minorHAnsi"/>
          <w:szCs w:val="24"/>
        </w:rPr>
        <w:t>(</w:t>
      </w:r>
      <w:r w:rsidRPr="00A223CE" w:rsidR="009E32C9">
        <w:rPr>
          <w:rFonts w:eastAsiaTheme="minorHAnsi"/>
          <w:szCs w:val="24"/>
        </w:rPr>
        <w:t>i</w:t>
      </w:r>
      <w:r w:rsidRPr="00A223CE">
        <w:rPr>
          <w:rFonts w:eastAsiaTheme="minorHAnsi"/>
          <w:szCs w:val="24"/>
        </w:rPr>
        <w:t xml:space="preserve">f </w:t>
      </w:r>
      <w:r w:rsidRPr="00A223CE" w:rsidR="009E32C9">
        <w:rPr>
          <w:rFonts w:eastAsiaTheme="minorHAnsi"/>
          <w:szCs w:val="24"/>
        </w:rPr>
        <w:t>a</w:t>
      </w:r>
      <w:r w:rsidRPr="00A223CE">
        <w:rPr>
          <w:rFonts w:eastAsiaTheme="minorHAnsi"/>
          <w:szCs w:val="24"/>
        </w:rPr>
        <w:t>ny)</w:t>
      </w:r>
    </w:p>
    <w:p w:rsidR="00351F87" w:rsidRPr="00A223CE" w:rsidP="00D32FD7" w14:paraId="0A62F9EE" w14:textId="77777777">
      <w:pPr>
        <w:spacing w:after="200"/>
        <w:ind w:left="1170" w:hanging="720"/>
        <w:contextualSpacing/>
        <w:rPr>
          <w:rFonts w:eastAsiaTheme="minorHAnsi"/>
          <w:szCs w:val="24"/>
          <w:lang w:eastAsia="x-none"/>
        </w:rPr>
      </w:pPr>
      <w:r w:rsidRPr="00A223CE">
        <w:rPr>
          <w:rFonts w:eastAsiaTheme="minorHAnsi"/>
          <w:szCs w:val="24"/>
        </w:rPr>
        <w:t>Indicate the location(s) of any satellite offices.</w:t>
      </w:r>
    </w:p>
    <w:p w:rsidR="009E32C9" w:rsidRPr="00A223CE" w:rsidP="00D32FD7" w14:paraId="121AC980" w14:textId="77777777">
      <w:pPr>
        <w:spacing w:after="200"/>
        <w:ind w:left="1080"/>
        <w:contextualSpacing/>
        <w:rPr>
          <w:rFonts w:eastAsiaTheme="minorHAnsi"/>
          <w:szCs w:val="24"/>
          <w:lang w:eastAsia="x-none"/>
        </w:rPr>
      </w:pPr>
    </w:p>
    <w:p w:rsidR="00B22739" w:rsidRPr="00A223CE" w:rsidP="00172DA6" w14:paraId="28B0E328" w14:textId="77777777">
      <w:pPr>
        <w:numPr>
          <w:ilvl w:val="0"/>
          <w:numId w:val="21"/>
        </w:numPr>
        <w:spacing w:after="200"/>
        <w:contextualSpacing/>
        <w:jc w:val="both"/>
        <w:rPr>
          <w:rFonts w:eastAsiaTheme="minorHAnsi"/>
          <w:b/>
          <w:szCs w:val="24"/>
          <w:lang w:eastAsia="x-none"/>
        </w:rPr>
      </w:pPr>
      <w:r w:rsidRPr="00A223CE">
        <w:rPr>
          <w:rFonts w:eastAsiaTheme="minorHAnsi"/>
          <w:b/>
          <w:szCs w:val="24"/>
        </w:rPr>
        <w:t>Executive Director/Chief Executive Officer Contact Information</w:t>
      </w:r>
    </w:p>
    <w:p w:rsidR="00351F87" w:rsidRPr="00A223CE" w:rsidP="00D32FD7" w14:paraId="25073D17" w14:textId="77777777">
      <w:pPr>
        <w:spacing w:after="200"/>
        <w:ind w:left="1170" w:hanging="720"/>
        <w:contextualSpacing/>
        <w:jc w:val="both"/>
        <w:rPr>
          <w:rFonts w:eastAsiaTheme="minorHAnsi"/>
          <w:szCs w:val="24"/>
          <w:lang w:eastAsia="x-none"/>
        </w:rPr>
      </w:pPr>
      <w:r w:rsidRPr="00A223CE">
        <w:rPr>
          <w:rFonts w:eastAsiaTheme="minorHAnsi"/>
          <w:szCs w:val="24"/>
          <w:lang w:eastAsia="x-none"/>
        </w:rPr>
        <w:t>Indicate name and office contact information.</w:t>
      </w:r>
    </w:p>
    <w:p w:rsidR="009E32C9" w:rsidRPr="00A223CE" w:rsidP="00D32FD7" w14:paraId="21BF60BE" w14:textId="77777777">
      <w:pPr>
        <w:spacing w:after="200"/>
        <w:ind w:left="1080"/>
        <w:contextualSpacing/>
        <w:jc w:val="both"/>
        <w:rPr>
          <w:rFonts w:eastAsiaTheme="minorHAnsi"/>
          <w:szCs w:val="24"/>
          <w:lang w:eastAsia="x-none"/>
        </w:rPr>
      </w:pPr>
    </w:p>
    <w:p w:rsidR="00B22739" w:rsidRPr="00A223CE" w:rsidP="00172DA6" w14:paraId="45EF1424" w14:textId="77777777">
      <w:pPr>
        <w:numPr>
          <w:ilvl w:val="0"/>
          <w:numId w:val="21"/>
        </w:numPr>
        <w:outlineLvl w:val="2"/>
        <w:rPr>
          <w:b/>
          <w:szCs w:val="24"/>
          <w:lang w:eastAsia="x-none"/>
        </w:rPr>
      </w:pPr>
      <w:bookmarkStart w:id="70" w:name="_Toc470699655"/>
      <w:r w:rsidRPr="00A223CE">
        <w:rPr>
          <w:b/>
          <w:szCs w:val="24"/>
          <w:lang w:eastAsia="x-none"/>
        </w:rPr>
        <w:t>PPR</w:t>
      </w:r>
      <w:r w:rsidRPr="00A223CE">
        <w:rPr>
          <w:b/>
          <w:szCs w:val="24"/>
          <w:lang w:val="x-none" w:eastAsia="x-none"/>
        </w:rPr>
        <w:t xml:space="preserve"> Preparer Contact Informatio</w:t>
      </w:r>
      <w:r w:rsidRPr="00A223CE">
        <w:rPr>
          <w:b/>
          <w:szCs w:val="24"/>
          <w:lang w:eastAsia="x-none"/>
        </w:rPr>
        <w:t>n</w:t>
      </w:r>
      <w:bookmarkEnd w:id="70"/>
    </w:p>
    <w:p w:rsidR="006E56CB" w:rsidRPr="00A223CE" w:rsidP="0004338F" w14:paraId="7FE48EFA" w14:textId="7B6BFC02">
      <w:pPr>
        <w:spacing w:after="200"/>
        <w:outlineLvl w:val="2"/>
        <w:rPr>
          <w:szCs w:val="24"/>
          <w:lang w:eastAsia="x-none"/>
        </w:rPr>
      </w:pPr>
      <w:bookmarkStart w:id="71" w:name="_Toc470699656"/>
      <w:r w:rsidRPr="00A223CE">
        <w:rPr>
          <w:szCs w:val="24"/>
          <w:lang w:eastAsia="x-none"/>
        </w:rPr>
        <w:t xml:space="preserve">       </w:t>
      </w:r>
      <w:r w:rsidRPr="00A223CE">
        <w:rPr>
          <w:szCs w:val="24"/>
          <w:lang w:eastAsia="x-none"/>
        </w:rPr>
        <w:t>Provide the name and contact information</w:t>
      </w:r>
      <w:bookmarkEnd w:id="71"/>
    </w:p>
    <w:p w:rsidR="00B22739" w:rsidRPr="00A223CE" w:rsidP="00172DA6" w14:paraId="7E4E0E38" w14:textId="77777777">
      <w:pPr>
        <w:numPr>
          <w:ilvl w:val="0"/>
          <w:numId w:val="21"/>
        </w:numPr>
        <w:spacing w:after="200"/>
        <w:contextualSpacing/>
        <w:rPr>
          <w:rFonts w:eastAsiaTheme="minorHAnsi"/>
          <w:b/>
          <w:szCs w:val="24"/>
          <w:lang w:eastAsia="x-none"/>
        </w:rPr>
      </w:pPr>
      <w:r w:rsidRPr="00A223CE">
        <w:rPr>
          <w:rFonts w:eastAsiaTheme="minorHAnsi"/>
          <w:b/>
          <w:szCs w:val="24"/>
        </w:rPr>
        <w:t xml:space="preserve">Governing </w:t>
      </w:r>
      <w:r w:rsidRPr="00A223CE" w:rsidR="00C20089">
        <w:rPr>
          <w:rFonts w:eastAsiaTheme="minorHAnsi"/>
          <w:b/>
          <w:szCs w:val="24"/>
        </w:rPr>
        <w:t xml:space="preserve">Board </w:t>
      </w:r>
      <w:r w:rsidRPr="00A223CE">
        <w:rPr>
          <w:rFonts w:eastAsiaTheme="minorHAnsi"/>
          <w:b/>
          <w:szCs w:val="24"/>
        </w:rPr>
        <w:t>President/Chair</w:t>
      </w:r>
    </w:p>
    <w:p w:rsidR="006E56CB" w:rsidRPr="00A223CE" w:rsidP="00D32FD7" w14:paraId="13846EDC" w14:textId="77777777">
      <w:pPr>
        <w:spacing w:after="200"/>
        <w:ind w:left="1170" w:hanging="720"/>
        <w:contextualSpacing/>
        <w:rPr>
          <w:rFonts w:eastAsiaTheme="minorHAnsi"/>
          <w:szCs w:val="24"/>
          <w:lang w:eastAsia="x-none"/>
        </w:rPr>
      </w:pPr>
      <w:r w:rsidRPr="00A223CE">
        <w:rPr>
          <w:rFonts w:eastAsiaTheme="minorHAnsi"/>
          <w:szCs w:val="24"/>
        </w:rPr>
        <w:t xml:space="preserve">Provide the name, contact </w:t>
      </w:r>
      <w:r w:rsidRPr="00A223CE" w:rsidR="009E32C9">
        <w:rPr>
          <w:rFonts w:eastAsiaTheme="minorHAnsi"/>
          <w:szCs w:val="24"/>
        </w:rPr>
        <w:t>information,</w:t>
      </w:r>
      <w:r w:rsidRPr="00A223CE">
        <w:rPr>
          <w:rFonts w:eastAsiaTheme="minorHAnsi"/>
          <w:szCs w:val="24"/>
        </w:rPr>
        <w:t xml:space="preserve"> and dates of appointment.</w:t>
      </w:r>
    </w:p>
    <w:p w:rsidR="009E32C9" w:rsidRPr="00A223CE" w:rsidP="00D32FD7" w14:paraId="5A9DB2C8" w14:textId="77777777">
      <w:pPr>
        <w:spacing w:after="200"/>
        <w:ind w:left="1080"/>
        <w:contextualSpacing/>
        <w:rPr>
          <w:rFonts w:eastAsiaTheme="minorHAnsi"/>
          <w:szCs w:val="24"/>
          <w:lang w:eastAsia="x-none"/>
        </w:rPr>
      </w:pPr>
    </w:p>
    <w:p w:rsidR="00B22739" w:rsidRPr="00A223CE" w:rsidP="00172DA6" w14:paraId="6EE079B8" w14:textId="77777777">
      <w:pPr>
        <w:numPr>
          <w:ilvl w:val="0"/>
          <w:numId w:val="21"/>
        </w:numPr>
        <w:spacing w:after="200"/>
        <w:contextualSpacing/>
        <w:rPr>
          <w:rFonts w:eastAsiaTheme="minorHAnsi"/>
          <w:b/>
          <w:szCs w:val="24"/>
          <w:lang w:eastAsia="x-none"/>
        </w:rPr>
      </w:pPr>
      <w:r w:rsidRPr="00A223CE">
        <w:rPr>
          <w:rFonts w:eastAsiaTheme="minorHAnsi"/>
          <w:b/>
          <w:szCs w:val="24"/>
        </w:rPr>
        <w:t>PAIMI Advisory Council President/Chair</w:t>
      </w:r>
      <w:r w:rsidRPr="00A223CE" w:rsidR="00C20089">
        <w:rPr>
          <w:rFonts w:eastAsiaTheme="minorHAnsi"/>
          <w:b/>
          <w:szCs w:val="24"/>
        </w:rPr>
        <w:t xml:space="preserve"> Name</w:t>
      </w:r>
    </w:p>
    <w:p w:rsidR="006E56CB" w:rsidRPr="00A223CE" w:rsidP="00D32FD7" w14:paraId="34AA8A98" w14:textId="77777777">
      <w:pPr>
        <w:spacing w:after="200"/>
        <w:ind w:left="1170" w:hanging="720"/>
        <w:contextualSpacing/>
        <w:rPr>
          <w:rFonts w:eastAsiaTheme="minorHAnsi"/>
          <w:szCs w:val="24"/>
          <w:lang w:eastAsia="x-none"/>
        </w:rPr>
      </w:pPr>
      <w:r w:rsidRPr="00A223CE">
        <w:rPr>
          <w:rFonts w:eastAsiaTheme="minorHAnsi"/>
          <w:szCs w:val="24"/>
        </w:rPr>
        <w:t xml:space="preserve">Provide the name, contact </w:t>
      </w:r>
      <w:r w:rsidRPr="00A223CE" w:rsidR="009E32C9">
        <w:rPr>
          <w:rFonts w:eastAsiaTheme="minorHAnsi"/>
          <w:szCs w:val="24"/>
        </w:rPr>
        <w:t>information,</w:t>
      </w:r>
      <w:r w:rsidRPr="00A223CE">
        <w:rPr>
          <w:rFonts w:eastAsiaTheme="minorHAnsi"/>
          <w:szCs w:val="24"/>
        </w:rPr>
        <w:t xml:space="preserve"> and dates of appointment.</w:t>
      </w:r>
    </w:p>
    <w:p w:rsidR="009E32C9" w:rsidRPr="00A223CE" w:rsidP="00D32FD7" w14:paraId="0D93C1B6" w14:textId="77777777">
      <w:pPr>
        <w:spacing w:after="200"/>
        <w:ind w:left="1080"/>
        <w:contextualSpacing/>
        <w:rPr>
          <w:rFonts w:eastAsiaTheme="minorHAnsi"/>
          <w:szCs w:val="24"/>
          <w:lang w:eastAsia="x-none"/>
        </w:rPr>
      </w:pPr>
    </w:p>
    <w:p w:rsidR="00B22739" w:rsidRPr="00A223CE" w:rsidP="00172DA6" w14:paraId="787B2A72" w14:textId="759E490A">
      <w:pPr>
        <w:numPr>
          <w:ilvl w:val="0"/>
          <w:numId w:val="21"/>
        </w:numPr>
        <w:spacing w:after="200"/>
        <w:contextualSpacing/>
        <w:rPr>
          <w:rFonts w:eastAsiaTheme="minorHAnsi"/>
          <w:b/>
          <w:szCs w:val="24"/>
          <w:lang w:eastAsia="x-none"/>
        </w:rPr>
      </w:pPr>
      <w:r w:rsidRPr="00A223CE">
        <w:rPr>
          <w:rFonts w:eastAsiaTheme="minorHAnsi"/>
          <w:b/>
          <w:szCs w:val="24"/>
        </w:rPr>
        <w:t>Name of P&amp;A</w:t>
      </w:r>
      <w:r w:rsidRPr="00A223CE" w:rsidR="009F30BA">
        <w:rPr>
          <w:rFonts w:eastAsiaTheme="minorHAnsi"/>
          <w:b/>
          <w:szCs w:val="24"/>
        </w:rPr>
        <w:t xml:space="preserve"> </w:t>
      </w:r>
      <w:r w:rsidRPr="00A223CE">
        <w:rPr>
          <w:rFonts w:eastAsiaTheme="minorHAnsi"/>
          <w:b/>
          <w:szCs w:val="24"/>
        </w:rPr>
        <w:t>Chief Financial Officer/Accountant</w:t>
      </w:r>
    </w:p>
    <w:p w:rsidR="006E56CB" w:rsidRPr="00A223CE" w:rsidP="00D32FD7" w14:paraId="2818549F" w14:textId="77777777">
      <w:pPr>
        <w:spacing w:after="200"/>
        <w:ind w:left="1170" w:hanging="720"/>
        <w:contextualSpacing/>
        <w:rPr>
          <w:rFonts w:eastAsiaTheme="minorHAnsi"/>
          <w:szCs w:val="24"/>
          <w:lang w:eastAsia="x-none"/>
        </w:rPr>
      </w:pPr>
      <w:r w:rsidRPr="00A223CE">
        <w:rPr>
          <w:rFonts w:eastAsiaTheme="minorHAnsi"/>
          <w:szCs w:val="24"/>
        </w:rPr>
        <w:t>Provide required contact information</w:t>
      </w:r>
    </w:p>
    <w:p w:rsidR="009E32C9" w:rsidRPr="00A223CE" w:rsidP="00D32FD7" w14:paraId="48731F51" w14:textId="77777777">
      <w:pPr>
        <w:spacing w:after="200"/>
        <w:ind w:left="1080"/>
        <w:contextualSpacing/>
        <w:rPr>
          <w:rFonts w:eastAsiaTheme="minorHAnsi"/>
          <w:szCs w:val="24"/>
          <w:lang w:eastAsia="x-none"/>
        </w:rPr>
      </w:pPr>
    </w:p>
    <w:p w:rsidR="00B22739" w:rsidRPr="00A223CE" w:rsidP="00172DA6" w14:paraId="0385522D" w14:textId="77777777">
      <w:pPr>
        <w:numPr>
          <w:ilvl w:val="0"/>
          <w:numId w:val="21"/>
        </w:numPr>
        <w:spacing w:after="200"/>
        <w:contextualSpacing/>
        <w:rPr>
          <w:rFonts w:eastAsiaTheme="minorHAnsi"/>
          <w:b/>
          <w:szCs w:val="24"/>
          <w:lang w:eastAsia="x-none"/>
        </w:rPr>
      </w:pPr>
      <w:r w:rsidRPr="00A223CE">
        <w:rPr>
          <w:rFonts w:eastAsiaTheme="minorHAnsi"/>
          <w:b/>
          <w:szCs w:val="24"/>
        </w:rPr>
        <w:t>Governor’s Liaison</w:t>
      </w:r>
    </w:p>
    <w:p w:rsidR="006E56CB" w:rsidRPr="00A223CE" w:rsidP="00D32FD7" w14:paraId="2CAE4378" w14:textId="77777777">
      <w:pPr>
        <w:spacing w:after="200"/>
        <w:ind w:left="1170" w:hanging="720"/>
        <w:contextualSpacing/>
        <w:rPr>
          <w:rFonts w:eastAsiaTheme="minorHAnsi"/>
          <w:szCs w:val="24"/>
          <w:lang w:eastAsia="x-none"/>
        </w:rPr>
      </w:pPr>
      <w:r w:rsidRPr="00A223CE">
        <w:rPr>
          <w:rFonts w:eastAsiaTheme="minorHAnsi"/>
          <w:szCs w:val="24"/>
        </w:rPr>
        <w:t>Provide name and contact information</w:t>
      </w:r>
    </w:p>
    <w:p w:rsidR="00B22739" w:rsidRPr="00A223CE" w:rsidP="00172DA6" w14:paraId="345F1222" w14:textId="77777777">
      <w:pPr>
        <w:keepNext/>
        <w:keepLines/>
        <w:numPr>
          <w:ilvl w:val="0"/>
          <w:numId w:val="21"/>
        </w:numPr>
        <w:tabs>
          <w:tab w:val="left" w:pos="900"/>
        </w:tabs>
        <w:spacing w:before="480"/>
        <w:outlineLvl w:val="0"/>
        <w:rPr>
          <w:rFonts w:eastAsiaTheme="majorEastAsia"/>
          <w:b/>
          <w:bCs/>
          <w:szCs w:val="24"/>
        </w:rPr>
      </w:pPr>
      <w:bookmarkStart w:id="72" w:name="_Toc470699657"/>
      <w:r w:rsidRPr="00A223CE">
        <w:rPr>
          <w:rFonts w:eastAsiaTheme="majorEastAsia"/>
          <w:b/>
          <w:bCs/>
          <w:szCs w:val="24"/>
        </w:rPr>
        <w:t xml:space="preserve">Commissioner/Director of the </w:t>
      </w:r>
      <w:r w:rsidRPr="00A223CE" w:rsidR="00C20089">
        <w:rPr>
          <w:rFonts w:eastAsiaTheme="majorEastAsia"/>
          <w:b/>
          <w:bCs/>
          <w:szCs w:val="24"/>
        </w:rPr>
        <w:t xml:space="preserve">State </w:t>
      </w:r>
      <w:r w:rsidRPr="00A223CE">
        <w:rPr>
          <w:rFonts w:eastAsiaTheme="majorEastAsia"/>
          <w:b/>
          <w:bCs/>
          <w:szCs w:val="24"/>
        </w:rPr>
        <w:t>Mental Health Agency</w:t>
      </w:r>
      <w:bookmarkEnd w:id="72"/>
      <w:r w:rsidRPr="00A223CE">
        <w:rPr>
          <w:rFonts w:eastAsiaTheme="majorEastAsia"/>
          <w:b/>
          <w:bCs/>
          <w:szCs w:val="24"/>
        </w:rPr>
        <w:t xml:space="preserve">   </w:t>
      </w:r>
    </w:p>
    <w:p w:rsidR="00ED1A1B" w:rsidRPr="00A223CE" w:rsidP="001242D1" w14:paraId="39719711" w14:textId="3A998BAD">
      <w:pPr>
        <w:pStyle w:val="ListParagraph"/>
        <w:ind w:left="405"/>
        <w:rPr>
          <w:szCs w:val="24"/>
        </w:rPr>
      </w:pPr>
      <w:r w:rsidRPr="00A223CE">
        <w:rPr>
          <w:rFonts w:eastAsiaTheme="minorHAnsi"/>
          <w:szCs w:val="24"/>
        </w:rPr>
        <w:t xml:space="preserve">Provide name and contact information.  </w:t>
      </w:r>
      <w:r w:rsidRPr="00A223CE">
        <w:rPr>
          <w:szCs w:val="24"/>
        </w:rPr>
        <w:t>42 U.S. Code Section 10805(7) states that the system established in a State shall on January 1, 1987, and January 1 of each succeeding year, prepare and transmit to the Secretary and the head of the State mental health agency of the State in which the system is located a report describing the activities , accomplishments, and expenditures of the system during the most recently completed fiscal year, including a section prepared by the advisory council that describes the activities of the council and its assessment of the operation of the system.</w:t>
      </w:r>
    </w:p>
    <w:p w:rsidR="00A36E45" w:rsidRPr="00A223CE" w:rsidP="001242D1" w14:paraId="2F905160" w14:textId="77777777">
      <w:pPr>
        <w:pStyle w:val="ListParagraph"/>
        <w:ind w:left="405"/>
        <w:rPr>
          <w:rFonts w:eastAsiaTheme="minorHAnsi"/>
          <w:szCs w:val="24"/>
          <w:lang w:eastAsia="x-none"/>
        </w:rPr>
      </w:pPr>
    </w:p>
    <w:p w:rsidR="00A36E45" w:rsidRPr="00A223CE" w:rsidP="00B6060C" w14:paraId="56B68E5A" w14:textId="63186B12">
      <w:pPr>
        <w:pStyle w:val="ListParagraph"/>
        <w:numPr>
          <w:ilvl w:val="0"/>
          <w:numId w:val="21"/>
        </w:numPr>
        <w:tabs>
          <w:tab w:val="left" w:pos="450"/>
        </w:tabs>
        <w:spacing w:after="200"/>
        <w:ind w:left="360"/>
        <w:contextualSpacing/>
        <w:rPr>
          <w:rFonts w:eastAsiaTheme="minorHAnsi"/>
          <w:szCs w:val="24"/>
        </w:rPr>
      </w:pPr>
      <w:r w:rsidRPr="00A223CE">
        <w:rPr>
          <w:rFonts w:eastAsiaTheme="minorHAnsi"/>
          <w:b/>
          <w:szCs w:val="24"/>
        </w:rPr>
        <w:t xml:space="preserve"> </w:t>
      </w:r>
      <w:r w:rsidRPr="00A223CE" w:rsidR="00B22739">
        <w:rPr>
          <w:rFonts w:eastAsiaTheme="minorHAnsi"/>
          <w:b/>
          <w:szCs w:val="24"/>
        </w:rPr>
        <w:t xml:space="preserve">Demographic </w:t>
      </w:r>
      <w:r w:rsidRPr="00A223CE" w:rsidR="00C20089">
        <w:rPr>
          <w:rFonts w:eastAsiaTheme="minorHAnsi"/>
          <w:b/>
          <w:szCs w:val="24"/>
        </w:rPr>
        <w:t xml:space="preserve">Composition </w:t>
      </w:r>
      <w:r w:rsidRPr="00A223CE" w:rsidR="00B22739">
        <w:rPr>
          <w:rFonts w:eastAsiaTheme="minorHAnsi"/>
          <w:b/>
          <w:szCs w:val="24"/>
        </w:rPr>
        <w:t xml:space="preserve">of </w:t>
      </w:r>
      <w:r w:rsidRPr="00A223CE" w:rsidR="00C20089">
        <w:rPr>
          <w:rFonts w:eastAsiaTheme="minorHAnsi"/>
          <w:b/>
          <w:szCs w:val="24"/>
        </w:rPr>
        <w:t xml:space="preserve">PAIMI </w:t>
      </w:r>
      <w:r w:rsidRPr="00A223CE" w:rsidR="00B22739">
        <w:rPr>
          <w:rFonts w:eastAsiaTheme="minorHAnsi"/>
          <w:b/>
          <w:szCs w:val="24"/>
        </w:rPr>
        <w:t>Governing Board, Advisory Coun</w:t>
      </w:r>
      <w:r w:rsidRPr="00A223CE" w:rsidR="00660229">
        <w:rPr>
          <w:rFonts w:eastAsiaTheme="minorHAnsi"/>
          <w:b/>
          <w:szCs w:val="24"/>
        </w:rPr>
        <w:t>ci</w:t>
      </w:r>
      <w:r w:rsidRPr="00A223CE" w:rsidR="00B22739">
        <w:rPr>
          <w:rFonts w:eastAsiaTheme="minorHAnsi"/>
          <w:b/>
          <w:szCs w:val="24"/>
        </w:rPr>
        <w:t xml:space="preserve">l and </w:t>
      </w:r>
      <w:r w:rsidRPr="00A223CE" w:rsidR="00C20089">
        <w:rPr>
          <w:rFonts w:eastAsiaTheme="minorHAnsi"/>
          <w:b/>
          <w:szCs w:val="24"/>
        </w:rPr>
        <w:t>Program Staff</w:t>
      </w:r>
    </w:p>
    <w:p w:rsidR="00FC0EC9" w:rsidRPr="00A223CE" w:rsidP="00A26090" w14:paraId="53F09948" w14:textId="1B6C7EB5">
      <w:pPr>
        <w:pStyle w:val="ListParagraph"/>
        <w:tabs>
          <w:tab w:val="left" w:pos="990"/>
        </w:tabs>
        <w:spacing w:after="200"/>
        <w:ind w:left="450"/>
        <w:contextualSpacing/>
        <w:rPr>
          <w:rFonts w:eastAsiaTheme="minorHAnsi"/>
          <w:szCs w:val="24"/>
        </w:rPr>
      </w:pPr>
      <w:bookmarkStart w:id="73" w:name="_Hlk135049105"/>
      <w:r w:rsidRPr="00A223CE">
        <w:rPr>
          <w:rFonts w:eastAsiaTheme="minorHAnsi"/>
          <w:szCs w:val="24"/>
        </w:rPr>
        <w:t xml:space="preserve">For each of the board, council, and staff groups, indicate the number of individuals who fall into each of these groups.  These numbers are unduplicated within and between categories for the category Ethnicity, for the category Race and for the Category </w:t>
      </w:r>
      <w:r w:rsidR="00EA0256">
        <w:rPr>
          <w:rFonts w:eastAsiaTheme="minorHAnsi"/>
          <w:szCs w:val="24"/>
        </w:rPr>
        <w:t>Gender/</w:t>
      </w:r>
      <w:r w:rsidRPr="00A223CE">
        <w:rPr>
          <w:rFonts w:eastAsiaTheme="minorHAnsi"/>
          <w:szCs w:val="24"/>
        </w:rPr>
        <w:t>Sex</w:t>
      </w:r>
      <w:r w:rsidR="00EA0256">
        <w:rPr>
          <w:rFonts w:eastAsiaTheme="minorHAnsi"/>
          <w:szCs w:val="24"/>
        </w:rPr>
        <w:t xml:space="preserve"> Orientation</w:t>
      </w:r>
      <w:r w:rsidRPr="00A223CE">
        <w:rPr>
          <w:rFonts w:eastAsiaTheme="minorHAnsi"/>
          <w:szCs w:val="24"/>
        </w:rPr>
        <w:t xml:space="preserve"> (e.g., someone who is counted as </w:t>
      </w:r>
      <w:r w:rsidR="00EA0256">
        <w:rPr>
          <w:spacing w:val="-2"/>
        </w:rPr>
        <w:t>Non-Hispanic/Latino</w:t>
      </w:r>
      <w:r w:rsidRPr="00A223CE">
        <w:rPr>
          <w:rFonts w:eastAsiaTheme="minorHAnsi"/>
          <w:szCs w:val="24"/>
        </w:rPr>
        <w:t>, Asian, male, and bisexual cannot also be counted in any of the other categories).  Transgender is someone whose gender identity is incongruent with their sex assigned at birth</w:t>
      </w:r>
      <w:r w:rsidRPr="00EA0256">
        <w:rPr>
          <w:rFonts w:eastAsiaTheme="minorHAnsi"/>
          <w:szCs w:val="24"/>
        </w:rPr>
        <w:t xml:space="preserve">.  </w:t>
      </w:r>
      <w:r w:rsidRPr="00EA0256" w:rsidR="00EA0256">
        <w:rPr>
          <w:rFonts w:eastAsiaTheme="minorHAnsi"/>
          <w:szCs w:val="24"/>
        </w:rPr>
        <w:t xml:space="preserve">A </w:t>
      </w:r>
      <w:r w:rsidRPr="00EA0256" w:rsidR="00EA0256">
        <w:rPr>
          <w:szCs w:val="24"/>
          <w:shd w:val="clear" w:color="auto" w:fill="FFFFFF"/>
        </w:rPr>
        <w:t xml:space="preserve">trans </w:t>
      </w:r>
      <w:r w:rsidR="00EA0256">
        <w:rPr>
          <w:szCs w:val="24"/>
          <w:shd w:val="clear" w:color="auto" w:fill="FFFFFF"/>
        </w:rPr>
        <w:t>wom</w:t>
      </w:r>
      <w:r w:rsidRPr="00EA0256" w:rsidR="00EA0256">
        <w:rPr>
          <w:szCs w:val="24"/>
          <w:shd w:val="clear" w:color="auto" w:fill="FFFFFF"/>
        </w:rPr>
        <w:t>an or a transgender woman is a woman who was assigned male at birth.</w:t>
      </w:r>
      <w:r w:rsidR="00EA0256">
        <w:rPr>
          <w:szCs w:val="24"/>
          <w:shd w:val="clear" w:color="auto" w:fill="FFFFFF"/>
        </w:rPr>
        <w:t xml:space="preserve">  A </w:t>
      </w:r>
      <w:r w:rsidRPr="00EA0256" w:rsidR="00EA0256">
        <w:rPr>
          <w:szCs w:val="24"/>
          <w:shd w:val="clear" w:color="auto" w:fill="FFFFFF"/>
        </w:rPr>
        <w:t xml:space="preserve">trans </w:t>
      </w:r>
      <w:r w:rsidRPr="00EA0256" w:rsidR="00EA0256">
        <w:rPr>
          <w:szCs w:val="24"/>
          <w:shd w:val="clear" w:color="auto" w:fill="FFFFFF"/>
        </w:rPr>
        <w:t xml:space="preserve">man or a transgender man is a man who was assigned </w:t>
      </w:r>
      <w:r w:rsidR="00EA0256">
        <w:rPr>
          <w:szCs w:val="24"/>
          <w:shd w:val="clear" w:color="auto" w:fill="FFFFFF"/>
        </w:rPr>
        <w:t>fe</w:t>
      </w:r>
      <w:r w:rsidRPr="00EA0256" w:rsidR="00EA0256">
        <w:rPr>
          <w:szCs w:val="24"/>
          <w:shd w:val="clear" w:color="auto" w:fill="FFFFFF"/>
        </w:rPr>
        <w:t>male at birth.</w:t>
      </w:r>
      <w:r w:rsidR="00EA0256">
        <w:rPr>
          <w:szCs w:val="24"/>
          <w:shd w:val="clear" w:color="auto" w:fill="FFFFFF"/>
        </w:rPr>
        <w:t xml:space="preserve">  </w:t>
      </w:r>
      <w:r w:rsidRPr="00A223CE">
        <w:rPr>
          <w:szCs w:val="24"/>
        </w:rPr>
        <w:t xml:space="preserve">Two-Spirit is a term by and for Indigenous peoples and is culturally anchored with </w:t>
      </w:r>
      <w:r w:rsidR="00DE3E86">
        <w:rPr>
          <w:szCs w:val="24"/>
        </w:rPr>
        <w:t xml:space="preserve">a </w:t>
      </w:r>
      <w:r w:rsidRPr="00A223CE">
        <w:rPr>
          <w:szCs w:val="24"/>
        </w:rPr>
        <w:t xml:space="preserve">particular meaning and, potentially, social status, it is not appropriate for use by non-Indigenous populations.  </w:t>
      </w:r>
      <w:r w:rsidRPr="002E1A22" w:rsidR="002E1A22">
        <w:rPr>
          <w:szCs w:val="24"/>
          <w:shd w:val="clear" w:color="auto" w:fill="FFFFFF"/>
        </w:rPr>
        <w:t xml:space="preserve">Gender </w:t>
      </w:r>
      <w:r w:rsidR="002E1A22">
        <w:rPr>
          <w:szCs w:val="24"/>
          <w:shd w:val="clear" w:color="auto" w:fill="FFFFFF"/>
        </w:rPr>
        <w:t>N</w:t>
      </w:r>
      <w:r w:rsidRPr="002E1A22" w:rsidR="002E1A22">
        <w:rPr>
          <w:szCs w:val="24"/>
          <w:shd w:val="clear" w:color="auto" w:fill="FFFFFF"/>
        </w:rPr>
        <w:t>on</w:t>
      </w:r>
      <w:r w:rsidR="002E1A22">
        <w:rPr>
          <w:szCs w:val="24"/>
          <w:shd w:val="clear" w:color="auto" w:fill="FFFFFF"/>
        </w:rPr>
        <w:t>-C</w:t>
      </w:r>
      <w:r w:rsidRPr="002E1A22" w:rsidR="002E1A22">
        <w:rPr>
          <w:szCs w:val="24"/>
          <w:shd w:val="clear" w:color="auto" w:fill="FFFFFF"/>
        </w:rPr>
        <w:t>onforming</w:t>
      </w:r>
      <w:r w:rsidR="002E1A22">
        <w:rPr>
          <w:szCs w:val="24"/>
          <w:shd w:val="clear" w:color="auto" w:fill="FFFFFF"/>
        </w:rPr>
        <w:t xml:space="preserve"> </w:t>
      </w:r>
      <w:r w:rsidRPr="002E1A22" w:rsidR="002E1A22">
        <w:rPr>
          <w:szCs w:val="24"/>
          <w:shd w:val="clear" w:color="auto" w:fill="FFFFFF"/>
        </w:rPr>
        <w:t>refers to</w:t>
      </w:r>
      <w:r w:rsidR="002E1A22">
        <w:rPr>
          <w:szCs w:val="24"/>
          <w:shd w:val="clear" w:color="auto" w:fill="FFFFFF"/>
        </w:rPr>
        <w:t xml:space="preserve"> people</w:t>
      </w:r>
      <w:r w:rsidRPr="002E1A22" w:rsidR="002E1A22">
        <w:rPr>
          <w:szCs w:val="24"/>
        </w:rPr>
        <w:t xml:space="preserve"> who do not follow other people's ideas or stereotypes about how they should </w:t>
      </w:r>
      <w:r w:rsidRPr="002E1A22" w:rsidR="00DE3E86">
        <w:rPr>
          <w:szCs w:val="24"/>
        </w:rPr>
        <w:t>look,</w:t>
      </w:r>
      <w:r w:rsidRPr="002E1A22" w:rsidR="002E1A22">
        <w:rPr>
          <w:szCs w:val="24"/>
        </w:rPr>
        <w:t xml:space="preserve"> or act based on the female or male sex they were assigned at birth</w:t>
      </w:r>
      <w:r w:rsidRPr="002E1A22" w:rsidR="002E1A22">
        <w:rPr>
          <w:szCs w:val="24"/>
          <w:shd w:val="clear" w:color="auto" w:fill="FFFFFF"/>
        </w:rPr>
        <w:t>.</w:t>
      </w:r>
      <w:r w:rsidR="002E1A22">
        <w:rPr>
          <w:szCs w:val="24"/>
          <w:shd w:val="clear" w:color="auto" w:fill="FFFFFF"/>
        </w:rPr>
        <w:t xml:space="preserve">  </w:t>
      </w:r>
      <w:r w:rsidRPr="00A223CE">
        <w:rPr>
          <w:rFonts w:eastAsiaTheme="minorHAnsi"/>
          <w:szCs w:val="24"/>
        </w:rPr>
        <w:t xml:space="preserve">Lesbian is a woman who has a romantic and/or sexual orientation toward women.  Gay is a man who has a romantic and/or sexual orientation toward men.  Straight (not lesbian or gay) is a </w:t>
      </w:r>
      <w:r w:rsidRPr="00A223CE">
        <w:rPr>
          <w:color w:val="333333"/>
          <w:szCs w:val="24"/>
          <w:shd w:val="clear" w:color="auto" w:fill="FFFFFF"/>
        </w:rPr>
        <w:t xml:space="preserve">heterosexual person; someone having a romantic and/or sexual orientation to persons of the opposite sex.  Bisexual is </w:t>
      </w:r>
      <w:r w:rsidRPr="00A223CE">
        <w:rPr>
          <w:rStyle w:val="None"/>
          <w:szCs w:val="24"/>
        </w:rPr>
        <w:t>an individual who has the capacity to form enduring physical, romantic, and/or emotional attractions to those of the same gender or to those of another gender</w:t>
      </w:r>
      <w:r w:rsidRPr="00A223CE">
        <w:rPr>
          <w:color w:val="222222"/>
          <w:szCs w:val="24"/>
          <w:shd w:val="clear" w:color="auto" w:fill="FFFFFF"/>
        </w:rPr>
        <w:t xml:space="preserve">.  </w:t>
      </w:r>
      <w:r w:rsidRPr="00A223CE">
        <w:rPr>
          <w:rFonts w:eastAsia="NSimSun"/>
          <w:szCs w:val="24"/>
          <w:lang w:eastAsia="x-none"/>
        </w:rPr>
        <w:t>O</w:t>
      </w:r>
      <w:r w:rsidRPr="00A223CE">
        <w:rPr>
          <w:rFonts w:eastAsiaTheme="minorHAnsi"/>
          <w:szCs w:val="24"/>
        </w:rPr>
        <w:t xml:space="preserve">ther is someone who does not identified exclusively in one of the categories for gender or sexual orientation and is identified with a different term. </w:t>
      </w:r>
      <w:r w:rsidRPr="00A223CE">
        <w:rPr>
          <w:rFonts w:eastAsiaTheme="minorHAnsi"/>
          <w:szCs w:val="24"/>
        </w:rPr>
        <w:t xml:space="preserve"> </w:t>
      </w:r>
      <w:r w:rsidRPr="00A223CE" w:rsidR="000E152B">
        <w:rPr>
          <w:rFonts w:eastAsiaTheme="minorHAnsi"/>
          <w:szCs w:val="24"/>
        </w:rPr>
        <w:t>Prefer not to say</w:t>
      </w:r>
      <w:r w:rsidRPr="00A223CE">
        <w:rPr>
          <w:rFonts w:eastAsiaTheme="minorHAnsi"/>
          <w:szCs w:val="24"/>
        </w:rPr>
        <w:t xml:space="preserve"> means the identity was not provided.</w:t>
      </w:r>
    </w:p>
    <w:bookmarkEnd w:id="73"/>
    <w:p w:rsidR="00037F46" w:rsidRPr="00A223CE" w:rsidP="00A26090" w14:paraId="657018DE" w14:textId="5C5DE77A">
      <w:pPr>
        <w:tabs>
          <w:tab w:val="left" w:pos="450"/>
        </w:tabs>
        <w:spacing w:after="200"/>
        <w:contextualSpacing/>
        <w:rPr>
          <w:szCs w:val="24"/>
        </w:rPr>
      </w:pPr>
      <w:r w:rsidRPr="00A223CE">
        <w:rPr>
          <w:rFonts w:eastAsiaTheme="minorHAnsi"/>
          <w:szCs w:val="24"/>
        </w:rPr>
        <w:t>12.</w:t>
      </w:r>
      <w:r w:rsidRPr="00A223CE" w:rsidR="00B71B88">
        <w:rPr>
          <w:rFonts w:eastAsiaTheme="minorHAnsi"/>
          <w:szCs w:val="24"/>
        </w:rPr>
        <w:t xml:space="preserve">   </w:t>
      </w:r>
      <w:r w:rsidRPr="00A223CE" w:rsidR="0031688C">
        <w:rPr>
          <w:b/>
          <w:szCs w:val="24"/>
        </w:rPr>
        <w:t>Number of Mental Health P</w:t>
      </w:r>
      <w:r w:rsidRPr="00A223CE">
        <w:rPr>
          <w:b/>
          <w:szCs w:val="24"/>
        </w:rPr>
        <w:t xml:space="preserve">rofessionals on the </w:t>
      </w:r>
      <w:r w:rsidRPr="00A223CE" w:rsidR="0031688C">
        <w:rPr>
          <w:b/>
          <w:szCs w:val="24"/>
        </w:rPr>
        <w:t>Advisory Council</w:t>
      </w:r>
    </w:p>
    <w:p w:rsidR="00BB740B" w:rsidRPr="00A223CE" w:rsidP="0004338F" w14:paraId="053F0A6C" w14:textId="77777777">
      <w:pPr>
        <w:spacing w:after="200"/>
        <w:contextualSpacing/>
        <w:rPr>
          <w:szCs w:val="24"/>
        </w:rPr>
      </w:pPr>
      <w:r w:rsidRPr="00A223CE">
        <w:rPr>
          <w:szCs w:val="24"/>
        </w:rPr>
        <w:t xml:space="preserve">        </w:t>
      </w:r>
      <w:r w:rsidRPr="00A223CE" w:rsidR="00037F46">
        <w:rPr>
          <w:szCs w:val="24"/>
        </w:rPr>
        <w:t xml:space="preserve">Indicate the number of mental health professionals on the advisory council by provided category. </w:t>
      </w:r>
      <w:r w:rsidRPr="00A223CE">
        <w:rPr>
          <w:szCs w:val="24"/>
        </w:rPr>
        <w:t xml:space="preserve"> </w:t>
      </w:r>
    </w:p>
    <w:p w:rsidR="00BB740B" w:rsidRPr="00A223CE" w:rsidP="00BB740B" w14:paraId="087B15F6" w14:textId="1A7F1614">
      <w:pPr>
        <w:spacing w:after="200"/>
        <w:contextualSpacing/>
        <w:rPr>
          <w:rFonts w:eastAsiaTheme="minorHAnsi"/>
          <w:szCs w:val="24"/>
        </w:rPr>
      </w:pPr>
      <w:r w:rsidRPr="00A223CE">
        <w:rPr>
          <w:szCs w:val="24"/>
        </w:rPr>
        <w:t xml:space="preserve">        For “Other”, please identify the professional in the Footnotes.</w:t>
      </w:r>
    </w:p>
    <w:p w:rsidR="008A18E5" w:rsidRPr="00A223CE" w:rsidP="0004338F" w14:paraId="66132C40" w14:textId="77777777">
      <w:pPr>
        <w:tabs>
          <w:tab w:val="left" w:pos="900"/>
        </w:tabs>
        <w:spacing w:after="200"/>
        <w:contextualSpacing/>
        <w:rPr>
          <w:szCs w:val="24"/>
        </w:rPr>
      </w:pPr>
    </w:p>
    <w:p w:rsidR="00B22739" w:rsidRPr="00A223CE" w:rsidP="0004338F" w14:paraId="0BA09402" w14:textId="13B3716D">
      <w:pPr>
        <w:tabs>
          <w:tab w:val="left" w:pos="900"/>
        </w:tabs>
        <w:spacing w:after="200"/>
        <w:contextualSpacing/>
        <w:rPr>
          <w:b/>
          <w:szCs w:val="24"/>
        </w:rPr>
      </w:pPr>
      <w:r w:rsidRPr="00A223CE">
        <w:rPr>
          <w:szCs w:val="24"/>
        </w:rPr>
        <w:t>13</w:t>
      </w:r>
      <w:r w:rsidRPr="00A223CE" w:rsidR="00B71B88">
        <w:rPr>
          <w:szCs w:val="24"/>
        </w:rPr>
        <w:t>.</w:t>
      </w:r>
      <w:r w:rsidRPr="00A223CE" w:rsidR="00B71B88">
        <w:rPr>
          <w:b/>
          <w:szCs w:val="24"/>
        </w:rPr>
        <w:t xml:space="preserve">   </w:t>
      </w:r>
      <w:r w:rsidRPr="00A223CE">
        <w:rPr>
          <w:b/>
          <w:szCs w:val="24"/>
        </w:rPr>
        <w:t>Governing Board</w:t>
      </w:r>
      <w:r w:rsidRPr="00A223CE" w:rsidR="00C20089">
        <w:rPr>
          <w:b/>
          <w:szCs w:val="24"/>
        </w:rPr>
        <w:t xml:space="preserve"> (GB)</w:t>
      </w:r>
      <w:r w:rsidRPr="00A223CE">
        <w:rPr>
          <w:b/>
          <w:szCs w:val="24"/>
        </w:rPr>
        <w:t xml:space="preserve"> Type and </w:t>
      </w:r>
      <w:r w:rsidRPr="00A223CE" w:rsidR="00C20089">
        <w:rPr>
          <w:b/>
          <w:szCs w:val="24"/>
        </w:rPr>
        <w:t xml:space="preserve">Number </w:t>
      </w:r>
      <w:r w:rsidRPr="00A223CE">
        <w:rPr>
          <w:b/>
          <w:szCs w:val="24"/>
        </w:rPr>
        <w:t xml:space="preserve">of </w:t>
      </w:r>
      <w:r w:rsidRPr="00A223CE" w:rsidR="00C20089">
        <w:rPr>
          <w:b/>
          <w:szCs w:val="24"/>
        </w:rPr>
        <w:t xml:space="preserve">Members </w:t>
      </w:r>
    </w:p>
    <w:p w:rsidR="00C16F53" w:rsidRPr="00A223CE" w:rsidP="00D32FD7" w14:paraId="2A5AD836" w14:textId="3202BF80">
      <w:pPr>
        <w:spacing w:after="200"/>
        <w:ind w:left="450"/>
        <w:contextualSpacing/>
        <w:rPr>
          <w:szCs w:val="24"/>
        </w:rPr>
      </w:pPr>
      <w:r w:rsidRPr="00A223CE">
        <w:rPr>
          <w:szCs w:val="24"/>
        </w:rPr>
        <w:t xml:space="preserve">The purpose of this table is to provide information about the minimum and maximum number of members required for each of the listed Board types. </w:t>
      </w:r>
      <w:r w:rsidRPr="00A223CE" w:rsidR="00946EA7">
        <w:rPr>
          <w:szCs w:val="24"/>
        </w:rPr>
        <w:t xml:space="preserve"> </w:t>
      </w:r>
      <w:r w:rsidRPr="00A223CE">
        <w:rPr>
          <w:szCs w:val="24"/>
        </w:rPr>
        <w:t>Please indicate these in the table provided.</w:t>
      </w:r>
      <w:r w:rsidRPr="00A223CE" w:rsidR="00C40310">
        <w:rPr>
          <w:szCs w:val="24"/>
        </w:rPr>
        <w:t xml:space="preserve">  If a cell is not relevant, enter “</w:t>
      </w:r>
      <w:r w:rsidRPr="00A223CE" w:rsidR="00946EA7">
        <w:rPr>
          <w:szCs w:val="24"/>
        </w:rPr>
        <w:t>N/A</w:t>
      </w:r>
      <w:r w:rsidRPr="00A223CE" w:rsidR="00C40310">
        <w:rPr>
          <w:szCs w:val="24"/>
        </w:rPr>
        <w:t>”.</w:t>
      </w:r>
      <w:r w:rsidRPr="00A223CE" w:rsidR="00A26090">
        <w:rPr>
          <w:szCs w:val="24"/>
        </w:rPr>
        <w:t xml:space="preserve">  </w:t>
      </w:r>
    </w:p>
    <w:p w:rsidR="000665FC" w:rsidRPr="00A223CE" w:rsidP="00D32FD7" w14:paraId="044D45D7" w14:textId="77777777">
      <w:pPr>
        <w:spacing w:after="200"/>
        <w:ind w:left="450"/>
        <w:contextualSpacing/>
        <w:rPr>
          <w:szCs w:val="24"/>
        </w:rPr>
      </w:pPr>
    </w:p>
    <w:p w:rsidR="00C16F53" w:rsidRPr="00A223CE" w:rsidP="0004338F" w14:paraId="23A008AD" w14:textId="05795587">
      <w:pPr>
        <w:tabs>
          <w:tab w:val="left" w:pos="900"/>
        </w:tabs>
        <w:spacing w:after="200"/>
        <w:contextualSpacing/>
        <w:rPr>
          <w:b/>
          <w:szCs w:val="24"/>
        </w:rPr>
      </w:pPr>
      <w:r w:rsidRPr="00A223CE">
        <w:rPr>
          <w:rFonts w:eastAsiaTheme="minorHAnsi"/>
          <w:bCs/>
          <w:szCs w:val="24"/>
        </w:rPr>
        <w:t>14.</w:t>
      </w:r>
      <w:r w:rsidRPr="00A223CE">
        <w:rPr>
          <w:rFonts w:eastAsiaTheme="minorHAnsi"/>
          <w:b/>
          <w:bCs/>
          <w:szCs w:val="24"/>
        </w:rPr>
        <w:t xml:space="preserve"> </w:t>
      </w:r>
      <w:r w:rsidRPr="00A223CE" w:rsidR="00C307B1">
        <w:rPr>
          <w:rFonts w:eastAsiaTheme="minorHAnsi"/>
          <w:b/>
          <w:bCs/>
          <w:szCs w:val="24"/>
        </w:rPr>
        <w:t xml:space="preserve">  </w:t>
      </w:r>
      <w:r w:rsidRPr="00A223CE" w:rsidR="00B22739">
        <w:rPr>
          <w:rFonts w:eastAsiaTheme="minorHAnsi"/>
          <w:b/>
          <w:bCs/>
          <w:szCs w:val="24"/>
        </w:rPr>
        <w:t>G</w:t>
      </w:r>
      <w:r w:rsidRPr="00A223CE" w:rsidR="00B22739">
        <w:rPr>
          <w:b/>
          <w:szCs w:val="24"/>
        </w:rPr>
        <w:t xml:space="preserve">overning Board Information                   </w:t>
      </w:r>
    </w:p>
    <w:p w:rsidR="0089084D" w:rsidRPr="00A223CE" w:rsidP="00D32FD7" w14:paraId="4D79912A" w14:textId="5BC411A8">
      <w:pPr>
        <w:spacing w:after="200"/>
        <w:ind w:left="450"/>
        <w:contextualSpacing/>
        <w:rPr>
          <w:szCs w:val="24"/>
        </w:rPr>
      </w:pPr>
      <w:r w:rsidRPr="00A223CE">
        <w:rPr>
          <w:szCs w:val="24"/>
        </w:rPr>
        <w:t>This table is to reflect the requested information as of 9/30</w:t>
      </w:r>
      <w:r w:rsidRPr="00A223CE" w:rsidR="00507D71">
        <w:rPr>
          <w:szCs w:val="24"/>
        </w:rPr>
        <w:t xml:space="preserve"> </w:t>
      </w:r>
      <w:r w:rsidRPr="00A223CE">
        <w:rPr>
          <w:szCs w:val="24"/>
        </w:rPr>
        <w:t>of the PPR submission year.  Indicate each of the requested data points regarding the Governing Board.</w:t>
      </w:r>
      <w:r w:rsidRPr="00A223CE" w:rsidR="00B22739">
        <w:rPr>
          <w:szCs w:val="24"/>
        </w:rPr>
        <w:t xml:space="preserve">  </w:t>
      </w:r>
      <w:r w:rsidRPr="00A223CE" w:rsidR="0096083A">
        <w:rPr>
          <w:szCs w:val="24"/>
        </w:rPr>
        <w:t xml:space="preserve">Regarding “Meeting Frequency”, indicate how frequently a meeting is planned over the course of each year; regarding “Number of meetings held this fiscal year”, indicate the total number of meetings that actually occurred regardless if this exceeds or is less than the number planned; </w:t>
      </w:r>
      <w:r w:rsidRPr="00A223CE" w:rsidR="00507D71">
        <w:rPr>
          <w:szCs w:val="24"/>
        </w:rPr>
        <w:t>r</w:t>
      </w:r>
      <w:r w:rsidRPr="00A223CE" w:rsidR="0096083A">
        <w:rPr>
          <w:szCs w:val="24"/>
        </w:rPr>
        <w:t xml:space="preserve">egarding “Percentage of members present at meetings during the FY”, this is the average for all the meetings held during the year. </w:t>
      </w:r>
    </w:p>
    <w:p w:rsidR="00B22739" w:rsidRPr="00A223CE" w:rsidP="00D32FD7" w14:paraId="4BC2DA90" w14:textId="77777777">
      <w:pPr>
        <w:spacing w:after="200"/>
        <w:ind w:left="1080"/>
        <w:contextualSpacing/>
        <w:rPr>
          <w:szCs w:val="24"/>
        </w:rPr>
      </w:pPr>
      <w:r w:rsidRPr="00A223CE">
        <w:rPr>
          <w:szCs w:val="24"/>
        </w:rPr>
        <w:t xml:space="preserve">             </w:t>
      </w:r>
    </w:p>
    <w:p w:rsidR="00B22739" w:rsidRPr="00A223CE" w:rsidP="0004338F" w14:paraId="0D47AC25" w14:textId="5B7FF3B5">
      <w:pPr>
        <w:tabs>
          <w:tab w:val="left" w:pos="900"/>
        </w:tabs>
        <w:spacing w:after="200"/>
        <w:contextualSpacing/>
        <w:rPr>
          <w:b/>
          <w:szCs w:val="24"/>
        </w:rPr>
      </w:pPr>
      <w:r w:rsidRPr="00A223CE">
        <w:rPr>
          <w:szCs w:val="24"/>
        </w:rPr>
        <w:t>15.</w:t>
      </w:r>
      <w:r w:rsidRPr="00A223CE">
        <w:rPr>
          <w:b/>
          <w:szCs w:val="24"/>
        </w:rPr>
        <w:t xml:space="preserve"> </w:t>
      </w:r>
      <w:r w:rsidRPr="00A223CE" w:rsidR="00C307B1">
        <w:rPr>
          <w:b/>
          <w:szCs w:val="24"/>
        </w:rPr>
        <w:t xml:space="preserve">  </w:t>
      </w:r>
      <w:r w:rsidRPr="00A223CE">
        <w:rPr>
          <w:b/>
          <w:szCs w:val="24"/>
        </w:rPr>
        <w:t>Governing Board Composition</w:t>
      </w:r>
    </w:p>
    <w:p w:rsidR="00C16F53" w:rsidRPr="00A223CE" w:rsidP="00D32FD7" w14:paraId="11A3B527" w14:textId="77777777">
      <w:pPr>
        <w:tabs>
          <w:tab w:val="left" w:pos="990"/>
        </w:tabs>
        <w:spacing w:after="200"/>
        <w:ind w:left="450"/>
        <w:contextualSpacing/>
        <w:rPr>
          <w:szCs w:val="24"/>
        </w:rPr>
      </w:pPr>
      <w:r w:rsidRPr="00A223CE">
        <w:rPr>
          <w:szCs w:val="24"/>
        </w:rPr>
        <w:t xml:space="preserve">The Governing Board should be reflective of the population served by the PAIMI organization. </w:t>
      </w:r>
      <w:r w:rsidRPr="00A223CE" w:rsidR="0041474B">
        <w:rPr>
          <w:szCs w:val="24"/>
        </w:rPr>
        <w:t xml:space="preserve"> </w:t>
      </w:r>
      <w:r w:rsidRPr="00A223CE" w:rsidR="0096083A">
        <w:rPr>
          <w:bCs/>
          <w:szCs w:val="24"/>
        </w:rPr>
        <w:t xml:space="preserve">“The governing board shall be composed of members who broadly represent or are knowledgeable about the needs of clients served by the P&amp;A system . . . .”  [PAIMI Rule 42 CFR 51.22(b) (2). </w:t>
      </w:r>
      <w:r w:rsidRPr="00A223CE" w:rsidR="00031817">
        <w:rPr>
          <w:bCs/>
          <w:szCs w:val="24"/>
        </w:rPr>
        <w:t xml:space="preserve"> </w:t>
      </w:r>
      <w:r w:rsidRPr="00A223CE">
        <w:rPr>
          <w:szCs w:val="24"/>
        </w:rPr>
        <w:t>Please indicate, by the presented categories, the membership of the board.  The total must be a non-duplicated number</w:t>
      </w:r>
      <w:r w:rsidRPr="00A223CE" w:rsidR="0096083A">
        <w:rPr>
          <w:szCs w:val="24"/>
        </w:rPr>
        <w:t xml:space="preserve"> (</w:t>
      </w:r>
      <w:r w:rsidRPr="00A223CE" w:rsidR="00F57497">
        <w:rPr>
          <w:szCs w:val="24"/>
        </w:rPr>
        <w:t>i.e.</w:t>
      </w:r>
      <w:r w:rsidRPr="00A223CE" w:rsidR="0096083A">
        <w:rPr>
          <w:szCs w:val="24"/>
        </w:rPr>
        <w:t xml:space="preserve">, </w:t>
      </w:r>
      <w:r w:rsidRPr="00A223CE" w:rsidR="0096083A">
        <w:rPr>
          <w:b/>
          <w:bCs/>
          <w:szCs w:val="24"/>
        </w:rPr>
        <w:t>count each GB member only once</w:t>
      </w:r>
      <w:r w:rsidRPr="00A223CE" w:rsidR="0096083A">
        <w:rPr>
          <w:bCs/>
          <w:szCs w:val="24"/>
        </w:rPr>
        <w:t>).</w:t>
      </w:r>
    </w:p>
    <w:p w:rsidR="0089084D" w:rsidRPr="00A223CE" w:rsidP="0004338F" w14:paraId="43B3AE37" w14:textId="77777777">
      <w:pPr>
        <w:spacing w:after="200"/>
        <w:contextualSpacing/>
        <w:rPr>
          <w:szCs w:val="24"/>
        </w:rPr>
      </w:pPr>
    </w:p>
    <w:p w:rsidR="00B22739" w:rsidRPr="00A223CE" w:rsidP="0004338F" w14:paraId="5F2F54A3" w14:textId="02F4082C">
      <w:pPr>
        <w:tabs>
          <w:tab w:val="left" w:pos="900"/>
        </w:tabs>
        <w:spacing w:after="200"/>
        <w:contextualSpacing/>
        <w:rPr>
          <w:b/>
          <w:szCs w:val="24"/>
        </w:rPr>
      </w:pPr>
      <w:r w:rsidRPr="00A223CE">
        <w:rPr>
          <w:szCs w:val="24"/>
        </w:rPr>
        <w:t>16.</w:t>
      </w:r>
      <w:r w:rsidRPr="00A223CE">
        <w:rPr>
          <w:b/>
          <w:szCs w:val="24"/>
        </w:rPr>
        <w:t xml:space="preserve"> </w:t>
      </w:r>
      <w:r w:rsidRPr="00A223CE" w:rsidR="00C307B1">
        <w:rPr>
          <w:b/>
          <w:szCs w:val="24"/>
        </w:rPr>
        <w:t xml:space="preserve">  </w:t>
      </w:r>
      <w:r w:rsidRPr="00A223CE">
        <w:rPr>
          <w:b/>
          <w:szCs w:val="24"/>
        </w:rPr>
        <w:t>PAIMI Advisory Council</w:t>
      </w:r>
      <w:r w:rsidRPr="00A223CE" w:rsidR="00285ED3">
        <w:rPr>
          <w:b/>
          <w:szCs w:val="24"/>
        </w:rPr>
        <w:t xml:space="preserve"> (PAC)</w:t>
      </w:r>
    </w:p>
    <w:p w:rsidR="007D0F07" w:rsidRPr="00A223CE" w:rsidP="00D32FD7" w14:paraId="35CED731" w14:textId="59E36F23">
      <w:pPr>
        <w:spacing w:after="200"/>
        <w:ind w:left="1170" w:hanging="720"/>
        <w:contextualSpacing/>
        <w:rPr>
          <w:szCs w:val="24"/>
        </w:rPr>
      </w:pPr>
      <w:r w:rsidRPr="00A223CE">
        <w:rPr>
          <w:szCs w:val="24"/>
        </w:rPr>
        <w:t xml:space="preserve"> </w:t>
      </w:r>
      <w:r w:rsidRPr="00A223CE">
        <w:rPr>
          <w:szCs w:val="24"/>
        </w:rPr>
        <w:t xml:space="preserve">Please indicate the role of the </w:t>
      </w:r>
      <w:r w:rsidRPr="00A223CE" w:rsidR="00285ED3">
        <w:rPr>
          <w:szCs w:val="24"/>
        </w:rPr>
        <w:t>PAC</w:t>
      </w:r>
      <w:r w:rsidRPr="00A223CE">
        <w:rPr>
          <w:szCs w:val="24"/>
        </w:rPr>
        <w:t xml:space="preserve"> on the Governing Board. </w:t>
      </w:r>
    </w:p>
    <w:p w:rsidR="0089084D" w:rsidRPr="00A223CE" w:rsidP="00D32FD7" w14:paraId="5B2254CE" w14:textId="77777777">
      <w:pPr>
        <w:spacing w:after="200"/>
        <w:ind w:left="1080"/>
        <w:contextualSpacing/>
        <w:rPr>
          <w:szCs w:val="24"/>
        </w:rPr>
      </w:pPr>
    </w:p>
    <w:p w:rsidR="00B22739" w:rsidRPr="00A223CE" w:rsidP="0004338F" w14:paraId="4F1C5327" w14:textId="30A4727A">
      <w:pPr>
        <w:tabs>
          <w:tab w:val="left" w:pos="900"/>
        </w:tabs>
        <w:spacing w:after="200"/>
        <w:contextualSpacing/>
        <w:rPr>
          <w:b/>
          <w:szCs w:val="24"/>
        </w:rPr>
      </w:pPr>
      <w:r w:rsidRPr="00A223CE">
        <w:rPr>
          <w:rFonts w:eastAsiaTheme="minorHAnsi"/>
          <w:szCs w:val="24"/>
        </w:rPr>
        <w:t>17.</w:t>
      </w:r>
      <w:r w:rsidRPr="00A223CE">
        <w:rPr>
          <w:rFonts w:eastAsiaTheme="minorHAnsi"/>
          <w:b/>
          <w:szCs w:val="24"/>
        </w:rPr>
        <w:t xml:space="preserve"> </w:t>
      </w:r>
      <w:r w:rsidRPr="00A223CE" w:rsidR="00C307B1">
        <w:rPr>
          <w:rFonts w:eastAsiaTheme="minorHAnsi"/>
          <w:b/>
          <w:szCs w:val="24"/>
        </w:rPr>
        <w:t xml:space="preserve">  </w:t>
      </w:r>
      <w:r w:rsidRPr="00A223CE">
        <w:rPr>
          <w:rFonts w:eastAsiaTheme="minorHAnsi"/>
          <w:b/>
          <w:szCs w:val="24"/>
        </w:rPr>
        <w:t xml:space="preserve">Staff </w:t>
      </w:r>
      <w:r w:rsidRPr="00A223CE" w:rsidR="00860F06">
        <w:rPr>
          <w:rFonts w:eastAsiaTheme="minorHAnsi"/>
          <w:b/>
          <w:szCs w:val="24"/>
        </w:rPr>
        <w:t xml:space="preserve">Charging Time </w:t>
      </w:r>
      <w:r w:rsidRPr="00A223CE">
        <w:rPr>
          <w:rFonts w:eastAsiaTheme="minorHAnsi"/>
          <w:b/>
          <w:szCs w:val="24"/>
        </w:rPr>
        <w:t>to the PAIMI Program</w:t>
      </w:r>
    </w:p>
    <w:p w:rsidR="007D0F07" w:rsidRPr="00A223CE" w:rsidP="00D32FD7" w14:paraId="0CAEE3BA" w14:textId="37DEBECC">
      <w:pPr>
        <w:spacing w:after="200"/>
        <w:ind w:left="450"/>
        <w:contextualSpacing/>
        <w:rPr>
          <w:szCs w:val="24"/>
        </w:rPr>
      </w:pPr>
      <w:r w:rsidRPr="00A223CE">
        <w:rPr>
          <w:szCs w:val="24"/>
        </w:rPr>
        <w:t xml:space="preserve">This table collects data on the racial/ethnic composition of the PAIMI program and </w:t>
      </w:r>
      <w:r w:rsidRPr="00A223CE" w:rsidR="00CA2560">
        <w:rPr>
          <w:szCs w:val="24"/>
        </w:rPr>
        <w:t xml:space="preserve">requires this </w:t>
      </w:r>
      <w:r w:rsidRPr="00A223CE">
        <w:rPr>
          <w:szCs w:val="24"/>
        </w:rPr>
        <w:t>information for staff attorneys and advocates (full</w:t>
      </w:r>
      <w:r w:rsidRPr="00A223CE" w:rsidR="00EC5251">
        <w:rPr>
          <w:szCs w:val="24"/>
        </w:rPr>
        <w:t xml:space="preserve"> </w:t>
      </w:r>
      <w:r w:rsidRPr="00A223CE">
        <w:rPr>
          <w:szCs w:val="24"/>
        </w:rPr>
        <w:t>and part</w:t>
      </w:r>
      <w:r w:rsidRPr="00A223CE" w:rsidR="00285ED3">
        <w:rPr>
          <w:szCs w:val="24"/>
        </w:rPr>
        <w:t>-</w:t>
      </w:r>
      <w:r w:rsidRPr="00A223CE">
        <w:rPr>
          <w:szCs w:val="24"/>
        </w:rPr>
        <w:t xml:space="preserve">time).   </w:t>
      </w:r>
    </w:p>
    <w:p w:rsidR="00B22739" w:rsidRPr="00A223CE" w:rsidP="00790814" w14:paraId="2C6300E8" w14:textId="77777777">
      <w:pPr>
        <w:keepNext/>
        <w:keepLines/>
        <w:outlineLvl w:val="0"/>
        <w:rPr>
          <w:rFonts w:eastAsia="NSimSun"/>
          <w:b/>
          <w:bCs/>
          <w:szCs w:val="24"/>
          <w:lang w:eastAsia="x-none"/>
        </w:rPr>
      </w:pPr>
    </w:p>
    <w:p w:rsidR="0032362D" w:rsidRPr="00A223CE" w:rsidP="005A0187" w14:paraId="6D268FCE" w14:textId="77777777">
      <w:pPr>
        <w:pStyle w:val="Heading1"/>
        <w:rPr>
          <w:rFonts w:eastAsia="NSimSun"/>
          <w:color w:val="000000"/>
        </w:rPr>
      </w:pPr>
      <w:bookmarkStart w:id="74" w:name="_Toc470699658"/>
      <w:r w:rsidRPr="00A223CE">
        <w:rPr>
          <w:rFonts w:ascii="Times New Roman" w:eastAsia="NSimSun" w:hAnsi="Times New Roman"/>
          <w:sz w:val="24"/>
          <w:szCs w:val="24"/>
        </w:rPr>
        <w:t>Section B</w:t>
      </w:r>
      <w:r w:rsidRPr="00A223CE" w:rsidR="00074EC2">
        <w:rPr>
          <w:rFonts w:ascii="Times New Roman" w:eastAsia="NSimSun" w:hAnsi="Times New Roman"/>
          <w:sz w:val="24"/>
          <w:szCs w:val="24"/>
        </w:rPr>
        <w:t>:  Demographics</w:t>
      </w:r>
      <w:r w:rsidRPr="00A223CE" w:rsidR="008B15BB">
        <w:rPr>
          <w:rFonts w:ascii="Times New Roman" w:eastAsia="NSimSun" w:hAnsi="Times New Roman"/>
          <w:sz w:val="24"/>
          <w:szCs w:val="24"/>
        </w:rPr>
        <w:t xml:space="preserve"> - </w:t>
      </w:r>
      <w:r w:rsidRPr="00A223CE">
        <w:rPr>
          <w:rFonts w:ascii="Times New Roman" w:eastAsia="NSimSun" w:hAnsi="Times New Roman"/>
          <w:color w:val="000000"/>
          <w:sz w:val="24"/>
          <w:szCs w:val="24"/>
        </w:rPr>
        <w:t>Interventions on behalf of</w:t>
      </w:r>
      <w:r w:rsidRPr="00A223CE" w:rsidR="00767E63">
        <w:rPr>
          <w:rFonts w:ascii="Times New Roman" w:eastAsia="NSimSun" w:hAnsi="Times New Roman"/>
          <w:color w:val="000000"/>
          <w:sz w:val="24"/>
          <w:szCs w:val="24"/>
        </w:rPr>
        <w:t xml:space="preserve"> </w:t>
      </w:r>
      <w:r w:rsidRPr="00A223CE" w:rsidR="00CA2560">
        <w:rPr>
          <w:rFonts w:ascii="Times New Roman" w:eastAsia="NSimSun" w:hAnsi="Times New Roman"/>
          <w:color w:val="000000"/>
          <w:sz w:val="24"/>
          <w:szCs w:val="24"/>
        </w:rPr>
        <w:t>PAIMI Eligible</w:t>
      </w:r>
      <w:r w:rsidRPr="00A223CE">
        <w:rPr>
          <w:rFonts w:ascii="Times New Roman" w:eastAsia="NSimSun" w:hAnsi="Times New Roman"/>
          <w:color w:val="000000"/>
          <w:sz w:val="24"/>
          <w:szCs w:val="24"/>
        </w:rPr>
        <w:t xml:space="preserve"> Individuals</w:t>
      </w:r>
      <w:bookmarkEnd w:id="74"/>
    </w:p>
    <w:p w:rsidR="008B15BB" w:rsidRPr="00A223CE" w:rsidP="008B15BB" w14:paraId="7B67D5A2" w14:textId="77777777">
      <w:pPr>
        <w:keepNext/>
        <w:keepLines/>
        <w:outlineLvl w:val="0"/>
        <w:rPr>
          <w:rFonts w:eastAsia="NSimSun"/>
          <w:color w:val="000000"/>
          <w:szCs w:val="24"/>
          <w:lang w:eastAsia="x-none"/>
        </w:rPr>
      </w:pPr>
    </w:p>
    <w:p w:rsidR="0032362D" w:rsidRPr="00A223CE" w:rsidP="00172DA6" w14:paraId="597B952C" w14:textId="77777777">
      <w:pPr>
        <w:pStyle w:val="Heading2"/>
        <w:numPr>
          <w:ilvl w:val="0"/>
          <w:numId w:val="17"/>
        </w:numPr>
        <w:tabs>
          <w:tab w:val="left" w:pos="360"/>
        </w:tabs>
        <w:spacing w:line="240" w:lineRule="auto"/>
        <w:ind w:hanging="720"/>
        <w:rPr>
          <w:b w:val="0"/>
          <w:szCs w:val="24"/>
        </w:rPr>
      </w:pPr>
      <w:bookmarkStart w:id="75" w:name="_Toc470699659"/>
      <w:r w:rsidRPr="00A223CE">
        <w:rPr>
          <w:rFonts w:ascii="Times New Roman" w:hAnsi="Times New Roman"/>
          <w:sz w:val="24"/>
          <w:szCs w:val="24"/>
        </w:rPr>
        <w:t>Age of PAIMI-</w:t>
      </w:r>
      <w:r w:rsidRPr="00A223CE" w:rsidR="00BA309D">
        <w:rPr>
          <w:rFonts w:ascii="Times New Roman" w:hAnsi="Times New Roman"/>
          <w:sz w:val="24"/>
          <w:szCs w:val="24"/>
        </w:rPr>
        <w:t>eligible Individuals Served</w:t>
      </w:r>
      <w:bookmarkEnd w:id="75"/>
    </w:p>
    <w:p w:rsidR="000554C4" w:rsidRPr="00A223CE" w:rsidP="000554C4" w14:paraId="3FC5BD46" w14:textId="3EA095AE">
      <w:pPr>
        <w:ind w:left="360"/>
        <w:contextualSpacing/>
        <w:outlineLvl w:val="2"/>
        <w:rPr>
          <w:rFonts w:eastAsia="NSimSun"/>
          <w:szCs w:val="24"/>
          <w:lang w:eastAsia="x-none"/>
        </w:rPr>
      </w:pPr>
      <w:bookmarkStart w:id="76" w:name="_Toc470699660"/>
      <w:r w:rsidRPr="00A223CE">
        <w:rPr>
          <w:rFonts w:eastAsia="NSimSun"/>
          <w:szCs w:val="24"/>
          <w:lang w:eastAsia="x-none"/>
        </w:rPr>
        <w:t xml:space="preserve">Enter the number of </w:t>
      </w:r>
      <w:r w:rsidRPr="00A223CE" w:rsidR="002A661C">
        <w:rPr>
          <w:rFonts w:eastAsia="NSimSun"/>
          <w:szCs w:val="24"/>
          <w:lang w:eastAsia="x-none"/>
        </w:rPr>
        <w:t xml:space="preserve">individuals served </w:t>
      </w:r>
      <w:r w:rsidRPr="00A223CE">
        <w:rPr>
          <w:rFonts w:eastAsia="NSimSun"/>
          <w:szCs w:val="24"/>
          <w:lang w:eastAsia="x-none"/>
        </w:rPr>
        <w:t xml:space="preserve">by the indicated age range.  Individuals </w:t>
      </w:r>
      <w:r w:rsidRPr="00A223CE" w:rsidR="00DA555D">
        <w:rPr>
          <w:rFonts w:eastAsia="NSimSun"/>
          <w:szCs w:val="24"/>
          <w:lang w:eastAsia="x-none"/>
        </w:rPr>
        <w:t>should not</w:t>
      </w:r>
      <w:r w:rsidRPr="00A223CE">
        <w:rPr>
          <w:rFonts w:eastAsia="NSimSun"/>
          <w:szCs w:val="24"/>
          <w:lang w:eastAsia="x-none"/>
        </w:rPr>
        <w:t xml:space="preserve"> be included in more than one age range. </w:t>
      </w:r>
      <w:r w:rsidRPr="00A223CE" w:rsidR="00E063EC">
        <w:rPr>
          <w:rFonts w:eastAsia="NSimSun"/>
          <w:szCs w:val="24"/>
          <w:lang w:eastAsia="x-none"/>
        </w:rPr>
        <w:t xml:space="preserve"> </w:t>
      </w:r>
      <w:r w:rsidRPr="00A223CE">
        <w:rPr>
          <w:rFonts w:eastAsia="NSimSun"/>
          <w:szCs w:val="24"/>
          <w:lang w:eastAsia="x-none"/>
        </w:rPr>
        <w:t>If an individual’s age changes during the period they are being served, use the age at time of</w:t>
      </w:r>
      <w:bookmarkEnd w:id="76"/>
      <w:r w:rsidR="00A20702">
        <w:rPr>
          <w:rFonts w:eastAsia="NSimSun"/>
          <w:szCs w:val="24"/>
          <w:lang w:eastAsia="x-none"/>
        </w:rPr>
        <w:t xml:space="preserve"> intake </w:t>
      </w:r>
      <w:r w:rsidRPr="00A223CE">
        <w:rPr>
          <w:rFonts w:eastAsia="NSimSun"/>
          <w:szCs w:val="24"/>
          <w:lang w:eastAsia="x-none"/>
        </w:rPr>
        <w:t xml:space="preserve">at the P&amp;A. </w:t>
      </w:r>
    </w:p>
    <w:p w:rsidR="00A36E45" w:rsidRPr="00A223CE" w:rsidP="00A36E45" w14:paraId="70EB4C06" w14:textId="0DD06B15">
      <w:pPr>
        <w:contextualSpacing/>
        <w:outlineLvl w:val="2"/>
        <w:rPr>
          <w:rFonts w:eastAsia="NSimSun"/>
          <w:szCs w:val="24"/>
          <w:lang w:eastAsia="x-none"/>
        </w:rPr>
      </w:pPr>
    </w:p>
    <w:p w:rsidR="00A36E45" w:rsidRPr="00A223CE" w:rsidP="00A36E45" w14:paraId="0FA8C37F" w14:textId="40E0442B">
      <w:pPr>
        <w:contextualSpacing/>
        <w:outlineLvl w:val="2"/>
        <w:rPr>
          <w:rFonts w:eastAsia="NSimSun"/>
          <w:szCs w:val="24"/>
          <w:lang w:eastAsia="x-none"/>
        </w:rPr>
      </w:pPr>
      <w:r w:rsidRPr="00A223CE">
        <w:rPr>
          <w:rFonts w:eastAsia="NSimSun"/>
          <w:szCs w:val="24"/>
          <w:lang w:eastAsia="x-none"/>
        </w:rPr>
        <w:t xml:space="preserve">2.    </w:t>
      </w:r>
      <w:r w:rsidRPr="00A223CE">
        <w:rPr>
          <w:rFonts w:eastAsia="NSimSun"/>
          <w:b/>
          <w:bCs/>
          <w:szCs w:val="24"/>
          <w:lang w:eastAsia="x-none"/>
        </w:rPr>
        <w:t xml:space="preserve">Gender </w:t>
      </w:r>
      <w:r w:rsidR="00EA0256">
        <w:rPr>
          <w:rFonts w:eastAsia="NSimSun"/>
          <w:b/>
          <w:bCs/>
          <w:szCs w:val="24"/>
          <w:lang w:eastAsia="x-none"/>
        </w:rPr>
        <w:t>and Sexual Orientation</w:t>
      </w:r>
      <w:r w:rsidRPr="00A223CE">
        <w:rPr>
          <w:rFonts w:eastAsia="NSimSun"/>
          <w:b/>
          <w:bCs/>
          <w:szCs w:val="24"/>
          <w:lang w:eastAsia="x-none"/>
        </w:rPr>
        <w:t xml:space="preserve"> of PAIMI-eligible Individuals Served</w:t>
      </w:r>
    </w:p>
    <w:p w:rsidR="00A36E45" w:rsidRPr="00A223CE" w:rsidP="00A36E45" w14:paraId="78665ED7" w14:textId="02709356">
      <w:pPr>
        <w:tabs>
          <w:tab w:val="left" w:pos="990"/>
        </w:tabs>
        <w:spacing w:after="200"/>
        <w:ind w:left="450"/>
        <w:contextualSpacing/>
        <w:rPr>
          <w:rFonts w:eastAsia="NSimSun"/>
          <w:szCs w:val="24"/>
          <w:lang w:eastAsia="x-none"/>
        </w:rPr>
      </w:pPr>
      <w:bookmarkStart w:id="77" w:name="_Toc470699662"/>
      <w:bookmarkStart w:id="78" w:name="_Toc470699663"/>
      <w:r w:rsidRPr="00A223CE">
        <w:rPr>
          <w:rFonts w:eastAsia="NSimSun"/>
          <w:szCs w:val="24"/>
          <w:lang w:eastAsia="x-none"/>
        </w:rPr>
        <w:t>Enter the number of individuals served by the indicated categories of gender</w:t>
      </w:r>
      <w:r w:rsidR="003668AE">
        <w:rPr>
          <w:rFonts w:eastAsia="NSimSun"/>
          <w:szCs w:val="24"/>
          <w:lang w:eastAsia="x-none"/>
        </w:rPr>
        <w:t xml:space="preserve"> and sexual orientation</w:t>
      </w:r>
      <w:r w:rsidRPr="00A223CE">
        <w:rPr>
          <w:rFonts w:eastAsia="NSimSun"/>
          <w:szCs w:val="24"/>
          <w:lang w:eastAsia="x-none"/>
        </w:rPr>
        <w:t>.  Individuals should not be included in more than one of the categories</w:t>
      </w:r>
      <w:bookmarkStart w:id="79" w:name="_Hlk109715605"/>
      <w:r w:rsidRPr="00A223CE">
        <w:rPr>
          <w:rFonts w:eastAsia="NSimSun"/>
          <w:szCs w:val="24"/>
          <w:lang w:eastAsia="x-none"/>
        </w:rPr>
        <w:t xml:space="preserve">.  </w:t>
      </w:r>
      <w:bookmarkEnd w:id="79"/>
      <w:r w:rsidRPr="00A223CE">
        <w:rPr>
          <w:rFonts w:eastAsia="NSimSun"/>
          <w:szCs w:val="24"/>
          <w:lang w:eastAsia="x-none"/>
        </w:rPr>
        <w:t xml:space="preserve">The total </w:t>
      </w:r>
      <w:r w:rsidRPr="00A223CE" w:rsidR="007E2B1D">
        <w:rPr>
          <w:rFonts w:eastAsia="NSimSun"/>
          <w:szCs w:val="24"/>
          <w:lang w:eastAsia="x-none"/>
        </w:rPr>
        <w:t>in the table</w:t>
      </w:r>
      <w:r w:rsidRPr="00A223CE">
        <w:rPr>
          <w:rFonts w:eastAsia="NSimSun"/>
          <w:szCs w:val="24"/>
          <w:lang w:eastAsia="x-none"/>
        </w:rPr>
        <w:t xml:space="preserve"> should be an unduplicated total of persons served based on </w:t>
      </w:r>
      <w:r w:rsidRPr="00A223CE" w:rsidR="003668AE">
        <w:rPr>
          <w:rFonts w:eastAsia="NSimSun"/>
          <w:szCs w:val="24"/>
          <w:lang w:eastAsia="x-none"/>
        </w:rPr>
        <w:t>gender</w:t>
      </w:r>
      <w:r w:rsidR="003668AE">
        <w:rPr>
          <w:rFonts w:eastAsia="NSimSun"/>
          <w:szCs w:val="24"/>
          <w:lang w:eastAsia="x-none"/>
        </w:rPr>
        <w:t xml:space="preserve"> and sexual orientation</w:t>
      </w:r>
      <w:r w:rsidRPr="00A223CE">
        <w:rPr>
          <w:rFonts w:eastAsia="NSimSun"/>
          <w:szCs w:val="24"/>
          <w:lang w:eastAsia="x-none"/>
        </w:rPr>
        <w:t>.</w:t>
      </w:r>
      <w:bookmarkEnd w:id="77"/>
      <w:r w:rsidRPr="00A223CE">
        <w:rPr>
          <w:rFonts w:eastAsia="NSimSun"/>
          <w:szCs w:val="24"/>
          <w:lang w:eastAsia="x-none"/>
        </w:rPr>
        <w:t xml:space="preserve">  </w:t>
      </w:r>
    </w:p>
    <w:p w:rsidR="00BA309D" w:rsidRPr="00A223CE" w:rsidP="00172DA6" w14:paraId="6A4B8090" w14:textId="77777777">
      <w:pPr>
        <w:pStyle w:val="Heading2"/>
        <w:numPr>
          <w:ilvl w:val="0"/>
          <w:numId w:val="17"/>
        </w:numPr>
        <w:spacing w:line="240" w:lineRule="auto"/>
        <w:ind w:left="360"/>
        <w:rPr>
          <w:b w:val="0"/>
          <w:szCs w:val="24"/>
        </w:rPr>
      </w:pPr>
      <w:r w:rsidRPr="00A223CE">
        <w:rPr>
          <w:rFonts w:ascii="Times New Roman" w:hAnsi="Times New Roman"/>
          <w:sz w:val="24"/>
          <w:szCs w:val="24"/>
        </w:rPr>
        <w:t>Ethnic</w:t>
      </w:r>
      <w:r w:rsidRPr="00A223CE" w:rsidR="00865CE1">
        <w:rPr>
          <w:rFonts w:ascii="Times New Roman" w:hAnsi="Times New Roman"/>
          <w:sz w:val="24"/>
          <w:szCs w:val="24"/>
        </w:rPr>
        <w:t xml:space="preserve">ity and Race </w:t>
      </w:r>
      <w:r w:rsidRPr="00A223CE">
        <w:rPr>
          <w:rFonts w:ascii="Times New Roman" w:hAnsi="Times New Roman"/>
          <w:sz w:val="24"/>
          <w:szCs w:val="24"/>
        </w:rPr>
        <w:t>of Individuals Served</w:t>
      </w:r>
      <w:bookmarkEnd w:id="78"/>
    </w:p>
    <w:p w:rsidR="00DA555D" w:rsidRPr="00A223CE" w:rsidP="00037740" w14:paraId="6D8FF7E4" w14:textId="7AA83ABD">
      <w:pPr>
        <w:pStyle w:val="NoSpacing"/>
        <w:ind w:left="360"/>
        <w:rPr>
          <w:rFonts w:eastAsia="NSimSun"/>
        </w:rPr>
      </w:pPr>
      <w:bookmarkStart w:id="80" w:name="_Toc470699664"/>
      <w:r w:rsidRPr="00A223CE">
        <w:rPr>
          <w:rFonts w:eastAsia="NSimSun"/>
        </w:rPr>
        <w:t xml:space="preserve">Enter the number of </w:t>
      </w:r>
      <w:r w:rsidRPr="00A223CE" w:rsidR="004226BE">
        <w:rPr>
          <w:rFonts w:eastAsia="NSimSun"/>
        </w:rPr>
        <w:t xml:space="preserve">individuals served </w:t>
      </w:r>
      <w:r w:rsidRPr="00A223CE">
        <w:rPr>
          <w:rFonts w:eastAsia="NSimSun"/>
        </w:rPr>
        <w:t xml:space="preserve">by the indicated categories </w:t>
      </w:r>
      <w:r w:rsidRPr="00A223CE" w:rsidR="00364349">
        <w:rPr>
          <w:rFonts w:eastAsia="NSimSun"/>
        </w:rPr>
        <w:t>of Ethnicity</w:t>
      </w:r>
      <w:r w:rsidRPr="00A223CE">
        <w:rPr>
          <w:rFonts w:eastAsia="NSimSun"/>
        </w:rPr>
        <w:t xml:space="preserve"> and Race.  </w:t>
      </w:r>
      <w:r w:rsidRPr="00A223CE" w:rsidR="000B00D3">
        <w:rPr>
          <w:rFonts w:eastAsia="NSimSun"/>
        </w:rPr>
        <w:t>I</w:t>
      </w:r>
      <w:r w:rsidRPr="00A223CE" w:rsidR="00A55B1B">
        <w:rPr>
          <w:rFonts w:eastAsia="NSimSun"/>
        </w:rPr>
        <w:t xml:space="preserve">ndividuals </w:t>
      </w:r>
      <w:r w:rsidRPr="00A223CE">
        <w:rPr>
          <w:rFonts w:eastAsia="NSimSun"/>
        </w:rPr>
        <w:t>should not be included in more than one category</w:t>
      </w:r>
      <w:r w:rsidRPr="00A223CE" w:rsidR="00364349">
        <w:rPr>
          <w:rFonts w:eastAsia="NSimSun"/>
        </w:rPr>
        <w:t xml:space="preserve"> for Ethnicity</w:t>
      </w:r>
      <w:r w:rsidRPr="00A223CE" w:rsidR="00767E63">
        <w:rPr>
          <w:rFonts w:eastAsia="NSimSun"/>
        </w:rPr>
        <w:t>; likewise, individuals should not be included in more than one category of</w:t>
      </w:r>
      <w:r w:rsidRPr="00A223CE" w:rsidR="00364349">
        <w:rPr>
          <w:rFonts w:eastAsia="NSimSun"/>
        </w:rPr>
        <w:t xml:space="preserve"> Race</w:t>
      </w:r>
      <w:r w:rsidRPr="00A223CE">
        <w:rPr>
          <w:rFonts w:eastAsia="NSimSun"/>
        </w:rPr>
        <w:t xml:space="preserve">.  </w:t>
      </w:r>
      <w:r w:rsidRPr="00A223CE" w:rsidR="00364349">
        <w:rPr>
          <w:rFonts w:eastAsia="NSimSun"/>
        </w:rPr>
        <w:t xml:space="preserve">Indicate “unknown” if </w:t>
      </w:r>
      <w:r w:rsidRPr="00A223CE" w:rsidR="006C47F8">
        <w:rPr>
          <w:rFonts w:eastAsia="NSimSun"/>
        </w:rPr>
        <w:t xml:space="preserve">Race/Ethnicity </w:t>
      </w:r>
      <w:r w:rsidRPr="00A223CE" w:rsidR="00364349">
        <w:rPr>
          <w:rFonts w:eastAsia="NSimSun"/>
        </w:rPr>
        <w:t>is not known or the individual prefers not to indicate a preference.</w:t>
      </w:r>
      <w:r w:rsidRPr="00A223CE">
        <w:rPr>
          <w:rFonts w:eastAsia="NSimSun"/>
        </w:rPr>
        <w:t xml:space="preserve">  </w:t>
      </w:r>
      <w:r w:rsidRPr="00A223CE" w:rsidR="00C40310">
        <w:rPr>
          <w:rFonts w:eastAsia="NSimSun"/>
        </w:rPr>
        <w:t xml:space="preserve">“PAIMI </w:t>
      </w:r>
      <w:r w:rsidRPr="00A223CE" w:rsidR="006C47F8">
        <w:rPr>
          <w:rFonts w:eastAsia="NSimSun"/>
        </w:rPr>
        <w:t>percent</w:t>
      </w:r>
      <w:r w:rsidRPr="00A223CE" w:rsidR="00C40310">
        <w:rPr>
          <w:rFonts w:eastAsia="NSimSun"/>
        </w:rPr>
        <w:t>” indicates the percentage of the total number of individuals served relative to the specified category</w:t>
      </w:r>
      <w:r w:rsidRPr="00A223CE" w:rsidR="00E3034B">
        <w:rPr>
          <w:rFonts w:eastAsia="NSimSun"/>
        </w:rPr>
        <w:t xml:space="preserve"> </w:t>
      </w:r>
      <w:r w:rsidRPr="00A223CE" w:rsidR="00C40310">
        <w:rPr>
          <w:rFonts w:eastAsia="NSimSun"/>
        </w:rPr>
        <w:t>(e.g., if 50 individual</w:t>
      </w:r>
      <w:r w:rsidRPr="00A223CE" w:rsidR="00A55B1B">
        <w:rPr>
          <w:rFonts w:eastAsia="NSimSun"/>
        </w:rPr>
        <w:t>s</w:t>
      </w:r>
      <w:r w:rsidRPr="00A223CE" w:rsidR="00DD2810">
        <w:rPr>
          <w:rFonts w:eastAsia="NSimSun"/>
        </w:rPr>
        <w:t xml:space="preserve"> served are </w:t>
      </w:r>
      <w:r w:rsidRPr="00A223CE" w:rsidR="00D85D14">
        <w:rPr>
          <w:rFonts w:eastAsia="NSimSun"/>
        </w:rPr>
        <w:t>Non</w:t>
      </w:r>
      <w:r w:rsidRPr="00A223CE" w:rsidR="00C40310">
        <w:rPr>
          <w:rFonts w:eastAsia="NSimSun"/>
        </w:rPr>
        <w:t xml:space="preserve">-Hispanic/Latino and the total served by PAIMI is 500, the value for </w:t>
      </w:r>
      <w:r w:rsidRPr="00A223CE" w:rsidR="00D85D14">
        <w:rPr>
          <w:rFonts w:eastAsia="NSimSun"/>
        </w:rPr>
        <w:t>Non</w:t>
      </w:r>
      <w:r w:rsidRPr="00A223CE" w:rsidR="00C40310">
        <w:rPr>
          <w:rFonts w:eastAsia="NSimSun"/>
        </w:rPr>
        <w:t>-Hispanic/Latino PAIMI</w:t>
      </w:r>
      <w:r w:rsidRPr="00A223CE" w:rsidR="00A55B1B">
        <w:rPr>
          <w:rFonts w:eastAsia="NSimSun"/>
        </w:rPr>
        <w:t xml:space="preserve"> percent</w:t>
      </w:r>
      <w:r w:rsidRPr="00A223CE" w:rsidR="00C40310">
        <w:rPr>
          <w:rFonts w:eastAsia="NSimSun"/>
        </w:rPr>
        <w:t xml:space="preserve"> is 10</w:t>
      </w:r>
      <w:r w:rsidRPr="00A223CE" w:rsidR="00A55B1B">
        <w:rPr>
          <w:rFonts w:eastAsia="NSimSun"/>
        </w:rPr>
        <w:t xml:space="preserve"> percent</w:t>
      </w:r>
      <w:r w:rsidRPr="00A223CE" w:rsidR="00C40310">
        <w:rPr>
          <w:rFonts w:eastAsia="NSimSun"/>
        </w:rPr>
        <w:t xml:space="preserve">. </w:t>
      </w:r>
      <w:r w:rsidRPr="00A223CE" w:rsidR="00A55B1B">
        <w:rPr>
          <w:rFonts w:eastAsia="NSimSun"/>
        </w:rPr>
        <w:t xml:space="preserve"> </w:t>
      </w:r>
      <w:r w:rsidRPr="00A223CE" w:rsidR="00E3034B">
        <w:rPr>
          <w:rFonts w:eastAsia="NSimSun"/>
        </w:rPr>
        <w:t>“</w:t>
      </w:r>
      <w:r w:rsidRPr="00A223CE" w:rsidR="00767E63">
        <w:rPr>
          <w:rFonts w:eastAsia="NSimSun"/>
        </w:rPr>
        <w:t>S</w:t>
      </w:r>
      <w:r w:rsidRPr="00A223CE" w:rsidR="00E3034B">
        <w:rPr>
          <w:rFonts w:eastAsia="NSimSun"/>
        </w:rPr>
        <w:t>tate</w:t>
      </w:r>
      <w:r w:rsidRPr="00A223CE" w:rsidR="00A55B1B">
        <w:rPr>
          <w:rFonts w:eastAsia="NSimSun"/>
        </w:rPr>
        <w:t xml:space="preserve"> percent</w:t>
      </w:r>
      <w:r w:rsidRPr="00A223CE" w:rsidR="00E3034B">
        <w:rPr>
          <w:rFonts w:eastAsia="NSimSun"/>
        </w:rPr>
        <w:t xml:space="preserve">” indicates the percentage of individuals in the specified state that fall within the category. </w:t>
      </w:r>
      <w:r w:rsidRPr="00A223CE" w:rsidR="00A55B1B">
        <w:rPr>
          <w:rFonts w:eastAsia="NSimSun"/>
        </w:rPr>
        <w:t xml:space="preserve"> </w:t>
      </w:r>
      <w:r w:rsidRPr="00A223CE" w:rsidR="007E3D78">
        <w:rPr>
          <w:rFonts w:eastAsia="NSimSun"/>
        </w:rPr>
        <w:t>Thus,</w:t>
      </w:r>
      <w:r w:rsidRPr="00A223CE" w:rsidR="00E3034B">
        <w:rPr>
          <w:rFonts w:eastAsia="NSimSun"/>
        </w:rPr>
        <w:t xml:space="preserve"> if 20</w:t>
      </w:r>
      <w:r w:rsidRPr="00A223CE" w:rsidR="00A55B1B">
        <w:rPr>
          <w:rFonts w:eastAsia="NSimSun"/>
        </w:rPr>
        <w:t xml:space="preserve"> percent</w:t>
      </w:r>
      <w:r w:rsidRPr="00A223CE" w:rsidR="00E3034B">
        <w:rPr>
          <w:rFonts w:eastAsia="NSimSun"/>
        </w:rPr>
        <w:t xml:space="preserve"> of a state’s population falls within the category Hispanic/Latino, then the value for </w:t>
      </w:r>
      <w:r w:rsidRPr="00A223CE" w:rsidR="00A55B1B">
        <w:rPr>
          <w:rFonts w:eastAsia="NSimSun"/>
        </w:rPr>
        <w:t>s</w:t>
      </w:r>
      <w:r w:rsidRPr="00A223CE" w:rsidR="00E3034B">
        <w:rPr>
          <w:rFonts w:eastAsia="NSimSun"/>
        </w:rPr>
        <w:t>tate is 20</w:t>
      </w:r>
      <w:r w:rsidRPr="00A223CE" w:rsidR="00A55B1B">
        <w:rPr>
          <w:rFonts w:eastAsia="NSimSun"/>
        </w:rPr>
        <w:t xml:space="preserve"> percent</w:t>
      </w:r>
      <w:r w:rsidRPr="00A223CE" w:rsidR="00E3034B">
        <w:rPr>
          <w:rFonts w:eastAsia="NSimSun"/>
        </w:rPr>
        <w:t xml:space="preserve">. </w:t>
      </w:r>
      <w:r w:rsidRPr="00A223CE" w:rsidR="00A55B1B">
        <w:rPr>
          <w:rFonts w:eastAsia="NSimSun"/>
        </w:rPr>
        <w:t xml:space="preserve"> </w:t>
      </w:r>
      <w:r w:rsidRPr="00A223CE">
        <w:rPr>
          <w:rFonts w:eastAsia="NSimSun"/>
        </w:rPr>
        <w:t>The total</w:t>
      </w:r>
      <w:r w:rsidRPr="00A223CE" w:rsidR="00364349">
        <w:rPr>
          <w:rFonts w:eastAsia="NSimSun"/>
        </w:rPr>
        <w:t xml:space="preserve">s for “Ethnicity” and “Race” are to be unduplicated totals of persons served and should be the same </w:t>
      </w:r>
      <w:r w:rsidRPr="00A223CE" w:rsidR="00767E63">
        <w:rPr>
          <w:rFonts w:eastAsia="NSimSun"/>
        </w:rPr>
        <w:t xml:space="preserve">indicate the same total. </w:t>
      </w:r>
      <w:bookmarkEnd w:id="80"/>
    </w:p>
    <w:p w:rsidR="00CC7E03" w:rsidRPr="00A223CE" w:rsidP="00037740" w14:paraId="1B50AD3D" w14:textId="77777777">
      <w:pPr>
        <w:pStyle w:val="NoSpacing"/>
        <w:rPr>
          <w:rFonts w:eastAsia="NSimSun"/>
        </w:rPr>
      </w:pPr>
    </w:p>
    <w:p w:rsidR="007D005B" w:rsidRPr="00A223CE" w:rsidP="00172DA6" w14:paraId="4725CF07" w14:textId="77777777">
      <w:pPr>
        <w:pStyle w:val="Heading2"/>
        <w:numPr>
          <w:ilvl w:val="0"/>
          <w:numId w:val="17"/>
        </w:numPr>
        <w:spacing w:line="240" w:lineRule="auto"/>
        <w:ind w:left="360"/>
        <w:rPr>
          <w:b w:val="0"/>
          <w:szCs w:val="24"/>
        </w:rPr>
      </w:pPr>
      <w:bookmarkStart w:id="81" w:name="_Toc470699665"/>
      <w:r w:rsidRPr="00A223CE">
        <w:rPr>
          <w:rFonts w:ascii="Times New Roman" w:hAnsi="Times New Roman"/>
          <w:sz w:val="24"/>
          <w:szCs w:val="24"/>
        </w:rPr>
        <w:t>PAIMI-</w:t>
      </w:r>
      <w:r w:rsidRPr="00A223CE" w:rsidR="00C04215">
        <w:rPr>
          <w:rFonts w:ascii="Times New Roman" w:hAnsi="Times New Roman"/>
          <w:sz w:val="24"/>
          <w:szCs w:val="24"/>
        </w:rPr>
        <w:t xml:space="preserve">eligible </w:t>
      </w:r>
      <w:r w:rsidRPr="00A223CE">
        <w:rPr>
          <w:rFonts w:ascii="Times New Roman" w:hAnsi="Times New Roman"/>
          <w:sz w:val="24"/>
          <w:szCs w:val="24"/>
        </w:rPr>
        <w:t xml:space="preserve">Individuals </w:t>
      </w:r>
      <w:r w:rsidRPr="00A223CE" w:rsidR="00C04215">
        <w:rPr>
          <w:rFonts w:ascii="Times New Roman" w:hAnsi="Times New Roman"/>
          <w:sz w:val="24"/>
          <w:szCs w:val="24"/>
        </w:rPr>
        <w:t xml:space="preserve">Served </w:t>
      </w:r>
      <w:r w:rsidRPr="00A223CE">
        <w:rPr>
          <w:rFonts w:ascii="Times New Roman" w:hAnsi="Times New Roman"/>
          <w:sz w:val="24"/>
          <w:szCs w:val="24"/>
        </w:rPr>
        <w:t xml:space="preserve">with PAIMI Program </w:t>
      </w:r>
      <w:r w:rsidRPr="00A223CE" w:rsidR="00C04215">
        <w:rPr>
          <w:rFonts w:ascii="Times New Roman" w:hAnsi="Times New Roman"/>
          <w:sz w:val="24"/>
          <w:szCs w:val="24"/>
        </w:rPr>
        <w:t>Funds</w:t>
      </w:r>
      <w:bookmarkEnd w:id="81"/>
    </w:p>
    <w:p w:rsidR="008172C3" w:rsidRPr="00A223CE" w:rsidP="005A0187" w14:paraId="10841A49" w14:textId="280DB2E3">
      <w:pPr>
        <w:spacing w:after="240"/>
        <w:ind w:left="360"/>
        <w:contextualSpacing/>
        <w:outlineLvl w:val="2"/>
        <w:rPr>
          <w:szCs w:val="24"/>
        </w:rPr>
      </w:pPr>
      <w:bookmarkStart w:id="82" w:name="_Toc470699666"/>
      <w:r w:rsidRPr="00A223CE">
        <w:rPr>
          <w:szCs w:val="24"/>
        </w:rPr>
        <w:t>Provide the number of individual PAIMI-eligible individuals who</w:t>
      </w:r>
      <w:bookmarkEnd w:id="82"/>
      <w:r w:rsidRPr="00A223CE" w:rsidR="006F07CA">
        <w:rPr>
          <w:szCs w:val="24"/>
        </w:rPr>
        <w:t>:</w:t>
      </w:r>
    </w:p>
    <w:p w:rsidR="008172C3" w:rsidRPr="00A223CE" w:rsidP="00D32FD7" w14:paraId="36F114B9" w14:textId="07B9CCBE">
      <w:pPr>
        <w:spacing w:after="240"/>
        <w:ind w:left="450"/>
        <w:contextualSpacing/>
        <w:outlineLvl w:val="2"/>
        <w:rPr>
          <w:szCs w:val="24"/>
        </w:rPr>
      </w:pPr>
      <w:r w:rsidRPr="00A223CE">
        <w:rPr>
          <w:szCs w:val="24"/>
        </w:rPr>
        <w:t xml:space="preserve"> </w:t>
      </w:r>
    </w:p>
    <w:p w:rsidR="00A73B72" w:rsidRPr="00A223CE" w:rsidP="00037740" w14:paraId="6A83A1E5" w14:textId="1A6DCAC7">
      <w:pPr>
        <w:ind w:left="360" w:firstLine="90"/>
        <w:contextualSpacing/>
        <w:outlineLvl w:val="2"/>
        <w:rPr>
          <w:szCs w:val="24"/>
        </w:rPr>
      </w:pPr>
      <w:bookmarkStart w:id="83" w:name="_Toc470699667"/>
      <w:r w:rsidRPr="00A223CE">
        <w:rPr>
          <w:szCs w:val="24"/>
        </w:rPr>
        <w:t>1) continue to be represented by PAIMI</w:t>
      </w:r>
      <w:r w:rsidRPr="00A223CE">
        <w:rPr>
          <w:szCs w:val="24"/>
        </w:rPr>
        <w:t xml:space="preserve">, including any program income resulting from legal actions </w:t>
      </w:r>
    </w:p>
    <w:p w:rsidR="008172C3" w:rsidRPr="00A223CE" w:rsidP="00D32FD7" w14:paraId="59B4CB81" w14:textId="74DF3ED7">
      <w:pPr>
        <w:ind w:left="450" w:firstLine="180"/>
        <w:contextualSpacing/>
        <w:outlineLvl w:val="2"/>
        <w:rPr>
          <w:szCs w:val="24"/>
        </w:rPr>
      </w:pPr>
      <w:r w:rsidRPr="00A223CE">
        <w:rPr>
          <w:szCs w:val="24"/>
        </w:rPr>
        <w:t>supported by PAIMI,</w:t>
      </w:r>
      <w:r w:rsidRPr="00A223CE" w:rsidR="007D005B">
        <w:rPr>
          <w:szCs w:val="24"/>
        </w:rPr>
        <w:t xml:space="preserve"> from the previous </w:t>
      </w:r>
      <w:r w:rsidRPr="00A223CE" w:rsidR="00C04215">
        <w:rPr>
          <w:szCs w:val="24"/>
        </w:rPr>
        <w:t>FY</w:t>
      </w:r>
      <w:r w:rsidRPr="00A223CE" w:rsidR="007D005B">
        <w:rPr>
          <w:szCs w:val="24"/>
        </w:rPr>
        <w:t xml:space="preserve"> into the reporting year</w:t>
      </w:r>
      <w:r w:rsidRPr="00A223CE" w:rsidR="00A20694">
        <w:rPr>
          <w:szCs w:val="24"/>
        </w:rPr>
        <w:t>.</w:t>
      </w:r>
      <w:bookmarkEnd w:id="83"/>
    </w:p>
    <w:p w:rsidR="008172C3" w:rsidRPr="00A223CE" w:rsidP="00037740" w14:paraId="07F00CF3" w14:textId="775C4D76">
      <w:pPr>
        <w:ind w:left="450"/>
        <w:contextualSpacing/>
        <w:outlineLvl w:val="2"/>
        <w:rPr>
          <w:szCs w:val="24"/>
        </w:rPr>
      </w:pPr>
      <w:bookmarkStart w:id="84" w:name="_Toc470699668"/>
      <w:r w:rsidRPr="00A223CE">
        <w:rPr>
          <w:szCs w:val="24"/>
        </w:rPr>
        <w:t>2) are newly represented by PAIMI during the reporting year</w:t>
      </w:r>
      <w:r w:rsidRPr="00A223CE" w:rsidR="00A20694">
        <w:rPr>
          <w:szCs w:val="24"/>
        </w:rPr>
        <w:t>.</w:t>
      </w:r>
      <w:bookmarkEnd w:id="84"/>
    </w:p>
    <w:p w:rsidR="00113A02" w:rsidRPr="00A223CE" w:rsidP="00037740" w14:paraId="1F2D8E23" w14:textId="7F75B966">
      <w:pPr>
        <w:ind w:left="450"/>
        <w:contextualSpacing/>
        <w:outlineLvl w:val="2"/>
        <w:rPr>
          <w:szCs w:val="24"/>
        </w:rPr>
      </w:pPr>
      <w:r w:rsidRPr="00A223CE">
        <w:rPr>
          <w:szCs w:val="24"/>
        </w:rPr>
        <w:t xml:space="preserve">3) </w:t>
      </w:r>
      <w:r w:rsidRPr="00A223CE" w:rsidR="00A73B72">
        <w:rPr>
          <w:szCs w:val="24"/>
        </w:rPr>
        <w:t>number of PAIMI-eligible individuals served during this FY (</w:t>
      </w:r>
      <w:r w:rsidRPr="00A223CE">
        <w:rPr>
          <w:szCs w:val="24"/>
        </w:rPr>
        <w:t>this item is auto generated</w:t>
      </w:r>
      <w:r w:rsidRPr="00A223CE" w:rsidR="00A73B72">
        <w:rPr>
          <w:szCs w:val="24"/>
        </w:rPr>
        <w:t>)</w:t>
      </w:r>
      <w:r w:rsidRPr="00A223CE" w:rsidR="00A20694">
        <w:rPr>
          <w:szCs w:val="24"/>
        </w:rPr>
        <w:t>.</w:t>
      </w:r>
    </w:p>
    <w:p w:rsidR="00113A02" w:rsidRPr="00A223CE" w:rsidP="00037740" w14:paraId="31B28F9C" w14:textId="431DCE34">
      <w:pPr>
        <w:ind w:left="450"/>
        <w:contextualSpacing/>
        <w:outlineLvl w:val="2"/>
        <w:rPr>
          <w:szCs w:val="24"/>
        </w:rPr>
      </w:pPr>
      <w:r w:rsidRPr="00A223CE">
        <w:rPr>
          <w:szCs w:val="24"/>
        </w:rPr>
        <w:t>4)</w:t>
      </w:r>
      <w:r w:rsidRPr="00A223CE">
        <w:rPr>
          <w:szCs w:val="24"/>
        </w:rPr>
        <w:t xml:space="preserve"> </w:t>
      </w:r>
      <w:r w:rsidRPr="00A223CE" w:rsidR="001A43B0">
        <w:rPr>
          <w:szCs w:val="24"/>
        </w:rPr>
        <w:t>were</w:t>
      </w:r>
      <w:r w:rsidRPr="00A223CE" w:rsidR="00675544">
        <w:rPr>
          <w:szCs w:val="24"/>
        </w:rPr>
        <w:t xml:space="preserve"> </w:t>
      </w:r>
      <w:r w:rsidRPr="00A223CE" w:rsidR="006F07CA">
        <w:rPr>
          <w:szCs w:val="24"/>
        </w:rPr>
        <w:t>i</w:t>
      </w:r>
      <w:r w:rsidRPr="00A223CE">
        <w:rPr>
          <w:szCs w:val="24"/>
        </w:rPr>
        <w:t xml:space="preserve">ndividuals with more than one intervention </w:t>
      </w:r>
      <w:r w:rsidRPr="00A223CE" w:rsidR="00A73B72">
        <w:rPr>
          <w:szCs w:val="24"/>
        </w:rPr>
        <w:t xml:space="preserve">opened/closed </w:t>
      </w:r>
      <w:r w:rsidRPr="00A223CE">
        <w:rPr>
          <w:szCs w:val="24"/>
        </w:rPr>
        <w:t>during the reporting year.</w:t>
      </w:r>
    </w:p>
    <w:p w:rsidR="00113A02" w:rsidRPr="00A223CE" w:rsidP="00037740" w14:paraId="2A3C24AC" w14:textId="722D0873">
      <w:pPr>
        <w:ind w:left="450"/>
        <w:contextualSpacing/>
        <w:outlineLvl w:val="2"/>
        <w:rPr>
          <w:szCs w:val="24"/>
        </w:rPr>
      </w:pPr>
      <w:r w:rsidRPr="00A223CE">
        <w:rPr>
          <w:szCs w:val="24"/>
        </w:rPr>
        <w:t xml:space="preserve">5) </w:t>
      </w:r>
      <w:r w:rsidRPr="00A223CE" w:rsidR="001A43B0">
        <w:rPr>
          <w:szCs w:val="24"/>
        </w:rPr>
        <w:t>were</w:t>
      </w:r>
      <w:r w:rsidRPr="00A223CE" w:rsidR="00675544">
        <w:rPr>
          <w:szCs w:val="24"/>
        </w:rPr>
        <w:t xml:space="preserve"> </w:t>
      </w:r>
      <w:r w:rsidRPr="00A223CE" w:rsidR="006F07CA">
        <w:rPr>
          <w:szCs w:val="24"/>
        </w:rPr>
        <w:t>i</w:t>
      </w:r>
      <w:r w:rsidRPr="00A223CE">
        <w:rPr>
          <w:szCs w:val="24"/>
        </w:rPr>
        <w:t xml:space="preserve">ndividuals </w:t>
      </w:r>
      <w:r w:rsidRPr="00A223CE" w:rsidR="00675544">
        <w:rPr>
          <w:szCs w:val="24"/>
        </w:rPr>
        <w:t xml:space="preserve">with </w:t>
      </w:r>
      <w:r w:rsidRPr="00A223CE">
        <w:rPr>
          <w:szCs w:val="24"/>
        </w:rPr>
        <w:t>a co-occurring mental illness and IDD.</w:t>
      </w:r>
    </w:p>
    <w:p w:rsidR="00CC7E03" w:rsidRPr="00A223CE" w:rsidP="00CC7E03" w14:paraId="70B68D57" w14:textId="77777777">
      <w:pPr>
        <w:ind w:left="720" w:hanging="270"/>
        <w:contextualSpacing/>
        <w:outlineLvl w:val="2"/>
        <w:rPr>
          <w:szCs w:val="24"/>
        </w:rPr>
      </w:pPr>
      <w:bookmarkStart w:id="85" w:name="_Toc470699669"/>
      <w:r w:rsidRPr="00A223CE">
        <w:rPr>
          <w:szCs w:val="24"/>
        </w:rPr>
        <w:t>6</w:t>
      </w:r>
      <w:r w:rsidRPr="00A223CE" w:rsidR="007D005B">
        <w:rPr>
          <w:szCs w:val="24"/>
        </w:rPr>
        <w:t>) requested and were eligible for PAIMI services during the reporting year but were not served</w:t>
      </w:r>
    </w:p>
    <w:p w:rsidR="009E23BF" w:rsidRPr="00A223CE" w:rsidP="00037740" w14:paraId="60579B85" w14:textId="15F7173B">
      <w:pPr>
        <w:ind w:left="720" w:hanging="270"/>
        <w:contextualSpacing/>
        <w:outlineLvl w:val="2"/>
        <w:rPr>
          <w:szCs w:val="24"/>
        </w:rPr>
      </w:pPr>
      <w:r w:rsidRPr="00A223CE">
        <w:rPr>
          <w:szCs w:val="24"/>
        </w:rPr>
        <w:t xml:space="preserve">    </w:t>
      </w:r>
      <w:r w:rsidRPr="00A223CE" w:rsidR="00675544">
        <w:rPr>
          <w:szCs w:val="24"/>
        </w:rPr>
        <w:t xml:space="preserve">within 30-days of initial contact </w:t>
      </w:r>
      <w:r w:rsidRPr="00A223CE" w:rsidR="007D005B">
        <w:rPr>
          <w:szCs w:val="24"/>
        </w:rPr>
        <w:t>due to either a</w:t>
      </w:r>
      <w:r w:rsidRPr="00A223CE" w:rsidR="008172C3">
        <w:rPr>
          <w:szCs w:val="24"/>
        </w:rPr>
        <w:t>.</w:t>
      </w:r>
      <w:r w:rsidRPr="00A223CE" w:rsidR="007D005B">
        <w:rPr>
          <w:szCs w:val="24"/>
        </w:rPr>
        <w:t xml:space="preserve"> or b</w:t>
      </w:r>
      <w:r w:rsidRPr="00A223CE" w:rsidR="008172C3">
        <w:rPr>
          <w:szCs w:val="24"/>
        </w:rPr>
        <w:t>.</w:t>
      </w:r>
      <w:bookmarkEnd w:id="85"/>
      <w:r w:rsidRPr="00A223CE" w:rsidR="008172C3">
        <w:rPr>
          <w:szCs w:val="24"/>
        </w:rPr>
        <w:t xml:space="preserve"> </w:t>
      </w:r>
    </w:p>
    <w:p w:rsidR="00364349" w:rsidRPr="00A223CE" w:rsidP="00037740" w14:paraId="1BF630A2" w14:textId="109ACB30">
      <w:pPr>
        <w:spacing w:after="240"/>
        <w:ind w:left="720" w:hanging="270"/>
        <w:contextualSpacing/>
        <w:outlineLvl w:val="2"/>
        <w:rPr>
          <w:szCs w:val="24"/>
        </w:rPr>
      </w:pPr>
      <w:bookmarkStart w:id="86" w:name="_Toc470699670"/>
      <w:r w:rsidRPr="00A223CE">
        <w:rPr>
          <w:szCs w:val="24"/>
        </w:rPr>
        <w:t>7</w:t>
      </w:r>
      <w:r w:rsidRPr="00A223CE" w:rsidR="000C0FB8">
        <w:rPr>
          <w:szCs w:val="24"/>
        </w:rPr>
        <w:t xml:space="preserve">) </w:t>
      </w:r>
      <w:r w:rsidRPr="00A223CE" w:rsidR="001A43B0">
        <w:rPr>
          <w:szCs w:val="24"/>
        </w:rPr>
        <w:t xml:space="preserve">were </w:t>
      </w:r>
      <w:r w:rsidRPr="00A223CE" w:rsidR="000C0FB8">
        <w:rPr>
          <w:szCs w:val="24"/>
        </w:rPr>
        <w:t>individuals served as of September 30 and will be carried over to the next reporting year (this value is less than or equal to 4.3).</w:t>
      </w:r>
      <w:bookmarkEnd w:id="86"/>
      <w:r w:rsidRPr="00A223CE" w:rsidR="000C0FB8">
        <w:rPr>
          <w:szCs w:val="24"/>
        </w:rPr>
        <w:t xml:space="preserve"> </w:t>
      </w:r>
    </w:p>
    <w:p w:rsidR="00031817" w:rsidRPr="00A223CE" w:rsidP="005A0187" w14:paraId="4EB47F3B" w14:textId="77777777">
      <w:pPr>
        <w:spacing w:after="240"/>
        <w:ind w:left="900" w:hanging="270"/>
        <w:contextualSpacing/>
        <w:outlineLvl w:val="2"/>
        <w:rPr>
          <w:szCs w:val="24"/>
        </w:rPr>
      </w:pPr>
    </w:p>
    <w:p w:rsidR="00767E63" w:rsidRPr="00A223CE" w:rsidP="005A0187" w14:paraId="7D81E61A" w14:textId="5FF1EA25">
      <w:pPr>
        <w:spacing w:after="240"/>
        <w:ind w:left="900" w:hanging="540"/>
        <w:contextualSpacing/>
        <w:outlineLvl w:val="2"/>
        <w:rPr>
          <w:szCs w:val="24"/>
        </w:rPr>
      </w:pPr>
      <w:bookmarkStart w:id="87" w:name="_Toc470699671"/>
      <w:r w:rsidRPr="00A223CE">
        <w:rPr>
          <w:szCs w:val="24"/>
        </w:rPr>
        <w:t xml:space="preserve">Count individual, once per FY.  Multiple counts </w:t>
      </w:r>
      <w:r w:rsidRPr="00A223CE" w:rsidR="00E63676">
        <w:rPr>
          <w:szCs w:val="24"/>
        </w:rPr>
        <w:t xml:space="preserve">are </w:t>
      </w:r>
      <w:r w:rsidRPr="00A223CE">
        <w:rPr>
          <w:szCs w:val="24"/>
        </w:rPr>
        <w:t>not permitted for lines 4.1–4.2.</w:t>
      </w:r>
      <w:bookmarkEnd w:id="87"/>
      <w:r w:rsidRPr="00A223CE">
        <w:rPr>
          <w:szCs w:val="24"/>
        </w:rPr>
        <w:t xml:space="preserve">      </w:t>
      </w:r>
    </w:p>
    <w:p w:rsidR="00FE53B2" w:rsidRPr="00A223CE" w:rsidP="00FE53B2" w14:paraId="7B657452" w14:textId="77777777">
      <w:pPr>
        <w:ind w:left="900" w:hanging="270"/>
        <w:contextualSpacing/>
        <w:outlineLvl w:val="2"/>
        <w:rPr>
          <w:szCs w:val="24"/>
        </w:rPr>
      </w:pPr>
    </w:p>
    <w:p w:rsidR="00FE53B2" w:rsidRPr="00A223CE" w:rsidP="00172DA6" w14:paraId="7E2C57CF" w14:textId="77777777">
      <w:pPr>
        <w:pStyle w:val="ListParagraph"/>
        <w:numPr>
          <w:ilvl w:val="0"/>
          <w:numId w:val="17"/>
        </w:numPr>
        <w:ind w:left="360"/>
        <w:contextualSpacing/>
        <w:outlineLvl w:val="2"/>
        <w:rPr>
          <w:szCs w:val="24"/>
        </w:rPr>
      </w:pPr>
      <w:bookmarkStart w:id="88" w:name="_Toc470699672"/>
      <w:r w:rsidRPr="00A223CE">
        <w:rPr>
          <w:b/>
          <w:szCs w:val="24"/>
        </w:rPr>
        <w:t>Living Arrangements of PAIMI-eligible Individuals at Intake</w:t>
      </w:r>
      <w:bookmarkEnd w:id="88"/>
    </w:p>
    <w:p w:rsidR="005466C7" w:rsidRPr="00A223CE" w:rsidP="00037740" w14:paraId="207B0621" w14:textId="35E6F931">
      <w:pPr>
        <w:ind w:firstLine="360"/>
      </w:pPr>
      <w:bookmarkStart w:id="89" w:name="_Toc470699673"/>
      <w:r w:rsidRPr="00A223CE">
        <w:rPr>
          <w:szCs w:val="24"/>
        </w:rPr>
        <w:t xml:space="preserve">Enter the number of </w:t>
      </w:r>
      <w:r w:rsidRPr="00A223CE" w:rsidR="00C04215">
        <w:rPr>
          <w:szCs w:val="24"/>
        </w:rPr>
        <w:t xml:space="preserve">individuals served </w:t>
      </w:r>
      <w:r w:rsidRPr="00A223CE">
        <w:rPr>
          <w:szCs w:val="24"/>
        </w:rPr>
        <w:t xml:space="preserve">by the indicated living arrangement category.  </w:t>
      </w:r>
      <w:r w:rsidRPr="00A223CE">
        <w:rPr>
          <w:szCs w:val="24"/>
        </w:rPr>
        <w:t xml:space="preserve">Where an </w:t>
      </w:r>
    </w:p>
    <w:p w:rsidR="000554C4" w:rsidRPr="00A223CE" w:rsidP="005466C7" w14:paraId="1BD7D8AC" w14:textId="6F0B68FB">
      <w:pPr>
        <w:ind w:left="360"/>
        <w:rPr>
          <w:rFonts w:eastAsia="NSimSun"/>
          <w:szCs w:val="24"/>
          <w:lang w:eastAsia="x-none"/>
        </w:rPr>
      </w:pPr>
      <w:r w:rsidRPr="00A223CE">
        <w:t xml:space="preserve">individual’s living arrangement may fall into multiple categories, select the more specific category. For example, a person residing in a nursing home could also be categorized as residing in a private institutional living arrangement. In this example, the more specific category of nursing homes, including skilled nursing facilities should be selected.  </w:t>
      </w:r>
      <w:r w:rsidRPr="00A223CE" w:rsidR="000C0FB8">
        <w:rPr>
          <w:szCs w:val="24"/>
        </w:rPr>
        <w:t xml:space="preserve">If an individual’s living arrangement changes during the period they are being served, </w:t>
      </w:r>
      <w:r w:rsidRPr="00A223CE">
        <w:rPr>
          <w:szCs w:val="24"/>
        </w:rPr>
        <w:t>report</w:t>
      </w:r>
      <w:r w:rsidRPr="00A223CE" w:rsidR="000C0FB8">
        <w:rPr>
          <w:szCs w:val="24"/>
        </w:rPr>
        <w:t xml:space="preserve"> the living arrangement </w:t>
      </w:r>
      <w:r w:rsidRPr="00A223CE">
        <w:rPr>
          <w:szCs w:val="24"/>
        </w:rPr>
        <w:t xml:space="preserve">recorded </w:t>
      </w:r>
      <w:r w:rsidRPr="00A223CE" w:rsidR="000C0FB8">
        <w:rPr>
          <w:szCs w:val="24"/>
        </w:rPr>
        <w:t xml:space="preserve">at </w:t>
      </w:r>
      <w:r w:rsidRPr="00A223CE">
        <w:rPr>
          <w:szCs w:val="24"/>
        </w:rPr>
        <w:t xml:space="preserve">the </w:t>
      </w:r>
      <w:r w:rsidRPr="00A223CE" w:rsidR="000C0FB8">
        <w:rPr>
          <w:szCs w:val="24"/>
        </w:rPr>
        <w:t>time of</w:t>
      </w:r>
      <w:bookmarkEnd w:id="89"/>
      <w:r w:rsidR="000F6D75">
        <w:rPr>
          <w:szCs w:val="24"/>
        </w:rPr>
        <w:t xml:space="preserve"> intake </w:t>
      </w:r>
      <w:r w:rsidRPr="00A223CE">
        <w:rPr>
          <w:rFonts w:eastAsia="NSimSun"/>
          <w:szCs w:val="24"/>
          <w:lang w:eastAsia="x-none"/>
        </w:rPr>
        <w:t xml:space="preserve">at the P&amp;A. </w:t>
      </w:r>
      <w:r w:rsidRPr="00A223CE" w:rsidR="00CC7E03">
        <w:rPr>
          <w:rFonts w:eastAsia="NSimSun"/>
          <w:szCs w:val="24"/>
          <w:lang w:eastAsia="x-none"/>
        </w:rPr>
        <w:t xml:space="preserve"> </w:t>
      </w:r>
      <w:r w:rsidRPr="00A223CE" w:rsidR="007D438C">
        <w:rPr>
          <w:rFonts w:eastAsia="NSimSun"/>
          <w:szCs w:val="24"/>
          <w:lang w:eastAsia="x-none"/>
        </w:rPr>
        <w:t>Def</w:t>
      </w:r>
      <w:r w:rsidRPr="00A223CE" w:rsidR="00CB7AC4">
        <w:rPr>
          <w:rFonts w:eastAsia="NSimSun"/>
          <w:szCs w:val="24"/>
          <w:lang w:eastAsia="x-none"/>
        </w:rPr>
        <w:t>initions of the living arrangement categories</w:t>
      </w:r>
      <w:r w:rsidRPr="00A223CE" w:rsidR="007D438C">
        <w:rPr>
          <w:rFonts w:eastAsia="NSimSun"/>
          <w:szCs w:val="24"/>
          <w:lang w:eastAsia="x-none"/>
        </w:rPr>
        <w:t xml:space="preserve"> are:</w:t>
      </w:r>
    </w:p>
    <w:p w:rsidR="007D438C" w:rsidRPr="00A223CE" w:rsidP="005466C7" w14:paraId="43FD60B3" w14:textId="2F818E3A">
      <w:pPr>
        <w:ind w:left="360"/>
        <w:rPr>
          <w:rFonts w:eastAsia="NSimSun"/>
          <w:szCs w:val="24"/>
          <w:lang w:eastAsia="x-none"/>
        </w:rPr>
      </w:pPr>
    </w:p>
    <w:p w:rsidR="007D438C" w:rsidRPr="00A223CE" w:rsidP="003F744C" w14:paraId="25684AA4" w14:textId="08640FD6">
      <w:pPr>
        <w:pStyle w:val="NoSpacing"/>
        <w:numPr>
          <w:ilvl w:val="0"/>
          <w:numId w:val="29"/>
        </w:numPr>
        <w:rPr>
          <w:szCs w:val="24"/>
        </w:rPr>
      </w:pPr>
      <w:bookmarkStart w:id="90" w:name="_Hlk130296696"/>
      <w:r w:rsidRPr="00A223CE">
        <w:rPr>
          <w:b/>
          <w:bCs/>
          <w:szCs w:val="24"/>
        </w:rPr>
        <w:t>Community residential home for children/youth up to 18 yrs</w:t>
      </w:r>
      <w:r w:rsidRPr="00A223CE" w:rsidR="008A40C7">
        <w:rPr>
          <w:b/>
          <w:bCs/>
          <w:szCs w:val="24"/>
        </w:rPr>
        <w:t>.</w:t>
      </w:r>
      <w:r w:rsidRPr="00A223CE">
        <w:rPr>
          <w:b/>
          <w:bCs/>
          <w:szCs w:val="24"/>
        </w:rPr>
        <w:t xml:space="preserve">:  </w:t>
      </w:r>
      <w:r w:rsidRPr="00A223CE">
        <w:rPr>
          <w:szCs w:val="24"/>
        </w:rPr>
        <w:t xml:space="preserve">Group and residential live-in care placement in which staff are trained to work with children and youth whose specific needs are best addressed in a highly structured environment. These placements offer a higher level of </w:t>
      </w:r>
      <w:r w:rsidRPr="00A223CE">
        <w:rPr>
          <w:szCs w:val="24"/>
        </w:rPr>
        <w:t>structure and supervision than what can be provided in the youth’s or child’s home.  For examples, this include</w:t>
      </w:r>
      <w:r w:rsidRPr="00A223CE" w:rsidR="001D7D28">
        <w:rPr>
          <w:szCs w:val="24"/>
        </w:rPr>
        <w:t>s</w:t>
      </w:r>
      <w:r w:rsidRPr="00A223CE">
        <w:rPr>
          <w:szCs w:val="24"/>
        </w:rPr>
        <w:t xml:space="preserve"> group home</w:t>
      </w:r>
      <w:r w:rsidRPr="00A223CE" w:rsidR="001D7D28">
        <w:rPr>
          <w:szCs w:val="24"/>
        </w:rPr>
        <w:t>s</w:t>
      </w:r>
      <w:r w:rsidRPr="00A223CE">
        <w:rPr>
          <w:szCs w:val="24"/>
        </w:rPr>
        <w:t xml:space="preserve"> where youth or children live with each other in a community-based setting, attend local schools and participate in community, cultural and social opportunities; and </w:t>
      </w:r>
      <w:bookmarkEnd w:id="90"/>
      <w:r w:rsidRPr="00A223CE">
        <w:rPr>
          <w:szCs w:val="24"/>
        </w:rPr>
        <w:t xml:space="preserve">community-based residential homes that meet the </w:t>
      </w:r>
      <w:r w:rsidRPr="00A223CE" w:rsidR="001D7D28">
        <w:rPr>
          <w:color w:val="040C28"/>
          <w:szCs w:val="24"/>
        </w:rPr>
        <w:t>Home and Community Based Services</w:t>
      </w:r>
      <w:r w:rsidRPr="00A223CE">
        <w:rPr>
          <w:szCs w:val="24"/>
        </w:rPr>
        <w:t xml:space="preserve"> settings rule. </w:t>
      </w:r>
    </w:p>
    <w:p w:rsidR="00490C3A" w:rsidRPr="00A223CE" w:rsidP="00490C3A" w14:paraId="3C819ECE" w14:textId="46E47857">
      <w:pPr>
        <w:pStyle w:val="NormalWeb"/>
        <w:numPr>
          <w:ilvl w:val="0"/>
          <w:numId w:val="29"/>
        </w:numPr>
        <w:shd w:val="clear" w:color="auto" w:fill="FFFFFF"/>
        <w:spacing w:before="0" w:beforeAutospacing="0" w:after="240" w:afterAutospacing="0"/>
      </w:pPr>
      <w:r w:rsidRPr="00A223CE">
        <w:rPr>
          <w:b/>
        </w:rPr>
        <w:t xml:space="preserve">Community residential home for adults:  </w:t>
      </w:r>
      <w:r w:rsidRPr="00A223CE">
        <w:t xml:space="preserve">A broad category of community based residential options for adults with serious mental illness, including group homes, supported or supportive housing, and other non-inpatient or institutional settings.  For example, this includes community-based supported or supportive homes where staff are trained to work with adults with significant </w:t>
      </w:r>
      <w:r w:rsidRPr="00A223CE" w:rsidR="00692094">
        <w:t xml:space="preserve">(serious) </w:t>
      </w:r>
      <w:r w:rsidRPr="00A223CE">
        <w:t xml:space="preserve">mental illness. </w:t>
      </w:r>
    </w:p>
    <w:p w:rsidR="00C57BDB" w:rsidRPr="00A223CE" w:rsidP="00C57BDB" w14:paraId="7C5C229F" w14:textId="77777777">
      <w:pPr>
        <w:pStyle w:val="NormalWeb"/>
        <w:numPr>
          <w:ilvl w:val="0"/>
          <w:numId w:val="29"/>
        </w:numPr>
        <w:shd w:val="clear" w:color="auto" w:fill="FFFFFF"/>
        <w:spacing w:before="0" w:beforeAutospacing="0" w:after="240" w:afterAutospacing="0"/>
      </w:pPr>
      <w:r w:rsidRPr="00A223CE">
        <w:rPr>
          <w:b/>
        </w:rPr>
        <w:t xml:space="preserve">Non-medical community-based residential facility for children/youth:  </w:t>
      </w:r>
      <w:r w:rsidRPr="00A223CE">
        <w:t xml:space="preserve">Facilities where 5 or more unrelated children/youth reside and care, treatment, services are above the level of room and board but less than skilled nursing care.  Such care, treatment or services is provided as a primary function of such facility. </w:t>
      </w:r>
    </w:p>
    <w:p w:rsidR="00C3120C" w:rsidRPr="00A223CE" w:rsidP="00C3120C" w14:paraId="35CB3923" w14:textId="2DD84410">
      <w:pPr>
        <w:pStyle w:val="NoSpacing"/>
        <w:numPr>
          <w:ilvl w:val="0"/>
          <w:numId w:val="29"/>
        </w:numPr>
        <w:rPr>
          <w:szCs w:val="24"/>
        </w:rPr>
      </w:pPr>
      <w:r w:rsidRPr="00A223CE">
        <w:rPr>
          <w:b/>
          <w:szCs w:val="24"/>
        </w:rPr>
        <w:t xml:space="preserve">Foster care:  </w:t>
      </w:r>
      <w:r w:rsidRPr="00A223CE">
        <w:rPr>
          <w:szCs w:val="24"/>
        </w:rPr>
        <w:t>This</w:t>
      </w:r>
      <w:r w:rsidRPr="00A223CE" w:rsidR="00083BA6">
        <w:rPr>
          <w:szCs w:val="24"/>
        </w:rPr>
        <w:t xml:space="preserve"> </w:t>
      </w:r>
      <w:r w:rsidRPr="00A223CE" w:rsidR="00AF6FE0">
        <w:rPr>
          <w:szCs w:val="24"/>
        </w:rPr>
        <w:t xml:space="preserve">arrangement </w:t>
      </w:r>
      <w:r w:rsidRPr="00A223CE" w:rsidR="00083BA6">
        <w:rPr>
          <w:szCs w:val="24"/>
        </w:rPr>
        <w:t>(</w:t>
      </w:r>
      <w:r w:rsidRPr="00A223CE" w:rsidR="00083BA6">
        <w:rPr>
          <w:color w:val="202124"/>
          <w:szCs w:val="24"/>
          <w:shd w:val="clear" w:color="auto" w:fill="FFFFFF"/>
        </w:rPr>
        <w:t>also known as out-of-home care) is a temporary service provided by States for children who cannot live with their families.  Children in foster care may live with relatives or with unrelated foster parents.</w:t>
      </w:r>
    </w:p>
    <w:p w:rsidR="00177487" w:rsidRPr="00A223CE" w:rsidP="00037740" w14:paraId="14BE055D" w14:textId="77777777">
      <w:pPr>
        <w:pStyle w:val="ListParagraph"/>
        <w:rPr>
          <w:szCs w:val="24"/>
        </w:rPr>
      </w:pPr>
    </w:p>
    <w:p w:rsidR="00177487" w:rsidRPr="00A223CE" w:rsidP="00C3120C" w14:paraId="5CB7DD9F" w14:textId="30417849">
      <w:pPr>
        <w:pStyle w:val="NoSpacing"/>
        <w:numPr>
          <w:ilvl w:val="0"/>
          <w:numId w:val="29"/>
        </w:numPr>
        <w:rPr>
          <w:szCs w:val="24"/>
        </w:rPr>
      </w:pPr>
      <w:r w:rsidRPr="00A223CE">
        <w:rPr>
          <w:b/>
          <w:bCs/>
          <w:szCs w:val="24"/>
        </w:rPr>
        <w:t>Nursing homes, including skilled nursing facilities:</w:t>
      </w:r>
      <w:r w:rsidRPr="00A223CE">
        <w:rPr>
          <w:szCs w:val="24"/>
        </w:rPr>
        <w:t xml:space="preserve">  </w:t>
      </w:r>
      <w:r w:rsidRPr="00A223CE" w:rsidR="00A41B69">
        <w:rPr>
          <w:szCs w:val="24"/>
        </w:rPr>
        <w:t>F</w:t>
      </w:r>
      <w:r w:rsidRPr="00A223CE" w:rsidR="00A41B69">
        <w:rPr>
          <w:szCs w:val="24"/>
          <w:shd w:val="clear" w:color="auto" w:fill="FFFFFF"/>
        </w:rPr>
        <w:t>acilities for the residential care of elderly or disabled people.</w:t>
      </w:r>
      <w:r w:rsidRPr="00A223CE" w:rsidR="00B93C8C">
        <w:rPr>
          <w:szCs w:val="24"/>
          <w:shd w:val="clear" w:color="auto" w:fill="FFFFFF"/>
        </w:rPr>
        <w:t xml:space="preserve">  The</w:t>
      </w:r>
      <w:r w:rsidRPr="00A223CE" w:rsidR="00657C02">
        <w:rPr>
          <w:szCs w:val="24"/>
          <w:shd w:val="clear" w:color="auto" w:fill="FFFFFF"/>
        </w:rPr>
        <w:t>y</w:t>
      </w:r>
      <w:r w:rsidRPr="00A223CE" w:rsidR="00B93C8C">
        <w:rPr>
          <w:szCs w:val="24"/>
          <w:shd w:val="clear" w:color="auto" w:fill="FFFFFF"/>
        </w:rPr>
        <w:t xml:space="preserve"> may </w:t>
      </w:r>
      <w:r w:rsidRPr="00A223CE" w:rsidR="00A41B69">
        <w:rPr>
          <w:szCs w:val="24"/>
          <w:shd w:val="clear" w:color="auto" w:fill="FFFFFF"/>
        </w:rPr>
        <w:t xml:space="preserve">also </w:t>
      </w:r>
      <w:r w:rsidRPr="00A223CE" w:rsidR="00B93C8C">
        <w:rPr>
          <w:szCs w:val="24"/>
          <w:shd w:val="clear" w:color="auto" w:fill="FFFFFF"/>
        </w:rPr>
        <w:t xml:space="preserve">be </w:t>
      </w:r>
      <w:r w:rsidRPr="00A223CE" w:rsidR="00A41B69">
        <w:rPr>
          <w:szCs w:val="24"/>
          <w:shd w:val="clear" w:color="auto" w:fill="FFFFFF"/>
        </w:rPr>
        <w:t>referred to as care homes or long-term care facilities</w:t>
      </w:r>
      <w:r w:rsidRPr="00A223CE" w:rsidR="00657C02">
        <w:rPr>
          <w:szCs w:val="24"/>
          <w:shd w:val="clear" w:color="auto" w:fill="FFFFFF"/>
        </w:rPr>
        <w:t>.</w:t>
      </w:r>
      <w:r w:rsidRPr="00A223CE" w:rsidR="00090A05">
        <w:rPr>
          <w:szCs w:val="24"/>
          <w:shd w:val="clear" w:color="auto" w:fill="FFFFFF"/>
        </w:rPr>
        <w:t xml:space="preserve">  Often, the terms have slightly different meanings to indicate whether the institutions are public or private, and whether they provide mostly </w:t>
      </w:r>
      <w:hyperlink r:id="rId6" w:tooltip="Assisted living" w:history="1">
        <w:r w:rsidRPr="00A223CE" w:rsidR="00090A05">
          <w:rPr>
            <w:rStyle w:val="Hyperlink"/>
            <w:color w:val="auto"/>
            <w:szCs w:val="24"/>
            <w:u w:val="none"/>
            <w:shd w:val="clear" w:color="auto" w:fill="FFFFFF"/>
          </w:rPr>
          <w:t>assisted living</w:t>
        </w:r>
      </w:hyperlink>
      <w:r w:rsidRPr="00A223CE" w:rsidR="00090A05">
        <w:rPr>
          <w:szCs w:val="24"/>
          <w:shd w:val="clear" w:color="auto" w:fill="FFFFFF"/>
        </w:rPr>
        <w:t>, or </w:t>
      </w:r>
      <w:hyperlink r:id="rId7" w:tooltip="Nursing care" w:history="1">
        <w:r w:rsidRPr="00A223CE" w:rsidR="00090A05">
          <w:rPr>
            <w:rStyle w:val="Hyperlink"/>
            <w:color w:val="auto"/>
            <w:szCs w:val="24"/>
            <w:u w:val="none"/>
            <w:shd w:val="clear" w:color="auto" w:fill="FFFFFF"/>
          </w:rPr>
          <w:t>nursing care</w:t>
        </w:r>
      </w:hyperlink>
      <w:r w:rsidRPr="00A223CE" w:rsidR="00090A05">
        <w:rPr>
          <w:szCs w:val="24"/>
          <w:shd w:val="clear" w:color="auto" w:fill="FFFFFF"/>
        </w:rPr>
        <w:t> and </w:t>
      </w:r>
      <w:hyperlink r:id="rId8" w:tooltip="Emergency medical care" w:history="1">
        <w:r w:rsidRPr="00A223CE" w:rsidR="00090A05">
          <w:rPr>
            <w:rStyle w:val="Hyperlink"/>
            <w:color w:val="auto"/>
            <w:szCs w:val="24"/>
            <w:u w:val="none"/>
            <w:shd w:val="clear" w:color="auto" w:fill="FFFFFF"/>
          </w:rPr>
          <w:t>emergency medical care</w:t>
        </w:r>
      </w:hyperlink>
      <w:r w:rsidRPr="00A223CE" w:rsidR="00090A05">
        <w:rPr>
          <w:szCs w:val="24"/>
          <w:shd w:val="clear" w:color="auto" w:fill="FFFFFF"/>
        </w:rPr>
        <w:t>.  Nursing homes are used by people who do not need to be in a hospital</w:t>
      </w:r>
      <w:r w:rsidRPr="00A223CE" w:rsidR="00D82593">
        <w:rPr>
          <w:szCs w:val="24"/>
          <w:shd w:val="clear" w:color="auto" w:fill="FFFFFF"/>
        </w:rPr>
        <w:t xml:space="preserve"> </w:t>
      </w:r>
      <w:r w:rsidRPr="00A223CE" w:rsidR="00090A05">
        <w:rPr>
          <w:szCs w:val="24"/>
          <w:shd w:val="clear" w:color="auto" w:fill="FFFFFF"/>
        </w:rPr>
        <w:t>but cannot be cared for at home.</w:t>
      </w:r>
    </w:p>
    <w:p w:rsidR="00177487" w:rsidRPr="00A223CE" w:rsidP="00037740" w14:paraId="347FCABF" w14:textId="77777777">
      <w:pPr>
        <w:pStyle w:val="ListParagraph"/>
        <w:rPr>
          <w:szCs w:val="24"/>
        </w:rPr>
      </w:pPr>
    </w:p>
    <w:p w:rsidR="00177487" w:rsidRPr="00A223CE" w:rsidP="00C3120C" w14:paraId="158899C5" w14:textId="424CF2F1">
      <w:pPr>
        <w:pStyle w:val="NoSpacing"/>
        <w:numPr>
          <w:ilvl w:val="0"/>
          <w:numId w:val="29"/>
        </w:numPr>
        <w:rPr>
          <w:szCs w:val="24"/>
        </w:rPr>
      </w:pPr>
      <w:r w:rsidRPr="00A223CE">
        <w:rPr>
          <w:b/>
          <w:bCs/>
          <w:szCs w:val="24"/>
        </w:rPr>
        <w:t>Intermediate care facilities</w:t>
      </w:r>
      <w:r w:rsidRPr="00A223CE" w:rsidR="00EC5952">
        <w:rPr>
          <w:b/>
          <w:bCs/>
          <w:szCs w:val="24"/>
        </w:rPr>
        <w:t xml:space="preserve"> (ICF)</w:t>
      </w:r>
      <w:r w:rsidRPr="00A223CE">
        <w:rPr>
          <w:b/>
          <w:bCs/>
          <w:szCs w:val="24"/>
        </w:rPr>
        <w:t>:</w:t>
      </w:r>
      <w:r w:rsidRPr="00A223CE" w:rsidR="00EC5952">
        <w:rPr>
          <w:szCs w:val="24"/>
        </w:rPr>
        <w:t xml:space="preserve">  L</w:t>
      </w:r>
      <w:r w:rsidRPr="00A223CE" w:rsidR="00EC5952">
        <w:rPr>
          <w:szCs w:val="24"/>
          <w:shd w:val="clear" w:color="auto" w:fill="FFFFFF"/>
        </w:rPr>
        <w:t xml:space="preserve">ong term care facilities that provide nursing and supportive care to residents on a non-continuous skilled nursing care basis, under a physician’s direction. ICFs are designed to provide custodial care for those who are unable to care for themselves because of mental disability or declining health.  ICFs are typically regarded as a </w:t>
      </w:r>
      <w:r w:rsidRPr="00A223CE" w:rsidR="00090A05">
        <w:rPr>
          <w:szCs w:val="24"/>
          <w:shd w:val="clear" w:color="auto" w:fill="FFFFFF"/>
        </w:rPr>
        <w:t>lower-level</w:t>
      </w:r>
      <w:r w:rsidRPr="00A223CE" w:rsidR="00EC5952">
        <w:rPr>
          <w:szCs w:val="24"/>
          <w:shd w:val="clear" w:color="auto" w:fill="FFFFFF"/>
        </w:rPr>
        <w:t xml:space="preserve"> nursing care facility when compared to a skilled nursing facility, but its residents require more care and attention than those in a residential care facility for elderly or an adult residential care facility.</w:t>
      </w:r>
    </w:p>
    <w:p w:rsidR="00177487" w:rsidRPr="00A223CE" w:rsidP="00037740" w14:paraId="77A5687E" w14:textId="77777777">
      <w:pPr>
        <w:pStyle w:val="ListParagraph"/>
        <w:rPr>
          <w:szCs w:val="24"/>
        </w:rPr>
      </w:pPr>
    </w:p>
    <w:p w:rsidR="00177487" w:rsidRPr="00A223CE" w:rsidP="00C3120C" w14:paraId="3B885158" w14:textId="566BA750">
      <w:pPr>
        <w:pStyle w:val="NoSpacing"/>
        <w:numPr>
          <w:ilvl w:val="0"/>
          <w:numId w:val="29"/>
        </w:numPr>
        <w:rPr>
          <w:b/>
          <w:bCs/>
          <w:szCs w:val="24"/>
        </w:rPr>
      </w:pPr>
      <w:r w:rsidRPr="00A223CE">
        <w:rPr>
          <w:b/>
          <w:bCs/>
          <w:szCs w:val="24"/>
        </w:rPr>
        <w:t>Public and Private general hospital involving emergency rooms</w:t>
      </w:r>
      <w:r w:rsidRPr="00A223CE" w:rsidR="002D58B4">
        <w:rPr>
          <w:b/>
          <w:bCs/>
          <w:szCs w:val="24"/>
        </w:rPr>
        <w:t>:</w:t>
      </w:r>
      <w:r w:rsidRPr="00A223CE" w:rsidR="00D62A38">
        <w:rPr>
          <w:b/>
          <w:bCs/>
          <w:szCs w:val="24"/>
        </w:rPr>
        <w:t xml:space="preserve">  </w:t>
      </w:r>
      <w:r w:rsidRPr="00A223CE" w:rsidR="005A4C43">
        <w:rPr>
          <w:szCs w:val="24"/>
        </w:rPr>
        <w:t>A public hospital is owned and funded by the government.  Whereas a private hospital is owned by an individual or group of people.</w:t>
      </w:r>
    </w:p>
    <w:p w:rsidR="002D58B4" w:rsidRPr="00A223CE" w:rsidP="00037740" w14:paraId="6234CF10" w14:textId="77777777">
      <w:pPr>
        <w:pStyle w:val="ListParagraph"/>
        <w:rPr>
          <w:szCs w:val="24"/>
        </w:rPr>
      </w:pPr>
    </w:p>
    <w:p w:rsidR="002D58B4" w:rsidRPr="00A223CE" w:rsidP="002D58B4" w14:paraId="7F090087" w14:textId="5988605B">
      <w:pPr>
        <w:pStyle w:val="NoSpacing"/>
        <w:numPr>
          <w:ilvl w:val="0"/>
          <w:numId w:val="29"/>
        </w:numPr>
        <w:rPr>
          <w:szCs w:val="24"/>
        </w:rPr>
      </w:pPr>
      <w:r w:rsidRPr="00A223CE">
        <w:rPr>
          <w:b/>
          <w:szCs w:val="24"/>
        </w:rPr>
        <w:t>Public institutiona</w:t>
      </w:r>
      <w:r w:rsidRPr="00A223CE" w:rsidR="00415153">
        <w:rPr>
          <w:b/>
          <w:szCs w:val="24"/>
        </w:rPr>
        <w:t>l l</w:t>
      </w:r>
      <w:r w:rsidRPr="00A223CE">
        <w:rPr>
          <w:b/>
          <w:szCs w:val="24"/>
        </w:rPr>
        <w:t xml:space="preserve">iving arrangement:  </w:t>
      </w:r>
      <w:r w:rsidRPr="00A223CE">
        <w:rPr>
          <w:szCs w:val="24"/>
        </w:rPr>
        <w:t xml:space="preserve">This is a broad category to cover all public institutional living that do not fit into other living arrangement categories. For examples, this includes assisted living facilities, adult homes, residential schools, juvenile justice facilities, </w:t>
      </w:r>
      <w:r w:rsidRPr="00A223CE" w:rsidR="00415153">
        <w:rPr>
          <w:szCs w:val="24"/>
        </w:rPr>
        <w:t>and res</w:t>
      </w:r>
      <w:r w:rsidRPr="00A223CE">
        <w:rPr>
          <w:szCs w:val="24"/>
        </w:rPr>
        <w:t>idential care facilitie</w:t>
      </w:r>
      <w:r w:rsidRPr="00A223CE" w:rsidR="00415153">
        <w:rPr>
          <w:szCs w:val="24"/>
        </w:rPr>
        <w:t>s that are owned and funded by the government.</w:t>
      </w:r>
    </w:p>
    <w:p w:rsidR="002D58B4" w:rsidRPr="00A223CE" w:rsidP="002D58B4" w14:paraId="176627C4" w14:textId="77777777">
      <w:pPr>
        <w:pStyle w:val="NoSpacing"/>
        <w:rPr>
          <w:szCs w:val="24"/>
        </w:rPr>
      </w:pPr>
    </w:p>
    <w:p w:rsidR="00642D9B" w:rsidRPr="00A223CE" w:rsidP="00C3120C" w14:paraId="4719C55C" w14:textId="77777777">
      <w:pPr>
        <w:pStyle w:val="NoSpacing"/>
        <w:numPr>
          <w:ilvl w:val="0"/>
          <w:numId w:val="29"/>
        </w:numPr>
        <w:rPr>
          <w:szCs w:val="24"/>
        </w:rPr>
      </w:pPr>
      <w:r w:rsidRPr="00A223CE">
        <w:rPr>
          <w:b/>
          <w:bCs/>
          <w:szCs w:val="24"/>
        </w:rPr>
        <w:t>Private institutional living arrangement:</w:t>
      </w:r>
      <w:r w:rsidRPr="00A223CE">
        <w:rPr>
          <w:szCs w:val="24"/>
        </w:rPr>
        <w:t xml:space="preserve">  This is a broad category to cover all private institutional living that do not fit into other living arrangement categories.  For example, this includes assisted living facilities, adult homes</w:t>
      </w:r>
      <w:r w:rsidRPr="00A223CE" w:rsidR="00E856D5">
        <w:rPr>
          <w:szCs w:val="24"/>
        </w:rPr>
        <w:t xml:space="preserve">, </w:t>
      </w:r>
      <w:r w:rsidRPr="00A223CE" w:rsidR="00B00B46">
        <w:rPr>
          <w:szCs w:val="24"/>
        </w:rPr>
        <w:t>residential schools, juvenile justice facilities, and residential care facilities that are owned by an individual or group of people.</w:t>
      </w:r>
    </w:p>
    <w:p w:rsidR="00642D9B" w:rsidRPr="00A223CE" w:rsidP="00037740" w14:paraId="42B5220E" w14:textId="77777777">
      <w:pPr>
        <w:pStyle w:val="ListParagraph"/>
        <w:rPr>
          <w:szCs w:val="24"/>
        </w:rPr>
      </w:pPr>
    </w:p>
    <w:p w:rsidR="0080610F" w:rsidRPr="00A223CE" w:rsidP="00C3120C" w14:paraId="248E8CC8" w14:textId="77777777">
      <w:pPr>
        <w:pStyle w:val="NoSpacing"/>
        <w:numPr>
          <w:ilvl w:val="0"/>
          <w:numId w:val="29"/>
        </w:numPr>
        <w:rPr>
          <w:szCs w:val="24"/>
        </w:rPr>
      </w:pPr>
      <w:r w:rsidRPr="00A223CE">
        <w:rPr>
          <w:b/>
          <w:bCs/>
          <w:szCs w:val="24"/>
        </w:rPr>
        <w:t>Psychiatric hospitals (public/private):</w:t>
      </w:r>
      <w:r w:rsidRPr="00A223CE">
        <w:rPr>
          <w:szCs w:val="24"/>
        </w:rPr>
        <w:t xml:space="preserve">  The term “psychiatric hospital” means an institution</w:t>
      </w:r>
      <w:r w:rsidRPr="00A223CE" w:rsidR="005D333F">
        <w:rPr>
          <w:szCs w:val="24"/>
        </w:rPr>
        <w:t>, which is primarily engaged</w:t>
      </w:r>
      <w:r w:rsidRPr="00A223CE" w:rsidR="00B00B46">
        <w:rPr>
          <w:szCs w:val="24"/>
        </w:rPr>
        <w:t xml:space="preserve"> </w:t>
      </w:r>
      <w:r w:rsidRPr="00A223CE" w:rsidR="005D333F">
        <w:rPr>
          <w:szCs w:val="24"/>
        </w:rPr>
        <w:t xml:space="preserve">in providing, by or under the supervisor of a Doctor of Medicine or Osteopathy, psychiatric services for the diagnosis and treatment of individuals with mental illness.  Some psychiatric hospitals are designated as </w:t>
      </w:r>
      <w:r w:rsidRPr="00A223CE">
        <w:rPr>
          <w:szCs w:val="24"/>
        </w:rPr>
        <w:t>“forensic hospitals" to serve individuals who are in the custody of penal authorities.</w:t>
      </w:r>
    </w:p>
    <w:p w:rsidR="0080610F" w:rsidRPr="00A223CE" w:rsidP="00037740" w14:paraId="0BBB9F5D" w14:textId="77777777">
      <w:pPr>
        <w:pStyle w:val="ListParagraph"/>
        <w:rPr>
          <w:szCs w:val="24"/>
        </w:rPr>
      </w:pPr>
    </w:p>
    <w:p w:rsidR="008B0AD8" w:rsidRPr="00A223CE" w:rsidP="00C3120C" w14:paraId="29AC3424" w14:textId="77777777">
      <w:pPr>
        <w:pStyle w:val="NoSpacing"/>
        <w:numPr>
          <w:ilvl w:val="0"/>
          <w:numId w:val="29"/>
        </w:numPr>
        <w:rPr>
          <w:szCs w:val="24"/>
        </w:rPr>
      </w:pPr>
      <w:r w:rsidRPr="00A223CE">
        <w:rPr>
          <w:b/>
          <w:bCs/>
          <w:szCs w:val="24"/>
        </w:rPr>
        <w:t>Jails:</w:t>
      </w:r>
      <w:r w:rsidRPr="00A223CE">
        <w:rPr>
          <w:szCs w:val="24"/>
        </w:rPr>
        <w:t xml:space="preserve">  Correctional institutions used to detain persons who are in the lawful custody of the government as either accuse person awaiting trial or convicted person serving a sentence.  Jails typically refers to smaller, local facilities, in which people are incarcerated for a short period of time.</w:t>
      </w:r>
    </w:p>
    <w:p w:rsidR="008B0AD8" w:rsidRPr="00A223CE" w:rsidP="00037740" w14:paraId="4E590372" w14:textId="77777777">
      <w:pPr>
        <w:pStyle w:val="ListParagraph"/>
        <w:rPr>
          <w:szCs w:val="24"/>
        </w:rPr>
      </w:pPr>
    </w:p>
    <w:p w:rsidR="00EF5A3D" w:rsidRPr="00A223CE" w:rsidP="00C3120C" w14:paraId="2C6CE5DE" w14:textId="0B3CBBBE">
      <w:pPr>
        <w:pStyle w:val="NoSpacing"/>
        <w:numPr>
          <w:ilvl w:val="0"/>
          <w:numId w:val="29"/>
        </w:numPr>
        <w:rPr>
          <w:szCs w:val="24"/>
        </w:rPr>
      </w:pPr>
      <w:r w:rsidRPr="00A223CE">
        <w:rPr>
          <w:b/>
          <w:bCs/>
          <w:szCs w:val="24"/>
        </w:rPr>
        <w:t>State prisons</w:t>
      </w:r>
      <w:r w:rsidRPr="00A223CE" w:rsidR="0023306C">
        <w:rPr>
          <w:b/>
          <w:bCs/>
          <w:szCs w:val="24"/>
        </w:rPr>
        <w:t>:</w:t>
      </w:r>
      <w:r w:rsidRPr="00A223CE" w:rsidR="0023306C">
        <w:rPr>
          <w:szCs w:val="24"/>
        </w:rPr>
        <w:t xml:space="preserve">  Institutions under state jurisdiction for confinement of persons convicted or serious crimes. </w:t>
      </w:r>
    </w:p>
    <w:p w:rsidR="00EF5A3D" w:rsidRPr="00A223CE" w:rsidP="00037740" w14:paraId="68BB533B" w14:textId="77777777">
      <w:pPr>
        <w:pStyle w:val="ListParagraph"/>
        <w:rPr>
          <w:szCs w:val="24"/>
        </w:rPr>
      </w:pPr>
    </w:p>
    <w:p w:rsidR="00EF5A3D" w:rsidRPr="00A223CE" w:rsidP="00C3120C" w14:paraId="237650BE" w14:textId="7DAF3A99">
      <w:pPr>
        <w:pStyle w:val="NoSpacing"/>
        <w:numPr>
          <w:ilvl w:val="0"/>
          <w:numId w:val="29"/>
        </w:numPr>
        <w:rPr>
          <w:szCs w:val="24"/>
        </w:rPr>
      </w:pPr>
      <w:r w:rsidRPr="00A223CE">
        <w:rPr>
          <w:b/>
          <w:bCs/>
          <w:szCs w:val="24"/>
        </w:rPr>
        <w:t>Federal detention centers</w:t>
      </w:r>
      <w:r w:rsidRPr="00A223CE" w:rsidR="00C5251C">
        <w:rPr>
          <w:b/>
          <w:bCs/>
          <w:szCs w:val="24"/>
        </w:rPr>
        <w:t>:</w:t>
      </w:r>
      <w:r w:rsidRPr="00A223CE" w:rsidR="00C5251C">
        <w:rPr>
          <w:szCs w:val="24"/>
        </w:rPr>
        <w:t xml:space="preserve">  Facilities that hold individuals prior to or during court proceedings, as well as those serving brief sentences or ICE immigration detention facilities that house noncitizens to secure their presence for immigration proceedings or removal from the U.S.</w:t>
      </w:r>
      <w:r w:rsidRPr="00A223CE" w:rsidR="0023306C">
        <w:rPr>
          <w:szCs w:val="24"/>
        </w:rPr>
        <w:t xml:space="preserve">   </w:t>
      </w:r>
      <w:r w:rsidRPr="00A223CE" w:rsidR="00F3418F">
        <w:rPr>
          <w:szCs w:val="24"/>
        </w:rPr>
        <w:t xml:space="preserve">Another name for the centers </w:t>
      </w:r>
      <w:r w:rsidRPr="00A223CE" w:rsidR="00681216">
        <w:rPr>
          <w:szCs w:val="24"/>
        </w:rPr>
        <w:t>is</w:t>
      </w:r>
      <w:r w:rsidRPr="00A223CE" w:rsidR="00F3418F">
        <w:rPr>
          <w:szCs w:val="24"/>
        </w:rPr>
        <w:t xml:space="preserve"> Federal Bureau Prisons.</w:t>
      </w:r>
    </w:p>
    <w:p w:rsidR="00EF5A3D" w:rsidRPr="00A223CE" w:rsidP="00037740" w14:paraId="0D043E00" w14:textId="77777777">
      <w:pPr>
        <w:pStyle w:val="ListParagraph"/>
        <w:rPr>
          <w:szCs w:val="24"/>
        </w:rPr>
      </w:pPr>
    </w:p>
    <w:p w:rsidR="00EF5A3D" w:rsidRPr="00A223CE" w:rsidP="00C3120C" w14:paraId="09C37CF2" w14:textId="1369A284">
      <w:pPr>
        <w:pStyle w:val="NoSpacing"/>
        <w:numPr>
          <w:ilvl w:val="0"/>
          <w:numId w:val="29"/>
        </w:numPr>
        <w:rPr>
          <w:szCs w:val="24"/>
        </w:rPr>
      </w:pPr>
      <w:r w:rsidRPr="00A223CE">
        <w:rPr>
          <w:b/>
          <w:bCs/>
          <w:szCs w:val="24"/>
        </w:rPr>
        <w:t>Federal prisons</w:t>
      </w:r>
      <w:r w:rsidRPr="00A223CE" w:rsidR="00C5251C">
        <w:rPr>
          <w:b/>
          <w:bCs/>
          <w:szCs w:val="24"/>
        </w:rPr>
        <w:t>:</w:t>
      </w:r>
      <w:r w:rsidRPr="00A223CE" w:rsidR="00C5251C">
        <w:rPr>
          <w:szCs w:val="24"/>
        </w:rPr>
        <w:t xml:space="preserve">  Institutions under federal jurisdiction for confinement of persons convicted or serious crimes.</w:t>
      </w:r>
    </w:p>
    <w:p w:rsidR="00EF5A3D" w:rsidRPr="00A223CE" w:rsidP="00037740" w14:paraId="2B9CF8AD" w14:textId="77777777">
      <w:pPr>
        <w:pStyle w:val="ListParagraph"/>
        <w:rPr>
          <w:szCs w:val="24"/>
        </w:rPr>
      </w:pPr>
    </w:p>
    <w:p w:rsidR="00EF5A3D" w:rsidRPr="00A223CE" w:rsidP="00C3120C" w14:paraId="692C85DF" w14:textId="6D72E94A">
      <w:pPr>
        <w:pStyle w:val="NoSpacing"/>
        <w:numPr>
          <w:ilvl w:val="0"/>
          <w:numId w:val="29"/>
        </w:numPr>
        <w:rPr>
          <w:szCs w:val="24"/>
        </w:rPr>
      </w:pPr>
      <w:r w:rsidRPr="00A223CE">
        <w:rPr>
          <w:b/>
          <w:bCs/>
          <w:szCs w:val="24"/>
        </w:rPr>
        <w:t>Veterans’</w:t>
      </w:r>
      <w:r w:rsidRPr="00A223CE">
        <w:rPr>
          <w:b/>
          <w:bCs/>
          <w:szCs w:val="24"/>
        </w:rPr>
        <w:t xml:space="preserve"> administration hospital/clinic</w:t>
      </w:r>
      <w:r w:rsidRPr="00A223CE" w:rsidR="0034375E">
        <w:rPr>
          <w:b/>
          <w:bCs/>
          <w:szCs w:val="24"/>
        </w:rPr>
        <w:t>:</w:t>
      </w:r>
      <w:r w:rsidRPr="00A223CE" w:rsidR="0034375E">
        <w:rPr>
          <w:szCs w:val="24"/>
        </w:rPr>
        <w:t xml:space="preserve">  Provides primary care, specialized care, and related medical and social </w:t>
      </w:r>
      <w:r w:rsidRPr="00A223CE" w:rsidR="00617839">
        <w:rPr>
          <w:szCs w:val="24"/>
        </w:rPr>
        <w:t>support</w:t>
      </w:r>
      <w:r w:rsidRPr="00A223CE" w:rsidR="00F02686">
        <w:rPr>
          <w:szCs w:val="24"/>
        </w:rPr>
        <w:t xml:space="preserve"> services to American veterans.</w:t>
      </w:r>
      <w:r w:rsidRPr="00A223CE" w:rsidR="00617839">
        <w:rPr>
          <w:szCs w:val="24"/>
        </w:rPr>
        <w:t xml:space="preserve"> </w:t>
      </w:r>
      <w:r w:rsidRPr="00A223CE" w:rsidR="00F3418F">
        <w:rPr>
          <w:szCs w:val="24"/>
        </w:rPr>
        <w:t xml:space="preserve"> </w:t>
      </w:r>
    </w:p>
    <w:p w:rsidR="00EF5A3D" w:rsidRPr="00A223CE" w:rsidP="00037740" w14:paraId="6C18AE5A" w14:textId="77777777">
      <w:pPr>
        <w:pStyle w:val="ListParagraph"/>
        <w:rPr>
          <w:szCs w:val="24"/>
        </w:rPr>
      </w:pPr>
    </w:p>
    <w:p w:rsidR="00EF5A3D" w:rsidRPr="00A223CE" w:rsidP="00C3120C" w14:paraId="185E0887" w14:textId="039167D8">
      <w:pPr>
        <w:pStyle w:val="NoSpacing"/>
        <w:numPr>
          <w:ilvl w:val="0"/>
          <w:numId w:val="29"/>
        </w:numPr>
        <w:rPr>
          <w:szCs w:val="24"/>
        </w:rPr>
      </w:pPr>
      <w:r w:rsidRPr="00A223CE">
        <w:rPr>
          <w:b/>
          <w:bCs/>
          <w:szCs w:val="24"/>
        </w:rPr>
        <w:t>Other federal facility</w:t>
      </w:r>
      <w:r w:rsidRPr="00A223CE" w:rsidR="00F02686">
        <w:rPr>
          <w:b/>
          <w:bCs/>
          <w:szCs w:val="24"/>
        </w:rPr>
        <w:t>:</w:t>
      </w:r>
      <w:r w:rsidRPr="00A223CE" w:rsidR="00F02686">
        <w:rPr>
          <w:szCs w:val="24"/>
        </w:rPr>
        <w:t xml:space="preserve">  This includes the Department of Homeland Security (DHS) and Health and Human Services (HHS) facilities used temporarily to house child migrants.</w:t>
      </w:r>
    </w:p>
    <w:p w:rsidR="00EF5A3D" w:rsidRPr="00A223CE" w:rsidP="00037740" w14:paraId="6A79D564" w14:textId="77777777">
      <w:pPr>
        <w:pStyle w:val="ListParagraph"/>
        <w:rPr>
          <w:szCs w:val="24"/>
        </w:rPr>
      </w:pPr>
    </w:p>
    <w:p w:rsidR="00EF5A3D" w:rsidRPr="00A223CE" w:rsidP="00C3120C" w14:paraId="1A4616AD" w14:textId="2562C3C1">
      <w:pPr>
        <w:pStyle w:val="NoSpacing"/>
        <w:numPr>
          <w:ilvl w:val="0"/>
          <w:numId w:val="29"/>
        </w:numPr>
        <w:rPr>
          <w:szCs w:val="24"/>
        </w:rPr>
      </w:pPr>
      <w:r w:rsidRPr="00A223CE">
        <w:rPr>
          <w:b/>
          <w:bCs/>
          <w:szCs w:val="24"/>
        </w:rPr>
        <w:t>Homeless</w:t>
      </w:r>
      <w:r w:rsidRPr="00A223CE" w:rsidR="00F02686">
        <w:rPr>
          <w:b/>
          <w:bCs/>
          <w:szCs w:val="24"/>
        </w:rPr>
        <w:t>:</w:t>
      </w:r>
      <w:r w:rsidRPr="00A223CE" w:rsidR="00F02686">
        <w:rPr>
          <w:szCs w:val="24"/>
        </w:rPr>
        <w:t xml:space="preserve">  </w:t>
      </w:r>
      <w:r w:rsidRPr="00A223CE" w:rsidR="00A822F7">
        <w:rPr>
          <w:szCs w:val="24"/>
        </w:rPr>
        <w:t>An individual with no permanent living arrangement or no fixed place of residence.</w:t>
      </w:r>
    </w:p>
    <w:p w:rsidR="00EF5A3D" w:rsidRPr="00A223CE" w:rsidP="00037740" w14:paraId="0DE09BDB" w14:textId="77777777">
      <w:pPr>
        <w:pStyle w:val="ListParagraph"/>
        <w:rPr>
          <w:szCs w:val="24"/>
        </w:rPr>
      </w:pPr>
    </w:p>
    <w:p w:rsidR="00EF5A3D" w:rsidRPr="00A223CE" w:rsidP="00C3120C" w14:paraId="71987CA0" w14:textId="1E11700C">
      <w:pPr>
        <w:pStyle w:val="NoSpacing"/>
        <w:numPr>
          <w:ilvl w:val="0"/>
          <w:numId w:val="29"/>
        </w:numPr>
        <w:rPr>
          <w:szCs w:val="24"/>
        </w:rPr>
      </w:pPr>
      <w:r w:rsidRPr="00A223CE">
        <w:rPr>
          <w:b/>
          <w:bCs/>
          <w:szCs w:val="24"/>
        </w:rPr>
        <w:t>Independent (in the community &amp; PAIMI-eligible)</w:t>
      </w:r>
      <w:r w:rsidRPr="00A223CE" w:rsidR="00A822F7">
        <w:rPr>
          <w:b/>
          <w:bCs/>
          <w:szCs w:val="24"/>
        </w:rPr>
        <w:t>:</w:t>
      </w:r>
      <w:r w:rsidRPr="00A223CE" w:rsidR="00A822F7">
        <w:rPr>
          <w:szCs w:val="24"/>
        </w:rPr>
        <w:t xml:space="preserve">  </w:t>
      </w:r>
      <w:r w:rsidRPr="00A223CE" w:rsidR="0043677F">
        <w:rPr>
          <w:szCs w:val="24"/>
        </w:rPr>
        <w:t xml:space="preserve">This implies </w:t>
      </w:r>
      <w:r w:rsidRPr="00A223CE" w:rsidR="00464605">
        <w:rPr>
          <w:szCs w:val="24"/>
        </w:rPr>
        <w:t>the</w:t>
      </w:r>
      <w:r w:rsidRPr="00A223CE" w:rsidR="0043677F">
        <w:rPr>
          <w:szCs w:val="24"/>
        </w:rPr>
        <w:t xml:space="preserve"> person is living in </w:t>
      </w:r>
      <w:r w:rsidRPr="00A223CE" w:rsidR="00464605">
        <w:rPr>
          <w:szCs w:val="24"/>
        </w:rPr>
        <w:t>his or her</w:t>
      </w:r>
      <w:r w:rsidRPr="00A223CE" w:rsidR="0043677F">
        <w:rPr>
          <w:szCs w:val="24"/>
        </w:rPr>
        <w:t xml:space="preserve"> own home.</w:t>
      </w:r>
    </w:p>
    <w:p w:rsidR="00EF5A3D" w:rsidRPr="00A223CE" w:rsidP="00037740" w14:paraId="01F1F9EE" w14:textId="77777777">
      <w:pPr>
        <w:pStyle w:val="ListParagraph"/>
        <w:rPr>
          <w:szCs w:val="24"/>
        </w:rPr>
      </w:pPr>
    </w:p>
    <w:p w:rsidR="00EF5A3D" w:rsidRPr="00A223CE" w:rsidP="00C3120C" w14:paraId="3C8D81B0" w14:textId="0C5DB82B">
      <w:pPr>
        <w:pStyle w:val="NoSpacing"/>
        <w:numPr>
          <w:ilvl w:val="0"/>
          <w:numId w:val="29"/>
        </w:numPr>
        <w:rPr>
          <w:szCs w:val="24"/>
        </w:rPr>
      </w:pPr>
      <w:r w:rsidRPr="00A223CE">
        <w:rPr>
          <w:b/>
          <w:bCs/>
          <w:szCs w:val="24"/>
        </w:rPr>
        <w:t>Parental or other family home &amp; PAIMI-eligible</w:t>
      </w:r>
      <w:r w:rsidRPr="00A223CE" w:rsidR="00CD2843">
        <w:rPr>
          <w:b/>
          <w:bCs/>
          <w:szCs w:val="24"/>
        </w:rPr>
        <w:t>:</w:t>
      </w:r>
      <w:r w:rsidRPr="00A223CE" w:rsidR="00CD2843">
        <w:rPr>
          <w:szCs w:val="24"/>
        </w:rPr>
        <w:t xml:space="preserve">  Parental home is a home that a child or young adult shares with a parent, guardian</w:t>
      </w:r>
      <w:r w:rsidRPr="00A223CE" w:rsidR="00662164">
        <w:rPr>
          <w:szCs w:val="24"/>
        </w:rPr>
        <w:t>;</w:t>
      </w:r>
      <w:r w:rsidRPr="00A223CE" w:rsidR="00CD2843">
        <w:rPr>
          <w:szCs w:val="24"/>
        </w:rPr>
        <w:t xml:space="preserve"> a </w:t>
      </w:r>
      <w:r w:rsidRPr="00A223CE" w:rsidR="00662164">
        <w:rPr>
          <w:szCs w:val="24"/>
        </w:rPr>
        <w:t>person acting in the capacity of a parent or guardian; or the home of one’s parents or guardians.</w:t>
      </w:r>
      <w:r w:rsidRPr="00A223CE" w:rsidR="003E5203">
        <w:rPr>
          <w:szCs w:val="24"/>
        </w:rPr>
        <w:t xml:space="preserve">  Other family home is a home </w:t>
      </w:r>
      <w:r w:rsidRPr="00A223CE" w:rsidR="003E5203">
        <w:rPr>
          <w:color w:val="333333"/>
          <w:szCs w:val="24"/>
          <w:shd w:val="clear" w:color="auto" w:fill="FFFFFF"/>
        </w:rPr>
        <w:t>maintained by persons biologically related by biology, adoption, marriage</w:t>
      </w:r>
      <w:r w:rsidRPr="00A223CE" w:rsidR="00D1597D">
        <w:rPr>
          <w:color w:val="333333"/>
          <w:szCs w:val="24"/>
          <w:shd w:val="clear" w:color="auto" w:fill="FFFFFF"/>
        </w:rPr>
        <w:t>,</w:t>
      </w:r>
      <w:r w:rsidRPr="00A223CE" w:rsidR="003E5203">
        <w:rPr>
          <w:color w:val="333333"/>
          <w:szCs w:val="24"/>
          <w:shd w:val="clear" w:color="auto" w:fill="FFFFFF"/>
        </w:rPr>
        <w:t xml:space="preserve"> or common law, to a person.</w:t>
      </w:r>
    </w:p>
    <w:p w:rsidR="00EF5A3D" w:rsidRPr="00A223CE" w:rsidP="00037740" w14:paraId="1BB51701" w14:textId="77777777">
      <w:pPr>
        <w:pStyle w:val="ListParagraph"/>
        <w:rPr>
          <w:szCs w:val="24"/>
        </w:rPr>
      </w:pPr>
    </w:p>
    <w:p w:rsidR="002D58B4" w:rsidRPr="00A223CE" w:rsidP="00C3120C" w14:paraId="0E760F47" w14:textId="5CAD563C">
      <w:pPr>
        <w:pStyle w:val="NoSpacing"/>
        <w:numPr>
          <w:ilvl w:val="0"/>
          <w:numId w:val="29"/>
        </w:numPr>
        <w:rPr>
          <w:szCs w:val="24"/>
        </w:rPr>
      </w:pPr>
      <w:r w:rsidRPr="00A223CE">
        <w:rPr>
          <w:b/>
          <w:bCs/>
          <w:szCs w:val="24"/>
        </w:rPr>
        <w:t>Unknown</w:t>
      </w:r>
      <w:r w:rsidRPr="00A223CE" w:rsidR="00441C1E">
        <w:rPr>
          <w:b/>
          <w:bCs/>
          <w:szCs w:val="24"/>
        </w:rPr>
        <w:t>:</w:t>
      </w:r>
      <w:r w:rsidRPr="00A223CE" w:rsidR="00441C1E">
        <w:rPr>
          <w:szCs w:val="24"/>
        </w:rPr>
        <w:t xml:space="preserve">  Living arrangement was not provided.</w:t>
      </w:r>
      <w:r w:rsidRPr="00A223CE" w:rsidR="008B0AD8">
        <w:rPr>
          <w:szCs w:val="24"/>
        </w:rPr>
        <w:t xml:space="preserve"> </w:t>
      </w:r>
      <w:r w:rsidRPr="00A223CE" w:rsidR="0080610F">
        <w:rPr>
          <w:szCs w:val="24"/>
        </w:rPr>
        <w:t xml:space="preserve"> </w:t>
      </w:r>
      <w:r w:rsidRPr="00A223CE" w:rsidR="005D333F">
        <w:rPr>
          <w:szCs w:val="24"/>
        </w:rPr>
        <w:t xml:space="preserve"> </w:t>
      </w:r>
    </w:p>
    <w:p w:rsidR="00177487" w:rsidRPr="00A223CE" w:rsidP="00037740" w14:paraId="28F6E971" w14:textId="77777777">
      <w:pPr>
        <w:pStyle w:val="ListParagraph"/>
        <w:rPr>
          <w:szCs w:val="24"/>
        </w:rPr>
      </w:pPr>
    </w:p>
    <w:p w:rsidR="0032362D" w:rsidRPr="00A223CE" w:rsidP="00113A02" w14:paraId="2387129C" w14:textId="0F579539">
      <w:pPr>
        <w:pStyle w:val="Heading1"/>
        <w:spacing w:after="240"/>
        <w:rPr>
          <w:rFonts w:ascii="Times New Roman" w:hAnsi="Times New Roman" w:eastAsiaTheme="minorHAnsi"/>
          <w:sz w:val="24"/>
          <w:szCs w:val="24"/>
        </w:rPr>
      </w:pPr>
      <w:bookmarkStart w:id="91" w:name="_Toc470699674"/>
      <w:r w:rsidRPr="00A223CE">
        <w:rPr>
          <w:rFonts w:ascii="Times New Roman" w:hAnsi="Times New Roman" w:eastAsiaTheme="minorHAnsi"/>
          <w:sz w:val="24"/>
          <w:szCs w:val="24"/>
        </w:rPr>
        <w:t xml:space="preserve">Section </w:t>
      </w:r>
      <w:r w:rsidRPr="00A223CE" w:rsidR="00860F06">
        <w:rPr>
          <w:rFonts w:ascii="Times New Roman" w:hAnsi="Times New Roman" w:eastAsiaTheme="minorHAnsi"/>
          <w:sz w:val="24"/>
          <w:szCs w:val="24"/>
          <w:lang w:val="en-US"/>
        </w:rPr>
        <w:t>C</w:t>
      </w:r>
      <w:r w:rsidRPr="00A223CE" w:rsidR="008B15BB">
        <w:rPr>
          <w:rFonts w:ascii="Times New Roman" w:hAnsi="Times New Roman" w:eastAsiaTheme="minorHAnsi"/>
          <w:sz w:val="24"/>
          <w:szCs w:val="24"/>
        </w:rPr>
        <w:t xml:space="preserve">: </w:t>
      </w:r>
      <w:r w:rsidRPr="00A223CE" w:rsidR="007E2E08">
        <w:rPr>
          <w:rFonts w:ascii="Times New Roman" w:hAnsi="Times New Roman" w:eastAsiaTheme="minorHAnsi"/>
          <w:sz w:val="24"/>
          <w:szCs w:val="24"/>
        </w:rPr>
        <w:t xml:space="preserve"> Complaints</w:t>
      </w:r>
      <w:r w:rsidRPr="00A223CE">
        <w:rPr>
          <w:rFonts w:ascii="Times New Roman" w:hAnsi="Times New Roman" w:eastAsiaTheme="minorHAnsi"/>
          <w:sz w:val="24"/>
          <w:szCs w:val="24"/>
        </w:rPr>
        <w:t>/</w:t>
      </w:r>
      <w:r w:rsidRPr="00A223CE" w:rsidR="007E2E08">
        <w:rPr>
          <w:rFonts w:ascii="Times New Roman" w:hAnsi="Times New Roman" w:eastAsiaTheme="minorHAnsi"/>
          <w:sz w:val="24"/>
          <w:szCs w:val="24"/>
        </w:rPr>
        <w:t xml:space="preserve">Problems </w:t>
      </w:r>
      <w:r w:rsidRPr="00A223CE">
        <w:rPr>
          <w:rFonts w:ascii="Times New Roman" w:hAnsi="Times New Roman" w:eastAsiaTheme="minorHAnsi"/>
          <w:sz w:val="24"/>
          <w:szCs w:val="24"/>
        </w:rPr>
        <w:t>of PAIMI-</w:t>
      </w:r>
      <w:r w:rsidRPr="00A223CE" w:rsidR="007E2E08">
        <w:rPr>
          <w:rFonts w:ascii="Times New Roman" w:hAnsi="Times New Roman" w:eastAsiaTheme="minorHAnsi"/>
          <w:sz w:val="24"/>
          <w:szCs w:val="24"/>
        </w:rPr>
        <w:t>eligible Individuals</w:t>
      </w:r>
      <w:bookmarkEnd w:id="91"/>
    </w:p>
    <w:p w:rsidR="0032362D" w:rsidRPr="00A223CE" w:rsidP="00172DA6" w14:paraId="0FE1A711" w14:textId="406E126F">
      <w:pPr>
        <w:pStyle w:val="Heading2"/>
        <w:numPr>
          <w:ilvl w:val="0"/>
          <w:numId w:val="18"/>
        </w:numPr>
        <w:spacing w:line="240" w:lineRule="auto"/>
        <w:ind w:left="450" w:hanging="450"/>
        <w:rPr>
          <w:b w:val="0"/>
          <w:szCs w:val="24"/>
        </w:rPr>
      </w:pPr>
      <w:bookmarkStart w:id="92" w:name="_Toc470699675"/>
      <w:r w:rsidRPr="00A223CE">
        <w:rPr>
          <w:rFonts w:ascii="Times New Roman" w:hAnsi="Times New Roman"/>
          <w:sz w:val="24"/>
          <w:szCs w:val="24"/>
        </w:rPr>
        <w:t>C</w:t>
      </w:r>
      <w:r w:rsidRPr="00A223CE" w:rsidR="00BA309D">
        <w:rPr>
          <w:rFonts w:ascii="Times New Roman" w:hAnsi="Times New Roman"/>
          <w:sz w:val="24"/>
          <w:szCs w:val="24"/>
        </w:rPr>
        <w:t>omplaints/Problems of PAIMI-</w:t>
      </w:r>
      <w:r w:rsidRPr="00A223CE" w:rsidR="007E2E08">
        <w:rPr>
          <w:rFonts w:ascii="Times New Roman" w:hAnsi="Times New Roman"/>
          <w:sz w:val="24"/>
          <w:szCs w:val="24"/>
        </w:rPr>
        <w:t xml:space="preserve">eligible </w:t>
      </w:r>
      <w:r w:rsidRPr="00A223CE" w:rsidR="00BA309D">
        <w:rPr>
          <w:rFonts w:ascii="Times New Roman" w:hAnsi="Times New Roman"/>
          <w:sz w:val="24"/>
          <w:szCs w:val="24"/>
        </w:rPr>
        <w:t xml:space="preserve">Individuals </w:t>
      </w:r>
      <w:r w:rsidRPr="00A223CE" w:rsidR="000C0FB8">
        <w:rPr>
          <w:rFonts w:ascii="Times New Roman" w:hAnsi="Times New Roman"/>
          <w:sz w:val="24"/>
          <w:szCs w:val="24"/>
        </w:rPr>
        <w:t>–</w:t>
      </w:r>
      <w:r w:rsidRPr="00A223CE" w:rsidR="00D77DDF">
        <w:rPr>
          <w:rFonts w:ascii="Times New Roman" w:hAnsi="Times New Roman"/>
          <w:sz w:val="24"/>
        </w:rPr>
        <w:t xml:space="preserve"> </w:t>
      </w:r>
      <w:r w:rsidRPr="00A223CE" w:rsidR="00CA2560">
        <w:rPr>
          <w:rFonts w:ascii="Times New Roman" w:hAnsi="Times New Roman"/>
          <w:sz w:val="24"/>
          <w:szCs w:val="24"/>
        </w:rPr>
        <w:t xml:space="preserve">Areas of Alleged </w:t>
      </w:r>
      <w:r w:rsidRPr="00A223CE" w:rsidR="00BA309D">
        <w:rPr>
          <w:rFonts w:ascii="Times New Roman" w:hAnsi="Times New Roman"/>
          <w:sz w:val="24"/>
          <w:szCs w:val="24"/>
        </w:rPr>
        <w:t>Abuse</w:t>
      </w:r>
      <w:bookmarkEnd w:id="92"/>
    </w:p>
    <w:tbl>
      <w:tblPr>
        <w:tblW w:w="9810" w:type="dxa"/>
        <w:tblInd w:w="514" w:type="dxa"/>
        <w:tblLayout w:type="fixed"/>
        <w:tblCellMar>
          <w:left w:w="64" w:type="dxa"/>
          <w:right w:w="64" w:type="dxa"/>
        </w:tblCellMar>
        <w:tblLook w:val="0000"/>
      </w:tblPr>
      <w:tblGrid>
        <w:gridCol w:w="9810"/>
      </w:tblGrid>
      <w:tr w14:paraId="5ED0FFB2" w14:textId="77777777" w:rsidTr="00D32FD7">
        <w:tblPrEx>
          <w:tblW w:w="9810" w:type="dxa"/>
          <w:tblInd w:w="514" w:type="dxa"/>
          <w:tblLayout w:type="fixed"/>
          <w:tblCellMar>
            <w:left w:w="64" w:type="dxa"/>
            <w:right w:w="64" w:type="dxa"/>
          </w:tblCellMar>
          <w:tblLook w:val="0000"/>
        </w:tblPrEx>
        <w:trPr>
          <w:cantSplit/>
          <w:trHeight w:val="1178"/>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C0FB8" w:rsidRPr="00A223CE" w14:paraId="5ED2FA16" w14:textId="7C12E3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4"/>
              </w:rPr>
            </w:pPr>
            <w:bookmarkStart w:id="93" w:name="_Hlk131160830"/>
            <w:r w:rsidRPr="00A223CE">
              <w:rPr>
                <w:color w:val="000000"/>
                <w:szCs w:val="24"/>
              </w:rPr>
              <w:t xml:space="preserve">For each area of alleged abuse, choose one or more outcome statements that best describe or relate to the complaint/problem area.  Enter the appropriate letter(s) </w:t>
            </w:r>
            <w:r w:rsidRPr="00A223CE" w:rsidR="00F47F3D">
              <w:rPr>
                <w:color w:val="000000"/>
                <w:szCs w:val="24"/>
              </w:rPr>
              <w:t>and provide</w:t>
            </w:r>
            <w:r w:rsidRPr="00A223CE">
              <w:rPr>
                <w:color w:val="000000"/>
                <w:szCs w:val="24"/>
              </w:rPr>
              <w:t xml:space="preserve"> the number of outcomes per category selected in the “outcome” columns (A, B, C, D</w:t>
            </w:r>
            <w:r w:rsidRPr="00A223CE" w:rsidR="00113A02">
              <w:rPr>
                <w:color w:val="000000"/>
                <w:szCs w:val="24"/>
              </w:rPr>
              <w:t>, E</w:t>
            </w:r>
            <w:r w:rsidRPr="00A223CE" w:rsidR="00023761">
              <w:rPr>
                <w:color w:val="000000"/>
                <w:szCs w:val="24"/>
              </w:rPr>
              <w:t>, F, G, H, I</w:t>
            </w:r>
            <w:r w:rsidRPr="00A223CE" w:rsidR="0049582C">
              <w:rPr>
                <w:color w:val="000000"/>
                <w:szCs w:val="24"/>
              </w:rPr>
              <w:t>, J, or K</w:t>
            </w:r>
            <w:r w:rsidRPr="00A223CE">
              <w:rPr>
                <w:color w:val="000000"/>
                <w:szCs w:val="24"/>
              </w:rPr>
              <w:t xml:space="preserve">).  As these values are indicative of outcomes due to PAIMI interventions, the values in the “Total” </w:t>
            </w:r>
            <w:r w:rsidRPr="00A223CE" w:rsidR="004F23CB">
              <w:rPr>
                <w:color w:val="000000"/>
                <w:szCs w:val="24"/>
              </w:rPr>
              <w:t xml:space="preserve">column </w:t>
            </w:r>
            <w:r w:rsidRPr="00A223CE">
              <w:rPr>
                <w:color w:val="000000"/>
                <w:szCs w:val="24"/>
              </w:rPr>
              <w:t xml:space="preserve">reflect closed cases only. </w:t>
            </w:r>
            <w:r w:rsidRPr="00A223CE" w:rsidR="007E2E08">
              <w:rPr>
                <w:color w:val="000000"/>
                <w:szCs w:val="24"/>
              </w:rPr>
              <w:t xml:space="preserve"> </w:t>
            </w:r>
            <w:bookmarkEnd w:id="93"/>
          </w:p>
        </w:tc>
      </w:tr>
      <w:tr w14:paraId="5AABD2A1" w14:textId="77777777" w:rsidTr="00D32FD7">
        <w:tblPrEx>
          <w:tblW w:w="9810" w:type="dxa"/>
          <w:tblInd w:w="514" w:type="dxa"/>
          <w:tblLayout w:type="fixed"/>
          <w:tblCellMar>
            <w:left w:w="64" w:type="dxa"/>
            <w:right w:w="64" w:type="dxa"/>
          </w:tblCellMar>
          <w:tblLook w:val="0000"/>
        </w:tblPrEx>
        <w:trPr>
          <w:cantSplit/>
          <w:trHeight w:val="610"/>
        </w:trPr>
        <w:tc>
          <w:tcPr>
            <w:tcW w:w="9810" w:type="dxa"/>
            <w:tcBorders>
              <w:top w:val="single" w:sz="4" w:space="0" w:color="000000"/>
              <w:left w:val="single" w:sz="4" w:space="0" w:color="000000"/>
              <w:bottom w:val="single" w:sz="4" w:space="0" w:color="000000"/>
              <w:right w:val="single" w:sz="4" w:space="0" w:color="000000"/>
            </w:tcBorders>
          </w:tcPr>
          <w:p w:rsidR="00E95B04" w:rsidRPr="00A223CE" w:rsidP="000C0FB8" w14:paraId="12EE4A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color w:val="000000"/>
                <w:szCs w:val="24"/>
              </w:rPr>
            </w:pPr>
            <w:r w:rsidRPr="00A223CE">
              <w:rPr>
                <w:color w:val="000000"/>
                <w:szCs w:val="24"/>
              </w:rPr>
              <w:t>Total – for each category of “Abuse” complaint, please enter the number of complaints – each representing a closed case.</w:t>
            </w:r>
            <w:r w:rsidRPr="00A223CE" w:rsidR="007E2E08">
              <w:rPr>
                <w:color w:val="000000"/>
                <w:szCs w:val="24"/>
              </w:rPr>
              <w:t xml:space="preserve"> </w:t>
            </w:r>
            <w:r w:rsidRPr="00A223CE">
              <w:rPr>
                <w:color w:val="000000"/>
                <w:szCs w:val="24"/>
              </w:rPr>
              <w:t xml:space="preserve"> </w:t>
            </w:r>
          </w:p>
        </w:tc>
      </w:tr>
      <w:tr w14:paraId="31BDAC57" w14:textId="77777777" w:rsidTr="00D32FD7">
        <w:tblPrEx>
          <w:tblW w:w="9810" w:type="dxa"/>
          <w:tblInd w:w="514" w:type="dxa"/>
          <w:tblLayout w:type="fixed"/>
          <w:tblCellMar>
            <w:left w:w="64" w:type="dxa"/>
            <w:right w:w="64" w:type="dxa"/>
          </w:tblCellMar>
          <w:tblLook w:val="0000"/>
        </w:tblPrEx>
        <w:trPr>
          <w:cantSplit/>
          <w:trHeight w:val="320"/>
        </w:trPr>
        <w:tc>
          <w:tcPr>
            <w:tcW w:w="9810" w:type="dxa"/>
            <w:tcBorders>
              <w:top w:val="single" w:sz="4" w:space="0" w:color="000000"/>
              <w:left w:val="single" w:sz="4" w:space="0" w:color="000000"/>
              <w:bottom w:val="single" w:sz="4" w:space="0" w:color="000000"/>
              <w:right w:val="single" w:sz="4" w:space="0" w:color="000000"/>
            </w:tcBorders>
          </w:tcPr>
          <w:p w:rsidR="000C0FB8" w:rsidRPr="00A223CE" w14:paraId="0CBC600E" w14:textId="3A5FA6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bCs/>
                <w:color w:val="000000"/>
                <w:szCs w:val="24"/>
              </w:rPr>
            </w:pPr>
            <w:r w:rsidRPr="00A223CE">
              <w:rPr>
                <w:color w:val="000000"/>
                <w:szCs w:val="24"/>
              </w:rPr>
              <w:t xml:space="preserve">A. </w:t>
            </w:r>
            <w:r w:rsidRPr="00A223CE" w:rsidR="00705F07">
              <w:rPr>
                <w:color w:val="000000"/>
                <w:szCs w:val="24"/>
              </w:rPr>
              <w:t>Number of c</w:t>
            </w:r>
            <w:r w:rsidRPr="00A223CE" w:rsidR="00DF7967">
              <w:rPr>
                <w:szCs w:val="24"/>
              </w:rPr>
              <w:t xml:space="preserve">omplaints/problems determined after investigation not to have merit.  </w:t>
            </w:r>
          </w:p>
        </w:tc>
      </w:tr>
      <w:tr w14:paraId="30C41C44" w14:textId="77777777" w:rsidTr="00D32FD7">
        <w:tblPrEx>
          <w:tblW w:w="9810" w:type="dxa"/>
          <w:tblInd w:w="514" w:type="dxa"/>
          <w:tblLayout w:type="fixed"/>
          <w:tblCellMar>
            <w:left w:w="64" w:type="dxa"/>
            <w:right w:w="64" w:type="dxa"/>
          </w:tblCellMar>
          <w:tblLook w:val="0000"/>
        </w:tblPrEx>
        <w:trPr>
          <w:cantSplit/>
          <w:trHeight w:val="320"/>
        </w:trPr>
        <w:tc>
          <w:tcPr>
            <w:tcW w:w="9810" w:type="dxa"/>
            <w:tcBorders>
              <w:top w:val="single" w:sz="4" w:space="0" w:color="000000"/>
              <w:left w:val="single" w:sz="4" w:space="0" w:color="000000"/>
              <w:bottom w:val="single" w:sz="4" w:space="0" w:color="000000"/>
              <w:right w:val="single" w:sz="4" w:space="0" w:color="000000"/>
            </w:tcBorders>
          </w:tcPr>
          <w:p w:rsidR="000C0FB8" w:rsidRPr="00A223CE" w:rsidP="001242D1" w14:paraId="5489425F" w14:textId="19D0BFC6">
            <w:pPr>
              <w:widowControl w:val="0"/>
              <w:tabs>
                <w:tab w:val="left" w:pos="2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bCs/>
                <w:color w:val="000000"/>
                <w:szCs w:val="24"/>
              </w:rPr>
            </w:pPr>
            <w:r w:rsidRPr="00A223CE">
              <w:rPr>
                <w:color w:val="000000"/>
                <w:szCs w:val="24"/>
              </w:rPr>
              <w:t xml:space="preserve">B. </w:t>
            </w:r>
            <w:r w:rsidRPr="00A223CE" w:rsidR="00705F07">
              <w:rPr>
                <w:color w:val="000000"/>
                <w:szCs w:val="24"/>
              </w:rPr>
              <w:t>Number of c</w:t>
            </w:r>
            <w:r w:rsidRPr="00A223CE" w:rsidR="00DF7967">
              <w:rPr>
                <w:szCs w:val="24"/>
              </w:rPr>
              <w:t>omplaints/problems withdrawn or terminated by client.</w:t>
            </w:r>
          </w:p>
        </w:tc>
      </w:tr>
      <w:tr w14:paraId="52B99A27" w14:textId="77777777" w:rsidTr="00D32FD7">
        <w:tblPrEx>
          <w:tblW w:w="9810" w:type="dxa"/>
          <w:tblInd w:w="514" w:type="dxa"/>
          <w:tblLayout w:type="fixed"/>
          <w:tblCellMar>
            <w:left w:w="64" w:type="dxa"/>
            <w:right w:w="64" w:type="dxa"/>
          </w:tblCellMar>
          <w:tblLook w:val="0000"/>
        </w:tblPrEx>
        <w:trPr>
          <w:cantSplit/>
          <w:trHeight w:val="320"/>
        </w:trPr>
        <w:tc>
          <w:tcPr>
            <w:tcW w:w="9810" w:type="dxa"/>
            <w:tcBorders>
              <w:top w:val="single" w:sz="4" w:space="0" w:color="000000"/>
              <w:left w:val="single" w:sz="4" w:space="0" w:color="000000"/>
              <w:bottom w:val="single" w:sz="4" w:space="0" w:color="000000"/>
              <w:right w:val="single" w:sz="4" w:space="0" w:color="000000"/>
            </w:tcBorders>
          </w:tcPr>
          <w:p w:rsidR="000C0FB8" w:rsidRPr="00A223CE" w14:paraId="6E7D29CD" w14:textId="392828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bCs/>
                <w:color w:val="000000"/>
                <w:szCs w:val="24"/>
              </w:rPr>
            </w:pPr>
            <w:r w:rsidRPr="00A223CE">
              <w:rPr>
                <w:color w:val="000000"/>
                <w:szCs w:val="24"/>
              </w:rPr>
              <w:t xml:space="preserve">C. </w:t>
            </w:r>
            <w:r w:rsidRPr="00A223CE" w:rsidR="00705F07">
              <w:rPr>
                <w:color w:val="000000"/>
                <w:szCs w:val="24"/>
              </w:rPr>
              <w:t>Number of c</w:t>
            </w:r>
            <w:r w:rsidRPr="00A223CE" w:rsidR="00DF7967">
              <w:t>omplaints</w:t>
            </w:r>
            <w:r w:rsidRPr="00A223CE" w:rsidR="00DF7967">
              <w:rPr>
                <w:szCs w:val="24"/>
              </w:rPr>
              <w:t>/problems</w:t>
            </w:r>
            <w:r w:rsidRPr="00A223CE" w:rsidR="00DF7967">
              <w:t xml:space="preserve"> resolved </w:t>
            </w:r>
            <w:r w:rsidRPr="00A223CE" w:rsidR="00DF7967">
              <w:rPr>
                <w:szCs w:val="24"/>
              </w:rPr>
              <w:t xml:space="preserve">in the client’s favor.  </w:t>
            </w:r>
          </w:p>
        </w:tc>
      </w:tr>
      <w:tr w14:paraId="191FA1D9" w14:textId="77777777" w:rsidTr="00037740">
        <w:tblPrEx>
          <w:tblW w:w="9810" w:type="dxa"/>
          <w:tblInd w:w="514" w:type="dxa"/>
          <w:tblLayout w:type="fixed"/>
          <w:tblCellMar>
            <w:left w:w="64" w:type="dxa"/>
            <w:right w:w="64" w:type="dxa"/>
          </w:tblCellMar>
          <w:tblLook w:val="0000"/>
        </w:tblPrEx>
        <w:trPr>
          <w:cantSplit/>
          <w:trHeight w:val="287"/>
        </w:trPr>
        <w:tc>
          <w:tcPr>
            <w:tcW w:w="9810" w:type="dxa"/>
            <w:tcBorders>
              <w:top w:val="single" w:sz="4" w:space="0" w:color="000000"/>
              <w:left w:val="single" w:sz="4" w:space="0" w:color="000000"/>
              <w:bottom w:val="single" w:sz="4" w:space="0" w:color="000000"/>
              <w:right w:val="single" w:sz="4" w:space="0" w:color="000000"/>
            </w:tcBorders>
          </w:tcPr>
          <w:p w:rsidR="000C0FB8" w:rsidRPr="00A223CE" w14:paraId="355BAD99" w14:textId="678FAD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color w:val="000000"/>
                <w:szCs w:val="24"/>
              </w:rPr>
            </w:pPr>
            <w:r w:rsidRPr="00A223CE">
              <w:rPr>
                <w:color w:val="000000"/>
                <w:szCs w:val="24"/>
              </w:rPr>
              <w:t xml:space="preserve">D. </w:t>
            </w:r>
            <w:r w:rsidRPr="00A223CE" w:rsidR="00705F07">
              <w:rPr>
                <w:color w:val="000000"/>
                <w:szCs w:val="24"/>
              </w:rPr>
              <w:t>Number of c</w:t>
            </w:r>
            <w:r w:rsidRPr="00A223CE" w:rsidR="00DF7967">
              <w:rPr>
                <w:szCs w:val="24"/>
              </w:rPr>
              <w:t>omplaints/problems not resolved in the client’s favor.</w:t>
            </w:r>
          </w:p>
        </w:tc>
      </w:tr>
      <w:tr w14:paraId="11667565"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6594" w:rsidRPr="00A223CE" w:rsidP="000C0FB8" w14:paraId="7BB2B213" w14:textId="462BC4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E. Other indicators of success or outcomes that resulted from P&amp;A</w:t>
            </w:r>
            <w:r w:rsidRPr="00A223CE" w:rsidR="00613B85">
              <w:rPr>
                <w:szCs w:val="24"/>
              </w:rPr>
              <w:t xml:space="preserve">  </w:t>
            </w:r>
          </w:p>
        </w:tc>
      </w:tr>
      <w:tr w14:paraId="64E71997"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113A02" w:rsidRPr="00A223CE" w:rsidP="000C0FB8" w14:paraId="6D90BE72" w14:textId="1CA894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F</w:t>
            </w:r>
            <w:r w:rsidRPr="00A223CE">
              <w:rPr>
                <w:szCs w:val="24"/>
              </w:rPr>
              <w:t xml:space="preserve">. </w:t>
            </w:r>
            <w:r w:rsidRPr="00A223CE">
              <w:t>Other representation found</w:t>
            </w:r>
            <w:r w:rsidRPr="00A223CE" w:rsidR="00393465">
              <w:t>.</w:t>
            </w:r>
          </w:p>
        </w:tc>
      </w:tr>
      <w:tr w14:paraId="3E21B6E2"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113A02" w:rsidRPr="00A223CE" w:rsidP="000C0FB8" w14:paraId="10CDB191" w14:textId="0A5BB2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G</w:t>
            </w:r>
            <w:r w:rsidRPr="00A223CE">
              <w:rPr>
                <w:szCs w:val="24"/>
              </w:rPr>
              <w:t>.</w:t>
            </w:r>
            <w:r w:rsidRPr="00A223CE">
              <w:t xml:space="preserve"> </w:t>
            </w:r>
            <w:r w:rsidRPr="00A223CE" w:rsidR="00C22712">
              <w:t>S</w:t>
            </w:r>
            <w:r w:rsidRPr="00A223CE">
              <w:t>ervices not needed due to client death or relocation</w:t>
            </w:r>
          </w:p>
        </w:tc>
      </w:tr>
      <w:tr w14:paraId="69DD19F0"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4520DF" w:rsidRPr="00A223CE" w:rsidP="000C0FB8" w14:paraId="400062DA" w14:textId="28D7BA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H. P&amp;A withdrew due to conflict of interest or other reasons</w:t>
            </w:r>
          </w:p>
        </w:tc>
      </w:tr>
      <w:tr w14:paraId="3ACB8733"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7395" w:rsidRPr="00A223CE" w:rsidP="000C0FB8" w14:paraId="0E750849" w14:textId="7AD0E9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I</w:t>
            </w:r>
            <w:r w:rsidRPr="00A223CE">
              <w:rPr>
                <w:szCs w:val="24"/>
              </w:rPr>
              <w:t>. Lost Contact</w:t>
            </w:r>
            <w:r w:rsidRPr="00A223CE" w:rsidR="00393465">
              <w:rPr>
                <w:szCs w:val="24"/>
              </w:rPr>
              <w:t>.</w:t>
            </w:r>
          </w:p>
        </w:tc>
      </w:tr>
      <w:tr w14:paraId="79E98CB6"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7395" w:rsidRPr="00A223CE" w:rsidP="000C0FB8" w14:paraId="24F8DAAB" w14:textId="3B9062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J</w:t>
            </w:r>
            <w:r w:rsidRPr="00A223CE" w:rsidR="00E364CD">
              <w:rPr>
                <w:szCs w:val="24"/>
              </w:rPr>
              <w:t xml:space="preserve">. </w:t>
            </w:r>
            <w:r w:rsidRPr="00A223CE">
              <w:rPr>
                <w:szCs w:val="24"/>
              </w:rPr>
              <w:t>Outcome Unknown</w:t>
            </w:r>
            <w:r w:rsidRPr="00A223CE" w:rsidR="00393465">
              <w:rPr>
                <w:szCs w:val="24"/>
              </w:rPr>
              <w:t>.</w:t>
            </w:r>
          </w:p>
        </w:tc>
      </w:tr>
      <w:tr w14:paraId="0081AA95"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7395" w:rsidRPr="00A223CE" w:rsidP="00E364CD" w14:paraId="7CEF3999" w14:textId="328FD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K</w:t>
            </w:r>
            <w:r w:rsidRPr="00A223CE">
              <w:rPr>
                <w:szCs w:val="24"/>
              </w:rPr>
              <w:t>.</w:t>
            </w:r>
            <w:r w:rsidRPr="00A223CE" w:rsidR="00E364CD">
              <w:rPr>
                <w:szCs w:val="24"/>
              </w:rPr>
              <w:t xml:space="preserve"> </w:t>
            </w:r>
            <w:r w:rsidRPr="00A223CE">
              <w:rPr>
                <w:szCs w:val="24"/>
              </w:rPr>
              <w:t>L</w:t>
            </w:r>
            <w:r w:rsidRPr="00A223CE" w:rsidR="00E364CD">
              <w:rPr>
                <w:szCs w:val="24"/>
              </w:rPr>
              <w:t>ack of Resources</w:t>
            </w:r>
            <w:r w:rsidRPr="00A223CE" w:rsidR="00393465">
              <w:rPr>
                <w:szCs w:val="24"/>
              </w:rPr>
              <w:t>.</w:t>
            </w:r>
          </w:p>
        </w:tc>
      </w:tr>
    </w:tbl>
    <w:p w:rsidR="00DF7967" w:rsidRPr="00A223CE" w:rsidP="001242D1" w14:paraId="0D7B8F1F" w14:textId="77777777">
      <w:pPr>
        <w:rPr>
          <w:rFonts w:eastAsiaTheme="minorHAnsi"/>
          <w:lang w:val="x-none"/>
        </w:rPr>
      </w:pPr>
    </w:p>
    <w:p w:rsidR="0032362D" w:rsidRPr="00A223CE" w:rsidP="00037740" w14:paraId="5CE7B5BA" w14:textId="2FCF1535">
      <w:pPr>
        <w:pStyle w:val="Heading2"/>
        <w:numPr>
          <w:ilvl w:val="0"/>
          <w:numId w:val="18"/>
        </w:numPr>
        <w:spacing w:line="240" w:lineRule="auto"/>
        <w:rPr>
          <w:b w:val="0"/>
          <w:szCs w:val="24"/>
        </w:rPr>
      </w:pPr>
      <w:bookmarkStart w:id="94" w:name="_Toc470699676"/>
      <w:r w:rsidRPr="00A223CE">
        <w:rPr>
          <w:rFonts w:ascii="Times New Roman" w:hAnsi="Times New Roman"/>
          <w:sz w:val="24"/>
          <w:szCs w:val="24"/>
        </w:rPr>
        <w:t>Abuse Complaints Disposition</w:t>
      </w:r>
      <w:bookmarkEnd w:id="94"/>
    </w:p>
    <w:tbl>
      <w:tblPr>
        <w:tblW w:w="9810" w:type="dxa"/>
        <w:tblInd w:w="514" w:type="dxa"/>
        <w:tblLayout w:type="fixed"/>
        <w:tblCellMar>
          <w:left w:w="64" w:type="dxa"/>
          <w:right w:w="64" w:type="dxa"/>
        </w:tblCellMar>
        <w:tblLook w:val="0000"/>
      </w:tblPr>
      <w:tblGrid>
        <w:gridCol w:w="9810"/>
      </w:tblGrid>
      <w:tr w14:paraId="12BAD682" w14:textId="77777777" w:rsidTr="00D32FD7">
        <w:tblPrEx>
          <w:tblW w:w="9810" w:type="dxa"/>
          <w:tblInd w:w="514" w:type="dxa"/>
          <w:tblLayout w:type="fixed"/>
          <w:tblCellMar>
            <w:left w:w="64" w:type="dxa"/>
            <w:right w:w="64" w:type="dxa"/>
          </w:tblCellMar>
          <w:tblLook w:val="0000"/>
        </w:tblPrEx>
        <w:trPr>
          <w:cantSplit/>
          <w:trHeight w:val="1179"/>
        </w:trPr>
        <w:tc>
          <w:tcPr>
            <w:tcW w:w="9810" w:type="dxa"/>
            <w:tcBorders>
              <w:top w:val="single" w:sz="4" w:space="0" w:color="000000"/>
              <w:left w:val="single" w:sz="4" w:space="0" w:color="000000"/>
              <w:bottom w:val="single" w:sz="4" w:space="0" w:color="auto"/>
              <w:right w:val="single" w:sz="4" w:space="0" w:color="auto"/>
            </w:tcBorders>
          </w:tcPr>
          <w:p w:rsidR="00F52CF8" w:rsidRPr="00A223CE" w:rsidP="00E364CD" w14:paraId="40337FCE" w14:textId="6390C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3"/>
              <w:rPr>
                <w:szCs w:val="24"/>
              </w:rPr>
            </w:pPr>
            <w:r w:rsidRPr="00A223CE">
              <w:rPr>
                <w:szCs w:val="24"/>
              </w:rPr>
              <w:t xml:space="preserve">For closed cases listed in Table C.2, provide the number of abuse complaints/problems for each </w:t>
            </w:r>
            <w:r w:rsidRPr="00A223CE" w:rsidR="00661B55">
              <w:rPr>
                <w:szCs w:val="24"/>
              </w:rPr>
              <w:t xml:space="preserve">   </w:t>
            </w:r>
            <w:r w:rsidRPr="00A223CE">
              <w:rPr>
                <w:szCs w:val="24"/>
              </w:rPr>
              <w:t xml:space="preserve">disposition category. </w:t>
            </w:r>
            <w:r w:rsidRPr="00A223CE" w:rsidR="00031817">
              <w:rPr>
                <w:szCs w:val="24"/>
              </w:rPr>
              <w:t xml:space="preserve"> </w:t>
            </w:r>
            <w:r w:rsidRPr="00A223CE" w:rsidR="00E51490">
              <w:rPr>
                <w:szCs w:val="24"/>
              </w:rPr>
              <w:t xml:space="preserve">The sum of items C.2.a - </w:t>
            </w:r>
            <w:r w:rsidRPr="00A223CE" w:rsidR="00E364CD">
              <w:rPr>
                <w:szCs w:val="24"/>
              </w:rPr>
              <w:t>i</w:t>
            </w:r>
            <w:r w:rsidRPr="00A223CE" w:rsidR="00E51490">
              <w:rPr>
                <w:szCs w:val="24"/>
              </w:rPr>
              <w:t xml:space="preserve"> equals the total for each row.</w:t>
            </w:r>
          </w:p>
        </w:tc>
      </w:tr>
    </w:tbl>
    <w:p w:rsidR="00FE53B2" w:rsidRPr="00A223CE" w:rsidP="00D32FD7" w14:paraId="39E1CDAF" w14:textId="77777777">
      <w:pPr>
        <w:contextualSpacing/>
        <w:outlineLvl w:val="2"/>
        <w:rPr>
          <w:rFonts w:eastAsia="NSimSun"/>
          <w:szCs w:val="24"/>
          <w:lang w:eastAsia="x-none"/>
        </w:rPr>
      </w:pPr>
    </w:p>
    <w:p w:rsidR="0032362D" w:rsidRPr="00A223CE" w:rsidP="00172DA6" w14:paraId="269C9495" w14:textId="25449264">
      <w:pPr>
        <w:pStyle w:val="Heading2"/>
        <w:numPr>
          <w:ilvl w:val="0"/>
          <w:numId w:val="18"/>
        </w:numPr>
        <w:spacing w:line="240" w:lineRule="auto"/>
        <w:ind w:left="450" w:hanging="450"/>
        <w:rPr>
          <w:b w:val="0"/>
          <w:szCs w:val="24"/>
        </w:rPr>
      </w:pPr>
      <w:bookmarkStart w:id="95" w:name="_Toc470699677"/>
      <w:bookmarkStart w:id="96" w:name="_Hlk131161160"/>
      <w:r w:rsidRPr="00A223CE">
        <w:rPr>
          <w:rFonts w:ascii="Times New Roman" w:hAnsi="Times New Roman"/>
          <w:sz w:val="24"/>
          <w:szCs w:val="24"/>
        </w:rPr>
        <w:t>Complaints/Problems of PAIMI-</w:t>
      </w:r>
      <w:r w:rsidRPr="00A223CE" w:rsidR="007356F1">
        <w:rPr>
          <w:rFonts w:ascii="Times New Roman" w:hAnsi="Times New Roman"/>
          <w:sz w:val="24"/>
          <w:szCs w:val="24"/>
        </w:rPr>
        <w:t>eligible</w:t>
      </w:r>
      <w:r w:rsidRPr="00A223CE">
        <w:rPr>
          <w:rFonts w:ascii="Times New Roman" w:hAnsi="Times New Roman"/>
          <w:sz w:val="24"/>
          <w:szCs w:val="24"/>
        </w:rPr>
        <w:t xml:space="preserve"> Individuals </w:t>
      </w:r>
      <w:r w:rsidRPr="00A223CE" w:rsidR="00CA2560">
        <w:rPr>
          <w:rFonts w:ascii="Times New Roman" w:hAnsi="Times New Roman"/>
          <w:sz w:val="24"/>
          <w:szCs w:val="24"/>
        </w:rPr>
        <w:t xml:space="preserve">–Areas of Alleged </w:t>
      </w:r>
      <w:r w:rsidRPr="00A223CE">
        <w:rPr>
          <w:rFonts w:ascii="Times New Roman" w:hAnsi="Times New Roman"/>
          <w:sz w:val="24"/>
          <w:szCs w:val="24"/>
        </w:rPr>
        <w:t>Neglect</w:t>
      </w:r>
      <w:bookmarkEnd w:id="95"/>
    </w:p>
    <w:tbl>
      <w:tblPr>
        <w:tblW w:w="9810" w:type="dxa"/>
        <w:tblInd w:w="455" w:type="dxa"/>
        <w:tblLayout w:type="fixed"/>
        <w:tblCellMar>
          <w:left w:w="0" w:type="dxa"/>
          <w:right w:w="0" w:type="dxa"/>
        </w:tblCellMar>
        <w:tblLook w:val="0000"/>
      </w:tblPr>
      <w:tblGrid>
        <w:gridCol w:w="9810"/>
      </w:tblGrid>
      <w:tr w14:paraId="037A2430" w14:textId="77777777" w:rsidTr="00D32FD7">
        <w:tblPrEx>
          <w:tblW w:w="9810" w:type="dxa"/>
          <w:tblInd w:w="455" w:type="dxa"/>
          <w:tblLayout w:type="fixed"/>
          <w:tblCellMar>
            <w:left w:w="0" w:type="dxa"/>
            <w:right w:w="0" w:type="dxa"/>
          </w:tblCellMar>
          <w:tblLook w:val="0000"/>
        </w:tblPrEx>
        <w:trPr>
          <w:cantSplit/>
        </w:trPr>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3CB" w:rsidRPr="00A223CE" w14:paraId="5FFCE215" w14:textId="7B4B0C15">
            <w:pPr>
              <w:tabs>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bookmarkStart w:id="97" w:name="_Hlk131161251"/>
            <w:r w:rsidRPr="00A223CE">
              <w:rPr>
                <w:color w:val="000000"/>
                <w:szCs w:val="24"/>
              </w:rPr>
              <w:t>For each area of alleged neglect, choose one or more outcome statements that either best described or related to the complaint/problem.  Enter the appropriate letter(s) and provide the number of outcomes per category selected in the “outcome” columns (A, B, C, D</w:t>
            </w:r>
            <w:r w:rsidRPr="00A223CE" w:rsidR="005C22C2">
              <w:rPr>
                <w:color w:val="000000"/>
                <w:szCs w:val="24"/>
              </w:rPr>
              <w:t xml:space="preserve">, </w:t>
            </w:r>
            <w:r w:rsidRPr="00A223CE">
              <w:rPr>
                <w:color w:val="000000"/>
                <w:szCs w:val="24"/>
              </w:rPr>
              <w:t>E</w:t>
            </w:r>
            <w:r w:rsidRPr="00A223CE" w:rsidR="005C22C2">
              <w:rPr>
                <w:color w:val="000000"/>
                <w:szCs w:val="24"/>
              </w:rPr>
              <w:t xml:space="preserve">, </w:t>
            </w:r>
            <w:r w:rsidRPr="00A223CE" w:rsidR="00113A02">
              <w:rPr>
                <w:color w:val="000000"/>
                <w:szCs w:val="24"/>
              </w:rPr>
              <w:t>F</w:t>
            </w:r>
            <w:r w:rsidRPr="00A223CE" w:rsidR="00023761">
              <w:rPr>
                <w:color w:val="000000"/>
                <w:szCs w:val="24"/>
              </w:rPr>
              <w:t xml:space="preserve">, G, H, I, </w:t>
            </w:r>
            <w:r w:rsidRPr="00A223CE" w:rsidR="003D75D6">
              <w:rPr>
                <w:color w:val="000000"/>
                <w:szCs w:val="24"/>
              </w:rPr>
              <w:t xml:space="preserve">J, </w:t>
            </w:r>
            <w:r w:rsidRPr="00A223CE" w:rsidR="0049582C">
              <w:rPr>
                <w:color w:val="000000"/>
                <w:szCs w:val="24"/>
              </w:rPr>
              <w:t xml:space="preserve">or </w:t>
            </w:r>
            <w:r w:rsidRPr="00A223CE" w:rsidR="003D75D6">
              <w:rPr>
                <w:color w:val="000000"/>
                <w:szCs w:val="24"/>
              </w:rPr>
              <w:t>K</w:t>
            </w:r>
            <w:r w:rsidRPr="00A223CE">
              <w:rPr>
                <w:color w:val="000000"/>
                <w:szCs w:val="24"/>
              </w:rPr>
              <w:t xml:space="preserve">). </w:t>
            </w:r>
            <w:r w:rsidRPr="00A223CE" w:rsidR="00C20463">
              <w:rPr>
                <w:color w:val="000000"/>
                <w:szCs w:val="24"/>
              </w:rPr>
              <w:t xml:space="preserve"> </w:t>
            </w:r>
            <w:r w:rsidRPr="00A223CE">
              <w:rPr>
                <w:color w:val="000000"/>
                <w:szCs w:val="24"/>
              </w:rPr>
              <w:t>As these values are indicative of outcomes due to PAIMI interventions, the values in the “Total” column reflect closed cases only.</w:t>
            </w:r>
            <w:bookmarkEnd w:id="97"/>
          </w:p>
        </w:tc>
      </w:tr>
      <w:bookmarkEnd w:id="96"/>
      <w:tr w14:paraId="275D4A76"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E95B04" w:rsidRPr="00A223CE" w:rsidP="00451039" w14:paraId="7FCAEFC5" w14:textId="77777777">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color w:val="000000"/>
                <w:szCs w:val="24"/>
              </w:rPr>
            </w:pPr>
            <w:r w:rsidRPr="00A223CE">
              <w:rPr>
                <w:color w:val="000000"/>
                <w:szCs w:val="24"/>
              </w:rPr>
              <w:t>Total – for each category of “Neglect” complaint, please enter the number of complaints – each representing a closed case.</w:t>
            </w:r>
          </w:p>
        </w:tc>
      </w:tr>
      <w:tr w14:paraId="761AAF6E"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A223CE" w14:paraId="40FE47F1" w14:textId="6BB5F14C">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A223CE">
              <w:rPr>
                <w:color w:val="000000"/>
                <w:szCs w:val="24"/>
              </w:rPr>
              <w:t xml:space="preserve">A. </w:t>
            </w:r>
            <w:r w:rsidRPr="00A223CE" w:rsidR="00705F07">
              <w:rPr>
                <w:color w:val="000000"/>
                <w:szCs w:val="24"/>
              </w:rPr>
              <w:t>Number of c</w:t>
            </w:r>
            <w:r w:rsidRPr="00A223CE" w:rsidR="00575507">
              <w:t>omplaints</w:t>
            </w:r>
            <w:r w:rsidRPr="00A223CE" w:rsidR="00575507">
              <w:rPr>
                <w:szCs w:val="24"/>
              </w:rPr>
              <w:t>/problems determined after investigation not to</w:t>
            </w:r>
            <w:r w:rsidRPr="00A223CE" w:rsidR="00575507">
              <w:t xml:space="preserve"> have </w:t>
            </w:r>
            <w:r w:rsidRPr="00A223CE" w:rsidR="00575507">
              <w:rPr>
                <w:szCs w:val="24"/>
              </w:rPr>
              <w:t xml:space="preserve">merit.  </w:t>
            </w:r>
            <w:r w:rsidRPr="00A223CE">
              <w:rPr>
                <w:color w:val="000000"/>
                <w:szCs w:val="24"/>
              </w:rPr>
              <w:t xml:space="preserve">    </w:t>
            </w:r>
          </w:p>
        </w:tc>
      </w:tr>
      <w:tr w14:paraId="53605B20"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A223CE" w14:paraId="78C908B7" w14:textId="369044B3">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A223CE">
              <w:rPr>
                <w:color w:val="000000"/>
                <w:szCs w:val="24"/>
              </w:rPr>
              <w:t xml:space="preserve">B. </w:t>
            </w:r>
            <w:r w:rsidRPr="00A223CE" w:rsidR="00705F07">
              <w:rPr>
                <w:color w:val="000000"/>
                <w:szCs w:val="24"/>
              </w:rPr>
              <w:t>Number of c</w:t>
            </w:r>
            <w:r w:rsidRPr="00A223CE" w:rsidR="00705F07">
              <w:rPr>
                <w:szCs w:val="24"/>
              </w:rPr>
              <w:t>omplaints/problems withdrawn or terminated by the client.</w:t>
            </w:r>
          </w:p>
        </w:tc>
      </w:tr>
      <w:tr w14:paraId="1037AFBF"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A223CE" w14:paraId="3294C433" w14:textId="55EB3DE9">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A223CE">
              <w:rPr>
                <w:color w:val="000000"/>
                <w:szCs w:val="24"/>
              </w:rPr>
              <w:t xml:space="preserve">C. </w:t>
            </w:r>
            <w:r w:rsidRPr="00A223CE" w:rsidR="00705F07">
              <w:rPr>
                <w:szCs w:val="24"/>
              </w:rPr>
              <w:t>Number of complaints/problems resolved in the client’s favor.</w:t>
            </w:r>
          </w:p>
        </w:tc>
      </w:tr>
      <w:tr w14:paraId="06C08482"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A223CE" w14:paraId="435DF659" w14:textId="3E472032">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color w:val="000000"/>
                <w:szCs w:val="24"/>
              </w:rPr>
            </w:pPr>
            <w:r w:rsidRPr="00A223CE">
              <w:rPr>
                <w:color w:val="000000"/>
                <w:szCs w:val="24"/>
              </w:rPr>
              <w:t xml:space="preserve">D. </w:t>
            </w:r>
            <w:r w:rsidRPr="00A223CE" w:rsidR="00705F07">
              <w:rPr>
                <w:szCs w:val="24"/>
              </w:rPr>
              <w:t>Number of complaints/problems not resolved in the client’s favor.</w:t>
            </w:r>
          </w:p>
        </w:tc>
      </w:tr>
      <w:tr w14:paraId="29534D87"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4F23CB" w:rsidRPr="00A223CE" w14:paraId="22A83057" w14:textId="7368CCC6">
            <w:pPr>
              <w:tabs>
                <w:tab w:val="left" w:pos="0"/>
                <w:tab w:val="left" w:pos="1440"/>
                <w:tab w:val="left" w:pos="2160"/>
                <w:tab w:val="left" w:pos="2880"/>
                <w:tab w:val="left" w:pos="3600"/>
                <w:tab w:val="left" w:pos="4320"/>
                <w:tab w:val="left" w:pos="5040"/>
                <w:tab w:val="left" w:pos="5760"/>
              </w:tabs>
              <w:autoSpaceDE w:val="0"/>
              <w:autoSpaceDN w:val="0"/>
              <w:adjustRightInd w:val="0"/>
              <w:ind w:firstLine="90"/>
              <w:rPr>
                <w:color w:val="000000"/>
                <w:szCs w:val="24"/>
              </w:rPr>
            </w:pPr>
            <w:r w:rsidRPr="00A223CE">
              <w:rPr>
                <w:color w:val="000000"/>
                <w:szCs w:val="24"/>
              </w:rPr>
              <w:t xml:space="preserve">E. </w:t>
            </w:r>
            <w:r w:rsidRPr="00A223CE" w:rsidR="00705F07">
              <w:rPr>
                <w:color w:val="000000"/>
                <w:szCs w:val="24"/>
              </w:rPr>
              <w:t>O</w:t>
            </w:r>
            <w:r w:rsidRPr="00A223CE">
              <w:rPr>
                <w:color w:val="000000"/>
                <w:szCs w:val="24"/>
              </w:rPr>
              <w:t>ther indicators of success or outcomes that resulted from P&amp;A involvement.</w:t>
            </w:r>
          </w:p>
        </w:tc>
      </w:tr>
      <w:tr w14:paraId="412F8E05"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113A02" w:rsidRPr="00A223CE" w14:paraId="7BD1F84D" w14:textId="656A1D7D">
            <w:pPr>
              <w:tabs>
                <w:tab w:val="left" w:pos="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A223CE">
              <w:t>F.</w:t>
            </w:r>
            <w:r w:rsidRPr="00A223CE">
              <w:t xml:space="preserve"> Other representation found</w:t>
            </w:r>
            <w:r w:rsidRPr="00A223CE" w:rsidR="00332C06">
              <w:t>.</w:t>
            </w:r>
          </w:p>
        </w:tc>
      </w:tr>
      <w:tr w14:paraId="2F91965C"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113A02" w:rsidRPr="00A223CE" w14:paraId="58682CF5" w14:textId="35EC5BA7">
            <w:pPr>
              <w:tabs>
                <w:tab w:val="left" w:pos="0"/>
                <w:tab w:val="left" w:pos="1440"/>
                <w:tab w:val="left" w:pos="2160"/>
                <w:tab w:val="left" w:pos="2880"/>
                <w:tab w:val="left" w:pos="3600"/>
                <w:tab w:val="left" w:pos="4320"/>
                <w:tab w:val="left" w:pos="5040"/>
                <w:tab w:val="left" w:pos="5760"/>
              </w:tabs>
              <w:autoSpaceDE w:val="0"/>
              <w:autoSpaceDN w:val="0"/>
              <w:adjustRightInd w:val="0"/>
              <w:rPr>
                <w:szCs w:val="24"/>
              </w:rPr>
            </w:pPr>
            <w:r w:rsidRPr="00A223CE">
              <w:t xml:space="preserve"> </w:t>
            </w:r>
            <w:r w:rsidRPr="00A223CE" w:rsidR="006C3888">
              <w:t>G.</w:t>
            </w:r>
            <w:r w:rsidRPr="00A223CE">
              <w:t xml:space="preserve"> </w:t>
            </w:r>
            <w:r w:rsidRPr="00A223CE" w:rsidR="006C3888">
              <w:t>S</w:t>
            </w:r>
            <w:r w:rsidRPr="00A223CE">
              <w:t>ervices not needed due to client death or relocation</w:t>
            </w:r>
            <w:r w:rsidRPr="00A223CE" w:rsidR="00332C06">
              <w:t>.</w:t>
            </w:r>
          </w:p>
        </w:tc>
      </w:tr>
      <w:tr w14:paraId="203949F8"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612EB0" w:rsidRPr="00A223CE" w14:paraId="03DBBEF4" w14:textId="17633890">
            <w:pPr>
              <w:tabs>
                <w:tab w:val="left" w:pos="0"/>
                <w:tab w:val="left" w:pos="1440"/>
                <w:tab w:val="left" w:pos="2160"/>
                <w:tab w:val="left" w:pos="2880"/>
                <w:tab w:val="left" w:pos="3600"/>
                <w:tab w:val="left" w:pos="4320"/>
                <w:tab w:val="left" w:pos="5040"/>
                <w:tab w:val="left" w:pos="5760"/>
              </w:tabs>
              <w:autoSpaceDE w:val="0"/>
              <w:autoSpaceDN w:val="0"/>
              <w:adjustRightInd w:val="0"/>
            </w:pPr>
            <w:r w:rsidRPr="00A223CE">
              <w:t xml:space="preserve"> H. P&amp;A withdrew due to conflict of interest or other reasons</w:t>
            </w:r>
            <w:r w:rsidRPr="00A223CE" w:rsidR="003F798E">
              <w:t>.</w:t>
            </w:r>
          </w:p>
        </w:tc>
      </w:tr>
      <w:tr w14:paraId="3CE9C883"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393465" w:rsidRPr="00A223CE" w:rsidP="00393465" w14:paraId="30FB89FF" w14:textId="3D5248D1">
            <w:pPr>
              <w:tabs>
                <w:tab w:val="left" w:pos="0"/>
                <w:tab w:val="left" w:pos="1440"/>
                <w:tab w:val="left" w:pos="2160"/>
                <w:tab w:val="left" w:pos="2880"/>
                <w:tab w:val="left" w:pos="3600"/>
                <w:tab w:val="left" w:pos="4320"/>
                <w:tab w:val="left" w:pos="5040"/>
                <w:tab w:val="left" w:pos="5760"/>
              </w:tabs>
              <w:autoSpaceDE w:val="0"/>
              <w:autoSpaceDN w:val="0"/>
              <w:adjustRightInd w:val="0"/>
            </w:pPr>
            <w:r w:rsidRPr="00A223CE">
              <w:rPr>
                <w:szCs w:val="24"/>
              </w:rPr>
              <w:t xml:space="preserve"> </w:t>
            </w:r>
            <w:r w:rsidRPr="00A223CE" w:rsidR="00612EB0">
              <w:rPr>
                <w:szCs w:val="24"/>
              </w:rPr>
              <w:t>I</w:t>
            </w:r>
            <w:r w:rsidRPr="00A223CE">
              <w:rPr>
                <w:szCs w:val="24"/>
              </w:rPr>
              <w:t>. Lost Contact</w:t>
            </w:r>
            <w:r w:rsidRPr="00A223CE" w:rsidR="003F798E">
              <w:rPr>
                <w:szCs w:val="24"/>
              </w:rPr>
              <w:t>.</w:t>
            </w:r>
          </w:p>
        </w:tc>
      </w:tr>
      <w:tr w14:paraId="6225D212"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393465" w:rsidRPr="00A223CE" w:rsidP="00393465" w14:paraId="76ACE6F9" w14:textId="18C0592A">
            <w:pPr>
              <w:tabs>
                <w:tab w:val="left" w:pos="0"/>
                <w:tab w:val="left" w:pos="1440"/>
                <w:tab w:val="left" w:pos="2160"/>
                <w:tab w:val="left" w:pos="2880"/>
                <w:tab w:val="left" w:pos="3600"/>
                <w:tab w:val="left" w:pos="4320"/>
                <w:tab w:val="left" w:pos="5040"/>
                <w:tab w:val="left" w:pos="5760"/>
              </w:tabs>
              <w:autoSpaceDE w:val="0"/>
              <w:autoSpaceDN w:val="0"/>
              <w:adjustRightInd w:val="0"/>
            </w:pPr>
            <w:r w:rsidRPr="00A223CE">
              <w:rPr>
                <w:szCs w:val="24"/>
              </w:rPr>
              <w:t xml:space="preserve"> </w:t>
            </w:r>
            <w:r w:rsidRPr="00A223CE" w:rsidR="00612EB0">
              <w:rPr>
                <w:szCs w:val="24"/>
              </w:rPr>
              <w:t>J</w:t>
            </w:r>
            <w:r w:rsidRPr="00A223CE">
              <w:rPr>
                <w:szCs w:val="24"/>
              </w:rPr>
              <w:t>. Outcome Unknown</w:t>
            </w:r>
            <w:r w:rsidRPr="00A223CE" w:rsidR="003F798E">
              <w:rPr>
                <w:szCs w:val="24"/>
              </w:rPr>
              <w:t>.</w:t>
            </w:r>
          </w:p>
        </w:tc>
      </w:tr>
      <w:tr w14:paraId="53D0AEF4"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393465" w:rsidRPr="00A223CE" w:rsidP="00393465" w14:paraId="05882A70" w14:textId="26294E91">
            <w:pPr>
              <w:tabs>
                <w:tab w:val="left" w:pos="0"/>
                <w:tab w:val="left" w:pos="1440"/>
                <w:tab w:val="left" w:pos="2160"/>
                <w:tab w:val="left" w:pos="2880"/>
                <w:tab w:val="left" w:pos="3600"/>
                <w:tab w:val="left" w:pos="4320"/>
                <w:tab w:val="left" w:pos="5040"/>
                <w:tab w:val="left" w:pos="5760"/>
              </w:tabs>
              <w:autoSpaceDE w:val="0"/>
              <w:autoSpaceDN w:val="0"/>
              <w:adjustRightInd w:val="0"/>
            </w:pPr>
            <w:r w:rsidRPr="00A223CE">
              <w:rPr>
                <w:szCs w:val="24"/>
              </w:rPr>
              <w:t xml:space="preserve"> </w:t>
            </w:r>
            <w:r w:rsidRPr="00A223CE" w:rsidR="00612EB0">
              <w:rPr>
                <w:szCs w:val="24"/>
              </w:rPr>
              <w:t>K</w:t>
            </w:r>
            <w:r w:rsidRPr="00A223CE">
              <w:rPr>
                <w:szCs w:val="24"/>
              </w:rPr>
              <w:t>. Lack of Resources</w:t>
            </w:r>
            <w:r w:rsidRPr="00A223CE" w:rsidR="003F798E">
              <w:rPr>
                <w:szCs w:val="24"/>
              </w:rPr>
              <w:t>.</w:t>
            </w:r>
          </w:p>
        </w:tc>
      </w:tr>
    </w:tbl>
    <w:p w:rsidR="00FA291A" w:rsidRPr="00A223CE" w:rsidP="0004338F" w14:paraId="1CED1026" w14:textId="77777777">
      <w:pPr>
        <w:pStyle w:val="Heading2"/>
        <w:spacing w:line="240" w:lineRule="auto"/>
        <w:rPr>
          <w:rFonts w:ascii="Times New Roman" w:hAnsi="Times New Roman"/>
          <w:b w:val="0"/>
          <w:color w:val="auto"/>
          <w:sz w:val="24"/>
          <w:szCs w:val="24"/>
          <w:lang w:val="en-US"/>
        </w:rPr>
      </w:pPr>
    </w:p>
    <w:p w:rsidR="0032362D" w:rsidRPr="00A223CE" w:rsidP="0004338F" w14:paraId="262E2295" w14:textId="1B44ECE7">
      <w:pPr>
        <w:pStyle w:val="Heading2"/>
        <w:spacing w:line="240" w:lineRule="auto"/>
        <w:rPr>
          <w:b w:val="0"/>
          <w:szCs w:val="24"/>
        </w:rPr>
      </w:pPr>
      <w:r w:rsidRPr="00A223CE">
        <w:rPr>
          <w:rFonts w:ascii="Times New Roman" w:hAnsi="Times New Roman"/>
          <w:sz w:val="24"/>
          <w:szCs w:val="24"/>
          <w:lang w:val="en-US"/>
        </w:rPr>
        <w:t xml:space="preserve"> </w:t>
      </w:r>
      <w:r w:rsidRPr="00A223CE" w:rsidR="00FA291A">
        <w:rPr>
          <w:rFonts w:ascii="Times New Roman" w:hAnsi="Times New Roman"/>
          <w:b w:val="0"/>
          <w:sz w:val="24"/>
          <w:szCs w:val="24"/>
          <w:lang w:val="en-US"/>
        </w:rPr>
        <w:t>4.</w:t>
      </w:r>
      <w:r w:rsidRPr="00A223CE">
        <w:rPr>
          <w:rFonts w:ascii="Times New Roman" w:hAnsi="Times New Roman"/>
          <w:sz w:val="24"/>
          <w:szCs w:val="24"/>
          <w:lang w:val="en-US"/>
        </w:rPr>
        <w:t xml:space="preserve">   </w:t>
      </w:r>
      <w:bookmarkStart w:id="98" w:name="_Toc470699678"/>
      <w:r w:rsidRPr="00A223CE" w:rsidR="00312D44">
        <w:rPr>
          <w:rFonts w:ascii="Times New Roman" w:hAnsi="Times New Roman"/>
          <w:sz w:val="24"/>
          <w:szCs w:val="24"/>
        </w:rPr>
        <w:t xml:space="preserve">Neglect </w:t>
      </w:r>
      <w:r w:rsidRPr="00A223CE" w:rsidR="00BA309D">
        <w:rPr>
          <w:rFonts w:ascii="Times New Roman" w:hAnsi="Times New Roman"/>
          <w:sz w:val="24"/>
          <w:szCs w:val="24"/>
        </w:rPr>
        <w:t>Complaints Disposition</w:t>
      </w:r>
      <w:bookmarkEnd w:id="98"/>
    </w:p>
    <w:tbl>
      <w:tblPr>
        <w:tblStyle w:val="TableGrid"/>
        <w:tblW w:w="0" w:type="auto"/>
        <w:tblInd w:w="445" w:type="dxa"/>
        <w:tblLook w:val="04A0"/>
      </w:tblPr>
      <w:tblGrid>
        <w:gridCol w:w="9769"/>
      </w:tblGrid>
      <w:tr w14:paraId="169E0AE8" w14:textId="77777777" w:rsidTr="0004338F">
        <w:tblPrEx>
          <w:tblW w:w="0" w:type="auto"/>
          <w:tblInd w:w="445" w:type="dxa"/>
          <w:tblLook w:val="04A0"/>
        </w:tblPrEx>
        <w:trPr>
          <w:trHeight w:val="838"/>
        </w:trPr>
        <w:tc>
          <w:tcPr>
            <w:tcW w:w="9769" w:type="dxa"/>
            <w:tcBorders>
              <w:bottom w:val="single" w:sz="4" w:space="0" w:color="auto"/>
            </w:tcBorders>
          </w:tcPr>
          <w:p w:rsidR="00451039" w:rsidRPr="00A223CE" w:rsidP="005A0187" w14:paraId="52F18592" w14:textId="5D002102">
            <w:pPr>
              <w:pStyle w:val="ListParagraph"/>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0"/>
              <w:rPr>
                <w:szCs w:val="24"/>
              </w:rPr>
            </w:pPr>
            <w:r w:rsidRPr="00A223CE">
              <w:rPr>
                <w:szCs w:val="24"/>
              </w:rPr>
              <w:t>For closed cases listed in Table C.3., provide the numbers of neglect complaints or problem areas for each disposition category</w:t>
            </w:r>
            <w:r w:rsidRPr="00A223CE" w:rsidR="00632C22">
              <w:rPr>
                <w:szCs w:val="24"/>
              </w:rPr>
              <w:t>,</w:t>
            </w:r>
            <w:r w:rsidRPr="00A223CE">
              <w:rPr>
                <w:szCs w:val="24"/>
              </w:rPr>
              <w:t xml:space="preserve"> [See, 42 U.S.C. 10802(5)].  </w:t>
            </w:r>
            <w:bookmarkStart w:id="99" w:name="_Toc470699679"/>
            <w:r w:rsidRPr="00A223CE" w:rsidR="00EB2E79">
              <w:rPr>
                <w:szCs w:val="24"/>
              </w:rPr>
              <w:t xml:space="preserve">The sum of items C.3.a - </w:t>
            </w:r>
            <w:r w:rsidRPr="00A223CE" w:rsidR="000050D2">
              <w:rPr>
                <w:szCs w:val="24"/>
              </w:rPr>
              <w:t>g</w:t>
            </w:r>
            <w:r w:rsidRPr="00A223CE" w:rsidR="00EB2E79">
              <w:rPr>
                <w:szCs w:val="24"/>
              </w:rPr>
              <w:t xml:space="preserve"> equals the total for each row.</w:t>
            </w:r>
            <w:bookmarkEnd w:id="99"/>
          </w:p>
        </w:tc>
      </w:tr>
    </w:tbl>
    <w:p w:rsidR="00451039" w:rsidRPr="00A223CE" w:rsidP="00D32FD7" w14:paraId="424A8270" w14:textId="77777777">
      <w:pPr>
        <w:pStyle w:val="ListParagraph"/>
        <w:contextualSpacing/>
        <w:outlineLvl w:val="2"/>
        <w:rPr>
          <w:i/>
          <w:szCs w:val="24"/>
        </w:rPr>
      </w:pPr>
    </w:p>
    <w:p w:rsidR="00BA309D" w:rsidRPr="00A223CE" w:rsidP="00DE3AE6" w14:paraId="6EFC9CF4" w14:textId="7FC30734">
      <w:pPr>
        <w:contextualSpacing/>
        <w:outlineLvl w:val="2"/>
        <w:rPr>
          <w:b/>
          <w:szCs w:val="24"/>
        </w:rPr>
      </w:pPr>
      <w:r w:rsidRPr="00A223CE">
        <w:rPr>
          <w:szCs w:val="24"/>
        </w:rPr>
        <w:t xml:space="preserve">5. </w:t>
      </w:r>
      <w:r w:rsidRPr="00A223CE">
        <w:rPr>
          <w:b/>
          <w:szCs w:val="24"/>
        </w:rPr>
        <w:t>Complaints/Problems of PAIMI-</w:t>
      </w:r>
      <w:r w:rsidRPr="00A223CE" w:rsidR="00661B55">
        <w:rPr>
          <w:b/>
          <w:szCs w:val="24"/>
        </w:rPr>
        <w:t>e</w:t>
      </w:r>
      <w:r w:rsidRPr="00A223CE">
        <w:rPr>
          <w:b/>
          <w:szCs w:val="24"/>
        </w:rPr>
        <w:t>ligible Individuals</w:t>
      </w:r>
      <w:r w:rsidRPr="00A223CE" w:rsidR="00661B55">
        <w:rPr>
          <w:b/>
          <w:szCs w:val="24"/>
        </w:rPr>
        <w:t xml:space="preserve"> </w:t>
      </w:r>
      <w:r w:rsidRPr="00A223CE" w:rsidR="00CA2560">
        <w:rPr>
          <w:b/>
          <w:szCs w:val="24"/>
        </w:rPr>
        <w:t>–</w:t>
      </w:r>
      <w:bookmarkStart w:id="100" w:name="_Toc470699680"/>
      <w:r w:rsidRPr="00A223CE" w:rsidR="00FA291A">
        <w:rPr>
          <w:b/>
          <w:szCs w:val="24"/>
        </w:rPr>
        <w:t xml:space="preserve"> </w:t>
      </w:r>
      <w:r w:rsidRPr="00A223CE" w:rsidR="00CA2560">
        <w:rPr>
          <w:b/>
          <w:szCs w:val="24"/>
        </w:rPr>
        <w:t xml:space="preserve">Areas of Alleged </w:t>
      </w:r>
      <w:r w:rsidRPr="00A223CE">
        <w:rPr>
          <w:b/>
          <w:szCs w:val="24"/>
        </w:rPr>
        <w:t>Rights</w:t>
      </w:r>
      <w:r w:rsidRPr="00A223CE" w:rsidR="00CA2560">
        <w:rPr>
          <w:b/>
          <w:szCs w:val="24"/>
        </w:rPr>
        <w:t xml:space="preserve"> Violations</w:t>
      </w:r>
      <w:bookmarkEnd w:id="100"/>
    </w:p>
    <w:tbl>
      <w:tblPr>
        <w:tblW w:w="9900" w:type="dxa"/>
        <w:tblInd w:w="455" w:type="dxa"/>
        <w:tblLayout w:type="fixed"/>
        <w:tblCellMar>
          <w:left w:w="0" w:type="dxa"/>
          <w:right w:w="0" w:type="dxa"/>
        </w:tblCellMar>
        <w:tblLook w:val="0000"/>
      </w:tblPr>
      <w:tblGrid>
        <w:gridCol w:w="9900"/>
      </w:tblGrid>
      <w:tr w14:paraId="5C9898AA" w14:textId="77777777" w:rsidTr="00661B55">
        <w:tblPrEx>
          <w:tblW w:w="9900" w:type="dxa"/>
          <w:tblInd w:w="455" w:type="dxa"/>
          <w:tblLayout w:type="fixed"/>
          <w:tblCellMar>
            <w:left w:w="0" w:type="dxa"/>
            <w:right w:w="0" w:type="dxa"/>
          </w:tblCellMar>
          <w:tblLook w:val="0000"/>
        </w:tblPrEx>
        <w:trPr>
          <w:cantSplit/>
        </w:trPr>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3CB" w:rsidRPr="00A223CE" w:rsidP="00661B55" w14:paraId="6C1E2C5B" w14:textId="1DF92AF3">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bookmarkStart w:id="101" w:name="_Hlk131161650"/>
            <w:r w:rsidRPr="00A223CE">
              <w:rPr>
                <w:color w:val="000000"/>
                <w:szCs w:val="24"/>
              </w:rPr>
              <w:t>For each category of alleged rights violation listed in Table C.5, choose one or more outcome statements that either best described or related to the complaint/problem.  Enter the appropriate letter(s) and provide the number of outcomes per category selected in the “outcome” columns (A, B, C, D</w:t>
            </w:r>
            <w:r w:rsidRPr="00A223CE" w:rsidR="00113A02">
              <w:rPr>
                <w:color w:val="000000"/>
                <w:szCs w:val="24"/>
              </w:rPr>
              <w:t>, E</w:t>
            </w:r>
            <w:r w:rsidRPr="00A223CE" w:rsidR="00023761">
              <w:rPr>
                <w:color w:val="000000"/>
                <w:szCs w:val="24"/>
              </w:rPr>
              <w:t>, F, G, H,</w:t>
            </w:r>
            <w:r w:rsidRPr="00A223CE" w:rsidR="00113A02">
              <w:rPr>
                <w:color w:val="000000"/>
                <w:szCs w:val="24"/>
              </w:rPr>
              <w:t xml:space="preserve"> </w:t>
            </w:r>
            <w:r w:rsidRPr="00A223CE" w:rsidR="00023761">
              <w:rPr>
                <w:color w:val="000000"/>
                <w:szCs w:val="24"/>
              </w:rPr>
              <w:t>I</w:t>
            </w:r>
            <w:r w:rsidRPr="00A223CE" w:rsidR="0049582C">
              <w:rPr>
                <w:color w:val="000000"/>
                <w:szCs w:val="24"/>
              </w:rPr>
              <w:t>, J, or K</w:t>
            </w:r>
            <w:r w:rsidRPr="00A223CE">
              <w:rPr>
                <w:color w:val="000000"/>
                <w:szCs w:val="24"/>
              </w:rPr>
              <w:t xml:space="preserve">). </w:t>
            </w:r>
            <w:r w:rsidRPr="00A223CE" w:rsidR="00661B55">
              <w:rPr>
                <w:color w:val="000000"/>
                <w:szCs w:val="24"/>
              </w:rPr>
              <w:t xml:space="preserve"> </w:t>
            </w:r>
            <w:r w:rsidRPr="00A223CE">
              <w:rPr>
                <w:color w:val="000000"/>
                <w:szCs w:val="24"/>
              </w:rPr>
              <w:t>As these values are indicative of outcomes due to PAIMI interventions, the values in the “Total” column reflect closed cases only.</w:t>
            </w:r>
            <w:bookmarkEnd w:id="101"/>
          </w:p>
        </w:tc>
      </w:tr>
      <w:tr w14:paraId="710988F8" w14:textId="77777777" w:rsidTr="00661B55">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nil"/>
              <w:right w:val="single" w:sz="4" w:space="0" w:color="auto"/>
            </w:tcBorders>
          </w:tcPr>
          <w:p w:rsidR="00E95B04" w:rsidRPr="00A223CE" w:rsidP="00661B55" w14:paraId="6525AA77" w14:textId="77777777">
            <w:pPr>
              <w:ind w:left="90"/>
              <w:rPr>
                <w:szCs w:val="24"/>
              </w:rPr>
            </w:pPr>
            <w:r w:rsidRPr="00A223CE">
              <w:rPr>
                <w:color w:val="000000"/>
                <w:szCs w:val="24"/>
              </w:rPr>
              <w:t>Total – for each category of “Rights” complaint, please enter the number of complaints – each representing a closed case.</w:t>
            </w:r>
            <w:r w:rsidRPr="00A223CE" w:rsidR="00A44BC3">
              <w:rPr>
                <w:color w:val="000000"/>
                <w:szCs w:val="24"/>
              </w:rPr>
              <w:t xml:space="preserve"> </w:t>
            </w:r>
            <w:r w:rsidRPr="00A223CE">
              <w:rPr>
                <w:color w:val="000000"/>
                <w:szCs w:val="24"/>
              </w:rPr>
              <w:t xml:space="preserve"> </w:t>
            </w:r>
          </w:p>
        </w:tc>
      </w:tr>
      <w:tr w14:paraId="2EE49134"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nil"/>
              <w:right w:val="single" w:sz="4" w:space="0" w:color="auto"/>
            </w:tcBorders>
          </w:tcPr>
          <w:p w:rsidR="004F23CB" w:rsidRPr="00A223CE" w:rsidP="0031688C" w14:paraId="15D887F5" w14:textId="1EA1CA35">
            <w:pPr>
              <w:tabs>
                <w:tab w:val="left" w:pos="360"/>
                <w:tab w:val="left" w:pos="720"/>
                <w:tab w:val="left" w:pos="1440"/>
                <w:tab w:val="left" w:pos="2160"/>
                <w:tab w:val="left" w:pos="2880"/>
                <w:tab w:val="left" w:pos="3600"/>
                <w:tab w:val="left" w:pos="4320"/>
                <w:tab w:val="left" w:pos="5040"/>
                <w:tab w:val="left" w:pos="5760"/>
              </w:tabs>
              <w:autoSpaceDE w:val="0"/>
              <w:autoSpaceDN w:val="0"/>
              <w:adjustRightInd w:val="0"/>
              <w:ind w:left="360" w:hanging="270"/>
              <w:rPr>
                <w:szCs w:val="24"/>
              </w:rPr>
            </w:pPr>
            <w:r w:rsidRPr="00A223CE">
              <w:rPr>
                <w:color w:val="000000"/>
                <w:szCs w:val="24"/>
              </w:rPr>
              <w:t>A.</w:t>
            </w:r>
            <w:r w:rsidRPr="00A223CE">
              <w:rPr>
                <w:szCs w:val="24"/>
              </w:rPr>
              <w:t xml:space="preserve"> </w:t>
            </w:r>
            <w:r w:rsidRPr="00A223CE" w:rsidR="0031688C">
              <w:rPr>
                <w:szCs w:val="24"/>
              </w:rPr>
              <w:t>Number of complaints/problems determined after investigation not to have merit.</w:t>
            </w:r>
          </w:p>
        </w:tc>
      </w:tr>
      <w:tr w14:paraId="417AA4FE"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nil"/>
              <w:right w:val="single" w:sz="4" w:space="0" w:color="auto"/>
            </w:tcBorders>
          </w:tcPr>
          <w:p w:rsidR="004F23CB" w:rsidRPr="00A223CE" w:rsidP="0031688C" w14:paraId="11A35182" w14:textId="776FAD36">
            <w:pPr>
              <w:tabs>
                <w:tab w:val="left" w:pos="360"/>
                <w:tab w:val="left" w:pos="720"/>
                <w:tab w:val="left" w:pos="1440"/>
                <w:tab w:val="left" w:pos="2160"/>
                <w:tab w:val="left" w:pos="2880"/>
                <w:tab w:val="left" w:pos="3600"/>
                <w:tab w:val="left" w:pos="4320"/>
                <w:tab w:val="left" w:pos="5040"/>
                <w:tab w:val="left" w:pos="5760"/>
              </w:tabs>
              <w:autoSpaceDE w:val="0"/>
              <w:autoSpaceDN w:val="0"/>
              <w:adjustRightInd w:val="0"/>
              <w:ind w:left="360" w:hanging="270"/>
              <w:rPr>
                <w:szCs w:val="24"/>
              </w:rPr>
            </w:pPr>
            <w:r w:rsidRPr="00A223CE">
              <w:rPr>
                <w:color w:val="000000"/>
                <w:szCs w:val="24"/>
              </w:rPr>
              <w:t xml:space="preserve">B. </w:t>
            </w:r>
            <w:r w:rsidRPr="00A223CE" w:rsidR="0031688C">
              <w:rPr>
                <w:szCs w:val="24"/>
              </w:rPr>
              <w:t>Number of complaints/problems withdrawn or terminated by client.</w:t>
            </w:r>
          </w:p>
        </w:tc>
      </w:tr>
      <w:tr w14:paraId="5D73FBA5"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4F23CB" w:rsidRPr="00A223CE" w:rsidP="0031688C" w14:paraId="19188A07" w14:textId="7E19FBFA">
            <w:pPr>
              <w:tabs>
                <w:tab w:val="left" w:pos="450"/>
                <w:tab w:val="left" w:pos="720"/>
                <w:tab w:val="left" w:pos="1440"/>
                <w:tab w:val="left" w:pos="2160"/>
                <w:tab w:val="left" w:pos="2880"/>
                <w:tab w:val="left" w:pos="3600"/>
                <w:tab w:val="left" w:pos="4320"/>
                <w:tab w:val="left" w:pos="5040"/>
                <w:tab w:val="left" w:pos="5760"/>
              </w:tabs>
              <w:autoSpaceDE w:val="0"/>
              <w:autoSpaceDN w:val="0"/>
              <w:adjustRightInd w:val="0"/>
              <w:ind w:left="450" w:hanging="360"/>
              <w:rPr>
                <w:szCs w:val="24"/>
              </w:rPr>
            </w:pPr>
            <w:r w:rsidRPr="00A223CE">
              <w:rPr>
                <w:szCs w:val="24"/>
              </w:rPr>
              <w:t xml:space="preserve">C. </w:t>
            </w:r>
            <w:r w:rsidRPr="00A223CE" w:rsidR="0031688C">
              <w:rPr>
                <w:szCs w:val="24"/>
              </w:rPr>
              <w:t>Number of complaints/problems resolved in the client’s favor.</w:t>
            </w:r>
          </w:p>
        </w:tc>
      </w:tr>
      <w:tr w14:paraId="507B2A68"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4F23CB" w:rsidRPr="00A223CE" w:rsidP="0031688C" w14:paraId="4589BF42" w14:textId="5E6AAFB9">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D.</w:t>
            </w:r>
            <w:r w:rsidRPr="00A223CE" w:rsidR="0031688C">
              <w:rPr>
                <w:szCs w:val="24"/>
              </w:rPr>
              <w:t xml:space="preserve"> Number of complaints/problems not resolved in the client’s favor</w:t>
            </w:r>
            <w:r w:rsidRPr="00A223CE">
              <w:rPr>
                <w:szCs w:val="24"/>
              </w:rPr>
              <w:t>.</w:t>
            </w:r>
          </w:p>
        </w:tc>
      </w:tr>
      <w:tr w14:paraId="63853F25"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026D43" w:rsidRPr="00A223CE" w:rsidP="0031688C" w14:paraId="5BF8669B" w14:textId="0290CA16">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E. Other indicators of success or outcomes that resulted from P&amp;A involvement.</w:t>
            </w:r>
          </w:p>
        </w:tc>
      </w:tr>
      <w:tr w14:paraId="02190CAA"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332C06" w:rsidRPr="00A223CE" w:rsidP="0031688C" w14:paraId="12DEA2D2" w14:textId="7A96CD60">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F</w:t>
            </w:r>
            <w:r w:rsidRPr="00A223CE">
              <w:rPr>
                <w:szCs w:val="24"/>
              </w:rPr>
              <w:t xml:space="preserve">. </w:t>
            </w:r>
            <w:r w:rsidRPr="00A223CE" w:rsidR="0031688C">
              <w:rPr>
                <w:szCs w:val="24"/>
              </w:rPr>
              <w:t xml:space="preserve">Other representation found. </w:t>
            </w:r>
          </w:p>
        </w:tc>
      </w:tr>
      <w:tr w14:paraId="2BBD4E63"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31688C" w:rsidRPr="00A223CE" w14:paraId="0B8FEE80" w14:textId="0651DEC7">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G</w:t>
            </w:r>
            <w:r w:rsidRPr="00A223CE">
              <w:rPr>
                <w:szCs w:val="24"/>
              </w:rPr>
              <w:t>. Services not needed due to client death or relocation.</w:t>
            </w:r>
          </w:p>
        </w:tc>
      </w:tr>
      <w:tr w14:paraId="67092B26"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026D43" w:rsidRPr="00A223CE" w14:paraId="58AC5A18" w14:textId="02D6E655">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H. P&amp;A withdrew due to conflict of interest or other reasons.</w:t>
            </w:r>
          </w:p>
        </w:tc>
      </w:tr>
      <w:tr w14:paraId="421B4B3F"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B33076" w:rsidRPr="00A223CE" w:rsidP="00B33076" w14:paraId="1C9603C5" w14:textId="0DDC385C">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I</w:t>
            </w:r>
            <w:r w:rsidRPr="00A223CE">
              <w:rPr>
                <w:szCs w:val="24"/>
              </w:rPr>
              <w:t>. Lost Contact</w:t>
            </w:r>
          </w:p>
        </w:tc>
      </w:tr>
      <w:tr w14:paraId="0264B69B"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B33076" w:rsidRPr="00A223CE" w:rsidP="00B33076" w14:paraId="28488D62" w14:textId="546AE083">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J</w:t>
            </w:r>
            <w:r w:rsidRPr="00A223CE">
              <w:rPr>
                <w:szCs w:val="24"/>
              </w:rPr>
              <w:t>. Outcome Unknown.</w:t>
            </w:r>
          </w:p>
        </w:tc>
      </w:tr>
      <w:tr w14:paraId="555D4A8C"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B33076" w:rsidRPr="00A223CE" w:rsidP="00B33076" w14:paraId="45C5EE8C" w14:textId="2333D92F">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K</w:t>
            </w:r>
            <w:r w:rsidRPr="00A223CE">
              <w:rPr>
                <w:szCs w:val="24"/>
              </w:rPr>
              <w:t>.  Lack of Resources.</w:t>
            </w:r>
          </w:p>
        </w:tc>
      </w:tr>
    </w:tbl>
    <w:p w:rsidR="004F23CB" w:rsidRPr="00A223CE" w:rsidP="00D32FD7" w14:paraId="5DA24684" w14:textId="77777777">
      <w:pPr>
        <w:contextualSpacing/>
        <w:outlineLvl w:val="2"/>
        <w:rPr>
          <w:rFonts w:eastAsiaTheme="minorHAnsi"/>
          <w:szCs w:val="24"/>
        </w:rPr>
      </w:pPr>
    </w:p>
    <w:p w:rsidR="00BA309D" w:rsidRPr="00A223CE" w:rsidP="00FA291A" w14:paraId="3578206D" w14:textId="78D6544D">
      <w:pPr>
        <w:pStyle w:val="Heading2"/>
        <w:spacing w:line="240" w:lineRule="auto"/>
        <w:rPr>
          <w:b w:val="0"/>
          <w:szCs w:val="24"/>
        </w:rPr>
      </w:pPr>
      <w:bookmarkStart w:id="102" w:name="_Toc470699681"/>
      <w:r w:rsidRPr="00A223CE">
        <w:rPr>
          <w:rFonts w:ascii="Times New Roman" w:hAnsi="Times New Roman"/>
          <w:b w:val="0"/>
          <w:sz w:val="24"/>
          <w:szCs w:val="24"/>
          <w:lang w:val="en-US"/>
        </w:rPr>
        <w:t xml:space="preserve">6.    </w:t>
      </w:r>
      <w:r w:rsidRPr="00A223CE" w:rsidR="00367F99">
        <w:rPr>
          <w:rFonts w:ascii="Times New Roman" w:hAnsi="Times New Roman"/>
          <w:sz w:val="24"/>
          <w:szCs w:val="24"/>
        </w:rPr>
        <w:t xml:space="preserve">Rights </w:t>
      </w:r>
      <w:r w:rsidRPr="00A223CE" w:rsidR="00CA2560">
        <w:rPr>
          <w:rFonts w:ascii="Times New Roman" w:hAnsi="Times New Roman"/>
          <w:sz w:val="24"/>
          <w:szCs w:val="24"/>
        </w:rPr>
        <w:t xml:space="preserve">Violations </w:t>
      </w:r>
      <w:r w:rsidRPr="00A223CE">
        <w:rPr>
          <w:rFonts w:ascii="Times New Roman" w:hAnsi="Times New Roman"/>
          <w:sz w:val="24"/>
          <w:szCs w:val="24"/>
        </w:rPr>
        <w:t>Disposition</w:t>
      </w:r>
      <w:bookmarkEnd w:id="102"/>
    </w:p>
    <w:tbl>
      <w:tblPr>
        <w:tblW w:w="9890" w:type="dxa"/>
        <w:tblInd w:w="455" w:type="dxa"/>
        <w:tblLayout w:type="fixed"/>
        <w:tblCellMar>
          <w:left w:w="0" w:type="dxa"/>
          <w:right w:w="0" w:type="dxa"/>
        </w:tblCellMar>
        <w:tblLook w:val="0000"/>
      </w:tblPr>
      <w:tblGrid>
        <w:gridCol w:w="9890"/>
      </w:tblGrid>
      <w:tr w14:paraId="5546A5FD" w14:textId="77777777" w:rsidTr="0004338F">
        <w:tblPrEx>
          <w:tblW w:w="9890" w:type="dxa"/>
          <w:tblInd w:w="455" w:type="dxa"/>
          <w:tblLayout w:type="fixed"/>
          <w:tblCellMar>
            <w:left w:w="0" w:type="dxa"/>
            <w:right w:w="0" w:type="dxa"/>
          </w:tblCellMar>
          <w:tblLook w:val="0000"/>
        </w:tblPrEx>
        <w:trPr>
          <w:cantSplit/>
          <w:trHeight w:val="148"/>
        </w:trPr>
        <w:tc>
          <w:tcPr>
            <w:tcW w:w="9890" w:type="dxa"/>
            <w:tcBorders>
              <w:top w:val="single" w:sz="4" w:space="0" w:color="auto"/>
              <w:left w:val="single" w:sz="4" w:space="0" w:color="auto"/>
              <w:bottom w:val="single" w:sz="4" w:space="0" w:color="auto"/>
              <w:right w:val="single" w:sz="4" w:space="0" w:color="auto"/>
            </w:tcBorders>
          </w:tcPr>
          <w:p w:rsidR="004F23CB" w:rsidRPr="00A223CE" w:rsidP="00D37674" w14:paraId="5C80D3B5" w14:textId="1691D6B6">
            <w:pPr>
              <w:tabs>
                <w:tab w:val="left" w:pos="90"/>
                <w:tab w:val="left" w:pos="720"/>
                <w:tab w:val="left" w:pos="1440"/>
                <w:tab w:val="left" w:pos="2160"/>
                <w:tab w:val="left" w:pos="2880"/>
                <w:tab w:val="left" w:pos="3600"/>
                <w:tab w:val="left" w:pos="4320"/>
                <w:tab w:val="left" w:pos="5040"/>
                <w:tab w:val="left" w:pos="5760"/>
              </w:tabs>
              <w:ind w:left="90"/>
              <w:rPr>
                <w:szCs w:val="24"/>
              </w:rPr>
            </w:pPr>
            <w:r w:rsidRPr="00A223CE">
              <w:rPr>
                <w:szCs w:val="24"/>
              </w:rPr>
              <w:t>For closed cases listed in Table C.5., provide the numbers of rights complaints or problem areas for each disposition category</w:t>
            </w:r>
            <w:r w:rsidRPr="00A223CE" w:rsidR="00A44BC3">
              <w:rPr>
                <w:szCs w:val="24"/>
              </w:rPr>
              <w:t>,</w:t>
            </w:r>
            <w:r w:rsidRPr="00A223CE">
              <w:rPr>
                <w:szCs w:val="24"/>
              </w:rPr>
              <w:t xml:space="preserve"> </w:t>
            </w:r>
            <w:r w:rsidRPr="00A223CE" w:rsidR="00F159E0">
              <w:rPr>
                <w:i/>
                <w:szCs w:val="24"/>
              </w:rPr>
              <w:t>[The sum of items C.6</w:t>
            </w:r>
            <w:r w:rsidRPr="00A223CE">
              <w:rPr>
                <w:i/>
                <w:szCs w:val="24"/>
              </w:rPr>
              <w:t xml:space="preserve">. a - </w:t>
            </w:r>
            <w:r w:rsidRPr="00A223CE" w:rsidR="00D37674">
              <w:rPr>
                <w:i/>
                <w:szCs w:val="24"/>
              </w:rPr>
              <w:t>g</w:t>
            </w:r>
            <w:r w:rsidRPr="00A223CE">
              <w:rPr>
                <w:i/>
                <w:szCs w:val="24"/>
              </w:rPr>
              <w:t xml:space="preserve"> equals the to</w:t>
            </w:r>
            <w:r w:rsidRPr="00A223CE" w:rsidR="00F159E0">
              <w:rPr>
                <w:i/>
                <w:szCs w:val="24"/>
              </w:rPr>
              <w:t>tal for C.6</w:t>
            </w:r>
            <w:r w:rsidRPr="00A223CE">
              <w:rPr>
                <w:i/>
                <w:szCs w:val="24"/>
              </w:rPr>
              <w:t>.e., which must equal the to</w:t>
            </w:r>
            <w:r w:rsidRPr="00A223CE" w:rsidR="00F159E0">
              <w:rPr>
                <w:i/>
                <w:szCs w:val="24"/>
              </w:rPr>
              <w:t>tal in Table C.5</w:t>
            </w:r>
            <w:r w:rsidRPr="00A223CE">
              <w:rPr>
                <w:i/>
                <w:szCs w:val="24"/>
              </w:rPr>
              <w:t>.].</w:t>
            </w:r>
            <w:r w:rsidRPr="00A223CE">
              <w:rPr>
                <w:szCs w:val="24"/>
              </w:rPr>
              <w:tab/>
            </w:r>
          </w:p>
        </w:tc>
      </w:tr>
    </w:tbl>
    <w:p w:rsidR="00772303" w:rsidRPr="00A223CE" w:rsidP="001242D1" w14:paraId="06BCBA8F" w14:textId="77777777">
      <w:pPr>
        <w:rPr>
          <w:rFonts w:eastAsiaTheme="minorHAnsi"/>
          <w:lang w:val="x-none" w:eastAsia="x-none"/>
        </w:rPr>
      </w:pPr>
    </w:p>
    <w:p w:rsidR="0032362D" w:rsidRPr="00A223CE" w:rsidP="00FA291A" w14:paraId="3C0EA459" w14:textId="1725E350">
      <w:pPr>
        <w:pStyle w:val="Heading2"/>
        <w:spacing w:line="240" w:lineRule="auto"/>
        <w:rPr>
          <w:b w:val="0"/>
          <w:szCs w:val="24"/>
        </w:rPr>
      </w:pPr>
      <w:bookmarkStart w:id="103" w:name="_Toc470699682"/>
      <w:r w:rsidRPr="00A223CE">
        <w:rPr>
          <w:rFonts w:ascii="Times New Roman" w:hAnsi="Times New Roman"/>
          <w:b w:val="0"/>
          <w:sz w:val="24"/>
          <w:szCs w:val="24"/>
          <w:lang w:val="en-US"/>
        </w:rPr>
        <w:t>7</w:t>
      </w:r>
      <w:bookmarkStart w:id="104" w:name="_Hlk131161957"/>
      <w:r w:rsidRPr="00A223CE">
        <w:rPr>
          <w:rFonts w:ascii="Times New Roman" w:hAnsi="Times New Roman"/>
          <w:b w:val="0"/>
          <w:sz w:val="24"/>
          <w:szCs w:val="24"/>
          <w:lang w:val="en-US"/>
        </w:rPr>
        <w:t xml:space="preserve">.    </w:t>
      </w:r>
      <w:r w:rsidRPr="00A223CE">
        <w:rPr>
          <w:rFonts w:ascii="Times New Roman" w:hAnsi="Times New Roman"/>
          <w:sz w:val="24"/>
          <w:szCs w:val="24"/>
        </w:rPr>
        <w:t xml:space="preserve">Reasons for Closing Individual </w:t>
      </w:r>
      <w:r w:rsidRPr="00A223CE" w:rsidR="00CA2560">
        <w:rPr>
          <w:rFonts w:ascii="Times New Roman" w:hAnsi="Times New Roman"/>
          <w:sz w:val="24"/>
          <w:szCs w:val="24"/>
        </w:rPr>
        <w:t xml:space="preserve">Advocacy Case </w:t>
      </w:r>
      <w:r w:rsidRPr="00A223CE">
        <w:rPr>
          <w:rFonts w:ascii="Times New Roman" w:hAnsi="Times New Roman"/>
          <w:sz w:val="24"/>
          <w:szCs w:val="24"/>
        </w:rPr>
        <w:t>Files</w:t>
      </w:r>
      <w:bookmarkEnd w:id="103"/>
    </w:p>
    <w:tbl>
      <w:tblPr>
        <w:tblStyle w:val="TableGrid"/>
        <w:tblW w:w="0" w:type="auto"/>
        <w:tblInd w:w="445" w:type="dxa"/>
        <w:tblLook w:val="04A0"/>
      </w:tblPr>
      <w:tblGrid>
        <w:gridCol w:w="9769"/>
      </w:tblGrid>
      <w:tr w14:paraId="25D7255C" w14:textId="77777777" w:rsidTr="0004338F">
        <w:tblPrEx>
          <w:tblW w:w="0" w:type="auto"/>
          <w:tblInd w:w="445" w:type="dxa"/>
          <w:tblLook w:val="04A0"/>
        </w:tblPrEx>
        <w:tc>
          <w:tcPr>
            <w:tcW w:w="9769" w:type="dxa"/>
          </w:tcPr>
          <w:p w:rsidR="00A44BC3" w:rsidRPr="00A223CE" w:rsidP="00A44BC3" w14:paraId="18C3AD2C" w14:textId="171FA084">
            <w:pPr>
              <w:spacing w:after="200" w:line="276" w:lineRule="auto"/>
              <w:contextualSpacing/>
              <w:outlineLvl w:val="2"/>
              <w:rPr>
                <w:rFonts w:eastAsia="NSimSun"/>
                <w:szCs w:val="24"/>
                <w:lang w:eastAsia="x-none"/>
              </w:rPr>
            </w:pPr>
            <w:bookmarkStart w:id="105" w:name="_Toc470699683"/>
            <w:bookmarkStart w:id="106" w:name="_Hlk131161994"/>
            <w:bookmarkEnd w:id="104"/>
            <w:r w:rsidRPr="00A223CE">
              <w:rPr>
                <w:rFonts w:eastAsia="NSimSun"/>
                <w:szCs w:val="24"/>
                <w:lang w:eastAsia="x-none"/>
              </w:rPr>
              <w:t xml:space="preserve">For any individual case involving a PAIMI-eligible individual that was closed during the reporting period, </w:t>
            </w:r>
            <w:r w:rsidRPr="00A223CE" w:rsidR="003F38E7">
              <w:rPr>
                <w:rFonts w:eastAsia="NSimSun"/>
                <w:szCs w:val="24"/>
                <w:lang w:eastAsia="x-none"/>
              </w:rPr>
              <w:t>p</w:t>
            </w:r>
            <w:r w:rsidRPr="00A223CE" w:rsidR="004547EE">
              <w:rPr>
                <w:rFonts w:eastAsia="NSimSun"/>
                <w:szCs w:val="24"/>
                <w:lang w:eastAsia="x-none"/>
              </w:rPr>
              <w:t>lease</w:t>
            </w:r>
            <w:r w:rsidRPr="00A223CE">
              <w:rPr>
                <w:rFonts w:eastAsia="NSimSun"/>
                <w:szCs w:val="24"/>
                <w:lang w:eastAsia="x-none"/>
              </w:rPr>
              <w:t xml:space="preserve"> indicate the reason for the closing.  Please indicate only one reason for closing the case such that the total is an unduplicated count of cases closed during the reporting period.</w:t>
            </w:r>
            <w:bookmarkEnd w:id="105"/>
            <w:r w:rsidRPr="00A223CE" w:rsidR="003F38E7">
              <w:rPr>
                <w:rFonts w:eastAsia="NSimSun"/>
                <w:szCs w:val="24"/>
                <w:lang w:eastAsia="x-none"/>
              </w:rPr>
              <w:t xml:space="preserve">  The total should be a sum of the dispositions for the abuse, neglect, and rights violation closed cases.</w:t>
            </w:r>
          </w:p>
        </w:tc>
      </w:tr>
    </w:tbl>
    <w:p w:rsidR="00D22EF4" w:rsidRPr="00A223CE" w:rsidP="00A44BC3" w14:paraId="49C112FD" w14:textId="77777777">
      <w:pPr>
        <w:contextualSpacing/>
        <w:outlineLvl w:val="2"/>
        <w:rPr>
          <w:rFonts w:eastAsia="NSimSun"/>
          <w:szCs w:val="24"/>
          <w:lang w:eastAsia="x-none"/>
        </w:rPr>
      </w:pPr>
      <w:bookmarkStart w:id="107" w:name="_Hlk131162063"/>
      <w:bookmarkEnd w:id="106"/>
    </w:p>
    <w:p w:rsidR="00367F99" w:rsidRPr="00A223CE" w:rsidP="00942C58" w14:paraId="0F024237" w14:textId="6FC2348C">
      <w:pPr>
        <w:pStyle w:val="Heading2"/>
        <w:spacing w:line="240" w:lineRule="auto"/>
        <w:rPr>
          <w:color w:val="000000" w:themeColor="text1"/>
          <w:szCs w:val="24"/>
          <w:shd w:val="clear" w:color="auto" w:fill="8DB3E2"/>
        </w:rPr>
      </w:pPr>
      <w:bookmarkStart w:id="108" w:name="_Toc470699684"/>
      <w:r w:rsidRPr="00A223CE">
        <w:rPr>
          <w:rFonts w:ascii="Times New Roman" w:hAnsi="Times New Roman"/>
          <w:b w:val="0"/>
          <w:sz w:val="24"/>
          <w:szCs w:val="24"/>
          <w:lang w:val="en-US"/>
        </w:rPr>
        <w:t xml:space="preserve">8.    </w:t>
      </w:r>
      <w:r w:rsidRPr="00A223CE" w:rsidR="00812D39">
        <w:rPr>
          <w:rFonts w:ascii="Times New Roman" w:hAnsi="Times New Roman"/>
          <w:sz w:val="24"/>
          <w:szCs w:val="24"/>
        </w:rPr>
        <w:t>Intervention Strategies</w:t>
      </w:r>
      <w:bookmarkEnd w:id="108"/>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14:paraId="3DEEA576" w14:textId="77777777" w:rsidTr="0004338F">
        <w:tblPrEx>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20" w:type="dxa"/>
            <w:shd w:val="clear" w:color="auto" w:fill="D9D9D9" w:themeFill="background1" w:themeFillShade="D9"/>
          </w:tcPr>
          <w:p w:rsidR="004046B2" w:rsidRPr="00A223CE" w:rsidP="004046B2" w14:paraId="64B2E456" w14:textId="00052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Cs w:val="24"/>
              </w:rPr>
            </w:pPr>
            <w:bookmarkStart w:id="109" w:name="_Hlk131162170"/>
            <w:bookmarkEnd w:id="107"/>
            <w:r w:rsidRPr="00A223CE">
              <w:rPr>
                <w:szCs w:val="24"/>
              </w:rPr>
              <w:t>Report the number of intervention strategies and the outcomes used to address each individual complaint/problem area.</w:t>
            </w:r>
            <w:r w:rsidR="00F830B1">
              <w:rPr>
                <w:szCs w:val="24"/>
              </w:rPr>
              <w:t xml:space="preserve"> The number should be the same as the totals in each individual complaint/problem area.</w:t>
            </w:r>
            <w:r w:rsidRPr="00A223CE" w:rsidR="00977B05">
              <w:rPr>
                <w:szCs w:val="24"/>
              </w:rPr>
              <w:t xml:space="preserve">  </w:t>
            </w:r>
            <w:bookmarkEnd w:id="109"/>
          </w:p>
        </w:tc>
      </w:tr>
      <w:tr w14:paraId="69BC799F" w14:textId="77777777" w:rsidTr="0004338F">
        <w:tblPrEx>
          <w:tblW w:w="9720" w:type="dxa"/>
          <w:tblInd w:w="445" w:type="dxa"/>
          <w:tblLook w:val="01E0"/>
        </w:tblPrEx>
        <w:tc>
          <w:tcPr>
            <w:tcW w:w="9720" w:type="dxa"/>
          </w:tcPr>
          <w:p w:rsidR="004046B2" w:rsidRPr="00A223CE" w:rsidP="004046B2" w14:paraId="074E8121" w14:textId="2A4FB3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Cs w:val="24"/>
              </w:rPr>
            </w:pPr>
            <w:bookmarkStart w:id="110" w:name="_Hlk131162206"/>
            <w:r w:rsidRPr="00A223CE">
              <w:rPr>
                <w:szCs w:val="24"/>
              </w:rPr>
              <w:t>S</w:t>
            </w:r>
            <w:r w:rsidRPr="00A223CE">
              <w:rPr>
                <w:i/>
                <w:szCs w:val="24"/>
              </w:rPr>
              <w:t>ome clients may have more than one complaint/</w:t>
            </w:r>
            <w:r w:rsidRPr="00A223CE" w:rsidR="00734E53">
              <w:rPr>
                <w:i/>
                <w:szCs w:val="24"/>
              </w:rPr>
              <w:t>problem,</w:t>
            </w:r>
            <w:r w:rsidRPr="00A223CE">
              <w:rPr>
                <w:i/>
                <w:szCs w:val="24"/>
              </w:rPr>
              <w:t xml:space="preserve"> and each may require more than one intervention strategy, therefore, the total number of intervention strategies used may exceed the total number of individuals served.</w:t>
            </w:r>
            <w:r w:rsidRPr="00A223CE" w:rsidR="00E4323B">
              <w:rPr>
                <w:i/>
                <w:szCs w:val="24"/>
              </w:rPr>
              <w:t xml:space="preserve">  If this is the situation, please indicate this in the Footnotes at the bottom of the form.</w:t>
            </w:r>
            <w:bookmarkEnd w:id="110"/>
          </w:p>
        </w:tc>
      </w:tr>
      <w:tr w14:paraId="5C7D0835" w14:textId="77777777" w:rsidTr="0004338F">
        <w:tblPrEx>
          <w:tblW w:w="9720" w:type="dxa"/>
          <w:tblInd w:w="445" w:type="dxa"/>
          <w:tblLook w:val="01E0"/>
        </w:tblPrEx>
        <w:tc>
          <w:tcPr>
            <w:tcW w:w="9720" w:type="dxa"/>
          </w:tcPr>
          <w:p w:rsidR="004046B2" w:rsidRPr="00A223CE" w:rsidP="00812D39" w14:paraId="7E92B029" w14:textId="672FE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Cs w:val="24"/>
              </w:rPr>
            </w:pPr>
            <w:r w:rsidRPr="00A223CE">
              <w:rPr>
                <w:szCs w:val="24"/>
              </w:rPr>
              <w:t xml:space="preserve">Do </w:t>
            </w:r>
            <w:r w:rsidRPr="00A223CE">
              <w:rPr>
                <w:b/>
                <w:szCs w:val="24"/>
                <w:u w:val="single"/>
              </w:rPr>
              <w:t>not</w:t>
            </w:r>
            <w:r w:rsidRPr="00A223CE">
              <w:rPr>
                <w:szCs w:val="24"/>
              </w:rPr>
              <w:t xml:space="preserve"> report each phone call, letter, meeting or other action</w:t>
            </w:r>
            <w:r w:rsidRPr="00A223CE" w:rsidR="00EE3268">
              <w:rPr>
                <w:szCs w:val="24"/>
              </w:rPr>
              <w:t>(s)</w:t>
            </w:r>
            <w:r w:rsidRPr="00A223CE">
              <w:rPr>
                <w:szCs w:val="24"/>
              </w:rPr>
              <w:t xml:space="preserve"> taken on behalf of a client as a separate intervention strategy</w:t>
            </w:r>
            <w:r w:rsidRPr="00A223CE">
              <w:rPr>
                <w:i/>
                <w:szCs w:val="24"/>
              </w:rPr>
              <w:t>,</w:t>
            </w:r>
            <w:r w:rsidRPr="00A223CE">
              <w:rPr>
                <w:szCs w:val="24"/>
              </w:rPr>
              <w:t xml:space="preserve"> [Referrals, counseling, and negotiation are considered cumulative processes]</w:t>
            </w:r>
            <w:r w:rsidRPr="00A223CE">
              <w:rPr>
                <w:b/>
                <w:i/>
                <w:szCs w:val="24"/>
              </w:rPr>
              <w:t>,</w:t>
            </w:r>
            <w:r w:rsidRPr="00A223CE">
              <w:rPr>
                <w:b/>
                <w:i/>
                <w:szCs w:val="24"/>
              </w:rPr>
              <w:t xml:space="preserve">  </w:t>
            </w:r>
            <w:r w:rsidRPr="00A223CE">
              <w:rPr>
                <w:b/>
                <w:szCs w:val="24"/>
              </w:rPr>
              <w:t>(</w:t>
            </w:r>
            <w:r w:rsidRPr="00A223CE">
              <w:rPr>
                <w:szCs w:val="24"/>
              </w:rPr>
              <w:t>See</w:t>
            </w:r>
            <w:r w:rsidRPr="00A223CE">
              <w:rPr>
                <w:szCs w:val="24"/>
              </w:rPr>
              <w:t>,</w:t>
            </w:r>
            <w:r w:rsidRPr="00A223CE">
              <w:rPr>
                <w:szCs w:val="24"/>
              </w:rPr>
              <w:t xml:space="preserve"> Glossary for the definitions of “Intervention Strategies</w:t>
            </w:r>
            <w:r w:rsidRPr="00A223CE" w:rsidR="00816720">
              <w:rPr>
                <w:szCs w:val="24"/>
              </w:rPr>
              <w:t>"</w:t>
            </w:r>
            <w:r w:rsidRPr="00A223CE">
              <w:rPr>
                <w:szCs w:val="24"/>
              </w:rPr>
              <w:t>)</w:t>
            </w:r>
            <w:r w:rsidRPr="00A223CE">
              <w:rPr>
                <w:szCs w:val="24"/>
              </w:rPr>
              <w:t>.</w:t>
            </w:r>
          </w:p>
        </w:tc>
      </w:tr>
      <w:tr w14:paraId="6FF84D2D" w14:textId="77777777" w:rsidTr="0004338F">
        <w:tblPrEx>
          <w:tblW w:w="9720" w:type="dxa"/>
          <w:tblInd w:w="445" w:type="dxa"/>
          <w:tblLook w:val="01E0"/>
        </w:tblPrEx>
        <w:tc>
          <w:tcPr>
            <w:tcW w:w="9720" w:type="dxa"/>
          </w:tcPr>
          <w:p w:rsidR="004046B2" w:rsidRPr="00A223CE" w:rsidP="0031688C" w14:paraId="43B0C813" w14:textId="17F56B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i/>
                <w:szCs w:val="24"/>
              </w:rPr>
            </w:pPr>
            <w:r w:rsidRPr="00A223CE">
              <w:rPr>
                <w:i/>
                <w:szCs w:val="24"/>
              </w:rPr>
              <w:t xml:space="preserve">Please refer to the </w:t>
            </w:r>
            <w:r w:rsidRPr="00A223CE" w:rsidR="0031688C">
              <w:rPr>
                <w:i/>
                <w:szCs w:val="24"/>
              </w:rPr>
              <w:t xml:space="preserve">disposition </w:t>
            </w:r>
            <w:r w:rsidRPr="00A223CE">
              <w:rPr>
                <w:i/>
                <w:szCs w:val="24"/>
              </w:rPr>
              <w:t xml:space="preserve">statements listed in Tables </w:t>
            </w:r>
            <w:r w:rsidRPr="00A223CE" w:rsidR="0031688C">
              <w:rPr>
                <w:i/>
                <w:szCs w:val="24"/>
              </w:rPr>
              <w:t>C</w:t>
            </w:r>
            <w:r w:rsidRPr="00A223CE" w:rsidR="00D5085B">
              <w:rPr>
                <w:i/>
                <w:szCs w:val="24"/>
              </w:rPr>
              <w:t xml:space="preserve">.1 </w:t>
            </w:r>
            <w:r w:rsidRPr="00A223CE">
              <w:rPr>
                <w:i/>
                <w:szCs w:val="24"/>
              </w:rPr>
              <w:t>(Abuse)</w:t>
            </w:r>
            <w:r w:rsidRPr="00A223CE" w:rsidR="00D5085B">
              <w:rPr>
                <w:i/>
                <w:szCs w:val="24"/>
              </w:rPr>
              <w:t xml:space="preserve">, </w:t>
            </w:r>
            <w:r w:rsidRPr="00A223CE" w:rsidR="0031688C">
              <w:rPr>
                <w:i/>
                <w:szCs w:val="24"/>
              </w:rPr>
              <w:t>C</w:t>
            </w:r>
            <w:r w:rsidRPr="00A223CE" w:rsidR="00D5085B">
              <w:rPr>
                <w:i/>
                <w:szCs w:val="24"/>
              </w:rPr>
              <w:t>.3</w:t>
            </w:r>
            <w:r w:rsidRPr="00A223CE">
              <w:rPr>
                <w:i/>
                <w:szCs w:val="24"/>
              </w:rPr>
              <w:t xml:space="preserve"> (Neglect)</w:t>
            </w:r>
            <w:r w:rsidRPr="00A223CE" w:rsidR="00812D39">
              <w:rPr>
                <w:i/>
                <w:szCs w:val="24"/>
              </w:rPr>
              <w:t>,</w:t>
            </w:r>
            <w:r w:rsidRPr="00A223CE">
              <w:rPr>
                <w:i/>
                <w:szCs w:val="24"/>
              </w:rPr>
              <w:t xml:space="preserve"> and </w:t>
            </w:r>
            <w:r w:rsidRPr="00A223CE" w:rsidR="0031688C">
              <w:rPr>
                <w:i/>
                <w:szCs w:val="24"/>
              </w:rPr>
              <w:t>C</w:t>
            </w:r>
            <w:r w:rsidRPr="00A223CE" w:rsidR="00D5085B">
              <w:rPr>
                <w:i/>
                <w:szCs w:val="24"/>
              </w:rPr>
              <w:t xml:space="preserve">.5 </w:t>
            </w:r>
            <w:r w:rsidRPr="00A223CE" w:rsidR="00101EE4">
              <w:rPr>
                <w:i/>
                <w:szCs w:val="24"/>
              </w:rPr>
              <w:t>(Rights Violations).</w:t>
            </w:r>
            <w:r w:rsidRPr="00A223CE" w:rsidR="00812D39">
              <w:rPr>
                <w:i/>
                <w:szCs w:val="24"/>
              </w:rPr>
              <w:t xml:space="preserve"> </w:t>
            </w:r>
            <w:r w:rsidRPr="00A223CE" w:rsidR="00101EE4">
              <w:rPr>
                <w:i/>
                <w:szCs w:val="24"/>
              </w:rPr>
              <w:t xml:space="preserve"> </w:t>
            </w:r>
          </w:p>
        </w:tc>
      </w:tr>
    </w:tbl>
    <w:p w:rsidR="00101EE4" w:rsidRPr="00A223CE" w:rsidP="00942C58" w14:paraId="23B5B41B" w14:textId="27E780A8">
      <w:pPr>
        <w:pStyle w:val="Heading2"/>
        <w:spacing w:before="240" w:line="240" w:lineRule="auto"/>
        <w:rPr>
          <w:b w:val="0"/>
          <w:szCs w:val="24"/>
        </w:rPr>
      </w:pPr>
      <w:bookmarkStart w:id="111" w:name="_Toc470699685"/>
      <w:r w:rsidRPr="00A223CE">
        <w:rPr>
          <w:rFonts w:ascii="Times New Roman" w:hAnsi="Times New Roman"/>
          <w:b w:val="0"/>
          <w:sz w:val="24"/>
          <w:szCs w:val="24"/>
          <w:lang w:val="en-US"/>
        </w:rPr>
        <w:t xml:space="preserve">9.    </w:t>
      </w:r>
      <w:r w:rsidRPr="00A223CE">
        <w:rPr>
          <w:rFonts w:ascii="Times New Roman" w:hAnsi="Times New Roman"/>
          <w:sz w:val="24"/>
          <w:szCs w:val="24"/>
        </w:rPr>
        <w:t>Death Investigation Activities</w:t>
      </w:r>
      <w:bookmarkEnd w:id="111"/>
    </w:p>
    <w:tbl>
      <w:tblPr>
        <w:tblStyle w:val="TableGrid"/>
        <w:tblW w:w="0" w:type="auto"/>
        <w:tblInd w:w="445" w:type="dxa"/>
        <w:tblLook w:val="04A0"/>
      </w:tblPr>
      <w:tblGrid>
        <w:gridCol w:w="9769"/>
      </w:tblGrid>
      <w:tr w14:paraId="6A939C7B" w14:textId="77777777" w:rsidTr="0004338F">
        <w:tblPrEx>
          <w:tblW w:w="0" w:type="auto"/>
          <w:tblInd w:w="445" w:type="dxa"/>
          <w:tblLook w:val="04A0"/>
        </w:tblPrEx>
        <w:tc>
          <w:tcPr>
            <w:tcW w:w="9769" w:type="dxa"/>
          </w:tcPr>
          <w:p w:rsidR="007314F4" w:rsidRPr="00A223CE" w:rsidP="001242D1" w14:paraId="0CCB33EC" w14:textId="053EED53">
            <w:pPr>
              <w:pStyle w:val="ListParagraph"/>
              <w:numPr>
                <w:ilvl w:val="1"/>
                <w:numId w:val="4"/>
              </w:numPr>
              <w:tabs>
                <w:tab w:val="left" w:pos="322"/>
              </w:tabs>
              <w:spacing w:before="120"/>
              <w:ind w:left="0" w:firstLine="0"/>
              <w:contextualSpacing/>
              <w:outlineLvl w:val="2"/>
              <w:rPr>
                <w:rFonts w:eastAsiaTheme="minorHAnsi"/>
                <w:bCs/>
                <w:szCs w:val="24"/>
              </w:rPr>
            </w:pPr>
            <w:bookmarkStart w:id="112" w:name="_Toc470699686"/>
            <w:r w:rsidRPr="00A223CE">
              <w:rPr>
                <w:rFonts w:eastAsiaTheme="minorHAnsi"/>
                <w:szCs w:val="24"/>
              </w:rPr>
              <w:t xml:space="preserve">Enter the number of </w:t>
            </w:r>
            <w:r w:rsidRPr="00A223CE" w:rsidR="00CB527D">
              <w:rPr>
                <w:rFonts w:eastAsiaTheme="minorHAnsi"/>
                <w:szCs w:val="24"/>
              </w:rPr>
              <w:t>individual deaths</w:t>
            </w:r>
            <w:r w:rsidRPr="00A223CE">
              <w:rPr>
                <w:rFonts w:eastAsiaTheme="minorHAnsi"/>
                <w:szCs w:val="24"/>
              </w:rPr>
              <w:t xml:space="preserve"> reported to the P&amp;A for investigation </w:t>
            </w:r>
            <w:r w:rsidRPr="00A223CE" w:rsidR="00F910AA">
              <w:rPr>
                <w:rFonts w:eastAsiaTheme="minorHAnsi"/>
                <w:szCs w:val="24"/>
              </w:rPr>
              <w:t>(</w:t>
            </w:r>
            <w:r w:rsidRPr="00A223CE">
              <w:rPr>
                <w:rFonts w:eastAsiaTheme="minorHAnsi"/>
                <w:szCs w:val="24"/>
              </w:rPr>
              <w:t>by category</w:t>
            </w:r>
            <w:r w:rsidRPr="00A223CE" w:rsidR="00F910AA">
              <w:rPr>
                <w:rFonts w:eastAsiaTheme="minorHAnsi"/>
                <w:szCs w:val="24"/>
              </w:rPr>
              <w:t>).</w:t>
            </w:r>
            <w:bookmarkEnd w:id="112"/>
          </w:p>
        </w:tc>
      </w:tr>
      <w:tr w14:paraId="270E810B" w14:textId="77777777" w:rsidTr="0004338F">
        <w:tblPrEx>
          <w:tblW w:w="0" w:type="auto"/>
          <w:tblInd w:w="445" w:type="dxa"/>
          <w:tblLook w:val="04A0"/>
        </w:tblPrEx>
        <w:tc>
          <w:tcPr>
            <w:tcW w:w="9769" w:type="dxa"/>
          </w:tcPr>
          <w:p w:rsidR="007314F4" w:rsidRPr="00A223CE" w:rsidP="001242D1" w14:paraId="0AE2C30D" w14:textId="221729F8">
            <w:pPr>
              <w:pStyle w:val="ListParagraph"/>
              <w:numPr>
                <w:ilvl w:val="1"/>
                <w:numId w:val="4"/>
              </w:numPr>
              <w:tabs>
                <w:tab w:val="left" w:pos="372"/>
              </w:tabs>
              <w:spacing w:before="120"/>
              <w:ind w:left="0" w:firstLine="0"/>
              <w:contextualSpacing/>
              <w:outlineLvl w:val="2"/>
              <w:rPr>
                <w:rFonts w:eastAsiaTheme="minorHAnsi"/>
                <w:bCs/>
                <w:szCs w:val="24"/>
              </w:rPr>
            </w:pPr>
            <w:bookmarkStart w:id="113" w:name="_Toc470699687"/>
            <w:r w:rsidRPr="00A223CE">
              <w:rPr>
                <w:rFonts w:eastAsiaTheme="minorHAnsi"/>
                <w:szCs w:val="24"/>
              </w:rPr>
              <w:t xml:space="preserve">Enter all </w:t>
            </w:r>
            <w:r w:rsidRPr="00A223CE" w:rsidR="00CB527D">
              <w:rPr>
                <w:rFonts w:eastAsiaTheme="minorHAnsi"/>
                <w:szCs w:val="24"/>
              </w:rPr>
              <w:t xml:space="preserve">death </w:t>
            </w:r>
            <w:r w:rsidRPr="00A223CE">
              <w:rPr>
                <w:rFonts w:eastAsiaTheme="minorHAnsi"/>
                <w:szCs w:val="24"/>
              </w:rPr>
              <w:t xml:space="preserve">investigations conducted involving PAIMI-eligible individuals </w:t>
            </w:r>
            <w:r w:rsidRPr="00A223CE" w:rsidR="00F910AA">
              <w:rPr>
                <w:rFonts w:eastAsiaTheme="minorHAnsi"/>
                <w:szCs w:val="24"/>
              </w:rPr>
              <w:t>(</w:t>
            </w:r>
            <w:r w:rsidRPr="00A223CE">
              <w:rPr>
                <w:rFonts w:eastAsiaTheme="minorHAnsi"/>
                <w:szCs w:val="24"/>
              </w:rPr>
              <w:t>by category</w:t>
            </w:r>
            <w:r w:rsidRPr="00A223CE" w:rsidR="00F910AA">
              <w:rPr>
                <w:rFonts w:eastAsiaTheme="minorHAnsi"/>
                <w:szCs w:val="24"/>
              </w:rPr>
              <w:t>)</w:t>
            </w:r>
            <w:r w:rsidRPr="00A223CE">
              <w:rPr>
                <w:rFonts w:eastAsiaTheme="minorHAnsi"/>
                <w:szCs w:val="24"/>
              </w:rPr>
              <w:t>.</w:t>
            </w:r>
            <w:bookmarkEnd w:id="113"/>
          </w:p>
          <w:p w:rsidR="00537C89" w:rsidRPr="00A223CE" w:rsidP="00537C89" w14:paraId="359A0F9C" w14:textId="039725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Style w:val="80Char"/>
              </w:rPr>
            </w:pPr>
            <w:r w:rsidRPr="00A223CE">
              <w:rPr>
                <w:rStyle w:val="80Char"/>
              </w:rPr>
              <w:t>For all death investigations conducted involving PAIMI-eligible individuals please indicate the following:</w:t>
            </w:r>
          </w:p>
          <w:p w:rsidR="00537C89" w:rsidRPr="00A223CE" w:rsidP="00537C89" w14:paraId="58994FB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37C89" w:rsidRPr="00A223CE" w:rsidP="00537C89" w14:paraId="7A56C12C" w14:textId="77777777">
            <w:pPr>
              <w:pStyle w:val="ListParagraph"/>
              <w:tabs>
                <w:tab w:val="left" w:pos="332"/>
              </w:tabs>
              <w:ind w:left="0"/>
              <w:contextualSpacing/>
              <w:outlineLvl w:val="2"/>
              <w:rPr>
                <w:szCs w:val="24"/>
              </w:rPr>
            </w:pPr>
            <w:r w:rsidRPr="00A223CE">
              <w:rPr>
                <w:szCs w:val="24"/>
              </w:rPr>
              <w:t xml:space="preserve">1. Number of deaths investigated involving incidents of seclusion (S).  </w:t>
            </w:r>
          </w:p>
          <w:p w:rsidR="00537C89" w:rsidRPr="00A223CE" w:rsidP="00537C89" w14:paraId="6D3D9D6F" w14:textId="77777777">
            <w:pPr>
              <w:pStyle w:val="ListParagraph"/>
              <w:tabs>
                <w:tab w:val="left" w:pos="332"/>
              </w:tabs>
              <w:ind w:left="0"/>
              <w:contextualSpacing/>
              <w:outlineLvl w:val="2"/>
              <w:rPr>
                <w:szCs w:val="24"/>
              </w:rPr>
            </w:pPr>
            <w:r w:rsidRPr="00A223CE">
              <w:rPr>
                <w:szCs w:val="24"/>
              </w:rPr>
              <w:t>2. Number of deaths investigated involving incidents of abuse (A).</w:t>
            </w:r>
          </w:p>
          <w:p w:rsidR="00537C89" w:rsidRPr="00A223CE" w:rsidP="00537C89" w14:paraId="6FCD8D41" w14:textId="77777777">
            <w:pPr>
              <w:pStyle w:val="ListParagraph"/>
              <w:tabs>
                <w:tab w:val="left" w:pos="332"/>
              </w:tabs>
              <w:ind w:left="0"/>
              <w:contextualSpacing/>
              <w:outlineLvl w:val="2"/>
              <w:rPr>
                <w:szCs w:val="24"/>
              </w:rPr>
            </w:pPr>
            <w:r w:rsidRPr="00A223CE">
              <w:rPr>
                <w:szCs w:val="24"/>
              </w:rPr>
              <w:t xml:space="preserve">3. Number of death investigated involving incidents of restraint (R).  </w:t>
            </w:r>
          </w:p>
          <w:p w:rsidR="00537C89" w:rsidRPr="00A223CE" w:rsidP="00537C89" w14:paraId="3BB0E00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223CE">
              <w:rPr>
                <w:szCs w:val="24"/>
              </w:rPr>
              <w:t xml:space="preserve">4. Number of deaths investigated </w:t>
            </w:r>
            <w:r w:rsidRPr="00A223CE">
              <w:rPr>
                <w:b/>
                <w:szCs w:val="24"/>
              </w:rPr>
              <w:t xml:space="preserve">not </w:t>
            </w:r>
            <w:r w:rsidRPr="00A223CE">
              <w:rPr>
                <w:szCs w:val="24"/>
              </w:rPr>
              <w:t>related to incidents of S &amp; R.</w:t>
            </w:r>
          </w:p>
          <w:p w:rsidR="00537C89" w:rsidRPr="00A223CE" w:rsidP="00537C89" w14:paraId="0B8FA8F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223CE">
              <w:rPr>
                <w:szCs w:val="24"/>
              </w:rPr>
              <w:t>5. Death Investigations with a finding or determination.</w:t>
            </w:r>
          </w:p>
          <w:p w:rsidR="00537C89" w:rsidRPr="00A223CE" w:rsidP="00537C89" w14:paraId="3BE6F9EB" w14:textId="2152C515">
            <w:pPr>
              <w:tabs>
                <w:tab w:val="left" w:pos="372"/>
              </w:tabs>
              <w:spacing w:before="120"/>
              <w:contextualSpacing/>
              <w:outlineLvl w:val="2"/>
              <w:rPr>
                <w:rFonts w:eastAsiaTheme="minorHAnsi"/>
                <w:bCs/>
                <w:szCs w:val="24"/>
              </w:rPr>
            </w:pPr>
            <w:r w:rsidRPr="00A223CE">
              <w:rPr>
                <w:szCs w:val="24"/>
              </w:rPr>
              <w:t xml:space="preserve">6. Provision in policy added or prevented as a result of a death investigation </w:t>
            </w:r>
            <w:r w:rsidRPr="00A223CE">
              <w:t>(</w:t>
            </w:r>
            <w:r w:rsidRPr="00A223CE">
              <w:rPr>
                <w:i/>
              </w:rPr>
              <w:t>e.g., suicides</w:t>
            </w:r>
            <w:r w:rsidRPr="00A223CE">
              <w:t>).</w:t>
            </w:r>
          </w:p>
        </w:tc>
      </w:tr>
      <w:tr w14:paraId="30A140D1" w14:textId="77777777" w:rsidTr="0004338F">
        <w:tblPrEx>
          <w:tblW w:w="0" w:type="auto"/>
          <w:tblInd w:w="445" w:type="dxa"/>
          <w:tblLook w:val="04A0"/>
        </w:tblPrEx>
        <w:tc>
          <w:tcPr>
            <w:tcW w:w="9769" w:type="dxa"/>
          </w:tcPr>
          <w:p w:rsidR="00326D45" w:rsidRPr="00A223CE" w:rsidP="001242D1" w14:paraId="02D29B7D" w14:textId="3F557D78">
            <w:pPr>
              <w:pStyle w:val="ListParagraph"/>
              <w:numPr>
                <w:ilvl w:val="1"/>
                <w:numId w:val="4"/>
              </w:numPr>
              <w:tabs>
                <w:tab w:val="left" w:pos="332"/>
              </w:tabs>
              <w:spacing w:before="120"/>
              <w:ind w:left="0" w:firstLine="0"/>
              <w:contextualSpacing/>
              <w:outlineLvl w:val="2"/>
              <w:rPr>
                <w:rFonts w:eastAsiaTheme="minorHAnsi"/>
                <w:bCs/>
                <w:szCs w:val="24"/>
              </w:rPr>
            </w:pPr>
            <w:bookmarkStart w:id="114" w:name="_Toc470699688"/>
            <w:r w:rsidRPr="00A223CE">
              <w:rPr>
                <w:rFonts w:eastAsiaTheme="minorHAnsi"/>
                <w:szCs w:val="24"/>
              </w:rPr>
              <w:t>Provide a brief summary example of an individual’s death, P&amp;A involvement</w:t>
            </w:r>
            <w:r w:rsidRPr="00A223CE" w:rsidR="009552B3">
              <w:rPr>
                <w:rFonts w:eastAsiaTheme="minorHAnsi"/>
                <w:szCs w:val="24"/>
              </w:rPr>
              <w:t>,</w:t>
            </w:r>
            <w:r w:rsidRPr="00A223CE">
              <w:rPr>
                <w:rFonts w:eastAsiaTheme="minorHAnsi"/>
                <w:szCs w:val="24"/>
              </w:rPr>
              <w:t xml:space="preserve"> and outcome.</w:t>
            </w:r>
            <w:bookmarkEnd w:id="114"/>
          </w:p>
          <w:p w:rsidR="00537C89" w:rsidRPr="00A223CE" w:rsidP="00537C89" w14:paraId="0CF88776" w14:textId="77777777">
            <w:pPr>
              <w:pStyle w:val="80"/>
              <w:spacing w:before="120"/>
            </w:pPr>
            <w:r w:rsidRPr="00A223CE">
              <w:t xml:space="preserve">If you reported deaths, please provide the following information on one death from each category, as  appropriate: </w:t>
            </w:r>
          </w:p>
          <w:p w:rsidR="00537C89" w:rsidRPr="00A223CE" w:rsidP="001242D1" w14:paraId="35717E21" w14:textId="77777777">
            <w:pPr>
              <w:pStyle w:val="80"/>
              <w:spacing w:before="120"/>
              <w:ind w:firstLine="252"/>
              <w:rPr>
                <w:b/>
              </w:rPr>
            </w:pPr>
          </w:p>
          <w:p w:rsidR="00537C89" w:rsidRPr="00A223CE" w:rsidP="001242D1" w14:paraId="5E007DAC" w14:textId="552DD7B8">
            <w:pPr>
              <w:pStyle w:val="80"/>
              <w:rPr>
                <w:b/>
              </w:rPr>
            </w:pPr>
            <w:r w:rsidRPr="00A223CE">
              <w:t>1. A brief summary of the circumstances about the death.</w:t>
            </w:r>
          </w:p>
          <w:p w:rsidR="00537C89" w:rsidRPr="00A223CE" w:rsidP="001242D1" w14:paraId="37320760" w14:textId="77777777">
            <w:pPr>
              <w:pStyle w:val="80"/>
            </w:pPr>
            <w:r w:rsidRPr="00A223CE">
              <w:t>2. A brief description of P&amp;A involvement in the death investigation.</w:t>
            </w:r>
          </w:p>
          <w:p w:rsidR="00537C89" w:rsidRPr="00A223CE" w:rsidP="001242D1" w14:paraId="72794036" w14:textId="24120BA0">
            <w:pPr>
              <w:pStyle w:val="80"/>
            </w:pPr>
            <w:r w:rsidRPr="00A223CE">
              <w:t>3. A summary of the outcome(s) resulting from the P&amp;A death investigation.</w:t>
            </w:r>
          </w:p>
        </w:tc>
      </w:tr>
    </w:tbl>
    <w:p w:rsidR="00C978C9" w:rsidRPr="00A223CE" w:rsidP="00172DA6" w14:paraId="3D4B096B" w14:textId="77777777">
      <w:pPr>
        <w:pStyle w:val="ListParagraph"/>
        <w:numPr>
          <w:ilvl w:val="0"/>
          <w:numId w:val="19"/>
        </w:numPr>
        <w:spacing w:before="240" w:after="200"/>
        <w:contextualSpacing/>
        <w:outlineLvl w:val="2"/>
        <w:rPr>
          <w:rFonts w:eastAsiaTheme="minorHAnsi"/>
          <w:szCs w:val="24"/>
        </w:rPr>
      </w:pPr>
      <w:bookmarkStart w:id="115" w:name="_Toc470699689"/>
      <w:bookmarkStart w:id="116" w:name="_Toc470699690"/>
      <w:bookmarkStart w:id="117" w:name="_Toc470699691"/>
      <w:bookmarkStart w:id="118" w:name="_Toc470699692"/>
      <w:bookmarkEnd w:id="115"/>
      <w:bookmarkEnd w:id="116"/>
      <w:bookmarkEnd w:id="117"/>
      <w:r w:rsidRPr="00A223CE">
        <w:rPr>
          <w:rStyle w:val="Heading2Char"/>
          <w:rFonts w:cs="Times New Roman"/>
          <w:sz w:val="24"/>
          <w:szCs w:val="24"/>
        </w:rPr>
        <w:t xml:space="preserve">Number of </w:t>
      </w:r>
      <w:r w:rsidRPr="00A223CE" w:rsidR="00A34541">
        <w:rPr>
          <w:rStyle w:val="Heading2Char"/>
          <w:rFonts w:cs="Times New Roman"/>
          <w:sz w:val="24"/>
          <w:szCs w:val="24"/>
        </w:rPr>
        <w:t>Intervention</w:t>
      </w:r>
      <w:r w:rsidRPr="00A223CE">
        <w:rPr>
          <w:rStyle w:val="Heading2Char"/>
          <w:rFonts w:cs="Times New Roman"/>
          <w:sz w:val="24"/>
          <w:szCs w:val="24"/>
        </w:rPr>
        <w:t>s</w:t>
      </w:r>
      <w:r w:rsidRPr="00A223CE" w:rsidR="00A34541">
        <w:rPr>
          <w:rStyle w:val="Heading2Char"/>
          <w:rFonts w:cs="Times New Roman"/>
          <w:sz w:val="24"/>
          <w:szCs w:val="24"/>
        </w:rPr>
        <w:t xml:space="preserve"> on behalf of </w:t>
      </w:r>
      <w:r w:rsidRPr="00A223CE" w:rsidR="00380C5D">
        <w:rPr>
          <w:rStyle w:val="Heading2Char"/>
          <w:rFonts w:cs="Times New Roman"/>
          <w:sz w:val="24"/>
          <w:szCs w:val="24"/>
        </w:rPr>
        <w:t>G</w:t>
      </w:r>
      <w:r w:rsidRPr="00A223CE" w:rsidR="00A34541">
        <w:rPr>
          <w:rStyle w:val="Heading2Char"/>
          <w:rFonts w:cs="Times New Roman"/>
          <w:sz w:val="24"/>
          <w:szCs w:val="24"/>
        </w:rPr>
        <w:t>roups of PAIMI-eligible Individuals</w:t>
      </w:r>
      <w:r w:rsidRPr="00A223CE" w:rsidR="00A34541">
        <w:rPr>
          <w:rFonts w:eastAsia="NSimSun"/>
          <w:szCs w:val="24"/>
        </w:rPr>
        <w:t xml:space="preserve"> – </w:t>
      </w:r>
      <w:r w:rsidRPr="00A223CE" w:rsidR="00380C5D">
        <w:rPr>
          <w:rFonts w:eastAsia="NSimSun"/>
          <w:b/>
          <w:szCs w:val="24"/>
        </w:rPr>
        <w:t>I</w:t>
      </w:r>
      <w:r w:rsidRPr="00A223CE" w:rsidR="00A34541">
        <w:rPr>
          <w:rFonts w:eastAsia="NSimSun"/>
          <w:b/>
          <w:szCs w:val="24"/>
        </w:rPr>
        <w:t xml:space="preserve">ndividuals </w:t>
      </w:r>
      <w:r w:rsidRPr="00A223CE" w:rsidR="00380C5D">
        <w:rPr>
          <w:rFonts w:eastAsia="NSimSun"/>
          <w:b/>
          <w:szCs w:val="24"/>
        </w:rPr>
        <w:t>I</w:t>
      </w:r>
      <w:r w:rsidRPr="00A223CE" w:rsidR="00A34541">
        <w:rPr>
          <w:rFonts w:eastAsia="NSimSun"/>
          <w:b/>
          <w:szCs w:val="24"/>
        </w:rPr>
        <w:t xml:space="preserve">mpacted. </w:t>
      </w:r>
    </w:p>
    <w:p w:rsidR="006C502F" w:rsidRPr="00A223CE" w:rsidP="00C978C9" w14:paraId="2117AB6C" w14:textId="67B024B9">
      <w:pPr>
        <w:pStyle w:val="ListParagraph"/>
        <w:spacing w:before="240" w:after="200"/>
        <w:ind w:left="405"/>
        <w:contextualSpacing/>
        <w:outlineLvl w:val="2"/>
        <w:rPr>
          <w:rFonts w:eastAsia="NSimSun"/>
          <w:szCs w:val="24"/>
        </w:rPr>
      </w:pPr>
      <w:r w:rsidRPr="00A223CE">
        <w:rPr>
          <w:rFonts w:eastAsia="NSimSun"/>
          <w:szCs w:val="24"/>
        </w:rPr>
        <w:t>Indicate, for each category and date range, the number of groups of PAIMI</w:t>
      </w:r>
      <w:r w:rsidRPr="00A223CE" w:rsidR="00E43F52">
        <w:rPr>
          <w:rFonts w:eastAsia="NSimSun"/>
          <w:szCs w:val="24"/>
        </w:rPr>
        <w:t>-</w:t>
      </w:r>
      <w:r w:rsidRPr="00A223CE">
        <w:rPr>
          <w:rFonts w:eastAsia="NSimSun"/>
          <w:szCs w:val="24"/>
        </w:rPr>
        <w:t>eligible individuals impacted.</w:t>
      </w:r>
      <w:bookmarkEnd w:id="118"/>
      <w:r w:rsidRPr="00A223CE" w:rsidR="00380C5D">
        <w:rPr>
          <w:rFonts w:eastAsia="NSimSun"/>
          <w:szCs w:val="24"/>
        </w:rPr>
        <w:t xml:space="preserve"> </w:t>
      </w:r>
    </w:p>
    <w:p w:rsidR="00526CCF" w:rsidRPr="00A223CE" w:rsidP="00C978C9" w14:paraId="6B7DAFF6" w14:textId="55E33798">
      <w:pPr>
        <w:pStyle w:val="ListParagraph"/>
        <w:spacing w:before="240" w:after="200"/>
        <w:ind w:left="405"/>
        <w:contextualSpacing/>
        <w:outlineLvl w:val="2"/>
        <w:rPr>
          <w:rFonts w:eastAsia="NSimSun"/>
          <w:szCs w:val="24"/>
        </w:rPr>
      </w:pPr>
    </w:p>
    <w:p w:rsidR="00F967E6" w:rsidRPr="00A223CE" w:rsidP="00172DA6" w14:paraId="1B723E84" w14:textId="77777777">
      <w:pPr>
        <w:pStyle w:val="ListParagraph"/>
        <w:numPr>
          <w:ilvl w:val="0"/>
          <w:numId w:val="22"/>
        </w:numPr>
        <w:spacing w:before="240" w:after="200"/>
        <w:contextualSpacing/>
        <w:outlineLvl w:val="2"/>
        <w:rPr>
          <w:rFonts w:eastAsiaTheme="minorHAnsi"/>
          <w:szCs w:val="24"/>
        </w:rPr>
      </w:pPr>
      <w:r w:rsidRPr="00A223CE">
        <w:rPr>
          <w:b/>
          <w:szCs w:val="24"/>
        </w:rPr>
        <w:t>Interventions on behalf of groups of PAIMI-eligible Individuals</w:t>
      </w:r>
    </w:p>
    <w:p w:rsidR="0032362D" w:rsidRPr="00A223CE" w:rsidP="00FC1BF4" w14:paraId="03AF17EE" w14:textId="36A66EAA">
      <w:pPr>
        <w:pStyle w:val="ListParagraph"/>
        <w:ind w:left="0" w:firstLine="360"/>
        <w:contextualSpacing/>
        <w:rPr>
          <w:rFonts w:eastAsiaTheme="minorHAnsi"/>
          <w:szCs w:val="24"/>
        </w:rPr>
      </w:pPr>
      <w:r w:rsidRPr="00A223CE">
        <w:rPr>
          <w:rFonts w:eastAsiaTheme="minorHAnsi"/>
          <w:szCs w:val="24"/>
        </w:rPr>
        <w:t>Indicate the number and outcome for each category of intervention type listed below:</w:t>
      </w:r>
    </w:p>
    <w:tbl>
      <w:tblPr>
        <w:tblW w:w="98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5243"/>
      </w:tblGrid>
      <w:tr w14:paraId="016FBAB0" w14:textId="77777777" w:rsidTr="0004338F">
        <w:tblPrEx>
          <w:tblW w:w="98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0" w:type="dxa"/>
            <w:shd w:val="clear" w:color="auto" w:fill="FFFFFF"/>
          </w:tcPr>
          <w:p w:rsidR="00C9010D" w:rsidRPr="00A223CE" w:rsidP="00D32FD7" w14:paraId="6F35BC28" w14:textId="77777777">
            <w:pPr>
              <w:widowControl w:val="0"/>
              <w:autoSpaceDE w:val="0"/>
              <w:autoSpaceDN w:val="0"/>
              <w:adjustRightInd w:val="0"/>
              <w:spacing w:before="120"/>
              <w:rPr>
                <w:b/>
                <w:szCs w:val="24"/>
              </w:rPr>
            </w:pPr>
            <w:r w:rsidRPr="00A223CE">
              <w:rPr>
                <w:b/>
                <w:bCs/>
                <w:color w:val="000000"/>
                <w:szCs w:val="24"/>
              </w:rPr>
              <w:t>Types of Intervention</w:t>
            </w:r>
          </w:p>
        </w:tc>
        <w:tc>
          <w:tcPr>
            <w:tcW w:w="5243" w:type="dxa"/>
            <w:shd w:val="clear" w:color="auto" w:fill="FFFFFF"/>
          </w:tcPr>
          <w:p w:rsidR="00C9010D" w:rsidRPr="00A223CE" w:rsidP="00863D90" w14:paraId="7B803B4C" w14:textId="77777777">
            <w:pPr>
              <w:widowControl w:val="0"/>
              <w:autoSpaceDE w:val="0"/>
              <w:autoSpaceDN w:val="0"/>
              <w:adjustRightInd w:val="0"/>
              <w:spacing w:before="120"/>
              <w:rPr>
                <w:szCs w:val="24"/>
              </w:rPr>
            </w:pPr>
            <w:r w:rsidRPr="00A223CE">
              <w:rPr>
                <w:bCs/>
                <w:color w:val="000000"/>
                <w:szCs w:val="24"/>
              </w:rPr>
              <w:t>Guidance for Determining Number</w:t>
            </w:r>
            <w:r w:rsidRPr="00A223CE">
              <w:rPr>
                <w:bCs/>
                <w:color w:val="000000"/>
                <w:szCs w:val="24"/>
              </w:rPr>
              <w:t xml:space="preserve"> </w:t>
            </w:r>
            <w:r w:rsidRPr="00A223CE">
              <w:rPr>
                <w:bCs/>
                <w:color w:val="000000"/>
                <w:szCs w:val="24"/>
              </w:rPr>
              <w:t xml:space="preserve">of Individuals </w:t>
            </w:r>
            <w:r w:rsidRPr="00A223CE">
              <w:rPr>
                <w:szCs w:val="24"/>
              </w:rPr>
              <w:t>[The number of persons potentially impacted within the fiscal year for which the PPR is submitted].</w:t>
            </w:r>
          </w:p>
        </w:tc>
      </w:tr>
      <w:tr w14:paraId="3B26521C" w14:textId="77777777" w:rsidTr="0004338F">
        <w:tblPrEx>
          <w:tblW w:w="9833" w:type="dxa"/>
          <w:tblInd w:w="355" w:type="dxa"/>
          <w:tblLook w:val="01E0"/>
        </w:tblPrEx>
        <w:tc>
          <w:tcPr>
            <w:tcW w:w="4590" w:type="dxa"/>
          </w:tcPr>
          <w:p w:rsidR="00C9010D" w:rsidRPr="00A223CE" w:rsidP="00D32FD7" w14:paraId="3659B0F4" w14:textId="77777777">
            <w:pPr>
              <w:widowControl w:val="0"/>
              <w:autoSpaceDE w:val="0"/>
              <w:autoSpaceDN w:val="0"/>
              <w:adjustRightInd w:val="0"/>
              <w:spacing w:before="120"/>
              <w:ind w:right="-4248"/>
              <w:rPr>
                <w:b/>
                <w:szCs w:val="24"/>
              </w:rPr>
            </w:pPr>
            <w:r w:rsidRPr="00A223CE">
              <w:rPr>
                <w:b/>
                <w:szCs w:val="24"/>
              </w:rPr>
              <w:t xml:space="preserve"> </w:t>
            </w:r>
            <w:r w:rsidRPr="00A223CE" w:rsidR="00381631">
              <w:rPr>
                <w:b/>
                <w:szCs w:val="24"/>
              </w:rPr>
              <w:t xml:space="preserve">Group Advocacy </w:t>
            </w:r>
          </w:p>
          <w:p w:rsidR="00C9010D" w:rsidRPr="00A223CE" w:rsidP="00D32FD7" w14:paraId="29E65144" w14:textId="77777777">
            <w:pPr>
              <w:widowControl w:val="0"/>
              <w:autoSpaceDE w:val="0"/>
              <w:autoSpaceDN w:val="0"/>
              <w:adjustRightInd w:val="0"/>
              <w:spacing w:before="120"/>
              <w:ind w:right="-4248"/>
              <w:rPr>
                <w:b/>
                <w:szCs w:val="24"/>
              </w:rPr>
            </w:pPr>
            <w:r w:rsidRPr="00A223CE">
              <w:rPr>
                <w:b/>
                <w:szCs w:val="24"/>
              </w:rPr>
              <w:t>(non-litigation)</w:t>
            </w:r>
          </w:p>
        </w:tc>
        <w:tc>
          <w:tcPr>
            <w:tcW w:w="5243" w:type="dxa"/>
          </w:tcPr>
          <w:p w:rsidR="00C9010D" w:rsidRPr="00A223CE" w:rsidP="00D32FD7" w14:paraId="03C86DBB" w14:textId="77777777">
            <w:pPr>
              <w:widowControl w:val="0"/>
              <w:autoSpaceDE w:val="0"/>
              <w:autoSpaceDN w:val="0"/>
              <w:adjustRightInd w:val="0"/>
              <w:spacing w:before="120"/>
              <w:rPr>
                <w:color w:val="000000"/>
                <w:szCs w:val="24"/>
              </w:rPr>
            </w:pPr>
            <w:r w:rsidRPr="00A223CE">
              <w:rPr>
                <w:color w:val="000000"/>
                <w:szCs w:val="24"/>
              </w:rPr>
              <w:t>Estimated number of people with disabilities</w:t>
            </w:r>
            <w:r w:rsidRPr="00A223CE" w:rsidR="0002780F">
              <w:rPr>
                <w:color w:val="000000"/>
                <w:szCs w:val="24"/>
              </w:rPr>
              <w:t xml:space="preserve"> </w:t>
            </w:r>
            <w:r w:rsidRPr="00A223CE" w:rsidR="00CB13D1">
              <w:rPr>
                <w:color w:val="000000"/>
                <w:szCs w:val="24"/>
              </w:rPr>
              <w:t>i</w:t>
            </w:r>
            <w:r w:rsidRPr="00A223CE" w:rsidR="00381631">
              <w:rPr>
                <w:color w:val="000000"/>
                <w:szCs w:val="24"/>
              </w:rPr>
              <w:t xml:space="preserve">mpacted </w:t>
            </w:r>
            <w:r w:rsidRPr="00A223CE">
              <w:rPr>
                <w:color w:val="000000"/>
                <w:szCs w:val="24"/>
              </w:rPr>
              <w:t xml:space="preserve">by this change, </w:t>
            </w:r>
            <w:r w:rsidRPr="00A223CE" w:rsidR="00381631">
              <w:rPr>
                <w:color w:val="000000"/>
                <w:szCs w:val="24"/>
              </w:rPr>
              <w:t>(</w:t>
            </w:r>
            <w:r w:rsidRPr="00A223CE">
              <w:rPr>
                <w:color w:val="000000"/>
                <w:szCs w:val="24"/>
              </w:rPr>
              <w:t>i.e., Count of people</w:t>
            </w:r>
            <w:r w:rsidRPr="00A223CE" w:rsidR="0002780F">
              <w:rPr>
                <w:color w:val="000000"/>
                <w:szCs w:val="24"/>
              </w:rPr>
              <w:t xml:space="preserve"> </w:t>
            </w:r>
            <w:r w:rsidRPr="00A223CE">
              <w:rPr>
                <w:color w:val="000000"/>
                <w:szCs w:val="24"/>
              </w:rPr>
              <w:t>that are normally impacted by this practice, policy</w:t>
            </w:r>
            <w:r w:rsidRPr="00A223CE" w:rsidR="0002780F">
              <w:rPr>
                <w:color w:val="000000"/>
                <w:szCs w:val="24"/>
              </w:rPr>
              <w:t>,</w:t>
            </w:r>
            <w:r w:rsidRPr="00A223CE">
              <w:rPr>
                <w:color w:val="000000"/>
                <w:szCs w:val="24"/>
              </w:rPr>
              <w:t xml:space="preserve"> and or structure</w:t>
            </w:r>
            <w:r w:rsidRPr="00A223CE" w:rsidR="00381631">
              <w:rPr>
                <w:color w:val="000000"/>
                <w:szCs w:val="24"/>
              </w:rPr>
              <w:t>)</w:t>
            </w:r>
            <w:r w:rsidRPr="00A223CE">
              <w:rPr>
                <w:color w:val="000000"/>
                <w:szCs w:val="24"/>
              </w:rPr>
              <w:t>.</w:t>
            </w:r>
          </w:p>
        </w:tc>
      </w:tr>
      <w:tr w14:paraId="39A89ED7" w14:textId="77777777" w:rsidTr="0004338F">
        <w:tblPrEx>
          <w:tblW w:w="9833" w:type="dxa"/>
          <w:tblInd w:w="355" w:type="dxa"/>
          <w:tblLook w:val="01E0"/>
        </w:tblPrEx>
        <w:tc>
          <w:tcPr>
            <w:tcW w:w="4590" w:type="dxa"/>
          </w:tcPr>
          <w:p w:rsidR="00471EA3" w:rsidRPr="00A223CE" w:rsidP="00D32FD7" w14:paraId="52F5DBE9" w14:textId="77777777">
            <w:pPr>
              <w:widowControl w:val="0"/>
              <w:autoSpaceDE w:val="0"/>
              <w:autoSpaceDN w:val="0"/>
              <w:adjustRightInd w:val="0"/>
              <w:spacing w:before="120"/>
              <w:ind w:right="-4248"/>
              <w:rPr>
                <w:b/>
                <w:szCs w:val="24"/>
              </w:rPr>
            </w:pPr>
            <w:r w:rsidRPr="00A223CE">
              <w:rPr>
                <w:b/>
                <w:szCs w:val="24"/>
              </w:rPr>
              <w:t xml:space="preserve"> </w:t>
            </w:r>
            <w:r w:rsidRPr="00A223CE" w:rsidR="005251DE">
              <w:rPr>
                <w:b/>
                <w:szCs w:val="24"/>
              </w:rPr>
              <w:t xml:space="preserve">Abuse and Neglect </w:t>
            </w:r>
            <w:r w:rsidRPr="00A223CE" w:rsidR="00381631">
              <w:rPr>
                <w:b/>
                <w:szCs w:val="24"/>
              </w:rPr>
              <w:t>Investigations</w:t>
            </w:r>
          </w:p>
          <w:p w:rsidR="00C9010D" w:rsidRPr="00A223CE" w:rsidP="00D32FD7" w14:paraId="4828D855" w14:textId="32C537AE">
            <w:pPr>
              <w:widowControl w:val="0"/>
              <w:autoSpaceDE w:val="0"/>
              <w:autoSpaceDN w:val="0"/>
              <w:adjustRightInd w:val="0"/>
              <w:spacing w:before="120"/>
              <w:ind w:right="-4248"/>
              <w:rPr>
                <w:b/>
                <w:szCs w:val="24"/>
              </w:rPr>
            </w:pPr>
            <w:r w:rsidRPr="00A223CE">
              <w:rPr>
                <w:b/>
                <w:szCs w:val="24"/>
              </w:rPr>
              <w:t xml:space="preserve"> </w:t>
            </w:r>
            <w:r w:rsidRPr="00A223CE">
              <w:rPr>
                <w:b/>
                <w:szCs w:val="24"/>
              </w:rPr>
              <w:t>(non-death related)</w:t>
            </w:r>
          </w:p>
        </w:tc>
        <w:tc>
          <w:tcPr>
            <w:tcW w:w="5243" w:type="dxa"/>
          </w:tcPr>
          <w:p w:rsidR="00C9010D" w:rsidRPr="00A223CE" w:rsidP="00D32FD7" w14:paraId="62001EC0" w14:textId="77777777">
            <w:pPr>
              <w:widowControl w:val="0"/>
              <w:autoSpaceDE w:val="0"/>
              <w:autoSpaceDN w:val="0"/>
              <w:adjustRightInd w:val="0"/>
              <w:spacing w:before="120"/>
              <w:rPr>
                <w:color w:val="000000"/>
                <w:szCs w:val="24"/>
              </w:rPr>
            </w:pPr>
            <w:r w:rsidRPr="00A223CE">
              <w:rPr>
                <w:color w:val="000000"/>
                <w:szCs w:val="24"/>
              </w:rPr>
              <w:t>Estimated number of people impacted by this</w:t>
            </w:r>
            <w:r w:rsidRPr="00A223CE" w:rsidR="0002780F">
              <w:rPr>
                <w:color w:val="000000"/>
                <w:szCs w:val="24"/>
              </w:rPr>
              <w:t xml:space="preserve"> </w:t>
            </w:r>
            <w:r w:rsidRPr="00A223CE">
              <w:rPr>
                <w:color w:val="000000"/>
                <w:szCs w:val="24"/>
              </w:rPr>
              <w:t>change.</w:t>
            </w:r>
          </w:p>
        </w:tc>
      </w:tr>
      <w:tr w14:paraId="25C063E2" w14:textId="77777777" w:rsidTr="0004338F">
        <w:tblPrEx>
          <w:tblW w:w="9833" w:type="dxa"/>
          <w:tblInd w:w="355" w:type="dxa"/>
          <w:tblLook w:val="01E0"/>
        </w:tblPrEx>
        <w:tc>
          <w:tcPr>
            <w:tcW w:w="4590" w:type="dxa"/>
          </w:tcPr>
          <w:p w:rsidR="00C9010D" w:rsidRPr="00A223CE" w:rsidP="00D32FD7" w14:paraId="14E277F3" w14:textId="77777777">
            <w:pPr>
              <w:widowControl w:val="0"/>
              <w:autoSpaceDE w:val="0"/>
              <w:autoSpaceDN w:val="0"/>
              <w:adjustRightInd w:val="0"/>
              <w:spacing w:before="120"/>
              <w:ind w:right="-4248"/>
              <w:rPr>
                <w:b/>
                <w:szCs w:val="24"/>
              </w:rPr>
            </w:pPr>
            <w:r w:rsidRPr="00A223CE">
              <w:rPr>
                <w:b/>
                <w:szCs w:val="24"/>
              </w:rPr>
              <w:t>Facility Monitoring Services</w:t>
            </w:r>
          </w:p>
        </w:tc>
        <w:tc>
          <w:tcPr>
            <w:tcW w:w="5243" w:type="dxa"/>
          </w:tcPr>
          <w:p w:rsidR="00C9010D" w:rsidRPr="00A223CE" w:rsidP="00D32FD7" w14:paraId="4F205096" w14:textId="47CE06EA">
            <w:pPr>
              <w:widowControl w:val="0"/>
              <w:autoSpaceDE w:val="0"/>
              <w:autoSpaceDN w:val="0"/>
              <w:adjustRightInd w:val="0"/>
              <w:spacing w:before="120"/>
              <w:rPr>
                <w:color w:val="000000"/>
                <w:szCs w:val="24"/>
              </w:rPr>
            </w:pPr>
            <w:r w:rsidRPr="00A223CE">
              <w:rPr>
                <w:color w:val="000000"/>
                <w:szCs w:val="24"/>
              </w:rPr>
              <w:t>Estimated number of individuals impacted (i.e., Count of people living in facility)</w:t>
            </w:r>
            <w:r w:rsidRPr="00A223CE" w:rsidR="001B22C1">
              <w:rPr>
                <w:color w:val="000000"/>
                <w:szCs w:val="24"/>
              </w:rPr>
              <w:t>.</w:t>
            </w:r>
          </w:p>
        </w:tc>
      </w:tr>
      <w:tr w14:paraId="7B96B80A" w14:textId="77777777" w:rsidTr="0004338F">
        <w:tblPrEx>
          <w:tblW w:w="9833" w:type="dxa"/>
          <w:tblInd w:w="355" w:type="dxa"/>
          <w:tblLook w:val="01E0"/>
        </w:tblPrEx>
        <w:tc>
          <w:tcPr>
            <w:tcW w:w="4590" w:type="dxa"/>
          </w:tcPr>
          <w:p w:rsidR="005251DE" w:rsidRPr="00A223CE" w:rsidP="00D32FD7" w14:paraId="60C4A353" w14:textId="77777777">
            <w:pPr>
              <w:widowControl w:val="0"/>
              <w:autoSpaceDE w:val="0"/>
              <w:autoSpaceDN w:val="0"/>
              <w:adjustRightInd w:val="0"/>
              <w:spacing w:before="120"/>
              <w:ind w:right="-4248"/>
              <w:rPr>
                <w:b/>
                <w:szCs w:val="24"/>
              </w:rPr>
            </w:pPr>
            <w:r w:rsidRPr="00A223CE">
              <w:rPr>
                <w:b/>
                <w:szCs w:val="24"/>
              </w:rPr>
              <w:t>Community Based Monitoring Services</w:t>
            </w:r>
          </w:p>
        </w:tc>
        <w:tc>
          <w:tcPr>
            <w:tcW w:w="5243" w:type="dxa"/>
          </w:tcPr>
          <w:p w:rsidR="005251DE" w:rsidRPr="00A223CE" w:rsidP="005251DE" w14:paraId="72BA9944" w14:textId="77777777">
            <w:pPr>
              <w:widowControl w:val="0"/>
              <w:autoSpaceDE w:val="0"/>
              <w:autoSpaceDN w:val="0"/>
              <w:adjustRightInd w:val="0"/>
              <w:spacing w:before="120"/>
              <w:rPr>
                <w:color w:val="000000"/>
                <w:szCs w:val="24"/>
              </w:rPr>
            </w:pPr>
            <w:r w:rsidRPr="00A223CE">
              <w:rPr>
                <w:color w:val="000000"/>
                <w:szCs w:val="24"/>
              </w:rPr>
              <w:t>Estimated number of individuals impacted.</w:t>
            </w:r>
          </w:p>
        </w:tc>
      </w:tr>
      <w:tr w14:paraId="035E1747" w14:textId="77777777" w:rsidTr="0004338F">
        <w:tblPrEx>
          <w:tblW w:w="9833" w:type="dxa"/>
          <w:tblInd w:w="355" w:type="dxa"/>
          <w:tblLook w:val="01E0"/>
        </w:tblPrEx>
        <w:tc>
          <w:tcPr>
            <w:tcW w:w="4590" w:type="dxa"/>
          </w:tcPr>
          <w:p w:rsidR="00C9010D" w:rsidRPr="00A223CE" w:rsidP="00D32FD7" w14:paraId="601F5F07" w14:textId="77777777">
            <w:pPr>
              <w:widowControl w:val="0"/>
              <w:autoSpaceDE w:val="0"/>
              <w:autoSpaceDN w:val="0"/>
              <w:adjustRightInd w:val="0"/>
              <w:spacing w:before="120"/>
              <w:ind w:right="-4248"/>
              <w:rPr>
                <w:b/>
                <w:szCs w:val="24"/>
              </w:rPr>
            </w:pPr>
            <w:r w:rsidRPr="00A223CE">
              <w:rPr>
                <w:b/>
                <w:szCs w:val="24"/>
              </w:rPr>
              <w:t>Court Ordered Monitoring</w:t>
            </w:r>
          </w:p>
        </w:tc>
        <w:tc>
          <w:tcPr>
            <w:tcW w:w="5243" w:type="dxa"/>
          </w:tcPr>
          <w:p w:rsidR="00C9010D" w:rsidRPr="00A223CE" w:rsidP="00D32FD7" w14:paraId="2E8D7213" w14:textId="77777777">
            <w:pPr>
              <w:widowControl w:val="0"/>
              <w:autoSpaceDE w:val="0"/>
              <w:autoSpaceDN w:val="0"/>
              <w:adjustRightInd w:val="0"/>
              <w:spacing w:before="120"/>
              <w:rPr>
                <w:color w:val="000000"/>
                <w:szCs w:val="24"/>
              </w:rPr>
            </w:pPr>
            <w:r w:rsidRPr="00A223CE">
              <w:rPr>
                <w:color w:val="000000"/>
                <w:szCs w:val="24"/>
              </w:rPr>
              <w:t xml:space="preserve">Estimated number of people impacted by this </w:t>
            </w:r>
            <w:r w:rsidRPr="00A223CE" w:rsidR="00381631">
              <w:rPr>
                <w:color w:val="000000"/>
                <w:szCs w:val="24"/>
              </w:rPr>
              <w:t>change</w:t>
            </w:r>
            <w:r w:rsidRPr="00A223CE">
              <w:rPr>
                <w:color w:val="000000"/>
                <w:szCs w:val="24"/>
              </w:rPr>
              <w:t>.</w:t>
            </w:r>
          </w:p>
        </w:tc>
      </w:tr>
      <w:tr w14:paraId="154F5C83" w14:textId="77777777" w:rsidTr="0004338F">
        <w:tblPrEx>
          <w:tblW w:w="9833" w:type="dxa"/>
          <w:tblInd w:w="355" w:type="dxa"/>
          <w:tblLook w:val="01E0"/>
        </w:tblPrEx>
        <w:tc>
          <w:tcPr>
            <w:tcW w:w="4590" w:type="dxa"/>
          </w:tcPr>
          <w:p w:rsidR="00C9010D" w:rsidRPr="00A223CE" w:rsidP="00D32FD7" w14:paraId="4BAFA023" w14:textId="3A4DB9D5">
            <w:pPr>
              <w:widowControl w:val="0"/>
              <w:autoSpaceDE w:val="0"/>
              <w:autoSpaceDN w:val="0"/>
              <w:adjustRightInd w:val="0"/>
              <w:spacing w:before="120"/>
              <w:ind w:right="-4248"/>
              <w:rPr>
                <w:b/>
                <w:szCs w:val="24"/>
              </w:rPr>
            </w:pPr>
            <w:r w:rsidRPr="00A223CE">
              <w:rPr>
                <w:b/>
                <w:szCs w:val="24"/>
              </w:rPr>
              <w:t xml:space="preserve">Systemic </w:t>
            </w:r>
            <w:r w:rsidRPr="00A223CE" w:rsidR="00381631">
              <w:rPr>
                <w:b/>
                <w:szCs w:val="24"/>
              </w:rPr>
              <w:t>Litigation</w:t>
            </w:r>
          </w:p>
        </w:tc>
        <w:tc>
          <w:tcPr>
            <w:tcW w:w="5243" w:type="dxa"/>
          </w:tcPr>
          <w:p w:rsidR="00C9010D" w:rsidRPr="00A223CE" w:rsidP="00D32FD7" w14:paraId="2B9F3209" w14:textId="77777777">
            <w:pPr>
              <w:widowControl w:val="0"/>
              <w:autoSpaceDE w:val="0"/>
              <w:autoSpaceDN w:val="0"/>
              <w:adjustRightInd w:val="0"/>
              <w:spacing w:before="120"/>
              <w:rPr>
                <w:color w:val="000000"/>
                <w:szCs w:val="24"/>
              </w:rPr>
            </w:pPr>
            <w:r w:rsidRPr="00A223CE">
              <w:rPr>
                <w:color w:val="000000"/>
                <w:szCs w:val="24"/>
              </w:rPr>
              <w:t xml:space="preserve">Estimated number of people impacted by this </w:t>
            </w:r>
            <w:r w:rsidRPr="00A223CE" w:rsidR="0002780F">
              <w:rPr>
                <w:color w:val="000000"/>
                <w:szCs w:val="24"/>
              </w:rPr>
              <w:t>Litigation</w:t>
            </w:r>
            <w:r w:rsidRPr="00A223CE">
              <w:rPr>
                <w:color w:val="000000"/>
                <w:szCs w:val="24"/>
              </w:rPr>
              <w:t>.</w:t>
            </w:r>
          </w:p>
        </w:tc>
      </w:tr>
      <w:tr w14:paraId="35296B87" w14:textId="77777777" w:rsidTr="0004338F">
        <w:tblPrEx>
          <w:tblW w:w="9833" w:type="dxa"/>
          <w:tblInd w:w="355" w:type="dxa"/>
          <w:tblLook w:val="01E0"/>
        </w:tblPrEx>
        <w:tc>
          <w:tcPr>
            <w:tcW w:w="4590" w:type="dxa"/>
          </w:tcPr>
          <w:p w:rsidR="00C9010D" w:rsidRPr="00A223CE" w:rsidP="00D32FD7" w14:paraId="209CCDE1" w14:textId="78F2B6AA">
            <w:pPr>
              <w:widowControl w:val="0"/>
              <w:autoSpaceDE w:val="0"/>
              <w:autoSpaceDN w:val="0"/>
              <w:adjustRightInd w:val="0"/>
              <w:spacing w:before="120"/>
              <w:ind w:right="-4248"/>
              <w:rPr>
                <w:b/>
                <w:szCs w:val="24"/>
              </w:rPr>
            </w:pPr>
            <w:r w:rsidRPr="00A223CE">
              <w:rPr>
                <w:b/>
                <w:szCs w:val="24"/>
              </w:rPr>
              <w:t>Educating Policy Makers</w:t>
            </w:r>
          </w:p>
        </w:tc>
        <w:tc>
          <w:tcPr>
            <w:tcW w:w="5243" w:type="dxa"/>
          </w:tcPr>
          <w:p w:rsidR="00C9010D" w:rsidRPr="00A223CE" w:rsidP="00D32FD7" w14:paraId="3A9304BC" w14:textId="707AFC39">
            <w:pPr>
              <w:widowControl w:val="0"/>
              <w:autoSpaceDE w:val="0"/>
              <w:autoSpaceDN w:val="0"/>
              <w:adjustRightInd w:val="0"/>
              <w:spacing w:before="120"/>
              <w:rPr>
                <w:color w:val="000000"/>
                <w:szCs w:val="24"/>
              </w:rPr>
            </w:pPr>
            <w:r w:rsidRPr="00A223CE">
              <w:rPr>
                <w:color w:val="000000"/>
                <w:szCs w:val="24"/>
              </w:rPr>
              <w:t>Estimated number of people impacted by this change, (i.e., Count of people that are normally impacted by this practice, policy</w:t>
            </w:r>
            <w:r w:rsidRPr="00A223CE" w:rsidR="007C2BA1">
              <w:rPr>
                <w:color w:val="000000"/>
                <w:szCs w:val="24"/>
              </w:rPr>
              <w:t>,</w:t>
            </w:r>
            <w:r w:rsidRPr="00A223CE">
              <w:rPr>
                <w:color w:val="000000"/>
                <w:szCs w:val="24"/>
              </w:rPr>
              <w:t xml:space="preserve"> </w:t>
            </w:r>
            <w:r w:rsidRPr="00A223CE" w:rsidR="001B22C1">
              <w:rPr>
                <w:color w:val="000000"/>
                <w:szCs w:val="24"/>
              </w:rPr>
              <w:t>or structure).</w:t>
            </w:r>
          </w:p>
        </w:tc>
      </w:tr>
      <w:tr w14:paraId="131FDEBF" w14:textId="77777777" w:rsidTr="0004338F">
        <w:tblPrEx>
          <w:tblW w:w="9833" w:type="dxa"/>
          <w:tblInd w:w="355" w:type="dxa"/>
          <w:tblLook w:val="01E0"/>
        </w:tblPrEx>
        <w:tc>
          <w:tcPr>
            <w:tcW w:w="4590" w:type="dxa"/>
          </w:tcPr>
          <w:p w:rsidR="00C9010D" w:rsidRPr="00A223CE" w:rsidP="0068695D" w14:paraId="110EDB9C" w14:textId="24F5818B">
            <w:pPr>
              <w:widowControl w:val="0"/>
              <w:autoSpaceDE w:val="0"/>
              <w:autoSpaceDN w:val="0"/>
              <w:adjustRightInd w:val="0"/>
              <w:spacing w:before="120"/>
              <w:ind w:right="-4248"/>
              <w:rPr>
                <w:b/>
                <w:szCs w:val="24"/>
              </w:rPr>
            </w:pPr>
            <w:r w:rsidRPr="00A223CE">
              <w:rPr>
                <w:b/>
                <w:szCs w:val="24"/>
              </w:rPr>
              <w:t>Other</w:t>
            </w:r>
            <w:r w:rsidRPr="00A223CE" w:rsidR="009C6435">
              <w:rPr>
                <w:b/>
                <w:szCs w:val="24"/>
              </w:rPr>
              <w:t xml:space="preserve"> </w:t>
            </w:r>
            <w:r w:rsidRPr="00A223CE" w:rsidR="0068695D">
              <w:rPr>
                <w:b/>
                <w:szCs w:val="24"/>
              </w:rPr>
              <w:t>Systemic Advocacy</w:t>
            </w:r>
          </w:p>
        </w:tc>
        <w:tc>
          <w:tcPr>
            <w:tcW w:w="5243" w:type="dxa"/>
          </w:tcPr>
          <w:p w:rsidR="00C9010D" w:rsidRPr="00A223CE" w:rsidP="001242D1" w14:paraId="020BA0AE" w14:textId="280FFE1D">
            <w:pPr>
              <w:pStyle w:val="NoSpacing"/>
            </w:pPr>
            <w:r w:rsidRPr="00A223CE">
              <w:t>Estimated number of people impacted by this change</w:t>
            </w:r>
            <w:r w:rsidRPr="00A223CE" w:rsidR="003D037C">
              <w:t xml:space="preserve"> </w:t>
            </w:r>
            <w:r w:rsidRPr="00A223CE">
              <w:t>(i.e.,</w:t>
            </w:r>
            <w:r w:rsidRPr="00A223CE" w:rsidR="00C35010">
              <w:t xml:space="preserve"> </w:t>
            </w:r>
            <w:r w:rsidRPr="00A223CE" w:rsidR="002B485A">
              <w:t>count</w:t>
            </w:r>
            <w:r w:rsidRPr="00A223CE" w:rsidR="00C35010">
              <w:t xml:space="preserve"> </w:t>
            </w:r>
            <w:r w:rsidRPr="00A223CE">
              <w:t>of people impacted specified intervention).</w:t>
            </w:r>
          </w:p>
        </w:tc>
      </w:tr>
    </w:tbl>
    <w:p w:rsidR="00DD5CCE" w:rsidRPr="00A223CE" w:rsidP="00DD5CCE" w14:paraId="2F4ACAB2" w14:textId="77777777">
      <w:pPr>
        <w:pStyle w:val="ListParagraph"/>
        <w:ind w:left="405"/>
        <w:rPr>
          <w:b/>
        </w:rPr>
      </w:pPr>
      <w:bookmarkStart w:id="119" w:name="_Hlk131162260"/>
    </w:p>
    <w:p w:rsidR="00860F06" w:rsidRPr="00A223CE" w:rsidP="00172DA6" w14:paraId="4B58DBA7" w14:textId="4ACF903A">
      <w:pPr>
        <w:pStyle w:val="ListParagraph"/>
        <w:numPr>
          <w:ilvl w:val="0"/>
          <w:numId w:val="23"/>
        </w:numPr>
        <w:rPr>
          <w:b/>
        </w:rPr>
      </w:pPr>
      <w:r w:rsidRPr="00A223CE">
        <w:rPr>
          <w:rFonts w:eastAsia="NSimSun"/>
          <w:b/>
          <w:szCs w:val="24"/>
        </w:rPr>
        <w:t xml:space="preserve">Performance Measures </w:t>
      </w:r>
      <w:r w:rsidRPr="00A223CE">
        <w:rPr>
          <w:rFonts w:eastAsia="NSimSun"/>
          <w:b/>
          <w:szCs w:val="24"/>
        </w:rPr>
        <w:t>of P&amp;A Activities</w:t>
      </w:r>
    </w:p>
    <w:p w:rsidR="00860F06" w:rsidRPr="00A223CE" w:rsidP="00860F06" w14:paraId="2AEF7FD8" w14:textId="77777777">
      <w:pPr>
        <w:pStyle w:val="ListParagraph"/>
        <w:ind w:left="990"/>
        <w:contextualSpacing/>
        <w:outlineLvl w:val="2"/>
        <w:rPr>
          <w:szCs w:val="24"/>
          <w:lang w:eastAsia="x-none"/>
        </w:rPr>
      </w:pPr>
    </w:p>
    <w:p w:rsidR="00860F06" w:rsidRPr="00A223CE" w:rsidP="001242D1" w14:paraId="410843B5" w14:textId="20752F1F">
      <w:pPr>
        <w:ind w:left="405"/>
        <w:contextualSpacing/>
        <w:outlineLvl w:val="2"/>
        <w:rPr>
          <w:szCs w:val="24"/>
          <w:lang w:eastAsia="x-none"/>
        </w:rPr>
      </w:pPr>
      <w:r w:rsidRPr="00A223CE">
        <w:rPr>
          <w:szCs w:val="24"/>
          <w:lang w:eastAsia="x-none"/>
        </w:rPr>
        <w:t xml:space="preserve">Indicate the number of individuals from closed cases that benefited from one of the </w:t>
      </w:r>
      <w:r w:rsidRPr="00A223CE" w:rsidR="004F4EB7">
        <w:rPr>
          <w:szCs w:val="24"/>
          <w:lang w:eastAsia="x-none"/>
        </w:rPr>
        <w:t xml:space="preserve">specific measures. </w:t>
      </w:r>
      <w:r w:rsidRPr="00A223CE">
        <w:rPr>
          <w:szCs w:val="24"/>
          <w:lang w:eastAsia="x-none"/>
        </w:rPr>
        <w:t>These values may be duplicated when individuals benefited from more than one category.</w:t>
      </w:r>
    </w:p>
    <w:p w:rsidR="005E6379" w:rsidRPr="00A223CE" w:rsidP="005E6379" w14:paraId="5FF4F61C" w14:textId="77777777">
      <w:pPr>
        <w:pStyle w:val="NoSpacing"/>
        <w:rPr>
          <w:rFonts w:eastAsia="NSimSun"/>
        </w:rPr>
      </w:pPr>
      <w:bookmarkStart w:id="120" w:name="_Toc470699694"/>
    </w:p>
    <w:bookmarkEnd w:id="119"/>
    <w:p w:rsidR="0032362D" w:rsidRPr="00A223CE" w:rsidP="005A0187" w14:paraId="0B1A4559" w14:textId="588E2381">
      <w:pPr>
        <w:pStyle w:val="Heading1"/>
        <w:spacing w:after="240"/>
        <w:rPr>
          <w:rFonts w:ascii="Times New Roman" w:eastAsia="NSimSun" w:hAnsi="Times New Roman"/>
          <w:sz w:val="24"/>
          <w:szCs w:val="24"/>
        </w:rPr>
      </w:pPr>
      <w:r w:rsidRPr="00A223CE">
        <w:rPr>
          <w:rFonts w:ascii="Times New Roman" w:eastAsia="NSimSun" w:hAnsi="Times New Roman"/>
          <w:sz w:val="24"/>
          <w:szCs w:val="24"/>
        </w:rPr>
        <w:t xml:space="preserve">Section D: </w:t>
      </w:r>
      <w:r w:rsidRPr="00A223CE" w:rsidR="002B485A">
        <w:rPr>
          <w:rFonts w:ascii="Times New Roman" w:eastAsia="NSimSun" w:hAnsi="Times New Roman"/>
          <w:sz w:val="24"/>
          <w:szCs w:val="24"/>
        </w:rPr>
        <w:t xml:space="preserve"> </w:t>
      </w:r>
      <w:r w:rsidRPr="00A223CE">
        <w:rPr>
          <w:rFonts w:ascii="Times New Roman" w:eastAsia="NSimSun" w:hAnsi="Times New Roman"/>
          <w:sz w:val="24"/>
          <w:szCs w:val="24"/>
        </w:rPr>
        <w:t>Non-Client Directed Advocacy Activities</w:t>
      </w:r>
      <w:bookmarkEnd w:id="120"/>
    </w:p>
    <w:p w:rsidR="002C50A8" w:rsidRPr="00A223CE" w:rsidP="00172DA6" w14:paraId="09E30C6D" w14:textId="4448E3E8">
      <w:pPr>
        <w:pStyle w:val="ListParagraph"/>
        <w:numPr>
          <w:ilvl w:val="0"/>
          <w:numId w:val="24"/>
        </w:numPr>
        <w:outlineLvl w:val="1"/>
        <w:rPr>
          <w:rFonts w:eastAsia="NSimSun"/>
          <w:b/>
          <w:color w:val="000000"/>
          <w:szCs w:val="24"/>
          <w:lang w:eastAsia="x-none"/>
        </w:rPr>
      </w:pPr>
      <w:bookmarkStart w:id="121" w:name="_Toc470699695"/>
      <w:r w:rsidRPr="00A223CE">
        <w:rPr>
          <w:rStyle w:val="Heading2Char"/>
          <w:sz w:val="24"/>
          <w:szCs w:val="24"/>
        </w:rPr>
        <w:t>Individual Information and Referral</w:t>
      </w:r>
      <w:r w:rsidRPr="00A223CE" w:rsidR="00FC4216">
        <w:rPr>
          <w:rStyle w:val="Heading2Char"/>
          <w:sz w:val="24"/>
          <w:szCs w:val="24"/>
        </w:rPr>
        <w:t xml:space="preserve"> (I&amp;R) Service</w:t>
      </w:r>
      <w:r w:rsidRPr="00A223CE" w:rsidR="00A34541">
        <w:rPr>
          <w:rFonts w:eastAsia="NSimSun"/>
          <w:b/>
          <w:color w:val="000000"/>
          <w:szCs w:val="24"/>
          <w:lang w:eastAsia="x-none"/>
        </w:rPr>
        <w:t xml:space="preserve"> </w:t>
      </w:r>
      <w:r w:rsidRPr="00A223CE" w:rsidR="00A34541">
        <w:rPr>
          <w:szCs w:val="24"/>
        </w:rPr>
        <w:t>[See, PAIMI Rules, 42 CFR 51.24]</w:t>
      </w:r>
      <w:bookmarkEnd w:id="121"/>
    </w:p>
    <w:tbl>
      <w:tblPr>
        <w:tblStyle w:val="TableGrid"/>
        <w:tblW w:w="0" w:type="auto"/>
        <w:tblInd w:w="715" w:type="dxa"/>
        <w:tblLook w:val="04A0"/>
      </w:tblPr>
      <w:tblGrid>
        <w:gridCol w:w="9499"/>
      </w:tblGrid>
      <w:tr w14:paraId="1A910165" w14:textId="77777777" w:rsidTr="0004338F">
        <w:tblPrEx>
          <w:tblW w:w="0" w:type="auto"/>
          <w:tblInd w:w="715" w:type="dxa"/>
          <w:tblLook w:val="04A0"/>
        </w:tblPrEx>
        <w:tc>
          <w:tcPr>
            <w:tcW w:w="9499" w:type="dxa"/>
          </w:tcPr>
          <w:p w:rsidR="000A3232" w:rsidRPr="00A223CE" w:rsidP="00D32FD7" w14:paraId="666061B3" w14:textId="77777777">
            <w:pPr>
              <w:tabs>
                <w:tab w:val="left" w:pos="330"/>
              </w:tabs>
              <w:ind w:left="-18"/>
              <w:outlineLvl w:val="1"/>
              <w:rPr>
                <w:rFonts w:eastAsia="NSimSun"/>
                <w:color w:val="000000"/>
                <w:szCs w:val="24"/>
                <w:lang w:eastAsia="x-none"/>
              </w:rPr>
            </w:pPr>
            <w:bookmarkStart w:id="122" w:name="_Toc470699696"/>
            <w:r w:rsidRPr="00A223CE">
              <w:rPr>
                <w:rFonts w:eastAsia="NSimSun"/>
                <w:color w:val="000000"/>
                <w:szCs w:val="24"/>
                <w:lang w:eastAsia="x-none"/>
              </w:rPr>
              <w:t>Indicate the number of information and referral services (See, definition in Glossary) provided during the reporting period.  This can include multiple episodes for individuals and may be a duplicated count.</w:t>
            </w:r>
            <w:bookmarkEnd w:id="122"/>
            <w:r w:rsidRPr="00A223CE">
              <w:rPr>
                <w:rFonts w:eastAsia="NSimSun"/>
                <w:color w:val="000000"/>
                <w:szCs w:val="24"/>
                <w:lang w:eastAsia="x-none"/>
              </w:rPr>
              <w:t xml:space="preserve">  </w:t>
            </w:r>
          </w:p>
        </w:tc>
      </w:tr>
    </w:tbl>
    <w:p w:rsidR="000A3232" w:rsidRPr="00A223CE" w:rsidP="00D32FD7" w14:paraId="47EF52B6" w14:textId="55454725">
      <w:pPr>
        <w:pStyle w:val="ListParagraph"/>
        <w:outlineLvl w:val="1"/>
        <w:rPr>
          <w:rFonts w:eastAsia="NSimSun"/>
          <w:color w:val="000000"/>
          <w:szCs w:val="24"/>
          <w:lang w:eastAsia="x-none"/>
        </w:rPr>
      </w:pPr>
    </w:p>
    <w:p w:rsidR="00AE537C" w:rsidRPr="00A223CE" w:rsidP="00D32FD7" w14:paraId="5DC737EC" w14:textId="77777777">
      <w:pPr>
        <w:pStyle w:val="ListParagraph"/>
        <w:outlineLvl w:val="1"/>
        <w:rPr>
          <w:rFonts w:eastAsia="NSimSun"/>
          <w:color w:val="000000"/>
          <w:szCs w:val="24"/>
          <w:lang w:eastAsia="x-none"/>
        </w:rPr>
      </w:pPr>
    </w:p>
    <w:p w:rsidR="002C50A8" w:rsidRPr="00A223CE" w:rsidP="00172DA6" w14:paraId="4344F3D9" w14:textId="77777777">
      <w:pPr>
        <w:pStyle w:val="Heading2"/>
        <w:numPr>
          <w:ilvl w:val="0"/>
          <w:numId w:val="24"/>
        </w:numPr>
        <w:spacing w:line="240" w:lineRule="auto"/>
        <w:rPr>
          <w:b w:val="0"/>
          <w:szCs w:val="24"/>
        </w:rPr>
      </w:pPr>
      <w:bookmarkStart w:id="123" w:name="_Toc470699697"/>
      <w:r w:rsidRPr="00A223CE">
        <w:rPr>
          <w:rFonts w:ascii="Times New Roman" w:hAnsi="Times New Roman"/>
          <w:sz w:val="24"/>
          <w:szCs w:val="24"/>
        </w:rPr>
        <w:t>State Mental Health Planning Activities</w:t>
      </w:r>
      <w:bookmarkEnd w:id="123"/>
    </w:p>
    <w:tbl>
      <w:tblPr>
        <w:tblStyle w:val="TableGrid"/>
        <w:tblW w:w="0" w:type="auto"/>
        <w:tblInd w:w="715" w:type="dxa"/>
        <w:tblLook w:val="04A0"/>
      </w:tblPr>
      <w:tblGrid>
        <w:gridCol w:w="9499"/>
      </w:tblGrid>
      <w:tr w14:paraId="01959028" w14:textId="77777777" w:rsidTr="0004338F">
        <w:tblPrEx>
          <w:tblW w:w="0" w:type="auto"/>
          <w:tblInd w:w="715" w:type="dxa"/>
          <w:tblLook w:val="04A0"/>
        </w:tblPrEx>
        <w:tc>
          <w:tcPr>
            <w:tcW w:w="9499" w:type="dxa"/>
          </w:tcPr>
          <w:p w:rsidR="00A34541" w:rsidRPr="00A223CE" w:rsidP="00A34541" w14:paraId="474B9C9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after="192"/>
              <w:ind w:hanging="18"/>
              <w:rPr>
                <w:bCs/>
                <w:szCs w:val="24"/>
              </w:rPr>
            </w:pPr>
            <w:r w:rsidRPr="00A223CE">
              <w:rPr>
                <w:bCs/>
                <w:szCs w:val="24"/>
              </w:rPr>
              <w:t>Briefly list P&amp;A collaboration/involvement in State Mental Health planning activities.</w:t>
            </w:r>
          </w:p>
          <w:p w:rsidR="000A3232" w:rsidRPr="00A223CE" w:rsidP="00D32FD7" w14:paraId="3AC3B8CE" w14:textId="1AE6EA84">
            <w:pPr>
              <w:tabs>
                <w:tab w:val="left" w:pos="342"/>
              </w:tabs>
              <w:spacing w:line="360" w:lineRule="auto"/>
              <w:ind w:left="1080" w:hanging="1098"/>
              <w:outlineLvl w:val="1"/>
              <w:rPr>
                <w:rFonts w:eastAsia="NSimSun"/>
                <w:color w:val="000000"/>
                <w:szCs w:val="24"/>
                <w:lang w:eastAsia="x-none"/>
              </w:rPr>
            </w:pPr>
            <w:bookmarkStart w:id="124" w:name="_Toc470699698"/>
            <w:r w:rsidRPr="00A223CE">
              <w:rPr>
                <w:rFonts w:eastAsia="NSimSun"/>
                <w:color w:val="000000"/>
                <w:szCs w:val="24"/>
                <w:lang w:eastAsia="x-none"/>
              </w:rPr>
              <w:t>Provide this in narrative form and limit the text to 2,500 characters</w:t>
            </w:r>
            <w:bookmarkEnd w:id="124"/>
            <w:r w:rsidRPr="00A223CE" w:rsidR="00606D66">
              <w:rPr>
                <w:rFonts w:eastAsia="NSimSun"/>
                <w:color w:val="000000"/>
                <w:szCs w:val="24"/>
                <w:lang w:eastAsia="x-none"/>
              </w:rPr>
              <w:t>.</w:t>
            </w:r>
          </w:p>
        </w:tc>
      </w:tr>
    </w:tbl>
    <w:p w:rsidR="00514ECC" w:rsidRPr="00A223CE" w:rsidP="005A0187" w14:paraId="61C7EF6C" w14:textId="77777777">
      <w:pPr>
        <w:pStyle w:val="ListParagraph"/>
        <w:ind w:left="1440"/>
        <w:outlineLvl w:val="1"/>
        <w:rPr>
          <w:rFonts w:eastAsia="NSimSun"/>
          <w:color w:val="000000"/>
          <w:szCs w:val="24"/>
          <w:lang w:eastAsia="x-none"/>
        </w:rPr>
      </w:pPr>
      <w:bookmarkStart w:id="125" w:name="_Toc470699699"/>
      <w:r w:rsidRPr="00A223CE">
        <w:rPr>
          <w:rFonts w:eastAsia="NSimSun"/>
          <w:color w:val="000000"/>
          <w:szCs w:val="24"/>
          <w:lang w:eastAsia="x-none"/>
        </w:rPr>
        <w:t>.</w:t>
      </w:r>
      <w:bookmarkEnd w:id="125"/>
      <w:r w:rsidRPr="00A223CE">
        <w:rPr>
          <w:rFonts w:eastAsia="NSimSun"/>
          <w:color w:val="000000"/>
          <w:szCs w:val="24"/>
          <w:lang w:eastAsia="x-none"/>
        </w:rPr>
        <w:t xml:space="preserve"> </w:t>
      </w:r>
    </w:p>
    <w:p w:rsidR="002C50A8" w:rsidRPr="00A223CE" w:rsidP="00172DA6" w14:paraId="4E38F879" w14:textId="7129E8D7">
      <w:pPr>
        <w:pStyle w:val="Heading2"/>
        <w:numPr>
          <w:ilvl w:val="0"/>
          <w:numId w:val="24"/>
        </w:numPr>
        <w:spacing w:line="240" w:lineRule="auto"/>
        <w:rPr>
          <w:b w:val="0"/>
          <w:szCs w:val="24"/>
        </w:rPr>
      </w:pPr>
      <w:bookmarkStart w:id="126" w:name="_Toc470699700"/>
      <w:r w:rsidRPr="00A223CE">
        <w:rPr>
          <w:rFonts w:ascii="Times New Roman" w:hAnsi="Times New Roman"/>
          <w:sz w:val="24"/>
          <w:szCs w:val="24"/>
        </w:rPr>
        <w:t>Education, Public Awareness Activities</w:t>
      </w:r>
      <w:r w:rsidRPr="00A223CE" w:rsidR="002415A5">
        <w:rPr>
          <w:rFonts w:ascii="Times New Roman" w:hAnsi="Times New Roman"/>
          <w:sz w:val="24"/>
          <w:szCs w:val="24"/>
          <w:lang w:val="en-US"/>
        </w:rPr>
        <w:t>,</w:t>
      </w:r>
      <w:r w:rsidRPr="00A223CE">
        <w:rPr>
          <w:rFonts w:ascii="Times New Roman" w:hAnsi="Times New Roman"/>
          <w:sz w:val="24"/>
          <w:szCs w:val="24"/>
        </w:rPr>
        <w:t xml:space="preserve"> and Events</w:t>
      </w:r>
      <w:bookmarkEnd w:id="126"/>
    </w:p>
    <w:tbl>
      <w:tblPr>
        <w:tblStyle w:val="TableGrid"/>
        <w:tblW w:w="0" w:type="auto"/>
        <w:tblInd w:w="715" w:type="dxa"/>
        <w:tblLook w:val="04A0"/>
      </w:tblPr>
      <w:tblGrid>
        <w:gridCol w:w="9499"/>
      </w:tblGrid>
      <w:tr w14:paraId="1B43A8B2" w14:textId="77777777" w:rsidTr="0004338F">
        <w:tblPrEx>
          <w:tblW w:w="0" w:type="auto"/>
          <w:tblInd w:w="715" w:type="dxa"/>
          <w:tblLook w:val="04A0"/>
        </w:tblPrEx>
        <w:tc>
          <w:tcPr>
            <w:tcW w:w="9499" w:type="dxa"/>
            <w:tcBorders>
              <w:bottom w:val="single" w:sz="4" w:space="0" w:color="auto"/>
            </w:tcBorders>
          </w:tcPr>
          <w:p w:rsidR="000A3232" w:rsidRPr="00A223CE" w:rsidP="00D32FD7" w14:paraId="7AA11105" w14:textId="1E547278">
            <w:pPr>
              <w:tabs>
                <w:tab w:val="left" w:pos="362"/>
              </w:tabs>
              <w:spacing w:after="240"/>
              <w:ind w:left="1080" w:hanging="1080"/>
              <w:outlineLvl w:val="1"/>
              <w:rPr>
                <w:rFonts w:eastAsia="NSimSun"/>
                <w:color w:val="000000"/>
                <w:szCs w:val="24"/>
                <w:lang w:eastAsia="x-none"/>
              </w:rPr>
            </w:pPr>
            <w:bookmarkStart w:id="127" w:name="_Toc470699701"/>
            <w:r w:rsidRPr="00A223CE">
              <w:rPr>
                <w:rFonts w:eastAsia="NSimSun"/>
                <w:color w:val="000000"/>
                <w:szCs w:val="24"/>
                <w:lang w:eastAsia="x-none"/>
              </w:rPr>
              <w:t>Please indicate</w:t>
            </w:r>
            <w:bookmarkEnd w:id="127"/>
            <w:r w:rsidRPr="00A223CE" w:rsidR="00C35010">
              <w:rPr>
                <w:rFonts w:eastAsia="NSimSun"/>
                <w:color w:val="000000"/>
                <w:szCs w:val="24"/>
                <w:lang w:eastAsia="x-none"/>
              </w:rPr>
              <w:t>:</w:t>
            </w:r>
            <w:r w:rsidRPr="00A223CE">
              <w:rPr>
                <w:rFonts w:eastAsia="NSimSun"/>
                <w:color w:val="000000"/>
                <w:szCs w:val="24"/>
                <w:lang w:eastAsia="x-none"/>
              </w:rPr>
              <w:t xml:space="preserve"> </w:t>
            </w:r>
          </w:p>
          <w:p w:rsidR="000A3232" w:rsidRPr="00A223CE" w:rsidP="00172DA6" w14:paraId="1016EF92" w14:textId="77777777">
            <w:pPr>
              <w:pStyle w:val="ListParagraph"/>
              <w:numPr>
                <w:ilvl w:val="2"/>
                <w:numId w:val="16"/>
              </w:numPr>
              <w:tabs>
                <w:tab w:val="left" w:pos="362"/>
              </w:tabs>
              <w:ind w:left="612" w:hanging="270"/>
              <w:outlineLvl w:val="1"/>
              <w:rPr>
                <w:rFonts w:eastAsia="NSimSun"/>
                <w:color w:val="000000"/>
                <w:szCs w:val="24"/>
                <w:lang w:eastAsia="x-none"/>
              </w:rPr>
            </w:pPr>
            <w:bookmarkStart w:id="128" w:name="_Toc470699702"/>
            <w:r w:rsidRPr="00A223CE">
              <w:rPr>
                <w:rFonts w:eastAsia="NSimSun"/>
                <w:color w:val="000000"/>
                <w:szCs w:val="24"/>
                <w:lang w:eastAsia="x-none"/>
              </w:rPr>
              <w:t>N</w:t>
            </w:r>
            <w:r w:rsidRPr="00A223CE">
              <w:rPr>
                <w:rFonts w:eastAsia="NSimSun"/>
                <w:color w:val="000000"/>
                <w:szCs w:val="24"/>
                <w:lang w:eastAsia="x-none"/>
              </w:rPr>
              <w:t>umber of public awareness activities</w:t>
            </w:r>
            <w:r w:rsidRPr="00A223CE">
              <w:rPr>
                <w:rFonts w:eastAsia="NSimSun"/>
                <w:color w:val="000000"/>
                <w:szCs w:val="24"/>
                <w:lang w:eastAsia="x-none"/>
              </w:rPr>
              <w:t xml:space="preserve"> or events</w:t>
            </w:r>
            <w:r w:rsidRPr="00A223CE">
              <w:rPr>
                <w:rFonts w:eastAsia="NSimSun"/>
                <w:color w:val="000000"/>
                <w:szCs w:val="24"/>
                <w:lang w:eastAsia="x-none"/>
              </w:rPr>
              <w:t>;</w:t>
            </w:r>
            <w:bookmarkEnd w:id="128"/>
            <w:r w:rsidRPr="00A223CE">
              <w:rPr>
                <w:rFonts w:eastAsia="NSimSun"/>
                <w:color w:val="000000"/>
                <w:szCs w:val="24"/>
                <w:lang w:eastAsia="x-none"/>
              </w:rPr>
              <w:t xml:space="preserve"> </w:t>
            </w:r>
          </w:p>
          <w:p w:rsidR="00FC4216" w:rsidRPr="00A223CE" w:rsidP="00172DA6" w14:paraId="5AF1662A" w14:textId="77777777">
            <w:pPr>
              <w:pStyle w:val="ListParagraph"/>
              <w:numPr>
                <w:ilvl w:val="2"/>
                <w:numId w:val="16"/>
              </w:numPr>
              <w:tabs>
                <w:tab w:val="left" w:pos="362"/>
              </w:tabs>
              <w:ind w:left="612" w:hanging="270"/>
              <w:outlineLvl w:val="1"/>
              <w:rPr>
                <w:rFonts w:eastAsia="NSimSun"/>
                <w:color w:val="000000"/>
                <w:szCs w:val="24"/>
                <w:lang w:eastAsia="x-none"/>
              </w:rPr>
            </w:pPr>
            <w:bookmarkStart w:id="129" w:name="_Toc470699703"/>
            <w:r w:rsidRPr="00A223CE">
              <w:rPr>
                <w:rFonts w:eastAsia="NSimSun"/>
                <w:color w:val="000000"/>
                <w:szCs w:val="24"/>
                <w:lang w:eastAsia="x-none"/>
              </w:rPr>
              <w:t>Number of education/training activities undertaken; and</w:t>
            </w:r>
            <w:bookmarkEnd w:id="129"/>
          </w:p>
          <w:p w:rsidR="00FC4216" w:rsidRPr="00A223CE" w:rsidP="00172DA6" w14:paraId="79E946F3" w14:textId="77777777">
            <w:pPr>
              <w:pStyle w:val="ListParagraph"/>
              <w:numPr>
                <w:ilvl w:val="2"/>
                <w:numId w:val="16"/>
              </w:numPr>
              <w:tabs>
                <w:tab w:val="left" w:pos="362"/>
              </w:tabs>
              <w:ind w:left="612" w:hanging="270"/>
              <w:outlineLvl w:val="1"/>
              <w:rPr>
                <w:rFonts w:eastAsia="NSimSun"/>
                <w:color w:val="000000"/>
                <w:szCs w:val="24"/>
                <w:lang w:eastAsia="x-none"/>
              </w:rPr>
            </w:pPr>
            <w:bookmarkStart w:id="130" w:name="_Toc470699704"/>
            <w:r w:rsidRPr="00A223CE">
              <w:rPr>
                <w:rFonts w:eastAsia="NSimSun"/>
                <w:color w:val="000000"/>
                <w:szCs w:val="24"/>
                <w:lang w:eastAsia="x-none"/>
              </w:rPr>
              <w:t>Number (approximate) of persons trained in 2.</w:t>
            </w:r>
            <w:bookmarkEnd w:id="130"/>
          </w:p>
          <w:p w:rsidR="000A3232" w:rsidRPr="00A223CE" w:rsidP="000A3232" w14:paraId="0553D57D" w14:textId="77777777">
            <w:pPr>
              <w:pStyle w:val="ListParagraph"/>
              <w:tabs>
                <w:tab w:val="left" w:pos="362"/>
              </w:tabs>
              <w:ind w:left="0" w:firstLine="342"/>
              <w:outlineLvl w:val="1"/>
              <w:rPr>
                <w:rFonts w:eastAsia="NSimSun"/>
                <w:color w:val="000000"/>
                <w:szCs w:val="24"/>
                <w:lang w:eastAsia="x-none"/>
              </w:rPr>
            </w:pPr>
          </w:p>
          <w:p w:rsidR="000A3232" w:rsidRPr="00A223CE" w:rsidP="000A3232" w14:paraId="7C31BD9A" w14:textId="77777777">
            <w:pPr>
              <w:pStyle w:val="ListParagraph"/>
              <w:tabs>
                <w:tab w:val="left" w:pos="362"/>
              </w:tabs>
              <w:ind w:left="0"/>
              <w:outlineLvl w:val="1"/>
              <w:rPr>
                <w:rFonts w:eastAsia="NSimSun"/>
                <w:color w:val="000000"/>
                <w:szCs w:val="24"/>
                <w:lang w:eastAsia="x-none"/>
              </w:rPr>
            </w:pPr>
            <w:bookmarkStart w:id="131" w:name="_Toc470699705"/>
            <w:r w:rsidRPr="00A223CE">
              <w:rPr>
                <w:rFonts w:eastAsia="NSimSun"/>
                <w:color w:val="000000"/>
                <w:szCs w:val="24"/>
                <w:lang w:eastAsia="x-none"/>
              </w:rPr>
              <w:t>Individuals may attend multiple trainings; therefore, this may be a duplicated value.</w:t>
            </w:r>
            <w:bookmarkEnd w:id="131"/>
            <w:r w:rsidRPr="00A223CE">
              <w:rPr>
                <w:rFonts w:eastAsia="NSimSun"/>
                <w:color w:val="000000"/>
                <w:szCs w:val="24"/>
                <w:lang w:eastAsia="x-none"/>
              </w:rPr>
              <w:t xml:space="preserve"> </w:t>
            </w:r>
            <w:r w:rsidRPr="00A223CE">
              <w:rPr>
                <w:rFonts w:eastAsia="NSimSun"/>
                <w:color w:val="000000"/>
                <w:szCs w:val="24"/>
                <w:lang w:eastAsia="x-none"/>
              </w:rPr>
              <w:tab/>
            </w:r>
          </w:p>
        </w:tc>
      </w:tr>
      <w:tr w14:paraId="04F1F14E" w14:textId="77777777" w:rsidTr="0004338F">
        <w:tblPrEx>
          <w:tblW w:w="0" w:type="auto"/>
          <w:tblInd w:w="715" w:type="dxa"/>
          <w:tblLook w:val="04A0"/>
        </w:tblPrEx>
        <w:tc>
          <w:tcPr>
            <w:tcW w:w="9499" w:type="dxa"/>
            <w:shd w:val="clear" w:color="auto" w:fill="D9D9D9" w:themeFill="background1" w:themeFillShade="D9"/>
          </w:tcPr>
          <w:p w:rsidR="000A3232" w:rsidRPr="00A223CE" w:rsidP="00D32FD7" w14:paraId="0DAB6FF0" w14:textId="7DE04C2B">
            <w:pPr>
              <w:tabs>
                <w:tab w:val="left" w:pos="362"/>
              </w:tabs>
              <w:outlineLvl w:val="1"/>
              <w:rPr>
                <w:rFonts w:eastAsia="NSimSun"/>
                <w:color w:val="000000"/>
                <w:szCs w:val="24"/>
                <w:lang w:eastAsia="x-none"/>
              </w:rPr>
            </w:pPr>
            <w:bookmarkStart w:id="132" w:name="_Toc470699706"/>
            <w:r w:rsidRPr="00A223CE">
              <w:rPr>
                <w:rFonts w:eastAsia="NSimSun"/>
                <w:color w:val="000000"/>
                <w:szCs w:val="24"/>
                <w:lang w:eastAsia="x-none"/>
              </w:rPr>
              <w:t>“Training” r</w:t>
            </w:r>
            <w:r w:rsidRPr="00A223CE">
              <w:rPr>
                <w:szCs w:val="24"/>
              </w:rPr>
              <w:t>efers to either the number of training programs sponsored by the P&amp;A or the number of events sponsored by another organization where P&amp;A staff</w:t>
            </w:r>
            <w:r w:rsidRPr="00A223CE" w:rsidR="00081F82">
              <w:rPr>
                <w:szCs w:val="24"/>
              </w:rPr>
              <w:t xml:space="preserve"> </w:t>
            </w:r>
            <w:r w:rsidRPr="00A223CE">
              <w:rPr>
                <w:szCs w:val="24"/>
              </w:rPr>
              <w:t>are the trainers.  The training must have provided specific information to participants regarding their rights.</w:t>
            </w:r>
            <w:bookmarkEnd w:id="132"/>
            <w:r w:rsidRPr="00A223CE">
              <w:rPr>
                <w:b/>
                <w:i/>
                <w:szCs w:val="24"/>
                <w:u w:val="single"/>
              </w:rPr>
              <w:t xml:space="preserve">  </w:t>
            </w:r>
          </w:p>
        </w:tc>
      </w:tr>
    </w:tbl>
    <w:p w:rsidR="00F47F3D" w:rsidRPr="00A223CE" w:rsidP="000A3232" w14:paraId="50C2E9C5" w14:textId="77777777">
      <w:pPr>
        <w:ind w:left="720"/>
        <w:outlineLvl w:val="1"/>
        <w:rPr>
          <w:sz w:val="22"/>
          <w:szCs w:val="22"/>
        </w:rPr>
      </w:pPr>
      <w:bookmarkStart w:id="133" w:name="_Toc470699707"/>
      <w:r w:rsidRPr="00A223CE">
        <w:rPr>
          <w:sz w:val="22"/>
          <w:szCs w:val="22"/>
        </w:rPr>
        <w:t>[only include those individuals who attended a 3.2. type education/training program(s),</w:t>
      </w:r>
      <w:r w:rsidRPr="00A223CE">
        <w:rPr>
          <w:i/>
          <w:sz w:val="22"/>
          <w:szCs w:val="22"/>
        </w:rPr>
        <w:t xml:space="preserve"> </w:t>
      </w:r>
      <w:r w:rsidRPr="00A223CE">
        <w:rPr>
          <w:sz w:val="22"/>
          <w:szCs w:val="22"/>
        </w:rPr>
        <w:t>[See, PAIMI Rule 42 CFR 51.31].</w:t>
      </w:r>
      <w:bookmarkEnd w:id="133"/>
    </w:p>
    <w:p w:rsidR="000A3232" w:rsidRPr="00A223CE" w:rsidP="00D32FD7" w14:paraId="608EF964" w14:textId="7B669048">
      <w:pPr>
        <w:outlineLvl w:val="1"/>
        <w:rPr>
          <w:rFonts w:eastAsia="NSimSun"/>
          <w:b/>
          <w:color w:val="000000"/>
          <w:szCs w:val="24"/>
          <w:lang w:eastAsia="x-none"/>
        </w:rPr>
      </w:pPr>
    </w:p>
    <w:p w:rsidR="00477792" w:rsidRPr="00A223CE" w:rsidP="00477792" w14:paraId="1C7465C9" w14:textId="682F7850">
      <w:pPr>
        <w:pStyle w:val="Heading2"/>
        <w:numPr>
          <w:ilvl w:val="0"/>
          <w:numId w:val="24"/>
        </w:numPr>
        <w:spacing w:line="240" w:lineRule="auto"/>
        <w:rPr>
          <w:b w:val="0"/>
          <w:szCs w:val="24"/>
        </w:rPr>
      </w:pPr>
      <w:r w:rsidRPr="00A223CE">
        <w:rPr>
          <w:rFonts w:ascii="Times New Roman" w:hAnsi="Times New Roman"/>
          <w:sz w:val="24"/>
          <w:szCs w:val="24"/>
          <w:lang w:val="en-US"/>
        </w:rPr>
        <w:t xml:space="preserve">Technical Assistance </w:t>
      </w:r>
    </w:p>
    <w:tbl>
      <w:tblPr>
        <w:tblStyle w:val="TableGrid"/>
        <w:tblW w:w="0" w:type="auto"/>
        <w:tblInd w:w="715" w:type="dxa"/>
        <w:tblLook w:val="04A0"/>
      </w:tblPr>
      <w:tblGrid>
        <w:gridCol w:w="9499"/>
      </w:tblGrid>
      <w:tr w14:paraId="1F4BEBA8" w14:textId="77777777" w:rsidTr="00477792">
        <w:tblPrEx>
          <w:tblW w:w="0" w:type="auto"/>
          <w:tblInd w:w="715" w:type="dxa"/>
          <w:tblLook w:val="04A0"/>
        </w:tblPrEx>
        <w:tc>
          <w:tcPr>
            <w:tcW w:w="9499" w:type="dxa"/>
          </w:tcPr>
          <w:p w:rsidR="00477792" w:rsidRPr="00A223CE" w:rsidP="00127626" w14:paraId="76EDE3DF" w14:textId="34B8B2AA">
            <w:pPr>
              <w:pStyle w:val="NoSpacing"/>
              <w:rPr>
                <w:rFonts w:eastAsia="NSimSun"/>
              </w:rPr>
            </w:pPr>
            <w:r w:rsidRPr="00A223CE">
              <w:rPr>
                <w:rFonts w:eastAsia="NSimSun"/>
              </w:rPr>
              <w:t xml:space="preserve">Indicate the number of technical assistance services (See, definition in Glossary) provided during the reporting period.  </w:t>
            </w:r>
          </w:p>
        </w:tc>
      </w:tr>
    </w:tbl>
    <w:p w:rsidR="00477792" w:rsidRPr="00A223CE" w:rsidP="00D32FD7" w14:paraId="28BA2620" w14:textId="77777777">
      <w:pPr>
        <w:outlineLvl w:val="1"/>
        <w:rPr>
          <w:rFonts w:eastAsia="NSimSun"/>
          <w:b/>
          <w:color w:val="000000"/>
          <w:szCs w:val="24"/>
          <w:lang w:eastAsia="x-none"/>
        </w:rPr>
      </w:pPr>
    </w:p>
    <w:p w:rsidR="00F47F3D" w:rsidRPr="00A223CE" w:rsidP="005A0187" w14:paraId="68024E76" w14:textId="77777777">
      <w:pPr>
        <w:pStyle w:val="Heading1"/>
        <w:spacing w:after="240"/>
        <w:rPr>
          <w:rFonts w:eastAsia="NSimSun"/>
          <w:b w:val="0"/>
          <w:szCs w:val="24"/>
        </w:rPr>
      </w:pPr>
      <w:bookmarkStart w:id="134" w:name="_Toc470699708"/>
      <w:r w:rsidRPr="00A223CE">
        <w:rPr>
          <w:rFonts w:ascii="Times New Roman" w:eastAsia="NSimSun" w:hAnsi="Times New Roman"/>
          <w:sz w:val="24"/>
          <w:szCs w:val="24"/>
        </w:rPr>
        <w:t xml:space="preserve">Section E: </w:t>
      </w:r>
      <w:r w:rsidRPr="00A223CE" w:rsidR="00FC4216">
        <w:rPr>
          <w:rFonts w:ascii="Times New Roman" w:eastAsia="NSimSun" w:hAnsi="Times New Roman"/>
          <w:sz w:val="24"/>
          <w:szCs w:val="24"/>
        </w:rPr>
        <w:t xml:space="preserve"> </w:t>
      </w:r>
      <w:r w:rsidRPr="00A223CE">
        <w:rPr>
          <w:rFonts w:ascii="Times New Roman" w:eastAsia="NSimSun" w:hAnsi="Times New Roman"/>
          <w:sz w:val="24"/>
          <w:szCs w:val="24"/>
        </w:rPr>
        <w:t>Grievance Procedures</w:t>
      </w:r>
      <w:bookmarkEnd w:id="134"/>
    </w:p>
    <w:tbl>
      <w:tblPr>
        <w:tblStyle w:val="TableGrid"/>
        <w:tblW w:w="0" w:type="auto"/>
        <w:tblInd w:w="828" w:type="dxa"/>
        <w:tblLook w:val="04A0"/>
      </w:tblPr>
      <w:tblGrid>
        <w:gridCol w:w="9386"/>
      </w:tblGrid>
      <w:tr w14:paraId="114F83D4" w14:textId="77777777" w:rsidTr="00FC4216">
        <w:tblPrEx>
          <w:tblW w:w="0" w:type="auto"/>
          <w:tblInd w:w="828" w:type="dxa"/>
          <w:tblLook w:val="04A0"/>
        </w:tblPrEx>
        <w:tc>
          <w:tcPr>
            <w:tcW w:w="9612" w:type="dxa"/>
          </w:tcPr>
          <w:p w:rsidR="00FC4216" w:rsidRPr="00A223CE" w:rsidP="00863D90" w14:paraId="3B88FC9A" w14:textId="104969E4">
            <w:pPr>
              <w:tabs>
                <w:tab w:val="left" w:pos="1170"/>
              </w:tabs>
              <w:outlineLvl w:val="1"/>
              <w:rPr>
                <w:rFonts w:eastAsia="NSimSun"/>
                <w:color w:val="000000"/>
                <w:szCs w:val="24"/>
                <w:lang w:eastAsia="x-none"/>
              </w:rPr>
            </w:pPr>
            <w:bookmarkStart w:id="135" w:name="_Toc470699709"/>
            <w:r w:rsidRPr="00A223CE">
              <w:rPr>
                <w:rFonts w:eastAsia="NSimSun"/>
                <w:color w:val="000000"/>
                <w:szCs w:val="24"/>
                <w:lang w:eastAsia="x-none"/>
              </w:rPr>
              <w:t>Items 1-4, 7 (</w:t>
            </w:r>
            <w:r w:rsidRPr="00A223CE">
              <w:rPr>
                <w:bCs/>
                <w:szCs w:val="24"/>
              </w:rPr>
              <w:t>42 CFR 51.25(b) (4)), 8</w:t>
            </w:r>
            <w:r w:rsidRPr="00A223CE">
              <w:rPr>
                <w:rFonts w:eastAsia="NSimSun"/>
                <w:color w:val="000000"/>
                <w:szCs w:val="24"/>
                <w:lang w:eastAsia="x-none"/>
              </w:rPr>
              <w:t xml:space="preserve"> and 9 </w:t>
            </w:r>
            <w:r w:rsidRPr="00A223CE">
              <w:rPr>
                <w:bCs/>
                <w:szCs w:val="24"/>
              </w:rPr>
              <w:t>[42 CFR 51.25(b) (6)].</w:t>
            </w:r>
            <w:r w:rsidRPr="00A223CE">
              <w:rPr>
                <w:rFonts w:eastAsia="NSimSun"/>
                <w:color w:val="000000"/>
                <w:szCs w:val="24"/>
                <w:lang w:eastAsia="x-none"/>
              </w:rPr>
              <w:t xml:space="preserve"> </w:t>
            </w:r>
            <w:r w:rsidRPr="00A223CE" w:rsidR="00031817">
              <w:rPr>
                <w:rFonts w:eastAsia="NSimSun"/>
                <w:color w:val="000000"/>
                <w:szCs w:val="24"/>
                <w:lang w:eastAsia="x-none"/>
              </w:rPr>
              <w:t xml:space="preserve"> </w:t>
            </w:r>
            <w:r w:rsidRPr="00A223CE">
              <w:rPr>
                <w:rFonts w:eastAsia="NSimSun"/>
                <w:color w:val="000000"/>
                <w:szCs w:val="24"/>
                <w:lang w:eastAsia="x-none"/>
              </w:rPr>
              <w:t xml:space="preserve">Indicate the required values and other information as requested in </w:t>
            </w:r>
            <w:r w:rsidRPr="00A223CE">
              <w:rPr>
                <w:rFonts w:eastAsia="NSimSun"/>
                <w:color w:val="000000"/>
                <w:szCs w:val="24"/>
                <w:lang w:eastAsia="x-none"/>
              </w:rPr>
              <w:t xml:space="preserve">each </w:t>
            </w:r>
            <w:r w:rsidRPr="00A223CE">
              <w:rPr>
                <w:rFonts w:eastAsia="NSimSun"/>
                <w:color w:val="000000"/>
                <w:szCs w:val="24"/>
                <w:lang w:eastAsia="x-none"/>
              </w:rPr>
              <w:t xml:space="preserve">Table.  </w:t>
            </w:r>
            <w:r w:rsidRPr="00A223CE">
              <w:rPr>
                <w:rFonts w:eastAsia="NSimSun"/>
                <w:color w:val="000000"/>
                <w:szCs w:val="24"/>
                <w:lang w:eastAsia="x-none"/>
              </w:rPr>
              <w:t xml:space="preserve">For item 5,  </w:t>
            </w:r>
            <w:r w:rsidRPr="00A223CE">
              <w:rPr>
                <w:bCs/>
                <w:szCs w:val="24"/>
              </w:rPr>
              <w:t>the n</w:t>
            </w:r>
            <w:r w:rsidRPr="00A223CE">
              <w:rPr>
                <w:szCs w:val="24"/>
              </w:rPr>
              <w:t xml:space="preserve">umber of reports sent to the governing board </w:t>
            </w:r>
            <w:r w:rsidRPr="00A223CE">
              <w:rPr>
                <w:b/>
                <w:bCs/>
                <w:szCs w:val="24"/>
              </w:rPr>
              <w:t>and</w:t>
            </w:r>
            <w:r w:rsidRPr="00A223CE">
              <w:rPr>
                <w:bCs/>
                <w:szCs w:val="24"/>
              </w:rPr>
              <w:t xml:space="preserve"> </w:t>
            </w:r>
            <w:r w:rsidRPr="00A223CE">
              <w:rPr>
                <w:szCs w:val="24"/>
              </w:rPr>
              <w:t>the advisory board</w:t>
            </w:r>
            <w:r w:rsidRPr="00A223CE" w:rsidR="00081F82">
              <w:rPr>
                <w:szCs w:val="24"/>
              </w:rPr>
              <w:t xml:space="preserve"> </w:t>
            </w:r>
            <w:r w:rsidRPr="00A223CE">
              <w:rPr>
                <w:szCs w:val="24"/>
              </w:rPr>
              <w:t>(mandatory for private non-profit P&amp;A systems, at least one annually) that describe the grievances received, processed, and resolved [A report required, even if no grievances were filed [42 CFR 51.25(b)(2)].</w:t>
            </w:r>
            <w:bookmarkEnd w:id="135"/>
          </w:p>
        </w:tc>
      </w:tr>
    </w:tbl>
    <w:p w:rsidR="008E7361" w:rsidRPr="00A223CE" w:rsidP="00D32FD7" w14:paraId="3281145D" w14:textId="77777777">
      <w:pPr>
        <w:jc w:val="center"/>
        <w:outlineLvl w:val="1"/>
        <w:rPr>
          <w:rFonts w:eastAsia="NSimSun"/>
          <w:b/>
          <w:color w:val="000000"/>
          <w:szCs w:val="24"/>
          <w:lang w:eastAsia="x-none"/>
        </w:rPr>
      </w:pPr>
    </w:p>
    <w:p w:rsidR="00F83574" w:rsidRPr="00A223CE" w:rsidP="005A0187" w14:paraId="1CF6FE0B" w14:textId="77777777">
      <w:pPr>
        <w:pStyle w:val="Heading1"/>
        <w:spacing w:after="240"/>
        <w:rPr>
          <w:rFonts w:eastAsia="NSimSun"/>
          <w:b w:val="0"/>
          <w:szCs w:val="24"/>
        </w:rPr>
      </w:pPr>
      <w:bookmarkStart w:id="136" w:name="_Toc470699710"/>
      <w:r w:rsidRPr="00A223CE">
        <w:rPr>
          <w:rFonts w:ascii="Times New Roman" w:eastAsia="NSimSun" w:hAnsi="Times New Roman"/>
          <w:sz w:val="24"/>
          <w:szCs w:val="24"/>
        </w:rPr>
        <w:t xml:space="preserve">Section F: </w:t>
      </w:r>
      <w:r w:rsidRPr="00A223CE" w:rsidR="00043AC9">
        <w:rPr>
          <w:rFonts w:ascii="Times New Roman" w:eastAsia="NSimSun" w:hAnsi="Times New Roman"/>
          <w:sz w:val="24"/>
          <w:szCs w:val="24"/>
        </w:rPr>
        <w:t xml:space="preserve"> </w:t>
      </w:r>
      <w:r w:rsidRPr="00A223CE">
        <w:rPr>
          <w:rFonts w:ascii="Times New Roman" w:eastAsia="NSimSun" w:hAnsi="Times New Roman"/>
          <w:sz w:val="24"/>
          <w:szCs w:val="24"/>
        </w:rPr>
        <w:t>Other Services and Activities</w:t>
      </w:r>
      <w:bookmarkEnd w:id="136"/>
    </w:p>
    <w:tbl>
      <w:tblPr>
        <w:tblStyle w:val="TableGrid"/>
        <w:tblW w:w="0" w:type="auto"/>
        <w:tblInd w:w="828" w:type="dxa"/>
        <w:tblLook w:val="04A0"/>
      </w:tblPr>
      <w:tblGrid>
        <w:gridCol w:w="9386"/>
      </w:tblGrid>
      <w:tr w14:paraId="2A07563E" w14:textId="77777777" w:rsidTr="00D14962">
        <w:tblPrEx>
          <w:tblW w:w="0" w:type="auto"/>
          <w:tblInd w:w="828" w:type="dxa"/>
          <w:tblLook w:val="04A0"/>
        </w:tblPrEx>
        <w:tc>
          <w:tcPr>
            <w:tcW w:w="9612" w:type="dxa"/>
          </w:tcPr>
          <w:p w:rsidR="00D14962" w:rsidRPr="00A223CE" w:rsidP="00172DA6" w14:paraId="4A7C9FB2" w14:textId="074A1807">
            <w:pPr>
              <w:pStyle w:val="ListParagraph"/>
              <w:numPr>
                <w:ilvl w:val="0"/>
                <w:numId w:val="5"/>
              </w:numPr>
              <w:tabs>
                <w:tab w:val="left" w:pos="322"/>
              </w:tabs>
              <w:ind w:left="342"/>
              <w:outlineLvl w:val="1"/>
              <w:rPr>
                <w:rFonts w:eastAsia="NSimSun"/>
                <w:color w:val="000000"/>
                <w:szCs w:val="24"/>
                <w:lang w:eastAsia="x-none"/>
              </w:rPr>
            </w:pPr>
            <w:bookmarkStart w:id="137" w:name="_Toc470699711"/>
            <w:r w:rsidRPr="00A223CE">
              <w:rPr>
                <w:bCs/>
                <w:szCs w:val="24"/>
              </w:rPr>
              <w:t xml:space="preserve">PAIMI Rules [at </w:t>
            </w:r>
            <w:r w:rsidRPr="00A223CE">
              <w:rPr>
                <w:szCs w:val="24"/>
              </w:rPr>
              <w:t xml:space="preserve">42 CFR at 51.24(b)] </w:t>
            </w:r>
            <w:r w:rsidRPr="00A223CE">
              <w:rPr>
                <w:bCs/>
                <w:szCs w:val="24"/>
              </w:rPr>
              <w:t>mandate</w:t>
            </w:r>
            <w:r w:rsidRPr="00A223CE" w:rsidR="00081F82">
              <w:rPr>
                <w:bCs/>
                <w:szCs w:val="24"/>
              </w:rPr>
              <w:t>,</w:t>
            </w:r>
            <w:r w:rsidRPr="00A223CE">
              <w:rPr>
                <w:bCs/>
                <w:szCs w:val="24"/>
              </w:rPr>
              <w:t xml:space="preserve"> “Members of the public shall be given an opportunity, on an annual basis, to comment on the priorities established by, and the activities of, the P&amp;A system.  P</w:t>
            </w:r>
            <w:r w:rsidRPr="00A223CE">
              <w:rPr>
                <w:szCs w:val="24"/>
              </w:rPr>
              <w:t>rocedures for public comment, which must provide for notice in a format accessible to individuals with mental illness, including such individuals who are in residential facilities, to family members and to representatives of such individuals and to other individuals with disabilities.  Procedures for public comment must provide for receipt of comments in writing or in person.”</w:t>
            </w:r>
            <w:bookmarkEnd w:id="137"/>
            <w:r w:rsidRPr="00A223CE">
              <w:rPr>
                <w:szCs w:val="24"/>
              </w:rPr>
              <w:t xml:space="preserve">  </w:t>
            </w:r>
          </w:p>
        </w:tc>
      </w:tr>
      <w:tr w14:paraId="4DD2D192" w14:textId="77777777" w:rsidTr="00D14962">
        <w:tblPrEx>
          <w:tblW w:w="0" w:type="auto"/>
          <w:tblInd w:w="828" w:type="dxa"/>
          <w:tblLook w:val="04A0"/>
        </w:tblPrEx>
        <w:tc>
          <w:tcPr>
            <w:tcW w:w="9612" w:type="dxa"/>
          </w:tcPr>
          <w:p w:rsidR="00D14962" w:rsidRPr="00A223CE" w:rsidP="00547B17" w14:paraId="7684558C" w14:textId="7B3E9E96">
            <w:pPr>
              <w:pStyle w:val="ListParagraph"/>
              <w:numPr>
                <w:ilvl w:val="0"/>
                <w:numId w:val="5"/>
              </w:numPr>
              <w:tabs>
                <w:tab w:val="left" w:pos="342"/>
              </w:tabs>
              <w:ind w:left="342" w:hanging="342"/>
              <w:outlineLvl w:val="1"/>
              <w:rPr>
                <w:rFonts w:eastAsia="NSimSun"/>
                <w:color w:val="000000"/>
                <w:szCs w:val="24"/>
                <w:lang w:eastAsia="x-none"/>
              </w:rPr>
            </w:pPr>
            <w:bookmarkStart w:id="138" w:name="_Toc470699712"/>
            <w:r w:rsidRPr="00A223CE">
              <w:rPr>
                <w:rFonts w:eastAsia="NSimSun"/>
                <w:color w:val="000000"/>
                <w:szCs w:val="24"/>
                <w:lang w:eastAsia="x-none"/>
              </w:rPr>
              <w:t>Indicate the required information as requested in the Table</w:t>
            </w:r>
            <w:bookmarkEnd w:id="138"/>
            <w:r w:rsidRPr="00A223CE" w:rsidR="000A427A">
              <w:rPr>
                <w:rFonts w:eastAsia="NSimSun"/>
                <w:color w:val="000000"/>
                <w:szCs w:val="24"/>
                <w:lang w:eastAsia="x-none"/>
              </w:rPr>
              <w:t>s 1-15.</w:t>
            </w:r>
          </w:p>
        </w:tc>
      </w:tr>
    </w:tbl>
    <w:p w:rsidR="005956C3" w:rsidRPr="00A223CE" w:rsidP="007E108A" w14:paraId="780648B4" w14:textId="20B2FCF3">
      <w:pPr>
        <w:rPr>
          <w:rFonts w:eastAsia="NSimSun"/>
          <w:bCs/>
          <w:color w:val="000000"/>
          <w:szCs w:val="24"/>
          <w:lang w:eastAsia="x-none"/>
        </w:rPr>
      </w:pPr>
    </w:p>
    <w:p w:rsidR="002D49C2" w:rsidRPr="00A223CE" w:rsidP="002D49C2" w14:paraId="0AAF93C1" w14:textId="77777777">
      <w:pPr>
        <w:spacing w:before="90"/>
        <w:ind w:left="1578" w:right="1580"/>
        <w:jc w:val="center"/>
        <w:rPr>
          <w:b/>
        </w:rPr>
      </w:pPr>
      <w:r w:rsidRPr="00A223CE">
        <w:rPr>
          <w:b/>
        </w:rPr>
        <w:t>Section</w:t>
      </w:r>
      <w:r w:rsidRPr="00A223CE">
        <w:rPr>
          <w:b/>
          <w:spacing w:val="-3"/>
        </w:rPr>
        <w:t xml:space="preserve"> </w:t>
      </w:r>
      <w:r w:rsidRPr="00A223CE">
        <w:rPr>
          <w:b/>
        </w:rPr>
        <w:t>G.</w:t>
      </w:r>
      <w:r w:rsidRPr="00A223CE">
        <w:rPr>
          <w:b/>
          <w:spacing w:val="55"/>
        </w:rPr>
        <w:t xml:space="preserve"> </w:t>
      </w:r>
      <w:r w:rsidRPr="00A223CE">
        <w:rPr>
          <w:b/>
        </w:rPr>
        <w:t>PAIMI</w:t>
      </w:r>
      <w:r w:rsidRPr="00A223CE">
        <w:rPr>
          <w:b/>
          <w:spacing w:val="-2"/>
        </w:rPr>
        <w:t xml:space="preserve"> </w:t>
      </w:r>
      <w:r w:rsidRPr="00A223CE">
        <w:rPr>
          <w:b/>
        </w:rPr>
        <w:t>Budget – Actual for FY 20___</w:t>
      </w:r>
    </w:p>
    <w:p w:rsidR="002D49C2" w:rsidRPr="00A223CE" w:rsidP="002D49C2" w14:paraId="0CC403E5" w14:textId="18F8FADB">
      <w:pPr>
        <w:spacing w:before="90"/>
        <w:ind w:left="1578" w:right="1580"/>
        <w:jc w:val="center"/>
        <w:rPr>
          <w:b/>
        </w:rPr>
      </w:pPr>
      <w:r w:rsidRPr="00A223CE">
        <w:rPr>
          <w:b/>
        </w:rPr>
        <w:t>PAIMI Expenditures</w:t>
      </w:r>
      <w:r w:rsidRPr="00A223CE">
        <w:rPr>
          <w:b/>
          <w:spacing w:val="-3"/>
        </w:rPr>
        <w:t xml:space="preserve"> and Revenues Tables</w:t>
      </w:r>
    </w:p>
    <w:p w:rsidR="007E108A" w:rsidRPr="00A223CE" w:rsidP="00977B05" w14:paraId="4A6DF990" w14:textId="77777777">
      <w:pPr>
        <w:pStyle w:val="NoSpacing"/>
        <w:rPr>
          <w:rFonts w:eastAsia="NSimSun"/>
        </w:rPr>
      </w:pPr>
    </w:p>
    <w:p w:rsidR="00B04470" w:rsidRPr="00A223CE" w:rsidP="00E7797C" w14:paraId="6E00B5A3" w14:textId="77777777">
      <w:pPr>
        <w:pStyle w:val="NoSpacing"/>
        <w:ind w:left="720"/>
        <w:rPr>
          <w:rFonts w:eastAsia="NSimSun"/>
          <w:color w:val="000000"/>
          <w:szCs w:val="24"/>
          <w:lang w:eastAsia="x-none"/>
        </w:rPr>
      </w:pPr>
      <w:r w:rsidRPr="00A223CE">
        <w:rPr>
          <w:rFonts w:eastAsia="NSimSun"/>
          <w:color w:val="000000"/>
          <w:szCs w:val="24"/>
          <w:lang w:eastAsia="x-none"/>
        </w:rPr>
        <w:t xml:space="preserve">Each of the following tables </w:t>
      </w:r>
      <w:r w:rsidRPr="00A223CE" w:rsidR="00320CA1">
        <w:rPr>
          <w:rFonts w:eastAsia="NSimSun"/>
          <w:color w:val="000000"/>
          <w:szCs w:val="24"/>
          <w:lang w:eastAsia="x-none"/>
        </w:rPr>
        <w:t xml:space="preserve">will be pre-populated with budget information submitted with the </w:t>
      </w:r>
    </w:p>
    <w:p w:rsidR="00B04470" w:rsidRPr="00A223CE" w:rsidP="00E7797C" w14:paraId="7426DB38" w14:textId="77777777">
      <w:pPr>
        <w:pStyle w:val="NoSpacing"/>
        <w:ind w:left="720"/>
        <w:rPr>
          <w:rFonts w:eastAsia="NSimSun"/>
          <w:color w:val="000000"/>
          <w:szCs w:val="24"/>
          <w:lang w:eastAsia="x-none"/>
        </w:rPr>
      </w:pPr>
      <w:r w:rsidRPr="00A223CE">
        <w:rPr>
          <w:rFonts w:eastAsia="NSimSun"/>
          <w:color w:val="000000"/>
          <w:szCs w:val="24"/>
          <w:lang w:eastAsia="x-none"/>
        </w:rPr>
        <w:t xml:space="preserve">PAIMI application.  Please modify values to reflect any changes to the figures based on actual </w:t>
      </w:r>
    </w:p>
    <w:p w:rsidR="00E87851" w:rsidRPr="00A223CE" w:rsidP="00E87851" w14:paraId="453264C6" w14:textId="57C6125F">
      <w:pPr>
        <w:pStyle w:val="TableParagraph"/>
        <w:spacing w:line="270" w:lineRule="exact"/>
        <w:ind w:left="720"/>
        <w:rPr>
          <w:sz w:val="24"/>
          <w:szCs w:val="24"/>
        </w:rPr>
      </w:pPr>
      <w:r w:rsidRPr="00A223CE">
        <w:rPr>
          <w:rFonts w:eastAsia="NSimSun"/>
          <w:color w:val="000000"/>
          <w:sz w:val="24"/>
          <w:szCs w:val="24"/>
          <w:lang w:eastAsia="x-none"/>
        </w:rPr>
        <w:t xml:space="preserve">expenditures.  </w:t>
      </w:r>
      <w:r w:rsidRPr="00A223CE">
        <w:rPr>
          <w:rFonts w:eastAsia="NSimSun"/>
          <w:color w:val="000000"/>
          <w:sz w:val="24"/>
          <w:szCs w:val="24"/>
          <w:lang w:eastAsia="x-none"/>
        </w:rPr>
        <w:t>P</w:t>
      </w:r>
      <w:r w:rsidRPr="00A223CE">
        <w:rPr>
          <w:sz w:val="24"/>
          <w:szCs w:val="24"/>
          <w:shd w:val="clear" w:color="auto" w:fill="FFFFFF"/>
        </w:rPr>
        <w:t xml:space="preserve">lease only include the actual expenditures for the FFY’s budget figures for the entire document; all other figures (i.e., carry-over) can be documented in the footnotes or loaded as an attachment. </w:t>
      </w:r>
      <w:r w:rsidRPr="00146B7A">
        <w:rPr>
          <w:sz w:val="24"/>
          <w:szCs w:val="24"/>
          <w:shd w:val="clear" w:color="auto" w:fill="FFFFFF"/>
        </w:rPr>
        <w:t>Please use the footnote in the budget section to provide the exact amount carried over from the previous year, document any program income related to PAIMI, and describe the methodology used. This can also be loaded as an attachment.</w:t>
      </w:r>
      <w:r w:rsidRPr="00A223CE">
        <w:rPr>
          <w:sz w:val="24"/>
          <w:szCs w:val="24"/>
          <w:shd w:val="clear" w:color="auto" w:fill="FFFFFF"/>
        </w:rPr>
        <w:t xml:space="preserve">  </w:t>
      </w:r>
    </w:p>
    <w:p w:rsidR="001542D6" w:rsidRPr="00A223CE" w:rsidP="00E7797C" w14:paraId="5738F06C" w14:textId="5D8F89A6">
      <w:pPr>
        <w:pStyle w:val="NoSpacing"/>
        <w:ind w:left="720"/>
      </w:pPr>
    </w:p>
    <w:tbl>
      <w:tblPr>
        <w:tblStyle w:val="TableGrid1"/>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86"/>
      </w:tblGrid>
      <w:tr w14:paraId="216D159B" w14:textId="77777777" w:rsidTr="00146B7A">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86" w:type="dxa"/>
          </w:tcPr>
          <w:p w:rsidR="00B969BD" w:rsidP="00B969BD" w14:paraId="48CE68A0" w14:textId="77777777">
            <w:pPr>
              <w:rPr>
                <w:szCs w:val="24"/>
                <w:shd w:val="clear" w:color="auto" w:fill="FFFFFF"/>
              </w:rPr>
            </w:pPr>
            <w:r w:rsidRPr="00146B7A">
              <w:rPr>
                <w:bCs/>
              </w:rPr>
              <w:t>1.</w:t>
            </w:r>
            <w:r w:rsidRPr="00146B7A" w:rsidR="00437B58">
              <w:rPr>
                <w:bCs/>
              </w:rPr>
              <w:t>Personnel</w:t>
            </w:r>
            <w:r w:rsidRPr="00146B7A" w:rsidR="0093498A">
              <w:rPr>
                <w:bCs/>
              </w:rPr>
              <w:t>/Name/Title</w:t>
            </w:r>
            <w:r w:rsidRPr="00146B7A" w:rsidR="00FE12B6">
              <w:t xml:space="preserve">: </w:t>
            </w:r>
            <w:r w:rsidRPr="00146B7A">
              <w:t xml:space="preserve"> </w:t>
            </w:r>
            <w:r w:rsidRPr="00146B7A">
              <w:rPr>
                <w:szCs w:val="24"/>
                <w:shd w:val="clear" w:color="auto" w:fill="FFFFFF"/>
              </w:rPr>
              <w:t xml:space="preserve">In the section below for each funded staff position provide the name, title, annual salary, level of effort - full time equivalent charged to the PAIMI grant, and the costs billed to the PAIMI grant for each position. Please only include the </w:t>
            </w:r>
            <w:r w:rsidRPr="00146B7A" w:rsidR="00993B90">
              <w:rPr>
                <w:szCs w:val="24"/>
                <w:shd w:val="clear" w:color="auto" w:fill="FFFFFF"/>
              </w:rPr>
              <w:t>actual expenditures for</w:t>
            </w:r>
            <w:r w:rsidRPr="00146B7A">
              <w:rPr>
                <w:szCs w:val="24"/>
                <w:shd w:val="clear" w:color="auto" w:fill="FFFFFF"/>
              </w:rPr>
              <w:t xml:space="preserve"> FFY’s budget figures and use the footnotes to describe methodology and any additional funding carried over from previous years.  For the vacant </w:t>
            </w:r>
            <w:r w:rsidRPr="00146B7A" w:rsidR="00E76867">
              <w:rPr>
                <w:szCs w:val="24"/>
                <w:shd w:val="clear" w:color="auto" w:fill="FFFFFF"/>
              </w:rPr>
              <w:t xml:space="preserve">and volunteer </w:t>
            </w:r>
            <w:r w:rsidRPr="00146B7A">
              <w:rPr>
                <w:szCs w:val="24"/>
                <w:shd w:val="clear" w:color="auto" w:fill="FFFFFF"/>
              </w:rPr>
              <w:t>positions, please provide the date to be hired.</w:t>
            </w:r>
          </w:p>
          <w:p w:rsidR="00EB0FF0" w:rsidRPr="00146B7A" w:rsidP="00B969BD" w14:paraId="54AA3982" w14:textId="28185700">
            <w:pPr>
              <w:rPr>
                <w:rFonts w:eastAsia="NSimSun"/>
              </w:rPr>
            </w:pPr>
          </w:p>
        </w:tc>
      </w:tr>
      <w:tr w14:paraId="42EAB462" w14:textId="77777777" w:rsidTr="00146B7A">
        <w:tblPrEx>
          <w:tblW w:w="0" w:type="auto"/>
          <w:tblInd w:w="828" w:type="dxa"/>
          <w:tblLook w:val="04A0"/>
        </w:tblPrEx>
        <w:tc>
          <w:tcPr>
            <w:tcW w:w="9386" w:type="dxa"/>
          </w:tcPr>
          <w:p w:rsidR="00734E53" w:rsidP="00543CAC" w14:paraId="14C49882" w14:textId="77777777">
            <w:pPr>
              <w:tabs>
                <w:tab w:val="left" w:pos="372"/>
              </w:tabs>
              <w:spacing w:before="7"/>
              <w:rPr>
                <w:szCs w:val="24"/>
                <w:shd w:val="clear" w:color="auto" w:fill="FFFFFF"/>
              </w:rPr>
            </w:pPr>
            <w:r w:rsidRPr="00146B7A">
              <w:rPr>
                <w:bCs/>
                <w:szCs w:val="24"/>
              </w:rPr>
              <w:t>2.</w:t>
            </w:r>
            <w:r w:rsidRPr="00146B7A" w:rsidR="00B04470">
              <w:rPr>
                <w:bCs/>
                <w:szCs w:val="24"/>
              </w:rPr>
              <w:t>Fringe Benefits</w:t>
            </w:r>
            <w:r w:rsidRPr="00146B7A" w:rsidR="00FE12B6">
              <w:rPr>
                <w:bCs/>
                <w:szCs w:val="24"/>
              </w:rPr>
              <w:t xml:space="preserve">: </w:t>
            </w:r>
            <w:r w:rsidRPr="00146B7A" w:rsidR="00C818F5">
              <w:rPr>
                <w:bCs/>
                <w:szCs w:val="24"/>
              </w:rPr>
              <w:t xml:space="preserve"> </w:t>
            </w:r>
            <w:r w:rsidRPr="00146B7A">
              <w:rPr>
                <w:szCs w:val="24"/>
                <w:shd w:val="clear" w:color="auto" w:fill="FFFFFF"/>
              </w:rPr>
              <w:t xml:space="preserve">Please only include the </w:t>
            </w:r>
            <w:r w:rsidRPr="00146B7A">
              <w:rPr>
                <w:shd w:val="clear" w:color="auto" w:fill="FFFFFF"/>
              </w:rPr>
              <w:t xml:space="preserve">actual expenditures for </w:t>
            </w:r>
            <w:r w:rsidRPr="00146B7A">
              <w:rPr>
                <w:szCs w:val="24"/>
                <w:shd w:val="clear" w:color="auto" w:fill="FFFFFF"/>
              </w:rPr>
              <w:t xml:space="preserve">FFY’s budget figures and document all other figures in the footnote. </w:t>
            </w:r>
            <w:r w:rsidRPr="00146B7A" w:rsidR="00080CEA">
              <w:rPr>
                <w:szCs w:val="24"/>
                <w:shd w:val="clear" w:color="auto" w:fill="FFFFFF"/>
              </w:rPr>
              <w:t xml:space="preserve"> </w:t>
            </w:r>
            <w:r w:rsidRPr="00146B7A">
              <w:rPr>
                <w:szCs w:val="24"/>
                <w:shd w:val="clear" w:color="auto" w:fill="FFFFFF"/>
              </w:rPr>
              <w:t>Please also describe methodology in the footnotes.</w:t>
            </w:r>
          </w:p>
          <w:p w:rsidR="00EB0FF0" w:rsidRPr="00146B7A" w:rsidP="00543CAC" w14:paraId="70E2ABEE" w14:textId="3190A2DC">
            <w:pPr>
              <w:tabs>
                <w:tab w:val="left" w:pos="372"/>
              </w:tabs>
              <w:spacing w:before="7"/>
              <w:rPr>
                <w:bCs/>
                <w:szCs w:val="24"/>
              </w:rPr>
            </w:pPr>
          </w:p>
        </w:tc>
      </w:tr>
      <w:tr w14:paraId="09239501" w14:textId="77777777" w:rsidTr="00146B7A">
        <w:tblPrEx>
          <w:tblW w:w="0" w:type="auto"/>
          <w:tblInd w:w="828" w:type="dxa"/>
          <w:tblLook w:val="04A0"/>
        </w:tblPrEx>
        <w:tc>
          <w:tcPr>
            <w:tcW w:w="9386" w:type="dxa"/>
          </w:tcPr>
          <w:p w:rsidR="00621232" w:rsidRPr="00146B7A" w:rsidP="00543CAC" w14:paraId="65D074F4" w14:textId="264A85BC">
            <w:pPr>
              <w:tabs>
                <w:tab w:val="left" w:pos="372"/>
              </w:tabs>
              <w:rPr>
                <w:bCs/>
                <w:szCs w:val="24"/>
              </w:rPr>
            </w:pPr>
            <w:r w:rsidRPr="00146B7A">
              <w:rPr>
                <w:bCs/>
                <w:szCs w:val="24"/>
              </w:rPr>
              <w:t>3.</w:t>
            </w:r>
            <w:r w:rsidRPr="00146B7A" w:rsidR="00B04470">
              <w:rPr>
                <w:bCs/>
                <w:szCs w:val="24"/>
              </w:rPr>
              <w:t xml:space="preserve">Travel Expenses: </w:t>
            </w:r>
            <w:r w:rsidRPr="00146B7A" w:rsidR="00173D79">
              <w:rPr>
                <w:bCs/>
                <w:szCs w:val="24"/>
              </w:rPr>
              <w:t xml:space="preserve"> </w:t>
            </w:r>
            <w:r w:rsidRPr="00146B7A">
              <w:rPr>
                <w:szCs w:val="24"/>
                <w:shd w:val="clear" w:color="auto" w:fill="FFFFFF"/>
              </w:rPr>
              <w:t xml:space="preserve">Please only include the actual expenditures for FFY’s budget figures and document all other figures (carryover) in the footnote. Using the comment field or footnote, provide the purpose of travel number of staff, PAIMI Advisory Council or board members traveling for each event, and per diem: describe the number of nights and purpose. There is a 10% limit on training, technical </w:t>
            </w:r>
            <w:r w:rsidRPr="00146B7A" w:rsidR="00AE537C">
              <w:rPr>
                <w:szCs w:val="24"/>
                <w:shd w:val="clear" w:color="auto" w:fill="FFFFFF"/>
              </w:rPr>
              <w:t>assistance,</w:t>
            </w:r>
            <w:r w:rsidRPr="00146B7A">
              <w:rPr>
                <w:szCs w:val="24"/>
                <w:shd w:val="clear" w:color="auto" w:fill="FFFFFF"/>
              </w:rPr>
              <w:t xml:space="preserve"> and travel expenses [42 CFR 51.6 (3) (e)].</w:t>
            </w:r>
          </w:p>
        </w:tc>
      </w:tr>
      <w:tr w14:paraId="28CACC46" w14:textId="77777777" w:rsidTr="00146B7A">
        <w:tblPrEx>
          <w:tblW w:w="0" w:type="auto"/>
          <w:tblInd w:w="828" w:type="dxa"/>
          <w:tblLook w:val="04A0"/>
        </w:tblPrEx>
        <w:tc>
          <w:tcPr>
            <w:tcW w:w="9386" w:type="dxa"/>
          </w:tcPr>
          <w:p w:rsidR="00280D1D" w:rsidP="00543CAC" w14:paraId="17DB1215" w14:textId="77777777">
            <w:pPr>
              <w:tabs>
                <w:tab w:val="left" w:pos="348"/>
              </w:tabs>
              <w:rPr>
                <w:szCs w:val="24"/>
                <w:shd w:val="clear" w:color="auto" w:fill="FFFFFF"/>
              </w:rPr>
            </w:pPr>
            <w:r w:rsidRPr="00146B7A">
              <w:rPr>
                <w:bCs/>
                <w:szCs w:val="24"/>
              </w:rPr>
              <w:t>4</w:t>
            </w:r>
            <w:r w:rsidRPr="00146B7A" w:rsidR="000C70D9">
              <w:rPr>
                <w:bCs/>
                <w:szCs w:val="24"/>
              </w:rPr>
              <w:t>.</w:t>
            </w:r>
            <w:r w:rsidRPr="00146B7A" w:rsidR="00DC6194">
              <w:rPr>
                <w:bCs/>
                <w:szCs w:val="24"/>
              </w:rPr>
              <w:t>Equipment: Please list equipment (both the item and the value) expended through the use of PAIMI funds.</w:t>
            </w:r>
            <w:r w:rsidRPr="00146B7A">
              <w:rPr>
                <w:bCs/>
                <w:szCs w:val="24"/>
              </w:rPr>
              <w:t xml:space="preserve">  </w:t>
            </w:r>
            <w:r w:rsidRPr="00146B7A">
              <w:rPr>
                <w:szCs w:val="24"/>
                <w:shd w:val="clear" w:color="auto" w:fill="FFFFFF"/>
              </w:rPr>
              <w:t xml:space="preserve">Include communications and rental equipment directly related to PAIMI project activities. Please only include the </w:t>
            </w:r>
            <w:r w:rsidRPr="00146B7A">
              <w:rPr>
                <w:szCs w:val="24"/>
                <w:shd w:val="clear" w:color="auto" w:fill="FFFFFF"/>
              </w:rPr>
              <w:t>actual expenditures for</w:t>
            </w:r>
            <w:r w:rsidRPr="00146B7A">
              <w:rPr>
                <w:szCs w:val="24"/>
                <w:shd w:val="clear" w:color="auto" w:fill="FFFFFF"/>
              </w:rPr>
              <w:t xml:space="preserve"> FFY’s budget figures and use the footnote to describe any additional funding carried over from previous years.</w:t>
            </w:r>
            <w:r w:rsidRPr="00146B7A" w:rsidR="00543CAC">
              <w:rPr>
                <w:szCs w:val="24"/>
                <w:shd w:val="clear" w:color="auto" w:fill="FFFFFF"/>
              </w:rPr>
              <w:t xml:space="preserve">  </w:t>
            </w:r>
            <w:r w:rsidRPr="00146B7A">
              <w:rPr>
                <w:szCs w:val="24"/>
                <w:shd w:val="clear" w:color="auto" w:fill="FFFFFF"/>
              </w:rPr>
              <w:t>Per 45 CFR Part 75: 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Pr="00146B7A" w:rsidR="00543CAC">
              <w:rPr>
                <w:szCs w:val="24"/>
                <w:shd w:val="clear" w:color="auto" w:fill="FFFFFF"/>
              </w:rPr>
              <w:t xml:space="preserve"> </w:t>
            </w:r>
            <w:r w:rsidRPr="00146B7A">
              <w:rPr>
                <w:szCs w:val="24"/>
                <w:shd w:val="clear" w:color="auto" w:fill="FFFFFF"/>
              </w:rPr>
              <w:t xml:space="preserve"> See also Capital assets, Computing devices, General purpose equipment, Information technology systems, Special purpose equipment, and Supplies.</w:t>
            </w:r>
          </w:p>
          <w:p w:rsidR="00EB0FF0" w:rsidRPr="00146B7A" w:rsidP="00543CAC" w14:paraId="4116F53C" w14:textId="551B6ABF">
            <w:pPr>
              <w:tabs>
                <w:tab w:val="left" w:pos="348"/>
              </w:tabs>
              <w:rPr>
                <w:bCs/>
                <w:szCs w:val="24"/>
              </w:rPr>
            </w:pPr>
          </w:p>
        </w:tc>
      </w:tr>
      <w:tr w14:paraId="5132BA2A" w14:textId="77777777" w:rsidTr="00146B7A">
        <w:tblPrEx>
          <w:tblW w:w="0" w:type="auto"/>
          <w:tblInd w:w="828" w:type="dxa"/>
          <w:tblLook w:val="04A0"/>
        </w:tblPrEx>
        <w:trPr>
          <w:trHeight w:val="422"/>
        </w:trPr>
        <w:tc>
          <w:tcPr>
            <w:tcW w:w="9386" w:type="dxa"/>
          </w:tcPr>
          <w:p w:rsidR="000C70D9" w:rsidP="00FA1CEF" w14:paraId="3067C811" w14:textId="77777777">
            <w:pPr>
              <w:tabs>
                <w:tab w:val="left" w:pos="348"/>
              </w:tabs>
              <w:rPr>
                <w:bCs/>
                <w:szCs w:val="24"/>
              </w:rPr>
            </w:pPr>
            <w:r w:rsidRPr="00146B7A">
              <w:rPr>
                <w:bCs/>
                <w:szCs w:val="24"/>
              </w:rPr>
              <w:t>5.</w:t>
            </w:r>
            <w:r w:rsidRPr="00146B7A" w:rsidR="00C52091">
              <w:rPr>
                <w:bCs/>
                <w:szCs w:val="24"/>
              </w:rPr>
              <w:t xml:space="preserve">Supplies: Please list supplies (both the category of items and the value) expended through the use of PAIMI funds. </w:t>
            </w:r>
            <w:r w:rsidRPr="00146B7A">
              <w:rPr>
                <w:bCs/>
                <w:szCs w:val="24"/>
              </w:rPr>
              <w:t xml:space="preserve"> Use the comments field to describe the supplies.</w:t>
            </w:r>
            <w:r w:rsidRPr="00146B7A" w:rsidR="00C52091">
              <w:rPr>
                <w:bCs/>
                <w:szCs w:val="24"/>
              </w:rPr>
              <w:t xml:space="preserve"> </w:t>
            </w:r>
          </w:p>
          <w:p w:rsidR="00EB0FF0" w:rsidRPr="00146B7A" w:rsidP="00FA1CEF" w14:paraId="5EA092F5" w14:textId="4A516A4C">
            <w:pPr>
              <w:tabs>
                <w:tab w:val="left" w:pos="348"/>
              </w:tabs>
              <w:rPr>
                <w:bCs/>
                <w:szCs w:val="24"/>
              </w:rPr>
            </w:pPr>
          </w:p>
        </w:tc>
      </w:tr>
      <w:tr w14:paraId="734DF0E3" w14:textId="77777777" w:rsidTr="00146B7A">
        <w:tblPrEx>
          <w:tblW w:w="0" w:type="auto"/>
          <w:tblInd w:w="828" w:type="dxa"/>
          <w:tblLook w:val="04A0"/>
        </w:tblPrEx>
        <w:tc>
          <w:tcPr>
            <w:tcW w:w="9386" w:type="dxa"/>
          </w:tcPr>
          <w:p w:rsidR="00FA1CEF" w:rsidP="00C301AD" w14:paraId="0F105699" w14:textId="77777777">
            <w:pPr>
              <w:tabs>
                <w:tab w:val="left" w:pos="360"/>
              </w:tabs>
              <w:rPr>
                <w:shd w:val="clear" w:color="auto" w:fill="FFFFFF"/>
              </w:rPr>
            </w:pPr>
            <w:r w:rsidRPr="00146B7A">
              <w:rPr>
                <w:bCs/>
                <w:szCs w:val="24"/>
              </w:rPr>
              <w:t>6.</w:t>
            </w:r>
            <w:r w:rsidRPr="00146B7A" w:rsidR="00DC6194">
              <w:rPr>
                <w:bCs/>
                <w:szCs w:val="24"/>
              </w:rPr>
              <w:t>Contractual</w:t>
            </w:r>
            <w:r w:rsidRPr="00146B7A">
              <w:rPr>
                <w:bCs/>
                <w:szCs w:val="24"/>
              </w:rPr>
              <w:t>/Con</w:t>
            </w:r>
            <w:r w:rsidRPr="00146B7A" w:rsidR="00DC6194">
              <w:rPr>
                <w:bCs/>
                <w:szCs w:val="24"/>
              </w:rPr>
              <w:t>sultant</w:t>
            </w:r>
            <w:r w:rsidRPr="00146B7A">
              <w:rPr>
                <w:bCs/>
                <w:szCs w:val="24"/>
              </w:rPr>
              <w:t xml:space="preserve"> Costs:  Please list </w:t>
            </w:r>
            <w:r w:rsidRPr="00146B7A" w:rsidR="00D51FF5">
              <w:rPr>
                <w:bCs/>
                <w:szCs w:val="24"/>
              </w:rPr>
              <w:t xml:space="preserve">the contractual/consultants </w:t>
            </w:r>
            <w:r w:rsidRPr="00146B7A">
              <w:rPr>
                <w:bCs/>
                <w:szCs w:val="24"/>
              </w:rPr>
              <w:t>(both the item and the value) expended through the use of PAIMI funds.</w:t>
            </w:r>
            <w:r w:rsidRPr="00146B7A" w:rsidR="00D51FF5">
              <w:rPr>
                <w:bCs/>
                <w:szCs w:val="24"/>
              </w:rPr>
              <w:t xml:space="preserve">  </w:t>
            </w:r>
            <w:r w:rsidRPr="00146B7A" w:rsidR="00D51FF5">
              <w:rPr>
                <w:szCs w:val="24"/>
                <w:shd w:val="clear" w:color="auto" w:fill="FFFFFF"/>
              </w:rPr>
              <w:t xml:space="preserve">Please only include the actual expenditures for FFY’s budget figures </w:t>
            </w:r>
            <w:r w:rsidRPr="00146B7A" w:rsidR="00D51FF5">
              <w:rPr>
                <w:shd w:val="clear" w:color="auto" w:fill="FFFFFF"/>
              </w:rPr>
              <w:t xml:space="preserve">for each contractual arrangement for PAIMI program services </w:t>
            </w:r>
            <w:r w:rsidRPr="00146B7A" w:rsidR="00D51FF5">
              <w:rPr>
                <w:szCs w:val="24"/>
                <w:shd w:val="clear" w:color="auto" w:fill="FFFFFF"/>
              </w:rPr>
              <w:t>and use the footnote to describe any additional funding carried over from previous years</w:t>
            </w:r>
            <w:r w:rsidRPr="00146B7A" w:rsidR="00D51FF5">
              <w:rPr>
                <w:shd w:val="clear" w:color="auto" w:fill="FFFFFF"/>
              </w:rPr>
              <w:t xml:space="preserve">.  Any sub-contract that exceeds $25,000 must be pre-approved by SAMHSA Grants Management Officer. </w:t>
            </w:r>
          </w:p>
          <w:p w:rsidR="00EB0FF0" w:rsidRPr="00146B7A" w:rsidP="00C301AD" w14:paraId="2D8C1D54" w14:textId="18730194">
            <w:pPr>
              <w:tabs>
                <w:tab w:val="left" w:pos="360"/>
              </w:tabs>
              <w:rPr>
                <w:bCs/>
                <w:szCs w:val="24"/>
              </w:rPr>
            </w:pPr>
          </w:p>
        </w:tc>
      </w:tr>
      <w:tr w14:paraId="13F5C6C2" w14:textId="77777777" w:rsidTr="00146B7A">
        <w:tblPrEx>
          <w:tblW w:w="0" w:type="auto"/>
          <w:tblInd w:w="828" w:type="dxa"/>
          <w:tblLook w:val="04A0"/>
        </w:tblPrEx>
        <w:tc>
          <w:tcPr>
            <w:tcW w:w="9386" w:type="dxa"/>
          </w:tcPr>
          <w:p w:rsidR="00C301AD" w:rsidP="00E52264" w14:paraId="4D2FA005" w14:textId="77777777">
            <w:pPr>
              <w:tabs>
                <w:tab w:val="left" w:pos="372"/>
              </w:tabs>
              <w:rPr>
                <w:szCs w:val="24"/>
                <w:shd w:val="clear" w:color="auto" w:fill="FFFFFF"/>
              </w:rPr>
            </w:pPr>
            <w:r w:rsidRPr="00146B7A">
              <w:rPr>
                <w:bCs/>
                <w:szCs w:val="24"/>
              </w:rPr>
              <w:t>7.Technical Assistance/</w:t>
            </w:r>
            <w:r w:rsidRPr="00146B7A" w:rsidR="00DC6194">
              <w:rPr>
                <w:bCs/>
                <w:szCs w:val="24"/>
              </w:rPr>
              <w:t xml:space="preserve">Training </w:t>
            </w:r>
            <w:r w:rsidRPr="00146B7A">
              <w:rPr>
                <w:bCs/>
                <w:szCs w:val="24"/>
              </w:rPr>
              <w:t>C</w:t>
            </w:r>
            <w:r w:rsidRPr="00146B7A" w:rsidR="00DC6194">
              <w:rPr>
                <w:bCs/>
                <w:szCs w:val="24"/>
              </w:rPr>
              <w:t>osts</w:t>
            </w:r>
            <w:r w:rsidRPr="00146B7A">
              <w:rPr>
                <w:bCs/>
                <w:szCs w:val="24"/>
              </w:rPr>
              <w:t xml:space="preserve">:  </w:t>
            </w:r>
            <w:r w:rsidRPr="00146B7A" w:rsidR="00C8681F">
              <w:rPr>
                <w:bCs/>
                <w:szCs w:val="24"/>
              </w:rPr>
              <w:t>Please list technical assistance/training (both the category of items and the value) expended through the use of PAIMI funds.</w:t>
            </w:r>
            <w:r w:rsidRPr="00146B7A" w:rsidR="00E52264">
              <w:rPr>
                <w:bCs/>
                <w:szCs w:val="24"/>
              </w:rPr>
              <w:t xml:space="preserve">  </w:t>
            </w:r>
            <w:r w:rsidRPr="00146B7A" w:rsidR="00E52264">
              <w:rPr>
                <w:szCs w:val="24"/>
                <w:shd w:val="clear" w:color="auto" w:fill="FFFFFF"/>
              </w:rPr>
              <w:t xml:space="preserve">In the section below provide technical assistance and training costs for staff, governing </w:t>
            </w:r>
            <w:r w:rsidRPr="00146B7A" w:rsidR="00AE537C">
              <w:rPr>
                <w:szCs w:val="24"/>
                <w:shd w:val="clear" w:color="auto" w:fill="FFFFFF"/>
              </w:rPr>
              <w:t>board,</w:t>
            </w:r>
            <w:r w:rsidRPr="00146B7A" w:rsidR="00E52264">
              <w:rPr>
                <w:szCs w:val="24"/>
                <w:shd w:val="clear" w:color="auto" w:fill="FFFFFF"/>
              </w:rPr>
              <w:t xml:space="preserve"> and advisory council members.  Explain the training costs in the comment field (</w:t>
            </w:r>
            <w:r w:rsidRPr="00146B7A" w:rsidR="00AE537C">
              <w:rPr>
                <w:szCs w:val="24"/>
                <w:shd w:val="clear" w:color="auto" w:fill="FFFFFF"/>
              </w:rPr>
              <w:t>i.e.,</w:t>
            </w:r>
            <w:r w:rsidRPr="00146B7A" w:rsidR="00E52264">
              <w:rPr>
                <w:szCs w:val="24"/>
                <w:shd w:val="clear" w:color="auto" w:fill="FFFFFF"/>
              </w:rPr>
              <w:t xml:space="preserve"> number of meetings, number of participants, explanation of staff </w:t>
            </w:r>
            <w:r w:rsidRPr="00146B7A" w:rsidR="00AE537C">
              <w:rPr>
                <w:szCs w:val="24"/>
                <w:shd w:val="clear" w:color="auto" w:fill="FFFFFF"/>
              </w:rPr>
              <w:t>travels</w:t>
            </w:r>
            <w:r w:rsidRPr="00146B7A" w:rsidR="00E52264">
              <w:rPr>
                <w:szCs w:val="24"/>
                <w:shd w:val="clear" w:color="auto" w:fill="FFFFFF"/>
              </w:rPr>
              <w:t xml:space="preserve"> cost).  Only include the current FFY’s budget figures; document all other figures in the footnotes. There is a 10% limit on training, technical </w:t>
            </w:r>
            <w:r w:rsidRPr="00146B7A" w:rsidR="00AE537C">
              <w:rPr>
                <w:szCs w:val="24"/>
                <w:shd w:val="clear" w:color="auto" w:fill="FFFFFF"/>
              </w:rPr>
              <w:t>assistance,</w:t>
            </w:r>
            <w:r w:rsidRPr="00146B7A" w:rsidR="00E52264">
              <w:rPr>
                <w:szCs w:val="24"/>
                <w:shd w:val="clear" w:color="auto" w:fill="FFFFFF"/>
              </w:rPr>
              <w:t xml:space="preserve"> and travel expenses [42 CFR 51.6 (3) (e)].  </w:t>
            </w:r>
          </w:p>
          <w:p w:rsidR="00EB0FF0" w:rsidRPr="00146B7A" w:rsidP="00E52264" w14:paraId="101F1859" w14:textId="00D6D82B">
            <w:pPr>
              <w:tabs>
                <w:tab w:val="left" w:pos="372"/>
              </w:tabs>
              <w:rPr>
                <w:bCs/>
                <w:szCs w:val="24"/>
              </w:rPr>
            </w:pPr>
          </w:p>
        </w:tc>
      </w:tr>
      <w:tr w14:paraId="0477D830" w14:textId="77777777" w:rsidTr="00146B7A">
        <w:tblPrEx>
          <w:tblW w:w="0" w:type="auto"/>
          <w:tblInd w:w="828" w:type="dxa"/>
          <w:tblLook w:val="04A0"/>
        </w:tblPrEx>
        <w:tc>
          <w:tcPr>
            <w:tcW w:w="9386" w:type="dxa"/>
          </w:tcPr>
          <w:p w:rsidR="00E52264" w:rsidP="006808D2" w14:paraId="169387B5" w14:textId="77777777">
            <w:pPr>
              <w:rPr>
                <w:shd w:val="clear" w:color="auto" w:fill="FFFFFF"/>
              </w:rPr>
            </w:pPr>
            <w:r w:rsidRPr="00146B7A">
              <w:rPr>
                <w:bCs/>
                <w:szCs w:val="24"/>
              </w:rPr>
              <w:t>8.</w:t>
            </w:r>
            <w:r w:rsidRPr="00146B7A" w:rsidR="00DC6194">
              <w:rPr>
                <w:bCs/>
                <w:szCs w:val="24"/>
              </w:rPr>
              <w:t xml:space="preserve">Other Expenses: </w:t>
            </w:r>
            <w:r w:rsidRPr="00146B7A">
              <w:rPr>
                <w:bCs/>
                <w:szCs w:val="24"/>
              </w:rPr>
              <w:t xml:space="preserve"> </w:t>
            </w:r>
            <w:r w:rsidRPr="00146B7A">
              <w:rPr>
                <w:shd w:val="clear" w:color="auto" w:fill="FFFFFF"/>
              </w:rPr>
              <w:t>Please include any other expenses that used Federal PAIMI funds but do not fit into the prior categories. “Litigation” is an example. Please be as specific as possible the nature of other indicated expenses.</w:t>
            </w:r>
          </w:p>
          <w:p w:rsidR="00EB0FF0" w:rsidRPr="00146B7A" w:rsidP="006808D2" w14:paraId="56D6AB56" w14:textId="371AB4B6">
            <w:pPr>
              <w:rPr>
                <w:bCs/>
                <w:szCs w:val="24"/>
              </w:rPr>
            </w:pPr>
          </w:p>
        </w:tc>
      </w:tr>
      <w:tr w14:paraId="0BC9580D" w14:textId="77777777" w:rsidTr="00146B7A">
        <w:tblPrEx>
          <w:tblW w:w="0" w:type="auto"/>
          <w:tblInd w:w="828" w:type="dxa"/>
          <w:tblLook w:val="04A0"/>
        </w:tblPrEx>
        <w:tc>
          <w:tcPr>
            <w:tcW w:w="9386" w:type="dxa"/>
          </w:tcPr>
          <w:p w:rsidR="00DC6194" w:rsidP="006808D2" w14:paraId="2564AD2B" w14:textId="77777777">
            <w:pPr>
              <w:rPr>
                <w:bCs/>
                <w:szCs w:val="24"/>
              </w:rPr>
            </w:pPr>
            <w:r w:rsidRPr="00146B7A">
              <w:rPr>
                <w:bCs/>
                <w:szCs w:val="24"/>
              </w:rPr>
              <w:t>9.</w:t>
            </w:r>
            <w:r w:rsidRPr="00146B7A">
              <w:rPr>
                <w:bCs/>
                <w:szCs w:val="24"/>
              </w:rPr>
              <w:t xml:space="preserve">Indirect Costs: </w:t>
            </w:r>
            <w:r w:rsidRPr="00146B7A" w:rsidR="00C3320C">
              <w:rPr>
                <w:bCs/>
                <w:szCs w:val="24"/>
              </w:rPr>
              <w:t xml:space="preserve"> </w:t>
            </w:r>
            <w:r w:rsidRPr="00146B7A">
              <w:rPr>
                <w:bCs/>
                <w:szCs w:val="24"/>
              </w:rPr>
              <w:t xml:space="preserve">Please indicate whether the P&amp;A has an approved Federal Indirect Cost Rate, and if it does, provide the rate.  </w:t>
            </w:r>
            <w:r w:rsidRPr="00146B7A" w:rsidR="00E207D8">
              <w:rPr>
                <w:bCs/>
                <w:szCs w:val="24"/>
              </w:rPr>
              <w:t>The value of the Total PAIMI Share should equal the Base value and the Approved Indirect Cost Rate.</w:t>
            </w:r>
            <w:r w:rsidRPr="00146B7A">
              <w:rPr>
                <w:bCs/>
                <w:szCs w:val="24"/>
              </w:rPr>
              <w:t xml:space="preserve">  </w:t>
            </w:r>
            <w:r w:rsidRPr="00146B7A" w:rsidR="00AE537C">
              <w:rPr>
                <w:bCs/>
                <w:szCs w:val="24"/>
              </w:rPr>
              <w:t>Attach a copy of the approved rate agreements.</w:t>
            </w:r>
          </w:p>
          <w:p w:rsidR="00EB0FF0" w:rsidRPr="00146B7A" w:rsidP="006808D2" w14:paraId="04AD6A08" w14:textId="69FCE185">
            <w:pPr>
              <w:rPr>
                <w:bCs/>
                <w:szCs w:val="24"/>
              </w:rPr>
            </w:pPr>
          </w:p>
        </w:tc>
      </w:tr>
      <w:tr w14:paraId="0ABF73D9" w14:textId="77777777" w:rsidTr="00146B7A">
        <w:tblPrEx>
          <w:tblW w:w="0" w:type="auto"/>
          <w:tblInd w:w="828" w:type="dxa"/>
          <w:tblLook w:val="04A0"/>
        </w:tblPrEx>
        <w:tc>
          <w:tcPr>
            <w:tcW w:w="9386" w:type="dxa"/>
          </w:tcPr>
          <w:p w:rsidR="00B77F9C" w:rsidP="00B77F9C" w14:paraId="3E9EB7C5" w14:textId="77777777">
            <w:pPr>
              <w:rPr>
                <w:bCs/>
                <w:szCs w:val="24"/>
              </w:rPr>
            </w:pPr>
            <w:r w:rsidRPr="00146B7A">
              <w:rPr>
                <w:bCs/>
                <w:szCs w:val="24"/>
              </w:rPr>
              <w:t>10.</w:t>
            </w:r>
            <w:r w:rsidRPr="00146B7A" w:rsidR="00AE537C">
              <w:rPr>
                <w:bCs/>
                <w:szCs w:val="24"/>
              </w:rPr>
              <w:t>Carryover for FY 20__</w:t>
            </w:r>
            <w:r w:rsidRPr="00146B7A">
              <w:rPr>
                <w:bCs/>
                <w:szCs w:val="24"/>
              </w:rPr>
              <w:t>:  Please upload your budget for 20__ carryover fund.</w:t>
            </w:r>
          </w:p>
          <w:p w:rsidR="00EB0FF0" w:rsidRPr="00146B7A" w:rsidP="00B77F9C" w14:paraId="595AC835" w14:textId="34C9D936">
            <w:pPr>
              <w:rPr>
                <w:bCs/>
                <w:szCs w:val="24"/>
              </w:rPr>
            </w:pPr>
          </w:p>
        </w:tc>
      </w:tr>
      <w:tr w14:paraId="514DF99A" w14:textId="77777777" w:rsidTr="00146B7A">
        <w:tblPrEx>
          <w:tblW w:w="0" w:type="auto"/>
          <w:tblInd w:w="828" w:type="dxa"/>
          <w:tblLook w:val="04A0"/>
        </w:tblPrEx>
        <w:tc>
          <w:tcPr>
            <w:tcW w:w="9386" w:type="dxa"/>
          </w:tcPr>
          <w:p w:rsidR="00B77F9C" w:rsidRPr="00146B7A" w:rsidP="00B77F9C" w14:paraId="2A4C6F13" w14:textId="4BBFB4EB">
            <w:pPr>
              <w:rPr>
                <w:bCs/>
                <w:szCs w:val="24"/>
              </w:rPr>
            </w:pPr>
            <w:r w:rsidRPr="00146B7A">
              <w:rPr>
                <w:bCs/>
                <w:szCs w:val="24"/>
              </w:rPr>
              <w:t>11.Total PAIMI Costs:  This includes Total Actual Cost and Total PAIMI Share.</w:t>
            </w:r>
          </w:p>
        </w:tc>
      </w:tr>
    </w:tbl>
    <w:p w:rsidR="008B30DA" w:rsidRPr="00A223CE" w:rsidP="00FD3EEC" w14:paraId="7B0EF092" w14:textId="77777777">
      <w:pPr>
        <w:pStyle w:val="Heading1"/>
        <w:shd w:val="clear" w:color="auto" w:fill="FFFFFF"/>
        <w:textAlignment w:val="baseline"/>
        <w:rPr>
          <w:rFonts w:ascii="Times New Roman" w:hAnsi="Times New Roman"/>
          <w:sz w:val="24"/>
          <w:szCs w:val="24"/>
          <w:bdr w:val="none" w:sz="0" w:space="0" w:color="auto" w:frame="1"/>
        </w:rPr>
      </w:pPr>
    </w:p>
    <w:p w:rsidR="00FD3EEC" w:rsidRPr="00A223CE" w:rsidP="00FD3EEC" w14:paraId="4FFD0DA8" w14:textId="611EF0F6">
      <w:pPr>
        <w:pStyle w:val="Heading1"/>
        <w:shd w:val="clear" w:color="auto" w:fill="FFFFFF"/>
        <w:textAlignment w:val="baseline"/>
        <w:rPr>
          <w:rFonts w:ascii="Times New Roman" w:hAnsi="Times New Roman"/>
          <w:sz w:val="24"/>
          <w:szCs w:val="24"/>
          <w:bdr w:val="none" w:sz="0" w:space="0" w:color="auto" w:frame="1"/>
        </w:rPr>
      </w:pPr>
      <w:bookmarkStart w:id="139" w:name="_Hlk131162433"/>
      <w:r w:rsidRPr="00A223CE">
        <w:rPr>
          <w:rFonts w:ascii="Times New Roman" w:hAnsi="Times New Roman"/>
          <w:sz w:val="24"/>
          <w:szCs w:val="24"/>
          <w:bdr w:val="none" w:sz="0" w:space="0" w:color="auto" w:frame="1"/>
        </w:rPr>
        <w:t>H. Statement of Priorities &amp; Objectives</w:t>
      </w:r>
    </w:p>
    <w:p w:rsidR="00B37D82" w:rsidRPr="00A223CE" w:rsidP="00B37D82" w14:paraId="534717F1" w14:textId="77777777">
      <w:pPr>
        <w:rPr>
          <w:lang w:val="x-none" w:eastAsia="x-none"/>
        </w:rPr>
      </w:pPr>
    </w:p>
    <w:tbl>
      <w:tblPr>
        <w:tblStyle w:val="TableGrid"/>
        <w:tblW w:w="0" w:type="auto"/>
        <w:tblInd w:w="85" w:type="dxa"/>
        <w:tblLook w:val="04A0"/>
      </w:tblPr>
      <w:tblGrid>
        <w:gridCol w:w="10129"/>
      </w:tblGrid>
      <w:tr w14:paraId="5D009620" w14:textId="77777777" w:rsidTr="006808D2">
        <w:tblPrEx>
          <w:tblW w:w="0" w:type="auto"/>
          <w:tblInd w:w="85" w:type="dxa"/>
          <w:tblLook w:val="04A0"/>
        </w:tblPrEx>
        <w:trPr>
          <w:trHeight w:val="2321"/>
        </w:trPr>
        <w:tc>
          <w:tcPr>
            <w:tcW w:w="10129" w:type="dxa"/>
            <w:tcBorders>
              <w:bottom w:val="single" w:sz="4" w:space="0" w:color="auto"/>
            </w:tcBorders>
          </w:tcPr>
          <w:p w:rsidR="00043AC9" w:rsidRPr="00A223CE" w:rsidP="006808D2" w14:paraId="3C728950" w14:textId="582CF82A">
            <w:pPr>
              <w:contextualSpacing/>
              <w:outlineLvl w:val="2"/>
              <w:rPr>
                <w:rFonts w:eastAsia="NSimSun"/>
                <w:b/>
                <w:szCs w:val="24"/>
                <w:lang w:val="x-none" w:eastAsia="x-none"/>
              </w:rPr>
            </w:pPr>
            <w:bookmarkStart w:id="140" w:name="_Toc470699716"/>
            <w:bookmarkStart w:id="141" w:name="_Hlk131162504"/>
            <w:bookmarkEnd w:id="139"/>
            <w:r w:rsidRPr="00A223CE">
              <w:rPr>
                <w:rFonts w:eastAsia="NSimSun"/>
                <w:b/>
                <w:szCs w:val="24"/>
                <w:lang w:val="x-none" w:eastAsia="x-none"/>
              </w:rPr>
              <w:t xml:space="preserve">Report on </w:t>
            </w:r>
            <w:r w:rsidRPr="00A223CE">
              <w:rPr>
                <w:rFonts w:eastAsia="NSimSun"/>
                <w:b/>
                <w:szCs w:val="24"/>
                <w:lang w:eastAsia="x-none"/>
              </w:rPr>
              <w:t xml:space="preserve">previous </w:t>
            </w:r>
            <w:r w:rsidRPr="00A223CE">
              <w:rPr>
                <w:rFonts w:eastAsia="NSimSun"/>
                <w:b/>
                <w:szCs w:val="24"/>
                <w:lang w:val="x-none" w:eastAsia="x-none"/>
              </w:rPr>
              <w:t xml:space="preserve">FY Statement of Priorities </w:t>
            </w:r>
            <w:r w:rsidRPr="00A223CE">
              <w:rPr>
                <w:rFonts w:eastAsia="NSimSun"/>
                <w:b/>
                <w:szCs w:val="24"/>
                <w:lang w:eastAsia="x-none"/>
              </w:rPr>
              <w:t xml:space="preserve">and Objectives </w:t>
            </w:r>
            <w:r w:rsidRPr="00A223CE">
              <w:rPr>
                <w:rFonts w:eastAsia="NSimSun"/>
                <w:b/>
                <w:szCs w:val="24"/>
                <w:lang w:val="x-none" w:eastAsia="x-none"/>
              </w:rPr>
              <w:t>(S</w:t>
            </w:r>
            <w:r w:rsidRPr="00A223CE">
              <w:rPr>
                <w:rFonts w:eastAsia="NSimSun"/>
                <w:b/>
                <w:szCs w:val="24"/>
                <w:lang w:eastAsia="x-none"/>
              </w:rPr>
              <w:t>PO</w:t>
            </w:r>
            <w:r w:rsidRPr="00A223CE">
              <w:rPr>
                <w:rFonts w:eastAsia="NSimSun"/>
                <w:b/>
                <w:szCs w:val="24"/>
                <w:lang w:val="x-none" w:eastAsia="x-none"/>
              </w:rPr>
              <w:t>)</w:t>
            </w:r>
            <w:bookmarkEnd w:id="140"/>
          </w:p>
          <w:p w:rsidR="006808D2" w:rsidRPr="00A223CE" w:rsidP="006808D2" w14:paraId="50394A6F" w14:textId="77777777">
            <w:pPr>
              <w:pStyle w:val="ListParagraph"/>
              <w:ind w:left="342"/>
              <w:contextualSpacing/>
              <w:outlineLvl w:val="2"/>
              <w:rPr>
                <w:rFonts w:eastAsia="NSimSun"/>
                <w:b/>
                <w:szCs w:val="24"/>
                <w:lang w:val="x-none" w:eastAsia="x-none"/>
              </w:rPr>
            </w:pPr>
          </w:p>
          <w:p w:rsidR="00B34C8D" w:rsidP="006808D2" w14:paraId="097100C6" w14:textId="1296BE79">
            <w:pPr>
              <w:spacing w:after="200" w:line="276" w:lineRule="auto"/>
              <w:contextualSpacing/>
              <w:outlineLvl w:val="2"/>
              <w:rPr>
                <w:rFonts w:eastAsia="NSimSun"/>
                <w:szCs w:val="24"/>
                <w:lang w:eastAsia="x-none"/>
              </w:rPr>
            </w:pPr>
            <w:bookmarkStart w:id="142" w:name="_Toc470699717"/>
            <w:r w:rsidRPr="00A223CE">
              <w:rPr>
                <w:rFonts w:eastAsia="NSimSun"/>
                <w:szCs w:val="24"/>
                <w:lang w:eastAsia="x-none"/>
              </w:rPr>
              <w:t>The Priority</w:t>
            </w:r>
            <w:r w:rsidRPr="00A223CE" w:rsidR="0054016C">
              <w:rPr>
                <w:rFonts w:eastAsia="NSimSun"/>
                <w:szCs w:val="24"/>
                <w:lang w:eastAsia="x-none"/>
              </w:rPr>
              <w:t xml:space="preserve"> and </w:t>
            </w:r>
            <w:r w:rsidRPr="00A223CE" w:rsidR="00043AC9">
              <w:rPr>
                <w:rFonts w:eastAsia="NSimSun"/>
                <w:szCs w:val="24"/>
                <w:lang w:eastAsia="x-none"/>
              </w:rPr>
              <w:t>Objectives</w:t>
            </w:r>
            <w:r w:rsidRPr="00A223CE">
              <w:rPr>
                <w:rFonts w:eastAsia="NSimSun"/>
                <w:szCs w:val="24"/>
                <w:lang w:eastAsia="x-none"/>
              </w:rPr>
              <w:t xml:space="preserve"> target population and expected outcome fields</w:t>
            </w:r>
            <w:r w:rsidRPr="00A223CE" w:rsidR="00043AC9">
              <w:rPr>
                <w:rFonts w:eastAsia="NSimSun"/>
                <w:szCs w:val="24"/>
                <w:lang w:eastAsia="x-none"/>
              </w:rPr>
              <w:t xml:space="preserve"> will be pre-populated by the information submitted with the PAIMI application.  Th</w:t>
            </w:r>
            <w:r w:rsidRPr="00A223CE">
              <w:rPr>
                <w:rFonts w:eastAsia="NSimSun"/>
                <w:szCs w:val="24"/>
                <w:lang w:eastAsia="x-none"/>
              </w:rPr>
              <w:t xml:space="preserve">e number of pre-populated items </w:t>
            </w:r>
            <w:r w:rsidRPr="00A223CE" w:rsidR="00043AC9">
              <w:rPr>
                <w:rFonts w:eastAsia="NSimSun"/>
                <w:szCs w:val="24"/>
                <w:lang w:eastAsia="x-none"/>
              </w:rPr>
              <w:t>will reflect the number submitte</w:t>
            </w:r>
            <w:r w:rsidRPr="00A223CE">
              <w:rPr>
                <w:rFonts w:eastAsia="NSimSun"/>
                <w:szCs w:val="24"/>
                <w:lang w:eastAsia="x-none"/>
              </w:rPr>
              <w:t xml:space="preserve">d in the application.  </w:t>
            </w:r>
            <w:r w:rsidRPr="00A223CE">
              <w:rPr>
                <w:rFonts w:eastAsia="NSimSun"/>
                <w:b/>
                <w:szCs w:val="24"/>
                <w:lang w:eastAsia="x-none"/>
              </w:rPr>
              <w:t>A.</w:t>
            </w:r>
            <w:r w:rsidRPr="00A223CE">
              <w:rPr>
                <w:rFonts w:eastAsia="NSimSun"/>
                <w:szCs w:val="24"/>
                <w:lang w:eastAsia="x-none"/>
              </w:rPr>
              <w:t xml:space="preserve"> </w:t>
            </w:r>
            <w:r w:rsidRPr="00A223CE">
              <w:rPr>
                <w:rFonts w:eastAsia="NSimSun"/>
                <w:szCs w:val="24"/>
                <w:lang w:eastAsia="x-none"/>
              </w:rPr>
              <w:t>Please indicate an ac</w:t>
            </w:r>
            <w:r w:rsidRPr="00A223CE" w:rsidR="00A857BF">
              <w:rPr>
                <w:rFonts w:eastAsia="NSimSun"/>
                <w:szCs w:val="24"/>
                <w:lang w:eastAsia="x-none"/>
              </w:rPr>
              <w:t>tual</w:t>
            </w:r>
            <w:r w:rsidRPr="00A223CE">
              <w:rPr>
                <w:rFonts w:eastAsia="NSimSun"/>
                <w:szCs w:val="24"/>
                <w:lang w:eastAsia="x-none"/>
              </w:rPr>
              <w:t xml:space="preserve"> outcome for each expected </w:t>
            </w:r>
            <w:r w:rsidRPr="00A223CE" w:rsidR="00A857BF">
              <w:rPr>
                <w:rFonts w:eastAsia="NSimSun"/>
                <w:szCs w:val="24"/>
                <w:lang w:eastAsia="x-none"/>
              </w:rPr>
              <w:t>outcome</w:t>
            </w:r>
            <w:r w:rsidRPr="00A223CE">
              <w:rPr>
                <w:rFonts w:eastAsia="NSimSun"/>
                <w:szCs w:val="24"/>
                <w:lang w:eastAsia="x-none"/>
              </w:rPr>
              <w:t xml:space="preserve">.  </w:t>
            </w:r>
            <w:r w:rsidRPr="00A223CE" w:rsidR="009D59F5">
              <w:rPr>
                <w:rFonts w:eastAsia="NSimSun"/>
                <w:b/>
                <w:szCs w:val="24"/>
                <w:lang w:eastAsia="x-none"/>
              </w:rPr>
              <w:t>B</w:t>
            </w:r>
            <w:r w:rsidRPr="00A223CE">
              <w:rPr>
                <w:rFonts w:eastAsia="NSimSun"/>
                <w:b/>
                <w:szCs w:val="24"/>
                <w:lang w:eastAsia="x-none"/>
              </w:rPr>
              <w:t>.</w:t>
            </w:r>
            <w:r w:rsidRPr="00A223CE" w:rsidR="00BD4CA0">
              <w:rPr>
                <w:rFonts w:eastAsia="NSimSun"/>
                <w:b/>
                <w:szCs w:val="24"/>
                <w:lang w:eastAsia="x-none"/>
              </w:rPr>
              <w:t xml:space="preserve"> </w:t>
            </w:r>
            <w:r w:rsidRPr="00A223CE" w:rsidR="00BD4CA0">
              <w:rPr>
                <w:rFonts w:eastAsia="NSimSun"/>
                <w:szCs w:val="24"/>
                <w:lang w:eastAsia="x-none"/>
              </w:rPr>
              <w:t xml:space="preserve">Please indicate strategies to implement goals and priorities. </w:t>
            </w:r>
            <w:r w:rsidRPr="00A223CE" w:rsidR="00BD4CA0">
              <w:rPr>
                <w:rFonts w:eastAsia="NSimSun"/>
                <w:b/>
                <w:szCs w:val="24"/>
                <w:lang w:eastAsia="x-none"/>
              </w:rPr>
              <w:t>C.</w:t>
            </w:r>
            <w:r w:rsidRPr="00A223CE">
              <w:rPr>
                <w:rFonts w:eastAsia="NSimSun"/>
                <w:szCs w:val="24"/>
                <w:lang w:eastAsia="x-none"/>
              </w:rPr>
              <w:t xml:space="preserve"> Provide a narrative (500 word limit) of P&amp;A activities for each of the accomplishments related to each priority. </w:t>
            </w:r>
            <w:bookmarkEnd w:id="142"/>
            <w:r w:rsidRPr="00A223CE" w:rsidR="00BD4CA0">
              <w:rPr>
                <w:rFonts w:eastAsia="NSimSun"/>
                <w:b/>
                <w:szCs w:val="24"/>
                <w:lang w:eastAsia="x-none"/>
              </w:rPr>
              <w:t>D</w:t>
            </w:r>
            <w:r w:rsidRPr="00A223CE">
              <w:rPr>
                <w:rFonts w:eastAsia="NSimSun"/>
                <w:b/>
                <w:szCs w:val="24"/>
                <w:lang w:eastAsia="x-none"/>
              </w:rPr>
              <w:t>.</w:t>
            </w:r>
            <w:r w:rsidRPr="00A223CE">
              <w:rPr>
                <w:rFonts w:eastAsia="NSimSun"/>
                <w:szCs w:val="24"/>
                <w:lang w:eastAsia="x-none"/>
              </w:rPr>
              <w:t xml:space="preserve"> Other Qualitative Narrative related to each priority: Provide a narrative (500</w:t>
            </w:r>
            <w:r w:rsidRPr="00A223CE" w:rsidR="006C460A">
              <w:rPr>
                <w:rFonts w:eastAsia="NSimSun"/>
                <w:szCs w:val="24"/>
                <w:lang w:eastAsia="x-none"/>
              </w:rPr>
              <w:t>-</w:t>
            </w:r>
            <w:r w:rsidRPr="00A223CE">
              <w:rPr>
                <w:rFonts w:eastAsia="NSimSun"/>
                <w:szCs w:val="24"/>
                <w:lang w:eastAsia="x-none"/>
              </w:rPr>
              <w:t>word</w:t>
            </w:r>
            <w:r w:rsidRPr="00A223CE" w:rsidR="006808D2">
              <w:rPr>
                <w:rFonts w:eastAsia="NSimSun"/>
                <w:szCs w:val="24"/>
                <w:lang w:eastAsia="x-none"/>
              </w:rPr>
              <w:t>s</w:t>
            </w:r>
            <w:r w:rsidRPr="00A223CE">
              <w:rPr>
                <w:rFonts w:eastAsia="NSimSun"/>
                <w:szCs w:val="24"/>
                <w:lang w:eastAsia="x-none"/>
              </w:rPr>
              <w:t xml:space="preserve"> limit) of significant activity for which there were no quantifiable results.  </w:t>
            </w:r>
          </w:p>
          <w:p w:rsidR="00812691" w:rsidP="006808D2" w14:paraId="3C15F642" w14:textId="5C795425">
            <w:pPr>
              <w:spacing w:after="200" w:line="276" w:lineRule="auto"/>
              <w:contextualSpacing/>
              <w:outlineLvl w:val="2"/>
              <w:rPr>
                <w:rFonts w:eastAsia="NSimSun"/>
                <w:szCs w:val="24"/>
                <w:lang w:eastAsia="x-none"/>
              </w:rPr>
            </w:pPr>
          </w:p>
          <w:p w:rsidR="006808D2" w:rsidRPr="00A223CE" w:rsidP="00812691" w14:paraId="110A8E45" w14:textId="51CEB2C2">
            <w:pPr>
              <w:spacing w:after="200" w:line="276" w:lineRule="auto"/>
              <w:contextualSpacing/>
              <w:outlineLvl w:val="2"/>
              <w:rPr>
                <w:rFonts w:eastAsia="NSimSun"/>
                <w:szCs w:val="24"/>
                <w:lang w:eastAsia="x-none"/>
              </w:rPr>
            </w:pPr>
            <w:r w:rsidRPr="00A223CE">
              <w:rPr>
                <w:shd w:val="clear" w:color="auto" w:fill="FFFFFF"/>
              </w:rPr>
              <w:t>The PAIMI Program Statement of Priorities and Objectives (SPOs) </w:t>
            </w:r>
            <w:r w:rsidRPr="00A223CE">
              <w:rPr>
                <w:b/>
                <w:bCs/>
                <w:shd w:val="clear" w:color="auto" w:fill="FFFFFF"/>
              </w:rPr>
              <w:t>must be specific</w:t>
            </w:r>
            <w:r w:rsidRPr="00A223CE">
              <w:rPr>
                <w:shd w:val="clear" w:color="auto" w:fill="FFFFFF"/>
              </w:rPr>
              <w:t> to individuals with significant mental illness (adults) and/or significant emotional impairment (children/youth), as determined by a mental health professional qualified under the laws and regulations of the state in accordance with 42 U.S.C.A. § 10802(4) (A). The SPOs in the PPR </w:t>
            </w:r>
            <w:r w:rsidRPr="00A223CE">
              <w:rPr>
                <w:b/>
                <w:bCs/>
                <w:shd w:val="clear" w:color="auto" w:fill="FFFFFF"/>
              </w:rPr>
              <w:t>must match</w:t>
            </w:r>
            <w:r w:rsidRPr="00A223CE">
              <w:rPr>
                <w:shd w:val="clear" w:color="auto" w:fill="FFFFFF"/>
              </w:rPr>
              <w:t> the same format and order approved in the FY 2021 PAIMI Application</w:t>
            </w:r>
            <w:r>
              <w:rPr>
                <w:shd w:val="clear" w:color="auto" w:fill="FFFFFF"/>
              </w:rPr>
              <w:t>.</w:t>
            </w:r>
            <w:bookmarkEnd w:id="141"/>
          </w:p>
        </w:tc>
      </w:tr>
    </w:tbl>
    <w:p w:rsidR="008E7361" w:rsidRPr="00A223CE" w:rsidP="00D32FD7" w14:paraId="7052BA35" w14:textId="77777777">
      <w:pPr>
        <w:contextualSpacing/>
        <w:outlineLvl w:val="2"/>
        <w:rPr>
          <w:rFonts w:eastAsia="NSimSun"/>
          <w:szCs w:val="24"/>
          <w:lang w:eastAsia="x-none"/>
        </w:rPr>
      </w:pPr>
    </w:p>
    <w:p w:rsidR="0032362D" w:rsidRPr="00A223CE" w:rsidP="005A0187" w14:paraId="30BE6A48" w14:textId="77777777">
      <w:pPr>
        <w:pStyle w:val="Heading1"/>
        <w:spacing w:after="240"/>
        <w:rPr>
          <w:b w:val="0"/>
          <w:szCs w:val="24"/>
        </w:rPr>
      </w:pPr>
      <w:bookmarkStart w:id="143" w:name="_Toc470699720"/>
      <w:bookmarkStart w:id="144" w:name="_Hlk109217838"/>
      <w:r w:rsidRPr="00A223CE">
        <w:rPr>
          <w:rFonts w:ascii="Times New Roman" w:eastAsia="NSimSun" w:hAnsi="Times New Roman"/>
          <w:sz w:val="24"/>
          <w:szCs w:val="24"/>
        </w:rPr>
        <w:t>Section I</w:t>
      </w:r>
      <w:r w:rsidRPr="00A223CE">
        <w:rPr>
          <w:rFonts w:ascii="Times New Roman" w:eastAsia="NSimSun" w:hAnsi="Times New Roman"/>
          <w:sz w:val="24"/>
          <w:szCs w:val="24"/>
        </w:rPr>
        <w:t xml:space="preserve">: </w:t>
      </w:r>
      <w:r w:rsidRPr="00A223CE" w:rsidR="00525FF2">
        <w:rPr>
          <w:rFonts w:ascii="Times New Roman" w:eastAsia="NSimSun" w:hAnsi="Times New Roman"/>
          <w:sz w:val="24"/>
          <w:szCs w:val="24"/>
        </w:rPr>
        <w:t xml:space="preserve"> </w:t>
      </w:r>
      <w:r w:rsidRPr="00A223CE" w:rsidR="00EC4A03">
        <w:rPr>
          <w:rFonts w:ascii="Times New Roman" w:hAnsi="Times New Roman" w:eastAsiaTheme="minorHAnsi"/>
          <w:sz w:val="24"/>
          <w:szCs w:val="24"/>
        </w:rPr>
        <w:t>Glossary</w:t>
      </w:r>
      <w:bookmarkEnd w:id="143"/>
      <w:r w:rsidRPr="00A223CE" w:rsidR="00EC4A03">
        <w:rPr>
          <w:rFonts w:ascii="Times New Roman" w:hAnsi="Times New Roman" w:eastAsiaTheme="minorHAnsi"/>
          <w:sz w:val="24"/>
          <w:szCs w:val="24"/>
        </w:rPr>
        <w:t xml:space="preserve"> </w:t>
      </w:r>
    </w:p>
    <w:p w:rsidR="00C55F0E" w:rsidRPr="00A223CE" w:rsidP="008D50E1" w14:paraId="70C8C952" w14:textId="10A1B8F7">
      <w:pPr>
        <w:rPr>
          <w:szCs w:val="24"/>
          <w:lang w:eastAsia="x-none"/>
        </w:rPr>
      </w:pPr>
      <w:bookmarkStart w:id="145" w:name="_Hlk109217881"/>
      <w:bookmarkStart w:id="146" w:name="_Toc389207452"/>
      <w:bookmarkStart w:id="147" w:name="_Toc426710001"/>
      <w:bookmarkStart w:id="148" w:name="_Toc336941911"/>
      <w:bookmarkEnd w:id="144"/>
      <w:r w:rsidRPr="00A223CE">
        <w:rPr>
          <w:szCs w:val="24"/>
          <w:lang w:eastAsia="x-none"/>
        </w:rPr>
        <w:t xml:space="preserve">The following definitions shall apply to the </w:t>
      </w:r>
      <w:r w:rsidRPr="00A223CE">
        <w:rPr>
          <w:bCs/>
          <w:iCs/>
          <w:szCs w:val="24"/>
        </w:rPr>
        <w:t>Protection and Advocacy for Individual</w:t>
      </w:r>
      <w:r w:rsidRPr="00A223CE" w:rsidR="00EF4047">
        <w:rPr>
          <w:bCs/>
          <w:iCs/>
          <w:szCs w:val="24"/>
        </w:rPr>
        <w:t>s</w:t>
      </w:r>
      <w:r w:rsidRPr="00A223CE">
        <w:rPr>
          <w:bCs/>
          <w:iCs/>
          <w:szCs w:val="24"/>
        </w:rPr>
        <w:t xml:space="preserve"> with Mental Illness</w:t>
      </w:r>
      <w:r w:rsidRPr="00A223CE">
        <w:rPr>
          <w:szCs w:val="24"/>
          <w:lang w:eastAsia="x-none"/>
        </w:rPr>
        <w:t xml:space="preserve"> (PAIMI) program</w:t>
      </w:r>
      <w:r w:rsidRPr="00A223CE" w:rsidR="00FF5718">
        <w:rPr>
          <w:szCs w:val="24"/>
          <w:lang w:eastAsia="x-none"/>
        </w:rPr>
        <w:t>:</w:t>
      </w:r>
    </w:p>
    <w:bookmarkEnd w:id="145"/>
    <w:p w:rsidR="008D50E1" w:rsidRPr="00A223CE" w:rsidP="008D50E1" w14:paraId="635A0958" w14:textId="384EBCDC">
      <w:pPr>
        <w:rPr>
          <w:szCs w:val="24"/>
          <w:lang w:eastAsia="x-none"/>
        </w:rPr>
      </w:pPr>
    </w:p>
    <w:p w:rsidR="008D50E1" w:rsidRPr="00A223CE" w:rsidP="008D50E1" w14:paraId="10255AA6" w14:textId="77777777">
      <w:pPr>
        <w:rPr>
          <w:b/>
          <w:szCs w:val="24"/>
          <w:lang w:eastAsia="x-none"/>
        </w:rPr>
      </w:pPr>
      <w:r w:rsidRPr="00A223CE">
        <w:rPr>
          <w:b/>
          <w:szCs w:val="24"/>
          <w:lang w:eastAsia="x-none"/>
        </w:rPr>
        <w:t>Abuse</w:t>
      </w:r>
    </w:p>
    <w:p w:rsidR="008D50E1" w:rsidRPr="00A223CE" w:rsidP="008D50E1" w14:paraId="04135871" w14:textId="77777777">
      <w:pPr>
        <w:spacing w:after="240"/>
        <w:rPr>
          <w:bCs/>
          <w:iCs/>
          <w:szCs w:val="24"/>
        </w:rPr>
      </w:pPr>
      <w:bookmarkStart w:id="149" w:name="Administrative_Hearing"/>
      <w:r w:rsidRPr="00A223CE">
        <w:rPr>
          <w:bCs/>
          <w:iCs/>
          <w:szCs w:val="24"/>
        </w:rPr>
        <w:t>Any act, or failure to act, by an employee of a facility rendering care or treatment, which was performed, or failed to be performed, knowingly, recklessly, or intentionally, and which caused, or may have caused, injury or death to an individual with mental illness and includes, but is not limited to, such acts as:</w:t>
      </w:r>
    </w:p>
    <w:p w:rsidR="008D50E1" w:rsidRPr="00A223CE" w:rsidP="00172DA6" w14:paraId="75349B1F" w14:textId="77777777">
      <w:pPr>
        <w:pStyle w:val="ListParagraph"/>
        <w:numPr>
          <w:ilvl w:val="0"/>
          <w:numId w:val="14"/>
        </w:numPr>
        <w:rPr>
          <w:bCs/>
          <w:iCs/>
          <w:szCs w:val="24"/>
        </w:rPr>
      </w:pPr>
      <w:r w:rsidRPr="00A223CE">
        <w:rPr>
          <w:bCs/>
          <w:iCs/>
          <w:szCs w:val="24"/>
        </w:rPr>
        <w:t xml:space="preserve">rape or sexual assault; </w:t>
      </w:r>
    </w:p>
    <w:p w:rsidR="008D50E1" w:rsidRPr="00A223CE" w:rsidP="00172DA6" w14:paraId="7E2FFDAD" w14:textId="77777777">
      <w:pPr>
        <w:pStyle w:val="ListParagraph"/>
        <w:numPr>
          <w:ilvl w:val="0"/>
          <w:numId w:val="14"/>
        </w:numPr>
        <w:rPr>
          <w:bCs/>
          <w:iCs/>
          <w:szCs w:val="24"/>
        </w:rPr>
      </w:pPr>
      <w:r w:rsidRPr="00A223CE">
        <w:rPr>
          <w:bCs/>
          <w:iCs/>
          <w:szCs w:val="24"/>
        </w:rPr>
        <w:t xml:space="preserve">striking; </w:t>
      </w:r>
    </w:p>
    <w:p w:rsidR="008D50E1" w:rsidRPr="00A223CE" w:rsidP="00172DA6" w14:paraId="1223DB26" w14:textId="77777777">
      <w:pPr>
        <w:pStyle w:val="ListParagraph"/>
        <w:numPr>
          <w:ilvl w:val="0"/>
          <w:numId w:val="14"/>
        </w:numPr>
        <w:rPr>
          <w:bCs/>
          <w:iCs/>
          <w:szCs w:val="24"/>
        </w:rPr>
      </w:pPr>
      <w:r w:rsidRPr="00A223CE">
        <w:rPr>
          <w:bCs/>
          <w:iCs/>
          <w:szCs w:val="24"/>
        </w:rPr>
        <w:t xml:space="preserve">the use of excessive force when placing an individual with mental illness in bodily restraints; </w:t>
      </w:r>
    </w:p>
    <w:p w:rsidR="008D50E1" w:rsidRPr="00A223CE" w:rsidP="00172DA6" w14:paraId="049AF9AE" w14:textId="77777777">
      <w:pPr>
        <w:pStyle w:val="ListParagraph"/>
        <w:numPr>
          <w:ilvl w:val="0"/>
          <w:numId w:val="14"/>
        </w:numPr>
        <w:rPr>
          <w:bCs/>
          <w:iCs/>
          <w:szCs w:val="24"/>
        </w:rPr>
      </w:pPr>
      <w:r w:rsidRPr="00A223CE">
        <w:rPr>
          <w:bCs/>
          <w:iCs/>
          <w:szCs w:val="24"/>
        </w:rPr>
        <w:t xml:space="preserve">the use of bodily or chemical restrains, which is not in compliance with federal and state laws and regulations, verbal, non-verbal, mental, and emotional harassment; and </w:t>
      </w:r>
    </w:p>
    <w:p w:rsidR="008D50E1" w:rsidRPr="00A223CE" w:rsidP="00172DA6" w14:paraId="48693684" w14:textId="77777777">
      <w:pPr>
        <w:pStyle w:val="ListParagraph"/>
        <w:numPr>
          <w:ilvl w:val="0"/>
          <w:numId w:val="14"/>
        </w:numPr>
        <w:rPr>
          <w:bCs/>
          <w:iCs/>
          <w:szCs w:val="24"/>
        </w:rPr>
      </w:pPr>
      <w:r w:rsidRPr="00A223CE">
        <w:rPr>
          <w:bCs/>
          <w:iCs/>
          <w:szCs w:val="24"/>
        </w:rPr>
        <w:t>any other practice, which is likely to cause immediate physical or psychological harm or result in long term harm if such practices continue (PAIMI Rule 42 CFR 51.2).</w:t>
      </w:r>
    </w:p>
    <w:p w:rsidR="008D50E1" w:rsidRPr="00A223CE" w:rsidP="008D50E1" w14:paraId="075D4989" w14:textId="2CD451D7">
      <w:pPr>
        <w:rPr>
          <w:b/>
          <w:bCs/>
          <w:iCs/>
          <w:szCs w:val="24"/>
        </w:rPr>
      </w:pPr>
    </w:p>
    <w:p w:rsidR="008D50E1" w:rsidRPr="00A223CE" w:rsidP="008D50E1" w14:paraId="20DACF9C" w14:textId="77777777">
      <w:pPr>
        <w:rPr>
          <w:b/>
          <w:bCs/>
          <w:iCs/>
          <w:szCs w:val="24"/>
        </w:rPr>
      </w:pPr>
      <w:r w:rsidRPr="00A223CE">
        <w:rPr>
          <w:b/>
          <w:bCs/>
          <w:iCs/>
          <w:szCs w:val="24"/>
        </w:rPr>
        <w:t>Act</w:t>
      </w:r>
    </w:p>
    <w:p w:rsidR="008D50E1" w:rsidP="008D50E1" w14:paraId="055B480D" w14:textId="67BB1A2F">
      <w:pPr>
        <w:rPr>
          <w:bCs/>
          <w:iCs/>
          <w:szCs w:val="24"/>
        </w:rPr>
      </w:pPr>
      <w:r w:rsidRPr="00A223CE">
        <w:rPr>
          <w:bCs/>
          <w:iCs/>
          <w:szCs w:val="24"/>
        </w:rPr>
        <w:t>Refers to the PAIMI Act of 2000, as amended, 42 U.S.C. 10801 – 10807, 10821 – 10827 [PAIMI Rule 51.2].</w:t>
      </w:r>
    </w:p>
    <w:p w:rsidR="00833537" w14:paraId="19E7CCED" w14:textId="4DA7CDC0">
      <w:pPr>
        <w:rPr>
          <w:bCs/>
          <w:iCs/>
          <w:szCs w:val="24"/>
        </w:rPr>
      </w:pPr>
    </w:p>
    <w:p w:rsidR="00F6433D" w:rsidRPr="00F6433D" w14:paraId="398D1D16" w14:textId="7E7429D3">
      <w:pPr>
        <w:rPr>
          <w:b/>
          <w:iCs/>
          <w:szCs w:val="24"/>
        </w:rPr>
      </w:pPr>
      <w:r w:rsidRPr="00F6433D">
        <w:rPr>
          <w:b/>
          <w:iCs/>
          <w:szCs w:val="24"/>
        </w:rPr>
        <w:t>Administration on Disabilities (</w:t>
      </w:r>
      <w:r w:rsidRPr="00F6433D">
        <w:rPr>
          <w:b/>
          <w:iCs/>
          <w:szCs w:val="24"/>
        </w:rPr>
        <w:t>AoD</w:t>
      </w:r>
      <w:r w:rsidRPr="00F6433D">
        <w:rPr>
          <w:b/>
          <w:iCs/>
          <w:szCs w:val="24"/>
        </w:rPr>
        <w:t>)</w:t>
      </w:r>
    </w:p>
    <w:p w:rsidR="008D50E1" w:rsidRPr="00A223CE" w:rsidP="00F6433D" w14:paraId="547111C6" w14:textId="50C8EC4C">
      <w:pPr>
        <w:rPr>
          <w:bCs/>
          <w:iCs/>
          <w:szCs w:val="24"/>
        </w:rPr>
      </w:pPr>
      <w:r>
        <w:rPr>
          <w:bCs/>
          <w:iCs/>
          <w:szCs w:val="24"/>
        </w:rPr>
        <w:t xml:space="preserve">The </w:t>
      </w:r>
      <w:r>
        <w:rPr>
          <w:bCs/>
          <w:iCs/>
          <w:szCs w:val="24"/>
        </w:rPr>
        <w:t>AoD</w:t>
      </w:r>
      <w:r>
        <w:rPr>
          <w:bCs/>
          <w:iCs/>
          <w:szCs w:val="24"/>
        </w:rPr>
        <w:t xml:space="preserve"> within the Administration on Community Living, the Department of Health and Human Services [PAIMI Rule 51.2].</w:t>
      </w:r>
    </w:p>
    <w:p w:rsidR="00397FD9" w:rsidRPr="00A223CE" w:rsidP="008D50E1" w14:paraId="739CFBD9" w14:textId="77777777">
      <w:pPr>
        <w:rPr>
          <w:bCs/>
          <w:iCs/>
          <w:szCs w:val="24"/>
        </w:rPr>
      </w:pPr>
    </w:p>
    <w:p w:rsidR="00397FD9" w:rsidRPr="00A223CE" w14:paraId="2DF00870" w14:textId="3B6488B1">
      <w:pPr>
        <w:pStyle w:val="CommentText"/>
        <w:rPr>
          <w:b/>
          <w:sz w:val="24"/>
          <w:szCs w:val="24"/>
        </w:rPr>
      </w:pPr>
      <w:r w:rsidRPr="00A223CE">
        <w:rPr>
          <w:b/>
          <w:sz w:val="24"/>
          <w:szCs w:val="24"/>
        </w:rPr>
        <w:t>Administrative Remedy</w:t>
      </w:r>
    </w:p>
    <w:p w:rsidR="00860F06" w:rsidRPr="00A223CE" w14:paraId="41BBDE10" w14:textId="07ED312D">
      <w:pPr>
        <w:pStyle w:val="CommentText"/>
        <w:rPr>
          <w:sz w:val="24"/>
          <w:szCs w:val="24"/>
        </w:rPr>
      </w:pPr>
      <w:r w:rsidRPr="00A223CE">
        <w:rPr>
          <w:sz w:val="24"/>
          <w:szCs w:val="24"/>
          <w:lang w:val="en-US"/>
        </w:rPr>
        <w:t>A</w:t>
      </w:r>
      <w:r w:rsidRPr="00A223CE" w:rsidR="002615BA">
        <w:rPr>
          <w:sz w:val="24"/>
          <w:szCs w:val="24"/>
          <w:lang w:val="en-US"/>
        </w:rPr>
        <w:t>ny</w:t>
      </w:r>
      <w:r w:rsidRPr="00A223CE">
        <w:rPr>
          <w:sz w:val="24"/>
          <w:szCs w:val="24"/>
        </w:rPr>
        <w:t xml:space="preserve"> non-judicial complaint resolution process provided by government agencies, boards, commissions, or other designated adjudicators, exercising decision making authority delegated by statute. Administrative Remedy processes are generally simpler, less formal, and less technical than the judicial process.</w:t>
      </w:r>
    </w:p>
    <w:p w:rsidR="008D50E1" w:rsidRPr="00A223CE" w:rsidP="008D50E1" w14:paraId="231DD89A" w14:textId="77777777">
      <w:pPr>
        <w:rPr>
          <w:bCs/>
          <w:iCs/>
          <w:szCs w:val="24"/>
        </w:rPr>
      </w:pPr>
    </w:p>
    <w:p w:rsidR="008D50E1" w:rsidRPr="00A223CE" w:rsidP="008D50E1" w14:paraId="4B0B58E5" w14:textId="77777777">
      <w:pPr>
        <w:rPr>
          <w:bCs/>
          <w:iCs/>
          <w:szCs w:val="24"/>
        </w:rPr>
      </w:pPr>
      <w:r w:rsidRPr="00A223CE">
        <w:rPr>
          <w:b/>
          <w:bCs/>
          <w:iCs/>
          <w:szCs w:val="24"/>
        </w:rPr>
        <w:t xml:space="preserve">Advisory Council Report </w:t>
      </w:r>
      <w:r w:rsidRPr="00A223CE">
        <w:rPr>
          <w:bCs/>
          <w:iCs/>
          <w:szCs w:val="24"/>
        </w:rPr>
        <w:t>(ACR)</w:t>
      </w:r>
    </w:p>
    <w:p w:rsidR="008D50E1" w:rsidRPr="00A223CE" w:rsidP="008D50E1" w14:paraId="0D5E37F0" w14:textId="39E0D106">
      <w:pPr>
        <w:rPr>
          <w:bCs/>
          <w:iCs/>
          <w:szCs w:val="24"/>
        </w:rPr>
      </w:pPr>
      <w:r w:rsidRPr="00A223CE">
        <w:rPr>
          <w:bCs/>
          <w:iCs/>
          <w:szCs w:val="24"/>
        </w:rPr>
        <w:t>A section of an annual protection and advocacy (P&amp;A) system’s, PAIMI program performance report, to the Secretary of the U.S. Department of Health and Human Services.  The ACR is the PAIMI Advisor</w:t>
      </w:r>
      <w:r w:rsidRPr="00A223CE" w:rsidR="00E62831">
        <w:rPr>
          <w:bCs/>
          <w:iCs/>
          <w:szCs w:val="24"/>
        </w:rPr>
        <w:t>y</w:t>
      </w:r>
      <w:r w:rsidRPr="00A223CE">
        <w:rPr>
          <w:bCs/>
          <w:iCs/>
          <w:szCs w:val="24"/>
        </w:rPr>
        <w:t xml:space="preserve"> Council’s independent assessment of their P&amp;A syste</w:t>
      </w:r>
      <w:r w:rsidRPr="00A223CE" w:rsidR="00E62831">
        <w:rPr>
          <w:bCs/>
          <w:iCs/>
          <w:szCs w:val="24"/>
        </w:rPr>
        <w:t>m</w:t>
      </w:r>
      <w:r w:rsidRPr="00A223CE">
        <w:rPr>
          <w:bCs/>
          <w:iCs/>
          <w:szCs w:val="24"/>
        </w:rPr>
        <w:t xml:space="preserve"> for the previous fiscal year.  The report is mandated under the PAIMI Act at 42 U.S.C. 10805 (a) (7).</w:t>
      </w:r>
    </w:p>
    <w:p w:rsidR="008D50E1" w:rsidRPr="00A223CE" w:rsidP="008D50E1" w14:paraId="7294B77E" w14:textId="77777777">
      <w:pPr>
        <w:rPr>
          <w:bCs/>
          <w:iCs/>
          <w:szCs w:val="24"/>
        </w:rPr>
      </w:pPr>
    </w:p>
    <w:p w:rsidR="008D50E1" w:rsidRPr="00A223CE" w:rsidP="008D50E1" w14:paraId="4E505DA6" w14:textId="77777777">
      <w:pPr>
        <w:rPr>
          <w:bCs/>
          <w:iCs/>
          <w:szCs w:val="24"/>
        </w:rPr>
      </w:pPr>
      <w:r w:rsidRPr="00A223CE">
        <w:rPr>
          <w:b/>
          <w:bCs/>
          <w:iCs/>
          <w:szCs w:val="24"/>
        </w:rPr>
        <w:t>Care or Treatment</w:t>
      </w:r>
    </w:p>
    <w:p w:rsidR="008D50E1" w:rsidRPr="00A223CE" w:rsidP="008D50E1" w14:paraId="7C259353" w14:textId="00BF9D10">
      <w:pPr>
        <w:rPr>
          <w:bCs/>
          <w:iCs/>
          <w:szCs w:val="24"/>
        </w:rPr>
      </w:pPr>
      <w:r w:rsidRPr="00A223CE">
        <w:rPr>
          <w:bCs/>
          <w:iCs/>
          <w:szCs w:val="24"/>
        </w:rPr>
        <w:t>S</w:t>
      </w:r>
      <w:r w:rsidRPr="00A223CE">
        <w:rPr>
          <w:bCs/>
          <w:iCs/>
          <w:szCs w:val="24"/>
        </w:rPr>
        <w:t xml:space="preserve">ervices provided </w:t>
      </w:r>
      <w:r w:rsidRPr="00A223CE" w:rsidR="00F12670">
        <w:rPr>
          <w:bCs/>
          <w:iCs/>
          <w:szCs w:val="24"/>
        </w:rPr>
        <w:t xml:space="preserve">(as needed or under a contractual arrangement) </w:t>
      </w:r>
      <w:r w:rsidRPr="00A223CE">
        <w:rPr>
          <w:bCs/>
          <w:iCs/>
          <w:szCs w:val="24"/>
        </w:rPr>
        <w:t>to prevent, identify, reduce or stabilize mental illness of emotional impairment, such as mental health screening, evaluation, counseling, biomedical, behavioral, psychotherapies, supportive of other adjunctive therapies, medication, supervision, special education, and rehabilitation, even if only as needed or under a contractual arrangement.</w:t>
      </w:r>
    </w:p>
    <w:p w:rsidR="008D50E1" w:rsidRPr="00A223CE" w:rsidP="008D50E1" w14:paraId="4891D82E" w14:textId="77777777">
      <w:pPr>
        <w:rPr>
          <w:bCs/>
          <w:iCs/>
          <w:szCs w:val="24"/>
        </w:rPr>
      </w:pPr>
    </w:p>
    <w:p w:rsidR="008D50E1" w:rsidRPr="00A223CE" w:rsidP="008D50E1" w14:paraId="1E1F2E76" w14:textId="77777777">
      <w:pPr>
        <w:rPr>
          <w:bCs/>
          <w:iCs/>
          <w:szCs w:val="24"/>
        </w:rPr>
      </w:pPr>
      <w:r w:rsidRPr="00A223CE">
        <w:rPr>
          <w:b/>
          <w:bCs/>
          <w:iCs/>
          <w:szCs w:val="24"/>
        </w:rPr>
        <w:t>Case Narrative</w:t>
      </w:r>
    </w:p>
    <w:p w:rsidR="008D50E1" w:rsidRPr="00A223CE" w:rsidP="008D50E1" w14:paraId="2D461EDD" w14:textId="77777777">
      <w:pPr>
        <w:rPr>
          <w:bCs/>
          <w:iCs/>
          <w:szCs w:val="24"/>
        </w:rPr>
      </w:pPr>
      <w:r w:rsidRPr="00A223CE">
        <w:rPr>
          <w:bCs/>
          <w:iCs/>
          <w:szCs w:val="24"/>
        </w:rPr>
        <w:t xml:space="preserve">For each </w:t>
      </w:r>
      <w:r w:rsidRPr="00A223CE">
        <w:rPr>
          <w:rFonts w:eastAsia="NSimSun"/>
          <w:szCs w:val="24"/>
        </w:rPr>
        <w:t>Statement of Priorities and Objectives (</w:t>
      </w:r>
      <w:r w:rsidRPr="00A223CE">
        <w:rPr>
          <w:bCs/>
          <w:iCs/>
          <w:szCs w:val="24"/>
        </w:rPr>
        <w:t>SPO) identified for the fiscal year (FY), select one case example that best illustrates related PAIMI program activities.  Include at least one example of a PAIMI individual or systemic advocacy case, and if applicable, a legislative or regulatory activity, consistent with current SAMHSA/CMHS and federal policies and restrictions on lobbying activities.  Each case narrative selected by the P&amp;A to illustrate its SPOs, must use people first language, maintain the confidentiality of the individual client, identify the presenting issue/complaint, briefly, clearly and concisely summarize the facts (who, what, when, where, why and how) of the situation, including, the impact(s) or outcome(s) of these PAIMI program activities.</w:t>
      </w:r>
    </w:p>
    <w:p w:rsidR="00C86A97" w:rsidRPr="00A223CE" w:rsidP="008D50E1" w14:paraId="52C17E06" w14:textId="77777777">
      <w:pPr>
        <w:rPr>
          <w:b/>
          <w:bCs/>
          <w:iCs/>
          <w:szCs w:val="24"/>
        </w:rPr>
      </w:pPr>
    </w:p>
    <w:p w:rsidR="008D50E1" w:rsidRPr="00A223CE" w:rsidP="008D50E1" w14:paraId="7D6C9E74" w14:textId="4BBDFDE1">
      <w:pPr>
        <w:rPr>
          <w:b/>
          <w:bCs/>
          <w:iCs/>
          <w:szCs w:val="24"/>
        </w:rPr>
      </w:pPr>
      <w:r w:rsidRPr="00A223CE">
        <w:rPr>
          <w:b/>
          <w:bCs/>
          <w:iCs/>
          <w:szCs w:val="24"/>
        </w:rPr>
        <w:t>Client</w:t>
      </w:r>
    </w:p>
    <w:p w:rsidR="008D50E1" w:rsidRPr="00A223CE" w:rsidP="008D50E1" w14:paraId="4B07B6F6" w14:textId="77777777">
      <w:pPr>
        <w:spacing w:after="240"/>
        <w:rPr>
          <w:bCs/>
          <w:iCs/>
          <w:szCs w:val="24"/>
        </w:rPr>
      </w:pPr>
      <w:r w:rsidRPr="00A223CE">
        <w:rPr>
          <w:bCs/>
          <w:iCs/>
          <w:szCs w:val="24"/>
        </w:rPr>
        <w:t xml:space="preserve">For the purposes of the Program Performance Report (PPR), (but not necessarily for determining a client/attorney relationship) a client is an individual or group of individuals </w:t>
      </w:r>
      <w:r w:rsidRPr="00A223CE" w:rsidR="00F12670">
        <w:rPr>
          <w:bCs/>
          <w:iCs/>
          <w:szCs w:val="24"/>
        </w:rPr>
        <w:t>at risk of abuse or neglect and meet the following criteria:</w:t>
      </w:r>
    </w:p>
    <w:p w:rsidR="008D50E1" w:rsidRPr="00A223CE" w:rsidP="00172DA6" w14:paraId="0202C7B9" w14:textId="77777777">
      <w:pPr>
        <w:pStyle w:val="ListParagraph"/>
        <w:numPr>
          <w:ilvl w:val="0"/>
          <w:numId w:val="15"/>
        </w:numPr>
        <w:spacing w:after="240"/>
        <w:rPr>
          <w:bCs/>
          <w:iCs/>
          <w:szCs w:val="24"/>
        </w:rPr>
      </w:pPr>
      <w:r w:rsidRPr="00A223CE">
        <w:rPr>
          <w:bCs/>
          <w:iCs/>
          <w:szCs w:val="24"/>
        </w:rPr>
        <w:t xml:space="preserve">He/she is eligible for the </w:t>
      </w:r>
      <w:r w:rsidRPr="00A223CE" w:rsidR="00E36A58">
        <w:rPr>
          <w:bCs/>
          <w:iCs/>
          <w:szCs w:val="24"/>
        </w:rPr>
        <w:t>PAIMI</w:t>
      </w:r>
      <w:r w:rsidRPr="00A223CE" w:rsidR="00F57497">
        <w:rPr>
          <w:bCs/>
          <w:iCs/>
          <w:szCs w:val="24"/>
        </w:rPr>
        <w:t xml:space="preserve"> </w:t>
      </w:r>
      <w:r w:rsidRPr="00A223CE">
        <w:rPr>
          <w:bCs/>
          <w:iCs/>
          <w:szCs w:val="24"/>
        </w:rPr>
        <w:t xml:space="preserve">program; </w:t>
      </w:r>
    </w:p>
    <w:p w:rsidR="008D50E1" w:rsidRPr="00A223CE" w:rsidP="00172DA6" w14:paraId="3FB4BB34" w14:textId="77777777">
      <w:pPr>
        <w:pStyle w:val="ListParagraph"/>
        <w:numPr>
          <w:ilvl w:val="0"/>
          <w:numId w:val="15"/>
        </w:numPr>
        <w:spacing w:after="240"/>
        <w:rPr>
          <w:bCs/>
          <w:iCs/>
          <w:szCs w:val="24"/>
        </w:rPr>
      </w:pPr>
      <w:r w:rsidRPr="00A223CE">
        <w:rPr>
          <w:bCs/>
          <w:iCs/>
          <w:szCs w:val="24"/>
        </w:rPr>
        <w:t xml:space="preserve">A file/service record has been opened, which includes at least the name, address, age, race, disability, signed release of information form (if appropriate), the concern/complaint and the goal of the action to be taken; and </w:t>
      </w:r>
    </w:p>
    <w:p w:rsidR="008D50E1" w:rsidRPr="00A223CE" w:rsidP="00172DA6" w14:paraId="137EA02C" w14:textId="77777777">
      <w:pPr>
        <w:pStyle w:val="ListParagraph"/>
        <w:numPr>
          <w:ilvl w:val="0"/>
          <w:numId w:val="15"/>
        </w:numPr>
        <w:rPr>
          <w:bCs/>
          <w:iCs/>
          <w:szCs w:val="24"/>
        </w:rPr>
      </w:pPr>
      <w:r w:rsidRPr="00A223CE">
        <w:rPr>
          <w:bCs/>
          <w:iCs/>
          <w:szCs w:val="24"/>
        </w:rPr>
        <w:t>He/she has been provided at least one significant service.</w:t>
      </w:r>
    </w:p>
    <w:p w:rsidR="008D50E1" w:rsidRPr="00A223CE" w:rsidP="008D50E1" w14:paraId="7BD38023" w14:textId="77777777">
      <w:pPr>
        <w:rPr>
          <w:bCs/>
          <w:iCs/>
          <w:szCs w:val="24"/>
        </w:rPr>
      </w:pPr>
    </w:p>
    <w:p w:rsidR="008D50E1" w:rsidRPr="00A223CE" w:rsidP="008D50E1" w14:paraId="7BE7BBD7" w14:textId="77777777">
      <w:pPr>
        <w:rPr>
          <w:bCs/>
          <w:iCs/>
          <w:szCs w:val="24"/>
        </w:rPr>
      </w:pPr>
      <w:r w:rsidRPr="00A223CE">
        <w:rPr>
          <w:b/>
          <w:bCs/>
          <w:iCs/>
          <w:szCs w:val="24"/>
        </w:rPr>
        <w:t>Client Objective</w:t>
      </w:r>
    </w:p>
    <w:p w:rsidR="008D50E1" w:rsidRPr="00A223CE" w:rsidP="008D50E1" w14:paraId="041E3480" w14:textId="77777777">
      <w:pPr>
        <w:rPr>
          <w:bCs/>
          <w:iCs/>
          <w:szCs w:val="24"/>
        </w:rPr>
      </w:pPr>
      <w:r w:rsidRPr="00A223CE">
        <w:rPr>
          <w:bCs/>
          <w:iCs/>
          <w:szCs w:val="24"/>
        </w:rPr>
        <w:t>The result(s) a client(s) desires and the P&amp;A has agreed to pursue, as documented in a retainer agreement between the client(s) and the P&amp;A.</w:t>
      </w:r>
    </w:p>
    <w:p w:rsidR="008D50E1" w:rsidRPr="00A223CE" w:rsidP="008D50E1" w14:paraId="15D0BCB0" w14:textId="77777777">
      <w:pPr>
        <w:rPr>
          <w:bCs/>
          <w:iCs/>
          <w:szCs w:val="24"/>
        </w:rPr>
      </w:pPr>
    </w:p>
    <w:p w:rsidR="008D50E1" w:rsidRPr="00A223CE" w:rsidP="008D50E1" w14:paraId="03E36988" w14:textId="77777777">
      <w:pPr>
        <w:rPr>
          <w:bCs/>
          <w:iCs/>
          <w:szCs w:val="24"/>
        </w:rPr>
      </w:pPr>
      <w:r w:rsidRPr="00A223CE">
        <w:rPr>
          <w:b/>
          <w:bCs/>
          <w:iCs/>
          <w:szCs w:val="24"/>
        </w:rPr>
        <w:t>Client Objective Met</w:t>
      </w:r>
    </w:p>
    <w:p w:rsidR="008D50E1" w:rsidRPr="00A223CE" w:rsidP="008D50E1" w14:paraId="465445B8" w14:textId="77777777">
      <w:pPr>
        <w:rPr>
          <w:bCs/>
          <w:iCs/>
          <w:szCs w:val="24"/>
        </w:rPr>
      </w:pPr>
      <w:r w:rsidRPr="00A223CE">
        <w:rPr>
          <w:bCs/>
          <w:iCs/>
          <w:szCs w:val="24"/>
        </w:rPr>
        <w:t>The result(s) a client(s) desired and the P&amp;A agreed to pursue, as documented in a retainer was achieved, at least in part.</w:t>
      </w:r>
    </w:p>
    <w:p w:rsidR="008D50E1" w:rsidRPr="00A223CE" w:rsidP="008D50E1" w14:paraId="2A039057" w14:textId="77777777">
      <w:pPr>
        <w:rPr>
          <w:bCs/>
          <w:iCs/>
          <w:szCs w:val="24"/>
        </w:rPr>
      </w:pPr>
    </w:p>
    <w:p w:rsidR="008D50E1" w:rsidRPr="00A223CE" w:rsidP="008D50E1" w14:paraId="65C5340B" w14:textId="77777777">
      <w:pPr>
        <w:rPr>
          <w:bCs/>
          <w:iCs/>
          <w:szCs w:val="24"/>
        </w:rPr>
      </w:pPr>
      <w:r w:rsidRPr="00A223CE">
        <w:rPr>
          <w:b/>
          <w:bCs/>
          <w:iCs/>
          <w:szCs w:val="24"/>
        </w:rPr>
        <w:t>Closed Case</w:t>
      </w:r>
    </w:p>
    <w:p w:rsidR="008D50E1" w:rsidRPr="00A223CE" w:rsidP="008D50E1" w14:paraId="596A6D0D" w14:textId="51F92609">
      <w:pPr>
        <w:rPr>
          <w:bCs/>
          <w:iCs/>
          <w:szCs w:val="24"/>
        </w:rPr>
      </w:pPr>
      <w:r w:rsidRPr="00A223CE">
        <w:rPr>
          <w:bCs/>
          <w:iCs/>
          <w:szCs w:val="24"/>
        </w:rPr>
        <w:t>When the advocate/attorney closes the client record or case file after providing advocacy interventions on behalf of a client, and determining the client, either has no need of further intervention services or the agency has no other services available to address the issue(s)/complaint(s) for which the case was initially opened or the client is no longer available to address the issue(s)</w:t>
      </w:r>
      <w:r w:rsidRPr="00A223CE" w:rsidR="00C80BAA">
        <w:rPr>
          <w:bCs/>
          <w:iCs/>
          <w:szCs w:val="24"/>
        </w:rPr>
        <w:t>.</w:t>
      </w:r>
    </w:p>
    <w:p w:rsidR="008D50E1" w:rsidRPr="00A223CE" w:rsidP="008D50E1" w14:paraId="62E66A81" w14:textId="77777777">
      <w:pPr>
        <w:rPr>
          <w:bCs/>
          <w:iCs/>
          <w:szCs w:val="24"/>
        </w:rPr>
      </w:pPr>
    </w:p>
    <w:p w:rsidR="008D50E1" w:rsidRPr="00A223CE" w:rsidP="008D50E1" w14:paraId="3C90CE73" w14:textId="77777777">
      <w:pPr>
        <w:rPr>
          <w:bCs/>
          <w:iCs/>
          <w:szCs w:val="24"/>
        </w:rPr>
      </w:pPr>
      <w:r w:rsidRPr="00A223CE">
        <w:rPr>
          <w:b/>
          <w:bCs/>
          <w:iCs/>
          <w:szCs w:val="24"/>
        </w:rPr>
        <w:t>Collaboration</w:t>
      </w:r>
    </w:p>
    <w:p w:rsidR="008F1153" w:rsidRPr="00A223CE" w:rsidP="001242D1" w14:paraId="0F573BF6" w14:textId="4939D6D2">
      <w:pPr>
        <w:rPr>
          <w:bCs/>
          <w:iCs/>
          <w:szCs w:val="24"/>
        </w:rPr>
      </w:pPr>
      <w:r w:rsidRPr="00A223CE">
        <w:rPr>
          <w:bCs/>
          <w:iCs/>
          <w:szCs w:val="24"/>
        </w:rPr>
        <w:t>An activity or set of activities the P&amp;A undertakes with a community partner(s), to pursue a shared advocacy goal.</w:t>
      </w:r>
    </w:p>
    <w:p w:rsidR="00C40A52" w:rsidRPr="00A223CE" w:rsidP="001242D1" w14:paraId="4AF2FFF1" w14:textId="77777777">
      <w:pPr>
        <w:rPr>
          <w:bCs/>
          <w:iCs/>
          <w:szCs w:val="24"/>
        </w:rPr>
      </w:pPr>
    </w:p>
    <w:p w:rsidR="008D50E1" w:rsidRPr="00A223CE" w:rsidP="008D50E1" w14:paraId="40C1AF9D" w14:textId="77777777">
      <w:pPr>
        <w:rPr>
          <w:bCs/>
          <w:iCs/>
          <w:szCs w:val="24"/>
        </w:rPr>
      </w:pPr>
      <w:r w:rsidRPr="00A223CE">
        <w:rPr>
          <w:b/>
          <w:bCs/>
          <w:iCs/>
          <w:szCs w:val="24"/>
        </w:rPr>
        <w:t>Complaint</w:t>
      </w:r>
    </w:p>
    <w:p w:rsidR="008D50E1" w:rsidRPr="00A223CE" w:rsidP="008D50E1" w14:paraId="617AFB24" w14:textId="77777777">
      <w:pPr>
        <w:rPr>
          <w:bCs/>
          <w:iCs/>
          <w:szCs w:val="24"/>
        </w:rPr>
      </w:pPr>
      <w:r w:rsidRPr="00A223CE">
        <w:rPr>
          <w:bCs/>
          <w:iCs/>
          <w:szCs w:val="24"/>
        </w:rPr>
        <w:t xml:space="preserve">Any report or communication, whether formal or informal, written or oral, received by the P&amp;A system, including media account, newspaper articles, electronic communications, telephone calls (including anonymous calls) from any source alleging abuse or neglect of an individual with mental illness (CFR 51.2). </w:t>
      </w:r>
    </w:p>
    <w:p w:rsidR="008D50E1" w:rsidRPr="00A223CE" w:rsidP="008D50E1" w14:paraId="46017D81" w14:textId="77777777">
      <w:pPr>
        <w:rPr>
          <w:bCs/>
          <w:iCs/>
          <w:szCs w:val="24"/>
        </w:rPr>
      </w:pPr>
    </w:p>
    <w:p w:rsidR="008D50E1" w:rsidRPr="00A223CE" w:rsidP="008D50E1" w14:paraId="42388725" w14:textId="77777777">
      <w:pPr>
        <w:rPr>
          <w:bCs/>
          <w:iCs/>
          <w:szCs w:val="24"/>
        </w:rPr>
      </w:pPr>
      <w:r w:rsidRPr="00A223CE">
        <w:rPr>
          <w:b/>
          <w:bCs/>
          <w:iCs/>
          <w:szCs w:val="24"/>
        </w:rPr>
        <w:t>Department or HHS</w:t>
      </w:r>
      <w:r w:rsidRPr="00A223CE">
        <w:rPr>
          <w:bCs/>
          <w:iCs/>
          <w:szCs w:val="24"/>
        </w:rPr>
        <w:t xml:space="preserve"> </w:t>
      </w:r>
    </w:p>
    <w:p w:rsidR="008D50E1" w:rsidRPr="00A223CE" w:rsidP="008D50E1" w14:paraId="0DA562A6" w14:textId="77777777">
      <w:pPr>
        <w:rPr>
          <w:bCs/>
          <w:iCs/>
          <w:szCs w:val="24"/>
        </w:rPr>
      </w:pPr>
      <w:r w:rsidRPr="00A223CE">
        <w:rPr>
          <w:bCs/>
          <w:iCs/>
          <w:szCs w:val="24"/>
        </w:rPr>
        <w:t xml:space="preserve">Means:  the U.S. Department of Health and Human Services.  </w:t>
      </w:r>
    </w:p>
    <w:p w:rsidR="008D50E1" w:rsidRPr="00A223CE" w:rsidP="008D50E1" w14:paraId="1CC6235E" w14:textId="77777777">
      <w:pPr>
        <w:rPr>
          <w:bCs/>
          <w:iCs/>
          <w:szCs w:val="24"/>
        </w:rPr>
      </w:pPr>
    </w:p>
    <w:p w:rsidR="008D50E1" w:rsidRPr="00A223CE" w:rsidP="008D50E1" w14:paraId="7847954D" w14:textId="77777777">
      <w:pPr>
        <w:rPr>
          <w:bCs/>
          <w:iCs/>
          <w:szCs w:val="24"/>
        </w:rPr>
      </w:pPr>
      <w:r w:rsidRPr="00A223CE">
        <w:rPr>
          <w:b/>
          <w:bCs/>
          <w:iCs/>
          <w:szCs w:val="24"/>
        </w:rPr>
        <w:t>Designated Official</w:t>
      </w:r>
    </w:p>
    <w:p w:rsidR="008D50E1" w:rsidRPr="00A223CE" w:rsidP="008D50E1" w14:paraId="6D37A81A" w14:textId="77777777">
      <w:pPr>
        <w:rPr>
          <w:bCs/>
          <w:iCs/>
          <w:szCs w:val="24"/>
        </w:rPr>
      </w:pPr>
      <w:r w:rsidRPr="00A223CE">
        <w:rPr>
          <w:bCs/>
          <w:iCs/>
          <w:szCs w:val="24"/>
        </w:rPr>
        <w:t>The state official or public/private entity empowered by the governor or state legislature, accountable for the proper use of funds by the P&amp;A system.</w:t>
      </w:r>
    </w:p>
    <w:p w:rsidR="000F446C" w:rsidRPr="00A223CE" w:rsidP="008D50E1" w14:paraId="0E8F7604" w14:textId="77777777">
      <w:pPr>
        <w:rPr>
          <w:bCs/>
          <w:iCs/>
          <w:szCs w:val="24"/>
        </w:rPr>
      </w:pPr>
    </w:p>
    <w:p w:rsidR="008D50E1" w:rsidRPr="00A223CE" w:rsidP="008D50E1" w14:paraId="1E3BF682" w14:textId="06945E1A">
      <w:pPr>
        <w:rPr>
          <w:b/>
          <w:bCs/>
          <w:iCs/>
          <w:szCs w:val="24"/>
        </w:rPr>
      </w:pPr>
      <w:r w:rsidRPr="00A223CE">
        <w:rPr>
          <w:b/>
          <w:bCs/>
          <w:iCs/>
          <w:szCs w:val="24"/>
        </w:rPr>
        <w:t>Director</w:t>
      </w:r>
    </w:p>
    <w:p w:rsidR="008D50E1" w:rsidRPr="00A223CE" w:rsidP="008D50E1" w14:paraId="7D6C96D0" w14:textId="77777777">
      <w:pPr>
        <w:rPr>
          <w:bCs/>
          <w:iCs/>
          <w:szCs w:val="24"/>
        </w:rPr>
      </w:pPr>
      <w:r w:rsidRPr="00A223CE">
        <w:rPr>
          <w:bCs/>
          <w:iCs/>
          <w:szCs w:val="24"/>
        </w:rPr>
        <w:t>Means:  the Director of the Center for Mental Health Services, Substance Abuse and Mental Health Services Administration, or his/her designee.</w:t>
      </w:r>
    </w:p>
    <w:p w:rsidR="00F271F6" w:rsidRPr="00A223CE" w:rsidP="008D50E1" w14:paraId="49E2B59A" w14:textId="1054BF0F">
      <w:pPr>
        <w:rPr>
          <w:bCs/>
          <w:iCs/>
          <w:szCs w:val="24"/>
        </w:rPr>
      </w:pPr>
    </w:p>
    <w:p w:rsidR="002F6EA8" w:rsidRPr="00A223CE" w:rsidP="00F271F6" w14:paraId="3E811909" w14:textId="640C8B7D">
      <w:pPr>
        <w:autoSpaceDE w:val="0"/>
        <w:autoSpaceDN w:val="0"/>
        <w:adjustRightInd w:val="0"/>
        <w:rPr>
          <w:rFonts w:eastAsia="Calibri"/>
          <w:b/>
          <w:bCs/>
          <w:color w:val="000000"/>
          <w:szCs w:val="24"/>
        </w:rPr>
      </w:pPr>
      <w:r w:rsidRPr="00A223CE">
        <w:rPr>
          <w:rFonts w:eastAsia="Calibri"/>
          <w:b/>
          <w:bCs/>
          <w:color w:val="000000"/>
          <w:szCs w:val="24"/>
        </w:rPr>
        <w:t xml:space="preserve">Educating Policy Makers </w:t>
      </w:r>
    </w:p>
    <w:p w:rsidR="00F271F6" w:rsidRPr="00A223CE" w:rsidP="00F271F6" w14:paraId="195DC185" w14:textId="4A0FAA0E">
      <w:pPr>
        <w:autoSpaceDE w:val="0"/>
        <w:autoSpaceDN w:val="0"/>
        <w:adjustRightInd w:val="0"/>
        <w:rPr>
          <w:szCs w:val="24"/>
        </w:rPr>
      </w:pPr>
      <w:r w:rsidRPr="00A223CE">
        <w:rPr>
          <w:szCs w:val="24"/>
        </w:rPr>
        <w:t xml:space="preserve">Efforts directed to local, state or federal level individuals or entities: providing information about disability laws, regulations and policies.  </w:t>
      </w:r>
      <w:r w:rsidRPr="00A223CE">
        <w:rPr>
          <w:szCs w:val="24"/>
        </w:rPr>
        <w:t xml:space="preserve">Information reported should only include work done in accordance with the limit on federal funding. </w:t>
      </w:r>
    </w:p>
    <w:p w:rsidR="008D50E1" w:rsidRPr="00A223CE" w:rsidP="008D50E1" w14:paraId="7027965A" w14:textId="761CE97F">
      <w:pPr>
        <w:rPr>
          <w:bCs/>
          <w:iCs/>
          <w:szCs w:val="24"/>
        </w:rPr>
      </w:pPr>
    </w:p>
    <w:p w:rsidR="008D50E1" w:rsidRPr="00A223CE" w:rsidP="008D50E1" w14:paraId="39C00038" w14:textId="77777777">
      <w:pPr>
        <w:rPr>
          <w:b/>
          <w:bCs/>
          <w:iCs/>
          <w:szCs w:val="24"/>
        </w:rPr>
      </w:pPr>
      <w:r w:rsidRPr="00A223CE">
        <w:rPr>
          <w:b/>
          <w:bCs/>
          <w:iCs/>
          <w:szCs w:val="24"/>
        </w:rPr>
        <w:t>Facility</w:t>
      </w:r>
    </w:p>
    <w:p w:rsidR="008D50E1" w:rsidRPr="00A223CE" w:rsidP="008D50E1" w14:paraId="15D53232" w14:textId="77777777">
      <w:pPr>
        <w:rPr>
          <w:bCs/>
          <w:iCs/>
          <w:szCs w:val="24"/>
        </w:rPr>
      </w:pPr>
      <w:r w:rsidRPr="00A223CE">
        <w:rPr>
          <w:bCs/>
          <w:iCs/>
          <w:szCs w:val="24"/>
        </w:rPr>
        <w:t>Includes; any public/private residential setting that provides overnight care accompanied by treatment services.  Facilities include, but not limited to the following:  general and psychiatric hospitals, nursing homes, board and care homes, community housing, juvenile detention facilities, homeless shelters, jails, and prisons, including all general areas, and special mental health, or forensic units.</w:t>
      </w:r>
    </w:p>
    <w:p w:rsidR="008D50E1" w:rsidRPr="00A223CE" w:rsidP="008D50E1" w14:paraId="2EF37771" w14:textId="77777777">
      <w:pPr>
        <w:rPr>
          <w:bCs/>
          <w:iCs/>
          <w:szCs w:val="24"/>
        </w:rPr>
      </w:pPr>
    </w:p>
    <w:p w:rsidR="008D50E1" w:rsidRPr="00A223CE" w:rsidP="008D50E1" w14:paraId="4D39E445" w14:textId="77777777">
      <w:pPr>
        <w:rPr>
          <w:bCs/>
          <w:iCs/>
          <w:szCs w:val="24"/>
        </w:rPr>
      </w:pPr>
      <w:r w:rsidRPr="00A223CE">
        <w:rPr>
          <w:b/>
          <w:bCs/>
          <w:iCs/>
          <w:szCs w:val="24"/>
        </w:rPr>
        <w:t>Fiscal Year</w:t>
      </w:r>
    </w:p>
    <w:p w:rsidR="008D50E1" w:rsidRPr="00A223CE" w:rsidP="008D50E1" w14:paraId="40F70A13" w14:textId="77777777">
      <w:pPr>
        <w:rPr>
          <w:bCs/>
          <w:iCs/>
          <w:szCs w:val="24"/>
        </w:rPr>
      </w:pPr>
      <w:r w:rsidRPr="00A223CE">
        <w:rPr>
          <w:bCs/>
          <w:iCs/>
          <w:szCs w:val="24"/>
        </w:rPr>
        <w:t>Means:  federal fiscal year (October 1 – September 30), unless otherwise specified.</w:t>
      </w:r>
    </w:p>
    <w:p w:rsidR="008D50E1" w:rsidRPr="00A223CE" w:rsidP="008D50E1" w14:paraId="604A6107" w14:textId="77777777">
      <w:pPr>
        <w:rPr>
          <w:bCs/>
          <w:iCs/>
          <w:szCs w:val="24"/>
        </w:rPr>
      </w:pPr>
    </w:p>
    <w:p w:rsidR="008D50E1" w:rsidRPr="00A223CE" w:rsidP="008D50E1" w14:paraId="2079397D" w14:textId="77777777">
      <w:pPr>
        <w:rPr>
          <w:bCs/>
          <w:iCs/>
          <w:szCs w:val="24"/>
        </w:rPr>
      </w:pPr>
      <w:r w:rsidRPr="00A223CE">
        <w:rPr>
          <w:b/>
          <w:bCs/>
          <w:iCs/>
          <w:szCs w:val="24"/>
        </w:rPr>
        <w:t>Full Investigation</w:t>
      </w:r>
    </w:p>
    <w:p w:rsidR="008D50E1" w:rsidRPr="00A223CE" w:rsidP="008D50E1" w14:paraId="659F321F" w14:textId="77777777">
      <w:pPr>
        <w:rPr>
          <w:bCs/>
          <w:iCs/>
          <w:szCs w:val="24"/>
        </w:rPr>
      </w:pPr>
      <w:r w:rsidRPr="00A223CE">
        <w:rPr>
          <w:bCs/>
          <w:iCs/>
          <w:szCs w:val="24"/>
        </w:rPr>
        <w:t>Based upon a complaint or determination of probable cause, and means the access to facilities, clients, and records authorized under this part, necessary for a P&amp;A system to make a determination if an allegation of abuse or neglect is taking place or has taken place.  Full investigation may be conducted independently or in cooperation with other agencies authorized to conduct similar investigations [CFR 51.2].</w:t>
      </w:r>
    </w:p>
    <w:p w:rsidR="00286D94" w:rsidRPr="00A223CE" w:rsidP="008D50E1" w14:paraId="4FCB4751" w14:textId="77777777">
      <w:pPr>
        <w:rPr>
          <w:bCs/>
          <w:iCs/>
          <w:szCs w:val="24"/>
        </w:rPr>
      </w:pPr>
    </w:p>
    <w:p w:rsidR="008D50E1" w:rsidRPr="00A223CE" w:rsidP="008D50E1" w14:paraId="2AE5E855" w14:textId="77777777">
      <w:pPr>
        <w:rPr>
          <w:bCs/>
          <w:iCs/>
          <w:szCs w:val="24"/>
        </w:rPr>
      </w:pPr>
      <w:r w:rsidRPr="00A223CE">
        <w:rPr>
          <w:b/>
          <w:bCs/>
          <w:iCs/>
          <w:szCs w:val="24"/>
        </w:rPr>
        <w:t>Governor</w:t>
      </w:r>
    </w:p>
    <w:p w:rsidR="008D50E1" w:rsidRPr="00A223CE" w:rsidP="008D50E1" w14:paraId="510ECD8F" w14:textId="77777777">
      <w:pPr>
        <w:rPr>
          <w:bCs/>
          <w:iCs/>
          <w:szCs w:val="24"/>
        </w:rPr>
      </w:pPr>
      <w:r w:rsidRPr="00A223CE">
        <w:rPr>
          <w:bCs/>
          <w:iCs/>
          <w:szCs w:val="24"/>
        </w:rPr>
        <w:t>Means:  the state, chief executive officer of the territory or the District of Columbia, or his/her designee, formally designated to act, on behalf of the governor, in carrying out the requirements of the Act and this part.</w:t>
      </w:r>
    </w:p>
    <w:p w:rsidR="008D50E1" w:rsidRPr="00A223CE" w:rsidP="008D50E1" w14:paraId="3FF0C822" w14:textId="77777777">
      <w:pPr>
        <w:rPr>
          <w:bCs/>
          <w:iCs/>
          <w:szCs w:val="24"/>
        </w:rPr>
      </w:pPr>
    </w:p>
    <w:p w:rsidR="008D50E1" w:rsidRPr="00A223CE" w:rsidP="008D50E1" w14:paraId="133A8A62" w14:textId="77777777">
      <w:pPr>
        <w:rPr>
          <w:bCs/>
          <w:iCs/>
          <w:szCs w:val="24"/>
        </w:rPr>
      </w:pPr>
      <w:r w:rsidRPr="00A223CE">
        <w:rPr>
          <w:b/>
          <w:bCs/>
          <w:iCs/>
          <w:szCs w:val="24"/>
        </w:rPr>
        <w:t>Governing Authority</w:t>
      </w:r>
    </w:p>
    <w:p w:rsidR="008D50E1" w:rsidRPr="00A223CE" w:rsidP="008D50E1" w14:paraId="47DB96C3" w14:textId="77777777">
      <w:pPr>
        <w:rPr>
          <w:bCs/>
          <w:iCs/>
          <w:szCs w:val="24"/>
        </w:rPr>
      </w:pPr>
      <w:r w:rsidRPr="00A223CE">
        <w:rPr>
          <w:bCs/>
          <w:iCs/>
          <w:szCs w:val="24"/>
        </w:rPr>
        <w:t>[PAIMI Rule 51.22]</w:t>
      </w:r>
    </w:p>
    <w:p w:rsidR="008D50E1" w:rsidRPr="00A223CE" w:rsidP="008D50E1" w14:paraId="4E33836B" w14:textId="77777777">
      <w:pPr>
        <w:rPr>
          <w:bCs/>
          <w:iCs/>
          <w:szCs w:val="24"/>
        </w:rPr>
      </w:pPr>
    </w:p>
    <w:p w:rsidR="008D50E1" w:rsidRPr="00A223CE" w:rsidP="008D50E1" w14:paraId="29456BC6" w14:textId="77777777">
      <w:pPr>
        <w:rPr>
          <w:bCs/>
          <w:iCs/>
          <w:szCs w:val="24"/>
        </w:rPr>
      </w:pPr>
      <w:r w:rsidRPr="00A223CE">
        <w:rPr>
          <w:b/>
          <w:bCs/>
          <w:iCs/>
          <w:szCs w:val="24"/>
        </w:rPr>
        <w:t>Governing Board Composition</w:t>
      </w:r>
    </w:p>
    <w:p w:rsidR="008D50E1" w:rsidRPr="00A223CE" w:rsidP="008D50E1" w14:paraId="674464D7" w14:textId="74722D65">
      <w:pPr>
        <w:spacing w:after="240"/>
        <w:rPr>
          <w:bCs/>
          <w:iCs/>
          <w:szCs w:val="24"/>
        </w:rPr>
      </w:pPr>
      <w:r w:rsidRPr="00A223CE">
        <w:rPr>
          <w:bCs/>
          <w:iCs/>
          <w:szCs w:val="24"/>
        </w:rPr>
        <w:t>The governing board shall be composed of members, who broadly represent</w:t>
      </w:r>
      <w:r w:rsidRPr="00A223CE" w:rsidR="001F2FB3">
        <w:rPr>
          <w:bCs/>
          <w:iCs/>
          <w:szCs w:val="24"/>
        </w:rPr>
        <w:t xml:space="preserve"> and are </w:t>
      </w:r>
      <w:r w:rsidRPr="00A223CE">
        <w:rPr>
          <w:bCs/>
          <w:iCs/>
          <w:szCs w:val="24"/>
        </w:rPr>
        <w:t>knowledgeable of client needs</w:t>
      </w:r>
      <w:r w:rsidRPr="00A223CE" w:rsidR="001F2FB3">
        <w:rPr>
          <w:bCs/>
          <w:iCs/>
          <w:szCs w:val="24"/>
        </w:rPr>
        <w:t>,</w:t>
      </w:r>
      <w:r w:rsidRPr="00A223CE">
        <w:rPr>
          <w:bCs/>
          <w:iCs/>
          <w:szCs w:val="24"/>
        </w:rPr>
        <w:t xml:space="preserve"> served by the P&amp;A system</w:t>
      </w:r>
      <w:r w:rsidRPr="00A223CE" w:rsidR="00DA4752">
        <w:rPr>
          <w:bCs/>
          <w:iCs/>
          <w:szCs w:val="24"/>
        </w:rPr>
        <w:t xml:space="preserve"> </w:t>
      </w:r>
      <w:r w:rsidRPr="00A223CE">
        <w:rPr>
          <w:bCs/>
          <w:iCs/>
          <w:szCs w:val="24"/>
        </w:rPr>
        <w:t>[PAIMI Rules 51.22 (G), 42 CFR 51.22(b) (2)].</w:t>
      </w:r>
    </w:p>
    <w:p w:rsidR="008D50E1" w:rsidRPr="00A223CE" w:rsidP="00172DA6" w14:paraId="45DD8B1C" w14:textId="77777777">
      <w:pPr>
        <w:pStyle w:val="ListParagraph"/>
        <w:numPr>
          <w:ilvl w:val="0"/>
          <w:numId w:val="9"/>
        </w:numPr>
        <w:spacing w:after="240"/>
        <w:rPr>
          <w:bCs/>
          <w:iCs/>
          <w:szCs w:val="24"/>
        </w:rPr>
      </w:pPr>
      <w:r w:rsidRPr="00A223CE">
        <w:rPr>
          <w:bCs/>
          <w:iCs/>
          <w:szCs w:val="24"/>
        </w:rPr>
        <w:t>Individuals with mental illness (IMI) who are recipients/former recipients (R/FR) of mental health services or are/were eligible for services.</w:t>
      </w:r>
    </w:p>
    <w:p w:rsidR="008D50E1" w:rsidRPr="00A223CE" w:rsidP="00172DA6" w14:paraId="5F2E8670" w14:textId="77777777">
      <w:pPr>
        <w:pStyle w:val="ListParagraph"/>
        <w:numPr>
          <w:ilvl w:val="0"/>
          <w:numId w:val="9"/>
        </w:numPr>
        <w:spacing w:after="240"/>
        <w:rPr>
          <w:bCs/>
          <w:iCs/>
          <w:szCs w:val="24"/>
        </w:rPr>
      </w:pPr>
      <w:r w:rsidRPr="00A223CE">
        <w:rPr>
          <w:bCs/>
          <w:iCs/>
          <w:szCs w:val="24"/>
        </w:rPr>
        <w:t>Family members of individuals with mental illness who are R/FR of mental health services.</w:t>
      </w:r>
    </w:p>
    <w:p w:rsidR="008D50E1" w:rsidRPr="00A223CE" w:rsidP="00172DA6" w14:paraId="16E86BA7" w14:textId="77777777">
      <w:pPr>
        <w:pStyle w:val="ListParagraph"/>
        <w:numPr>
          <w:ilvl w:val="0"/>
          <w:numId w:val="9"/>
        </w:numPr>
        <w:spacing w:after="240"/>
        <w:rPr>
          <w:bCs/>
          <w:iCs/>
          <w:szCs w:val="24"/>
        </w:rPr>
      </w:pPr>
      <w:r w:rsidRPr="00A223CE">
        <w:rPr>
          <w:bCs/>
          <w:iCs/>
          <w:szCs w:val="24"/>
        </w:rPr>
        <w:t>Guardians.</w:t>
      </w:r>
    </w:p>
    <w:p w:rsidR="008D50E1" w:rsidRPr="00A223CE" w:rsidP="00172DA6" w14:paraId="6D76ADE5" w14:textId="48288F93">
      <w:pPr>
        <w:pStyle w:val="ListParagraph"/>
        <w:numPr>
          <w:ilvl w:val="0"/>
          <w:numId w:val="9"/>
        </w:numPr>
        <w:spacing w:after="240"/>
        <w:rPr>
          <w:bCs/>
          <w:iCs/>
          <w:szCs w:val="24"/>
        </w:rPr>
      </w:pPr>
      <w:r w:rsidRPr="00A223CE">
        <w:rPr>
          <w:bCs/>
          <w:iCs/>
          <w:szCs w:val="24"/>
        </w:rPr>
        <w:t>Advocates or</w:t>
      </w:r>
      <w:r w:rsidRPr="00A223CE">
        <w:rPr>
          <w:bCs/>
          <w:iCs/>
          <w:szCs w:val="24"/>
        </w:rPr>
        <w:t xml:space="preserve"> authorized representatives.</w:t>
      </w:r>
    </w:p>
    <w:p w:rsidR="008D50E1" w:rsidRPr="00A223CE" w:rsidP="00172DA6" w14:paraId="7CFA2E49" w14:textId="77777777">
      <w:pPr>
        <w:pStyle w:val="ListParagraph"/>
        <w:numPr>
          <w:ilvl w:val="0"/>
          <w:numId w:val="9"/>
        </w:numPr>
        <w:rPr>
          <w:bCs/>
          <w:iCs/>
          <w:szCs w:val="24"/>
        </w:rPr>
      </w:pPr>
      <w:r w:rsidRPr="00A223CE">
        <w:rPr>
          <w:bCs/>
          <w:iCs/>
          <w:szCs w:val="24"/>
        </w:rPr>
        <w:t>Other persons who broadly represent or knowledgeable of client needs, served by the P&amp;A system.</w:t>
      </w:r>
    </w:p>
    <w:p w:rsidR="002C08B9" w:rsidRPr="00A223CE" w:rsidP="008D50E1" w14:paraId="7AA37B99" w14:textId="77777777">
      <w:pPr>
        <w:rPr>
          <w:bCs/>
          <w:iCs/>
          <w:szCs w:val="24"/>
        </w:rPr>
      </w:pPr>
    </w:p>
    <w:p w:rsidR="00AC13EC" w:rsidRPr="00A223CE" w:rsidP="00F271F6" w14:paraId="47CC13C4" w14:textId="77777777">
      <w:pPr>
        <w:autoSpaceDE w:val="0"/>
        <w:autoSpaceDN w:val="0"/>
        <w:adjustRightInd w:val="0"/>
        <w:rPr>
          <w:rFonts w:eastAsia="Calibri"/>
          <w:b/>
          <w:bCs/>
          <w:color w:val="000000"/>
          <w:szCs w:val="24"/>
        </w:rPr>
      </w:pPr>
      <w:r w:rsidRPr="00A223CE">
        <w:rPr>
          <w:rFonts w:eastAsia="Calibri"/>
          <w:b/>
          <w:bCs/>
          <w:color w:val="000000"/>
          <w:szCs w:val="24"/>
        </w:rPr>
        <w:t xml:space="preserve">Group Advocacy Services </w:t>
      </w:r>
    </w:p>
    <w:p w:rsidR="00F271F6" w:rsidRPr="00A223CE" w:rsidP="00F271F6" w14:paraId="2837C970" w14:textId="22C850C8">
      <w:pPr>
        <w:autoSpaceDE w:val="0"/>
        <w:autoSpaceDN w:val="0"/>
        <w:adjustRightInd w:val="0"/>
        <w:rPr>
          <w:szCs w:val="24"/>
        </w:rPr>
      </w:pPr>
      <w:r w:rsidRPr="00A223CE">
        <w:rPr>
          <w:rFonts w:eastAsia="Calibri"/>
          <w:color w:val="000000"/>
          <w:szCs w:val="24"/>
        </w:rPr>
        <w:t>Work</w:t>
      </w:r>
      <w:r w:rsidRPr="00A223CE">
        <w:rPr>
          <w:rFonts w:eastAsia="Calibri"/>
          <w:color w:val="000000"/>
          <w:szCs w:val="24"/>
        </w:rPr>
        <w:t xml:space="preserve"> on behalf of groups of people with disabilities pursued through the interventions of systemic litigation, legislative and regulatory advocacy</w:t>
      </w:r>
      <w:r w:rsidRPr="00A223CE" w:rsidR="006929FF">
        <w:rPr>
          <w:rFonts w:eastAsia="Calibri"/>
          <w:color w:val="000000"/>
          <w:szCs w:val="24"/>
        </w:rPr>
        <w:t>,</w:t>
      </w:r>
      <w:r w:rsidRPr="00A223CE">
        <w:rPr>
          <w:rFonts w:eastAsia="Calibri"/>
          <w:color w:val="000000"/>
          <w:szCs w:val="24"/>
        </w:rPr>
        <w:t xml:space="preserve"> and </w:t>
      </w:r>
      <w:r w:rsidRPr="00A223CE">
        <w:rPr>
          <w:szCs w:val="24"/>
        </w:rPr>
        <w:t xml:space="preserve">systemic advocacy (non-litigious and non-legislative). It is concerted action to reform the policies or mode of operations of a system of services such as the disabilities service system or the policies and practices of private actors. </w:t>
      </w:r>
    </w:p>
    <w:p w:rsidR="008D50E1" w:rsidRPr="00A223CE" w:rsidP="008D50E1" w14:paraId="7C701F49" w14:textId="77777777">
      <w:pPr>
        <w:rPr>
          <w:bCs/>
          <w:iCs/>
          <w:szCs w:val="24"/>
        </w:rPr>
      </w:pPr>
      <w:r w:rsidRPr="00A223CE">
        <w:rPr>
          <w:b/>
          <w:bCs/>
          <w:iCs/>
          <w:szCs w:val="24"/>
        </w:rPr>
        <w:t>Individual with Mental Illness</w:t>
      </w:r>
    </w:p>
    <w:p w:rsidR="008D50E1" w:rsidRPr="00A223CE" w:rsidP="008D50E1" w14:paraId="746D3E49" w14:textId="61A98064">
      <w:pPr>
        <w:spacing w:after="240"/>
        <w:rPr>
          <w:bCs/>
          <w:iCs/>
          <w:szCs w:val="24"/>
        </w:rPr>
      </w:pPr>
      <w:r w:rsidRPr="00A223CE">
        <w:rPr>
          <w:bCs/>
          <w:iCs/>
          <w:szCs w:val="24"/>
        </w:rPr>
        <w:t>Means:  an individual who has a significant mental illness or emotional impairment, as determined by a mental health professional</w:t>
      </w:r>
      <w:r w:rsidRPr="00A223CE" w:rsidR="002F4442">
        <w:rPr>
          <w:bCs/>
          <w:iCs/>
          <w:szCs w:val="24"/>
        </w:rPr>
        <w:t>,</w:t>
      </w:r>
      <w:r w:rsidRPr="00A223CE">
        <w:rPr>
          <w:bCs/>
          <w:iCs/>
          <w:szCs w:val="24"/>
        </w:rPr>
        <w:t xml:space="preserve"> qualified under the laws and regulations of the state and who is an i</w:t>
      </w:r>
      <w:r w:rsidRPr="00A223CE" w:rsidR="002F4442">
        <w:rPr>
          <w:bCs/>
          <w:iCs/>
          <w:szCs w:val="24"/>
        </w:rPr>
        <w:t>n</w:t>
      </w:r>
      <w:r w:rsidRPr="00A223CE">
        <w:rPr>
          <w:bCs/>
          <w:iCs/>
          <w:szCs w:val="24"/>
        </w:rPr>
        <w:t>patient or resident in a facility rendering care or treatment, even if the whereabouts of such inpatient or resident is unknown; who is in the process of being admitted to a facility rendering care or treatment, including persons being transported to such a facility, or who is involuntarily confined in a detention facility, jail or prison.</w:t>
      </w:r>
    </w:p>
    <w:p w:rsidR="008D50E1" w:rsidRPr="00A223CE" w:rsidP="00172DA6" w14:paraId="1DFB5FA5" w14:textId="3EAF6A40">
      <w:pPr>
        <w:pStyle w:val="ListParagraph"/>
        <w:numPr>
          <w:ilvl w:val="0"/>
          <w:numId w:val="10"/>
        </w:numPr>
        <w:rPr>
          <w:bCs/>
          <w:iCs/>
          <w:szCs w:val="24"/>
        </w:rPr>
      </w:pPr>
      <w:r w:rsidRPr="00A223CE">
        <w:rPr>
          <w:bCs/>
          <w:iCs/>
          <w:szCs w:val="24"/>
        </w:rPr>
        <w:t xml:space="preserve">The definition of “individual with a mental illness” contained in section 10802(4)(B)(iii) of this title shall apply, and thus an eligible system </w:t>
      </w:r>
      <w:r w:rsidRPr="00A223CE">
        <w:rPr>
          <w:b/>
          <w:bCs/>
          <w:iCs/>
          <w:szCs w:val="24"/>
        </w:rPr>
        <w:t>may</w:t>
      </w:r>
      <w:r w:rsidRPr="00A223CE">
        <w:rPr>
          <w:bCs/>
          <w:iCs/>
          <w:szCs w:val="24"/>
        </w:rPr>
        <w:t xml:space="preserve"> use its allotment under this subchapter to provide representation to such individuals, </w:t>
      </w:r>
      <w:r w:rsidRPr="00A223CE">
        <w:rPr>
          <w:b/>
          <w:bCs/>
          <w:iCs/>
          <w:szCs w:val="24"/>
        </w:rPr>
        <w:t>only</w:t>
      </w:r>
      <w:r w:rsidRPr="00A223CE">
        <w:rPr>
          <w:bCs/>
          <w:iCs/>
          <w:szCs w:val="24"/>
        </w:rPr>
        <w:t xml:space="preserve"> if the total allotment under this subchapter for any fiscal year is $30,000,000 or more, and in such case, </w:t>
      </w:r>
      <w:r w:rsidRPr="00A223CE">
        <w:rPr>
          <w:b/>
          <w:bCs/>
          <w:iCs/>
          <w:szCs w:val="24"/>
        </w:rPr>
        <w:t>an eligible system must give priority to representing persons with mental illness as define</w:t>
      </w:r>
      <w:r w:rsidRPr="00A223CE" w:rsidR="00EA6900">
        <w:rPr>
          <w:b/>
          <w:bCs/>
          <w:iCs/>
          <w:szCs w:val="24"/>
        </w:rPr>
        <w:t>d</w:t>
      </w:r>
      <w:r w:rsidRPr="00A223CE">
        <w:rPr>
          <w:b/>
          <w:bCs/>
          <w:iCs/>
          <w:szCs w:val="24"/>
        </w:rPr>
        <w:t xml:space="preserve"> in subparagraphs (A) and (B)(i) of section 10802(4) of this title.</w:t>
      </w:r>
    </w:p>
    <w:p w:rsidR="008D50E1" w:rsidRPr="00A223CE" w:rsidP="008D50E1" w14:paraId="4F9110C9" w14:textId="77777777">
      <w:pPr>
        <w:rPr>
          <w:bCs/>
          <w:iCs/>
          <w:szCs w:val="24"/>
        </w:rPr>
      </w:pPr>
    </w:p>
    <w:p w:rsidR="00860F06" w:rsidRPr="00A223CE" w:rsidP="00860F06" w14:paraId="5DC800A7" w14:textId="787F6C77">
      <w:pPr>
        <w:pStyle w:val="Default"/>
        <w:rPr>
          <w:rFonts w:ascii="Times New Roman" w:hAnsi="Times New Roman" w:cs="Times New Roman"/>
        </w:rPr>
      </w:pPr>
      <w:r w:rsidRPr="00A223CE">
        <w:rPr>
          <w:rFonts w:ascii="Times New Roman" w:hAnsi="Times New Roman" w:cs="Times New Roman"/>
          <w:b/>
          <w:bCs/>
        </w:rPr>
        <w:t xml:space="preserve">Information and Referral </w:t>
      </w:r>
      <w:r w:rsidRPr="00A223CE" w:rsidR="00591873">
        <w:rPr>
          <w:rFonts w:ascii="Times New Roman" w:hAnsi="Times New Roman" w:cs="Times New Roman"/>
          <w:b/>
          <w:bCs/>
        </w:rPr>
        <w:t xml:space="preserve">(I&amp;R) </w:t>
      </w:r>
      <w:r w:rsidRPr="00A223CE">
        <w:rPr>
          <w:rFonts w:ascii="Times New Roman" w:hAnsi="Times New Roman" w:cs="Times New Roman"/>
          <w:b/>
          <w:bCs/>
        </w:rPr>
        <w:t>Service</w:t>
      </w:r>
      <w:r w:rsidRPr="00A223CE" w:rsidR="00591873">
        <w:rPr>
          <w:rFonts w:ascii="Times New Roman" w:hAnsi="Times New Roman" w:cs="Times New Roman"/>
          <w:b/>
          <w:bCs/>
        </w:rPr>
        <w:t xml:space="preserve"> </w:t>
      </w:r>
    </w:p>
    <w:p w:rsidR="00EA6900" w:rsidRPr="00A223CE" w:rsidP="00860F06" w14:paraId="03EEE32A" w14:textId="2269F3F4">
      <w:pPr>
        <w:rPr>
          <w:rFonts w:eastAsia="NSimSun"/>
          <w:szCs w:val="24"/>
          <w:lang w:val="x-none"/>
        </w:rPr>
      </w:pPr>
      <w:r w:rsidRPr="00A223CE">
        <w:rPr>
          <w:szCs w:val="24"/>
        </w:rPr>
        <w:t>Information and referral includes responses to individuals at meetings, one-time telephone discussions,</w:t>
      </w:r>
      <w:r w:rsidRPr="00A223CE" w:rsidR="00B82F69">
        <w:rPr>
          <w:szCs w:val="24"/>
        </w:rPr>
        <w:t xml:space="preserve"> </w:t>
      </w:r>
      <w:r w:rsidRPr="00A223CE">
        <w:rPr>
          <w:szCs w:val="24"/>
        </w:rPr>
        <w:t>follow-up mailings of letters, brochures and/or pamphlets per an individual’s request. I&amp;R includes brief written or oral information, such as, generic information about the P&amp;A</w:t>
      </w:r>
      <w:r w:rsidRPr="00A223CE" w:rsidR="00B82F69">
        <w:rPr>
          <w:szCs w:val="24"/>
        </w:rPr>
        <w:t xml:space="preserve"> </w:t>
      </w:r>
      <w:r w:rsidRPr="00A223CE">
        <w:rPr>
          <w:szCs w:val="24"/>
        </w:rPr>
        <w:t>including information about additional programs and resources external to the P&amp;A relating to the individual’s service needs and statutory or constitutional rights as a person with a disability. The agency generally would not have personal identifying information about the individuals who request and/or receive I&amp;R services, except for possibly the name, address and telephone number.</w:t>
      </w:r>
    </w:p>
    <w:p w:rsidR="00860F06" w:rsidRPr="00A223CE" w:rsidP="0004338F" w14:paraId="60AF1275" w14:textId="77777777">
      <w:pPr>
        <w:rPr>
          <w:bCs/>
          <w:iCs/>
          <w:szCs w:val="24"/>
        </w:rPr>
      </w:pPr>
    </w:p>
    <w:p w:rsidR="008D50E1" w:rsidRPr="00A223CE" w:rsidP="008D50E1" w14:paraId="376403A5" w14:textId="62DCF4F5">
      <w:pPr>
        <w:spacing w:after="240"/>
        <w:rPr>
          <w:b/>
          <w:bCs/>
          <w:iCs/>
          <w:szCs w:val="24"/>
        </w:rPr>
      </w:pPr>
      <w:r w:rsidRPr="00A223CE">
        <w:rPr>
          <w:b/>
          <w:bCs/>
          <w:iCs/>
          <w:szCs w:val="24"/>
        </w:rPr>
        <w:t xml:space="preserve">Individual and Group </w:t>
      </w:r>
      <w:r w:rsidRPr="00A223CE">
        <w:rPr>
          <w:b/>
          <w:bCs/>
          <w:iCs/>
          <w:szCs w:val="24"/>
        </w:rPr>
        <w:t>Intervention Strategies:</w:t>
      </w:r>
    </w:p>
    <w:p w:rsidR="007516B2" w:rsidRPr="00A223CE" w:rsidP="00B44ABF" w14:paraId="0D01702A" w14:textId="00E459E9">
      <w:pPr>
        <w:pStyle w:val="ListParagraph"/>
        <w:numPr>
          <w:ilvl w:val="0"/>
          <w:numId w:val="10"/>
        </w:numPr>
        <w:rPr>
          <w:szCs w:val="24"/>
        </w:rPr>
      </w:pPr>
      <w:r w:rsidRPr="00A223CE">
        <w:rPr>
          <w:b/>
          <w:szCs w:val="24"/>
        </w:rPr>
        <w:t>Individual Advocacy Strategies</w:t>
      </w:r>
      <w:r w:rsidRPr="00A223CE" w:rsidR="00B44ABF">
        <w:rPr>
          <w:b/>
          <w:szCs w:val="24"/>
        </w:rPr>
        <w:t xml:space="preserve"> </w:t>
      </w:r>
      <w:r w:rsidRPr="00A223CE" w:rsidR="00B44ABF">
        <w:rPr>
          <w:szCs w:val="24"/>
        </w:rPr>
        <w:t>(IAS)</w:t>
      </w:r>
      <w:r w:rsidRPr="00A223CE">
        <w:rPr>
          <w:szCs w:val="24"/>
        </w:rPr>
        <w:t xml:space="preserve"> – legally based work on behalf of a client using one or more of the following intervention types:  self-advocacy assistance, limited advocacy, administrative remedies,</w:t>
      </w:r>
      <w:r w:rsidRPr="00A223CE" w:rsidR="00B44ABF">
        <w:rPr>
          <w:szCs w:val="24"/>
        </w:rPr>
        <w:t xml:space="preserve"> </w:t>
      </w:r>
      <w:r w:rsidRPr="00A223CE">
        <w:rPr>
          <w:szCs w:val="24"/>
        </w:rPr>
        <w:t>litigation, mediation, negotiation</w:t>
      </w:r>
      <w:r w:rsidRPr="00A223CE" w:rsidR="00D97A8E">
        <w:rPr>
          <w:szCs w:val="24"/>
        </w:rPr>
        <w:t>, systemic advocacy and system litigation</w:t>
      </w:r>
      <w:r w:rsidRPr="00A223CE">
        <w:rPr>
          <w:szCs w:val="24"/>
        </w:rPr>
        <w:t>.</w:t>
      </w:r>
    </w:p>
    <w:p w:rsidR="007516B2" w:rsidRPr="00A223CE" w:rsidP="007516B2" w14:paraId="4B8F6794" w14:textId="77777777">
      <w:pPr>
        <w:pStyle w:val="NoSpacing"/>
      </w:pPr>
    </w:p>
    <w:p w:rsidR="008D50E1" w:rsidRPr="00A223CE" w:rsidP="00172DA6" w14:paraId="12ECB56C" w14:textId="2277088A">
      <w:pPr>
        <w:pStyle w:val="ListParagraph"/>
        <w:numPr>
          <w:ilvl w:val="0"/>
          <w:numId w:val="8"/>
        </w:numPr>
        <w:spacing w:after="240"/>
        <w:rPr>
          <w:b/>
          <w:bCs/>
          <w:iCs/>
          <w:szCs w:val="24"/>
        </w:rPr>
      </w:pPr>
      <w:r w:rsidRPr="00A223CE">
        <w:rPr>
          <w:b/>
          <w:bCs/>
          <w:iCs/>
          <w:szCs w:val="24"/>
        </w:rPr>
        <w:t xml:space="preserve">Abuse/Neglect Investigation </w:t>
      </w:r>
      <w:r w:rsidRPr="00A223CE">
        <w:rPr>
          <w:bCs/>
          <w:iCs/>
          <w:szCs w:val="24"/>
        </w:rPr>
        <w:t>(A/NI) – a systemic and thorough examination of information records, evidence, and circumstances surrounding an allegation of abuse and neglect.  Investigations are undertaken to determine if there is a basis for administrative or legal action on behalf of the client.  Investigations require a significant allocation of time to interview witnesses, gather factual information, and to issue a written report of findings.</w:t>
      </w:r>
    </w:p>
    <w:p w:rsidR="008D50E1" w:rsidRPr="00A223CE" w:rsidP="00172DA6" w14:paraId="1DF8B9F7" w14:textId="77777777">
      <w:pPr>
        <w:pStyle w:val="ListParagraph"/>
        <w:numPr>
          <w:ilvl w:val="0"/>
          <w:numId w:val="8"/>
        </w:numPr>
        <w:spacing w:after="240"/>
        <w:rPr>
          <w:b/>
          <w:bCs/>
          <w:iCs/>
          <w:szCs w:val="24"/>
        </w:rPr>
      </w:pPr>
      <w:r w:rsidRPr="00A223CE">
        <w:rPr>
          <w:b/>
          <w:bCs/>
          <w:iCs/>
          <w:szCs w:val="24"/>
        </w:rPr>
        <w:t>Administrative Remedies</w:t>
      </w:r>
      <w:r w:rsidRPr="00A223CE">
        <w:rPr>
          <w:bCs/>
          <w:iCs/>
          <w:szCs w:val="24"/>
        </w:rPr>
        <w:t xml:space="preserve"> (AR) – includes the use of any systems for appeal within an agency of facility, or between agencies, which does not involve adjudication by a court of law.</w:t>
      </w:r>
    </w:p>
    <w:p w:rsidR="008D50E1" w:rsidRPr="00A223CE" w:rsidP="00172DA6" w14:paraId="6A030861" w14:textId="77777777">
      <w:pPr>
        <w:pStyle w:val="ListParagraph"/>
        <w:numPr>
          <w:ilvl w:val="0"/>
          <w:numId w:val="8"/>
        </w:numPr>
        <w:spacing w:after="240"/>
        <w:rPr>
          <w:b/>
          <w:bCs/>
          <w:iCs/>
          <w:szCs w:val="24"/>
        </w:rPr>
      </w:pPr>
      <w:r w:rsidRPr="00A223CE">
        <w:rPr>
          <w:b/>
          <w:bCs/>
          <w:iCs/>
          <w:szCs w:val="24"/>
        </w:rPr>
        <w:t>Legal Remedies</w:t>
      </w:r>
      <w:r w:rsidRPr="00A223CE">
        <w:rPr>
          <w:bCs/>
          <w:iCs/>
          <w:szCs w:val="24"/>
        </w:rPr>
        <w:t xml:space="preserve"> (LR</w:t>
      </w:r>
      <w:r w:rsidRPr="00A223CE">
        <w:rPr>
          <w:b/>
          <w:bCs/>
          <w:iCs/>
          <w:szCs w:val="24"/>
        </w:rPr>
        <w:t xml:space="preserve">) </w:t>
      </w:r>
      <w:r w:rsidRPr="00A223CE">
        <w:rPr>
          <w:bCs/>
          <w:iCs/>
          <w:szCs w:val="24"/>
        </w:rPr>
        <w:t>– the legal representation of client, in litigation, in court processes concerned with rights, grievances, or appeals of such rights or grievances.</w:t>
      </w:r>
    </w:p>
    <w:p w:rsidR="008D50E1" w:rsidRPr="00A223CE" w:rsidP="00172DA6" w14:paraId="7679AA60" w14:textId="2C3B2B10">
      <w:pPr>
        <w:pStyle w:val="ListParagraph"/>
        <w:numPr>
          <w:ilvl w:val="0"/>
          <w:numId w:val="8"/>
        </w:numPr>
        <w:rPr>
          <w:b/>
          <w:bCs/>
          <w:iCs/>
          <w:szCs w:val="24"/>
        </w:rPr>
      </w:pPr>
      <w:r w:rsidRPr="00A223CE">
        <w:rPr>
          <w:b/>
          <w:bCs/>
          <w:iCs/>
          <w:szCs w:val="24"/>
        </w:rPr>
        <w:t>Legislative/Regulatory Advocacy</w:t>
      </w:r>
      <w:r w:rsidRPr="00A223CE">
        <w:rPr>
          <w:bCs/>
          <w:iCs/>
          <w:szCs w:val="24"/>
        </w:rPr>
        <w:t xml:space="preserve"> (L/RA) – activities involve monitoring, evaluating, and commenting upon the development and implementation of federal, state, and local laws, regulations, plans, budgets, taxes and other action, which may affect individual</w:t>
      </w:r>
      <w:r w:rsidRPr="00A223CE" w:rsidR="009D586F">
        <w:rPr>
          <w:bCs/>
          <w:iCs/>
          <w:szCs w:val="24"/>
        </w:rPr>
        <w:t>s</w:t>
      </w:r>
      <w:r w:rsidRPr="00A223CE">
        <w:rPr>
          <w:bCs/>
          <w:iCs/>
          <w:szCs w:val="24"/>
        </w:rPr>
        <w:t xml:space="preserve"> with mental illness, [PAIMI Rules at 42 CFR at 51.24 mandates that legislative activities shall also be addressed in the development of program priorities].</w:t>
      </w:r>
    </w:p>
    <w:p w:rsidR="0078666C" w:rsidRPr="00A223CE" w:rsidP="00033B78" w14:paraId="74EFC5FF" w14:textId="77777777">
      <w:pPr>
        <w:pStyle w:val="ListParagraph"/>
        <w:rPr>
          <w:b/>
          <w:bCs/>
          <w:iCs/>
          <w:szCs w:val="24"/>
        </w:rPr>
      </w:pPr>
    </w:p>
    <w:p w:rsidR="00D9302E" w:rsidRPr="00A223CE" w:rsidP="00D9302E" w14:paraId="4268ED9B" w14:textId="5485B4FE">
      <w:pPr>
        <w:pStyle w:val="ListParagraph"/>
        <w:numPr>
          <w:ilvl w:val="0"/>
          <w:numId w:val="8"/>
        </w:numPr>
        <w:rPr>
          <w:bCs/>
          <w:iCs/>
          <w:szCs w:val="24"/>
        </w:rPr>
      </w:pPr>
      <w:r w:rsidRPr="00A223CE">
        <w:rPr>
          <w:b/>
          <w:bCs/>
          <w:iCs/>
          <w:szCs w:val="24"/>
        </w:rPr>
        <w:t xml:space="preserve">Negotiation/Mediation (N/M) </w:t>
      </w:r>
      <w:r w:rsidRPr="00A223CE">
        <w:rPr>
          <w:bCs/>
          <w:iCs/>
          <w:szCs w:val="24"/>
        </w:rPr>
        <w:t xml:space="preserve">– </w:t>
      </w:r>
      <w:r w:rsidRPr="00A223CE">
        <w:rPr>
          <w:bCs/>
          <w:iCs/>
          <w:szCs w:val="24"/>
        </w:rPr>
        <w:t>a problem-solving process in which two or more people voluntarily discuss their differences and attempt to reach a joint decision on their common concerns.</w:t>
      </w:r>
    </w:p>
    <w:p w:rsidR="00286D94" w:rsidRPr="00A223CE" w:rsidP="00286D94" w14:paraId="6B5572C1" w14:textId="77777777">
      <w:pPr>
        <w:pStyle w:val="ListParagraph"/>
        <w:rPr>
          <w:bCs/>
          <w:iCs/>
          <w:szCs w:val="24"/>
        </w:rPr>
      </w:pPr>
    </w:p>
    <w:p w:rsidR="008D50E1" w:rsidRPr="00A223CE" w:rsidP="008D50E1" w14:paraId="4997E3EA" w14:textId="75B3B3DD">
      <w:pPr>
        <w:rPr>
          <w:bCs/>
          <w:iCs/>
          <w:szCs w:val="24"/>
        </w:rPr>
      </w:pPr>
      <w:r w:rsidRPr="00A223CE">
        <w:rPr>
          <w:b/>
          <w:bCs/>
          <w:iCs/>
          <w:szCs w:val="24"/>
        </w:rPr>
        <w:t>Legal Guardian, Conservator, and Legal Representative</w:t>
      </w:r>
    </w:p>
    <w:p w:rsidR="008D50E1" w:rsidRPr="00A223CE" w:rsidP="008D50E1" w14:paraId="630F6D9C" w14:textId="21345465">
      <w:pPr>
        <w:rPr>
          <w:bCs/>
          <w:iCs/>
          <w:szCs w:val="24"/>
        </w:rPr>
      </w:pPr>
      <w:r w:rsidRPr="00A223CE">
        <w:rPr>
          <w:bCs/>
          <w:iCs/>
          <w:szCs w:val="24"/>
        </w:rPr>
        <w:t>An individual, whose appointment is made by a state court or agency, empowered under state law to appoint and review such officers, and having authority to consent to health/mental healthcare or treatment of an individual with mental illness.  It does not include persons acting only as a representative payee, persons acting only to handle financial payments, attorneys or persons acting on behalf of an individual with mental illness only in individual legal matters, or officials responsible for the provision of health or mental health services to an individual with mental illness, or their designee (PAIMI Rule 42 CFR 51.2).</w:t>
      </w:r>
    </w:p>
    <w:p w:rsidR="00F271F6" w:rsidRPr="00A223CE" w:rsidP="008D50E1" w14:paraId="61ECDF33" w14:textId="07406AED">
      <w:pPr>
        <w:rPr>
          <w:bCs/>
          <w:iCs/>
          <w:szCs w:val="24"/>
        </w:rPr>
      </w:pPr>
    </w:p>
    <w:p w:rsidR="000F40E0" w:rsidRPr="00A223CE" w:rsidP="00F271F6" w14:paraId="2A8A2A11" w14:textId="77777777">
      <w:pPr>
        <w:pStyle w:val="CommentText"/>
        <w:rPr>
          <w:sz w:val="24"/>
          <w:szCs w:val="24"/>
        </w:rPr>
      </w:pPr>
      <w:r w:rsidRPr="00A223CE">
        <w:rPr>
          <w:b/>
          <w:sz w:val="24"/>
          <w:szCs w:val="24"/>
        </w:rPr>
        <w:t>Limited Advocacy</w:t>
      </w:r>
    </w:p>
    <w:p w:rsidR="00F271F6" w:rsidRPr="00A223CE" w:rsidP="00F271F6" w14:paraId="573B8616" w14:textId="6F966E18">
      <w:pPr>
        <w:pStyle w:val="CommentText"/>
        <w:rPr>
          <w:sz w:val="24"/>
          <w:szCs w:val="24"/>
        </w:rPr>
      </w:pPr>
      <w:r w:rsidRPr="00A223CE">
        <w:rPr>
          <w:sz w:val="24"/>
          <w:szCs w:val="24"/>
          <w:lang w:val="en-US"/>
        </w:rPr>
        <w:t>A</w:t>
      </w:r>
      <w:r w:rsidRPr="00A223CE">
        <w:rPr>
          <w:sz w:val="24"/>
          <w:szCs w:val="24"/>
        </w:rPr>
        <w:t xml:space="preserve"> level of intervention that includes the provision of a discrete task to a client or a discrete contact on behalf of a client with a third party. Such activities upon completion require no further or ongoing actions, either formal or informal. Limited Advocacy can include communications by letter, telephone or other means to a third party; preparation of a simple legal document; or assisting a client in the preparation of documents that are submitted by the client pro se to a third party.</w:t>
      </w:r>
      <w:r w:rsidRPr="00A223CE">
        <w:rPr>
          <w:rFonts w:eastAsia="Calibri"/>
          <w:color w:val="000000"/>
          <w:sz w:val="24"/>
          <w:szCs w:val="24"/>
          <w:lang w:val="en-US" w:eastAsia="en-US"/>
        </w:rPr>
        <w:t xml:space="preserve"> </w:t>
      </w:r>
    </w:p>
    <w:p w:rsidR="00860F06" w:rsidRPr="00A223CE" w:rsidP="008D50E1" w14:paraId="408594CA" w14:textId="77777777">
      <w:pPr>
        <w:rPr>
          <w:bCs/>
          <w:iCs/>
          <w:szCs w:val="24"/>
        </w:rPr>
      </w:pPr>
    </w:p>
    <w:p w:rsidR="000F40E0" w:rsidRPr="00A223CE" w:rsidP="00860F06" w14:paraId="629A59E6" w14:textId="77777777">
      <w:pPr>
        <w:pStyle w:val="ListParagraph"/>
        <w:autoSpaceDE w:val="0"/>
        <w:autoSpaceDN w:val="0"/>
        <w:adjustRightInd w:val="0"/>
        <w:ind w:left="0"/>
        <w:rPr>
          <w:rFonts w:eastAsia="Calibri"/>
          <w:color w:val="000000"/>
          <w:szCs w:val="24"/>
        </w:rPr>
      </w:pPr>
      <w:r w:rsidRPr="00A223CE">
        <w:rPr>
          <w:rFonts w:eastAsia="Calibri"/>
          <w:b/>
          <w:bCs/>
          <w:color w:val="000000"/>
          <w:szCs w:val="24"/>
        </w:rPr>
        <w:t>Litigation</w:t>
      </w:r>
      <w:r w:rsidRPr="00A223CE">
        <w:rPr>
          <w:rFonts w:eastAsia="Calibri"/>
          <w:color w:val="000000"/>
          <w:szCs w:val="24"/>
        </w:rPr>
        <w:t xml:space="preserve"> </w:t>
      </w:r>
    </w:p>
    <w:p w:rsidR="00860F06" w:rsidRPr="00A223CE" w:rsidP="00860F06" w14:paraId="5FA9EF35" w14:textId="25B21E8E">
      <w:pPr>
        <w:pStyle w:val="ListParagraph"/>
        <w:autoSpaceDE w:val="0"/>
        <w:autoSpaceDN w:val="0"/>
        <w:adjustRightInd w:val="0"/>
        <w:ind w:left="0"/>
        <w:rPr>
          <w:rFonts w:eastAsia="Calibri"/>
          <w:color w:val="000000"/>
          <w:szCs w:val="24"/>
        </w:rPr>
      </w:pPr>
      <w:r w:rsidRPr="00A223CE">
        <w:rPr>
          <w:rFonts w:eastAsia="Calibri"/>
          <w:color w:val="000000"/>
          <w:szCs w:val="24"/>
        </w:rPr>
        <w:t>A</w:t>
      </w:r>
      <w:r w:rsidRPr="00A223CE">
        <w:rPr>
          <w:rFonts w:eastAsia="Calibri"/>
          <w:color w:val="000000"/>
          <w:szCs w:val="24"/>
        </w:rPr>
        <w:t xml:space="preserve">ny lawsuit or other resort to the courts to determine a legal question or matter. Litigation involves many complex legal issues which require not only a knowledge of the law that governs the dispute, but also the laws governing the procedures to be followed in order to properly litigate a claim. There are rules governing who may file a claim, where it must be filed, when it must be filed, and how to file it. </w:t>
      </w:r>
    </w:p>
    <w:p w:rsidR="00860F06" w:rsidRPr="00A223CE" w:rsidP="008D50E1" w14:paraId="6F823822" w14:textId="77777777">
      <w:pPr>
        <w:rPr>
          <w:bCs/>
          <w:iCs/>
          <w:szCs w:val="24"/>
        </w:rPr>
      </w:pPr>
    </w:p>
    <w:p w:rsidR="000F40E0" w:rsidRPr="00A223CE" w:rsidP="00860F06" w14:paraId="56841D9E" w14:textId="77777777">
      <w:pPr>
        <w:pStyle w:val="ListParagraph"/>
        <w:autoSpaceDE w:val="0"/>
        <w:autoSpaceDN w:val="0"/>
        <w:adjustRightInd w:val="0"/>
        <w:ind w:left="0"/>
        <w:rPr>
          <w:rFonts w:eastAsia="Calibri"/>
          <w:color w:val="000000"/>
          <w:szCs w:val="24"/>
        </w:rPr>
      </w:pPr>
      <w:r w:rsidRPr="00A223CE">
        <w:rPr>
          <w:rFonts w:eastAsia="Calibri"/>
          <w:b/>
          <w:bCs/>
          <w:color w:val="000000"/>
          <w:szCs w:val="24"/>
        </w:rPr>
        <w:t xml:space="preserve">Mediation </w:t>
      </w:r>
    </w:p>
    <w:p w:rsidR="00860F06" w:rsidRPr="00A223CE" w:rsidP="00860F06" w14:paraId="71B05427" w14:textId="3D4AEC74">
      <w:pPr>
        <w:pStyle w:val="ListParagraph"/>
        <w:autoSpaceDE w:val="0"/>
        <w:autoSpaceDN w:val="0"/>
        <w:adjustRightInd w:val="0"/>
        <w:ind w:left="0"/>
        <w:rPr>
          <w:rFonts w:eastAsia="Calibri"/>
          <w:color w:val="000000"/>
          <w:szCs w:val="24"/>
        </w:rPr>
      </w:pPr>
      <w:r w:rsidRPr="00A223CE">
        <w:rPr>
          <w:rFonts w:eastAsia="Calibri"/>
          <w:color w:val="000000"/>
          <w:szCs w:val="24"/>
        </w:rPr>
        <w:t>An</w:t>
      </w:r>
      <w:r w:rsidRPr="00A223CE">
        <w:rPr>
          <w:rFonts w:eastAsia="Calibri"/>
          <w:color w:val="000000"/>
          <w:szCs w:val="24"/>
        </w:rPr>
        <w:t xml:space="preserve"> alternative dispute resolution process using the services of an independent third party to help settle differences or disputes between two or more individuals.</w:t>
      </w:r>
    </w:p>
    <w:p w:rsidR="00F271F6" w:rsidRPr="00A223CE" w:rsidP="00860F06" w14:paraId="5A28FDE1" w14:textId="77777777">
      <w:pPr>
        <w:pStyle w:val="ListParagraph"/>
        <w:autoSpaceDE w:val="0"/>
        <w:autoSpaceDN w:val="0"/>
        <w:adjustRightInd w:val="0"/>
        <w:ind w:left="0"/>
        <w:rPr>
          <w:rFonts w:ascii="Calibri" w:eastAsia="Calibri" w:hAnsi="Calibri" w:cs="Calibri"/>
          <w:color w:val="000000"/>
          <w:sz w:val="23"/>
          <w:szCs w:val="23"/>
        </w:rPr>
      </w:pPr>
    </w:p>
    <w:p w:rsidR="00A57FF5" w:rsidRPr="00A223CE" w:rsidP="0004338F" w14:paraId="156D9698" w14:textId="3BF00453">
      <w:pPr>
        <w:autoSpaceDE w:val="0"/>
        <w:autoSpaceDN w:val="0"/>
        <w:adjustRightInd w:val="0"/>
        <w:rPr>
          <w:szCs w:val="24"/>
        </w:rPr>
      </w:pPr>
      <w:r w:rsidRPr="00A223CE">
        <w:rPr>
          <w:rFonts w:eastAsia="Calibri"/>
          <w:b/>
          <w:bCs/>
          <w:color w:val="000000"/>
          <w:szCs w:val="24"/>
        </w:rPr>
        <w:t xml:space="preserve">Monitoring </w:t>
      </w:r>
    </w:p>
    <w:p w:rsidR="00F271F6" w:rsidRPr="00A223CE" w:rsidP="0004338F" w14:paraId="12C7B335" w14:textId="586D6B60">
      <w:pPr>
        <w:autoSpaceDE w:val="0"/>
        <w:autoSpaceDN w:val="0"/>
        <w:adjustRightInd w:val="0"/>
        <w:rPr>
          <w:bCs/>
          <w:iCs/>
          <w:szCs w:val="24"/>
        </w:rPr>
      </w:pPr>
      <w:r w:rsidRPr="00A223CE">
        <w:rPr>
          <w:szCs w:val="24"/>
        </w:rPr>
        <w:t>Ac</w:t>
      </w:r>
      <w:r w:rsidRPr="00A223CE">
        <w:rPr>
          <w:szCs w:val="24"/>
        </w:rPr>
        <w:t>tivities in which a P&amp;A evaluates compliance issues and quality of service by providers of services, supports and other assistance. Monitoring may involve using the P&amp;A’s access authority to visit and in other ways seek information from institutional or community settings including public and private facilities</w:t>
      </w:r>
      <w:r w:rsidRPr="00A223CE" w:rsidR="00B361CC">
        <w:rPr>
          <w:szCs w:val="24"/>
        </w:rPr>
        <w:t>,</w:t>
      </w:r>
      <w:r w:rsidRPr="00A223CE">
        <w:rPr>
          <w:szCs w:val="24"/>
        </w:rPr>
        <w:t xml:space="preserve"> where people with disabilities live, work and go to school by </w:t>
      </w:r>
      <w:r w:rsidRPr="00A223CE" w:rsidR="00B361CC">
        <w:rPr>
          <w:szCs w:val="24"/>
        </w:rPr>
        <w:t>1</w:t>
      </w:r>
      <w:r w:rsidRPr="00A223CE">
        <w:rPr>
          <w:szCs w:val="24"/>
        </w:rPr>
        <w:t xml:space="preserve">) conducting face-to-face interviews with individuals with disabilities in those settings; </w:t>
      </w:r>
      <w:r w:rsidRPr="00A223CE" w:rsidR="00B361CC">
        <w:rPr>
          <w:szCs w:val="24"/>
        </w:rPr>
        <w:t>2</w:t>
      </w:r>
      <w:r w:rsidRPr="00A223CE">
        <w:rPr>
          <w:szCs w:val="24"/>
        </w:rPr>
        <w:t xml:space="preserve">) conducting at least one face-to-face interview with a staff member in those settings; 3) observing and evaluating the physical conditions of the setting; and 4) accessing and reviewing records, when appropriate, in accordance with applicable federal and state law. </w:t>
      </w:r>
      <w:r w:rsidRPr="00A223CE" w:rsidR="009C6435">
        <w:rPr>
          <w:szCs w:val="24"/>
        </w:rPr>
        <w:t>Monitoring may occur in Facilities (see definition Facility) or the community and may or may not be based on a Court Order.</w:t>
      </w:r>
    </w:p>
    <w:p w:rsidR="000F40E0" w:rsidRPr="00A223CE" w:rsidP="008D50E1" w14:paraId="39722FC0" w14:textId="46494770">
      <w:pPr>
        <w:rPr>
          <w:b/>
          <w:bCs/>
          <w:iCs/>
          <w:szCs w:val="24"/>
        </w:rPr>
      </w:pPr>
    </w:p>
    <w:p w:rsidR="008D50E1" w:rsidRPr="00A223CE" w:rsidP="008D50E1" w14:paraId="3B9CE5FF" w14:textId="7EA9215F">
      <w:pPr>
        <w:rPr>
          <w:bCs/>
          <w:iCs/>
          <w:szCs w:val="24"/>
        </w:rPr>
      </w:pPr>
      <w:r w:rsidRPr="00A223CE">
        <w:rPr>
          <w:b/>
          <w:bCs/>
          <w:iCs/>
          <w:szCs w:val="24"/>
        </w:rPr>
        <w:t>Neglect</w:t>
      </w:r>
    </w:p>
    <w:p w:rsidR="008D50E1" w:rsidRPr="00A223CE" w:rsidP="008D50E1" w14:paraId="0D3038B6" w14:textId="1CC75B09">
      <w:pPr>
        <w:rPr>
          <w:bCs/>
          <w:iCs/>
          <w:szCs w:val="24"/>
        </w:rPr>
      </w:pPr>
      <w:r w:rsidRPr="00A223CE">
        <w:rPr>
          <w:bCs/>
          <w:iCs/>
          <w:szCs w:val="24"/>
        </w:rPr>
        <w:t>Negligent act or omission by an individual responsible for providing services, in a facility rendering care or treatment, which caused or may have caused injury or death to an individual with a mental illness or emotional impairment (as defined in the PAIMI Act</w:t>
      </w:r>
      <w:r w:rsidRPr="00A223CE" w:rsidR="00E36A58">
        <w:rPr>
          <w:bCs/>
          <w:iCs/>
          <w:szCs w:val="24"/>
        </w:rPr>
        <w:t>)</w:t>
      </w:r>
      <w:r w:rsidRPr="00A223CE">
        <w:rPr>
          <w:bCs/>
          <w:iCs/>
          <w:szCs w:val="24"/>
        </w:rPr>
        <w:t xml:space="preserve"> which placed an individual with mental illness at risk of injury or death, and includes, but not limited to, acts or omissions such as failure to:  establish or carry out an appropriate individual program plan or treatment plan (including a discharge plan); provide adequate nutrition, clothing, or health care; and the failure to provide a safe environment, which also includes failure to maintain adequate numbers of appropriately trained staff (PAIMI Rules 42 CFR 51.2).</w:t>
      </w:r>
    </w:p>
    <w:p w:rsidR="008D50E1" w:rsidRPr="00A223CE" w:rsidP="008D50E1" w14:paraId="0DFC6620" w14:textId="77777777">
      <w:pPr>
        <w:rPr>
          <w:bCs/>
          <w:iCs/>
          <w:szCs w:val="24"/>
        </w:rPr>
      </w:pPr>
    </w:p>
    <w:p w:rsidR="008D50E1" w:rsidRPr="00A223CE" w:rsidP="008D50E1" w14:paraId="26E6A275" w14:textId="77777777">
      <w:pPr>
        <w:rPr>
          <w:bCs/>
          <w:iCs/>
          <w:szCs w:val="24"/>
        </w:rPr>
      </w:pPr>
      <w:r w:rsidRPr="00A223CE">
        <w:rPr>
          <w:b/>
          <w:bCs/>
          <w:iCs/>
          <w:szCs w:val="24"/>
        </w:rPr>
        <w:t>Number Impacted Performance Measure</w:t>
      </w:r>
    </w:p>
    <w:p w:rsidR="008D50E1" w:rsidRPr="00A223CE" w:rsidP="008D50E1" w14:paraId="78F32B42" w14:textId="77777777">
      <w:pPr>
        <w:rPr>
          <w:bCs/>
          <w:iCs/>
          <w:szCs w:val="24"/>
        </w:rPr>
      </w:pPr>
      <w:r w:rsidRPr="00A223CE">
        <w:rPr>
          <w:bCs/>
          <w:iCs/>
          <w:szCs w:val="24"/>
        </w:rPr>
        <w:t>A number impacted performance measure is one that asks for the number of people with disabilities in a group that was the target of a P&amp;A’s advocacy.</w:t>
      </w:r>
    </w:p>
    <w:p w:rsidR="008D50E1" w:rsidRPr="00A223CE" w:rsidP="008D50E1" w14:paraId="23CF6B21" w14:textId="77777777">
      <w:pPr>
        <w:rPr>
          <w:bCs/>
          <w:iCs/>
          <w:szCs w:val="24"/>
        </w:rPr>
      </w:pPr>
    </w:p>
    <w:p w:rsidR="00F271F6" w:rsidRPr="00A223CE" w:rsidP="00F271F6" w14:paraId="674D970B" w14:textId="2E827777">
      <w:pPr>
        <w:rPr>
          <w:bCs/>
          <w:iCs/>
          <w:szCs w:val="24"/>
        </w:rPr>
      </w:pPr>
      <w:r w:rsidRPr="00A223CE">
        <w:rPr>
          <w:b/>
          <w:bCs/>
          <w:iCs/>
          <w:szCs w:val="24"/>
        </w:rPr>
        <w:t>Objectives</w:t>
      </w:r>
    </w:p>
    <w:p w:rsidR="00F271F6" w:rsidRPr="00A223CE" w:rsidP="00F271F6" w14:paraId="26A87AD5" w14:textId="3601A080">
      <w:pPr>
        <w:rPr>
          <w:bCs/>
          <w:iCs/>
          <w:szCs w:val="24"/>
        </w:rPr>
      </w:pPr>
      <w:r w:rsidRPr="00A223CE">
        <w:rPr>
          <w:bCs/>
          <w:iCs/>
          <w:szCs w:val="24"/>
        </w:rPr>
        <w:t>Are activities undertaken to achieve annual program priorities (goals).  All objectives required to have measurable outcomes and the use of numerical targets is encouraged.  Each objective must clearly state why the activity was undertaken, who will benefit from the objective (the target population), how the activity will be accomplished, and what is the expected outcome for the activity?  Generally, with the exception of litigation, legislative or regulatory activities, objectives shall be attainable within the fiscal reporting period (within one fiscal year).</w:t>
      </w:r>
    </w:p>
    <w:p w:rsidR="00C86A97" w:rsidRPr="00A223CE" w:rsidP="00F271F6" w14:paraId="777725B7" w14:textId="77777777">
      <w:pPr>
        <w:rPr>
          <w:bCs/>
          <w:iCs/>
          <w:szCs w:val="24"/>
        </w:rPr>
      </w:pPr>
    </w:p>
    <w:p w:rsidR="008D50E1" w:rsidRPr="00A223CE" w:rsidP="008D50E1" w14:paraId="0519F85D" w14:textId="225D9975">
      <w:pPr>
        <w:rPr>
          <w:bCs/>
          <w:iCs/>
          <w:szCs w:val="24"/>
        </w:rPr>
      </w:pPr>
      <w:r w:rsidRPr="00A223CE">
        <w:rPr>
          <w:b/>
          <w:bCs/>
          <w:iCs/>
          <w:szCs w:val="24"/>
        </w:rPr>
        <w:t>Open Case</w:t>
      </w:r>
    </w:p>
    <w:p w:rsidR="008D50E1" w:rsidRPr="00A223CE" w:rsidP="008D50E1" w14:paraId="5059CBF8" w14:textId="77777777">
      <w:pPr>
        <w:rPr>
          <w:bCs/>
          <w:iCs/>
          <w:szCs w:val="24"/>
        </w:rPr>
      </w:pPr>
      <w:r w:rsidRPr="00A223CE">
        <w:rPr>
          <w:bCs/>
          <w:iCs/>
          <w:szCs w:val="24"/>
        </w:rPr>
        <w:t>A PAIMI-eligible individual with a complaint is accepted as a client by the P&amp;A system.  A case record or case file is opened for that individual.  System staff maintains all intervention services provided to the client and other information maintained in this case record/file.</w:t>
      </w:r>
    </w:p>
    <w:p w:rsidR="00F271F6" w:rsidRPr="00A223CE" w:rsidP="008D50E1" w14:paraId="40DC4919" w14:textId="77777777">
      <w:pPr>
        <w:rPr>
          <w:bCs/>
          <w:iCs/>
          <w:szCs w:val="24"/>
        </w:rPr>
      </w:pPr>
    </w:p>
    <w:p w:rsidR="00E33BE8" w:rsidRPr="00A223CE" w:rsidP="00F271F6" w14:paraId="485F350F" w14:textId="709E6486">
      <w:pPr>
        <w:autoSpaceDE w:val="0"/>
        <w:autoSpaceDN w:val="0"/>
        <w:adjustRightInd w:val="0"/>
        <w:rPr>
          <w:szCs w:val="24"/>
        </w:rPr>
      </w:pPr>
      <w:r w:rsidRPr="00A223CE">
        <w:rPr>
          <w:b/>
          <w:bCs/>
          <w:szCs w:val="24"/>
        </w:rPr>
        <w:t xml:space="preserve">Other Systemic Advocacy </w:t>
      </w:r>
    </w:p>
    <w:p w:rsidR="00F271F6" w:rsidRPr="00A223CE" w:rsidP="00F271F6" w14:paraId="5DED1920" w14:textId="200B659C">
      <w:pPr>
        <w:autoSpaceDE w:val="0"/>
        <w:autoSpaceDN w:val="0"/>
        <w:adjustRightInd w:val="0"/>
        <w:rPr>
          <w:rFonts w:ascii="Calibri" w:eastAsia="Calibri" w:hAnsi="Calibri" w:cs="Calibri"/>
          <w:color w:val="000000"/>
          <w:szCs w:val="24"/>
        </w:rPr>
      </w:pPr>
      <w:r w:rsidRPr="00A223CE">
        <w:rPr>
          <w:szCs w:val="24"/>
        </w:rPr>
        <w:t>C</w:t>
      </w:r>
      <w:r w:rsidRPr="00A223CE">
        <w:rPr>
          <w:szCs w:val="24"/>
        </w:rPr>
        <w:t>oncerted action by the P&amp;A agency to promote and effectuate changes in the policies, rules, and laws that impact groups of people with disabilities, and to remove the barriers that prevent or impede them from leading ful</w:t>
      </w:r>
      <w:r w:rsidRPr="00A223CE" w:rsidR="00CC3149">
        <w:rPr>
          <w:szCs w:val="24"/>
        </w:rPr>
        <w:t xml:space="preserve">l and </w:t>
      </w:r>
      <w:r w:rsidRPr="00A223CE">
        <w:rPr>
          <w:szCs w:val="24"/>
        </w:rPr>
        <w:t xml:space="preserve">productive lives in the community </w:t>
      </w:r>
      <w:r w:rsidRPr="00A223CE" w:rsidR="00CC3149">
        <w:rPr>
          <w:szCs w:val="24"/>
        </w:rPr>
        <w:t>(</w:t>
      </w:r>
      <w:r w:rsidRPr="00A223CE">
        <w:rPr>
          <w:szCs w:val="24"/>
        </w:rPr>
        <w:t>that does</w:t>
      </w:r>
      <w:r w:rsidRPr="00A223CE" w:rsidR="00CC3149">
        <w:rPr>
          <w:szCs w:val="24"/>
        </w:rPr>
        <w:t xml:space="preserve"> not</w:t>
      </w:r>
      <w:r w:rsidRPr="00A223CE">
        <w:rPr>
          <w:szCs w:val="24"/>
        </w:rPr>
        <w:t xml:space="preserve"> fit elsewhere in the form</w:t>
      </w:r>
      <w:r w:rsidRPr="00A223CE" w:rsidR="00CC3149">
        <w:rPr>
          <w:szCs w:val="24"/>
        </w:rPr>
        <w:t>)</w:t>
      </w:r>
      <w:r w:rsidRPr="00A223CE" w:rsidR="00F31305">
        <w:rPr>
          <w:szCs w:val="24"/>
        </w:rPr>
        <w:t>.</w:t>
      </w:r>
      <w:r w:rsidRPr="00A223CE">
        <w:rPr>
          <w:szCs w:val="24"/>
        </w:rPr>
        <w:t xml:space="preserve"> Systems </w:t>
      </w:r>
      <w:r w:rsidRPr="00A223CE" w:rsidR="00CC3149">
        <w:rPr>
          <w:szCs w:val="24"/>
        </w:rPr>
        <w:t>A</w:t>
      </w:r>
      <w:r w:rsidRPr="00A223CE">
        <w:rPr>
          <w:szCs w:val="24"/>
        </w:rPr>
        <w:t>dvocacy typically addresses the establishment, support, improvement, or expansion of (1) programs that provide services or benefits to persons with disabilities, and (2) the legal rights, protections, and entitlements of persons with disabilities; and may involve opposition to efforts to weaken, reduce or eliminate existing services or rights.</w:t>
      </w:r>
    </w:p>
    <w:p w:rsidR="008D50E1" w:rsidRPr="00A223CE" w:rsidP="008D50E1" w14:paraId="0191CE2C" w14:textId="77777777">
      <w:pPr>
        <w:rPr>
          <w:bCs/>
          <w:iCs/>
          <w:szCs w:val="24"/>
        </w:rPr>
      </w:pPr>
    </w:p>
    <w:p w:rsidR="008D50E1" w:rsidRPr="00A223CE" w:rsidP="008D50E1" w14:paraId="519F244F" w14:textId="77777777">
      <w:pPr>
        <w:rPr>
          <w:bCs/>
          <w:iCs/>
          <w:szCs w:val="24"/>
        </w:rPr>
      </w:pPr>
      <w:r w:rsidRPr="00A223CE">
        <w:rPr>
          <w:b/>
          <w:bCs/>
          <w:iCs/>
          <w:szCs w:val="24"/>
        </w:rPr>
        <w:t>Outreach</w:t>
      </w:r>
    </w:p>
    <w:p w:rsidR="008D50E1" w:rsidRPr="00A223CE" w:rsidP="008D50E1" w14:paraId="6140B8A0" w14:textId="7045E6DD">
      <w:pPr>
        <w:rPr>
          <w:bCs/>
          <w:iCs/>
          <w:szCs w:val="24"/>
        </w:rPr>
      </w:pPr>
      <w:r w:rsidRPr="00A223CE">
        <w:rPr>
          <w:bCs/>
          <w:iCs/>
          <w:szCs w:val="24"/>
        </w:rPr>
        <w:t xml:space="preserve">An activity that targets information on PAIMI program activities, to specific populations (e.g., cultural, ethnic, and racial minorities, and other underserved or un-served populations, etc.).  </w:t>
      </w:r>
    </w:p>
    <w:p w:rsidR="008D50E1" w:rsidRPr="00A223CE" w:rsidP="008D50E1" w14:paraId="0AF7B3D6" w14:textId="77777777">
      <w:pPr>
        <w:rPr>
          <w:bCs/>
          <w:iCs/>
          <w:szCs w:val="24"/>
        </w:rPr>
      </w:pPr>
    </w:p>
    <w:p w:rsidR="008D50E1" w:rsidRPr="00A223CE" w:rsidP="008D50E1" w14:paraId="5BBAC6D2" w14:textId="77777777">
      <w:pPr>
        <w:rPr>
          <w:b/>
          <w:bCs/>
          <w:iCs/>
          <w:szCs w:val="24"/>
        </w:rPr>
      </w:pPr>
      <w:r w:rsidRPr="00A223CE">
        <w:rPr>
          <w:b/>
          <w:bCs/>
          <w:iCs/>
          <w:szCs w:val="24"/>
        </w:rPr>
        <w:t>PAC Chair</w:t>
      </w:r>
    </w:p>
    <w:p w:rsidR="008D50E1" w:rsidRPr="00A223CE" w:rsidP="008D50E1" w14:paraId="276A5B54" w14:textId="44B69A48">
      <w:pPr>
        <w:rPr>
          <w:bCs/>
          <w:iCs/>
          <w:szCs w:val="24"/>
        </w:rPr>
      </w:pPr>
      <w:r w:rsidRPr="00A223CE">
        <w:rPr>
          <w:bCs/>
          <w:iCs/>
          <w:szCs w:val="24"/>
        </w:rPr>
        <w:t>A mandated position on the governing authority (private, P&amp;A system).</w:t>
      </w:r>
    </w:p>
    <w:p w:rsidR="008D50E1" w:rsidRPr="00A223CE" w:rsidP="008D50E1" w14:paraId="363E74B7" w14:textId="77777777">
      <w:pPr>
        <w:rPr>
          <w:bCs/>
          <w:iCs/>
          <w:szCs w:val="24"/>
        </w:rPr>
      </w:pPr>
    </w:p>
    <w:p w:rsidR="008D50E1" w:rsidRPr="00A223CE" w:rsidP="008D50E1" w14:paraId="15106A19" w14:textId="77777777">
      <w:pPr>
        <w:rPr>
          <w:bCs/>
          <w:iCs/>
          <w:szCs w:val="24"/>
        </w:rPr>
      </w:pPr>
      <w:r w:rsidRPr="00A223CE">
        <w:rPr>
          <w:b/>
          <w:bCs/>
          <w:iCs/>
          <w:szCs w:val="24"/>
        </w:rPr>
        <w:t xml:space="preserve">PAIMI Clients </w:t>
      </w:r>
      <w:r w:rsidRPr="00A223CE">
        <w:rPr>
          <w:bCs/>
          <w:iCs/>
          <w:szCs w:val="24"/>
        </w:rPr>
        <w:t>(for purpose of this report)</w:t>
      </w:r>
    </w:p>
    <w:p w:rsidR="008D50E1" w:rsidRPr="00A223CE" w:rsidP="008D50E1" w14:paraId="31C2FDDA" w14:textId="2C498882">
      <w:pPr>
        <w:rPr>
          <w:bCs/>
          <w:iCs/>
          <w:szCs w:val="24"/>
        </w:rPr>
      </w:pPr>
      <w:r w:rsidRPr="00A223CE">
        <w:rPr>
          <w:bCs/>
          <w:iCs/>
          <w:szCs w:val="24"/>
        </w:rPr>
        <w:t>I</w:t>
      </w:r>
      <w:r w:rsidRPr="00A223CE">
        <w:rPr>
          <w:bCs/>
          <w:iCs/>
          <w:szCs w:val="24"/>
        </w:rPr>
        <w:t>ndividuals who meet the PAIMI-eligibility criteria as defined in the PAIMI Act [42 U.S.C. 10802(4) and its Rules at 42 CFR 51.2 definitions, who have a complaint, for whom demographic data is collected, and for whom the PAIMI program, or any of its subcontractors, provides an intervention (as reported under intervention strategies in this form).</w:t>
      </w:r>
    </w:p>
    <w:p w:rsidR="006370EC" w:rsidRPr="00A223CE" w:rsidP="008D50E1" w14:paraId="2CE4F046" w14:textId="733BB15B">
      <w:pPr>
        <w:rPr>
          <w:bCs/>
          <w:iCs/>
          <w:szCs w:val="24"/>
        </w:rPr>
      </w:pPr>
    </w:p>
    <w:p w:rsidR="008D50E1" w:rsidRPr="00A223CE" w:rsidP="008D50E1" w14:paraId="02406E99" w14:textId="030B3FD3">
      <w:pPr>
        <w:rPr>
          <w:bCs/>
          <w:iCs/>
          <w:szCs w:val="24"/>
        </w:rPr>
      </w:pPr>
      <w:r w:rsidRPr="00A223CE">
        <w:rPr>
          <w:b/>
          <w:bCs/>
          <w:iCs/>
          <w:szCs w:val="24"/>
        </w:rPr>
        <w:t xml:space="preserve">Priority </w:t>
      </w:r>
      <w:r w:rsidRPr="00A223CE">
        <w:rPr>
          <w:bCs/>
          <w:iCs/>
          <w:szCs w:val="24"/>
        </w:rPr>
        <w:t>(Goal)</w:t>
      </w:r>
    </w:p>
    <w:p w:rsidR="008D50E1" w:rsidRPr="00A223CE" w:rsidP="008D50E1" w14:paraId="7CDF9388" w14:textId="3E065CB2">
      <w:pPr>
        <w:rPr>
          <w:bCs/>
          <w:iCs/>
          <w:szCs w:val="24"/>
        </w:rPr>
      </w:pPr>
      <w:r w:rsidRPr="00A223CE">
        <w:rPr>
          <w:bCs/>
          <w:iCs/>
          <w:szCs w:val="24"/>
        </w:rPr>
        <w:t>B</w:t>
      </w:r>
      <w:r w:rsidRPr="00A223CE">
        <w:rPr>
          <w:bCs/>
          <w:iCs/>
          <w:szCs w:val="24"/>
        </w:rPr>
        <w:t>road general descriptions of short-term activities for the P&amp;A system to accomplish within one FY.  The exceptions are generally regulatory, legislative, and litigation activities.</w:t>
      </w:r>
      <w:r w:rsidRPr="00A223CE" w:rsidR="007706C9">
        <w:rPr>
          <w:bCs/>
          <w:iCs/>
          <w:szCs w:val="24"/>
        </w:rPr>
        <w:t xml:space="preserve">  </w:t>
      </w:r>
    </w:p>
    <w:p w:rsidR="005A0187" w:rsidRPr="00A223CE" w:rsidP="008D50E1" w14:paraId="282BD234" w14:textId="77777777">
      <w:pPr>
        <w:rPr>
          <w:bCs/>
          <w:iCs/>
          <w:szCs w:val="24"/>
        </w:rPr>
      </w:pPr>
    </w:p>
    <w:p w:rsidR="008D50E1" w:rsidRPr="00A223CE" w:rsidP="008D50E1" w14:paraId="342BE0CB" w14:textId="77777777">
      <w:pPr>
        <w:rPr>
          <w:bCs/>
          <w:iCs/>
          <w:szCs w:val="24"/>
        </w:rPr>
      </w:pPr>
      <w:r w:rsidRPr="00A223CE">
        <w:rPr>
          <w:b/>
          <w:bCs/>
          <w:iCs/>
          <w:szCs w:val="24"/>
        </w:rPr>
        <w:t>Priorities and Policies</w:t>
      </w:r>
    </w:p>
    <w:p w:rsidR="008D50E1" w:rsidRPr="00A223CE" w:rsidP="008D50E1" w14:paraId="125BA5AA" w14:textId="6D4DFB12">
      <w:pPr>
        <w:spacing w:after="240"/>
        <w:rPr>
          <w:bCs/>
          <w:iCs/>
          <w:szCs w:val="24"/>
        </w:rPr>
      </w:pPr>
      <w:r w:rsidRPr="00A223CE">
        <w:rPr>
          <w:bCs/>
          <w:iCs/>
          <w:szCs w:val="24"/>
        </w:rPr>
        <w:t>PAIMI program must be established annually</w:t>
      </w:r>
      <w:r w:rsidRPr="00A223CE" w:rsidR="000D1BC1">
        <w:rPr>
          <w:bCs/>
          <w:iCs/>
          <w:szCs w:val="24"/>
        </w:rPr>
        <w:t>,</w:t>
      </w:r>
      <w:r w:rsidRPr="00A223CE">
        <w:rPr>
          <w:bCs/>
          <w:iCs/>
          <w:szCs w:val="24"/>
        </w:rPr>
        <w:t xml:space="preserve"> by the governing authority, jointly with the advisory council.  Priorities shall specify short-term program goals and objectives, with measurable outcomes, to implement the established priorities.  In developing priorities, consideration shall be given to, at a minimum, case selection criteria, the availability of staff and monetary resources, and special problems and cultural barriers faced by individuals with mental illness who are multiply handicapped or who are members of racial or ethnic minorities in obtaining protection of their rights.  Systemic and legislative activities shall also be addressed in the development and implementation of program priorities.</w:t>
      </w:r>
    </w:p>
    <w:p w:rsidR="008D50E1" w:rsidRPr="00A223CE" w:rsidP="00172DA6" w14:paraId="60EF1D08" w14:textId="4A1720C5">
      <w:pPr>
        <w:pStyle w:val="ListParagraph"/>
        <w:numPr>
          <w:ilvl w:val="0"/>
          <w:numId w:val="11"/>
        </w:numPr>
        <w:spacing w:after="240"/>
        <w:rPr>
          <w:bCs/>
          <w:iCs/>
          <w:szCs w:val="24"/>
        </w:rPr>
      </w:pPr>
      <w:r w:rsidRPr="00A223CE">
        <w:rPr>
          <w:bCs/>
          <w:iCs/>
          <w:szCs w:val="24"/>
        </w:rPr>
        <w:t>Members of the public shall be given an opportunity, on an annual basis, to comment on the priorities established and the activities, of the P&amp;A system.  Procedures for public comment must provide for, notice in a format accessible to individuals with mental illness, including, individuals in residential facilities, family members, and representatives of such individuals, and other individuals with disabilities.  Procedures for public comment must provide for</w:t>
      </w:r>
      <w:r w:rsidRPr="00A223CE" w:rsidR="000D1BC1">
        <w:rPr>
          <w:bCs/>
          <w:iCs/>
          <w:szCs w:val="24"/>
        </w:rPr>
        <w:t xml:space="preserve"> </w:t>
      </w:r>
      <w:r w:rsidRPr="00A223CE">
        <w:rPr>
          <w:bCs/>
          <w:iCs/>
          <w:szCs w:val="24"/>
        </w:rPr>
        <w:t>receipt of comments in writing or in person.</w:t>
      </w:r>
    </w:p>
    <w:p w:rsidR="008D50E1" w:rsidRPr="00A223CE" w:rsidP="00172DA6" w14:paraId="5039B78A" w14:textId="77777777">
      <w:pPr>
        <w:pStyle w:val="ListParagraph"/>
        <w:numPr>
          <w:ilvl w:val="0"/>
          <w:numId w:val="11"/>
        </w:numPr>
        <w:rPr>
          <w:bCs/>
          <w:iCs/>
          <w:szCs w:val="24"/>
        </w:rPr>
      </w:pPr>
      <w:r w:rsidRPr="00A223CE">
        <w:rPr>
          <w:bCs/>
          <w:iCs/>
          <w:szCs w:val="24"/>
        </w:rPr>
        <w:t>The priorities must be directly related to the purpose of the PAIMI Act of 2000 at 42 U.S.C. 10801 et seq., the PAIMI Rules 42 CFR 51.24 (a) – Program priorities, the Children’s Health Act of 2000 at 42 U.S.C. at 290ii and 290 ii – 1), and the SAMHSA/CMHS grant requirements, etc.</w:t>
      </w:r>
    </w:p>
    <w:p w:rsidR="008D50E1" w:rsidRPr="00A223CE" w:rsidP="008D50E1" w14:paraId="5142F7BB" w14:textId="77777777">
      <w:pPr>
        <w:rPr>
          <w:bCs/>
          <w:iCs/>
          <w:szCs w:val="24"/>
        </w:rPr>
      </w:pPr>
    </w:p>
    <w:p w:rsidR="008D50E1" w:rsidRPr="00A223CE" w:rsidP="008D50E1" w14:paraId="1126AF88" w14:textId="77777777">
      <w:pPr>
        <w:rPr>
          <w:bCs/>
          <w:iCs/>
          <w:szCs w:val="24"/>
        </w:rPr>
      </w:pPr>
      <w:r w:rsidRPr="00A223CE">
        <w:rPr>
          <w:b/>
          <w:bCs/>
          <w:iCs/>
          <w:szCs w:val="24"/>
        </w:rPr>
        <w:t>Priority Entity</w:t>
      </w:r>
    </w:p>
    <w:p w:rsidR="008D50E1" w:rsidRPr="00A223CE" w:rsidP="008D50E1" w14:paraId="1428ABC8" w14:textId="77777777">
      <w:pPr>
        <w:rPr>
          <w:bCs/>
          <w:iCs/>
          <w:szCs w:val="24"/>
        </w:rPr>
      </w:pPr>
      <w:r w:rsidRPr="00A223CE">
        <w:rPr>
          <w:bCs/>
          <w:iCs/>
          <w:szCs w:val="24"/>
        </w:rPr>
        <w:t>A non- or for-profit corporation, partnership, or other non-governmental organization</w:t>
      </w:r>
      <w:r w:rsidRPr="00A223CE" w:rsidR="000E29FB">
        <w:rPr>
          <w:bCs/>
          <w:iCs/>
          <w:szCs w:val="24"/>
        </w:rPr>
        <w:t>.</w:t>
      </w:r>
    </w:p>
    <w:p w:rsidR="008D50E1" w:rsidRPr="00A223CE" w:rsidP="008D50E1" w14:paraId="7752D40C" w14:textId="77777777">
      <w:pPr>
        <w:rPr>
          <w:bCs/>
          <w:iCs/>
          <w:szCs w:val="24"/>
        </w:rPr>
      </w:pPr>
    </w:p>
    <w:p w:rsidR="008D50E1" w:rsidRPr="00A223CE" w:rsidP="008D50E1" w14:paraId="3F9DB9A2" w14:textId="77777777">
      <w:pPr>
        <w:rPr>
          <w:bCs/>
          <w:iCs/>
          <w:szCs w:val="24"/>
        </w:rPr>
      </w:pPr>
      <w:r w:rsidRPr="00A223CE">
        <w:rPr>
          <w:b/>
          <w:bCs/>
          <w:iCs/>
          <w:szCs w:val="24"/>
        </w:rPr>
        <w:t>Probable Cause</w:t>
      </w:r>
    </w:p>
    <w:p w:rsidR="008D50E1" w:rsidRPr="00A223CE" w:rsidP="008D50E1" w14:paraId="20E75DA3" w14:textId="7450FD14">
      <w:pPr>
        <w:rPr>
          <w:bCs/>
          <w:iCs/>
          <w:szCs w:val="24"/>
        </w:rPr>
      </w:pPr>
      <w:r w:rsidRPr="00A223CE">
        <w:rPr>
          <w:bCs/>
          <w:iCs/>
          <w:szCs w:val="24"/>
        </w:rPr>
        <w:t>Reasonable grounds that an individual with mental illness has been, or may be at risk of, abuse or neglect.  The individual making such determination may base the decision on reasonable inferences drawn from his/her experience or training regarding similar incidents, conditions, or problems that are usually associated with abuse or neglect (PAIMI Rule definitions 42 CFR 51.2, defined in PAIMI Rule 51.22).</w:t>
      </w:r>
    </w:p>
    <w:p w:rsidR="00F57497" w:rsidRPr="00A223CE" w:rsidP="008D50E1" w14:paraId="0020658E" w14:textId="77777777">
      <w:pPr>
        <w:rPr>
          <w:b/>
          <w:bCs/>
          <w:iCs/>
          <w:szCs w:val="24"/>
        </w:rPr>
      </w:pPr>
    </w:p>
    <w:p w:rsidR="008D50E1" w:rsidRPr="00A223CE" w:rsidP="008D50E1" w14:paraId="75E4A851" w14:textId="77777777">
      <w:pPr>
        <w:rPr>
          <w:bCs/>
          <w:iCs/>
          <w:szCs w:val="24"/>
        </w:rPr>
      </w:pPr>
      <w:r w:rsidRPr="00A223CE">
        <w:rPr>
          <w:b/>
          <w:bCs/>
          <w:iCs/>
          <w:szCs w:val="24"/>
        </w:rPr>
        <w:t>Program</w:t>
      </w:r>
    </w:p>
    <w:p w:rsidR="008D50E1" w:rsidRPr="00A223CE" w:rsidP="008D50E1" w14:paraId="601A10F2" w14:textId="77777777">
      <w:pPr>
        <w:rPr>
          <w:bCs/>
          <w:iCs/>
          <w:szCs w:val="24"/>
        </w:rPr>
      </w:pPr>
      <w:r w:rsidRPr="00A223CE">
        <w:rPr>
          <w:bCs/>
          <w:iCs/>
          <w:szCs w:val="24"/>
        </w:rPr>
        <w:t>Activities carried out by the P&amp;A system and operating as part of a P&amp;A system to meet the requirements of the Act.</w:t>
      </w:r>
    </w:p>
    <w:p w:rsidR="008D50E1" w:rsidRPr="00A223CE" w:rsidP="008D50E1" w14:paraId="647C7170" w14:textId="77777777">
      <w:pPr>
        <w:rPr>
          <w:bCs/>
          <w:iCs/>
          <w:szCs w:val="24"/>
        </w:rPr>
      </w:pPr>
    </w:p>
    <w:p w:rsidR="008D50E1" w:rsidRPr="00A223CE" w:rsidP="008D50E1" w14:paraId="1518CCFA" w14:textId="77777777">
      <w:pPr>
        <w:rPr>
          <w:bCs/>
          <w:iCs/>
          <w:szCs w:val="24"/>
        </w:rPr>
      </w:pPr>
      <w:r w:rsidRPr="00A223CE">
        <w:rPr>
          <w:b/>
          <w:bCs/>
          <w:iCs/>
          <w:szCs w:val="24"/>
        </w:rPr>
        <w:t>Public Awareness Activities</w:t>
      </w:r>
    </w:p>
    <w:p w:rsidR="008D50E1" w:rsidRPr="00A223CE" w:rsidP="008D50E1" w14:paraId="737C4CE3" w14:textId="179A5E3B">
      <w:pPr>
        <w:rPr>
          <w:bCs/>
          <w:iCs/>
          <w:szCs w:val="24"/>
        </w:rPr>
      </w:pPr>
      <w:r w:rsidRPr="00A223CE">
        <w:rPr>
          <w:bCs/>
          <w:iCs/>
          <w:szCs w:val="24"/>
        </w:rPr>
        <w:t>Provide general information on disability rights and the purpose and mission of the P&amp;A system.  Public awareness activities include public service announcements, newsletter, radio, or television, publications in legal journals, we-site services, general distribution of agency brochures, etc.</w:t>
      </w:r>
    </w:p>
    <w:p w:rsidR="008C0BC7" w:rsidRPr="00A223CE" w:rsidP="008D50E1" w14:paraId="181DAA8B" w14:textId="0A731EE1">
      <w:pPr>
        <w:rPr>
          <w:bCs/>
          <w:iCs/>
          <w:szCs w:val="24"/>
        </w:rPr>
      </w:pPr>
    </w:p>
    <w:p w:rsidR="008D50E1" w:rsidRPr="00A223CE" w:rsidP="008D50E1" w14:paraId="19364114" w14:textId="45B7F1E8">
      <w:pPr>
        <w:rPr>
          <w:bCs/>
          <w:iCs/>
          <w:szCs w:val="24"/>
        </w:rPr>
      </w:pPr>
      <w:r w:rsidRPr="00A223CE">
        <w:rPr>
          <w:b/>
          <w:bCs/>
          <w:iCs/>
          <w:szCs w:val="24"/>
        </w:rPr>
        <w:t>Public Education and Constituency Training</w:t>
      </w:r>
    </w:p>
    <w:p w:rsidR="008D50E1" w:rsidRPr="00A223CE" w:rsidP="008D50E1" w14:paraId="516B4CAC" w14:textId="77777777">
      <w:pPr>
        <w:rPr>
          <w:bCs/>
          <w:iCs/>
          <w:szCs w:val="24"/>
        </w:rPr>
      </w:pPr>
      <w:r w:rsidRPr="00A223CE">
        <w:rPr>
          <w:bCs/>
          <w:iCs/>
          <w:szCs w:val="24"/>
        </w:rPr>
        <w:t>The dissemination of information to one or more persons through an interactive event, which often promotes a greater understanding of the constitutional or statutory rights of persons with disabilities.  Contrasted to Public Awareness Activities, education and training must be specifically targeted to meet the unique need of the group(s) trained.</w:t>
      </w:r>
    </w:p>
    <w:p w:rsidR="008D50E1" w:rsidRPr="00A223CE" w:rsidP="008D50E1" w14:paraId="1C693A01" w14:textId="77777777">
      <w:pPr>
        <w:rPr>
          <w:bCs/>
          <w:iCs/>
          <w:szCs w:val="24"/>
        </w:rPr>
      </w:pPr>
    </w:p>
    <w:p w:rsidR="008D50E1" w:rsidRPr="00A223CE" w:rsidP="008D50E1" w14:paraId="0BE2F1D6" w14:textId="77777777">
      <w:pPr>
        <w:rPr>
          <w:bCs/>
          <w:iCs/>
          <w:szCs w:val="24"/>
        </w:rPr>
      </w:pPr>
      <w:r w:rsidRPr="00A223CE">
        <w:rPr>
          <w:b/>
          <w:bCs/>
          <w:iCs/>
          <w:szCs w:val="24"/>
        </w:rPr>
        <w:t>Public Entity</w:t>
      </w:r>
    </w:p>
    <w:p w:rsidR="008D50E1" w:rsidRPr="00A223CE" w:rsidP="008D50E1" w14:paraId="1C645E6F" w14:textId="320E0AFF">
      <w:pPr>
        <w:rPr>
          <w:bCs/>
          <w:iCs/>
          <w:szCs w:val="24"/>
        </w:rPr>
      </w:pPr>
      <w:r w:rsidRPr="00A223CE">
        <w:rPr>
          <w:bCs/>
          <w:iCs/>
          <w:szCs w:val="24"/>
        </w:rPr>
        <w:t>An organizational unit of a state or local government or a quasi-governmental entity with one or more governmental powers (PAIMI Rule 51.2.).</w:t>
      </w:r>
    </w:p>
    <w:p w:rsidR="008D50E1" w:rsidRPr="00A223CE" w:rsidP="008D50E1" w14:paraId="51878AEF" w14:textId="77777777">
      <w:pPr>
        <w:rPr>
          <w:bCs/>
          <w:iCs/>
          <w:szCs w:val="24"/>
        </w:rPr>
      </w:pPr>
    </w:p>
    <w:p w:rsidR="008D50E1" w:rsidRPr="00A223CE" w:rsidP="008D50E1" w14:paraId="57E9DF05" w14:textId="77777777">
      <w:pPr>
        <w:rPr>
          <w:bCs/>
          <w:iCs/>
          <w:szCs w:val="24"/>
        </w:rPr>
      </w:pPr>
      <w:r w:rsidRPr="00A223CE">
        <w:rPr>
          <w:b/>
          <w:bCs/>
          <w:iCs/>
          <w:szCs w:val="24"/>
        </w:rPr>
        <w:t>Qualitative Results</w:t>
      </w:r>
    </w:p>
    <w:p w:rsidR="008D50E1" w:rsidRPr="00A223CE" w:rsidP="008D50E1" w14:paraId="421DA7BF" w14:textId="77777777">
      <w:pPr>
        <w:rPr>
          <w:bCs/>
          <w:iCs/>
          <w:szCs w:val="24"/>
        </w:rPr>
      </w:pPr>
      <w:r w:rsidRPr="00A223CE">
        <w:rPr>
          <w:bCs/>
          <w:iCs/>
          <w:szCs w:val="24"/>
        </w:rPr>
        <w:t xml:space="preserve">The result of advocacy efforts expressed primarily through a narrative describing what was accomplished and includes the specifics of the </w:t>
      </w:r>
      <w:r w:rsidRPr="00A223CE">
        <w:rPr>
          <w:b/>
          <w:bCs/>
          <w:iCs/>
          <w:szCs w:val="24"/>
        </w:rPr>
        <w:t>outcomes</w:t>
      </w:r>
      <w:r w:rsidRPr="00A223CE">
        <w:rPr>
          <w:bCs/>
          <w:iCs/>
          <w:szCs w:val="24"/>
        </w:rPr>
        <w:t xml:space="preserve"> and </w:t>
      </w:r>
      <w:r w:rsidRPr="00A223CE">
        <w:rPr>
          <w:b/>
          <w:bCs/>
          <w:iCs/>
          <w:szCs w:val="24"/>
        </w:rPr>
        <w:t>outputs</w:t>
      </w:r>
      <w:r w:rsidRPr="00A223CE">
        <w:rPr>
          <w:bCs/>
          <w:iCs/>
          <w:szCs w:val="24"/>
        </w:rPr>
        <w:t xml:space="preserve"> reported in the quantitative results.</w:t>
      </w:r>
    </w:p>
    <w:p w:rsidR="008D50E1" w:rsidRPr="00A223CE" w:rsidP="008D50E1" w14:paraId="06B91791" w14:textId="77777777">
      <w:pPr>
        <w:rPr>
          <w:bCs/>
          <w:iCs/>
          <w:szCs w:val="24"/>
        </w:rPr>
      </w:pPr>
    </w:p>
    <w:p w:rsidR="008D50E1" w:rsidRPr="00A223CE" w:rsidP="008D50E1" w14:paraId="05C9CC9A" w14:textId="77777777">
      <w:pPr>
        <w:rPr>
          <w:bCs/>
          <w:iCs/>
          <w:szCs w:val="24"/>
        </w:rPr>
      </w:pPr>
      <w:r w:rsidRPr="00A223CE">
        <w:rPr>
          <w:b/>
          <w:bCs/>
          <w:iCs/>
          <w:szCs w:val="24"/>
        </w:rPr>
        <w:t>Quantitative Results</w:t>
      </w:r>
    </w:p>
    <w:p w:rsidR="008D50E1" w:rsidRPr="00A223CE" w:rsidP="008D50E1" w14:paraId="29BAE8E4" w14:textId="77777777">
      <w:pPr>
        <w:rPr>
          <w:bCs/>
          <w:iCs/>
          <w:szCs w:val="24"/>
        </w:rPr>
      </w:pPr>
      <w:r w:rsidRPr="00A223CE">
        <w:rPr>
          <w:bCs/>
          <w:iCs/>
          <w:szCs w:val="24"/>
        </w:rPr>
        <w:t>The result of advocacy efforts expressed using outcome or output performance measures.</w:t>
      </w:r>
    </w:p>
    <w:p w:rsidR="008D50E1" w:rsidRPr="00A223CE" w:rsidP="008D50E1" w14:paraId="02854E78" w14:textId="77777777">
      <w:pPr>
        <w:rPr>
          <w:bCs/>
          <w:iCs/>
          <w:szCs w:val="24"/>
        </w:rPr>
      </w:pPr>
    </w:p>
    <w:p w:rsidR="008D50E1" w:rsidRPr="00A223CE" w:rsidP="008D50E1" w14:paraId="4F200AB0" w14:textId="74093E15">
      <w:pPr>
        <w:rPr>
          <w:bCs/>
          <w:iCs/>
          <w:szCs w:val="24"/>
        </w:rPr>
      </w:pPr>
      <w:r w:rsidRPr="00A223CE">
        <w:rPr>
          <w:b/>
          <w:bCs/>
          <w:iCs/>
          <w:szCs w:val="24"/>
        </w:rPr>
        <w:t>Racial/Ethnic Background</w:t>
      </w:r>
    </w:p>
    <w:p w:rsidR="008D50E1" w:rsidRPr="00A223CE" w:rsidP="008D50E1" w14:paraId="1B46EB84" w14:textId="77777777">
      <w:pPr>
        <w:rPr>
          <w:bCs/>
          <w:iCs/>
          <w:szCs w:val="24"/>
        </w:rPr>
      </w:pPr>
      <w:r w:rsidRPr="00A223CE">
        <w:rPr>
          <w:bCs/>
          <w:iCs/>
          <w:szCs w:val="24"/>
        </w:rPr>
        <w:t>For the purpose of this report, the ethnicity categories are Hispanic/Latino or Non-Hispanic/Latino.  The race categories are American Indian or Alaska Native, Asian, Black or African American, Native Hawaiian or other Pacific Islander, and White.</w:t>
      </w:r>
    </w:p>
    <w:p w:rsidR="008D50E1" w:rsidRPr="00A223CE" w:rsidP="008D50E1" w14:paraId="0AC5EED0" w14:textId="77777777">
      <w:pPr>
        <w:rPr>
          <w:bCs/>
          <w:iCs/>
          <w:szCs w:val="24"/>
        </w:rPr>
      </w:pPr>
    </w:p>
    <w:p w:rsidR="008D50E1" w:rsidRPr="00A223CE" w:rsidP="008D50E1" w14:paraId="66675C74" w14:textId="77777777">
      <w:pPr>
        <w:rPr>
          <w:bCs/>
          <w:iCs/>
          <w:szCs w:val="24"/>
        </w:rPr>
      </w:pPr>
      <w:r w:rsidRPr="00A223CE">
        <w:rPr>
          <w:b/>
          <w:bCs/>
          <w:iCs/>
          <w:szCs w:val="24"/>
        </w:rPr>
        <w:t>Resolution of Complaint/Problem Area</w:t>
      </w:r>
    </w:p>
    <w:p w:rsidR="008D50E1" w:rsidRPr="00A223CE" w:rsidP="008D50E1" w14:paraId="2652C581" w14:textId="351CC173">
      <w:pPr>
        <w:rPr>
          <w:bCs/>
          <w:iCs/>
          <w:szCs w:val="24"/>
        </w:rPr>
      </w:pPr>
      <w:r w:rsidRPr="00A223CE">
        <w:rPr>
          <w:bCs/>
          <w:iCs/>
          <w:szCs w:val="24"/>
        </w:rPr>
        <w:t>In a client’s favor when (1) the client is satisfied with the result of the intervention or (2) the expressed wish or stated goal of the clients, is either fully attained or negotiated to an agreeable outcome, or (3) the violation in the stated case complaint/problem area was remedied.</w:t>
      </w:r>
    </w:p>
    <w:p w:rsidR="00F271F6" w:rsidRPr="00A223CE" w:rsidP="008D50E1" w14:paraId="506FA6E6" w14:textId="77777777">
      <w:pPr>
        <w:rPr>
          <w:bCs/>
          <w:iCs/>
          <w:szCs w:val="24"/>
        </w:rPr>
      </w:pPr>
    </w:p>
    <w:p w:rsidR="00F271F6" w:rsidRPr="00A223CE" w:rsidP="00F271F6" w14:paraId="6662B8DE" w14:textId="77777777">
      <w:pPr>
        <w:pStyle w:val="Default"/>
        <w:rPr>
          <w:rFonts w:ascii="Times New Roman" w:hAnsi="Times New Roman" w:cs="Times New Roman"/>
        </w:rPr>
      </w:pPr>
      <w:r w:rsidRPr="00A223CE">
        <w:rPr>
          <w:rFonts w:ascii="Times New Roman" w:hAnsi="Times New Roman" w:cs="Times New Roman"/>
          <w:b/>
          <w:bCs/>
        </w:rPr>
        <w:t xml:space="preserve">Self-Advocacy Assistance </w:t>
      </w:r>
    </w:p>
    <w:p w:rsidR="00F271F6" w:rsidRPr="00A223CE" w:rsidP="00F271F6" w14:paraId="745B0B64" w14:textId="06B3074C">
      <w:pPr>
        <w:pStyle w:val="CommentText"/>
        <w:rPr>
          <w:sz w:val="24"/>
          <w:szCs w:val="24"/>
        </w:rPr>
      </w:pPr>
      <w:r w:rsidRPr="00A223CE">
        <w:rPr>
          <w:sz w:val="24"/>
          <w:szCs w:val="24"/>
        </w:rPr>
        <w:t>Self-</w:t>
      </w:r>
      <w:r w:rsidRPr="00A223CE" w:rsidR="00F65142">
        <w:rPr>
          <w:sz w:val="24"/>
          <w:szCs w:val="24"/>
          <w:lang w:val="en-US"/>
        </w:rPr>
        <w:t>A</w:t>
      </w:r>
      <w:r w:rsidRPr="00A223CE">
        <w:rPr>
          <w:sz w:val="24"/>
          <w:szCs w:val="24"/>
        </w:rPr>
        <w:t xml:space="preserve">dvocacy Assistance, formerly referred to as Short Term Assistance, is a level of intervention that can include advice and counseling, brief research, or letter writing to the client to summarize assistance given. Advice and counseling assistance includes informing a client of their rights; coaching the client in </w:t>
      </w:r>
      <w:r w:rsidRPr="00A223CE" w:rsidR="00302F03">
        <w:rPr>
          <w:sz w:val="24"/>
          <w:szCs w:val="24"/>
        </w:rPr>
        <w:t>self-advocacy</w:t>
      </w:r>
      <w:r w:rsidRPr="00A223CE">
        <w:rPr>
          <w:sz w:val="24"/>
          <w:szCs w:val="24"/>
        </w:rPr>
        <w:t>; reviewing information; counseling a client on actions one may take; or assisting the client in preparing letters or documents and/or the dissemination of information and materials related to the disability rights issue raised by the client. It includes providing information sheets and other materials.</w:t>
      </w:r>
    </w:p>
    <w:p w:rsidR="00F271F6" w:rsidRPr="00A223CE" w:rsidP="008D50E1" w14:paraId="63D0E700" w14:textId="77777777">
      <w:pPr>
        <w:rPr>
          <w:bCs/>
          <w:iCs/>
          <w:szCs w:val="24"/>
        </w:rPr>
      </w:pPr>
    </w:p>
    <w:p w:rsidR="008D50E1" w:rsidRPr="00A223CE" w:rsidP="008D50E1" w14:paraId="603AC596" w14:textId="77777777">
      <w:pPr>
        <w:rPr>
          <w:b/>
          <w:bCs/>
          <w:iCs/>
          <w:szCs w:val="24"/>
        </w:rPr>
      </w:pPr>
      <w:r w:rsidRPr="00A223CE">
        <w:rPr>
          <w:b/>
          <w:bCs/>
          <w:iCs/>
          <w:szCs w:val="24"/>
        </w:rPr>
        <w:t>Standardized Performance Measure</w:t>
      </w:r>
    </w:p>
    <w:p w:rsidR="008D50E1" w:rsidRPr="00A223CE" w:rsidP="008D50E1" w14:paraId="49BAFC7C" w14:textId="77777777">
      <w:pPr>
        <w:rPr>
          <w:bCs/>
          <w:iCs/>
          <w:szCs w:val="24"/>
        </w:rPr>
      </w:pPr>
      <w:r w:rsidRPr="00A223CE">
        <w:rPr>
          <w:bCs/>
          <w:iCs/>
          <w:szCs w:val="24"/>
        </w:rPr>
        <w:t>One to be used when doing like activity and reporting like results.  For the purpose of this report, it refers to both the outcome and output performance measures, included in the result sections.</w:t>
      </w:r>
    </w:p>
    <w:p w:rsidR="008D50E1" w:rsidRPr="00A223CE" w:rsidP="008D50E1" w14:paraId="2574F797" w14:textId="77777777">
      <w:pPr>
        <w:rPr>
          <w:bCs/>
          <w:iCs/>
          <w:szCs w:val="24"/>
        </w:rPr>
      </w:pPr>
    </w:p>
    <w:p w:rsidR="008D50E1" w:rsidRPr="00A223CE" w:rsidP="008D50E1" w14:paraId="134B2DD4" w14:textId="77777777">
      <w:pPr>
        <w:rPr>
          <w:bCs/>
          <w:iCs/>
          <w:szCs w:val="24"/>
        </w:rPr>
      </w:pPr>
      <w:r w:rsidRPr="00A223CE">
        <w:rPr>
          <w:b/>
          <w:bCs/>
          <w:iCs/>
          <w:szCs w:val="24"/>
        </w:rPr>
        <w:t>State</w:t>
      </w:r>
    </w:p>
    <w:p w:rsidR="008D50E1" w:rsidRPr="00A223CE" w:rsidP="008D50E1" w14:paraId="4629ECEA" w14:textId="77777777">
      <w:pPr>
        <w:rPr>
          <w:bCs/>
          <w:iCs/>
          <w:szCs w:val="24"/>
        </w:rPr>
      </w:pPr>
      <w:r w:rsidRPr="00A223CE">
        <w:rPr>
          <w:bCs/>
          <w:iCs/>
          <w:szCs w:val="24"/>
        </w:rPr>
        <w:t>Means:  each of the several states, American Samoa, the American Indian Consortium, the District of Columbia, the Commonwealth of Puerto Rico, Guan, the Commonwealth of the Northern Mariana Islands, and the U.S. Virgin Islands.</w:t>
      </w:r>
    </w:p>
    <w:p w:rsidR="008D50E1" w:rsidRPr="00A223CE" w:rsidP="008D50E1" w14:paraId="5172B11C" w14:textId="77777777">
      <w:pPr>
        <w:rPr>
          <w:bCs/>
          <w:iCs/>
          <w:szCs w:val="24"/>
        </w:rPr>
      </w:pPr>
    </w:p>
    <w:p w:rsidR="008D50E1" w:rsidRPr="00A223CE" w:rsidP="008D50E1" w14:paraId="380172C9" w14:textId="77777777">
      <w:pPr>
        <w:rPr>
          <w:b/>
          <w:bCs/>
          <w:iCs/>
          <w:szCs w:val="24"/>
        </w:rPr>
      </w:pPr>
      <w:r w:rsidRPr="00A223CE">
        <w:rPr>
          <w:b/>
          <w:bCs/>
          <w:iCs/>
          <w:szCs w:val="24"/>
        </w:rPr>
        <w:t>Statement of Priorities and Objectives (SPO)</w:t>
      </w:r>
    </w:p>
    <w:p w:rsidR="008D50E1" w:rsidRPr="00A223CE" w:rsidP="008D50E1" w14:paraId="2A9D6D46" w14:textId="2F04000F">
      <w:pPr>
        <w:rPr>
          <w:bCs/>
          <w:iCs/>
          <w:szCs w:val="24"/>
        </w:rPr>
      </w:pPr>
      <w:r w:rsidRPr="00A223CE">
        <w:rPr>
          <w:bCs/>
          <w:iCs/>
          <w:szCs w:val="24"/>
        </w:rPr>
        <w:t>T</w:t>
      </w:r>
      <w:r w:rsidRPr="00A223CE">
        <w:rPr>
          <w:bCs/>
          <w:iCs/>
          <w:szCs w:val="24"/>
        </w:rPr>
        <w:t xml:space="preserve">he P&amp;A system’s annual PAIMI program priorities (goals) and objectives (activities) </w:t>
      </w:r>
      <w:r w:rsidRPr="00A223CE">
        <w:rPr>
          <w:bCs/>
          <w:iCs/>
          <w:szCs w:val="24"/>
        </w:rPr>
        <w:t xml:space="preserve">are </w:t>
      </w:r>
      <w:r w:rsidRPr="00A223CE">
        <w:rPr>
          <w:bCs/>
          <w:iCs/>
          <w:szCs w:val="24"/>
        </w:rPr>
        <w:t xml:space="preserve">developed jointly by the PAC and the governing board.  All PAIMI program SPOs must be within the scope and consistent with the requirements of the PAIMI Act 42 U.S.C. 10802 (4), 10804 (d) and PAIMI Rules 42 CFR 51.5, 51.6, 51.7, 51.24 (a) &amp; (b), be consistent with the purpose of the PAIMI Act for each SPO, the P&amp;A must select one case example/narrative that best illustrates the related PAIMI program activity and must include at least one case example of individual or systemic advocacy, </w:t>
      </w:r>
      <w:r w:rsidRPr="00A223CE" w:rsidR="00E36A58">
        <w:rPr>
          <w:bCs/>
          <w:iCs/>
          <w:szCs w:val="24"/>
        </w:rPr>
        <w:t xml:space="preserve"> </w:t>
      </w:r>
    </w:p>
    <w:p w:rsidR="008D50E1" w:rsidRPr="00A223CE" w:rsidP="008D50E1" w14:paraId="7475F19D" w14:textId="77777777">
      <w:pPr>
        <w:rPr>
          <w:bCs/>
          <w:iCs/>
          <w:szCs w:val="24"/>
        </w:rPr>
      </w:pPr>
    </w:p>
    <w:p w:rsidR="008D50E1" w:rsidRPr="00A223CE" w:rsidP="008D50E1" w14:paraId="6BC31668" w14:textId="77777777">
      <w:pPr>
        <w:rPr>
          <w:bCs/>
          <w:iCs/>
          <w:szCs w:val="24"/>
        </w:rPr>
      </w:pPr>
      <w:r w:rsidRPr="00A223CE">
        <w:rPr>
          <w:b/>
          <w:bCs/>
          <w:iCs/>
          <w:szCs w:val="24"/>
        </w:rPr>
        <w:t>System</w:t>
      </w:r>
    </w:p>
    <w:p w:rsidR="008D50E1" w:rsidRPr="00A223CE" w:rsidP="008D50E1" w14:paraId="363F9615" w14:textId="77777777">
      <w:pPr>
        <w:spacing w:after="240"/>
        <w:rPr>
          <w:bCs/>
          <w:iCs/>
          <w:szCs w:val="24"/>
        </w:rPr>
      </w:pPr>
      <w:r w:rsidRPr="00A223CE">
        <w:rPr>
          <w:bCs/>
          <w:iCs/>
          <w:szCs w:val="24"/>
        </w:rPr>
        <w:t>The organization or agency designated in a state to administer and operate a protection and advocacy program under Subtitle C – Protection and Advocacy of Individual Rights of the Developmental Disabilities Assistance Act of 2000, known as the DD Act at 42 U.S.C. 1541 – 1545 and the Restatement of the Patients’ Bill of Rights Act (42 U.S.C. 18041 et seq.), and the Patient’s Bill of Rights Act (42 U.S.C. 10841 et seq.), and thereby eligible to administer a program for individual with mental illness.</w:t>
      </w:r>
    </w:p>
    <w:p w:rsidR="008D50E1" w:rsidRPr="00A223CE" w:rsidP="008D50E1" w14:paraId="406D78AC" w14:textId="77777777">
      <w:pPr>
        <w:rPr>
          <w:bCs/>
          <w:iCs/>
          <w:szCs w:val="24"/>
        </w:rPr>
      </w:pPr>
      <w:r w:rsidRPr="00A223CE">
        <w:rPr>
          <w:b/>
          <w:bCs/>
          <w:iCs/>
          <w:szCs w:val="24"/>
        </w:rPr>
        <w:t>Systemic Advocacy Activities</w:t>
      </w:r>
    </w:p>
    <w:p w:rsidR="008D50E1" w:rsidRPr="00A223CE" w:rsidP="008D50E1" w14:paraId="42BB3E8B" w14:textId="77777777">
      <w:pPr>
        <w:rPr>
          <w:bCs/>
          <w:iCs/>
          <w:szCs w:val="24"/>
        </w:rPr>
      </w:pPr>
      <w:r w:rsidRPr="00A223CE">
        <w:rPr>
          <w:bCs/>
          <w:iCs/>
          <w:szCs w:val="24"/>
        </w:rPr>
        <w:t>Efforts taken, to implement changes in policies and practices of systems that impact persons with mental illness.  These “systems” include, but not limited to, state agencies, various public and private residential care and treatment facilities, and other service providers, etc., [PAIMI Rules at 42 CFR 51.24(a) PAIMI priorities state that systemic activities shall be addressed in the development and implementation of program priorities].</w:t>
      </w:r>
    </w:p>
    <w:p w:rsidR="00F271F6" w:rsidRPr="00A223CE" w:rsidP="008D50E1" w14:paraId="245B2F18" w14:textId="77777777">
      <w:pPr>
        <w:rPr>
          <w:bCs/>
          <w:iCs/>
          <w:szCs w:val="24"/>
        </w:rPr>
      </w:pPr>
    </w:p>
    <w:p w:rsidR="00B2449A" w:rsidRPr="00A223CE" w:rsidP="00F271F6" w14:paraId="6DCECAB5" w14:textId="77777777">
      <w:pPr>
        <w:pStyle w:val="Heading1"/>
        <w:jc w:val="left"/>
        <w:rPr>
          <w:rFonts w:ascii="Times New Roman" w:hAnsi="Times New Roman"/>
          <w:b w:val="0"/>
          <w:sz w:val="24"/>
          <w:szCs w:val="24"/>
        </w:rPr>
      </w:pPr>
      <w:r w:rsidRPr="00A223CE">
        <w:rPr>
          <w:rFonts w:ascii="Times New Roman" w:hAnsi="Times New Roman"/>
          <w:bCs w:val="0"/>
          <w:sz w:val="24"/>
          <w:szCs w:val="24"/>
        </w:rPr>
        <w:t>Systemic Litigation</w:t>
      </w:r>
      <w:r w:rsidRPr="00A223CE">
        <w:rPr>
          <w:rFonts w:ascii="Times New Roman" w:hAnsi="Times New Roman"/>
          <w:b w:val="0"/>
          <w:bCs w:val="0"/>
          <w:sz w:val="24"/>
          <w:szCs w:val="24"/>
        </w:rPr>
        <w:t xml:space="preserve"> </w:t>
      </w:r>
    </w:p>
    <w:p w:rsidR="00F271F6" w:rsidRPr="00A223CE" w:rsidP="00F271F6" w14:paraId="592A61F7" w14:textId="30EEC7CE">
      <w:pPr>
        <w:pStyle w:val="Heading1"/>
        <w:jc w:val="left"/>
        <w:rPr>
          <w:rFonts w:ascii="Times New Roman" w:hAnsi="Times New Roman"/>
          <w:sz w:val="24"/>
          <w:szCs w:val="24"/>
        </w:rPr>
      </w:pPr>
      <w:r w:rsidRPr="00A223CE">
        <w:rPr>
          <w:rFonts w:ascii="Times New Roman" w:hAnsi="Times New Roman"/>
          <w:b w:val="0"/>
          <w:sz w:val="24"/>
          <w:szCs w:val="24"/>
          <w:lang w:val="en-US"/>
        </w:rPr>
        <w:t>C</w:t>
      </w:r>
      <w:r w:rsidRPr="00A223CE" w:rsidR="00734E53">
        <w:rPr>
          <w:rFonts w:ascii="Times New Roman" w:hAnsi="Times New Roman"/>
          <w:b w:val="0"/>
          <w:sz w:val="24"/>
          <w:szCs w:val="24"/>
        </w:rPr>
        <w:t>oncerted</w:t>
      </w:r>
      <w:r w:rsidRPr="00A223CE">
        <w:rPr>
          <w:rFonts w:ascii="Times New Roman" w:hAnsi="Times New Roman"/>
          <w:b w:val="0"/>
          <w:sz w:val="24"/>
          <w:szCs w:val="24"/>
        </w:rPr>
        <w:t xml:space="preserve"> action to reform the policies or mode of operations of a system of services. It attempts to address a systemic issue raised by many individuals, through class action litigation, multi-plaintiff litigation, or in some cases individual litigation when the relief sought has the potential of affecting many people with disabilities.</w:t>
      </w:r>
    </w:p>
    <w:p w:rsidR="008D50E1" w:rsidRPr="00A223CE" w:rsidP="008D50E1" w14:paraId="10DC8317" w14:textId="77777777">
      <w:pPr>
        <w:rPr>
          <w:bCs/>
          <w:iCs/>
          <w:szCs w:val="24"/>
        </w:rPr>
      </w:pPr>
    </w:p>
    <w:p w:rsidR="008D50E1" w:rsidRPr="00A223CE" w:rsidP="008D50E1" w14:paraId="769DBF13" w14:textId="77777777">
      <w:pPr>
        <w:spacing w:after="240"/>
        <w:rPr>
          <w:b/>
          <w:bCs/>
          <w:iCs/>
          <w:szCs w:val="24"/>
        </w:rPr>
      </w:pPr>
      <w:r w:rsidRPr="00A223CE">
        <w:rPr>
          <w:b/>
          <w:bCs/>
          <w:iCs/>
          <w:szCs w:val="24"/>
        </w:rPr>
        <w:t>Technical Assistance and Training</w:t>
      </w:r>
    </w:p>
    <w:p w:rsidR="008D50E1" w:rsidRPr="00A223CE" w:rsidP="00172DA6" w14:paraId="1CB8452C" w14:textId="70E68B3A">
      <w:pPr>
        <w:pStyle w:val="ListParagraph"/>
        <w:numPr>
          <w:ilvl w:val="0"/>
          <w:numId w:val="12"/>
        </w:numPr>
        <w:spacing w:after="240"/>
        <w:rPr>
          <w:bCs/>
          <w:iCs/>
          <w:szCs w:val="24"/>
        </w:rPr>
      </w:pPr>
      <w:r w:rsidRPr="00A223CE">
        <w:rPr>
          <w:bCs/>
          <w:iCs/>
          <w:szCs w:val="24"/>
        </w:rPr>
        <w:t>If an eligible system is a public entity, the government of the state in which the system is located, may not require the system to obligate more th</w:t>
      </w:r>
      <w:r w:rsidRPr="00A223CE" w:rsidR="00B2449A">
        <w:rPr>
          <w:bCs/>
          <w:iCs/>
          <w:szCs w:val="24"/>
        </w:rPr>
        <w:t>an</w:t>
      </w:r>
      <w:r w:rsidRPr="00A223CE">
        <w:rPr>
          <w:bCs/>
          <w:iCs/>
          <w:szCs w:val="24"/>
        </w:rPr>
        <w:t xml:space="preserve"> five percent of its allotment under this subchapter, in any fiscal year for administrative expenses.</w:t>
      </w:r>
    </w:p>
    <w:p w:rsidR="008D50E1" w:rsidRPr="00A223CE" w:rsidP="00172DA6" w14:paraId="644279D5" w14:textId="77777777">
      <w:pPr>
        <w:pStyle w:val="ListParagraph"/>
        <w:numPr>
          <w:ilvl w:val="0"/>
          <w:numId w:val="12"/>
        </w:numPr>
        <w:rPr>
          <w:bCs/>
          <w:iCs/>
          <w:szCs w:val="24"/>
        </w:rPr>
      </w:pPr>
      <w:r w:rsidRPr="00A223CE">
        <w:rPr>
          <w:bCs/>
          <w:iCs/>
          <w:szCs w:val="24"/>
        </w:rPr>
        <w:t>An eligible system may not use more than 10 percent of any allotment under this subchapter, for any fiscal year, for the costs of providing technical assistance and training to carry out this subchapter.</w:t>
      </w:r>
    </w:p>
    <w:p w:rsidR="00F271F6" w:rsidRPr="00A223CE" w:rsidP="008D50E1" w14:paraId="6548B9D7" w14:textId="77777777">
      <w:pPr>
        <w:rPr>
          <w:bCs/>
          <w:iCs/>
          <w:szCs w:val="24"/>
        </w:rPr>
      </w:pPr>
    </w:p>
    <w:p w:rsidR="008E4111" w:rsidRPr="00A223CE" w:rsidP="00F271F6" w14:paraId="5EEA50CB" w14:textId="353E027B">
      <w:pPr>
        <w:pStyle w:val="CommentText"/>
        <w:rPr>
          <w:sz w:val="23"/>
          <w:szCs w:val="23"/>
        </w:rPr>
      </w:pPr>
      <w:r w:rsidRPr="00A223CE">
        <w:rPr>
          <w:b/>
          <w:sz w:val="23"/>
          <w:szCs w:val="23"/>
        </w:rPr>
        <w:t>Technical assistance</w:t>
      </w:r>
    </w:p>
    <w:p w:rsidR="00F271F6" w:rsidRPr="00A223CE" w:rsidP="00F271F6" w14:paraId="320E68AA" w14:textId="57781140">
      <w:pPr>
        <w:pStyle w:val="CommentText"/>
        <w:rPr>
          <w:sz w:val="23"/>
          <w:szCs w:val="23"/>
        </w:rPr>
      </w:pPr>
      <w:r w:rsidRPr="00A223CE">
        <w:rPr>
          <w:sz w:val="23"/>
          <w:szCs w:val="23"/>
          <w:lang w:val="en-US"/>
        </w:rPr>
        <w:t>Assistance</w:t>
      </w:r>
      <w:r w:rsidRPr="00A223CE">
        <w:rPr>
          <w:sz w:val="23"/>
          <w:szCs w:val="23"/>
        </w:rPr>
        <w:t xml:space="preserve"> provided to family members, non-legal guardians, professionals or other advocates in consultation regarding an area of the law in which the P&amp;A has expertise. It is considered a non-client directed activity.</w:t>
      </w:r>
    </w:p>
    <w:p w:rsidR="00F271F6" w:rsidRPr="00A223CE" w:rsidP="008D50E1" w14:paraId="6DD20963" w14:textId="77777777">
      <w:pPr>
        <w:rPr>
          <w:bCs/>
          <w:iCs/>
          <w:szCs w:val="24"/>
        </w:rPr>
      </w:pPr>
    </w:p>
    <w:p w:rsidR="008D50E1" w:rsidRPr="00A223CE" w:rsidP="008D50E1" w14:paraId="2DBF0DAE" w14:textId="77777777">
      <w:pPr>
        <w:rPr>
          <w:bCs/>
          <w:iCs/>
          <w:szCs w:val="24"/>
        </w:rPr>
      </w:pPr>
      <w:r w:rsidRPr="00A223CE">
        <w:rPr>
          <w:b/>
          <w:bCs/>
          <w:iCs/>
          <w:szCs w:val="24"/>
        </w:rPr>
        <w:t>Training</w:t>
      </w:r>
    </w:p>
    <w:p w:rsidR="008D50E1" w:rsidRPr="00A223CE" w:rsidP="008D50E1" w14:paraId="157CA9A6" w14:textId="77777777">
      <w:pPr>
        <w:spacing w:after="240"/>
        <w:rPr>
          <w:bCs/>
          <w:iCs/>
          <w:szCs w:val="24"/>
        </w:rPr>
      </w:pPr>
      <w:r w:rsidRPr="00A223CE">
        <w:rPr>
          <w:bCs/>
          <w:iCs/>
          <w:szCs w:val="24"/>
        </w:rPr>
        <w:t>A P&amp;A must provide training for PAIMI program staff, and may also provide training for contractors, governing board and advisory council members, to enhance the development and implementation of effective protection and advocacy services for individuals with mental illness, including, at a minimum:</w:t>
      </w:r>
    </w:p>
    <w:p w:rsidR="008D50E1" w:rsidRPr="00A223CE" w:rsidP="00172DA6" w14:paraId="6A850C2F" w14:textId="77777777">
      <w:pPr>
        <w:pStyle w:val="ListParagraph"/>
        <w:numPr>
          <w:ilvl w:val="0"/>
          <w:numId w:val="13"/>
        </w:numPr>
        <w:spacing w:after="240"/>
        <w:rPr>
          <w:bCs/>
          <w:iCs/>
          <w:szCs w:val="24"/>
        </w:rPr>
      </w:pPr>
      <w:r w:rsidRPr="00A223CE">
        <w:rPr>
          <w:bCs/>
          <w:iCs/>
          <w:szCs w:val="24"/>
        </w:rPr>
        <w:t>Training of program staff to work with family members of clients served by the program where the individual with mental illness is a minor, legally competent and chooses to involve the family member; or legally incompetent and the legal guardian, conservator or other legal representative is a family member.</w:t>
      </w:r>
    </w:p>
    <w:p w:rsidR="008D50E1" w:rsidRPr="00A223CE" w:rsidP="00172DA6" w14:paraId="0D3160D6" w14:textId="77777777">
      <w:pPr>
        <w:pStyle w:val="ListParagraph"/>
        <w:numPr>
          <w:ilvl w:val="0"/>
          <w:numId w:val="13"/>
        </w:numPr>
        <w:spacing w:after="240"/>
        <w:rPr>
          <w:bCs/>
          <w:iCs/>
          <w:szCs w:val="24"/>
        </w:rPr>
      </w:pPr>
      <w:r w:rsidRPr="00A223CE">
        <w:rPr>
          <w:bCs/>
          <w:iCs/>
          <w:szCs w:val="24"/>
        </w:rPr>
        <w:t>Training may be provided by individuals who have received or are receiving mental health services and family members of such individuals.</w:t>
      </w:r>
    </w:p>
    <w:p w:rsidR="008D50E1" w:rsidRPr="00A223CE" w:rsidP="00172DA6" w14:paraId="3A5CAB96" w14:textId="77777777">
      <w:pPr>
        <w:pStyle w:val="ListParagraph"/>
        <w:numPr>
          <w:ilvl w:val="0"/>
          <w:numId w:val="13"/>
        </w:numPr>
        <w:spacing w:after="240"/>
        <w:rPr>
          <w:bCs/>
          <w:iCs/>
          <w:szCs w:val="24"/>
        </w:rPr>
      </w:pPr>
      <w:r w:rsidRPr="00A223CE">
        <w:rPr>
          <w:bCs/>
          <w:iCs/>
          <w:szCs w:val="24"/>
        </w:rPr>
        <w:t>Training to enhance sensitivity to, and understanding of, individuals with mental illness who are members of racial or ethnic minorities and develop strategies for outreach, to those populations.</w:t>
      </w:r>
    </w:p>
    <w:p w:rsidR="008D50E1" w:rsidRPr="00A223CE" w:rsidP="00172DA6" w14:paraId="102F7C07" w14:textId="77777777">
      <w:pPr>
        <w:pStyle w:val="ListParagraph"/>
        <w:numPr>
          <w:ilvl w:val="0"/>
          <w:numId w:val="13"/>
        </w:numPr>
        <w:rPr>
          <w:bCs/>
          <w:iCs/>
          <w:szCs w:val="24"/>
        </w:rPr>
      </w:pPr>
      <w:r w:rsidRPr="00A223CE">
        <w:rPr>
          <w:bCs/>
          <w:iCs/>
          <w:szCs w:val="24"/>
        </w:rPr>
        <w:t>Training to conduct full investigations of abuse or neglect.</w:t>
      </w:r>
    </w:p>
    <w:p w:rsidR="008D50E1" w:rsidRPr="00A223CE" w:rsidP="008D50E1" w14:paraId="08B5C68D" w14:textId="77777777">
      <w:pPr>
        <w:rPr>
          <w:bCs/>
          <w:iCs/>
          <w:szCs w:val="24"/>
        </w:rPr>
      </w:pPr>
    </w:p>
    <w:p w:rsidR="008D50E1" w:rsidRPr="00A223CE" w:rsidP="008D50E1" w14:paraId="408ED6EE" w14:textId="77777777">
      <w:pPr>
        <w:rPr>
          <w:bCs/>
          <w:iCs/>
          <w:szCs w:val="24"/>
        </w:rPr>
      </w:pPr>
      <w:r w:rsidRPr="00A223CE">
        <w:rPr>
          <w:b/>
          <w:bCs/>
          <w:iCs/>
          <w:szCs w:val="24"/>
        </w:rPr>
        <w:t>Unserved and Underserved Populations</w:t>
      </w:r>
    </w:p>
    <w:p w:rsidR="008D50E1" w:rsidRPr="00E063EC" w:rsidP="008D50E1" w14:paraId="42D83BC8" w14:textId="02FD4F10">
      <w:pPr>
        <w:rPr>
          <w:bCs/>
          <w:iCs/>
          <w:szCs w:val="24"/>
        </w:rPr>
      </w:pPr>
      <w:r w:rsidRPr="00A223CE">
        <w:rPr>
          <w:bCs/>
          <w:iCs/>
          <w:szCs w:val="24"/>
        </w:rPr>
        <w:t>Individuals from racial and ethnic minority backgrounds, disadvantaged individual, individuals with limited English proficiency, and individuals from underserved geographic areas (rural or urban).</w:t>
      </w:r>
    </w:p>
    <w:bookmarkEnd w:id="1"/>
    <w:bookmarkEnd w:id="146"/>
    <w:bookmarkEnd w:id="147"/>
    <w:bookmarkEnd w:id="148"/>
    <w:bookmarkEnd w:id="149"/>
    <w:p w:rsidR="004E7CF3" w:rsidRPr="0004338F" w:rsidP="004719AE" w14:paraId="6C2B3CEA" w14:textId="77777777">
      <w:pPr>
        <w:pStyle w:val="Default"/>
        <w:rPr>
          <w:rFonts w:ascii="Times New Roman" w:eastAsia="NSimSun" w:hAnsi="Times New Roman"/>
          <w:szCs w:val="20"/>
          <w:lang w:val="x-none"/>
        </w:rPr>
      </w:pPr>
    </w:p>
    <w:sectPr w:rsidSect="00146B7A">
      <w:headerReference w:type="even" r:id="rId9"/>
      <w:headerReference w:type="default" r:id="rId10"/>
      <w:headerReference w:type="first" r:id="rId11"/>
      <w:footerReference w:type="first" r:id="rId12"/>
      <w:pgSz w:w="12240" w:h="15840"/>
      <w:pgMar w:top="864" w:right="1008" w:bottom="864" w:left="1008"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2373904"/>
      <w:docPartObj>
        <w:docPartGallery w:val="Page Numbers (Bottom of Page)"/>
        <w:docPartUnique/>
      </w:docPartObj>
    </w:sdtPr>
    <w:sdtEndPr>
      <w:rPr>
        <w:noProof/>
      </w:rPr>
    </w:sdtEndPr>
    <w:sdtContent>
      <w:p w:rsidR="00477792" w14:paraId="0F576FAE" w14:textId="512A359A">
        <w:pPr>
          <w:pStyle w:val="Footer"/>
          <w:jc w:val="center"/>
        </w:pPr>
        <w:r>
          <w:fldChar w:fldCharType="begin"/>
        </w:r>
        <w:r>
          <w:instrText xml:space="preserve"> PAGE   \* MERGEFORMAT </w:instrText>
        </w:r>
        <w:r>
          <w:fldChar w:fldCharType="separate"/>
        </w:r>
        <w:r w:rsidR="00842531">
          <w:rPr>
            <w:noProof/>
          </w:rPr>
          <w:t>16</w:t>
        </w:r>
        <w:r>
          <w:rPr>
            <w:noProof/>
          </w:rPr>
          <w:fldChar w:fldCharType="end"/>
        </w:r>
      </w:p>
    </w:sdtContent>
  </w:sdt>
  <w:p w:rsidR="00477792" w14:paraId="28642A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5658001"/>
      <w:docPartObj>
        <w:docPartGallery w:val="Page Numbers (Bottom of Page)"/>
        <w:docPartUnique/>
      </w:docPartObj>
    </w:sdtPr>
    <w:sdtEndPr>
      <w:rPr>
        <w:noProof/>
      </w:rPr>
    </w:sdtEndPr>
    <w:sdtContent>
      <w:p w:rsidR="00477792" w14:paraId="233B3039" w14:textId="3EC51AA1">
        <w:pPr>
          <w:pStyle w:val="Footer"/>
          <w:jc w:val="center"/>
        </w:pPr>
        <w:r>
          <w:fldChar w:fldCharType="begin"/>
        </w:r>
        <w:r>
          <w:instrText xml:space="preserve"> PAGE   \* MERGEFORMAT </w:instrText>
        </w:r>
        <w:r>
          <w:fldChar w:fldCharType="separate"/>
        </w:r>
        <w:r w:rsidR="00842531">
          <w:rPr>
            <w:noProof/>
          </w:rPr>
          <w:t>1</w:t>
        </w:r>
        <w:r>
          <w:rPr>
            <w:noProof/>
          </w:rPr>
          <w:fldChar w:fldCharType="end"/>
        </w:r>
      </w:p>
    </w:sdtContent>
  </w:sdt>
  <w:p w:rsidR="00477792" w14:paraId="30B5AF8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92" w14:paraId="56238D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92" w14:paraId="4F02102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92" w14:paraId="2E4EED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B50A9"/>
    <w:multiLevelType w:val="hybridMultilevel"/>
    <w:tmpl w:val="7CECFF4C"/>
    <w:lvl w:ilvl="0">
      <w:start w:val="1"/>
      <w:numFmt w:val="decimal"/>
      <w:lvlText w:val="%1."/>
      <w:lvlJc w:val="left"/>
      <w:pPr>
        <w:ind w:left="720" w:hanging="360"/>
      </w:pPr>
      <w:rPr>
        <w:rFonts w:ascii="Times New Roman" w:hAnsi="Times New Roman"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EF4E21"/>
    <w:multiLevelType w:val="hybridMultilevel"/>
    <w:tmpl w:val="14B0E6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961BE6"/>
    <w:multiLevelType w:val="hybridMultilevel"/>
    <w:tmpl w:val="A53433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136CD5"/>
    <w:multiLevelType w:val="hybridMultilevel"/>
    <w:tmpl w:val="63B69156"/>
    <w:lvl w:ilvl="0">
      <w:start w:val="1"/>
      <w:numFmt w:val="decimal"/>
      <w:lvlText w:val="%1."/>
      <w:lvlJc w:val="left"/>
      <w:pPr>
        <w:ind w:left="1980" w:hanging="360"/>
      </w:pPr>
      <w:rPr>
        <w:rFonts w:hint="default"/>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FC45C52"/>
    <w:multiLevelType w:val="hybridMultilevel"/>
    <w:tmpl w:val="D2605FA6"/>
    <w:lvl w:ilvl="0">
      <w:start w:val="1"/>
      <w:numFmt w:val="decimal"/>
      <w:lvlText w:val="%1."/>
      <w:lvlJc w:val="left"/>
      <w:pPr>
        <w:ind w:left="720" w:hanging="360"/>
      </w:pPr>
      <w:rPr>
        <w:rFonts w:ascii="Times New Roman" w:hAnsi="Times New Roman" w:eastAsiaTheme="minorHAnsi" w:cs="Times New Roman" w:hint="default"/>
        <w:b w:val="0"/>
        <w:color w:val="auto"/>
        <w:sz w:val="22"/>
        <w:szCs w:val="22"/>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027DE4"/>
    <w:multiLevelType w:val="hybridMultilevel"/>
    <w:tmpl w:val="D4A2FEBE"/>
    <w:lvl w:ilvl="0">
      <w:start w:val="12"/>
      <w:numFmt w:val="decimal"/>
      <w:lvlText w:val="%1."/>
      <w:lvlJc w:val="left"/>
      <w:pPr>
        <w:ind w:left="405" w:hanging="405"/>
      </w:pPr>
      <w:rPr>
        <w:rFonts w:ascii="Times New Roman" w:hAnsi="Times New Roman" w:eastAsiaTheme="minorHAnsi"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013D41"/>
    <w:multiLevelType w:val="hybridMultilevel"/>
    <w:tmpl w:val="2CEE29A0"/>
    <w:lvl w:ilvl="0">
      <w:start w:val="10"/>
      <w:numFmt w:val="decimal"/>
      <w:lvlText w:val="%1."/>
      <w:lvlJc w:val="left"/>
      <w:pPr>
        <w:ind w:left="405" w:hanging="405"/>
      </w:pPr>
      <w:rPr>
        <w:rFonts w:ascii="Times New Roman" w:hAnsi="Times New Roman" w:eastAsiaTheme="minorHAnsi"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6A2E8A"/>
    <w:multiLevelType w:val="hybridMultilevel"/>
    <w:tmpl w:val="D2605FA6"/>
    <w:lvl w:ilvl="0">
      <w:start w:val="1"/>
      <w:numFmt w:val="decimal"/>
      <w:lvlText w:val="%1."/>
      <w:lvlJc w:val="left"/>
      <w:pPr>
        <w:ind w:left="720" w:hanging="360"/>
      </w:pPr>
      <w:rPr>
        <w:rFonts w:ascii="Times New Roman" w:hAnsi="Times New Roman" w:eastAsiaTheme="minorHAnsi" w:cs="Times New Roman" w:hint="default"/>
        <w:b w:val="0"/>
        <w:color w:val="auto"/>
        <w:sz w:val="22"/>
        <w:szCs w:val="22"/>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264245"/>
    <w:multiLevelType w:val="hybridMultilevel"/>
    <w:tmpl w:val="312E29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B309AA"/>
    <w:multiLevelType w:val="hybridMultilevel"/>
    <w:tmpl w:val="D2F20D30"/>
    <w:lvl w:ilvl="0">
      <w:start w:val="1"/>
      <w:numFmt w:val="decimal"/>
      <w:lvlText w:val="%1."/>
      <w:lvlJc w:val="left"/>
      <w:pPr>
        <w:ind w:left="405" w:hanging="405"/>
      </w:pPr>
      <w:rPr>
        <w:rFonts w:ascii="Times New Roman" w:hAnsi="Times New Roman" w:eastAsiaTheme="minorHAnsi" w:cs="Times New Roman"/>
        <w:b w:val="0"/>
        <w:sz w:val="22"/>
        <w:szCs w:val="22"/>
      </w:rPr>
    </w:lvl>
    <w:lvl w:ilvl="1">
      <w:start w:val="1"/>
      <w:numFmt w:val="lowerLetter"/>
      <w:lvlText w:val="%2."/>
      <w:lvlJc w:val="left"/>
      <w:pPr>
        <w:ind w:left="153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D961E1F"/>
    <w:multiLevelType w:val="hybridMultilevel"/>
    <w:tmpl w:val="5FF466C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4C566E"/>
    <w:multiLevelType w:val="hybridMultilevel"/>
    <w:tmpl w:val="00C4BCFC"/>
    <w:lvl w:ilvl="0">
      <w:start w:val="1"/>
      <w:numFmt w:val="decimal"/>
      <w:lvlText w:val="%1."/>
      <w:lvlJc w:val="left"/>
      <w:pPr>
        <w:ind w:left="1062" w:hanging="360"/>
      </w:pPr>
    </w:lvl>
    <w:lvl w:ilvl="1" w:tentative="1">
      <w:start w:val="1"/>
      <w:numFmt w:val="lowerLetter"/>
      <w:lvlText w:val="%2."/>
      <w:lvlJc w:val="left"/>
      <w:pPr>
        <w:ind w:left="1782" w:hanging="360"/>
      </w:pPr>
    </w:lvl>
    <w:lvl w:ilvl="2">
      <w:start w:val="1"/>
      <w:numFmt w:val="decimal"/>
      <w:lvlText w:val="%3."/>
      <w:lvlJc w:val="left"/>
      <w:pPr>
        <w:ind w:left="2502" w:hanging="180"/>
      </w:pPr>
      <w:rPr>
        <w:rFonts w:ascii="Times New Roman" w:hAnsi="Times New Roman" w:eastAsiaTheme="minorHAnsi" w:cs="Times New Roman"/>
      </w:r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12">
    <w:nsid w:val="355549A1"/>
    <w:multiLevelType w:val="hybridMultilevel"/>
    <w:tmpl w:val="AAE0BD3E"/>
    <w:lvl w:ilvl="0">
      <w:start w:val="1"/>
      <w:numFmt w:val="decimal"/>
      <w:lvlText w:val="%1."/>
      <w:lvlJc w:val="left"/>
      <w:pPr>
        <w:ind w:left="720" w:hanging="360"/>
      </w:pPr>
      <w:rPr>
        <w:rFonts w:hint="default"/>
        <w:b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4E3F48"/>
    <w:multiLevelType w:val="hybridMultilevel"/>
    <w:tmpl w:val="CBA860A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0B76E3A"/>
    <w:multiLevelType w:val="hybridMultilevel"/>
    <w:tmpl w:val="C88676D2"/>
    <w:lvl w:ilvl="0">
      <w:start w:val="2"/>
      <w:numFmt w:val="decimal"/>
      <w:lvlText w:val="%1."/>
      <w:lvlJc w:val="left"/>
      <w:pPr>
        <w:ind w:left="720" w:hanging="360"/>
      </w:pPr>
      <w:rPr>
        <w:rFonts w:ascii="Times New Roman" w:hAnsi="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C733BC"/>
    <w:multiLevelType w:val="hybridMultilevel"/>
    <w:tmpl w:val="60864BFE"/>
    <w:lvl w:ilvl="0">
      <w:start w:val="1"/>
      <w:numFmt w:val="decimal"/>
      <w:lvlText w:val="%1."/>
      <w:lvlJc w:val="left"/>
      <w:pPr>
        <w:ind w:left="360" w:hanging="360"/>
      </w:pPr>
      <w:rPr>
        <w:rFonts w:ascii="Times New Roman" w:hAnsi="Times New Roman"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8B704C"/>
    <w:multiLevelType w:val="hybridMultilevel"/>
    <w:tmpl w:val="45705E52"/>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117216"/>
    <w:multiLevelType w:val="hybridMultilevel"/>
    <w:tmpl w:val="DCDA3FA2"/>
    <w:lvl w:ilvl="0">
      <w:start w:val="1"/>
      <w:numFmt w:val="upperLetter"/>
      <w:lvlText w:val="%1."/>
      <w:lvlJc w:val="left"/>
      <w:pPr>
        <w:ind w:left="720" w:hanging="360"/>
      </w:pPr>
      <w:rPr>
        <w:rFonts w:ascii="Times New Roman" w:hAnsi="Times New Roman" w:eastAsiaTheme="minorHAnsi" w:cs="Times New Roman" w:hint="default"/>
        <w:b w:val="0"/>
        <w:sz w:val="28"/>
        <w:szCs w:val="28"/>
      </w:rPr>
    </w:lvl>
    <w:lvl w:ilvl="1">
      <w:start w:val="1"/>
      <w:numFmt w:val="decimal"/>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A87B22"/>
    <w:multiLevelType w:val="hybridMultilevel"/>
    <w:tmpl w:val="3C8E8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490893"/>
    <w:multiLevelType w:val="hybridMultilevel"/>
    <w:tmpl w:val="5A6072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19B6F57"/>
    <w:multiLevelType w:val="hybridMultilevel"/>
    <w:tmpl w:val="375E5C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8E19C6"/>
    <w:multiLevelType w:val="hybridMultilevel"/>
    <w:tmpl w:val="13D4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3B689C"/>
    <w:multiLevelType w:val="hybridMultilevel"/>
    <w:tmpl w:val="D2F20D30"/>
    <w:lvl w:ilvl="0">
      <w:start w:val="1"/>
      <w:numFmt w:val="decimal"/>
      <w:lvlText w:val="%1."/>
      <w:lvlJc w:val="left"/>
      <w:pPr>
        <w:ind w:left="405" w:hanging="405"/>
      </w:pPr>
      <w:rPr>
        <w:rFonts w:ascii="Times New Roman" w:hAnsi="Times New Roman" w:eastAsiaTheme="minorHAnsi" w:cs="Times New Roman"/>
        <w:b w:val="0"/>
        <w:sz w:val="22"/>
        <w:szCs w:val="22"/>
      </w:rPr>
    </w:lvl>
    <w:lvl w:ilvl="1">
      <w:start w:val="1"/>
      <w:numFmt w:val="lowerLetter"/>
      <w:lvlText w:val="%2."/>
      <w:lvlJc w:val="left"/>
      <w:pPr>
        <w:ind w:left="153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44B4EFD"/>
    <w:multiLevelType w:val="hybridMultilevel"/>
    <w:tmpl w:val="334EB0FE"/>
    <w:lvl w:ilvl="0">
      <w:start w:val="1"/>
      <w:numFmt w:val="decimal"/>
      <w:lvlText w:val="%1."/>
      <w:lvlJc w:val="left"/>
      <w:pPr>
        <w:ind w:left="720" w:hanging="360"/>
      </w:pPr>
      <w:rPr>
        <w:rFonts w:ascii="Times New Roman" w:hAnsi="Times New Roman" w:eastAsiaTheme="minorHAnsi" w:cs="Times New Roman"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5426CD1"/>
    <w:multiLevelType w:val="hybridMultilevel"/>
    <w:tmpl w:val="A8E036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712190"/>
    <w:multiLevelType w:val="hybridMultilevel"/>
    <w:tmpl w:val="B672A1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AC12B83"/>
    <w:multiLevelType w:val="hybridMultilevel"/>
    <w:tmpl w:val="188E6F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2E5CE9"/>
    <w:multiLevelType w:val="hybridMultilevel"/>
    <w:tmpl w:val="65CCA0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BB7157"/>
    <w:multiLevelType w:val="hybridMultilevel"/>
    <w:tmpl w:val="C1C2DB44"/>
    <w:lvl w:ilvl="0">
      <w:start w:val="11"/>
      <w:numFmt w:val="decimal"/>
      <w:lvlText w:val="%1."/>
      <w:lvlJc w:val="left"/>
      <w:pPr>
        <w:ind w:left="360" w:hanging="360"/>
      </w:pPr>
      <w:rPr>
        <w:rFonts w:ascii="Times New Roman" w:hAnsi="Times New Roman"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1364784">
    <w:abstractNumId w:val="17"/>
  </w:num>
  <w:num w:numId="2" w16cid:durableId="696466860">
    <w:abstractNumId w:val="22"/>
  </w:num>
  <w:num w:numId="3" w16cid:durableId="647591170">
    <w:abstractNumId w:val="7"/>
  </w:num>
  <w:num w:numId="4" w16cid:durableId="935988635">
    <w:abstractNumId w:val="23"/>
  </w:num>
  <w:num w:numId="5" w16cid:durableId="61832483">
    <w:abstractNumId w:val="3"/>
  </w:num>
  <w:num w:numId="6" w16cid:durableId="2036034008">
    <w:abstractNumId w:val="12"/>
  </w:num>
  <w:num w:numId="7" w16cid:durableId="1149371532">
    <w:abstractNumId w:val="27"/>
  </w:num>
  <w:num w:numId="8" w16cid:durableId="1279145581">
    <w:abstractNumId w:val="1"/>
  </w:num>
  <w:num w:numId="9" w16cid:durableId="1927374397">
    <w:abstractNumId w:val="24"/>
  </w:num>
  <w:num w:numId="10" w16cid:durableId="268657620">
    <w:abstractNumId w:val="21"/>
  </w:num>
  <w:num w:numId="11" w16cid:durableId="1291859282">
    <w:abstractNumId w:val="13"/>
  </w:num>
  <w:num w:numId="12" w16cid:durableId="388503143">
    <w:abstractNumId w:val="8"/>
  </w:num>
  <w:num w:numId="13" w16cid:durableId="545526872">
    <w:abstractNumId w:val="25"/>
  </w:num>
  <w:num w:numId="14" w16cid:durableId="1097755782">
    <w:abstractNumId w:val="20"/>
  </w:num>
  <w:num w:numId="15" w16cid:durableId="744033610">
    <w:abstractNumId w:val="26"/>
  </w:num>
  <w:num w:numId="16" w16cid:durableId="455488688">
    <w:abstractNumId w:val="11"/>
  </w:num>
  <w:num w:numId="17" w16cid:durableId="962271466">
    <w:abstractNumId w:val="0"/>
  </w:num>
  <w:num w:numId="18" w16cid:durableId="1033967663">
    <w:abstractNumId w:val="15"/>
  </w:num>
  <w:num w:numId="19" w16cid:durableId="272514128">
    <w:abstractNumId w:val="6"/>
  </w:num>
  <w:num w:numId="20" w16cid:durableId="811364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3656110">
    <w:abstractNumId w:val="9"/>
  </w:num>
  <w:num w:numId="22" w16cid:durableId="1427772615">
    <w:abstractNumId w:val="28"/>
  </w:num>
  <w:num w:numId="23" w16cid:durableId="1606768567">
    <w:abstractNumId w:val="5"/>
  </w:num>
  <w:num w:numId="24" w16cid:durableId="106196541">
    <w:abstractNumId w:val="4"/>
  </w:num>
  <w:num w:numId="25" w16cid:durableId="90974778">
    <w:abstractNumId w:val="2"/>
  </w:num>
  <w:num w:numId="26" w16cid:durableId="1813518027">
    <w:abstractNumId w:val="10"/>
  </w:num>
  <w:num w:numId="27" w16cid:durableId="1680742408">
    <w:abstractNumId w:val="16"/>
  </w:num>
  <w:num w:numId="28" w16cid:durableId="1222718750">
    <w:abstractNumId w:val="14"/>
  </w:num>
  <w:num w:numId="29" w16cid:durableId="12473979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61"/>
    <w:rsid w:val="00000318"/>
    <w:rsid w:val="00001A0E"/>
    <w:rsid w:val="00002D9F"/>
    <w:rsid w:val="00003F20"/>
    <w:rsid w:val="000050D2"/>
    <w:rsid w:val="00006D89"/>
    <w:rsid w:val="00007A60"/>
    <w:rsid w:val="00007CEA"/>
    <w:rsid w:val="00007DA4"/>
    <w:rsid w:val="0001097A"/>
    <w:rsid w:val="00010D10"/>
    <w:rsid w:val="00010D85"/>
    <w:rsid w:val="00010F41"/>
    <w:rsid w:val="00011820"/>
    <w:rsid w:val="0001398A"/>
    <w:rsid w:val="0001514B"/>
    <w:rsid w:val="0001773C"/>
    <w:rsid w:val="00017E87"/>
    <w:rsid w:val="000212A4"/>
    <w:rsid w:val="000213DF"/>
    <w:rsid w:val="00022030"/>
    <w:rsid w:val="00023761"/>
    <w:rsid w:val="00026958"/>
    <w:rsid w:val="00026D43"/>
    <w:rsid w:val="0002780F"/>
    <w:rsid w:val="00027CF0"/>
    <w:rsid w:val="00027FDB"/>
    <w:rsid w:val="00030108"/>
    <w:rsid w:val="00031817"/>
    <w:rsid w:val="00031EEE"/>
    <w:rsid w:val="000331B9"/>
    <w:rsid w:val="00033448"/>
    <w:rsid w:val="0003399B"/>
    <w:rsid w:val="00033B78"/>
    <w:rsid w:val="000358B0"/>
    <w:rsid w:val="00035F49"/>
    <w:rsid w:val="00037740"/>
    <w:rsid w:val="00037F46"/>
    <w:rsid w:val="00040D40"/>
    <w:rsid w:val="0004118C"/>
    <w:rsid w:val="000413BA"/>
    <w:rsid w:val="0004325E"/>
    <w:rsid w:val="0004338F"/>
    <w:rsid w:val="00043AC9"/>
    <w:rsid w:val="00045A1E"/>
    <w:rsid w:val="00050AA8"/>
    <w:rsid w:val="00051823"/>
    <w:rsid w:val="00051B52"/>
    <w:rsid w:val="000520C7"/>
    <w:rsid w:val="00052A00"/>
    <w:rsid w:val="0005345B"/>
    <w:rsid w:val="000548C6"/>
    <w:rsid w:val="00054FE7"/>
    <w:rsid w:val="000554C4"/>
    <w:rsid w:val="00055F11"/>
    <w:rsid w:val="00057DC0"/>
    <w:rsid w:val="00057F46"/>
    <w:rsid w:val="0006051F"/>
    <w:rsid w:val="000606A9"/>
    <w:rsid w:val="00061F16"/>
    <w:rsid w:val="00062E09"/>
    <w:rsid w:val="00063AED"/>
    <w:rsid w:val="00066283"/>
    <w:rsid w:val="000665FC"/>
    <w:rsid w:val="00066FC4"/>
    <w:rsid w:val="00067D88"/>
    <w:rsid w:val="00067F23"/>
    <w:rsid w:val="00071041"/>
    <w:rsid w:val="00073890"/>
    <w:rsid w:val="00073BA1"/>
    <w:rsid w:val="00074EC2"/>
    <w:rsid w:val="000772CE"/>
    <w:rsid w:val="00077719"/>
    <w:rsid w:val="00077FB3"/>
    <w:rsid w:val="00080180"/>
    <w:rsid w:val="00080CEA"/>
    <w:rsid w:val="00081573"/>
    <w:rsid w:val="00081A87"/>
    <w:rsid w:val="00081F82"/>
    <w:rsid w:val="0008278C"/>
    <w:rsid w:val="00083466"/>
    <w:rsid w:val="000839F0"/>
    <w:rsid w:val="00083BA6"/>
    <w:rsid w:val="00083F15"/>
    <w:rsid w:val="00083FCE"/>
    <w:rsid w:val="00084365"/>
    <w:rsid w:val="000852E8"/>
    <w:rsid w:val="00085686"/>
    <w:rsid w:val="000856B5"/>
    <w:rsid w:val="00085CB4"/>
    <w:rsid w:val="0009017A"/>
    <w:rsid w:val="00090A05"/>
    <w:rsid w:val="00090F16"/>
    <w:rsid w:val="0009182E"/>
    <w:rsid w:val="00092A21"/>
    <w:rsid w:val="000942BC"/>
    <w:rsid w:val="00094693"/>
    <w:rsid w:val="000954BB"/>
    <w:rsid w:val="00096BB5"/>
    <w:rsid w:val="000A195D"/>
    <w:rsid w:val="000A1FD3"/>
    <w:rsid w:val="000A3232"/>
    <w:rsid w:val="000A427A"/>
    <w:rsid w:val="000A481A"/>
    <w:rsid w:val="000A4981"/>
    <w:rsid w:val="000A664A"/>
    <w:rsid w:val="000A6836"/>
    <w:rsid w:val="000A7486"/>
    <w:rsid w:val="000A79B1"/>
    <w:rsid w:val="000B00D3"/>
    <w:rsid w:val="000B0224"/>
    <w:rsid w:val="000B05B3"/>
    <w:rsid w:val="000B0DE6"/>
    <w:rsid w:val="000B103E"/>
    <w:rsid w:val="000B13CE"/>
    <w:rsid w:val="000B1C65"/>
    <w:rsid w:val="000B205D"/>
    <w:rsid w:val="000B2213"/>
    <w:rsid w:val="000B23A7"/>
    <w:rsid w:val="000B2519"/>
    <w:rsid w:val="000B27C0"/>
    <w:rsid w:val="000B5F69"/>
    <w:rsid w:val="000B6545"/>
    <w:rsid w:val="000B66A9"/>
    <w:rsid w:val="000B69D2"/>
    <w:rsid w:val="000B76F8"/>
    <w:rsid w:val="000C033E"/>
    <w:rsid w:val="000C0FB8"/>
    <w:rsid w:val="000C1665"/>
    <w:rsid w:val="000C2E6A"/>
    <w:rsid w:val="000C2EAE"/>
    <w:rsid w:val="000C34C8"/>
    <w:rsid w:val="000C49F0"/>
    <w:rsid w:val="000C5A1D"/>
    <w:rsid w:val="000C70D9"/>
    <w:rsid w:val="000C7B8C"/>
    <w:rsid w:val="000D17C5"/>
    <w:rsid w:val="000D1BC1"/>
    <w:rsid w:val="000D2AC2"/>
    <w:rsid w:val="000D38C6"/>
    <w:rsid w:val="000D3DD3"/>
    <w:rsid w:val="000D755D"/>
    <w:rsid w:val="000D7917"/>
    <w:rsid w:val="000E0654"/>
    <w:rsid w:val="000E1396"/>
    <w:rsid w:val="000E152B"/>
    <w:rsid w:val="000E1FD7"/>
    <w:rsid w:val="000E2086"/>
    <w:rsid w:val="000E29FB"/>
    <w:rsid w:val="000E38D0"/>
    <w:rsid w:val="000E45ED"/>
    <w:rsid w:val="000E6F48"/>
    <w:rsid w:val="000E7168"/>
    <w:rsid w:val="000E78E1"/>
    <w:rsid w:val="000F07B5"/>
    <w:rsid w:val="000F266F"/>
    <w:rsid w:val="000F2C98"/>
    <w:rsid w:val="000F32BC"/>
    <w:rsid w:val="000F336B"/>
    <w:rsid w:val="000F34A5"/>
    <w:rsid w:val="000F3791"/>
    <w:rsid w:val="000F38B0"/>
    <w:rsid w:val="000F3BD4"/>
    <w:rsid w:val="000F40E0"/>
    <w:rsid w:val="000F446C"/>
    <w:rsid w:val="000F6D75"/>
    <w:rsid w:val="000F718C"/>
    <w:rsid w:val="000F72AB"/>
    <w:rsid w:val="000F7DD4"/>
    <w:rsid w:val="000F7F04"/>
    <w:rsid w:val="00100947"/>
    <w:rsid w:val="00100D9E"/>
    <w:rsid w:val="00101BA3"/>
    <w:rsid w:val="00101EE4"/>
    <w:rsid w:val="001021FC"/>
    <w:rsid w:val="001034D9"/>
    <w:rsid w:val="00104409"/>
    <w:rsid w:val="00104D2E"/>
    <w:rsid w:val="0010511C"/>
    <w:rsid w:val="00105186"/>
    <w:rsid w:val="0010555B"/>
    <w:rsid w:val="00105F6F"/>
    <w:rsid w:val="00106231"/>
    <w:rsid w:val="001064E2"/>
    <w:rsid w:val="00107465"/>
    <w:rsid w:val="00107814"/>
    <w:rsid w:val="00110A19"/>
    <w:rsid w:val="001112A7"/>
    <w:rsid w:val="00112E5C"/>
    <w:rsid w:val="00113A02"/>
    <w:rsid w:val="00114815"/>
    <w:rsid w:val="00115C5F"/>
    <w:rsid w:val="00115FAF"/>
    <w:rsid w:val="00116E5C"/>
    <w:rsid w:val="001172E9"/>
    <w:rsid w:val="00120CA7"/>
    <w:rsid w:val="00121675"/>
    <w:rsid w:val="001216F7"/>
    <w:rsid w:val="00122917"/>
    <w:rsid w:val="00122E2C"/>
    <w:rsid w:val="001242D1"/>
    <w:rsid w:val="00124CFC"/>
    <w:rsid w:val="001255FD"/>
    <w:rsid w:val="00127626"/>
    <w:rsid w:val="00127B5D"/>
    <w:rsid w:val="00127FC9"/>
    <w:rsid w:val="00130712"/>
    <w:rsid w:val="00131A0D"/>
    <w:rsid w:val="00131C8D"/>
    <w:rsid w:val="00131D43"/>
    <w:rsid w:val="0013255D"/>
    <w:rsid w:val="00133C80"/>
    <w:rsid w:val="00133D67"/>
    <w:rsid w:val="001344BE"/>
    <w:rsid w:val="0013498C"/>
    <w:rsid w:val="00135949"/>
    <w:rsid w:val="00135A4F"/>
    <w:rsid w:val="0013635A"/>
    <w:rsid w:val="001369C5"/>
    <w:rsid w:val="00137841"/>
    <w:rsid w:val="0014000A"/>
    <w:rsid w:val="00140270"/>
    <w:rsid w:val="00140F6D"/>
    <w:rsid w:val="001416D1"/>
    <w:rsid w:val="00144F19"/>
    <w:rsid w:val="00145DE8"/>
    <w:rsid w:val="001468D3"/>
    <w:rsid w:val="00146B7A"/>
    <w:rsid w:val="00150C10"/>
    <w:rsid w:val="00150F38"/>
    <w:rsid w:val="0015132F"/>
    <w:rsid w:val="00151466"/>
    <w:rsid w:val="00151DE2"/>
    <w:rsid w:val="001526C9"/>
    <w:rsid w:val="00152795"/>
    <w:rsid w:val="001542D6"/>
    <w:rsid w:val="001553D7"/>
    <w:rsid w:val="00155845"/>
    <w:rsid w:val="00157F8C"/>
    <w:rsid w:val="0016309A"/>
    <w:rsid w:val="00163E82"/>
    <w:rsid w:val="001641E9"/>
    <w:rsid w:val="001646DF"/>
    <w:rsid w:val="00164E90"/>
    <w:rsid w:val="00165AE6"/>
    <w:rsid w:val="00166C0E"/>
    <w:rsid w:val="00171AD9"/>
    <w:rsid w:val="00171FCA"/>
    <w:rsid w:val="0017204D"/>
    <w:rsid w:val="00172DA6"/>
    <w:rsid w:val="00173D79"/>
    <w:rsid w:val="00173E0F"/>
    <w:rsid w:val="00173FBA"/>
    <w:rsid w:val="00174FAB"/>
    <w:rsid w:val="0017713E"/>
    <w:rsid w:val="00177487"/>
    <w:rsid w:val="00177917"/>
    <w:rsid w:val="00180C58"/>
    <w:rsid w:val="00181845"/>
    <w:rsid w:val="00182000"/>
    <w:rsid w:val="001832C8"/>
    <w:rsid w:val="00183330"/>
    <w:rsid w:val="001842BC"/>
    <w:rsid w:val="00186C4D"/>
    <w:rsid w:val="0019019C"/>
    <w:rsid w:val="0019254A"/>
    <w:rsid w:val="0019439F"/>
    <w:rsid w:val="0019471D"/>
    <w:rsid w:val="001951B0"/>
    <w:rsid w:val="001953A4"/>
    <w:rsid w:val="001953BD"/>
    <w:rsid w:val="0019675F"/>
    <w:rsid w:val="00196C29"/>
    <w:rsid w:val="0019718D"/>
    <w:rsid w:val="001A06D1"/>
    <w:rsid w:val="001A0CF2"/>
    <w:rsid w:val="001A0E81"/>
    <w:rsid w:val="001A1A3B"/>
    <w:rsid w:val="001A2794"/>
    <w:rsid w:val="001A3301"/>
    <w:rsid w:val="001A3BE8"/>
    <w:rsid w:val="001A43B0"/>
    <w:rsid w:val="001A606A"/>
    <w:rsid w:val="001A69AA"/>
    <w:rsid w:val="001A6CBA"/>
    <w:rsid w:val="001A7CB0"/>
    <w:rsid w:val="001B0BC1"/>
    <w:rsid w:val="001B14A2"/>
    <w:rsid w:val="001B22C1"/>
    <w:rsid w:val="001B3AEA"/>
    <w:rsid w:val="001B3B9F"/>
    <w:rsid w:val="001B6A9A"/>
    <w:rsid w:val="001B72CC"/>
    <w:rsid w:val="001B7D79"/>
    <w:rsid w:val="001C02A5"/>
    <w:rsid w:val="001C103F"/>
    <w:rsid w:val="001C1BF8"/>
    <w:rsid w:val="001C2072"/>
    <w:rsid w:val="001C2880"/>
    <w:rsid w:val="001C527D"/>
    <w:rsid w:val="001C57A3"/>
    <w:rsid w:val="001D0FFF"/>
    <w:rsid w:val="001D14DF"/>
    <w:rsid w:val="001D2028"/>
    <w:rsid w:val="001D2DD3"/>
    <w:rsid w:val="001D3CF7"/>
    <w:rsid w:val="001D4FA5"/>
    <w:rsid w:val="001D65E7"/>
    <w:rsid w:val="001D7052"/>
    <w:rsid w:val="001D72F2"/>
    <w:rsid w:val="001D74DC"/>
    <w:rsid w:val="001D7D28"/>
    <w:rsid w:val="001D7FC4"/>
    <w:rsid w:val="001E0063"/>
    <w:rsid w:val="001E2F79"/>
    <w:rsid w:val="001E4266"/>
    <w:rsid w:val="001E49C3"/>
    <w:rsid w:val="001E6AA9"/>
    <w:rsid w:val="001E7095"/>
    <w:rsid w:val="001F0B30"/>
    <w:rsid w:val="001F2B7E"/>
    <w:rsid w:val="001F2F8B"/>
    <w:rsid w:val="001F2FB3"/>
    <w:rsid w:val="001F55BE"/>
    <w:rsid w:val="001F66C9"/>
    <w:rsid w:val="001F7459"/>
    <w:rsid w:val="001F75D9"/>
    <w:rsid w:val="002008DB"/>
    <w:rsid w:val="00203D8D"/>
    <w:rsid w:val="00205D7D"/>
    <w:rsid w:val="0020689C"/>
    <w:rsid w:val="00206A78"/>
    <w:rsid w:val="002132DF"/>
    <w:rsid w:val="00213996"/>
    <w:rsid w:val="00213CF5"/>
    <w:rsid w:val="00214174"/>
    <w:rsid w:val="00215101"/>
    <w:rsid w:val="00220D2E"/>
    <w:rsid w:val="00222283"/>
    <w:rsid w:val="00222EC2"/>
    <w:rsid w:val="002230CB"/>
    <w:rsid w:val="00224099"/>
    <w:rsid w:val="002245CC"/>
    <w:rsid w:val="0022575D"/>
    <w:rsid w:val="00226BF7"/>
    <w:rsid w:val="002274A4"/>
    <w:rsid w:val="00230016"/>
    <w:rsid w:val="0023015E"/>
    <w:rsid w:val="00231B1C"/>
    <w:rsid w:val="0023254D"/>
    <w:rsid w:val="0023306C"/>
    <w:rsid w:val="002343E8"/>
    <w:rsid w:val="002349D8"/>
    <w:rsid w:val="00235344"/>
    <w:rsid w:val="0023652A"/>
    <w:rsid w:val="002367C0"/>
    <w:rsid w:val="00236ADD"/>
    <w:rsid w:val="00240E54"/>
    <w:rsid w:val="0024134A"/>
    <w:rsid w:val="002415A5"/>
    <w:rsid w:val="00241746"/>
    <w:rsid w:val="00242E0E"/>
    <w:rsid w:val="002434E2"/>
    <w:rsid w:val="00243B0D"/>
    <w:rsid w:val="00244498"/>
    <w:rsid w:val="0025035F"/>
    <w:rsid w:val="0025193F"/>
    <w:rsid w:val="00254439"/>
    <w:rsid w:val="0025576D"/>
    <w:rsid w:val="002560A9"/>
    <w:rsid w:val="00256229"/>
    <w:rsid w:val="002615BA"/>
    <w:rsid w:val="00261FB1"/>
    <w:rsid w:val="00262E76"/>
    <w:rsid w:val="002649C2"/>
    <w:rsid w:val="002659A2"/>
    <w:rsid w:val="00271F84"/>
    <w:rsid w:val="00272133"/>
    <w:rsid w:val="002728ED"/>
    <w:rsid w:val="00272E0D"/>
    <w:rsid w:val="0027325F"/>
    <w:rsid w:val="00275BF1"/>
    <w:rsid w:val="00277340"/>
    <w:rsid w:val="00277479"/>
    <w:rsid w:val="002774A7"/>
    <w:rsid w:val="0028021B"/>
    <w:rsid w:val="00280D1D"/>
    <w:rsid w:val="00280D1E"/>
    <w:rsid w:val="00281B9A"/>
    <w:rsid w:val="00282006"/>
    <w:rsid w:val="002828A4"/>
    <w:rsid w:val="00283312"/>
    <w:rsid w:val="00283F0C"/>
    <w:rsid w:val="00284FB5"/>
    <w:rsid w:val="002858B4"/>
    <w:rsid w:val="00285ED3"/>
    <w:rsid w:val="00286D94"/>
    <w:rsid w:val="00287113"/>
    <w:rsid w:val="00287723"/>
    <w:rsid w:val="002902CA"/>
    <w:rsid w:val="002904CB"/>
    <w:rsid w:val="002904EE"/>
    <w:rsid w:val="002959B8"/>
    <w:rsid w:val="00296437"/>
    <w:rsid w:val="002973FC"/>
    <w:rsid w:val="00297684"/>
    <w:rsid w:val="002A001A"/>
    <w:rsid w:val="002A02D5"/>
    <w:rsid w:val="002A2019"/>
    <w:rsid w:val="002A2F8E"/>
    <w:rsid w:val="002A4495"/>
    <w:rsid w:val="002A4872"/>
    <w:rsid w:val="002A661C"/>
    <w:rsid w:val="002A6624"/>
    <w:rsid w:val="002B048D"/>
    <w:rsid w:val="002B1051"/>
    <w:rsid w:val="002B2AF0"/>
    <w:rsid w:val="002B2F3F"/>
    <w:rsid w:val="002B377F"/>
    <w:rsid w:val="002B485A"/>
    <w:rsid w:val="002B4F86"/>
    <w:rsid w:val="002B553E"/>
    <w:rsid w:val="002B66D0"/>
    <w:rsid w:val="002B7B6D"/>
    <w:rsid w:val="002C08B9"/>
    <w:rsid w:val="002C0D4F"/>
    <w:rsid w:val="002C1D07"/>
    <w:rsid w:val="002C1E6C"/>
    <w:rsid w:val="002C336F"/>
    <w:rsid w:val="002C4ACB"/>
    <w:rsid w:val="002C4E44"/>
    <w:rsid w:val="002C50A8"/>
    <w:rsid w:val="002C5A0E"/>
    <w:rsid w:val="002C5F2E"/>
    <w:rsid w:val="002C6221"/>
    <w:rsid w:val="002C6BAE"/>
    <w:rsid w:val="002D039A"/>
    <w:rsid w:val="002D1E65"/>
    <w:rsid w:val="002D2A55"/>
    <w:rsid w:val="002D49C2"/>
    <w:rsid w:val="002D52B8"/>
    <w:rsid w:val="002D58B4"/>
    <w:rsid w:val="002D618E"/>
    <w:rsid w:val="002D78CC"/>
    <w:rsid w:val="002D7AEB"/>
    <w:rsid w:val="002E0C23"/>
    <w:rsid w:val="002E1A22"/>
    <w:rsid w:val="002E1BF7"/>
    <w:rsid w:val="002E2432"/>
    <w:rsid w:val="002E34D2"/>
    <w:rsid w:val="002E711A"/>
    <w:rsid w:val="002F1E32"/>
    <w:rsid w:val="002F3292"/>
    <w:rsid w:val="002F4442"/>
    <w:rsid w:val="002F46F9"/>
    <w:rsid w:val="002F506B"/>
    <w:rsid w:val="002F5255"/>
    <w:rsid w:val="002F54EC"/>
    <w:rsid w:val="002F6EA8"/>
    <w:rsid w:val="003000FB"/>
    <w:rsid w:val="003017A9"/>
    <w:rsid w:val="00301DC9"/>
    <w:rsid w:val="003026EC"/>
    <w:rsid w:val="00302C27"/>
    <w:rsid w:val="00302F03"/>
    <w:rsid w:val="00303F5D"/>
    <w:rsid w:val="00304451"/>
    <w:rsid w:val="00305969"/>
    <w:rsid w:val="0030609B"/>
    <w:rsid w:val="003069C9"/>
    <w:rsid w:val="0030701C"/>
    <w:rsid w:val="0030778B"/>
    <w:rsid w:val="00312D44"/>
    <w:rsid w:val="0031357D"/>
    <w:rsid w:val="003152DF"/>
    <w:rsid w:val="0031688C"/>
    <w:rsid w:val="00316CA9"/>
    <w:rsid w:val="003176A4"/>
    <w:rsid w:val="00320CA1"/>
    <w:rsid w:val="0032127A"/>
    <w:rsid w:val="003230A6"/>
    <w:rsid w:val="00323194"/>
    <w:rsid w:val="0032362D"/>
    <w:rsid w:val="00324844"/>
    <w:rsid w:val="0032526A"/>
    <w:rsid w:val="00326D45"/>
    <w:rsid w:val="00326F78"/>
    <w:rsid w:val="00330FCA"/>
    <w:rsid w:val="0033281B"/>
    <w:rsid w:val="00332C06"/>
    <w:rsid w:val="00334196"/>
    <w:rsid w:val="00334901"/>
    <w:rsid w:val="003370A9"/>
    <w:rsid w:val="00337319"/>
    <w:rsid w:val="003400A3"/>
    <w:rsid w:val="003414EE"/>
    <w:rsid w:val="00341535"/>
    <w:rsid w:val="003427EF"/>
    <w:rsid w:val="0034375E"/>
    <w:rsid w:val="00344610"/>
    <w:rsid w:val="003467E6"/>
    <w:rsid w:val="00346997"/>
    <w:rsid w:val="003476FA"/>
    <w:rsid w:val="003504B7"/>
    <w:rsid w:val="00350C57"/>
    <w:rsid w:val="00351C8E"/>
    <w:rsid w:val="00351F87"/>
    <w:rsid w:val="0035265A"/>
    <w:rsid w:val="00352F73"/>
    <w:rsid w:val="00357D9E"/>
    <w:rsid w:val="0036338F"/>
    <w:rsid w:val="0036354C"/>
    <w:rsid w:val="003639CB"/>
    <w:rsid w:val="00364349"/>
    <w:rsid w:val="003660A8"/>
    <w:rsid w:val="003668AE"/>
    <w:rsid w:val="00366CD8"/>
    <w:rsid w:val="00367455"/>
    <w:rsid w:val="00367764"/>
    <w:rsid w:val="00367F99"/>
    <w:rsid w:val="00370708"/>
    <w:rsid w:val="003721F1"/>
    <w:rsid w:val="00372BDE"/>
    <w:rsid w:val="0037522F"/>
    <w:rsid w:val="00380C5D"/>
    <w:rsid w:val="00381631"/>
    <w:rsid w:val="0038186E"/>
    <w:rsid w:val="00382562"/>
    <w:rsid w:val="00382FCF"/>
    <w:rsid w:val="0038562A"/>
    <w:rsid w:val="00385A6B"/>
    <w:rsid w:val="00385DE5"/>
    <w:rsid w:val="0039112A"/>
    <w:rsid w:val="00391BD6"/>
    <w:rsid w:val="00391D11"/>
    <w:rsid w:val="00391F68"/>
    <w:rsid w:val="00393465"/>
    <w:rsid w:val="0039467F"/>
    <w:rsid w:val="00394A00"/>
    <w:rsid w:val="00397223"/>
    <w:rsid w:val="00397FD9"/>
    <w:rsid w:val="003A0F63"/>
    <w:rsid w:val="003A1532"/>
    <w:rsid w:val="003A1C86"/>
    <w:rsid w:val="003A2784"/>
    <w:rsid w:val="003A2BC6"/>
    <w:rsid w:val="003A5E37"/>
    <w:rsid w:val="003A7C18"/>
    <w:rsid w:val="003B0F09"/>
    <w:rsid w:val="003B41C4"/>
    <w:rsid w:val="003B41EC"/>
    <w:rsid w:val="003B57AA"/>
    <w:rsid w:val="003B6BFB"/>
    <w:rsid w:val="003B6C5A"/>
    <w:rsid w:val="003C070B"/>
    <w:rsid w:val="003C1343"/>
    <w:rsid w:val="003C164D"/>
    <w:rsid w:val="003C193B"/>
    <w:rsid w:val="003C25E1"/>
    <w:rsid w:val="003C3AAB"/>
    <w:rsid w:val="003C41CE"/>
    <w:rsid w:val="003C54A1"/>
    <w:rsid w:val="003C79F6"/>
    <w:rsid w:val="003D037C"/>
    <w:rsid w:val="003D2CCE"/>
    <w:rsid w:val="003D2DB6"/>
    <w:rsid w:val="003D401A"/>
    <w:rsid w:val="003D75D6"/>
    <w:rsid w:val="003E0922"/>
    <w:rsid w:val="003E189D"/>
    <w:rsid w:val="003E1CB7"/>
    <w:rsid w:val="003E4314"/>
    <w:rsid w:val="003E5203"/>
    <w:rsid w:val="003E5367"/>
    <w:rsid w:val="003E57C3"/>
    <w:rsid w:val="003E5E26"/>
    <w:rsid w:val="003E5EFE"/>
    <w:rsid w:val="003E6CF2"/>
    <w:rsid w:val="003F0D88"/>
    <w:rsid w:val="003F0DDA"/>
    <w:rsid w:val="003F1891"/>
    <w:rsid w:val="003F2E59"/>
    <w:rsid w:val="003F38E7"/>
    <w:rsid w:val="003F46DD"/>
    <w:rsid w:val="003F52FA"/>
    <w:rsid w:val="003F67C4"/>
    <w:rsid w:val="003F67D6"/>
    <w:rsid w:val="003F6A20"/>
    <w:rsid w:val="003F6D6F"/>
    <w:rsid w:val="003F744C"/>
    <w:rsid w:val="003F768F"/>
    <w:rsid w:val="003F798E"/>
    <w:rsid w:val="00402172"/>
    <w:rsid w:val="00404190"/>
    <w:rsid w:val="0040451A"/>
    <w:rsid w:val="004046B2"/>
    <w:rsid w:val="00404A84"/>
    <w:rsid w:val="00404CF5"/>
    <w:rsid w:val="00405583"/>
    <w:rsid w:val="004063BB"/>
    <w:rsid w:val="00406E22"/>
    <w:rsid w:val="004104CC"/>
    <w:rsid w:val="00410E04"/>
    <w:rsid w:val="0041474B"/>
    <w:rsid w:val="00414927"/>
    <w:rsid w:val="00414FF3"/>
    <w:rsid w:val="00415153"/>
    <w:rsid w:val="00416F4E"/>
    <w:rsid w:val="00417C35"/>
    <w:rsid w:val="004208B7"/>
    <w:rsid w:val="004215E6"/>
    <w:rsid w:val="004226BE"/>
    <w:rsid w:val="0042508F"/>
    <w:rsid w:val="004272F0"/>
    <w:rsid w:val="00427BAF"/>
    <w:rsid w:val="00431A4C"/>
    <w:rsid w:val="00433990"/>
    <w:rsid w:val="0043437E"/>
    <w:rsid w:val="00434B22"/>
    <w:rsid w:val="0043677F"/>
    <w:rsid w:val="00437B58"/>
    <w:rsid w:val="00441BF2"/>
    <w:rsid w:val="00441C1E"/>
    <w:rsid w:val="00442568"/>
    <w:rsid w:val="004446B3"/>
    <w:rsid w:val="0045016B"/>
    <w:rsid w:val="00451039"/>
    <w:rsid w:val="004520DF"/>
    <w:rsid w:val="00452878"/>
    <w:rsid w:val="00453D4D"/>
    <w:rsid w:val="0045411D"/>
    <w:rsid w:val="004546E1"/>
    <w:rsid w:val="004547EE"/>
    <w:rsid w:val="00454FF3"/>
    <w:rsid w:val="004554BB"/>
    <w:rsid w:val="004574B7"/>
    <w:rsid w:val="00460217"/>
    <w:rsid w:val="00460A2B"/>
    <w:rsid w:val="004628F6"/>
    <w:rsid w:val="00464605"/>
    <w:rsid w:val="004659FB"/>
    <w:rsid w:val="00467276"/>
    <w:rsid w:val="0046735D"/>
    <w:rsid w:val="00467755"/>
    <w:rsid w:val="004719AE"/>
    <w:rsid w:val="00471EA3"/>
    <w:rsid w:val="00472104"/>
    <w:rsid w:val="00472C51"/>
    <w:rsid w:val="00473931"/>
    <w:rsid w:val="004746F6"/>
    <w:rsid w:val="00475F0B"/>
    <w:rsid w:val="004760EF"/>
    <w:rsid w:val="004764FD"/>
    <w:rsid w:val="00477792"/>
    <w:rsid w:val="004777C5"/>
    <w:rsid w:val="00481412"/>
    <w:rsid w:val="00481EFE"/>
    <w:rsid w:val="004826DB"/>
    <w:rsid w:val="00482876"/>
    <w:rsid w:val="00482ADA"/>
    <w:rsid w:val="00482D85"/>
    <w:rsid w:val="00483D90"/>
    <w:rsid w:val="00483FB0"/>
    <w:rsid w:val="004850AE"/>
    <w:rsid w:val="00486307"/>
    <w:rsid w:val="00487910"/>
    <w:rsid w:val="00487B29"/>
    <w:rsid w:val="00490C3A"/>
    <w:rsid w:val="00491C5A"/>
    <w:rsid w:val="00491D8B"/>
    <w:rsid w:val="00491F26"/>
    <w:rsid w:val="004926BE"/>
    <w:rsid w:val="004937CA"/>
    <w:rsid w:val="004941F7"/>
    <w:rsid w:val="0049427E"/>
    <w:rsid w:val="00495741"/>
    <w:rsid w:val="0049582C"/>
    <w:rsid w:val="0049750F"/>
    <w:rsid w:val="004977D1"/>
    <w:rsid w:val="004A017A"/>
    <w:rsid w:val="004A0393"/>
    <w:rsid w:val="004A04A0"/>
    <w:rsid w:val="004A19B1"/>
    <w:rsid w:val="004A222B"/>
    <w:rsid w:val="004A24EB"/>
    <w:rsid w:val="004A2791"/>
    <w:rsid w:val="004A3CDB"/>
    <w:rsid w:val="004A4952"/>
    <w:rsid w:val="004A4C52"/>
    <w:rsid w:val="004A53A3"/>
    <w:rsid w:val="004A614F"/>
    <w:rsid w:val="004A6B72"/>
    <w:rsid w:val="004B0B29"/>
    <w:rsid w:val="004B254A"/>
    <w:rsid w:val="004B26E3"/>
    <w:rsid w:val="004B5A19"/>
    <w:rsid w:val="004B63E8"/>
    <w:rsid w:val="004B68E1"/>
    <w:rsid w:val="004B6FAF"/>
    <w:rsid w:val="004B757B"/>
    <w:rsid w:val="004C0D8E"/>
    <w:rsid w:val="004C0D9D"/>
    <w:rsid w:val="004C170B"/>
    <w:rsid w:val="004C3446"/>
    <w:rsid w:val="004C47B1"/>
    <w:rsid w:val="004C5A63"/>
    <w:rsid w:val="004C5C1B"/>
    <w:rsid w:val="004C5FF5"/>
    <w:rsid w:val="004C743F"/>
    <w:rsid w:val="004D0F83"/>
    <w:rsid w:val="004D12C7"/>
    <w:rsid w:val="004D19B5"/>
    <w:rsid w:val="004D1DC6"/>
    <w:rsid w:val="004D2110"/>
    <w:rsid w:val="004D214C"/>
    <w:rsid w:val="004D52D2"/>
    <w:rsid w:val="004D7DDC"/>
    <w:rsid w:val="004E0C6A"/>
    <w:rsid w:val="004E1622"/>
    <w:rsid w:val="004E1B2F"/>
    <w:rsid w:val="004E7A32"/>
    <w:rsid w:val="004E7C9C"/>
    <w:rsid w:val="004E7CF3"/>
    <w:rsid w:val="004F1B6C"/>
    <w:rsid w:val="004F23CB"/>
    <w:rsid w:val="004F377C"/>
    <w:rsid w:val="004F4EB7"/>
    <w:rsid w:val="004F7004"/>
    <w:rsid w:val="004F7A6D"/>
    <w:rsid w:val="004F7B20"/>
    <w:rsid w:val="00501924"/>
    <w:rsid w:val="0050268A"/>
    <w:rsid w:val="00503B21"/>
    <w:rsid w:val="005061DE"/>
    <w:rsid w:val="00507D71"/>
    <w:rsid w:val="00512873"/>
    <w:rsid w:val="005135B5"/>
    <w:rsid w:val="00514434"/>
    <w:rsid w:val="00514D62"/>
    <w:rsid w:val="00514ECC"/>
    <w:rsid w:val="005166FF"/>
    <w:rsid w:val="0052082E"/>
    <w:rsid w:val="00522BCD"/>
    <w:rsid w:val="00522C5F"/>
    <w:rsid w:val="0052309E"/>
    <w:rsid w:val="00523446"/>
    <w:rsid w:val="00523C3F"/>
    <w:rsid w:val="00523CE1"/>
    <w:rsid w:val="005251DE"/>
    <w:rsid w:val="005258AE"/>
    <w:rsid w:val="00525FF2"/>
    <w:rsid w:val="00526CCF"/>
    <w:rsid w:val="0053012F"/>
    <w:rsid w:val="00530CCF"/>
    <w:rsid w:val="005313C7"/>
    <w:rsid w:val="0053282F"/>
    <w:rsid w:val="00532925"/>
    <w:rsid w:val="00532CAD"/>
    <w:rsid w:val="00533393"/>
    <w:rsid w:val="00534488"/>
    <w:rsid w:val="00535659"/>
    <w:rsid w:val="005357C6"/>
    <w:rsid w:val="00535938"/>
    <w:rsid w:val="00536078"/>
    <w:rsid w:val="005377B7"/>
    <w:rsid w:val="00537C89"/>
    <w:rsid w:val="0054016C"/>
    <w:rsid w:val="00540396"/>
    <w:rsid w:val="00540700"/>
    <w:rsid w:val="00540EA4"/>
    <w:rsid w:val="005412B1"/>
    <w:rsid w:val="0054135C"/>
    <w:rsid w:val="005425EC"/>
    <w:rsid w:val="00543AE7"/>
    <w:rsid w:val="00543CAC"/>
    <w:rsid w:val="00545234"/>
    <w:rsid w:val="005454A7"/>
    <w:rsid w:val="0054572A"/>
    <w:rsid w:val="00545AE3"/>
    <w:rsid w:val="005460C5"/>
    <w:rsid w:val="005466C7"/>
    <w:rsid w:val="00546AA4"/>
    <w:rsid w:val="00547164"/>
    <w:rsid w:val="00547B17"/>
    <w:rsid w:val="0055085E"/>
    <w:rsid w:val="00551F4B"/>
    <w:rsid w:val="005561A8"/>
    <w:rsid w:val="0056150B"/>
    <w:rsid w:val="00562858"/>
    <w:rsid w:val="005633AA"/>
    <w:rsid w:val="0056645B"/>
    <w:rsid w:val="00566BEC"/>
    <w:rsid w:val="0057295C"/>
    <w:rsid w:val="0057381C"/>
    <w:rsid w:val="00573991"/>
    <w:rsid w:val="00575507"/>
    <w:rsid w:val="0057580C"/>
    <w:rsid w:val="00576594"/>
    <w:rsid w:val="00577395"/>
    <w:rsid w:val="005773B7"/>
    <w:rsid w:val="0058251D"/>
    <w:rsid w:val="00582585"/>
    <w:rsid w:val="00582CCC"/>
    <w:rsid w:val="005837A5"/>
    <w:rsid w:val="00584FB3"/>
    <w:rsid w:val="0058554E"/>
    <w:rsid w:val="00586116"/>
    <w:rsid w:val="00586A16"/>
    <w:rsid w:val="005879FC"/>
    <w:rsid w:val="005902E9"/>
    <w:rsid w:val="00590E6A"/>
    <w:rsid w:val="00591873"/>
    <w:rsid w:val="00591B4B"/>
    <w:rsid w:val="00591E31"/>
    <w:rsid w:val="00592327"/>
    <w:rsid w:val="00592A33"/>
    <w:rsid w:val="00593811"/>
    <w:rsid w:val="00593AD7"/>
    <w:rsid w:val="00594BC4"/>
    <w:rsid w:val="005956C3"/>
    <w:rsid w:val="00595CDE"/>
    <w:rsid w:val="00595D88"/>
    <w:rsid w:val="0059706C"/>
    <w:rsid w:val="005A0187"/>
    <w:rsid w:val="005A13B7"/>
    <w:rsid w:val="005A1B4C"/>
    <w:rsid w:val="005A1F67"/>
    <w:rsid w:val="005A2AD7"/>
    <w:rsid w:val="005A3A7D"/>
    <w:rsid w:val="005A4C43"/>
    <w:rsid w:val="005A4DD9"/>
    <w:rsid w:val="005A577F"/>
    <w:rsid w:val="005A66D2"/>
    <w:rsid w:val="005A6942"/>
    <w:rsid w:val="005A6AFC"/>
    <w:rsid w:val="005A7C52"/>
    <w:rsid w:val="005B0099"/>
    <w:rsid w:val="005B04DA"/>
    <w:rsid w:val="005B08AB"/>
    <w:rsid w:val="005B2773"/>
    <w:rsid w:val="005B4BFB"/>
    <w:rsid w:val="005B61EB"/>
    <w:rsid w:val="005B7969"/>
    <w:rsid w:val="005B7E3A"/>
    <w:rsid w:val="005B7FDF"/>
    <w:rsid w:val="005C0B29"/>
    <w:rsid w:val="005C13D2"/>
    <w:rsid w:val="005C164B"/>
    <w:rsid w:val="005C200C"/>
    <w:rsid w:val="005C22C2"/>
    <w:rsid w:val="005C28B6"/>
    <w:rsid w:val="005C3036"/>
    <w:rsid w:val="005C340E"/>
    <w:rsid w:val="005C5E98"/>
    <w:rsid w:val="005C734E"/>
    <w:rsid w:val="005C76AF"/>
    <w:rsid w:val="005D005E"/>
    <w:rsid w:val="005D01D3"/>
    <w:rsid w:val="005D20DF"/>
    <w:rsid w:val="005D24B6"/>
    <w:rsid w:val="005D333F"/>
    <w:rsid w:val="005D57D9"/>
    <w:rsid w:val="005D6246"/>
    <w:rsid w:val="005D69B0"/>
    <w:rsid w:val="005D6B91"/>
    <w:rsid w:val="005D7FB2"/>
    <w:rsid w:val="005E0177"/>
    <w:rsid w:val="005E05E1"/>
    <w:rsid w:val="005E248B"/>
    <w:rsid w:val="005E2716"/>
    <w:rsid w:val="005E2B26"/>
    <w:rsid w:val="005E2FF7"/>
    <w:rsid w:val="005E303A"/>
    <w:rsid w:val="005E3D85"/>
    <w:rsid w:val="005E4868"/>
    <w:rsid w:val="005E495F"/>
    <w:rsid w:val="005E4FB1"/>
    <w:rsid w:val="005E5E31"/>
    <w:rsid w:val="005E6379"/>
    <w:rsid w:val="005E6527"/>
    <w:rsid w:val="005E6948"/>
    <w:rsid w:val="005F067E"/>
    <w:rsid w:val="005F25A2"/>
    <w:rsid w:val="005F396C"/>
    <w:rsid w:val="005F4B2A"/>
    <w:rsid w:val="005F4BEC"/>
    <w:rsid w:val="006003FC"/>
    <w:rsid w:val="00600D3A"/>
    <w:rsid w:val="00600D3E"/>
    <w:rsid w:val="0060126A"/>
    <w:rsid w:val="006039F5"/>
    <w:rsid w:val="00604126"/>
    <w:rsid w:val="00606596"/>
    <w:rsid w:val="00606D66"/>
    <w:rsid w:val="006102E4"/>
    <w:rsid w:val="00611186"/>
    <w:rsid w:val="00611236"/>
    <w:rsid w:val="00611754"/>
    <w:rsid w:val="00612753"/>
    <w:rsid w:val="00612EB0"/>
    <w:rsid w:val="00613AC4"/>
    <w:rsid w:val="00613B85"/>
    <w:rsid w:val="00613CC6"/>
    <w:rsid w:val="00613E96"/>
    <w:rsid w:val="006144AE"/>
    <w:rsid w:val="006166C3"/>
    <w:rsid w:val="0061686E"/>
    <w:rsid w:val="00617839"/>
    <w:rsid w:val="00621232"/>
    <w:rsid w:val="0062260B"/>
    <w:rsid w:val="00622791"/>
    <w:rsid w:val="00623DDC"/>
    <w:rsid w:val="00626DD0"/>
    <w:rsid w:val="00627CD6"/>
    <w:rsid w:val="00632C22"/>
    <w:rsid w:val="006343EE"/>
    <w:rsid w:val="006344FD"/>
    <w:rsid w:val="00635397"/>
    <w:rsid w:val="00635B49"/>
    <w:rsid w:val="00635EA8"/>
    <w:rsid w:val="0063606A"/>
    <w:rsid w:val="00636EEA"/>
    <w:rsid w:val="00636F9A"/>
    <w:rsid w:val="006370EC"/>
    <w:rsid w:val="006411AC"/>
    <w:rsid w:val="00641318"/>
    <w:rsid w:val="006415E7"/>
    <w:rsid w:val="00642D9B"/>
    <w:rsid w:val="00644715"/>
    <w:rsid w:val="006451EE"/>
    <w:rsid w:val="00646C5D"/>
    <w:rsid w:val="00647F82"/>
    <w:rsid w:val="0065014E"/>
    <w:rsid w:val="006519CA"/>
    <w:rsid w:val="00651C75"/>
    <w:rsid w:val="00653677"/>
    <w:rsid w:val="00653A14"/>
    <w:rsid w:val="006546EE"/>
    <w:rsid w:val="006549E4"/>
    <w:rsid w:val="00655300"/>
    <w:rsid w:val="00655ACD"/>
    <w:rsid w:val="0065653B"/>
    <w:rsid w:val="00656810"/>
    <w:rsid w:val="00657620"/>
    <w:rsid w:val="00657C02"/>
    <w:rsid w:val="00660229"/>
    <w:rsid w:val="006609BF"/>
    <w:rsid w:val="00661B55"/>
    <w:rsid w:val="00662164"/>
    <w:rsid w:val="00663657"/>
    <w:rsid w:val="00663BBE"/>
    <w:rsid w:val="006649BC"/>
    <w:rsid w:val="006655E1"/>
    <w:rsid w:val="00665D26"/>
    <w:rsid w:val="00665FEB"/>
    <w:rsid w:val="00667ECE"/>
    <w:rsid w:val="00670D49"/>
    <w:rsid w:val="006710BB"/>
    <w:rsid w:val="00671814"/>
    <w:rsid w:val="00671A6A"/>
    <w:rsid w:val="006742C9"/>
    <w:rsid w:val="00674E5E"/>
    <w:rsid w:val="00674FAE"/>
    <w:rsid w:val="00675544"/>
    <w:rsid w:val="006765D2"/>
    <w:rsid w:val="00676BB2"/>
    <w:rsid w:val="0068013C"/>
    <w:rsid w:val="006808D2"/>
    <w:rsid w:val="00681216"/>
    <w:rsid w:val="00681AF5"/>
    <w:rsid w:val="00682006"/>
    <w:rsid w:val="00682511"/>
    <w:rsid w:val="00683033"/>
    <w:rsid w:val="006838B4"/>
    <w:rsid w:val="0068695D"/>
    <w:rsid w:val="0068746A"/>
    <w:rsid w:val="00690B9B"/>
    <w:rsid w:val="00692094"/>
    <w:rsid w:val="00692739"/>
    <w:rsid w:val="006929FF"/>
    <w:rsid w:val="00692E0B"/>
    <w:rsid w:val="0069547D"/>
    <w:rsid w:val="0069571A"/>
    <w:rsid w:val="0069609C"/>
    <w:rsid w:val="00696D69"/>
    <w:rsid w:val="006A095E"/>
    <w:rsid w:val="006A2081"/>
    <w:rsid w:val="006A236E"/>
    <w:rsid w:val="006A3EF9"/>
    <w:rsid w:val="006A48A8"/>
    <w:rsid w:val="006A4DE7"/>
    <w:rsid w:val="006A5A40"/>
    <w:rsid w:val="006A6019"/>
    <w:rsid w:val="006A660F"/>
    <w:rsid w:val="006A7153"/>
    <w:rsid w:val="006B0232"/>
    <w:rsid w:val="006B036E"/>
    <w:rsid w:val="006B2075"/>
    <w:rsid w:val="006B2730"/>
    <w:rsid w:val="006B4971"/>
    <w:rsid w:val="006B4ACD"/>
    <w:rsid w:val="006B525B"/>
    <w:rsid w:val="006B6598"/>
    <w:rsid w:val="006B7A73"/>
    <w:rsid w:val="006C034B"/>
    <w:rsid w:val="006C1085"/>
    <w:rsid w:val="006C130F"/>
    <w:rsid w:val="006C1702"/>
    <w:rsid w:val="006C2F02"/>
    <w:rsid w:val="006C3888"/>
    <w:rsid w:val="006C43B4"/>
    <w:rsid w:val="006C4427"/>
    <w:rsid w:val="006C460A"/>
    <w:rsid w:val="006C47F8"/>
    <w:rsid w:val="006C4996"/>
    <w:rsid w:val="006C502F"/>
    <w:rsid w:val="006C702F"/>
    <w:rsid w:val="006C7216"/>
    <w:rsid w:val="006C7F29"/>
    <w:rsid w:val="006D05C1"/>
    <w:rsid w:val="006D0A1B"/>
    <w:rsid w:val="006D14EB"/>
    <w:rsid w:val="006D156D"/>
    <w:rsid w:val="006D18CA"/>
    <w:rsid w:val="006D28E3"/>
    <w:rsid w:val="006D2F7C"/>
    <w:rsid w:val="006D4B3F"/>
    <w:rsid w:val="006D4F4C"/>
    <w:rsid w:val="006D5096"/>
    <w:rsid w:val="006D558E"/>
    <w:rsid w:val="006D5FF7"/>
    <w:rsid w:val="006D678D"/>
    <w:rsid w:val="006E0C1A"/>
    <w:rsid w:val="006E56CB"/>
    <w:rsid w:val="006E57E9"/>
    <w:rsid w:val="006E5BF8"/>
    <w:rsid w:val="006E6FE9"/>
    <w:rsid w:val="006E7910"/>
    <w:rsid w:val="006F07CA"/>
    <w:rsid w:val="006F09D8"/>
    <w:rsid w:val="006F1143"/>
    <w:rsid w:val="006F173A"/>
    <w:rsid w:val="006F174F"/>
    <w:rsid w:val="006F1E73"/>
    <w:rsid w:val="006F2FF7"/>
    <w:rsid w:val="006F4CC6"/>
    <w:rsid w:val="006F4FEE"/>
    <w:rsid w:val="006F5268"/>
    <w:rsid w:val="006F7291"/>
    <w:rsid w:val="006F765F"/>
    <w:rsid w:val="007007C2"/>
    <w:rsid w:val="00700EA5"/>
    <w:rsid w:val="00701635"/>
    <w:rsid w:val="00701E69"/>
    <w:rsid w:val="00704C08"/>
    <w:rsid w:val="007052CD"/>
    <w:rsid w:val="0070555B"/>
    <w:rsid w:val="007057F0"/>
    <w:rsid w:val="00705981"/>
    <w:rsid w:val="00705F07"/>
    <w:rsid w:val="0071006D"/>
    <w:rsid w:val="00711767"/>
    <w:rsid w:val="00711E06"/>
    <w:rsid w:val="00711ED6"/>
    <w:rsid w:val="007123E6"/>
    <w:rsid w:val="00713547"/>
    <w:rsid w:val="007136ED"/>
    <w:rsid w:val="00713B60"/>
    <w:rsid w:val="0071574A"/>
    <w:rsid w:val="007162D8"/>
    <w:rsid w:val="0071700A"/>
    <w:rsid w:val="0071707A"/>
    <w:rsid w:val="0071797B"/>
    <w:rsid w:val="00717F83"/>
    <w:rsid w:val="00720376"/>
    <w:rsid w:val="00721DAE"/>
    <w:rsid w:val="00721F2A"/>
    <w:rsid w:val="007248C2"/>
    <w:rsid w:val="00725106"/>
    <w:rsid w:val="0072521D"/>
    <w:rsid w:val="007268ED"/>
    <w:rsid w:val="00726ECB"/>
    <w:rsid w:val="00727ED8"/>
    <w:rsid w:val="00730105"/>
    <w:rsid w:val="0073039D"/>
    <w:rsid w:val="00730E02"/>
    <w:rsid w:val="007314F4"/>
    <w:rsid w:val="0073166D"/>
    <w:rsid w:val="00734E53"/>
    <w:rsid w:val="007356F1"/>
    <w:rsid w:val="00736A73"/>
    <w:rsid w:val="0073743E"/>
    <w:rsid w:val="00737BCF"/>
    <w:rsid w:val="00742CE0"/>
    <w:rsid w:val="00742F11"/>
    <w:rsid w:val="0074393B"/>
    <w:rsid w:val="007457B0"/>
    <w:rsid w:val="00746C7E"/>
    <w:rsid w:val="0075092E"/>
    <w:rsid w:val="00750D0A"/>
    <w:rsid w:val="00750E16"/>
    <w:rsid w:val="00751182"/>
    <w:rsid w:val="007514CE"/>
    <w:rsid w:val="007516B2"/>
    <w:rsid w:val="00751847"/>
    <w:rsid w:val="00752E34"/>
    <w:rsid w:val="00753C6C"/>
    <w:rsid w:val="007543E3"/>
    <w:rsid w:val="007547A8"/>
    <w:rsid w:val="00756199"/>
    <w:rsid w:val="00756633"/>
    <w:rsid w:val="00757391"/>
    <w:rsid w:val="00757681"/>
    <w:rsid w:val="0076471E"/>
    <w:rsid w:val="007661AC"/>
    <w:rsid w:val="00766CFD"/>
    <w:rsid w:val="00767298"/>
    <w:rsid w:val="00767E63"/>
    <w:rsid w:val="007706C9"/>
    <w:rsid w:val="00770D28"/>
    <w:rsid w:val="00772303"/>
    <w:rsid w:val="00775750"/>
    <w:rsid w:val="00776D40"/>
    <w:rsid w:val="00777A07"/>
    <w:rsid w:val="007811D1"/>
    <w:rsid w:val="00782759"/>
    <w:rsid w:val="0078428B"/>
    <w:rsid w:val="0078444A"/>
    <w:rsid w:val="00784F9D"/>
    <w:rsid w:val="0078666C"/>
    <w:rsid w:val="00790814"/>
    <w:rsid w:val="007911F9"/>
    <w:rsid w:val="00791926"/>
    <w:rsid w:val="007928C5"/>
    <w:rsid w:val="00792984"/>
    <w:rsid w:val="00794244"/>
    <w:rsid w:val="00794668"/>
    <w:rsid w:val="00796F21"/>
    <w:rsid w:val="007971A6"/>
    <w:rsid w:val="007976DC"/>
    <w:rsid w:val="007A0BC6"/>
    <w:rsid w:val="007A20EB"/>
    <w:rsid w:val="007A384C"/>
    <w:rsid w:val="007A456C"/>
    <w:rsid w:val="007A5BF7"/>
    <w:rsid w:val="007A74D2"/>
    <w:rsid w:val="007A7FE2"/>
    <w:rsid w:val="007B07D3"/>
    <w:rsid w:val="007B3361"/>
    <w:rsid w:val="007B3AF3"/>
    <w:rsid w:val="007B40D4"/>
    <w:rsid w:val="007B4807"/>
    <w:rsid w:val="007B5860"/>
    <w:rsid w:val="007B6728"/>
    <w:rsid w:val="007B795A"/>
    <w:rsid w:val="007C2BA1"/>
    <w:rsid w:val="007C3921"/>
    <w:rsid w:val="007C4269"/>
    <w:rsid w:val="007C46F0"/>
    <w:rsid w:val="007C470A"/>
    <w:rsid w:val="007C5C57"/>
    <w:rsid w:val="007C649D"/>
    <w:rsid w:val="007C66B5"/>
    <w:rsid w:val="007C6864"/>
    <w:rsid w:val="007D005B"/>
    <w:rsid w:val="007D03D7"/>
    <w:rsid w:val="007D0F07"/>
    <w:rsid w:val="007D284A"/>
    <w:rsid w:val="007D438C"/>
    <w:rsid w:val="007D4A78"/>
    <w:rsid w:val="007D674E"/>
    <w:rsid w:val="007D7838"/>
    <w:rsid w:val="007E096C"/>
    <w:rsid w:val="007E0C34"/>
    <w:rsid w:val="007E108A"/>
    <w:rsid w:val="007E1928"/>
    <w:rsid w:val="007E1CEF"/>
    <w:rsid w:val="007E27AB"/>
    <w:rsid w:val="007E2B1D"/>
    <w:rsid w:val="007E2E08"/>
    <w:rsid w:val="007E3D78"/>
    <w:rsid w:val="007E4F8E"/>
    <w:rsid w:val="007E6C19"/>
    <w:rsid w:val="007E7859"/>
    <w:rsid w:val="007E79D1"/>
    <w:rsid w:val="007F0CBD"/>
    <w:rsid w:val="007F0D64"/>
    <w:rsid w:val="007F0F2F"/>
    <w:rsid w:val="007F1770"/>
    <w:rsid w:val="007F17B2"/>
    <w:rsid w:val="007F4692"/>
    <w:rsid w:val="007F5424"/>
    <w:rsid w:val="007F5624"/>
    <w:rsid w:val="007F56A7"/>
    <w:rsid w:val="007F7056"/>
    <w:rsid w:val="007F799D"/>
    <w:rsid w:val="007F7D2A"/>
    <w:rsid w:val="00800360"/>
    <w:rsid w:val="0080200F"/>
    <w:rsid w:val="008020DA"/>
    <w:rsid w:val="00804343"/>
    <w:rsid w:val="0080610F"/>
    <w:rsid w:val="00807364"/>
    <w:rsid w:val="0081173F"/>
    <w:rsid w:val="00811893"/>
    <w:rsid w:val="00811A1F"/>
    <w:rsid w:val="00811EEC"/>
    <w:rsid w:val="00812691"/>
    <w:rsid w:val="00812D39"/>
    <w:rsid w:val="008138F5"/>
    <w:rsid w:val="00814596"/>
    <w:rsid w:val="00814ECE"/>
    <w:rsid w:val="00815103"/>
    <w:rsid w:val="008151A4"/>
    <w:rsid w:val="0081559F"/>
    <w:rsid w:val="0081653E"/>
    <w:rsid w:val="00816720"/>
    <w:rsid w:val="008172C3"/>
    <w:rsid w:val="00820E10"/>
    <w:rsid w:val="0082132D"/>
    <w:rsid w:val="00821CE7"/>
    <w:rsid w:val="00822A62"/>
    <w:rsid w:val="0082430A"/>
    <w:rsid w:val="00825A70"/>
    <w:rsid w:val="00825CE3"/>
    <w:rsid w:val="00826834"/>
    <w:rsid w:val="00826944"/>
    <w:rsid w:val="008275FB"/>
    <w:rsid w:val="00830D1D"/>
    <w:rsid w:val="00831A94"/>
    <w:rsid w:val="00833537"/>
    <w:rsid w:val="008348EB"/>
    <w:rsid w:val="0083583A"/>
    <w:rsid w:val="00836633"/>
    <w:rsid w:val="00840693"/>
    <w:rsid w:val="00840812"/>
    <w:rsid w:val="00842531"/>
    <w:rsid w:val="00842A47"/>
    <w:rsid w:val="00842BD4"/>
    <w:rsid w:val="00842DEA"/>
    <w:rsid w:val="008460D8"/>
    <w:rsid w:val="008466DA"/>
    <w:rsid w:val="008466E7"/>
    <w:rsid w:val="0084709E"/>
    <w:rsid w:val="0085465D"/>
    <w:rsid w:val="00854BFC"/>
    <w:rsid w:val="0085525D"/>
    <w:rsid w:val="008564E4"/>
    <w:rsid w:val="008566C6"/>
    <w:rsid w:val="00860F06"/>
    <w:rsid w:val="00861316"/>
    <w:rsid w:val="00861EF2"/>
    <w:rsid w:val="00861F8B"/>
    <w:rsid w:val="008635EB"/>
    <w:rsid w:val="00863D90"/>
    <w:rsid w:val="008648D1"/>
    <w:rsid w:val="0086505A"/>
    <w:rsid w:val="00865CE1"/>
    <w:rsid w:val="00865E35"/>
    <w:rsid w:val="008668CC"/>
    <w:rsid w:val="00870408"/>
    <w:rsid w:val="0087042B"/>
    <w:rsid w:val="00870F9E"/>
    <w:rsid w:val="0087444A"/>
    <w:rsid w:val="00875BB4"/>
    <w:rsid w:val="0087680D"/>
    <w:rsid w:val="008800FA"/>
    <w:rsid w:val="00882F19"/>
    <w:rsid w:val="00884C7E"/>
    <w:rsid w:val="00884F14"/>
    <w:rsid w:val="0089084D"/>
    <w:rsid w:val="00890A67"/>
    <w:rsid w:val="00890BE8"/>
    <w:rsid w:val="0089160F"/>
    <w:rsid w:val="00893C7D"/>
    <w:rsid w:val="00894325"/>
    <w:rsid w:val="008955DA"/>
    <w:rsid w:val="008957DC"/>
    <w:rsid w:val="008975E9"/>
    <w:rsid w:val="008A18E5"/>
    <w:rsid w:val="008A1BF5"/>
    <w:rsid w:val="008A31F3"/>
    <w:rsid w:val="008A40C7"/>
    <w:rsid w:val="008A52A4"/>
    <w:rsid w:val="008A7204"/>
    <w:rsid w:val="008B0AD8"/>
    <w:rsid w:val="008B0DDA"/>
    <w:rsid w:val="008B15BB"/>
    <w:rsid w:val="008B30DA"/>
    <w:rsid w:val="008B3832"/>
    <w:rsid w:val="008B3E57"/>
    <w:rsid w:val="008B7914"/>
    <w:rsid w:val="008B7C4E"/>
    <w:rsid w:val="008C0BC7"/>
    <w:rsid w:val="008C1D31"/>
    <w:rsid w:val="008C203F"/>
    <w:rsid w:val="008C33A3"/>
    <w:rsid w:val="008C3673"/>
    <w:rsid w:val="008C47BF"/>
    <w:rsid w:val="008C6DF3"/>
    <w:rsid w:val="008C6E3C"/>
    <w:rsid w:val="008C7EE2"/>
    <w:rsid w:val="008C7FC7"/>
    <w:rsid w:val="008D04A5"/>
    <w:rsid w:val="008D17A3"/>
    <w:rsid w:val="008D4132"/>
    <w:rsid w:val="008D49AB"/>
    <w:rsid w:val="008D4C6C"/>
    <w:rsid w:val="008D4DE2"/>
    <w:rsid w:val="008D4E74"/>
    <w:rsid w:val="008D50E1"/>
    <w:rsid w:val="008D5898"/>
    <w:rsid w:val="008D5C73"/>
    <w:rsid w:val="008D6914"/>
    <w:rsid w:val="008D6A8C"/>
    <w:rsid w:val="008D7774"/>
    <w:rsid w:val="008D7B8A"/>
    <w:rsid w:val="008E03F7"/>
    <w:rsid w:val="008E25D0"/>
    <w:rsid w:val="008E4111"/>
    <w:rsid w:val="008E541D"/>
    <w:rsid w:val="008E7361"/>
    <w:rsid w:val="008F0C23"/>
    <w:rsid w:val="008F1153"/>
    <w:rsid w:val="008F264D"/>
    <w:rsid w:val="008F38DF"/>
    <w:rsid w:val="008F4ABF"/>
    <w:rsid w:val="008F55E7"/>
    <w:rsid w:val="008F602A"/>
    <w:rsid w:val="008F7A02"/>
    <w:rsid w:val="008F7B37"/>
    <w:rsid w:val="008F7F16"/>
    <w:rsid w:val="009001B2"/>
    <w:rsid w:val="00901D35"/>
    <w:rsid w:val="00902BD8"/>
    <w:rsid w:val="0090327C"/>
    <w:rsid w:val="00905049"/>
    <w:rsid w:val="00906198"/>
    <w:rsid w:val="00906269"/>
    <w:rsid w:val="009068B3"/>
    <w:rsid w:val="00906B85"/>
    <w:rsid w:val="009101D3"/>
    <w:rsid w:val="00910200"/>
    <w:rsid w:val="00911635"/>
    <w:rsid w:val="00911C30"/>
    <w:rsid w:val="00911C77"/>
    <w:rsid w:val="009126C3"/>
    <w:rsid w:val="00913CE5"/>
    <w:rsid w:val="009166B1"/>
    <w:rsid w:val="00916ADD"/>
    <w:rsid w:val="00917099"/>
    <w:rsid w:val="00917CCF"/>
    <w:rsid w:val="00923CB9"/>
    <w:rsid w:val="00925344"/>
    <w:rsid w:val="00926554"/>
    <w:rsid w:val="00926AAC"/>
    <w:rsid w:val="00927D37"/>
    <w:rsid w:val="00927EF3"/>
    <w:rsid w:val="0093050C"/>
    <w:rsid w:val="00930612"/>
    <w:rsid w:val="00932157"/>
    <w:rsid w:val="0093298B"/>
    <w:rsid w:val="00933CFF"/>
    <w:rsid w:val="00933DA9"/>
    <w:rsid w:val="0093498A"/>
    <w:rsid w:val="00936885"/>
    <w:rsid w:val="00936A8B"/>
    <w:rsid w:val="00940B2F"/>
    <w:rsid w:val="009412AF"/>
    <w:rsid w:val="009420D9"/>
    <w:rsid w:val="009428AB"/>
    <w:rsid w:val="00942B22"/>
    <w:rsid w:val="00942C58"/>
    <w:rsid w:val="00944C78"/>
    <w:rsid w:val="009455F2"/>
    <w:rsid w:val="00946EA7"/>
    <w:rsid w:val="00946F34"/>
    <w:rsid w:val="009472FA"/>
    <w:rsid w:val="00947F50"/>
    <w:rsid w:val="009502B3"/>
    <w:rsid w:val="00952B20"/>
    <w:rsid w:val="00952BBE"/>
    <w:rsid w:val="009545EE"/>
    <w:rsid w:val="009546A7"/>
    <w:rsid w:val="00954E9B"/>
    <w:rsid w:val="00954F09"/>
    <w:rsid w:val="009552B3"/>
    <w:rsid w:val="00956920"/>
    <w:rsid w:val="00956ECF"/>
    <w:rsid w:val="00960667"/>
    <w:rsid w:val="0096083A"/>
    <w:rsid w:val="00961009"/>
    <w:rsid w:val="00962D0D"/>
    <w:rsid w:val="009638FF"/>
    <w:rsid w:val="00964E16"/>
    <w:rsid w:val="00965DCD"/>
    <w:rsid w:val="009676CF"/>
    <w:rsid w:val="0097017B"/>
    <w:rsid w:val="00970B10"/>
    <w:rsid w:val="00970FC0"/>
    <w:rsid w:val="009724C8"/>
    <w:rsid w:val="00972992"/>
    <w:rsid w:val="00972EF9"/>
    <w:rsid w:val="00974B14"/>
    <w:rsid w:val="00974DF3"/>
    <w:rsid w:val="00975CB8"/>
    <w:rsid w:val="00976797"/>
    <w:rsid w:val="00976A69"/>
    <w:rsid w:val="00977B05"/>
    <w:rsid w:val="009800EC"/>
    <w:rsid w:val="009817AC"/>
    <w:rsid w:val="009821A6"/>
    <w:rsid w:val="009838B0"/>
    <w:rsid w:val="00983DB9"/>
    <w:rsid w:val="00984342"/>
    <w:rsid w:val="00984D55"/>
    <w:rsid w:val="009856F7"/>
    <w:rsid w:val="00985CA2"/>
    <w:rsid w:val="009868DE"/>
    <w:rsid w:val="009869E7"/>
    <w:rsid w:val="009874F5"/>
    <w:rsid w:val="0098752E"/>
    <w:rsid w:val="009911C9"/>
    <w:rsid w:val="00991347"/>
    <w:rsid w:val="00993B90"/>
    <w:rsid w:val="00994660"/>
    <w:rsid w:val="0099491C"/>
    <w:rsid w:val="00994F67"/>
    <w:rsid w:val="00995963"/>
    <w:rsid w:val="009A0AD4"/>
    <w:rsid w:val="009A0BB5"/>
    <w:rsid w:val="009A114D"/>
    <w:rsid w:val="009A4016"/>
    <w:rsid w:val="009A4152"/>
    <w:rsid w:val="009A49CE"/>
    <w:rsid w:val="009A5AD3"/>
    <w:rsid w:val="009A5F14"/>
    <w:rsid w:val="009A6E9A"/>
    <w:rsid w:val="009A7EE6"/>
    <w:rsid w:val="009B0353"/>
    <w:rsid w:val="009B129B"/>
    <w:rsid w:val="009B308F"/>
    <w:rsid w:val="009B429F"/>
    <w:rsid w:val="009B496F"/>
    <w:rsid w:val="009B675F"/>
    <w:rsid w:val="009C0FFB"/>
    <w:rsid w:val="009C11C5"/>
    <w:rsid w:val="009C2817"/>
    <w:rsid w:val="009C287C"/>
    <w:rsid w:val="009C28B7"/>
    <w:rsid w:val="009C3D1E"/>
    <w:rsid w:val="009C3F8A"/>
    <w:rsid w:val="009C42EB"/>
    <w:rsid w:val="009C54B8"/>
    <w:rsid w:val="009C5BB4"/>
    <w:rsid w:val="009C61D1"/>
    <w:rsid w:val="009C6435"/>
    <w:rsid w:val="009C651A"/>
    <w:rsid w:val="009D0A5E"/>
    <w:rsid w:val="009D18E6"/>
    <w:rsid w:val="009D230B"/>
    <w:rsid w:val="009D3E84"/>
    <w:rsid w:val="009D4E03"/>
    <w:rsid w:val="009D586F"/>
    <w:rsid w:val="009D59F5"/>
    <w:rsid w:val="009E23BF"/>
    <w:rsid w:val="009E32C9"/>
    <w:rsid w:val="009E6DEB"/>
    <w:rsid w:val="009E76B8"/>
    <w:rsid w:val="009E7FE2"/>
    <w:rsid w:val="009F0BEE"/>
    <w:rsid w:val="009F0F51"/>
    <w:rsid w:val="009F2116"/>
    <w:rsid w:val="009F28BD"/>
    <w:rsid w:val="009F30BA"/>
    <w:rsid w:val="009F6B55"/>
    <w:rsid w:val="00A040CD"/>
    <w:rsid w:val="00A0441B"/>
    <w:rsid w:val="00A059A4"/>
    <w:rsid w:val="00A1099A"/>
    <w:rsid w:val="00A11231"/>
    <w:rsid w:val="00A11B55"/>
    <w:rsid w:val="00A1457D"/>
    <w:rsid w:val="00A14D7A"/>
    <w:rsid w:val="00A15222"/>
    <w:rsid w:val="00A165BE"/>
    <w:rsid w:val="00A20464"/>
    <w:rsid w:val="00A20694"/>
    <w:rsid w:val="00A20702"/>
    <w:rsid w:val="00A223CE"/>
    <w:rsid w:val="00A24E86"/>
    <w:rsid w:val="00A25C99"/>
    <w:rsid w:val="00A25F98"/>
    <w:rsid w:val="00A26090"/>
    <w:rsid w:val="00A26652"/>
    <w:rsid w:val="00A269C6"/>
    <w:rsid w:val="00A2754E"/>
    <w:rsid w:val="00A30406"/>
    <w:rsid w:val="00A3083B"/>
    <w:rsid w:val="00A31773"/>
    <w:rsid w:val="00A32FB4"/>
    <w:rsid w:val="00A3334C"/>
    <w:rsid w:val="00A341C5"/>
    <w:rsid w:val="00A34541"/>
    <w:rsid w:val="00A35270"/>
    <w:rsid w:val="00A35FB1"/>
    <w:rsid w:val="00A363E5"/>
    <w:rsid w:val="00A36E45"/>
    <w:rsid w:val="00A37BAE"/>
    <w:rsid w:val="00A41B69"/>
    <w:rsid w:val="00A42E35"/>
    <w:rsid w:val="00A43964"/>
    <w:rsid w:val="00A43B9C"/>
    <w:rsid w:val="00A44318"/>
    <w:rsid w:val="00A44BC3"/>
    <w:rsid w:val="00A44DAC"/>
    <w:rsid w:val="00A452E5"/>
    <w:rsid w:val="00A46533"/>
    <w:rsid w:val="00A465C7"/>
    <w:rsid w:val="00A504E9"/>
    <w:rsid w:val="00A50596"/>
    <w:rsid w:val="00A50F56"/>
    <w:rsid w:val="00A51C0C"/>
    <w:rsid w:val="00A52413"/>
    <w:rsid w:val="00A54E3D"/>
    <w:rsid w:val="00A55B1B"/>
    <w:rsid w:val="00A56856"/>
    <w:rsid w:val="00A56AEC"/>
    <w:rsid w:val="00A57EE5"/>
    <w:rsid w:val="00A57FF5"/>
    <w:rsid w:val="00A602B8"/>
    <w:rsid w:val="00A612A7"/>
    <w:rsid w:val="00A63015"/>
    <w:rsid w:val="00A63624"/>
    <w:rsid w:val="00A63E55"/>
    <w:rsid w:val="00A64BE2"/>
    <w:rsid w:val="00A65665"/>
    <w:rsid w:val="00A661C5"/>
    <w:rsid w:val="00A701C5"/>
    <w:rsid w:val="00A70E7C"/>
    <w:rsid w:val="00A73B72"/>
    <w:rsid w:val="00A73CD3"/>
    <w:rsid w:val="00A76206"/>
    <w:rsid w:val="00A822F7"/>
    <w:rsid w:val="00A828B3"/>
    <w:rsid w:val="00A833C4"/>
    <w:rsid w:val="00A839E2"/>
    <w:rsid w:val="00A84BCC"/>
    <w:rsid w:val="00A84DAC"/>
    <w:rsid w:val="00A84F39"/>
    <w:rsid w:val="00A857BF"/>
    <w:rsid w:val="00A91720"/>
    <w:rsid w:val="00A91FF5"/>
    <w:rsid w:val="00A9360B"/>
    <w:rsid w:val="00A93DE3"/>
    <w:rsid w:val="00A94852"/>
    <w:rsid w:val="00AA10AD"/>
    <w:rsid w:val="00AA4ACB"/>
    <w:rsid w:val="00AA4B90"/>
    <w:rsid w:val="00AA6390"/>
    <w:rsid w:val="00AA65BE"/>
    <w:rsid w:val="00AB34B5"/>
    <w:rsid w:val="00AB3F0B"/>
    <w:rsid w:val="00AB3FE2"/>
    <w:rsid w:val="00AB4699"/>
    <w:rsid w:val="00AB6022"/>
    <w:rsid w:val="00AB67B9"/>
    <w:rsid w:val="00AB6A6E"/>
    <w:rsid w:val="00AB7D64"/>
    <w:rsid w:val="00AC13EC"/>
    <w:rsid w:val="00AC17F1"/>
    <w:rsid w:val="00AC2055"/>
    <w:rsid w:val="00AC2E88"/>
    <w:rsid w:val="00AC3173"/>
    <w:rsid w:val="00AC71E8"/>
    <w:rsid w:val="00AC7809"/>
    <w:rsid w:val="00AC7A27"/>
    <w:rsid w:val="00AD123F"/>
    <w:rsid w:val="00AD3D64"/>
    <w:rsid w:val="00AD416D"/>
    <w:rsid w:val="00AD6224"/>
    <w:rsid w:val="00AD73E2"/>
    <w:rsid w:val="00AD7C2D"/>
    <w:rsid w:val="00AE191C"/>
    <w:rsid w:val="00AE1E49"/>
    <w:rsid w:val="00AE23B8"/>
    <w:rsid w:val="00AE28C1"/>
    <w:rsid w:val="00AE477B"/>
    <w:rsid w:val="00AE5228"/>
    <w:rsid w:val="00AE537C"/>
    <w:rsid w:val="00AE6474"/>
    <w:rsid w:val="00AF000F"/>
    <w:rsid w:val="00AF170B"/>
    <w:rsid w:val="00AF2928"/>
    <w:rsid w:val="00AF2E4F"/>
    <w:rsid w:val="00AF38C4"/>
    <w:rsid w:val="00AF3E1F"/>
    <w:rsid w:val="00AF5E54"/>
    <w:rsid w:val="00AF6FE0"/>
    <w:rsid w:val="00AF7124"/>
    <w:rsid w:val="00B0091D"/>
    <w:rsid w:val="00B00B46"/>
    <w:rsid w:val="00B01EAD"/>
    <w:rsid w:val="00B01EED"/>
    <w:rsid w:val="00B02B76"/>
    <w:rsid w:val="00B0343C"/>
    <w:rsid w:val="00B03610"/>
    <w:rsid w:val="00B04470"/>
    <w:rsid w:val="00B0503D"/>
    <w:rsid w:val="00B057B3"/>
    <w:rsid w:val="00B05D25"/>
    <w:rsid w:val="00B1015A"/>
    <w:rsid w:val="00B114DF"/>
    <w:rsid w:val="00B1291C"/>
    <w:rsid w:val="00B12BC1"/>
    <w:rsid w:val="00B13113"/>
    <w:rsid w:val="00B136A2"/>
    <w:rsid w:val="00B13728"/>
    <w:rsid w:val="00B13ED5"/>
    <w:rsid w:val="00B14282"/>
    <w:rsid w:val="00B14983"/>
    <w:rsid w:val="00B15CC0"/>
    <w:rsid w:val="00B166F0"/>
    <w:rsid w:val="00B16D87"/>
    <w:rsid w:val="00B17A34"/>
    <w:rsid w:val="00B20236"/>
    <w:rsid w:val="00B20C40"/>
    <w:rsid w:val="00B20FD2"/>
    <w:rsid w:val="00B226AD"/>
    <w:rsid w:val="00B22739"/>
    <w:rsid w:val="00B2329B"/>
    <w:rsid w:val="00B24308"/>
    <w:rsid w:val="00B2449A"/>
    <w:rsid w:val="00B24A22"/>
    <w:rsid w:val="00B2705B"/>
    <w:rsid w:val="00B311E4"/>
    <w:rsid w:val="00B3185E"/>
    <w:rsid w:val="00B31B5A"/>
    <w:rsid w:val="00B33076"/>
    <w:rsid w:val="00B33AEB"/>
    <w:rsid w:val="00B34C8D"/>
    <w:rsid w:val="00B361CC"/>
    <w:rsid w:val="00B36F60"/>
    <w:rsid w:val="00B3790F"/>
    <w:rsid w:val="00B37D82"/>
    <w:rsid w:val="00B40A57"/>
    <w:rsid w:val="00B418F0"/>
    <w:rsid w:val="00B41C95"/>
    <w:rsid w:val="00B4282A"/>
    <w:rsid w:val="00B42CF3"/>
    <w:rsid w:val="00B43539"/>
    <w:rsid w:val="00B43B54"/>
    <w:rsid w:val="00B44ABF"/>
    <w:rsid w:val="00B4518B"/>
    <w:rsid w:val="00B45E14"/>
    <w:rsid w:val="00B47262"/>
    <w:rsid w:val="00B474E4"/>
    <w:rsid w:val="00B47ADA"/>
    <w:rsid w:val="00B51966"/>
    <w:rsid w:val="00B53392"/>
    <w:rsid w:val="00B536EA"/>
    <w:rsid w:val="00B53771"/>
    <w:rsid w:val="00B543D8"/>
    <w:rsid w:val="00B55F48"/>
    <w:rsid w:val="00B56852"/>
    <w:rsid w:val="00B6060C"/>
    <w:rsid w:val="00B60CFD"/>
    <w:rsid w:val="00B6110F"/>
    <w:rsid w:val="00B619FA"/>
    <w:rsid w:val="00B62101"/>
    <w:rsid w:val="00B6210E"/>
    <w:rsid w:val="00B63129"/>
    <w:rsid w:val="00B63CDF"/>
    <w:rsid w:val="00B65442"/>
    <w:rsid w:val="00B6565E"/>
    <w:rsid w:val="00B65E65"/>
    <w:rsid w:val="00B6646E"/>
    <w:rsid w:val="00B66C10"/>
    <w:rsid w:val="00B6758F"/>
    <w:rsid w:val="00B679C5"/>
    <w:rsid w:val="00B702CE"/>
    <w:rsid w:val="00B71B54"/>
    <w:rsid w:val="00B71B88"/>
    <w:rsid w:val="00B73C8A"/>
    <w:rsid w:val="00B741D3"/>
    <w:rsid w:val="00B75302"/>
    <w:rsid w:val="00B75596"/>
    <w:rsid w:val="00B75B94"/>
    <w:rsid w:val="00B76D20"/>
    <w:rsid w:val="00B77C8B"/>
    <w:rsid w:val="00B77F9C"/>
    <w:rsid w:val="00B8121A"/>
    <w:rsid w:val="00B81F48"/>
    <w:rsid w:val="00B825E5"/>
    <w:rsid w:val="00B82F69"/>
    <w:rsid w:val="00B83B8A"/>
    <w:rsid w:val="00B86CA0"/>
    <w:rsid w:val="00B87BCB"/>
    <w:rsid w:val="00B92A2F"/>
    <w:rsid w:val="00B93C8C"/>
    <w:rsid w:val="00B93CE9"/>
    <w:rsid w:val="00B93D2C"/>
    <w:rsid w:val="00B9491B"/>
    <w:rsid w:val="00B94962"/>
    <w:rsid w:val="00B963E9"/>
    <w:rsid w:val="00B9643D"/>
    <w:rsid w:val="00B9645A"/>
    <w:rsid w:val="00B967D2"/>
    <w:rsid w:val="00B969BD"/>
    <w:rsid w:val="00B97742"/>
    <w:rsid w:val="00BA0498"/>
    <w:rsid w:val="00BA10BA"/>
    <w:rsid w:val="00BA137B"/>
    <w:rsid w:val="00BA309D"/>
    <w:rsid w:val="00BA37E5"/>
    <w:rsid w:val="00BA3B56"/>
    <w:rsid w:val="00BA4217"/>
    <w:rsid w:val="00BA60A4"/>
    <w:rsid w:val="00BA66BB"/>
    <w:rsid w:val="00BA6887"/>
    <w:rsid w:val="00BA72D1"/>
    <w:rsid w:val="00BA7F04"/>
    <w:rsid w:val="00BB10DB"/>
    <w:rsid w:val="00BB176A"/>
    <w:rsid w:val="00BB19DB"/>
    <w:rsid w:val="00BB1CAA"/>
    <w:rsid w:val="00BB4807"/>
    <w:rsid w:val="00BB4F63"/>
    <w:rsid w:val="00BB5A48"/>
    <w:rsid w:val="00BB5DCD"/>
    <w:rsid w:val="00BB740B"/>
    <w:rsid w:val="00BC0C91"/>
    <w:rsid w:val="00BC3AC1"/>
    <w:rsid w:val="00BC3CDC"/>
    <w:rsid w:val="00BC53B3"/>
    <w:rsid w:val="00BC6A1C"/>
    <w:rsid w:val="00BC727B"/>
    <w:rsid w:val="00BD0813"/>
    <w:rsid w:val="00BD13D2"/>
    <w:rsid w:val="00BD144E"/>
    <w:rsid w:val="00BD1599"/>
    <w:rsid w:val="00BD1670"/>
    <w:rsid w:val="00BD2ED9"/>
    <w:rsid w:val="00BD354C"/>
    <w:rsid w:val="00BD4CA0"/>
    <w:rsid w:val="00BD63B3"/>
    <w:rsid w:val="00BD6BE2"/>
    <w:rsid w:val="00BE0AF4"/>
    <w:rsid w:val="00BE1857"/>
    <w:rsid w:val="00BE22E2"/>
    <w:rsid w:val="00BE2483"/>
    <w:rsid w:val="00BE35A3"/>
    <w:rsid w:val="00BE3746"/>
    <w:rsid w:val="00BE4688"/>
    <w:rsid w:val="00BE4D77"/>
    <w:rsid w:val="00BE5361"/>
    <w:rsid w:val="00BE57EE"/>
    <w:rsid w:val="00BE637E"/>
    <w:rsid w:val="00BE64B6"/>
    <w:rsid w:val="00BE68F5"/>
    <w:rsid w:val="00BF17C4"/>
    <w:rsid w:val="00BF334B"/>
    <w:rsid w:val="00BF38B0"/>
    <w:rsid w:val="00BF4893"/>
    <w:rsid w:val="00BF50DC"/>
    <w:rsid w:val="00BF5776"/>
    <w:rsid w:val="00BF5B73"/>
    <w:rsid w:val="00BF5D6B"/>
    <w:rsid w:val="00BF5E86"/>
    <w:rsid w:val="00BF5EB1"/>
    <w:rsid w:val="00BF72C1"/>
    <w:rsid w:val="00C006FB"/>
    <w:rsid w:val="00C027C6"/>
    <w:rsid w:val="00C04215"/>
    <w:rsid w:val="00C04289"/>
    <w:rsid w:val="00C04B80"/>
    <w:rsid w:val="00C052CF"/>
    <w:rsid w:val="00C05E23"/>
    <w:rsid w:val="00C0783D"/>
    <w:rsid w:val="00C11A54"/>
    <w:rsid w:val="00C11FED"/>
    <w:rsid w:val="00C12FBD"/>
    <w:rsid w:val="00C141CB"/>
    <w:rsid w:val="00C148C9"/>
    <w:rsid w:val="00C15548"/>
    <w:rsid w:val="00C16670"/>
    <w:rsid w:val="00C169E6"/>
    <w:rsid w:val="00C16F53"/>
    <w:rsid w:val="00C175D3"/>
    <w:rsid w:val="00C20089"/>
    <w:rsid w:val="00C20463"/>
    <w:rsid w:val="00C20C54"/>
    <w:rsid w:val="00C20FE1"/>
    <w:rsid w:val="00C21491"/>
    <w:rsid w:val="00C21632"/>
    <w:rsid w:val="00C22697"/>
    <w:rsid w:val="00C22712"/>
    <w:rsid w:val="00C243BE"/>
    <w:rsid w:val="00C25E68"/>
    <w:rsid w:val="00C301AD"/>
    <w:rsid w:val="00C307B1"/>
    <w:rsid w:val="00C3120C"/>
    <w:rsid w:val="00C32876"/>
    <w:rsid w:val="00C3320C"/>
    <w:rsid w:val="00C33588"/>
    <w:rsid w:val="00C33C7D"/>
    <w:rsid w:val="00C35010"/>
    <w:rsid w:val="00C35B8B"/>
    <w:rsid w:val="00C36475"/>
    <w:rsid w:val="00C36BB5"/>
    <w:rsid w:val="00C40310"/>
    <w:rsid w:val="00C40A52"/>
    <w:rsid w:val="00C416BE"/>
    <w:rsid w:val="00C420FC"/>
    <w:rsid w:val="00C42183"/>
    <w:rsid w:val="00C43336"/>
    <w:rsid w:val="00C43996"/>
    <w:rsid w:val="00C43A01"/>
    <w:rsid w:val="00C44A0C"/>
    <w:rsid w:val="00C44DC7"/>
    <w:rsid w:val="00C460D7"/>
    <w:rsid w:val="00C4624D"/>
    <w:rsid w:val="00C47DCD"/>
    <w:rsid w:val="00C51390"/>
    <w:rsid w:val="00C52091"/>
    <w:rsid w:val="00C521B1"/>
    <w:rsid w:val="00C5251C"/>
    <w:rsid w:val="00C545B7"/>
    <w:rsid w:val="00C54EB6"/>
    <w:rsid w:val="00C554FF"/>
    <w:rsid w:val="00C55F0E"/>
    <w:rsid w:val="00C5683F"/>
    <w:rsid w:val="00C56F02"/>
    <w:rsid w:val="00C57BDB"/>
    <w:rsid w:val="00C60F88"/>
    <w:rsid w:val="00C6124A"/>
    <w:rsid w:val="00C63DD5"/>
    <w:rsid w:val="00C651C8"/>
    <w:rsid w:val="00C66361"/>
    <w:rsid w:val="00C67DA4"/>
    <w:rsid w:val="00C71D82"/>
    <w:rsid w:val="00C72BC2"/>
    <w:rsid w:val="00C75E52"/>
    <w:rsid w:val="00C75FB2"/>
    <w:rsid w:val="00C76570"/>
    <w:rsid w:val="00C77AE0"/>
    <w:rsid w:val="00C80BAA"/>
    <w:rsid w:val="00C8101A"/>
    <w:rsid w:val="00C818F5"/>
    <w:rsid w:val="00C825B5"/>
    <w:rsid w:val="00C82C51"/>
    <w:rsid w:val="00C82DB4"/>
    <w:rsid w:val="00C8465A"/>
    <w:rsid w:val="00C84799"/>
    <w:rsid w:val="00C84F98"/>
    <w:rsid w:val="00C85C60"/>
    <w:rsid w:val="00C861A6"/>
    <w:rsid w:val="00C8681F"/>
    <w:rsid w:val="00C86A97"/>
    <w:rsid w:val="00C9010D"/>
    <w:rsid w:val="00C925FC"/>
    <w:rsid w:val="00C96773"/>
    <w:rsid w:val="00C978C9"/>
    <w:rsid w:val="00C97CB0"/>
    <w:rsid w:val="00CA0666"/>
    <w:rsid w:val="00CA0939"/>
    <w:rsid w:val="00CA0BEA"/>
    <w:rsid w:val="00CA2560"/>
    <w:rsid w:val="00CA337C"/>
    <w:rsid w:val="00CA4E7F"/>
    <w:rsid w:val="00CA55DF"/>
    <w:rsid w:val="00CA6147"/>
    <w:rsid w:val="00CB13D1"/>
    <w:rsid w:val="00CB18FC"/>
    <w:rsid w:val="00CB2A7A"/>
    <w:rsid w:val="00CB2B1F"/>
    <w:rsid w:val="00CB2BC3"/>
    <w:rsid w:val="00CB502D"/>
    <w:rsid w:val="00CB527D"/>
    <w:rsid w:val="00CB55AF"/>
    <w:rsid w:val="00CB656F"/>
    <w:rsid w:val="00CB74AB"/>
    <w:rsid w:val="00CB7AC4"/>
    <w:rsid w:val="00CC1E25"/>
    <w:rsid w:val="00CC2475"/>
    <w:rsid w:val="00CC28E6"/>
    <w:rsid w:val="00CC2BAD"/>
    <w:rsid w:val="00CC311A"/>
    <w:rsid w:val="00CC3149"/>
    <w:rsid w:val="00CC4B7E"/>
    <w:rsid w:val="00CC611F"/>
    <w:rsid w:val="00CC7E03"/>
    <w:rsid w:val="00CD02EB"/>
    <w:rsid w:val="00CD129F"/>
    <w:rsid w:val="00CD2843"/>
    <w:rsid w:val="00CD34B4"/>
    <w:rsid w:val="00CD3D73"/>
    <w:rsid w:val="00CD602F"/>
    <w:rsid w:val="00CD7A0E"/>
    <w:rsid w:val="00CD7E32"/>
    <w:rsid w:val="00CE020F"/>
    <w:rsid w:val="00CE0247"/>
    <w:rsid w:val="00CE0660"/>
    <w:rsid w:val="00CE1576"/>
    <w:rsid w:val="00CE4AC6"/>
    <w:rsid w:val="00CE4B92"/>
    <w:rsid w:val="00CE5787"/>
    <w:rsid w:val="00CE639E"/>
    <w:rsid w:val="00CE64C5"/>
    <w:rsid w:val="00CF1ACB"/>
    <w:rsid w:val="00CF1DE4"/>
    <w:rsid w:val="00CF2FC2"/>
    <w:rsid w:val="00CF36AB"/>
    <w:rsid w:val="00CF39A0"/>
    <w:rsid w:val="00CF4399"/>
    <w:rsid w:val="00CF4AE7"/>
    <w:rsid w:val="00CF4F4C"/>
    <w:rsid w:val="00D00533"/>
    <w:rsid w:val="00D03644"/>
    <w:rsid w:val="00D03C20"/>
    <w:rsid w:val="00D03FB7"/>
    <w:rsid w:val="00D0439E"/>
    <w:rsid w:val="00D04554"/>
    <w:rsid w:val="00D05019"/>
    <w:rsid w:val="00D0575A"/>
    <w:rsid w:val="00D1086C"/>
    <w:rsid w:val="00D12735"/>
    <w:rsid w:val="00D13C7F"/>
    <w:rsid w:val="00D14962"/>
    <w:rsid w:val="00D1597D"/>
    <w:rsid w:val="00D2215E"/>
    <w:rsid w:val="00D22EF4"/>
    <w:rsid w:val="00D25BC5"/>
    <w:rsid w:val="00D27058"/>
    <w:rsid w:val="00D271BC"/>
    <w:rsid w:val="00D3159A"/>
    <w:rsid w:val="00D315D6"/>
    <w:rsid w:val="00D31D9C"/>
    <w:rsid w:val="00D32FD7"/>
    <w:rsid w:val="00D34CD4"/>
    <w:rsid w:val="00D357C4"/>
    <w:rsid w:val="00D35898"/>
    <w:rsid w:val="00D3631C"/>
    <w:rsid w:val="00D36A68"/>
    <w:rsid w:val="00D37634"/>
    <w:rsid w:val="00D37674"/>
    <w:rsid w:val="00D40521"/>
    <w:rsid w:val="00D40DAB"/>
    <w:rsid w:val="00D41B17"/>
    <w:rsid w:val="00D42F4F"/>
    <w:rsid w:val="00D43E41"/>
    <w:rsid w:val="00D44127"/>
    <w:rsid w:val="00D44DFB"/>
    <w:rsid w:val="00D45DA9"/>
    <w:rsid w:val="00D47F2A"/>
    <w:rsid w:val="00D5085B"/>
    <w:rsid w:val="00D50AE1"/>
    <w:rsid w:val="00D5108B"/>
    <w:rsid w:val="00D51292"/>
    <w:rsid w:val="00D51957"/>
    <w:rsid w:val="00D51FF5"/>
    <w:rsid w:val="00D52853"/>
    <w:rsid w:val="00D567D8"/>
    <w:rsid w:val="00D56851"/>
    <w:rsid w:val="00D57727"/>
    <w:rsid w:val="00D579CC"/>
    <w:rsid w:val="00D6091F"/>
    <w:rsid w:val="00D60E94"/>
    <w:rsid w:val="00D61C9E"/>
    <w:rsid w:val="00D61E3E"/>
    <w:rsid w:val="00D62A38"/>
    <w:rsid w:val="00D64828"/>
    <w:rsid w:val="00D64F9F"/>
    <w:rsid w:val="00D656C8"/>
    <w:rsid w:val="00D65B08"/>
    <w:rsid w:val="00D66229"/>
    <w:rsid w:val="00D6673B"/>
    <w:rsid w:val="00D701D1"/>
    <w:rsid w:val="00D72842"/>
    <w:rsid w:val="00D728CD"/>
    <w:rsid w:val="00D737C4"/>
    <w:rsid w:val="00D73ACD"/>
    <w:rsid w:val="00D750A8"/>
    <w:rsid w:val="00D772AA"/>
    <w:rsid w:val="00D77DC5"/>
    <w:rsid w:val="00D77DDF"/>
    <w:rsid w:val="00D80D14"/>
    <w:rsid w:val="00D80EF7"/>
    <w:rsid w:val="00D81990"/>
    <w:rsid w:val="00D8227F"/>
    <w:rsid w:val="00D82593"/>
    <w:rsid w:val="00D82668"/>
    <w:rsid w:val="00D84ACB"/>
    <w:rsid w:val="00D85D14"/>
    <w:rsid w:val="00D87879"/>
    <w:rsid w:val="00D91186"/>
    <w:rsid w:val="00D921B0"/>
    <w:rsid w:val="00D92982"/>
    <w:rsid w:val="00D92E12"/>
    <w:rsid w:val="00D9302E"/>
    <w:rsid w:val="00D9376D"/>
    <w:rsid w:val="00D9601D"/>
    <w:rsid w:val="00D96E2C"/>
    <w:rsid w:val="00D97299"/>
    <w:rsid w:val="00D97A8E"/>
    <w:rsid w:val="00DA05AD"/>
    <w:rsid w:val="00DA4752"/>
    <w:rsid w:val="00DA48B3"/>
    <w:rsid w:val="00DA555D"/>
    <w:rsid w:val="00DA76C6"/>
    <w:rsid w:val="00DA7DA1"/>
    <w:rsid w:val="00DB2004"/>
    <w:rsid w:val="00DB219F"/>
    <w:rsid w:val="00DB21CB"/>
    <w:rsid w:val="00DB3854"/>
    <w:rsid w:val="00DB525C"/>
    <w:rsid w:val="00DB7520"/>
    <w:rsid w:val="00DB7FA4"/>
    <w:rsid w:val="00DC08DB"/>
    <w:rsid w:val="00DC4085"/>
    <w:rsid w:val="00DC6194"/>
    <w:rsid w:val="00DC65E6"/>
    <w:rsid w:val="00DD08E7"/>
    <w:rsid w:val="00DD183B"/>
    <w:rsid w:val="00DD2522"/>
    <w:rsid w:val="00DD2810"/>
    <w:rsid w:val="00DD2CFC"/>
    <w:rsid w:val="00DD3FC0"/>
    <w:rsid w:val="00DD4DD6"/>
    <w:rsid w:val="00DD5CCE"/>
    <w:rsid w:val="00DD5DAD"/>
    <w:rsid w:val="00DE39B4"/>
    <w:rsid w:val="00DE3AE6"/>
    <w:rsid w:val="00DE3E86"/>
    <w:rsid w:val="00DE5A70"/>
    <w:rsid w:val="00DF0B50"/>
    <w:rsid w:val="00DF1C5D"/>
    <w:rsid w:val="00DF22A9"/>
    <w:rsid w:val="00DF23B1"/>
    <w:rsid w:val="00DF2E66"/>
    <w:rsid w:val="00DF31C3"/>
    <w:rsid w:val="00DF486C"/>
    <w:rsid w:val="00DF4C27"/>
    <w:rsid w:val="00DF584D"/>
    <w:rsid w:val="00DF7967"/>
    <w:rsid w:val="00DF799F"/>
    <w:rsid w:val="00E01641"/>
    <w:rsid w:val="00E01A5A"/>
    <w:rsid w:val="00E01C1A"/>
    <w:rsid w:val="00E02F08"/>
    <w:rsid w:val="00E030FC"/>
    <w:rsid w:val="00E03B67"/>
    <w:rsid w:val="00E0443D"/>
    <w:rsid w:val="00E063EC"/>
    <w:rsid w:val="00E06FE6"/>
    <w:rsid w:val="00E07B9F"/>
    <w:rsid w:val="00E119F6"/>
    <w:rsid w:val="00E11E88"/>
    <w:rsid w:val="00E142E4"/>
    <w:rsid w:val="00E1439D"/>
    <w:rsid w:val="00E15E9F"/>
    <w:rsid w:val="00E2050D"/>
    <w:rsid w:val="00E207D8"/>
    <w:rsid w:val="00E20D2E"/>
    <w:rsid w:val="00E21DE0"/>
    <w:rsid w:val="00E23091"/>
    <w:rsid w:val="00E25374"/>
    <w:rsid w:val="00E26B29"/>
    <w:rsid w:val="00E275B7"/>
    <w:rsid w:val="00E27B27"/>
    <w:rsid w:val="00E3034B"/>
    <w:rsid w:val="00E30A3A"/>
    <w:rsid w:val="00E313A9"/>
    <w:rsid w:val="00E33BE8"/>
    <w:rsid w:val="00E33F62"/>
    <w:rsid w:val="00E3493C"/>
    <w:rsid w:val="00E35491"/>
    <w:rsid w:val="00E35544"/>
    <w:rsid w:val="00E35E01"/>
    <w:rsid w:val="00E364CD"/>
    <w:rsid w:val="00E36A58"/>
    <w:rsid w:val="00E36E4C"/>
    <w:rsid w:val="00E37446"/>
    <w:rsid w:val="00E3770C"/>
    <w:rsid w:val="00E412DF"/>
    <w:rsid w:val="00E41D1C"/>
    <w:rsid w:val="00E41E9C"/>
    <w:rsid w:val="00E4323B"/>
    <w:rsid w:val="00E43F52"/>
    <w:rsid w:val="00E45AA9"/>
    <w:rsid w:val="00E46A5A"/>
    <w:rsid w:val="00E47D26"/>
    <w:rsid w:val="00E50B35"/>
    <w:rsid w:val="00E51490"/>
    <w:rsid w:val="00E52264"/>
    <w:rsid w:val="00E52297"/>
    <w:rsid w:val="00E5393D"/>
    <w:rsid w:val="00E542C2"/>
    <w:rsid w:val="00E55441"/>
    <w:rsid w:val="00E57A31"/>
    <w:rsid w:val="00E605F1"/>
    <w:rsid w:val="00E614CE"/>
    <w:rsid w:val="00E6170B"/>
    <w:rsid w:val="00E621F6"/>
    <w:rsid w:val="00E62271"/>
    <w:rsid w:val="00E62831"/>
    <w:rsid w:val="00E62945"/>
    <w:rsid w:val="00E62FB7"/>
    <w:rsid w:val="00E635A9"/>
    <w:rsid w:val="00E63676"/>
    <w:rsid w:val="00E64681"/>
    <w:rsid w:val="00E6547A"/>
    <w:rsid w:val="00E65C29"/>
    <w:rsid w:val="00E65DCE"/>
    <w:rsid w:val="00E70D25"/>
    <w:rsid w:val="00E72FBA"/>
    <w:rsid w:val="00E74A48"/>
    <w:rsid w:val="00E74C71"/>
    <w:rsid w:val="00E74FF9"/>
    <w:rsid w:val="00E75F50"/>
    <w:rsid w:val="00E76867"/>
    <w:rsid w:val="00E7751B"/>
    <w:rsid w:val="00E7797C"/>
    <w:rsid w:val="00E807E7"/>
    <w:rsid w:val="00E825A2"/>
    <w:rsid w:val="00E8487F"/>
    <w:rsid w:val="00E85458"/>
    <w:rsid w:val="00E856D5"/>
    <w:rsid w:val="00E8773A"/>
    <w:rsid w:val="00E87851"/>
    <w:rsid w:val="00E879E9"/>
    <w:rsid w:val="00E900A8"/>
    <w:rsid w:val="00E90F86"/>
    <w:rsid w:val="00E911EF"/>
    <w:rsid w:val="00E93A08"/>
    <w:rsid w:val="00E94C43"/>
    <w:rsid w:val="00E95B04"/>
    <w:rsid w:val="00E97D5B"/>
    <w:rsid w:val="00EA005C"/>
    <w:rsid w:val="00EA0256"/>
    <w:rsid w:val="00EA1E2A"/>
    <w:rsid w:val="00EA2923"/>
    <w:rsid w:val="00EA29A5"/>
    <w:rsid w:val="00EA3A98"/>
    <w:rsid w:val="00EA3E2C"/>
    <w:rsid w:val="00EA4EEE"/>
    <w:rsid w:val="00EA4FA4"/>
    <w:rsid w:val="00EA5665"/>
    <w:rsid w:val="00EA6900"/>
    <w:rsid w:val="00EA6ADD"/>
    <w:rsid w:val="00EB0FF0"/>
    <w:rsid w:val="00EB2049"/>
    <w:rsid w:val="00EB204C"/>
    <w:rsid w:val="00EB261C"/>
    <w:rsid w:val="00EB2CED"/>
    <w:rsid w:val="00EB2E79"/>
    <w:rsid w:val="00EB3836"/>
    <w:rsid w:val="00EB38D3"/>
    <w:rsid w:val="00EB519B"/>
    <w:rsid w:val="00EB6895"/>
    <w:rsid w:val="00EC03F8"/>
    <w:rsid w:val="00EC1EA0"/>
    <w:rsid w:val="00EC2D88"/>
    <w:rsid w:val="00EC4A03"/>
    <w:rsid w:val="00EC5251"/>
    <w:rsid w:val="00EC5952"/>
    <w:rsid w:val="00EC6B13"/>
    <w:rsid w:val="00EC7244"/>
    <w:rsid w:val="00EC7995"/>
    <w:rsid w:val="00ED02AE"/>
    <w:rsid w:val="00ED0614"/>
    <w:rsid w:val="00ED1A1B"/>
    <w:rsid w:val="00ED1F24"/>
    <w:rsid w:val="00ED2FC4"/>
    <w:rsid w:val="00ED32E3"/>
    <w:rsid w:val="00EE1450"/>
    <w:rsid w:val="00EE1F12"/>
    <w:rsid w:val="00EE2A20"/>
    <w:rsid w:val="00EE3268"/>
    <w:rsid w:val="00EE35BB"/>
    <w:rsid w:val="00EE4D1B"/>
    <w:rsid w:val="00EE5936"/>
    <w:rsid w:val="00EE6AF2"/>
    <w:rsid w:val="00EF0145"/>
    <w:rsid w:val="00EF04E5"/>
    <w:rsid w:val="00EF05CA"/>
    <w:rsid w:val="00EF1D8A"/>
    <w:rsid w:val="00EF2738"/>
    <w:rsid w:val="00EF4047"/>
    <w:rsid w:val="00EF465E"/>
    <w:rsid w:val="00EF46A2"/>
    <w:rsid w:val="00EF5A3D"/>
    <w:rsid w:val="00EF5BF6"/>
    <w:rsid w:val="00EF5CCC"/>
    <w:rsid w:val="00EF6BB8"/>
    <w:rsid w:val="00EF6C3C"/>
    <w:rsid w:val="00EF7DBA"/>
    <w:rsid w:val="00F01459"/>
    <w:rsid w:val="00F01E0D"/>
    <w:rsid w:val="00F02607"/>
    <w:rsid w:val="00F02686"/>
    <w:rsid w:val="00F03B67"/>
    <w:rsid w:val="00F03E8C"/>
    <w:rsid w:val="00F05914"/>
    <w:rsid w:val="00F05FE2"/>
    <w:rsid w:val="00F0749A"/>
    <w:rsid w:val="00F11F1A"/>
    <w:rsid w:val="00F12670"/>
    <w:rsid w:val="00F159E0"/>
    <w:rsid w:val="00F20281"/>
    <w:rsid w:val="00F20548"/>
    <w:rsid w:val="00F20636"/>
    <w:rsid w:val="00F20B55"/>
    <w:rsid w:val="00F211DB"/>
    <w:rsid w:val="00F21326"/>
    <w:rsid w:val="00F235B4"/>
    <w:rsid w:val="00F270E3"/>
    <w:rsid w:val="00F271F6"/>
    <w:rsid w:val="00F309D3"/>
    <w:rsid w:val="00F309E8"/>
    <w:rsid w:val="00F31305"/>
    <w:rsid w:val="00F318E0"/>
    <w:rsid w:val="00F31E69"/>
    <w:rsid w:val="00F3261C"/>
    <w:rsid w:val="00F32E64"/>
    <w:rsid w:val="00F338ED"/>
    <w:rsid w:val="00F3418F"/>
    <w:rsid w:val="00F35182"/>
    <w:rsid w:val="00F3661B"/>
    <w:rsid w:val="00F401DF"/>
    <w:rsid w:val="00F402C4"/>
    <w:rsid w:val="00F41548"/>
    <w:rsid w:val="00F42B87"/>
    <w:rsid w:val="00F42C60"/>
    <w:rsid w:val="00F43DAC"/>
    <w:rsid w:val="00F44F3C"/>
    <w:rsid w:val="00F45E3C"/>
    <w:rsid w:val="00F47F3D"/>
    <w:rsid w:val="00F508A6"/>
    <w:rsid w:val="00F52CF8"/>
    <w:rsid w:val="00F5491C"/>
    <w:rsid w:val="00F5589D"/>
    <w:rsid w:val="00F562FD"/>
    <w:rsid w:val="00F57497"/>
    <w:rsid w:val="00F60322"/>
    <w:rsid w:val="00F60C28"/>
    <w:rsid w:val="00F60FCA"/>
    <w:rsid w:val="00F611D6"/>
    <w:rsid w:val="00F618D1"/>
    <w:rsid w:val="00F63336"/>
    <w:rsid w:val="00F63560"/>
    <w:rsid w:val="00F63D88"/>
    <w:rsid w:val="00F6433D"/>
    <w:rsid w:val="00F65142"/>
    <w:rsid w:val="00F658F0"/>
    <w:rsid w:val="00F66963"/>
    <w:rsid w:val="00F66CDC"/>
    <w:rsid w:val="00F66F44"/>
    <w:rsid w:val="00F703C1"/>
    <w:rsid w:val="00F71867"/>
    <w:rsid w:val="00F7324F"/>
    <w:rsid w:val="00F750EC"/>
    <w:rsid w:val="00F75249"/>
    <w:rsid w:val="00F75818"/>
    <w:rsid w:val="00F75935"/>
    <w:rsid w:val="00F75A05"/>
    <w:rsid w:val="00F771F9"/>
    <w:rsid w:val="00F80355"/>
    <w:rsid w:val="00F80E1D"/>
    <w:rsid w:val="00F80ECC"/>
    <w:rsid w:val="00F811E5"/>
    <w:rsid w:val="00F81507"/>
    <w:rsid w:val="00F830B1"/>
    <w:rsid w:val="00F83574"/>
    <w:rsid w:val="00F842BB"/>
    <w:rsid w:val="00F8512F"/>
    <w:rsid w:val="00F85B7A"/>
    <w:rsid w:val="00F86012"/>
    <w:rsid w:val="00F870DE"/>
    <w:rsid w:val="00F910AA"/>
    <w:rsid w:val="00F92285"/>
    <w:rsid w:val="00F925ED"/>
    <w:rsid w:val="00F93CE2"/>
    <w:rsid w:val="00F94EFB"/>
    <w:rsid w:val="00F967E6"/>
    <w:rsid w:val="00F97043"/>
    <w:rsid w:val="00F9712A"/>
    <w:rsid w:val="00F97982"/>
    <w:rsid w:val="00FA0398"/>
    <w:rsid w:val="00FA0F22"/>
    <w:rsid w:val="00FA165A"/>
    <w:rsid w:val="00FA1852"/>
    <w:rsid w:val="00FA1CEF"/>
    <w:rsid w:val="00FA291A"/>
    <w:rsid w:val="00FA3513"/>
    <w:rsid w:val="00FA654E"/>
    <w:rsid w:val="00FA7DA6"/>
    <w:rsid w:val="00FB1908"/>
    <w:rsid w:val="00FB2AFF"/>
    <w:rsid w:val="00FB305A"/>
    <w:rsid w:val="00FB3F2D"/>
    <w:rsid w:val="00FB5295"/>
    <w:rsid w:val="00FB5870"/>
    <w:rsid w:val="00FB60D5"/>
    <w:rsid w:val="00FB6968"/>
    <w:rsid w:val="00FB742B"/>
    <w:rsid w:val="00FB7A4A"/>
    <w:rsid w:val="00FC0373"/>
    <w:rsid w:val="00FC0D0C"/>
    <w:rsid w:val="00FC0EC9"/>
    <w:rsid w:val="00FC118F"/>
    <w:rsid w:val="00FC15C9"/>
    <w:rsid w:val="00FC1B34"/>
    <w:rsid w:val="00FC1BF4"/>
    <w:rsid w:val="00FC2F21"/>
    <w:rsid w:val="00FC3DAF"/>
    <w:rsid w:val="00FC4216"/>
    <w:rsid w:val="00FC52F8"/>
    <w:rsid w:val="00FC6617"/>
    <w:rsid w:val="00FC6DA2"/>
    <w:rsid w:val="00FC714D"/>
    <w:rsid w:val="00FC7DE6"/>
    <w:rsid w:val="00FC7E6B"/>
    <w:rsid w:val="00FD1D08"/>
    <w:rsid w:val="00FD1F76"/>
    <w:rsid w:val="00FD3563"/>
    <w:rsid w:val="00FD3EEC"/>
    <w:rsid w:val="00FD4DAC"/>
    <w:rsid w:val="00FD62E6"/>
    <w:rsid w:val="00FD6BF8"/>
    <w:rsid w:val="00FE1050"/>
    <w:rsid w:val="00FE12B6"/>
    <w:rsid w:val="00FE173E"/>
    <w:rsid w:val="00FE1925"/>
    <w:rsid w:val="00FE213E"/>
    <w:rsid w:val="00FE36EC"/>
    <w:rsid w:val="00FE3F84"/>
    <w:rsid w:val="00FE46A1"/>
    <w:rsid w:val="00FE474A"/>
    <w:rsid w:val="00FE53B2"/>
    <w:rsid w:val="00FE5781"/>
    <w:rsid w:val="00FE59F4"/>
    <w:rsid w:val="00FE5DB3"/>
    <w:rsid w:val="00FE785E"/>
    <w:rsid w:val="00FF23C7"/>
    <w:rsid w:val="00FF2A02"/>
    <w:rsid w:val="00FF3A96"/>
    <w:rsid w:val="00FF48D2"/>
    <w:rsid w:val="00FF5718"/>
    <w:rsid w:val="00FF5AF3"/>
    <w:rsid w:val="00FF71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029B3A"/>
  <w15:docId w15:val="{1CFCAFD0-77F3-48BB-9109-3180EB4E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DD5"/>
    <w:rPr>
      <w:rFonts w:ascii="Times New Roman" w:eastAsia="Times New Roman" w:hAnsi="Times New Roman"/>
      <w:sz w:val="24"/>
    </w:rPr>
  </w:style>
  <w:style w:type="paragraph" w:styleId="Heading1">
    <w:name w:val="heading 1"/>
    <w:basedOn w:val="Normal"/>
    <w:next w:val="Normal"/>
    <w:link w:val="Heading1Char"/>
    <w:uiPriority w:val="9"/>
    <w:qFormat/>
    <w:rsid w:val="00E605F1"/>
    <w:pPr>
      <w:keepNext/>
      <w:keepLines/>
      <w:jc w:val="center"/>
      <w:outlineLvl w:val="0"/>
    </w:pPr>
    <w:rPr>
      <w:rFonts w:ascii="Calibri" w:hAnsi="Calibri"/>
      <w:b/>
      <w:bCs/>
      <w:sz w:val="48"/>
      <w:szCs w:val="28"/>
      <w:lang w:val="x-none" w:eastAsia="x-none"/>
    </w:rPr>
  </w:style>
  <w:style w:type="paragraph" w:styleId="Heading2">
    <w:name w:val="heading 2"/>
    <w:basedOn w:val="Normal"/>
    <w:next w:val="Normal"/>
    <w:link w:val="Heading2Char"/>
    <w:uiPriority w:val="9"/>
    <w:qFormat/>
    <w:rsid w:val="00FD3563"/>
    <w:pPr>
      <w:spacing w:line="360" w:lineRule="auto"/>
      <w:outlineLvl w:val="1"/>
    </w:pPr>
    <w:rPr>
      <w:rFonts w:ascii="Calibri" w:eastAsia="NSimSun" w:hAnsi="Calibri"/>
      <w:b/>
      <w:color w:val="000000"/>
      <w:sz w:val="32"/>
      <w:szCs w:val="36"/>
      <w:lang w:val="x-none" w:eastAsia="x-none"/>
    </w:rPr>
  </w:style>
  <w:style w:type="paragraph" w:styleId="Heading3">
    <w:name w:val="heading 3"/>
    <w:basedOn w:val="Normal"/>
    <w:next w:val="Normal"/>
    <w:link w:val="Heading3Char"/>
    <w:uiPriority w:val="9"/>
    <w:qFormat/>
    <w:rsid w:val="00230016"/>
    <w:pPr>
      <w:outlineLvl w:val="2"/>
    </w:pPr>
    <w:rPr>
      <w:rFonts w:ascii="Calibri" w:hAnsi="Calibri"/>
      <w:b/>
      <w:sz w:val="32"/>
      <w:szCs w:val="32"/>
      <w:lang w:val="x-none" w:eastAsia="x-none"/>
    </w:rPr>
  </w:style>
  <w:style w:type="paragraph" w:styleId="Heading4">
    <w:name w:val="heading 4"/>
    <w:basedOn w:val="Normal"/>
    <w:next w:val="Normal"/>
    <w:link w:val="Heading4Char"/>
    <w:uiPriority w:val="9"/>
    <w:qFormat/>
    <w:rsid w:val="00952B20"/>
    <w:pPr>
      <w:keepNext/>
      <w:keepLines/>
      <w:jc w:val="center"/>
      <w:outlineLvl w:val="3"/>
    </w:pPr>
    <w:rPr>
      <w:rFonts w:ascii="Calibri" w:hAnsi="Calibri"/>
      <w:b/>
      <w:bCs/>
      <w:iCs/>
      <w:sz w:val="32"/>
      <w:lang w:val="x-none" w:eastAsia="x-none"/>
    </w:rPr>
  </w:style>
  <w:style w:type="paragraph" w:styleId="Heading6">
    <w:name w:val="heading 6"/>
    <w:basedOn w:val="Normal"/>
    <w:next w:val="Normal"/>
    <w:link w:val="Heading6Char"/>
    <w:uiPriority w:val="9"/>
    <w:semiHidden/>
    <w:unhideWhenUsed/>
    <w:qFormat/>
    <w:rsid w:val="00BE0A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66361"/>
    <w:pPr>
      <w:ind w:left="720"/>
    </w:pPr>
  </w:style>
  <w:style w:type="paragraph" w:styleId="Header">
    <w:name w:val="header"/>
    <w:basedOn w:val="Normal"/>
    <w:link w:val="HeaderChar"/>
    <w:uiPriority w:val="99"/>
    <w:unhideWhenUsed/>
    <w:rsid w:val="00C66361"/>
    <w:pPr>
      <w:tabs>
        <w:tab w:val="center" w:pos="4680"/>
        <w:tab w:val="right" w:pos="9360"/>
      </w:tabs>
    </w:pPr>
    <w:rPr>
      <w:lang w:val="x-none" w:eastAsia="x-none"/>
    </w:rPr>
  </w:style>
  <w:style w:type="character" w:customStyle="1" w:styleId="HeaderChar">
    <w:name w:val="Header Char"/>
    <w:link w:val="Header"/>
    <w:uiPriority w:val="99"/>
    <w:rsid w:val="00C663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66361"/>
    <w:pPr>
      <w:tabs>
        <w:tab w:val="center" w:pos="4680"/>
        <w:tab w:val="right" w:pos="9360"/>
      </w:tabs>
    </w:pPr>
    <w:rPr>
      <w:lang w:val="x-none" w:eastAsia="x-none"/>
    </w:rPr>
  </w:style>
  <w:style w:type="character" w:customStyle="1" w:styleId="FooterChar">
    <w:name w:val="Footer Char"/>
    <w:link w:val="Footer"/>
    <w:uiPriority w:val="99"/>
    <w:rsid w:val="00C66361"/>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C66361"/>
    <w:rPr>
      <w:sz w:val="20"/>
      <w:lang w:val="x-none" w:eastAsia="x-none"/>
    </w:rPr>
  </w:style>
  <w:style w:type="character" w:customStyle="1" w:styleId="FootnoteTextChar">
    <w:name w:val="Footnote Text Char"/>
    <w:link w:val="FootnoteText"/>
    <w:uiPriority w:val="99"/>
    <w:semiHidden/>
    <w:rsid w:val="00C66361"/>
    <w:rPr>
      <w:rFonts w:ascii="Times New Roman" w:eastAsia="Times New Roman" w:hAnsi="Times New Roman" w:cs="Times New Roman"/>
      <w:sz w:val="20"/>
      <w:szCs w:val="20"/>
    </w:rPr>
  </w:style>
  <w:style w:type="character" w:styleId="FootnoteReference">
    <w:name w:val="footnote reference"/>
    <w:uiPriority w:val="99"/>
    <w:semiHidden/>
    <w:unhideWhenUsed/>
    <w:rsid w:val="00C66361"/>
    <w:rPr>
      <w:vertAlign w:val="superscript"/>
    </w:rPr>
  </w:style>
  <w:style w:type="character" w:styleId="CommentReference">
    <w:name w:val="annotation reference"/>
    <w:uiPriority w:val="99"/>
    <w:semiHidden/>
    <w:unhideWhenUsed/>
    <w:rsid w:val="00EA005C"/>
    <w:rPr>
      <w:sz w:val="16"/>
      <w:szCs w:val="16"/>
    </w:rPr>
  </w:style>
  <w:style w:type="paragraph" w:styleId="CommentText">
    <w:name w:val="annotation text"/>
    <w:basedOn w:val="Normal"/>
    <w:link w:val="CommentTextChar"/>
    <w:uiPriority w:val="99"/>
    <w:unhideWhenUsed/>
    <w:rsid w:val="00EA005C"/>
    <w:rPr>
      <w:sz w:val="20"/>
      <w:lang w:val="x-none" w:eastAsia="x-none"/>
    </w:rPr>
  </w:style>
  <w:style w:type="character" w:customStyle="1" w:styleId="CommentTextChar">
    <w:name w:val="Comment Text Char"/>
    <w:link w:val="CommentText"/>
    <w:uiPriority w:val="99"/>
    <w:rsid w:val="00EA005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005C"/>
    <w:rPr>
      <w:b/>
      <w:bCs/>
    </w:rPr>
  </w:style>
  <w:style w:type="character" w:customStyle="1" w:styleId="CommentSubjectChar">
    <w:name w:val="Comment Subject Char"/>
    <w:link w:val="CommentSubject"/>
    <w:uiPriority w:val="99"/>
    <w:semiHidden/>
    <w:rsid w:val="00EA005C"/>
    <w:rPr>
      <w:rFonts w:ascii="Times New Roman" w:eastAsia="Times New Roman" w:hAnsi="Times New Roman"/>
      <w:b/>
      <w:bCs/>
    </w:rPr>
  </w:style>
  <w:style w:type="paragraph" w:styleId="BalloonText">
    <w:name w:val="Balloon Text"/>
    <w:basedOn w:val="Normal"/>
    <w:link w:val="BalloonTextChar"/>
    <w:uiPriority w:val="99"/>
    <w:semiHidden/>
    <w:unhideWhenUsed/>
    <w:rsid w:val="00EA005C"/>
    <w:rPr>
      <w:rFonts w:ascii="Tahoma" w:hAnsi="Tahoma"/>
      <w:sz w:val="16"/>
      <w:szCs w:val="16"/>
      <w:lang w:val="x-none" w:eastAsia="x-none"/>
    </w:rPr>
  </w:style>
  <w:style w:type="character" w:customStyle="1" w:styleId="BalloonTextChar">
    <w:name w:val="Balloon Text Char"/>
    <w:link w:val="BalloonText"/>
    <w:uiPriority w:val="99"/>
    <w:semiHidden/>
    <w:rsid w:val="00EA005C"/>
    <w:rPr>
      <w:rFonts w:ascii="Tahoma" w:eastAsia="Times New Roman" w:hAnsi="Tahoma" w:cs="Tahoma"/>
      <w:sz w:val="16"/>
      <w:szCs w:val="16"/>
    </w:rPr>
  </w:style>
  <w:style w:type="table" w:styleId="TableGrid">
    <w:name w:val="Table Grid"/>
    <w:basedOn w:val="TableNormal"/>
    <w:uiPriority w:val="39"/>
    <w:rsid w:val="003A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BC6A1C"/>
    <w:rPr>
      <w:i/>
      <w:iCs/>
      <w:color w:val="808080"/>
    </w:rPr>
  </w:style>
  <w:style w:type="character" w:customStyle="1" w:styleId="apple-converted-space">
    <w:name w:val="apple-converted-space"/>
    <w:basedOn w:val="DefaultParagraphFont"/>
    <w:rsid w:val="007A74D2"/>
  </w:style>
  <w:style w:type="character" w:styleId="Hyperlink">
    <w:name w:val="Hyperlink"/>
    <w:uiPriority w:val="99"/>
    <w:unhideWhenUsed/>
    <w:rsid w:val="007A74D2"/>
    <w:rPr>
      <w:color w:val="0000FF"/>
      <w:u w:val="single"/>
    </w:rPr>
  </w:style>
  <w:style w:type="character" w:customStyle="1" w:styleId="Heading1Char">
    <w:name w:val="Heading 1 Char"/>
    <w:link w:val="Heading1"/>
    <w:uiPriority w:val="9"/>
    <w:rsid w:val="00E605F1"/>
    <w:rPr>
      <w:rFonts w:ascii="Calibri" w:eastAsia="Times New Roman" w:hAnsi="Calibri" w:cs="Times New Roman"/>
      <w:b/>
      <w:bCs/>
      <w:sz w:val="48"/>
      <w:szCs w:val="28"/>
    </w:rPr>
  </w:style>
  <w:style w:type="character" w:customStyle="1" w:styleId="Heading2Char">
    <w:name w:val="Heading 2 Char"/>
    <w:link w:val="Heading2"/>
    <w:uiPriority w:val="9"/>
    <w:rsid w:val="00FD3563"/>
    <w:rPr>
      <w:rFonts w:eastAsia="NSimSun" w:cs="Calibri"/>
      <w:b/>
      <w:color w:val="000000"/>
      <w:sz w:val="32"/>
      <w:szCs w:val="36"/>
    </w:rPr>
  </w:style>
  <w:style w:type="character" w:customStyle="1" w:styleId="Heading3Char">
    <w:name w:val="Heading 3 Char"/>
    <w:link w:val="Heading3"/>
    <w:uiPriority w:val="9"/>
    <w:rsid w:val="00230016"/>
    <w:rPr>
      <w:rFonts w:eastAsia="Times New Roman"/>
      <w:b/>
      <w:sz w:val="32"/>
      <w:szCs w:val="32"/>
    </w:rPr>
  </w:style>
  <w:style w:type="character" w:customStyle="1" w:styleId="Heading4Char">
    <w:name w:val="Heading 4 Char"/>
    <w:link w:val="Heading4"/>
    <w:uiPriority w:val="9"/>
    <w:rsid w:val="00952B20"/>
    <w:rPr>
      <w:rFonts w:ascii="Calibri" w:eastAsia="Times New Roman" w:hAnsi="Calibri" w:cs="Times New Roman"/>
      <w:b/>
      <w:bCs/>
      <w:iCs/>
      <w:sz w:val="32"/>
    </w:rPr>
  </w:style>
  <w:style w:type="paragraph" w:customStyle="1" w:styleId="TOCHeading1">
    <w:name w:val="TOC Heading1"/>
    <w:basedOn w:val="Heading1"/>
    <w:next w:val="Normal"/>
    <w:uiPriority w:val="39"/>
    <w:semiHidden/>
    <w:unhideWhenUsed/>
    <w:qFormat/>
    <w:rsid w:val="00FA7DA6"/>
    <w:pPr>
      <w:spacing w:before="480" w:line="276" w:lineRule="auto"/>
      <w:jc w:val="left"/>
      <w:outlineLvl w:val="9"/>
    </w:pPr>
    <w:rPr>
      <w:rFonts w:ascii="Cambria" w:hAnsi="Cambria"/>
      <w:color w:val="365F91"/>
      <w:sz w:val="28"/>
    </w:rPr>
  </w:style>
  <w:style w:type="paragraph" w:styleId="TOC1">
    <w:name w:val="toc 1"/>
    <w:basedOn w:val="Normal"/>
    <w:next w:val="Normal"/>
    <w:autoRedefine/>
    <w:uiPriority w:val="39"/>
    <w:unhideWhenUsed/>
    <w:qFormat/>
    <w:rsid w:val="005B2773"/>
    <w:pPr>
      <w:tabs>
        <w:tab w:val="left" w:pos="720"/>
        <w:tab w:val="right" w:leader="dot" w:pos="10170"/>
      </w:tabs>
      <w:spacing w:after="120"/>
      <w:ind w:left="450" w:hanging="360"/>
      <w:jc w:val="center"/>
    </w:pPr>
    <w:rPr>
      <w:rFonts w:eastAsiaTheme="minorHAnsi"/>
      <w:bCs/>
      <w:noProof/>
      <w:szCs w:val="36"/>
    </w:rPr>
  </w:style>
  <w:style w:type="paragraph" w:styleId="TOC2">
    <w:name w:val="toc 2"/>
    <w:basedOn w:val="Normal"/>
    <w:next w:val="Normal"/>
    <w:autoRedefine/>
    <w:uiPriority w:val="39"/>
    <w:unhideWhenUsed/>
    <w:qFormat/>
    <w:rsid w:val="00467755"/>
    <w:pPr>
      <w:tabs>
        <w:tab w:val="left" w:pos="720"/>
        <w:tab w:val="right" w:leader="dot" w:pos="10214"/>
      </w:tabs>
      <w:spacing w:after="100"/>
      <w:ind w:left="450" w:hanging="360"/>
    </w:pPr>
    <w:rPr>
      <w:rFonts w:eastAsia="NSimSun"/>
      <w:noProof/>
    </w:rPr>
  </w:style>
  <w:style w:type="paragraph" w:styleId="TOC3">
    <w:name w:val="toc 3"/>
    <w:basedOn w:val="Normal"/>
    <w:next w:val="Normal"/>
    <w:autoRedefine/>
    <w:uiPriority w:val="39"/>
    <w:unhideWhenUsed/>
    <w:qFormat/>
    <w:rsid w:val="005B2773"/>
    <w:pPr>
      <w:tabs>
        <w:tab w:val="left" w:pos="1100"/>
        <w:tab w:val="right" w:leader="dot" w:pos="10214"/>
      </w:tabs>
      <w:spacing w:after="100"/>
      <w:ind w:left="480"/>
    </w:pPr>
    <w:rPr>
      <w:noProof/>
    </w:rPr>
  </w:style>
  <w:style w:type="paragraph" w:styleId="TOC4">
    <w:name w:val="toc 4"/>
    <w:basedOn w:val="Normal"/>
    <w:next w:val="Normal"/>
    <w:autoRedefine/>
    <w:uiPriority w:val="39"/>
    <w:unhideWhenUsed/>
    <w:rsid w:val="005D69B0"/>
    <w:pPr>
      <w:spacing w:after="100"/>
      <w:ind w:left="720"/>
    </w:pPr>
  </w:style>
  <w:style w:type="paragraph" w:styleId="ListParagraph">
    <w:name w:val="List Paragraph"/>
    <w:basedOn w:val="Normal"/>
    <w:uiPriority w:val="99"/>
    <w:qFormat/>
    <w:rsid w:val="00A51C0C"/>
    <w:pPr>
      <w:ind w:left="720"/>
    </w:pPr>
  </w:style>
  <w:style w:type="character" w:styleId="FollowedHyperlink">
    <w:name w:val="FollowedHyperlink"/>
    <w:uiPriority w:val="99"/>
    <w:semiHidden/>
    <w:unhideWhenUsed/>
    <w:rsid w:val="00F5491C"/>
    <w:rPr>
      <w:color w:val="800080"/>
      <w:u w:val="single"/>
    </w:rPr>
  </w:style>
  <w:style w:type="paragraph" w:styleId="NormalWeb">
    <w:name w:val="Normal (Web)"/>
    <w:basedOn w:val="Normal"/>
    <w:uiPriority w:val="99"/>
    <w:unhideWhenUsed/>
    <w:rsid w:val="00FB7A4A"/>
    <w:pPr>
      <w:spacing w:before="100" w:beforeAutospacing="1" w:after="100" w:afterAutospacing="1"/>
    </w:pPr>
    <w:rPr>
      <w:szCs w:val="24"/>
    </w:rPr>
  </w:style>
  <w:style w:type="paragraph" w:customStyle="1" w:styleId="Pa2">
    <w:name w:val="Pa2"/>
    <w:basedOn w:val="Normal"/>
    <w:next w:val="Normal"/>
    <w:uiPriority w:val="99"/>
    <w:rsid w:val="00B60CFD"/>
    <w:pPr>
      <w:autoSpaceDE w:val="0"/>
      <w:autoSpaceDN w:val="0"/>
      <w:adjustRightInd w:val="0"/>
      <w:spacing w:line="241" w:lineRule="atLeast"/>
    </w:pPr>
    <w:rPr>
      <w:rFonts w:ascii="Futura Book" w:eastAsia="Calibri" w:hAnsi="Futura Book"/>
      <w:szCs w:val="24"/>
    </w:rPr>
  </w:style>
  <w:style w:type="paragraph" w:customStyle="1" w:styleId="Default">
    <w:name w:val="Default"/>
    <w:rsid w:val="00A76206"/>
    <w:pPr>
      <w:autoSpaceDE w:val="0"/>
      <w:autoSpaceDN w:val="0"/>
      <w:adjustRightInd w:val="0"/>
    </w:pPr>
    <w:rPr>
      <w:rFonts w:ascii="Book Antiqua" w:hAnsi="Book Antiqua" w:cs="Book Antiqua"/>
      <w:color w:val="000000"/>
      <w:sz w:val="24"/>
      <w:szCs w:val="24"/>
    </w:rPr>
  </w:style>
  <w:style w:type="character" w:customStyle="1" w:styleId="link-external">
    <w:name w:val="link-external"/>
    <w:basedOn w:val="DefaultParagraphFont"/>
    <w:rsid w:val="00BA10BA"/>
  </w:style>
  <w:style w:type="paragraph" w:styleId="BodyText">
    <w:name w:val="Body Text"/>
    <w:basedOn w:val="Normal"/>
    <w:link w:val="BodyTextChar"/>
    <w:rsid w:val="00DF486C"/>
    <w:pPr>
      <w:jc w:val="center"/>
    </w:pPr>
    <w:rPr>
      <w:b/>
      <w:bCs/>
      <w:szCs w:val="24"/>
      <w:lang w:val="x-none" w:eastAsia="x-none"/>
    </w:rPr>
  </w:style>
  <w:style w:type="character" w:customStyle="1" w:styleId="BodyTextChar">
    <w:name w:val="Body Text Char"/>
    <w:link w:val="BodyText"/>
    <w:rsid w:val="00DF486C"/>
    <w:rPr>
      <w:rFonts w:ascii="Times New Roman" w:eastAsia="Times New Roman" w:hAnsi="Times New Roman"/>
      <w:b/>
      <w:bCs/>
      <w:sz w:val="24"/>
      <w:szCs w:val="24"/>
    </w:rPr>
  </w:style>
  <w:style w:type="paragraph" w:styleId="Revision">
    <w:name w:val="Revision"/>
    <w:hidden/>
    <w:uiPriority w:val="99"/>
    <w:semiHidden/>
    <w:rsid w:val="000D3DD3"/>
    <w:rPr>
      <w:rFonts w:ascii="Times New Roman" w:eastAsia="Times New Roman" w:hAnsi="Times New Roman"/>
      <w:sz w:val="24"/>
    </w:rPr>
  </w:style>
  <w:style w:type="paragraph" w:styleId="TOCHeading">
    <w:name w:val="TOC Heading"/>
    <w:basedOn w:val="Heading1"/>
    <w:next w:val="Normal"/>
    <w:uiPriority w:val="39"/>
    <w:unhideWhenUsed/>
    <w:qFormat/>
    <w:rsid w:val="00A46533"/>
    <w:pPr>
      <w:spacing w:before="480" w:line="276" w:lineRule="auto"/>
      <w:jc w:val="left"/>
      <w:outlineLvl w:val="9"/>
    </w:pPr>
    <w:rPr>
      <w:rFonts w:ascii="Cambria" w:hAnsi="Cambria"/>
      <w:color w:val="365F91"/>
      <w:sz w:val="28"/>
    </w:rPr>
  </w:style>
  <w:style w:type="character" w:customStyle="1" w:styleId="ssens">
    <w:name w:val="ssens"/>
    <w:rsid w:val="000B0224"/>
  </w:style>
  <w:style w:type="paragraph" w:customStyle="1" w:styleId="80">
    <w:name w:val="_80"/>
    <w:link w:val="80Char"/>
    <w:rsid w:val="00BE0AF4"/>
    <w:pPr>
      <w:widowControl w:val="0"/>
      <w:autoSpaceDE w:val="0"/>
      <w:autoSpaceDN w:val="0"/>
      <w:adjustRightInd w:val="0"/>
      <w:jc w:val="both"/>
    </w:pPr>
    <w:rPr>
      <w:rFonts w:ascii="Times New Roman" w:eastAsia="Times New Roman" w:hAnsi="Times New Roman"/>
      <w:sz w:val="24"/>
      <w:szCs w:val="24"/>
    </w:rPr>
  </w:style>
  <w:style w:type="character" w:customStyle="1" w:styleId="80Char">
    <w:name w:val="_80 Char"/>
    <w:link w:val="80"/>
    <w:rsid w:val="00BE0AF4"/>
    <w:rPr>
      <w:rFonts w:ascii="Times New Roman" w:eastAsia="Times New Roman" w:hAnsi="Times New Roman"/>
      <w:sz w:val="24"/>
      <w:szCs w:val="24"/>
    </w:rPr>
  </w:style>
  <w:style w:type="paragraph" w:customStyle="1" w:styleId="71">
    <w:name w:val="_71"/>
    <w:rsid w:val="00BE0AF4"/>
    <w:pPr>
      <w:widowControl w:val="0"/>
      <w:autoSpaceDE w:val="0"/>
      <w:autoSpaceDN w:val="0"/>
      <w:adjustRightInd w:val="0"/>
      <w:jc w:val="both"/>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BE0AF4"/>
    <w:rPr>
      <w:rFonts w:asciiTheme="majorHAnsi" w:eastAsiaTheme="majorEastAsia" w:hAnsiTheme="majorHAnsi" w:cstheme="majorBidi"/>
      <w:i/>
      <w:iCs/>
      <w:color w:val="243F60" w:themeColor="accent1" w:themeShade="7F"/>
      <w:sz w:val="24"/>
    </w:rPr>
  </w:style>
  <w:style w:type="table" w:customStyle="1" w:styleId="TableGrid1">
    <w:name w:val="Table Grid1"/>
    <w:basedOn w:val="TableNormal"/>
    <w:next w:val="TableGrid"/>
    <w:uiPriority w:val="39"/>
    <w:rsid w:val="0043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5010"/>
    <w:rPr>
      <w:rFonts w:ascii="Times New Roman" w:eastAsia="Times New Roman" w:hAnsi="Times New Roman"/>
      <w:sz w:val="24"/>
    </w:rPr>
  </w:style>
  <w:style w:type="character" w:customStyle="1" w:styleId="Date1">
    <w:name w:val="Date1"/>
    <w:basedOn w:val="DefaultParagraphFont"/>
    <w:rsid w:val="00FD62E6"/>
  </w:style>
  <w:style w:type="paragraph" w:customStyle="1" w:styleId="TableParagraph">
    <w:name w:val="Table Paragraph"/>
    <w:basedOn w:val="Normal"/>
    <w:uiPriority w:val="1"/>
    <w:qFormat/>
    <w:rsid w:val="00E87851"/>
    <w:pPr>
      <w:widowControl w:val="0"/>
      <w:autoSpaceDE w:val="0"/>
      <w:autoSpaceDN w:val="0"/>
    </w:pPr>
    <w:rPr>
      <w:sz w:val="22"/>
      <w:szCs w:val="22"/>
    </w:rPr>
  </w:style>
  <w:style w:type="character" w:customStyle="1" w:styleId="enhancement-item">
    <w:name w:val="enhancement-item"/>
    <w:basedOn w:val="DefaultParagraphFont"/>
    <w:rsid w:val="00A37BAE"/>
  </w:style>
  <w:style w:type="character" w:customStyle="1" w:styleId="text">
    <w:name w:val="text"/>
    <w:basedOn w:val="DefaultParagraphFont"/>
    <w:rsid w:val="00A37BAE"/>
  </w:style>
  <w:style w:type="character" w:customStyle="1" w:styleId="None">
    <w:name w:val="None"/>
    <w:rsid w:val="00FC0EC9"/>
  </w:style>
  <w:style w:type="character" w:customStyle="1" w:styleId="sdzsvb">
    <w:name w:val="sdzsvb"/>
    <w:basedOn w:val="DefaultParagraphFont"/>
    <w:rsid w:val="000E152B"/>
  </w:style>
  <w:style w:type="character" w:styleId="Strong">
    <w:name w:val="Strong"/>
    <w:basedOn w:val="DefaultParagraphFont"/>
    <w:uiPriority w:val="22"/>
    <w:qFormat/>
    <w:rsid w:val="003E5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en.wikipedia.org/wiki/Assisted_living" TargetMode="External" /><Relationship Id="rId7" Type="http://schemas.openxmlformats.org/officeDocument/2006/relationships/hyperlink" Target="https://en.wikipedia.org/wiki/Nursing_care" TargetMode="External" /><Relationship Id="rId8" Type="http://schemas.openxmlformats.org/officeDocument/2006/relationships/hyperlink" Target="https://en.wikipedia.org/wiki/Emergency_medical_care"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61453-2D65-43F8-85E1-FDB34F8B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9262</Words>
  <Characters>52797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DRW</Company>
  <LinksUpToDate>false</LinksUpToDate>
  <CharactersWithSpaces>61936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markstroh</dc:creator>
  <cp:lastModifiedBy>Graham, Carlos (SAMHSA/OA)</cp:lastModifiedBy>
  <cp:revision>2</cp:revision>
  <cp:lastPrinted>2023-03-23T15:33:00Z</cp:lastPrinted>
  <dcterms:created xsi:type="dcterms:W3CDTF">2023-05-24T16:49:00Z</dcterms:created>
  <dcterms:modified xsi:type="dcterms:W3CDTF">2023-05-24T16:49:00Z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1467891432</vt:i4>
  </property>
</Properties>
</file>