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0BE" w:rsidRDefault="004E298B">
      <w:pPr>
        <w:rPr>
          <w:b/>
          <w:bCs/>
          <w:sz w:val="24"/>
        </w:rPr>
      </w:pPr>
      <w:r>
        <w:rPr>
          <w:b/>
          <w:bCs/>
          <w:sz w:val="24"/>
        </w:rPr>
        <w:t>Attachment for Screenshots</w:t>
      </w:r>
    </w:p>
    <w:p w:rsidR="004A469A" w:rsidP="004A469A" w:rsidRDefault="004A469A">
      <w:r w:rsidRPr="004A469A">
        <w:t>When a hospital submits a waiver request, it completes one of two online forms found on the waiver landing page (</w:t>
      </w:r>
      <w:hyperlink w:history="1" r:id="rId8">
        <w:r w:rsidRPr="004A469A">
          <w:rPr>
            <w:rStyle w:val="Hyperlink"/>
          </w:rPr>
          <w:t>https://qualitynet.cms.gov/acute-hospital-care-at-home</w:t>
        </w:r>
      </w:hyperlink>
      <w:r w:rsidRPr="004A469A">
        <w:t>), depending on its level of experience with this type of care. Experienced hospitals, defined as treating at least 25 patients with acute hospital care at home previously, have an expedited submission that is based on a series of attestations, seen below:</w:t>
      </w:r>
    </w:p>
    <w:p w:rsidR="007B6BDA" w:rsidP="004A469A" w:rsidRDefault="009274EF">
      <w:r>
        <w:rPr>
          <w:noProof/>
        </w:rPr>
        <w:drawing>
          <wp:anchor distT="0" distB="0" distL="114300" distR="114300" simplePos="0" relativeHeight="251658240" behindDoc="0" locked="0" layoutInCell="1" allowOverlap="1">
            <wp:simplePos x="0" y="0"/>
            <wp:positionH relativeFrom="margin">
              <wp:align>left</wp:align>
            </wp:positionH>
            <wp:positionV relativeFrom="margin">
              <wp:posOffset>6098761</wp:posOffset>
            </wp:positionV>
            <wp:extent cx="5060950" cy="244126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021-2-1_10-48-1.png"/>
                    <pic:cNvPicPr/>
                  </pic:nvPicPr>
                  <pic:blipFill>
                    <a:blip r:embed="rId9">
                      <a:extLst>
                        <a:ext uri="{28A0092B-C50C-407E-A947-70E740481C1C}">
                          <a14:useLocalDpi xmlns:a14="http://schemas.microsoft.com/office/drawing/2010/main" val="0"/>
                        </a:ext>
                      </a:extLst>
                    </a:blip>
                    <a:stretch>
                      <a:fillRect/>
                    </a:stretch>
                  </pic:blipFill>
                  <pic:spPr>
                    <a:xfrm>
                      <a:off x="0" y="0"/>
                      <a:ext cx="5060950" cy="2441260"/>
                    </a:xfrm>
                    <a:prstGeom prst="rect">
                      <a:avLst/>
                    </a:prstGeom>
                  </pic:spPr>
                </pic:pic>
              </a:graphicData>
            </a:graphic>
          </wp:anchor>
        </w:drawing>
      </w:r>
    </w:p>
    <w:p w:rsidRPr="004A469A" w:rsidR="007B6BDA" w:rsidP="004A469A" w:rsidRDefault="007B6BDA">
      <w:r>
        <w:rPr>
          <w:noProof/>
        </w:rPr>
        <w:drawing>
          <wp:inline distT="0" distB="0" distL="0" distR="0">
            <wp:extent cx="5943600" cy="3467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021-2-1_10-48-38.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467100"/>
                    </a:xfrm>
                    <a:prstGeom prst="rect">
                      <a:avLst/>
                    </a:prstGeom>
                  </pic:spPr>
                </pic:pic>
              </a:graphicData>
            </a:graphic>
          </wp:inline>
        </w:drawing>
      </w:r>
    </w:p>
    <w:p w:rsidR="0096557C" w:rsidRDefault="007B6BDA">
      <w:r>
        <w:rPr>
          <w:noProof/>
        </w:rPr>
        <w:lastRenderedPageBreak/>
        <w:drawing>
          <wp:inline distT="0" distB="0" distL="0" distR="0">
            <wp:extent cx="3435350" cy="3845540"/>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021-2-1_10-48-49.png"/>
                    <pic:cNvPicPr/>
                  </pic:nvPicPr>
                  <pic:blipFill>
                    <a:blip r:embed="rId11">
                      <a:extLst>
                        <a:ext uri="{28A0092B-C50C-407E-A947-70E740481C1C}">
                          <a14:useLocalDpi xmlns:a14="http://schemas.microsoft.com/office/drawing/2010/main" val="0"/>
                        </a:ext>
                      </a:extLst>
                    </a:blip>
                    <a:stretch>
                      <a:fillRect/>
                    </a:stretch>
                  </pic:blipFill>
                  <pic:spPr>
                    <a:xfrm>
                      <a:off x="0" y="0"/>
                      <a:ext cx="3444813" cy="3856133"/>
                    </a:xfrm>
                    <a:prstGeom prst="rect">
                      <a:avLst/>
                    </a:prstGeom>
                  </pic:spPr>
                </pic:pic>
              </a:graphicData>
            </a:graphic>
          </wp:inline>
        </w:drawing>
      </w:r>
    </w:p>
    <w:p w:rsidR="007B6BDA" w:rsidRDefault="007B6BDA"/>
    <w:p w:rsidR="009274EF" w:rsidRDefault="009274EF">
      <w:r>
        <w:br w:type="page"/>
      </w:r>
    </w:p>
    <w:p w:rsidR="009274EF" w:rsidRDefault="007B6BDA">
      <w:r w:rsidRPr="007B6BDA">
        <w:lastRenderedPageBreak/>
        <w:t>Less experienced hospitals, defined as treating fewer than 25 patients with this level of care previously, complete a more detailed waiver request, seen below:</w:t>
      </w:r>
    </w:p>
    <w:p w:rsidR="007B6BDA" w:rsidRDefault="007B6BDA">
      <w:r>
        <w:rPr>
          <w:noProof/>
        </w:rPr>
        <w:drawing>
          <wp:inline distT="0" distB="0" distL="0" distR="0">
            <wp:extent cx="3705308" cy="3631202"/>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021-2-1_10-49-5.png"/>
                    <pic:cNvPicPr/>
                  </pic:nvPicPr>
                  <pic:blipFill>
                    <a:blip r:embed="rId12">
                      <a:extLst>
                        <a:ext uri="{28A0092B-C50C-407E-A947-70E740481C1C}">
                          <a14:useLocalDpi xmlns:a14="http://schemas.microsoft.com/office/drawing/2010/main" val="0"/>
                        </a:ext>
                      </a:extLst>
                    </a:blip>
                    <a:stretch>
                      <a:fillRect/>
                    </a:stretch>
                  </pic:blipFill>
                  <pic:spPr>
                    <a:xfrm>
                      <a:off x="0" y="0"/>
                      <a:ext cx="3709985" cy="3635785"/>
                    </a:xfrm>
                    <a:prstGeom prst="rect">
                      <a:avLst/>
                    </a:prstGeom>
                  </pic:spPr>
                </pic:pic>
              </a:graphicData>
            </a:graphic>
          </wp:inline>
        </w:drawing>
      </w:r>
    </w:p>
    <w:p w:rsidR="007B6BDA" w:rsidRDefault="007B6BDA">
      <w:r>
        <w:rPr>
          <w:noProof/>
        </w:rPr>
        <w:drawing>
          <wp:inline distT="0" distB="0" distL="0" distR="0">
            <wp:extent cx="3442596" cy="3912041"/>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021-2-1_10-49-15.png"/>
                    <pic:cNvPicPr/>
                  </pic:nvPicPr>
                  <pic:blipFill>
                    <a:blip r:embed="rId13">
                      <a:extLst>
                        <a:ext uri="{28A0092B-C50C-407E-A947-70E740481C1C}">
                          <a14:useLocalDpi xmlns:a14="http://schemas.microsoft.com/office/drawing/2010/main" val="0"/>
                        </a:ext>
                      </a:extLst>
                    </a:blip>
                    <a:stretch>
                      <a:fillRect/>
                    </a:stretch>
                  </pic:blipFill>
                  <pic:spPr>
                    <a:xfrm>
                      <a:off x="0" y="0"/>
                      <a:ext cx="3445648" cy="3915509"/>
                    </a:xfrm>
                    <a:prstGeom prst="rect">
                      <a:avLst/>
                    </a:prstGeom>
                  </pic:spPr>
                </pic:pic>
              </a:graphicData>
            </a:graphic>
          </wp:inline>
        </w:drawing>
      </w:r>
    </w:p>
    <w:p w:rsidR="007B6BDA" w:rsidRDefault="007B6BDA">
      <w:r>
        <w:rPr>
          <w:noProof/>
        </w:rPr>
        <w:lastRenderedPageBreak/>
        <w:drawing>
          <wp:inline distT="0" distB="0" distL="0" distR="0">
            <wp:extent cx="3021496" cy="3147392"/>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021-2-1_10-49-22.png"/>
                    <pic:cNvPicPr/>
                  </pic:nvPicPr>
                  <pic:blipFill>
                    <a:blip r:embed="rId14">
                      <a:extLst>
                        <a:ext uri="{28A0092B-C50C-407E-A947-70E740481C1C}">
                          <a14:useLocalDpi xmlns:a14="http://schemas.microsoft.com/office/drawing/2010/main" val="0"/>
                        </a:ext>
                      </a:extLst>
                    </a:blip>
                    <a:stretch>
                      <a:fillRect/>
                    </a:stretch>
                  </pic:blipFill>
                  <pic:spPr>
                    <a:xfrm>
                      <a:off x="0" y="0"/>
                      <a:ext cx="3023536" cy="3149517"/>
                    </a:xfrm>
                    <a:prstGeom prst="rect">
                      <a:avLst/>
                    </a:prstGeom>
                  </pic:spPr>
                </pic:pic>
              </a:graphicData>
            </a:graphic>
          </wp:inline>
        </w:drawing>
      </w:r>
    </w:p>
    <w:p w:rsidR="007B6BDA" w:rsidRDefault="007B6BDA">
      <w:r>
        <w:rPr>
          <w:noProof/>
        </w:rPr>
        <w:drawing>
          <wp:inline distT="0" distB="0" distL="0" distR="0">
            <wp:extent cx="2592125" cy="3135635"/>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021-2-1_10-49-32.png"/>
                    <pic:cNvPicPr/>
                  </pic:nvPicPr>
                  <pic:blipFill>
                    <a:blip r:embed="rId15">
                      <a:extLst>
                        <a:ext uri="{28A0092B-C50C-407E-A947-70E740481C1C}">
                          <a14:useLocalDpi xmlns:a14="http://schemas.microsoft.com/office/drawing/2010/main" val="0"/>
                        </a:ext>
                      </a:extLst>
                    </a:blip>
                    <a:stretch>
                      <a:fillRect/>
                    </a:stretch>
                  </pic:blipFill>
                  <pic:spPr>
                    <a:xfrm>
                      <a:off x="0" y="0"/>
                      <a:ext cx="2595614" cy="3139856"/>
                    </a:xfrm>
                    <a:prstGeom prst="rect">
                      <a:avLst/>
                    </a:prstGeom>
                  </pic:spPr>
                </pic:pic>
              </a:graphicData>
            </a:graphic>
          </wp:inline>
        </w:drawing>
      </w:r>
      <w:r w:rsidR="004970BE">
        <w:t xml:space="preserve">        </w:t>
      </w:r>
      <w:r>
        <w:rPr>
          <w:noProof/>
        </w:rPr>
        <w:drawing>
          <wp:inline distT="0" distB="0" distL="0" distR="0">
            <wp:extent cx="2671638" cy="3218841"/>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021-2-1_10-49-40.png"/>
                    <pic:cNvPicPr/>
                  </pic:nvPicPr>
                  <pic:blipFill>
                    <a:blip r:embed="rId16">
                      <a:extLst>
                        <a:ext uri="{28A0092B-C50C-407E-A947-70E740481C1C}">
                          <a14:useLocalDpi xmlns:a14="http://schemas.microsoft.com/office/drawing/2010/main" val="0"/>
                        </a:ext>
                      </a:extLst>
                    </a:blip>
                    <a:stretch>
                      <a:fillRect/>
                    </a:stretch>
                  </pic:blipFill>
                  <pic:spPr>
                    <a:xfrm>
                      <a:off x="0" y="0"/>
                      <a:ext cx="2674362" cy="3222123"/>
                    </a:xfrm>
                    <a:prstGeom prst="rect">
                      <a:avLst/>
                    </a:prstGeom>
                  </pic:spPr>
                </pic:pic>
              </a:graphicData>
            </a:graphic>
          </wp:inline>
        </w:drawing>
      </w:r>
      <w:bookmarkStart w:name="_GoBack" w:id="0"/>
      <w:bookmarkEnd w:id="0"/>
    </w:p>
    <w:sectPr w:rsidR="007B6B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DBE" w:rsidRDefault="00DA7DBE" w:rsidP="004A469A">
      <w:pPr>
        <w:spacing w:after="0" w:line="240" w:lineRule="auto"/>
      </w:pPr>
      <w:r>
        <w:separator/>
      </w:r>
    </w:p>
  </w:endnote>
  <w:endnote w:type="continuationSeparator" w:id="0">
    <w:p w:rsidR="00DA7DBE" w:rsidRDefault="00DA7DBE" w:rsidP="004A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DBE" w:rsidRDefault="00DA7DBE" w:rsidP="004A469A">
      <w:pPr>
        <w:spacing w:after="0" w:line="240" w:lineRule="auto"/>
      </w:pPr>
      <w:r>
        <w:separator/>
      </w:r>
    </w:p>
  </w:footnote>
  <w:footnote w:type="continuationSeparator" w:id="0">
    <w:p w:rsidR="00DA7DBE" w:rsidRDefault="00DA7DBE" w:rsidP="004A4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6251"/>
    <w:multiLevelType w:val="hybridMultilevel"/>
    <w:tmpl w:val="D398E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22A48"/>
    <w:multiLevelType w:val="multilevel"/>
    <w:tmpl w:val="9982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1B4EE9"/>
    <w:multiLevelType w:val="hybridMultilevel"/>
    <w:tmpl w:val="504CE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82CC6"/>
    <w:multiLevelType w:val="multilevel"/>
    <w:tmpl w:val="B3A44A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62D26609"/>
    <w:multiLevelType w:val="multilevel"/>
    <w:tmpl w:val="77F4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1B08F3"/>
    <w:multiLevelType w:val="hybridMultilevel"/>
    <w:tmpl w:val="1976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5D47B4"/>
    <w:multiLevelType w:val="multilevel"/>
    <w:tmpl w:val="1A3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9A"/>
    <w:rsid w:val="000D69C8"/>
    <w:rsid w:val="001C79B5"/>
    <w:rsid w:val="00313994"/>
    <w:rsid w:val="003A518B"/>
    <w:rsid w:val="004970BE"/>
    <w:rsid w:val="004A469A"/>
    <w:rsid w:val="004E298B"/>
    <w:rsid w:val="005C50BC"/>
    <w:rsid w:val="00612E8A"/>
    <w:rsid w:val="007B6368"/>
    <w:rsid w:val="007B6BDA"/>
    <w:rsid w:val="0081718E"/>
    <w:rsid w:val="00857A98"/>
    <w:rsid w:val="008A75FA"/>
    <w:rsid w:val="009274EF"/>
    <w:rsid w:val="00A14695"/>
    <w:rsid w:val="00AC60B9"/>
    <w:rsid w:val="00AD45F3"/>
    <w:rsid w:val="00DA0039"/>
    <w:rsid w:val="00DA7DBE"/>
    <w:rsid w:val="00F6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0BEB"/>
  <w15:chartTrackingRefBased/>
  <w15:docId w15:val="{F47A6385-95A4-44BF-AC70-3B0D841E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B6B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7B6B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69A"/>
  </w:style>
  <w:style w:type="paragraph" w:styleId="Footer">
    <w:name w:val="footer"/>
    <w:basedOn w:val="Normal"/>
    <w:link w:val="FooterChar"/>
    <w:uiPriority w:val="99"/>
    <w:unhideWhenUsed/>
    <w:rsid w:val="004A4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69A"/>
  </w:style>
  <w:style w:type="character" w:styleId="Hyperlink">
    <w:name w:val="Hyperlink"/>
    <w:basedOn w:val="DefaultParagraphFont"/>
    <w:uiPriority w:val="99"/>
    <w:unhideWhenUsed/>
    <w:rsid w:val="004A469A"/>
    <w:rPr>
      <w:color w:val="0563C1" w:themeColor="hyperlink"/>
      <w:u w:val="single"/>
    </w:rPr>
  </w:style>
  <w:style w:type="character" w:customStyle="1" w:styleId="Heading2Char">
    <w:name w:val="Heading 2 Char"/>
    <w:basedOn w:val="DefaultParagraphFont"/>
    <w:link w:val="Heading2"/>
    <w:uiPriority w:val="9"/>
    <w:rsid w:val="007B6BDA"/>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B6BDA"/>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7B6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BDA"/>
    <w:rPr>
      <w:rFonts w:ascii="Segoe UI" w:hAnsi="Segoe UI" w:cs="Segoe UI"/>
      <w:sz w:val="18"/>
      <w:szCs w:val="18"/>
    </w:rPr>
  </w:style>
  <w:style w:type="paragraph" w:styleId="ListParagraph">
    <w:name w:val="List Paragraph"/>
    <w:basedOn w:val="Normal"/>
    <w:uiPriority w:val="34"/>
    <w:qFormat/>
    <w:rsid w:val="007B6BDA"/>
    <w:pPr>
      <w:ind w:left="720"/>
      <w:contextualSpacing/>
    </w:pPr>
  </w:style>
  <w:style w:type="table" w:styleId="TableGrid">
    <w:name w:val="Table Grid"/>
    <w:basedOn w:val="TableNormal"/>
    <w:uiPriority w:val="39"/>
    <w:rsid w:val="000D6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D69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6075">
      <w:bodyDiv w:val="1"/>
      <w:marLeft w:val="0"/>
      <w:marRight w:val="0"/>
      <w:marTop w:val="0"/>
      <w:marBottom w:val="0"/>
      <w:divBdr>
        <w:top w:val="none" w:sz="0" w:space="0" w:color="auto"/>
        <w:left w:val="none" w:sz="0" w:space="0" w:color="auto"/>
        <w:bottom w:val="none" w:sz="0" w:space="0" w:color="auto"/>
        <w:right w:val="none" w:sz="0" w:space="0" w:color="auto"/>
      </w:divBdr>
    </w:div>
    <w:div w:id="280187413">
      <w:bodyDiv w:val="1"/>
      <w:marLeft w:val="0"/>
      <w:marRight w:val="0"/>
      <w:marTop w:val="0"/>
      <w:marBottom w:val="0"/>
      <w:divBdr>
        <w:top w:val="none" w:sz="0" w:space="0" w:color="auto"/>
        <w:left w:val="none" w:sz="0" w:space="0" w:color="auto"/>
        <w:bottom w:val="none" w:sz="0" w:space="0" w:color="auto"/>
        <w:right w:val="none" w:sz="0" w:space="0" w:color="auto"/>
      </w:divBdr>
      <w:divsChild>
        <w:div w:id="1382095226">
          <w:marLeft w:val="0"/>
          <w:marRight w:val="0"/>
          <w:marTop w:val="0"/>
          <w:marBottom w:val="120"/>
          <w:divBdr>
            <w:top w:val="none" w:sz="0" w:space="0" w:color="auto"/>
            <w:left w:val="none" w:sz="0" w:space="0" w:color="auto"/>
            <w:bottom w:val="none" w:sz="0" w:space="0" w:color="auto"/>
            <w:right w:val="none" w:sz="0" w:space="0" w:color="auto"/>
          </w:divBdr>
          <w:divsChild>
            <w:div w:id="258178386">
              <w:marLeft w:val="0"/>
              <w:marRight w:val="0"/>
              <w:marTop w:val="120"/>
              <w:marBottom w:val="120"/>
              <w:divBdr>
                <w:top w:val="none" w:sz="0" w:space="0" w:color="auto"/>
                <w:left w:val="none" w:sz="0" w:space="0" w:color="auto"/>
                <w:bottom w:val="none" w:sz="0" w:space="0" w:color="auto"/>
                <w:right w:val="none" w:sz="0" w:space="0" w:color="auto"/>
              </w:divBdr>
              <w:divsChild>
                <w:div w:id="13107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81308">
          <w:marLeft w:val="0"/>
          <w:marRight w:val="0"/>
          <w:marTop w:val="0"/>
          <w:marBottom w:val="120"/>
          <w:divBdr>
            <w:top w:val="none" w:sz="0" w:space="0" w:color="auto"/>
            <w:left w:val="none" w:sz="0" w:space="0" w:color="auto"/>
            <w:bottom w:val="none" w:sz="0" w:space="0" w:color="auto"/>
            <w:right w:val="none" w:sz="0" w:space="0" w:color="auto"/>
          </w:divBdr>
          <w:divsChild>
            <w:div w:id="1929659087">
              <w:marLeft w:val="0"/>
              <w:marRight w:val="0"/>
              <w:marTop w:val="120"/>
              <w:marBottom w:val="120"/>
              <w:divBdr>
                <w:top w:val="none" w:sz="0" w:space="0" w:color="auto"/>
                <w:left w:val="none" w:sz="0" w:space="0" w:color="auto"/>
                <w:bottom w:val="none" w:sz="0" w:space="0" w:color="auto"/>
                <w:right w:val="none" w:sz="0" w:space="0" w:color="auto"/>
              </w:divBdr>
              <w:divsChild>
                <w:div w:id="166528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76746">
      <w:bodyDiv w:val="1"/>
      <w:marLeft w:val="0"/>
      <w:marRight w:val="0"/>
      <w:marTop w:val="0"/>
      <w:marBottom w:val="0"/>
      <w:divBdr>
        <w:top w:val="none" w:sz="0" w:space="0" w:color="auto"/>
        <w:left w:val="none" w:sz="0" w:space="0" w:color="auto"/>
        <w:bottom w:val="none" w:sz="0" w:space="0" w:color="auto"/>
        <w:right w:val="none" w:sz="0" w:space="0" w:color="auto"/>
      </w:divBdr>
    </w:div>
    <w:div w:id="1069814802">
      <w:bodyDiv w:val="1"/>
      <w:marLeft w:val="0"/>
      <w:marRight w:val="0"/>
      <w:marTop w:val="0"/>
      <w:marBottom w:val="0"/>
      <w:divBdr>
        <w:top w:val="none" w:sz="0" w:space="0" w:color="auto"/>
        <w:left w:val="none" w:sz="0" w:space="0" w:color="auto"/>
        <w:bottom w:val="none" w:sz="0" w:space="0" w:color="auto"/>
        <w:right w:val="none" w:sz="0" w:space="0" w:color="auto"/>
      </w:divBdr>
    </w:div>
    <w:div w:id="1261834287">
      <w:bodyDiv w:val="1"/>
      <w:marLeft w:val="0"/>
      <w:marRight w:val="0"/>
      <w:marTop w:val="0"/>
      <w:marBottom w:val="0"/>
      <w:divBdr>
        <w:top w:val="none" w:sz="0" w:space="0" w:color="auto"/>
        <w:left w:val="none" w:sz="0" w:space="0" w:color="auto"/>
        <w:bottom w:val="none" w:sz="0" w:space="0" w:color="auto"/>
        <w:right w:val="none" w:sz="0" w:space="0" w:color="auto"/>
      </w:divBdr>
      <w:divsChild>
        <w:div w:id="1581476576">
          <w:marLeft w:val="0"/>
          <w:marRight w:val="0"/>
          <w:marTop w:val="150"/>
          <w:marBottom w:val="0"/>
          <w:divBdr>
            <w:top w:val="none" w:sz="0" w:space="0" w:color="auto"/>
            <w:left w:val="none" w:sz="0" w:space="0" w:color="auto"/>
            <w:bottom w:val="none" w:sz="0" w:space="0" w:color="auto"/>
            <w:right w:val="none" w:sz="0" w:space="0" w:color="auto"/>
          </w:divBdr>
        </w:div>
      </w:divsChild>
    </w:div>
    <w:div w:id="1345932873">
      <w:bodyDiv w:val="1"/>
      <w:marLeft w:val="0"/>
      <w:marRight w:val="0"/>
      <w:marTop w:val="0"/>
      <w:marBottom w:val="0"/>
      <w:divBdr>
        <w:top w:val="none" w:sz="0" w:space="0" w:color="auto"/>
        <w:left w:val="none" w:sz="0" w:space="0" w:color="auto"/>
        <w:bottom w:val="none" w:sz="0" w:space="0" w:color="auto"/>
        <w:right w:val="none" w:sz="0" w:space="0" w:color="auto"/>
      </w:divBdr>
    </w:div>
    <w:div w:id="1755471297">
      <w:bodyDiv w:val="1"/>
      <w:marLeft w:val="0"/>
      <w:marRight w:val="0"/>
      <w:marTop w:val="0"/>
      <w:marBottom w:val="0"/>
      <w:divBdr>
        <w:top w:val="none" w:sz="0" w:space="0" w:color="auto"/>
        <w:left w:val="none" w:sz="0" w:space="0" w:color="auto"/>
        <w:bottom w:val="none" w:sz="0" w:space="0" w:color="auto"/>
        <w:right w:val="none" w:sz="0" w:space="0" w:color="auto"/>
      </w:divBdr>
    </w:div>
    <w:div w:id="1968461336">
      <w:bodyDiv w:val="1"/>
      <w:marLeft w:val="0"/>
      <w:marRight w:val="0"/>
      <w:marTop w:val="0"/>
      <w:marBottom w:val="0"/>
      <w:divBdr>
        <w:top w:val="none" w:sz="0" w:space="0" w:color="auto"/>
        <w:left w:val="none" w:sz="0" w:space="0" w:color="auto"/>
        <w:bottom w:val="none" w:sz="0" w:space="0" w:color="auto"/>
        <w:right w:val="none" w:sz="0" w:space="0" w:color="auto"/>
      </w:divBdr>
    </w:div>
    <w:div w:id="207677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alitynet.cms.gov/acute-hospital-care-at-home"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5BEAE-0DF2-4E03-9A9D-8A84F89A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Newsam</dc:creator>
  <cp:keywords/>
  <dc:description/>
  <cp:lastModifiedBy>WILLIAM PARHAM</cp:lastModifiedBy>
  <cp:revision>2</cp:revision>
  <dcterms:created xsi:type="dcterms:W3CDTF">2021-02-16T16:22:00Z</dcterms:created>
  <dcterms:modified xsi:type="dcterms:W3CDTF">2021-02-16T16:22:00Z</dcterms:modified>
</cp:coreProperties>
</file>