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A01" w14:paraId="7EE049B0" w14:textId="77777777">
      <w:pPr>
        <w:spacing w:before="61"/>
        <w:ind w:left="2561" w:right="3314" w:firstLine="635"/>
        <w:rPr>
          <w:b/>
          <w:sz w:val="24"/>
        </w:rPr>
      </w:pPr>
      <w:r>
        <w:rPr>
          <w:b/>
          <w:sz w:val="24"/>
        </w:rPr>
        <w:t>Supporting Statement (Part A) Collection</w:t>
      </w:r>
      <w:r>
        <w:rPr>
          <w:b/>
          <w:spacing w:val="-7"/>
          <w:sz w:val="24"/>
        </w:rPr>
        <w:t xml:space="preserve"> </w:t>
      </w:r>
      <w:r>
        <w:rPr>
          <w:b/>
          <w:sz w:val="24"/>
        </w:rPr>
        <w:t>of</w:t>
      </w:r>
      <w:r>
        <w:rPr>
          <w:b/>
          <w:spacing w:val="-8"/>
          <w:sz w:val="24"/>
        </w:rPr>
        <w:t xml:space="preserve"> </w:t>
      </w:r>
      <w:r>
        <w:rPr>
          <w:b/>
          <w:sz w:val="24"/>
        </w:rPr>
        <w:t>Prescription</w:t>
      </w:r>
      <w:r>
        <w:rPr>
          <w:b/>
          <w:spacing w:val="-7"/>
          <w:sz w:val="24"/>
        </w:rPr>
        <w:t xml:space="preserve"> </w:t>
      </w:r>
      <w:r>
        <w:rPr>
          <w:b/>
          <w:sz w:val="24"/>
        </w:rPr>
        <w:t>Drug</w:t>
      </w:r>
      <w:r>
        <w:rPr>
          <w:b/>
          <w:spacing w:val="-8"/>
          <w:sz w:val="24"/>
        </w:rPr>
        <w:t xml:space="preserve"> </w:t>
      </w:r>
      <w:r>
        <w:rPr>
          <w:b/>
          <w:sz w:val="24"/>
        </w:rPr>
        <w:t>Event</w:t>
      </w:r>
      <w:r>
        <w:rPr>
          <w:b/>
          <w:spacing w:val="-9"/>
          <w:sz w:val="24"/>
        </w:rPr>
        <w:t xml:space="preserve"> </w:t>
      </w:r>
      <w:r>
        <w:rPr>
          <w:b/>
          <w:sz w:val="24"/>
        </w:rPr>
        <w:t>Data</w:t>
      </w:r>
    </w:p>
    <w:p w:rsidR="00442A01" w14:paraId="7D77E91C" w14:textId="77777777">
      <w:pPr>
        <w:spacing w:line="244" w:lineRule="auto"/>
        <w:ind w:left="3277" w:right="3314" w:hanging="961"/>
        <w:rPr>
          <w:b/>
          <w:sz w:val="24"/>
        </w:rPr>
      </w:pPr>
      <w:r>
        <w:rPr>
          <w:b/>
          <w:sz w:val="24"/>
        </w:rPr>
        <w:t>From</w:t>
      </w:r>
      <w:r>
        <w:rPr>
          <w:b/>
          <w:spacing w:val="-8"/>
          <w:sz w:val="24"/>
        </w:rPr>
        <w:t xml:space="preserve"> </w:t>
      </w:r>
      <w:r>
        <w:rPr>
          <w:b/>
          <w:sz w:val="24"/>
        </w:rPr>
        <w:t>Contracted</w:t>
      </w:r>
      <w:r>
        <w:rPr>
          <w:b/>
          <w:spacing w:val="-7"/>
          <w:sz w:val="24"/>
        </w:rPr>
        <w:t xml:space="preserve"> </w:t>
      </w:r>
      <w:r>
        <w:rPr>
          <w:b/>
          <w:sz w:val="24"/>
        </w:rPr>
        <w:t>Part</w:t>
      </w:r>
      <w:r>
        <w:rPr>
          <w:b/>
          <w:spacing w:val="-8"/>
          <w:sz w:val="24"/>
        </w:rPr>
        <w:t xml:space="preserve"> </w:t>
      </w:r>
      <w:r>
        <w:rPr>
          <w:b/>
          <w:sz w:val="24"/>
        </w:rPr>
        <w:t>D</w:t>
      </w:r>
      <w:r>
        <w:rPr>
          <w:b/>
          <w:spacing w:val="-7"/>
          <w:sz w:val="24"/>
        </w:rPr>
        <w:t xml:space="preserve"> </w:t>
      </w:r>
      <w:r>
        <w:rPr>
          <w:b/>
          <w:sz w:val="24"/>
        </w:rPr>
        <w:t>Providers</w:t>
      </w:r>
      <w:r>
        <w:rPr>
          <w:b/>
          <w:spacing w:val="-7"/>
          <w:sz w:val="24"/>
        </w:rPr>
        <w:t xml:space="preserve"> </w:t>
      </w:r>
      <w:r>
        <w:rPr>
          <w:b/>
          <w:sz w:val="24"/>
        </w:rPr>
        <w:t>for</w:t>
      </w:r>
      <w:r>
        <w:rPr>
          <w:b/>
          <w:spacing w:val="-9"/>
          <w:sz w:val="24"/>
        </w:rPr>
        <w:t xml:space="preserve"> </w:t>
      </w:r>
      <w:r>
        <w:rPr>
          <w:b/>
          <w:sz w:val="24"/>
        </w:rPr>
        <w:t>Payment CMS-10174, OMB 0938-0982</w:t>
      </w:r>
    </w:p>
    <w:p w:rsidR="00442A01" w14:paraId="7C36C0E4" w14:textId="77777777">
      <w:pPr>
        <w:pStyle w:val="BodyText"/>
        <w:spacing w:before="1"/>
        <w:ind w:left="0"/>
        <w:rPr>
          <w:b/>
          <w:sz w:val="23"/>
        </w:rPr>
      </w:pPr>
    </w:p>
    <w:p w:rsidR="00442A01" w14:paraId="5B92F66B" w14:textId="77777777">
      <w:pPr>
        <w:ind w:left="100"/>
        <w:rPr>
          <w:b/>
          <w:sz w:val="24"/>
        </w:rPr>
      </w:pPr>
      <w:bookmarkStart w:id="0" w:name="Background"/>
      <w:bookmarkEnd w:id="0"/>
      <w:r>
        <w:rPr>
          <w:b/>
          <w:spacing w:val="-2"/>
          <w:sz w:val="24"/>
        </w:rPr>
        <w:t>Background</w:t>
      </w:r>
    </w:p>
    <w:p w:rsidR="00442A01" w14:paraId="30044FFF" w14:textId="77777777">
      <w:pPr>
        <w:pStyle w:val="BodyText"/>
        <w:spacing w:before="199"/>
        <w:ind w:right="1121"/>
      </w:pPr>
      <w:r>
        <w:t>In December 2003, Congress enacted the Medicare Prescription Drug, Improvement, and Modernization Act of 2003 (P.L. 108-173), referred to as the Medicare Modernization Act (MMA). The Medicare Prescription Drug Benefit program (Part D) was established by section 101 of the MMA and is codified in section 1860D-1 through 1860D-41 of the Social Security Act (hereinafter, “the Act”). Effective January 1, 2006, the Part D program established an optional prescription drug benefit for individuals who are entitled to Medicare Part A and/or enrolled in Part B. In general, coverage under the prescription drug benefit is provided predominately through private at-risk Prescription Drug Plans (PDPs) that offer drug-only coverage,</w:t>
      </w:r>
      <w:r>
        <w:rPr>
          <w:spacing w:val="-5"/>
        </w:rPr>
        <w:t xml:space="preserve"> </w:t>
      </w:r>
      <w:r>
        <w:t>Medicare</w:t>
      </w:r>
      <w:r>
        <w:rPr>
          <w:spacing w:val="-6"/>
        </w:rPr>
        <w:t xml:space="preserve"> </w:t>
      </w:r>
      <w:r>
        <w:t>Advantage</w:t>
      </w:r>
      <w:r>
        <w:rPr>
          <w:spacing w:val="-6"/>
        </w:rPr>
        <w:t xml:space="preserve"> </w:t>
      </w:r>
      <w:r>
        <w:t>(MA)</w:t>
      </w:r>
      <w:r>
        <w:rPr>
          <w:spacing w:val="-5"/>
        </w:rPr>
        <w:t xml:space="preserve"> </w:t>
      </w:r>
      <w:r>
        <w:t>plans</w:t>
      </w:r>
      <w:r>
        <w:rPr>
          <w:spacing w:val="-3"/>
        </w:rPr>
        <w:t xml:space="preserve"> </w:t>
      </w:r>
      <w:r>
        <w:t>that</w:t>
      </w:r>
      <w:r>
        <w:rPr>
          <w:spacing w:val="-6"/>
        </w:rPr>
        <w:t xml:space="preserve"> </w:t>
      </w:r>
      <w:r>
        <w:t>offer integrated</w:t>
      </w:r>
      <w:r>
        <w:rPr>
          <w:spacing w:val="-4"/>
        </w:rPr>
        <w:t xml:space="preserve"> </w:t>
      </w:r>
      <w:r>
        <w:t>prescription</w:t>
      </w:r>
      <w:r>
        <w:rPr>
          <w:spacing w:val="-4"/>
        </w:rPr>
        <w:t xml:space="preserve"> </w:t>
      </w:r>
      <w:r>
        <w:t>drug</w:t>
      </w:r>
      <w:r>
        <w:rPr>
          <w:spacing w:val="-4"/>
        </w:rPr>
        <w:t xml:space="preserve"> </w:t>
      </w:r>
      <w:r>
        <w:t>and</w:t>
      </w:r>
      <w:r>
        <w:rPr>
          <w:spacing w:val="-4"/>
        </w:rPr>
        <w:t xml:space="preserve"> </w:t>
      </w:r>
      <w:r>
        <w:t>health</w:t>
      </w:r>
      <w:r>
        <w:rPr>
          <w:spacing w:val="-4"/>
        </w:rPr>
        <w:t xml:space="preserve"> </w:t>
      </w:r>
      <w:r>
        <w:t>care coverage (MA-PD plans), or through Cost Plans that offer prescription drug benefits.</w:t>
      </w:r>
    </w:p>
    <w:p w:rsidR="00442A01" w14:paraId="307DBD68" w14:textId="77777777">
      <w:pPr>
        <w:pStyle w:val="BodyText"/>
        <w:spacing w:before="201"/>
        <w:ind w:right="1144"/>
      </w:pPr>
      <w:r>
        <w:t>The Patient Protection and Affordable Care Act, as amended by section 1101 of the Health Care and Education Reconciliation Act of 2010, establishes the Coverage Gap Discount Program (CGDP)</w:t>
      </w:r>
      <w:r>
        <w:rPr>
          <w:spacing w:val="-3"/>
        </w:rPr>
        <w:t xml:space="preserve"> </w:t>
      </w:r>
      <w:r>
        <w:t>by</w:t>
      </w:r>
      <w:r>
        <w:rPr>
          <w:spacing w:val="-4"/>
        </w:rPr>
        <w:t xml:space="preserve"> </w:t>
      </w:r>
      <w:r>
        <w:t>adding</w:t>
      </w:r>
      <w:r>
        <w:rPr>
          <w:spacing w:val="-4"/>
        </w:rPr>
        <w:t xml:space="preserve"> </w:t>
      </w:r>
      <w:r>
        <w:t>sections 1860D-14A</w:t>
      </w:r>
      <w:r>
        <w:rPr>
          <w:spacing w:val="-2"/>
        </w:rPr>
        <w:t xml:space="preserve"> </w:t>
      </w:r>
      <w:r>
        <w:t>and</w:t>
      </w:r>
      <w:r>
        <w:rPr>
          <w:spacing w:val="-2"/>
        </w:rPr>
        <w:t xml:space="preserve"> </w:t>
      </w:r>
      <w:r>
        <w:t>1860D-43</w:t>
      </w:r>
      <w:r>
        <w:rPr>
          <w:spacing w:val="-3"/>
        </w:rPr>
        <w:t xml:space="preserve"> </w:t>
      </w:r>
      <w:r>
        <w:t>of</w:t>
      </w:r>
      <w:r>
        <w:rPr>
          <w:spacing w:val="-3"/>
        </w:rPr>
        <w:t xml:space="preserve"> </w:t>
      </w:r>
      <w:r>
        <w:t>the</w:t>
      </w:r>
      <w:r>
        <w:rPr>
          <w:spacing w:val="-5"/>
        </w:rPr>
        <w:t xml:space="preserve"> </w:t>
      </w:r>
      <w:r>
        <w:t>Act.</w:t>
      </w:r>
      <w:r>
        <w:rPr>
          <w:spacing w:val="-3"/>
        </w:rPr>
        <w:t xml:space="preserve"> </w:t>
      </w:r>
      <w:r>
        <w:t>Effective</w:t>
      </w:r>
      <w:r>
        <w:rPr>
          <w:spacing w:val="-5"/>
        </w:rPr>
        <w:t xml:space="preserve"> </w:t>
      </w:r>
      <w:r>
        <w:t>January</w:t>
      </w:r>
      <w:r>
        <w:rPr>
          <w:spacing w:val="-3"/>
        </w:rPr>
        <w:t xml:space="preserve"> </w:t>
      </w:r>
      <w:r>
        <w:t>1,</w:t>
      </w:r>
      <w:r>
        <w:rPr>
          <w:spacing w:val="-3"/>
        </w:rPr>
        <w:t xml:space="preserve"> </w:t>
      </w:r>
      <w:r>
        <w:t>2011,</w:t>
      </w:r>
      <w:r>
        <w:rPr>
          <w:spacing w:val="-3"/>
        </w:rPr>
        <w:t xml:space="preserve"> </w:t>
      </w:r>
      <w:r>
        <w:t>the CGDP provides manufacturer discounts to applicable Medicare beneficiaries receiving applicable covered Part D drugs in the coverage gap phase of the benefit.</w:t>
      </w:r>
    </w:p>
    <w:p w:rsidR="00442A01" w14:paraId="62D81B77" w14:textId="77777777">
      <w:pPr>
        <w:pStyle w:val="BodyText"/>
        <w:spacing w:before="201"/>
        <w:ind w:right="1144"/>
      </w:pPr>
      <w:r>
        <w:t>Section 9008 of the Patient Protection and Affordable Care Act (ACA; P.L. 111–148), as amended by section 1404 of the Health Care and Education Reconciliation Act of 2010 (HCERA;</w:t>
      </w:r>
      <w:r>
        <w:rPr>
          <w:spacing w:val="-6"/>
        </w:rPr>
        <w:t xml:space="preserve"> </w:t>
      </w:r>
      <w:r>
        <w:t>P.L.</w:t>
      </w:r>
      <w:r>
        <w:rPr>
          <w:spacing w:val="-4"/>
        </w:rPr>
        <w:t xml:space="preserve"> </w:t>
      </w:r>
      <w:r>
        <w:t>111–152),</w:t>
      </w:r>
      <w:r>
        <w:rPr>
          <w:spacing w:val="-4"/>
        </w:rPr>
        <w:t xml:space="preserve"> </w:t>
      </w:r>
      <w:r>
        <w:t>imposes</w:t>
      </w:r>
      <w:r>
        <w:rPr>
          <w:spacing w:val="-3"/>
        </w:rPr>
        <w:t xml:space="preserve"> </w:t>
      </w:r>
      <w:r>
        <w:t>an</w:t>
      </w:r>
      <w:r>
        <w:rPr>
          <w:spacing w:val="-4"/>
        </w:rPr>
        <w:t xml:space="preserve"> </w:t>
      </w:r>
      <w:r>
        <w:t>aggregate</w:t>
      </w:r>
      <w:r>
        <w:rPr>
          <w:spacing w:val="-6"/>
        </w:rPr>
        <w:t xml:space="preserve"> </w:t>
      </w:r>
      <w:r>
        <w:t>annual</w:t>
      </w:r>
      <w:r>
        <w:rPr>
          <w:spacing w:val="-6"/>
        </w:rPr>
        <w:t xml:space="preserve"> </w:t>
      </w:r>
      <w:r>
        <w:t>fee</w:t>
      </w:r>
      <w:r>
        <w:rPr>
          <w:spacing w:val="-6"/>
        </w:rPr>
        <w:t xml:space="preserve"> </w:t>
      </w:r>
      <w:r>
        <w:t>on</w:t>
      </w:r>
      <w:r>
        <w:rPr>
          <w:spacing w:val="-1"/>
        </w:rPr>
        <w:t xml:space="preserve"> </w:t>
      </w:r>
      <w:r>
        <w:t>certain</w:t>
      </w:r>
      <w:r>
        <w:rPr>
          <w:spacing w:val="-4"/>
        </w:rPr>
        <w:t xml:space="preserve"> </w:t>
      </w:r>
      <w:r>
        <w:t>manufacturers</w:t>
      </w:r>
      <w:r>
        <w:rPr>
          <w:spacing w:val="-3"/>
        </w:rPr>
        <w:t xml:space="preserve"> </w:t>
      </w:r>
      <w:r>
        <w:t>of</w:t>
      </w:r>
      <w:r>
        <w:rPr>
          <w:spacing w:val="-4"/>
        </w:rPr>
        <w:t xml:space="preserve"> </w:t>
      </w:r>
      <w:r>
        <w:t>branded prescription drugs (please refer to section 9008(e)(2) of the ACA for a definition of branded prescription</w:t>
      </w:r>
      <w:r>
        <w:rPr>
          <w:spacing w:val="-2"/>
        </w:rPr>
        <w:t xml:space="preserve"> </w:t>
      </w:r>
      <w:r>
        <w:t>drugs).</w:t>
      </w:r>
      <w:r>
        <w:rPr>
          <w:spacing w:val="-2"/>
        </w:rPr>
        <w:t xml:space="preserve"> </w:t>
      </w:r>
      <w:r>
        <w:t>CMS</w:t>
      </w:r>
      <w:r>
        <w:rPr>
          <w:spacing w:val="-1"/>
        </w:rPr>
        <w:t xml:space="preserve"> </w:t>
      </w:r>
      <w:r>
        <w:t>is</w:t>
      </w:r>
      <w:r>
        <w:rPr>
          <w:spacing w:val="-1"/>
        </w:rPr>
        <w:t xml:space="preserve"> </w:t>
      </w:r>
      <w:r>
        <w:t>required to</w:t>
      </w:r>
      <w:r>
        <w:rPr>
          <w:spacing w:val="-2"/>
        </w:rPr>
        <w:t xml:space="preserve"> </w:t>
      </w:r>
      <w:r>
        <w:t>provide</w:t>
      </w:r>
      <w:r>
        <w:rPr>
          <w:spacing w:val="-4"/>
        </w:rPr>
        <w:t xml:space="preserve"> </w:t>
      </w:r>
      <w:r>
        <w:t>dollar</w:t>
      </w:r>
      <w:r>
        <w:rPr>
          <w:spacing w:val="-2"/>
        </w:rPr>
        <w:t xml:space="preserve"> </w:t>
      </w:r>
      <w:r>
        <w:t>amounts</w:t>
      </w:r>
      <w:r>
        <w:rPr>
          <w:spacing w:val="-1"/>
        </w:rPr>
        <w:t xml:space="preserve"> </w:t>
      </w:r>
      <w:r>
        <w:t>of</w:t>
      </w:r>
      <w:r>
        <w:rPr>
          <w:spacing w:val="-2"/>
        </w:rPr>
        <w:t xml:space="preserve"> </w:t>
      </w:r>
      <w:r>
        <w:t>sales</w:t>
      </w:r>
      <w:r>
        <w:rPr>
          <w:spacing w:val="-1"/>
        </w:rPr>
        <w:t xml:space="preserve"> </w:t>
      </w:r>
      <w:r>
        <w:t>of</w:t>
      </w:r>
      <w:r>
        <w:rPr>
          <w:spacing w:val="-2"/>
        </w:rPr>
        <w:t xml:space="preserve"> </w:t>
      </w:r>
      <w:r>
        <w:t>branded</w:t>
      </w:r>
      <w:r>
        <w:rPr>
          <w:spacing w:val="-2"/>
        </w:rPr>
        <w:t xml:space="preserve"> </w:t>
      </w:r>
      <w:r>
        <w:t xml:space="preserve">prescription drugs under the Medicare Part D program on a yearly basis to the Secretary of the Treasury </w:t>
      </w:r>
      <w:r>
        <w:t>in order to</w:t>
      </w:r>
      <w:r>
        <w:t xml:space="preserve"> determine the fee amount to be paid by each manufacturer.</w:t>
      </w:r>
    </w:p>
    <w:p w:rsidR="00442A01" w14:paraId="17A29886" w14:textId="77777777">
      <w:pPr>
        <w:pStyle w:val="BodyText"/>
        <w:spacing w:before="199" w:line="242" w:lineRule="auto"/>
        <w:ind w:right="1193"/>
        <w:jc w:val="both"/>
      </w:pPr>
      <w:r>
        <w:t>The</w:t>
      </w:r>
      <w:r>
        <w:rPr>
          <w:spacing w:val="-5"/>
        </w:rPr>
        <w:t xml:space="preserve"> </w:t>
      </w:r>
      <w:r>
        <w:t>Inflation</w:t>
      </w:r>
      <w:r>
        <w:rPr>
          <w:spacing w:val="-3"/>
        </w:rPr>
        <w:t xml:space="preserve"> </w:t>
      </w:r>
      <w:r>
        <w:t>Reduction</w:t>
      </w:r>
      <w:r>
        <w:rPr>
          <w:spacing w:val="-3"/>
        </w:rPr>
        <w:t xml:space="preserve"> </w:t>
      </w:r>
      <w:r>
        <w:t>Act</w:t>
      </w:r>
      <w:r>
        <w:rPr>
          <w:spacing w:val="-5"/>
        </w:rPr>
        <w:t xml:space="preserve"> </w:t>
      </w:r>
      <w:r>
        <w:t>(IRA),</w:t>
      </w:r>
      <w:r>
        <w:rPr>
          <w:spacing w:val="-3"/>
        </w:rPr>
        <w:t xml:space="preserve"> </w:t>
      </w:r>
      <w:r>
        <w:t>signed</w:t>
      </w:r>
      <w:r>
        <w:rPr>
          <w:spacing w:val="-3"/>
        </w:rPr>
        <w:t xml:space="preserve"> </w:t>
      </w:r>
      <w:r>
        <w:t>into</w:t>
      </w:r>
      <w:r>
        <w:rPr>
          <w:spacing w:val="-3"/>
        </w:rPr>
        <w:t xml:space="preserve"> </w:t>
      </w:r>
      <w:r>
        <w:t>law</w:t>
      </w:r>
      <w:r>
        <w:rPr>
          <w:spacing w:val="-2"/>
        </w:rPr>
        <w:t xml:space="preserve"> </w:t>
      </w:r>
      <w:r>
        <w:t>on</w:t>
      </w:r>
      <w:r>
        <w:rPr>
          <w:spacing w:val="-3"/>
        </w:rPr>
        <w:t xml:space="preserve"> </w:t>
      </w:r>
      <w:r>
        <w:t>August</w:t>
      </w:r>
      <w:r>
        <w:rPr>
          <w:spacing w:val="-5"/>
        </w:rPr>
        <w:t xml:space="preserve"> </w:t>
      </w:r>
      <w:r>
        <w:t>16,</w:t>
      </w:r>
      <w:r>
        <w:rPr>
          <w:spacing w:val="-3"/>
        </w:rPr>
        <w:t xml:space="preserve"> </w:t>
      </w:r>
      <w:r>
        <w:t>2022</w:t>
      </w:r>
      <w:r>
        <w:rPr>
          <w:spacing w:val="-3"/>
        </w:rPr>
        <w:t xml:space="preserve"> </w:t>
      </w:r>
      <w:r>
        <w:t>(P.L.</w:t>
      </w:r>
      <w:r>
        <w:rPr>
          <w:spacing w:val="-3"/>
        </w:rPr>
        <w:t xml:space="preserve"> </w:t>
      </w:r>
      <w:r>
        <w:t>117-169),</w:t>
      </w:r>
      <w:r>
        <w:rPr>
          <w:spacing w:val="-3"/>
        </w:rPr>
        <w:t xml:space="preserve"> </w:t>
      </w:r>
      <w:r>
        <w:t>makes</w:t>
      </w:r>
      <w:r>
        <w:rPr>
          <w:spacing w:val="-2"/>
        </w:rPr>
        <w:t xml:space="preserve"> </w:t>
      </w:r>
      <w:r>
        <w:t>a number</w:t>
      </w:r>
      <w:r>
        <w:rPr>
          <w:spacing w:val="-3"/>
        </w:rPr>
        <w:t xml:space="preserve"> </w:t>
      </w:r>
      <w:r>
        <w:t>of</w:t>
      </w:r>
      <w:r>
        <w:rPr>
          <w:spacing w:val="-3"/>
        </w:rPr>
        <w:t xml:space="preserve"> </w:t>
      </w:r>
      <w:r>
        <w:t>changes</w:t>
      </w:r>
      <w:r>
        <w:rPr>
          <w:spacing w:val="-2"/>
        </w:rPr>
        <w:t xml:space="preserve"> </w:t>
      </w:r>
      <w:r>
        <w:t>to</w:t>
      </w:r>
      <w:r>
        <w:rPr>
          <w:spacing w:val="-3"/>
        </w:rPr>
        <w:t xml:space="preserve"> </w:t>
      </w:r>
      <w:r>
        <w:t>the</w:t>
      </w:r>
      <w:r>
        <w:rPr>
          <w:spacing w:val="-5"/>
        </w:rPr>
        <w:t xml:space="preserve"> </w:t>
      </w:r>
      <w:r>
        <w:t>Part</w:t>
      </w:r>
      <w:r>
        <w:rPr>
          <w:spacing w:val="-5"/>
        </w:rPr>
        <w:t xml:space="preserve"> </w:t>
      </w:r>
      <w:r>
        <w:t>D</w:t>
      </w:r>
      <w:r>
        <w:rPr>
          <w:spacing w:val="-2"/>
        </w:rPr>
        <w:t xml:space="preserve"> </w:t>
      </w:r>
      <w:r>
        <w:t>program. Changes</w:t>
      </w:r>
      <w:r>
        <w:rPr>
          <w:spacing w:val="-2"/>
        </w:rPr>
        <w:t xml:space="preserve"> </w:t>
      </w:r>
      <w:r>
        <w:t>that</w:t>
      </w:r>
      <w:r>
        <w:rPr>
          <w:spacing w:val="-5"/>
        </w:rPr>
        <w:t xml:space="preserve"> </w:t>
      </w:r>
      <w:r>
        <w:t>impact the</w:t>
      </w:r>
      <w:r>
        <w:rPr>
          <w:spacing w:val="-5"/>
        </w:rPr>
        <w:t xml:space="preserve"> </w:t>
      </w:r>
      <w:r>
        <w:t>information</w:t>
      </w:r>
      <w:r>
        <w:rPr>
          <w:spacing w:val="-3"/>
        </w:rPr>
        <w:t xml:space="preserve"> </w:t>
      </w:r>
      <w:r>
        <w:t>in</w:t>
      </w:r>
      <w:r>
        <w:rPr>
          <w:spacing w:val="-3"/>
        </w:rPr>
        <w:t xml:space="preserve"> </w:t>
      </w:r>
      <w:r>
        <w:t>this</w:t>
      </w:r>
      <w:r>
        <w:rPr>
          <w:spacing w:val="-2"/>
        </w:rPr>
        <w:t xml:space="preserve"> </w:t>
      </w:r>
      <w:r>
        <w:t>collection requirement are as follows:</w:t>
      </w:r>
    </w:p>
    <w:p w:rsidR="00442A01" w14:paraId="53C1FC8F" w14:textId="77777777">
      <w:pPr>
        <w:pStyle w:val="ListParagraph"/>
        <w:numPr>
          <w:ilvl w:val="0"/>
          <w:numId w:val="7"/>
        </w:numPr>
        <w:tabs>
          <w:tab w:val="left" w:pos="820"/>
          <w:tab w:val="left" w:pos="821"/>
        </w:tabs>
        <w:spacing w:before="197"/>
        <w:ind w:right="1192"/>
        <w:rPr>
          <w:sz w:val="24"/>
        </w:rPr>
      </w:pPr>
      <w:r>
        <w:rPr>
          <w:sz w:val="24"/>
        </w:rPr>
        <w:t>Eliminates the deductible for adult vaccines recommended by the Advisory Committee on Immunization Practices (ACIP) and eliminates coinsurance or other cost-sharing for these vaccines beginning January 1, 2023. § 1860D-2(b)(8) of the Act. For 2023 only, Medicare pays Part D sponsors a temporary retrospective subsidy (Inflation Reduction Act</w:t>
      </w:r>
      <w:r>
        <w:rPr>
          <w:spacing w:val="-6"/>
          <w:sz w:val="24"/>
        </w:rPr>
        <w:t xml:space="preserve"> </w:t>
      </w:r>
      <w:r>
        <w:rPr>
          <w:sz w:val="24"/>
        </w:rPr>
        <w:t>Subsidy</w:t>
      </w:r>
      <w:r>
        <w:rPr>
          <w:spacing w:val="-4"/>
          <w:sz w:val="24"/>
        </w:rPr>
        <w:t xml:space="preserve"> </w:t>
      </w:r>
      <w:r>
        <w:rPr>
          <w:sz w:val="24"/>
        </w:rPr>
        <w:t>Amount,</w:t>
      </w:r>
      <w:r>
        <w:rPr>
          <w:spacing w:val="-4"/>
          <w:sz w:val="24"/>
        </w:rPr>
        <w:t xml:space="preserve"> </w:t>
      </w:r>
      <w:r>
        <w:rPr>
          <w:sz w:val="24"/>
        </w:rPr>
        <w:t>or</w:t>
      </w:r>
      <w:r>
        <w:rPr>
          <w:spacing w:val="-4"/>
          <w:sz w:val="24"/>
        </w:rPr>
        <w:t xml:space="preserve"> </w:t>
      </w:r>
      <w:r>
        <w:rPr>
          <w:sz w:val="24"/>
        </w:rPr>
        <w:t>IRASA)</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reduction</w:t>
      </w:r>
      <w:r>
        <w:rPr>
          <w:spacing w:val="-4"/>
          <w:sz w:val="24"/>
        </w:rPr>
        <w:t xml:space="preserve"> </w:t>
      </w:r>
      <w:r>
        <w:rPr>
          <w:sz w:val="24"/>
        </w:rPr>
        <w:t>in</w:t>
      </w:r>
      <w:r>
        <w:rPr>
          <w:spacing w:val="-4"/>
          <w:sz w:val="24"/>
        </w:rPr>
        <w:t xml:space="preserve"> </w:t>
      </w:r>
      <w:r>
        <w:rPr>
          <w:sz w:val="24"/>
        </w:rPr>
        <w:t>cost</w:t>
      </w:r>
      <w:r>
        <w:rPr>
          <w:spacing w:val="-6"/>
          <w:sz w:val="24"/>
        </w:rPr>
        <w:t xml:space="preserve"> </w:t>
      </w:r>
      <w:r>
        <w:rPr>
          <w:sz w:val="24"/>
        </w:rPr>
        <w:t>sharing</w:t>
      </w:r>
      <w:r>
        <w:rPr>
          <w:spacing w:val="-4"/>
          <w:sz w:val="24"/>
        </w:rPr>
        <w:t xml:space="preserve"> </w:t>
      </w:r>
      <w:r>
        <w:rPr>
          <w:sz w:val="24"/>
        </w:rPr>
        <w:t>and</w:t>
      </w:r>
      <w:r>
        <w:rPr>
          <w:spacing w:val="-4"/>
          <w:sz w:val="24"/>
        </w:rPr>
        <w:t xml:space="preserve"> </w:t>
      </w:r>
      <w:r>
        <w:rPr>
          <w:sz w:val="24"/>
        </w:rPr>
        <w:t>deductible,</w:t>
      </w:r>
      <w:r>
        <w:rPr>
          <w:spacing w:val="-4"/>
          <w:sz w:val="24"/>
        </w:rPr>
        <w:t xml:space="preserve"> </w:t>
      </w:r>
      <w:r>
        <w:rPr>
          <w:sz w:val="24"/>
        </w:rPr>
        <w:t>which must equal the difference between the beneficiary cost sharing for the ACIP- recommended adult vaccine under a Part D plan’s 2023 benefit design (submitted by sponsors to CMS prior to the</w:t>
      </w:r>
      <w:r>
        <w:rPr>
          <w:spacing w:val="-1"/>
          <w:sz w:val="24"/>
        </w:rPr>
        <w:t xml:space="preserve"> </w:t>
      </w:r>
      <w:r>
        <w:rPr>
          <w:sz w:val="24"/>
        </w:rPr>
        <w:t>passage</w:t>
      </w:r>
      <w:r>
        <w:rPr>
          <w:spacing w:val="-1"/>
          <w:sz w:val="24"/>
        </w:rPr>
        <w:t xml:space="preserve"> </w:t>
      </w:r>
      <w:r>
        <w:rPr>
          <w:sz w:val="24"/>
        </w:rPr>
        <w:t>of the</w:t>
      </w:r>
      <w:r>
        <w:rPr>
          <w:spacing w:val="-1"/>
          <w:sz w:val="24"/>
        </w:rPr>
        <w:t xml:space="preserve"> </w:t>
      </w:r>
      <w:r>
        <w:rPr>
          <w:sz w:val="24"/>
        </w:rPr>
        <w:t>IRA) and the</w:t>
      </w:r>
      <w:r>
        <w:rPr>
          <w:spacing w:val="-1"/>
          <w:sz w:val="24"/>
        </w:rPr>
        <w:t xml:space="preserve"> </w:t>
      </w:r>
      <w:r>
        <w:rPr>
          <w:sz w:val="24"/>
        </w:rPr>
        <w:t>applicable</w:t>
      </w:r>
      <w:r>
        <w:rPr>
          <w:spacing w:val="-1"/>
          <w:sz w:val="24"/>
        </w:rPr>
        <w:t xml:space="preserve"> </w:t>
      </w:r>
      <w:r>
        <w:rPr>
          <w:sz w:val="24"/>
        </w:rPr>
        <w:t>statutory maximum cost sharing limit created by the IRA. § 1860D-15(h) of the Act.</w:t>
      </w:r>
    </w:p>
    <w:p w:rsidR="00442A01" w14:paraId="5402D669" w14:textId="77777777">
      <w:pPr>
        <w:pStyle w:val="ListParagraph"/>
        <w:numPr>
          <w:ilvl w:val="0"/>
          <w:numId w:val="7"/>
        </w:numPr>
        <w:tabs>
          <w:tab w:val="left" w:pos="820"/>
          <w:tab w:val="left" w:pos="821"/>
        </w:tabs>
        <w:spacing w:before="199"/>
        <w:ind w:right="1157"/>
        <w:rPr>
          <w:sz w:val="24"/>
        </w:rPr>
      </w:pPr>
      <w:r>
        <w:rPr>
          <w:sz w:val="24"/>
        </w:rPr>
        <w:t>Eliminates the deductible for covered Part D insulin products and limits the beneficiary cost</w:t>
      </w:r>
      <w:r>
        <w:rPr>
          <w:spacing w:val="-6"/>
          <w:sz w:val="24"/>
        </w:rPr>
        <w:t xml:space="preserve"> </w:t>
      </w:r>
      <w:r>
        <w:rPr>
          <w:sz w:val="24"/>
        </w:rPr>
        <w:t>sharing</w:t>
      </w:r>
      <w:r>
        <w:rPr>
          <w:spacing w:val="-4"/>
          <w:sz w:val="24"/>
        </w:rPr>
        <w:t xml:space="preserve"> </w:t>
      </w:r>
      <w:r>
        <w:rPr>
          <w:sz w:val="24"/>
        </w:rPr>
        <w:t>for</w:t>
      </w:r>
      <w:r>
        <w:rPr>
          <w:spacing w:val="-4"/>
          <w:sz w:val="24"/>
        </w:rPr>
        <w:t xml:space="preserve"> </w:t>
      </w:r>
      <w:r>
        <w:rPr>
          <w:sz w:val="24"/>
        </w:rPr>
        <w:t>these</w:t>
      </w:r>
      <w:r>
        <w:rPr>
          <w:spacing w:val="-1"/>
          <w:sz w:val="24"/>
        </w:rPr>
        <w:t xml:space="preserve"> </w:t>
      </w:r>
      <w:r>
        <w:rPr>
          <w:sz w:val="24"/>
        </w:rPr>
        <w:t>insulin</w:t>
      </w:r>
      <w:r>
        <w:rPr>
          <w:spacing w:val="-4"/>
          <w:sz w:val="24"/>
        </w:rPr>
        <w:t xml:space="preserve"> </w:t>
      </w:r>
      <w:r>
        <w:rPr>
          <w:sz w:val="24"/>
        </w:rPr>
        <w:t>products beginning</w:t>
      </w:r>
      <w:r>
        <w:rPr>
          <w:spacing w:val="-4"/>
          <w:sz w:val="24"/>
        </w:rPr>
        <w:t xml:space="preserve"> </w:t>
      </w:r>
      <w:r>
        <w:rPr>
          <w:sz w:val="24"/>
        </w:rPr>
        <w:t>January</w:t>
      </w:r>
      <w:r>
        <w:rPr>
          <w:spacing w:val="-4"/>
          <w:sz w:val="24"/>
        </w:rPr>
        <w:t xml:space="preserve"> </w:t>
      </w:r>
      <w:r>
        <w:rPr>
          <w:sz w:val="24"/>
        </w:rPr>
        <w:t>1,</w:t>
      </w:r>
      <w:r>
        <w:rPr>
          <w:spacing w:val="-4"/>
          <w:sz w:val="24"/>
        </w:rPr>
        <w:t xml:space="preserve"> </w:t>
      </w:r>
      <w:r>
        <w:rPr>
          <w:sz w:val="24"/>
        </w:rPr>
        <w:t>2023.</w:t>
      </w:r>
      <w:r>
        <w:rPr>
          <w:spacing w:val="-4"/>
          <w:sz w:val="24"/>
        </w:rPr>
        <w:t xml:space="preserve"> </w:t>
      </w:r>
      <w:r>
        <w:rPr>
          <w:sz w:val="24"/>
        </w:rPr>
        <w:t>§</w:t>
      </w:r>
      <w:r>
        <w:rPr>
          <w:spacing w:val="-4"/>
          <w:sz w:val="24"/>
        </w:rPr>
        <w:t xml:space="preserve"> </w:t>
      </w:r>
      <w:r>
        <w:rPr>
          <w:sz w:val="24"/>
        </w:rPr>
        <w:t>1860D-2(b)(9)</w:t>
      </w:r>
      <w:r>
        <w:rPr>
          <w:spacing w:val="-4"/>
          <w:sz w:val="24"/>
        </w:rPr>
        <w:t xml:space="preserve"> </w:t>
      </w:r>
      <w:r>
        <w:rPr>
          <w:sz w:val="24"/>
        </w:rPr>
        <w:t>of</w:t>
      </w:r>
      <w:r>
        <w:rPr>
          <w:spacing w:val="-4"/>
          <w:sz w:val="24"/>
        </w:rPr>
        <w:t xml:space="preserve"> </w:t>
      </w:r>
      <w:r>
        <w:rPr>
          <w:sz w:val="24"/>
        </w:rPr>
        <w:t>the</w:t>
      </w:r>
    </w:p>
    <w:p w:rsidR="00442A01" w14:paraId="0BE85988" w14:textId="77777777">
      <w:pPr>
        <w:rPr>
          <w:sz w:val="24"/>
        </w:rPr>
        <w:sectPr>
          <w:type w:val="continuous"/>
          <w:pgSz w:w="12240" w:h="15840"/>
          <w:pgMar w:top="1380" w:right="340" w:bottom="280" w:left="1340" w:header="720" w:footer="720" w:gutter="0"/>
          <w:cols w:space="720"/>
        </w:sectPr>
      </w:pPr>
    </w:p>
    <w:p w:rsidR="00442A01" w14:paraId="6BBF72A5" w14:textId="77777777">
      <w:pPr>
        <w:pStyle w:val="BodyText"/>
        <w:spacing w:before="61"/>
        <w:ind w:left="821" w:right="1113"/>
      </w:pPr>
      <w:r>
        <w:t>Act. For 2023 only, Medicare pays Part D sponsors a temporary retrospective subsidy (IRASA) for this reduction in cost sharing and deductible, which must equal the difference between the beneficiary cost sharing for the covered insulin product under a Part</w:t>
      </w:r>
      <w:r>
        <w:rPr>
          <w:spacing w:val="-5"/>
        </w:rPr>
        <w:t xml:space="preserve"> </w:t>
      </w:r>
      <w:r>
        <w:t>D</w:t>
      </w:r>
      <w:r>
        <w:rPr>
          <w:spacing w:val="-2"/>
        </w:rPr>
        <w:t xml:space="preserve"> </w:t>
      </w:r>
      <w:r>
        <w:t>plan’s</w:t>
      </w:r>
      <w:r>
        <w:rPr>
          <w:spacing w:val="-2"/>
        </w:rPr>
        <w:t xml:space="preserve"> </w:t>
      </w:r>
      <w:r>
        <w:t>2023</w:t>
      </w:r>
      <w:r>
        <w:rPr>
          <w:spacing w:val="-3"/>
        </w:rPr>
        <w:t xml:space="preserve"> </w:t>
      </w:r>
      <w:r>
        <w:t>benefit</w:t>
      </w:r>
      <w:r>
        <w:rPr>
          <w:spacing w:val="-5"/>
        </w:rPr>
        <w:t xml:space="preserve"> </w:t>
      </w:r>
      <w:r>
        <w:t>design (submitted to</w:t>
      </w:r>
      <w:r>
        <w:rPr>
          <w:spacing w:val="-3"/>
        </w:rPr>
        <w:t xml:space="preserve"> </w:t>
      </w:r>
      <w:r>
        <w:t>CMS</w:t>
      </w:r>
      <w:r>
        <w:rPr>
          <w:spacing w:val="-2"/>
        </w:rPr>
        <w:t xml:space="preserve"> </w:t>
      </w:r>
      <w:r>
        <w:t>prior</w:t>
      </w:r>
      <w:r>
        <w:rPr>
          <w:spacing w:val="-3"/>
        </w:rPr>
        <w:t xml:space="preserve"> </w:t>
      </w:r>
      <w:r>
        <w:t>to</w:t>
      </w:r>
      <w:r>
        <w:rPr>
          <w:spacing w:val="-3"/>
        </w:rPr>
        <w:t xml:space="preserve"> </w:t>
      </w:r>
      <w:r>
        <w:t>the</w:t>
      </w:r>
      <w:r>
        <w:rPr>
          <w:spacing w:val="-5"/>
        </w:rPr>
        <w:t xml:space="preserve"> </w:t>
      </w:r>
      <w:r>
        <w:t>passage</w:t>
      </w:r>
      <w:r>
        <w:rPr>
          <w:spacing w:val="-5"/>
        </w:rPr>
        <w:t xml:space="preserve"> </w:t>
      </w:r>
      <w:r>
        <w:t>of the</w:t>
      </w:r>
      <w:r>
        <w:rPr>
          <w:spacing w:val="-5"/>
        </w:rPr>
        <w:t xml:space="preserve"> </w:t>
      </w:r>
      <w:r>
        <w:t>IRA)</w:t>
      </w:r>
      <w:r>
        <w:rPr>
          <w:spacing w:val="-3"/>
        </w:rPr>
        <w:t xml:space="preserve"> </w:t>
      </w:r>
      <w:r>
        <w:t>and the applicable statutory maximum cost sharing limit created by the IRA. § 1860D-15(h) of the Act.</w:t>
      </w:r>
    </w:p>
    <w:p w:rsidR="00442A01" w14:paraId="2A9E25A5" w14:textId="77777777">
      <w:pPr>
        <w:pStyle w:val="ListParagraph"/>
        <w:numPr>
          <w:ilvl w:val="0"/>
          <w:numId w:val="7"/>
        </w:numPr>
        <w:tabs>
          <w:tab w:val="left" w:pos="821"/>
        </w:tabs>
        <w:spacing w:before="203"/>
        <w:ind w:right="1135"/>
        <w:jc w:val="both"/>
        <w:rPr>
          <w:sz w:val="24"/>
        </w:rPr>
      </w:pPr>
      <w:r>
        <w:rPr>
          <w:sz w:val="24"/>
        </w:rPr>
        <w:t>Provides for lower prices for certain high-priced single</w:t>
      </w:r>
      <w:r>
        <w:rPr>
          <w:spacing w:val="-2"/>
          <w:sz w:val="24"/>
        </w:rPr>
        <w:t xml:space="preserve"> </w:t>
      </w:r>
      <w:r>
        <w:rPr>
          <w:sz w:val="24"/>
        </w:rPr>
        <w:t>source</w:t>
      </w:r>
      <w:r>
        <w:rPr>
          <w:spacing w:val="-2"/>
          <w:sz w:val="24"/>
        </w:rPr>
        <w:t xml:space="preserve"> </w:t>
      </w:r>
      <w:r>
        <w:rPr>
          <w:sz w:val="24"/>
        </w:rPr>
        <w:t>drugs through a</w:t>
      </w:r>
      <w:r>
        <w:rPr>
          <w:spacing w:val="-2"/>
          <w:sz w:val="24"/>
        </w:rPr>
        <w:t xml:space="preserve"> </w:t>
      </w:r>
      <w:r>
        <w:rPr>
          <w:sz w:val="24"/>
        </w:rPr>
        <w:t>drug price negotiation</w:t>
      </w:r>
      <w:r>
        <w:rPr>
          <w:spacing w:val="-4"/>
          <w:sz w:val="24"/>
        </w:rPr>
        <w:t xml:space="preserve"> </w:t>
      </w:r>
      <w:r>
        <w:rPr>
          <w:sz w:val="24"/>
        </w:rPr>
        <w:t>process</w:t>
      </w:r>
      <w:r>
        <w:rPr>
          <w:spacing w:val="-3"/>
          <w:sz w:val="24"/>
        </w:rPr>
        <w:t xml:space="preserve"> </w:t>
      </w:r>
      <w:r>
        <w:rPr>
          <w:sz w:val="24"/>
        </w:rPr>
        <w:t>established</w:t>
      </w:r>
      <w:r>
        <w:rPr>
          <w:spacing w:val="-4"/>
          <w:sz w:val="24"/>
        </w:rPr>
        <w:t xml:space="preserve"> </w:t>
      </w:r>
      <w:r>
        <w:rPr>
          <w:sz w:val="24"/>
        </w:rPr>
        <w:t>by the</w:t>
      </w:r>
      <w:r>
        <w:rPr>
          <w:spacing w:val="-6"/>
          <w:sz w:val="24"/>
        </w:rPr>
        <w:t xml:space="preserve"> </w:t>
      </w:r>
      <w:r>
        <w:rPr>
          <w:sz w:val="24"/>
        </w:rPr>
        <w:t>Secretary,</w:t>
      </w:r>
      <w:r>
        <w:rPr>
          <w:spacing w:val="-4"/>
          <w:sz w:val="24"/>
        </w:rPr>
        <w:t xml:space="preserve"> </w:t>
      </w:r>
      <w:r>
        <w:rPr>
          <w:sz w:val="24"/>
        </w:rPr>
        <w:t>whereby</w:t>
      </w:r>
      <w:r>
        <w:rPr>
          <w:spacing w:val="-4"/>
          <w:sz w:val="24"/>
        </w:rPr>
        <w:t xml:space="preserve"> </w:t>
      </w:r>
      <w:r>
        <w:rPr>
          <w:sz w:val="24"/>
        </w:rPr>
        <w:t>a</w:t>
      </w:r>
      <w:r>
        <w:rPr>
          <w:spacing w:val="-6"/>
          <w:sz w:val="24"/>
        </w:rPr>
        <w:t xml:space="preserve"> </w:t>
      </w:r>
      <w:r>
        <w:rPr>
          <w:sz w:val="24"/>
        </w:rPr>
        <w:t>maximum</w:t>
      </w:r>
      <w:r>
        <w:rPr>
          <w:spacing w:val="-6"/>
          <w:sz w:val="24"/>
        </w:rPr>
        <w:t xml:space="preserve"> </w:t>
      </w:r>
      <w:r>
        <w:rPr>
          <w:sz w:val="24"/>
        </w:rPr>
        <w:t>fair</w:t>
      </w:r>
      <w:r>
        <w:rPr>
          <w:spacing w:val="-4"/>
          <w:sz w:val="24"/>
        </w:rPr>
        <w:t xml:space="preserve"> </w:t>
      </w:r>
      <w:r>
        <w:rPr>
          <w:sz w:val="24"/>
        </w:rPr>
        <w:t>price</w:t>
      </w:r>
      <w:r>
        <w:rPr>
          <w:spacing w:val="-3"/>
          <w:sz w:val="24"/>
        </w:rPr>
        <w:t xml:space="preserve"> </w:t>
      </w:r>
      <w:r>
        <w:rPr>
          <w:sz w:val="24"/>
        </w:rPr>
        <w:t>(MFP)</w:t>
      </w:r>
      <w:r>
        <w:rPr>
          <w:spacing w:val="-4"/>
          <w:sz w:val="24"/>
        </w:rPr>
        <w:t xml:space="preserve"> </w:t>
      </w:r>
      <w:r>
        <w:rPr>
          <w:sz w:val="24"/>
        </w:rPr>
        <w:t>is set</w:t>
      </w:r>
      <w:r>
        <w:rPr>
          <w:spacing w:val="-2"/>
          <w:sz w:val="24"/>
        </w:rPr>
        <w:t xml:space="preserve"> </w:t>
      </w:r>
      <w:r>
        <w:rPr>
          <w:sz w:val="24"/>
        </w:rPr>
        <w:t>for negotiation-eligible</w:t>
      </w:r>
      <w:r>
        <w:rPr>
          <w:spacing w:val="-2"/>
          <w:sz w:val="24"/>
        </w:rPr>
        <w:t xml:space="preserve"> </w:t>
      </w:r>
      <w:r>
        <w:rPr>
          <w:sz w:val="24"/>
        </w:rPr>
        <w:t>drugs beginning January 1, 2026. Part</w:t>
      </w:r>
      <w:r>
        <w:rPr>
          <w:spacing w:val="-2"/>
          <w:sz w:val="24"/>
        </w:rPr>
        <w:t xml:space="preserve"> </w:t>
      </w:r>
      <w:r>
        <w:rPr>
          <w:sz w:val="24"/>
        </w:rPr>
        <w:t>E</w:t>
      </w:r>
      <w:r>
        <w:rPr>
          <w:spacing w:val="-2"/>
          <w:sz w:val="24"/>
        </w:rPr>
        <w:t xml:space="preserve"> </w:t>
      </w:r>
      <w:r>
        <w:rPr>
          <w:sz w:val="24"/>
        </w:rPr>
        <w:t>of Tile</w:t>
      </w:r>
      <w:r>
        <w:rPr>
          <w:spacing w:val="-2"/>
          <w:sz w:val="24"/>
        </w:rPr>
        <w:t xml:space="preserve"> </w:t>
      </w:r>
      <w:r>
        <w:rPr>
          <w:sz w:val="24"/>
        </w:rPr>
        <w:t>XI of the</w:t>
      </w:r>
      <w:r>
        <w:rPr>
          <w:spacing w:val="-2"/>
          <w:sz w:val="24"/>
        </w:rPr>
        <w:t xml:space="preserve"> </w:t>
      </w:r>
      <w:r>
        <w:rPr>
          <w:sz w:val="24"/>
        </w:rPr>
        <w:t>Act.</w:t>
      </w:r>
    </w:p>
    <w:p w:rsidR="00442A01" w14:paraId="1016EE9B" w14:textId="77777777">
      <w:pPr>
        <w:pStyle w:val="ListParagraph"/>
        <w:numPr>
          <w:ilvl w:val="0"/>
          <w:numId w:val="7"/>
        </w:numPr>
        <w:tabs>
          <w:tab w:val="left" w:pos="820"/>
          <w:tab w:val="left" w:pos="821"/>
        </w:tabs>
        <w:spacing w:before="199"/>
        <w:ind w:right="1116"/>
        <w:rPr>
          <w:sz w:val="24"/>
        </w:rPr>
      </w:pPr>
      <w:r>
        <w:rPr>
          <w:sz w:val="24"/>
        </w:rPr>
        <w:t xml:space="preserve">Requires a manufacturer of a Part D </w:t>
      </w:r>
      <w:r>
        <w:rPr>
          <w:sz w:val="24"/>
        </w:rPr>
        <w:t>rebatable</w:t>
      </w:r>
      <w:r>
        <w:rPr>
          <w:sz w:val="24"/>
        </w:rPr>
        <w:t xml:space="preserve"> drug to pay a rebate to the Medicare Prescription Drug Account in the Federal Supplementary Medical Insurance Trust Fund</w:t>
      </w:r>
      <w:r>
        <w:rPr>
          <w:spacing w:val="40"/>
          <w:sz w:val="24"/>
        </w:rPr>
        <w:t xml:space="preserve"> </w:t>
      </w:r>
      <w:r>
        <w:rPr>
          <w:sz w:val="24"/>
        </w:rPr>
        <w:t>if the drug’s annual manufacturer price in an applicable period (a 12-month period beginning</w:t>
      </w:r>
      <w:r>
        <w:rPr>
          <w:spacing w:val="-4"/>
          <w:sz w:val="24"/>
        </w:rPr>
        <w:t xml:space="preserve"> </w:t>
      </w:r>
      <w:r>
        <w:rPr>
          <w:sz w:val="24"/>
        </w:rPr>
        <w:t>October</w:t>
      </w:r>
      <w:r>
        <w:rPr>
          <w:spacing w:val="-4"/>
          <w:sz w:val="24"/>
        </w:rPr>
        <w:t xml:space="preserve"> </w:t>
      </w:r>
      <w:r>
        <w:rPr>
          <w:sz w:val="24"/>
        </w:rPr>
        <w:t>1,</w:t>
      </w:r>
      <w:r>
        <w:rPr>
          <w:spacing w:val="-4"/>
          <w:sz w:val="24"/>
        </w:rPr>
        <w:t xml:space="preserve"> </w:t>
      </w:r>
      <w:r>
        <w:rPr>
          <w:sz w:val="24"/>
        </w:rPr>
        <w:t>2022)</w:t>
      </w:r>
      <w:r>
        <w:rPr>
          <w:spacing w:val="-4"/>
          <w:sz w:val="24"/>
        </w:rPr>
        <w:t xml:space="preserve"> </w:t>
      </w:r>
      <w:r>
        <w:rPr>
          <w:sz w:val="24"/>
        </w:rPr>
        <w:t>exceeds</w:t>
      </w:r>
      <w:r>
        <w:rPr>
          <w:spacing w:val="-4"/>
          <w:sz w:val="24"/>
        </w:rPr>
        <w:t xml:space="preserve"> </w:t>
      </w:r>
      <w:r>
        <w:rPr>
          <w:sz w:val="24"/>
        </w:rPr>
        <w:t>the</w:t>
      </w:r>
      <w:r>
        <w:rPr>
          <w:spacing w:val="-6"/>
          <w:sz w:val="24"/>
        </w:rPr>
        <w:t xml:space="preserve"> </w:t>
      </w:r>
      <w:r>
        <w:rPr>
          <w:sz w:val="24"/>
        </w:rPr>
        <w:t>drug’s</w:t>
      </w:r>
      <w:r>
        <w:rPr>
          <w:spacing w:val="-4"/>
          <w:sz w:val="24"/>
        </w:rPr>
        <w:t xml:space="preserve"> </w:t>
      </w:r>
      <w:r>
        <w:rPr>
          <w:sz w:val="24"/>
        </w:rPr>
        <w:t>inflation-adjusted</w:t>
      </w:r>
      <w:r>
        <w:rPr>
          <w:spacing w:val="-4"/>
          <w:sz w:val="24"/>
        </w:rPr>
        <w:t xml:space="preserve"> </w:t>
      </w:r>
      <w:r>
        <w:rPr>
          <w:sz w:val="24"/>
        </w:rPr>
        <w:t>payment</w:t>
      </w:r>
      <w:r>
        <w:rPr>
          <w:spacing w:val="-6"/>
          <w:sz w:val="24"/>
        </w:rPr>
        <w:t xml:space="preserve"> </w:t>
      </w:r>
      <w:r>
        <w:rPr>
          <w:sz w:val="24"/>
        </w:rPr>
        <w:t>amount,</w:t>
      </w:r>
      <w:r>
        <w:rPr>
          <w:spacing w:val="-4"/>
          <w:sz w:val="24"/>
        </w:rPr>
        <w:t xml:space="preserve"> </w:t>
      </w:r>
      <w:r>
        <w:rPr>
          <w:sz w:val="24"/>
        </w:rPr>
        <w:t>which is based on the drug’s benchmark period manufacturer price, increased by the Consumer Price Index for All Urban Consumers (hereinafter referred to as the “Part D inflationary rebate”). This provision requires that</w:t>
      </w:r>
      <w:r>
        <w:rPr>
          <w:spacing w:val="-1"/>
          <w:sz w:val="24"/>
        </w:rPr>
        <w:t xml:space="preserve"> </w:t>
      </w:r>
      <w:r>
        <w:rPr>
          <w:sz w:val="24"/>
        </w:rPr>
        <w:t>the calculations take</w:t>
      </w:r>
      <w:r>
        <w:rPr>
          <w:spacing w:val="-1"/>
          <w:sz w:val="24"/>
        </w:rPr>
        <w:t xml:space="preserve"> </w:t>
      </w:r>
      <w:r>
        <w:rPr>
          <w:sz w:val="24"/>
        </w:rPr>
        <w:t>into consideration and exclude drugs units that for which the manufacturer has provided a discount under section 340B of the Public Health Service Act. § 1860D-14B of the Act.</w:t>
      </w:r>
    </w:p>
    <w:p w:rsidR="00442A01" w14:paraId="5ACC649B" w14:textId="77777777">
      <w:pPr>
        <w:pStyle w:val="ListParagraph"/>
        <w:numPr>
          <w:ilvl w:val="0"/>
          <w:numId w:val="7"/>
        </w:numPr>
        <w:tabs>
          <w:tab w:val="left" w:pos="820"/>
          <w:tab w:val="left" w:pos="821"/>
        </w:tabs>
        <w:spacing w:before="199"/>
        <w:ind w:right="1128"/>
        <w:rPr>
          <w:sz w:val="24"/>
        </w:rPr>
      </w:pPr>
      <w:r>
        <w:rPr>
          <w:sz w:val="24"/>
        </w:rPr>
        <w:t>Redesigns the Part D benefit by eliminating the cost-sharing in the catastrophic phase in 2024; capping annual out-of-pocket costs for prescription drugs under Part D at $2,000 beginning in 2025;</w:t>
      </w:r>
      <w:r>
        <w:rPr>
          <w:spacing w:val="-1"/>
          <w:sz w:val="24"/>
        </w:rPr>
        <w:t xml:space="preserve"> </w:t>
      </w:r>
      <w:r>
        <w:rPr>
          <w:sz w:val="24"/>
        </w:rPr>
        <w:t>reducing the</w:t>
      </w:r>
      <w:r>
        <w:rPr>
          <w:spacing w:val="-1"/>
          <w:sz w:val="24"/>
        </w:rPr>
        <w:t xml:space="preserve"> </w:t>
      </w:r>
      <w:r>
        <w:rPr>
          <w:sz w:val="24"/>
        </w:rPr>
        <w:t>government</w:t>
      </w:r>
      <w:r>
        <w:rPr>
          <w:spacing w:val="-1"/>
          <w:sz w:val="24"/>
        </w:rPr>
        <w:t xml:space="preserve"> </w:t>
      </w:r>
      <w:r>
        <w:rPr>
          <w:sz w:val="24"/>
        </w:rPr>
        <w:t>reinsurance</w:t>
      </w:r>
      <w:r>
        <w:rPr>
          <w:spacing w:val="-2"/>
          <w:sz w:val="24"/>
        </w:rPr>
        <w:t xml:space="preserve"> </w:t>
      </w:r>
      <w:r>
        <w:rPr>
          <w:sz w:val="24"/>
        </w:rPr>
        <w:t>in the</w:t>
      </w:r>
      <w:r>
        <w:rPr>
          <w:spacing w:val="-2"/>
          <w:sz w:val="24"/>
        </w:rPr>
        <w:t xml:space="preserve"> </w:t>
      </w:r>
      <w:r>
        <w:rPr>
          <w:sz w:val="24"/>
        </w:rPr>
        <w:t>catastrophic</w:t>
      </w:r>
      <w:r>
        <w:rPr>
          <w:spacing w:val="-1"/>
          <w:sz w:val="24"/>
        </w:rPr>
        <w:t xml:space="preserve"> </w:t>
      </w:r>
      <w:r>
        <w:rPr>
          <w:sz w:val="24"/>
        </w:rPr>
        <w:t>phase</w:t>
      </w:r>
      <w:r>
        <w:rPr>
          <w:spacing w:val="-1"/>
          <w:sz w:val="24"/>
        </w:rPr>
        <w:t xml:space="preserve"> </w:t>
      </w:r>
      <w:r>
        <w:rPr>
          <w:sz w:val="24"/>
        </w:rPr>
        <w:t>of Part D coverage for applicable drugs from 80 percent to 20 percent and for non-applicable drugs from 80 percent to 40 percent beginning in 2025; eliminating the coverage gap phase</w:t>
      </w:r>
      <w:r>
        <w:rPr>
          <w:spacing w:val="-4"/>
          <w:sz w:val="24"/>
        </w:rPr>
        <w:t xml:space="preserve"> </w:t>
      </w:r>
      <w:r>
        <w:rPr>
          <w:sz w:val="24"/>
        </w:rPr>
        <w:t>and</w:t>
      </w:r>
      <w:r>
        <w:rPr>
          <w:spacing w:val="-2"/>
          <w:sz w:val="24"/>
        </w:rPr>
        <w:t xml:space="preserve"> </w:t>
      </w:r>
      <w:r>
        <w:rPr>
          <w:sz w:val="24"/>
        </w:rPr>
        <w:t>coverage</w:t>
      </w:r>
      <w:r>
        <w:rPr>
          <w:spacing w:val="-4"/>
          <w:sz w:val="24"/>
        </w:rPr>
        <w:t xml:space="preserve"> </w:t>
      </w:r>
      <w:r>
        <w:rPr>
          <w:sz w:val="24"/>
        </w:rPr>
        <w:t>gap</w:t>
      </w:r>
      <w:r>
        <w:rPr>
          <w:spacing w:val="-2"/>
          <w:sz w:val="24"/>
        </w:rPr>
        <w:t xml:space="preserve"> </w:t>
      </w:r>
      <w:r>
        <w:rPr>
          <w:sz w:val="24"/>
        </w:rPr>
        <w:t>discount</w:t>
      </w:r>
      <w:r>
        <w:rPr>
          <w:spacing w:val="-4"/>
          <w:sz w:val="24"/>
        </w:rPr>
        <w:t xml:space="preserve"> </w:t>
      </w:r>
      <w:r>
        <w:rPr>
          <w:sz w:val="24"/>
        </w:rPr>
        <w:t>program, and</w:t>
      </w:r>
      <w:r>
        <w:rPr>
          <w:spacing w:val="-2"/>
          <w:sz w:val="24"/>
        </w:rPr>
        <w:t xml:space="preserve"> </w:t>
      </w:r>
      <w:r>
        <w:rPr>
          <w:sz w:val="24"/>
        </w:rPr>
        <w:t>replacing</w:t>
      </w:r>
      <w:r>
        <w:rPr>
          <w:spacing w:val="-2"/>
          <w:sz w:val="24"/>
        </w:rPr>
        <w:t xml:space="preserve"> </w:t>
      </w:r>
      <w:r>
        <w:rPr>
          <w:sz w:val="24"/>
        </w:rPr>
        <w:t>it</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Manufacturer</w:t>
      </w:r>
      <w:r>
        <w:rPr>
          <w:spacing w:val="-1"/>
          <w:sz w:val="24"/>
        </w:rPr>
        <w:t xml:space="preserve"> </w:t>
      </w:r>
      <w:r>
        <w:rPr>
          <w:sz w:val="24"/>
        </w:rPr>
        <w:t>Discount Program</w:t>
      </w:r>
      <w:r>
        <w:rPr>
          <w:spacing w:val="-5"/>
          <w:sz w:val="24"/>
        </w:rPr>
        <w:t xml:space="preserve"> </w:t>
      </w:r>
      <w:r>
        <w:rPr>
          <w:sz w:val="24"/>
        </w:rPr>
        <w:t>(MDP)</w:t>
      </w:r>
      <w:r>
        <w:rPr>
          <w:spacing w:val="-4"/>
          <w:sz w:val="24"/>
        </w:rPr>
        <w:t xml:space="preserve"> </w:t>
      </w:r>
      <w:r>
        <w:rPr>
          <w:sz w:val="24"/>
        </w:rPr>
        <w:t>that</w:t>
      </w:r>
      <w:r>
        <w:rPr>
          <w:spacing w:val="-6"/>
          <w:sz w:val="24"/>
        </w:rPr>
        <w:t xml:space="preserve"> </w:t>
      </w:r>
      <w:r>
        <w:rPr>
          <w:sz w:val="24"/>
        </w:rPr>
        <w:t>requires</w:t>
      </w:r>
      <w:r>
        <w:rPr>
          <w:spacing w:val="-3"/>
          <w:sz w:val="24"/>
        </w:rPr>
        <w:t xml:space="preserve"> </w:t>
      </w:r>
      <w:r>
        <w:rPr>
          <w:sz w:val="24"/>
        </w:rPr>
        <w:t>manufacturers</w:t>
      </w:r>
      <w:r>
        <w:rPr>
          <w:spacing w:val="-3"/>
          <w:sz w:val="24"/>
        </w:rPr>
        <w:t xml:space="preserve"> </w:t>
      </w:r>
      <w:r>
        <w:rPr>
          <w:sz w:val="24"/>
        </w:rPr>
        <w:t>to</w:t>
      </w:r>
      <w:r>
        <w:rPr>
          <w:spacing w:val="-4"/>
          <w:sz w:val="24"/>
        </w:rPr>
        <w:t xml:space="preserve"> </w:t>
      </w:r>
      <w:r>
        <w:rPr>
          <w:sz w:val="24"/>
        </w:rPr>
        <w:t>provide</w:t>
      </w:r>
      <w:r>
        <w:rPr>
          <w:spacing w:val="-5"/>
          <w:sz w:val="24"/>
        </w:rPr>
        <w:t xml:space="preserve"> </w:t>
      </w:r>
      <w:r>
        <w:rPr>
          <w:sz w:val="24"/>
        </w:rPr>
        <w:t>a</w:t>
      </w:r>
      <w:r>
        <w:rPr>
          <w:spacing w:val="-5"/>
          <w:sz w:val="24"/>
        </w:rPr>
        <w:t xml:space="preserve"> </w:t>
      </w:r>
      <w:r>
        <w:rPr>
          <w:sz w:val="24"/>
        </w:rPr>
        <w:t>10</w:t>
      </w:r>
      <w:r>
        <w:rPr>
          <w:spacing w:val="-4"/>
          <w:sz w:val="24"/>
        </w:rPr>
        <w:t xml:space="preserve"> </w:t>
      </w:r>
      <w:r>
        <w:rPr>
          <w:sz w:val="24"/>
        </w:rPr>
        <w:t>percent</w:t>
      </w:r>
      <w:r>
        <w:rPr>
          <w:spacing w:val="-5"/>
          <w:sz w:val="24"/>
        </w:rPr>
        <w:t xml:space="preserve"> </w:t>
      </w:r>
      <w:r>
        <w:rPr>
          <w:sz w:val="24"/>
        </w:rPr>
        <w:t>discount</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z w:val="24"/>
        </w:rPr>
        <w:t>initial phase, and a 20 percent discount in the catastrophic phase on applicable drugs beginning in 2025; and creating a new Selected Drug Subsidy Program, under which Medicare covers the portion the manufacturer would otherwise pay under the MDP in the initial coverage phase of the benefit for the years in which a MFP applies for the drug. §§ 1860D-2(b), 1860D-15(b), 1860D-14A, 1860D-14C, 1860D-14D of the Act.</w:t>
      </w:r>
    </w:p>
    <w:p w:rsidR="00442A01" w14:paraId="6E3C8644" w14:textId="77777777">
      <w:pPr>
        <w:pStyle w:val="BodyText"/>
        <w:spacing w:before="199"/>
        <w:ind w:right="1113"/>
      </w:pPr>
      <w:r>
        <w:t>The PRA requirements referenced in this submission, as reflected in the regulations at 42 CFR Part 423 and the statutory provisions described above, assist in the implementation of the provisions of the Act to effectuate and monitor the Medicare Prescription Drug Benefit and support the continued administration of the program. The existing approved package is being revised to update burden estimates based on the expansion of the prescription drug event (PDE) record file</w:t>
      </w:r>
      <w:r>
        <w:rPr>
          <w:spacing w:val="-1"/>
        </w:rPr>
        <w:t xml:space="preserve"> </w:t>
      </w:r>
      <w:r>
        <w:t>layout, updates to existing fields on the PDE record, and the</w:t>
      </w:r>
      <w:r>
        <w:rPr>
          <w:spacing w:val="-1"/>
        </w:rPr>
        <w:t xml:space="preserve"> </w:t>
      </w:r>
      <w:r>
        <w:t>addition of new fields on the PDE record. This expansion is being implemented to accommodate future business needs, including but not limited to, updates necessary for the IRA and anticipated updates to the National Council for Prescription Drug Programs (NCPDP) Telecommunications Standard. We are</w:t>
      </w:r>
      <w:r>
        <w:rPr>
          <w:spacing w:val="-5"/>
        </w:rPr>
        <w:t xml:space="preserve"> </w:t>
      </w:r>
      <w:r>
        <w:t>making</w:t>
      </w:r>
      <w:r>
        <w:rPr>
          <w:spacing w:val="-4"/>
        </w:rPr>
        <w:t xml:space="preserve"> </w:t>
      </w:r>
      <w:r>
        <w:t>changes to</w:t>
      </w:r>
      <w:r>
        <w:rPr>
          <w:spacing w:val="-4"/>
        </w:rPr>
        <w:t xml:space="preserve"> </w:t>
      </w:r>
      <w:r>
        <w:t>existing</w:t>
      </w:r>
      <w:r>
        <w:rPr>
          <w:spacing w:val="-4"/>
        </w:rPr>
        <w:t xml:space="preserve"> </w:t>
      </w:r>
      <w:r>
        <w:t>fields</w:t>
      </w:r>
      <w:r>
        <w:rPr>
          <w:spacing w:val="-3"/>
        </w:rPr>
        <w:t xml:space="preserve"> </w:t>
      </w:r>
      <w:r>
        <w:t>and adding</w:t>
      </w:r>
      <w:r>
        <w:rPr>
          <w:spacing w:val="-4"/>
        </w:rPr>
        <w:t xml:space="preserve"> </w:t>
      </w:r>
      <w:r>
        <w:t>new</w:t>
      </w:r>
      <w:r>
        <w:rPr>
          <w:spacing w:val="-3"/>
        </w:rPr>
        <w:t xml:space="preserve"> </w:t>
      </w:r>
      <w:r>
        <w:t>fields</w:t>
      </w:r>
      <w:r>
        <w:rPr>
          <w:spacing w:val="-1"/>
        </w:rPr>
        <w:t xml:space="preserve"> </w:t>
      </w:r>
      <w:r>
        <w:t>to</w:t>
      </w:r>
      <w:r>
        <w:rPr>
          <w:spacing w:val="-4"/>
        </w:rPr>
        <w:t xml:space="preserve"> </w:t>
      </w:r>
      <w:r>
        <w:t>assist</w:t>
      </w:r>
      <w:r>
        <w:rPr>
          <w:spacing w:val="-6"/>
        </w:rPr>
        <w:t xml:space="preserve"> </w:t>
      </w:r>
      <w:r>
        <w:t>Medicare</w:t>
      </w:r>
      <w:r>
        <w:rPr>
          <w:spacing w:val="-6"/>
        </w:rPr>
        <w:t xml:space="preserve"> </w:t>
      </w:r>
      <w:r>
        <w:t>Part</w:t>
      </w:r>
      <w:r>
        <w:rPr>
          <w:spacing w:val="-6"/>
        </w:rPr>
        <w:t xml:space="preserve"> </w:t>
      </w:r>
      <w:r>
        <w:t>D</w:t>
      </w:r>
      <w:r>
        <w:rPr>
          <w:spacing w:val="-3"/>
        </w:rPr>
        <w:t xml:space="preserve"> </w:t>
      </w:r>
      <w:r>
        <w:t xml:space="preserve">sponsors in submitting complete and accurate data for payment, to be compliant with CMS regulations and statutory provisions, and based on the feedback received from our stakeholders. We are </w:t>
      </w:r>
      <w:r>
        <w:t>also</w:t>
      </w:r>
    </w:p>
    <w:p w:rsidR="00442A01" w14:paraId="22F7D77D" w14:textId="77777777">
      <w:pPr>
        <w:sectPr>
          <w:footerReference w:type="default" r:id="rId4"/>
          <w:pgSz w:w="12240" w:h="15840"/>
          <w:pgMar w:top="1380" w:right="340" w:bottom="960" w:left="1340" w:header="0" w:footer="779" w:gutter="0"/>
          <w:pgNumType w:start="2"/>
          <w:cols w:space="720"/>
        </w:sectPr>
      </w:pPr>
    </w:p>
    <w:p w:rsidR="00442A01" w14:paraId="1912A8C2" w14:textId="77777777">
      <w:pPr>
        <w:pStyle w:val="BodyText"/>
        <w:spacing w:before="61"/>
        <w:ind w:right="1144"/>
      </w:pPr>
      <w:r>
        <w:t>revising</w:t>
      </w:r>
      <w:r>
        <w:rPr>
          <w:spacing w:val="-3"/>
        </w:rPr>
        <w:t xml:space="preserve"> </w:t>
      </w:r>
      <w:r>
        <w:t>the</w:t>
      </w:r>
      <w:r>
        <w:rPr>
          <w:spacing w:val="-5"/>
        </w:rPr>
        <w:t xml:space="preserve"> </w:t>
      </w:r>
      <w:r>
        <w:t>package</w:t>
      </w:r>
      <w:r>
        <w:rPr>
          <w:spacing w:val="-3"/>
        </w:rPr>
        <w:t xml:space="preserve"> </w:t>
      </w:r>
      <w:r>
        <w:t>to</w:t>
      </w:r>
      <w:r>
        <w:rPr>
          <w:spacing w:val="-3"/>
        </w:rPr>
        <w:t xml:space="preserve"> </w:t>
      </w:r>
      <w:r>
        <w:t>update</w:t>
      </w:r>
      <w:r>
        <w:rPr>
          <w:spacing w:val="-5"/>
        </w:rPr>
        <w:t xml:space="preserve"> </w:t>
      </w:r>
      <w:r>
        <w:t>burden</w:t>
      </w:r>
      <w:r>
        <w:rPr>
          <w:spacing w:val="-3"/>
        </w:rPr>
        <w:t xml:space="preserve"> </w:t>
      </w:r>
      <w:r>
        <w:t>estimates</w:t>
      </w:r>
      <w:r>
        <w:rPr>
          <w:spacing w:val="-2"/>
        </w:rPr>
        <w:t xml:space="preserve"> </w:t>
      </w:r>
      <w:r>
        <w:t>based</w:t>
      </w:r>
      <w:r>
        <w:rPr>
          <w:spacing w:val="-3"/>
        </w:rPr>
        <w:t xml:space="preserve"> </w:t>
      </w:r>
      <w:r>
        <w:t>on</w:t>
      </w:r>
      <w:r>
        <w:rPr>
          <w:spacing w:val="-3"/>
        </w:rPr>
        <w:t xml:space="preserve"> </w:t>
      </w:r>
      <w:r>
        <w:t>the</w:t>
      </w:r>
      <w:r>
        <w:rPr>
          <w:spacing w:val="-5"/>
        </w:rPr>
        <w:t xml:space="preserve"> </w:t>
      </w:r>
      <w:r>
        <w:t>number</w:t>
      </w:r>
      <w:r>
        <w:rPr>
          <w:spacing w:val="-3"/>
        </w:rPr>
        <w:t xml:space="preserve"> </w:t>
      </w:r>
      <w:r>
        <w:t>of contracts</w:t>
      </w:r>
      <w:r>
        <w:rPr>
          <w:spacing w:val="-2"/>
        </w:rPr>
        <w:t xml:space="preserve"> </w:t>
      </w:r>
      <w:r>
        <w:t>as</w:t>
      </w:r>
      <w:r>
        <w:rPr>
          <w:spacing w:val="-2"/>
        </w:rPr>
        <w:t xml:space="preserve"> </w:t>
      </w:r>
      <w:r>
        <w:t>well</w:t>
      </w:r>
      <w:r>
        <w:rPr>
          <w:spacing w:val="-5"/>
        </w:rPr>
        <w:t xml:space="preserve"> </w:t>
      </w:r>
      <w:r>
        <w:t>as</w:t>
      </w:r>
      <w:r>
        <w:rPr>
          <w:spacing w:val="-2"/>
        </w:rPr>
        <w:t xml:space="preserve"> </w:t>
      </w:r>
      <w:r>
        <w:t>the growth of Medicare beneficiaries enrolled in Part D.</w:t>
      </w:r>
    </w:p>
    <w:p w:rsidR="00442A01" w14:paraId="7BE0E5DA" w14:textId="77777777">
      <w:pPr>
        <w:pStyle w:val="BodyText"/>
        <w:spacing w:before="199"/>
        <w:ind w:right="1113"/>
      </w:pPr>
      <w:r>
        <w:t>In</w:t>
      </w:r>
      <w:r>
        <w:rPr>
          <w:spacing w:val="-4"/>
        </w:rPr>
        <w:t xml:space="preserve"> </w:t>
      </w:r>
      <w:r>
        <w:t>this</w:t>
      </w:r>
      <w:r>
        <w:rPr>
          <w:spacing w:val="-2"/>
        </w:rPr>
        <w:t xml:space="preserve"> </w:t>
      </w:r>
      <w:r>
        <w:t>collection</w:t>
      </w:r>
      <w:r>
        <w:rPr>
          <w:spacing w:val="-3"/>
        </w:rPr>
        <w:t xml:space="preserve"> </w:t>
      </w:r>
      <w:r>
        <w:t>of</w:t>
      </w:r>
      <w:r>
        <w:rPr>
          <w:spacing w:val="-3"/>
        </w:rPr>
        <w:t xml:space="preserve"> </w:t>
      </w:r>
      <w:r>
        <w:t>information</w:t>
      </w:r>
      <w:r>
        <w:rPr>
          <w:spacing w:val="-3"/>
        </w:rPr>
        <w:t xml:space="preserve"> </w:t>
      </w:r>
      <w:r>
        <w:t>request,</w:t>
      </w:r>
      <w:r>
        <w:rPr>
          <w:spacing w:val="-3"/>
        </w:rPr>
        <w:t xml:space="preserve"> </w:t>
      </w:r>
      <w:r>
        <w:t>CMS</w:t>
      </w:r>
      <w:r>
        <w:rPr>
          <w:spacing w:val="-2"/>
        </w:rPr>
        <w:t xml:space="preserve"> </w:t>
      </w:r>
      <w:r>
        <w:t>is</w:t>
      </w:r>
      <w:r>
        <w:rPr>
          <w:spacing w:val="-3"/>
        </w:rPr>
        <w:t xml:space="preserve"> </w:t>
      </w:r>
      <w:r>
        <w:t>notifying</w:t>
      </w:r>
      <w:r>
        <w:rPr>
          <w:spacing w:val="-3"/>
        </w:rPr>
        <w:t xml:space="preserve"> </w:t>
      </w:r>
      <w:r>
        <w:t>users</w:t>
      </w:r>
      <w:r>
        <w:rPr>
          <w:spacing w:val="-2"/>
        </w:rPr>
        <w:t xml:space="preserve"> </w:t>
      </w:r>
      <w:r>
        <w:t>that</w:t>
      </w:r>
      <w:r>
        <w:rPr>
          <w:spacing w:val="-5"/>
        </w:rPr>
        <w:t xml:space="preserve"> </w:t>
      </w:r>
      <w:r>
        <w:t>it</w:t>
      </w:r>
      <w:r>
        <w:rPr>
          <w:spacing w:val="-5"/>
        </w:rPr>
        <w:t xml:space="preserve"> </w:t>
      </w:r>
      <w:r>
        <w:t>will</w:t>
      </w:r>
      <w:r>
        <w:rPr>
          <w:spacing w:val="-1"/>
        </w:rPr>
        <w:t xml:space="preserve"> </w:t>
      </w:r>
      <w:r>
        <w:t>also</w:t>
      </w:r>
      <w:r>
        <w:rPr>
          <w:spacing w:val="-3"/>
        </w:rPr>
        <w:t xml:space="preserve"> </w:t>
      </w:r>
      <w:r>
        <w:t>use</w:t>
      </w:r>
      <w:r>
        <w:rPr>
          <w:spacing w:val="-5"/>
        </w:rPr>
        <w:t xml:space="preserve"> </w:t>
      </w:r>
      <w:r>
        <w:t>data</w:t>
      </w:r>
      <w:r>
        <w:rPr>
          <w:spacing w:val="-5"/>
        </w:rPr>
        <w:t xml:space="preserve"> </w:t>
      </w:r>
      <w:r>
        <w:t>reported under sections 1860D-15(c)(1)(C) and (d)(2) to implement the Medicare Drug Negotiation Program and to calculate inflation rebates as required by the Inflation Reduction Act of 2022, as well as to fulfill our statutory obligations under the Social Security Act. This includes the use of PDE data to fulfill obligations or operationalize any future legislative changes to the Social Security Act that impact the Part D program.</w:t>
      </w:r>
    </w:p>
    <w:p w:rsidR="00442A01" w14:paraId="7DDED20E" w14:textId="77777777">
      <w:pPr>
        <w:pStyle w:val="ListParagraph"/>
        <w:numPr>
          <w:ilvl w:val="0"/>
          <w:numId w:val="6"/>
        </w:numPr>
        <w:tabs>
          <w:tab w:val="left" w:pos="461"/>
        </w:tabs>
        <w:spacing w:before="164"/>
        <w:rPr>
          <w:sz w:val="24"/>
        </w:rPr>
      </w:pPr>
      <w:bookmarkStart w:id="1" w:name="A._JUSTIFICATION"/>
      <w:bookmarkEnd w:id="1"/>
      <w:r>
        <w:rPr>
          <w:spacing w:val="-2"/>
          <w:sz w:val="24"/>
        </w:rPr>
        <w:t>JUSTIFICATION</w:t>
      </w:r>
    </w:p>
    <w:p w:rsidR="00442A01" w14:paraId="682D58A5" w14:textId="77777777">
      <w:pPr>
        <w:pStyle w:val="ListParagraph"/>
        <w:numPr>
          <w:ilvl w:val="1"/>
          <w:numId w:val="6"/>
        </w:numPr>
        <w:tabs>
          <w:tab w:val="left" w:pos="461"/>
        </w:tabs>
        <w:spacing w:before="199"/>
        <w:rPr>
          <w:sz w:val="24"/>
        </w:rPr>
      </w:pPr>
      <w:bookmarkStart w:id="2" w:name="1._Need_and_Legal_Basis"/>
      <w:bookmarkEnd w:id="2"/>
      <w:r>
        <w:rPr>
          <w:sz w:val="24"/>
          <w:u w:val="single"/>
        </w:rPr>
        <w:t>Need</w:t>
      </w:r>
      <w:r>
        <w:rPr>
          <w:spacing w:val="-3"/>
          <w:sz w:val="24"/>
          <w:u w:val="single"/>
        </w:rPr>
        <w:t xml:space="preserve"> </w:t>
      </w:r>
      <w:r>
        <w:rPr>
          <w:sz w:val="24"/>
          <w:u w:val="single"/>
        </w:rPr>
        <w:t>and</w:t>
      </w:r>
      <w:r>
        <w:rPr>
          <w:spacing w:val="-2"/>
          <w:sz w:val="24"/>
          <w:u w:val="single"/>
        </w:rPr>
        <w:t xml:space="preserve"> </w:t>
      </w:r>
      <w:r>
        <w:rPr>
          <w:sz w:val="24"/>
          <w:u w:val="single"/>
        </w:rPr>
        <w:t>Legal</w:t>
      </w:r>
      <w:r>
        <w:rPr>
          <w:spacing w:val="-4"/>
          <w:sz w:val="24"/>
          <w:u w:val="single"/>
        </w:rPr>
        <w:t xml:space="preserve"> Basis</w:t>
      </w:r>
    </w:p>
    <w:p w:rsidR="00442A01" w14:paraId="2EAEB1FF" w14:textId="77777777">
      <w:pPr>
        <w:spacing w:before="199"/>
        <w:ind w:left="100"/>
        <w:rPr>
          <w:i/>
          <w:sz w:val="24"/>
        </w:rPr>
      </w:pPr>
      <w:bookmarkStart w:id="3" w:name="Need"/>
      <w:bookmarkEnd w:id="3"/>
      <w:r>
        <w:rPr>
          <w:i/>
          <w:spacing w:val="-4"/>
          <w:sz w:val="24"/>
        </w:rPr>
        <w:t>Need</w:t>
      </w:r>
    </w:p>
    <w:p w:rsidR="00442A01" w14:paraId="7EEF475E" w14:textId="77777777">
      <w:pPr>
        <w:pStyle w:val="BodyText"/>
        <w:spacing w:before="200"/>
        <w:ind w:right="1113"/>
      </w:pPr>
      <w:r>
        <w:t>Our</w:t>
      </w:r>
      <w:r>
        <w:rPr>
          <w:spacing w:val="-1"/>
        </w:rPr>
        <w:t xml:space="preserve"> </w:t>
      </w:r>
      <w:r>
        <w:t>fundamental</w:t>
      </w:r>
      <w:r>
        <w:rPr>
          <w:spacing w:val="-3"/>
        </w:rPr>
        <w:t xml:space="preserve"> </w:t>
      </w:r>
      <w:r>
        <w:t>goal is to</w:t>
      </w:r>
      <w:r>
        <w:rPr>
          <w:spacing w:val="-1"/>
        </w:rPr>
        <w:t xml:space="preserve"> </w:t>
      </w:r>
      <w:r>
        <w:t>have</w:t>
      </w:r>
      <w:r>
        <w:rPr>
          <w:spacing w:val="-3"/>
        </w:rPr>
        <w:t xml:space="preserve"> </w:t>
      </w:r>
      <w:r>
        <w:t>the</w:t>
      </w:r>
      <w:r>
        <w:rPr>
          <w:spacing w:val="-3"/>
        </w:rPr>
        <w:t xml:space="preserve"> </w:t>
      </w:r>
      <w:r>
        <w:t>least</w:t>
      </w:r>
      <w:r>
        <w:rPr>
          <w:spacing w:val="-3"/>
        </w:rPr>
        <w:t xml:space="preserve"> </w:t>
      </w:r>
      <w:r>
        <w:t>burdensome</w:t>
      </w:r>
      <w:r>
        <w:rPr>
          <w:spacing w:val="-3"/>
        </w:rPr>
        <w:t xml:space="preserve"> </w:t>
      </w:r>
      <w:r>
        <w:t>data</w:t>
      </w:r>
      <w:r>
        <w:rPr>
          <w:spacing w:val="-3"/>
        </w:rPr>
        <w:t xml:space="preserve"> </w:t>
      </w:r>
      <w:r>
        <w:t>submission</w:t>
      </w:r>
      <w:r>
        <w:rPr>
          <w:spacing w:val="-1"/>
        </w:rPr>
        <w:t xml:space="preserve"> </w:t>
      </w:r>
      <w:r>
        <w:t>requirements necessary</w:t>
      </w:r>
      <w:r>
        <w:rPr>
          <w:spacing w:val="-1"/>
        </w:rPr>
        <w:t xml:space="preserve"> </w:t>
      </w:r>
      <w:r>
        <w:t>to acquire the data needed for accurate Medicare Part D payment and appropriate program oversight. We believe that claims data provide the most reliable approach to ensuring that payment calculations are accurate. In the absence of claims level data, we will not be able to determine</w:t>
      </w:r>
      <w:r>
        <w:rPr>
          <w:spacing w:val="-5"/>
        </w:rPr>
        <w:t xml:space="preserve"> </w:t>
      </w:r>
      <w:r>
        <w:t>that</w:t>
      </w:r>
      <w:r>
        <w:rPr>
          <w:spacing w:val="-5"/>
        </w:rPr>
        <w:t xml:space="preserve"> </w:t>
      </w:r>
      <w:r>
        <w:t>reinsurance</w:t>
      </w:r>
      <w:r>
        <w:rPr>
          <w:spacing w:val="-6"/>
        </w:rPr>
        <w:t xml:space="preserve"> </w:t>
      </w:r>
      <w:r>
        <w:t>and</w:t>
      </w:r>
      <w:r>
        <w:rPr>
          <w:spacing w:val="-4"/>
        </w:rPr>
        <w:t xml:space="preserve"> </w:t>
      </w:r>
      <w:r>
        <w:t>risk</w:t>
      </w:r>
      <w:r>
        <w:rPr>
          <w:spacing w:val="-3"/>
        </w:rPr>
        <w:t xml:space="preserve"> </w:t>
      </w:r>
      <w:r>
        <w:t>corridor</w:t>
      </w:r>
      <w:r>
        <w:rPr>
          <w:spacing w:val="-3"/>
        </w:rPr>
        <w:t xml:space="preserve"> </w:t>
      </w:r>
      <w:r>
        <w:t>payments</w:t>
      </w:r>
      <w:r>
        <w:rPr>
          <w:spacing w:val="-2"/>
        </w:rPr>
        <w:t xml:space="preserve"> </w:t>
      </w:r>
      <w:r>
        <w:t>are</w:t>
      </w:r>
      <w:r>
        <w:rPr>
          <w:spacing w:val="-5"/>
        </w:rPr>
        <w:t xml:space="preserve"> </w:t>
      </w:r>
      <w:r>
        <w:t>accurate,</w:t>
      </w:r>
      <w:r>
        <w:rPr>
          <w:spacing w:val="-3"/>
        </w:rPr>
        <w:t xml:space="preserve"> </w:t>
      </w:r>
      <w:r>
        <w:t>fallback</w:t>
      </w:r>
      <w:r>
        <w:rPr>
          <w:spacing w:val="-3"/>
        </w:rPr>
        <w:t xml:space="preserve"> </w:t>
      </w:r>
      <w:r>
        <w:t>plans</w:t>
      </w:r>
      <w:r>
        <w:rPr>
          <w:spacing w:val="-2"/>
        </w:rPr>
        <w:t xml:space="preserve"> </w:t>
      </w:r>
      <w:r>
        <w:t>have</w:t>
      </w:r>
      <w:r>
        <w:rPr>
          <w:spacing w:val="-5"/>
        </w:rPr>
        <w:t xml:space="preserve"> </w:t>
      </w:r>
      <w:r>
        <w:t>been</w:t>
      </w:r>
      <w:r>
        <w:rPr>
          <w:spacing w:val="-3"/>
        </w:rPr>
        <w:t xml:space="preserve"> </w:t>
      </w:r>
      <w:r>
        <w:t xml:space="preserve">paid accurately, </w:t>
      </w:r>
      <w:r>
        <w:t>low income</w:t>
      </w:r>
      <w:r>
        <w:t xml:space="preserve"> subsidies are appropriate, the CDGP reconciliation is accurate, the MDP reconciliation is accurate, or the IRASA and Selected Drug Subsidy have been paid accurately.</w:t>
      </w:r>
    </w:p>
    <w:p w:rsidR="00442A01" w14:paraId="3C91E925" w14:textId="77777777">
      <w:pPr>
        <w:pStyle w:val="BodyText"/>
        <w:spacing w:before="3"/>
        <w:ind w:right="1208"/>
      </w:pPr>
      <w:r>
        <w:t>This</w:t>
      </w:r>
      <w:r>
        <w:rPr>
          <w:spacing w:val="-2"/>
        </w:rPr>
        <w:t xml:space="preserve"> </w:t>
      </w:r>
      <w:r>
        <w:t>claims</w:t>
      </w:r>
      <w:r>
        <w:rPr>
          <w:spacing w:val="-2"/>
        </w:rPr>
        <w:t xml:space="preserve"> </w:t>
      </w:r>
      <w:r>
        <w:t>level</w:t>
      </w:r>
      <w:r>
        <w:rPr>
          <w:spacing w:val="-5"/>
        </w:rPr>
        <w:t xml:space="preserve"> </w:t>
      </w:r>
      <w:r>
        <w:t>information</w:t>
      </w:r>
      <w:r>
        <w:rPr>
          <w:spacing w:val="-3"/>
        </w:rPr>
        <w:t xml:space="preserve"> </w:t>
      </w:r>
      <w:r>
        <w:t>is</w:t>
      </w:r>
      <w:r>
        <w:rPr>
          <w:spacing w:val="-2"/>
        </w:rPr>
        <w:t xml:space="preserve"> </w:t>
      </w:r>
      <w:r>
        <w:t>reported</w:t>
      </w:r>
      <w:r>
        <w:rPr>
          <w:spacing w:val="-3"/>
        </w:rPr>
        <w:t xml:space="preserve"> </w:t>
      </w:r>
      <w:r>
        <w:t>by the</w:t>
      </w:r>
      <w:r>
        <w:rPr>
          <w:spacing w:val="-5"/>
        </w:rPr>
        <w:t xml:space="preserve"> </w:t>
      </w:r>
      <w:r>
        <w:t>Part</w:t>
      </w:r>
      <w:r>
        <w:rPr>
          <w:spacing w:val="-1"/>
        </w:rPr>
        <w:t xml:space="preserve"> </w:t>
      </w:r>
      <w:r>
        <w:t>D</w:t>
      </w:r>
      <w:r>
        <w:rPr>
          <w:spacing w:val="-2"/>
        </w:rPr>
        <w:t xml:space="preserve"> </w:t>
      </w:r>
      <w:r>
        <w:t>sponsors</w:t>
      </w:r>
      <w:r>
        <w:rPr>
          <w:spacing w:val="-3"/>
        </w:rPr>
        <w:t xml:space="preserve"> </w:t>
      </w:r>
      <w:r>
        <w:t>to</w:t>
      </w:r>
      <w:r>
        <w:rPr>
          <w:spacing w:val="-4"/>
        </w:rPr>
        <w:t xml:space="preserve"> </w:t>
      </w:r>
      <w:r>
        <w:t>CMS</w:t>
      </w:r>
      <w:r>
        <w:rPr>
          <w:spacing w:val="-2"/>
        </w:rPr>
        <w:t xml:space="preserve"> </w:t>
      </w:r>
      <w:r>
        <w:t>on</w:t>
      </w:r>
      <w:r>
        <w:rPr>
          <w:spacing w:val="-3"/>
        </w:rPr>
        <w:t xml:space="preserve"> </w:t>
      </w:r>
      <w:r>
        <w:t>the</w:t>
      </w:r>
      <w:r>
        <w:rPr>
          <w:spacing w:val="-5"/>
        </w:rPr>
        <w:t xml:space="preserve"> </w:t>
      </w:r>
      <w:r>
        <w:t>PDE</w:t>
      </w:r>
      <w:r>
        <w:rPr>
          <w:spacing w:val="-5"/>
        </w:rPr>
        <w:t xml:space="preserve"> </w:t>
      </w:r>
      <w:r>
        <w:t>record. We limit our data collection to those critical data elements that are necessary for the accuracy of payment-related calculations, in addition to other elements for validation of the PDE record, quality monitoring, and program</w:t>
      </w:r>
      <w:r>
        <w:rPr>
          <w:spacing w:val="-2"/>
        </w:rPr>
        <w:t xml:space="preserve"> </w:t>
      </w:r>
      <w:r>
        <w:t>integrity and oversight, all</w:t>
      </w:r>
      <w:r>
        <w:rPr>
          <w:spacing w:val="-2"/>
        </w:rPr>
        <w:t xml:space="preserve"> </w:t>
      </w:r>
      <w:r>
        <w:t>of which are</w:t>
      </w:r>
      <w:r>
        <w:rPr>
          <w:spacing w:val="-2"/>
        </w:rPr>
        <w:t xml:space="preserve"> </w:t>
      </w:r>
      <w:r>
        <w:t>necessary for ensuring accurate payment. By focusing on the critical data elements, the ability of plans to collect and submit accurate and complete data for the purpose of payment calculations will be optimized.</w:t>
      </w:r>
    </w:p>
    <w:p w:rsidR="00442A01" w14:paraId="44A9FDFE" w14:textId="77777777">
      <w:pPr>
        <w:pStyle w:val="BodyText"/>
        <w:ind w:right="1144"/>
      </w:pPr>
      <w:r>
        <w:t xml:space="preserve">Our view is that </w:t>
      </w:r>
      <w:r>
        <w:t>in order to</w:t>
      </w:r>
      <w:r>
        <w:t xml:space="preserve"> fulfill the statutory requirements of the Act, we will need the following</w:t>
      </w:r>
      <w:r>
        <w:rPr>
          <w:spacing w:val="-3"/>
        </w:rPr>
        <w:t xml:space="preserve"> </w:t>
      </w:r>
      <w:r>
        <w:t>data</w:t>
      </w:r>
      <w:r>
        <w:rPr>
          <w:spacing w:val="-5"/>
        </w:rPr>
        <w:t xml:space="preserve"> </w:t>
      </w:r>
      <w:r>
        <w:t>categories.</w:t>
      </w:r>
      <w:r>
        <w:rPr>
          <w:spacing w:val="-3"/>
        </w:rPr>
        <w:t xml:space="preserve"> </w:t>
      </w:r>
      <w:r>
        <w:t>Note that the</w:t>
      </w:r>
      <w:r>
        <w:rPr>
          <w:spacing w:val="-5"/>
        </w:rPr>
        <w:t xml:space="preserve"> </w:t>
      </w:r>
      <w:r>
        <w:t>examples</w:t>
      </w:r>
      <w:r>
        <w:rPr>
          <w:spacing w:val="-2"/>
        </w:rPr>
        <w:t xml:space="preserve"> </w:t>
      </w:r>
      <w:r>
        <w:t>of</w:t>
      </w:r>
      <w:r>
        <w:rPr>
          <w:spacing w:val="-3"/>
        </w:rPr>
        <w:t xml:space="preserve"> </w:t>
      </w:r>
      <w:r>
        <w:t>the</w:t>
      </w:r>
      <w:r>
        <w:rPr>
          <w:spacing w:val="-5"/>
        </w:rPr>
        <w:t xml:space="preserve"> </w:t>
      </w:r>
      <w:r>
        <w:t>fields</w:t>
      </w:r>
      <w:r>
        <w:rPr>
          <w:spacing w:val="-2"/>
        </w:rPr>
        <w:t xml:space="preserve"> </w:t>
      </w:r>
      <w:r>
        <w:t>in</w:t>
      </w:r>
      <w:r>
        <w:rPr>
          <w:spacing w:val="-3"/>
        </w:rPr>
        <w:t xml:space="preserve"> </w:t>
      </w:r>
      <w:r>
        <w:t>a</w:t>
      </w:r>
      <w:r>
        <w:rPr>
          <w:spacing w:val="-5"/>
        </w:rPr>
        <w:t xml:space="preserve"> </w:t>
      </w:r>
      <w:r>
        <w:t>given</w:t>
      </w:r>
      <w:r>
        <w:rPr>
          <w:spacing w:val="-3"/>
        </w:rPr>
        <w:t xml:space="preserve"> </w:t>
      </w:r>
      <w:r>
        <w:t>category</w:t>
      </w:r>
      <w:r>
        <w:rPr>
          <w:spacing w:val="-3"/>
        </w:rPr>
        <w:t xml:space="preserve"> </w:t>
      </w:r>
      <w:r>
        <w:t>are examples only</w:t>
      </w:r>
      <w:r>
        <w:rPr>
          <w:spacing w:val="-3"/>
        </w:rPr>
        <w:t xml:space="preserve"> </w:t>
      </w:r>
      <w:r>
        <w:t>and</w:t>
      </w:r>
      <w:r>
        <w:rPr>
          <w:spacing w:val="-3"/>
        </w:rPr>
        <w:t xml:space="preserve"> </w:t>
      </w:r>
      <w:r>
        <w:t>are</w:t>
      </w:r>
      <w:r>
        <w:rPr>
          <w:spacing w:val="-4"/>
        </w:rPr>
        <w:t xml:space="preserve"> </w:t>
      </w:r>
      <w:r>
        <w:t>not</w:t>
      </w:r>
      <w:r>
        <w:rPr>
          <w:spacing w:val="-5"/>
        </w:rPr>
        <w:t xml:space="preserve"> </w:t>
      </w:r>
      <w:r>
        <w:t>intended</w:t>
      </w:r>
      <w:r>
        <w:rPr>
          <w:spacing w:val="-3"/>
        </w:rPr>
        <w:t xml:space="preserve"> </w:t>
      </w:r>
      <w:r>
        <w:t>to</w:t>
      </w:r>
      <w:r>
        <w:rPr>
          <w:spacing w:val="-3"/>
        </w:rPr>
        <w:t xml:space="preserve"> </w:t>
      </w:r>
      <w:r>
        <w:t>be all inclusive</w:t>
      </w:r>
      <w:r>
        <w:rPr>
          <w:spacing w:val="-5"/>
        </w:rPr>
        <w:t xml:space="preserve"> </w:t>
      </w:r>
      <w:r>
        <w:t>or</w:t>
      </w:r>
      <w:r>
        <w:rPr>
          <w:spacing w:val="-3"/>
        </w:rPr>
        <w:t xml:space="preserve"> </w:t>
      </w:r>
      <w:r>
        <w:t>limit CMS’</w:t>
      </w:r>
      <w:r>
        <w:rPr>
          <w:spacing w:val="-3"/>
        </w:rPr>
        <w:t xml:space="preserve"> </w:t>
      </w:r>
      <w:r>
        <w:t>ability</w:t>
      </w:r>
      <w:r>
        <w:rPr>
          <w:spacing w:val="-3"/>
        </w:rPr>
        <w:t xml:space="preserve"> </w:t>
      </w:r>
      <w:r>
        <w:t>to add or</w:t>
      </w:r>
      <w:r>
        <w:rPr>
          <w:spacing w:val="-3"/>
        </w:rPr>
        <w:t xml:space="preserve"> </w:t>
      </w:r>
      <w:r>
        <w:t>remove</w:t>
      </w:r>
      <w:r>
        <w:rPr>
          <w:spacing w:val="-4"/>
        </w:rPr>
        <w:t xml:space="preserve"> </w:t>
      </w:r>
      <w:r>
        <w:t>fields</w:t>
      </w:r>
      <w:r>
        <w:rPr>
          <w:spacing w:val="-1"/>
        </w:rPr>
        <w:t xml:space="preserve"> </w:t>
      </w:r>
      <w:r>
        <w:t>in</w:t>
      </w:r>
      <w:r>
        <w:rPr>
          <w:spacing w:val="-3"/>
        </w:rPr>
        <w:t xml:space="preserve"> </w:t>
      </w:r>
      <w:r>
        <w:t>the future. Additional fields will likely be added to operationalize certain provisions of the IRA.</w:t>
      </w:r>
    </w:p>
    <w:p w:rsidR="00442A01" w14:paraId="4881D30A" w14:textId="77777777">
      <w:pPr>
        <w:pStyle w:val="ListParagraph"/>
        <w:numPr>
          <w:ilvl w:val="2"/>
          <w:numId w:val="6"/>
        </w:numPr>
        <w:tabs>
          <w:tab w:val="left" w:pos="820"/>
          <w:tab w:val="left" w:pos="821"/>
        </w:tabs>
        <w:spacing w:before="199"/>
        <w:ind w:right="1882"/>
        <w:rPr>
          <w:rFonts w:ascii="Symbol" w:hAnsi="Symbol"/>
          <w:sz w:val="24"/>
        </w:rPr>
      </w:pPr>
      <w:r>
        <w:rPr>
          <w:sz w:val="24"/>
          <w:u w:val="single"/>
        </w:rPr>
        <w:t>Entity</w:t>
      </w:r>
      <w:r>
        <w:rPr>
          <w:spacing w:val="-2"/>
          <w:sz w:val="24"/>
          <w:u w:val="single"/>
        </w:rPr>
        <w:t xml:space="preserve"> </w:t>
      </w:r>
      <w:r>
        <w:rPr>
          <w:sz w:val="24"/>
          <w:u w:val="single"/>
        </w:rPr>
        <w:t>identification</w:t>
      </w:r>
      <w:r>
        <w:rPr>
          <w:spacing w:val="-5"/>
          <w:sz w:val="24"/>
        </w:rPr>
        <w:t xml:space="preserve"> </w:t>
      </w:r>
      <w:r>
        <w:rPr>
          <w:sz w:val="24"/>
        </w:rPr>
        <w:t>(for</w:t>
      </w:r>
      <w:r>
        <w:rPr>
          <w:spacing w:val="-1"/>
          <w:sz w:val="24"/>
        </w:rPr>
        <w:t xml:space="preserve"> </w:t>
      </w:r>
      <w:r>
        <w:rPr>
          <w:sz w:val="24"/>
        </w:rPr>
        <w:t>example,</w:t>
      </w:r>
      <w:r>
        <w:rPr>
          <w:spacing w:val="-5"/>
          <w:sz w:val="24"/>
        </w:rPr>
        <w:t xml:space="preserve"> </w:t>
      </w:r>
      <w:r>
        <w:rPr>
          <w:sz w:val="24"/>
        </w:rPr>
        <w:t>record</w:t>
      </w:r>
      <w:r>
        <w:rPr>
          <w:spacing w:val="-6"/>
          <w:sz w:val="24"/>
        </w:rPr>
        <w:t xml:space="preserve"> </w:t>
      </w:r>
      <w:r>
        <w:rPr>
          <w:sz w:val="24"/>
        </w:rPr>
        <w:t>ID,</w:t>
      </w:r>
      <w:r>
        <w:rPr>
          <w:spacing w:val="-6"/>
          <w:sz w:val="24"/>
        </w:rPr>
        <w:t xml:space="preserve"> </w:t>
      </w:r>
      <w:r>
        <w:rPr>
          <w:sz w:val="24"/>
        </w:rPr>
        <w:t>sequence</w:t>
      </w:r>
      <w:r>
        <w:rPr>
          <w:spacing w:val="-7"/>
          <w:sz w:val="24"/>
        </w:rPr>
        <w:t xml:space="preserve"> </w:t>
      </w:r>
      <w:r>
        <w:rPr>
          <w:sz w:val="24"/>
        </w:rPr>
        <w:t>no.,</w:t>
      </w:r>
      <w:r>
        <w:rPr>
          <w:spacing w:val="-4"/>
          <w:sz w:val="24"/>
        </w:rPr>
        <w:t xml:space="preserve"> </w:t>
      </w:r>
      <w:r>
        <w:rPr>
          <w:sz w:val="24"/>
        </w:rPr>
        <w:t>submitter</w:t>
      </w:r>
      <w:r>
        <w:rPr>
          <w:spacing w:val="-6"/>
          <w:sz w:val="24"/>
        </w:rPr>
        <w:t xml:space="preserve"> </w:t>
      </w:r>
      <w:r>
        <w:rPr>
          <w:sz w:val="24"/>
        </w:rPr>
        <w:t>ID,</w:t>
      </w:r>
      <w:r>
        <w:rPr>
          <w:spacing w:val="-5"/>
          <w:sz w:val="24"/>
        </w:rPr>
        <w:t xml:space="preserve"> </w:t>
      </w:r>
      <w:r>
        <w:rPr>
          <w:sz w:val="24"/>
        </w:rPr>
        <w:t>contract number, and PBP ID)</w:t>
      </w:r>
    </w:p>
    <w:p w:rsidR="00442A01" w14:paraId="3789F156" w14:textId="77777777">
      <w:pPr>
        <w:pStyle w:val="ListParagraph"/>
        <w:numPr>
          <w:ilvl w:val="2"/>
          <w:numId w:val="6"/>
        </w:numPr>
        <w:tabs>
          <w:tab w:val="left" w:pos="820"/>
          <w:tab w:val="left" w:pos="821"/>
        </w:tabs>
        <w:ind w:right="1154"/>
        <w:rPr>
          <w:rFonts w:ascii="Symbol" w:hAnsi="Symbol"/>
          <w:sz w:val="24"/>
        </w:rPr>
      </w:pPr>
      <w:r>
        <w:rPr>
          <w:sz w:val="24"/>
          <w:u w:val="single"/>
        </w:rPr>
        <w:t>Beneficiary</w:t>
      </w:r>
      <w:r>
        <w:rPr>
          <w:spacing w:val="-5"/>
          <w:sz w:val="24"/>
          <w:u w:val="single"/>
        </w:rPr>
        <w:t xml:space="preserve"> </w:t>
      </w:r>
      <w:r>
        <w:rPr>
          <w:sz w:val="24"/>
          <w:u w:val="single"/>
        </w:rPr>
        <w:t>information</w:t>
      </w:r>
      <w:r>
        <w:rPr>
          <w:spacing w:val="-6"/>
          <w:sz w:val="24"/>
        </w:rPr>
        <w:t xml:space="preserve"> </w:t>
      </w:r>
      <w:r>
        <w:rPr>
          <w:sz w:val="24"/>
        </w:rPr>
        <w:t>(for</w:t>
      </w:r>
      <w:r>
        <w:rPr>
          <w:spacing w:val="-1"/>
          <w:sz w:val="24"/>
        </w:rPr>
        <w:t xml:space="preserve"> </w:t>
      </w:r>
      <w:r>
        <w:rPr>
          <w:sz w:val="24"/>
        </w:rPr>
        <w:t>example,</w:t>
      </w:r>
      <w:r>
        <w:rPr>
          <w:spacing w:val="-5"/>
          <w:sz w:val="24"/>
        </w:rPr>
        <w:t xml:space="preserve"> </w:t>
      </w:r>
      <w:r>
        <w:rPr>
          <w:sz w:val="24"/>
        </w:rPr>
        <w:t>Medicare</w:t>
      </w:r>
      <w:r>
        <w:rPr>
          <w:spacing w:val="-7"/>
          <w:sz w:val="24"/>
        </w:rPr>
        <w:t xml:space="preserve"> </w:t>
      </w:r>
      <w:r>
        <w:rPr>
          <w:sz w:val="24"/>
        </w:rPr>
        <w:t>Beneficiary</w:t>
      </w:r>
      <w:r>
        <w:rPr>
          <w:spacing w:val="-5"/>
          <w:sz w:val="24"/>
        </w:rPr>
        <w:t xml:space="preserve"> </w:t>
      </w:r>
      <w:r>
        <w:rPr>
          <w:sz w:val="24"/>
        </w:rPr>
        <w:t>Identifier</w:t>
      </w:r>
      <w:r>
        <w:rPr>
          <w:spacing w:val="-6"/>
          <w:sz w:val="24"/>
        </w:rPr>
        <w:t xml:space="preserve"> </w:t>
      </w:r>
      <w:r>
        <w:rPr>
          <w:sz w:val="24"/>
        </w:rPr>
        <w:t>(MBI),</w:t>
      </w:r>
      <w:r>
        <w:rPr>
          <w:spacing w:val="-6"/>
          <w:sz w:val="24"/>
        </w:rPr>
        <w:t xml:space="preserve"> </w:t>
      </w:r>
      <w:r>
        <w:rPr>
          <w:sz w:val="24"/>
        </w:rPr>
        <w:t>cardholder ID, patient residence, date of birth, and gender)</w:t>
      </w:r>
    </w:p>
    <w:p w:rsidR="00442A01" w14:paraId="41FC4DC1" w14:textId="77777777">
      <w:pPr>
        <w:pStyle w:val="ListParagraph"/>
        <w:numPr>
          <w:ilvl w:val="2"/>
          <w:numId w:val="6"/>
        </w:numPr>
        <w:tabs>
          <w:tab w:val="left" w:pos="820"/>
          <w:tab w:val="left" w:pos="821"/>
        </w:tabs>
        <w:ind w:right="1158"/>
        <w:rPr>
          <w:rFonts w:ascii="Symbol" w:hAnsi="Symbol"/>
          <w:sz w:val="24"/>
        </w:rPr>
      </w:pPr>
      <w:r>
        <w:rPr>
          <w:sz w:val="24"/>
          <w:u w:val="single"/>
        </w:rPr>
        <w:t>Event</w:t>
      </w:r>
      <w:r>
        <w:rPr>
          <w:spacing w:val="-7"/>
          <w:sz w:val="24"/>
          <w:u w:val="single"/>
        </w:rPr>
        <w:t xml:space="preserve"> </w:t>
      </w:r>
      <w:r>
        <w:rPr>
          <w:sz w:val="24"/>
          <w:u w:val="single"/>
        </w:rPr>
        <w:t>identification</w:t>
      </w:r>
      <w:r>
        <w:rPr>
          <w:spacing w:val="-5"/>
          <w:sz w:val="24"/>
          <w:u w:val="single"/>
        </w:rPr>
        <w:t xml:space="preserve"> </w:t>
      </w:r>
      <w:r>
        <w:rPr>
          <w:sz w:val="24"/>
          <w:u w:val="single"/>
        </w:rPr>
        <w:t>information</w:t>
      </w:r>
      <w:r>
        <w:rPr>
          <w:spacing w:val="-3"/>
          <w:sz w:val="24"/>
        </w:rPr>
        <w:t xml:space="preserve"> </w:t>
      </w:r>
      <w:r>
        <w:rPr>
          <w:sz w:val="24"/>
        </w:rPr>
        <w:t>(for</w:t>
      </w:r>
      <w:r>
        <w:rPr>
          <w:spacing w:val="-1"/>
          <w:sz w:val="24"/>
        </w:rPr>
        <w:t xml:space="preserve"> </w:t>
      </w:r>
      <w:r>
        <w:rPr>
          <w:sz w:val="24"/>
        </w:rPr>
        <w:t>example,</w:t>
      </w:r>
      <w:r>
        <w:rPr>
          <w:spacing w:val="-4"/>
          <w:sz w:val="24"/>
        </w:rPr>
        <w:t xml:space="preserve"> </w:t>
      </w:r>
      <w:r>
        <w:rPr>
          <w:sz w:val="24"/>
        </w:rPr>
        <w:t>claim</w:t>
      </w:r>
      <w:r>
        <w:rPr>
          <w:spacing w:val="-2"/>
          <w:sz w:val="24"/>
        </w:rPr>
        <w:t xml:space="preserve"> </w:t>
      </w:r>
      <w:r>
        <w:rPr>
          <w:sz w:val="24"/>
        </w:rPr>
        <w:t>control</w:t>
      </w:r>
      <w:r>
        <w:rPr>
          <w:spacing w:val="-7"/>
          <w:sz w:val="24"/>
        </w:rPr>
        <w:t xml:space="preserve"> </w:t>
      </w:r>
      <w:r>
        <w:rPr>
          <w:sz w:val="24"/>
        </w:rPr>
        <w:t>number,</w:t>
      </w:r>
      <w:r>
        <w:rPr>
          <w:spacing w:val="-5"/>
          <w:sz w:val="24"/>
        </w:rPr>
        <w:t xml:space="preserve"> </w:t>
      </w:r>
      <w:r>
        <w:rPr>
          <w:sz w:val="24"/>
        </w:rPr>
        <w:t>prescription</w:t>
      </w:r>
      <w:r>
        <w:rPr>
          <w:spacing w:val="-5"/>
          <w:sz w:val="24"/>
        </w:rPr>
        <w:t xml:space="preserve"> </w:t>
      </w:r>
      <w:r>
        <w:rPr>
          <w:sz w:val="24"/>
        </w:rPr>
        <w:t>service reference number, prescription origin code, paid date, non-standard format code, pricing exception code, date original claim received, claim adjudication began timestamp, submission clarification codes, submission type codes, LTPAC dispense frequency, adjustment/deletion code, date</w:t>
      </w:r>
      <w:r>
        <w:rPr>
          <w:spacing w:val="-1"/>
          <w:sz w:val="24"/>
        </w:rPr>
        <w:t xml:space="preserve"> </w:t>
      </w:r>
      <w:r>
        <w:rPr>
          <w:sz w:val="24"/>
        </w:rPr>
        <w:t>of service, DAW/product</w:t>
      </w:r>
      <w:r>
        <w:rPr>
          <w:spacing w:val="-1"/>
          <w:sz w:val="24"/>
        </w:rPr>
        <w:t xml:space="preserve"> </w:t>
      </w:r>
      <w:r>
        <w:rPr>
          <w:sz w:val="24"/>
        </w:rPr>
        <w:t>selection code, and fill</w:t>
      </w:r>
      <w:r>
        <w:rPr>
          <w:spacing w:val="-1"/>
          <w:sz w:val="24"/>
        </w:rPr>
        <w:t xml:space="preserve"> </w:t>
      </w:r>
      <w:r>
        <w:rPr>
          <w:sz w:val="24"/>
        </w:rPr>
        <w:t>number)</w:t>
      </w:r>
    </w:p>
    <w:p w:rsidR="00442A01" w14:paraId="073FB2F8" w14:textId="77777777">
      <w:pPr>
        <w:pStyle w:val="ListParagraph"/>
        <w:numPr>
          <w:ilvl w:val="2"/>
          <w:numId w:val="6"/>
        </w:numPr>
        <w:tabs>
          <w:tab w:val="left" w:pos="820"/>
          <w:tab w:val="left" w:pos="821"/>
        </w:tabs>
        <w:spacing w:before="1" w:line="237" w:lineRule="auto"/>
        <w:ind w:right="1739"/>
        <w:rPr>
          <w:rFonts w:ascii="Symbol" w:hAnsi="Symbol"/>
          <w:sz w:val="24"/>
        </w:rPr>
      </w:pPr>
      <w:r>
        <w:rPr>
          <w:sz w:val="24"/>
          <w:u w:val="single"/>
        </w:rPr>
        <w:t>Drug</w:t>
      </w:r>
      <w:r>
        <w:rPr>
          <w:spacing w:val="-5"/>
          <w:sz w:val="24"/>
          <w:u w:val="single"/>
        </w:rPr>
        <w:t xml:space="preserve"> </w:t>
      </w:r>
      <w:r>
        <w:rPr>
          <w:sz w:val="24"/>
          <w:u w:val="single"/>
        </w:rPr>
        <w:t>and</w:t>
      </w:r>
      <w:r>
        <w:rPr>
          <w:spacing w:val="-5"/>
          <w:sz w:val="24"/>
          <w:u w:val="single"/>
        </w:rPr>
        <w:t xml:space="preserve"> </w:t>
      </w:r>
      <w:r>
        <w:rPr>
          <w:sz w:val="24"/>
          <w:u w:val="single"/>
        </w:rPr>
        <w:t>Quantity</w:t>
      </w:r>
      <w:r>
        <w:rPr>
          <w:spacing w:val="-5"/>
          <w:sz w:val="24"/>
          <w:u w:val="single"/>
        </w:rPr>
        <w:t xml:space="preserve"> </w:t>
      </w:r>
      <w:r>
        <w:rPr>
          <w:sz w:val="24"/>
          <w:u w:val="single"/>
        </w:rPr>
        <w:t>identification</w:t>
      </w:r>
      <w:r>
        <w:rPr>
          <w:spacing w:val="-5"/>
          <w:sz w:val="24"/>
          <w:u w:val="single"/>
        </w:rPr>
        <w:t xml:space="preserve"> </w:t>
      </w:r>
      <w:r>
        <w:rPr>
          <w:sz w:val="24"/>
          <w:u w:val="single"/>
        </w:rPr>
        <w:t>information</w:t>
      </w:r>
      <w:r>
        <w:rPr>
          <w:spacing w:val="-2"/>
          <w:sz w:val="24"/>
        </w:rPr>
        <w:t xml:space="preserve"> </w:t>
      </w:r>
      <w:r>
        <w:rPr>
          <w:sz w:val="24"/>
        </w:rPr>
        <w:t>(for example,</w:t>
      </w:r>
      <w:r>
        <w:rPr>
          <w:spacing w:val="-4"/>
          <w:sz w:val="24"/>
        </w:rPr>
        <w:t xml:space="preserve"> </w:t>
      </w:r>
      <w:r>
        <w:rPr>
          <w:sz w:val="24"/>
        </w:rPr>
        <w:t>product</w:t>
      </w:r>
      <w:r>
        <w:rPr>
          <w:spacing w:val="-7"/>
          <w:sz w:val="24"/>
        </w:rPr>
        <w:t xml:space="preserve"> </w:t>
      </w:r>
      <w:r>
        <w:rPr>
          <w:sz w:val="24"/>
        </w:rPr>
        <w:t>service</w:t>
      </w:r>
      <w:r>
        <w:rPr>
          <w:spacing w:val="-7"/>
          <w:sz w:val="24"/>
        </w:rPr>
        <w:t xml:space="preserve"> </w:t>
      </w:r>
      <w:r>
        <w:rPr>
          <w:sz w:val="24"/>
        </w:rPr>
        <w:t>ID,</w:t>
      </w:r>
      <w:r>
        <w:rPr>
          <w:spacing w:val="-3"/>
          <w:sz w:val="24"/>
        </w:rPr>
        <w:t xml:space="preserve"> </w:t>
      </w:r>
      <w:r>
        <w:rPr>
          <w:sz w:val="24"/>
        </w:rPr>
        <w:t xml:space="preserve">and compound code, originally prescribed quantity, and </w:t>
      </w:r>
      <w:r>
        <w:rPr>
          <w:sz w:val="24"/>
        </w:rPr>
        <w:t>days</w:t>
      </w:r>
      <w:r>
        <w:rPr>
          <w:sz w:val="24"/>
        </w:rPr>
        <w:t xml:space="preserve"> supply)</w:t>
      </w:r>
    </w:p>
    <w:p w:rsidR="00442A01" w14:paraId="31C17D01" w14:textId="77777777">
      <w:pPr>
        <w:pStyle w:val="ListParagraph"/>
        <w:numPr>
          <w:ilvl w:val="2"/>
          <w:numId w:val="6"/>
        </w:numPr>
        <w:tabs>
          <w:tab w:val="left" w:pos="820"/>
          <w:tab w:val="left" w:pos="821"/>
        </w:tabs>
        <w:spacing w:before="3"/>
        <w:ind w:right="1125"/>
        <w:rPr>
          <w:rFonts w:ascii="Symbol" w:hAnsi="Symbol"/>
          <w:sz w:val="24"/>
        </w:rPr>
      </w:pPr>
      <w:r>
        <w:rPr>
          <w:sz w:val="24"/>
          <w:u w:val="single"/>
        </w:rPr>
        <w:t>Cost</w:t>
      </w:r>
      <w:r>
        <w:rPr>
          <w:spacing w:val="-6"/>
          <w:sz w:val="24"/>
          <w:u w:val="single"/>
        </w:rPr>
        <w:t xml:space="preserve"> </w:t>
      </w:r>
      <w:r>
        <w:rPr>
          <w:sz w:val="24"/>
          <w:u w:val="single"/>
        </w:rPr>
        <w:t>information</w:t>
      </w:r>
      <w:r>
        <w:rPr>
          <w:spacing w:val="-5"/>
          <w:sz w:val="24"/>
        </w:rPr>
        <w:t xml:space="preserve"> </w:t>
      </w:r>
      <w:r>
        <w:rPr>
          <w:sz w:val="24"/>
        </w:rPr>
        <w:t>(for</w:t>
      </w:r>
      <w:r>
        <w:rPr>
          <w:spacing w:val="-5"/>
          <w:sz w:val="24"/>
        </w:rPr>
        <w:t xml:space="preserve"> </w:t>
      </w:r>
      <w:r>
        <w:rPr>
          <w:sz w:val="24"/>
        </w:rPr>
        <w:t>example,</w:t>
      </w:r>
      <w:r>
        <w:rPr>
          <w:spacing w:val="-1"/>
          <w:sz w:val="24"/>
        </w:rPr>
        <w:t xml:space="preserve"> </w:t>
      </w:r>
      <w:r>
        <w:rPr>
          <w:sz w:val="24"/>
        </w:rPr>
        <w:t>ingredient</w:t>
      </w:r>
      <w:r>
        <w:rPr>
          <w:spacing w:val="-6"/>
          <w:sz w:val="24"/>
        </w:rPr>
        <w:t xml:space="preserve"> </w:t>
      </w:r>
      <w:r>
        <w:rPr>
          <w:sz w:val="24"/>
        </w:rPr>
        <w:t>cost,</w:t>
      </w:r>
      <w:r>
        <w:rPr>
          <w:spacing w:val="-5"/>
          <w:sz w:val="24"/>
        </w:rPr>
        <w:t xml:space="preserve"> </w:t>
      </w:r>
      <w:r>
        <w:rPr>
          <w:sz w:val="24"/>
        </w:rPr>
        <w:t>dispensing</w:t>
      </w:r>
      <w:r>
        <w:rPr>
          <w:spacing w:val="-5"/>
          <w:sz w:val="24"/>
        </w:rPr>
        <w:t xml:space="preserve"> </w:t>
      </w:r>
      <w:r>
        <w:rPr>
          <w:sz w:val="24"/>
        </w:rPr>
        <w:t>fee,</w:t>
      </w:r>
      <w:r>
        <w:rPr>
          <w:spacing w:val="-5"/>
          <w:sz w:val="24"/>
        </w:rPr>
        <w:t xml:space="preserve"> </w:t>
      </w:r>
      <w:r>
        <w:rPr>
          <w:sz w:val="24"/>
        </w:rPr>
        <w:t>vaccine</w:t>
      </w:r>
      <w:r>
        <w:rPr>
          <w:spacing w:val="-6"/>
          <w:sz w:val="24"/>
        </w:rPr>
        <w:t xml:space="preserve"> </w:t>
      </w:r>
      <w:r>
        <w:rPr>
          <w:sz w:val="24"/>
        </w:rPr>
        <w:t>administration</w:t>
      </w:r>
      <w:r>
        <w:rPr>
          <w:spacing w:val="-5"/>
          <w:sz w:val="24"/>
        </w:rPr>
        <w:t xml:space="preserve"> </w:t>
      </w:r>
      <w:r>
        <w:rPr>
          <w:sz w:val="24"/>
        </w:rPr>
        <w:t>fee or additional dispensing fee, and sales tax)</w:t>
      </w:r>
    </w:p>
    <w:p w:rsidR="00442A01" w14:paraId="66E56FF2" w14:textId="77777777">
      <w:pPr>
        <w:rPr>
          <w:rFonts w:ascii="Symbol" w:hAnsi="Symbol"/>
          <w:sz w:val="24"/>
        </w:rPr>
        <w:sectPr>
          <w:pgSz w:w="12240" w:h="15840"/>
          <w:pgMar w:top="1380" w:right="340" w:bottom="960" w:left="1340" w:header="0" w:footer="779" w:gutter="0"/>
          <w:cols w:space="720"/>
        </w:sectPr>
      </w:pPr>
    </w:p>
    <w:p w:rsidR="00442A01" w14:paraId="0B0475ED" w14:textId="77777777">
      <w:pPr>
        <w:pStyle w:val="ListParagraph"/>
        <w:numPr>
          <w:ilvl w:val="2"/>
          <w:numId w:val="6"/>
        </w:numPr>
        <w:tabs>
          <w:tab w:val="left" w:pos="820"/>
          <w:tab w:val="left" w:pos="821"/>
        </w:tabs>
        <w:spacing w:before="84"/>
        <w:ind w:right="1174"/>
        <w:rPr>
          <w:rFonts w:ascii="Symbol" w:hAnsi="Symbol"/>
          <w:sz w:val="24"/>
        </w:rPr>
      </w:pPr>
      <w:r>
        <w:rPr>
          <w:sz w:val="24"/>
          <w:u w:val="single"/>
        </w:rPr>
        <w:t>Payment Breakout information</w:t>
      </w:r>
      <w:r>
        <w:rPr>
          <w:sz w:val="24"/>
        </w:rPr>
        <w:t xml:space="preserve"> (for example, catastrophic coverage code, total gross covered drug cost accumulator, true out-of-pocket (</w:t>
      </w:r>
      <w:r>
        <w:rPr>
          <w:sz w:val="24"/>
        </w:rPr>
        <w:t>TrOOP</w:t>
      </w:r>
      <w:r>
        <w:rPr>
          <w:sz w:val="24"/>
        </w:rPr>
        <w:t>) accumulator, deductible accumulator, patient pay amount, gross drug cost below and above out-of-pocket threshold</w:t>
      </w:r>
      <w:r>
        <w:rPr>
          <w:spacing w:val="-4"/>
          <w:sz w:val="24"/>
        </w:rPr>
        <w:t xml:space="preserve"> </w:t>
      </w:r>
      <w:r>
        <w:rPr>
          <w:sz w:val="24"/>
        </w:rPr>
        <w:t>(GDCB</w:t>
      </w:r>
      <w:r>
        <w:rPr>
          <w:spacing w:val="-4"/>
          <w:sz w:val="24"/>
        </w:rPr>
        <w:t xml:space="preserve"> </w:t>
      </w:r>
      <w:r>
        <w:rPr>
          <w:sz w:val="24"/>
        </w:rPr>
        <w:t>and</w:t>
      </w:r>
      <w:r>
        <w:rPr>
          <w:spacing w:val="-1"/>
          <w:sz w:val="24"/>
        </w:rPr>
        <w:t xml:space="preserve"> </w:t>
      </w:r>
      <w:r>
        <w:rPr>
          <w:sz w:val="24"/>
        </w:rPr>
        <w:t>GDCA),</w:t>
      </w:r>
      <w:r>
        <w:rPr>
          <w:spacing w:val="-3"/>
          <w:sz w:val="24"/>
        </w:rPr>
        <w:t xml:space="preserve"> </w:t>
      </w:r>
      <w:r>
        <w:rPr>
          <w:sz w:val="24"/>
        </w:rPr>
        <w:t>low-income</w:t>
      </w:r>
      <w:r>
        <w:rPr>
          <w:spacing w:val="-7"/>
          <w:sz w:val="24"/>
        </w:rPr>
        <w:t xml:space="preserve"> </w:t>
      </w:r>
      <w:r>
        <w:rPr>
          <w:sz w:val="24"/>
        </w:rPr>
        <w:t>cost</w:t>
      </w:r>
      <w:r>
        <w:rPr>
          <w:spacing w:val="-6"/>
          <w:sz w:val="24"/>
        </w:rPr>
        <w:t xml:space="preserve"> </w:t>
      </w:r>
      <w:r>
        <w:rPr>
          <w:sz w:val="24"/>
        </w:rPr>
        <w:t>sharing</w:t>
      </w:r>
      <w:r>
        <w:rPr>
          <w:spacing w:val="-4"/>
          <w:sz w:val="24"/>
        </w:rPr>
        <w:t xml:space="preserve"> </w:t>
      </w:r>
      <w:r>
        <w:rPr>
          <w:sz w:val="24"/>
        </w:rPr>
        <w:t>subsidy</w:t>
      </w:r>
      <w:r>
        <w:rPr>
          <w:spacing w:val="-4"/>
          <w:sz w:val="24"/>
        </w:rPr>
        <w:t xml:space="preserve"> </w:t>
      </w:r>
      <w:r>
        <w:rPr>
          <w:sz w:val="24"/>
        </w:rPr>
        <w:t>amount,</w:t>
      </w:r>
      <w:r>
        <w:rPr>
          <w:spacing w:val="-4"/>
          <w:sz w:val="24"/>
        </w:rPr>
        <w:t xml:space="preserve"> </w:t>
      </w:r>
      <w:r>
        <w:rPr>
          <w:sz w:val="24"/>
        </w:rPr>
        <w:t>covered</w:t>
      </w:r>
      <w:r>
        <w:rPr>
          <w:spacing w:val="-4"/>
          <w:sz w:val="24"/>
        </w:rPr>
        <w:t xml:space="preserve"> </w:t>
      </w:r>
      <w:r>
        <w:rPr>
          <w:sz w:val="24"/>
        </w:rPr>
        <w:t>D</w:t>
      </w:r>
      <w:r>
        <w:rPr>
          <w:spacing w:val="-3"/>
          <w:sz w:val="24"/>
        </w:rPr>
        <w:t xml:space="preserve"> </w:t>
      </w:r>
      <w:r>
        <w:rPr>
          <w:sz w:val="24"/>
        </w:rPr>
        <w:t xml:space="preserve">plan paid (CPP) amount, non-covered plan paid (NPP) amount, estimated remuneration at POS amount (ERPOSA), pharmacy price concessions at POS, reported gap discount, reported manufacturer discount, government pay/subsidy amount, and other </w:t>
      </w:r>
      <w:r>
        <w:rPr>
          <w:sz w:val="24"/>
        </w:rPr>
        <w:t>TrOOP</w:t>
      </w:r>
      <w:r>
        <w:rPr>
          <w:sz w:val="24"/>
        </w:rPr>
        <w:t xml:space="preserve"> </w:t>
      </w:r>
      <w:r>
        <w:rPr>
          <w:spacing w:val="-2"/>
          <w:sz w:val="24"/>
        </w:rPr>
        <w:t>amount)</w:t>
      </w:r>
    </w:p>
    <w:p w:rsidR="00442A01" w14:paraId="452CC4DD" w14:textId="77777777">
      <w:pPr>
        <w:pStyle w:val="ListParagraph"/>
        <w:numPr>
          <w:ilvl w:val="2"/>
          <w:numId w:val="6"/>
        </w:numPr>
        <w:tabs>
          <w:tab w:val="left" w:pos="820"/>
          <w:tab w:val="left" w:pos="821"/>
        </w:tabs>
        <w:spacing w:line="292" w:lineRule="exact"/>
        <w:rPr>
          <w:rFonts w:ascii="Symbol" w:hAnsi="Symbol"/>
          <w:sz w:val="24"/>
        </w:rPr>
      </w:pPr>
      <w:r>
        <w:rPr>
          <w:sz w:val="24"/>
          <w:u w:val="single"/>
        </w:rPr>
        <w:t>Prescriber</w:t>
      </w:r>
      <w:r>
        <w:rPr>
          <w:spacing w:val="-4"/>
          <w:sz w:val="24"/>
          <w:u w:val="single"/>
        </w:rPr>
        <w:t xml:space="preserve"> </w:t>
      </w:r>
      <w:r>
        <w:rPr>
          <w:sz w:val="24"/>
          <w:u w:val="single"/>
        </w:rPr>
        <w:t>information</w:t>
      </w:r>
      <w:r>
        <w:rPr>
          <w:spacing w:val="-2"/>
          <w:sz w:val="24"/>
        </w:rPr>
        <w:t xml:space="preserve"> </w:t>
      </w:r>
      <w:r>
        <w:rPr>
          <w:sz w:val="24"/>
        </w:rPr>
        <w:t>(for</w:t>
      </w:r>
      <w:r>
        <w:rPr>
          <w:spacing w:val="-4"/>
          <w:sz w:val="24"/>
        </w:rPr>
        <w:t xml:space="preserve"> </w:t>
      </w:r>
      <w:r>
        <w:rPr>
          <w:sz w:val="24"/>
        </w:rPr>
        <w:t>example,</w:t>
      </w:r>
      <w:r>
        <w:rPr>
          <w:spacing w:val="-2"/>
          <w:sz w:val="24"/>
        </w:rPr>
        <w:t xml:space="preserve"> </w:t>
      </w:r>
      <w:r>
        <w:rPr>
          <w:sz w:val="24"/>
        </w:rPr>
        <w:t>prescriber</w:t>
      </w:r>
      <w:r>
        <w:rPr>
          <w:spacing w:val="-4"/>
          <w:sz w:val="24"/>
        </w:rPr>
        <w:t xml:space="preserve"> </w:t>
      </w:r>
      <w:r>
        <w:rPr>
          <w:sz w:val="24"/>
        </w:rPr>
        <w:t>ID</w:t>
      </w:r>
      <w:r>
        <w:rPr>
          <w:spacing w:val="-1"/>
          <w:sz w:val="24"/>
        </w:rPr>
        <w:t xml:space="preserve"> </w:t>
      </w:r>
      <w:r>
        <w:rPr>
          <w:sz w:val="24"/>
        </w:rPr>
        <w:t>qualifier,</w:t>
      </w:r>
      <w:r>
        <w:rPr>
          <w:spacing w:val="-4"/>
          <w:sz w:val="24"/>
        </w:rPr>
        <w:t xml:space="preserve"> </w:t>
      </w:r>
      <w:r>
        <w:rPr>
          <w:sz w:val="24"/>
        </w:rPr>
        <w:t>and</w:t>
      </w:r>
      <w:r>
        <w:rPr>
          <w:spacing w:val="-3"/>
          <w:sz w:val="24"/>
        </w:rPr>
        <w:t xml:space="preserve"> </w:t>
      </w:r>
      <w:r>
        <w:rPr>
          <w:sz w:val="24"/>
        </w:rPr>
        <w:t>prescriber</w:t>
      </w:r>
      <w:r>
        <w:rPr>
          <w:spacing w:val="-4"/>
          <w:sz w:val="24"/>
        </w:rPr>
        <w:t xml:space="preserve"> </w:t>
      </w:r>
      <w:r>
        <w:rPr>
          <w:spacing w:val="-5"/>
          <w:sz w:val="24"/>
        </w:rPr>
        <w:t>ID)</w:t>
      </w:r>
    </w:p>
    <w:p w:rsidR="00442A01" w14:paraId="61891BDD" w14:textId="77777777">
      <w:pPr>
        <w:pStyle w:val="ListParagraph"/>
        <w:numPr>
          <w:ilvl w:val="2"/>
          <w:numId w:val="6"/>
        </w:numPr>
        <w:tabs>
          <w:tab w:val="left" w:pos="820"/>
          <w:tab w:val="left" w:pos="821"/>
        </w:tabs>
        <w:spacing w:before="1" w:line="237" w:lineRule="auto"/>
        <w:ind w:right="1180"/>
        <w:rPr>
          <w:rFonts w:ascii="Symbol" w:hAnsi="Symbol"/>
          <w:sz w:val="24"/>
        </w:rPr>
      </w:pPr>
      <w:r>
        <w:rPr>
          <w:sz w:val="24"/>
          <w:u w:val="single"/>
        </w:rPr>
        <w:t>Service</w:t>
      </w:r>
      <w:r>
        <w:rPr>
          <w:spacing w:val="-7"/>
          <w:sz w:val="24"/>
          <w:u w:val="single"/>
        </w:rPr>
        <w:t xml:space="preserve"> </w:t>
      </w:r>
      <w:r>
        <w:rPr>
          <w:sz w:val="24"/>
          <w:u w:val="single"/>
        </w:rPr>
        <w:t>Provider information</w:t>
      </w:r>
      <w:r>
        <w:rPr>
          <w:spacing w:val="-5"/>
          <w:sz w:val="24"/>
        </w:rPr>
        <w:t xml:space="preserve"> </w:t>
      </w:r>
      <w:r>
        <w:rPr>
          <w:sz w:val="24"/>
        </w:rPr>
        <w:t>(for</w:t>
      </w:r>
      <w:r>
        <w:rPr>
          <w:spacing w:val="-5"/>
          <w:sz w:val="24"/>
        </w:rPr>
        <w:t xml:space="preserve"> </w:t>
      </w:r>
      <w:r>
        <w:rPr>
          <w:sz w:val="24"/>
        </w:rPr>
        <w:t>example</w:t>
      </w:r>
      <w:r>
        <w:rPr>
          <w:spacing w:val="-6"/>
          <w:sz w:val="24"/>
        </w:rPr>
        <w:t xml:space="preserve"> </w:t>
      </w:r>
      <w:r>
        <w:rPr>
          <w:sz w:val="24"/>
        </w:rPr>
        <w:t>service</w:t>
      </w:r>
      <w:r>
        <w:rPr>
          <w:spacing w:val="-7"/>
          <w:sz w:val="24"/>
        </w:rPr>
        <w:t xml:space="preserve"> </w:t>
      </w:r>
      <w:r>
        <w:rPr>
          <w:sz w:val="24"/>
        </w:rPr>
        <w:t>provider</w:t>
      </w:r>
      <w:r>
        <w:rPr>
          <w:spacing w:val="-5"/>
          <w:sz w:val="24"/>
        </w:rPr>
        <w:t xml:space="preserve"> </w:t>
      </w:r>
      <w:r>
        <w:rPr>
          <w:sz w:val="24"/>
        </w:rPr>
        <w:t>ID</w:t>
      </w:r>
      <w:r>
        <w:rPr>
          <w:spacing w:val="-4"/>
          <w:sz w:val="24"/>
        </w:rPr>
        <w:t xml:space="preserve"> </w:t>
      </w:r>
      <w:r>
        <w:rPr>
          <w:sz w:val="24"/>
        </w:rPr>
        <w:t>qualifier,</w:t>
      </w:r>
      <w:r>
        <w:rPr>
          <w:spacing w:val="-2"/>
          <w:sz w:val="24"/>
        </w:rPr>
        <w:t xml:space="preserve"> </w:t>
      </w:r>
      <w:r>
        <w:rPr>
          <w:sz w:val="24"/>
        </w:rPr>
        <w:t>service</w:t>
      </w:r>
      <w:r>
        <w:rPr>
          <w:spacing w:val="-7"/>
          <w:sz w:val="24"/>
        </w:rPr>
        <w:t xml:space="preserve"> </w:t>
      </w:r>
      <w:r>
        <w:rPr>
          <w:sz w:val="24"/>
        </w:rPr>
        <w:t>provider ID, and pharmacy service type)</w:t>
      </w:r>
    </w:p>
    <w:p w:rsidR="00442A01" w14:paraId="63FED55C" w14:textId="77777777">
      <w:pPr>
        <w:pStyle w:val="ListParagraph"/>
        <w:numPr>
          <w:ilvl w:val="2"/>
          <w:numId w:val="6"/>
        </w:numPr>
        <w:tabs>
          <w:tab w:val="left" w:pos="820"/>
          <w:tab w:val="left" w:pos="821"/>
        </w:tabs>
        <w:spacing w:before="3"/>
        <w:ind w:right="1393"/>
        <w:rPr>
          <w:rFonts w:ascii="Symbol" w:hAnsi="Symbol"/>
          <w:sz w:val="24"/>
        </w:rPr>
      </w:pPr>
      <w:r>
        <w:rPr>
          <w:sz w:val="24"/>
          <w:u w:val="single"/>
        </w:rPr>
        <w:t>Benefit</w:t>
      </w:r>
      <w:r>
        <w:rPr>
          <w:spacing w:val="-7"/>
          <w:sz w:val="24"/>
          <w:u w:val="single"/>
        </w:rPr>
        <w:t xml:space="preserve"> </w:t>
      </w:r>
      <w:r>
        <w:rPr>
          <w:sz w:val="24"/>
          <w:u w:val="single"/>
        </w:rPr>
        <w:t>Design</w:t>
      </w:r>
      <w:r>
        <w:rPr>
          <w:spacing w:val="-1"/>
          <w:sz w:val="24"/>
          <w:u w:val="single"/>
        </w:rPr>
        <w:t xml:space="preserve"> </w:t>
      </w:r>
      <w:r>
        <w:rPr>
          <w:sz w:val="24"/>
          <w:u w:val="single"/>
        </w:rPr>
        <w:t>information</w:t>
      </w:r>
      <w:r>
        <w:rPr>
          <w:spacing w:val="-3"/>
          <w:sz w:val="24"/>
          <w:u w:val="single"/>
        </w:rPr>
        <w:t xml:space="preserve"> </w:t>
      </w:r>
      <w:r>
        <w:rPr>
          <w:sz w:val="24"/>
        </w:rPr>
        <w:t>(for</w:t>
      </w:r>
      <w:r>
        <w:rPr>
          <w:spacing w:val="-5"/>
          <w:sz w:val="24"/>
        </w:rPr>
        <w:t xml:space="preserve"> </w:t>
      </w:r>
      <w:r>
        <w:rPr>
          <w:sz w:val="24"/>
        </w:rPr>
        <w:t>example,</w:t>
      </w:r>
      <w:r>
        <w:rPr>
          <w:spacing w:val="-4"/>
          <w:sz w:val="24"/>
        </w:rPr>
        <w:t xml:space="preserve"> </w:t>
      </w:r>
      <w:r>
        <w:rPr>
          <w:sz w:val="24"/>
        </w:rPr>
        <w:t>drug</w:t>
      </w:r>
      <w:r>
        <w:rPr>
          <w:spacing w:val="-1"/>
          <w:sz w:val="24"/>
        </w:rPr>
        <w:t xml:space="preserve"> </w:t>
      </w:r>
      <w:r>
        <w:rPr>
          <w:sz w:val="24"/>
        </w:rPr>
        <w:t>coverage</w:t>
      </w:r>
      <w:r>
        <w:rPr>
          <w:spacing w:val="-7"/>
          <w:sz w:val="24"/>
        </w:rPr>
        <w:t xml:space="preserve"> </w:t>
      </w:r>
      <w:r>
        <w:rPr>
          <w:sz w:val="24"/>
        </w:rPr>
        <w:t>status</w:t>
      </w:r>
      <w:r>
        <w:rPr>
          <w:spacing w:val="-4"/>
          <w:sz w:val="24"/>
        </w:rPr>
        <w:t xml:space="preserve"> </w:t>
      </w:r>
      <w:r>
        <w:rPr>
          <w:sz w:val="24"/>
        </w:rPr>
        <w:t>code,</w:t>
      </w:r>
      <w:r>
        <w:rPr>
          <w:spacing w:val="-3"/>
          <w:sz w:val="24"/>
        </w:rPr>
        <w:t xml:space="preserve"> </w:t>
      </w:r>
      <w:r>
        <w:rPr>
          <w:sz w:val="24"/>
        </w:rPr>
        <w:t>beginning</w:t>
      </w:r>
      <w:r>
        <w:rPr>
          <w:spacing w:val="-5"/>
          <w:sz w:val="24"/>
        </w:rPr>
        <w:t xml:space="preserve"> </w:t>
      </w:r>
      <w:r>
        <w:rPr>
          <w:sz w:val="24"/>
        </w:rPr>
        <w:t>benefit phase, ending benefit phase, brand/generic code, tier, and formulary code)</w:t>
      </w:r>
    </w:p>
    <w:p w:rsidR="00442A01" w14:paraId="424C0FBA" w14:textId="77777777">
      <w:pPr>
        <w:pStyle w:val="BodyText"/>
        <w:spacing w:before="197"/>
        <w:ind w:right="1144"/>
      </w:pPr>
      <w:r>
        <w:t>In addition to data for interim payments (i.e., direct subsidies), we will need these data on 100 percent of prescription drug claims for appropriate risk adjustment, reconciliation of reinsurance and low-income subsidies, calculation of risk sharing payments or savings, and program auditing. The PDE data submitted for claims falling in the coverage gap phase are used for the CGDP, including invoicing the manufacturers for the discount, for years in which the CGDP applies;</w:t>
      </w:r>
      <w:r>
        <w:rPr>
          <w:spacing w:val="-1"/>
        </w:rPr>
        <w:t xml:space="preserve"> </w:t>
      </w:r>
      <w:r>
        <w:t>and</w:t>
      </w:r>
      <w:r>
        <w:rPr>
          <w:spacing w:val="-4"/>
        </w:rPr>
        <w:t xml:space="preserve"> </w:t>
      </w:r>
      <w:r>
        <w:t>PDE</w:t>
      </w:r>
      <w:r>
        <w:rPr>
          <w:spacing w:val="-4"/>
        </w:rPr>
        <w:t xml:space="preserve"> </w:t>
      </w:r>
      <w:r>
        <w:t>data</w:t>
      </w:r>
      <w:r>
        <w:rPr>
          <w:spacing w:val="-6"/>
        </w:rPr>
        <w:t xml:space="preserve"> </w:t>
      </w:r>
      <w:r>
        <w:t>for applicable</w:t>
      </w:r>
      <w:r>
        <w:rPr>
          <w:spacing w:val="-6"/>
        </w:rPr>
        <w:t xml:space="preserve"> </w:t>
      </w:r>
      <w:r>
        <w:t>drugs</w:t>
      </w:r>
      <w:r>
        <w:rPr>
          <w:spacing w:val="-3"/>
        </w:rPr>
        <w:t xml:space="preserve"> </w:t>
      </w:r>
      <w:r>
        <w:t>in the</w:t>
      </w:r>
      <w:r>
        <w:rPr>
          <w:spacing w:val="-6"/>
        </w:rPr>
        <w:t xml:space="preserve"> </w:t>
      </w:r>
      <w:r>
        <w:t>initial</w:t>
      </w:r>
      <w:r>
        <w:rPr>
          <w:spacing w:val="-6"/>
        </w:rPr>
        <w:t xml:space="preserve"> </w:t>
      </w:r>
      <w:r>
        <w:t>phase</w:t>
      </w:r>
      <w:r>
        <w:rPr>
          <w:spacing w:val="-1"/>
        </w:rPr>
        <w:t xml:space="preserve"> </w:t>
      </w:r>
      <w:r>
        <w:t>and</w:t>
      </w:r>
      <w:r>
        <w:rPr>
          <w:spacing w:val="-4"/>
        </w:rPr>
        <w:t xml:space="preserve"> </w:t>
      </w:r>
      <w:r>
        <w:t>the</w:t>
      </w:r>
      <w:r>
        <w:rPr>
          <w:spacing w:val="-1"/>
        </w:rPr>
        <w:t xml:space="preserve"> </w:t>
      </w:r>
      <w:r>
        <w:t>catastrophic</w:t>
      </w:r>
      <w:r>
        <w:rPr>
          <w:spacing w:val="-6"/>
        </w:rPr>
        <w:t xml:space="preserve"> </w:t>
      </w:r>
      <w:r>
        <w:t>phases</w:t>
      </w:r>
      <w:r>
        <w:rPr>
          <w:spacing w:val="-3"/>
        </w:rPr>
        <w:t xml:space="preserve"> </w:t>
      </w:r>
      <w:r>
        <w:t>will</w:t>
      </w:r>
      <w:r>
        <w:rPr>
          <w:spacing w:val="-6"/>
        </w:rPr>
        <w:t xml:space="preserve"> </w:t>
      </w:r>
      <w:r>
        <w:t>be used for the</w:t>
      </w:r>
      <w:r>
        <w:rPr>
          <w:spacing w:val="-2"/>
        </w:rPr>
        <w:t xml:space="preserve"> </w:t>
      </w:r>
      <w:r>
        <w:t>MDP, including invoicing the</w:t>
      </w:r>
      <w:r>
        <w:rPr>
          <w:spacing w:val="-2"/>
        </w:rPr>
        <w:t xml:space="preserve"> </w:t>
      </w:r>
      <w:r>
        <w:t>manufacturers for the</w:t>
      </w:r>
      <w:r>
        <w:rPr>
          <w:spacing w:val="-2"/>
        </w:rPr>
        <w:t xml:space="preserve"> </w:t>
      </w:r>
      <w:r>
        <w:t xml:space="preserve">discount, for years in which the MDP applies. Consistent with section 9008 of the ACA, the data are used in the annual report provided to the Secretary of the Treasury. PDE data will also be used for the assessment and improvement of quality of care, the drug price negotiation </w:t>
      </w:r>
      <w:r>
        <w:t>process</w:t>
      </w:r>
      <w:r>
        <w:t xml:space="preserve"> and the determination of the MFP for negotiation-eligible drugs, and the Part D inflationary rebate process.</w:t>
      </w:r>
    </w:p>
    <w:p w:rsidR="00442A01" w14:paraId="7B041C39" w14:textId="77777777">
      <w:pPr>
        <w:pStyle w:val="BodyText"/>
        <w:spacing w:before="201"/>
        <w:ind w:right="1176"/>
      </w:pPr>
      <w:r>
        <w:t>Sections</w:t>
      </w:r>
      <w:r>
        <w:rPr>
          <w:spacing w:val="-2"/>
        </w:rPr>
        <w:t xml:space="preserve"> </w:t>
      </w:r>
      <w:r>
        <w:t>11001</w:t>
      </w:r>
      <w:r>
        <w:rPr>
          <w:spacing w:val="-3"/>
        </w:rPr>
        <w:t xml:space="preserve"> </w:t>
      </w:r>
      <w:r>
        <w:t>through</w:t>
      </w:r>
      <w:r>
        <w:rPr>
          <w:spacing w:val="-3"/>
        </w:rPr>
        <w:t xml:space="preserve"> </w:t>
      </w:r>
      <w:r>
        <w:t>11004</w:t>
      </w:r>
      <w:r>
        <w:rPr>
          <w:spacing w:val="-3"/>
        </w:rPr>
        <w:t xml:space="preserve"> </w:t>
      </w:r>
      <w:r>
        <w:t>of</w:t>
      </w:r>
      <w:r>
        <w:rPr>
          <w:spacing w:val="-3"/>
        </w:rPr>
        <w:t xml:space="preserve"> </w:t>
      </w:r>
      <w:r>
        <w:t>the</w:t>
      </w:r>
      <w:r>
        <w:rPr>
          <w:spacing w:val="-5"/>
        </w:rPr>
        <w:t xml:space="preserve"> </w:t>
      </w:r>
      <w:r>
        <w:t>Inflation</w:t>
      </w:r>
      <w:r>
        <w:rPr>
          <w:spacing w:val="-3"/>
        </w:rPr>
        <w:t xml:space="preserve"> </w:t>
      </w:r>
      <w:r>
        <w:t>Reduction</w:t>
      </w:r>
      <w:r>
        <w:rPr>
          <w:spacing w:val="-3"/>
        </w:rPr>
        <w:t xml:space="preserve"> </w:t>
      </w:r>
      <w:r>
        <w:t>Act</w:t>
      </w:r>
      <w:r>
        <w:rPr>
          <w:spacing w:val="-5"/>
        </w:rPr>
        <w:t xml:space="preserve"> </w:t>
      </w:r>
      <w:r>
        <w:t>of</w:t>
      </w:r>
      <w:r>
        <w:rPr>
          <w:spacing w:val="-3"/>
        </w:rPr>
        <w:t xml:space="preserve"> </w:t>
      </w:r>
      <w:r>
        <w:t>2022</w:t>
      </w:r>
      <w:r>
        <w:rPr>
          <w:spacing w:val="-3"/>
        </w:rPr>
        <w:t xml:space="preserve"> </w:t>
      </w:r>
      <w:r>
        <w:t>establish</w:t>
      </w:r>
      <w:r>
        <w:rPr>
          <w:spacing w:val="-3"/>
        </w:rPr>
        <w:t xml:space="preserve"> </w:t>
      </w:r>
      <w:r>
        <w:t>a</w:t>
      </w:r>
      <w:r>
        <w:rPr>
          <w:spacing w:val="-5"/>
        </w:rPr>
        <w:t xml:space="preserve"> </w:t>
      </w:r>
      <w:r>
        <w:t>Medicare</w:t>
      </w:r>
      <w:r>
        <w:rPr>
          <w:spacing w:val="-5"/>
        </w:rPr>
        <w:t xml:space="preserve"> </w:t>
      </w:r>
      <w:r>
        <w:t>Drug Negotiation Program for high-expenditure drugs. Section 11102 of the Inflation Reduction Act of 2022 establishes a</w:t>
      </w:r>
      <w:r>
        <w:rPr>
          <w:spacing w:val="-2"/>
        </w:rPr>
        <w:t xml:space="preserve"> </w:t>
      </w:r>
      <w:r>
        <w:t>Part</w:t>
      </w:r>
      <w:r>
        <w:rPr>
          <w:spacing w:val="-2"/>
        </w:rPr>
        <w:t xml:space="preserve"> </w:t>
      </w:r>
      <w:r>
        <w:t>D inflation rebate</w:t>
      </w:r>
      <w:r>
        <w:rPr>
          <w:spacing w:val="-2"/>
        </w:rPr>
        <w:t xml:space="preserve"> </w:t>
      </w:r>
      <w:r>
        <w:t>by manufacturers of certain single</w:t>
      </w:r>
      <w:r>
        <w:rPr>
          <w:spacing w:val="-2"/>
        </w:rPr>
        <w:t xml:space="preserve"> </w:t>
      </w:r>
      <w:r>
        <w:t>source</w:t>
      </w:r>
      <w:r>
        <w:rPr>
          <w:spacing w:val="-2"/>
        </w:rPr>
        <w:t xml:space="preserve"> </w:t>
      </w:r>
      <w:r>
        <w:t xml:space="preserve">drugs and biologicals with prices increasing at a rate faster than the rate of inflation. CMS will use data reported under sections 1860D-15(c)(1)(C) and (d)(2), in part, to rank drugs by total expenditures under Part D </w:t>
      </w:r>
      <w:r>
        <w:t>in order to</w:t>
      </w:r>
      <w:r>
        <w:t xml:space="preserve"> select drugs for negotiation and to identify units to calculate inflation rebates.</w:t>
      </w:r>
    </w:p>
    <w:p w:rsidR="00442A01" w14:paraId="67BBA5C0" w14:textId="77777777">
      <w:pPr>
        <w:pStyle w:val="BodyText"/>
        <w:spacing w:before="163"/>
        <w:ind w:right="1144"/>
      </w:pPr>
      <w:r>
        <w:t>We also intend to use the PDE data submissions from Part D sponsors to fulfill our statutory obligations</w:t>
      </w:r>
      <w:r>
        <w:rPr>
          <w:spacing w:val="-2"/>
        </w:rPr>
        <w:t xml:space="preserve"> </w:t>
      </w:r>
      <w:r>
        <w:t>under</w:t>
      </w:r>
      <w:r>
        <w:rPr>
          <w:spacing w:val="-3"/>
        </w:rPr>
        <w:t xml:space="preserve"> </w:t>
      </w:r>
      <w:r>
        <w:t>the</w:t>
      </w:r>
      <w:r>
        <w:rPr>
          <w:spacing w:val="-5"/>
        </w:rPr>
        <w:t xml:space="preserve"> </w:t>
      </w:r>
      <w:r>
        <w:t>Social</w:t>
      </w:r>
      <w:r>
        <w:rPr>
          <w:spacing w:val="-5"/>
        </w:rPr>
        <w:t xml:space="preserve"> </w:t>
      </w:r>
      <w:r>
        <w:t>Security</w:t>
      </w:r>
      <w:r>
        <w:rPr>
          <w:spacing w:val="-3"/>
        </w:rPr>
        <w:t xml:space="preserve"> </w:t>
      </w:r>
      <w:r>
        <w:t>Act.</w:t>
      </w:r>
      <w:r>
        <w:rPr>
          <w:spacing w:val="-3"/>
        </w:rPr>
        <w:t xml:space="preserve"> </w:t>
      </w:r>
      <w:r>
        <w:t>This</w:t>
      </w:r>
      <w:r>
        <w:rPr>
          <w:spacing w:val="-2"/>
        </w:rPr>
        <w:t xml:space="preserve"> </w:t>
      </w:r>
      <w:r>
        <w:t>includes the</w:t>
      </w:r>
      <w:r>
        <w:rPr>
          <w:spacing w:val="-5"/>
        </w:rPr>
        <w:t xml:space="preserve"> </w:t>
      </w:r>
      <w:r>
        <w:t>use</w:t>
      </w:r>
      <w:r>
        <w:rPr>
          <w:spacing w:val="-5"/>
        </w:rPr>
        <w:t xml:space="preserve"> </w:t>
      </w:r>
      <w:r>
        <w:t>of</w:t>
      </w:r>
      <w:r>
        <w:rPr>
          <w:spacing w:val="-3"/>
        </w:rPr>
        <w:t xml:space="preserve"> </w:t>
      </w:r>
      <w:r>
        <w:t>PDE</w:t>
      </w:r>
      <w:r>
        <w:rPr>
          <w:spacing w:val="-5"/>
        </w:rPr>
        <w:t xml:space="preserve"> </w:t>
      </w:r>
      <w:r>
        <w:t>data to</w:t>
      </w:r>
      <w:r>
        <w:rPr>
          <w:spacing w:val="-3"/>
        </w:rPr>
        <w:t xml:space="preserve"> </w:t>
      </w:r>
      <w:r>
        <w:t>fulfill</w:t>
      </w:r>
      <w:r>
        <w:rPr>
          <w:spacing w:val="-5"/>
        </w:rPr>
        <w:t xml:space="preserve"> </w:t>
      </w:r>
      <w:r>
        <w:t xml:space="preserve">obligations or operationalize any future legislative changes to the Social Security Act that impact the Part D </w:t>
      </w:r>
      <w:r>
        <w:rPr>
          <w:spacing w:val="-2"/>
        </w:rPr>
        <w:t>program.</w:t>
      </w:r>
    </w:p>
    <w:p w:rsidR="00442A01" w14:paraId="24D29815" w14:textId="77777777">
      <w:pPr>
        <w:spacing w:before="202"/>
        <w:ind w:left="100"/>
        <w:rPr>
          <w:i/>
          <w:sz w:val="24"/>
        </w:rPr>
      </w:pPr>
      <w:bookmarkStart w:id="4" w:name="Legal_Basis"/>
      <w:bookmarkEnd w:id="4"/>
      <w:r>
        <w:rPr>
          <w:i/>
          <w:sz w:val="24"/>
        </w:rPr>
        <w:t>Legal</w:t>
      </w:r>
      <w:r>
        <w:rPr>
          <w:i/>
          <w:spacing w:val="-5"/>
          <w:sz w:val="24"/>
        </w:rPr>
        <w:t xml:space="preserve"> </w:t>
      </w:r>
      <w:r>
        <w:rPr>
          <w:i/>
          <w:spacing w:val="-2"/>
          <w:sz w:val="24"/>
        </w:rPr>
        <w:t>Basis</w:t>
      </w:r>
    </w:p>
    <w:p w:rsidR="00442A01" w14:paraId="3E213598" w14:textId="77777777">
      <w:pPr>
        <w:pStyle w:val="BodyText"/>
        <w:spacing w:before="199"/>
        <w:ind w:right="1246"/>
      </w:pPr>
      <w:r>
        <w:t>The</w:t>
      </w:r>
      <w:r>
        <w:rPr>
          <w:spacing w:val="-5"/>
        </w:rPr>
        <w:t xml:space="preserve"> </w:t>
      </w:r>
      <w:r>
        <w:t>sections</w:t>
      </w:r>
      <w:r>
        <w:rPr>
          <w:spacing w:val="-2"/>
        </w:rPr>
        <w:t xml:space="preserve"> </w:t>
      </w:r>
      <w:r>
        <w:t>of</w:t>
      </w:r>
      <w:r>
        <w:rPr>
          <w:spacing w:val="-3"/>
        </w:rPr>
        <w:t xml:space="preserve"> </w:t>
      </w:r>
      <w:r>
        <w:t>the</w:t>
      </w:r>
      <w:r>
        <w:rPr>
          <w:spacing w:val="-5"/>
        </w:rPr>
        <w:t xml:space="preserve"> </w:t>
      </w:r>
      <w:r>
        <w:t>Act that</w:t>
      </w:r>
      <w:r>
        <w:rPr>
          <w:spacing w:val="-5"/>
        </w:rPr>
        <w:t xml:space="preserve"> </w:t>
      </w:r>
      <w:r>
        <w:t>provide</w:t>
      </w:r>
      <w:r>
        <w:rPr>
          <w:spacing w:val="-5"/>
        </w:rPr>
        <w:t xml:space="preserve"> </w:t>
      </w:r>
      <w:r>
        <w:t>the</w:t>
      </w:r>
      <w:r>
        <w:rPr>
          <w:spacing w:val="-5"/>
        </w:rPr>
        <w:t xml:space="preserve"> </w:t>
      </w:r>
      <w:r>
        <w:t>statutory authority</w:t>
      </w:r>
      <w:r>
        <w:rPr>
          <w:spacing w:val="-3"/>
        </w:rPr>
        <w:t xml:space="preserve"> </w:t>
      </w:r>
      <w:r>
        <w:t>for</w:t>
      </w:r>
      <w:r>
        <w:rPr>
          <w:spacing w:val="-3"/>
        </w:rPr>
        <w:t xml:space="preserve"> </w:t>
      </w:r>
      <w:r>
        <w:t>data</w:t>
      </w:r>
      <w:r>
        <w:rPr>
          <w:spacing w:val="-5"/>
        </w:rPr>
        <w:t xml:space="preserve"> </w:t>
      </w:r>
      <w:r>
        <w:t>submission</w:t>
      </w:r>
      <w:r>
        <w:rPr>
          <w:spacing w:val="-3"/>
        </w:rPr>
        <w:t xml:space="preserve"> </w:t>
      </w:r>
      <w:r>
        <w:t>in</w:t>
      </w:r>
      <w:r>
        <w:rPr>
          <w:spacing w:val="-3"/>
        </w:rPr>
        <w:t xml:space="preserve"> </w:t>
      </w:r>
      <w:r>
        <w:t>the prescription drug benefit program are the following:</w:t>
      </w:r>
    </w:p>
    <w:p w:rsidR="00442A01" w14:paraId="1B11EB80" w14:textId="77777777">
      <w:pPr>
        <w:pStyle w:val="ListParagraph"/>
        <w:numPr>
          <w:ilvl w:val="2"/>
          <w:numId w:val="6"/>
        </w:numPr>
        <w:tabs>
          <w:tab w:val="left" w:pos="820"/>
          <w:tab w:val="left" w:pos="821"/>
        </w:tabs>
        <w:spacing w:before="201"/>
        <w:rPr>
          <w:rFonts w:ascii="Symbol" w:hAnsi="Symbol"/>
          <w:sz w:val="24"/>
        </w:rPr>
      </w:pPr>
      <w:r>
        <w:rPr>
          <w:sz w:val="24"/>
        </w:rPr>
        <w:t>Payments –</w:t>
      </w:r>
      <w:r>
        <w:rPr>
          <w:spacing w:val="-2"/>
          <w:sz w:val="24"/>
        </w:rPr>
        <w:t xml:space="preserve"> </w:t>
      </w:r>
      <w:r>
        <w:rPr>
          <w:sz w:val="24"/>
        </w:rPr>
        <w:t>sections</w:t>
      </w:r>
      <w:r>
        <w:rPr>
          <w:spacing w:val="1"/>
          <w:sz w:val="24"/>
        </w:rPr>
        <w:t xml:space="preserve"> </w:t>
      </w:r>
      <w:r>
        <w:rPr>
          <w:sz w:val="24"/>
        </w:rPr>
        <w:t>1860D-11(g)(5),</w:t>
      </w:r>
      <w:r>
        <w:rPr>
          <w:spacing w:val="-2"/>
          <w:sz w:val="24"/>
        </w:rPr>
        <w:t xml:space="preserve"> </w:t>
      </w:r>
      <w:r>
        <w:rPr>
          <w:sz w:val="24"/>
        </w:rPr>
        <w:t>1860D–14,</w:t>
      </w:r>
      <w:r>
        <w:rPr>
          <w:spacing w:val="-1"/>
          <w:sz w:val="24"/>
        </w:rPr>
        <w:t xml:space="preserve"> </w:t>
      </w:r>
      <w:r>
        <w:rPr>
          <w:sz w:val="24"/>
        </w:rPr>
        <w:t>1860D-15,</w:t>
      </w:r>
      <w:r>
        <w:rPr>
          <w:spacing w:val="-2"/>
          <w:sz w:val="24"/>
        </w:rPr>
        <w:t xml:space="preserve"> </w:t>
      </w:r>
      <w:r>
        <w:rPr>
          <w:sz w:val="24"/>
        </w:rPr>
        <w:t>1860D-22,</w:t>
      </w:r>
      <w:r>
        <w:rPr>
          <w:spacing w:val="-1"/>
          <w:sz w:val="24"/>
        </w:rPr>
        <w:t xml:space="preserve"> </w:t>
      </w:r>
      <w:r>
        <w:rPr>
          <w:sz w:val="24"/>
        </w:rPr>
        <w:t>and</w:t>
      </w:r>
      <w:r>
        <w:rPr>
          <w:spacing w:val="-2"/>
          <w:sz w:val="24"/>
        </w:rPr>
        <w:t xml:space="preserve"> 1860D–14D.</w:t>
      </w:r>
    </w:p>
    <w:p w:rsidR="00442A01" w14:paraId="19845AD4" w14:textId="77777777">
      <w:pPr>
        <w:pStyle w:val="ListParagraph"/>
        <w:numPr>
          <w:ilvl w:val="2"/>
          <w:numId w:val="6"/>
        </w:numPr>
        <w:tabs>
          <w:tab w:val="left" w:pos="820"/>
          <w:tab w:val="left" w:pos="821"/>
        </w:tabs>
        <w:spacing w:before="196" w:line="293" w:lineRule="exact"/>
        <w:rPr>
          <w:rFonts w:ascii="Symbol" w:hAnsi="Symbol"/>
          <w:sz w:val="24"/>
        </w:rPr>
      </w:pPr>
      <w:r>
        <w:rPr>
          <w:sz w:val="24"/>
        </w:rPr>
        <w:t>Data</w:t>
      </w:r>
      <w:r>
        <w:rPr>
          <w:spacing w:val="-5"/>
          <w:sz w:val="24"/>
        </w:rPr>
        <w:t xml:space="preserve"> </w:t>
      </w:r>
      <w:r>
        <w:rPr>
          <w:sz w:val="24"/>
        </w:rPr>
        <w:t>submission</w:t>
      </w:r>
      <w:r>
        <w:rPr>
          <w:spacing w:val="-2"/>
          <w:sz w:val="24"/>
        </w:rPr>
        <w:t xml:space="preserve"> </w:t>
      </w:r>
      <w:r>
        <w:rPr>
          <w:sz w:val="24"/>
        </w:rPr>
        <w:t>–</w:t>
      </w:r>
      <w:r>
        <w:rPr>
          <w:spacing w:val="-3"/>
          <w:sz w:val="24"/>
        </w:rPr>
        <w:t xml:space="preserve"> </w:t>
      </w:r>
      <w:r>
        <w:rPr>
          <w:sz w:val="24"/>
        </w:rPr>
        <w:t>sections 1860D-12(b)(3)(D),</w:t>
      </w:r>
      <w:r>
        <w:rPr>
          <w:spacing w:val="-3"/>
          <w:sz w:val="24"/>
        </w:rPr>
        <w:t xml:space="preserve"> </w:t>
      </w:r>
      <w:r>
        <w:rPr>
          <w:sz w:val="24"/>
        </w:rPr>
        <w:t>1860D–15(c)(1)(C),</w:t>
      </w:r>
      <w:r>
        <w:rPr>
          <w:spacing w:val="-2"/>
          <w:sz w:val="24"/>
        </w:rPr>
        <w:t xml:space="preserve"> 1860D–15(c)(2)(C),</w:t>
      </w:r>
    </w:p>
    <w:p w:rsidR="00442A01" w14:paraId="059D3BE1" w14:textId="77777777">
      <w:pPr>
        <w:pStyle w:val="BodyText"/>
        <w:spacing w:line="275" w:lineRule="exact"/>
        <w:ind w:left="821"/>
      </w:pPr>
      <w:r>
        <w:rPr>
          <w:spacing w:val="-2"/>
        </w:rPr>
        <w:t>1860D–15(d)(2),</w:t>
      </w:r>
      <w:r>
        <w:rPr>
          <w:spacing w:val="11"/>
        </w:rPr>
        <w:t xml:space="preserve"> </w:t>
      </w:r>
      <w:r>
        <w:rPr>
          <w:spacing w:val="-2"/>
        </w:rPr>
        <w:t>1860D–15(f)</w:t>
      </w:r>
      <w:r>
        <w:rPr>
          <w:i/>
          <w:spacing w:val="-2"/>
        </w:rPr>
        <w:t>,</w:t>
      </w:r>
      <w:r>
        <w:rPr>
          <w:i/>
          <w:spacing w:val="12"/>
        </w:rPr>
        <w:t xml:space="preserve"> </w:t>
      </w:r>
      <w:r>
        <w:rPr>
          <w:spacing w:val="-2"/>
        </w:rPr>
        <w:t>1860D-14A(c)(1)(C),</w:t>
      </w:r>
      <w:r>
        <w:rPr>
          <w:spacing w:val="12"/>
        </w:rPr>
        <w:t xml:space="preserve"> </w:t>
      </w:r>
      <w:r>
        <w:rPr>
          <w:spacing w:val="-2"/>
        </w:rPr>
        <w:t>and</w:t>
      </w:r>
      <w:r>
        <w:rPr>
          <w:spacing w:val="12"/>
        </w:rPr>
        <w:t xml:space="preserve"> </w:t>
      </w:r>
      <w:r>
        <w:rPr>
          <w:spacing w:val="-2"/>
        </w:rPr>
        <w:t>1860D-14C(c)(3).</w:t>
      </w:r>
    </w:p>
    <w:p w:rsidR="00442A01" w14:paraId="7C0ED770" w14:textId="77777777">
      <w:pPr>
        <w:spacing w:line="275" w:lineRule="exact"/>
        <w:sectPr>
          <w:pgSz w:w="12240" w:h="15840"/>
          <w:pgMar w:top="1360" w:right="340" w:bottom="960" w:left="1340" w:header="0" w:footer="779" w:gutter="0"/>
          <w:cols w:space="720"/>
        </w:sectPr>
      </w:pPr>
    </w:p>
    <w:p w:rsidR="00442A01" w14:paraId="606BE670" w14:textId="77777777">
      <w:pPr>
        <w:pStyle w:val="ListParagraph"/>
        <w:numPr>
          <w:ilvl w:val="2"/>
          <w:numId w:val="6"/>
        </w:numPr>
        <w:tabs>
          <w:tab w:val="left" w:pos="820"/>
          <w:tab w:val="left" w:pos="821"/>
        </w:tabs>
        <w:spacing w:before="84"/>
        <w:rPr>
          <w:rFonts w:ascii="Symbol" w:hAnsi="Symbol"/>
          <w:sz w:val="24"/>
        </w:rPr>
      </w:pPr>
      <w:r>
        <w:rPr>
          <w:sz w:val="24"/>
        </w:rPr>
        <w:t>Manufacturer</w:t>
      </w:r>
      <w:r>
        <w:rPr>
          <w:spacing w:val="-6"/>
          <w:sz w:val="24"/>
        </w:rPr>
        <w:t xml:space="preserve"> </w:t>
      </w:r>
      <w:r>
        <w:rPr>
          <w:sz w:val="24"/>
        </w:rPr>
        <w:t>Inflationary</w:t>
      </w:r>
      <w:r>
        <w:rPr>
          <w:spacing w:val="-4"/>
          <w:sz w:val="24"/>
        </w:rPr>
        <w:t xml:space="preserve"> </w:t>
      </w:r>
      <w:r>
        <w:rPr>
          <w:sz w:val="24"/>
        </w:rPr>
        <w:t>rebates –</w:t>
      </w:r>
      <w:r>
        <w:rPr>
          <w:spacing w:val="-4"/>
          <w:sz w:val="24"/>
        </w:rPr>
        <w:t xml:space="preserve"> </w:t>
      </w:r>
      <w:r>
        <w:rPr>
          <w:sz w:val="24"/>
        </w:rPr>
        <w:t>section</w:t>
      </w:r>
      <w:r>
        <w:rPr>
          <w:spacing w:val="-3"/>
          <w:sz w:val="24"/>
        </w:rPr>
        <w:t xml:space="preserve"> </w:t>
      </w:r>
      <w:r>
        <w:rPr>
          <w:spacing w:val="-2"/>
          <w:sz w:val="24"/>
        </w:rPr>
        <w:t>1860D–14B.</w:t>
      </w:r>
    </w:p>
    <w:p w:rsidR="00442A01" w14:paraId="26742F2E" w14:textId="77777777">
      <w:pPr>
        <w:pStyle w:val="ListParagraph"/>
        <w:numPr>
          <w:ilvl w:val="2"/>
          <w:numId w:val="6"/>
        </w:numPr>
        <w:tabs>
          <w:tab w:val="left" w:pos="820"/>
          <w:tab w:val="left" w:pos="821"/>
        </w:tabs>
        <w:spacing w:before="201"/>
        <w:rPr>
          <w:rFonts w:ascii="Symbol" w:hAnsi="Symbol"/>
          <w:sz w:val="24"/>
        </w:rPr>
      </w:pPr>
      <w:r>
        <w:rPr>
          <w:sz w:val="24"/>
        </w:rPr>
        <w:t>Drug</w:t>
      </w:r>
      <w:r>
        <w:rPr>
          <w:spacing w:val="-5"/>
          <w:sz w:val="24"/>
        </w:rPr>
        <w:t xml:space="preserve"> </w:t>
      </w:r>
      <w:r>
        <w:rPr>
          <w:sz w:val="24"/>
        </w:rPr>
        <w:t>Price</w:t>
      </w:r>
      <w:r>
        <w:rPr>
          <w:spacing w:val="-6"/>
          <w:sz w:val="24"/>
        </w:rPr>
        <w:t xml:space="preserve"> </w:t>
      </w:r>
      <w:r>
        <w:rPr>
          <w:sz w:val="24"/>
        </w:rPr>
        <w:t>Negotiation</w:t>
      </w:r>
      <w:r>
        <w:rPr>
          <w:spacing w:val="-3"/>
          <w:sz w:val="24"/>
        </w:rPr>
        <w:t xml:space="preserve"> </w:t>
      </w:r>
      <w:r>
        <w:rPr>
          <w:sz w:val="24"/>
        </w:rPr>
        <w:t>Program</w:t>
      </w:r>
      <w:r>
        <w:rPr>
          <w:spacing w:val="-3"/>
          <w:sz w:val="24"/>
        </w:rPr>
        <w:t xml:space="preserve"> </w:t>
      </w:r>
      <w:r>
        <w:rPr>
          <w:sz w:val="24"/>
        </w:rPr>
        <w:t>–</w:t>
      </w:r>
      <w:r>
        <w:rPr>
          <w:spacing w:val="-4"/>
          <w:sz w:val="24"/>
        </w:rPr>
        <w:t xml:space="preserve"> </w:t>
      </w:r>
      <w:r>
        <w:rPr>
          <w:sz w:val="24"/>
        </w:rPr>
        <w:t>Part</w:t>
      </w:r>
      <w:r>
        <w:rPr>
          <w:spacing w:val="-6"/>
          <w:sz w:val="24"/>
        </w:rPr>
        <w:t xml:space="preserve"> </w:t>
      </w:r>
      <w:r>
        <w:rPr>
          <w:sz w:val="24"/>
        </w:rPr>
        <w:t>E</w:t>
      </w:r>
      <w:r>
        <w:rPr>
          <w:spacing w:val="-5"/>
          <w:sz w:val="24"/>
        </w:rPr>
        <w:t xml:space="preserve"> </w:t>
      </w:r>
      <w:r>
        <w:rPr>
          <w:sz w:val="24"/>
        </w:rPr>
        <w:t>of</w:t>
      </w:r>
      <w:r>
        <w:rPr>
          <w:spacing w:val="-4"/>
          <w:sz w:val="24"/>
        </w:rPr>
        <w:t xml:space="preserve"> </w:t>
      </w:r>
      <w:r>
        <w:rPr>
          <w:sz w:val="24"/>
        </w:rPr>
        <w:t>Title</w:t>
      </w:r>
      <w:r>
        <w:rPr>
          <w:spacing w:val="-5"/>
          <w:sz w:val="24"/>
        </w:rPr>
        <w:t xml:space="preserve"> XI.</w:t>
      </w:r>
    </w:p>
    <w:p w:rsidR="00442A01" w14:paraId="5242BF0B" w14:textId="77777777">
      <w:pPr>
        <w:pStyle w:val="BodyText"/>
        <w:spacing w:before="194"/>
        <w:ind w:right="1113"/>
      </w:pPr>
      <w:r>
        <w:t>The</w:t>
      </w:r>
      <w:r>
        <w:rPr>
          <w:spacing w:val="-5"/>
        </w:rPr>
        <w:t xml:space="preserve"> </w:t>
      </w:r>
      <w:r>
        <w:t>regulations</w:t>
      </w:r>
      <w:r>
        <w:rPr>
          <w:spacing w:val="-2"/>
        </w:rPr>
        <w:t xml:space="preserve"> </w:t>
      </w:r>
      <w:r>
        <w:t>set</w:t>
      </w:r>
      <w:r>
        <w:rPr>
          <w:spacing w:val="-5"/>
        </w:rPr>
        <w:t xml:space="preserve"> </w:t>
      </w:r>
      <w:r>
        <w:t>forth</w:t>
      </w:r>
      <w:r>
        <w:rPr>
          <w:spacing w:val="-3"/>
        </w:rPr>
        <w:t xml:space="preserve"> </w:t>
      </w:r>
      <w:r>
        <w:t>in</w:t>
      </w:r>
      <w:r>
        <w:rPr>
          <w:spacing w:val="-3"/>
        </w:rPr>
        <w:t xml:space="preserve"> </w:t>
      </w:r>
      <w:r>
        <w:t>this</w:t>
      </w:r>
      <w:r>
        <w:rPr>
          <w:spacing w:val="-2"/>
        </w:rPr>
        <w:t xml:space="preserve"> </w:t>
      </w:r>
      <w:r>
        <w:t>requirement</w:t>
      </w:r>
      <w:r>
        <w:rPr>
          <w:spacing w:val="-5"/>
        </w:rPr>
        <w:t xml:space="preserve"> </w:t>
      </w:r>
      <w:r>
        <w:t>for</w:t>
      </w:r>
      <w:r>
        <w:rPr>
          <w:spacing w:val="-3"/>
        </w:rPr>
        <w:t xml:space="preserve"> </w:t>
      </w:r>
      <w:r>
        <w:t>submitting PDE</w:t>
      </w:r>
      <w:r>
        <w:rPr>
          <w:spacing w:val="-5"/>
        </w:rPr>
        <w:t xml:space="preserve"> </w:t>
      </w:r>
      <w:r>
        <w:t>data are</w:t>
      </w:r>
      <w:r>
        <w:rPr>
          <w:spacing w:val="-5"/>
        </w:rPr>
        <w:t xml:space="preserve"> </w:t>
      </w:r>
      <w:r>
        <w:t>codified in</w:t>
      </w:r>
      <w:r>
        <w:rPr>
          <w:spacing w:val="-3"/>
        </w:rPr>
        <w:t xml:space="preserve"> </w:t>
      </w:r>
      <w:r>
        <w:t>42</w:t>
      </w:r>
      <w:r>
        <w:rPr>
          <w:spacing w:val="-3"/>
        </w:rPr>
        <w:t xml:space="preserve"> </w:t>
      </w:r>
      <w:r>
        <w:t>CFR</w:t>
      </w:r>
      <w:r>
        <w:rPr>
          <w:spacing w:val="-3"/>
        </w:rPr>
        <w:t xml:space="preserve"> </w:t>
      </w:r>
      <w:r>
        <w:t xml:space="preserve">Part 423 – Voluntary Medicare Prescription Drug Benefit. There are </w:t>
      </w:r>
      <w:r>
        <w:t>a number of</w:t>
      </w:r>
      <w:r>
        <w:t xml:space="preserve"> places in which statutory provisions in Part D reference specific sections in Part C of Medicare (the MA program). The MA regulations appear at 42 CFR Part 422 </w:t>
      </w:r>
      <w:r>
        <w:rPr>
          <w:rFonts w:ascii="Symbol" w:hAnsi="Symbol"/>
        </w:rPr>
        <w:sym w:font="Symbol" w:char="F02D"/>
      </w:r>
      <w:r>
        <w:t xml:space="preserve"> Medicare Advantage Program. The major subjects applicable to the prescription drug data submission in Part 423 are as follows:</w:t>
      </w:r>
    </w:p>
    <w:p w:rsidR="00442A01" w14:paraId="65A7DFD6" w14:textId="77777777">
      <w:pPr>
        <w:pStyle w:val="BodyText"/>
        <w:spacing w:before="202"/>
        <w:ind w:right="1144"/>
      </w:pPr>
      <w:r>
        <w:t xml:space="preserve">42 CFR 423.301 implements section 1860D-15 of the </w:t>
      </w:r>
      <w:r>
        <w:t>Act</w:t>
      </w:r>
      <w:r>
        <w:t xml:space="preserve"> and the deductible and cost sharing provisions are addressed in section 1860D–14(a) of the Act. This section sets forth rules for the calculation</w:t>
      </w:r>
      <w:r>
        <w:rPr>
          <w:spacing w:val="-3"/>
        </w:rPr>
        <w:t xml:space="preserve"> </w:t>
      </w:r>
      <w:r>
        <w:t>and</w:t>
      </w:r>
      <w:r>
        <w:rPr>
          <w:spacing w:val="-3"/>
        </w:rPr>
        <w:t xml:space="preserve"> </w:t>
      </w:r>
      <w:r>
        <w:t>payment</w:t>
      </w:r>
      <w:r>
        <w:rPr>
          <w:spacing w:val="-5"/>
        </w:rPr>
        <w:t xml:space="preserve"> </w:t>
      </w:r>
      <w:r>
        <w:t>of</w:t>
      </w:r>
      <w:r>
        <w:rPr>
          <w:spacing w:val="-3"/>
        </w:rPr>
        <w:t xml:space="preserve"> </w:t>
      </w:r>
      <w:r>
        <w:t>our</w:t>
      </w:r>
      <w:r>
        <w:rPr>
          <w:spacing w:val="-3"/>
        </w:rPr>
        <w:t xml:space="preserve"> </w:t>
      </w:r>
      <w:r>
        <w:t>direct</w:t>
      </w:r>
      <w:r>
        <w:rPr>
          <w:spacing w:val="-1"/>
        </w:rPr>
        <w:t xml:space="preserve"> </w:t>
      </w:r>
      <w:r>
        <w:t>and</w:t>
      </w:r>
      <w:r>
        <w:rPr>
          <w:spacing w:val="-3"/>
        </w:rPr>
        <w:t xml:space="preserve"> </w:t>
      </w:r>
      <w:r>
        <w:t>reinsurance</w:t>
      </w:r>
      <w:r>
        <w:rPr>
          <w:spacing w:val="-6"/>
        </w:rPr>
        <w:t xml:space="preserve"> </w:t>
      </w:r>
      <w:r>
        <w:t>subsidies</w:t>
      </w:r>
      <w:r>
        <w:rPr>
          <w:spacing w:val="-2"/>
        </w:rPr>
        <w:t xml:space="preserve"> </w:t>
      </w:r>
      <w:r>
        <w:t>for</w:t>
      </w:r>
      <w:r>
        <w:rPr>
          <w:spacing w:val="-3"/>
        </w:rPr>
        <w:t xml:space="preserve"> </w:t>
      </w:r>
      <w:r>
        <w:t>Part</w:t>
      </w:r>
      <w:r>
        <w:rPr>
          <w:spacing w:val="-5"/>
        </w:rPr>
        <w:t xml:space="preserve"> </w:t>
      </w:r>
      <w:r>
        <w:t>D plans;</w:t>
      </w:r>
      <w:r>
        <w:rPr>
          <w:spacing w:val="-5"/>
        </w:rPr>
        <w:t xml:space="preserve"> </w:t>
      </w:r>
      <w:r>
        <w:t>the</w:t>
      </w:r>
      <w:r>
        <w:rPr>
          <w:spacing w:val="-5"/>
        </w:rPr>
        <w:t xml:space="preserve"> </w:t>
      </w:r>
      <w:r>
        <w:t>application of risk corridors and risk sharing adjustments to payments; and retroactive adjustments and reconciliations to actual enrollment and interim payments.</w:t>
      </w:r>
    </w:p>
    <w:p w:rsidR="00442A01" w14:paraId="74430296" w14:textId="77777777">
      <w:pPr>
        <w:pStyle w:val="BodyText"/>
        <w:spacing w:before="201" w:line="275" w:lineRule="exact"/>
      </w:pPr>
      <w:r>
        <w:t>42</w:t>
      </w:r>
      <w:r>
        <w:rPr>
          <w:spacing w:val="-4"/>
        </w:rPr>
        <w:t xml:space="preserve"> </w:t>
      </w:r>
      <w:r>
        <w:t>CFR</w:t>
      </w:r>
      <w:r>
        <w:rPr>
          <w:spacing w:val="-1"/>
        </w:rPr>
        <w:t xml:space="preserve"> </w:t>
      </w:r>
      <w:r>
        <w:t>423.322</w:t>
      </w:r>
      <w:r>
        <w:rPr>
          <w:spacing w:val="-1"/>
        </w:rPr>
        <w:t xml:space="preserve"> </w:t>
      </w:r>
      <w:r>
        <w:t>and</w:t>
      </w:r>
      <w:r>
        <w:rPr>
          <w:spacing w:val="-1"/>
        </w:rPr>
        <w:t xml:space="preserve"> </w:t>
      </w:r>
      <w:r>
        <w:t>423.329(b)(3)</w:t>
      </w:r>
      <w:r>
        <w:rPr>
          <w:spacing w:val="-1"/>
        </w:rPr>
        <w:t xml:space="preserve"> </w:t>
      </w:r>
      <w:r>
        <w:t>implement sections 1860D-15(c)(1)(C),</w:t>
      </w:r>
      <w:r>
        <w:rPr>
          <w:spacing w:val="-1"/>
        </w:rPr>
        <w:t xml:space="preserve"> </w:t>
      </w:r>
      <w:r>
        <w:t>1860D-</w:t>
      </w:r>
      <w:r>
        <w:rPr>
          <w:spacing w:val="-2"/>
        </w:rPr>
        <w:t>15(c)(2)(C),</w:t>
      </w:r>
    </w:p>
    <w:p w:rsidR="00442A01" w14:paraId="49C71945" w14:textId="77777777">
      <w:pPr>
        <w:pStyle w:val="BodyText"/>
        <w:ind w:right="1246"/>
      </w:pPr>
      <w:r>
        <w:t>1860D-15(d)(2) and 1860D–15(f) of the Act. These provisions set forth the requirement that payments</w:t>
      </w:r>
      <w:r>
        <w:rPr>
          <w:spacing w:val="-3"/>
        </w:rPr>
        <w:t xml:space="preserve"> </w:t>
      </w:r>
      <w:r>
        <w:t>to a</w:t>
      </w:r>
      <w:r>
        <w:rPr>
          <w:spacing w:val="-5"/>
        </w:rPr>
        <w:t xml:space="preserve"> </w:t>
      </w:r>
      <w:r>
        <w:t>Part</w:t>
      </w:r>
      <w:r>
        <w:rPr>
          <w:spacing w:val="-5"/>
        </w:rPr>
        <w:t xml:space="preserve"> </w:t>
      </w:r>
      <w:r>
        <w:t>D</w:t>
      </w:r>
      <w:r>
        <w:rPr>
          <w:spacing w:val="-3"/>
        </w:rPr>
        <w:t xml:space="preserve"> </w:t>
      </w:r>
      <w:r>
        <w:t>sponsor</w:t>
      </w:r>
      <w:r>
        <w:rPr>
          <w:spacing w:val="-4"/>
        </w:rPr>
        <w:t xml:space="preserve"> </w:t>
      </w:r>
      <w:r>
        <w:t>are</w:t>
      </w:r>
      <w:r>
        <w:rPr>
          <w:spacing w:val="-6"/>
        </w:rPr>
        <w:t xml:space="preserve"> </w:t>
      </w:r>
      <w:r>
        <w:t>conditioned</w:t>
      </w:r>
      <w:r>
        <w:rPr>
          <w:spacing w:val="-4"/>
        </w:rPr>
        <w:t xml:space="preserve"> </w:t>
      </w:r>
      <w:r>
        <w:t>upon</w:t>
      </w:r>
      <w:r>
        <w:rPr>
          <w:spacing w:val="-4"/>
        </w:rPr>
        <w:t xml:space="preserve"> </w:t>
      </w:r>
      <w:r>
        <w:t>provision</w:t>
      </w:r>
      <w:r>
        <w:rPr>
          <w:spacing w:val="-4"/>
        </w:rPr>
        <w:t xml:space="preserve"> </w:t>
      </w:r>
      <w:r>
        <w:t>of</w:t>
      </w:r>
      <w:r>
        <w:rPr>
          <w:spacing w:val="-4"/>
        </w:rPr>
        <w:t xml:space="preserve"> </w:t>
      </w:r>
      <w:r>
        <w:t>information</w:t>
      </w:r>
      <w:r>
        <w:rPr>
          <w:spacing w:val="-4"/>
        </w:rPr>
        <w:t xml:space="preserve"> </w:t>
      </w:r>
      <w:r>
        <w:t>necessary</w:t>
      </w:r>
      <w:r>
        <w:rPr>
          <w:spacing w:val="-4"/>
        </w:rPr>
        <w:t xml:space="preserve"> </w:t>
      </w:r>
      <w:r>
        <w:t>to</w:t>
      </w:r>
      <w:r>
        <w:rPr>
          <w:spacing w:val="-4"/>
        </w:rPr>
        <w:t xml:space="preserve"> </w:t>
      </w:r>
      <w:r>
        <w:t>CMS to carry out payment.</w:t>
      </w:r>
    </w:p>
    <w:p w:rsidR="00442A01" w14:paraId="762151BE" w14:textId="77777777">
      <w:pPr>
        <w:pStyle w:val="BodyText"/>
        <w:spacing w:before="202"/>
        <w:ind w:right="1144"/>
      </w:pPr>
      <w:r>
        <w:t>42</w:t>
      </w:r>
      <w:r>
        <w:rPr>
          <w:spacing w:val="-3"/>
        </w:rPr>
        <w:t xml:space="preserve"> </w:t>
      </w:r>
      <w:r>
        <w:t>CFR</w:t>
      </w:r>
      <w:r>
        <w:rPr>
          <w:spacing w:val="-3"/>
        </w:rPr>
        <w:t xml:space="preserve"> </w:t>
      </w:r>
      <w:r>
        <w:t>423.771,</w:t>
      </w:r>
      <w:r>
        <w:rPr>
          <w:spacing w:val="-3"/>
        </w:rPr>
        <w:t xml:space="preserve"> </w:t>
      </w:r>
      <w:r>
        <w:t>423.772,</w:t>
      </w:r>
      <w:r>
        <w:rPr>
          <w:spacing w:val="-3"/>
        </w:rPr>
        <w:t xml:space="preserve"> </w:t>
      </w:r>
      <w:r>
        <w:t>423.780,</w:t>
      </w:r>
      <w:r>
        <w:rPr>
          <w:spacing w:val="-3"/>
        </w:rPr>
        <w:t xml:space="preserve"> </w:t>
      </w:r>
      <w:r>
        <w:t>423.782,</w:t>
      </w:r>
      <w:r>
        <w:rPr>
          <w:spacing w:val="-2"/>
        </w:rPr>
        <w:t xml:space="preserve"> </w:t>
      </w:r>
      <w:r>
        <w:t>and</w:t>
      </w:r>
      <w:r>
        <w:rPr>
          <w:spacing w:val="-3"/>
        </w:rPr>
        <w:t xml:space="preserve"> </w:t>
      </w:r>
      <w:r>
        <w:t>423.800</w:t>
      </w:r>
      <w:r>
        <w:rPr>
          <w:spacing w:val="-3"/>
        </w:rPr>
        <w:t xml:space="preserve"> </w:t>
      </w:r>
      <w:r>
        <w:t>implement</w:t>
      </w:r>
      <w:r>
        <w:rPr>
          <w:spacing w:val="-5"/>
        </w:rPr>
        <w:t xml:space="preserve"> </w:t>
      </w:r>
      <w:r>
        <w:t>section</w:t>
      </w:r>
      <w:r>
        <w:rPr>
          <w:spacing w:val="-3"/>
        </w:rPr>
        <w:t xml:space="preserve"> </w:t>
      </w:r>
      <w:r>
        <w:t>1860D-14</w:t>
      </w:r>
      <w:r>
        <w:rPr>
          <w:spacing w:val="-3"/>
        </w:rPr>
        <w:t xml:space="preserve"> </w:t>
      </w:r>
      <w:r>
        <w:t>of</w:t>
      </w:r>
      <w:r>
        <w:rPr>
          <w:spacing w:val="-3"/>
        </w:rPr>
        <w:t xml:space="preserve"> </w:t>
      </w:r>
      <w:r>
        <w:t xml:space="preserve">the Act. This section sets forth rules for premiums and cost-sharing subsidies for low-income </w:t>
      </w:r>
      <w:r>
        <w:rPr>
          <w:spacing w:val="-2"/>
        </w:rPr>
        <w:t>beneficiaries.</w:t>
      </w:r>
    </w:p>
    <w:p w:rsidR="00442A01" w14:paraId="7749D284" w14:textId="77777777">
      <w:pPr>
        <w:pStyle w:val="BodyText"/>
        <w:spacing w:before="197"/>
        <w:ind w:right="1144"/>
      </w:pPr>
      <w:r>
        <w:t>42</w:t>
      </w:r>
      <w:r>
        <w:rPr>
          <w:spacing w:val="-4"/>
        </w:rPr>
        <w:t xml:space="preserve"> </w:t>
      </w:r>
      <w:r>
        <w:t>CFR</w:t>
      </w:r>
      <w:r>
        <w:rPr>
          <w:spacing w:val="-4"/>
        </w:rPr>
        <w:t xml:space="preserve"> </w:t>
      </w:r>
      <w:r>
        <w:t>423.875</w:t>
      </w:r>
      <w:r>
        <w:rPr>
          <w:spacing w:val="-4"/>
        </w:rPr>
        <w:t xml:space="preserve"> </w:t>
      </w:r>
      <w:r>
        <w:t>implements</w:t>
      </w:r>
      <w:r>
        <w:rPr>
          <w:spacing w:val="-3"/>
        </w:rPr>
        <w:t xml:space="preserve"> </w:t>
      </w:r>
      <w:r>
        <w:t>section</w:t>
      </w:r>
      <w:r>
        <w:rPr>
          <w:spacing w:val="-4"/>
        </w:rPr>
        <w:t xml:space="preserve"> </w:t>
      </w:r>
      <w:r>
        <w:t>1860D-11(g)</w:t>
      </w:r>
      <w:r>
        <w:rPr>
          <w:spacing w:val="-4"/>
        </w:rPr>
        <w:t xml:space="preserve"> </w:t>
      </w:r>
      <w:r>
        <w:t>of</w:t>
      </w:r>
      <w:r>
        <w:rPr>
          <w:spacing w:val="-4"/>
        </w:rPr>
        <w:t xml:space="preserve"> </w:t>
      </w:r>
      <w:r>
        <w:t>the</w:t>
      </w:r>
      <w:r>
        <w:rPr>
          <w:spacing w:val="-5"/>
        </w:rPr>
        <w:t xml:space="preserve"> </w:t>
      </w:r>
      <w:r>
        <w:t>Act,</w:t>
      </w:r>
      <w:r>
        <w:rPr>
          <w:spacing w:val="-4"/>
        </w:rPr>
        <w:t xml:space="preserve"> </w:t>
      </w:r>
      <w:r>
        <w:t>and</w:t>
      </w:r>
      <w:r>
        <w:rPr>
          <w:spacing w:val="-4"/>
        </w:rPr>
        <w:t xml:space="preserve"> </w:t>
      </w:r>
      <w:r>
        <w:t>sets</w:t>
      </w:r>
      <w:r>
        <w:rPr>
          <w:spacing w:val="-3"/>
        </w:rPr>
        <w:t xml:space="preserve"> </w:t>
      </w:r>
      <w:r>
        <w:t>forth,</w:t>
      </w:r>
      <w:r>
        <w:rPr>
          <w:spacing w:val="-4"/>
        </w:rPr>
        <w:t xml:space="preserve"> </w:t>
      </w:r>
      <w:r>
        <w:t>but</w:t>
      </w:r>
      <w:r>
        <w:rPr>
          <w:spacing w:val="-5"/>
        </w:rPr>
        <w:t xml:space="preserve"> </w:t>
      </w:r>
      <w:r>
        <w:t>not</w:t>
      </w:r>
      <w:r>
        <w:rPr>
          <w:spacing w:val="-1"/>
        </w:rPr>
        <w:t xml:space="preserve"> </w:t>
      </w:r>
      <w:r>
        <w:t>limited to, the amount payable for a fallback prescription drug plan in accordance with § 423.871(e).</w:t>
      </w:r>
    </w:p>
    <w:p w:rsidR="00442A01" w14:paraId="661E12C1" w14:textId="77777777">
      <w:pPr>
        <w:pStyle w:val="BodyText"/>
        <w:spacing w:before="203"/>
        <w:ind w:right="1144"/>
      </w:pPr>
      <w:r>
        <w:t>42</w:t>
      </w:r>
      <w:r>
        <w:rPr>
          <w:spacing w:val="-4"/>
        </w:rPr>
        <w:t xml:space="preserve"> </w:t>
      </w:r>
      <w:r>
        <w:t>CFR</w:t>
      </w:r>
      <w:r>
        <w:rPr>
          <w:spacing w:val="-4"/>
        </w:rPr>
        <w:t xml:space="preserve"> </w:t>
      </w:r>
      <w:r>
        <w:t>423.888</w:t>
      </w:r>
      <w:r>
        <w:rPr>
          <w:spacing w:val="-4"/>
        </w:rPr>
        <w:t xml:space="preserve"> </w:t>
      </w:r>
      <w:r>
        <w:t>provides</w:t>
      </w:r>
      <w:r>
        <w:rPr>
          <w:spacing w:val="-3"/>
        </w:rPr>
        <w:t xml:space="preserve"> </w:t>
      </w:r>
      <w:r>
        <w:t>payment</w:t>
      </w:r>
      <w:r>
        <w:rPr>
          <w:spacing w:val="-2"/>
        </w:rPr>
        <w:t xml:space="preserve"> </w:t>
      </w:r>
      <w:r>
        <w:t>methods,</w:t>
      </w:r>
      <w:r>
        <w:rPr>
          <w:spacing w:val="-4"/>
        </w:rPr>
        <w:t xml:space="preserve"> </w:t>
      </w:r>
      <w:r>
        <w:t>including</w:t>
      </w:r>
      <w:r>
        <w:rPr>
          <w:spacing w:val="-4"/>
        </w:rPr>
        <w:t xml:space="preserve"> </w:t>
      </w:r>
      <w:r>
        <w:t>provision</w:t>
      </w:r>
      <w:r>
        <w:rPr>
          <w:spacing w:val="-4"/>
        </w:rPr>
        <w:t xml:space="preserve"> </w:t>
      </w:r>
      <w:r>
        <w:t>of</w:t>
      </w:r>
      <w:r>
        <w:rPr>
          <w:spacing w:val="-4"/>
        </w:rPr>
        <w:t xml:space="preserve"> </w:t>
      </w:r>
      <w:r>
        <w:t>necessary</w:t>
      </w:r>
      <w:r>
        <w:rPr>
          <w:spacing w:val="-4"/>
        </w:rPr>
        <w:t xml:space="preserve"> </w:t>
      </w:r>
      <w:r>
        <w:t>information,</w:t>
      </w:r>
      <w:r>
        <w:rPr>
          <w:spacing w:val="-4"/>
        </w:rPr>
        <w:t xml:space="preserve"> </w:t>
      </w:r>
      <w:r>
        <w:t>and implements section 1860D-22(a) of the Act, as amended by section 101 of the MMA. This section implements the statutory requirement that a subsidy payment be made to sponsors of qualified retiree prescription drug plans.</w:t>
      </w:r>
    </w:p>
    <w:p w:rsidR="00442A01" w14:paraId="2AC2593F" w14:textId="77777777">
      <w:pPr>
        <w:pStyle w:val="BodyText"/>
        <w:spacing w:before="197" w:line="242" w:lineRule="auto"/>
        <w:ind w:right="1742"/>
        <w:jc w:val="both"/>
      </w:pPr>
      <w:r>
        <w:t>Subpart</w:t>
      </w:r>
      <w:r>
        <w:rPr>
          <w:spacing w:val="-4"/>
        </w:rPr>
        <w:t xml:space="preserve"> </w:t>
      </w:r>
      <w:r>
        <w:t>W</w:t>
      </w:r>
      <w:r>
        <w:rPr>
          <w:spacing w:val="-4"/>
        </w:rPr>
        <w:t xml:space="preserve"> </w:t>
      </w:r>
      <w:r>
        <w:t>of</w:t>
      </w:r>
      <w:r>
        <w:rPr>
          <w:spacing w:val="-2"/>
        </w:rPr>
        <w:t xml:space="preserve"> </w:t>
      </w:r>
      <w:r>
        <w:t>part</w:t>
      </w:r>
      <w:r>
        <w:rPr>
          <w:spacing w:val="-4"/>
        </w:rPr>
        <w:t xml:space="preserve"> </w:t>
      </w:r>
      <w:r>
        <w:t>423 implements</w:t>
      </w:r>
      <w:r>
        <w:rPr>
          <w:spacing w:val="-1"/>
        </w:rPr>
        <w:t xml:space="preserve"> </w:t>
      </w:r>
      <w:r>
        <w:t>sections</w:t>
      </w:r>
      <w:r>
        <w:rPr>
          <w:spacing w:val="-1"/>
        </w:rPr>
        <w:t xml:space="preserve"> </w:t>
      </w:r>
      <w:r>
        <w:t>1860D-14A</w:t>
      </w:r>
      <w:r>
        <w:rPr>
          <w:spacing w:val="-1"/>
        </w:rPr>
        <w:t xml:space="preserve"> </w:t>
      </w:r>
      <w:r>
        <w:t>and</w:t>
      </w:r>
      <w:r>
        <w:rPr>
          <w:spacing w:val="-2"/>
        </w:rPr>
        <w:t xml:space="preserve"> </w:t>
      </w:r>
      <w:r>
        <w:t>1860D-43</w:t>
      </w:r>
      <w:r>
        <w:rPr>
          <w:spacing w:val="-2"/>
        </w:rPr>
        <w:t xml:space="preserve"> </w:t>
      </w:r>
      <w:r>
        <w:t>of</w:t>
      </w:r>
      <w:r>
        <w:rPr>
          <w:spacing w:val="-2"/>
        </w:rPr>
        <w:t xml:space="preserve"> </w:t>
      </w:r>
      <w:r>
        <w:t>the</w:t>
      </w:r>
      <w:r>
        <w:rPr>
          <w:spacing w:val="-4"/>
        </w:rPr>
        <w:t xml:space="preserve"> </w:t>
      </w:r>
      <w:r>
        <w:t>Act.</w:t>
      </w:r>
      <w:r>
        <w:rPr>
          <w:spacing w:val="-1"/>
        </w:rPr>
        <w:t xml:space="preserve"> </w:t>
      </w:r>
      <w:r>
        <w:t>42</w:t>
      </w:r>
      <w:r>
        <w:rPr>
          <w:spacing w:val="-2"/>
        </w:rPr>
        <w:t xml:space="preserve"> </w:t>
      </w:r>
      <w:r>
        <w:t>CFR 423.2325</w:t>
      </w:r>
      <w:r>
        <w:rPr>
          <w:spacing w:val="-4"/>
        </w:rPr>
        <w:t xml:space="preserve"> </w:t>
      </w:r>
      <w:r>
        <w:t>requires</w:t>
      </w:r>
      <w:r>
        <w:rPr>
          <w:spacing w:val="-3"/>
        </w:rPr>
        <w:t xml:space="preserve"> </w:t>
      </w:r>
      <w:r>
        <w:t>Part</w:t>
      </w:r>
      <w:r>
        <w:rPr>
          <w:spacing w:val="-5"/>
        </w:rPr>
        <w:t xml:space="preserve"> </w:t>
      </w:r>
      <w:r>
        <w:t>D</w:t>
      </w:r>
      <w:r>
        <w:rPr>
          <w:spacing w:val="-3"/>
        </w:rPr>
        <w:t xml:space="preserve"> </w:t>
      </w:r>
      <w:r>
        <w:t>sponsors</w:t>
      </w:r>
      <w:r>
        <w:rPr>
          <w:spacing w:val="-3"/>
        </w:rPr>
        <w:t xml:space="preserve"> </w:t>
      </w:r>
      <w:r>
        <w:t>to</w:t>
      </w:r>
      <w:r>
        <w:rPr>
          <w:spacing w:val="-2"/>
        </w:rPr>
        <w:t xml:space="preserve"> </w:t>
      </w:r>
      <w:r>
        <w:t>provide</w:t>
      </w:r>
      <w:r>
        <w:rPr>
          <w:spacing w:val="-6"/>
        </w:rPr>
        <w:t xml:space="preserve"> </w:t>
      </w:r>
      <w:r>
        <w:t>CMS</w:t>
      </w:r>
      <w:r>
        <w:rPr>
          <w:spacing w:val="-3"/>
        </w:rPr>
        <w:t xml:space="preserve"> </w:t>
      </w:r>
      <w:r>
        <w:t>with</w:t>
      </w:r>
      <w:r>
        <w:rPr>
          <w:spacing w:val="-4"/>
        </w:rPr>
        <w:t xml:space="preserve"> </w:t>
      </w:r>
      <w:r>
        <w:t>appropriate</w:t>
      </w:r>
      <w:r>
        <w:rPr>
          <w:spacing w:val="-5"/>
        </w:rPr>
        <w:t xml:space="preserve"> </w:t>
      </w:r>
      <w:r>
        <w:t>data</w:t>
      </w:r>
      <w:r>
        <w:rPr>
          <w:spacing w:val="-5"/>
        </w:rPr>
        <w:t xml:space="preserve"> </w:t>
      </w:r>
      <w:r>
        <w:t>on</w:t>
      </w:r>
      <w:r>
        <w:rPr>
          <w:spacing w:val="-4"/>
        </w:rPr>
        <w:t xml:space="preserve"> </w:t>
      </w:r>
      <w:r>
        <w:t>the</w:t>
      </w:r>
      <w:r>
        <w:rPr>
          <w:spacing w:val="-1"/>
        </w:rPr>
        <w:t xml:space="preserve"> </w:t>
      </w:r>
      <w:r>
        <w:t>applicable discounts provided by the Part D sponsors in a manner specified by CMS.</w:t>
      </w:r>
    </w:p>
    <w:p w:rsidR="00442A01" w14:paraId="7CE68546" w14:textId="77777777">
      <w:pPr>
        <w:pStyle w:val="BodyText"/>
        <w:spacing w:before="194"/>
        <w:ind w:right="1144"/>
      </w:pPr>
      <w:r>
        <w:t>42</w:t>
      </w:r>
      <w:r>
        <w:rPr>
          <w:spacing w:val="-3"/>
        </w:rPr>
        <w:t xml:space="preserve"> </w:t>
      </w:r>
      <w:r>
        <w:t>CFR</w:t>
      </w:r>
      <w:r>
        <w:rPr>
          <w:spacing w:val="-3"/>
        </w:rPr>
        <w:t xml:space="preserve"> </w:t>
      </w:r>
      <w:r>
        <w:t>422.310</w:t>
      </w:r>
      <w:r>
        <w:rPr>
          <w:spacing w:val="-3"/>
        </w:rPr>
        <w:t xml:space="preserve"> </w:t>
      </w:r>
      <w:r>
        <w:t>sets</w:t>
      </w:r>
      <w:r>
        <w:rPr>
          <w:spacing w:val="-2"/>
        </w:rPr>
        <w:t xml:space="preserve"> </w:t>
      </w:r>
      <w:r>
        <w:t>forth</w:t>
      </w:r>
      <w:r>
        <w:rPr>
          <w:spacing w:val="-3"/>
        </w:rPr>
        <w:t xml:space="preserve"> </w:t>
      </w:r>
      <w:r>
        <w:t>rules</w:t>
      </w:r>
      <w:r>
        <w:rPr>
          <w:spacing w:val="-2"/>
        </w:rPr>
        <w:t xml:space="preserve"> </w:t>
      </w:r>
      <w:r>
        <w:t>for</w:t>
      </w:r>
      <w:r>
        <w:rPr>
          <w:spacing w:val="-3"/>
        </w:rPr>
        <w:t xml:space="preserve"> </w:t>
      </w:r>
      <w:r>
        <w:t>submitting</w:t>
      </w:r>
      <w:r>
        <w:rPr>
          <w:spacing w:val="-3"/>
        </w:rPr>
        <w:t xml:space="preserve"> </w:t>
      </w:r>
      <w:r>
        <w:t>data</w:t>
      </w:r>
      <w:r>
        <w:rPr>
          <w:spacing w:val="-5"/>
        </w:rPr>
        <w:t xml:space="preserve"> </w:t>
      </w:r>
      <w:r>
        <w:t>that</w:t>
      </w:r>
      <w:r>
        <w:rPr>
          <w:spacing w:val="-5"/>
        </w:rPr>
        <w:t xml:space="preserve"> </w:t>
      </w:r>
      <w:r>
        <w:t>can</w:t>
      </w:r>
      <w:r>
        <w:rPr>
          <w:spacing w:val="-3"/>
        </w:rPr>
        <w:t xml:space="preserve"> </w:t>
      </w:r>
      <w:r>
        <w:t>be</w:t>
      </w:r>
      <w:r>
        <w:rPr>
          <w:spacing w:val="-5"/>
        </w:rPr>
        <w:t xml:space="preserve"> </w:t>
      </w:r>
      <w:r>
        <w:t>linked</w:t>
      </w:r>
      <w:r>
        <w:rPr>
          <w:spacing w:val="-3"/>
        </w:rPr>
        <w:t xml:space="preserve"> </w:t>
      </w:r>
      <w:r>
        <w:t>at the</w:t>
      </w:r>
      <w:r>
        <w:rPr>
          <w:spacing w:val="-5"/>
        </w:rPr>
        <w:t xml:space="preserve"> </w:t>
      </w:r>
      <w:r>
        <w:t>individual level</w:t>
      </w:r>
      <w:r>
        <w:rPr>
          <w:spacing w:val="-5"/>
        </w:rPr>
        <w:t xml:space="preserve"> </w:t>
      </w:r>
      <w:r>
        <w:t>to Part A and Part B data.</w:t>
      </w:r>
    </w:p>
    <w:p w:rsidR="00442A01" w14:paraId="3293C1E5" w14:textId="77777777">
      <w:pPr>
        <w:pStyle w:val="BodyText"/>
        <w:spacing w:before="198"/>
        <w:ind w:right="1208"/>
      </w:pPr>
      <w:r>
        <w:t>42</w:t>
      </w:r>
      <w:r>
        <w:rPr>
          <w:spacing w:val="-3"/>
        </w:rPr>
        <w:t xml:space="preserve"> </w:t>
      </w:r>
      <w:r>
        <w:t>CFR</w:t>
      </w:r>
      <w:r>
        <w:rPr>
          <w:spacing w:val="-3"/>
        </w:rPr>
        <w:t xml:space="preserve"> </w:t>
      </w:r>
      <w:r>
        <w:t>423.505(f)(3)</w:t>
      </w:r>
      <w:r>
        <w:rPr>
          <w:spacing w:val="-3"/>
        </w:rPr>
        <w:t xml:space="preserve"> </w:t>
      </w:r>
      <w:r>
        <w:t>implements</w:t>
      </w:r>
      <w:r>
        <w:rPr>
          <w:spacing w:val="-2"/>
        </w:rPr>
        <w:t xml:space="preserve"> </w:t>
      </w:r>
      <w:r>
        <w:t>section</w:t>
      </w:r>
      <w:r>
        <w:rPr>
          <w:spacing w:val="-3"/>
        </w:rPr>
        <w:t xml:space="preserve"> </w:t>
      </w:r>
      <w:r>
        <w:t>1860D-12(b)(3)(D)</w:t>
      </w:r>
      <w:r>
        <w:rPr>
          <w:spacing w:val="-3"/>
        </w:rPr>
        <w:t xml:space="preserve"> </w:t>
      </w:r>
      <w:r>
        <w:t>of</w:t>
      </w:r>
      <w:r>
        <w:rPr>
          <w:spacing w:val="-3"/>
        </w:rPr>
        <w:t xml:space="preserve"> </w:t>
      </w:r>
      <w:r>
        <w:t>the</w:t>
      </w:r>
      <w:r>
        <w:rPr>
          <w:spacing w:val="-5"/>
        </w:rPr>
        <w:t xml:space="preserve"> </w:t>
      </w:r>
      <w:r>
        <w:t>Act</w:t>
      </w:r>
      <w:r>
        <w:rPr>
          <w:spacing w:val="-5"/>
        </w:rPr>
        <w:t xml:space="preserve"> </w:t>
      </w:r>
      <w:r>
        <w:t>to</w:t>
      </w:r>
      <w:r>
        <w:rPr>
          <w:spacing w:val="-3"/>
        </w:rPr>
        <w:t xml:space="preserve"> </w:t>
      </w:r>
      <w:r>
        <w:t>allow</w:t>
      </w:r>
      <w:r>
        <w:rPr>
          <w:spacing w:val="-2"/>
        </w:rPr>
        <w:t xml:space="preserve"> </w:t>
      </w:r>
      <w:r>
        <w:t>the</w:t>
      </w:r>
      <w:r>
        <w:rPr>
          <w:spacing w:val="-5"/>
        </w:rPr>
        <w:t xml:space="preserve"> </w:t>
      </w:r>
      <w:r>
        <w:t>Secretary to</w:t>
      </w:r>
      <w:r>
        <w:rPr>
          <w:spacing w:val="-2"/>
        </w:rPr>
        <w:t xml:space="preserve"> </w:t>
      </w:r>
      <w:r>
        <w:t>collect the</w:t>
      </w:r>
      <w:r>
        <w:rPr>
          <w:spacing w:val="-4"/>
        </w:rPr>
        <w:t xml:space="preserve"> </w:t>
      </w:r>
      <w:r>
        <w:t>same</w:t>
      </w:r>
      <w:r>
        <w:rPr>
          <w:spacing w:val="-4"/>
        </w:rPr>
        <w:t xml:space="preserve"> </w:t>
      </w:r>
      <w:r>
        <w:t>claims</w:t>
      </w:r>
      <w:r>
        <w:rPr>
          <w:spacing w:val="-1"/>
        </w:rPr>
        <w:t xml:space="preserve"> </w:t>
      </w:r>
      <w:r>
        <w:t>information collected</w:t>
      </w:r>
      <w:r>
        <w:rPr>
          <w:spacing w:val="-2"/>
        </w:rPr>
        <w:t xml:space="preserve"> </w:t>
      </w:r>
      <w:r>
        <w:t>under</w:t>
      </w:r>
      <w:r>
        <w:rPr>
          <w:spacing w:val="-2"/>
        </w:rPr>
        <w:t xml:space="preserve"> </w:t>
      </w:r>
      <w:r>
        <w:t>the</w:t>
      </w:r>
      <w:r>
        <w:rPr>
          <w:spacing w:val="-4"/>
        </w:rPr>
        <w:t xml:space="preserve"> </w:t>
      </w:r>
      <w:r>
        <w:t>authority</w:t>
      </w:r>
      <w:r>
        <w:rPr>
          <w:spacing w:val="-2"/>
        </w:rPr>
        <w:t xml:space="preserve"> </w:t>
      </w:r>
      <w:r>
        <w:t>of</w:t>
      </w:r>
      <w:r>
        <w:rPr>
          <w:spacing w:val="-2"/>
        </w:rPr>
        <w:t xml:space="preserve"> </w:t>
      </w:r>
      <w:r>
        <w:t>section</w:t>
      </w:r>
      <w:r>
        <w:rPr>
          <w:spacing w:val="-2"/>
        </w:rPr>
        <w:t xml:space="preserve"> </w:t>
      </w:r>
      <w:r>
        <w:t>1860D-15</w:t>
      </w:r>
      <w:r>
        <w:rPr>
          <w:spacing w:val="-2"/>
        </w:rPr>
        <w:t xml:space="preserve"> </w:t>
      </w:r>
      <w:r>
        <w:t>of</w:t>
      </w:r>
      <w:r>
        <w:rPr>
          <w:spacing w:val="-2"/>
        </w:rPr>
        <w:t xml:space="preserve"> </w:t>
      </w:r>
      <w:r>
        <w:t>the Act</w:t>
      </w:r>
      <w:r>
        <w:rPr>
          <w:spacing w:val="-6"/>
        </w:rPr>
        <w:t xml:space="preserve"> </w:t>
      </w:r>
      <w:r>
        <w:t>for</w:t>
      </w:r>
      <w:r>
        <w:rPr>
          <w:spacing w:val="-4"/>
        </w:rPr>
        <w:t xml:space="preserve"> </w:t>
      </w:r>
      <w:r>
        <w:t>purposes</w:t>
      </w:r>
      <w:r>
        <w:rPr>
          <w:spacing w:val="-1"/>
        </w:rPr>
        <w:t xml:space="preserve"> </w:t>
      </w:r>
      <w:r>
        <w:t>deemed</w:t>
      </w:r>
      <w:r>
        <w:rPr>
          <w:spacing w:val="-4"/>
        </w:rPr>
        <w:t xml:space="preserve"> </w:t>
      </w:r>
      <w:r>
        <w:t>necessary</w:t>
      </w:r>
      <w:r>
        <w:rPr>
          <w:spacing w:val="-4"/>
        </w:rPr>
        <w:t xml:space="preserve"> </w:t>
      </w:r>
      <w:r>
        <w:t>and</w:t>
      </w:r>
      <w:r>
        <w:rPr>
          <w:spacing w:val="-4"/>
        </w:rPr>
        <w:t xml:space="preserve"> </w:t>
      </w:r>
      <w:r>
        <w:t>appropriate by</w:t>
      </w:r>
      <w:r>
        <w:rPr>
          <w:spacing w:val="-4"/>
        </w:rPr>
        <w:t xml:space="preserve"> </w:t>
      </w:r>
      <w:r>
        <w:t>the</w:t>
      </w:r>
      <w:r>
        <w:rPr>
          <w:spacing w:val="-6"/>
        </w:rPr>
        <w:t xml:space="preserve"> </w:t>
      </w:r>
      <w:r>
        <w:t>Secretary,</w:t>
      </w:r>
      <w:r>
        <w:rPr>
          <w:spacing w:val="-3"/>
        </w:rPr>
        <w:t xml:space="preserve"> </w:t>
      </w:r>
      <w:r>
        <w:t>including</w:t>
      </w:r>
      <w:r>
        <w:rPr>
          <w:spacing w:val="-4"/>
        </w:rPr>
        <w:t xml:space="preserve"> </w:t>
      </w:r>
      <w:r>
        <w:t>reporting</w:t>
      </w:r>
      <w:r>
        <w:rPr>
          <w:spacing w:val="-4"/>
        </w:rPr>
        <w:t xml:space="preserve"> </w:t>
      </w:r>
      <w:r>
        <w:t>to the Congress and the public, conducting evaluations of the overall Medicare program, making legislative proposals to Congress, and conducting demonstration projects.</w:t>
      </w:r>
    </w:p>
    <w:p w:rsidR="00442A01" w14:paraId="69824495" w14:textId="77777777">
      <w:pPr>
        <w:sectPr>
          <w:pgSz w:w="12240" w:h="15840"/>
          <w:pgMar w:top="1360" w:right="340" w:bottom="960" w:left="1340" w:header="0" w:footer="779" w:gutter="0"/>
          <w:cols w:space="720"/>
        </w:sectPr>
      </w:pPr>
    </w:p>
    <w:p w:rsidR="00442A01" w14:paraId="458DF287" w14:textId="77777777">
      <w:pPr>
        <w:pStyle w:val="ListParagraph"/>
        <w:numPr>
          <w:ilvl w:val="1"/>
          <w:numId w:val="6"/>
        </w:numPr>
        <w:tabs>
          <w:tab w:val="left" w:pos="341"/>
        </w:tabs>
        <w:spacing w:before="61"/>
        <w:ind w:left="340" w:hanging="241"/>
        <w:rPr>
          <w:sz w:val="24"/>
        </w:rPr>
      </w:pPr>
      <w:bookmarkStart w:id="5" w:name="2._Information_Users"/>
      <w:bookmarkEnd w:id="5"/>
      <w:r>
        <w:rPr>
          <w:sz w:val="24"/>
          <w:u w:val="single"/>
        </w:rPr>
        <w:t>Information</w:t>
      </w:r>
      <w:r>
        <w:rPr>
          <w:spacing w:val="-10"/>
          <w:sz w:val="24"/>
          <w:u w:val="single"/>
        </w:rPr>
        <w:t xml:space="preserve"> </w:t>
      </w:r>
      <w:r>
        <w:rPr>
          <w:spacing w:val="-4"/>
          <w:sz w:val="24"/>
          <w:u w:val="single"/>
        </w:rPr>
        <w:t>Users</w:t>
      </w:r>
    </w:p>
    <w:p w:rsidR="00442A01" w14:paraId="719DFC2F" w14:textId="77777777">
      <w:pPr>
        <w:pStyle w:val="BodyText"/>
        <w:spacing w:before="199"/>
        <w:ind w:right="1113"/>
      </w:pPr>
      <w:r>
        <w:t>The</w:t>
      </w:r>
      <w:r>
        <w:rPr>
          <w:spacing w:val="-6"/>
        </w:rPr>
        <w:t xml:space="preserve"> </w:t>
      </w:r>
      <w:r>
        <w:t>information</w:t>
      </w:r>
      <w:r>
        <w:rPr>
          <w:spacing w:val="-4"/>
        </w:rPr>
        <w:t xml:space="preserve"> </w:t>
      </w:r>
      <w:r>
        <w:t>users</w:t>
      </w:r>
      <w:r>
        <w:rPr>
          <w:spacing w:val="-3"/>
        </w:rPr>
        <w:t xml:space="preserve"> </w:t>
      </w:r>
      <w:r>
        <w:t>will</w:t>
      </w:r>
      <w:r>
        <w:rPr>
          <w:spacing w:val="-3"/>
        </w:rPr>
        <w:t xml:space="preserve"> </w:t>
      </w:r>
      <w:r>
        <w:t>be</w:t>
      </w:r>
      <w:r>
        <w:rPr>
          <w:spacing w:val="-6"/>
        </w:rPr>
        <w:t xml:space="preserve"> </w:t>
      </w:r>
      <w:r>
        <w:t>pharmacy</w:t>
      </w:r>
      <w:r>
        <w:rPr>
          <w:spacing w:val="-4"/>
        </w:rPr>
        <w:t xml:space="preserve"> </w:t>
      </w:r>
      <w:r>
        <w:t>benefit</w:t>
      </w:r>
      <w:r>
        <w:rPr>
          <w:spacing w:val="-1"/>
        </w:rPr>
        <w:t xml:space="preserve"> </w:t>
      </w:r>
      <w:r>
        <w:t>managers</w:t>
      </w:r>
      <w:r>
        <w:rPr>
          <w:spacing w:val="-3"/>
        </w:rPr>
        <w:t xml:space="preserve"> </w:t>
      </w:r>
      <w:r>
        <w:t>(PBMs),</w:t>
      </w:r>
      <w:r>
        <w:rPr>
          <w:spacing w:val="-4"/>
        </w:rPr>
        <w:t xml:space="preserve"> </w:t>
      </w:r>
      <w:r>
        <w:t>third</w:t>
      </w:r>
      <w:r>
        <w:rPr>
          <w:spacing w:val="-4"/>
        </w:rPr>
        <w:t xml:space="preserve"> </w:t>
      </w:r>
      <w:r>
        <w:t>party</w:t>
      </w:r>
      <w:r>
        <w:rPr>
          <w:spacing w:val="-4"/>
        </w:rPr>
        <w:t xml:space="preserve"> </w:t>
      </w:r>
      <w:r>
        <w:t>administrators</w:t>
      </w:r>
      <w:r>
        <w:rPr>
          <w:spacing w:val="-3"/>
        </w:rPr>
        <w:t xml:space="preserve"> </w:t>
      </w:r>
      <w:r>
        <w:t>and pharmacies, and the PDPs, MA-PDs, Fallbacks, and other plans that offer coverage of outpatient prescription drugs under the Medicare Part D benefit to Medicare beneficiaries. The statutorily required data is used primarily for payment and is used for claim validation as well as for other legislated functions such as quality monitoring, program integrity and oversight. In addition, the PDE data are used to support operations and program development.</w:t>
      </w:r>
    </w:p>
    <w:p w:rsidR="00442A01" w14:paraId="54E07A6E" w14:textId="77777777">
      <w:pPr>
        <w:pStyle w:val="BodyText"/>
        <w:spacing w:before="200"/>
        <w:ind w:right="1144"/>
      </w:pPr>
      <w:r>
        <w:t>Annually, CMS publishes a Public Use File (PUF) that summarizes the annual Low-Income reconciliation</w:t>
      </w:r>
      <w:r>
        <w:rPr>
          <w:spacing w:val="-4"/>
        </w:rPr>
        <w:t xml:space="preserve"> </w:t>
      </w:r>
      <w:r>
        <w:t>amount,</w:t>
      </w:r>
      <w:r>
        <w:rPr>
          <w:spacing w:val="-4"/>
        </w:rPr>
        <w:t xml:space="preserve"> </w:t>
      </w:r>
      <w:r>
        <w:t>the</w:t>
      </w:r>
      <w:r>
        <w:rPr>
          <w:spacing w:val="-6"/>
        </w:rPr>
        <w:t xml:space="preserve"> </w:t>
      </w:r>
      <w:r>
        <w:t>Reinsurance</w:t>
      </w:r>
      <w:r>
        <w:rPr>
          <w:spacing w:val="-6"/>
        </w:rPr>
        <w:t xml:space="preserve"> </w:t>
      </w:r>
      <w:r>
        <w:t>reconciliation</w:t>
      </w:r>
      <w:r>
        <w:rPr>
          <w:spacing w:val="-4"/>
        </w:rPr>
        <w:t xml:space="preserve"> </w:t>
      </w:r>
      <w:r>
        <w:t>amount,</w:t>
      </w:r>
      <w:r>
        <w:rPr>
          <w:spacing w:val="-4"/>
        </w:rPr>
        <w:t xml:space="preserve"> </w:t>
      </w:r>
      <w:r>
        <w:t>the</w:t>
      </w:r>
      <w:r>
        <w:rPr>
          <w:spacing w:val="-6"/>
        </w:rPr>
        <w:t xml:space="preserve"> </w:t>
      </w:r>
      <w:r>
        <w:t>Risk-Sharing</w:t>
      </w:r>
      <w:r>
        <w:rPr>
          <w:spacing w:val="-4"/>
        </w:rPr>
        <w:t xml:space="preserve"> </w:t>
      </w:r>
      <w:r>
        <w:t>amount,</w:t>
      </w:r>
      <w:r>
        <w:rPr>
          <w:spacing w:val="-4"/>
        </w:rPr>
        <w:t xml:space="preserve"> </w:t>
      </w:r>
      <w:r>
        <w:t>and the Reconciliation amount (which is a sum of the 3 previously stated reconciliation amounts). The PDEs are one of the inputs used to determine these reconciliation amounts.</w:t>
      </w:r>
    </w:p>
    <w:p w:rsidR="00442A01" w14:paraId="42C5A268" w14:textId="77777777">
      <w:pPr>
        <w:pStyle w:val="BodyText"/>
        <w:spacing w:before="201"/>
        <w:ind w:right="1113"/>
      </w:pPr>
      <w:r>
        <w:t>CMS</w:t>
      </w:r>
      <w:r>
        <w:rPr>
          <w:spacing w:val="-2"/>
        </w:rPr>
        <w:t xml:space="preserve"> </w:t>
      </w:r>
      <w:r>
        <w:t>has</w:t>
      </w:r>
      <w:r>
        <w:rPr>
          <w:spacing w:val="-2"/>
        </w:rPr>
        <w:t xml:space="preserve"> </w:t>
      </w:r>
      <w:r>
        <w:t>used</w:t>
      </w:r>
      <w:r>
        <w:rPr>
          <w:spacing w:val="-3"/>
        </w:rPr>
        <w:t xml:space="preserve"> </w:t>
      </w:r>
      <w:r>
        <w:t>PDE</w:t>
      </w:r>
      <w:r>
        <w:rPr>
          <w:spacing w:val="-3"/>
        </w:rPr>
        <w:t xml:space="preserve"> </w:t>
      </w:r>
      <w:r>
        <w:t>data</w:t>
      </w:r>
      <w:r>
        <w:rPr>
          <w:spacing w:val="-5"/>
        </w:rPr>
        <w:t xml:space="preserve"> </w:t>
      </w:r>
      <w:r>
        <w:t>to</w:t>
      </w:r>
      <w:r>
        <w:rPr>
          <w:spacing w:val="-3"/>
        </w:rPr>
        <w:t xml:space="preserve"> </w:t>
      </w:r>
      <w:r>
        <w:t>create</w:t>
      </w:r>
      <w:r>
        <w:rPr>
          <w:spacing w:val="-4"/>
        </w:rPr>
        <w:t xml:space="preserve"> </w:t>
      </w:r>
      <w:r>
        <w:t>summarized</w:t>
      </w:r>
      <w:r>
        <w:rPr>
          <w:spacing w:val="-2"/>
        </w:rPr>
        <w:t xml:space="preserve"> </w:t>
      </w:r>
      <w:r>
        <w:t>dashboards</w:t>
      </w:r>
      <w:r>
        <w:rPr>
          <w:spacing w:val="-2"/>
        </w:rPr>
        <w:t xml:space="preserve"> </w:t>
      </w:r>
      <w:r>
        <w:t>and</w:t>
      </w:r>
      <w:r>
        <w:rPr>
          <w:spacing w:val="-3"/>
        </w:rPr>
        <w:t xml:space="preserve"> </w:t>
      </w:r>
      <w:r>
        <w:t>tools,</w:t>
      </w:r>
      <w:r>
        <w:rPr>
          <w:spacing w:val="-3"/>
        </w:rPr>
        <w:t xml:space="preserve"> </w:t>
      </w:r>
      <w:r>
        <w:t>including</w:t>
      </w:r>
      <w:r>
        <w:rPr>
          <w:spacing w:val="-1"/>
        </w:rPr>
        <w:t xml:space="preserve"> </w:t>
      </w:r>
      <w:r>
        <w:t>the</w:t>
      </w:r>
      <w:r>
        <w:rPr>
          <w:spacing w:val="-5"/>
        </w:rPr>
        <w:t xml:space="preserve"> </w:t>
      </w:r>
      <w:r>
        <w:t>Medicare</w:t>
      </w:r>
      <w:r>
        <w:rPr>
          <w:spacing w:val="-5"/>
        </w:rPr>
        <w:t xml:space="preserve"> </w:t>
      </w:r>
      <w:r>
        <w:t xml:space="preserve">Part D Drug Spending Dashboard &amp; Data, the Part D Manufacturer Rebate Summary Report, and the Medicare Part D Opioid Prescribing Mapping Tool. The data are also used in the Medicare Trustees Report. Due to the market sensitive nature of PDE data, external uses of the data are subject to significant limitations. However, CMS does analyze the data on a regular basis to determine drug cost and utilization patterns </w:t>
      </w:r>
      <w:r>
        <w:t>in order to</w:t>
      </w:r>
      <w:r>
        <w:t xml:space="preserve"> inform programmatic changes and to develop informed policy in the Part D program.</w:t>
      </w:r>
    </w:p>
    <w:p w:rsidR="00442A01" w14:paraId="32F43E75" w14:textId="77777777">
      <w:pPr>
        <w:pStyle w:val="BodyText"/>
        <w:spacing w:before="204"/>
        <w:ind w:right="1144"/>
      </w:pPr>
      <w:r>
        <w:t>CMS</w:t>
      </w:r>
      <w:r>
        <w:rPr>
          <w:spacing w:val="-3"/>
        </w:rPr>
        <w:t xml:space="preserve"> </w:t>
      </w:r>
      <w:r>
        <w:t>information</w:t>
      </w:r>
      <w:r>
        <w:rPr>
          <w:spacing w:val="-4"/>
        </w:rPr>
        <w:t xml:space="preserve"> </w:t>
      </w:r>
      <w:r>
        <w:t>users</w:t>
      </w:r>
      <w:r>
        <w:rPr>
          <w:spacing w:val="-3"/>
        </w:rPr>
        <w:t xml:space="preserve"> </w:t>
      </w:r>
      <w:r>
        <w:t>will</w:t>
      </w:r>
      <w:r>
        <w:rPr>
          <w:spacing w:val="-1"/>
        </w:rPr>
        <w:t xml:space="preserve"> </w:t>
      </w:r>
      <w:r>
        <w:t>leverage</w:t>
      </w:r>
      <w:r>
        <w:rPr>
          <w:spacing w:val="-6"/>
        </w:rPr>
        <w:t xml:space="preserve"> </w:t>
      </w:r>
      <w:r>
        <w:t>data</w:t>
      </w:r>
      <w:r>
        <w:rPr>
          <w:spacing w:val="-6"/>
        </w:rPr>
        <w:t xml:space="preserve"> </w:t>
      </w:r>
      <w:r>
        <w:t>reported</w:t>
      </w:r>
      <w:r>
        <w:rPr>
          <w:spacing w:val="-4"/>
        </w:rPr>
        <w:t xml:space="preserve"> </w:t>
      </w:r>
      <w:r>
        <w:t>under</w:t>
      </w:r>
      <w:r>
        <w:rPr>
          <w:spacing w:val="-4"/>
        </w:rPr>
        <w:t xml:space="preserve"> </w:t>
      </w:r>
      <w:r>
        <w:t>sections</w:t>
      </w:r>
      <w:r>
        <w:rPr>
          <w:spacing w:val="-3"/>
        </w:rPr>
        <w:t xml:space="preserve"> </w:t>
      </w:r>
      <w:r>
        <w:t>1860D-15(c)(1)(C)</w:t>
      </w:r>
      <w:r>
        <w:rPr>
          <w:spacing w:val="-4"/>
        </w:rPr>
        <w:t xml:space="preserve"> </w:t>
      </w:r>
      <w:r>
        <w:t>and</w:t>
      </w:r>
      <w:r>
        <w:rPr>
          <w:spacing w:val="-4"/>
        </w:rPr>
        <w:t xml:space="preserve"> </w:t>
      </w:r>
      <w:r>
        <w:t>(d)(2) to implement the Medicare Drug Price Negotiation Program and calculate inflation rebates. We will also use the data reported to fulfill our statutory obligations under the Social Security Act. This includes the use of PDE data to fulfill obligations or operationalize any future legislative changes to the Social Security Act that impact the Part D program.</w:t>
      </w:r>
    </w:p>
    <w:p w:rsidR="00442A01" w14:paraId="5F0CDDB4" w14:textId="77777777">
      <w:pPr>
        <w:pStyle w:val="ListParagraph"/>
        <w:numPr>
          <w:ilvl w:val="1"/>
          <w:numId w:val="6"/>
        </w:numPr>
        <w:tabs>
          <w:tab w:val="left" w:pos="341"/>
        </w:tabs>
        <w:spacing w:before="156"/>
        <w:ind w:left="340" w:hanging="241"/>
        <w:rPr>
          <w:sz w:val="24"/>
        </w:rPr>
      </w:pPr>
      <w:bookmarkStart w:id="6" w:name="3._Use_of_Information_Technology"/>
      <w:bookmarkEnd w:id="6"/>
      <w:r>
        <w:rPr>
          <w:sz w:val="24"/>
          <w:u w:val="single"/>
        </w:rPr>
        <w:t>Use</w:t>
      </w:r>
      <w:r>
        <w:rPr>
          <w:spacing w:val="-5"/>
          <w:sz w:val="24"/>
          <w:u w:val="single"/>
        </w:rPr>
        <w:t xml:space="preserve"> </w:t>
      </w:r>
      <w:r>
        <w:rPr>
          <w:sz w:val="24"/>
          <w:u w:val="single"/>
        </w:rPr>
        <w:t>of</w:t>
      </w:r>
      <w:r>
        <w:rPr>
          <w:spacing w:val="-3"/>
          <w:sz w:val="24"/>
          <w:u w:val="single"/>
        </w:rPr>
        <w:t xml:space="preserve"> </w:t>
      </w:r>
      <w:r>
        <w:rPr>
          <w:sz w:val="24"/>
          <w:u w:val="single"/>
        </w:rPr>
        <w:t>Information</w:t>
      </w:r>
      <w:r>
        <w:rPr>
          <w:spacing w:val="-2"/>
          <w:sz w:val="24"/>
          <w:u w:val="single"/>
        </w:rPr>
        <w:t xml:space="preserve"> Technology</w:t>
      </w:r>
    </w:p>
    <w:p w:rsidR="00442A01" w14:paraId="0BA21C02" w14:textId="77777777">
      <w:pPr>
        <w:pStyle w:val="BodyText"/>
        <w:spacing w:before="204"/>
        <w:ind w:right="970"/>
      </w:pPr>
      <w:r>
        <w:t>The Drug Data Processing System (DDPS) is the information system that collects, validates and stores PDE data received from PDPs, MA-PDs, Fallback and other plans offering coverage of outpatient prescription drugs under the Medicare Part D benefit. PDE records enter the DDPS through the</w:t>
      </w:r>
      <w:r>
        <w:rPr>
          <w:spacing w:val="-2"/>
        </w:rPr>
        <w:t xml:space="preserve"> </w:t>
      </w:r>
      <w:r>
        <w:t>Prescription Drug</w:t>
      </w:r>
      <w:r>
        <w:rPr>
          <w:spacing w:val="-1"/>
        </w:rPr>
        <w:t xml:space="preserve"> </w:t>
      </w:r>
      <w:r>
        <w:t>Front-End</w:t>
      </w:r>
      <w:r>
        <w:rPr>
          <w:spacing w:val="-1"/>
        </w:rPr>
        <w:t xml:space="preserve"> </w:t>
      </w:r>
      <w:r>
        <w:t>System</w:t>
      </w:r>
      <w:r>
        <w:rPr>
          <w:spacing w:val="-2"/>
        </w:rPr>
        <w:t xml:space="preserve"> </w:t>
      </w:r>
      <w:r>
        <w:t>(PDFS).</w:t>
      </w:r>
      <w:r>
        <w:rPr>
          <w:spacing w:val="-1"/>
        </w:rPr>
        <w:t xml:space="preserve"> </w:t>
      </w:r>
      <w:r>
        <w:t>The</w:t>
      </w:r>
      <w:r>
        <w:rPr>
          <w:spacing w:val="-3"/>
        </w:rPr>
        <w:t xml:space="preserve"> </w:t>
      </w:r>
      <w:r>
        <w:t>PDFS receives the</w:t>
      </w:r>
      <w:r>
        <w:rPr>
          <w:spacing w:val="-2"/>
        </w:rPr>
        <w:t xml:space="preserve"> </w:t>
      </w:r>
      <w:r>
        <w:t>PDE</w:t>
      </w:r>
      <w:r>
        <w:rPr>
          <w:spacing w:val="-2"/>
        </w:rPr>
        <w:t xml:space="preserve"> </w:t>
      </w:r>
      <w:r>
        <w:t xml:space="preserve">records at least monthly, once the plan sponsors or their PBMs or other </w:t>
      </w:r>
      <w:r>
        <w:t>third party</w:t>
      </w:r>
      <w:r>
        <w:t xml:space="preserve"> administrators have received drug claims from pharmacies and completed their “in-cycle” events. Plan sponsors or their third-party submitters must submit PDE records electronically. The PDFS performs file format and face validity checks. Once the file has passed the front-end checks, it moves through the</w:t>
      </w:r>
      <w:r>
        <w:rPr>
          <w:spacing w:val="-5"/>
        </w:rPr>
        <w:t xml:space="preserve"> </w:t>
      </w:r>
      <w:r>
        <w:t>DDPS</w:t>
      </w:r>
      <w:r>
        <w:rPr>
          <w:spacing w:val="-2"/>
        </w:rPr>
        <w:t xml:space="preserve"> </w:t>
      </w:r>
      <w:r>
        <w:t>where</w:t>
      </w:r>
      <w:r>
        <w:rPr>
          <w:spacing w:val="-2"/>
        </w:rPr>
        <w:t xml:space="preserve"> </w:t>
      </w:r>
      <w:r>
        <w:t>detail-level</w:t>
      </w:r>
      <w:r>
        <w:rPr>
          <w:spacing w:val="-5"/>
        </w:rPr>
        <w:t xml:space="preserve"> </w:t>
      </w:r>
      <w:r>
        <w:t>edits</w:t>
      </w:r>
      <w:r>
        <w:rPr>
          <w:spacing w:val="-2"/>
        </w:rPr>
        <w:t xml:space="preserve"> </w:t>
      </w:r>
      <w:r>
        <w:t>are</w:t>
      </w:r>
      <w:r>
        <w:rPr>
          <w:spacing w:val="-5"/>
        </w:rPr>
        <w:t xml:space="preserve"> </w:t>
      </w:r>
      <w:r>
        <w:t>performed</w:t>
      </w:r>
      <w:r>
        <w:rPr>
          <w:spacing w:val="-3"/>
        </w:rPr>
        <w:t xml:space="preserve"> </w:t>
      </w:r>
      <w:r>
        <w:t>and the</w:t>
      </w:r>
      <w:r>
        <w:rPr>
          <w:spacing w:val="-5"/>
        </w:rPr>
        <w:t xml:space="preserve"> </w:t>
      </w:r>
      <w:r>
        <w:t>data</w:t>
      </w:r>
      <w:r>
        <w:rPr>
          <w:spacing w:val="-5"/>
        </w:rPr>
        <w:t xml:space="preserve"> </w:t>
      </w:r>
      <w:r>
        <w:t>are</w:t>
      </w:r>
      <w:r>
        <w:rPr>
          <w:spacing w:val="-5"/>
        </w:rPr>
        <w:t xml:space="preserve"> </w:t>
      </w:r>
      <w:r>
        <w:t>stored. The</w:t>
      </w:r>
      <w:r>
        <w:rPr>
          <w:spacing w:val="-5"/>
        </w:rPr>
        <w:t xml:space="preserve"> </w:t>
      </w:r>
      <w:r>
        <w:t>DDPS</w:t>
      </w:r>
      <w:r>
        <w:rPr>
          <w:spacing w:val="-2"/>
        </w:rPr>
        <w:t xml:space="preserve"> </w:t>
      </w:r>
      <w:r>
        <w:t>also</w:t>
      </w:r>
      <w:r>
        <w:rPr>
          <w:spacing w:val="-3"/>
        </w:rPr>
        <w:t xml:space="preserve"> </w:t>
      </w:r>
      <w:r>
        <w:t>receives corrected and adjusted PDE records.</w:t>
      </w:r>
    </w:p>
    <w:p w:rsidR="00442A01" w14:paraId="6519357E" w14:textId="77777777">
      <w:pPr>
        <w:pStyle w:val="BodyText"/>
        <w:spacing w:before="201"/>
        <w:ind w:right="1162"/>
      </w:pPr>
      <w:r>
        <w:t>The</w:t>
      </w:r>
      <w:r>
        <w:rPr>
          <w:spacing w:val="-4"/>
        </w:rPr>
        <w:t xml:space="preserve"> </w:t>
      </w:r>
      <w:r>
        <w:t>PDFS</w:t>
      </w:r>
      <w:r>
        <w:rPr>
          <w:spacing w:val="-3"/>
        </w:rPr>
        <w:t xml:space="preserve"> </w:t>
      </w:r>
      <w:r>
        <w:t>and</w:t>
      </w:r>
      <w:r>
        <w:rPr>
          <w:spacing w:val="-4"/>
        </w:rPr>
        <w:t xml:space="preserve"> </w:t>
      </w:r>
      <w:r>
        <w:t>DDPS</w:t>
      </w:r>
      <w:r>
        <w:rPr>
          <w:spacing w:val="-2"/>
        </w:rPr>
        <w:t xml:space="preserve"> </w:t>
      </w:r>
      <w:r>
        <w:t>consists</w:t>
      </w:r>
      <w:r>
        <w:rPr>
          <w:spacing w:val="-3"/>
        </w:rPr>
        <w:t xml:space="preserve"> </w:t>
      </w:r>
      <w:r>
        <w:t>of</w:t>
      </w:r>
      <w:r>
        <w:rPr>
          <w:spacing w:val="-4"/>
        </w:rPr>
        <w:t xml:space="preserve"> </w:t>
      </w:r>
      <w:r>
        <w:t>two</w:t>
      </w:r>
      <w:r>
        <w:rPr>
          <w:spacing w:val="-4"/>
        </w:rPr>
        <w:t xml:space="preserve"> </w:t>
      </w:r>
      <w:r>
        <w:t>levels</w:t>
      </w:r>
      <w:r>
        <w:rPr>
          <w:spacing w:val="-3"/>
        </w:rPr>
        <w:t xml:space="preserve"> </w:t>
      </w:r>
      <w:r>
        <w:t>of</w:t>
      </w:r>
      <w:r>
        <w:rPr>
          <w:spacing w:val="-4"/>
        </w:rPr>
        <w:t xml:space="preserve"> </w:t>
      </w:r>
      <w:r>
        <w:t>edits, front-end</w:t>
      </w:r>
      <w:r>
        <w:rPr>
          <w:spacing w:val="-4"/>
        </w:rPr>
        <w:t xml:space="preserve"> </w:t>
      </w:r>
      <w:r>
        <w:t>(face</w:t>
      </w:r>
      <w:r>
        <w:rPr>
          <w:spacing w:val="-5"/>
        </w:rPr>
        <w:t xml:space="preserve"> </w:t>
      </w:r>
      <w:r>
        <w:t>validity</w:t>
      </w:r>
      <w:r>
        <w:rPr>
          <w:spacing w:val="-4"/>
        </w:rPr>
        <w:t xml:space="preserve"> </w:t>
      </w:r>
      <w:r>
        <w:t>and</w:t>
      </w:r>
      <w:r>
        <w:rPr>
          <w:spacing w:val="-4"/>
        </w:rPr>
        <w:t xml:space="preserve"> </w:t>
      </w:r>
      <w:r>
        <w:t>file</w:t>
      </w:r>
      <w:r>
        <w:rPr>
          <w:spacing w:val="-5"/>
        </w:rPr>
        <w:t xml:space="preserve"> </w:t>
      </w:r>
      <w:r>
        <w:t>format) and detail-level (PDE validity and verification) edits. CMS provides a processing system that allows critical data fields to be edited before rejecting or returning a file for more information to allow, at a minimum, a one-time resubmission for corrected data.</w:t>
      </w:r>
    </w:p>
    <w:p w:rsidR="00442A01" w14:paraId="13260887" w14:textId="77777777">
      <w:pPr>
        <w:pStyle w:val="BodyText"/>
        <w:spacing w:before="197" w:line="242" w:lineRule="auto"/>
        <w:ind w:right="1144"/>
      </w:pPr>
      <w:r>
        <w:t>The system also provides simplified reporting from CMS to plan sponsors. Plan sponsors will receive</w:t>
      </w:r>
      <w:r>
        <w:rPr>
          <w:spacing w:val="-6"/>
        </w:rPr>
        <w:t xml:space="preserve"> </w:t>
      </w:r>
      <w:r>
        <w:t>one</w:t>
      </w:r>
      <w:r>
        <w:rPr>
          <w:spacing w:val="-6"/>
        </w:rPr>
        <w:t xml:space="preserve"> </w:t>
      </w:r>
      <w:r>
        <w:t>complete</w:t>
      </w:r>
      <w:r>
        <w:rPr>
          <w:spacing w:val="-6"/>
        </w:rPr>
        <w:t xml:space="preserve"> </w:t>
      </w:r>
      <w:r>
        <w:t>report</w:t>
      </w:r>
      <w:r>
        <w:rPr>
          <w:spacing w:val="-6"/>
        </w:rPr>
        <w:t xml:space="preserve"> </w:t>
      </w:r>
      <w:r>
        <w:t>with</w:t>
      </w:r>
      <w:r>
        <w:rPr>
          <w:spacing w:val="-4"/>
        </w:rPr>
        <w:t xml:space="preserve"> </w:t>
      </w:r>
      <w:r>
        <w:t>all</w:t>
      </w:r>
      <w:r>
        <w:rPr>
          <w:spacing w:val="-6"/>
        </w:rPr>
        <w:t xml:space="preserve"> </w:t>
      </w:r>
      <w:r>
        <w:t>transactions</w:t>
      </w:r>
      <w:r>
        <w:rPr>
          <w:spacing w:val="-3"/>
        </w:rPr>
        <w:t xml:space="preserve"> </w:t>
      </w:r>
      <w:r>
        <w:t>and statuses</w:t>
      </w:r>
      <w:r>
        <w:rPr>
          <w:spacing w:val="-3"/>
        </w:rPr>
        <w:t xml:space="preserve"> </w:t>
      </w:r>
      <w:r>
        <w:t>listed. The</w:t>
      </w:r>
      <w:r>
        <w:rPr>
          <w:spacing w:val="-6"/>
        </w:rPr>
        <w:t xml:space="preserve"> </w:t>
      </w:r>
      <w:r>
        <w:t>report</w:t>
      </w:r>
      <w:r>
        <w:rPr>
          <w:spacing w:val="-5"/>
        </w:rPr>
        <w:t xml:space="preserve"> </w:t>
      </w:r>
      <w:r>
        <w:t>identifies</w:t>
      </w:r>
      <w:r>
        <w:rPr>
          <w:spacing w:val="-3"/>
        </w:rPr>
        <w:t xml:space="preserve"> </w:t>
      </w:r>
      <w:r>
        <w:t xml:space="preserve">which PDE records were </w:t>
      </w:r>
      <w:r>
        <w:t>accepted</w:t>
      </w:r>
      <w:r>
        <w:t xml:space="preserve"> and which were not, along with reason codes. Data tracking </w:t>
      </w:r>
      <w:r>
        <w:t>is</w:t>
      </w:r>
    </w:p>
    <w:p w:rsidR="00442A01" w14:paraId="3521F025" w14:textId="77777777">
      <w:pPr>
        <w:spacing w:line="242" w:lineRule="auto"/>
        <w:sectPr>
          <w:pgSz w:w="12240" w:h="15840"/>
          <w:pgMar w:top="1380" w:right="340" w:bottom="960" w:left="1340" w:header="0" w:footer="779" w:gutter="0"/>
          <w:cols w:space="720"/>
        </w:sectPr>
      </w:pPr>
    </w:p>
    <w:p w:rsidR="00442A01" w14:paraId="720691C2" w14:textId="77777777">
      <w:pPr>
        <w:pStyle w:val="BodyText"/>
        <w:spacing w:before="61"/>
        <w:ind w:right="1144"/>
      </w:pPr>
      <w:r>
        <w:t>improved</w:t>
      </w:r>
      <w:r>
        <w:rPr>
          <w:spacing w:val="-4"/>
        </w:rPr>
        <w:t xml:space="preserve"> </w:t>
      </w:r>
      <w:r>
        <w:t>by</w:t>
      </w:r>
      <w:r>
        <w:rPr>
          <w:spacing w:val="-4"/>
        </w:rPr>
        <w:t xml:space="preserve"> </w:t>
      </w:r>
      <w:r>
        <w:t>reporting</w:t>
      </w:r>
      <w:r>
        <w:rPr>
          <w:spacing w:val="-4"/>
        </w:rPr>
        <w:t xml:space="preserve"> </w:t>
      </w:r>
      <w:r>
        <w:t>complete</w:t>
      </w:r>
      <w:r>
        <w:rPr>
          <w:spacing w:val="-6"/>
        </w:rPr>
        <w:t xml:space="preserve"> </w:t>
      </w:r>
      <w:r>
        <w:t>results</w:t>
      </w:r>
      <w:r>
        <w:rPr>
          <w:spacing w:val="-1"/>
        </w:rPr>
        <w:t xml:space="preserve"> </w:t>
      </w:r>
      <w:r>
        <w:t>daily.</w:t>
      </w:r>
      <w:r>
        <w:rPr>
          <w:spacing w:val="-4"/>
        </w:rPr>
        <w:t xml:space="preserve"> </w:t>
      </w:r>
      <w:r>
        <w:t>Plan</w:t>
      </w:r>
      <w:r>
        <w:rPr>
          <w:spacing w:val="-4"/>
        </w:rPr>
        <w:t xml:space="preserve"> </w:t>
      </w:r>
      <w:r>
        <w:t>sponsors</w:t>
      </w:r>
      <w:r>
        <w:rPr>
          <w:spacing w:val="-3"/>
        </w:rPr>
        <w:t xml:space="preserve"> </w:t>
      </w:r>
      <w:r>
        <w:t>also</w:t>
      </w:r>
      <w:r>
        <w:rPr>
          <w:spacing w:val="-4"/>
        </w:rPr>
        <w:t xml:space="preserve"> </w:t>
      </w:r>
      <w:r>
        <w:t>receive</w:t>
      </w:r>
      <w:r>
        <w:rPr>
          <w:spacing w:val="-6"/>
        </w:rPr>
        <w:t xml:space="preserve"> </w:t>
      </w:r>
      <w:r>
        <w:t>periodic</w:t>
      </w:r>
      <w:r>
        <w:rPr>
          <w:spacing w:val="-6"/>
        </w:rPr>
        <w:t xml:space="preserve"> </w:t>
      </w:r>
      <w:r>
        <w:t>summary reports that aggregate the number of drug events submitted, rejected, and accepted.</w:t>
      </w:r>
    </w:p>
    <w:p w:rsidR="00442A01" w14:paraId="0112A2E9" w14:textId="77777777">
      <w:pPr>
        <w:pStyle w:val="BodyText"/>
        <w:spacing w:before="199" w:line="242" w:lineRule="auto"/>
        <w:ind w:right="1476"/>
        <w:jc w:val="both"/>
      </w:pPr>
      <w:r>
        <w:t>Drug</w:t>
      </w:r>
      <w:r>
        <w:rPr>
          <w:spacing w:val="-1"/>
        </w:rPr>
        <w:t xml:space="preserve"> </w:t>
      </w:r>
      <w:r>
        <w:t>event</w:t>
      </w:r>
      <w:r>
        <w:rPr>
          <w:spacing w:val="-3"/>
        </w:rPr>
        <w:t xml:space="preserve"> </w:t>
      </w:r>
      <w:r>
        <w:t>data</w:t>
      </w:r>
      <w:r>
        <w:rPr>
          <w:spacing w:val="-3"/>
        </w:rPr>
        <w:t xml:space="preserve"> </w:t>
      </w:r>
      <w:r>
        <w:t>can</w:t>
      </w:r>
      <w:r>
        <w:rPr>
          <w:spacing w:val="-1"/>
        </w:rPr>
        <w:t xml:space="preserve"> </w:t>
      </w:r>
      <w:r>
        <w:t>be</w:t>
      </w:r>
      <w:r>
        <w:rPr>
          <w:spacing w:val="-3"/>
        </w:rPr>
        <w:t xml:space="preserve"> </w:t>
      </w:r>
      <w:r>
        <w:t>submitted via the</w:t>
      </w:r>
      <w:r>
        <w:rPr>
          <w:spacing w:val="-2"/>
        </w:rPr>
        <w:t xml:space="preserve"> </w:t>
      </w:r>
      <w:r>
        <w:t>Medicare Data</w:t>
      </w:r>
      <w:r>
        <w:rPr>
          <w:spacing w:val="-2"/>
        </w:rPr>
        <w:t xml:space="preserve"> </w:t>
      </w:r>
      <w:r>
        <w:t>Communications Network</w:t>
      </w:r>
      <w:r>
        <w:rPr>
          <w:spacing w:val="-1"/>
        </w:rPr>
        <w:t xml:space="preserve"> </w:t>
      </w:r>
      <w:r>
        <w:t>(MDCN) utilizing</w:t>
      </w:r>
      <w:r>
        <w:rPr>
          <w:spacing w:val="-4"/>
        </w:rPr>
        <w:t xml:space="preserve"> </w:t>
      </w:r>
      <w:r>
        <w:t>Internet</w:t>
      </w:r>
      <w:r>
        <w:rPr>
          <w:spacing w:val="-6"/>
        </w:rPr>
        <w:t xml:space="preserve"> </w:t>
      </w:r>
      <w:r>
        <w:t>Protocol</w:t>
      </w:r>
      <w:r>
        <w:rPr>
          <w:spacing w:val="-6"/>
        </w:rPr>
        <w:t xml:space="preserve"> </w:t>
      </w:r>
      <w:r>
        <w:t>(IP)</w:t>
      </w:r>
      <w:r>
        <w:rPr>
          <w:spacing w:val="-4"/>
        </w:rPr>
        <w:t xml:space="preserve"> </w:t>
      </w:r>
      <w:r>
        <w:t>and</w:t>
      </w:r>
      <w:r>
        <w:rPr>
          <w:spacing w:val="-2"/>
        </w:rPr>
        <w:t xml:space="preserve"> </w:t>
      </w:r>
      <w:r>
        <w:t>Secure File</w:t>
      </w:r>
      <w:r>
        <w:rPr>
          <w:spacing w:val="-5"/>
        </w:rPr>
        <w:t xml:space="preserve"> </w:t>
      </w:r>
      <w:r>
        <w:t>Transfer</w:t>
      </w:r>
      <w:r>
        <w:rPr>
          <w:spacing w:val="-4"/>
        </w:rPr>
        <w:t xml:space="preserve"> </w:t>
      </w:r>
      <w:r>
        <w:t>protocol</w:t>
      </w:r>
      <w:r>
        <w:rPr>
          <w:spacing w:val="-6"/>
        </w:rPr>
        <w:t xml:space="preserve"> </w:t>
      </w:r>
      <w:r>
        <w:t>(SFTP)</w:t>
      </w:r>
      <w:r>
        <w:rPr>
          <w:spacing w:val="-4"/>
        </w:rPr>
        <w:t xml:space="preserve"> </w:t>
      </w:r>
      <w:r>
        <w:t>or</w:t>
      </w:r>
      <w:r>
        <w:rPr>
          <w:spacing w:val="-4"/>
        </w:rPr>
        <w:t xml:space="preserve"> </w:t>
      </w:r>
      <w:r>
        <w:t>Systems</w:t>
      </w:r>
      <w:r>
        <w:rPr>
          <w:spacing w:val="-2"/>
        </w:rPr>
        <w:t xml:space="preserve"> </w:t>
      </w:r>
      <w:r>
        <w:t xml:space="preserve">Network Architecture (SNA) and </w:t>
      </w:r>
      <w:r>
        <w:t>Connect:Direct</w:t>
      </w:r>
      <w:r>
        <w:t>, or through the CMS TIBCO mail boxing system.</w:t>
      </w:r>
    </w:p>
    <w:p w:rsidR="00442A01" w14:paraId="4300799E" w14:textId="77777777">
      <w:pPr>
        <w:pStyle w:val="BodyText"/>
        <w:ind w:right="1144"/>
      </w:pPr>
      <w:r>
        <w:t>Production</w:t>
      </w:r>
      <w:r>
        <w:rPr>
          <w:spacing w:val="-4"/>
        </w:rPr>
        <w:t xml:space="preserve"> </w:t>
      </w:r>
      <w:r>
        <w:t>PDE</w:t>
      </w:r>
      <w:r>
        <w:rPr>
          <w:spacing w:val="-4"/>
        </w:rPr>
        <w:t xml:space="preserve"> </w:t>
      </w:r>
      <w:r>
        <w:t>data</w:t>
      </w:r>
      <w:r>
        <w:rPr>
          <w:spacing w:val="-1"/>
        </w:rPr>
        <w:t xml:space="preserve"> </w:t>
      </w:r>
      <w:r>
        <w:t>are</w:t>
      </w:r>
      <w:r>
        <w:rPr>
          <w:spacing w:val="-5"/>
        </w:rPr>
        <w:t xml:space="preserve"> </w:t>
      </w:r>
      <w:r>
        <w:t>submitted into</w:t>
      </w:r>
      <w:r>
        <w:rPr>
          <w:spacing w:val="-4"/>
        </w:rPr>
        <w:t xml:space="preserve"> </w:t>
      </w:r>
      <w:r>
        <w:t>the</w:t>
      </w:r>
      <w:r>
        <w:rPr>
          <w:spacing w:val="-5"/>
        </w:rPr>
        <w:t xml:space="preserve"> </w:t>
      </w:r>
      <w:r>
        <w:t>PDFS</w:t>
      </w:r>
      <w:r>
        <w:rPr>
          <w:spacing w:val="-3"/>
        </w:rPr>
        <w:t xml:space="preserve"> </w:t>
      </w:r>
      <w:r>
        <w:t>and</w:t>
      </w:r>
      <w:r>
        <w:rPr>
          <w:spacing w:val="-4"/>
        </w:rPr>
        <w:t xml:space="preserve"> </w:t>
      </w:r>
      <w:r>
        <w:t>DDPS.</w:t>
      </w:r>
      <w:r>
        <w:rPr>
          <w:spacing w:val="-4"/>
        </w:rPr>
        <w:t xml:space="preserve"> </w:t>
      </w:r>
      <w:r>
        <w:t>When</w:t>
      </w:r>
      <w:r>
        <w:rPr>
          <w:spacing w:val="-4"/>
        </w:rPr>
        <w:t xml:space="preserve"> </w:t>
      </w:r>
      <w:r>
        <w:t>data</w:t>
      </w:r>
      <w:r>
        <w:rPr>
          <w:spacing w:val="-5"/>
        </w:rPr>
        <w:t xml:space="preserve"> </w:t>
      </w:r>
      <w:r>
        <w:t>are</w:t>
      </w:r>
      <w:r>
        <w:rPr>
          <w:spacing w:val="-5"/>
        </w:rPr>
        <w:t xml:space="preserve"> </w:t>
      </w:r>
      <w:r>
        <w:t>submitted, each system applies various edit checks to the data and issues response reports to submitters describing data</w:t>
      </w:r>
      <w:r>
        <w:rPr>
          <w:spacing w:val="-1"/>
        </w:rPr>
        <w:t xml:space="preserve"> </w:t>
      </w:r>
      <w:r>
        <w:t>that</w:t>
      </w:r>
      <w:r>
        <w:rPr>
          <w:spacing w:val="-1"/>
        </w:rPr>
        <w:t xml:space="preserve"> </w:t>
      </w:r>
      <w:r>
        <w:t>was accepted, rejected, and any errors that</w:t>
      </w:r>
      <w:r>
        <w:rPr>
          <w:spacing w:val="-1"/>
        </w:rPr>
        <w:t xml:space="preserve"> </w:t>
      </w:r>
      <w:r>
        <w:t>were</w:t>
      </w:r>
      <w:r>
        <w:rPr>
          <w:spacing w:val="-1"/>
        </w:rPr>
        <w:t xml:space="preserve"> </w:t>
      </w:r>
      <w:r>
        <w:t>or may be</w:t>
      </w:r>
      <w:r>
        <w:rPr>
          <w:spacing w:val="-1"/>
        </w:rPr>
        <w:t xml:space="preserve"> </w:t>
      </w:r>
      <w:r>
        <w:t>present</w:t>
      </w:r>
      <w:r>
        <w:rPr>
          <w:spacing w:val="-1"/>
        </w:rPr>
        <w:t xml:space="preserve"> </w:t>
      </w:r>
      <w:r>
        <w:t xml:space="preserve">in the data, so that plans can manage, </w:t>
      </w:r>
      <w:r>
        <w:t>correct</w:t>
      </w:r>
      <w:r>
        <w:t xml:space="preserve"> and resubmit their data as necessary.</w:t>
      </w:r>
    </w:p>
    <w:p w:rsidR="00442A01" w14:paraId="04468C5A" w14:textId="77777777">
      <w:pPr>
        <w:pStyle w:val="BodyText"/>
        <w:spacing w:before="195"/>
        <w:ind w:right="1144"/>
      </w:pPr>
      <w:r>
        <w:t xml:space="preserve">The DDPS edits records at the detail level, checking event-level information on the beneficiary, drug, costs, and other items. CMS maintains a complete, up-to-date listing of edits at </w:t>
      </w:r>
      <w:hyperlink r:id="rId5">
        <w:r>
          <w:rPr>
            <w:color w:val="0000FF"/>
            <w:spacing w:val="-2"/>
            <w:u w:val="single" w:color="0000FF"/>
          </w:rPr>
          <w:t>https://www.csscoperations.com/internet/csscw3.nsf/DIDC/FGSMOX8LWK~Prescription%20D</w:t>
        </w:r>
      </w:hyperlink>
      <w:r>
        <w:rPr>
          <w:color w:val="0000FF"/>
          <w:spacing w:val="-2"/>
        </w:rPr>
        <w:t xml:space="preserve"> </w:t>
      </w:r>
      <w:hyperlink r:id="rId5">
        <w:r>
          <w:rPr>
            <w:color w:val="0000FF"/>
            <w:spacing w:val="-2"/>
            <w:u w:val="single" w:color="0000FF"/>
          </w:rPr>
          <w:t>rug%20Program%20(Part%20D)~References</w:t>
        </w:r>
      </w:hyperlink>
      <w:r>
        <w:rPr>
          <w:spacing w:val="-2"/>
        </w:rPr>
        <w:t>.</w:t>
      </w:r>
    </w:p>
    <w:p w:rsidR="00442A01" w14:paraId="2183117E" w14:textId="77777777">
      <w:pPr>
        <w:pStyle w:val="BodyText"/>
        <w:spacing w:before="202"/>
        <w:ind w:right="1144"/>
      </w:pPr>
      <w:r>
        <w:t>Once DDPS performs all necessary edits, the accepted PDE records are forwarded to the Integrated Data Repository (IDR). The IDR stores PDE records and accumulates summary data for</w:t>
      </w:r>
      <w:r>
        <w:rPr>
          <w:spacing w:val="-4"/>
        </w:rPr>
        <w:t xml:space="preserve"> </w:t>
      </w:r>
      <w:r>
        <w:t>payment</w:t>
      </w:r>
      <w:r>
        <w:rPr>
          <w:spacing w:val="-6"/>
        </w:rPr>
        <w:t xml:space="preserve"> </w:t>
      </w:r>
      <w:r>
        <w:t>reconciliation.</w:t>
      </w:r>
      <w:r>
        <w:rPr>
          <w:spacing w:val="-4"/>
        </w:rPr>
        <w:t xml:space="preserve"> </w:t>
      </w:r>
      <w:r>
        <w:t>The</w:t>
      </w:r>
      <w:r>
        <w:rPr>
          <w:spacing w:val="-6"/>
        </w:rPr>
        <w:t xml:space="preserve"> </w:t>
      </w:r>
      <w:r>
        <w:t>Payment</w:t>
      </w:r>
      <w:r>
        <w:rPr>
          <w:spacing w:val="-6"/>
        </w:rPr>
        <w:t xml:space="preserve"> </w:t>
      </w:r>
      <w:r>
        <w:t>Reconciliation</w:t>
      </w:r>
      <w:r>
        <w:rPr>
          <w:spacing w:val="-4"/>
        </w:rPr>
        <w:t xml:space="preserve"> </w:t>
      </w:r>
      <w:r>
        <w:t>System</w:t>
      </w:r>
      <w:r>
        <w:rPr>
          <w:spacing w:val="-6"/>
        </w:rPr>
        <w:t xml:space="preserve"> </w:t>
      </w:r>
      <w:r>
        <w:t>(PRS)</w:t>
      </w:r>
      <w:r>
        <w:rPr>
          <w:spacing w:val="-4"/>
        </w:rPr>
        <w:t xml:space="preserve"> </w:t>
      </w:r>
      <w:r>
        <w:t>creates</w:t>
      </w:r>
      <w:r>
        <w:rPr>
          <w:spacing w:val="-3"/>
        </w:rPr>
        <w:t xml:space="preserve"> </w:t>
      </w:r>
      <w:r>
        <w:t>a</w:t>
      </w:r>
      <w:r>
        <w:rPr>
          <w:spacing w:val="-6"/>
        </w:rPr>
        <w:t xml:space="preserve"> </w:t>
      </w:r>
      <w:r>
        <w:t>beneficiary/plan record for each beneficiary enrolled in a plan during the payment year and calculates reconciliation payments at the beneficiary and plan level. Specific reports issued from the IDR inform plans of their year-to-date financial values in preparation for reconciliation. CMS calls these management reports.</w:t>
      </w:r>
    </w:p>
    <w:p w:rsidR="00442A01" w14:paraId="3C42DC7A" w14:textId="77777777">
      <w:pPr>
        <w:pStyle w:val="BodyText"/>
        <w:spacing w:before="198"/>
        <w:ind w:right="1144"/>
      </w:pPr>
      <w:r>
        <w:t>An</w:t>
      </w:r>
      <w:r>
        <w:rPr>
          <w:spacing w:val="-4"/>
        </w:rPr>
        <w:t xml:space="preserve"> </w:t>
      </w:r>
      <w:r>
        <w:t>outside</w:t>
      </w:r>
      <w:r>
        <w:rPr>
          <w:spacing w:val="-6"/>
        </w:rPr>
        <w:t xml:space="preserve"> </w:t>
      </w:r>
      <w:r>
        <w:t>contractor</w:t>
      </w:r>
      <w:r>
        <w:rPr>
          <w:spacing w:val="-2"/>
        </w:rPr>
        <w:t xml:space="preserve"> </w:t>
      </w:r>
      <w:r>
        <w:t>manages</w:t>
      </w:r>
      <w:r>
        <w:rPr>
          <w:spacing w:val="-3"/>
        </w:rPr>
        <w:t xml:space="preserve"> </w:t>
      </w:r>
      <w:r>
        <w:t>the</w:t>
      </w:r>
      <w:r>
        <w:rPr>
          <w:spacing w:val="-6"/>
        </w:rPr>
        <w:t xml:space="preserve"> </w:t>
      </w:r>
      <w:r>
        <w:t>data</w:t>
      </w:r>
      <w:r>
        <w:rPr>
          <w:spacing w:val="-6"/>
        </w:rPr>
        <w:t xml:space="preserve"> </w:t>
      </w:r>
      <w:r>
        <w:t>submission</w:t>
      </w:r>
      <w:r>
        <w:rPr>
          <w:spacing w:val="-4"/>
        </w:rPr>
        <w:t xml:space="preserve"> </w:t>
      </w:r>
      <w:r>
        <w:t>process</w:t>
      </w:r>
      <w:r>
        <w:rPr>
          <w:spacing w:val="-3"/>
        </w:rPr>
        <w:t xml:space="preserve"> </w:t>
      </w:r>
      <w:r>
        <w:t>for</w:t>
      </w:r>
      <w:r>
        <w:rPr>
          <w:spacing w:val="-4"/>
        </w:rPr>
        <w:t xml:space="preserve"> </w:t>
      </w:r>
      <w:r>
        <w:t>CMS</w:t>
      </w:r>
      <w:r>
        <w:rPr>
          <w:spacing w:val="-3"/>
        </w:rPr>
        <w:t xml:space="preserve"> </w:t>
      </w:r>
      <w:r>
        <w:t>and</w:t>
      </w:r>
      <w:r>
        <w:rPr>
          <w:spacing w:val="-4"/>
        </w:rPr>
        <w:t xml:space="preserve"> </w:t>
      </w:r>
      <w:r>
        <w:t>maintains</w:t>
      </w:r>
      <w:r>
        <w:rPr>
          <w:spacing w:val="-3"/>
        </w:rPr>
        <w:t xml:space="preserve"> </w:t>
      </w:r>
      <w:r>
        <w:t>a</w:t>
      </w:r>
      <w:r>
        <w:rPr>
          <w:spacing w:val="-6"/>
        </w:rPr>
        <w:t xml:space="preserve"> </w:t>
      </w:r>
      <w:r>
        <w:t xml:space="preserve">Customer Service and Support Center (CSSC) that provides customer service and support to data </w:t>
      </w:r>
      <w:r>
        <w:rPr>
          <w:spacing w:val="-2"/>
        </w:rPr>
        <w:t>submitters.</w:t>
      </w:r>
    </w:p>
    <w:p w:rsidR="00442A01" w14:paraId="6C10F5A8" w14:textId="77777777">
      <w:pPr>
        <w:pStyle w:val="BodyText"/>
        <w:spacing w:before="198"/>
      </w:pPr>
      <w:r>
        <w:t>All</w:t>
      </w:r>
      <w:r>
        <w:rPr>
          <w:spacing w:val="-5"/>
        </w:rPr>
        <w:t xml:space="preserve"> </w:t>
      </w:r>
      <w:r>
        <w:t>data</w:t>
      </w:r>
      <w:r>
        <w:rPr>
          <w:spacing w:val="-5"/>
        </w:rPr>
        <w:t xml:space="preserve"> </w:t>
      </w:r>
      <w:r>
        <w:t>(100%)</w:t>
      </w:r>
      <w:r>
        <w:rPr>
          <w:spacing w:val="2"/>
        </w:rPr>
        <w:t xml:space="preserve"> </w:t>
      </w:r>
      <w:r>
        <w:t>is</w:t>
      </w:r>
      <w:r>
        <w:rPr>
          <w:spacing w:val="-2"/>
        </w:rPr>
        <w:t xml:space="preserve"> </w:t>
      </w:r>
      <w:r>
        <w:t>collected</w:t>
      </w:r>
      <w:r>
        <w:rPr>
          <w:spacing w:val="-3"/>
        </w:rPr>
        <w:t xml:space="preserve"> </w:t>
      </w:r>
      <w:r>
        <w:t>by</w:t>
      </w:r>
      <w:r>
        <w:rPr>
          <w:spacing w:val="-3"/>
        </w:rPr>
        <w:t xml:space="preserve"> </w:t>
      </w:r>
      <w:r>
        <w:t>CMS</w:t>
      </w:r>
      <w:r>
        <w:rPr>
          <w:spacing w:val="-2"/>
        </w:rPr>
        <w:t xml:space="preserve"> electronically.</w:t>
      </w:r>
    </w:p>
    <w:p w:rsidR="00442A01" w14:paraId="61AD16DB" w14:textId="77777777">
      <w:pPr>
        <w:pStyle w:val="BodyText"/>
        <w:spacing w:before="204"/>
        <w:ind w:right="1246"/>
      </w:pPr>
      <w:r>
        <w:t>See</w:t>
      </w:r>
      <w:r>
        <w:rPr>
          <w:spacing w:val="-5"/>
        </w:rPr>
        <w:t xml:space="preserve"> </w:t>
      </w:r>
      <w:r>
        <w:t>section</w:t>
      </w:r>
      <w:r>
        <w:rPr>
          <w:spacing w:val="-4"/>
        </w:rPr>
        <w:t xml:space="preserve"> </w:t>
      </w:r>
      <w:r>
        <w:t>12</w:t>
      </w:r>
      <w:r>
        <w:rPr>
          <w:spacing w:val="-4"/>
        </w:rPr>
        <w:t xml:space="preserve"> </w:t>
      </w:r>
      <w:r>
        <w:t>of this</w:t>
      </w:r>
      <w:r>
        <w:rPr>
          <w:spacing w:val="-3"/>
        </w:rPr>
        <w:t xml:space="preserve"> </w:t>
      </w:r>
      <w:r>
        <w:t>Supporting</w:t>
      </w:r>
      <w:r>
        <w:rPr>
          <w:spacing w:val="-4"/>
        </w:rPr>
        <w:t xml:space="preserve"> </w:t>
      </w:r>
      <w:r>
        <w:t>Statement</w:t>
      </w:r>
      <w:r>
        <w:rPr>
          <w:spacing w:val="-6"/>
        </w:rPr>
        <w:t xml:space="preserve"> </w:t>
      </w:r>
      <w:r>
        <w:t>under</w:t>
      </w:r>
      <w:r>
        <w:rPr>
          <w:spacing w:val="-4"/>
        </w:rPr>
        <w:t xml:space="preserve"> </w:t>
      </w:r>
      <w:r>
        <w:t>Collection</w:t>
      </w:r>
      <w:r>
        <w:rPr>
          <w:spacing w:val="-4"/>
        </w:rPr>
        <w:t xml:space="preserve"> </w:t>
      </w:r>
      <w:r>
        <w:t>of</w:t>
      </w:r>
      <w:r>
        <w:rPr>
          <w:spacing w:val="-4"/>
        </w:rPr>
        <w:t xml:space="preserve"> </w:t>
      </w:r>
      <w:r>
        <w:t>Prescription</w:t>
      </w:r>
      <w:r>
        <w:rPr>
          <w:spacing w:val="-4"/>
        </w:rPr>
        <w:t xml:space="preserve"> </w:t>
      </w:r>
      <w:r>
        <w:t>Drug</w:t>
      </w:r>
      <w:r>
        <w:rPr>
          <w:spacing w:val="-5"/>
        </w:rPr>
        <w:t xml:space="preserve"> </w:t>
      </w:r>
      <w:r>
        <w:t>Event</w:t>
      </w:r>
      <w:r>
        <w:rPr>
          <w:spacing w:val="-6"/>
        </w:rPr>
        <w:t xml:space="preserve"> </w:t>
      </w:r>
      <w:r>
        <w:t>Data for an illustration of the dataflow.</w:t>
      </w:r>
    </w:p>
    <w:p w:rsidR="00442A01" w14:paraId="4852ADE5" w14:textId="77777777">
      <w:pPr>
        <w:pStyle w:val="ListParagraph"/>
        <w:numPr>
          <w:ilvl w:val="1"/>
          <w:numId w:val="6"/>
        </w:numPr>
        <w:tabs>
          <w:tab w:val="left" w:pos="341"/>
        </w:tabs>
        <w:spacing w:before="198"/>
        <w:ind w:left="340" w:hanging="241"/>
        <w:rPr>
          <w:sz w:val="24"/>
        </w:rPr>
      </w:pPr>
      <w:bookmarkStart w:id="7" w:name="4._Duplication_of_Efforts"/>
      <w:bookmarkEnd w:id="7"/>
      <w:r>
        <w:rPr>
          <w:sz w:val="24"/>
          <w:u w:val="single"/>
        </w:rPr>
        <w:t>Duplication</w:t>
      </w:r>
      <w:r>
        <w:rPr>
          <w:spacing w:val="-3"/>
          <w:sz w:val="24"/>
          <w:u w:val="single"/>
        </w:rPr>
        <w:t xml:space="preserve"> </w:t>
      </w:r>
      <w:r>
        <w:rPr>
          <w:sz w:val="24"/>
          <w:u w:val="single"/>
        </w:rPr>
        <w:t>of</w:t>
      </w:r>
      <w:r>
        <w:rPr>
          <w:spacing w:val="-4"/>
          <w:sz w:val="24"/>
          <w:u w:val="single"/>
        </w:rPr>
        <w:t xml:space="preserve"> </w:t>
      </w:r>
      <w:r>
        <w:rPr>
          <w:spacing w:val="-2"/>
          <w:sz w:val="24"/>
          <w:u w:val="single"/>
        </w:rPr>
        <w:t>Efforts</w:t>
      </w:r>
    </w:p>
    <w:p w:rsidR="00442A01" w14:paraId="26E5F7F8" w14:textId="77777777">
      <w:pPr>
        <w:pStyle w:val="BodyText"/>
        <w:spacing w:before="199"/>
        <w:ind w:right="1144"/>
      </w:pPr>
      <w:r>
        <w:t>This</w:t>
      </w:r>
      <w:r>
        <w:rPr>
          <w:spacing w:val="-3"/>
        </w:rPr>
        <w:t xml:space="preserve"> </w:t>
      </w:r>
      <w:r>
        <w:t>information</w:t>
      </w:r>
      <w:r>
        <w:rPr>
          <w:spacing w:val="-4"/>
        </w:rPr>
        <w:t xml:space="preserve"> </w:t>
      </w:r>
      <w:r>
        <w:t>collection</w:t>
      </w:r>
      <w:r>
        <w:rPr>
          <w:spacing w:val="-4"/>
        </w:rPr>
        <w:t xml:space="preserve"> </w:t>
      </w:r>
      <w:r>
        <w:t>does</w:t>
      </w:r>
      <w:r>
        <w:rPr>
          <w:spacing w:val="-3"/>
        </w:rPr>
        <w:t xml:space="preserve"> </w:t>
      </w:r>
      <w:r>
        <w:t>not</w:t>
      </w:r>
      <w:r>
        <w:rPr>
          <w:spacing w:val="-6"/>
        </w:rPr>
        <w:t xml:space="preserve"> </w:t>
      </w:r>
      <w:r>
        <w:t>duplicate</w:t>
      </w:r>
      <w:r>
        <w:rPr>
          <w:spacing w:val="-1"/>
        </w:rPr>
        <w:t xml:space="preserve"> </w:t>
      </w:r>
      <w:r>
        <w:t>any</w:t>
      </w:r>
      <w:r>
        <w:rPr>
          <w:spacing w:val="-4"/>
        </w:rPr>
        <w:t xml:space="preserve"> </w:t>
      </w:r>
      <w:r>
        <w:t>other</w:t>
      </w:r>
      <w:r>
        <w:rPr>
          <w:spacing w:val="-4"/>
        </w:rPr>
        <w:t xml:space="preserve"> </w:t>
      </w:r>
      <w:r>
        <w:t>effort</w:t>
      </w:r>
      <w:r>
        <w:rPr>
          <w:spacing w:val="-6"/>
        </w:rPr>
        <w:t xml:space="preserve"> </w:t>
      </w:r>
      <w:r>
        <w:t>and the information cannot</w:t>
      </w:r>
      <w:r>
        <w:rPr>
          <w:spacing w:val="-6"/>
        </w:rPr>
        <w:t xml:space="preserve"> </w:t>
      </w:r>
      <w:r>
        <w:t>be obtained from any other source.</w:t>
      </w:r>
    </w:p>
    <w:p w:rsidR="00442A01" w14:paraId="5F66AD66" w14:textId="77777777">
      <w:pPr>
        <w:pStyle w:val="ListParagraph"/>
        <w:numPr>
          <w:ilvl w:val="1"/>
          <w:numId w:val="6"/>
        </w:numPr>
        <w:tabs>
          <w:tab w:val="left" w:pos="341"/>
        </w:tabs>
        <w:spacing w:before="203"/>
        <w:ind w:left="340" w:hanging="241"/>
        <w:rPr>
          <w:sz w:val="24"/>
        </w:rPr>
      </w:pPr>
      <w:bookmarkStart w:id="8" w:name="5._Small_Businesses"/>
      <w:bookmarkEnd w:id="8"/>
      <w:r>
        <w:rPr>
          <w:sz w:val="24"/>
          <w:u w:val="single"/>
        </w:rPr>
        <w:t>Small</w:t>
      </w:r>
      <w:r>
        <w:rPr>
          <w:spacing w:val="-9"/>
          <w:sz w:val="24"/>
          <w:u w:val="single"/>
        </w:rPr>
        <w:t xml:space="preserve"> </w:t>
      </w:r>
      <w:r>
        <w:rPr>
          <w:spacing w:val="-2"/>
          <w:sz w:val="24"/>
          <w:u w:val="single"/>
        </w:rPr>
        <w:t>Businesses</w:t>
      </w:r>
    </w:p>
    <w:p w:rsidR="00442A01" w14:paraId="011706C3" w14:textId="77777777">
      <w:pPr>
        <w:pStyle w:val="BodyText"/>
        <w:spacing w:before="200"/>
        <w:ind w:right="1208"/>
      </w:pPr>
      <w: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w:t>
      </w:r>
      <w:r>
        <w:rPr>
          <w:spacing w:val="-3"/>
        </w:rPr>
        <w:t xml:space="preserve"> </w:t>
      </w:r>
      <w:r>
        <w:t>from</w:t>
      </w:r>
      <w:r>
        <w:rPr>
          <w:spacing w:val="-6"/>
        </w:rPr>
        <w:t xml:space="preserve"> </w:t>
      </w:r>
      <w:r>
        <w:t>accepting</w:t>
      </w:r>
      <w:r>
        <w:rPr>
          <w:spacing w:val="-4"/>
        </w:rPr>
        <w:t xml:space="preserve"> </w:t>
      </w:r>
      <w:r>
        <w:t>the</w:t>
      </w:r>
      <w:r>
        <w:rPr>
          <w:spacing w:val="-1"/>
        </w:rPr>
        <w:t xml:space="preserve"> </w:t>
      </w:r>
      <w:r>
        <w:t>level</w:t>
      </w:r>
      <w:r>
        <w:rPr>
          <w:spacing w:val="-6"/>
        </w:rPr>
        <w:t xml:space="preserve"> </w:t>
      </w:r>
      <w:r>
        <w:t>of</w:t>
      </w:r>
      <w:r>
        <w:rPr>
          <w:spacing w:val="-4"/>
        </w:rPr>
        <w:t xml:space="preserve"> </w:t>
      </w:r>
      <w:r>
        <w:t>risk</w:t>
      </w:r>
      <w:r>
        <w:rPr>
          <w:spacing w:val="-4"/>
        </w:rPr>
        <w:t xml:space="preserve"> </w:t>
      </w:r>
      <w:r>
        <w:t>needed to</w:t>
      </w:r>
      <w:r>
        <w:rPr>
          <w:spacing w:val="-4"/>
        </w:rPr>
        <w:t xml:space="preserve"> </w:t>
      </w:r>
      <w:r>
        <w:t>provide</w:t>
      </w:r>
      <w:r>
        <w:rPr>
          <w:spacing w:val="-6"/>
        </w:rPr>
        <w:t xml:space="preserve"> </w:t>
      </w:r>
      <w:r>
        <w:t>the</w:t>
      </w:r>
      <w:r>
        <w:rPr>
          <w:spacing w:val="-6"/>
        </w:rPr>
        <w:t xml:space="preserve"> </w:t>
      </w:r>
      <w:r>
        <w:t>pharmacy benefits</w:t>
      </w:r>
      <w:r>
        <w:rPr>
          <w:spacing w:val="-3"/>
        </w:rPr>
        <w:t xml:space="preserve"> </w:t>
      </w:r>
      <w:r>
        <w:t>required in the Medicare Prescription Drug Benefit program.</w:t>
      </w:r>
    </w:p>
    <w:p w:rsidR="00442A01" w14:paraId="6B6B1F1C" w14:textId="77777777">
      <w:pPr>
        <w:sectPr>
          <w:pgSz w:w="12240" w:h="15840"/>
          <w:pgMar w:top="1380" w:right="340" w:bottom="960" w:left="1340" w:header="0" w:footer="779" w:gutter="0"/>
          <w:cols w:space="720"/>
        </w:sectPr>
      </w:pPr>
    </w:p>
    <w:p w:rsidR="00442A01" w14:paraId="07955ED3" w14:textId="77777777">
      <w:pPr>
        <w:pStyle w:val="ListParagraph"/>
        <w:numPr>
          <w:ilvl w:val="1"/>
          <w:numId w:val="6"/>
        </w:numPr>
        <w:tabs>
          <w:tab w:val="left" w:pos="341"/>
        </w:tabs>
        <w:spacing w:before="61"/>
        <w:ind w:left="340" w:hanging="241"/>
        <w:rPr>
          <w:sz w:val="24"/>
        </w:rPr>
      </w:pPr>
      <w:bookmarkStart w:id="9" w:name="6._Less_Frequent_Collection"/>
      <w:bookmarkEnd w:id="9"/>
      <w:r>
        <w:rPr>
          <w:sz w:val="24"/>
          <w:u w:val="single"/>
        </w:rPr>
        <w:t>Less</w:t>
      </w:r>
      <w:r>
        <w:rPr>
          <w:spacing w:val="-8"/>
          <w:sz w:val="24"/>
          <w:u w:val="single"/>
        </w:rPr>
        <w:t xml:space="preserve"> </w:t>
      </w:r>
      <w:r>
        <w:rPr>
          <w:sz w:val="24"/>
          <w:u w:val="single"/>
        </w:rPr>
        <w:t>Frequent</w:t>
      </w:r>
      <w:r>
        <w:rPr>
          <w:spacing w:val="-11"/>
          <w:sz w:val="24"/>
          <w:u w:val="single"/>
        </w:rPr>
        <w:t xml:space="preserve"> </w:t>
      </w:r>
      <w:r>
        <w:rPr>
          <w:spacing w:val="-2"/>
          <w:sz w:val="24"/>
          <w:u w:val="single"/>
        </w:rPr>
        <w:t>Collection</w:t>
      </w:r>
    </w:p>
    <w:p w:rsidR="00442A01" w14:paraId="08638804" w14:textId="77777777">
      <w:pPr>
        <w:pStyle w:val="BodyText"/>
        <w:spacing w:before="199"/>
        <w:ind w:right="1144"/>
      </w:pPr>
      <w:r>
        <w:t xml:space="preserve">In the April 27, 2006, Instructions on Requirements for Submitting Prescription Drug Event Data, CMS indicated that PDE records must be submitted to CMS electronically at least once a month. In addition to this guidance, CMS has issued more specific guidance on submission of original PDE records and corrections. The October 6, 2011 Health Plan Management System (HPMS) memorandum titled, </w:t>
      </w:r>
      <w:hyperlink r:id="rId6">
        <w:r>
          <w:rPr>
            <w:color w:val="0000FF"/>
            <w:u w:val="single" w:color="0000FF"/>
          </w:rPr>
          <w:t>“Revision to Previous Guidance Titled ‘Timely Submission of</w:t>
        </w:r>
      </w:hyperlink>
      <w:r>
        <w:rPr>
          <w:color w:val="0000FF"/>
        </w:rPr>
        <w:t xml:space="preserve"> </w:t>
      </w:r>
      <w:hyperlink r:id="rId6">
        <w:r>
          <w:rPr>
            <w:color w:val="0000FF"/>
            <w:u w:val="single" w:color="0000FF"/>
          </w:rPr>
          <w:t>Prescription Drug Event (PDE) Records and Resolution of Rejected PDEs,”</w:t>
        </w:r>
      </w:hyperlink>
      <w:r>
        <w:rPr>
          <w:color w:val="0000FF"/>
        </w:rPr>
        <w:t xml:space="preserve"> </w:t>
      </w:r>
      <w:r>
        <w:t>states that original PDE records must be submitted within 30 days following Date Claim Received or Date of Service (whichever is greater); resolve rejected records and re-submit within 90 days following receipt</w:t>
      </w:r>
      <w:r>
        <w:rPr>
          <w:spacing w:val="-5"/>
        </w:rPr>
        <w:t xml:space="preserve"> </w:t>
      </w:r>
      <w:r>
        <w:t>of</w:t>
      </w:r>
      <w:r>
        <w:rPr>
          <w:spacing w:val="-3"/>
        </w:rPr>
        <w:t xml:space="preserve"> </w:t>
      </w:r>
      <w:r>
        <w:t>rejected</w:t>
      </w:r>
      <w:r>
        <w:rPr>
          <w:spacing w:val="-3"/>
        </w:rPr>
        <w:t xml:space="preserve"> </w:t>
      </w:r>
      <w:r>
        <w:t>record</w:t>
      </w:r>
      <w:r>
        <w:rPr>
          <w:spacing w:val="-3"/>
        </w:rPr>
        <w:t xml:space="preserve"> </w:t>
      </w:r>
      <w:r>
        <w:t>status</w:t>
      </w:r>
      <w:r>
        <w:rPr>
          <w:spacing w:val="-2"/>
        </w:rPr>
        <w:t xml:space="preserve"> </w:t>
      </w:r>
      <w:r>
        <w:t>from</w:t>
      </w:r>
      <w:r>
        <w:rPr>
          <w:spacing w:val="-5"/>
        </w:rPr>
        <w:t xml:space="preserve"> </w:t>
      </w:r>
      <w:r>
        <w:t>CMS;</w:t>
      </w:r>
      <w:r>
        <w:rPr>
          <w:spacing w:val="-5"/>
        </w:rPr>
        <w:t xml:space="preserve"> </w:t>
      </w:r>
      <w:r>
        <w:t>submit</w:t>
      </w:r>
      <w:r>
        <w:rPr>
          <w:spacing w:val="-5"/>
        </w:rPr>
        <w:t xml:space="preserve"> </w:t>
      </w:r>
      <w:r>
        <w:t>adjustments within</w:t>
      </w:r>
      <w:r>
        <w:rPr>
          <w:spacing w:val="-3"/>
        </w:rPr>
        <w:t xml:space="preserve"> </w:t>
      </w:r>
      <w:r>
        <w:t>90</w:t>
      </w:r>
      <w:r>
        <w:rPr>
          <w:spacing w:val="-3"/>
        </w:rPr>
        <w:t xml:space="preserve"> </w:t>
      </w:r>
      <w:r>
        <w:t>days</w:t>
      </w:r>
      <w:r>
        <w:rPr>
          <w:spacing w:val="-2"/>
        </w:rPr>
        <w:t xml:space="preserve"> </w:t>
      </w:r>
      <w:r>
        <w:t>of</w:t>
      </w:r>
      <w:r>
        <w:rPr>
          <w:spacing w:val="-3"/>
        </w:rPr>
        <w:t xml:space="preserve"> </w:t>
      </w:r>
      <w:r>
        <w:t>discovery;</w:t>
      </w:r>
      <w:r>
        <w:rPr>
          <w:spacing w:val="-5"/>
        </w:rPr>
        <w:t xml:space="preserve"> </w:t>
      </w:r>
      <w:r>
        <w:t>and submit adjustments and deletions within 90 days following discovery of issue requiring change.</w:t>
      </w:r>
    </w:p>
    <w:p w:rsidR="00442A01" w14:paraId="6D65C03E" w14:textId="77777777">
      <w:pPr>
        <w:pStyle w:val="BodyText"/>
        <w:spacing w:before="201"/>
        <w:ind w:right="1144"/>
      </w:pPr>
      <w:r>
        <w:t>CMS believes this frequency minimizes burden yet allows for reimbursement to proceed in a timely</w:t>
      </w:r>
      <w:r>
        <w:rPr>
          <w:spacing w:val="-3"/>
        </w:rPr>
        <w:t xml:space="preserve"> </w:t>
      </w:r>
      <w:r>
        <w:t>and</w:t>
      </w:r>
      <w:r>
        <w:rPr>
          <w:spacing w:val="-3"/>
        </w:rPr>
        <w:t xml:space="preserve"> </w:t>
      </w:r>
      <w:r>
        <w:t>accurate</w:t>
      </w:r>
      <w:r>
        <w:rPr>
          <w:spacing w:val="-5"/>
        </w:rPr>
        <w:t xml:space="preserve"> </w:t>
      </w:r>
      <w:r>
        <w:t>manner.</w:t>
      </w:r>
      <w:r>
        <w:rPr>
          <w:spacing w:val="-3"/>
        </w:rPr>
        <w:t xml:space="preserve"> </w:t>
      </w:r>
      <w:r>
        <w:t>CMS</w:t>
      </w:r>
      <w:r>
        <w:rPr>
          <w:spacing w:val="-2"/>
        </w:rPr>
        <w:t xml:space="preserve"> </w:t>
      </w:r>
      <w:r>
        <w:t>will</w:t>
      </w:r>
      <w:r>
        <w:rPr>
          <w:spacing w:val="-5"/>
        </w:rPr>
        <w:t xml:space="preserve"> </w:t>
      </w:r>
      <w:r>
        <w:t>begin an</w:t>
      </w:r>
      <w:r>
        <w:rPr>
          <w:spacing w:val="-3"/>
        </w:rPr>
        <w:t xml:space="preserve"> </w:t>
      </w:r>
      <w:r>
        <w:t>initial</w:t>
      </w:r>
      <w:r>
        <w:rPr>
          <w:spacing w:val="-5"/>
        </w:rPr>
        <w:t xml:space="preserve"> </w:t>
      </w:r>
      <w:r>
        <w:t>reconciliation</w:t>
      </w:r>
      <w:r>
        <w:rPr>
          <w:spacing w:val="-3"/>
        </w:rPr>
        <w:t xml:space="preserve"> </w:t>
      </w:r>
      <w:r>
        <w:t>6</w:t>
      </w:r>
      <w:r>
        <w:rPr>
          <w:spacing w:val="-3"/>
        </w:rPr>
        <w:t xml:space="preserve"> </w:t>
      </w:r>
      <w:r>
        <w:t>months after</w:t>
      </w:r>
      <w:r>
        <w:rPr>
          <w:spacing w:val="-3"/>
        </w:rPr>
        <w:t xml:space="preserve"> </w:t>
      </w:r>
      <w:r>
        <w:t>the end</w:t>
      </w:r>
      <w:r>
        <w:rPr>
          <w:spacing w:val="-3"/>
        </w:rPr>
        <w:t xml:space="preserve"> </w:t>
      </w:r>
      <w:r>
        <w:t>of</w:t>
      </w:r>
      <w:r>
        <w:rPr>
          <w:spacing w:val="-3"/>
        </w:rPr>
        <w:t xml:space="preserve"> </w:t>
      </w:r>
      <w:r>
        <w:t>a coverage year and, consistent with 42 CFR 423.346(a)(2) and the timeframes described within, will perform a global reopening of the reconciliation for that contract year.</w:t>
      </w:r>
    </w:p>
    <w:p w:rsidR="00442A01" w14:paraId="738CEC9A" w14:textId="77777777">
      <w:pPr>
        <w:pStyle w:val="ListParagraph"/>
        <w:numPr>
          <w:ilvl w:val="1"/>
          <w:numId w:val="6"/>
        </w:numPr>
        <w:tabs>
          <w:tab w:val="left" w:pos="341"/>
        </w:tabs>
        <w:spacing w:before="202"/>
        <w:ind w:left="340" w:hanging="241"/>
        <w:rPr>
          <w:sz w:val="24"/>
        </w:rPr>
      </w:pPr>
      <w:bookmarkStart w:id="10" w:name="7._Special_Circumstances"/>
      <w:bookmarkEnd w:id="10"/>
      <w:r>
        <w:rPr>
          <w:sz w:val="24"/>
          <w:u w:val="single"/>
        </w:rPr>
        <w:t>Special</w:t>
      </w:r>
      <w:r>
        <w:rPr>
          <w:spacing w:val="-11"/>
          <w:sz w:val="24"/>
          <w:u w:val="single"/>
        </w:rPr>
        <w:t xml:space="preserve"> </w:t>
      </w:r>
      <w:r>
        <w:rPr>
          <w:spacing w:val="-2"/>
          <w:sz w:val="24"/>
          <w:u w:val="single"/>
        </w:rPr>
        <w:t>Circumstances</w:t>
      </w:r>
    </w:p>
    <w:p w:rsidR="00442A01" w14:paraId="005DC74F" w14:textId="77777777">
      <w:pPr>
        <w:pStyle w:val="BodyText"/>
        <w:spacing w:before="199"/>
        <w:ind w:right="1144"/>
      </w:pPr>
      <w:r>
        <w:t>There</w:t>
      </w:r>
      <w:r>
        <w:rPr>
          <w:spacing w:val="-6"/>
        </w:rPr>
        <w:t xml:space="preserve"> </w:t>
      </w:r>
      <w:r>
        <w:t>are</w:t>
      </w:r>
      <w:r>
        <w:rPr>
          <w:spacing w:val="-6"/>
        </w:rPr>
        <w:t xml:space="preserve"> </w:t>
      </w:r>
      <w:r>
        <w:t>no</w:t>
      </w:r>
      <w:r>
        <w:rPr>
          <w:spacing w:val="-4"/>
        </w:rPr>
        <w:t xml:space="preserve"> </w:t>
      </w:r>
      <w:r>
        <w:t>special</w:t>
      </w:r>
      <w:r>
        <w:rPr>
          <w:spacing w:val="-6"/>
        </w:rPr>
        <w:t xml:space="preserve"> </w:t>
      </w:r>
      <w:r>
        <w:t>circumstances</w:t>
      </w:r>
      <w:r>
        <w:rPr>
          <w:spacing w:val="-3"/>
        </w:rPr>
        <w:t xml:space="preserve"> </w:t>
      </w:r>
      <w:r>
        <w:t>that</w:t>
      </w:r>
      <w:r>
        <w:rPr>
          <w:spacing w:val="-6"/>
        </w:rPr>
        <w:t xml:space="preserve"> </w:t>
      </w:r>
      <w:r>
        <w:t>would</w:t>
      </w:r>
      <w:r>
        <w:rPr>
          <w:spacing w:val="-4"/>
        </w:rPr>
        <w:t xml:space="preserve"> </w:t>
      </w:r>
      <w:r>
        <w:t>require</w:t>
      </w:r>
      <w:r>
        <w:rPr>
          <w:spacing w:val="-6"/>
        </w:rPr>
        <w:t xml:space="preserve"> </w:t>
      </w:r>
      <w:r>
        <w:t>an</w:t>
      </w:r>
      <w:r>
        <w:rPr>
          <w:spacing w:val="-4"/>
        </w:rPr>
        <w:t xml:space="preserve"> </w:t>
      </w:r>
      <w:r>
        <w:t>information collection to</w:t>
      </w:r>
      <w:r>
        <w:rPr>
          <w:spacing w:val="-4"/>
        </w:rPr>
        <w:t xml:space="preserve"> </w:t>
      </w:r>
      <w:r>
        <w:t>be</w:t>
      </w:r>
      <w:r>
        <w:rPr>
          <w:spacing w:val="-6"/>
        </w:rPr>
        <w:t xml:space="preserve"> </w:t>
      </w:r>
      <w:r>
        <w:t>conducted in a manner that requires respondents to:</w:t>
      </w:r>
    </w:p>
    <w:p w:rsidR="00442A01" w14:paraId="28B3E2D0" w14:textId="77777777">
      <w:pPr>
        <w:pStyle w:val="ListParagraph"/>
        <w:numPr>
          <w:ilvl w:val="2"/>
          <w:numId w:val="6"/>
        </w:numPr>
        <w:tabs>
          <w:tab w:val="left" w:pos="820"/>
          <w:tab w:val="left" w:pos="821"/>
        </w:tabs>
        <w:spacing w:before="203" w:line="275" w:lineRule="exact"/>
        <w:rPr>
          <w:rFonts w:ascii="Symbol" w:hAnsi="Symbol"/>
        </w:rPr>
      </w:pPr>
      <w:r>
        <w:rPr>
          <w:sz w:val="24"/>
        </w:rPr>
        <w:t>Report</w:t>
      </w:r>
      <w:r>
        <w:rPr>
          <w:spacing w:val="-7"/>
          <w:sz w:val="24"/>
        </w:rPr>
        <w:t xml:space="preserve"> </w:t>
      </w:r>
      <w:r>
        <w:rPr>
          <w:sz w:val="24"/>
        </w:rPr>
        <w:t>information</w:t>
      </w:r>
      <w:r>
        <w:rPr>
          <w:spacing w:val="1"/>
          <w:sz w:val="24"/>
        </w:rPr>
        <w:t xml:space="preserve"> </w:t>
      </w:r>
      <w:r>
        <w:rPr>
          <w:sz w:val="24"/>
        </w:rPr>
        <w:t>to</w:t>
      </w:r>
      <w:r>
        <w:rPr>
          <w:spacing w:val="-3"/>
          <w:sz w:val="24"/>
        </w:rPr>
        <w:t xml:space="preserve"> </w:t>
      </w:r>
      <w:r>
        <w:rPr>
          <w:sz w:val="24"/>
        </w:rPr>
        <w:t>the agency</w:t>
      </w:r>
      <w:r>
        <w:rPr>
          <w:spacing w:val="-3"/>
          <w:sz w:val="24"/>
        </w:rPr>
        <w:t xml:space="preserve"> </w:t>
      </w:r>
      <w:r>
        <w:rPr>
          <w:sz w:val="24"/>
        </w:rPr>
        <w:t>more</w:t>
      </w:r>
      <w:r>
        <w:rPr>
          <w:spacing w:val="-4"/>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monthly;</w:t>
      </w:r>
    </w:p>
    <w:p w:rsidR="00442A01" w14:paraId="1811197D" w14:textId="77777777">
      <w:pPr>
        <w:pStyle w:val="ListParagraph"/>
        <w:numPr>
          <w:ilvl w:val="2"/>
          <w:numId w:val="6"/>
        </w:numPr>
        <w:tabs>
          <w:tab w:val="left" w:pos="820"/>
          <w:tab w:val="left" w:pos="821"/>
        </w:tabs>
        <w:ind w:right="1711"/>
        <w:rPr>
          <w:rFonts w:ascii="Symbol" w:hAnsi="Symbol"/>
        </w:rPr>
      </w:pPr>
      <w:r>
        <w:rPr>
          <w:sz w:val="24"/>
        </w:rPr>
        <w:t>Prepare</w:t>
      </w:r>
      <w:r>
        <w:rPr>
          <w:spacing w:val="-6"/>
          <w:sz w:val="24"/>
        </w:rPr>
        <w:t xml:space="preserve"> </w:t>
      </w:r>
      <w:r>
        <w:rPr>
          <w:sz w:val="24"/>
        </w:rPr>
        <w:t>a</w:t>
      </w:r>
      <w:r>
        <w:rPr>
          <w:spacing w:val="-6"/>
          <w:sz w:val="24"/>
        </w:rPr>
        <w:t xml:space="preserve"> </w:t>
      </w:r>
      <w:r>
        <w:rPr>
          <w:sz w:val="24"/>
        </w:rPr>
        <w:t>written</w:t>
      </w:r>
      <w:r>
        <w:rPr>
          <w:spacing w:val="-4"/>
          <w:sz w:val="24"/>
        </w:rPr>
        <w:t xml:space="preserve"> </w:t>
      </w:r>
      <w:r>
        <w:rPr>
          <w:sz w:val="24"/>
        </w:rPr>
        <w:t>response</w:t>
      </w:r>
      <w:r>
        <w:rPr>
          <w:spacing w:val="-6"/>
          <w:sz w:val="24"/>
        </w:rPr>
        <w:t xml:space="preserve"> </w:t>
      </w:r>
      <w:r>
        <w:rPr>
          <w:sz w:val="24"/>
        </w:rPr>
        <w:t>to</w:t>
      </w:r>
      <w:r>
        <w:rPr>
          <w:spacing w:val="-4"/>
          <w:sz w:val="24"/>
        </w:rPr>
        <w:t xml:space="preserve"> </w:t>
      </w:r>
      <w:r>
        <w:rPr>
          <w:sz w:val="24"/>
        </w:rPr>
        <w:t>a</w:t>
      </w:r>
      <w:r>
        <w:rPr>
          <w:spacing w:val="-1"/>
          <w:sz w:val="24"/>
        </w:rPr>
        <w:t xml:space="preserve"> </w:t>
      </w:r>
      <w:r>
        <w:rPr>
          <w:sz w:val="24"/>
        </w:rPr>
        <w:t>collection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fewer</w:t>
      </w:r>
      <w:r>
        <w:rPr>
          <w:spacing w:val="-3"/>
          <w:sz w:val="24"/>
        </w:rPr>
        <w:t xml:space="preserve"> </w:t>
      </w:r>
      <w:r>
        <w:rPr>
          <w:sz w:val="24"/>
        </w:rPr>
        <w:t>than</w:t>
      </w:r>
      <w:r>
        <w:rPr>
          <w:spacing w:val="-3"/>
          <w:sz w:val="24"/>
        </w:rPr>
        <w:t xml:space="preserve"> </w:t>
      </w:r>
      <w:r>
        <w:rPr>
          <w:sz w:val="24"/>
        </w:rPr>
        <w:t>30</w:t>
      </w:r>
      <w:r>
        <w:rPr>
          <w:spacing w:val="-3"/>
          <w:sz w:val="24"/>
        </w:rPr>
        <w:t xml:space="preserve"> </w:t>
      </w:r>
      <w:r>
        <w:rPr>
          <w:sz w:val="24"/>
        </w:rPr>
        <w:t>days</w:t>
      </w:r>
      <w:r>
        <w:rPr>
          <w:spacing w:val="-2"/>
          <w:sz w:val="24"/>
        </w:rPr>
        <w:t xml:space="preserve"> </w:t>
      </w:r>
      <w:r>
        <w:rPr>
          <w:sz w:val="24"/>
        </w:rPr>
        <w:t xml:space="preserve">after receipt of </w:t>
      </w:r>
      <w:r>
        <w:rPr>
          <w:sz w:val="24"/>
        </w:rPr>
        <w:t>it;</w:t>
      </w:r>
    </w:p>
    <w:p w:rsidR="00442A01" w14:paraId="630B7CB1" w14:textId="77777777">
      <w:pPr>
        <w:pStyle w:val="ListParagraph"/>
        <w:numPr>
          <w:ilvl w:val="2"/>
          <w:numId w:val="6"/>
        </w:numPr>
        <w:tabs>
          <w:tab w:val="left" w:pos="820"/>
          <w:tab w:val="left" w:pos="821"/>
        </w:tabs>
        <w:spacing w:line="274" w:lineRule="exact"/>
        <w:rPr>
          <w:rFonts w:ascii="Symbol" w:hAnsi="Symbol"/>
        </w:rPr>
      </w:pPr>
      <w:r>
        <w:rPr>
          <w:sz w:val="24"/>
        </w:rPr>
        <w:t>Submit</w:t>
      </w:r>
      <w:r>
        <w:rPr>
          <w:spacing w:val="-6"/>
          <w:sz w:val="24"/>
        </w:rPr>
        <w:t xml:space="preserve"> </w:t>
      </w:r>
      <w:r>
        <w:rPr>
          <w:sz w:val="24"/>
        </w:rPr>
        <w:t>more</w:t>
      </w:r>
      <w:r>
        <w:rPr>
          <w:spacing w:val="1"/>
          <w:sz w:val="24"/>
        </w:rPr>
        <w:t xml:space="preserve"> </w:t>
      </w:r>
      <w:r>
        <w:rPr>
          <w:sz w:val="24"/>
        </w:rPr>
        <w:t>than</w:t>
      </w:r>
      <w:r>
        <w:rPr>
          <w:spacing w:val="-2"/>
          <w:sz w:val="24"/>
        </w:rPr>
        <w:t xml:space="preserve"> </w:t>
      </w:r>
      <w:r>
        <w:rPr>
          <w:sz w:val="24"/>
        </w:rPr>
        <w:t>an</w:t>
      </w:r>
      <w:r>
        <w:rPr>
          <w:spacing w:val="-2"/>
          <w:sz w:val="24"/>
        </w:rPr>
        <w:t xml:space="preserve"> </w:t>
      </w:r>
      <w:r>
        <w:rPr>
          <w:sz w:val="24"/>
        </w:rPr>
        <w:t>original</w:t>
      </w:r>
      <w:r>
        <w:rPr>
          <w:spacing w:val="-4"/>
          <w:sz w:val="24"/>
        </w:rPr>
        <w:t xml:space="preserve"> </w:t>
      </w:r>
      <w:r>
        <w:rPr>
          <w:sz w:val="24"/>
        </w:rPr>
        <w:t>and</w:t>
      </w:r>
      <w:r>
        <w:rPr>
          <w:spacing w:val="-2"/>
          <w:sz w:val="24"/>
        </w:rPr>
        <w:t xml:space="preserve"> </w:t>
      </w:r>
      <w:r>
        <w:rPr>
          <w:sz w:val="24"/>
        </w:rPr>
        <w:t>two</w:t>
      </w:r>
      <w:r>
        <w:rPr>
          <w:spacing w:val="-2"/>
          <w:sz w:val="24"/>
        </w:rPr>
        <w:t xml:space="preserve"> </w:t>
      </w:r>
      <w:r>
        <w:rPr>
          <w:sz w:val="24"/>
        </w:rPr>
        <w:t>copies</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pacing w:val="-2"/>
          <w:sz w:val="24"/>
        </w:rPr>
        <w:t>document;</w:t>
      </w:r>
    </w:p>
    <w:p w:rsidR="00442A01" w14:paraId="4ABB798D" w14:textId="77777777">
      <w:pPr>
        <w:pStyle w:val="ListParagraph"/>
        <w:numPr>
          <w:ilvl w:val="2"/>
          <w:numId w:val="6"/>
        </w:numPr>
        <w:tabs>
          <w:tab w:val="left" w:pos="820"/>
          <w:tab w:val="left" w:pos="821"/>
        </w:tabs>
        <w:ind w:right="1709"/>
        <w:rPr>
          <w:rFonts w:ascii="Symbol" w:hAnsi="Symbol"/>
        </w:rPr>
      </w:pPr>
      <w:r>
        <w:rPr>
          <w:sz w:val="24"/>
        </w:rPr>
        <w:t>Retain</w:t>
      </w:r>
      <w:r>
        <w:rPr>
          <w:spacing w:val="-5"/>
          <w:sz w:val="24"/>
        </w:rPr>
        <w:t xml:space="preserve"> </w:t>
      </w:r>
      <w:r>
        <w:rPr>
          <w:sz w:val="24"/>
        </w:rPr>
        <w:t>records,</w:t>
      </w:r>
      <w:r>
        <w:rPr>
          <w:spacing w:val="-5"/>
          <w:sz w:val="24"/>
        </w:rPr>
        <w:t xml:space="preserve"> </w:t>
      </w:r>
      <w:r>
        <w:rPr>
          <w:sz w:val="24"/>
        </w:rPr>
        <w:t>other</w:t>
      </w:r>
      <w:r>
        <w:rPr>
          <w:spacing w:val="-1"/>
          <w:sz w:val="24"/>
        </w:rPr>
        <w:t xml:space="preserve"> </w:t>
      </w:r>
      <w:r>
        <w:rPr>
          <w:sz w:val="24"/>
        </w:rPr>
        <w:t>than</w:t>
      </w:r>
      <w:r>
        <w:rPr>
          <w:spacing w:val="-5"/>
          <w:sz w:val="24"/>
        </w:rPr>
        <w:t xml:space="preserve"> </w:t>
      </w:r>
      <w:r>
        <w:rPr>
          <w:sz w:val="24"/>
        </w:rPr>
        <w:t>health,</w:t>
      </w:r>
      <w:r>
        <w:rPr>
          <w:spacing w:val="-5"/>
          <w:sz w:val="24"/>
        </w:rPr>
        <w:t xml:space="preserve"> </w:t>
      </w:r>
      <w:r>
        <w:rPr>
          <w:sz w:val="24"/>
        </w:rPr>
        <w:t>medical,</w:t>
      </w:r>
      <w:r>
        <w:rPr>
          <w:spacing w:val="-5"/>
          <w:sz w:val="24"/>
        </w:rPr>
        <w:t xml:space="preserve"> </w:t>
      </w:r>
      <w:r>
        <w:rPr>
          <w:sz w:val="24"/>
        </w:rPr>
        <w:t>government</w:t>
      </w:r>
      <w:r>
        <w:rPr>
          <w:spacing w:val="-7"/>
          <w:sz w:val="24"/>
        </w:rPr>
        <w:t xml:space="preserve"> </w:t>
      </w:r>
      <w:r>
        <w:rPr>
          <w:sz w:val="24"/>
        </w:rPr>
        <w:t>contract,</w:t>
      </w:r>
      <w:r>
        <w:rPr>
          <w:spacing w:val="-5"/>
          <w:sz w:val="24"/>
        </w:rPr>
        <w:t xml:space="preserve"> </w:t>
      </w:r>
      <w:r>
        <w:rPr>
          <w:sz w:val="24"/>
        </w:rPr>
        <w:t>grant-in-aid,</w:t>
      </w:r>
      <w:r>
        <w:rPr>
          <w:spacing w:val="-5"/>
          <w:sz w:val="24"/>
        </w:rPr>
        <w:t xml:space="preserve"> </w:t>
      </w:r>
      <w:r>
        <w:rPr>
          <w:sz w:val="24"/>
        </w:rPr>
        <w:t>or</w:t>
      </w:r>
      <w:r>
        <w:rPr>
          <w:spacing w:val="-1"/>
          <w:sz w:val="24"/>
        </w:rPr>
        <w:t xml:space="preserve"> </w:t>
      </w:r>
      <w:r>
        <w:rPr>
          <w:sz w:val="24"/>
        </w:rPr>
        <w:t xml:space="preserve">tax records for more than three </w:t>
      </w:r>
      <w:r>
        <w:rPr>
          <w:sz w:val="24"/>
        </w:rPr>
        <w:t>years;</w:t>
      </w:r>
    </w:p>
    <w:p w:rsidR="00442A01" w14:paraId="1532FB9B" w14:textId="77777777">
      <w:pPr>
        <w:pStyle w:val="ListParagraph"/>
        <w:numPr>
          <w:ilvl w:val="2"/>
          <w:numId w:val="6"/>
        </w:numPr>
        <w:tabs>
          <w:tab w:val="left" w:pos="820"/>
          <w:tab w:val="left" w:pos="821"/>
        </w:tabs>
        <w:spacing w:before="3"/>
        <w:ind w:right="1372"/>
        <w:rPr>
          <w:rFonts w:ascii="Symbol" w:hAnsi="Symbol"/>
        </w:rPr>
      </w:pPr>
      <w:r>
        <w:rPr>
          <w:sz w:val="24"/>
        </w:rPr>
        <w:t>Collect</w:t>
      </w:r>
      <w:r>
        <w:rPr>
          <w:spacing w:val="-5"/>
          <w:sz w:val="24"/>
        </w:rPr>
        <w:t xml:space="preserve"> </w:t>
      </w:r>
      <w:r>
        <w:rPr>
          <w:sz w:val="24"/>
        </w:rPr>
        <w:t>data</w:t>
      </w:r>
      <w:r>
        <w:rPr>
          <w:spacing w:val="-5"/>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statistical</w:t>
      </w:r>
      <w:r>
        <w:rPr>
          <w:spacing w:val="-5"/>
          <w:sz w:val="24"/>
        </w:rPr>
        <w:t xml:space="preserve"> </w:t>
      </w:r>
      <w:r>
        <w:rPr>
          <w:sz w:val="24"/>
        </w:rPr>
        <w:t>survey that</w:t>
      </w:r>
      <w:r>
        <w:rPr>
          <w:spacing w:val="-5"/>
          <w:sz w:val="24"/>
        </w:rPr>
        <w:t xml:space="preserve"> </w:t>
      </w:r>
      <w:r>
        <w:rPr>
          <w:sz w:val="24"/>
        </w:rPr>
        <w:t>is</w:t>
      </w:r>
      <w:r>
        <w:rPr>
          <w:spacing w:val="-2"/>
          <w:sz w:val="24"/>
        </w:rPr>
        <w:t xml:space="preserve"> </w:t>
      </w:r>
      <w:r>
        <w:rPr>
          <w:sz w:val="24"/>
        </w:rPr>
        <w:t>not</w:t>
      </w:r>
      <w:r>
        <w:rPr>
          <w:spacing w:val="-5"/>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5"/>
          <w:sz w:val="24"/>
        </w:rPr>
        <w:t xml:space="preserve"> </w:t>
      </w:r>
      <w:r>
        <w:rPr>
          <w:sz w:val="24"/>
        </w:rPr>
        <w:t xml:space="preserve">valid and reliable results that can be generalized to the universe of </w:t>
      </w:r>
      <w:r>
        <w:rPr>
          <w:sz w:val="24"/>
        </w:rPr>
        <w:t>study;</w:t>
      </w:r>
    </w:p>
    <w:p w:rsidR="00442A01" w14:paraId="5FEB1391" w14:textId="77777777">
      <w:pPr>
        <w:pStyle w:val="ListParagraph"/>
        <w:numPr>
          <w:ilvl w:val="2"/>
          <w:numId w:val="6"/>
        </w:numPr>
        <w:tabs>
          <w:tab w:val="left" w:pos="820"/>
          <w:tab w:val="left" w:pos="821"/>
        </w:tabs>
        <w:spacing w:line="274" w:lineRule="exact"/>
        <w:rPr>
          <w:rFonts w:ascii="Symbol" w:hAnsi="Symbol"/>
        </w:rPr>
      </w:pPr>
      <w:r>
        <w:rPr>
          <w:sz w:val="24"/>
        </w:rPr>
        <w:t>Use</w:t>
      </w:r>
      <w:r>
        <w:rPr>
          <w:spacing w:val="-5"/>
          <w:sz w:val="24"/>
        </w:rPr>
        <w:t xml:space="preserve"> </w:t>
      </w:r>
      <w:r>
        <w:rPr>
          <w:sz w:val="24"/>
        </w:rPr>
        <w:t>a</w:t>
      </w:r>
      <w:r>
        <w:rPr>
          <w:spacing w:val="-5"/>
          <w:sz w:val="24"/>
        </w:rPr>
        <w:t xml:space="preserve"> </w:t>
      </w:r>
      <w:r>
        <w:rPr>
          <w:sz w:val="24"/>
        </w:rPr>
        <w:t>statistical</w:t>
      </w:r>
      <w:r>
        <w:rPr>
          <w:spacing w:val="-5"/>
          <w:sz w:val="24"/>
        </w:rPr>
        <w:t xml:space="preserve"> </w:t>
      </w:r>
      <w:r>
        <w:rPr>
          <w:sz w:val="24"/>
        </w:rPr>
        <w:t>data</w:t>
      </w:r>
      <w:r>
        <w:rPr>
          <w:spacing w:val="-4"/>
          <w:sz w:val="24"/>
        </w:rPr>
        <w:t xml:space="preserve"> </w:t>
      </w:r>
      <w:r>
        <w:rPr>
          <w:sz w:val="24"/>
        </w:rPr>
        <w:t>classification</w:t>
      </w:r>
      <w:r>
        <w:rPr>
          <w:spacing w:val="1"/>
          <w:sz w:val="24"/>
        </w:rPr>
        <w:t xml:space="preserve"> </w:t>
      </w:r>
      <w:r>
        <w:rPr>
          <w:sz w:val="24"/>
        </w:rPr>
        <w:t>that</w:t>
      </w:r>
      <w:r>
        <w:rPr>
          <w:spacing w:val="-5"/>
          <w:sz w:val="24"/>
        </w:rPr>
        <w:t xml:space="preserve"> </w:t>
      </w:r>
      <w:r>
        <w:rPr>
          <w:sz w:val="24"/>
        </w:rPr>
        <w:t>has</w:t>
      </w:r>
      <w:r>
        <w:rPr>
          <w:spacing w:val="-2"/>
          <w:sz w:val="24"/>
        </w:rPr>
        <w:t xml:space="preserve"> </w:t>
      </w:r>
      <w:r>
        <w:rPr>
          <w:sz w:val="24"/>
        </w:rPr>
        <w:t>not</w:t>
      </w:r>
      <w:r>
        <w:rPr>
          <w:spacing w:val="-4"/>
          <w:sz w:val="24"/>
        </w:rPr>
        <w:t xml:space="preserve"> </w:t>
      </w:r>
      <w:r>
        <w:rPr>
          <w:sz w:val="24"/>
        </w:rPr>
        <w:t>been</w:t>
      </w:r>
      <w:r>
        <w:rPr>
          <w:spacing w:val="-3"/>
          <w:sz w:val="24"/>
        </w:rPr>
        <w:t xml:space="preserve"> </w:t>
      </w:r>
      <w:r>
        <w:rPr>
          <w:sz w:val="24"/>
        </w:rPr>
        <w:t>reviewed</w:t>
      </w:r>
      <w:r>
        <w:rPr>
          <w:spacing w:val="-3"/>
          <w:sz w:val="24"/>
        </w:rPr>
        <w:t xml:space="preserve"> </w:t>
      </w:r>
      <w:r>
        <w:rPr>
          <w:sz w:val="24"/>
        </w:rPr>
        <w:t>and</w:t>
      </w:r>
      <w:r>
        <w:rPr>
          <w:spacing w:val="1"/>
          <w:sz w:val="24"/>
        </w:rPr>
        <w:t xml:space="preserve"> </w:t>
      </w:r>
      <w:r>
        <w:rPr>
          <w:sz w:val="24"/>
        </w:rPr>
        <w:t>approved</w:t>
      </w:r>
      <w:r>
        <w:rPr>
          <w:spacing w:val="-3"/>
          <w:sz w:val="24"/>
        </w:rPr>
        <w:t xml:space="preserve"> </w:t>
      </w:r>
      <w:r>
        <w:rPr>
          <w:sz w:val="24"/>
        </w:rPr>
        <w:t>by</w:t>
      </w:r>
      <w:r>
        <w:rPr>
          <w:spacing w:val="-2"/>
          <w:sz w:val="24"/>
        </w:rPr>
        <w:t xml:space="preserve"> </w:t>
      </w:r>
      <w:r>
        <w:rPr>
          <w:sz w:val="24"/>
        </w:rPr>
        <w:t>OMB;</w:t>
      </w:r>
      <w:r>
        <w:rPr>
          <w:spacing w:val="5"/>
          <w:sz w:val="24"/>
        </w:rPr>
        <w:t xml:space="preserve"> </w:t>
      </w:r>
      <w:r>
        <w:rPr>
          <w:spacing w:val="-5"/>
          <w:sz w:val="24"/>
        </w:rPr>
        <w:t>or</w:t>
      </w:r>
    </w:p>
    <w:p w:rsidR="00442A01" w14:paraId="585A8C99" w14:textId="77777777">
      <w:pPr>
        <w:pStyle w:val="ListParagraph"/>
        <w:numPr>
          <w:ilvl w:val="2"/>
          <w:numId w:val="6"/>
        </w:numPr>
        <w:tabs>
          <w:tab w:val="left" w:pos="820"/>
          <w:tab w:val="left" w:pos="821"/>
        </w:tabs>
        <w:ind w:right="1140" w:hanging="451"/>
        <w:rPr>
          <w:rFonts w:ascii="Symbol" w:hAnsi="Symbol"/>
        </w:rPr>
      </w:pPr>
      <w:r>
        <w:rPr>
          <w:sz w:val="24"/>
        </w:rPr>
        <w:t>Include</w:t>
      </w:r>
      <w:r>
        <w:rPr>
          <w:spacing w:val="-5"/>
          <w:sz w:val="24"/>
        </w:rPr>
        <w:t xml:space="preserve"> </w:t>
      </w:r>
      <w:r>
        <w:rPr>
          <w:sz w:val="24"/>
        </w:rPr>
        <w:t>a</w:t>
      </w:r>
      <w:r>
        <w:rPr>
          <w:spacing w:val="-5"/>
          <w:sz w:val="24"/>
        </w:rPr>
        <w:t xml:space="preserve"> </w:t>
      </w:r>
      <w:r>
        <w:rPr>
          <w:sz w:val="24"/>
        </w:rPr>
        <w:t>pledge</w:t>
      </w:r>
      <w:r>
        <w:rPr>
          <w:spacing w:val="-5"/>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that</w:t>
      </w:r>
      <w:r>
        <w:rPr>
          <w:spacing w:val="-5"/>
          <w:sz w:val="24"/>
        </w:rPr>
        <w:t xml:space="preserve"> </w:t>
      </w:r>
      <w:r>
        <w:rPr>
          <w:sz w:val="24"/>
        </w:rPr>
        <w:t>is</w:t>
      </w:r>
      <w:r>
        <w:rPr>
          <w:spacing w:val="-2"/>
          <w:sz w:val="24"/>
        </w:rPr>
        <w:t xml:space="preserve"> </w:t>
      </w:r>
      <w:r>
        <w:rPr>
          <w:sz w:val="24"/>
        </w:rPr>
        <w:t>not</w:t>
      </w:r>
      <w:r>
        <w:rPr>
          <w:spacing w:val="-5"/>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3"/>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w:t>
      </w:r>
    </w:p>
    <w:p w:rsidR="00442A01" w14:paraId="24D0AB24" w14:textId="77777777">
      <w:pPr>
        <w:pStyle w:val="ListParagraph"/>
        <w:numPr>
          <w:ilvl w:val="1"/>
          <w:numId w:val="6"/>
        </w:numPr>
        <w:tabs>
          <w:tab w:val="left" w:pos="341"/>
        </w:tabs>
        <w:spacing w:before="201"/>
        <w:ind w:left="340" w:hanging="241"/>
        <w:rPr>
          <w:sz w:val="24"/>
        </w:rPr>
      </w:pPr>
      <w:bookmarkStart w:id="11" w:name="8._Federal_Register_Notice/Outside_Consu"/>
      <w:bookmarkEnd w:id="11"/>
      <w:r>
        <w:rPr>
          <w:sz w:val="24"/>
          <w:u w:val="single"/>
        </w:rPr>
        <w:t>Federal</w:t>
      </w:r>
      <w:r>
        <w:rPr>
          <w:spacing w:val="-8"/>
          <w:sz w:val="24"/>
          <w:u w:val="single"/>
        </w:rPr>
        <w:t xml:space="preserve"> </w:t>
      </w:r>
      <w:r>
        <w:rPr>
          <w:sz w:val="24"/>
          <w:u w:val="single"/>
        </w:rPr>
        <w:t>Register</w:t>
      </w:r>
      <w:r>
        <w:rPr>
          <w:spacing w:val="-7"/>
          <w:sz w:val="24"/>
          <w:u w:val="single"/>
        </w:rPr>
        <w:t xml:space="preserve"> </w:t>
      </w:r>
      <w:r>
        <w:rPr>
          <w:sz w:val="24"/>
          <w:u w:val="single"/>
        </w:rPr>
        <w:t>Notice/Outside</w:t>
      </w:r>
      <w:r>
        <w:rPr>
          <w:spacing w:val="-3"/>
          <w:sz w:val="24"/>
          <w:u w:val="single"/>
        </w:rPr>
        <w:t xml:space="preserve"> </w:t>
      </w:r>
      <w:r>
        <w:rPr>
          <w:spacing w:val="-2"/>
          <w:sz w:val="24"/>
          <w:u w:val="single"/>
        </w:rPr>
        <w:t>Consultation</w:t>
      </w:r>
    </w:p>
    <w:p w:rsidR="00442A01" w14:paraId="74424A95" w14:textId="43A354AB">
      <w:pPr>
        <w:pStyle w:val="BodyText"/>
        <w:spacing w:before="199"/>
      </w:pPr>
      <w:r>
        <w:t>The</w:t>
      </w:r>
      <w:r>
        <w:rPr>
          <w:spacing w:val="-5"/>
        </w:rPr>
        <w:t xml:space="preserve"> </w:t>
      </w:r>
      <w:r>
        <w:t>60-day</w:t>
      </w:r>
      <w:r>
        <w:rPr>
          <w:spacing w:val="-2"/>
        </w:rPr>
        <w:t xml:space="preserve"> </w:t>
      </w:r>
      <w:r>
        <w:t>notice</w:t>
      </w:r>
      <w:r>
        <w:rPr>
          <w:spacing w:val="-4"/>
        </w:rPr>
        <w:t xml:space="preserve"> </w:t>
      </w:r>
      <w:r>
        <w:t>published</w:t>
      </w:r>
      <w:r>
        <w:rPr>
          <w:spacing w:val="-2"/>
        </w:rPr>
        <w:t xml:space="preserve"> </w:t>
      </w:r>
      <w:r>
        <w:t>in</w:t>
      </w:r>
      <w:r>
        <w:rPr>
          <w:spacing w:val="2"/>
        </w:rPr>
        <w:t xml:space="preserve"> </w:t>
      </w:r>
      <w:r>
        <w:t>the</w:t>
      </w:r>
      <w:r>
        <w:rPr>
          <w:spacing w:val="1"/>
        </w:rPr>
        <w:t xml:space="preserve"> </w:t>
      </w:r>
      <w:r>
        <w:t>Federal</w:t>
      </w:r>
      <w:r>
        <w:rPr>
          <w:spacing w:val="-4"/>
        </w:rPr>
        <w:t xml:space="preserve"> </w:t>
      </w:r>
      <w:r>
        <w:t>Register</w:t>
      </w:r>
      <w:r>
        <w:rPr>
          <w:spacing w:val="6"/>
        </w:rPr>
        <w:t xml:space="preserve"> </w:t>
      </w:r>
      <w:r w:rsidR="00A760C2">
        <w:rPr>
          <w:spacing w:val="6"/>
        </w:rPr>
        <w:t>(</w:t>
      </w:r>
      <w:r w:rsidRPr="00A760C2" w:rsidR="00A760C2">
        <w:rPr>
          <w:spacing w:val="6"/>
        </w:rPr>
        <w:t>88 FR 27896</w:t>
      </w:r>
      <w:r w:rsidR="00A760C2">
        <w:rPr>
          <w:spacing w:val="6"/>
        </w:rPr>
        <w:t xml:space="preserve">) </w:t>
      </w:r>
      <w:r>
        <w:t>on</w:t>
      </w:r>
      <w:r>
        <w:rPr>
          <w:spacing w:val="-2"/>
        </w:rPr>
        <w:t xml:space="preserve"> </w:t>
      </w:r>
      <w:r>
        <w:t>May</w:t>
      </w:r>
      <w:r>
        <w:rPr>
          <w:spacing w:val="-2"/>
        </w:rPr>
        <w:t xml:space="preserve"> </w:t>
      </w:r>
      <w:r>
        <w:t>3,</w:t>
      </w:r>
      <w:r>
        <w:rPr>
          <w:spacing w:val="-2"/>
        </w:rPr>
        <w:t xml:space="preserve"> 2023.</w:t>
      </w:r>
    </w:p>
    <w:p w:rsidR="00442A01" w14:paraId="2E343369" w14:textId="77777777">
      <w:pPr>
        <w:pStyle w:val="BodyText"/>
        <w:spacing w:before="199" w:line="242" w:lineRule="auto"/>
        <w:ind w:right="1208"/>
      </w:pPr>
      <w:r>
        <w:t>One</w:t>
      </w:r>
      <w:r>
        <w:rPr>
          <w:spacing w:val="-6"/>
        </w:rPr>
        <w:t xml:space="preserve"> </w:t>
      </w:r>
      <w:r>
        <w:t>entity</w:t>
      </w:r>
      <w:r>
        <w:rPr>
          <w:spacing w:val="-4"/>
        </w:rPr>
        <w:t xml:space="preserve"> </w:t>
      </w:r>
      <w:r>
        <w:t>submitted</w:t>
      </w:r>
      <w:r>
        <w:rPr>
          <w:spacing w:val="-4"/>
        </w:rPr>
        <w:t xml:space="preserve"> </w:t>
      </w:r>
      <w:r>
        <w:t>comments.</w:t>
      </w:r>
      <w:r>
        <w:rPr>
          <w:spacing w:val="-4"/>
        </w:rPr>
        <w:t xml:space="preserve"> </w:t>
      </w:r>
      <w:r>
        <w:t>The</w:t>
      </w:r>
      <w:r>
        <w:rPr>
          <w:spacing w:val="-6"/>
        </w:rPr>
        <w:t xml:space="preserve"> </w:t>
      </w:r>
      <w:r>
        <w:t>comments</w:t>
      </w:r>
      <w:r>
        <w:rPr>
          <w:spacing w:val="-3"/>
        </w:rPr>
        <w:t xml:space="preserve"> </w:t>
      </w:r>
      <w:r>
        <w:t>can be</w:t>
      </w:r>
      <w:r>
        <w:rPr>
          <w:spacing w:val="-6"/>
        </w:rPr>
        <w:t xml:space="preserve"> </w:t>
      </w:r>
      <w:r>
        <w:t>found</w:t>
      </w:r>
      <w:r>
        <w:rPr>
          <w:spacing w:val="-4"/>
        </w:rPr>
        <w:t xml:space="preserve"> </w:t>
      </w:r>
      <w:r>
        <w:t>attached.</w:t>
      </w:r>
      <w:r>
        <w:rPr>
          <w:spacing w:val="-2"/>
        </w:rPr>
        <w:t xml:space="preserve"> </w:t>
      </w:r>
      <w:r>
        <w:t>After</w:t>
      </w:r>
      <w:r>
        <w:rPr>
          <w:spacing w:val="-4"/>
        </w:rPr>
        <w:t xml:space="preserve"> </w:t>
      </w:r>
      <w:r>
        <w:t>review</w:t>
      </w:r>
      <w:r>
        <w:rPr>
          <w:spacing w:val="-3"/>
        </w:rPr>
        <w:t xml:space="preserve"> </w:t>
      </w:r>
      <w:r>
        <w:t>of</w:t>
      </w:r>
      <w:r>
        <w:rPr>
          <w:spacing w:val="-4"/>
        </w:rPr>
        <w:t xml:space="preserve"> </w:t>
      </w:r>
      <w:r>
        <w:t xml:space="preserve">the comments, no action will be taken. Specifically, no requirements or documents have been revised nor have any burden estimates been revised </w:t>
      </w:r>
      <w:r>
        <w:t>as a result of</w:t>
      </w:r>
      <w:r>
        <w:t xml:space="preserve"> the comments.</w:t>
      </w:r>
    </w:p>
    <w:p w:rsidR="00442A01" w14:paraId="23A51199" w14:textId="2BC2747B">
      <w:pPr>
        <w:pStyle w:val="BodyText"/>
        <w:spacing w:before="195"/>
        <w:rPr>
          <w:spacing w:val="-4"/>
        </w:rPr>
      </w:pPr>
      <w:r>
        <w:t>The</w:t>
      </w:r>
      <w:r>
        <w:rPr>
          <w:spacing w:val="-4"/>
        </w:rPr>
        <w:t xml:space="preserve"> </w:t>
      </w:r>
      <w:r>
        <w:t>30-day</w:t>
      </w:r>
      <w:r>
        <w:rPr>
          <w:spacing w:val="-2"/>
        </w:rPr>
        <w:t xml:space="preserve"> </w:t>
      </w:r>
      <w:r>
        <w:t>notice</w:t>
      </w:r>
      <w:r>
        <w:rPr>
          <w:spacing w:val="-4"/>
        </w:rPr>
        <w:t xml:space="preserve"> </w:t>
      </w:r>
      <w:r>
        <w:t>published</w:t>
      </w:r>
      <w:r>
        <w:rPr>
          <w:spacing w:val="-2"/>
        </w:rPr>
        <w:t xml:space="preserve"> </w:t>
      </w:r>
      <w:r>
        <w:t>in</w:t>
      </w:r>
      <w:r>
        <w:rPr>
          <w:spacing w:val="1"/>
        </w:rPr>
        <w:t xml:space="preserve"> </w:t>
      </w:r>
      <w:r>
        <w:t>the</w:t>
      </w:r>
      <w:r>
        <w:rPr>
          <w:spacing w:val="1"/>
        </w:rPr>
        <w:t xml:space="preserve"> </w:t>
      </w:r>
      <w:r>
        <w:t>Federal</w:t>
      </w:r>
      <w:r>
        <w:rPr>
          <w:spacing w:val="-4"/>
        </w:rPr>
        <w:t xml:space="preserve"> </w:t>
      </w:r>
      <w:r>
        <w:t>Register</w:t>
      </w:r>
      <w:r>
        <w:rPr>
          <w:spacing w:val="2"/>
        </w:rPr>
        <w:t xml:space="preserve"> </w:t>
      </w:r>
      <w:r w:rsidR="00A760C2">
        <w:rPr>
          <w:spacing w:val="2"/>
        </w:rPr>
        <w:t>(</w:t>
      </w:r>
      <w:r w:rsidRPr="00A760C2" w:rsidR="00A760C2">
        <w:rPr>
          <w:spacing w:val="2"/>
        </w:rPr>
        <w:t>88 FR 45428</w:t>
      </w:r>
      <w:r w:rsidR="00A760C2">
        <w:rPr>
          <w:spacing w:val="2"/>
        </w:rPr>
        <w:t xml:space="preserve">) </w:t>
      </w:r>
      <w:r>
        <w:t>on</w:t>
      </w:r>
      <w:r>
        <w:rPr>
          <w:spacing w:val="1"/>
        </w:rPr>
        <w:t xml:space="preserve"> </w:t>
      </w:r>
      <w:r w:rsidR="0070327F">
        <w:rPr>
          <w:spacing w:val="-4"/>
        </w:rPr>
        <w:t>July 17, 2023</w:t>
      </w:r>
      <w:r>
        <w:rPr>
          <w:spacing w:val="-4"/>
        </w:rPr>
        <w:t>.</w:t>
      </w:r>
    </w:p>
    <w:p w:rsidR="0070327F" w14:paraId="74B90D17" w14:textId="77777777">
      <w:pPr>
        <w:pStyle w:val="BodyText"/>
        <w:spacing w:before="195"/>
        <w:rPr>
          <w:spacing w:val="-4"/>
        </w:rPr>
      </w:pPr>
    </w:p>
    <w:p w:rsidR="0070327F" w14:paraId="538ADF85" w14:textId="77777777">
      <w:pPr>
        <w:pStyle w:val="BodyText"/>
        <w:spacing w:before="195"/>
        <w:rPr>
          <w:spacing w:val="-4"/>
        </w:rPr>
      </w:pPr>
    </w:p>
    <w:p w:rsidR="0070327F" w14:paraId="53015315" w14:textId="77777777">
      <w:pPr>
        <w:pStyle w:val="BodyText"/>
        <w:spacing w:before="195"/>
      </w:pPr>
    </w:p>
    <w:p w:rsidR="00442A01" w14:paraId="0EA0D4E1" w14:textId="77777777">
      <w:pPr>
        <w:spacing w:before="199"/>
        <w:ind w:left="100"/>
        <w:rPr>
          <w:i/>
          <w:sz w:val="24"/>
        </w:rPr>
      </w:pPr>
      <w:bookmarkStart w:id="12" w:name="Ongoing_Communication"/>
      <w:bookmarkEnd w:id="12"/>
      <w:r>
        <w:rPr>
          <w:i/>
          <w:sz w:val="24"/>
          <w:u w:val="single"/>
        </w:rPr>
        <w:t>Ongoing</w:t>
      </w:r>
      <w:r>
        <w:rPr>
          <w:i/>
          <w:spacing w:val="-3"/>
          <w:sz w:val="24"/>
          <w:u w:val="single"/>
        </w:rPr>
        <w:t xml:space="preserve"> </w:t>
      </w:r>
      <w:r>
        <w:rPr>
          <w:i/>
          <w:spacing w:val="-2"/>
          <w:sz w:val="24"/>
          <w:u w:val="single"/>
        </w:rPr>
        <w:t>Communication</w:t>
      </w:r>
    </w:p>
    <w:p w:rsidR="00442A01" w14:paraId="45700DB4" w14:textId="77777777">
      <w:pPr>
        <w:pStyle w:val="BodyText"/>
        <w:spacing w:before="61"/>
        <w:ind w:right="1144"/>
      </w:pPr>
      <w:r>
        <w:t>The table below is a summary of our specific communications and consultations with the industry</w:t>
      </w:r>
      <w:r>
        <w:rPr>
          <w:spacing w:val="-3"/>
        </w:rPr>
        <w:t xml:space="preserve"> </w:t>
      </w:r>
      <w:r>
        <w:t>since</w:t>
      </w:r>
      <w:r>
        <w:rPr>
          <w:spacing w:val="-5"/>
        </w:rPr>
        <w:t xml:space="preserve"> </w:t>
      </w:r>
      <w:r>
        <w:t>the</w:t>
      </w:r>
      <w:r>
        <w:rPr>
          <w:spacing w:val="-5"/>
        </w:rPr>
        <w:t xml:space="preserve"> </w:t>
      </w:r>
      <w:r>
        <w:t>package</w:t>
      </w:r>
      <w:r>
        <w:rPr>
          <w:spacing w:val="-5"/>
        </w:rPr>
        <w:t xml:space="preserve"> </w:t>
      </w:r>
      <w:r>
        <w:t>was</w:t>
      </w:r>
      <w:r>
        <w:rPr>
          <w:spacing w:val="-2"/>
        </w:rPr>
        <w:t xml:space="preserve"> </w:t>
      </w:r>
      <w:r>
        <w:t>last</w:t>
      </w:r>
      <w:r>
        <w:rPr>
          <w:spacing w:val="-5"/>
        </w:rPr>
        <w:t xml:space="preserve"> </w:t>
      </w:r>
      <w:r>
        <w:t>approved.</w:t>
      </w:r>
      <w:r>
        <w:rPr>
          <w:spacing w:val="-3"/>
        </w:rPr>
        <w:t xml:space="preserve"> </w:t>
      </w:r>
      <w:r>
        <w:t>The table</w:t>
      </w:r>
      <w:r>
        <w:rPr>
          <w:spacing w:val="-5"/>
        </w:rPr>
        <w:t xml:space="preserve"> </w:t>
      </w:r>
      <w:r>
        <w:t>breaks</w:t>
      </w:r>
      <w:r>
        <w:rPr>
          <w:spacing w:val="-2"/>
        </w:rPr>
        <w:t xml:space="preserve"> </w:t>
      </w:r>
      <w:r>
        <w:t>out events</w:t>
      </w:r>
      <w:r>
        <w:rPr>
          <w:spacing w:val="-2"/>
        </w:rPr>
        <w:t xml:space="preserve"> </w:t>
      </w:r>
      <w:r>
        <w:t>by</w:t>
      </w:r>
      <w:r>
        <w:rPr>
          <w:spacing w:val="-3"/>
        </w:rPr>
        <w:t xml:space="preserve"> </w:t>
      </w:r>
      <w:r>
        <w:t>Type,</w:t>
      </w:r>
      <w:r>
        <w:rPr>
          <w:spacing w:val="-3"/>
        </w:rPr>
        <w:t xml:space="preserve"> </w:t>
      </w:r>
      <w:r>
        <w:t>Date</w:t>
      </w:r>
      <w:r>
        <w:rPr>
          <w:spacing w:val="-5"/>
        </w:rPr>
        <w:t xml:space="preserve"> </w:t>
      </w:r>
      <w:r>
        <w:t xml:space="preserve">and </w:t>
      </w:r>
      <w:r>
        <w:rPr>
          <w:spacing w:val="-2"/>
        </w:rPr>
        <w:t>Status.</w:t>
      </w:r>
    </w:p>
    <w:p w:rsidR="00442A01" w14:paraId="76CA7C58" w14:textId="77777777">
      <w:pPr>
        <w:pStyle w:val="BodyText"/>
        <w:ind w:left="0"/>
        <w:rPr>
          <w:sz w:val="26"/>
        </w:rPr>
      </w:pPr>
    </w:p>
    <w:p w:rsidR="00442A01" w14:paraId="51112086" w14:textId="77777777">
      <w:pPr>
        <w:pStyle w:val="BodyText"/>
        <w:spacing w:before="8"/>
        <w:ind w:left="0"/>
        <w:rPr>
          <w:sz w:val="25"/>
        </w:rPr>
      </w:pPr>
    </w:p>
    <w:p w:rsidR="00442A01" w14:paraId="19198588" w14:textId="77777777">
      <w:pPr>
        <w:spacing w:before="1"/>
        <w:ind w:left="100"/>
        <w:rPr>
          <w:b/>
          <w:i/>
          <w:sz w:val="20"/>
        </w:rPr>
      </w:pPr>
      <w:r>
        <w:rPr>
          <w:b/>
          <w:i/>
          <w:sz w:val="20"/>
        </w:rPr>
        <w:t>Table</w:t>
      </w:r>
      <w:r>
        <w:rPr>
          <w:b/>
          <w:i/>
          <w:spacing w:val="-4"/>
          <w:sz w:val="20"/>
        </w:rPr>
        <w:t xml:space="preserve"> </w:t>
      </w:r>
      <w:r>
        <w:rPr>
          <w:b/>
          <w:i/>
          <w:sz w:val="20"/>
        </w:rPr>
        <w:t>1:</w:t>
      </w:r>
      <w:r>
        <w:rPr>
          <w:b/>
          <w:i/>
          <w:spacing w:val="-7"/>
          <w:sz w:val="20"/>
        </w:rPr>
        <w:t xml:space="preserve"> </w:t>
      </w:r>
      <w:r>
        <w:rPr>
          <w:b/>
          <w:i/>
          <w:sz w:val="20"/>
        </w:rPr>
        <w:t>Communications</w:t>
      </w:r>
      <w:r>
        <w:rPr>
          <w:b/>
          <w:i/>
          <w:spacing w:val="-3"/>
          <w:sz w:val="20"/>
        </w:rPr>
        <w:t xml:space="preserve"> </w:t>
      </w:r>
      <w:r>
        <w:rPr>
          <w:b/>
          <w:i/>
          <w:sz w:val="20"/>
        </w:rPr>
        <w:t>with</w:t>
      </w:r>
      <w:r>
        <w:rPr>
          <w:b/>
          <w:i/>
          <w:spacing w:val="-7"/>
          <w:sz w:val="20"/>
        </w:rPr>
        <w:t xml:space="preserve"> </w:t>
      </w:r>
      <w:r>
        <w:rPr>
          <w:b/>
          <w:i/>
          <w:spacing w:val="-2"/>
          <w:sz w:val="20"/>
        </w:rPr>
        <w:t>Industry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7"/>
        <w:gridCol w:w="2251"/>
        <w:gridCol w:w="1981"/>
      </w:tblGrid>
      <w:tr w14:paraId="56444F0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3777" w:type="dxa"/>
          </w:tcPr>
          <w:p w:rsidR="00442A01" w14:paraId="03246583" w14:textId="77777777">
            <w:pPr>
              <w:pStyle w:val="TableParagraph"/>
              <w:spacing w:line="210" w:lineRule="exact"/>
              <w:ind w:left="850"/>
              <w:rPr>
                <w:b/>
                <w:sz w:val="20"/>
              </w:rPr>
            </w:pPr>
            <w:r>
              <w:rPr>
                <w:b/>
                <w:sz w:val="20"/>
              </w:rPr>
              <w:t>Type</w:t>
            </w:r>
            <w:r>
              <w:rPr>
                <w:b/>
                <w:spacing w:val="-1"/>
                <w:sz w:val="20"/>
              </w:rPr>
              <w:t xml:space="preserve"> </w:t>
            </w:r>
            <w:r>
              <w:rPr>
                <w:b/>
                <w:sz w:val="20"/>
              </w:rPr>
              <w:t>of</w:t>
            </w:r>
            <w:r>
              <w:rPr>
                <w:b/>
                <w:spacing w:val="2"/>
                <w:sz w:val="20"/>
              </w:rPr>
              <w:t xml:space="preserve"> </w:t>
            </w:r>
            <w:r>
              <w:rPr>
                <w:b/>
                <w:spacing w:val="-2"/>
                <w:sz w:val="20"/>
              </w:rPr>
              <w:t>Communication</w:t>
            </w:r>
          </w:p>
        </w:tc>
        <w:tc>
          <w:tcPr>
            <w:tcW w:w="2251" w:type="dxa"/>
          </w:tcPr>
          <w:p w:rsidR="00442A01" w14:paraId="2657016C" w14:textId="77777777">
            <w:pPr>
              <w:pStyle w:val="TableParagraph"/>
              <w:spacing w:line="210" w:lineRule="exact"/>
              <w:ind w:left="869" w:right="863"/>
              <w:jc w:val="center"/>
              <w:rPr>
                <w:b/>
                <w:sz w:val="20"/>
              </w:rPr>
            </w:pPr>
            <w:r>
              <w:rPr>
                <w:b/>
                <w:spacing w:val="-2"/>
                <w:sz w:val="20"/>
              </w:rPr>
              <w:t>Dates</w:t>
            </w:r>
          </w:p>
        </w:tc>
        <w:tc>
          <w:tcPr>
            <w:tcW w:w="1981" w:type="dxa"/>
          </w:tcPr>
          <w:p w:rsidR="00442A01" w14:paraId="72DE53DE" w14:textId="77777777">
            <w:pPr>
              <w:pStyle w:val="TableParagraph"/>
              <w:spacing w:line="210" w:lineRule="exact"/>
              <w:ind w:left="696" w:right="690"/>
              <w:jc w:val="center"/>
              <w:rPr>
                <w:b/>
                <w:sz w:val="20"/>
              </w:rPr>
            </w:pPr>
            <w:r>
              <w:rPr>
                <w:b/>
                <w:spacing w:val="-2"/>
                <w:sz w:val="20"/>
              </w:rPr>
              <w:t>Status</w:t>
            </w:r>
          </w:p>
        </w:tc>
      </w:tr>
      <w:tr w14:paraId="4D8DD587" w14:textId="77777777">
        <w:tblPrEx>
          <w:tblW w:w="0" w:type="auto"/>
          <w:tblInd w:w="110" w:type="dxa"/>
          <w:tblLayout w:type="fixed"/>
          <w:tblCellMar>
            <w:left w:w="0" w:type="dxa"/>
            <w:right w:w="0" w:type="dxa"/>
          </w:tblCellMar>
          <w:tblLook w:val="01E0"/>
        </w:tblPrEx>
        <w:trPr>
          <w:trHeight w:val="460"/>
        </w:trPr>
        <w:tc>
          <w:tcPr>
            <w:tcW w:w="3777" w:type="dxa"/>
          </w:tcPr>
          <w:p w:rsidR="00442A01" w14:paraId="1597ADCF" w14:textId="77777777">
            <w:pPr>
              <w:pStyle w:val="TableParagraph"/>
              <w:spacing w:line="228" w:lineRule="exact"/>
              <w:ind w:left="110"/>
              <w:rPr>
                <w:sz w:val="20"/>
              </w:rPr>
            </w:pPr>
            <w:r>
              <w:rPr>
                <w:sz w:val="20"/>
              </w:rPr>
              <w:t>Weekly</w:t>
            </w:r>
            <w:r>
              <w:rPr>
                <w:spacing w:val="-4"/>
                <w:sz w:val="20"/>
              </w:rPr>
              <w:t xml:space="preserve"> </w:t>
            </w:r>
            <w:r>
              <w:rPr>
                <w:sz w:val="20"/>
              </w:rPr>
              <w:t>Part</w:t>
            </w:r>
            <w:r>
              <w:rPr>
                <w:spacing w:val="-3"/>
                <w:sz w:val="20"/>
              </w:rPr>
              <w:t xml:space="preserve"> </w:t>
            </w:r>
            <w:r>
              <w:rPr>
                <w:sz w:val="20"/>
              </w:rPr>
              <w:t>D</w:t>
            </w:r>
            <w:r>
              <w:rPr>
                <w:spacing w:val="-3"/>
                <w:sz w:val="20"/>
              </w:rPr>
              <w:t xml:space="preserve"> </w:t>
            </w:r>
            <w:r>
              <w:rPr>
                <w:sz w:val="20"/>
              </w:rPr>
              <w:t>User</w:t>
            </w:r>
            <w:r>
              <w:rPr>
                <w:spacing w:val="-5"/>
                <w:sz w:val="20"/>
              </w:rPr>
              <w:t xml:space="preserve"> </w:t>
            </w:r>
            <w:r>
              <w:rPr>
                <w:sz w:val="20"/>
              </w:rPr>
              <w:t>Group</w:t>
            </w:r>
            <w:r>
              <w:rPr>
                <w:spacing w:val="-4"/>
                <w:sz w:val="20"/>
              </w:rPr>
              <w:t xml:space="preserve"> </w:t>
            </w:r>
            <w:r>
              <w:rPr>
                <w:spacing w:val="-2"/>
                <w:sz w:val="20"/>
              </w:rPr>
              <w:t>Teleconferences</w:t>
            </w:r>
          </w:p>
        </w:tc>
        <w:tc>
          <w:tcPr>
            <w:tcW w:w="2251" w:type="dxa"/>
          </w:tcPr>
          <w:p w:rsidR="00442A01" w14:paraId="76F3ACDF" w14:textId="77777777">
            <w:pPr>
              <w:pStyle w:val="TableParagraph"/>
              <w:spacing w:line="228" w:lineRule="exact"/>
              <w:rPr>
                <w:sz w:val="20"/>
              </w:rPr>
            </w:pPr>
            <w:r>
              <w:rPr>
                <w:sz w:val="20"/>
              </w:rPr>
              <w:t>Began</w:t>
            </w:r>
            <w:r>
              <w:rPr>
                <w:spacing w:val="-1"/>
                <w:sz w:val="20"/>
              </w:rPr>
              <w:t xml:space="preserve"> </w:t>
            </w:r>
            <w:r>
              <w:rPr>
                <w:sz w:val="20"/>
              </w:rPr>
              <w:t>February</w:t>
            </w:r>
            <w:r>
              <w:rPr>
                <w:spacing w:val="-1"/>
                <w:sz w:val="20"/>
              </w:rPr>
              <w:t xml:space="preserve"> </w:t>
            </w:r>
            <w:r>
              <w:rPr>
                <w:sz w:val="20"/>
              </w:rPr>
              <w:t>9,</w:t>
            </w:r>
            <w:r>
              <w:rPr>
                <w:spacing w:val="-1"/>
                <w:sz w:val="20"/>
              </w:rPr>
              <w:t xml:space="preserve"> </w:t>
            </w:r>
            <w:r>
              <w:rPr>
                <w:spacing w:val="-4"/>
                <w:sz w:val="20"/>
              </w:rPr>
              <w:t>2005</w:t>
            </w:r>
          </w:p>
        </w:tc>
        <w:tc>
          <w:tcPr>
            <w:tcW w:w="1981" w:type="dxa"/>
          </w:tcPr>
          <w:p w:rsidR="00442A01" w14:paraId="7D3BDC92" w14:textId="77777777">
            <w:pPr>
              <w:pStyle w:val="TableParagraph"/>
              <w:spacing w:line="228" w:lineRule="exact"/>
              <w:rPr>
                <w:sz w:val="20"/>
              </w:rPr>
            </w:pPr>
            <w:r>
              <w:rPr>
                <w:spacing w:val="-2"/>
                <w:sz w:val="20"/>
              </w:rPr>
              <w:t>Active</w:t>
            </w:r>
          </w:p>
          <w:p w:rsidR="00442A01" w14:paraId="7C89CD17" w14:textId="77777777">
            <w:pPr>
              <w:pStyle w:val="TableParagraph"/>
              <w:spacing w:line="212" w:lineRule="exact"/>
              <w:rPr>
                <w:sz w:val="20"/>
              </w:rPr>
            </w:pPr>
            <w:r>
              <w:rPr>
                <w:sz w:val="20"/>
              </w:rPr>
              <w:t>(</w:t>
            </w:r>
            <w:r>
              <w:rPr>
                <w:sz w:val="20"/>
              </w:rPr>
              <w:t>now</w:t>
            </w:r>
            <w:r>
              <w:rPr>
                <w:spacing w:val="-5"/>
                <w:sz w:val="20"/>
              </w:rPr>
              <w:t xml:space="preserve"> </w:t>
            </w:r>
            <w:r>
              <w:rPr>
                <w:sz w:val="20"/>
              </w:rPr>
              <w:t>held</w:t>
            </w:r>
            <w:r>
              <w:rPr>
                <w:spacing w:val="-6"/>
                <w:sz w:val="20"/>
              </w:rPr>
              <w:t xml:space="preserve"> </w:t>
            </w:r>
            <w:r>
              <w:rPr>
                <w:sz w:val="20"/>
              </w:rPr>
              <w:t>as-</w:t>
            </w:r>
            <w:r>
              <w:rPr>
                <w:spacing w:val="-2"/>
                <w:sz w:val="20"/>
              </w:rPr>
              <w:t>needed)</w:t>
            </w:r>
          </w:p>
        </w:tc>
      </w:tr>
      <w:tr w14:paraId="5B9C53AD" w14:textId="77777777">
        <w:tblPrEx>
          <w:tblW w:w="0" w:type="auto"/>
          <w:tblInd w:w="110" w:type="dxa"/>
          <w:tblLayout w:type="fixed"/>
          <w:tblCellMar>
            <w:left w:w="0" w:type="dxa"/>
            <w:right w:w="0" w:type="dxa"/>
          </w:tblCellMar>
          <w:tblLook w:val="01E0"/>
        </w:tblPrEx>
        <w:trPr>
          <w:trHeight w:val="1610"/>
        </w:trPr>
        <w:tc>
          <w:tcPr>
            <w:tcW w:w="3777" w:type="dxa"/>
          </w:tcPr>
          <w:p w:rsidR="00442A01" w14:paraId="554584B8" w14:textId="77777777">
            <w:pPr>
              <w:pStyle w:val="TableParagraph"/>
              <w:spacing w:line="229" w:lineRule="exact"/>
              <w:ind w:left="110"/>
              <w:rPr>
                <w:sz w:val="20"/>
              </w:rPr>
            </w:pPr>
            <w:r>
              <w:rPr>
                <w:sz w:val="20"/>
              </w:rPr>
              <w:t>NCPDP</w:t>
            </w:r>
            <w:r>
              <w:rPr>
                <w:spacing w:val="-8"/>
                <w:sz w:val="20"/>
              </w:rPr>
              <w:t xml:space="preserve"> </w:t>
            </w:r>
            <w:r>
              <w:rPr>
                <w:spacing w:val="-2"/>
                <w:sz w:val="20"/>
              </w:rPr>
              <w:t>Workgroup</w:t>
            </w:r>
          </w:p>
        </w:tc>
        <w:tc>
          <w:tcPr>
            <w:tcW w:w="2251" w:type="dxa"/>
          </w:tcPr>
          <w:p w:rsidR="00442A01" w14:paraId="6701572A" w14:textId="77777777">
            <w:pPr>
              <w:pStyle w:val="TableParagraph"/>
              <w:spacing w:line="229" w:lineRule="exact"/>
              <w:rPr>
                <w:sz w:val="20"/>
              </w:rPr>
            </w:pPr>
            <w:r>
              <w:rPr>
                <w:sz w:val="20"/>
              </w:rPr>
              <w:t>August</w:t>
            </w:r>
            <w:r>
              <w:rPr>
                <w:spacing w:val="-6"/>
                <w:sz w:val="20"/>
              </w:rPr>
              <w:t xml:space="preserve"> </w:t>
            </w:r>
            <w:r>
              <w:rPr>
                <w:spacing w:val="-4"/>
                <w:sz w:val="20"/>
              </w:rPr>
              <w:t>2006</w:t>
            </w:r>
          </w:p>
          <w:p w:rsidR="00442A01" w14:paraId="3979DBAC" w14:textId="77777777">
            <w:pPr>
              <w:pStyle w:val="TableParagraph"/>
              <w:rPr>
                <w:sz w:val="20"/>
              </w:rPr>
            </w:pPr>
            <w:r>
              <w:rPr>
                <w:sz w:val="20"/>
              </w:rPr>
              <w:t>November</w:t>
            </w:r>
            <w:r>
              <w:rPr>
                <w:spacing w:val="-3"/>
                <w:sz w:val="20"/>
              </w:rPr>
              <w:t xml:space="preserve"> </w:t>
            </w:r>
            <w:r>
              <w:rPr>
                <w:spacing w:val="-4"/>
                <w:sz w:val="20"/>
              </w:rPr>
              <w:t>2006</w:t>
            </w:r>
          </w:p>
          <w:p w:rsidR="00442A01" w14:paraId="12ED212A" w14:textId="77777777">
            <w:pPr>
              <w:pStyle w:val="TableParagraph"/>
              <w:rPr>
                <w:sz w:val="20"/>
              </w:rPr>
            </w:pPr>
            <w:r>
              <w:rPr>
                <w:sz w:val="20"/>
              </w:rPr>
              <w:t>November</w:t>
            </w:r>
            <w:r>
              <w:rPr>
                <w:spacing w:val="-3"/>
                <w:sz w:val="20"/>
              </w:rPr>
              <w:t xml:space="preserve"> </w:t>
            </w:r>
            <w:r>
              <w:rPr>
                <w:spacing w:val="-4"/>
                <w:sz w:val="20"/>
              </w:rPr>
              <w:t>2007</w:t>
            </w:r>
          </w:p>
          <w:p w:rsidR="00442A01" w14:paraId="2E1E0D45" w14:textId="77777777">
            <w:pPr>
              <w:pStyle w:val="TableParagraph"/>
              <w:rPr>
                <w:sz w:val="20"/>
              </w:rPr>
            </w:pPr>
            <w:r>
              <w:rPr>
                <w:sz w:val="20"/>
              </w:rPr>
              <w:t>August</w:t>
            </w:r>
            <w:r>
              <w:rPr>
                <w:spacing w:val="-6"/>
                <w:sz w:val="20"/>
              </w:rPr>
              <w:t xml:space="preserve"> </w:t>
            </w:r>
            <w:r>
              <w:rPr>
                <w:spacing w:val="-4"/>
                <w:sz w:val="20"/>
              </w:rPr>
              <w:t>2008</w:t>
            </w:r>
          </w:p>
          <w:p w:rsidR="00442A01" w14:paraId="51EFCEB5" w14:textId="77777777">
            <w:pPr>
              <w:pStyle w:val="TableParagraph"/>
              <w:rPr>
                <w:sz w:val="20"/>
              </w:rPr>
            </w:pPr>
            <w:r>
              <w:rPr>
                <w:sz w:val="20"/>
              </w:rPr>
              <w:t>May</w:t>
            </w:r>
            <w:r>
              <w:rPr>
                <w:spacing w:val="1"/>
                <w:sz w:val="20"/>
              </w:rPr>
              <w:t xml:space="preserve"> </w:t>
            </w:r>
            <w:r>
              <w:rPr>
                <w:spacing w:val="-4"/>
                <w:sz w:val="20"/>
              </w:rPr>
              <w:t>2009</w:t>
            </w:r>
          </w:p>
          <w:p w:rsidR="00442A01" w14:paraId="77D9C9E5" w14:textId="77777777">
            <w:pPr>
              <w:pStyle w:val="TableParagraph"/>
              <w:rPr>
                <w:sz w:val="20"/>
              </w:rPr>
            </w:pPr>
            <w:r>
              <w:rPr>
                <w:sz w:val="20"/>
              </w:rPr>
              <w:t>August</w:t>
            </w:r>
            <w:r>
              <w:rPr>
                <w:spacing w:val="-5"/>
                <w:sz w:val="20"/>
              </w:rPr>
              <w:t xml:space="preserve"> </w:t>
            </w:r>
            <w:r>
              <w:rPr>
                <w:sz w:val="20"/>
              </w:rPr>
              <w:t>2012</w:t>
            </w:r>
            <w:r>
              <w:rPr>
                <w:spacing w:val="-2"/>
                <w:sz w:val="20"/>
              </w:rPr>
              <w:t xml:space="preserve"> </w:t>
            </w:r>
            <w:r>
              <w:rPr>
                <w:sz w:val="20"/>
              </w:rPr>
              <w:t>–</w:t>
            </w:r>
            <w:r>
              <w:rPr>
                <w:spacing w:val="-4"/>
                <w:sz w:val="20"/>
              </w:rPr>
              <w:t xml:space="preserve"> </w:t>
            </w:r>
            <w:r>
              <w:rPr>
                <w:spacing w:val="-2"/>
                <w:sz w:val="20"/>
              </w:rPr>
              <w:t>present</w:t>
            </w:r>
          </w:p>
        </w:tc>
        <w:tc>
          <w:tcPr>
            <w:tcW w:w="1981" w:type="dxa"/>
          </w:tcPr>
          <w:p w:rsidR="00442A01" w14:paraId="792355B7" w14:textId="77777777">
            <w:pPr>
              <w:pStyle w:val="TableParagraph"/>
              <w:spacing w:line="229" w:lineRule="exact"/>
              <w:rPr>
                <w:sz w:val="20"/>
              </w:rPr>
            </w:pPr>
            <w:r>
              <w:rPr>
                <w:spacing w:val="-2"/>
                <w:sz w:val="20"/>
              </w:rPr>
              <w:t>Active</w:t>
            </w:r>
          </w:p>
        </w:tc>
      </w:tr>
      <w:tr w14:paraId="1A4B675D" w14:textId="77777777">
        <w:tblPrEx>
          <w:tblW w:w="0" w:type="auto"/>
          <w:tblInd w:w="110" w:type="dxa"/>
          <w:tblLayout w:type="fixed"/>
          <w:tblCellMar>
            <w:left w:w="0" w:type="dxa"/>
            <w:right w:w="0" w:type="dxa"/>
          </w:tblCellMar>
          <w:tblLook w:val="01E0"/>
        </w:tblPrEx>
        <w:trPr>
          <w:trHeight w:val="1150"/>
        </w:trPr>
        <w:tc>
          <w:tcPr>
            <w:tcW w:w="3777" w:type="dxa"/>
          </w:tcPr>
          <w:p w:rsidR="00442A01" w14:paraId="1742F9FA" w14:textId="77777777">
            <w:pPr>
              <w:pStyle w:val="TableParagraph"/>
              <w:spacing w:line="229" w:lineRule="exact"/>
              <w:ind w:left="110"/>
              <w:rPr>
                <w:sz w:val="20"/>
              </w:rPr>
            </w:pPr>
            <w:r>
              <w:rPr>
                <w:sz w:val="20"/>
              </w:rPr>
              <w:t>PDE</w:t>
            </w:r>
            <w:r>
              <w:rPr>
                <w:spacing w:val="-5"/>
                <w:sz w:val="20"/>
              </w:rPr>
              <w:t xml:space="preserve"> </w:t>
            </w:r>
            <w:r>
              <w:rPr>
                <w:sz w:val="20"/>
              </w:rPr>
              <w:t>Training-</w:t>
            </w:r>
            <w:r>
              <w:rPr>
                <w:spacing w:val="-5"/>
                <w:sz w:val="20"/>
              </w:rPr>
              <w:t xml:space="preserve"> </w:t>
            </w:r>
            <w:r>
              <w:rPr>
                <w:spacing w:val="-2"/>
                <w:sz w:val="20"/>
              </w:rPr>
              <w:t>Webinars</w:t>
            </w:r>
          </w:p>
        </w:tc>
        <w:tc>
          <w:tcPr>
            <w:tcW w:w="2251" w:type="dxa"/>
          </w:tcPr>
          <w:p w:rsidR="00442A01" w14:paraId="7F7CB565" w14:textId="77777777">
            <w:pPr>
              <w:pStyle w:val="TableParagraph"/>
              <w:spacing w:line="229" w:lineRule="exact"/>
              <w:rPr>
                <w:sz w:val="20"/>
              </w:rPr>
            </w:pPr>
            <w:r>
              <w:rPr>
                <w:sz w:val="20"/>
              </w:rPr>
              <w:t>June</w:t>
            </w:r>
            <w:r>
              <w:rPr>
                <w:spacing w:val="2"/>
                <w:sz w:val="20"/>
              </w:rPr>
              <w:t xml:space="preserve"> </w:t>
            </w:r>
            <w:r>
              <w:rPr>
                <w:spacing w:val="-4"/>
                <w:sz w:val="20"/>
              </w:rPr>
              <w:t>2014</w:t>
            </w:r>
          </w:p>
          <w:p w:rsidR="00442A01" w14:paraId="6E47F221" w14:textId="77777777">
            <w:pPr>
              <w:pStyle w:val="TableParagraph"/>
              <w:rPr>
                <w:sz w:val="20"/>
              </w:rPr>
            </w:pPr>
            <w:r>
              <w:rPr>
                <w:sz w:val="20"/>
              </w:rPr>
              <w:t>August</w:t>
            </w:r>
            <w:r>
              <w:rPr>
                <w:spacing w:val="-6"/>
                <w:sz w:val="20"/>
              </w:rPr>
              <w:t xml:space="preserve"> </w:t>
            </w:r>
            <w:r>
              <w:rPr>
                <w:spacing w:val="-4"/>
                <w:sz w:val="20"/>
              </w:rPr>
              <w:t>2014</w:t>
            </w:r>
          </w:p>
          <w:p w:rsidR="00442A01" w14:paraId="5920C15D" w14:textId="77777777">
            <w:pPr>
              <w:pStyle w:val="TableParagraph"/>
              <w:rPr>
                <w:sz w:val="20"/>
              </w:rPr>
            </w:pPr>
            <w:r>
              <w:rPr>
                <w:sz w:val="20"/>
              </w:rPr>
              <w:t>February</w:t>
            </w:r>
            <w:r>
              <w:rPr>
                <w:spacing w:val="-6"/>
                <w:sz w:val="20"/>
              </w:rPr>
              <w:t xml:space="preserve"> </w:t>
            </w:r>
            <w:r>
              <w:rPr>
                <w:spacing w:val="-4"/>
                <w:sz w:val="20"/>
              </w:rPr>
              <w:t>2015</w:t>
            </w:r>
          </w:p>
        </w:tc>
        <w:tc>
          <w:tcPr>
            <w:tcW w:w="1981" w:type="dxa"/>
          </w:tcPr>
          <w:p w:rsidR="00442A01" w14:paraId="58A703D8" w14:textId="77777777">
            <w:pPr>
              <w:pStyle w:val="TableParagraph"/>
              <w:spacing w:line="230" w:lineRule="exact"/>
              <w:ind w:right="137"/>
              <w:rPr>
                <w:sz w:val="20"/>
              </w:rPr>
            </w:pPr>
            <w:r>
              <w:rPr>
                <w:sz w:val="20"/>
              </w:rPr>
              <w:t>Training</w:t>
            </w:r>
            <w:r>
              <w:rPr>
                <w:spacing w:val="-12"/>
                <w:sz w:val="20"/>
              </w:rPr>
              <w:t xml:space="preserve"> </w:t>
            </w:r>
            <w:r>
              <w:rPr>
                <w:sz w:val="20"/>
              </w:rPr>
              <w:t>is</w:t>
            </w:r>
            <w:r>
              <w:rPr>
                <w:spacing w:val="-10"/>
                <w:sz w:val="20"/>
              </w:rPr>
              <w:t xml:space="preserve"> </w:t>
            </w:r>
            <w:r>
              <w:rPr>
                <w:sz w:val="20"/>
              </w:rPr>
              <w:t>no</w:t>
            </w:r>
            <w:r>
              <w:rPr>
                <w:spacing w:val="-12"/>
                <w:sz w:val="20"/>
              </w:rPr>
              <w:t xml:space="preserve"> </w:t>
            </w:r>
            <w:r>
              <w:rPr>
                <w:sz w:val="20"/>
              </w:rPr>
              <w:t>longer performed via Webinars, but through Computer Based</w:t>
            </w:r>
            <w:r>
              <w:rPr>
                <w:spacing w:val="-1"/>
                <w:sz w:val="20"/>
              </w:rPr>
              <w:t xml:space="preserve"> </w:t>
            </w:r>
            <w:r>
              <w:rPr>
                <w:sz w:val="20"/>
              </w:rPr>
              <w:t>Training</w:t>
            </w:r>
          </w:p>
        </w:tc>
      </w:tr>
      <w:tr w14:paraId="32457236" w14:textId="77777777">
        <w:tblPrEx>
          <w:tblW w:w="0" w:type="auto"/>
          <w:tblInd w:w="110" w:type="dxa"/>
          <w:tblLayout w:type="fixed"/>
          <w:tblCellMar>
            <w:left w:w="0" w:type="dxa"/>
            <w:right w:w="0" w:type="dxa"/>
          </w:tblCellMar>
          <w:tblLook w:val="01E0"/>
        </w:tblPrEx>
        <w:trPr>
          <w:trHeight w:val="1150"/>
        </w:trPr>
        <w:tc>
          <w:tcPr>
            <w:tcW w:w="3777" w:type="dxa"/>
          </w:tcPr>
          <w:p w:rsidR="00442A01" w14:paraId="59C911DB" w14:textId="77777777">
            <w:pPr>
              <w:pStyle w:val="TableParagraph"/>
              <w:spacing w:line="228" w:lineRule="exact"/>
              <w:ind w:left="110"/>
              <w:rPr>
                <w:sz w:val="20"/>
              </w:rPr>
            </w:pPr>
            <w:r>
              <w:rPr>
                <w:sz w:val="20"/>
              </w:rPr>
              <w:t>PDE</w:t>
            </w:r>
            <w:r>
              <w:rPr>
                <w:spacing w:val="-4"/>
                <w:sz w:val="20"/>
              </w:rPr>
              <w:t xml:space="preserve"> </w:t>
            </w:r>
            <w:r>
              <w:rPr>
                <w:sz w:val="20"/>
              </w:rPr>
              <w:t>Training-</w:t>
            </w:r>
            <w:r>
              <w:rPr>
                <w:spacing w:val="-2"/>
                <w:sz w:val="20"/>
              </w:rPr>
              <w:t xml:space="preserve"> </w:t>
            </w:r>
            <w:r>
              <w:rPr>
                <w:sz w:val="20"/>
              </w:rPr>
              <w:t>Computer</w:t>
            </w:r>
            <w:r>
              <w:rPr>
                <w:spacing w:val="-2"/>
                <w:sz w:val="20"/>
              </w:rPr>
              <w:t xml:space="preserve"> </w:t>
            </w:r>
            <w:r>
              <w:rPr>
                <w:sz w:val="20"/>
              </w:rPr>
              <w:t xml:space="preserve">Based </w:t>
            </w:r>
            <w:r>
              <w:rPr>
                <w:spacing w:val="-2"/>
                <w:sz w:val="20"/>
              </w:rPr>
              <w:t>Training</w:t>
            </w:r>
          </w:p>
        </w:tc>
        <w:tc>
          <w:tcPr>
            <w:tcW w:w="2251" w:type="dxa"/>
          </w:tcPr>
          <w:p w:rsidR="00442A01" w14:paraId="11BEEBCF" w14:textId="77777777">
            <w:pPr>
              <w:pStyle w:val="TableParagraph"/>
              <w:spacing w:line="228" w:lineRule="exact"/>
              <w:rPr>
                <w:sz w:val="20"/>
              </w:rPr>
            </w:pPr>
            <w:r>
              <w:rPr>
                <w:sz w:val="20"/>
              </w:rPr>
              <w:t>November</w:t>
            </w:r>
            <w:r>
              <w:rPr>
                <w:spacing w:val="-3"/>
                <w:sz w:val="20"/>
              </w:rPr>
              <w:t xml:space="preserve"> </w:t>
            </w:r>
            <w:r>
              <w:rPr>
                <w:spacing w:val="-4"/>
                <w:sz w:val="20"/>
              </w:rPr>
              <w:t>2015</w:t>
            </w:r>
          </w:p>
          <w:p w:rsidR="00442A01" w14:paraId="6469113B" w14:textId="77777777">
            <w:pPr>
              <w:pStyle w:val="TableParagraph"/>
              <w:rPr>
                <w:sz w:val="20"/>
              </w:rPr>
            </w:pPr>
            <w:r>
              <w:rPr>
                <w:sz w:val="20"/>
              </w:rPr>
              <w:t>December</w:t>
            </w:r>
            <w:r>
              <w:rPr>
                <w:spacing w:val="-1"/>
                <w:sz w:val="20"/>
              </w:rPr>
              <w:t xml:space="preserve"> </w:t>
            </w:r>
            <w:r>
              <w:rPr>
                <w:spacing w:val="-4"/>
                <w:sz w:val="20"/>
              </w:rPr>
              <w:t>2015</w:t>
            </w:r>
          </w:p>
          <w:p w:rsidR="00442A01" w14:paraId="2DC6E4A5" w14:textId="77777777">
            <w:pPr>
              <w:pStyle w:val="TableParagraph"/>
              <w:rPr>
                <w:sz w:val="20"/>
              </w:rPr>
            </w:pPr>
            <w:r>
              <w:rPr>
                <w:sz w:val="20"/>
              </w:rPr>
              <w:t xml:space="preserve">July </w:t>
            </w:r>
            <w:r>
              <w:rPr>
                <w:spacing w:val="-4"/>
                <w:sz w:val="20"/>
              </w:rPr>
              <w:t>2016</w:t>
            </w:r>
          </w:p>
          <w:p w:rsidR="00442A01" w14:paraId="423E4A1C" w14:textId="77777777">
            <w:pPr>
              <w:pStyle w:val="TableParagraph"/>
              <w:rPr>
                <w:sz w:val="20"/>
              </w:rPr>
            </w:pPr>
            <w:r>
              <w:rPr>
                <w:sz w:val="20"/>
              </w:rPr>
              <w:t>December</w:t>
            </w:r>
            <w:r>
              <w:rPr>
                <w:spacing w:val="-1"/>
                <w:sz w:val="20"/>
              </w:rPr>
              <w:t xml:space="preserve"> </w:t>
            </w:r>
            <w:r>
              <w:rPr>
                <w:spacing w:val="-4"/>
                <w:sz w:val="20"/>
              </w:rPr>
              <w:t>2018</w:t>
            </w:r>
          </w:p>
          <w:p w:rsidR="00442A01" w14:paraId="6AADE88A" w14:textId="77777777">
            <w:pPr>
              <w:pStyle w:val="TableParagraph"/>
              <w:spacing w:line="212" w:lineRule="exact"/>
              <w:rPr>
                <w:sz w:val="20"/>
              </w:rPr>
            </w:pPr>
            <w:r>
              <w:rPr>
                <w:sz w:val="20"/>
              </w:rPr>
              <w:t>May</w:t>
            </w:r>
            <w:r>
              <w:rPr>
                <w:spacing w:val="1"/>
                <w:sz w:val="20"/>
              </w:rPr>
              <w:t xml:space="preserve"> </w:t>
            </w:r>
            <w:r>
              <w:rPr>
                <w:spacing w:val="-4"/>
                <w:sz w:val="20"/>
              </w:rPr>
              <w:t>2021</w:t>
            </w:r>
          </w:p>
        </w:tc>
        <w:tc>
          <w:tcPr>
            <w:tcW w:w="1981" w:type="dxa"/>
          </w:tcPr>
          <w:p w:rsidR="00442A01" w14:paraId="2CBEE434" w14:textId="77777777">
            <w:pPr>
              <w:pStyle w:val="TableParagraph"/>
              <w:spacing w:line="228" w:lineRule="exact"/>
              <w:rPr>
                <w:sz w:val="20"/>
              </w:rPr>
            </w:pPr>
            <w:r>
              <w:rPr>
                <w:spacing w:val="-2"/>
                <w:sz w:val="20"/>
              </w:rPr>
              <w:t>Active</w:t>
            </w:r>
          </w:p>
        </w:tc>
      </w:tr>
      <w:tr w14:paraId="5AD5EB43" w14:textId="77777777">
        <w:tblPrEx>
          <w:tblW w:w="0" w:type="auto"/>
          <w:tblInd w:w="110" w:type="dxa"/>
          <w:tblLayout w:type="fixed"/>
          <w:tblCellMar>
            <w:left w:w="0" w:type="dxa"/>
            <w:right w:w="0" w:type="dxa"/>
          </w:tblCellMar>
          <w:tblLook w:val="01E0"/>
        </w:tblPrEx>
        <w:trPr>
          <w:trHeight w:val="920"/>
        </w:trPr>
        <w:tc>
          <w:tcPr>
            <w:tcW w:w="3777" w:type="dxa"/>
          </w:tcPr>
          <w:p w:rsidR="00442A01" w14:paraId="2D3B5ADC" w14:textId="77777777">
            <w:pPr>
              <w:pStyle w:val="TableParagraph"/>
              <w:spacing w:line="230" w:lineRule="exact"/>
              <w:ind w:left="110"/>
              <w:rPr>
                <w:sz w:val="20"/>
              </w:rPr>
            </w:pPr>
            <w:r>
              <w:rPr>
                <w:sz w:val="20"/>
              </w:rPr>
              <w:t>HPMS</w:t>
            </w:r>
            <w:r>
              <w:rPr>
                <w:spacing w:val="-8"/>
                <w:sz w:val="20"/>
              </w:rPr>
              <w:t xml:space="preserve"> </w:t>
            </w:r>
            <w:r>
              <w:rPr>
                <w:sz w:val="20"/>
              </w:rPr>
              <w:t>memorandum</w:t>
            </w:r>
            <w:r>
              <w:rPr>
                <w:spacing w:val="-5"/>
                <w:sz w:val="20"/>
              </w:rPr>
              <w:t xml:space="preserve"> </w:t>
            </w:r>
            <w:r>
              <w:rPr>
                <w:sz w:val="20"/>
              </w:rPr>
              <w:t>-</w:t>
            </w:r>
            <w:r>
              <w:rPr>
                <w:spacing w:val="-8"/>
                <w:sz w:val="20"/>
              </w:rPr>
              <w:t xml:space="preserve"> </w:t>
            </w:r>
            <w:r>
              <w:rPr>
                <w:sz w:val="20"/>
              </w:rPr>
              <w:t>Revision</w:t>
            </w:r>
            <w:r>
              <w:rPr>
                <w:spacing w:val="-6"/>
                <w:sz w:val="20"/>
              </w:rPr>
              <w:t xml:space="preserve"> </w:t>
            </w:r>
            <w:r>
              <w:rPr>
                <w:sz w:val="20"/>
              </w:rPr>
              <w:t>to</w:t>
            </w:r>
            <w:r>
              <w:rPr>
                <w:spacing w:val="-6"/>
                <w:sz w:val="20"/>
              </w:rPr>
              <w:t xml:space="preserve"> </w:t>
            </w:r>
            <w:r>
              <w:rPr>
                <w:sz w:val="20"/>
              </w:rPr>
              <w:t>Previous Guidance Titled ‘Timely Submission of Prescription</w:t>
            </w:r>
            <w:r>
              <w:rPr>
                <w:spacing w:val="-8"/>
                <w:sz w:val="20"/>
              </w:rPr>
              <w:t xml:space="preserve"> </w:t>
            </w:r>
            <w:r>
              <w:rPr>
                <w:sz w:val="20"/>
              </w:rPr>
              <w:t>Drug</w:t>
            </w:r>
            <w:r>
              <w:rPr>
                <w:spacing w:val="-8"/>
                <w:sz w:val="20"/>
              </w:rPr>
              <w:t xml:space="preserve"> </w:t>
            </w:r>
            <w:r>
              <w:rPr>
                <w:sz w:val="20"/>
              </w:rPr>
              <w:t>Event</w:t>
            </w:r>
            <w:r>
              <w:rPr>
                <w:spacing w:val="-9"/>
                <w:sz w:val="20"/>
              </w:rPr>
              <w:t xml:space="preserve"> </w:t>
            </w:r>
            <w:r>
              <w:rPr>
                <w:sz w:val="20"/>
              </w:rPr>
              <w:t>(PDE)</w:t>
            </w:r>
            <w:r>
              <w:rPr>
                <w:spacing w:val="-10"/>
                <w:sz w:val="20"/>
              </w:rPr>
              <w:t xml:space="preserve"> </w:t>
            </w:r>
            <w:r>
              <w:rPr>
                <w:sz w:val="20"/>
              </w:rPr>
              <w:t>Records</w:t>
            </w:r>
            <w:r>
              <w:rPr>
                <w:spacing w:val="-6"/>
                <w:sz w:val="20"/>
              </w:rPr>
              <w:t xml:space="preserve"> </w:t>
            </w:r>
            <w:r>
              <w:rPr>
                <w:sz w:val="20"/>
              </w:rPr>
              <w:t>and Resolution of Rejected PDEs</w:t>
            </w:r>
          </w:p>
        </w:tc>
        <w:tc>
          <w:tcPr>
            <w:tcW w:w="2251" w:type="dxa"/>
          </w:tcPr>
          <w:p w:rsidR="00442A01" w14:paraId="59196A36" w14:textId="77777777">
            <w:pPr>
              <w:pStyle w:val="TableParagraph"/>
              <w:spacing w:line="228" w:lineRule="exact"/>
              <w:rPr>
                <w:sz w:val="20"/>
              </w:rPr>
            </w:pPr>
            <w:r>
              <w:rPr>
                <w:sz w:val="20"/>
              </w:rPr>
              <w:t>October</w:t>
            </w:r>
            <w:r>
              <w:rPr>
                <w:spacing w:val="-3"/>
                <w:sz w:val="20"/>
              </w:rPr>
              <w:t xml:space="preserve"> </w:t>
            </w:r>
            <w:r>
              <w:rPr>
                <w:sz w:val="20"/>
              </w:rPr>
              <w:t xml:space="preserve">6, </w:t>
            </w:r>
            <w:r>
              <w:rPr>
                <w:spacing w:val="-4"/>
                <w:sz w:val="20"/>
              </w:rPr>
              <w:t>2011</w:t>
            </w:r>
          </w:p>
        </w:tc>
        <w:tc>
          <w:tcPr>
            <w:tcW w:w="1981" w:type="dxa"/>
          </w:tcPr>
          <w:p w:rsidR="00442A01" w14:paraId="3F0C6D9D" w14:textId="77777777">
            <w:pPr>
              <w:pStyle w:val="TableParagraph"/>
              <w:spacing w:line="228" w:lineRule="exact"/>
              <w:rPr>
                <w:sz w:val="20"/>
              </w:rPr>
            </w:pPr>
            <w:r>
              <w:rPr>
                <w:spacing w:val="-2"/>
                <w:sz w:val="20"/>
              </w:rPr>
              <w:t>Active</w:t>
            </w:r>
          </w:p>
        </w:tc>
      </w:tr>
      <w:tr w14:paraId="000A61B3" w14:textId="77777777">
        <w:tblPrEx>
          <w:tblW w:w="0" w:type="auto"/>
          <w:tblInd w:w="110" w:type="dxa"/>
          <w:tblLayout w:type="fixed"/>
          <w:tblCellMar>
            <w:left w:w="0" w:type="dxa"/>
            <w:right w:w="0" w:type="dxa"/>
          </w:tblCellMar>
          <w:tblLook w:val="01E0"/>
        </w:tblPrEx>
        <w:trPr>
          <w:trHeight w:val="690"/>
        </w:trPr>
        <w:tc>
          <w:tcPr>
            <w:tcW w:w="3777" w:type="dxa"/>
          </w:tcPr>
          <w:p w:rsidR="00442A01" w14:paraId="5BAF5144" w14:textId="77777777">
            <w:pPr>
              <w:pStyle w:val="TableParagraph"/>
              <w:spacing w:line="230" w:lineRule="exact"/>
              <w:ind w:left="110"/>
              <w:rPr>
                <w:sz w:val="20"/>
              </w:rPr>
            </w:pPr>
            <w:r>
              <w:rPr>
                <w:sz w:val="20"/>
              </w:rPr>
              <w:t>HPMS</w:t>
            </w:r>
            <w:r>
              <w:rPr>
                <w:spacing w:val="-9"/>
                <w:sz w:val="20"/>
              </w:rPr>
              <w:t xml:space="preserve"> </w:t>
            </w:r>
            <w:r>
              <w:rPr>
                <w:sz w:val="20"/>
              </w:rPr>
              <w:t>memorandum</w:t>
            </w:r>
            <w:r>
              <w:rPr>
                <w:spacing w:val="-7"/>
                <w:sz w:val="20"/>
              </w:rPr>
              <w:t xml:space="preserve"> </w:t>
            </w:r>
            <w:r>
              <w:rPr>
                <w:sz w:val="20"/>
              </w:rPr>
              <w:t>-</w:t>
            </w:r>
            <w:r>
              <w:rPr>
                <w:spacing w:val="-9"/>
                <w:sz w:val="20"/>
              </w:rPr>
              <w:t xml:space="preserve"> </w:t>
            </w:r>
            <w:r>
              <w:rPr>
                <w:sz w:val="20"/>
              </w:rPr>
              <w:t>Proposed</w:t>
            </w:r>
            <w:r>
              <w:rPr>
                <w:spacing w:val="-8"/>
                <w:sz w:val="20"/>
              </w:rPr>
              <w:t xml:space="preserve"> </w:t>
            </w:r>
            <w:r>
              <w:rPr>
                <w:sz w:val="20"/>
              </w:rPr>
              <w:t>Updates</w:t>
            </w:r>
            <w:r>
              <w:rPr>
                <w:spacing w:val="-6"/>
                <w:sz w:val="20"/>
              </w:rPr>
              <w:t xml:space="preserve"> </w:t>
            </w:r>
            <w:r>
              <w:rPr>
                <w:sz w:val="20"/>
              </w:rPr>
              <w:t>to the Prescription Drug Event (PDE) File Layout; Seeking Feedback</w:t>
            </w:r>
          </w:p>
        </w:tc>
        <w:tc>
          <w:tcPr>
            <w:tcW w:w="2251" w:type="dxa"/>
          </w:tcPr>
          <w:p w:rsidR="00442A01" w14:paraId="6FCD7511" w14:textId="77777777">
            <w:pPr>
              <w:pStyle w:val="TableParagraph"/>
              <w:spacing w:line="228" w:lineRule="exact"/>
              <w:rPr>
                <w:sz w:val="20"/>
              </w:rPr>
            </w:pPr>
            <w:r>
              <w:rPr>
                <w:sz w:val="20"/>
              </w:rPr>
              <w:t>May 31,</w:t>
            </w:r>
            <w:r>
              <w:rPr>
                <w:spacing w:val="1"/>
                <w:sz w:val="20"/>
              </w:rPr>
              <w:t xml:space="preserve"> </w:t>
            </w:r>
            <w:r>
              <w:rPr>
                <w:spacing w:val="-4"/>
                <w:sz w:val="20"/>
              </w:rPr>
              <w:t>2022</w:t>
            </w:r>
          </w:p>
        </w:tc>
        <w:tc>
          <w:tcPr>
            <w:tcW w:w="1981" w:type="dxa"/>
          </w:tcPr>
          <w:p w:rsidR="00442A01" w14:paraId="38110570" w14:textId="77777777">
            <w:pPr>
              <w:pStyle w:val="TableParagraph"/>
              <w:rPr>
                <w:sz w:val="20"/>
              </w:rPr>
            </w:pPr>
            <w:r>
              <w:rPr>
                <w:sz w:val="20"/>
              </w:rPr>
              <w:t>Draft</w:t>
            </w:r>
            <w:r>
              <w:rPr>
                <w:spacing w:val="-13"/>
                <w:sz w:val="20"/>
              </w:rPr>
              <w:t xml:space="preserve"> </w:t>
            </w:r>
            <w:r>
              <w:rPr>
                <w:sz w:val="20"/>
              </w:rPr>
              <w:t>–</w:t>
            </w:r>
            <w:r>
              <w:rPr>
                <w:spacing w:val="-12"/>
                <w:sz w:val="20"/>
              </w:rPr>
              <w:t xml:space="preserve"> </w:t>
            </w:r>
            <w:r>
              <w:rPr>
                <w:sz w:val="20"/>
              </w:rPr>
              <w:t xml:space="preserve">comments </w:t>
            </w:r>
            <w:r>
              <w:rPr>
                <w:spacing w:val="-2"/>
                <w:sz w:val="20"/>
              </w:rPr>
              <w:t>requests</w:t>
            </w:r>
          </w:p>
        </w:tc>
      </w:tr>
      <w:tr w14:paraId="779F216D" w14:textId="77777777">
        <w:tblPrEx>
          <w:tblW w:w="0" w:type="auto"/>
          <w:tblInd w:w="110" w:type="dxa"/>
          <w:tblLayout w:type="fixed"/>
          <w:tblCellMar>
            <w:left w:w="0" w:type="dxa"/>
            <w:right w:w="0" w:type="dxa"/>
          </w:tblCellMar>
          <w:tblLook w:val="01E0"/>
        </w:tblPrEx>
        <w:trPr>
          <w:trHeight w:val="1380"/>
        </w:trPr>
        <w:tc>
          <w:tcPr>
            <w:tcW w:w="3777" w:type="dxa"/>
          </w:tcPr>
          <w:p w:rsidR="00442A01" w14:paraId="2952B27F" w14:textId="77777777">
            <w:pPr>
              <w:pStyle w:val="TableParagraph"/>
              <w:ind w:left="110"/>
              <w:rPr>
                <w:sz w:val="20"/>
              </w:rPr>
            </w:pPr>
            <w:r>
              <w:rPr>
                <w:sz w:val="20"/>
              </w:rPr>
              <w:t>HPMS memorandum - PDE Reporting Instructions for Implementing the Cost Sharing Maximums Established by the Inflation</w:t>
            </w:r>
            <w:r>
              <w:rPr>
                <w:spacing w:val="-8"/>
                <w:sz w:val="20"/>
              </w:rPr>
              <w:t xml:space="preserve"> </w:t>
            </w:r>
            <w:r>
              <w:rPr>
                <w:sz w:val="20"/>
              </w:rPr>
              <w:t>Reduction</w:t>
            </w:r>
            <w:r>
              <w:rPr>
                <w:spacing w:val="-8"/>
                <w:sz w:val="20"/>
              </w:rPr>
              <w:t xml:space="preserve"> </w:t>
            </w:r>
            <w:r>
              <w:rPr>
                <w:sz w:val="20"/>
              </w:rPr>
              <w:t>Act</w:t>
            </w:r>
            <w:r>
              <w:rPr>
                <w:spacing w:val="-9"/>
                <w:sz w:val="20"/>
              </w:rPr>
              <w:t xml:space="preserve"> </w:t>
            </w:r>
            <w:r>
              <w:rPr>
                <w:sz w:val="20"/>
              </w:rPr>
              <w:t>for</w:t>
            </w:r>
            <w:r>
              <w:rPr>
                <w:spacing w:val="-10"/>
                <w:sz w:val="20"/>
              </w:rPr>
              <w:t xml:space="preserve"> </w:t>
            </w:r>
            <w:r>
              <w:rPr>
                <w:sz w:val="20"/>
              </w:rPr>
              <w:t>Covered</w:t>
            </w:r>
            <w:r>
              <w:rPr>
                <w:spacing w:val="-8"/>
                <w:sz w:val="20"/>
              </w:rPr>
              <w:t xml:space="preserve"> </w:t>
            </w:r>
            <w:r>
              <w:rPr>
                <w:sz w:val="20"/>
              </w:rPr>
              <w:t>Insulin</w:t>
            </w:r>
          </w:p>
          <w:p w:rsidR="00442A01" w14:paraId="64967AE4" w14:textId="77777777">
            <w:pPr>
              <w:pStyle w:val="TableParagraph"/>
              <w:spacing w:line="230" w:lineRule="atLeast"/>
              <w:ind w:left="110" w:right="214"/>
              <w:rPr>
                <w:sz w:val="20"/>
              </w:rPr>
            </w:pPr>
            <w:r>
              <w:rPr>
                <w:sz w:val="20"/>
              </w:rPr>
              <w:t>Products</w:t>
            </w:r>
            <w:r>
              <w:rPr>
                <w:spacing w:val="-13"/>
                <w:sz w:val="20"/>
              </w:rPr>
              <w:t xml:space="preserve"> </w:t>
            </w:r>
            <w:r>
              <w:rPr>
                <w:sz w:val="20"/>
              </w:rPr>
              <w:t>and</w:t>
            </w:r>
            <w:r>
              <w:rPr>
                <w:spacing w:val="-12"/>
                <w:sz w:val="20"/>
              </w:rPr>
              <w:t xml:space="preserve"> </w:t>
            </w:r>
            <w:r>
              <w:rPr>
                <w:sz w:val="20"/>
              </w:rPr>
              <w:t>ACIP-Recommended Vaccines for Contract Year 2023</w:t>
            </w:r>
          </w:p>
        </w:tc>
        <w:tc>
          <w:tcPr>
            <w:tcW w:w="2251" w:type="dxa"/>
          </w:tcPr>
          <w:p w:rsidR="00442A01" w14:paraId="7BF5729D" w14:textId="77777777">
            <w:pPr>
              <w:pStyle w:val="TableParagraph"/>
              <w:spacing w:line="228" w:lineRule="exact"/>
              <w:rPr>
                <w:sz w:val="20"/>
              </w:rPr>
            </w:pPr>
            <w:r>
              <w:rPr>
                <w:sz w:val="20"/>
              </w:rPr>
              <w:t>September</w:t>
            </w:r>
            <w:r>
              <w:rPr>
                <w:spacing w:val="-4"/>
                <w:sz w:val="20"/>
              </w:rPr>
              <w:t xml:space="preserve"> </w:t>
            </w:r>
            <w:r>
              <w:rPr>
                <w:sz w:val="20"/>
              </w:rPr>
              <w:t>26,</w:t>
            </w:r>
            <w:r>
              <w:rPr>
                <w:spacing w:val="-1"/>
                <w:sz w:val="20"/>
              </w:rPr>
              <w:t xml:space="preserve"> </w:t>
            </w:r>
            <w:r>
              <w:rPr>
                <w:spacing w:val="-4"/>
                <w:sz w:val="20"/>
              </w:rPr>
              <w:t>2022</w:t>
            </w:r>
          </w:p>
        </w:tc>
        <w:tc>
          <w:tcPr>
            <w:tcW w:w="1981" w:type="dxa"/>
          </w:tcPr>
          <w:p w:rsidR="00442A01" w14:paraId="123ADF8F" w14:textId="77777777">
            <w:pPr>
              <w:pStyle w:val="TableParagraph"/>
              <w:spacing w:line="228" w:lineRule="exact"/>
              <w:rPr>
                <w:sz w:val="20"/>
              </w:rPr>
            </w:pPr>
            <w:r>
              <w:rPr>
                <w:spacing w:val="-2"/>
                <w:sz w:val="20"/>
              </w:rPr>
              <w:t>Active</w:t>
            </w:r>
          </w:p>
        </w:tc>
      </w:tr>
      <w:tr w14:paraId="207413B6" w14:textId="77777777">
        <w:tblPrEx>
          <w:tblW w:w="0" w:type="auto"/>
          <w:tblInd w:w="110" w:type="dxa"/>
          <w:tblLayout w:type="fixed"/>
          <w:tblCellMar>
            <w:left w:w="0" w:type="dxa"/>
            <w:right w:w="0" w:type="dxa"/>
          </w:tblCellMar>
          <w:tblLook w:val="01E0"/>
        </w:tblPrEx>
        <w:trPr>
          <w:trHeight w:val="690"/>
        </w:trPr>
        <w:tc>
          <w:tcPr>
            <w:tcW w:w="3777" w:type="dxa"/>
          </w:tcPr>
          <w:p w:rsidR="00442A01" w14:paraId="2ED24072" w14:textId="77777777">
            <w:pPr>
              <w:pStyle w:val="TableParagraph"/>
              <w:spacing w:line="230" w:lineRule="exact"/>
              <w:ind w:left="110"/>
              <w:rPr>
                <w:sz w:val="20"/>
              </w:rPr>
            </w:pPr>
            <w:r>
              <w:rPr>
                <w:sz w:val="20"/>
              </w:rPr>
              <w:t>HPMS</w:t>
            </w:r>
            <w:r>
              <w:rPr>
                <w:spacing w:val="-12"/>
                <w:sz w:val="20"/>
              </w:rPr>
              <w:t xml:space="preserve"> </w:t>
            </w:r>
            <w:r>
              <w:rPr>
                <w:sz w:val="20"/>
              </w:rPr>
              <w:t>memorandum</w:t>
            </w:r>
            <w:r>
              <w:rPr>
                <w:spacing w:val="-9"/>
                <w:sz w:val="20"/>
              </w:rPr>
              <w:t xml:space="preserve"> </w:t>
            </w:r>
            <w:r>
              <w:rPr>
                <w:sz w:val="20"/>
              </w:rPr>
              <w:t>-</w:t>
            </w:r>
            <w:r>
              <w:rPr>
                <w:spacing w:val="-12"/>
                <w:sz w:val="20"/>
              </w:rPr>
              <w:t xml:space="preserve"> </w:t>
            </w:r>
            <w:r>
              <w:rPr>
                <w:sz w:val="20"/>
              </w:rPr>
              <w:t>Reporting</w:t>
            </w:r>
            <w:r>
              <w:rPr>
                <w:spacing w:val="-10"/>
                <w:sz w:val="20"/>
              </w:rPr>
              <w:t xml:space="preserve"> </w:t>
            </w:r>
            <w:r>
              <w:rPr>
                <w:sz w:val="20"/>
              </w:rPr>
              <w:t xml:space="preserve">Estimated Remuneration Applied to the Point-of-Sale </w:t>
            </w:r>
            <w:r>
              <w:rPr>
                <w:spacing w:val="-2"/>
                <w:sz w:val="20"/>
              </w:rPr>
              <w:t>Price</w:t>
            </w:r>
          </w:p>
        </w:tc>
        <w:tc>
          <w:tcPr>
            <w:tcW w:w="2251" w:type="dxa"/>
          </w:tcPr>
          <w:p w:rsidR="00442A01" w14:paraId="52FF13FA" w14:textId="77777777">
            <w:pPr>
              <w:pStyle w:val="TableParagraph"/>
              <w:spacing w:line="228" w:lineRule="exact"/>
              <w:rPr>
                <w:sz w:val="20"/>
              </w:rPr>
            </w:pPr>
            <w:r>
              <w:rPr>
                <w:sz w:val="20"/>
              </w:rPr>
              <w:t>October</w:t>
            </w:r>
            <w:r>
              <w:rPr>
                <w:spacing w:val="-3"/>
                <w:sz w:val="20"/>
              </w:rPr>
              <w:t xml:space="preserve"> </w:t>
            </w:r>
            <w:r>
              <w:rPr>
                <w:sz w:val="20"/>
              </w:rPr>
              <w:t xml:space="preserve">14, </w:t>
            </w:r>
            <w:r>
              <w:rPr>
                <w:spacing w:val="-4"/>
                <w:sz w:val="20"/>
              </w:rPr>
              <w:t>2022</w:t>
            </w:r>
          </w:p>
        </w:tc>
        <w:tc>
          <w:tcPr>
            <w:tcW w:w="1981" w:type="dxa"/>
          </w:tcPr>
          <w:p w:rsidR="00442A01" w14:paraId="1EAE515D" w14:textId="77777777">
            <w:pPr>
              <w:pStyle w:val="TableParagraph"/>
              <w:spacing w:line="228" w:lineRule="exact"/>
              <w:rPr>
                <w:sz w:val="20"/>
              </w:rPr>
            </w:pPr>
            <w:r>
              <w:rPr>
                <w:spacing w:val="-2"/>
                <w:sz w:val="20"/>
              </w:rPr>
              <w:t>Active</w:t>
            </w:r>
          </w:p>
        </w:tc>
      </w:tr>
      <w:tr w14:paraId="37AA3CBB" w14:textId="77777777">
        <w:tblPrEx>
          <w:tblW w:w="0" w:type="auto"/>
          <w:tblInd w:w="110" w:type="dxa"/>
          <w:tblLayout w:type="fixed"/>
          <w:tblCellMar>
            <w:left w:w="0" w:type="dxa"/>
            <w:right w:w="0" w:type="dxa"/>
          </w:tblCellMar>
          <w:tblLook w:val="01E0"/>
        </w:tblPrEx>
        <w:trPr>
          <w:trHeight w:val="690"/>
        </w:trPr>
        <w:tc>
          <w:tcPr>
            <w:tcW w:w="3777" w:type="dxa"/>
          </w:tcPr>
          <w:p w:rsidR="00442A01" w14:paraId="2024E611" w14:textId="77777777">
            <w:pPr>
              <w:pStyle w:val="TableParagraph"/>
              <w:spacing w:line="228" w:lineRule="exact"/>
              <w:ind w:left="110"/>
              <w:rPr>
                <w:sz w:val="20"/>
              </w:rPr>
            </w:pPr>
            <w:r>
              <w:rPr>
                <w:sz w:val="20"/>
              </w:rPr>
              <w:t>HPMS</w:t>
            </w:r>
            <w:r>
              <w:rPr>
                <w:spacing w:val="-5"/>
                <w:sz w:val="20"/>
              </w:rPr>
              <w:t xml:space="preserve"> </w:t>
            </w:r>
            <w:r>
              <w:rPr>
                <w:sz w:val="20"/>
              </w:rPr>
              <w:t>memorandum</w:t>
            </w:r>
            <w:r>
              <w:rPr>
                <w:spacing w:val="-1"/>
                <w:sz w:val="20"/>
              </w:rPr>
              <w:t xml:space="preserve"> </w:t>
            </w:r>
            <w:r>
              <w:rPr>
                <w:sz w:val="20"/>
              </w:rPr>
              <w:t>-</w:t>
            </w:r>
            <w:r>
              <w:rPr>
                <w:spacing w:val="-4"/>
                <w:sz w:val="20"/>
              </w:rPr>
              <w:t xml:space="preserve"> </w:t>
            </w:r>
            <w:r>
              <w:rPr>
                <w:sz w:val="20"/>
              </w:rPr>
              <w:t>New</w:t>
            </w:r>
            <w:r>
              <w:rPr>
                <w:spacing w:val="-3"/>
                <w:sz w:val="20"/>
              </w:rPr>
              <w:t xml:space="preserve"> </w:t>
            </w:r>
            <w:r>
              <w:rPr>
                <w:spacing w:val="-4"/>
                <w:sz w:val="20"/>
              </w:rPr>
              <w:t>2025</w:t>
            </w:r>
          </w:p>
          <w:p w:rsidR="00442A01" w14:paraId="429ACF73" w14:textId="77777777">
            <w:pPr>
              <w:pStyle w:val="TableParagraph"/>
              <w:spacing w:line="230" w:lineRule="atLeast"/>
              <w:ind w:left="110" w:right="214"/>
              <w:rPr>
                <w:sz w:val="20"/>
              </w:rPr>
            </w:pPr>
            <w:r>
              <w:rPr>
                <w:sz w:val="20"/>
              </w:rPr>
              <w:t>Prescription</w:t>
            </w:r>
            <w:r>
              <w:rPr>
                <w:spacing w:val="-11"/>
                <w:sz w:val="20"/>
              </w:rPr>
              <w:t xml:space="preserve"> </w:t>
            </w:r>
            <w:r>
              <w:rPr>
                <w:sz w:val="20"/>
              </w:rPr>
              <w:t>Drug</w:t>
            </w:r>
            <w:r>
              <w:rPr>
                <w:spacing w:val="-12"/>
                <w:sz w:val="20"/>
              </w:rPr>
              <w:t xml:space="preserve"> </w:t>
            </w:r>
            <w:r>
              <w:rPr>
                <w:sz w:val="20"/>
              </w:rPr>
              <w:t>Event</w:t>
            </w:r>
            <w:r>
              <w:rPr>
                <w:spacing w:val="-12"/>
                <w:sz w:val="20"/>
              </w:rPr>
              <w:t xml:space="preserve"> </w:t>
            </w:r>
            <w:r>
              <w:rPr>
                <w:sz w:val="20"/>
              </w:rPr>
              <w:t>(PDE)</w:t>
            </w:r>
            <w:r>
              <w:rPr>
                <w:spacing w:val="-13"/>
                <w:sz w:val="20"/>
              </w:rPr>
              <w:t xml:space="preserve"> </w:t>
            </w:r>
            <w:r>
              <w:rPr>
                <w:sz w:val="20"/>
              </w:rPr>
              <w:t>File Layouts (draft); Seeking Feedback</w:t>
            </w:r>
          </w:p>
        </w:tc>
        <w:tc>
          <w:tcPr>
            <w:tcW w:w="2251" w:type="dxa"/>
          </w:tcPr>
          <w:p w:rsidR="00442A01" w14:paraId="48154E3C" w14:textId="77777777">
            <w:pPr>
              <w:pStyle w:val="TableParagraph"/>
              <w:spacing w:line="228" w:lineRule="exact"/>
              <w:rPr>
                <w:sz w:val="20"/>
              </w:rPr>
            </w:pPr>
            <w:r>
              <w:rPr>
                <w:sz w:val="20"/>
              </w:rPr>
              <w:t>November</w:t>
            </w:r>
            <w:r>
              <w:rPr>
                <w:spacing w:val="-3"/>
                <w:sz w:val="20"/>
              </w:rPr>
              <w:t xml:space="preserve"> </w:t>
            </w:r>
            <w:r>
              <w:rPr>
                <w:sz w:val="20"/>
              </w:rPr>
              <w:t xml:space="preserve">1, </w:t>
            </w:r>
            <w:r>
              <w:rPr>
                <w:spacing w:val="-4"/>
                <w:sz w:val="20"/>
              </w:rPr>
              <w:t>2022</w:t>
            </w:r>
          </w:p>
        </w:tc>
        <w:tc>
          <w:tcPr>
            <w:tcW w:w="1981" w:type="dxa"/>
          </w:tcPr>
          <w:p w:rsidR="00442A01" w14:paraId="74673D5E" w14:textId="77777777">
            <w:pPr>
              <w:pStyle w:val="TableParagraph"/>
              <w:rPr>
                <w:sz w:val="20"/>
              </w:rPr>
            </w:pPr>
            <w:r>
              <w:rPr>
                <w:sz w:val="20"/>
              </w:rPr>
              <w:t>Draft</w:t>
            </w:r>
            <w:r>
              <w:rPr>
                <w:spacing w:val="-13"/>
                <w:sz w:val="20"/>
              </w:rPr>
              <w:t xml:space="preserve"> </w:t>
            </w:r>
            <w:r>
              <w:rPr>
                <w:sz w:val="20"/>
              </w:rPr>
              <w:t>–</w:t>
            </w:r>
            <w:r>
              <w:rPr>
                <w:spacing w:val="-12"/>
                <w:sz w:val="20"/>
              </w:rPr>
              <w:t xml:space="preserve"> </w:t>
            </w:r>
            <w:r>
              <w:rPr>
                <w:sz w:val="20"/>
              </w:rPr>
              <w:t xml:space="preserve">comments </w:t>
            </w:r>
            <w:r>
              <w:rPr>
                <w:spacing w:val="-2"/>
                <w:sz w:val="20"/>
              </w:rPr>
              <w:t>requested</w:t>
            </w:r>
          </w:p>
        </w:tc>
      </w:tr>
      <w:tr w14:paraId="3211CB43" w14:textId="77777777">
        <w:tblPrEx>
          <w:tblW w:w="0" w:type="auto"/>
          <w:tblInd w:w="110" w:type="dxa"/>
          <w:tblLayout w:type="fixed"/>
          <w:tblCellMar>
            <w:left w:w="0" w:type="dxa"/>
            <w:right w:w="0" w:type="dxa"/>
          </w:tblCellMar>
          <w:tblLook w:val="01E0"/>
        </w:tblPrEx>
        <w:trPr>
          <w:trHeight w:val="460"/>
        </w:trPr>
        <w:tc>
          <w:tcPr>
            <w:tcW w:w="3777" w:type="dxa"/>
          </w:tcPr>
          <w:p w:rsidR="00442A01" w14:paraId="18E895E5" w14:textId="77777777">
            <w:pPr>
              <w:pStyle w:val="TableParagraph"/>
              <w:spacing w:line="230" w:lineRule="exact"/>
              <w:ind w:left="110" w:right="214"/>
              <w:rPr>
                <w:sz w:val="20"/>
              </w:rPr>
            </w:pPr>
            <w:r>
              <w:rPr>
                <w:sz w:val="20"/>
              </w:rPr>
              <w:t>New</w:t>
            </w:r>
            <w:r>
              <w:rPr>
                <w:spacing w:val="-7"/>
                <w:sz w:val="20"/>
              </w:rPr>
              <w:t xml:space="preserve"> </w:t>
            </w:r>
            <w:r>
              <w:rPr>
                <w:sz w:val="20"/>
              </w:rPr>
              <w:t>2025</w:t>
            </w:r>
            <w:r>
              <w:rPr>
                <w:spacing w:val="-8"/>
                <w:sz w:val="20"/>
              </w:rPr>
              <w:t xml:space="preserve"> </w:t>
            </w:r>
            <w:r>
              <w:rPr>
                <w:sz w:val="20"/>
              </w:rPr>
              <w:t>Prescription</w:t>
            </w:r>
            <w:r>
              <w:rPr>
                <w:spacing w:val="-8"/>
                <w:sz w:val="20"/>
              </w:rPr>
              <w:t xml:space="preserve"> </w:t>
            </w:r>
            <w:r>
              <w:rPr>
                <w:sz w:val="20"/>
              </w:rPr>
              <w:t>Drug</w:t>
            </w:r>
            <w:r>
              <w:rPr>
                <w:spacing w:val="-9"/>
                <w:sz w:val="20"/>
              </w:rPr>
              <w:t xml:space="preserve"> </w:t>
            </w:r>
            <w:r>
              <w:rPr>
                <w:sz w:val="20"/>
              </w:rPr>
              <w:t>Event</w:t>
            </w:r>
            <w:r>
              <w:rPr>
                <w:spacing w:val="-10"/>
                <w:sz w:val="20"/>
              </w:rPr>
              <w:t xml:space="preserve"> </w:t>
            </w:r>
            <w:r>
              <w:rPr>
                <w:sz w:val="20"/>
              </w:rPr>
              <w:t>(PDE) File Layouts (FINAL)</w:t>
            </w:r>
          </w:p>
        </w:tc>
        <w:tc>
          <w:tcPr>
            <w:tcW w:w="2251" w:type="dxa"/>
          </w:tcPr>
          <w:p w:rsidR="00442A01" w14:paraId="2DCB425E" w14:textId="77777777">
            <w:pPr>
              <w:pStyle w:val="TableParagraph"/>
              <w:spacing w:line="228" w:lineRule="exact"/>
              <w:rPr>
                <w:sz w:val="20"/>
              </w:rPr>
            </w:pPr>
            <w:r>
              <w:rPr>
                <w:sz w:val="20"/>
              </w:rPr>
              <w:t>April</w:t>
            </w:r>
            <w:r>
              <w:rPr>
                <w:spacing w:val="-7"/>
                <w:sz w:val="20"/>
              </w:rPr>
              <w:t xml:space="preserve"> </w:t>
            </w:r>
            <w:r>
              <w:rPr>
                <w:sz w:val="20"/>
              </w:rPr>
              <w:t>18,</w:t>
            </w:r>
            <w:r>
              <w:rPr>
                <w:spacing w:val="-5"/>
                <w:sz w:val="20"/>
              </w:rPr>
              <w:t xml:space="preserve"> </w:t>
            </w:r>
            <w:r>
              <w:rPr>
                <w:spacing w:val="-4"/>
                <w:sz w:val="20"/>
              </w:rPr>
              <w:t>2023</w:t>
            </w:r>
          </w:p>
        </w:tc>
        <w:tc>
          <w:tcPr>
            <w:tcW w:w="1981" w:type="dxa"/>
          </w:tcPr>
          <w:p w:rsidR="00442A01" w14:paraId="69BDD142" w14:textId="77777777">
            <w:pPr>
              <w:pStyle w:val="TableParagraph"/>
              <w:spacing w:line="228" w:lineRule="exact"/>
              <w:rPr>
                <w:sz w:val="20"/>
              </w:rPr>
            </w:pPr>
            <w:r>
              <w:rPr>
                <w:spacing w:val="-2"/>
                <w:sz w:val="20"/>
              </w:rPr>
              <w:t>Active</w:t>
            </w:r>
          </w:p>
        </w:tc>
      </w:tr>
    </w:tbl>
    <w:p w:rsidR="00442A01" w14:paraId="6FAF8D99" w14:textId="77777777">
      <w:pPr>
        <w:pStyle w:val="ListParagraph"/>
        <w:numPr>
          <w:ilvl w:val="1"/>
          <w:numId w:val="6"/>
        </w:numPr>
        <w:tabs>
          <w:tab w:val="left" w:pos="341"/>
        </w:tabs>
        <w:spacing w:before="164"/>
        <w:ind w:left="340" w:hanging="241"/>
        <w:rPr>
          <w:sz w:val="24"/>
        </w:rPr>
      </w:pPr>
      <w:bookmarkStart w:id="13" w:name="9._Payments/Gifts_to_Respondents"/>
      <w:bookmarkEnd w:id="13"/>
      <w:r>
        <w:rPr>
          <w:sz w:val="24"/>
          <w:u w:val="single"/>
        </w:rPr>
        <w:t>Payments/Gifts</w:t>
      </w:r>
      <w:r>
        <w:rPr>
          <w:spacing w:val="-8"/>
          <w:sz w:val="24"/>
          <w:u w:val="single"/>
        </w:rPr>
        <w:t xml:space="preserve"> </w:t>
      </w:r>
      <w:r>
        <w:rPr>
          <w:sz w:val="24"/>
          <w:u w:val="single"/>
        </w:rPr>
        <w:t>to</w:t>
      </w:r>
      <w:r>
        <w:rPr>
          <w:spacing w:val="-8"/>
          <w:sz w:val="24"/>
          <w:u w:val="single"/>
        </w:rPr>
        <w:t xml:space="preserve"> </w:t>
      </w:r>
      <w:r>
        <w:rPr>
          <w:spacing w:val="-2"/>
          <w:sz w:val="24"/>
          <w:u w:val="single"/>
        </w:rPr>
        <w:t>Respondents</w:t>
      </w:r>
    </w:p>
    <w:p w:rsidR="00442A01" w14:paraId="3CD812A1" w14:textId="77777777">
      <w:pPr>
        <w:pStyle w:val="BodyText"/>
        <w:spacing w:before="159"/>
        <w:ind w:right="1144"/>
      </w:pPr>
      <w:r>
        <w:t>Respondents</w:t>
      </w:r>
      <w:r>
        <w:rPr>
          <w:spacing w:val="-3"/>
        </w:rPr>
        <w:t xml:space="preserve"> </w:t>
      </w:r>
      <w:r>
        <w:t>will</w:t>
      </w:r>
      <w:r>
        <w:rPr>
          <w:spacing w:val="-6"/>
        </w:rPr>
        <w:t xml:space="preserve"> </w:t>
      </w:r>
      <w:r>
        <w:t>not</w:t>
      </w:r>
      <w:r>
        <w:rPr>
          <w:spacing w:val="-6"/>
        </w:rPr>
        <w:t xml:space="preserve"> </w:t>
      </w:r>
      <w:r>
        <w:t>receive</w:t>
      </w:r>
      <w:r>
        <w:rPr>
          <w:spacing w:val="-6"/>
        </w:rPr>
        <w:t xml:space="preserve"> </w:t>
      </w:r>
      <w:r>
        <w:t>any</w:t>
      </w:r>
      <w:r>
        <w:rPr>
          <w:spacing w:val="-4"/>
        </w:rPr>
        <w:t xml:space="preserve"> </w:t>
      </w:r>
      <w:r>
        <w:t>payments</w:t>
      </w:r>
      <w:r>
        <w:rPr>
          <w:spacing w:val="-3"/>
        </w:rPr>
        <w:t xml:space="preserve"> </w:t>
      </w:r>
      <w:r>
        <w:t>or</w:t>
      </w:r>
      <w:r>
        <w:rPr>
          <w:spacing w:val="-4"/>
        </w:rPr>
        <w:t xml:space="preserve"> </w:t>
      </w:r>
      <w:r>
        <w:t>gifts</w:t>
      </w:r>
      <w:r>
        <w:rPr>
          <w:spacing w:val="-3"/>
        </w:rPr>
        <w:t xml:space="preserve"> </w:t>
      </w:r>
      <w:r>
        <w:t>for</w:t>
      </w:r>
      <w:r>
        <w:rPr>
          <w:spacing w:val="-4"/>
        </w:rPr>
        <w:t xml:space="preserve"> </w:t>
      </w:r>
      <w:r>
        <w:t>responding</w:t>
      </w:r>
      <w:r>
        <w:rPr>
          <w:spacing w:val="-4"/>
        </w:rPr>
        <w:t xml:space="preserve"> </w:t>
      </w:r>
      <w:r>
        <w:t>to</w:t>
      </w:r>
      <w:r>
        <w:rPr>
          <w:spacing w:val="-4"/>
        </w:rPr>
        <w:t xml:space="preserve"> </w:t>
      </w:r>
      <w:r>
        <w:t>this</w:t>
      </w:r>
      <w:r>
        <w:rPr>
          <w:spacing w:val="-3"/>
        </w:rPr>
        <w:t xml:space="preserve"> </w:t>
      </w:r>
      <w:r>
        <w:t>information</w:t>
      </w:r>
      <w:r>
        <w:rPr>
          <w:spacing w:val="-4"/>
        </w:rPr>
        <w:t xml:space="preserve"> </w:t>
      </w:r>
      <w:r>
        <w:t>collection. Submitting information using the prescribed CMS format is one of the requirements for participation in the Medicare Part D drug benefit program.</w:t>
      </w:r>
    </w:p>
    <w:p w:rsidR="00442A01" w14:paraId="484F81A1" w14:textId="77777777">
      <w:pPr>
        <w:sectPr>
          <w:pgSz w:w="12240" w:h="15840"/>
          <w:pgMar w:top="1380" w:right="340" w:bottom="960" w:left="1340" w:header="0" w:footer="779" w:gutter="0"/>
          <w:cols w:space="720"/>
        </w:sectPr>
      </w:pPr>
    </w:p>
    <w:p w:rsidR="00442A01" w14:paraId="2D2CE0D8" w14:textId="77777777">
      <w:pPr>
        <w:pStyle w:val="ListParagraph"/>
        <w:numPr>
          <w:ilvl w:val="1"/>
          <w:numId w:val="6"/>
        </w:numPr>
        <w:tabs>
          <w:tab w:val="left" w:pos="461"/>
        </w:tabs>
        <w:spacing w:before="61"/>
        <w:rPr>
          <w:sz w:val="24"/>
        </w:rPr>
      </w:pPr>
      <w:bookmarkStart w:id="14" w:name="10._Confidentiality"/>
      <w:bookmarkEnd w:id="14"/>
      <w:r>
        <w:rPr>
          <w:spacing w:val="-2"/>
          <w:sz w:val="24"/>
          <w:u w:val="single"/>
        </w:rPr>
        <w:t>Confidentiality</w:t>
      </w:r>
    </w:p>
    <w:p w:rsidR="00442A01" w14:paraId="2DBA92C4" w14:textId="77777777">
      <w:pPr>
        <w:pStyle w:val="BodyText"/>
        <w:spacing w:before="159"/>
        <w:ind w:right="1176"/>
      </w:pPr>
      <w:r>
        <w:t>The information provided by the plan or sponsor organizations regarding prescription drug events are protected and held confidential in accordance with 20 CFR 401.30. The information provided</w:t>
      </w:r>
      <w:r>
        <w:rPr>
          <w:spacing w:val="-4"/>
        </w:rPr>
        <w:t xml:space="preserve"> </w:t>
      </w:r>
      <w:r>
        <w:t>electronically</w:t>
      </w:r>
      <w:r>
        <w:rPr>
          <w:spacing w:val="-4"/>
        </w:rPr>
        <w:t xml:space="preserve"> </w:t>
      </w:r>
      <w:r>
        <w:t>and</w:t>
      </w:r>
      <w:r>
        <w:rPr>
          <w:spacing w:val="-4"/>
        </w:rPr>
        <w:t xml:space="preserve"> </w:t>
      </w:r>
      <w:r>
        <w:t>on</w:t>
      </w:r>
      <w:r>
        <w:rPr>
          <w:spacing w:val="-4"/>
        </w:rPr>
        <w:t xml:space="preserve"> </w:t>
      </w:r>
      <w:r>
        <w:t>forms</w:t>
      </w:r>
      <w:r>
        <w:rPr>
          <w:spacing w:val="-3"/>
        </w:rPr>
        <w:t xml:space="preserve"> </w:t>
      </w:r>
      <w:r>
        <w:t>will</w:t>
      </w:r>
      <w:r>
        <w:rPr>
          <w:spacing w:val="-6"/>
        </w:rPr>
        <w:t xml:space="preserve"> </w:t>
      </w:r>
      <w:r>
        <w:t>become</w:t>
      </w:r>
      <w:r>
        <w:rPr>
          <w:spacing w:val="-6"/>
        </w:rPr>
        <w:t xml:space="preserve"> </w:t>
      </w:r>
      <w:r>
        <w:t>part</w:t>
      </w:r>
      <w:r>
        <w:rPr>
          <w:spacing w:val="-6"/>
        </w:rPr>
        <w:t xml:space="preserve"> </w:t>
      </w:r>
      <w:r>
        <w:t>of</w:t>
      </w:r>
      <w:r>
        <w:rPr>
          <w:spacing w:val="-4"/>
        </w:rPr>
        <w:t xml:space="preserve"> </w:t>
      </w:r>
      <w:r>
        <w:t>the</w:t>
      </w:r>
      <w:r>
        <w:rPr>
          <w:spacing w:val="-6"/>
        </w:rPr>
        <w:t xml:space="preserve"> </w:t>
      </w:r>
      <w:r>
        <w:t>contracted</w:t>
      </w:r>
      <w:r>
        <w:rPr>
          <w:spacing w:val="-4"/>
        </w:rPr>
        <w:t xml:space="preserve"> </w:t>
      </w:r>
      <w:r>
        <w:t>organization’s</w:t>
      </w:r>
      <w:r>
        <w:rPr>
          <w:spacing w:val="-3"/>
        </w:rPr>
        <w:t xml:space="preserve"> </w:t>
      </w:r>
      <w:r>
        <w:t>computer history,</w:t>
      </w:r>
      <w:r>
        <w:rPr>
          <w:spacing w:val="-1"/>
        </w:rPr>
        <w:t xml:space="preserve"> </w:t>
      </w:r>
      <w:r>
        <w:t>microfilm, and</w:t>
      </w:r>
      <w:r>
        <w:rPr>
          <w:spacing w:val="-1"/>
        </w:rPr>
        <w:t xml:space="preserve"> </w:t>
      </w:r>
      <w:r>
        <w:t>hard</w:t>
      </w:r>
      <w:r>
        <w:rPr>
          <w:spacing w:val="-1"/>
        </w:rPr>
        <w:t xml:space="preserve"> </w:t>
      </w:r>
      <w:r>
        <w:t>copy</w:t>
      </w:r>
      <w:r>
        <w:rPr>
          <w:spacing w:val="-1"/>
        </w:rPr>
        <w:t xml:space="preserve"> </w:t>
      </w:r>
      <w:r>
        <w:t>records retention</w:t>
      </w:r>
      <w:r>
        <w:rPr>
          <w:spacing w:val="-1"/>
        </w:rPr>
        <w:t xml:space="preserve"> </w:t>
      </w:r>
      <w:r>
        <w:t>system</w:t>
      </w:r>
      <w:r>
        <w:rPr>
          <w:spacing w:val="-3"/>
        </w:rPr>
        <w:t xml:space="preserve"> </w:t>
      </w:r>
      <w:r>
        <w:t>as published in</w:t>
      </w:r>
      <w:r>
        <w:rPr>
          <w:spacing w:val="-1"/>
        </w:rPr>
        <w:t xml:space="preserve"> </w:t>
      </w:r>
      <w:r>
        <w:t xml:space="preserve">the </w:t>
      </w:r>
      <w:r>
        <w:rPr>
          <w:i/>
        </w:rPr>
        <w:t xml:space="preserve">Federal Register, </w:t>
      </w:r>
      <w:r>
        <w:t>Part VI, "Privacy Act of 1974 System of Records" on September 20, 1976 (HI CAR 0175.04).</w:t>
      </w:r>
    </w:p>
    <w:p w:rsidR="00442A01" w14:paraId="699D29F0" w14:textId="77777777">
      <w:pPr>
        <w:pStyle w:val="BodyText"/>
        <w:spacing w:before="161"/>
        <w:ind w:right="1144"/>
      </w:pPr>
      <w:r>
        <w:t xml:space="preserve">All electronic claims or drug events sent from pharmacies to PBMs or other </w:t>
      </w:r>
      <w:r>
        <w:t>third party</w:t>
      </w:r>
      <w:r>
        <w:t xml:space="preserve"> administrators and from them to plans constitute HIPAA-covered transactions. Any plan or sponsor</w:t>
      </w:r>
      <w:r>
        <w:rPr>
          <w:spacing w:val="-4"/>
        </w:rPr>
        <w:t xml:space="preserve"> </w:t>
      </w:r>
      <w:r>
        <w:t>organizations</w:t>
      </w:r>
      <w:r>
        <w:rPr>
          <w:spacing w:val="-3"/>
        </w:rPr>
        <w:t xml:space="preserve"> </w:t>
      </w:r>
      <w:r>
        <w:t>that</w:t>
      </w:r>
      <w:r>
        <w:rPr>
          <w:spacing w:val="-5"/>
        </w:rPr>
        <w:t xml:space="preserve"> </w:t>
      </w:r>
      <w:r>
        <w:t>utilize</w:t>
      </w:r>
      <w:r>
        <w:rPr>
          <w:spacing w:val="-5"/>
        </w:rPr>
        <w:t xml:space="preserve"> </w:t>
      </w:r>
      <w:r>
        <w:t>an</w:t>
      </w:r>
      <w:r>
        <w:rPr>
          <w:spacing w:val="-4"/>
        </w:rPr>
        <w:t xml:space="preserve"> </w:t>
      </w:r>
      <w:r>
        <w:t>electronic</w:t>
      </w:r>
      <w:r>
        <w:rPr>
          <w:spacing w:val="-5"/>
        </w:rPr>
        <w:t xml:space="preserve"> </w:t>
      </w:r>
      <w:r>
        <w:t>format</w:t>
      </w:r>
      <w:r>
        <w:rPr>
          <w:spacing w:val="-5"/>
        </w:rPr>
        <w:t xml:space="preserve"> </w:t>
      </w:r>
      <w:r>
        <w:t>for</w:t>
      </w:r>
      <w:r>
        <w:rPr>
          <w:spacing w:val="-4"/>
        </w:rPr>
        <w:t xml:space="preserve"> </w:t>
      </w:r>
      <w:r>
        <w:t>their</w:t>
      </w:r>
      <w:r>
        <w:rPr>
          <w:spacing w:val="-4"/>
        </w:rPr>
        <w:t xml:space="preserve"> </w:t>
      </w:r>
      <w:r>
        <w:t>drug</w:t>
      </w:r>
      <w:r>
        <w:rPr>
          <w:spacing w:val="-4"/>
        </w:rPr>
        <w:t xml:space="preserve"> </w:t>
      </w:r>
      <w:r>
        <w:t>data</w:t>
      </w:r>
      <w:r>
        <w:rPr>
          <w:spacing w:val="-1"/>
        </w:rPr>
        <w:t xml:space="preserve"> </w:t>
      </w:r>
      <w:r>
        <w:t>collection</w:t>
      </w:r>
      <w:r>
        <w:rPr>
          <w:spacing w:val="-4"/>
        </w:rPr>
        <w:t xml:space="preserve"> </w:t>
      </w:r>
      <w:r>
        <w:t>will</w:t>
      </w:r>
      <w:r>
        <w:rPr>
          <w:spacing w:val="-5"/>
        </w:rPr>
        <w:t xml:space="preserve"> </w:t>
      </w:r>
      <w:r>
        <w:t>need</w:t>
      </w:r>
      <w:r>
        <w:rPr>
          <w:spacing w:val="-3"/>
        </w:rPr>
        <w:t xml:space="preserve"> </w:t>
      </w:r>
      <w:r>
        <w:t>to convert to ANSI X12.</w:t>
      </w:r>
    </w:p>
    <w:p w:rsidR="00442A01" w14:paraId="4D5ED9FE" w14:textId="77777777">
      <w:pPr>
        <w:pStyle w:val="ListParagraph"/>
        <w:numPr>
          <w:ilvl w:val="1"/>
          <w:numId w:val="6"/>
        </w:numPr>
        <w:tabs>
          <w:tab w:val="left" w:pos="461"/>
        </w:tabs>
        <w:spacing w:before="161"/>
        <w:rPr>
          <w:sz w:val="24"/>
        </w:rPr>
      </w:pPr>
      <w:bookmarkStart w:id="15" w:name="11._Sensitive_Questions"/>
      <w:bookmarkEnd w:id="15"/>
      <w:r>
        <w:rPr>
          <w:sz w:val="24"/>
          <w:u w:val="single"/>
        </w:rPr>
        <w:t>Sensitive</w:t>
      </w:r>
      <w:r>
        <w:rPr>
          <w:spacing w:val="-12"/>
          <w:sz w:val="24"/>
          <w:u w:val="single"/>
        </w:rPr>
        <w:t xml:space="preserve"> </w:t>
      </w:r>
      <w:r>
        <w:rPr>
          <w:spacing w:val="-2"/>
          <w:sz w:val="24"/>
          <w:u w:val="single"/>
        </w:rPr>
        <w:t>Questions</w:t>
      </w:r>
    </w:p>
    <w:p w:rsidR="00442A01" w14:paraId="4ADDBE23" w14:textId="77777777">
      <w:pPr>
        <w:pStyle w:val="BodyText"/>
        <w:spacing w:before="159" w:line="242" w:lineRule="auto"/>
        <w:ind w:right="1158"/>
        <w:jc w:val="both"/>
      </w:pPr>
      <w:r>
        <w:t>Other</w:t>
      </w:r>
      <w:r>
        <w:rPr>
          <w:spacing w:val="-1"/>
        </w:rPr>
        <w:t xml:space="preserve"> </w:t>
      </w:r>
      <w:r>
        <w:t>than</w:t>
      </w:r>
      <w:r>
        <w:rPr>
          <w:spacing w:val="-1"/>
        </w:rPr>
        <w:t xml:space="preserve"> </w:t>
      </w:r>
      <w:r>
        <w:t>the</w:t>
      </w:r>
      <w:r>
        <w:rPr>
          <w:spacing w:val="-3"/>
        </w:rPr>
        <w:t xml:space="preserve"> </w:t>
      </w:r>
      <w:r>
        <w:t>information</w:t>
      </w:r>
      <w:r>
        <w:rPr>
          <w:spacing w:val="-1"/>
        </w:rPr>
        <w:t xml:space="preserve"> </w:t>
      </w:r>
      <w:r>
        <w:t>noted</w:t>
      </w:r>
      <w:r>
        <w:rPr>
          <w:spacing w:val="-1"/>
        </w:rPr>
        <w:t xml:space="preserve"> </w:t>
      </w:r>
      <w:r>
        <w:t>above in</w:t>
      </w:r>
      <w:r>
        <w:rPr>
          <w:spacing w:val="-1"/>
        </w:rPr>
        <w:t xml:space="preserve"> </w:t>
      </w:r>
      <w:r>
        <w:t>section</w:t>
      </w:r>
      <w:r>
        <w:rPr>
          <w:spacing w:val="-1"/>
        </w:rPr>
        <w:t xml:space="preserve"> </w:t>
      </w:r>
      <w:r>
        <w:t>10 above,</w:t>
      </w:r>
      <w:r>
        <w:rPr>
          <w:spacing w:val="-1"/>
        </w:rPr>
        <w:t xml:space="preserve"> </w:t>
      </w:r>
      <w:r>
        <w:t>there</w:t>
      </w:r>
      <w:r>
        <w:rPr>
          <w:spacing w:val="-3"/>
        </w:rPr>
        <w:t xml:space="preserve"> </w:t>
      </w:r>
      <w:r>
        <w:t>are</w:t>
      </w:r>
      <w:r>
        <w:rPr>
          <w:spacing w:val="-3"/>
        </w:rPr>
        <w:t xml:space="preserve"> </w:t>
      </w:r>
      <w:r>
        <w:t>no questions of</w:t>
      </w:r>
      <w:r>
        <w:rPr>
          <w:spacing w:val="-1"/>
        </w:rPr>
        <w:t xml:space="preserve"> </w:t>
      </w:r>
      <w:r>
        <w:t>a</w:t>
      </w:r>
      <w:r>
        <w:rPr>
          <w:spacing w:val="-3"/>
        </w:rPr>
        <w:t xml:space="preserve"> </w:t>
      </w:r>
      <w:r>
        <w:t>sensitive nature. Specifically, the</w:t>
      </w:r>
      <w:r>
        <w:rPr>
          <w:spacing w:val="-1"/>
        </w:rPr>
        <w:t xml:space="preserve"> </w:t>
      </w:r>
      <w:r>
        <w:t>collection does not</w:t>
      </w:r>
      <w:r>
        <w:rPr>
          <w:spacing w:val="-1"/>
        </w:rPr>
        <w:t xml:space="preserve"> </w:t>
      </w:r>
      <w:r>
        <w:t>solicit</w:t>
      </w:r>
      <w:r>
        <w:rPr>
          <w:spacing w:val="-1"/>
        </w:rPr>
        <w:t xml:space="preserve"> </w:t>
      </w:r>
      <w:r>
        <w:t>questions of a</w:t>
      </w:r>
      <w:r>
        <w:rPr>
          <w:spacing w:val="-1"/>
        </w:rPr>
        <w:t xml:space="preserve"> </w:t>
      </w:r>
      <w:r>
        <w:t>sensitive</w:t>
      </w:r>
      <w:r>
        <w:rPr>
          <w:spacing w:val="-1"/>
        </w:rPr>
        <w:t xml:space="preserve"> </w:t>
      </w:r>
      <w:r>
        <w:t>nature, such as sexual behavior</w:t>
      </w:r>
      <w:r>
        <w:rPr>
          <w:spacing w:val="-4"/>
        </w:rPr>
        <w:t xml:space="preserve"> </w:t>
      </w:r>
      <w:r>
        <w:t>and attitudes,</w:t>
      </w:r>
      <w:r>
        <w:rPr>
          <w:spacing w:val="-3"/>
        </w:rPr>
        <w:t xml:space="preserve"> </w:t>
      </w:r>
      <w:r>
        <w:t>religious</w:t>
      </w:r>
      <w:r>
        <w:rPr>
          <w:spacing w:val="-3"/>
        </w:rPr>
        <w:t xml:space="preserve"> </w:t>
      </w:r>
      <w:r>
        <w:t>beliefs,</w:t>
      </w:r>
      <w:r>
        <w:rPr>
          <w:spacing w:val="-3"/>
        </w:rPr>
        <w:t xml:space="preserve"> </w:t>
      </w:r>
      <w:r>
        <w:t>and</w:t>
      </w:r>
      <w:r>
        <w:rPr>
          <w:spacing w:val="-4"/>
        </w:rPr>
        <w:t xml:space="preserve"> </w:t>
      </w:r>
      <w:r>
        <w:t>other</w:t>
      </w:r>
      <w:r>
        <w:rPr>
          <w:spacing w:val="-3"/>
        </w:rPr>
        <w:t xml:space="preserve"> </w:t>
      </w:r>
      <w:r>
        <w:t>matters</w:t>
      </w:r>
      <w:r>
        <w:rPr>
          <w:spacing w:val="-3"/>
        </w:rPr>
        <w:t xml:space="preserve"> </w:t>
      </w:r>
      <w:r>
        <w:t>that</w:t>
      </w:r>
      <w:r>
        <w:rPr>
          <w:spacing w:val="-5"/>
        </w:rPr>
        <w:t xml:space="preserve"> </w:t>
      </w:r>
      <w:r>
        <w:t>are</w:t>
      </w:r>
      <w:r>
        <w:rPr>
          <w:spacing w:val="-6"/>
        </w:rPr>
        <w:t xml:space="preserve"> </w:t>
      </w:r>
      <w:r>
        <w:t>commonly</w:t>
      </w:r>
      <w:r>
        <w:rPr>
          <w:spacing w:val="-3"/>
        </w:rPr>
        <w:t xml:space="preserve"> </w:t>
      </w:r>
      <w:r>
        <w:t>considered</w:t>
      </w:r>
      <w:r>
        <w:rPr>
          <w:spacing w:val="-4"/>
        </w:rPr>
        <w:t xml:space="preserve"> </w:t>
      </w:r>
      <w:r>
        <w:rPr>
          <w:spacing w:val="-2"/>
        </w:rPr>
        <w:t>private.</w:t>
      </w:r>
    </w:p>
    <w:p w:rsidR="00442A01" w14:paraId="37D42EE4" w14:textId="77777777">
      <w:pPr>
        <w:pStyle w:val="ListParagraph"/>
        <w:numPr>
          <w:ilvl w:val="1"/>
          <w:numId w:val="6"/>
        </w:numPr>
        <w:tabs>
          <w:tab w:val="left" w:pos="461"/>
        </w:tabs>
        <w:spacing w:before="155"/>
        <w:rPr>
          <w:sz w:val="24"/>
        </w:rPr>
      </w:pPr>
      <w:bookmarkStart w:id="16" w:name="12._Burden_Estimates"/>
      <w:bookmarkEnd w:id="16"/>
      <w:r>
        <w:rPr>
          <w:sz w:val="24"/>
          <w:u w:val="single"/>
        </w:rPr>
        <w:t>Burden</w:t>
      </w:r>
      <w:r>
        <w:rPr>
          <w:spacing w:val="-2"/>
          <w:sz w:val="24"/>
          <w:u w:val="single"/>
        </w:rPr>
        <w:t xml:space="preserve"> Estimates</w:t>
      </w:r>
    </w:p>
    <w:p w:rsidR="00442A01" w14:paraId="6217A310" w14:textId="77777777">
      <w:pPr>
        <w:spacing w:before="159"/>
        <w:ind w:left="100"/>
        <w:jc w:val="both"/>
        <w:rPr>
          <w:i/>
          <w:sz w:val="24"/>
        </w:rPr>
      </w:pPr>
      <w:r>
        <w:rPr>
          <w:i/>
          <w:sz w:val="24"/>
          <w:u w:val="single"/>
        </w:rPr>
        <w:t>Active</w:t>
      </w:r>
      <w:r>
        <w:rPr>
          <w:i/>
          <w:spacing w:val="-5"/>
          <w:sz w:val="24"/>
          <w:u w:val="single"/>
        </w:rPr>
        <w:t xml:space="preserve"> </w:t>
      </w:r>
      <w:r>
        <w:rPr>
          <w:i/>
          <w:sz w:val="24"/>
          <w:u w:val="single"/>
        </w:rPr>
        <w:t>Collection</w:t>
      </w:r>
      <w:r>
        <w:rPr>
          <w:i/>
          <w:spacing w:val="-4"/>
          <w:sz w:val="24"/>
          <w:u w:val="single"/>
        </w:rPr>
        <w:t xml:space="preserve"> </w:t>
      </w:r>
      <w:r>
        <w:rPr>
          <w:i/>
          <w:sz w:val="24"/>
          <w:u w:val="single"/>
        </w:rPr>
        <w:t>of</w:t>
      </w:r>
      <w:r>
        <w:rPr>
          <w:i/>
          <w:spacing w:val="-5"/>
          <w:sz w:val="24"/>
          <w:u w:val="single"/>
        </w:rPr>
        <w:t xml:space="preserve"> </w:t>
      </w:r>
      <w:r>
        <w:rPr>
          <w:i/>
          <w:sz w:val="24"/>
          <w:u w:val="single"/>
        </w:rPr>
        <w:t>Information</w:t>
      </w:r>
      <w:r>
        <w:rPr>
          <w:i/>
          <w:spacing w:val="-3"/>
          <w:sz w:val="24"/>
          <w:u w:val="single"/>
        </w:rPr>
        <w:t xml:space="preserve"> </w:t>
      </w:r>
      <w:r>
        <w:rPr>
          <w:i/>
          <w:sz w:val="24"/>
          <w:u w:val="single"/>
        </w:rPr>
        <w:t>and</w:t>
      </w:r>
      <w:r>
        <w:rPr>
          <w:i/>
          <w:spacing w:val="-4"/>
          <w:sz w:val="24"/>
          <w:u w:val="single"/>
        </w:rPr>
        <w:t xml:space="preserve"> </w:t>
      </w:r>
      <w:r>
        <w:rPr>
          <w:i/>
          <w:sz w:val="24"/>
          <w:u w:val="single"/>
        </w:rPr>
        <w:t>Associated</w:t>
      </w:r>
      <w:r>
        <w:rPr>
          <w:i/>
          <w:spacing w:val="-1"/>
          <w:sz w:val="24"/>
          <w:u w:val="single"/>
        </w:rPr>
        <w:t xml:space="preserve"> </w:t>
      </w:r>
      <w:r>
        <w:rPr>
          <w:i/>
          <w:sz w:val="24"/>
          <w:u w:val="single"/>
        </w:rPr>
        <w:t>Burden</w:t>
      </w:r>
      <w:r>
        <w:rPr>
          <w:i/>
          <w:spacing w:val="-3"/>
          <w:sz w:val="24"/>
          <w:u w:val="single"/>
        </w:rPr>
        <w:t xml:space="preserve"> </w:t>
      </w:r>
      <w:r>
        <w:rPr>
          <w:i/>
          <w:sz w:val="24"/>
          <w:u w:val="single"/>
        </w:rPr>
        <w:t>Estimates</w:t>
      </w:r>
      <w:r>
        <w:rPr>
          <w:i/>
          <w:spacing w:val="-1"/>
          <w:sz w:val="24"/>
          <w:u w:val="single"/>
        </w:rPr>
        <w:t xml:space="preserve"> </w:t>
      </w:r>
      <w:r>
        <w:rPr>
          <w:i/>
          <w:spacing w:val="-2"/>
          <w:sz w:val="24"/>
          <w:u w:val="single"/>
        </w:rPr>
        <w:t>(</w:t>
      </w:r>
      <w:r>
        <w:rPr>
          <w:b/>
          <w:i/>
          <w:spacing w:val="-2"/>
          <w:sz w:val="24"/>
          <w:u w:val="single"/>
        </w:rPr>
        <w:t>Adjusted</w:t>
      </w:r>
      <w:r>
        <w:rPr>
          <w:i/>
          <w:spacing w:val="-2"/>
          <w:sz w:val="24"/>
          <w:u w:val="single"/>
        </w:rPr>
        <w:t>)</w:t>
      </w:r>
    </w:p>
    <w:p w:rsidR="00442A01" w14:paraId="3FD78C88" w14:textId="77777777">
      <w:pPr>
        <w:pStyle w:val="BodyText"/>
        <w:ind w:left="0"/>
        <w:rPr>
          <w:i/>
          <w:sz w:val="16"/>
        </w:rPr>
      </w:pPr>
    </w:p>
    <w:p w:rsidR="00442A01" w14:paraId="4B371094" w14:textId="77777777">
      <w:pPr>
        <w:pStyle w:val="BodyText"/>
        <w:spacing w:before="90"/>
        <w:ind w:right="1144"/>
      </w:pPr>
      <w:r>
        <w:t>The burden placed on Part D sponsors (contracts) associated with submitted PDE data is predicated upon the following factors: (a) the amount of data that must be submitted; (b) the number of plans submitting data; and (c) the time required to complete the data processing and transmission transactions. The burden estimate is being revised to factor in the number of sponsors,</w:t>
      </w:r>
      <w:r>
        <w:rPr>
          <w:spacing w:val="-4"/>
        </w:rPr>
        <w:t xml:space="preserve"> </w:t>
      </w:r>
      <w:r>
        <w:t>number</w:t>
      </w:r>
      <w:r>
        <w:rPr>
          <w:spacing w:val="-2"/>
        </w:rPr>
        <w:t xml:space="preserve"> </w:t>
      </w:r>
      <w:r>
        <w:t>of</w:t>
      </w:r>
      <w:r>
        <w:rPr>
          <w:spacing w:val="-4"/>
        </w:rPr>
        <w:t xml:space="preserve"> </w:t>
      </w:r>
      <w:r>
        <w:t>beneficiaries,</w:t>
      </w:r>
      <w:r>
        <w:rPr>
          <w:spacing w:val="-3"/>
        </w:rPr>
        <w:t xml:space="preserve"> </w:t>
      </w:r>
      <w:r>
        <w:t>and</w:t>
      </w:r>
      <w:r>
        <w:rPr>
          <w:spacing w:val="-3"/>
        </w:rPr>
        <w:t xml:space="preserve"> </w:t>
      </w:r>
      <w:r>
        <w:t>number</w:t>
      </w:r>
      <w:r>
        <w:rPr>
          <w:spacing w:val="-3"/>
        </w:rPr>
        <w:t xml:space="preserve"> </w:t>
      </w:r>
      <w:r>
        <w:t>of</w:t>
      </w:r>
      <w:r>
        <w:rPr>
          <w:spacing w:val="-3"/>
        </w:rPr>
        <w:t xml:space="preserve"> </w:t>
      </w:r>
      <w:r>
        <w:t>PDE</w:t>
      </w:r>
      <w:r>
        <w:rPr>
          <w:spacing w:val="-5"/>
        </w:rPr>
        <w:t xml:space="preserve"> </w:t>
      </w:r>
      <w:r>
        <w:t>records</w:t>
      </w:r>
      <w:r>
        <w:rPr>
          <w:spacing w:val="-2"/>
        </w:rPr>
        <w:t xml:space="preserve"> </w:t>
      </w:r>
      <w:r>
        <w:t>for</w:t>
      </w:r>
      <w:r>
        <w:rPr>
          <w:spacing w:val="-3"/>
        </w:rPr>
        <w:t xml:space="preserve"> </w:t>
      </w:r>
      <w:r>
        <w:t>more</w:t>
      </w:r>
      <w:r>
        <w:rPr>
          <w:spacing w:val="-5"/>
        </w:rPr>
        <w:t xml:space="preserve"> </w:t>
      </w:r>
      <w:r>
        <w:t>recent</w:t>
      </w:r>
      <w:r>
        <w:rPr>
          <w:spacing w:val="-5"/>
        </w:rPr>
        <w:t xml:space="preserve"> </w:t>
      </w:r>
      <w:r>
        <w:t>contract</w:t>
      </w:r>
      <w:r>
        <w:rPr>
          <w:spacing w:val="-5"/>
        </w:rPr>
        <w:t xml:space="preserve"> </w:t>
      </w:r>
      <w:r>
        <w:t>years,</w:t>
      </w:r>
      <w:r>
        <w:rPr>
          <w:spacing w:val="-3"/>
        </w:rPr>
        <w:t xml:space="preserve"> </w:t>
      </w:r>
      <w:r>
        <w:t>in addition to the additional fields required on the PDE record from the Part D sponsors.</w:t>
      </w:r>
    </w:p>
    <w:p w:rsidR="00442A01" w14:paraId="1A83C912" w14:textId="0305AA3B">
      <w:pPr>
        <w:pStyle w:val="ListParagraph"/>
        <w:numPr>
          <w:ilvl w:val="0"/>
          <w:numId w:val="5"/>
        </w:numPr>
        <w:tabs>
          <w:tab w:val="left" w:pos="821"/>
        </w:tabs>
        <w:spacing w:before="160"/>
        <w:ind w:right="1143"/>
        <w:rPr>
          <w:sz w:val="24"/>
        </w:rPr>
      </w:pPr>
      <w:r>
        <w:rPr>
          <w:sz w:val="24"/>
          <w:u w:val="single"/>
        </w:rPr>
        <w:t xml:space="preserve">PDE Data Submission: </w:t>
      </w:r>
      <w:r>
        <w:rPr>
          <w:sz w:val="24"/>
        </w:rPr>
        <w:t>The amount of data that must be submitted is a function of the number of prescription drug events per beneficiary and the number of data elements per event.</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CMS</w:t>
      </w:r>
      <w:r>
        <w:rPr>
          <w:spacing w:val="-3"/>
          <w:sz w:val="24"/>
        </w:rPr>
        <w:t xml:space="preserve"> </w:t>
      </w:r>
      <w:r>
        <w:rPr>
          <w:sz w:val="24"/>
        </w:rPr>
        <w:t>data</w:t>
      </w:r>
      <w:r>
        <w:rPr>
          <w:spacing w:val="-6"/>
          <w:sz w:val="24"/>
        </w:rPr>
        <w:t xml:space="preserve"> </w:t>
      </w:r>
      <w:r>
        <w:rPr>
          <w:sz w:val="24"/>
        </w:rPr>
        <w:t>from February</w:t>
      </w:r>
      <w:r>
        <w:rPr>
          <w:spacing w:val="-4"/>
          <w:sz w:val="24"/>
        </w:rPr>
        <w:t xml:space="preserve"> </w:t>
      </w:r>
      <w:r>
        <w:rPr>
          <w:sz w:val="24"/>
        </w:rPr>
        <w:t>2023,</w:t>
      </w:r>
      <w:r>
        <w:rPr>
          <w:spacing w:val="-4"/>
          <w:sz w:val="24"/>
        </w:rPr>
        <w:t xml:space="preserve"> </w:t>
      </w:r>
      <w:r>
        <w:rPr>
          <w:sz w:val="24"/>
        </w:rPr>
        <w:t>CMS</w:t>
      </w:r>
      <w:r>
        <w:rPr>
          <w:spacing w:val="-3"/>
          <w:sz w:val="24"/>
        </w:rPr>
        <w:t xml:space="preserve"> </w:t>
      </w:r>
      <w:r>
        <w:rPr>
          <w:sz w:val="24"/>
        </w:rPr>
        <w:t>estimates</w:t>
      </w:r>
      <w:r>
        <w:rPr>
          <w:spacing w:val="-3"/>
          <w:sz w:val="24"/>
        </w:rPr>
        <w:t xml:space="preserve"> </w:t>
      </w:r>
      <w:r>
        <w:rPr>
          <w:sz w:val="24"/>
        </w:rPr>
        <w:t>that</w:t>
      </w:r>
      <w:r>
        <w:rPr>
          <w:spacing w:val="-1"/>
          <w:sz w:val="24"/>
        </w:rPr>
        <w:t xml:space="preserve"> </w:t>
      </w:r>
      <w:r>
        <w:rPr>
          <w:sz w:val="24"/>
        </w:rPr>
        <w:t>an</w:t>
      </w:r>
      <w:r>
        <w:rPr>
          <w:spacing w:val="-4"/>
          <w:sz w:val="24"/>
        </w:rPr>
        <w:t xml:space="preserve"> </w:t>
      </w:r>
      <w:r>
        <w:rPr>
          <w:sz w:val="24"/>
        </w:rPr>
        <w:t>annual</w:t>
      </w:r>
      <w:r>
        <w:rPr>
          <w:spacing w:val="-6"/>
          <w:sz w:val="24"/>
        </w:rPr>
        <w:t xml:space="preserve"> </w:t>
      </w:r>
      <w:r>
        <w:rPr>
          <w:sz w:val="24"/>
        </w:rPr>
        <w:t>average</w:t>
      </w:r>
      <w:r>
        <w:rPr>
          <w:spacing w:val="-6"/>
          <w:sz w:val="24"/>
        </w:rPr>
        <w:t xml:space="preserve"> </w:t>
      </w:r>
      <w:r>
        <w:rPr>
          <w:sz w:val="24"/>
        </w:rPr>
        <w:t>of 50,028,700 Medicare beneficiaries enroll in Part D prescription drug coverage. The average number of PDEs per year is 1,499,064,780 based on data from 2019, 2020, and 2021. To compute the average number of PDEs per beneficiary, we divide the average number of PDEs per year by the average number of beneficiaries enrolled per year. This computation leads to an average of 30</w:t>
      </w:r>
      <w:r w:rsidR="00483E2B">
        <w:rPr>
          <w:sz w:val="24"/>
        </w:rPr>
        <w:t xml:space="preserve"> </w:t>
      </w:r>
      <w:r>
        <w:rPr>
          <w:sz w:val="24"/>
        </w:rPr>
        <w:t>PDEs per beneficiary per year.</w:t>
      </w:r>
    </w:p>
    <w:p w:rsidR="00442A01" w14:paraId="4CC58012" w14:textId="77777777">
      <w:pPr>
        <w:pStyle w:val="ListParagraph"/>
        <w:numPr>
          <w:ilvl w:val="0"/>
          <w:numId w:val="5"/>
        </w:numPr>
        <w:tabs>
          <w:tab w:val="left" w:pos="821"/>
        </w:tabs>
        <w:spacing w:before="162"/>
        <w:ind w:right="1198"/>
        <w:rPr>
          <w:sz w:val="24"/>
        </w:rPr>
      </w:pPr>
      <w:r>
        <w:rPr>
          <w:sz w:val="24"/>
          <w:u w:val="single"/>
        </w:rPr>
        <w:t>Number</w:t>
      </w:r>
      <w:r>
        <w:rPr>
          <w:spacing w:val="-3"/>
          <w:sz w:val="24"/>
          <w:u w:val="single"/>
        </w:rPr>
        <w:t xml:space="preserve"> </w:t>
      </w:r>
      <w:r>
        <w:rPr>
          <w:sz w:val="24"/>
          <w:u w:val="single"/>
        </w:rPr>
        <w:t>of</w:t>
      </w:r>
      <w:r>
        <w:rPr>
          <w:spacing w:val="-3"/>
          <w:sz w:val="24"/>
          <w:u w:val="single"/>
        </w:rPr>
        <w:t xml:space="preserve"> </w:t>
      </w:r>
      <w:r>
        <w:rPr>
          <w:sz w:val="24"/>
          <w:u w:val="single"/>
        </w:rPr>
        <w:t>Part</w:t>
      </w:r>
      <w:r>
        <w:rPr>
          <w:spacing w:val="-5"/>
          <w:sz w:val="24"/>
          <w:u w:val="single"/>
        </w:rPr>
        <w:t xml:space="preserve"> </w:t>
      </w:r>
      <w:r>
        <w:rPr>
          <w:sz w:val="24"/>
          <w:u w:val="single"/>
        </w:rPr>
        <w:t>D</w:t>
      </w:r>
      <w:r>
        <w:rPr>
          <w:spacing w:val="-2"/>
          <w:sz w:val="24"/>
          <w:u w:val="single"/>
        </w:rPr>
        <w:t xml:space="preserve"> </w:t>
      </w:r>
      <w:r>
        <w:rPr>
          <w:sz w:val="24"/>
          <w:u w:val="single"/>
        </w:rPr>
        <w:t>Contracts</w:t>
      </w:r>
      <w:r>
        <w:rPr>
          <w:spacing w:val="-2"/>
          <w:sz w:val="24"/>
          <w:u w:val="single"/>
        </w:rPr>
        <w:t xml:space="preserve"> </w:t>
      </w:r>
      <w:r>
        <w:rPr>
          <w:sz w:val="24"/>
          <w:u w:val="single"/>
        </w:rPr>
        <w:t>(Respondents)</w:t>
      </w:r>
      <w:r>
        <w:rPr>
          <w:sz w:val="24"/>
        </w:rPr>
        <w:t>:</w:t>
      </w:r>
      <w:r>
        <w:rPr>
          <w:spacing w:val="40"/>
          <w:sz w:val="24"/>
        </w:rPr>
        <w:t xml:space="preserve"> </w:t>
      </w:r>
      <w:r>
        <w:rPr>
          <w:sz w:val="24"/>
        </w:rPr>
        <w:t>The</w:t>
      </w:r>
      <w:r>
        <w:rPr>
          <w:spacing w:val="-1"/>
          <w:sz w:val="24"/>
        </w:rPr>
        <w:t xml:space="preserve"> </w:t>
      </w:r>
      <w:r>
        <w:rPr>
          <w:sz w:val="24"/>
        </w:rPr>
        <w:t>average</w:t>
      </w:r>
      <w:r>
        <w:rPr>
          <w:spacing w:val="-6"/>
          <w:sz w:val="24"/>
        </w:rPr>
        <w:t xml:space="preserve"> </w:t>
      </w:r>
      <w:r>
        <w:rPr>
          <w:sz w:val="24"/>
        </w:rPr>
        <w:t>number</w:t>
      </w:r>
      <w:r>
        <w:rPr>
          <w:spacing w:val="-4"/>
          <w:sz w:val="24"/>
        </w:rPr>
        <w:t xml:space="preserve"> </w:t>
      </w:r>
      <w:r>
        <w:rPr>
          <w:sz w:val="24"/>
        </w:rPr>
        <w:t>of</w:t>
      </w:r>
      <w:r>
        <w:rPr>
          <w:spacing w:val="-4"/>
          <w:sz w:val="24"/>
        </w:rPr>
        <w:t xml:space="preserve"> </w:t>
      </w:r>
      <w:r>
        <w:rPr>
          <w:sz w:val="24"/>
        </w:rPr>
        <w:t>Part</w:t>
      </w:r>
      <w:r>
        <w:rPr>
          <w:spacing w:val="-5"/>
          <w:sz w:val="24"/>
        </w:rPr>
        <w:t xml:space="preserve"> </w:t>
      </w:r>
      <w:r>
        <w:rPr>
          <w:sz w:val="24"/>
        </w:rPr>
        <w:t>D</w:t>
      </w:r>
      <w:r>
        <w:rPr>
          <w:spacing w:val="-2"/>
          <w:sz w:val="24"/>
        </w:rPr>
        <w:t xml:space="preserve"> </w:t>
      </w:r>
      <w:r>
        <w:rPr>
          <w:sz w:val="24"/>
        </w:rPr>
        <w:t>contracts</w:t>
      </w:r>
      <w:r>
        <w:rPr>
          <w:spacing w:val="-2"/>
          <w:sz w:val="24"/>
        </w:rPr>
        <w:t xml:space="preserve"> </w:t>
      </w:r>
      <w:r>
        <w:rPr>
          <w:sz w:val="24"/>
        </w:rPr>
        <w:t>per year is 856 (based on 2019, 2020, and 2021 data).</w:t>
      </w:r>
    </w:p>
    <w:p w:rsidR="00442A01" w14:paraId="4FCF05C9" w14:textId="77777777">
      <w:pPr>
        <w:pStyle w:val="ListParagraph"/>
        <w:numPr>
          <w:ilvl w:val="0"/>
          <w:numId w:val="5"/>
        </w:numPr>
        <w:tabs>
          <w:tab w:val="left" w:pos="821"/>
        </w:tabs>
        <w:spacing w:before="159"/>
        <w:ind w:right="1162"/>
        <w:rPr>
          <w:sz w:val="24"/>
        </w:rPr>
      </w:pPr>
      <w:r>
        <w:rPr>
          <w:sz w:val="24"/>
          <w:u w:val="single"/>
        </w:rPr>
        <w:t>Time Required to Process Data</w:t>
      </w:r>
      <w:r>
        <w:rPr>
          <w:sz w:val="24"/>
        </w:rPr>
        <w:t>:</w:t>
      </w:r>
      <w:r>
        <w:rPr>
          <w:spacing w:val="40"/>
          <w:sz w:val="24"/>
        </w:rPr>
        <w:t xml:space="preserve"> </w:t>
      </w:r>
      <w:r>
        <w:rPr>
          <w:sz w:val="24"/>
        </w:rPr>
        <w:t>The third factor that contributes to the burden estimate for submitting PDE data depends upon the time and effort necessary to complete data transaction activities. Since our regulations require Part D sponsors to submit drug event data</w:t>
      </w:r>
      <w:r>
        <w:rPr>
          <w:spacing w:val="-2"/>
          <w:sz w:val="24"/>
        </w:rPr>
        <w:t xml:space="preserve"> </w:t>
      </w:r>
      <w:r>
        <w:rPr>
          <w:sz w:val="24"/>
        </w:rPr>
        <w:t>to CMS that</w:t>
      </w:r>
      <w:r>
        <w:rPr>
          <w:spacing w:val="-2"/>
          <w:sz w:val="24"/>
        </w:rPr>
        <w:t xml:space="preserve"> </w:t>
      </w:r>
      <w:r>
        <w:rPr>
          <w:sz w:val="24"/>
        </w:rPr>
        <w:t>can be</w:t>
      </w:r>
      <w:r>
        <w:rPr>
          <w:spacing w:val="-2"/>
          <w:sz w:val="24"/>
        </w:rPr>
        <w:t xml:space="preserve"> </w:t>
      </w:r>
      <w:r>
        <w:rPr>
          <w:sz w:val="24"/>
        </w:rPr>
        <w:t>linked at the individual level</w:t>
      </w:r>
      <w:r>
        <w:rPr>
          <w:spacing w:val="-2"/>
          <w:sz w:val="24"/>
        </w:rPr>
        <w:t xml:space="preserve"> </w:t>
      </w:r>
      <w:r>
        <w:rPr>
          <w:sz w:val="24"/>
        </w:rPr>
        <w:t>to Part</w:t>
      </w:r>
      <w:r>
        <w:rPr>
          <w:spacing w:val="-2"/>
          <w:sz w:val="24"/>
        </w:rPr>
        <w:t xml:space="preserve"> </w:t>
      </w:r>
      <w:r>
        <w:rPr>
          <w:sz w:val="24"/>
        </w:rPr>
        <w:t>A and Part</w:t>
      </w:r>
      <w:r>
        <w:rPr>
          <w:spacing w:val="-2"/>
          <w:sz w:val="24"/>
        </w:rPr>
        <w:t xml:space="preserve"> </w:t>
      </w:r>
      <w:r>
        <w:rPr>
          <w:sz w:val="24"/>
        </w:rPr>
        <w:t>B data in a</w:t>
      </w:r>
      <w:r>
        <w:rPr>
          <w:spacing w:val="-2"/>
          <w:sz w:val="24"/>
        </w:rPr>
        <w:t xml:space="preserve"> </w:t>
      </w:r>
      <w:r>
        <w:rPr>
          <w:sz w:val="24"/>
        </w:rPr>
        <w:t>form and</w:t>
      </w:r>
      <w:r>
        <w:rPr>
          <w:spacing w:val="-4"/>
          <w:sz w:val="24"/>
        </w:rPr>
        <w:t xml:space="preserve"> </w:t>
      </w:r>
      <w:r>
        <w:rPr>
          <w:sz w:val="24"/>
        </w:rPr>
        <w:t>manner</w:t>
      </w:r>
      <w:r>
        <w:rPr>
          <w:spacing w:val="-4"/>
          <w:sz w:val="24"/>
        </w:rPr>
        <w:t xml:space="preserve"> </w:t>
      </w:r>
      <w:r>
        <w:rPr>
          <w:sz w:val="24"/>
        </w:rPr>
        <w:t>similar</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process</w:t>
      </w:r>
      <w:r>
        <w:rPr>
          <w:spacing w:val="-3"/>
          <w:sz w:val="24"/>
        </w:rPr>
        <w:t xml:space="preserve"> </w:t>
      </w:r>
      <w:r>
        <w:rPr>
          <w:sz w:val="24"/>
        </w:rPr>
        <w:t>provided</w:t>
      </w:r>
      <w:r>
        <w:rPr>
          <w:spacing w:val="-4"/>
          <w:sz w:val="24"/>
        </w:rPr>
        <w:t xml:space="preserve"> </w:t>
      </w:r>
      <w:r>
        <w:rPr>
          <w:sz w:val="24"/>
        </w:rPr>
        <w:t>under §</w:t>
      </w:r>
      <w:r>
        <w:rPr>
          <w:spacing w:val="-4"/>
          <w:sz w:val="24"/>
        </w:rPr>
        <w:t xml:space="preserve"> </w:t>
      </w:r>
      <w:r>
        <w:rPr>
          <w:sz w:val="24"/>
        </w:rPr>
        <w:t>422.310</w:t>
      </w:r>
      <w:r>
        <w:rPr>
          <w:spacing w:val="-4"/>
          <w:sz w:val="24"/>
        </w:rPr>
        <w:t xml:space="preserve"> </w:t>
      </w:r>
      <w:r>
        <w:rPr>
          <w:sz w:val="24"/>
        </w:rPr>
        <w:t>(Part</w:t>
      </w:r>
      <w:r>
        <w:rPr>
          <w:spacing w:val="-6"/>
          <w:sz w:val="24"/>
        </w:rPr>
        <w:t xml:space="preserve"> </w:t>
      </w:r>
      <w:r>
        <w:rPr>
          <w:sz w:val="24"/>
        </w:rPr>
        <w:t>C),</w:t>
      </w:r>
      <w:r>
        <w:rPr>
          <w:spacing w:val="-4"/>
          <w:sz w:val="24"/>
        </w:rPr>
        <w:t xml:space="preserve"> </w:t>
      </w:r>
      <w:r>
        <w:rPr>
          <w:sz w:val="24"/>
        </w:rPr>
        <w:t>the</w:t>
      </w:r>
      <w:r>
        <w:rPr>
          <w:spacing w:val="-6"/>
          <w:sz w:val="24"/>
        </w:rPr>
        <w:t xml:space="preserve"> </w:t>
      </w:r>
      <w:r>
        <w:rPr>
          <w:sz w:val="24"/>
        </w:rPr>
        <w:t>data</w:t>
      </w:r>
      <w:r>
        <w:rPr>
          <w:spacing w:val="-6"/>
          <w:sz w:val="24"/>
        </w:rPr>
        <w:t xml:space="preserve"> </w:t>
      </w:r>
      <w:r>
        <w:rPr>
          <w:sz w:val="24"/>
        </w:rPr>
        <w:t>transaction timeframes will be based on risk adjustment (Part C) and prescription drug industry experiences. Moreover, our PDE data submission format (as well as the drug industry’s) will only support electronic formats. The drug industry’s estimated average processing</w:t>
      </w:r>
    </w:p>
    <w:p w:rsidR="00442A01" w14:paraId="541DC24A" w14:textId="77777777">
      <w:pPr>
        <w:rPr>
          <w:sz w:val="24"/>
        </w:rPr>
        <w:sectPr>
          <w:pgSz w:w="12240" w:h="15840"/>
          <w:pgMar w:top="1380" w:right="340" w:bottom="960" w:left="1340" w:header="0" w:footer="779" w:gutter="0"/>
          <w:cols w:space="720"/>
        </w:sectPr>
      </w:pPr>
    </w:p>
    <w:p w:rsidR="00442A01" w14:paraId="14B37BA9" w14:textId="77777777">
      <w:pPr>
        <w:pStyle w:val="BodyText"/>
        <w:spacing w:before="61"/>
        <w:ind w:left="821" w:right="1144"/>
      </w:pPr>
      <w:r>
        <w:t>time</w:t>
      </w:r>
      <w:r>
        <w:rPr>
          <w:spacing w:val="-5"/>
        </w:rPr>
        <w:t xml:space="preserve"> </w:t>
      </w:r>
      <w:r>
        <w:t>for electronic</w:t>
      </w:r>
      <w:r>
        <w:rPr>
          <w:spacing w:val="-5"/>
        </w:rPr>
        <w:t xml:space="preserve"> </w:t>
      </w:r>
      <w:r>
        <w:t>data</w:t>
      </w:r>
      <w:r>
        <w:rPr>
          <w:spacing w:val="-5"/>
        </w:rPr>
        <w:t xml:space="preserve"> </w:t>
      </w:r>
      <w:r>
        <w:t>submission</w:t>
      </w:r>
      <w:r>
        <w:rPr>
          <w:spacing w:val="-3"/>
        </w:rPr>
        <w:t xml:space="preserve"> </w:t>
      </w:r>
      <w:r>
        <w:t>is</w:t>
      </w:r>
      <w:r>
        <w:rPr>
          <w:spacing w:val="-2"/>
        </w:rPr>
        <w:t xml:space="preserve"> </w:t>
      </w:r>
      <w:r>
        <w:t>1</w:t>
      </w:r>
      <w:r>
        <w:rPr>
          <w:spacing w:val="-3"/>
        </w:rPr>
        <w:t xml:space="preserve"> </w:t>
      </w:r>
      <w:r>
        <w:t>hour</w:t>
      </w:r>
      <w:r>
        <w:rPr>
          <w:spacing w:val="-3"/>
        </w:rPr>
        <w:t xml:space="preserve"> </w:t>
      </w:r>
      <w:r>
        <w:t>for</w:t>
      </w:r>
      <w:r>
        <w:rPr>
          <w:spacing w:val="-3"/>
        </w:rPr>
        <w:t xml:space="preserve"> </w:t>
      </w:r>
      <w:r>
        <w:t>500,000</w:t>
      </w:r>
      <w:r>
        <w:rPr>
          <w:spacing w:val="-3"/>
        </w:rPr>
        <w:t xml:space="preserve"> </w:t>
      </w:r>
      <w:r>
        <w:t>records.</w:t>
      </w:r>
      <w:r>
        <w:rPr>
          <w:spacing w:val="-3"/>
        </w:rPr>
        <w:t xml:space="preserve"> </w:t>
      </w:r>
      <w:r>
        <w:t>The</w:t>
      </w:r>
      <w:r>
        <w:rPr>
          <w:spacing w:val="-5"/>
        </w:rPr>
        <w:t xml:space="preserve"> </w:t>
      </w:r>
      <w:r>
        <w:t>risk</w:t>
      </w:r>
      <w:r>
        <w:rPr>
          <w:spacing w:val="-3"/>
        </w:rPr>
        <w:t xml:space="preserve"> </w:t>
      </w:r>
      <w:r>
        <w:t>adjustment estimated average annual electronic processing time cost per hour is $17.75.</w:t>
      </w:r>
    </w:p>
    <w:p w:rsidR="00442A01" w14:paraId="449BAFA7" w14:textId="77777777">
      <w:pPr>
        <w:pStyle w:val="BodyText"/>
        <w:spacing w:before="159" w:line="242" w:lineRule="auto"/>
        <w:ind w:right="1144"/>
      </w:pPr>
      <w:r>
        <w:t>All</w:t>
      </w:r>
      <w:r>
        <w:rPr>
          <w:spacing w:val="-6"/>
        </w:rPr>
        <w:t xml:space="preserve"> </w:t>
      </w:r>
      <w:r>
        <w:t>three</w:t>
      </w:r>
      <w:r>
        <w:rPr>
          <w:spacing w:val="-6"/>
        </w:rPr>
        <w:t xml:space="preserve"> </w:t>
      </w:r>
      <w:r>
        <w:t>factors</w:t>
      </w:r>
      <w:r>
        <w:rPr>
          <w:spacing w:val="-3"/>
        </w:rPr>
        <w:t xml:space="preserve"> </w:t>
      </w:r>
      <w:r>
        <w:t>are</w:t>
      </w:r>
      <w:r>
        <w:rPr>
          <w:spacing w:val="-6"/>
        </w:rPr>
        <w:t xml:space="preserve"> </w:t>
      </w:r>
      <w:r>
        <w:t>reflected in</w:t>
      </w:r>
      <w:r>
        <w:rPr>
          <w:spacing w:val="-4"/>
        </w:rPr>
        <w:t xml:space="preserve"> </w:t>
      </w:r>
      <w:r>
        <w:t>Table</w:t>
      </w:r>
      <w:r>
        <w:rPr>
          <w:spacing w:val="-6"/>
        </w:rPr>
        <w:t xml:space="preserve"> </w:t>
      </w:r>
      <w:r>
        <w:t>1</w:t>
      </w:r>
      <w:r>
        <w:rPr>
          <w:spacing w:val="-4"/>
        </w:rPr>
        <w:t xml:space="preserve"> </w:t>
      </w:r>
      <w:r>
        <w:t>and illustrate</w:t>
      </w:r>
      <w:r>
        <w:rPr>
          <w:spacing w:val="-6"/>
        </w:rPr>
        <w:t xml:space="preserve"> </w:t>
      </w:r>
      <w:r>
        <w:t>the</w:t>
      </w:r>
      <w:r>
        <w:rPr>
          <w:spacing w:val="-6"/>
        </w:rPr>
        <w:t xml:space="preserve"> </w:t>
      </w:r>
      <w:r>
        <w:t>relationship</w:t>
      </w:r>
      <w:r>
        <w:rPr>
          <w:spacing w:val="-4"/>
        </w:rPr>
        <w:t xml:space="preserve"> </w:t>
      </w:r>
      <w:r>
        <w:t>between these</w:t>
      </w:r>
      <w:r>
        <w:rPr>
          <w:spacing w:val="-6"/>
        </w:rPr>
        <w:t xml:space="preserve"> </w:t>
      </w:r>
      <w:r>
        <w:t>results</w:t>
      </w:r>
      <w:r>
        <w:rPr>
          <w:spacing w:val="-3"/>
        </w:rPr>
        <w:t xml:space="preserve"> </w:t>
      </w:r>
      <w:r>
        <w:t>and the burden estimate.</w:t>
      </w:r>
    </w:p>
    <w:p w:rsidR="00442A01" w14:paraId="23AE686B" w14:textId="77777777">
      <w:pPr>
        <w:spacing w:before="155"/>
        <w:ind w:left="100"/>
        <w:rPr>
          <w:b/>
          <w:i/>
          <w:sz w:val="20"/>
        </w:rPr>
      </w:pPr>
      <w:r>
        <w:rPr>
          <w:b/>
          <w:i/>
          <w:sz w:val="20"/>
        </w:rPr>
        <w:t>Table</w:t>
      </w:r>
      <w:r>
        <w:rPr>
          <w:b/>
          <w:i/>
          <w:spacing w:val="-3"/>
          <w:sz w:val="20"/>
        </w:rPr>
        <w:t xml:space="preserve"> </w:t>
      </w:r>
      <w:r>
        <w:rPr>
          <w:b/>
          <w:i/>
          <w:sz w:val="20"/>
        </w:rPr>
        <w:t>2:</w:t>
      </w:r>
      <w:r>
        <w:rPr>
          <w:b/>
          <w:i/>
          <w:spacing w:val="-5"/>
          <w:sz w:val="20"/>
        </w:rPr>
        <w:t xml:space="preserve"> </w:t>
      </w:r>
      <w:r>
        <w:rPr>
          <w:b/>
          <w:i/>
          <w:sz w:val="20"/>
        </w:rPr>
        <w:t>Annual</w:t>
      </w:r>
      <w:r>
        <w:rPr>
          <w:b/>
          <w:i/>
          <w:spacing w:val="-4"/>
          <w:sz w:val="20"/>
        </w:rPr>
        <w:t xml:space="preserve"> </w:t>
      </w:r>
      <w:r>
        <w:rPr>
          <w:b/>
          <w:i/>
          <w:sz w:val="20"/>
        </w:rPr>
        <w:t>Cost</w:t>
      </w:r>
      <w:r>
        <w:rPr>
          <w:b/>
          <w:i/>
          <w:spacing w:val="-4"/>
          <w:sz w:val="20"/>
        </w:rPr>
        <w:t xml:space="preserve"> </w:t>
      </w:r>
      <w:r>
        <w:rPr>
          <w:b/>
          <w:i/>
          <w:sz w:val="20"/>
        </w:rPr>
        <w:t>to</w:t>
      </w:r>
      <w:r>
        <w:rPr>
          <w:b/>
          <w:i/>
          <w:spacing w:val="-4"/>
          <w:sz w:val="20"/>
        </w:rPr>
        <w:t xml:space="preserve"> </w:t>
      </w:r>
      <w:r>
        <w:rPr>
          <w:b/>
          <w:i/>
          <w:sz w:val="20"/>
        </w:rPr>
        <w:t>Respondents</w:t>
      </w:r>
      <w:r>
        <w:rPr>
          <w:b/>
          <w:i/>
          <w:spacing w:val="-2"/>
          <w:sz w:val="20"/>
        </w:rPr>
        <w:t xml:space="preserve"> </w:t>
      </w:r>
      <w:r>
        <w:rPr>
          <w:b/>
          <w:i/>
          <w:sz w:val="20"/>
        </w:rPr>
        <w:t>Estimate</w:t>
      </w:r>
      <w:r>
        <w:rPr>
          <w:b/>
          <w:i/>
          <w:spacing w:val="-2"/>
          <w:sz w:val="20"/>
        </w:rPr>
        <w:t xml:space="preserve"> </w:t>
      </w:r>
      <w:r>
        <w:rPr>
          <w:b/>
          <w:i/>
          <w:sz w:val="20"/>
        </w:rPr>
        <w:t>for</w:t>
      </w:r>
      <w:r>
        <w:rPr>
          <w:b/>
          <w:i/>
          <w:spacing w:val="-1"/>
          <w:sz w:val="20"/>
        </w:rPr>
        <w:t xml:space="preserve"> </w:t>
      </w:r>
      <w:r>
        <w:rPr>
          <w:b/>
          <w:i/>
          <w:sz w:val="20"/>
        </w:rPr>
        <w:t>Active</w:t>
      </w:r>
      <w:r>
        <w:rPr>
          <w:b/>
          <w:i/>
          <w:spacing w:val="-3"/>
          <w:sz w:val="20"/>
        </w:rPr>
        <w:t xml:space="preserve"> </w:t>
      </w:r>
      <w:r>
        <w:rPr>
          <w:b/>
          <w:i/>
          <w:sz w:val="20"/>
        </w:rPr>
        <w:t>Collection</w:t>
      </w:r>
      <w:r>
        <w:rPr>
          <w:b/>
          <w:i/>
          <w:spacing w:val="-5"/>
          <w:sz w:val="20"/>
        </w:rPr>
        <w:t xml:space="preserve"> </w:t>
      </w:r>
      <w:r>
        <w:rPr>
          <w:b/>
          <w:i/>
          <w:sz w:val="20"/>
        </w:rPr>
        <w:t>of</w:t>
      </w:r>
      <w:r>
        <w:rPr>
          <w:b/>
          <w:i/>
          <w:spacing w:val="-5"/>
          <w:sz w:val="20"/>
        </w:rPr>
        <w:t xml:space="preserve"> </w:t>
      </w:r>
      <w:r>
        <w:rPr>
          <w:b/>
          <w:i/>
          <w:spacing w:val="-2"/>
          <w:sz w:val="20"/>
        </w:rPr>
        <w:t>Information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3316"/>
        <w:gridCol w:w="1980"/>
        <w:gridCol w:w="3246"/>
      </w:tblGrid>
      <w:tr w14:paraId="1A34181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30" w:type="dxa"/>
          </w:tcPr>
          <w:p w:rsidR="00442A01" w14:paraId="74E8A709" w14:textId="77777777">
            <w:pPr>
              <w:pStyle w:val="TableParagraph"/>
              <w:spacing w:line="210" w:lineRule="exact"/>
              <w:ind w:left="95" w:right="82"/>
              <w:jc w:val="center"/>
              <w:rPr>
                <w:b/>
                <w:sz w:val="20"/>
              </w:rPr>
            </w:pPr>
            <w:r>
              <w:rPr>
                <w:b/>
                <w:spacing w:val="-2"/>
                <w:sz w:val="20"/>
              </w:rPr>
              <w:t>FIELD</w:t>
            </w:r>
          </w:p>
        </w:tc>
        <w:tc>
          <w:tcPr>
            <w:tcW w:w="3316" w:type="dxa"/>
          </w:tcPr>
          <w:p w:rsidR="00442A01" w14:paraId="1C5D0021" w14:textId="77777777">
            <w:pPr>
              <w:pStyle w:val="TableParagraph"/>
              <w:spacing w:line="210" w:lineRule="exact"/>
              <w:ind w:left="961"/>
              <w:rPr>
                <w:b/>
                <w:sz w:val="20"/>
              </w:rPr>
            </w:pPr>
            <w:r>
              <w:rPr>
                <w:b/>
                <w:spacing w:val="-2"/>
                <w:sz w:val="20"/>
              </w:rPr>
              <w:t>DESCRIPTION</w:t>
            </w:r>
          </w:p>
        </w:tc>
        <w:tc>
          <w:tcPr>
            <w:tcW w:w="1980" w:type="dxa"/>
          </w:tcPr>
          <w:p w:rsidR="00442A01" w14:paraId="36DAAF35" w14:textId="77777777">
            <w:pPr>
              <w:pStyle w:val="TableParagraph"/>
              <w:spacing w:line="210" w:lineRule="exact"/>
              <w:ind w:left="306" w:right="296"/>
              <w:jc w:val="center"/>
              <w:rPr>
                <w:b/>
                <w:sz w:val="20"/>
              </w:rPr>
            </w:pPr>
            <w:r>
              <w:rPr>
                <w:b/>
                <w:spacing w:val="-4"/>
                <w:sz w:val="20"/>
              </w:rPr>
              <w:t>DATA</w:t>
            </w:r>
          </w:p>
        </w:tc>
        <w:tc>
          <w:tcPr>
            <w:tcW w:w="3246" w:type="dxa"/>
          </w:tcPr>
          <w:p w:rsidR="00442A01" w14:paraId="7E804716" w14:textId="77777777">
            <w:pPr>
              <w:pStyle w:val="TableParagraph"/>
              <w:spacing w:line="210" w:lineRule="exact"/>
              <w:ind w:left="1267" w:right="1259"/>
              <w:jc w:val="center"/>
              <w:rPr>
                <w:b/>
                <w:sz w:val="20"/>
              </w:rPr>
            </w:pPr>
            <w:r>
              <w:rPr>
                <w:b/>
                <w:spacing w:val="-2"/>
                <w:sz w:val="20"/>
              </w:rPr>
              <w:t>NOTES</w:t>
            </w:r>
          </w:p>
        </w:tc>
      </w:tr>
      <w:tr w14:paraId="001B30F8" w14:textId="77777777">
        <w:tblPrEx>
          <w:tblW w:w="0" w:type="auto"/>
          <w:tblInd w:w="110" w:type="dxa"/>
          <w:tblLayout w:type="fixed"/>
          <w:tblCellMar>
            <w:left w:w="0" w:type="dxa"/>
            <w:right w:w="0" w:type="dxa"/>
          </w:tblCellMar>
          <w:tblLook w:val="01E0"/>
        </w:tblPrEx>
        <w:trPr>
          <w:trHeight w:val="690"/>
        </w:trPr>
        <w:tc>
          <w:tcPr>
            <w:tcW w:w="830" w:type="dxa"/>
          </w:tcPr>
          <w:p w:rsidR="00442A01" w14:paraId="5B8D295C" w14:textId="77777777">
            <w:pPr>
              <w:pStyle w:val="TableParagraph"/>
              <w:spacing w:line="228" w:lineRule="exact"/>
              <w:ind w:left="15"/>
              <w:jc w:val="center"/>
              <w:rPr>
                <w:sz w:val="20"/>
              </w:rPr>
            </w:pPr>
            <w:r>
              <w:rPr>
                <w:w w:val="99"/>
                <w:sz w:val="20"/>
              </w:rPr>
              <w:t>A</w:t>
            </w:r>
          </w:p>
        </w:tc>
        <w:tc>
          <w:tcPr>
            <w:tcW w:w="3316" w:type="dxa"/>
          </w:tcPr>
          <w:p w:rsidR="00442A01" w14:paraId="517883B1" w14:textId="77777777">
            <w:pPr>
              <w:pStyle w:val="TableParagraph"/>
              <w:spacing w:line="228" w:lineRule="exact"/>
              <w:ind w:left="105"/>
              <w:rPr>
                <w:sz w:val="20"/>
              </w:rPr>
            </w:pPr>
            <w:r>
              <w:rPr>
                <w:sz w:val="20"/>
              </w:rPr>
              <w:t>NUMBER</w:t>
            </w:r>
            <w:r>
              <w:rPr>
                <w:spacing w:val="-3"/>
                <w:sz w:val="20"/>
              </w:rPr>
              <w:t xml:space="preserve"> </w:t>
            </w:r>
            <w:r>
              <w:rPr>
                <w:sz w:val="20"/>
              </w:rPr>
              <w:t>OF</w:t>
            </w:r>
            <w:r>
              <w:rPr>
                <w:spacing w:val="-6"/>
                <w:sz w:val="20"/>
              </w:rPr>
              <w:t xml:space="preserve"> </w:t>
            </w:r>
            <w:r>
              <w:rPr>
                <w:spacing w:val="-2"/>
                <w:sz w:val="20"/>
              </w:rPr>
              <w:t>RESPONDENTS</w:t>
            </w:r>
          </w:p>
        </w:tc>
        <w:tc>
          <w:tcPr>
            <w:tcW w:w="1980" w:type="dxa"/>
          </w:tcPr>
          <w:p w:rsidR="00442A01" w14:paraId="1760EBE7" w14:textId="77777777">
            <w:pPr>
              <w:pStyle w:val="TableParagraph"/>
              <w:spacing w:line="228" w:lineRule="exact"/>
              <w:ind w:left="306" w:right="304"/>
              <w:jc w:val="center"/>
              <w:rPr>
                <w:sz w:val="20"/>
              </w:rPr>
            </w:pPr>
            <w:r>
              <w:rPr>
                <w:spacing w:val="-4"/>
                <w:sz w:val="20"/>
              </w:rPr>
              <w:t>856*</w:t>
            </w:r>
          </w:p>
        </w:tc>
        <w:tc>
          <w:tcPr>
            <w:tcW w:w="3246" w:type="dxa"/>
          </w:tcPr>
          <w:p w:rsidR="00442A01" w14:paraId="7C46C525" w14:textId="77777777">
            <w:pPr>
              <w:pStyle w:val="TableParagraph"/>
              <w:ind w:left="106"/>
              <w:rPr>
                <w:sz w:val="20"/>
              </w:rPr>
            </w:pPr>
            <w:r>
              <w:rPr>
                <w:sz w:val="20"/>
              </w:rPr>
              <w:t>856</w:t>
            </w:r>
            <w:r>
              <w:rPr>
                <w:spacing w:val="-7"/>
                <w:sz w:val="20"/>
              </w:rPr>
              <w:t xml:space="preserve"> </w:t>
            </w:r>
            <w:r>
              <w:rPr>
                <w:sz w:val="20"/>
              </w:rPr>
              <w:t>is</w:t>
            </w:r>
            <w:r>
              <w:rPr>
                <w:spacing w:val="-6"/>
                <w:sz w:val="20"/>
              </w:rPr>
              <w:t xml:space="preserve"> </w:t>
            </w:r>
            <w:r>
              <w:rPr>
                <w:sz w:val="20"/>
              </w:rPr>
              <w:t>the</w:t>
            </w:r>
            <w:r>
              <w:rPr>
                <w:spacing w:val="-6"/>
                <w:sz w:val="20"/>
              </w:rPr>
              <w:t xml:space="preserve"> </w:t>
            </w:r>
            <w:r>
              <w:rPr>
                <w:sz w:val="20"/>
              </w:rPr>
              <w:t>annual</w:t>
            </w:r>
            <w:r>
              <w:rPr>
                <w:spacing w:val="-8"/>
                <w:sz w:val="20"/>
              </w:rPr>
              <w:t xml:space="preserve"> </w:t>
            </w:r>
            <w:r>
              <w:rPr>
                <w:sz w:val="20"/>
              </w:rPr>
              <w:t>average</w:t>
            </w:r>
            <w:r>
              <w:rPr>
                <w:spacing w:val="-6"/>
                <w:sz w:val="20"/>
              </w:rPr>
              <w:t xml:space="preserve"> </w:t>
            </w:r>
            <w:r>
              <w:rPr>
                <w:sz w:val="20"/>
              </w:rPr>
              <w:t>number</w:t>
            </w:r>
            <w:r>
              <w:rPr>
                <w:spacing w:val="-8"/>
                <w:sz w:val="20"/>
              </w:rPr>
              <w:t xml:space="preserve"> </w:t>
            </w:r>
            <w:r>
              <w:rPr>
                <w:sz w:val="20"/>
              </w:rPr>
              <w:t>of Part D contracts from 2019, 2020,</w:t>
            </w:r>
          </w:p>
          <w:p w:rsidR="00442A01" w14:paraId="4206208A" w14:textId="77777777">
            <w:pPr>
              <w:pStyle w:val="TableParagraph"/>
              <w:spacing w:line="212" w:lineRule="exact"/>
              <w:ind w:left="106"/>
              <w:rPr>
                <w:sz w:val="20"/>
              </w:rPr>
            </w:pPr>
            <w:r>
              <w:rPr>
                <w:sz w:val="20"/>
              </w:rPr>
              <w:t>and</w:t>
            </w:r>
            <w:r>
              <w:rPr>
                <w:spacing w:val="1"/>
                <w:sz w:val="20"/>
              </w:rPr>
              <w:t xml:space="preserve"> </w:t>
            </w:r>
            <w:r>
              <w:rPr>
                <w:spacing w:val="-4"/>
                <w:sz w:val="20"/>
              </w:rPr>
              <w:t>2021</w:t>
            </w:r>
          </w:p>
        </w:tc>
      </w:tr>
      <w:tr w14:paraId="70D79A4D" w14:textId="77777777">
        <w:tblPrEx>
          <w:tblW w:w="0" w:type="auto"/>
          <w:tblInd w:w="110" w:type="dxa"/>
          <w:tblLayout w:type="fixed"/>
          <w:tblCellMar>
            <w:left w:w="0" w:type="dxa"/>
            <w:right w:w="0" w:type="dxa"/>
          </w:tblCellMar>
          <w:tblLook w:val="01E0"/>
        </w:tblPrEx>
        <w:trPr>
          <w:trHeight w:val="690"/>
        </w:trPr>
        <w:tc>
          <w:tcPr>
            <w:tcW w:w="830" w:type="dxa"/>
          </w:tcPr>
          <w:p w:rsidR="00442A01" w14:paraId="2E323D9C" w14:textId="77777777">
            <w:pPr>
              <w:pStyle w:val="TableParagraph"/>
              <w:spacing w:line="228" w:lineRule="exact"/>
              <w:ind w:left="14"/>
              <w:jc w:val="center"/>
              <w:rPr>
                <w:sz w:val="20"/>
              </w:rPr>
            </w:pPr>
            <w:r>
              <w:rPr>
                <w:sz w:val="20"/>
              </w:rPr>
              <w:t>B</w:t>
            </w:r>
          </w:p>
        </w:tc>
        <w:tc>
          <w:tcPr>
            <w:tcW w:w="3316" w:type="dxa"/>
          </w:tcPr>
          <w:p w:rsidR="00442A01" w14:paraId="58726742" w14:textId="77777777">
            <w:pPr>
              <w:pStyle w:val="TableParagraph"/>
              <w:spacing w:line="230" w:lineRule="exact"/>
              <w:ind w:left="105"/>
              <w:rPr>
                <w:sz w:val="20"/>
              </w:rPr>
            </w:pPr>
            <w:r>
              <w:rPr>
                <w:sz w:val="20"/>
              </w:rPr>
              <w:t>NUMBER OF MEDICARE BENEFICIARIES</w:t>
            </w:r>
            <w:r>
              <w:rPr>
                <w:spacing w:val="-13"/>
                <w:sz w:val="20"/>
              </w:rPr>
              <w:t xml:space="preserve"> </w:t>
            </w:r>
            <w:r>
              <w:rPr>
                <w:sz w:val="20"/>
              </w:rPr>
              <w:t>ENROLLED</w:t>
            </w:r>
            <w:r>
              <w:rPr>
                <w:spacing w:val="-12"/>
                <w:sz w:val="20"/>
              </w:rPr>
              <w:t xml:space="preserve"> </w:t>
            </w:r>
            <w:r>
              <w:rPr>
                <w:sz w:val="20"/>
              </w:rPr>
              <w:t>IN PART D PER YEAR</w:t>
            </w:r>
          </w:p>
        </w:tc>
        <w:tc>
          <w:tcPr>
            <w:tcW w:w="1980" w:type="dxa"/>
          </w:tcPr>
          <w:p w:rsidR="00442A01" w14:paraId="37F0322F" w14:textId="77777777">
            <w:pPr>
              <w:pStyle w:val="TableParagraph"/>
              <w:spacing w:line="228" w:lineRule="exact"/>
              <w:ind w:left="306" w:right="304"/>
              <w:jc w:val="center"/>
              <w:rPr>
                <w:sz w:val="20"/>
              </w:rPr>
            </w:pPr>
            <w:r>
              <w:rPr>
                <w:spacing w:val="-2"/>
                <w:sz w:val="20"/>
              </w:rPr>
              <w:t>50,028,700**</w:t>
            </w:r>
          </w:p>
        </w:tc>
        <w:tc>
          <w:tcPr>
            <w:tcW w:w="3246" w:type="dxa"/>
          </w:tcPr>
          <w:p w:rsidR="00442A01" w14:paraId="14C1FB6F" w14:textId="77777777">
            <w:pPr>
              <w:pStyle w:val="TableParagraph"/>
              <w:ind w:left="106"/>
              <w:rPr>
                <w:sz w:val="20"/>
              </w:rPr>
            </w:pPr>
            <w:r>
              <w:rPr>
                <w:sz w:val="20"/>
              </w:rPr>
              <w:t>Average number of Medicare beneficiaries</w:t>
            </w:r>
            <w:r>
              <w:rPr>
                <w:spacing w:val="-9"/>
                <w:sz w:val="20"/>
              </w:rPr>
              <w:t xml:space="preserve"> </w:t>
            </w:r>
            <w:r>
              <w:rPr>
                <w:sz w:val="20"/>
              </w:rPr>
              <w:t>enrolled</w:t>
            </w:r>
            <w:r>
              <w:rPr>
                <w:spacing w:val="-10"/>
                <w:sz w:val="20"/>
              </w:rPr>
              <w:t xml:space="preserve"> </w:t>
            </w:r>
            <w:r>
              <w:rPr>
                <w:sz w:val="20"/>
              </w:rPr>
              <w:t>in</w:t>
            </w:r>
            <w:r>
              <w:rPr>
                <w:spacing w:val="-11"/>
                <w:sz w:val="20"/>
              </w:rPr>
              <w:t xml:space="preserve"> </w:t>
            </w:r>
            <w:r>
              <w:rPr>
                <w:sz w:val="20"/>
              </w:rPr>
              <w:t>Part</w:t>
            </w:r>
            <w:r>
              <w:rPr>
                <w:spacing w:val="-11"/>
                <w:sz w:val="20"/>
              </w:rPr>
              <w:t xml:space="preserve"> </w:t>
            </w:r>
            <w:r>
              <w:rPr>
                <w:sz w:val="20"/>
              </w:rPr>
              <w:t>D</w:t>
            </w:r>
          </w:p>
        </w:tc>
      </w:tr>
      <w:tr w14:paraId="18AFC525" w14:textId="77777777">
        <w:tblPrEx>
          <w:tblW w:w="0" w:type="auto"/>
          <w:tblInd w:w="110" w:type="dxa"/>
          <w:tblLayout w:type="fixed"/>
          <w:tblCellMar>
            <w:left w:w="0" w:type="dxa"/>
            <w:right w:w="0" w:type="dxa"/>
          </w:tblCellMar>
          <w:tblLook w:val="01E0"/>
        </w:tblPrEx>
        <w:trPr>
          <w:trHeight w:val="460"/>
        </w:trPr>
        <w:tc>
          <w:tcPr>
            <w:tcW w:w="830" w:type="dxa"/>
          </w:tcPr>
          <w:p w:rsidR="00442A01" w14:paraId="1A477908" w14:textId="77777777">
            <w:pPr>
              <w:pStyle w:val="TableParagraph"/>
              <w:spacing w:line="228" w:lineRule="exact"/>
              <w:ind w:left="14"/>
              <w:jc w:val="center"/>
              <w:rPr>
                <w:sz w:val="20"/>
              </w:rPr>
            </w:pPr>
            <w:r>
              <w:rPr>
                <w:sz w:val="20"/>
              </w:rPr>
              <w:t>C</w:t>
            </w:r>
          </w:p>
        </w:tc>
        <w:tc>
          <w:tcPr>
            <w:tcW w:w="3316" w:type="dxa"/>
          </w:tcPr>
          <w:p w:rsidR="00442A01" w14:paraId="42FAE187" w14:textId="77777777">
            <w:pPr>
              <w:pStyle w:val="TableParagraph"/>
              <w:spacing w:line="230" w:lineRule="exact"/>
              <w:ind w:left="105"/>
              <w:rPr>
                <w:sz w:val="20"/>
              </w:rPr>
            </w:pPr>
            <w:r>
              <w:rPr>
                <w:sz w:val="20"/>
              </w:rPr>
              <w:t>AVERAGE NUMBER OF PART D BENEFICIARIES</w:t>
            </w:r>
            <w:r>
              <w:rPr>
                <w:spacing w:val="-13"/>
                <w:sz w:val="20"/>
              </w:rPr>
              <w:t xml:space="preserve"> </w:t>
            </w:r>
            <w:r>
              <w:rPr>
                <w:sz w:val="20"/>
              </w:rPr>
              <w:t>PER</w:t>
            </w:r>
            <w:r>
              <w:rPr>
                <w:spacing w:val="-12"/>
                <w:sz w:val="20"/>
              </w:rPr>
              <w:t xml:space="preserve"> </w:t>
            </w:r>
            <w:r>
              <w:rPr>
                <w:sz w:val="20"/>
              </w:rPr>
              <w:t>CONTRACT</w:t>
            </w:r>
          </w:p>
        </w:tc>
        <w:tc>
          <w:tcPr>
            <w:tcW w:w="1980" w:type="dxa"/>
          </w:tcPr>
          <w:p w:rsidR="00442A01" w14:paraId="2DAAC5AC" w14:textId="77777777">
            <w:pPr>
              <w:pStyle w:val="TableParagraph"/>
              <w:spacing w:line="228" w:lineRule="exact"/>
              <w:ind w:left="306" w:right="304"/>
              <w:jc w:val="center"/>
              <w:rPr>
                <w:sz w:val="20"/>
              </w:rPr>
            </w:pPr>
            <w:r>
              <w:rPr>
                <w:spacing w:val="-2"/>
                <w:sz w:val="20"/>
              </w:rPr>
              <w:t>58,445</w:t>
            </w:r>
          </w:p>
        </w:tc>
        <w:tc>
          <w:tcPr>
            <w:tcW w:w="3246" w:type="dxa"/>
          </w:tcPr>
          <w:p w:rsidR="00442A01" w14:paraId="0B6E11DB" w14:textId="77777777">
            <w:pPr>
              <w:pStyle w:val="TableParagraph"/>
              <w:spacing w:line="228" w:lineRule="exact"/>
              <w:ind w:left="106"/>
              <w:rPr>
                <w:sz w:val="20"/>
              </w:rPr>
            </w:pPr>
            <w:r>
              <w:rPr>
                <w:sz w:val="20"/>
              </w:rPr>
              <w:t>(B)</w:t>
            </w:r>
            <w:r>
              <w:rPr>
                <w:spacing w:val="-7"/>
                <w:sz w:val="20"/>
              </w:rPr>
              <w:t xml:space="preserve"> </w:t>
            </w:r>
            <w:r>
              <w:rPr>
                <w:sz w:val="20"/>
              </w:rPr>
              <w:t>divided</w:t>
            </w:r>
            <w:r>
              <w:rPr>
                <w:spacing w:val="-5"/>
                <w:sz w:val="20"/>
              </w:rPr>
              <w:t xml:space="preserve"> </w:t>
            </w:r>
            <w:r>
              <w:rPr>
                <w:sz w:val="20"/>
              </w:rPr>
              <w:t>by</w:t>
            </w:r>
            <w:r>
              <w:rPr>
                <w:spacing w:val="-5"/>
                <w:sz w:val="20"/>
              </w:rPr>
              <w:t xml:space="preserve"> (A)</w:t>
            </w:r>
          </w:p>
        </w:tc>
      </w:tr>
      <w:tr w14:paraId="19FB2284" w14:textId="77777777">
        <w:tblPrEx>
          <w:tblW w:w="0" w:type="auto"/>
          <w:tblInd w:w="110" w:type="dxa"/>
          <w:tblLayout w:type="fixed"/>
          <w:tblCellMar>
            <w:left w:w="0" w:type="dxa"/>
            <w:right w:w="0" w:type="dxa"/>
          </w:tblCellMar>
          <w:tblLook w:val="01E0"/>
        </w:tblPrEx>
        <w:trPr>
          <w:trHeight w:val="690"/>
        </w:trPr>
        <w:tc>
          <w:tcPr>
            <w:tcW w:w="830" w:type="dxa"/>
          </w:tcPr>
          <w:p w:rsidR="00442A01" w14:paraId="2A2AD3F7" w14:textId="77777777">
            <w:pPr>
              <w:pStyle w:val="TableParagraph"/>
              <w:spacing w:line="228" w:lineRule="exact"/>
              <w:ind w:left="15"/>
              <w:jc w:val="center"/>
              <w:rPr>
                <w:sz w:val="20"/>
              </w:rPr>
            </w:pPr>
            <w:r>
              <w:rPr>
                <w:w w:val="99"/>
                <w:sz w:val="20"/>
              </w:rPr>
              <w:t>D</w:t>
            </w:r>
          </w:p>
        </w:tc>
        <w:tc>
          <w:tcPr>
            <w:tcW w:w="3316" w:type="dxa"/>
          </w:tcPr>
          <w:p w:rsidR="00442A01" w14:paraId="4812750F" w14:textId="77777777">
            <w:pPr>
              <w:pStyle w:val="TableParagraph"/>
              <w:ind w:left="105" w:right="186"/>
              <w:rPr>
                <w:sz w:val="20"/>
              </w:rPr>
            </w:pPr>
            <w:r>
              <w:rPr>
                <w:sz w:val="20"/>
              </w:rPr>
              <w:t>AVERAGE</w:t>
            </w:r>
            <w:r>
              <w:rPr>
                <w:spacing w:val="-13"/>
                <w:sz w:val="20"/>
              </w:rPr>
              <w:t xml:space="preserve"> </w:t>
            </w:r>
            <w:r>
              <w:rPr>
                <w:sz w:val="20"/>
              </w:rPr>
              <w:t>NUMBER</w:t>
            </w:r>
            <w:r>
              <w:rPr>
                <w:spacing w:val="-12"/>
                <w:sz w:val="20"/>
              </w:rPr>
              <w:t xml:space="preserve"> </w:t>
            </w:r>
            <w:r>
              <w:rPr>
                <w:sz w:val="20"/>
              </w:rPr>
              <w:t>OF</w:t>
            </w:r>
            <w:r>
              <w:rPr>
                <w:spacing w:val="-13"/>
                <w:sz w:val="20"/>
              </w:rPr>
              <w:t xml:space="preserve"> </w:t>
            </w:r>
            <w:r>
              <w:rPr>
                <w:sz w:val="20"/>
              </w:rPr>
              <w:t>PDES PER YEAR</w:t>
            </w:r>
          </w:p>
        </w:tc>
        <w:tc>
          <w:tcPr>
            <w:tcW w:w="1980" w:type="dxa"/>
          </w:tcPr>
          <w:p w:rsidR="00442A01" w14:paraId="0721A17C" w14:textId="77777777">
            <w:pPr>
              <w:pStyle w:val="TableParagraph"/>
              <w:spacing w:line="228" w:lineRule="exact"/>
              <w:ind w:left="306" w:right="304"/>
              <w:jc w:val="center"/>
              <w:rPr>
                <w:sz w:val="20"/>
              </w:rPr>
            </w:pPr>
            <w:r>
              <w:rPr>
                <w:spacing w:val="-2"/>
                <w:sz w:val="20"/>
              </w:rPr>
              <w:t>1,499,064,780**</w:t>
            </w:r>
          </w:p>
        </w:tc>
        <w:tc>
          <w:tcPr>
            <w:tcW w:w="3246" w:type="dxa"/>
          </w:tcPr>
          <w:p w:rsidR="00442A01" w14:paraId="303CCE24" w14:textId="77777777">
            <w:pPr>
              <w:pStyle w:val="TableParagraph"/>
              <w:ind w:left="106" w:right="172"/>
              <w:rPr>
                <w:sz w:val="20"/>
              </w:rPr>
            </w:pPr>
            <w:r>
              <w:rPr>
                <w:sz w:val="20"/>
              </w:rPr>
              <w:t>The average is based on annual average</w:t>
            </w:r>
            <w:r>
              <w:rPr>
                <w:spacing w:val="-8"/>
                <w:sz w:val="20"/>
              </w:rPr>
              <w:t xml:space="preserve"> </w:t>
            </w:r>
            <w:r>
              <w:rPr>
                <w:sz w:val="20"/>
              </w:rPr>
              <w:t>PDEs</w:t>
            </w:r>
            <w:r>
              <w:rPr>
                <w:spacing w:val="-7"/>
                <w:sz w:val="20"/>
              </w:rPr>
              <w:t xml:space="preserve"> </w:t>
            </w:r>
            <w:r>
              <w:rPr>
                <w:sz w:val="20"/>
              </w:rPr>
              <w:t>from</w:t>
            </w:r>
            <w:r>
              <w:rPr>
                <w:spacing w:val="-8"/>
                <w:sz w:val="20"/>
              </w:rPr>
              <w:t xml:space="preserve"> </w:t>
            </w:r>
            <w:r>
              <w:rPr>
                <w:sz w:val="20"/>
              </w:rPr>
              <w:t>2019,</w:t>
            </w:r>
            <w:r>
              <w:rPr>
                <w:spacing w:val="-8"/>
                <w:sz w:val="20"/>
              </w:rPr>
              <w:t xml:space="preserve"> </w:t>
            </w:r>
            <w:r>
              <w:rPr>
                <w:sz w:val="20"/>
              </w:rPr>
              <w:t>2020,</w:t>
            </w:r>
            <w:r>
              <w:rPr>
                <w:spacing w:val="-8"/>
                <w:sz w:val="20"/>
              </w:rPr>
              <w:t xml:space="preserve"> </w:t>
            </w:r>
            <w:r>
              <w:rPr>
                <w:sz w:val="20"/>
              </w:rPr>
              <w:t>and</w:t>
            </w:r>
          </w:p>
          <w:p w:rsidR="00442A01" w14:paraId="27BD087B" w14:textId="77777777">
            <w:pPr>
              <w:pStyle w:val="TableParagraph"/>
              <w:spacing w:line="212" w:lineRule="exact"/>
              <w:ind w:left="106"/>
              <w:rPr>
                <w:sz w:val="20"/>
              </w:rPr>
            </w:pPr>
            <w:r>
              <w:rPr>
                <w:spacing w:val="-4"/>
                <w:sz w:val="20"/>
              </w:rPr>
              <w:t>2021</w:t>
            </w:r>
          </w:p>
        </w:tc>
      </w:tr>
      <w:tr w14:paraId="00EE4981" w14:textId="77777777">
        <w:tblPrEx>
          <w:tblW w:w="0" w:type="auto"/>
          <w:tblInd w:w="110" w:type="dxa"/>
          <w:tblLayout w:type="fixed"/>
          <w:tblCellMar>
            <w:left w:w="0" w:type="dxa"/>
            <w:right w:w="0" w:type="dxa"/>
          </w:tblCellMar>
          <w:tblLook w:val="01E0"/>
        </w:tblPrEx>
        <w:trPr>
          <w:trHeight w:val="460"/>
        </w:trPr>
        <w:tc>
          <w:tcPr>
            <w:tcW w:w="830" w:type="dxa"/>
          </w:tcPr>
          <w:p w:rsidR="00442A01" w14:paraId="5267CE89" w14:textId="77777777">
            <w:pPr>
              <w:pStyle w:val="TableParagraph"/>
              <w:spacing w:line="228" w:lineRule="exact"/>
              <w:ind w:left="13"/>
              <w:jc w:val="center"/>
              <w:rPr>
                <w:sz w:val="20"/>
              </w:rPr>
            </w:pPr>
            <w:r>
              <w:rPr>
                <w:sz w:val="20"/>
              </w:rPr>
              <w:t>E</w:t>
            </w:r>
          </w:p>
        </w:tc>
        <w:tc>
          <w:tcPr>
            <w:tcW w:w="3316" w:type="dxa"/>
          </w:tcPr>
          <w:p w:rsidR="00442A01" w14:paraId="736B3A87" w14:textId="77777777">
            <w:pPr>
              <w:pStyle w:val="TableParagraph"/>
              <w:spacing w:line="228" w:lineRule="exact"/>
              <w:ind w:left="105"/>
              <w:rPr>
                <w:sz w:val="20"/>
              </w:rPr>
            </w:pPr>
            <w:r>
              <w:rPr>
                <w:sz w:val="20"/>
              </w:rPr>
              <w:t>FREQUENCY</w:t>
            </w:r>
            <w:r>
              <w:rPr>
                <w:spacing w:val="-8"/>
                <w:sz w:val="20"/>
              </w:rPr>
              <w:t xml:space="preserve"> </w:t>
            </w:r>
            <w:r>
              <w:rPr>
                <w:sz w:val="20"/>
              </w:rPr>
              <w:t>OF</w:t>
            </w:r>
            <w:r>
              <w:rPr>
                <w:spacing w:val="-10"/>
                <w:sz w:val="20"/>
              </w:rPr>
              <w:t xml:space="preserve"> </w:t>
            </w:r>
            <w:r>
              <w:rPr>
                <w:spacing w:val="-2"/>
                <w:sz w:val="20"/>
              </w:rPr>
              <w:t>RESPONSE</w:t>
            </w:r>
          </w:p>
        </w:tc>
        <w:tc>
          <w:tcPr>
            <w:tcW w:w="1980" w:type="dxa"/>
          </w:tcPr>
          <w:p w:rsidR="00442A01" w14:paraId="73B1484C" w14:textId="77777777">
            <w:pPr>
              <w:pStyle w:val="TableParagraph"/>
              <w:spacing w:line="230" w:lineRule="exact"/>
              <w:ind w:left="186" w:firstLine="295"/>
              <w:rPr>
                <w:sz w:val="20"/>
              </w:rPr>
            </w:pPr>
            <w:r>
              <w:rPr>
                <w:sz w:val="20"/>
              </w:rPr>
              <w:t>30 PDEs/per beneficiary</w:t>
            </w:r>
            <w:r>
              <w:rPr>
                <w:spacing w:val="-13"/>
                <w:sz w:val="20"/>
              </w:rPr>
              <w:t xml:space="preserve"> </w:t>
            </w:r>
            <w:r>
              <w:rPr>
                <w:sz w:val="20"/>
              </w:rPr>
              <w:t>per</w:t>
            </w:r>
            <w:r>
              <w:rPr>
                <w:spacing w:val="-12"/>
                <w:sz w:val="20"/>
              </w:rPr>
              <w:t xml:space="preserve"> </w:t>
            </w:r>
            <w:r>
              <w:rPr>
                <w:sz w:val="20"/>
              </w:rPr>
              <w:t>year</w:t>
            </w:r>
          </w:p>
        </w:tc>
        <w:tc>
          <w:tcPr>
            <w:tcW w:w="3246" w:type="dxa"/>
          </w:tcPr>
          <w:p w:rsidR="00442A01" w14:paraId="732F842B" w14:textId="77777777">
            <w:pPr>
              <w:pStyle w:val="TableParagraph"/>
              <w:spacing w:line="230" w:lineRule="exact"/>
              <w:ind w:left="106" w:right="172"/>
              <w:rPr>
                <w:sz w:val="20"/>
              </w:rPr>
            </w:pPr>
            <w:r>
              <w:rPr>
                <w:sz w:val="20"/>
              </w:rPr>
              <w:t>average</w:t>
            </w:r>
            <w:r>
              <w:rPr>
                <w:spacing w:val="-9"/>
                <w:sz w:val="20"/>
              </w:rPr>
              <w:t xml:space="preserve"> </w:t>
            </w:r>
            <w:r>
              <w:rPr>
                <w:sz w:val="20"/>
              </w:rPr>
              <w:t>PDEs</w:t>
            </w:r>
            <w:r>
              <w:rPr>
                <w:spacing w:val="-8"/>
                <w:sz w:val="20"/>
              </w:rPr>
              <w:t xml:space="preserve"> </w:t>
            </w:r>
            <w:r>
              <w:rPr>
                <w:sz w:val="20"/>
              </w:rPr>
              <w:t>per</w:t>
            </w:r>
            <w:r>
              <w:rPr>
                <w:spacing w:val="-11"/>
                <w:sz w:val="20"/>
              </w:rPr>
              <w:t xml:space="preserve"> </w:t>
            </w:r>
            <w:r>
              <w:rPr>
                <w:sz w:val="20"/>
              </w:rPr>
              <w:t>beneficiary</w:t>
            </w:r>
            <w:r>
              <w:rPr>
                <w:spacing w:val="-10"/>
                <w:sz w:val="20"/>
              </w:rPr>
              <w:t xml:space="preserve"> </w:t>
            </w:r>
            <w:r>
              <w:rPr>
                <w:sz w:val="20"/>
              </w:rPr>
              <w:t xml:space="preserve">per </w:t>
            </w:r>
            <w:r>
              <w:rPr>
                <w:spacing w:val="-4"/>
                <w:sz w:val="20"/>
              </w:rPr>
              <w:t>year</w:t>
            </w:r>
          </w:p>
        </w:tc>
      </w:tr>
      <w:tr w14:paraId="1CF8836E" w14:textId="77777777">
        <w:tblPrEx>
          <w:tblW w:w="0" w:type="auto"/>
          <w:tblInd w:w="110" w:type="dxa"/>
          <w:tblLayout w:type="fixed"/>
          <w:tblCellMar>
            <w:left w:w="0" w:type="dxa"/>
            <w:right w:w="0" w:type="dxa"/>
          </w:tblCellMar>
          <w:tblLook w:val="01E0"/>
        </w:tblPrEx>
        <w:trPr>
          <w:trHeight w:val="460"/>
        </w:trPr>
        <w:tc>
          <w:tcPr>
            <w:tcW w:w="830" w:type="dxa"/>
          </w:tcPr>
          <w:p w:rsidR="00442A01" w14:paraId="50869249" w14:textId="77777777">
            <w:pPr>
              <w:pStyle w:val="TableParagraph"/>
              <w:spacing w:line="228" w:lineRule="exact"/>
              <w:ind w:left="12"/>
              <w:jc w:val="center"/>
              <w:rPr>
                <w:sz w:val="20"/>
              </w:rPr>
            </w:pPr>
            <w:r>
              <w:rPr>
                <w:w w:val="99"/>
                <w:sz w:val="20"/>
              </w:rPr>
              <w:t>F</w:t>
            </w:r>
          </w:p>
        </w:tc>
        <w:tc>
          <w:tcPr>
            <w:tcW w:w="3316" w:type="dxa"/>
          </w:tcPr>
          <w:p w:rsidR="00442A01" w14:paraId="55A6CBBE" w14:textId="77777777">
            <w:pPr>
              <w:pStyle w:val="TableParagraph"/>
              <w:spacing w:line="230" w:lineRule="exact"/>
              <w:ind w:left="105" w:right="186"/>
              <w:rPr>
                <w:sz w:val="20"/>
              </w:rPr>
            </w:pPr>
            <w:r>
              <w:rPr>
                <w:sz w:val="20"/>
              </w:rPr>
              <w:t>NUMBER</w:t>
            </w:r>
            <w:r>
              <w:rPr>
                <w:spacing w:val="-13"/>
                <w:sz w:val="20"/>
              </w:rPr>
              <w:t xml:space="preserve"> </w:t>
            </w:r>
            <w:r>
              <w:rPr>
                <w:sz w:val="20"/>
              </w:rPr>
              <w:t>OF</w:t>
            </w:r>
            <w:r>
              <w:rPr>
                <w:spacing w:val="-12"/>
                <w:sz w:val="20"/>
              </w:rPr>
              <w:t xml:space="preserve"> </w:t>
            </w:r>
            <w:r>
              <w:rPr>
                <w:sz w:val="20"/>
              </w:rPr>
              <w:t>TRANSACTIONS PER HOUR</w:t>
            </w:r>
          </w:p>
        </w:tc>
        <w:tc>
          <w:tcPr>
            <w:tcW w:w="1980" w:type="dxa"/>
          </w:tcPr>
          <w:p w:rsidR="00442A01" w14:paraId="7AE3196D" w14:textId="77777777">
            <w:pPr>
              <w:pStyle w:val="TableParagraph"/>
              <w:spacing w:line="228" w:lineRule="exact"/>
              <w:ind w:left="306" w:right="304"/>
              <w:jc w:val="center"/>
              <w:rPr>
                <w:sz w:val="20"/>
              </w:rPr>
            </w:pPr>
            <w:r>
              <w:rPr>
                <w:spacing w:val="-2"/>
                <w:sz w:val="20"/>
              </w:rPr>
              <w:t>500,000</w:t>
            </w:r>
          </w:p>
        </w:tc>
        <w:tc>
          <w:tcPr>
            <w:tcW w:w="3246" w:type="dxa"/>
          </w:tcPr>
          <w:p w:rsidR="00442A01" w14:paraId="75536FE4" w14:textId="77777777">
            <w:pPr>
              <w:pStyle w:val="TableParagraph"/>
              <w:spacing w:line="230" w:lineRule="exact"/>
              <w:ind w:left="106"/>
              <w:rPr>
                <w:sz w:val="20"/>
              </w:rPr>
            </w:pPr>
            <w:r>
              <w:rPr>
                <w:sz w:val="20"/>
              </w:rPr>
              <w:t>Drug</w:t>
            </w:r>
            <w:r>
              <w:rPr>
                <w:spacing w:val="-12"/>
                <w:sz w:val="20"/>
              </w:rPr>
              <w:t xml:space="preserve"> </w:t>
            </w:r>
            <w:r>
              <w:rPr>
                <w:sz w:val="20"/>
              </w:rPr>
              <w:t>industry's</w:t>
            </w:r>
            <w:r>
              <w:rPr>
                <w:spacing w:val="-10"/>
                <w:sz w:val="20"/>
              </w:rPr>
              <w:t xml:space="preserve"> </w:t>
            </w:r>
            <w:r>
              <w:rPr>
                <w:sz w:val="20"/>
              </w:rPr>
              <w:t>estimated</w:t>
            </w:r>
            <w:r>
              <w:rPr>
                <w:spacing w:val="-12"/>
                <w:sz w:val="20"/>
              </w:rPr>
              <w:t xml:space="preserve"> </w:t>
            </w:r>
            <w:r>
              <w:rPr>
                <w:sz w:val="20"/>
              </w:rPr>
              <w:t>average processing volume per hour</w:t>
            </w:r>
          </w:p>
        </w:tc>
      </w:tr>
      <w:tr w14:paraId="40CA2B0B" w14:textId="77777777">
        <w:tblPrEx>
          <w:tblW w:w="0" w:type="auto"/>
          <w:tblInd w:w="110" w:type="dxa"/>
          <w:tblLayout w:type="fixed"/>
          <w:tblCellMar>
            <w:left w:w="0" w:type="dxa"/>
            <w:right w:w="0" w:type="dxa"/>
          </w:tblCellMar>
          <w:tblLook w:val="01E0"/>
        </w:tblPrEx>
        <w:trPr>
          <w:trHeight w:val="460"/>
        </w:trPr>
        <w:tc>
          <w:tcPr>
            <w:tcW w:w="830" w:type="dxa"/>
          </w:tcPr>
          <w:p w:rsidR="00442A01" w14:paraId="04D6C158" w14:textId="77777777">
            <w:pPr>
              <w:pStyle w:val="TableParagraph"/>
              <w:spacing w:line="228" w:lineRule="exact"/>
              <w:ind w:left="15"/>
              <w:jc w:val="center"/>
              <w:rPr>
                <w:sz w:val="20"/>
              </w:rPr>
            </w:pPr>
            <w:r>
              <w:rPr>
                <w:w w:val="99"/>
                <w:sz w:val="20"/>
              </w:rPr>
              <w:t>G</w:t>
            </w:r>
          </w:p>
        </w:tc>
        <w:tc>
          <w:tcPr>
            <w:tcW w:w="3316" w:type="dxa"/>
          </w:tcPr>
          <w:p w:rsidR="00442A01" w14:paraId="3DC41127" w14:textId="77777777">
            <w:pPr>
              <w:pStyle w:val="TableParagraph"/>
              <w:spacing w:line="230" w:lineRule="exact"/>
              <w:ind w:left="105"/>
              <w:rPr>
                <w:sz w:val="20"/>
              </w:rPr>
            </w:pPr>
            <w:r>
              <w:rPr>
                <w:sz w:val="20"/>
              </w:rPr>
              <w:t>TOTAL</w:t>
            </w:r>
            <w:r>
              <w:rPr>
                <w:spacing w:val="-13"/>
                <w:sz w:val="20"/>
              </w:rPr>
              <w:t xml:space="preserve"> </w:t>
            </w:r>
            <w:r>
              <w:rPr>
                <w:sz w:val="20"/>
              </w:rPr>
              <w:t>ANNUAL</w:t>
            </w:r>
            <w:r>
              <w:rPr>
                <w:spacing w:val="-12"/>
                <w:sz w:val="20"/>
              </w:rPr>
              <w:t xml:space="preserve"> </w:t>
            </w:r>
            <w:r>
              <w:rPr>
                <w:sz w:val="20"/>
              </w:rPr>
              <w:t xml:space="preserve">TRANSACTION </w:t>
            </w:r>
            <w:r>
              <w:rPr>
                <w:spacing w:val="-2"/>
                <w:sz w:val="20"/>
              </w:rPr>
              <w:t>HOURS</w:t>
            </w:r>
          </w:p>
        </w:tc>
        <w:tc>
          <w:tcPr>
            <w:tcW w:w="1980" w:type="dxa"/>
          </w:tcPr>
          <w:p w:rsidR="00442A01" w14:paraId="25D2EA40" w14:textId="77777777">
            <w:pPr>
              <w:pStyle w:val="TableParagraph"/>
              <w:spacing w:line="228" w:lineRule="exact"/>
              <w:ind w:left="306" w:right="304"/>
              <w:jc w:val="center"/>
              <w:rPr>
                <w:sz w:val="20"/>
              </w:rPr>
            </w:pPr>
            <w:r>
              <w:rPr>
                <w:spacing w:val="-2"/>
                <w:sz w:val="20"/>
              </w:rPr>
              <w:t>2,998</w:t>
            </w:r>
          </w:p>
        </w:tc>
        <w:tc>
          <w:tcPr>
            <w:tcW w:w="3246" w:type="dxa"/>
          </w:tcPr>
          <w:p w:rsidR="00442A01" w14:paraId="27714E00" w14:textId="77777777">
            <w:pPr>
              <w:pStyle w:val="TableParagraph"/>
              <w:spacing w:line="228" w:lineRule="exact"/>
              <w:ind w:left="106"/>
              <w:rPr>
                <w:sz w:val="20"/>
              </w:rPr>
            </w:pPr>
            <w:r>
              <w:rPr>
                <w:sz w:val="20"/>
              </w:rPr>
              <w:t>(D)</w:t>
            </w:r>
            <w:r>
              <w:rPr>
                <w:spacing w:val="-7"/>
                <w:sz w:val="20"/>
              </w:rPr>
              <w:t xml:space="preserve"> </w:t>
            </w:r>
            <w:r>
              <w:rPr>
                <w:sz w:val="20"/>
              </w:rPr>
              <w:t>divided</w:t>
            </w:r>
            <w:r>
              <w:rPr>
                <w:spacing w:val="-6"/>
                <w:sz w:val="20"/>
              </w:rPr>
              <w:t xml:space="preserve"> </w:t>
            </w:r>
            <w:r>
              <w:rPr>
                <w:sz w:val="20"/>
              </w:rPr>
              <w:t>by</w:t>
            </w:r>
            <w:r>
              <w:rPr>
                <w:spacing w:val="-5"/>
                <w:sz w:val="20"/>
              </w:rPr>
              <w:t xml:space="preserve"> (F)</w:t>
            </w:r>
          </w:p>
        </w:tc>
      </w:tr>
      <w:tr w14:paraId="553D6909" w14:textId="77777777">
        <w:tblPrEx>
          <w:tblW w:w="0" w:type="auto"/>
          <w:tblInd w:w="110" w:type="dxa"/>
          <w:tblLayout w:type="fixed"/>
          <w:tblCellMar>
            <w:left w:w="0" w:type="dxa"/>
            <w:right w:w="0" w:type="dxa"/>
          </w:tblCellMar>
          <w:tblLook w:val="01E0"/>
        </w:tblPrEx>
        <w:trPr>
          <w:trHeight w:val="690"/>
        </w:trPr>
        <w:tc>
          <w:tcPr>
            <w:tcW w:w="830" w:type="dxa"/>
          </w:tcPr>
          <w:p w:rsidR="00442A01" w14:paraId="26E2250E" w14:textId="77777777">
            <w:pPr>
              <w:pStyle w:val="TableParagraph"/>
              <w:spacing w:line="228" w:lineRule="exact"/>
              <w:ind w:left="15"/>
              <w:jc w:val="center"/>
              <w:rPr>
                <w:sz w:val="20"/>
              </w:rPr>
            </w:pPr>
            <w:r>
              <w:rPr>
                <w:w w:val="99"/>
                <w:sz w:val="20"/>
              </w:rPr>
              <w:t>H</w:t>
            </w:r>
          </w:p>
        </w:tc>
        <w:tc>
          <w:tcPr>
            <w:tcW w:w="3316" w:type="dxa"/>
          </w:tcPr>
          <w:p w:rsidR="00442A01" w14:paraId="4CB45EAE" w14:textId="77777777">
            <w:pPr>
              <w:pStyle w:val="TableParagraph"/>
              <w:ind w:left="105" w:right="186"/>
              <w:rPr>
                <w:sz w:val="20"/>
              </w:rPr>
            </w:pPr>
            <w:r>
              <w:rPr>
                <w:sz w:val="20"/>
              </w:rPr>
              <w:t>AVERAGE</w:t>
            </w:r>
            <w:r>
              <w:rPr>
                <w:spacing w:val="-13"/>
                <w:sz w:val="20"/>
              </w:rPr>
              <w:t xml:space="preserve"> </w:t>
            </w:r>
            <w:r>
              <w:rPr>
                <w:sz w:val="20"/>
              </w:rPr>
              <w:t>ELECTRONIC</w:t>
            </w:r>
            <w:r>
              <w:rPr>
                <w:spacing w:val="-12"/>
                <w:sz w:val="20"/>
              </w:rPr>
              <w:t xml:space="preserve"> </w:t>
            </w:r>
            <w:r>
              <w:rPr>
                <w:sz w:val="20"/>
              </w:rPr>
              <w:t>COST PER HOUR</w:t>
            </w:r>
          </w:p>
        </w:tc>
        <w:tc>
          <w:tcPr>
            <w:tcW w:w="1980" w:type="dxa"/>
          </w:tcPr>
          <w:p w:rsidR="00442A01" w14:paraId="3EA115D3" w14:textId="77777777">
            <w:pPr>
              <w:pStyle w:val="TableParagraph"/>
              <w:spacing w:line="228" w:lineRule="exact"/>
              <w:ind w:left="306" w:right="304"/>
              <w:jc w:val="center"/>
              <w:rPr>
                <w:sz w:val="20"/>
              </w:rPr>
            </w:pPr>
            <w:r>
              <w:rPr>
                <w:spacing w:val="-2"/>
                <w:sz w:val="20"/>
              </w:rPr>
              <w:t>$17.75</w:t>
            </w:r>
          </w:p>
        </w:tc>
        <w:tc>
          <w:tcPr>
            <w:tcW w:w="3246" w:type="dxa"/>
          </w:tcPr>
          <w:p w:rsidR="00442A01" w14:paraId="44CF069C" w14:textId="77777777">
            <w:pPr>
              <w:pStyle w:val="TableParagraph"/>
              <w:spacing w:line="230" w:lineRule="exact"/>
              <w:ind w:left="106"/>
              <w:rPr>
                <w:sz w:val="20"/>
              </w:rPr>
            </w:pPr>
            <w:r>
              <w:rPr>
                <w:sz w:val="20"/>
              </w:rPr>
              <w:t>Based on $17.75 per hour, the risk adjustment</w:t>
            </w:r>
            <w:r>
              <w:rPr>
                <w:spacing w:val="-12"/>
                <w:sz w:val="20"/>
              </w:rPr>
              <w:t xml:space="preserve"> </w:t>
            </w:r>
            <w:r>
              <w:rPr>
                <w:sz w:val="20"/>
              </w:rPr>
              <w:t>estimated</w:t>
            </w:r>
            <w:r>
              <w:rPr>
                <w:spacing w:val="-11"/>
                <w:sz w:val="20"/>
              </w:rPr>
              <w:t xml:space="preserve"> </w:t>
            </w:r>
            <w:r>
              <w:rPr>
                <w:sz w:val="20"/>
              </w:rPr>
              <w:t>average</w:t>
            </w:r>
            <w:r>
              <w:rPr>
                <w:spacing w:val="-11"/>
                <w:sz w:val="20"/>
              </w:rPr>
              <w:t xml:space="preserve"> </w:t>
            </w:r>
            <w:r>
              <w:rPr>
                <w:sz w:val="20"/>
              </w:rPr>
              <w:t>annual electronic processing cost per hour</w:t>
            </w:r>
          </w:p>
        </w:tc>
      </w:tr>
      <w:tr w14:paraId="26CBBEA1" w14:textId="77777777">
        <w:tblPrEx>
          <w:tblW w:w="0" w:type="auto"/>
          <w:tblInd w:w="110" w:type="dxa"/>
          <w:tblLayout w:type="fixed"/>
          <w:tblCellMar>
            <w:left w:w="0" w:type="dxa"/>
            <w:right w:w="0" w:type="dxa"/>
          </w:tblCellMar>
          <w:tblLook w:val="01E0"/>
        </w:tblPrEx>
        <w:trPr>
          <w:trHeight w:val="460"/>
        </w:trPr>
        <w:tc>
          <w:tcPr>
            <w:tcW w:w="830" w:type="dxa"/>
          </w:tcPr>
          <w:p w:rsidR="00442A01" w14:paraId="2FF35A5C" w14:textId="77777777">
            <w:pPr>
              <w:pStyle w:val="TableParagraph"/>
              <w:spacing w:line="228" w:lineRule="exact"/>
              <w:ind w:left="17"/>
              <w:jc w:val="center"/>
              <w:rPr>
                <w:sz w:val="20"/>
              </w:rPr>
            </w:pPr>
            <w:r>
              <w:rPr>
                <w:w w:val="99"/>
                <w:sz w:val="20"/>
              </w:rPr>
              <w:t>I</w:t>
            </w:r>
          </w:p>
        </w:tc>
        <w:tc>
          <w:tcPr>
            <w:tcW w:w="3316" w:type="dxa"/>
          </w:tcPr>
          <w:p w:rsidR="00442A01" w14:paraId="25DE37F7" w14:textId="77777777">
            <w:pPr>
              <w:pStyle w:val="TableParagraph"/>
              <w:spacing w:line="230" w:lineRule="exact"/>
              <w:ind w:left="105" w:right="186"/>
              <w:rPr>
                <w:sz w:val="20"/>
              </w:rPr>
            </w:pPr>
            <w:r>
              <w:rPr>
                <w:sz w:val="20"/>
              </w:rPr>
              <w:t>COST OF ANNUAL TRANSACTION</w:t>
            </w:r>
            <w:r>
              <w:rPr>
                <w:spacing w:val="-13"/>
                <w:sz w:val="20"/>
              </w:rPr>
              <w:t xml:space="preserve"> </w:t>
            </w:r>
            <w:r>
              <w:rPr>
                <w:sz w:val="20"/>
              </w:rPr>
              <w:t>HOURS</w:t>
            </w:r>
          </w:p>
        </w:tc>
        <w:tc>
          <w:tcPr>
            <w:tcW w:w="1980" w:type="dxa"/>
          </w:tcPr>
          <w:p w:rsidR="00442A01" w14:paraId="5915CF94" w14:textId="77777777">
            <w:pPr>
              <w:pStyle w:val="TableParagraph"/>
              <w:spacing w:line="228" w:lineRule="exact"/>
              <w:ind w:left="306" w:right="304"/>
              <w:jc w:val="center"/>
              <w:rPr>
                <w:sz w:val="20"/>
              </w:rPr>
            </w:pPr>
            <w:r>
              <w:rPr>
                <w:spacing w:val="-2"/>
                <w:sz w:val="20"/>
              </w:rPr>
              <w:t>$53,215</w:t>
            </w:r>
          </w:p>
        </w:tc>
        <w:tc>
          <w:tcPr>
            <w:tcW w:w="3246" w:type="dxa"/>
          </w:tcPr>
          <w:p w:rsidR="00442A01" w14:paraId="34C93A3B" w14:textId="77777777">
            <w:pPr>
              <w:pStyle w:val="TableParagraph"/>
              <w:spacing w:line="228" w:lineRule="exact"/>
              <w:ind w:left="106"/>
              <w:rPr>
                <w:sz w:val="20"/>
              </w:rPr>
            </w:pPr>
            <w:r>
              <w:rPr>
                <w:sz w:val="20"/>
              </w:rPr>
              <w:t>(H)</w:t>
            </w:r>
            <w:r>
              <w:rPr>
                <w:spacing w:val="-9"/>
                <w:sz w:val="20"/>
              </w:rPr>
              <w:t xml:space="preserve"> </w:t>
            </w:r>
            <w:r>
              <w:rPr>
                <w:sz w:val="20"/>
              </w:rPr>
              <w:t>multiplied</w:t>
            </w:r>
            <w:r>
              <w:rPr>
                <w:spacing w:val="-8"/>
                <w:sz w:val="20"/>
              </w:rPr>
              <w:t xml:space="preserve"> </w:t>
            </w:r>
            <w:r>
              <w:rPr>
                <w:sz w:val="20"/>
              </w:rPr>
              <w:t>by</w:t>
            </w:r>
            <w:r>
              <w:rPr>
                <w:spacing w:val="-7"/>
                <w:sz w:val="20"/>
              </w:rPr>
              <w:t xml:space="preserve"> </w:t>
            </w:r>
            <w:r>
              <w:rPr>
                <w:spacing w:val="-5"/>
                <w:sz w:val="20"/>
              </w:rPr>
              <w:t>(G)</w:t>
            </w:r>
          </w:p>
        </w:tc>
      </w:tr>
      <w:tr w14:paraId="507D5A80" w14:textId="77777777">
        <w:tblPrEx>
          <w:tblW w:w="0" w:type="auto"/>
          <w:tblInd w:w="110" w:type="dxa"/>
          <w:tblLayout w:type="fixed"/>
          <w:tblCellMar>
            <w:left w:w="0" w:type="dxa"/>
            <w:right w:w="0" w:type="dxa"/>
          </w:tblCellMar>
          <w:tblLook w:val="01E0"/>
        </w:tblPrEx>
        <w:trPr>
          <w:trHeight w:val="460"/>
        </w:trPr>
        <w:tc>
          <w:tcPr>
            <w:tcW w:w="830" w:type="dxa"/>
          </w:tcPr>
          <w:p w:rsidR="00442A01" w14:paraId="715CEE1E" w14:textId="77777777">
            <w:pPr>
              <w:pStyle w:val="TableParagraph"/>
              <w:spacing w:line="229" w:lineRule="exact"/>
              <w:ind w:left="8"/>
              <w:jc w:val="center"/>
              <w:rPr>
                <w:sz w:val="20"/>
              </w:rPr>
            </w:pPr>
            <w:r>
              <w:rPr>
                <w:w w:val="99"/>
                <w:sz w:val="20"/>
              </w:rPr>
              <w:t>J</w:t>
            </w:r>
          </w:p>
        </w:tc>
        <w:tc>
          <w:tcPr>
            <w:tcW w:w="3316" w:type="dxa"/>
          </w:tcPr>
          <w:p w:rsidR="00442A01" w14:paraId="1527E79E" w14:textId="77777777">
            <w:pPr>
              <w:pStyle w:val="TableParagraph"/>
              <w:spacing w:line="229" w:lineRule="exact"/>
              <w:ind w:left="105"/>
              <w:rPr>
                <w:sz w:val="20"/>
              </w:rPr>
            </w:pPr>
            <w:r>
              <w:rPr>
                <w:spacing w:val="-2"/>
                <w:sz w:val="20"/>
              </w:rPr>
              <w:t>HOURS/RESPONDENT</w:t>
            </w:r>
          </w:p>
        </w:tc>
        <w:tc>
          <w:tcPr>
            <w:tcW w:w="1980" w:type="dxa"/>
          </w:tcPr>
          <w:p w:rsidR="00442A01" w14:paraId="36ED4F79" w14:textId="77777777">
            <w:pPr>
              <w:pStyle w:val="TableParagraph"/>
              <w:spacing w:line="229" w:lineRule="exact"/>
              <w:ind w:left="306" w:right="304"/>
              <w:jc w:val="center"/>
              <w:rPr>
                <w:sz w:val="20"/>
              </w:rPr>
            </w:pPr>
            <w:r>
              <w:rPr>
                <w:spacing w:val="-2"/>
                <w:sz w:val="20"/>
              </w:rPr>
              <w:t>3.5023</w:t>
            </w:r>
          </w:p>
        </w:tc>
        <w:tc>
          <w:tcPr>
            <w:tcW w:w="3246" w:type="dxa"/>
          </w:tcPr>
          <w:p w:rsidR="00442A01" w14:paraId="490E9BD7" w14:textId="77777777">
            <w:pPr>
              <w:pStyle w:val="TableParagraph"/>
              <w:spacing w:line="230" w:lineRule="exact"/>
              <w:ind w:left="106" w:right="172"/>
              <w:rPr>
                <w:sz w:val="20"/>
              </w:rPr>
            </w:pPr>
            <w:r>
              <w:rPr>
                <w:sz w:val="20"/>
              </w:rPr>
              <w:t>Number</w:t>
            </w:r>
            <w:r>
              <w:rPr>
                <w:spacing w:val="-9"/>
                <w:sz w:val="20"/>
              </w:rPr>
              <w:t xml:space="preserve"> </w:t>
            </w:r>
            <w:r>
              <w:rPr>
                <w:sz w:val="20"/>
              </w:rPr>
              <w:t>of</w:t>
            </w:r>
            <w:r>
              <w:rPr>
                <w:spacing w:val="-9"/>
                <w:sz w:val="20"/>
              </w:rPr>
              <w:t xml:space="preserve"> </w:t>
            </w:r>
            <w:r>
              <w:rPr>
                <w:sz w:val="20"/>
              </w:rPr>
              <w:t>hours</w:t>
            </w:r>
            <w:r>
              <w:rPr>
                <w:spacing w:val="-5"/>
                <w:sz w:val="20"/>
              </w:rPr>
              <w:t xml:space="preserve"> </w:t>
            </w:r>
            <w:r>
              <w:rPr>
                <w:sz w:val="20"/>
              </w:rPr>
              <w:t>needed</w:t>
            </w:r>
            <w:r>
              <w:rPr>
                <w:spacing w:val="-7"/>
                <w:sz w:val="20"/>
              </w:rPr>
              <w:t xml:space="preserve"> </w:t>
            </w:r>
            <w:r>
              <w:rPr>
                <w:sz w:val="20"/>
              </w:rPr>
              <w:t>to</w:t>
            </w:r>
            <w:r>
              <w:rPr>
                <w:spacing w:val="-7"/>
                <w:sz w:val="20"/>
              </w:rPr>
              <w:t xml:space="preserve"> </w:t>
            </w:r>
            <w:r>
              <w:rPr>
                <w:sz w:val="20"/>
              </w:rPr>
              <w:t>process one contract’s PDEs</w:t>
            </w:r>
          </w:p>
        </w:tc>
      </w:tr>
      <w:tr w14:paraId="67085CFB" w14:textId="77777777">
        <w:tblPrEx>
          <w:tblW w:w="0" w:type="auto"/>
          <w:tblInd w:w="110" w:type="dxa"/>
          <w:tblLayout w:type="fixed"/>
          <w:tblCellMar>
            <w:left w:w="0" w:type="dxa"/>
            <w:right w:w="0" w:type="dxa"/>
          </w:tblCellMar>
          <w:tblLook w:val="01E0"/>
        </w:tblPrEx>
        <w:trPr>
          <w:trHeight w:val="460"/>
        </w:trPr>
        <w:tc>
          <w:tcPr>
            <w:tcW w:w="830" w:type="dxa"/>
          </w:tcPr>
          <w:p w:rsidR="00442A01" w14:paraId="7405C0B4" w14:textId="77777777">
            <w:pPr>
              <w:pStyle w:val="TableParagraph"/>
              <w:spacing w:line="228" w:lineRule="exact"/>
              <w:ind w:left="15"/>
              <w:jc w:val="center"/>
              <w:rPr>
                <w:sz w:val="20"/>
              </w:rPr>
            </w:pPr>
            <w:r>
              <w:rPr>
                <w:w w:val="99"/>
                <w:sz w:val="20"/>
              </w:rPr>
              <w:t>K</w:t>
            </w:r>
          </w:p>
        </w:tc>
        <w:tc>
          <w:tcPr>
            <w:tcW w:w="3316" w:type="dxa"/>
          </w:tcPr>
          <w:p w:rsidR="00442A01" w14:paraId="1BBEC24A" w14:textId="77777777">
            <w:pPr>
              <w:pStyle w:val="TableParagraph"/>
              <w:spacing w:line="230" w:lineRule="exact"/>
              <w:ind w:left="105"/>
              <w:rPr>
                <w:sz w:val="20"/>
              </w:rPr>
            </w:pPr>
            <w:r>
              <w:rPr>
                <w:sz w:val="20"/>
              </w:rPr>
              <w:t>AVERAGE</w:t>
            </w:r>
            <w:r>
              <w:rPr>
                <w:spacing w:val="-13"/>
                <w:sz w:val="20"/>
              </w:rPr>
              <w:t xml:space="preserve"> </w:t>
            </w:r>
            <w:r>
              <w:rPr>
                <w:sz w:val="20"/>
              </w:rPr>
              <w:t>COST</w:t>
            </w:r>
            <w:r>
              <w:rPr>
                <w:spacing w:val="-7"/>
                <w:sz w:val="20"/>
              </w:rPr>
              <w:t xml:space="preserve"> </w:t>
            </w:r>
            <w:r>
              <w:rPr>
                <w:sz w:val="20"/>
              </w:rPr>
              <w:t>PER</w:t>
            </w:r>
            <w:r>
              <w:rPr>
                <w:spacing w:val="-10"/>
                <w:sz w:val="20"/>
              </w:rPr>
              <w:t xml:space="preserve"> </w:t>
            </w:r>
            <w:r>
              <w:rPr>
                <w:sz w:val="20"/>
              </w:rPr>
              <w:t>PART</w:t>
            </w:r>
            <w:r>
              <w:rPr>
                <w:spacing w:val="-9"/>
                <w:sz w:val="20"/>
              </w:rPr>
              <w:t xml:space="preserve"> </w:t>
            </w:r>
            <w:r>
              <w:rPr>
                <w:sz w:val="20"/>
              </w:rPr>
              <w:t xml:space="preserve">D </w:t>
            </w:r>
            <w:r>
              <w:rPr>
                <w:spacing w:val="-2"/>
                <w:sz w:val="20"/>
              </w:rPr>
              <w:t>BENEFICIARY</w:t>
            </w:r>
          </w:p>
        </w:tc>
        <w:tc>
          <w:tcPr>
            <w:tcW w:w="1980" w:type="dxa"/>
          </w:tcPr>
          <w:p w:rsidR="00442A01" w14:paraId="00303EF8" w14:textId="77777777">
            <w:pPr>
              <w:pStyle w:val="TableParagraph"/>
              <w:spacing w:line="228" w:lineRule="exact"/>
              <w:ind w:left="306" w:right="304"/>
              <w:jc w:val="center"/>
              <w:rPr>
                <w:sz w:val="20"/>
              </w:rPr>
            </w:pPr>
            <w:r>
              <w:rPr>
                <w:spacing w:val="-2"/>
                <w:sz w:val="20"/>
              </w:rPr>
              <w:t>$0.0011</w:t>
            </w:r>
          </w:p>
        </w:tc>
        <w:tc>
          <w:tcPr>
            <w:tcW w:w="3246" w:type="dxa"/>
          </w:tcPr>
          <w:p w:rsidR="00442A01" w14:paraId="55EC5867" w14:textId="77777777">
            <w:pPr>
              <w:pStyle w:val="TableParagraph"/>
              <w:spacing w:line="228" w:lineRule="exact"/>
              <w:ind w:left="106"/>
              <w:rPr>
                <w:sz w:val="20"/>
              </w:rPr>
            </w:pPr>
            <w:r>
              <w:rPr>
                <w:sz w:val="20"/>
              </w:rPr>
              <w:t>(I)</w:t>
            </w:r>
            <w:r>
              <w:rPr>
                <w:spacing w:val="25"/>
                <w:sz w:val="20"/>
              </w:rPr>
              <w:t xml:space="preserve"> </w:t>
            </w:r>
            <w:r>
              <w:rPr>
                <w:sz w:val="20"/>
              </w:rPr>
              <w:t>divided</w:t>
            </w:r>
            <w:r>
              <w:rPr>
                <w:spacing w:val="-4"/>
                <w:sz w:val="20"/>
              </w:rPr>
              <w:t xml:space="preserve"> </w:t>
            </w:r>
            <w:r>
              <w:rPr>
                <w:sz w:val="20"/>
              </w:rPr>
              <w:t>by</w:t>
            </w:r>
            <w:r>
              <w:rPr>
                <w:spacing w:val="-5"/>
                <w:sz w:val="20"/>
              </w:rPr>
              <w:t xml:space="preserve"> (B)</w:t>
            </w:r>
          </w:p>
        </w:tc>
      </w:tr>
      <w:tr w14:paraId="09371157" w14:textId="77777777">
        <w:tblPrEx>
          <w:tblW w:w="0" w:type="auto"/>
          <w:tblInd w:w="110" w:type="dxa"/>
          <w:tblLayout w:type="fixed"/>
          <w:tblCellMar>
            <w:left w:w="0" w:type="dxa"/>
            <w:right w:w="0" w:type="dxa"/>
          </w:tblCellMar>
          <w:tblLook w:val="01E0"/>
        </w:tblPrEx>
        <w:trPr>
          <w:trHeight w:val="460"/>
        </w:trPr>
        <w:tc>
          <w:tcPr>
            <w:tcW w:w="830" w:type="dxa"/>
          </w:tcPr>
          <w:p w:rsidR="00442A01" w14:paraId="46E3F12F" w14:textId="77777777">
            <w:pPr>
              <w:pStyle w:val="TableParagraph"/>
              <w:spacing w:line="228" w:lineRule="exact"/>
              <w:ind w:left="13"/>
              <w:jc w:val="center"/>
              <w:rPr>
                <w:sz w:val="20"/>
              </w:rPr>
            </w:pPr>
            <w:r>
              <w:rPr>
                <w:sz w:val="20"/>
              </w:rPr>
              <w:t>L</w:t>
            </w:r>
          </w:p>
        </w:tc>
        <w:tc>
          <w:tcPr>
            <w:tcW w:w="3316" w:type="dxa"/>
          </w:tcPr>
          <w:p w:rsidR="00442A01" w14:paraId="31A87669" w14:textId="77777777">
            <w:pPr>
              <w:pStyle w:val="TableParagraph"/>
              <w:spacing w:line="230" w:lineRule="exact"/>
              <w:ind w:left="105" w:right="186"/>
              <w:rPr>
                <w:sz w:val="20"/>
              </w:rPr>
            </w:pPr>
            <w:r>
              <w:rPr>
                <w:sz w:val="20"/>
              </w:rPr>
              <w:t>ANNUAL</w:t>
            </w:r>
            <w:r>
              <w:rPr>
                <w:spacing w:val="-13"/>
                <w:sz w:val="20"/>
              </w:rPr>
              <w:t xml:space="preserve"> </w:t>
            </w:r>
            <w:r>
              <w:rPr>
                <w:sz w:val="20"/>
              </w:rPr>
              <w:t>COST</w:t>
            </w:r>
            <w:r>
              <w:rPr>
                <w:spacing w:val="-12"/>
                <w:sz w:val="20"/>
              </w:rPr>
              <w:t xml:space="preserve"> </w:t>
            </w:r>
            <w:r>
              <w:rPr>
                <w:sz w:val="20"/>
              </w:rPr>
              <w:t xml:space="preserve">TO </w:t>
            </w:r>
            <w:r>
              <w:rPr>
                <w:spacing w:val="-2"/>
                <w:sz w:val="20"/>
              </w:rPr>
              <w:t>RESPONDENTS</w:t>
            </w:r>
          </w:p>
        </w:tc>
        <w:tc>
          <w:tcPr>
            <w:tcW w:w="1980" w:type="dxa"/>
          </w:tcPr>
          <w:p w:rsidR="00442A01" w14:paraId="26D367EC" w14:textId="77777777">
            <w:pPr>
              <w:pStyle w:val="TableParagraph"/>
              <w:spacing w:line="228" w:lineRule="exact"/>
              <w:ind w:left="306" w:right="304"/>
              <w:jc w:val="center"/>
              <w:rPr>
                <w:sz w:val="20"/>
              </w:rPr>
            </w:pPr>
            <w:r>
              <w:rPr>
                <w:spacing w:val="-2"/>
                <w:sz w:val="20"/>
              </w:rPr>
              <w:t>$62.17</w:t>
            </w:r>
          </w:p>
        </w:tc>
        <w:tc>
          <w:tcPr>
            <w:tcW w:w="3246" w:type="dxa"/>
          </w:tcPr>
          <w:p w:rsidR="00442A01" w14:paraId="1746910B" w14:textId="77777777">
            <w:pPr>
              <w:pStyle w:val="TableParagraph"/>
              <w:spacing w:line="228" w:lineRule="exact"/>
              <w:ind w:left="106"/>
              <w:rPr>
                <w:sz w:val="20"/>
              </w:rPr>
            </w:pPr>
            <w:r>
              <w:rPr>
                <w:sz w:val="20"/>
              </w:rPr>
              <w:t>(K)</w:t>
            </w:r>
            <w:r>
              <w:rPr>
                <w:spacing w:val="-6"/>
                <w:sz w:val="20"/>
              </w:rPr>
              <w:t xml:space="preserve"> </w:t>
            </w:r>
            <w:r>
              <w:rPr>
                <w:sz w:val="20"/>
              </w:rPr>
              <w:t>multiplied</w:t>
            </w:r>
            <w:r>
              <w:rPr>
                <w:spacing w:val="-4"/>
                <w:sz w:val="20"/>
              </w:rPr>
              <w:t xml:space="preserve"> </w:t>
            </w:r>
            <w:r>
              <w:rPr>
                <w:sz w:val="20"/>
              </w:rPr>
              <w:t>by</w:t>
            </w:r>
            <w:r>
              <w:rPr>
                <w:spacing w:val="-4"/>
                <w:sz w:val="20"/>
              </w:rPr>
              <w:t xml:space="preserve"> </w:t>
            </w:r>
            <w:r>
              <w:rPr>
                <w:sz w:val="20"/>
              </w:rPr>
              <w:t>(C)</w:t>
            </w:r>
            <w:r>
              <w:rPr>
                <w:spacing w:val="-5"/>
                <w:sz w:val="20"/>
              </w:rPr>
              <w:t xml:space="preserve"> </w:t>
            </w:r>
            <w:r>
              <w:rPr>
                <w:sz w:val="20"/>
              </w:rPr>
              <w:t>or</w:t>
            </w:r>
            <w:r>
              <w:rPr>
                <w:spacing w:val="-6"/>
                <w:sz w:val="20"/>
              </w:rPr>
              <w:t xml:space="preserve"> </w:t>
            </w:r>
            <w:r>
              <w:rPr>
                <w:sz w:val="20"/>
              </w:rPr>
              <w:t>(J)</w:t>
            </w:r>
            <w:r>
              <w:rPr>
                <w:spacing w:val="-6"/>
                <w:sz w:val="20"/>
              </w:rPr>
              <w:t xml:space="preserve"> </w:t>
            </w:r>
            <w:r>
              <w:rPr>
                <w:sz w:val="20"/>
              </w:rPr>
              <w:t>x</w:t>
            </w:r>
            <w:r>
              <w:rPr>
                <w:spacing w:val="-3"/>
                <w:sz w:val="20"/>
              </w:rPr>
              <w:t xml:space="preserve"> </w:t>
            </w:r>
            <w:r>
              <w:rPr>
                <w:spacing w:val="-5"/>
                <w:sz w:val="20"/>
              </w:rPr>
              <w:t>(H)</w:t>
            </w:r>
          </w:p>
        </w:tc>
      </w:tr>
    </w:tbl>
    <w:p w:rsidR="00442A01" w14:paraId="20A0EEE1" w14:textId="77777777">
      <w:pPr>
        <w:ind w:left="100"/>
        <w:rPr>
          <w:sz w:val="16"/>
        </w:rPr>
      </w:pPr>
      <w:r>
        <w:rPr>
          <w:sz w:val="16"/>
        </w:rPr>
        <w:t>*Data</w:t>
      </w:r>
      <w:r>
        <w:rPr>
          <w:spacing w:val="-9"/>
          <w:sz w:val="16"/>
        </w:rPr>
        <w:t xml:space="preserve"> </w:t>
      </w:r>
      <w:r>
        <w:rPr>
          <w:sz w:val="16"/>
        </w:rPr>
        <w:t>Source:</w:t>
      </w:r>
      <w:r>
        <w:rPr>
          <w:spacing w:val="-8"/>
          <w:sz w:val="16"/>
        </w:rPr>
        <w:t xml:space="preserve"> </w:t>
      </w:r>
      <w:r>
        <w:rPr>
          <w:sz w:val="16"/>
        </w:rPr>
        <w:t>Payment</w:t>
      </w:r>
      <w:r>
        <w:rPr>
          <w:spacing w:val="-7"/>
          <w:sz w:val="16"/>
        </w:rPr>
        <w:t xml:space="preserve"> </w:t>
      </w:r>
      <w:r>
        <w:rPr>
          <w:sz w:val="16"/>
        </w:rPr>
        <w:t>Reconciliation</w:t>
      </w:r>
      <w:r>
        <w:rPr>
          <w:spacing w:val="-7"/>
          <w:sz w:val="16"/>
        </w:rPr>
        <w:t xml:space="preserve"> </w:t>
      </w:r>
      <w:r>
        <w:rPr>
          <w:sz w:val="16"/>
        </w:rPr>
        <w:t>System</w:t>
      </w:r>
      <w:r>
        <w:rPr>
          <w:spacing w:val="-7"/>
          <w:sz w:val="16"/>
        </w:rPr>
        <w:t xml:space="preserve"> </w:t>
      </w:r>
      <w:r>
        <w:rPr>
          <w:spacing w:val="-2"/>
          <w:sz w:val="16"/>
        </w:rPr>
        <w:t>Reports</w:t>
      </w:r>
    </w:p>
    <w:p w:rsidR="00442A01" w14:paraId="58F8F106" w14:textId="77777777">
      <w:pPr>
        <w:ind w:left="100"/>
        <w:rPr>
          <w:sz w:val="16"/>
        </w:rPr>
      </w:pPr>
      <w:r>
        <w:rPr>
          <w:sz w:val="16"/>
        </w:rPr>
        <w:t>**Data</w:t>
      </w:r>
      <w:r>
        <w:rPr>
          <w:spacing w:val="-8"/>
          <w:sz w:val="16"/>
        </w:rPr>
        <w:t xml:space="preserve"> </w:t>
      </w:r>
      <w:r>
        <w:rPr>
          <w:sz w:val="16"/>
        </w:rPr>
        <w:t>Source:</w:t>
      </w:r>
      <w:r>
        <w:rPr>
          <w:spacing w:val="-7"/>
          <w:sz w:val="16"/>
        </w:rPr>
        <w:t xml:space="preserve"> </w:t>
      </w:r>
      <w:r>
        <w:rPr>
          <w:sz w:val="16"/>
        </w:rPr>
        <w:t>CMS</w:t>
      </w:r>
      <w:r>
        <w:rPr>
          <w:spacing w:val="-6"/>
          <w:sz w:val="16"/>
        </w:rPr>
        <w:t xml:space="preserve"> </w:t>
      </w:r>
      <w:r>
        <w:rPr>
          <w:sz w:val="16"/>
        </w:rPr>
        <w:t>Integrated</w:t>
      </w:r>
      <w:r>
        <w:rPr>
          <w:spacing w:val="-6"/>
          <w:sz w:val="16"/>
        </w:rPr>
        <w:t xml:space="preserve"> </w:t>
      </w:r>
      <w:r>
        <w:rPr>
          <w:sz w:val="16"/>
        </w:rPr>
        <w:t>Data</w:t>
      </w:r>
      <w:r>
        <w:rPr>
          <w:spacing w:val="-8"/>
          <w:sz w:val="16"/>
        </w:rPr>
        <w:t xml:space="preserve"> </w:t>
      </w:r>
      <w:r>
        <w:rPr>
          <w:spacing w:val="-2"/>
          <w:sz w:val="16"/>
        </w:rPr>
        <w:t>Repository</w:t>
      </w:r>
    </w:p>
    <w:p w:rsidR="00442A01" w14:paraId="6143515D" w14:textId="77777777">
      <w:pPr>
        <w:spacing w:before="160"/>
        <w:ind w:left="100" w:right="1144"/>
        <w:rPr>
          <w:i/>
          <w:sz w:val="24"/>
        </w:rPr>
      </w:pPr>
      <w:r>
        <w:rPr>
          <w:i/>
          <w:sz w:val="24"/>
          <w:u w:val="single"/>
        </w:rPr>
        <w:t>One-Time</w:t>
      </w:r>
      <w:r>
        <w:rPr>
          <w:i/>
          <w:spacing w:val="-5"/>
          <w:sz w:val="24"/>
          <w:u w:val="single"/>
        </w:rPr>
        <w:t xml:space="preserve"> </w:t>
      </w:r>
      <w:r>
        <w:rPr>
          <w:i/>
          <w:sz w:val="24"/>
          <w:u w:val="single"/>
        </w:rPr>
        <w:t>Burden</w:t>
      </w:r>
      <w:r>
        <w:rPr>
          <w:i/>
          <w:spacing w:val="-4"/>
          <w:sz w:val="24"/>
          <w:u w:val="single"/>
        </w:rPr>
        <w:t xml:space="preserve"> </w:t>
      </w:r>
      <w:r>
        <w:rPr>
          <w:i/>
          <w:sz w:val="24"/>
          <w:u w:val="single"/>
        </w:rPr>
        <w:t>Estimates</w:t>
      </w:r>
      <w:r>
        <w:rPr>
          <w:i/>
          <w:spacing w:val="-3"/>
          <w:sz w:val="24"/>
          <w:u w:val="single"/>
        </w:rPr>
        <w:t xml:space="preserve"> </w:t>
      </w:r>
      <w:r>
        <w:rPr>
          <w:i/>
          <w:sz w:val="24"/>
          <w:u w:val="single"/>
        </w:rPr>
        <w:t>Resulting from Expansion</w:t>
      </w:r>
      <w:r>
        <w:rPr>
          <w:i/>
          <w:spacing w:val="-4"/>
          <w:sz w:val="24"/>
          <w:u w:val="single"/>
        </w:rPr>
        <w:t xml:space="preserve"> </w:t>
      </w:r>
      <w:r>
        <w:rPr>
          <w:i/>
          <w:sz w:val="24"/>
          <w:u w:val="single"/>
        </w:rPr>
        <w:t>of</w:t>
      </w:r>
      <w:r>
        <w:rPr>
          <w:i/>
          <w:spacing w:val="-5"/>
          <w:sz w:val="24"/>
          <w:u w:val="single"/>
        </w:rPr>
        <w:t xml:space="preserve"> </w:t>
      </w:r>
      <w:r>
        <w:rPr>
          <w:i/>
          <w:sz w:val="24"/>
          <w:u w:val="single"/>
        </w:rPr>
        <w:t>the</w:t>
      </w:r>
      <w:r>
        <w:rPr>
          <w:i/>
          <w:spacing w:val="-5"/>
          <w:sz w:val="24"/>
          <w:u w:val="single"/>
        </w:rPr>
        <w:t xml:space="preserve"> </w:t>
      </w:r>
      <w:r>
        <w:rPr>
          <w:i/>
          <w:sz w:val="24"/>
          <w:u w:val="single"/>
        </w:rPr>
        <w:t>PDE</w:t>
      </w:r>
      <w:r>
        <w:rPr>
          <w:i/>
          <w:spacing w:val="-1"/>
          <w:sz w:val="24"/>
          <w:u w:val="single"/>
        </w:rPr>
        <w:t xml:space="preserve"> </w:t>
      </w:r>
      <w:r>
        <w:rPr>
          <w:i/>
          <w:sz w:val="24"/>
          <w:u w:val="single"/>
        </w:rPr>
        <w:t>File</w:t>
      </w:r>
      <w:r>
        <w:rPr>
          <w:i/>
          <w:spacing w:val="-5"/>
          <w:sz w:val="24"/>
          <w:u w:val="single"/>
        </w:rPr>
        <w:t xml:space="preserve"> </w:t>
      </w:r>
      <w:r>
        <w:rPr>
          <w:i/>
          <w:sz w:val="24"/>
          <w:u w:val="single"/>
        </w:rPr>
        <w:t>Layout</w:t>
      </w:r>
      <w:r>
        <w:rPr>
          <w:i/>
          <w:spacing w:val="-5"/>
          <w:sz w:val="24"/>
          <w:u w:val="single"/>
        </w:rPr>
        <w:t xml:space="preserve"> </w:t>
      </w:r>
      <w:r>
        <w:rPr>
          <w:i/>
          <w:sz w:val="24"/>
          <w:u w:val="single"/>
        </w:rPr>
        <w:t>and</w:t>
      </w:r>
      <w:r>
        <w:rPr>
          <w:i/>
          <w:spacing w:val="-4"/>
          <w:sz w:val="24"/>
          <w:u w:val="single"/>
        </w:rPr>
        <w:t xml:space="preserve"> </w:t>
      </w:r>
      <w:r>
        <w:rPr>
          <w:i/>
          <w:sz w:val="24"/>
          <w:u w:val="single"/>
        </w:rPr>
        <w:t>Addition</w:t>
      </w:r>
      <w:r>
        <w:rPr>
          <w:i/>
          <w:spacing w:val="-4"/>
          <w:sz w:val="24"/>
          <w:u w:val="single"/>
        </w:rPr>
        <w:t xml:space="preserve"> </w:t>
      </w:r>
      <w:r>
        <w:rPr>
          <w:i/>
          <w:sz w:val="24"/>
          <w:u w:val="single"/>
        </w:rPr>
        <w:t>of</w:t>
      </w:r>
      <w:r>
        <w:rPr>
          <w:i/>
          <w:sz w:val="24"/>
        </w:rPr>
        <w:t xml:space="preserve"> </w:t>
      </w:r>
      <w:r>
        <w:rPr>
          <w:i/>
          <w:sz w:val="24"/>
          <w:u w:val="single"/>
        </w:rPr>
        <w:t>PDE Fields (</w:t>
      </w:r>
      <w:r>
        <w:rPr>
          <w:b/>
          <w:i/>
          <w:sz w:val="24"/>
          <w:u w:val="single"/>
        </w:rPr>
        <w:t>New</w:t>
      </w:r>
      <w:r>
        <w:rPr>
          <w:i/>
          <w:sz w:val="24"/>
          <w:u w:val="single"/>
        </w:rPr>
        <w:t>)</w:t>
      </w:r>
    </w:p>
    <w:p w:rsidR="00442A01" w14:paraId="6E9542FC" w14:textId="77777777">
      <w:pPr>
        <w:pStyle w:val="BodyText"/>
        <w:spacing w:before="163"/>
        <w:ind w:right="1144"/>
      </w:pPr>
      <w:r>
        <w:t>The</w:t>
      </w:r>
      <w:r>
        <w:rPr>
          <w:spacing w:val="-4"/>
        </w:rPr>
        <w:t xml:space="preserve"> </w:t>
      </w:r>
      <w:r>
        <w:t>expansion</w:t>
      </w:r>
      <w:r>
        <w:rPr>
          <w:spacing w:val="-3"/>
        </w:rPr>
        <w:t xml:space="preserve"> </w:t>
      </w:r>
      <w:r>
        <w:t>of the</w:t>
      </w:r>
      <w:r>
        <w:rPr>
          <w:spacing w:val="-4"/>
        </w:rPr>
        <w:t xml:space="preserve"> </w:t>
      </w:r>
      <w:r>
        <w:t>PDE</w:t>
      </w:r>
      <w:r>
        <w:rPr>
          <w:spacing w:val="-4"/>
        </w:rPr>
        <w:t xml:space="preserve"> </w:t>
      </w:r>
      <w:r>
        <w:t>file</w:t>
      </w:r>
      <w:r>
        <w:rPr>
          <w:spacing w:val="-4"/>
        </w:rPr>
        <w:t xml:space="preserve"> </w:t>
      </w:r>
      <w:r>
        <w:t>is</w:t>
      </w:r>
      <w:r>
        <w:rPr>
          <w:spacing w:val="-2"/>
        </w:rPr>
        <w:t xml:space="preserve"> </w:t>
      </w:r>
      <w:r>
        <w:t>the</w:t>
      </w:r>
      <w:r>
        <w:rPr>
          <w:spacing w:val="-4"/>
        </w:rPr>
        <w:t xml:space="preserve"> </w:t>
      </w:r>
      <w:r>
        <w:t>first increase</w:t>
      </w:r>
      <w:r>
        <w:rPr>
          <w:spacing w:val="-4"/>
        </w:rPr>
        <w:t xml:space="preserve"> </w:t>
      </w:r>
      <w:r>
        <w:t>in file</w:t>
      </w:r>
      <w:r>
        <w:rPr>
          <w:spacing w:val="-4"/>
        </w:rPr>
        <w:t xml:space="preserve"> </w:t>
      </w:r>
      <w:r>
        <w:t>length</w:t>
      </w:r>
      <w:r>
        <w:rPr>
          <w:spacing w:val="-3"/>
        </w:rPr>
        <w:t xml:space="preserve"> </w:t>
      </w:r>
      <w:r>
        <w:t>since</w:t>
      </w:r>
      <w:r>
        <w:rPr>
          <w:spacing w:val="-4"/>
        </w:rPr>
        <w:t xml:space="preserve"> </w:t>
      </w:r>
      <w:r>
        <w:t>the</w:t>
      </w:r>
      <w:r>
        <w:rPr>
          <w:spacing w:val="-4"/>
        </w:rPr>
        <w:t xml:space="preserve"> </w:t>
      </w:r>
      <w:r>
        <w:t>PDE</w:t>
      </w:r>
      <w:r>
        <w:rPr>
          <w:spacing w:val="-4"/>
        </w:rPr>
        <w:t xml:space="preserve"> </w:t>
      </w:r>
      <w:r>
        <w:t>file</w:t>
      </w:r>
      <w:r>
        <w:rPr>
          <w:spacing w:val="-4"/>
        </w:rPr>
        <w:t xml:space="preserve"> </w:t>
      </w:r>
      <w:r>
        <w:t>structure</w:t>
      </w:r>
      <w:r>
        <w:rPr>
          <w:spacing w:val="-4"/>
        </w:rPr>
        <w:t xml:space="preserve"> </w:t>
      </w:r>
      <w:r>
        <w:t>was implemented in 2006. Currently less than 5% of the file length is available on the PDE file layouts</w:t>
      </w:r>
      <w:r>
        <w:rPr>
          <w:spacing w:val="-2"/>
        </w:rPr>
        <w:t xml:space="preserve"> </w:t>
      </w:r>
      <w:r>
        <w:t>to</w:t>
      </w:r>
      <w:r>
        <w:rPr>
          <w:spacing w:val="-3"/>
        </w:rPr>
        <w:t xml:space="preserve"> </w:t>
      </w:r>
      <w:r>
        <w:t>add</w:t>
      </w:r>
      <w:r>
        <w:rPr>
          <w:spacing w:val="-3"/>
        </w:rPr>
        <w:t xml:space="preserve"> </w:t>
      </w:r>
      <w:r>
        <w:t>new</w:t>
      </w:r>
      <w:r>
        <w:rPr>
          <w:spacing w:val="-2"/>
        </w:rPr>
        <w:t xml:space="preserve"> </w:t>
      </w:r>
      <w:r>
        <w:t>fields</w:t>
      </w:r>
      <w:r>
        <w:rPr>
          <w:spacing w:val="-2"/>
        </w:rPr>
        <w:t xml:space="preserve"> </w:t>
      </w:r>
      <w:r>
        <w:t>and/or</w:t>
      </w:r>
      <w:r>
        <w:rPr>
          <w:spacing w:val="-3"/>
        </w:rPr>
        <w:t xml:space="preserve"> </w:t>
      </w:r>
      <w:r>
        <w:t>to</w:t>
      </w:r>
      <w:r>
        <w:rPr>
          <w:spacing w:val="-3"/>
        </w:rPr>
        <w:t xml:space="preserve"> </w:t>
      </w:r>
      <w:r>
        <w:t>expand existing</w:t>
      </w:r>
      <w:r>
        <w:rPr>
          <w:spacing w:val="-3"/>
        </w:rPr>
        <w:t xml:space="preserve"> </w:t>
      </w:r>
      <w:r>
        <w:t>fields.</w:t>
      </w:r>
      <w:r>
        <w:rPr>
          <w:spacing w:val="-3"/>
        </w:rPr>
        <w:t xml:space="preserve"> </w:t>
      </w:r>
      <w:r>
        <w:t>As</w:t>
      </w:r>
      <w:r>
        <w:rPr>
          <w:spacing w:val="-2"/>
        </w:rPr>
        <w:t xml:space="preserve"> </w:t>
      </w:r>
      <w:r>
        <w:t>we</w:t>
      </w:r>
      <w:r>
        <w:rPr>
          <w:spacing w:val="-5"/>
        </w:rPr>
        <w:t xml:space="preserve"> </w:t>
      </w:r>
      <w:r>
        <w:t>look</w:t>
      </w:r>
      <w:r>
        <w:rPr>
          <w:spacing w:val="-3"/>
        </w:rPr>
        <w:t xml:space="preserve"> </w:t>
      </w:r>
      <w:r>
        <w:t>ahead</w:t>
      </w:r>
      <w:r>
        <w:rPr>
          <w:spacing w:val="-3"/>
        </w:rPr>
        <w:t xml:space="preserve"> </w:t>
      </w:r>
      <w:r>
        <w:t>to the</w:t>
      </w:r>
      <w:r>
        <w:rPr>
          <w:spacing w:val="-5"/>
        </w:rPr>
        <w:t xml:space="preserve"> </w:t>
      </w:r>
      <w:r>
        <w:t>future,</w:t>
      </w:r>
      <w:r>
        <w:rPr>
          <w:spacing w:val="-3"/>
        </w:rPr>
        <w:t xml:space="preserve"> </w:t>
      </w:r>
      <w:r>
        <w:t>CMS will expand the PDE file layouts from their current 512-byte length to 1000 bytes, to be implemented effective January 1, 2025.</w:t>
      </w:r>
    </w:p>
    <w:p w:rsidR="00442A01" w14:paraId="6F37B475" w14:textId="77777777">
      <w:pPr>
        <w:pStyle w:val="BodyText"/>
        <w:spacing w:before="161"/>
        <w:ind w:right="1144"/>
      </w:pPr>
      <w:r>
        <w:t>This expansion is being implemented to accommodate future business needs, including but not limited to, updates necessary for the IRA and anticipated updates to the NCPDP Telecommunications</w:t>
      </w:r>
      <w:r>
        <w:rPr>
          <w:spacing w:val="-2"/>
        </w:rPr>
        <w:t xml:space="preserve"> </w:t>
      </w:r>
      <w:r>
        <w:t>Standard.</w:t>
      </w:r>
      <w:r>
        <w:rPr>
          <w:spacing w:val="-3"/>
        </w:rPr>
        <w:t xml:space="preserve"> </w:t>
      </w:r>
      <w:r>
        <w:t>In</w:t>
      </w:r>
      <w:r>
        <w:rPr>
          <w:spacing w:val="-3"/>
        </w:rPr>
        <w:t xml:space="preserve"> </w:t>
      </w:r>
      <w:r>
        <w:t>addition, the</w:t>
      </w:r>
      <w:r>
        <w:rPr>
          <w:spacing w:val="-5"/>
        </w:rPr>
        <w:t xml:space="preserve"> </w:t>
      </w:r>
      <w:r>
        <w:t>lengths</w:t>
      </w:r>
      <w:r>
        <w:rPr>
          <w:spacing w:val="-2"/>
        </w:rPr>
        <w:t xml:space="preserve"> </w:t>
      </w:r>
      <w:r>
        <w:t>of</w:t>
      </w:r>
      <w:r>
        <w:rPr>
          <w:spacing w:val="-3"/>
        </w:rPr>
        <w:t xml:space="preserve"> </w:t>
      </w:r>
      <w:r>
        <w:t>some</w:t>
      </w:r>
      <w:r>
        <w:rPr>
          <w:spacing w:val="-5"/>
        </w:rPr>
        <w:t xml:space="preserve"> </w:t>
      </w:r>
      <w:r>
        <w:t>of</w:t>
      </w:r>
      <w:r>
        <w:rPr>
          <w:spacing w:val="-3"/>
        </w:rPr>
        <w:t xml:space="preserve"> </w:t>
      </w:r>
      <w:r>
        <w:t>the</w:t>
      </w:r>
      <w:r>
        <w:rPr>
          <w:spacing w:val="-5"/>
        </w:rPr>
        <w:t xml:space="preserve"> </w:t>
      </w:r>
      <w:r>
        <w:t>existing</w:t>
      </w:r>
      <w:r>
        <w:rPr>
          <w:spacing w:val="-3"/>
        </w:rPr>
        <w:t xml:space="preserve"> </w:t>
      </w:r>
      <w:r>
        <w:t>fields</w:t>
      </w:r>
      <w:r>
        <w:rPr>
          <w:spacing w:val="-2"/>
        </w:rPr>
        <w:t xml:space="preserve"> </w:t>
      </w:r>
      <w:r>
        <w:t>on</w:t>
      </w:r>
      <w:r>
        <w:rPr>
          <w:spacing w:val="-3"/>
        </w:rPr>
        <w:t xml:space="preserve"> </w:t>
      </w:r>
      <w:r>
        <w:t>the</w:t>
      </w:r>
      <w:r>
        <w:rPr>
          <w:spacing w:val="-5"/>
        </w:rPr>
        <w:t xml:space="preserve"> </w:t>
      </w:r>
      <w:r>
        <w:t>PDE file layouts will be increased, which requires a reorganization of the overall PDE file layouts.</w:t>
      </w:r>
    </w:p>
    <w:p w:rsidR="00442A01" w14:paraId="4712D088" w14:textId="77777777">
      <w:pPr>
        <w:sectPr>
          <w:pgSz w:w="12240" w:h="15840"/>
          <w:pgMar w:top="1380" w:right="340" w:bottom="960" w:left="1340" w:header="0" w:footer="779" w:gutter="0"/>
          <w:cols w:space="720"/>
        </w:sectPr>
      </w:pPr>
    </w:p>
    <w:p w:rsidR="00442A01" w14:paraId="37D6DE21" w14:textId="77777777">
      <w:pPr>
        <w:pStyle w:val="BodyText"/>
        <w:spacing w:before="61"/>
        <w:ind w:right="1176"/>
      </w:pPr>
      <w:r>
        <w:t>The burden associated with this one-time requirement to update the PDE file layout to the expanded layout with new fields is related to updating the systems and files to accommodate such</w:t>
      </w:r>
      <w:r>
        <w:rPr>
          <w:spacing w:val="-4"/>
        </w:rPr>
        <w:t xml:space="preserve"> </w:t>
      </w:r>
      <w:r>
        <w:t>changes.</w:t>
      </w:r>
      <w:r>
        <w:rPr>
          <w:spacing w:val="-4"/>
        </w:rPr>
        <w:t xml:space="preserve"> </w:t>
      </w:r>
      <w:r>
        <w:t>Then, all</w:t>
      </w:r>
      <w:r>
        <w:rPr>
          <w:spacing w:val="-4"/>
        </w:rPr>
        <w:t xml:space="preserve"> </w:t>
      </w:r>
      <w:r>
        <w:t>Part</w:t>
      </w:r>
      <w:r>
        <w:rPr>
          <w:spacing w:val="-6"/>
        </w:rPr>
        <w:t xml:space="preserve"> </w:t>
      </w:r>
      <w:r>
        <w:t>D</w:t>
      </w:r>
      <w:r>
        <w:rPr>
          <w:spacing w:val="-3"/>
        </w:rPr>
        <w:t xml:space="preserve"> </w:t>
      </w:r>
      <w:r>
        <w:t>sponsors</w:t>
      </w:r>
      <w:r>
        <w:rPr>
          <w:spacing w:val="-3"/>
        </w:rPr>
        <w:t xml:space="preserve"> </w:t>
      </w:r>
      <w:r>
        <w:t>will</w:t>
      </w:r>
      <w:r>
        <w:rPr>
          <w:spacing w:val="-6"/>
        </w:rPr>
        <w:t xml:space="preserve"> </w:t>
      </w:r>
      <w:r>
        <w:t>be</w:t>
      </w:r>
      <w:r>
        <w:rPr>
          <w:spacing w:val="-6"/>
        </w:rPr>
        <w:t xml:space="preserve"> </w:t>
      </w:r>
      <w:r>
        <w:t>required</w:t>
      </w:r>
      <w:r>
        <w:rPr>
          <w:spacing w:val="-4"/>
        </w:rPr>
        <w:t xml:space="preserve"> </w:t>
      </w:r>
      <w:r>
        <w:t>to</w:t>
      </w:r>
      <w:r>
        <w:rPr>
          <w:spacing w:val="-4"/>
        </w:rPr>
        <w:t xml:space="preserve"> </w:t>
      </w:r>
      <w:r>
        <w:t>submit</w:t>
      </w:r>
      <w:r>
        <w:rPr>
          <w:spacing w:val="-1"/>
        </w:rPr>
        <w:t xml:space="preserve"> </w:t>
      </w:r>
      <w:r>
        <w:t>certification</w:t>
      </w:r>
      <w:r>
        <w:rPr>
          <w:spacing w:val="-4"/>
        </w:rPr>
        <w:t xml:space="preserve"> </w:t>
      </w:r>
      <w:r>
        <w:t>(CERT)</w:t>
      </w:r>
      <w:r>
        <w:rPr>
          <w:spacing w:val="-4"/>
        </w:rPr>
        <w:t xml:space="preserve"> </w:t>
      </w:r>
      <w:r>
        <w:t>test</w:t>
      </w:r>
      <w:r>
        <w:rPr>
          <w:spacing w:val="-6"/>
        </w:rPr>
        <w:t xml:space="preserve"> </w:t>
      </w:r>
      <w:r>
        <w:t>files to CMS prior to submitting production PDE files on January 1, 2025.</w:t>
      </w:r>
    </w:p>
    <w:p w:rsidR="00442A01" w14:paraId="491460F8" w14:textId="77777777">
      <w:pPr>
        <w:pStyle w:val="ListParagraph"/>
        <w:numPr>
          <w:ilvl w:val="0"/>
          <w:numId w:val="4"/>
        </w:numPr>
        <w:tabs>
          <w:tab w:val="left" w:pos="821"/>
        </w:tabs>
        <w:spacing w:before="162"/>
        <w:ind w:right="1202"/>
        <w:jc w:val="both"/>
        <w:rPr>
          <w:sz w:val="24"/>
        </w:rPr>
      </w:pPr>
      <w:r>
        <w:rPr>
          <w:sz w:val="24"/>
          <w:u w:val="single"/>
        </w:rPr>
        <w:t>Number</w:t>
      </w:r>
      <w:r>
        <w:rPr>
          <w:spacing w:val="-3"/>
          <w:sz w:val="24"/>
          <w:u w:val="single"/>
        </w:rPr>
        <w:t xml:space="preserve"> </w:t>
      </w:r>
      <w:r>
        <w:rPr>
          <w:sz w:val="24"/>
          <w:u w:val="single"/>
        </w:rPr>
        <w:t>of</w:t>
      </w:r>
      <w:r>
        <w:rPr>
          <w:spacing w:val="-3"/>
          <w:sz w:val="24"/>
          <w:u w:val="single"/>
        </w:rPr>
        <w:t xml:space="preserve"> </w:t>
      </w:r>
      <w:r>
        <w:rPr>
          <w:sz w:val="24"/>
          <w:u w:val="single"/>
        </w:rPr>
        <w:t>Part</w:t>
      </w:r>
      <w:r>
        <w:rPr>
          <w:spacing w:val="-5"/>
          <w:sz w:val="24"/>
          <w:u w:val="single"/>
        </w:rPr>
        <w:t xml:space="preserve"> </w:t>
      </w:r>
      <w:r>
        <w:rPr>
          <w:sz w:val="24"/>
          <w:u w:val="single"/>
        </w:rPr>
        <w:t>D</w:t>
      </w:r>
      <w:r>
        <w:rPr>
          <w:spacing w:val="-2"/>
          <w:sz w:val="24"/>
          <w:u w:val="single"/>
        </w:rPr>
        <w:t xml:space="preserve"> </w:t>
      </w:r>
      <w:r>
        <w:rPr>
          <w:sz w:val="24"/>
          <w:u w:val="single"/>
        </w:rPr>
        <w:t>Respondents:</w:t>
      </w:r>
      <w:r>
        <w:rPr>
          <w:spacing w:val="40"/>
          <w:sz w:val="24"/>
        </w:rPr>
        <w:t xml:space="preserve"> </w:t>
      </w:r>
      <w:r>
        <w:rPr>
          <w:sz w:val="24"/>
        </w:rPr>
        <w:t>The</w:t>
      </w:r>
      <w:r>
        <w:rPr>
          <w:spacing w:val="-5"/>
          <w:sz w:val="24"/>
        </w:rPr>
        <w:t xml:space="preserve"> </w:t>
      </w:r>
      <w:r>
        <w:rPr>
          <w:sz w:val="24"/>
        </w:rPr>
        <w:t>average</w:t>
      </w:r>
      <w:r>
        <w:rPr>
          <w:spacing w:val="-5"/>
          <w:sz w:val="24"/>
        </w:rPr>
        <w:t xml:space="preserve"> </w:t>
      </w:r>
      <w:r>
        <w:rPr>
          <w:sz w:val="24"/>
        </w:rPr>
        <w:t>number</w:t>
      </w:r>
      <w:r>
        <w:rPr>
          <w:spacing w:val="-3"/>
          <w:sz w:val="24"/>
        </w:rPr>
        <w:t xml:space="preserve"> </w:t>
      </w:r>
      <w:r>
        <w:rPr>
          <w:sz w:val="24"/>
        </w:rPr>
        <w:t>of</w:t>
      </w:r>
      <w:r>
        <w:rPr>
          <w:spacing w:val="-1"/>
          <w:sz w:val="24"/>
        </w:rPr>
        <w:t xml:space="preserve"> </w:t>
      </w:r>
      <w:r>
        <w:rPr>
          <w:sz w:val="24"/>
        </w:rPr>
        <w:t>Part</w:t>
      </w:r>
      <w:r>
        <w:rPr>
          <w:spacing w:val="-5"/>
          <w:sz w:val="24"/>
        </w:rPr>
        <w:t xml:space="preserve"> </w:t>
      </w:r>
      <w:r>
        <w:rPr>
          <w:sz w:val="24"/>
        </w:rPr>
        <w:t>D</w:t>
      </w:r>
      <w:r>
        <w:rPr>
          <w:spacing w:val="-2"/>
          <w:sz w:val="24"/>
        </w:rPr>
        <w:t xml:space="preserve"> </w:t>
      </w:r>
      <w:r>
        <w:rPr>
          <w:sz w:val="24"/>
        </w:rPr>
        <w:t>Contracts offering</w:t>
      </w:r>
      <w:r>
        <w:rPr>
          <w:spacing w:val="-3"/>
          <w:sz w:val="24"/>
        </w:rPr>
        <w:t xml:space="preserve"> </w:t>
      </w:r>
      <w:r>
        <w:rPr>
          <w:sz w:val="24"/>
        </w:rPr>
        <w:t>a</w:t>
      </w:r>
      <w:r>
        <w:rPr>
          <w:spacing w:val="-4"/>
          <w:sz w:val="24"/>
        </w:rPr>
        <w:t xml:space="preserve"> </w:t>
      </w:r>
      <w:r>
        <w:rPr>
          <w:sz w:val="24"/>
        </w:rPr>
        <w:t>Part D plan per year (Row (B)) is 856 (based on 2019 – 2021 internal CMS data).</w:t>
      </w:r>
    </w:p>
    <w:p w:rsidR="00442A01" w14:paraId="2DD8E0CA" w14:textId="77777777">
      <w:pPr>
        <w:pStyle w:val="ListParagraph"/>
        <w:numPr>
          <w:ilvl w:val="0"/>
          <w:numId w:val="4"/>
        </w:numPr>
        <w:tabs>
          <w:tab w:val="left" w:pos="821"/>
        </w:tabs>
        <w:spacing w:before="158" w:line="242" w:lineRule="auto"/>
        <w:ind w:right="1399"/>
        <w:rPr>
          <w:sz w:val="24"/>
        </w:rPr>
      </w:pPr>
      <w:r>
        <w:rPr>
          <w:sz w:val="24"/>
          <w:u w:val="single"/>
        </w:rPr>
        <w:t>Total</w:t>
      </w:r>
      <w:r>
        <w:rPr>
          <w:spacing w:val="-6"/>
          <w:sz w:val="24"/>
          <w:u w:val="single"/>
        </w:rPr>
        <w:t xml:space="preserve"> </w:t>
      </w:r>
      <w:r>
        <w:rPr>
          <w:sz w:val="24"/>
          <w:u w:val="single"/>
        </w:rPr>
        <w:t>Number</w:t>
      </w:r>
      <w:r>
        <w:rPr>
          <w:spacing w:val="-3"/>
          <w:sz w:val="24"/>
          <w:u w:val="single"/>
        </w:rPr>
        <w:t xml:space="preserve"> </w:t>
      </w:r>
      <w:r>
        <w:rPr>
          <w:sz w:val="24"/>
          <w:u w:val="single"/>
        </w:rPr>
        <w:t>of</w:t>
      </w:r>
      <w:r>
        <w:rPr>
          <w:spacing w:val="-3"/>
          <w:sz w:val="24"/>
          <w:u w:val="single"/>
        </w:rPr>
        <w:t xml:space="preserve"> </w:t>
      </w:r>
      <w:r>
        <w:rPr>
          <w:sz w:val="24"/>
          <w:u w:val="single"/>
        </w:rPr>
        <w:t>Responses</w:t>
      </w:r>
      <w:r>
        <w:rPr>
          <w:sz w:val="24"/>
        </w:rPr>
        <w:t>:</w:t>
      </w:r>
      <w:r>
        <w:rPr>
          <w:spacing w:val="40"/>
          <w:sz w:val="24"/>
        </w:rPr>
        <w:t xml:space="preserve"> </w:t>
      </w:r>
      <w:r>
        <w:rPr>
          <w:sz w:val="24"/>
        </w:rPr>
        <w:t>The total</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responses</w:t>
      </w:r>
      <w:r>
        <w:rPr>
          <w:spacing w:val="-2"/>
          <w:sz w:val="24"/>
        </w:rPr>
        <w:t xml:space="preserve"> </w:t>
      </w:r>
      <w:r>
        <w:rPr>
          <w:sz w:val="24"/>
        </w:rPr>
        <w:t>equals</w:t>
      </w:r>
      <w:r>
        <w:rPr>
          <w:spacing w:val="-2"/>
          <w:sz w:val="24"/>
        </w:rPr>
        <w:t xml:space="preserve"> </w:t>
      </w:r>
      <w:r>
        <w:rPr>
          <w:sz w:val="24"/>
        </w:rPr>
        <w:t>the</w:t>
      </w:r>
      <w:r>
        <w:rPr>
          <w:spacing w:val="-5"/>
          <w:sz w:val="24"/>
        </w:rPr>
        <w:t xml:space="preserve"> </w:t>
      </w:r>
      <w:r>
        <w:rPr>
          <w:sz w:val="24"/>
        </w:rPr>
        <w:t>total</w:t>
      </w:r>
      <w:r>
        <w:rPr>
          <w:spacing w:val="-5"/>
          <w:sz w:val="24"/>
        </w:rPr>
        <w:t xml:space="preserve"> </w:t>
      </w:r>
      <w:r>
        <w:rPr>
          <w:sz w:val="24"/>
        </w:rPr>
        <w:t>number</w:t>
      </w:r>
      <w:r>
        <w:rPr>
          <w:spacing w:val="-3"/>
          <w:sz w:val="24"/>
        </w:rPr>
        <w:t xml:space="preserve"> </w:t>
      </w:r>
      <w:r>
        <w:rPr>
          <w:sz w:val="24"/>
        </w:rPr>
        <w:t>of respondents, because for the one-time burden estimates, each entity will need to make system changes.</w:t>
      </w:r>
    </w:p>
    <w:p w:rsidR="00442A01" w14:paraId="74345EED" w14:textId="77777777">
      <w:pPr>
        <w:pStyle w:val="ListParagraph"/>
        <w:numPr>
          <w:ilvl w:val="0"/>
          <w:numId w:val="4"/>
        </w:numPr>
        <w:tabs>
          <w:tab w:val="left" w:pos="821"/>
        </w:tabs>
        <w:spacing w:before="154"/>
        <w:ind w:right="1169"/>
        <w:rPr>
          <w:sz w:val="24"/>
        </w:rPr>
      </w:pPr>
      <w:r>
        <w:rPr>
          <w:sz w:val="24"/>
          <w:u w:val="single"/>
        </w:rPr>
        <w:t>Labor Costs and Time Required</w:t>
      </w:r>
      <w:r>
        <w:rPr>
          <w:sz w:val="24"/>
        </w:rPr>
        <w:t>: The hourly wage rate for this labor category was taken from</w:t>
      </w:r>
      <w:r>
        <w:rPr>
          <w:spacing w:val="-2"/>
          <w:sz w:val="24"/>
        </w:rPr>
        <w:t xml:space="preserve"> </w:t>
      </w:r>
      <w:r>
        <w:rPr>
          <w:sz w:val="24"/>
        </w:rPr>
        <w:t>the</w:t>
      </w:r>
      <w:r>
        <w:rPr>
          <w:spacing w:val="-1"/>
          <w:sz w:val="24"/>
        </w:rPr>
        <w:t xml:space="preserve"> </w:t>
      </w:r>
      <w:r>
        <w:rPr>
          <w:sz w:val="24"/>
        </w:rPr>
        <w:t>U.S. Bureau of Labor Statistics’ May 2021 National</w:t>
      </w:r>
      <w:r>
        <w:rPr>
          <w:spacing w:val="-2"/>
          <w:sz w:val="24"/>
        </w:rPr>
        <w:t xml:space="preserve"> </w:t>
      </w:r>
      <w:r>
        <w:rPr>
          <w:sz w:val="24"/>
        </w:rPr>
        <w:t>Occupational</w:t>
      </w:r>
      <w:r>
        <w:rPr>
          <w:spacing w:val="-2"/>
          <w:sz w:val="24"/>
        </w:rPr>
        <w:t xml:space="preserve"> </w:t>
      </w:r>
      <w:r>
        <w:rPr>
          <w:sz w:val="24"/>
        </w:rPr>
        <w:t>Employment and Wage Estimates for all salary estimates (</w:t>
      </w:r>
      <w:hyperlink r:id="rId7">
        <w:r>
          <w:rPr>
            <w:color w:val="0000FF"/>
            <w:sz w:val="24"/>
            <w:u w:val="single" w:color="0000FF"/>
          </w:rPr>
          <w:t>https://www.bls.gov/oes/current/oes_nat.htm</w:t>
        </w:r>
      </w:hyperlink>
      <w:r>
        <w:rPr>
          <w:sz w:val="24"/>
        </w:rPr>
        <w:t>).</w:t>
      </w:r>
      <w:r>
        <w:rPr>
          <w:spacing w:val="-6"/>
          <w:sz w:val="24"/>
        </w:rPr>
        <w:t xml:space="preserve"> </w:t>
      </w:r>
      <w:r>
        <w:rPr>
          <w:sz w:val="24"/>
        </w:rPr>
        <w:t>The</w:t>
      </w:r>
      <w:r>
        <w:rPr>
          <w:spacing w:val="-3"/>
          <w:sz w:val="24"/>
        </w:rPr>
        <w:t xml:space="preserve"> </w:t>
      </w:r>
      <w:r>
        <w:rPr>
          <w:sz w:val="24"/>
        </w:rPr>
        <w:t>hourly</w:t>
      </w:r>
      <w:r>
        <w:rPr>
          <w:spacing w:val="-6"/>
          <w:sz w:val="24"/>
        </w:rPr>
        <w:t xml:space="preserve"> </w:t>
      </w:r>
      <w:r>
        <w:rPr>
          <w:sz w:val="24"/>
        </w:rPr>
        <w:t>wage</w:t>
      </w:r>
      <w:r>
        <w:rPr>
          <w:spacing w:val="-7"/>
          <w:sz w:val="24"/>
        </w:rPr>
        <w:t xml:space="preserve"> </w:t>
      </w:r>
      <w:r>
        <w:rPr>
          <w:sz w:val="24"/>
        </w:rPr>
        <w:t>is</w:t>
      </w:r>
      <w:r>
        <w:rPr>
          <w:spacing w:val="-5"/>
          <w:sz w:val="24"/>
        </w:rPr>
        <w:t xml:space="preserve"> </w:t>
      </w:r>
      <w:r>
        <w:rPr>
          <w:sz w:val="24"/>
        </w:rPr>
        <w:t>multiplied</w:t>
      </w:r>
      <w:r>
        <w:rPr>
          <w:spacing w:val="-6"/>
          <w:sz w:val="24"/>
        </w:rPr>
        <w:t xml:space="preserve"> </w:t>
      </w:r>
      <w:r>
        <w:rPr>
          <w:sz w:val="24"/>
        </w:rPr>
        <w:t>by</w:t>
      </w:r>
      <w:r>
        <w:rPr>
          <w:spacing w:val="-6"/>
          <w:sz w:val="24"/>
        </w:rPr>
        <w:t xml:space="preserve"> </w:t>
      </w:r>
      <w:r>
        <w:rPr>
          <w:sz w:val="24"/>
        </w:rPr>
        <w:t>a</w:t>
      </w:r>
      <w:r>
        <w:rPr>
          <w:spacing w:val="-8"/>
          <w:sz w:val="24"/>
        </w:rPr>
        <w:t xml:space="preserve"> </w:t>
      </w:r>
      <w:r>
        <w:rPr>
          <w:sz w:val="24"/>
        </w:rPr>
        <w:t>factor of 2 to account for fringe benefits and overhead (as shown in Table 2).</w:t>
      </w:r>
    </w:p>
    <w:p w:rsidR="00442A01" w14:paraId="182A971F" w14:textId="77777777">
      <w:pPr>
        <w:spacing w:before="158" w:after="2"/>
        <w:ind w:left="100"/>
        <w:rPr>
          <w:b/>
          <w:i/>
          <w:sz w:val="20"/>
        </w:rPr>
      </w:pPr>
      <w:r>
        <w:rPr>
          <w:b/>
          <w:i/>
          <w:sz w:val="20"/>
        </w:rPr>
        <w:t>Table</w:t>
      </w:r>
      <w:r>
        <w:rPr>
          <w:b/>
          <w:i/>
          <w:spacing w:val="-2"/>
          <w:sz w:val="20"/>
        </w:rPr>
        <w:t xml:space="preserve"> </w:t>
      </w:r>
      <w:r>
        <w:rPr>
          <w:b/>
          <w:i/>
          <w:sz w:val="20"/>
        </w:rPr>
        <w:t>3:</w:t>
      </w:r>
      <w:r>
        <w:rPr>
          <w:b/>
          <w:i/>
          <w:spacing w:val="-4"/>
          <w:sz w:val="20"/>
        </w:rPr>
        <w:t xml:space="preserve"> </w:t>
      </w:r>
      <w:r>
        <w:rPr>
          <w:b/>
          <w:i/>
          <w:sz w:val="20"/>
        </w:rPr>
        <w:t>Adjusted</w:t>
      </w:r>
      <w:r>
        <w:rPr>
          <w:b/>
          <w:i/>
          <w:spacing w:val="-2"/>
          <w:sz w:val="20"/>
        </w:rPr>
        <w:t xml:space="preserve"> </w:t>
      </w:r>
      <w:r>
        <w:rPr>
          <w:b/>
          <w:i/>
          <w:sz w:val="20"/>
        </w:rPr>
        <w:t>Hourly</w:t>
      </w:r>
      <w:r>
        <w:rPr>
          <w:b/>
          <w:i/>
          <w:spacing w:val="-2"/>
          <w:sz w:val="20"/>
        </w:rPr>
        <w:t xml:space="preserve"> </w:t>
      </w:r>
      <w:r>
        <w:rPr>
          <w:b/>
          <w:i/>
          <w:sz w:val="20"/>
        </w:rPr>
        <w:t>Wages Used</w:t>
      </w:r>
      <w:r>
        <w:rPr>
          <w:b/>
          <w:i/>
          <w:spacing w:val="-2"/>
          <w:sz w:val="20"/>
        </w:rPr>
        <w:t xml:space="preserve"> </w:t>
      </w:r>
      <w:r>
        <w:rPr>
          <w:b/>
          <w:i/>
          <w:sz w:val="20"/>
        </w:rPr>
        <w:t>in</w:t>
      </w:r>
      <w:r>
        <w:rPr>
          <w:b/>
          <w:i/>
          <w:spacing w:val="-4"/>
          <w:sz w:val="20"/>
        </w:rPr>
        <w:t xml:space="preserve"> </w:t>
      </w:r>
      <w:r>
        <w:rPr>
          <w:b/>
          <w:i/>
          <w:sz w:val="20"/>
        </w:rPr>
        <w:t>Burden</w:t>
      </w:r>
      <w:r>
        <w:rPr>
          <w:b/>
          <w:i/>
          <w:spacing w:val="-4"/>
          <w:sz w:val="20"/>
        </w:rPr>
        <w:t xml:space="preserve"> </w:t>
      </w:r>
      <w:r>
        <w:rPr>
          <w:b/>
          <w:i/>
          <w:spacing w:val="-2"/>
          <w:sz w:val="20"/>
        </w:rPr>
        <w:t>Estimates</w:t>
      </w:r>
      <w:r>
        <w:rPr>
          <w:b/>
          <w:i/>
          <w:spacing w:val="-2"/>
          <w:sz w:val="20"/>
          <w:vertAlign w:val="superscript"/>
        </w:rPr>
        <w:t>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2"/>
        <w:gridCol w:w="1661"/>
        <w:gridCol w:w="2291"/>
        <w:gridCol w:w="1350"/>
        <w:gridCol w:w="1240"/>
      </w:tblGrid>
      <w:tr w14:paraId="1685774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2822" w:type="dxa"/>
          </w:tcPr>
          <w:p w:rsidR="00442A01" w14:paraId="34F43ED4" w14:textId="77777777">
            <w:pPr>
              <w:pStyle w:val="TableParagraph"/>
              <w:spacing w:line="228" w:lineRule="exact"/>
              <w:ind w:left="690"/>
              <w:rPr>
                <w:b/>
                <w:sz w:val="20"/>
              </w:rPr>
            </w:pPr>
            <w:r>
              <w:rPr>
                <w:b/>
                <w:spacing w:val="-2"/>
                <w:sz w:val="20"/>
              </w:rPr>
              <w:t>Occupation</w:t>
            </w:r>
            <w:r>
              <w:rPr>
                <w:b/>
                <w:spacing w:val="5"/>
                <w:sz w:val="20"/>
              </w:rPr>
              <w:t xml:space="preserve"> </w:t>
            </w:r>
            <w:r>
              <w:rPr>
                <w:b/>
                <w:spacing w:val="-2"/>
                <w:sz w:val="20"/>
              </w:rPr>
              <w:t>Title</w:t>
            </w:r>
          </w:p>
        </w:tc>
        <w:tc>
          <w:tcPr>
            <w:tcW w:w="1661" w:type="dxa"/>
          </w:tcPr>
          <w:p w:rsidR="00442A01" w14:paraId="191B1832" w14:textId="77777777">
            <w:pPr>
              <w:pStyle w:val="TableParagraph"/>
              <w:ind w:left="604" w:hanging="345"/>
              <w:rPr>
                <w:b/>
                <w:sz w:val="20"/>
              </w:rPr>
            </w:pPr>
            <w:r>
              <w:rPr>
                <w:b/>
                <w:spacing w:val="-2"/>
                <w:sz w:val="20"/>
              </w:rPr>
              <w:t xml:space="preserve">Occupational </w:t>
            </w:r>
            <w:r>
              <w:rPr>
                <w:b/>
                <w:spacing w:val="-4"/>
                <w:sz w:val="20"/>
              </w:rPr>
              <w:t>Code</w:t>
            </w:r>
          </w:p>
        </w:tc>
        <w:tc>
          <w:tcPr>
            <w:tcW w:w="2291" w:type="dxa"/>
          </w:tcPr>
          <w:p w:rsidR="00442A01" w14:paraId="3F7BED16" w14:textId="77777777">
            <w:pPr>
              <w:pStyle w:val="TableParagraph"/>
              <w:ind w:left="869" w:hanging="576"/>
              <w:rPr>
                <w:b/>
                <w:sz w:val="20"/>
              </w:rPr>
            </w:pPr>
            <w:r>
              <w:rPr>
                <w:b/>
                <w:sz w:val="20"/>
              </w:rPr>
              <w:t>Mean</w:t>
            </w:r>
            <w:r>
              <w:rPr>
                <w:b/>
                <w:spacing w:val="-13"/>
                <w:sz w:val="20"/>
              </w:rPr>
              <w:t xml:space="preserve"> </w:t>
            </w:r>
            <w:r>
              <w:rPr>
                <w:b/>
                <w:sz w:val="20"/>
              </w:rPr>
              <w:t>Hourly</w:t>
            </w:r>
            <w:r>
              <w:rPr>
                <w:b/>
                <w:spacing w:val="-12"/>
                <w:sz w:val="20"/>
              </w:rPr>
              <w:t xml:space="preserve"> </w:t>
            </w:r>
            <w:r>
              <w:rPr>
                <w:b/>
                <w:sz w:val="20"/>
              </w:rPr>
              <w:t xml:space="preserve">Wage </w:t>
            </w:r>
            <w:r>
              <w:rPr>
                <w:b/>
                <w:spacing w:val="-2"/>
                <w:sz w:val="20"/>
              </w:rPr>
              <w:t>($/hr.)</w:t>
            </w:r>
          </w:p>
        </w:tc>
        <w:tc>
          <w:tcPr>
            <w:tcW w:w="1350" w:type="dxa"/>
          </w:tcPr>
          <w:p w:rsidR="00442A01" w14:paraId="1043444E" w14:textId="77777777">
            <w:pPr>
              <w:pStyle w:val="TableParagraph"/>
              <w:ind w:left="138" w:right="133" w:hanging="2"/>
              <w:jc w:val="center"/>
              <w:rPr>
                <w:b/>
                <w:sz w:val="20"/>
              </w:rPr>
            </w:pPr>
            <w:r>
              <w:rPr>
                <w:b/>
                <w:spacing w:val="-2"/>
                <w:sz w:val="20"/>
              </w:rPr>
              <w:t xml:space="preserve">Fringe </w:t>
            </w:r>
            <w:r>
              <w:rPr>
                <w:b/>
                <w:sz w:val="20"/>
              </w:rPr>
              <w:t>Benefits</w:t>
            </w:r>
            <w:r>
              <w:rPr>
                <w:b/>
                <w:spacing w:val="-13"/>
                <w:sz w:val="20"/>
              </w:rPr>
              <w:t xml:space="preserve"> </w:t>
            </w:r>
            <w:r>
              <w:rPr>
                <w:b/>
                <w:sz w:val="20"/>
              </w:rPr>
              <w:t xml:space="preserve">and </w:t>
            </w:r>
            <w:r>
              <w:rPr>
                <w:b/>
                <w:spacing w:val="-2"/>
                <w:sz w:val="20"/>
              </w:rPr>
              <w:t>Overhead</w:t>
            </w:r>
          </w:p>
          <w:p w:rsidR="00442A01" w14:paraId="7FA0199B" w14:textId="77777777">
            <w:pPr>
              <w:pStyle w:val="TableParagraph"/>
              <w:spacing w:line="212" w:lineRule="exact"/>
              <w:ind w:left="386" w:right="389"/>
              <w:jc w:val="center"/>
              <w:rPr>
                <w:b/>
                <w:sz w:val="20"/>
              </w:rPr>
            </w:pPr>
            <w:r>
              <w:rPr>
                <w:b/>
                <w:spacing w:val="-2"/>
                <w:sz w:val="20"/>
              </w:rPr>
              <w:t>($/hr.)</w:t>
            </w:r>
          </w:p>
        </w:tc>
        <w:tc>
          <w:tcPr>
            <w:tcW w:w="1240" w:type="dxa"/>
          </w:tcPr>
          <w:p w:rsidR="00442A01" w14:paraId="3C035522" w14:textId="77777777">
            <w:pPr>
              <w:pStyle w:val="TableParagraph"/>
              <w:ind w:left="234" w:right="217"/>
              <w:jc w:val="center"/>
              <w:rPr>
                <w:b/>
                <w:sz w:val="20"/>
              </w:rPr>
            </w:pPr>
            <w:r>
              <w:rPr>
                <w:b/>
                <w:spacing w:val="-2"/>
                <w:sz w:val="20"/>
              </w:rPr>
              <w:t xml:space="preserve">Adjusted Hourly </w:t>
            </w:r>
            <w:r>
              <w:rPr>
                <w:b/>
                <w:spacing w:val="-4"/>
                <w:sz w:val="20"/>
              </w:rPr>
              <w:t>Wage</w:t>
            </w:r>
          </w:p>
          <w:p w:rsidR="00442A01" w14:paraId="66E5BCB6" w14:textId="77777777">
            <w:pPr>
              <w:pStyle w:val="TableParagraph"/>
              <w:spacing w:line="212" w:lineRule="exact"/>
              <w:ind w:left="222" w:right="217"/>
              <w:jc w:val="center"/>
              <w:rPr>
                <w:b/>
                <w:sz w:val="20"/>
              </w:rPr>
            </w:pPr>
            <w:r>
              <w:rPr>
                <w:b/>
                <w:spacing w:val="-2"/>
                <w:sz w:val="20"/>
              </w:rPr>
              <w:t>($/hr.)</w:t>
            </w:r>
          </w:p>
        </w:tc>
      </w:tr>
      <w:tr w14:paraId="321DBA3D" w14:textId="77777777">
        <w:tblPrEx>
          <w:tblW w:w="0" w:type="auto"/>
          <w:tblInd w:w="110" w:type="dxa"/>
          <w:tblLayout w:type="fixed"/>
          <w:tblCellMar>
            <w:left w:w="0" w:type="dxa"/>
            <w:right w:w="0" w:type="dxa"/>
          </w:tblCellMar>
          <w:tblLook w:val="01E0"/>
        </w:tblPrEx>
        <w:trPr>
          <w:trHeight w:val="230"/>
        </w:trPr>
        <w:tc>
          <w:tcPr>
            <w:tcW w:w="2822" w:type="dxa"/>
          </w:tcPr>
          <w:p w:rsidR="00442A01" w14:paraId="193D7426" w14:textId="77777777">
            <w:pPr>
              <w:pStyle w:val="TableParagraph"/>
              <w:spacing w:line="210" w:lineRule="exact"/>
              <w:ind w:left="110"/>
              <w:rPr>
                <w:sz w:val="20"/>
              </w:rPr>
            </w:pPr>
            <w:r>
              <w:rPr>
                <w:sz w:val="20"/>
              </w:rPr>
              <w:t>Software</w:t>
            </w:r>
            <w:r>
              <w:rPr>
                <w:spacing w:val="-11"/>
                <w:sz w:val="20"/>
              </w:rPr>
              <w:t xml:space="preserve"> </w:t>
            </w:r>
            <w:r>
              <w:rPr>
                <w:spacing w:val="-2"/>
                <w:sz w:val="20"/>
              </w:rPr>
              <w:t>Developers</w:t>
            </w:r>
          </w:p>
        </w:tc>
        <w:tc>
          <w:tcPr>
            <w:tcW w:w="1661" w:type="dxa"/>
          </w:tcPr>
          <w:p w:rsidR="00442A01" w14:paraId="659DA6BA" w14:textId="77777777">
            <w:pPr>
              <w:pStyle w:val="TableParagraph"/>
              <w:spacing w:line="210" w:lineRule="exact"/>
              <w:ind w:left="0" w:right="489"/>
              <w:jc w:val="right"/>
              <w:rPr>
                <w:sz w:val="20"/>
              </w:rPr>
            </w:pPr>
            <w:r>
              <w:rPr>
                <w:spacing w:val="-2"/>
                <w:sz w:val="20"/>
              </w:rPr>
              <w:t>15-</w:t>
            </w:r>
            <w:r>
              <w:rPr>
                <w:spacing w:val="-4"/>
                <w:sz w:val="20"/>
              </w:rPr>
              <w:t>1252</w:t>
            </w:r>
          </w:p>
        </w:tc>
        <w:tc>
          <w:tcPr>
            <w:tcW w:w="2291" w:type="dxa"/>
          </w:tcPr>
          <w:p w:rsidR="00442A01" w14:paraId="6C120E00" w14:textId="77777777">
            <w:pPr>
              <w:pStyle w:val="TableParagraph"/>
              <w:spacing w:line="210" w:lineRule="exact"/>
              <w:ind w:left="900" w:right="901"/>
              <w:jc w:val="center"/>
              <w:rPr>
                <w:sz w:val="20"/>
              </w:rPr>
            </w:pPr>
            <w:r>
              <w:rPr>
                <w:spacing w:val="-2"/>
                <w:sz w:val="20"/>
              </w:rPr>
              <w:t>58.17</w:t>
            </w:r>
          </w:p>
        </w:tc>
        <w:tc>
          <w:tcPr>
            <w:tcW w:w="1350" w:type="dxa"/>
          </w:tcPr>
          <w:p w:rsidR="00442A01" w14:paraId="0BB00D70" w14:textId="77777777">
            <w:pPr>
              <w:pStyle w:val="TableParagraph"/>
              <w:spacing w:line="210" w:lineRule="exact"/>
              <w:ind w:left="443"/>
              <w:rPr>
                <w:sz w:val="20"/>
              </w:rPr>
            </w:pPr>
            <w:r>
              <w:rPr>
                <w:spacing w:val="-2"/>
                <w:sz w:val="20"/>
              </w:rPr>
              <w:t>58.17</w:t>
            </w:r>
          </w:p>
        </w:tc>
        <w:tc>
          <w:tcPr>
            <w:tcW w:w="1240" w:type="dxa"/>
          </w:tcPr>
          <w:p w:rsidR="00442A01" w14:paraId="7C0049D7" w14:textId="77777777">
            <w:pPr>
              <w:pStyle w:val="TableParagraph"/>
              <w:spacing w:line="210" w:lineRule="exact"/>
              <w:ind w:left="0" w:right="333"/>
              <w:jc w:val="right"/>
              <w:rPr>
                <w:sz w:val="20"/>
              </w:rPr>
            </w:pPr>
            <w:r>
              <w:rPr>
                <w:spacing w:val="-2"/>
                <w:sz w:val="20"/>
              </w:rPr>
              <w:t>116.34</w:t>
            </w:r>
          </w:p>
        </w:tc>
      </w:tr>
      <w:tr w14:paraId="630F7470" w14:textId="77777777">
        <w:tblPrEx>
          <w:tblW w:w="0" w:type="auto"/>
          <w:tblInd w:w="110" w:type="dxa"/>
          <w:tblLayout w:type="fixed"/>
          <w:tblCellMar>
            <w:left w:w="0" w:type="dxa"/>
            <w:right w:w="0" w:type="dxa"/>
          </w:tblCellMar>
          <w:tblLook w:val="01E0"/>
        </w:tblPrEx>
        <w:trPr>
          <w:trHeight w:val="460"/>
        </w:trPr>
        <w:tc>
          <w:tcPr>
            <w:tcW w:w="2822" w:type="dxa"/>
          </w:tcPr>
          <w:p w:rsidR="00442A01" w14:paraId="397E76D3" w14:textId="77777777">
            <w:pPr>
              <w:pStyle w:val="TableParagraph"/>
              <w:spacing w:line="230" w:lineRule="exact"/>
              <w:ind w:left="110"/>
              <w:rPr>
                <w:sz w:val="20"/>
              </w:rPr>
            </w:pPr>
            <w:r>
              <w:rPr>
                <w:sz w:val="20"/>
              </w:rPr>
              <w:t>Software</w:t>
            </w:r>
            <w:r>
              <w:rPr>
                <w:spacing w:val="-13"/>
                <w:sz w:val="20"/>
              </w:rPr>
              <w:t xml:space="preserve"> </w:t>
            </w:r>
            <w:r>
              <w:rPr>
                <w:sz w:val="20"/>
              </w:rPr>
              <w:t>Quality</w:t>
            </w:r>
            <w:r>
              <w:rPr>
                <w:spacing w:val="-12"/>
                <w:sz w:val="20"/>
              </w:rPr>
              <w:t xml:space="preserve"> </w:t>
            </w:r>
            <w:r>
              <w:rPr>
                <w:sz w:val="20"/>
              </w:rPr>
              <w:t>Assurance Analysts and Testers</w:t>
            </w:r>
          </w:p>
        </w:tc>
        <w:tc>
          <w:tcPr>
            <w:tcW w:w="1661" w:type="dxa"/>
          </w:tcPr>
          <w:p w:rsidR="00442A01" w14:paraId="43A14D20" w14:textId="77777777">
            <w:pPr>
              <w:pStyle w:val="TableParagraph"/>
              <w:spacing w:line="228" w:lineRule="exact"/>
              <w:ind w:left="0" w:right="489"/>
              <w:jc w:val="right"/>
              <w:rPr>
                <w:sz w:val="20"/>
              </w:rPr>
            </w:pPr>
            <w:r>
              <w:rPr>
                <w:spacing w:val="-2"/>
                <w:sz w:val="20"/>
              </w:rPr>
              <w:t>15-</w:t>
            </w:r>
            <w:r>
              <w:rPr>
                <w:spacing w:val="-4"/>
                <w:sz w:val="20"/>
              </w:rPr>
              <w:t>1253</w:t>
            </w:r>
          </w:p>
        </w:tc>
        <w:tc>
          <w:tcPr>
            <w:tcW w:w="2291" w:type="dxa"/>
          </w:tcPr>
          <w:p w:rsidR="00442A01" w14:paraId="1E18A19D" w14:textId="77777777">
            <w:pPr>
              <w:pStyle w:val="TableParagraph"/>
              <w:spacing w:line="228" w:lineRule="exact"/>
              <w:ind w:left="900" w:right="901"/>
              <w:jc w:val="center"/>
              <w:rPr>
                <w:sz w:val="20"/>
              </w:rPr>
            </w:pPr>
            <w:r>
              <w:rPr>
                <w:spacing w:val="-2"/>
                <w:sz w:val="20"/>
              </w:rPr>
              <w:t>46.97</w:t>
            </w:r>
          </w:p>
        </w:tc>
        <w:tc>
          <w:tcPr>
            <w:tcW w:w="1350" w:type="dxa"/>
          </w:tcPr>
          <w:p w:rsidR="00442A01" w14:paraId="31FCC779" w14:textId="77777777">
            <w:pPr>
              <w:pStyle w:val="TableParagraph"/>
              <w:spacing w:line="228" w:lineRule="exact"/>
              <w:ind w:left="443"/>
              <w:rPr>
                <w:sz w:val="20"/>
              </w:rPr>
            </w:pPr>
            <w:r>
              <w:rPr>
                <w:spacing w:val="-2"/>
                <w:sz w:val="20"/>
              </w:rPr>
              <w:t>46.97</w:t>
            </w:r>
          </w:p>
        </w:tc>
        <w:tc>
          <w:tcPr>
            <w:tcW w:w="1240" w:type="dxa"/>
          </w:tcPr>
          <w:p w:rsidR="00442A01" w14:paraId="497D32B7" w14:textId="77777777">
            <w:pPr>
              <w:pStyle w:val="TableParagraph"/>
              <w:spacing w:line="228" w:lineRule="exact"/>
              <w:ind w:left="0" w:right="383"/>
              <w:jc w:val="right"/>
              <w:rPr>
                <w:sz w:val="20"/>
              </w:rPr>
            </w:pPr>
            <w:r>
              <w:rPr>
                <w:spacing w:val="-2"/>
                <w:sz w:val="20"/>
              </w:rPr>
              <w:t>93.94</w:t>
            </w:r>
          </w:p>
        </w:tc>
      </w:tr>
      <w:tr w14:paraId="07ACA87E" w14:textId="77777777">
        <w:tblPrEx>
          <w:tblW w:w="0" w:type="auto"/>
          <w:tblInd w:w="110" w:type="dxa"/>
          <w:tblLayout w:type="fixed"/>
          <w:tblCellMar>
            <w:left w:w="0" w:type="dxa"/>
            <w:right w:w="0" w:type="dxa"/>
          </w:tblCellMar>
          <w:tblLook w:val="01E0"/>
        </w:tblPrEx>
        <w:trPr>
          <w:trHeight w:val="320"/>
        </w:trPr>
        <w:tc>
          <w:tcPr>
            <w:tcW w:w="2822" w:type="dxa"/>
          </w:tcPr>
          <w:p w:rsidR="00442A01" w14:paraId="62F2E459" w14:textId="77777777">
            <w:pPr>
              <w:pStyle w:val="TableParagraph"/>
              <w:spacing w:line="228" w:lineRule="exact"/>
              <w:ind w:left="110"/>
              <w:rPr>
                <w:sz w:val="20"/>
              </w:rPr>
            </w:pPr>
            <w:r>
              <w:rPr>
                <w:sz w:val="20"/>
              </w:rPr>
              <w:t>Database</w:t>
            </w:r>
            <w:r>
              <w:rPr>
                <w:spacing w:val="-3"/>
                <w:sz w:val="20"/>
              </w:rPr>
              <w:t xml:space="preserve"> </w:t>
            </w:r>
            <w:r>
              <w:rPr>
                <w:spacing w:val="-2"/>
                <w:sz w:val="20"/>
              </w:rPr>
              <w:t>Administrators</w:t>
            </w:r>
          </w:p>
        </w:tc>
        <w:tc>
          <w:tcPr>
            <w:tcW w:w="1661" w:type="dxa"/>
          </w:tcPr>
          <w:p w:rsidR="00442A01" w14:paraId="1B2F073F" w14:textId="77777777">
            <w:pPr>
              <w:pStyle w:val="TableParagraph"/>
              <w:spacing w:line="228" w:lineRule="exact"/>
              <w:ind w:left="0" w:right="489"/>
              <w:jc w:val="right"/>
              <w:rPr>
                <w:sz w:val="20"/>
              </w:rPr>
            </w:pPr>
            <w:r>
              <w:rPr>
                <w:spacing w:val="-2"/>
                <w:sz w:val="20"/>
              </w:rPr>
              <w:t>15-</w:t>
            </w:r>
            <w:r>
              <w:rPr>
                <w:spacing w:val="-4"/>
                <w:sz w:val="20"/>
              </w:rPr>
              <w:t>1242</w:t>
            </w:r>
          </w:p>
        </w:tc>
        <w:tc>
          <w:tcPr>
            <w:tcW w:w="2291" w:type="dxa"/>
          </w:tcPr>
          <w:p w:rsidR="00442A01" w14:paraId="7635B85A" w14:textId="77777777">
            <w:pPr>
              <w:pStyle w:val="TableParagraph"/>
              <w:spacing w:line="228" w:lineRule="exact"/>
              <w:ind w:left="900" w:right="901"/>
              <w:jc w:val="center"/>
              <w:rPr>
                <w:sz w:val="20"/>
              </w:rPr>
            </w:pPr>
            <w:r>
              <w:rPr>
                <w:spacing w:val="-2"/>
                <w:sz w:val="20"/>
              </w:rPr>
              <w:t>46.42</w:t>
            </w:r>
          </w:p>
        </w:tc>
        <w:tc>
          <w:tcPr>
            <w:tcW w:w="1350" w:type="dxa"/>
          </w:tcPr>
          <w:p w:rsidR="00442A01" w14:paraId="05EE44F1" w14:textId="77777777">
            <w:pPr>
              <w:pStyle w:val="TableParagraph"/>
              <w:spacing w:line="228" w:lineRule="exact"/>
              <w:ind w:left="443"/>
              <w:rPr>
                <w:sz w:val="20"/>
              </w:rPr>
            </w:pPr>
            <w:r>
              <w:rPr>
                <w:spacing w:val="-2"/>
                <w:sz w:val="20"/>
              </w:rPr>
              <w:t>46.42</w:t>
            </w:r>
          </w:p>
        </w:tc>
        <w:tc>
          <w:tcPr>
            <w:tcW w:w="1240" w:type="dxa"/>
          </w:tcPr>
          <w:p w:rsidR="00442A01" w14:paraId="20D788ED" w14:textId="77777777">
            <w:pPr>
              <w:pStyle w:val="TableParagraph"/>
              <w:spacing w:line="228" w:lineRule="exact"/>
              <w:ind w:left="0" w:right="383"/>
              <w:jc w:val="right"/>
              <w:rPr>
                <w:sz w:val="20"/>
              </w:rPr>
            </w:pPr>
            <w:r>
              <w:rPr>
                <w:spacing w:val="-2"/>
                <w:sz w:val="20"/>
              </w:rPr>
              <w:t>92.84</w:t>
            </w:r>
          </w:p>
        </w:tc>
      </w:tr>
      <w:tr w14:paraId="5DA0CA05" w14:textId="77777777">
        <w:tblPrEx>
          <w:tblW w:w="0" w:type="auto"/>
          <w:tblInd w:w="110" w:type="dxa"/>
          <w:tblLayout w:type="fixed"/>
          <w:tblCellMar>
            <w:left w:w="0" w:type="dxa"/>
            <w:right w:w="0" w:type="dxa"/>
          </w:tblCellMar>
          <w:tblLook w:val="01E0"/>
        </w:tblPrEx>
        <w:trPr>
          <w:trHeight w:val="230"/>
        </w:trPr>
        <w:tc>
          <w:tcPr>
            <w:tcW w:w="2822" w:type="dxa"/>
          </w:tcPr>
          <w:p w:rsidR="00442A01" w14:paraId="05C8ACB0" w14:textId="77777777">
            <w:pPr>
              <w:pStyle w:val="TableParagraph"/>
              <w:spacing w:line="210" w:lineRule="exact"/>
              <w:ind w:left="110"/>
              <w:rPr>
                <w:sz w:val="20"/>
              </w:rPr>
            </w:pPr>
            <w:r>
              <w:rPr>
                <w:sz w:val="20"/>
              </w:rPr>
              <w:t>Computer</w:t>
            </w:r>
            <w:r>
              <w:rPr>
                <w:spacing w:val="-5"/>
                <w:sz w:val="20"/>
              </w:rPr>
              <w:t xml:space="preserve"> </w:t>
            </w:r>
            <w:r>
              <w:rPr>
                <w:sz w:val="20"/>
              </w:rPr>
              <w:t xml:space="preserve">Systems </w:t>
            </w:r>
            <w:r>
              <w:rPr>
                <w:spacing w:val="-2"/>
                <w:sz w:val="20"/>
              </w:rPr>
              <w:t>Analysts</w:t>
            </w:r>
          </w:p>
        </w:tc>
        <w:tc>
          <w:tcPr>
            <w:tcW w:w="1661" w:type="dxa"/>
          </w:tcPr>
          <w:p w:rsidR="00442A01" w14:paraId="7E959747" w14:textId="77777777">
            <w:pPr>
              <w:pStyle w:val="TableParagraph"/>
              <w:spacing w:line="210" w:lineRule="exact"/>
              <w:ind w:left="0" w:right="489"/>
              <w:jc w:val="right"/>
              <w:rPr>
                <w:sz w:val="20"/>
              </w:rPr>
            </w:pPr>
            <w:r>
              <w:rPr>
                <w:spacing w:val="-2"/>
                <w:sz w:val="20"/>
              </w:rPr>
              <w:t>15-</w:t>
            </w:r>
            <w:r>
              <w:rPr>
                <w:spacing w:val="-4"/>
                <w:sz w:val="20"/>
              </w:rPr>
              <w:t>1211</w:t>
            </w:r>
          </w:p>
        </w:tc>
        <w:tc>
          <w:tcPr>
            <w:tcW w:w="2291" w:type="dxa"/>
          </w:tcPr>
          <w:p w:rsidR="00442A01" w14:paraId="4BD9799A" w14:textId="77777777">
            <w:pPr>
              <w:pStyle w:val="TableParagraph"/>
              <w:spacing w:line="210" w:lineRule="exact"/>
              <w:ind w:left="900" w:right="901"/>
              <w:jc w:val="center"/>
              <w:rPr>
                <w:sz w:val="20"/>
              </w:rPr>
            </w:pPr>
            <w:r>
              <w:rPr>
                <w:spacing w:val="-2"/>
                <w:sz w:val="20"/>
              </w:rPr>
              <w:t>49.14</w:t>
            </w:r>
          </w:p>
        </w:tc>
        <w:tc>
          <w:tcPr>
            <w:tcW w:w="1350" w:type="dxa"/>
          </w:tcPr>
          <w:p w:rsidR="00442A01" w14:paraId="711AD7B1" w14:textId="77777777">
            <w:pPr>
              <w:pStyle w:val="TableParagraph"/>
              <w:spacing w:line="210" w:lineRule="exact"/>
              <w:ind w:left="443"/>
              <w:rPr>
                <w:sz w:val="20"/>
              </w:rPr>
            </w:pPr>
            <w:r>
              <w:rPr>
                <w:spacing w:val="-2"/>
                <w:sz w:val="20"/>
              </w:rPr>
              <w:t>49.14</w:t>
            </w:r>
          </w:p>
        </w:tc>
        <w:tc>
          <w:tcPr>
            <w:tcW w:w="1240" w:type="dxa"/>
          </w:tcPr>
          <w:p w:rsidR="00442A01" w14:paraId="2DD19DD5" w14:textId="77777777">
            <w:pPr>
              <w:pStyle w:val="TableParagraph"/>
              <w:spacing w:line="210" w:lineRule="exact"/>
              <w:ind w:left="0" w:right="383"/>
              <w:jc w:val="right"/>
              <w:rPr>
                <w:sz w:val="20"/>
              </w:rPr>
            </w:pPr>
            <w:r>
              <w:rPr>
                <w:spacing w:val="-2"/>
                <w:sz w:val="20"/>
              </w:rPr>
              <w:t>98.28</w:t>
            </w:r>
          </w:p>
        </w:tc>
      </w:tr>
    </w:tbl>
    <w:p w:rsidR="00442A01" w14:paraId="7C731341" w14:textId="77777777">
      <w:pPr>
        <w:pStyle w:val="BodyText"/>
        <w:spacing w:before="162"/>
      </w:pPr>
      <w:r>
        <w:t>In</w:t>
      </w:r>
      <w:r>
        <w:rPr>
          <w:spacing w:val="-6"/>
        </w:rPr>
        <w:t xml:space="preserve"> </w:t>
      </w:r>
      <w:r>
        <w:t>calculating</w:t>
      </w:r>
      <w:r>
        <w:rPr>
          <w:spacing w:val="-6"/>
        </w:rPr>
        <w:t xml:space="preserve"> </w:t>
      </w:r>
      <w:r>
        <w:t>the</w:t>
      </w:r>
      <w:r>
        <w:rPr>
          <w:spacing w:val="-7"/>
        </w:rPr>
        <w:t xml:space="preserve"> </w:t>
      </w:r>
      <w:r>
        <w:t>burden</w:t>
      </w:r>
      <w:r>
        <w:rPr>
          <w:spacing w:val="-5"/>
        </w:rPr>
        <w:t xml:space="preserve"> </w:t>
      </w:r>
      <w:r>
        <w:t>of</w:t>
      </w:r>
      <w:r>
        <w:rPr>
          <w:spacing w:val="-2"/>
        </w:rPr>
        <w:t xml:space="preserve"> </w:t>
      </w:r>
      <w:r>
        <w:t>this</w:t>
      </w:r>
      <w:r>
        <w:rPr>
          <w:spacing w:val="-4"/>
        </w:rPr>
        <w:t xml:space="preserve"> </w:t>
      </w:r>
      <w:r>
        <w:t>proposal,</w:t>
      </w:r>
      <w:r>
        <w:rPr>
          <w:spacing w:val="-5"/>
        </w:rPr>
        <w:t xml:space="preserve"> </w:t>
      </w:r>
      <w:r>
        <w:t>we</w:t>
      </w:r>
      <w:r>
        <w:rPr>
          <w:spacing w:val="-3"/>
        </w:rPr>
        <w:t xml:space="preserve"> </w:t>
      </w:r>
      <w:r>
        <w:t>must</w:t>
      </w:r>
      <w:r>
        <w:rPr>
          <w:spacing w:val="-3"/>
        </w:rPr>
        <w:t xml:space="preserve"> </w:t>
      </w:r>
      <w:r>
        <w:t>consider</w:t>
      </w:r>
      <w:r>
        <w:rPr>
          <w:spacing w:val="-4"/>
        </w:rPr>
        <w:t xml:space="preserve"> </w:t>
      </w:r>
      <w:r>
        <w:t>the</w:t>
      </w:r>
      <w:r>
        <w:rPr>
          <w:spacing w:val="-7"/>
        </w:rPr>
        <w:t xml:space="preserve"> </w:t>
      </w:r>
      <w:r>
        <w:rPr>
          <w:spacing w:val="-2"/>
        </w:rPr>
        <w:t>following:</w:t>
      </w:r>
    </w:p>
    <w:p w:rsidR="00442A01" w14:paraId="65B6A4F7" w14:textId="77777777">
      <w:pPr>
        <w:pStyle w:val="ListParagraph"/>
        <w:numPr>
          <w:ilvl w:val="0"/>
          <w:numId w:val="3"/>
        </w:numPr>
        <w:tabs>
          <w:tab w:val="left" w:pos="820"/>
          <w:tab w:val="left" w:pos="821"/>
        </w:tabs>
        <w:spacing w:before="161" w:line="293" w:lineRule="exact"/>
        <w:ind w:hanging="361"/>
        <w:rPr>
          <w:rFonts w:ascii="Symbol" w:hAnsi="Symbol"/>
          <w:sz w:val="24"/>
        </w:rPr>
      </w:pPr>
      <w:r>
        <w:rPr>
          <w:sz w:val="24"/>
        </w:rPr>
        <w:t>On</w:t>
      </w:r>
      <w:r>
        <w:rPr>
          <w:spacing w:val="-2"/>
          <w:sz w:val="24"/>
        </w:rPr>
        <w:t xml:space="preserve"> </w:t>
      </w:r>
      <w:r>
        <w:rPr>
          <w:sz w:val="24"/>
        </w:rPr>
        <w:t>average,</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856</w:t>
      </w:r>
      <w:r>
        <w:rPr>
          <w:spacing w:val="-2"/>
          <w:sz w:val="24"/>
        </w:rPr>
        <w:t xml:space="preserve"> </w:t>
      </w:r>
      <w:r>
        <w:rPr>
          <w:sz w:val="24"/>
        </w:rPr>
        <w:t>Part</w:t>
      </w:r>
      <w:r>
        <w:rPr>
          <w:spacing w:val="-4"/>
          <w:sz w:val="24"/>
        </w:rPr>
        <w:t xml:space="preserve"> </w:t>
      </w:r>
      <w:r>
        <w:rPr>
          <w:sz w:val="24"/>
        </w:rPr>
        <w:t>D</w:t>
      </w:r>
      <w:r>
        <w:rPr>
          <w:spacing w:val="-1"/>
          <w:sz w:val="24"/>
        </w:rPr>
        <w:t xml:space="preserve"> </w:t>
      </w:r>
      <w:r>
        <w:rPr>
          <w:sz w:val="24"/>
        </w:rPr>
        <w:t>Contracts,</w:t>
      </w:r>
      <w:r>
        <w:rPr>
          <w:spacing w:val="-2"/>
          <w:sz w:val="24"/>
        </w:rPr>
        <w:t xml:space="preserve"> </w:t>
      </w:r>
      <w:r>
        <w:rPr>
          <w:sz w:val="24"/>
        </w:rPr>
        <w:t>2</w:t>
      </w:r>
      <w:r>
        <w:rPr>
          <w:spacing w:val="-2"/>
          <w:sz w:val="24"/>
        </w:rPr>
        <w:t xml:space="preserve"> </w:t>
      </w:r>
      <w:r>
        <w:rPr>
          <w:sz w:val="24"/>
        </w:rPr>
        <w:t>software</w:t>
      </w:r>
      <w:r>
        <w:rPr>
          <w:spacing w:val="-4"/>
          <w:sz w:val="24"/>
        </w:rPr>
        <w:t xml:space="preserve"> </w:t>
      </w:r>
      <w:r>
        <w:rPr>
          <w:sz w:val="24"/>
        </w:rPr>
        <w:t>developers</w:t>
      </w:r>
      <w:r>
        <w:rPr>
          <w:spacing w:val="2"/>
          <w:sz w:val="24"/>
        </w:rPr>
        <w:t xml:space="preserve"> </w:t>
      </w:r>
      <w:r>
        <w:rPr>
          <w:sz w:val="24"/>
        </w:rPr>
        <w:t>working</w:t>
      </w:r>
      <w:r>
        <w:rPr>
          <w:spacing w:val="-2"/>
          <w:sz w:val="24"/>
        </w:rPr>
        <w:t xml:space="preserve"> </w:t>
      </w:r>
      <w:r>
        <w:rPr>
          <w:spacing w:val="-5"/>
          <w:sz w:val="24"/>
        </w:rPr>
        <w:t>at</w:t>
      </w:r>
    </w:p>
    <w:p w:rsidR="00442A01" w14:paraId="2AE3776A" w14:textId="77777777">
      <w:pPr>
        <w:pStyle w:val="BodyText"/>
        <w:ind w:left="821" w:right="1208"/>
      </w:pPr>
      <w:r>
        <w:t>$116.34/</w:t>
      </w:r>
      <w:r>
        <w:t>hr</w:t>
      </w:r>
      <w:r>
        <w:rPr>
          <w:spacing w:val="-5"/>
        </w:rPr>
        <w:t xml:space="preserve"> </w:t>
      </w:r>
      <w:r>
        <w:t>spend</w:t>
      </w:r>
      <w:r>
        <w:rPr>
          <w:spacing w:val="-4"/>
        </w:rPr>
        <w:t xml:space="preserve"> </w:t>
      </w:r>
      <w:r>
        <w:t>20</w:t>
      </w:r>
      <w:r>
        <w:rPr>
          <w:spacing w:val="-5"/>
        </w:rPr>
        <w:t xml:space="preserve"> </w:t>
      </w:r>
      <w:r>
        <w:t>hours</w:t>
      </w:r>
      <w:r>
        <w:rPr>
          <w:spacing w:val="-4"/>
        </w:rPr>
        <w:t xml:space="preserve"> </w:t>
      </w:r>
      <w:r>
        <w:t>performing</w:t>
      </w:r>
      <w:r>
        <w:rPr>
          <w:spacing w:val="-5"/>
        </w:rPr>
        <w:t xml:space="preserve"> </w:t>
      </w:r>
      <w:r>
        <w:t>system</w:t>
      </w:r>
      <w:r>
        <w:rPr>
          <w:spacing w:val="-2"/>
        </w:rPr>
        <w:t xml:space="preserve"> </w:t>
      </w:r>
      <w:r>
        <w:t>maintenance</w:t>
      </w:r>
      <w:r>
        <w:rPr>
          <w:spacing w:val="-3"/>
        </w:rPr>
        <w:t xml:space="preserve"> </w:t>
      </w:r>
      <w:r>
        <w:t>with</w:t>
      </w:r>
      <w:r>
        <w:rPr>
          <w:spacing w:val="-5"/>
        </w:rPr>
        <w:t xml:space="preserve"> </w:t>
      </w:r>
      <w:r>
        <w:t>an</w:t>
      </w:r>
      <w:r>
        <w:rPr>
          <w:spacing w:val="-5"/>
        </w:rPr>
        <w:t xml:space="preserve"> </w:t>
      </w:r>
      <w:r>
        <w:t>aggregate</w:t>
      </w:r>
      <w:r>
        <w:rPr>
          <w:spacing w:val="-7"/>
        </w:rPr>
        <w:t xml:space="preserve"> </w:t>
      </w:r>
      <w:r>
        <w:t>per contract dollar burden of $3,983,482.</w:t>
      </w:r>
    </w:p>
    <w:p w:rsidR="00442A01" w14:paraId="7368F59F" w14:textId="77777777">
      <w:pPr>
        <w:pStyle w:val="ListParagraph"/>
        <w:numPr>
          <w:ilvl w:val="1"/>
          <w:numId w:val="3"/>
        </w:numPr>
        <w:tabs>
          <w:tab w:val="left" w:pos="1541"/>
        </w:tabs>
        <w:spacing w:before="167" w:line="235" w:lineRule="auto"/>
        <w:ind w:right="1209"/>
        <w:rPr>
          <w:sz w:val="24"/>
        </w:rPr>
      </w:pPr>
      <w:r>
        <w:rPr>
          <w:sz w:val="24"/>
        </w:rPr>
        <w:t>Based</w:t>
      </w:r>
      <w:r>
        <w:rPr>
          <w:spacing w:val="-3"/>
          <w:sz w:val="24"/>
        </w:rPr>
        <w:t xml:space="preserve"> </w:t>
      </w:r>
      <w:r>
        <w:rPr>
          <w:sz w:val="24"/>
        </w:rPr>
        <w:t>on</w:t>
      </w:r>
      <w:r>
        <w:rPr>
          <w:spacing w:val="-3"/>
          <w:sz w:val="24"/>
        </w:rPr>
        <w:t xml:space="preserve"> </w:t>
      </w:r>
      <w:r>
        <w:rPr>
          <w:sz w:val="24"/>
        </w:rPr>
        <w:t>internal</w:t>
      </w:r>
      <w:r>
        <w:rPr>
          <w:spacing w:val="-5"/>
          <w:sz w:val="24"/>
        </w:rPr>
        <w:t xml:space="preserve"> </w:t>
      </w:r>
      <w:r>
        <w:rPr>
          <w:sz w:val="24"/>
        </w:rPr>
        <w:t>CMS</w:t>
      </w:r>
      <w:r>
        <w:rPr>
          <w:spacing w:val="-2"/>
          <w:sz w:val="24"/>
        </w:rPr>
        <w:t xml:space="preserve"> </w:t>
      </w:r>
      <w:r>
        <w:rPr>
          <w:sz w:val="24"/>
        </w:rPr>
        <w:t>data, there</w:t>
      </w:r>
      <w:r>
        <w:rPr>
          <w:spacing w:val="-5"/>
          <w:sz w:val="24"/>
        </w:rPr>
        <w:t xml:space="preserve"> </w:t>
      </w:r>
      <w:r>
        <w:rPr>
          <w:sz w:val="24"/>
        </w:rPr>
        <w:t>are</w:t>
      </w:r>
      <w:r>
        <w:rPr>
          <w:spacing w:val="-5"/>
          <w:sz w:val="24"/>
        </w:rPr>
        <w:t xml:space="preserve"> </w:t>
      </w:r>
      <w:r>
        <w:rPr>
          <w:sz w:val="24"/>
        </w:rPr>
        <w:t>about</w:t>
      </w:r>
      <w:r>
        <w:rPr>
          <w:spacing w:val="-1"/>
          <w:sz w:val="24"/>
        </w:rPr>
        <w:t xml:space="preserve"> </w:t>
      </w:r>
      <w:r>
        <w:rPr>
          <w:sz w:val="24"/>
        </w:rPr>
        <w:t>856</w:t>
      </w:r>
      <w:r>
        <w:rPr>
          <w:spacing w:val="-3"/>
          <w:sz w:val="24"/>
        </w:rPr>
        <w:t xml:space="preserve"> </w:t>
      </w:r>
      <w:r>
        <w:rPr>
          <w:sz w:val="24"/>
        </w:rPr>
        <w:t>Part</w:t>
      </w:r>
      <w:r>
        <w:rPr>
          <w:spacing w:val="-5"/>
          <w:sz w:val="24"/>
        </w:rPr>
        <w:t xml:space="preserve"> </w:t>
      </w:r>
      <w:r>
        <w:rPr>
          <w:sz w:val="24"/>
        </w:rPr>
        <w:t>D</w:t>
      </w:r>
      <w:r>
        <w:rPr>
          <w:spacing w:val="-2"/>
          <w:sz w:val="24"/>
        </w:rPr>
        <w:t xml:space="preserve"> </w:t>
      </w:r>
      <w:r>
        <w:rPr>
          <w:sz w:val="24"/>
        </w:rPr>
        <w:t>Contracts.</w:t>
      </w:r>
      <w:r>
        <w:rPr>
          <w:spacing w:val="-3"/>
          <w:sz w:val="24"/>
        </w:rPr>
        <w:t xml:space="preserve"> </w:t>
      </w:r>
      <w:r>
        <w:rPr>
          <w:sz w:val="24"/>
        </w:rPr>
        <w:t>The</w:t>
      </w:r>
      <w:r>
        <w:rPr>
          <w:spacing w:val="-5"/>
          <w:sz w:val="24"/>
        </w:rPr>
        <w:t xml:space="preserve"> </w:t>
      </w:r>
      <w:r>
        <w:rPr>
          <w:sz w:val="24"/>
        </w:rPr>
        <w:t>burden</w:t>
      </w:r>
      <w:r>
        <w:rPr>
          <w:spacing w:val="-3"/>
          <w:sz w:val="24"/>
        </w:rPr>
        <w:t xml:space="preserve"> </w:t>
      </w:r>
      <w:r>
        <w:rPr>
          <w:sz w:val="24"/>
        </w:rPr>
        <w:t>of update requires that 2 software developers will each spend 20 hours performing necessary redesigns. Therefore, the aggregate burden across all 856 Part D contracts is 34,240 hours (2 software developers x 20 hours a developer x 856 Part D Contracts).</w:t>
      </w:r>
    </w:p>
    <w:p w:rsidR="00442A01" w14:paraId="1CA3C5FB" w14:textId="77777777">
      <w:pPr>
        <w:pStyle w:val="ListParagraph"/>
        <w:numPr>
          <w:ilvl w:val="1"/>
          <w:numId w:val="3"/>
        </w:numPr>
        <w:tabs>
          <w:tab w:val="left" w:pos="1541"/>
        </w:tabs>
        <w:spacing w:before="164"/>
        <w:jc w:val="both"/>
        <w:rPr>
          <w:sz w:val="24"/>
        </w:rPr>
      </w:pPr>
      <w:r>
        <w:rPr>
          <w:sz w:val="24"/>
        </w:rPr>
        <w:t>Thus,</w:t>
      </w:r>
      <w:r>
        <w:rPr>
          <w:spacing w:val="-2"/>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2"/>
          <w:sz w:val="24"/>
        </w:rPr>
        <w:t xml:space="preserve"> </w:t>
      </w:r>
      <w:r>
        <w:rPr>
          <w:sz w:val="24"/>
        </w:rPr>
        <w:t>is $3,983,482</w:t>
      </w:r>
      <w:r>
        <w:rPr>
          <w:spacing w:val="-1"/>
          <w:sz w:val="24"/>
        </w:rPr>
        <w:t xml:space="preserve"> </w:t>
      </w:r>
      <w:r>
        <w:rPr>
          <w:sz w:val="24"/>
        </w:rPr>
        <w:t>(34,240</w:t>
      </w:r>
      <w:r>
        <w:rPr>
          <w:spacing w:val="-1"/>
          <w:sz w:val="24"/>
        </w:rPr>
        <w:t xml:space="preserve"> </w:t>
      </w:r>
      <w:r>
        <w:rPr>
          <w:sz w:val="24"/>
        </w:rPr>
        <w:t>hours</w:t>
      </w:r>
      <w:r>
        <w:rPr>
          <w:spacing w:val="-1"/>
          <w:sz w:val="24"/>
        </w:rPr>
        <w:t xml:space="preserve"> </w:t>
      </w:r>
      <w:r>
        <w:rPr>
          <w:sz w:val="24"/>
        </w:rPr>
        <w:t>x</w:t>
      </w:r>
      <w:r>
        <w:rPr>
          <w:spacing w:val="-1"/>
          <w:sz w:val="24"/>
        </w:rPr>
        <w:t xml:space="preserve"> </w:t>
      </w:r>
      <w:r>
        <w:rPr>
          <w:sz w:val="24"/>
        </w:rPr>
        <w:t>$116.34</w:t>
      </w:r>
      <w:r>
        <w:rPr>
          <w:spacing w:val="-1"/>
          <w:sz w:val="24"/>
        </w:rPr>
        <w:t xml:space="preserve"> </w:t>
      </w:r>
      <w:r>
        <w:rPr>
          <w:spacing w:val="-2"/>
          <w:sz w:val="24"/>
        </w:rPr>
        <w:t>wage/</w:t>
      </w:r>
      <w:r>
        <w:rPr>
          <w:spacing w:val="-2"/>
          <w:sz w:val="24"/>
        </w:rPr>
        <w:t>hr</w:t>
      </w:r>
      <w:r>
        <w:rPr>
          <w:spacing w:val="-2"/>
          <w:sz w:val="24"/>
        </w:rPr>
        <w:t>)</w:t>
      </w:r>
    </w:p>
    <w:p w:rsidR="00442A01" w14:paraId="51EEF357" w14:textId="77777777">
      <w:pPr>
        <w:pStyle w:val="ListParagraph"/>
        <w:numPr>
          <w:ilvl w:val="0"/>
          <w:numId w:val="3"/>
        </w:numPr>
        <w:tabs>
          <w:tab w:val="left" w:pos="821"/>
        </w:tabs>
        <w:spacing w:before="139"/>
        <w:ind w:right="1233"/>
        <w:jc w:val="both"/>
        <w:rPr>
          <w:rFonts w:ascii="Symbol" w:hAnsi="Symbol"/>
        </w:rPr>
      </w:pPr>
      <w:r>
        <w:rPr>
          <w:sz w:val="24"/>
        </w:rPr>
        <w:t>On</w:t>
      </w:r>
      <w:r>
        <w:rPr>
          <w:spacing w:val="-3"/>
          <w:sz w:val="24"/>
        </w:rPr>
        <w:t xml:space="preserve"> </w:t>
      </w:r>
      <w:r>
        <w:rPr>
          <w:sz w:val="24"/>
        </w:rPr>
        <w:t>average,</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856</w:t>
      </w:r>
      <w:r>
        <w:rPr>
          <w:spacing w:val="-3"/>
          <w:sz w:val="24"/>
        </w:rPr>
        <w:t xml:space="preserve"> </w:t>
      </w:r>
      <w:r>
        <w:rPr>
          <w:sz w:val="24"/>
        </w:rPr>
        <w:t>Part</w:t>
      </w:r>
      <w:r>
        <w:rPr>
          <w:spacing w:val="-5"/>
          <w:sz w:val="24"/>
        </w:rPr>
        <w:t xml:space="preserve"> </w:t>
      </w:r>
      <w:r>
        <w:rPr>
          <w:sz w:val="24"/>
        </w:rPr>
        <w:t>D</w:t>
      </w:r>
      <w:r>
        <w:rPr>
          <w:spacing w:val="-2"/>
          <w:sz w:val="24"/>
        </w:rPr>
        <w:t xml:space="preserve"> </w:t>
      </w:r>
      <w:r>
        <w:rPr>
          <w:sz w:val="24"/>
        </w:rPr>
        <w:t>Contracts, 1</w:t>
      </w:r>
      <w:r>
        <w:rPr>
          <w:spacing w:val="-3"/>
          <w:sz w:val="24"/>
        </w:rPr>
        <w:t xml:space="preserve"> </w:t>
      </w:r>
      <w:r>
        <w:rPr>
          <w:sz w:val="24"/>
        </w:rPr>
        <w:t>Software</w:t>
      </w:r>
      <w:r>
        <w:rPr>
          <w:spacing w:val="-5"/>
          <w:sz w:val="24"/>
        </w:rPr>
        <w:t xml:space="preserve"> </w:t>
      </w:r>
      <w:r>
        <w:rPr>
          <w:sz w:val="24"/>
        </w:rPr>
        <w:t>Quality</w:t>
      </w:r>
      <w:r>
        <w:rPr>
          <w:spacing w:val="-3"/>
          <w:sz w:val="24"/>
        </w:rPr>
        <w:t xml:space="preserve"> </w:t>
      </w:r>
      <w:r>
        <w:rPr>
          <w:sz w:val="24"/>
        </w:rPr>
        <w:t>Assurance</w:t>
      </w:r>
      <w:r>
        <w:rPr>
          <w:spacing w:val="-5"/>
          <w:sz w:val="24"/>
        </w:rPr>
        <w:t xml:space="preserve"> </w:t>
      </w:r>
      <w:r>
        <w:rPr>
          <w:sz w:val="24"/>
        </w:rPr>
        <w:t>Analyst and</w:t>
      </w:r>
      <w:r>
        <w:rPr>
          <w:spacing w:val="-4"/>
          <w:sz w:val="24"/>
        </w:rPr>
        <w:t xml:space="preserve"> </w:t>
      </w:r>
      <w:r>
        <w:rPr>
          <w:sz w:val="24"/>
        </w:rPr>
        <w:t>Tester</w:t>
      </w:r>
      <w:r>
        <w:rPr>
          <w:spacing w:val="-3"/>
          <w:sz w:val="24"/>
        </w:rPr>
        <w:t xml:space="preserve"> </w:t>
      </w:r>
      <w:r>
        <w:rPr>
          <w:sz w:val="24"/>
        </w:rPr>
        <w:t>working</w:t>
      </w:r>
      <w:r>
        <w:rPr>
          <w:spacing w:val="-1"/>
          <w:sz w:val="24"/>
        </w:rPr>
        <w:t xml:space="preserve"> </w:t>
      </w:r>
      <w:r>
        <w:rPr>
          <w:sz w:val="24"/>
        </w:rPr>
        <w:t>at</w:t>
      </w:r>
      <w:r>
        <w:rPr>
          <w:spacing w:val="-6"/>
          <w:sz w:val="24"/>
        </w:rPr>
        <w:t xml:space="preserve"> </w:t>
      </w:r>
      <w:r>
        <w:rPr>
          <w:sz w:val="24"/>
        </w:rPr>
        <w:t>$93.94/</w:t>
      </w:r>
      <w:r>
        <w:rPr>
          <w:sz w:val="24"/>
        </w:rPr>
        <w:t>hr</w:t>
      </w:r>
      <w:r>
        <w:rPr>
          <w:spacing w:val="-4"/>
          <w:sz w:val="24"/>
        </w:rPr>
        <w:t xml:space="preserve"> </w:t>
      </w:r>
      <w:r>
        <w:rPr>
          <w:sz w:val="24"/>
        </w:rPr>
        <w:t>spend</w:t>
      </w:r>
      <w:r>
        <w:rPr>
          <w:spacing w:val="-3"/>
          <w:sz w:val="24"/>
        </w:rPr>
        <w:t xml:space="preserve"> </w:t>
      </w:r>
      <w:r>
        <w:rPr>
          <w:sz w:val="24"/>
        </w:rPr>
        <w:t>10</w:t>
      </w:r>
      <w:r>
        <w:rPr>
          <w:spacing w:val="-4"/>
          <w:sz w:val="24"/>
        </w:rPr>
        <w:t xml:space="preserve"> </w:t>
      </w:r>
      <w:r>
        <w:rPr>
          <w:sz w:val="24"/>
        </w:rPr>
        <w:t>hours</w:t>
      </w:r>
      <w:r>
        <w:rPr>
          <w:spacing w:val="-3"/>
          <w:sz w:val="24"/>
        </w:rPr>
        <w:t xml:space="preserve"> </w:t>
      </w:r>
      <w:r>
        <w:rPr>
          <w:sz w:val="24"/>
        </w:rPr>
        <w:t>performing</w:t>
      </w:r>
      <w:r>
        <w:rPr>
          <w:spacing w:val="-4"/>
          <w:sz w:val="24"/>
        </w:rPr>
        <w:t xml:space="preserve"> </w:t>
      </w:r>
      <w:r>
        <w:rPr>
          <w:sz w:val="24"/>
        </w:rPr>
        <w:t>system</w:t>
      </w:r>
      <w:r>
        <w:rPr>
          <w:spacing w:val="-6"/>
          <w:sz w:val="24"/>
        </w:rPr>
        <w:t xml:space="preserve"> </w:t>
      </w:r>
      <w:r>
        <w:rPr>
          <w:sz w:val="24"/>
        </w:rPr>
        <w:t>maintenance</w:t>
      </w:r>
      <w:r>
        <w:rPr>
          <w:spacing w:val="-6"/>
          <w:sz w:val="24"/>
        </w:rPr>
        <w:t xml:space="preserve"> </w:t>
      </w:r>
      <w:r>
        <w:rPr>
          <w:sz w:val="24"/>
        </w:rPr>
        <w:t>with</w:t>
      </w:r>
      <w:r>
        <w:rPr>
          <w:spacing w:val="-4"/>
          <w:sz w:val="24"/>
        </w:rPr>
        <w:t xml:space="preserve"> </w:t>
      </w:r>
      <w:r>
        <w:rPr>
          <w:sz w:val="24"/>
        </w:rPr>
        <w:t>an aggregate per contract dollar burden of $804,126.</w:t>
      </w:r>
    </w:p>
    <w:p w:rsidR="00442A01" w14:paraId="56FA438B" w14:textId="77777777">
      <w:pPr>
        <w:pStyle w:val="ListParagraph"/>
        <w:numPr>
          <w:ilvl w:val="1"/>
          <w:numId w:val="3"/>
        </w:numPr>
        <w:tabs>
          <w:tab w:val="left" w:pos="1541"/>
        </w:tabs>
        <w:spacing w:before="163" w:line="232" w:lineRule="auto"/>
        <w:ind w:right="1212"/>
        <w:jc w:val="both"/>
        <w:rPr>
          <w:sz w:val="24"/>
        </w:rPr>
      </w:pPr>
      <w:r>
        <w:rPr>
          <w:sz w:val="24"/>
        </w:rPr>
        <w:t>Based</w:t>
      </w:r>
      <w:r>
        <w:rPr>
          <w:spacing w:val="-3"/>
          <w:sz w:val="24"/>
        </w:rPr>
        <w:t xml:space="preserve"> </w:t>
      </w:r>
      <w:r>
        <w:rPr>
          <w:sz w:val="24"/>
        </w:rPr>
        <w:t>on</w:t>
      </w:r>
      <w:r>
        <w:rPr>
          <w:spacing w:val="-3"/>
          <w:sz w:val="24"/>
        </w:rPr>
        <w:t xml:space="preserve"> </w:t>
      </w:r>
      <w:r>
        <w:rPr>
          <w:sz w:val="24"/>
        </w:rPr>
        <w:t>internal</w:t>
      </w:r>
      <w:r>
        <w:rPr>
          <w:spacing w:val="-5"/>
          <w:sz w:val="24"/>
        </w:rPr>
        <w:t xml:space="preserve"> </w:t>
      </w:r>
      <w:r>
        <w:rPr>
          <w:sz w:val="24"/>
        </w:rPr>
        <w:t>CMS</w:t>
      </w:r>
      <w:r>
        <w:rPr>
          <w:spacing w:val="-3"/>
          <w:sz w:val="24"/>
        </w:rPr>
        <w:t xml:space="preserve"> </w:t>
      </w:r>
      <w:r>
        <w:rPr>
          <w:sz w:val="24"/>
        </w:rPr>
        <w:t>data, there</w:t>
      </w:r>
      <w:r>
        <w:rPr>
          <w:spacing w:val="-3"/>
          <w:sz w:val="24"/>
        </w:rPr>
        <w:t xml:space="preserve"> </w:t>
      </w:r>
      <w:r>
        <w:rPr>
          <w:sz w:val="24"/>
        </w:rPr>
        <w:t>are</w:t>
      </w:r>
      <w:r>
        <w:rPr>
          <w:spacing w:val="-5"/>
          <w:sz w:val="24"/>
        </w:rPr>
        <w:t xml:space="preserve"> </w:t>
      </w:r>
      <w:r>
        <w:rPr>
          <w:sz w:val="24"/>
        </w:rPr>
        <w:t>about</w:t>
      </w:r>
      <w:r>
        <w:rPr>
          <w:spacing w:val="-5"/>
          <w:sz w:val="24"/>
        </w:rPr>
        <w:t xml:space="preserve"> </w:t>
      </w:r>
      <w:r>
        <w:rPr>
          <w:sz w:val="24"/>
        </w:rPr>
        <w:t>856</w:t>
      </w:r>
      <w:r>
        <w:rPr>
          <w:spacing w:val="-3"/>
          <w:sz w:val="24"/>
        </w:rPr>
        <w:t xml:space="preserve"> </w:t>
      </w:r>
      <w:r>
        <w:rPr>
          <w:sz w:val="24"/>
        </w:rPr>
        <w:t>Part</w:t>
      </w:r>
      <w:r>
        <w:rPr>
          <w:spacing w:val="-5"/>
          <w:sz w:val="24"/>
        </w:rPr>
        <w:t xml:space="preserve"> </w:t>
      </w:r>
      <w:r>
        <w:rPr>
          <w:sz w:val="24"/>
        </w:rPr>
        <w:t>D</w:t>
      </w:r>
      <w:r>
        <w:rPr>
          <w:spacing w:val="-3"/>
          <w:sz w:val="24"/>
        </w:rPr>
        <w:t xml:space="preserve"> </w:t>
      </w:r>
      <w:r>
        <w:rPr>
          <w:sz w:val="24"/>
        </w:rPr>
        <w:t>Contracts.</w:t>
      </w:r>
      <w:r>
        <w:rPr>
          <w:spacing w:val="-3"/>
          <w:sz w:val="24"/>
        </w:rPr>
        <w:t xml:space="preserve"> </w:t>
      </w:r>
      <w:r>
        <w:rPr>
          <w:sz w:val="24"/>
        </w:rPr>
        <w:t>The</w:t>
      </w:r>
      <w:r>
        <w:rPr>
          <w:spacing w:val="-5"/>
          <w:sz w:val="24"/>
        </w:rPr>
        <w:t xml:space="preserve"> </w:t>
      </w:r>
      <w:r>
        <w:rPr>
          <w:sz w:val="24"/>
        </w:rPr>
        <w:t>burden</w:t>
      </w:r>
      <w:r>
        <w:rPr>
          <w:spacing w:val="-3"/>
          <w:sz w:val="24"/>
        </w:rPr>
        <w:t xml:space="preserve"> </w:t>
      </w:r>
      <w:r>
        <w:rPr>
          <w:sz w:val="24"/>
        </w:rPr>
        <w:t>of update</w:t>
      </w:r>
      <w:r>
        <w:rPr>
          <w:spacing w:val="-2"/>
          <w:sz w:val="24"/>
        </w:rPr>
        <w:t xml:space="preserve"> </w:t>
      </w:r>
      <w:r>
        <w:rPr>
          <w:sz w:val="24"/>
        </w:rPr>
        <w:t>requires that 1 Software</w:t>
      </w:r>
      <w:r>
        <w:rPr>
          <w:spacing w:val="-2"/>
          <w:sz w:val="24"/>
        </w:rPr>
        <w:t xml:space="preserve"> </w:t>
      </w:r>
      <w:r>
        <w:rPr>
          <w:sz w:val="24"/>
        </w:rPr>
        <w:t>Quality Assurance</w:t>
      </w:r>
      <w:r>
        <w:rPr>
          <w:spacing w:val="-2"/>
          <w:sz w:val="24"/>
        </w:rPr>
        <w:t xml:space="preserve"> </w:t>
      </w:r>
      <w:r>
        <w:rPr>
          <w:sz w:val="24"/>
        </w:rPr>
        <w:t>Analyst</w:t>
      </w:r>
      <w:r>
        <w:rPr>
          <w:spacing w:val="-2"/>
          <w:sz w:val="24"/>
        </w:rPr>
        <w:t xml:space="preserve"> </w:t>
      </w:r>
      <w:r>
        <w:rPr>
          <w:sz w:val="24"/>
        </w:rPr>
        <w:t>and Tester will</w:t>
      </w:r>
      <w:r>
        <w:rPr>
          <w:spacing w:val="-2"/>
          <w:sz w:val="24"/>
        </w:rPr>
        <w:t xml:space="preserve"> </w:t>
      </w:r>
      <w:r>
        <w:rPr>
          <w:sz w:val="24"/>
        </w:rPr>
        <w:t>spend 10</w:t>
      </w:r>
      <w:r>
        <w:rPr>
          <w:spacing w:val="-4"/>
          <w:sz w:val="24"/>
        </w:rPr>
        <w:t xml:space="preserve"> </w:t>
      </w:r>
      <w:r>
        <w:rPr>
          <w:sz w:val="24"/>
        </w:rPr>
        <w:t>hours</w:t>
      </w:r>
      <w:r>
        <w:rPr>
          <w:spacing w:val="-3"/>
          <w:sz w:val="24"/>
        </w:rPr>
        <w:t xml:space="preserve"> </w:t>
      </w:r>
      <w:r>
        <w:rPr>
          <w:sz w:val="24"/>
        </w:rPr>
        <w:t>performing</w:t>
      </w:r>
      <w:r>
        <w:rPr>
          <w:spacing w:val="-4"/>
          <w:sz w:val="24"/>
        </w:rPr>
        <w:t xml:space="preserve"> </w:t>
      </w:r>
      <w:r>
        <w:rPr>
          <w:sz w:val="24"/>
        </w:rPr>
        <w:t>necessary</w:t>
      </w:r>
      <w:r>
        <w:rPr>
          <w:spacing w:val="-4"/>
          <w:sz w:val="24"/>
        </w:rPr>
        <w:t xml:space="preserve"> </w:t>
      </w:r>
      <w:r>
        <w:rPr>
          <w:sz w:val="24"/>
        </w:rPr>
        <w:t>redesigns.</w:t>
      </w:r>
      <w:r>
        <w:rPr>
          <w:spacing w:val="-4"/>
          <w:sz w:val="24"/>
        </w:rPr>
        <w:t xml:space="preserve"> </w:t>
      </w:r>
      <w:r>
        <w:rPr>
          <w:sz w:val="24"/>
        </w:rPr>
        <w:t>Therefore, the</w:t>
      </w:r>
      <w:r>
        <w:rPr>
          <w:spacing w:val="-6"/>
          <w:sz w:val="24"/>
        </w:rPr>
        <w:t xml:space="preserve"> </w:t>
      </w:r>
      <w:r>
        <w:rPr>
          <w:sz w:val="24"/>
        </w:rPr>
        <w:t>aggregate</w:t>
      </w:r>
      <w:r>
        <w:rPr>
          <w:spacing w:val="-6"/>
          <w:sz w:val="24"/>
        </w:rPr>
        <w:t xml:space="preserve"> </w:t>
      </w:r>
      <w:r>
        <w:rPr>
          <w:sz w:val="24"/>
        </w:rPr>
        <w:t>burden across</w:t>
      </w:r>
    </w:p>
    <w:p w:rsidR="00442A01" w14:paraId="59FE1DC3" w14:textId="77777777">
      <w:pPr>
        <w:pStyle w:val="BodyText"/>
        <w:spacing w:before="5"/>
        <w:ind w:left="0"/>
        <w:rPr>
          <w:sz w:val="21"/>
        </w:rPr>
      </w:pPr>
      <w:r>
        <w:pict>
          <v:rect id="docshape2" o:spid="_x0000_s1025" style="width:144.1pt;height:0.5pt;margin-top:13.55pt;margin-left:72.05pt;mso-position-horizontal-relative:page;mso-wrap-distance-left:0;mso-wrap-distance-right:0;position:absolute;z-index:-251657216" fillcolor="black" stroked="f">
            <w10:wrap type="topAndBottom"/>
          </v:rect>
        </w:pict>
      </w:r>
    </w:p>
    <w:p w:rsidR="00442A01" w14:paraId="04C89BC2" w14:textId="77777777">
      <w:pPr>
        <w:spacing w:before="98"/>
        <w:ind w:left="100"/>
        <w:rPr>
          <w:sz w:val="20"/>
        </w:rPr>
      </w:pPr>
      <w:r>
        <w:rPr>
          <w:sz w:val="20"/>
          <w:vertAlign w:val="superscript"/>
        </w:rPr>
        <w:t>1</w:t>
      </w:r>
      <w:r>
        <w:rPr>
          <w:spacing w:val="-3"/>
          <w:sz w:val="20"/>
        </w:rPr>
        <w:t xml:space="preserve"> </w:t>
      </w:r>
      <w:r>
        <w:rPr>
          <w:sz w:val="20"/>
        </w:rPr>
        <w:t>Source:</w:t>
      </w:r>
      <w:r>
        <w:rPr>
          <w:spacing w:val="43"/>
          <w:sz w:val="20"/>
        </w:rPr>
        <w:t xml:space="preserve"> </w:t>
      </w:r>
      <w:r>
        <w:rPr>
          <w:sz w:val="20"/>
        </w:rPr>
        <w:t>Bureau</w:t>
      </w:r>
      <w:r>
        <w:rPr>
          <w:spacing w:val="-3"/>
          <w:sz w:val="20"/>
        </w:rPr>
        <w:t xml:space="preserve"> </w:t>
      </w:r>
      <w:r>
        <w:rPr>
          <w:sz w:val="20"/>
        </w:rPr>
        <w:t>of</w:t>
      </w:r>
      <w:r>
        <w:rPr>
          <w:spacing w:val="-4"/>
          <w:sz w:val="20"/>
        </w:rPr>
        <w:t xml:space="preserve"> </w:t>
      </w:r>
      <w:r>
        <w:rPr>
          <w:sz w:val="20"/>
        </w:rPr>
        <w:t>Labor</w:t>
      </w:r>
      <w:r>
        <w:rPr>
          <w:spacing w:val="-5"/>
          <w:sz w:val="20"/>
        </w:rPr>
        <w:t xml:space="preserve"> </w:t>
      </w:r>
      <w:r>
        <w:rPr>
          <w:sz w:val="20"/>
        </w:rPr>
        <w:t>Statistics,</w:t>
      </w:r>
      <w:r>
        <w:rPr>
          <w:spacing w:val="-3"/>
          <w:sz w:val="20"/>
        </w:rPr>
        <w:t xml:space="preserve"> </w:t>
      </w:r>
      <w:r>
        <w:rPr>
          <w:sz w:val="20"/>
        </w:rPr>
        <w:t>May</w:t>
      </w:r>
      <w:r>
        <w:rPr>
          <w:spacing w:val="-2"/>
          <w:sz w:val="20"/>
        </w:rPr>
        <w:t xml:space="preserve"> </w:t>
      </w:r>
      <w:r>
        <w:rPr>
          <w:sz w:val="20"/>
        </w:rPr>
        <w:t>2021</w:t>
      </w:r>
      <w:r>
        <w:rPr>
          <w:spacing w:val="2"/>
          <w:sz w:val="20"/>
        </w:rPr>
        <w:t xml:space="preserve"> </w:t>
      </w:r>
      <w:r>
        <w:rPr>
          <w:sz w:val="20"/>
        </w:rPr>
        <w:t>Occupational</w:t>
      </w:r>
      <w:r>
        <w:rPr>
          <w:spacing w:val="-4"/>
          <w:sz w:val="20"/>
        </w:rPr>
        <w:t xml:space="preserve"> </w:t>
      </w:r>
      <w:r>
        <w:rPr>
          <w:sz w:val="20"/>
        </w:rPr>
        <w:t>Employment</w:t>
      </w:r>
      <w:r>
        <w:rPr>
          <w:spacing w:val="-3"/>
          <w:sz w:val="20"/>
        </w:rPr>
        <w:t xml:space="preserve"> </w:t>
      </w:r>
      <w:r>
        <w:rPr>
          <w:sz w:val="20"/>
        </w:rPr>
        <w:t>and</w:t>
      </w:r>
      <w:r>
        <w:rPr>
          <w:spacing w:val="-2"/>
          <w:sz w:val="20"/>
        </w:rPr>
        <w:t xml:space="preserve"> </w:t>
      </w:r>
      <w:r>
        <w:rPr>
          <w:sz w:val="20"/>
        </w:rPr>
        <w:t>Wage</w:t>
      </w:r>
      <w:r>
        <w:rPr>
          <w:spacing w:val="-2"/>
          <w:sz w:val="20"/>
        </w:rPr>
        <w:t xml:space="preserve"> Statistics</w:t>
      </w:r>
    </w:p>
    <w:p w:rsidR="00442A01" w14:paraId="1F0C13C1" w14:textId="77777777">
      <w:pPr>
        <w:rPr>
          <w:sz w:val="20"/>
        </w:rPr>
        <w:sectPr>
          <w:pgSz w:w="12240" w:h="15840"/>
          <w:pgMar w:top="1380" w:right="340" w:bottom="960" w:left="1340" w:header="0" w:footer="779" w:gutter="0"/>
          <w:cols w:space="720"/>
        </w:sectPr>
      </w:pPr>
    </w:p>
    <w:p w:rsidR="00442A01" w14:paraId="2D5EA862" w14:textId="77777777">
      <w:pPr>
        <w:pStyle w:val="BodyText"/>
        <w:spacing w:before="61"/>
        <w:ind w:left="1541" w:right="970"/>
      </w:pPr>
      <w:r>
        <w:t>all</w:t>
      </w:r>
      <w:r>
        <w:rPr>
          <w:spacing w:val="-5"/>
        </w:rPr>
        <w:t xml:space="preserve"> </w:t>
      </w:r>
      <w:r>
        <w:t>856</w:t>
      </w:r>
      <w:r>
        <w:rPr>
          <w:spacing w:val="-3"/>
        </w:rPr>
        <w:t xml:space="preserve"> </w:t>
      </w:r>
      <w:r>
        <w:t>Part</w:t>
      </w:r>
      <w:r>
        <w:rPr>
          <w:spacing w:val="-5"/>
        </w:rPr>
        <w:t xml:space="preserve"> </w:t>
      </w:r>
      <w:r>
        <w:t>D</w:t>
      </w:r>
      <w:r>
        <w:rPr>
          <w:spacing w:val="-2"/>
        </w:rPr>
        <w:t xml:space="preserve"> </w:t>
      </w:r>
      <w:r>
        <w:t>contracts</w:t>
      </w:r>
      <w:r>
        <w:rPr>
          <w:spacing w:val="-2"/>
        </w:rPr>
        <w:t xml:space="preserve"> </w:t>
      </w:r>
      <w:r>
        <w:t>is 8,560</w:t>
      </w:r>
      <w:r>
        <w:rPr>
          <w:spacing w:val="-3"/>
        </w:rPr>
        <w:t xml:space="preserve"> </w:t>
      </w:r>
      <w:r>
        <w:t>hours</w:t>
      </w:r>
      <w:r>
        <w:rPr>
          <w:spacing w:val="-2"/>
        </w:rPr>
        <w:t xml:space="preserve"> </w:t>
      </w:r>
      <w:r>
        <w:t>(1</w:t>
      </w:r>
      <w:r>
        <w:rPr>
          <w:spacing w:val="-3"/>
        </w:rPr>
        <w:t xml:space="preserve"> </w:t>
      </w:r>
      <w:r>
        <w:t>Software</w:t>
      </w:r>
      <w:r>
        <w:rPr>
          <w:spacing w:val="-5"/>
        </w:rPr>
        <w:t xml:space="preserve"> </w:t>
      </w:r>
      <w:r>
        <w:t>Quality</w:t>
      </w:r>
      <w:r>
        <w:rPr>
          <w:spacing w:val="-3"/>
        </w:rPr>
        <w:t xml:space="preserve"> </w:t>
      </w:r>
      <w:r>
        <w:t>Assurance</w:t>
      </w:r>
      <w:r>
        <w:rPr>
          <w:spacing w:val="-6"/>
        </w:rPr>
        <w:t xml:space="preserve"> </w:t>
      </w:r>
      <w:r>
        <w:t>Analyst</w:t>
      </w:r>
      <w:r>
        <w:rPr>
          <w:spacing w:val="-5"/>
        </w:rPr>
        <w:t xml:space="preserve"> </w:t>
      </w:r>
      <w:r>
        <w:t>and Tester x 10 hours an analyst/tester x 856 Part D Contracts).</w:t>
      </w:r>
    </w:p>
    <w:p w:rsidR="00442A01" w14:paraId="236E8634" w14:textId="77777777">
      <w:pPr>
        <w:pStyle w:val="ListParagraph"/>
        <w:numPr>
          <w:ilvl w:val="1"/>
          <w:numId w:val="3"/>
        </w:numPr>
        <w:tabs>
          <w:tab w:val="left" w:pos="1541"/>
        </w:tabs>
        <w:spacing w:before="159"/>
        <w:rPr>
          <w:sz w:val="24"/>
        </w:rPr>
      </w:pPr>
      <w:r>
        <w:rPr>
          <w:sz w:val="24"/>
        </w:rPr>
        <w:t>Thus,</w:t>
      </w:r>
      <w:r>
        <w:rPr>
          <w:spacing w:val="-2"/>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2"/>
          <w:sz w:val="24"/>
        </w:rPr>
        <w:t xml:space="preserve"> </w:t>
      </w:r>
      <w:r>
        <w:rPr>
          <w:sz w:val="24"/>
        </w:rPr>
        <w:t>is $804,126</w:t>
      </w:r>
      <w:r>
        <w:rPr>
          <w:spacing w:val="-1"/>
          <w:sz w:val="24"/>
        </w:rPr>
        <w:t xml:space="preserve"> </w:t>
      </w:r>
      <w:r>
        <w:rPr>
          <w:sz w:val="24"/>
        </w:rPr>
        <w:t>(8,560</w:t>
      </w:r>
      <w:r>
        <w:rPr>
          <w:spacing w:val="-1"/>
          <w:sz w:val="24"/>
        </w:rPr>
        <w:t xml:space="preserve"> </w:t>
      </w:r>
      <w:r>
        <w:rPr>
          <w:sz w:val="24"/>
        </w:rPr>
        <w:t>hours</w:t>
      </w:r>
      <w:r>
        <w:rPr>
          <w:spacing w:val="-1"/>
          <w:sz w:val="24"/>
        </w:rPr>
        <w:t xml:space="preserve"> </w:t>
      </w:r>
      <w:r>
        <w:rPr>
          <w:sz w:val="24"/>
        </w:rPr>
        <w:t>x</w:t>
      </w:r>
      <w:r>
        <w:rPr>
          <w:spacing w:val="-1"/>
          <w:sz w:val="24"/>
        </w:rPr>
        <w:t xml:space="preserve"> </w:t>
      </w:r>
      <w:r>
        <w:rPr>
          <w:sz w:val="24"/>
        </w:rPr>
        <w:t>$93.94</w:t>
      </w:r>
      <w:r>
        <w:rPr>
          <w:spacing w:val="-1"/>
          <w:sz w:val="24"/>
        </w:rPr>
        <w:t xml:space="preserve"> </w:t>
      </w:r>
      <w:r>
        <w:rPr>
          <w:spacing w:val="-2"/>
          <w:sz w:val="24"/>
        </w:rPr>
        <w:t>wage/</w:t>
      </w:r>
      <w:r>
        <w:rPr>
          <w:spacing w:val="-2"/>
          <w:sz w:val="24"/>
        </w:rPr>
        <w:t>hr</w:t>
      </w:r>
      <w:r>
        <w:rPr>
          <w:spacing w:val="-2"/>
          <w:sz w:val="24"/>
        </w:rPr>
        <w:t>)</w:t>
      </w:r>
    </w:p>
    <w:p w:rsidR="00442A01" w14:paraId="621F411F" w14:textId="77777777">
      <w:pPr>
        <w:pStyle w:val="ListParagraph"/>
        <w:numPr>
          <w:ilvl w:val="0"/>
          <w:numId w:val="3"/>
        </w:numPr>
        <w:tabs>
          <w:tab w:val="left" w:pos="820"/>
          <w:tab w:val="left" w:pos="821"/>
        </w:tabs>
        <w:spacing w:before="144"/>
        <w:ind w:right="1307"/>
        <w:rPr>
          <w:rFonts w:ascii="Symbol" w:hAnsi="Symbol"/>
        </w:rPr>
      </w:pPr>
      <w:r>
        <w:rPr>
          <w:sz w:val="24"/>
        </w:rPr>
        <w:t>On average, for each of the 856 Part D Contracts, 1 Database Administrator (DBA) working</w:t>
      </w:r>
      <w:r>
        <w:rPr>
          <w:spacing w:val="-4"/>
          <w:sz w:val="24"/>
        </w:rPr>
        <w:t xml:space="preserve"> </w:t>
      </w:r>
      <w:r>
        <w:rPr>
          <w:sz w:val="24"/>
        </w:rPr>
        <w:t>at</w:t>
      </w:r>
      <w:r>
        <w:rPr>
          <w:spacing w:val="-6"/>
          <w:sz w:val="24"/>
        </w:rPr>
        <w:t xml:space="preserve"> </w:t>
      </w:r>
      <w:r>
        <w:rPr>
          <w:sz w:val="24"/>
        </w:rPr>
        <w:t>$92.84/</w:t>
      </w:r>
      <w:r>
        <w:rPr>
          <w:sz w:val="24"/>
        </w:rPr>
        <w:t>hr</w:t>
      </w:r>
      <w:r>
        <w:rPr>
          <w:spacing w:val="-4"/>
          <w:sz w:val="24"/>
        </w:rPr>
        <w:t xml:space="preserve"> </w:t>
      </w:r>
      <w:r>
        <w:rPr>
          <w:sz w:val="24"/>
        </w:rPr>
        <w:t>spend</w:t>
      </w:r>
      <w:r>
        <w:rPr>
          <w:spacing w:val="-3"/>
          <w:sz w:val="24"/>
        </w:rPr>
        <w:t xml:space="preserve"> </w:t>
      </w:r>
      <w:r>
        <w:rPr>
          <w:sz w:val="24"/>
        </w:rPr>
        <w:t>10</w:t>
      </w:r>
      <w:r>
        <w:rPr>
          <w:spacing w:val="-4"/>
          <w:sz w:val="24"/>
        </w:rPr>
        <w:t xml:space="preserve"> </w:t>
      </w:r>
      <w:r>
        <w:rPr>
          <w:sz w:val="24"/>
        </w:rPr>
        <w:t>hours</w:t>
      </w:r>
      <w:r>
        <w:rPr>
          <w:spacing w:val="-3"/>
          <w:sz w:val="24"/>
        </w:rPr>
        <w:t xml:space="preserve"> </w:t>
      </w:r>
      <w:r>
        <w:rPr>
          <w:sz w:val="24"/>
        </w:rPr>
        <w:t>performing</w:t>
      </w:r>
      <w:r>
        <w:rPr>
          <w:spacing w:val="-4"/>
          <w:sz w:val="24"/>
        </w:rPr>
        <w:t xml:space="preserve"> </w:t>
      </w:r>
      <w:r>
        <w:rPr>
          <w:sz w:val="24"/>
        </w:rPr>
        <w:t>system</w:t>
      </w:r>
      <w:r>
        <w:rPr>
          <w:spacing w:val="-6"/>
          <w:sz w:val="24"/>
        </w:rPr>
        <w:t xml:space="preserve"> </w:t>
      </w:r>
      <w:r>
        <w:rPr>
          <w:sz w:val="24"/>
        </w:rPr>
        <w:t>maintenance</w:t>
      </w:r>
      <w:r>
        <w:rPr>
          <w:spacing w:val="-6"/>
          <w:sz w:val="24"/>
        </w:rPr>
        <w:t xml:space="preserve"> </w:t>
      </w:r>
      <w:r>
        <w:rPr>
          <w:sz w:val="24"/>
        </w:rPr>
        <w:t>with</w:t>
      </w:r>
      <w:r>
        <w:rPr>
          <w:spacing w:val="-4"/>
          <w:sz w:val="24"/>
        </w:rPr>
        <w:t xml:space="preserve"> </w:t>
      </w:r>
      <w:r>
        <w:rPr>
          <w:sz w:val="24"/>
        </w:rPr>
        <w:t>an</w:t>
      </w:r>
      <w:r>
        <w:rPr>
          <w:spacing w:val="-4"/>
          <w:sz w:val="24"/>
        </w:rPr>
        <w:t xml:space="preserve"> </w:t>
      </w:r>
      <w:r>
        <w:rPr>
          <w:sz w:val="24"/>
        </w:rPr>
        <w:t>aggregate per contract dollar burden of $794,710.</w:t>
      </w:r>
    </w:p>
    <w:p w:rsidR="00442A01" w14:paraId="64121FFF" w14:textId="77777777">
      <w:pPr>
        <w:pStyle w:val="ListParagraph"/>
        <w:numPr>
          <w:ilvl w:val="1"/>
          <w:numId w:val="3"/>
        </w:numPr>
        <w:tabs>
          <w:tab w:val="left" w:pos="1541"/>
        </w:tabs>
        <w:spacing w:before="161" w:line="235" w:lineRule="auto"/>
        <w:ind w:right="1210"/>
        <w:jc w:val="both"/>
        <w:rPr>
          <w:sz w:val="24"/>
        </w:rPr>
      </w:pPr>
      <w:r>
        <w:rPr>
          <w:sz w:val="24"/>
        </w:rPr>
        <w:t>Based</w:t>
      </w:r>
      <w:r>
        <w:rPr>
          <w:spacing w:val="-3"/>
          <w:sz w:val="24"/>
        </w:rPr>
        <w:t xml:space="preserve"> </w:t>
      </w:r>
      <w:r>
        <w:rPr>
          <w:sz w:val="24"/>
        </w:rPr>
        <w:t>on</w:t>
      </w:r>
      <w:r>
        <w:rPr>
          <w:spacing w:val="-3"/>
          <w:sz w:val="24"/>
        </w:rPr>
        <w:t xml:space="preserve"> </w:t>
      </w:r>
      <w:r>
        <w:rPr>
          <w:sz w:val="24"/>
        </w:rPr>
        <w:t>internal</w:t>
      </w:r>
      <w:r>
        <w:rPr>
          <w:spacing w:val="-5"/>
          <w:sz w:val="24"/>
        </w:rPr>
        <w:t xml:space="preserve"> </w:t>
      </w:r>
      <w:r>
        <w:rPr>
          <w:sz w:val="24"/>
        </w:rPr>
        <w:t>CMS</w:t>
      </w:r>
      <w:r>
        <w:rPr>
          <w:spacing w:val="-2"/>
          <w:sz w:val="24"/>
        </w:rPr>
        <w:t xml:space="preserve"> </w:t>
      </w:r>
      <w:r>
        <w:rPr>
          <w:sz w:val="24"/>
        </w:rPr>
        <w:t>data, there</w:t>
      </w:r>
      <w:r>
        <w:rPr>
          <w:spacing w:val="-5"/>
          <w:sz w:val="24"/>
        </w:rPr>
        <w:t xml:space="preserve"> </w:t>
      </w:r>
      <w:r>
        <w:rPr>
          <w:sz w:val="24"/>
        </w:rPr>
        <w:t>are</w:t>
      </w:r>
      <w:r>
        <w:rPr>
          <w:spacing w:val="-5"/>
          <w:sz w:val="24"/>
        </w:rPr>
        <w:t xml:space="preserve"> </w:t>
      </w:r>
      <w:r>
        <w:rPr>
          <w:sz w:val="24"/>
        </w:rPr>
        <w:t>about</w:t>
      </w:r>
      <w:r>
        <w:rPr>
          <w:spacing w:val="-5"/>
          <w:sz w:val="24"/>
        </w:rPr>
        <w:t xml:space="preserve"> </w:t>
      </w:r>
      <w:r>
        <w:rPr>
          <w:sz w:val="24"/>
        </w:rPr>
        <w:t>856</w:t>
      </w:r>
      <w:r>
        <w:rPr>
          <w:spacing w:val="-3"/>
          <w:sz w:val="24"/>
        </w:rPr>
        <w:t xml:space="preserve"> </w:t>
      </w:r>
      <w:r>
        <w:rPr>
          <w:sz w:val="24"/>
        </w:rPr>
        <w:t>Part</w:t>
      </w:r>
      <w:r>
        <w:rPr>
          <w:spacing w:val="-5"/>
          <w:sz w:val="24"/>
        </w:rPr>
        <w:t xml:space="preserve"> </w:t>
      </w:r>
      <w:r>
        <w:rPr>
          <w:sz w:val="24"/>
        </w:rPr>
        <w:t>D</w:t>
      </w:r>
      <w:r>
        <w:rPr>
          <w:spacing w:val="-2"/>
          <w:sz w:val="24"/>
        </w:rPr>
        <w:t xml:space="preserve"> </w:t>
      </w:r>
      <w:r>
        <w:rPr>
          <w:sz w:val="24"/>
        </w:rPr>
        <w:t>Contracts.</w:t>
      </w:r>
      <w:r>
        <w:rPr>
          <w:spacing w:val="-3"/>
          <w:sz w:val="24"/>
        </w:rPr>
        <w:t xml:space="preserve"> </w:t>
      </w:r>
      <w:r>
        <w:rPr>
          <w:sz w:val="24"/>
        </w:rPr>
        <w:t>The</w:t>
      </w:r>
      <w:r>
        <w:rPr>
          <w:spacing w:val="-5"/>
          <w:sz w:val="24"/>
        </w:rPr>
        <w:t xml:space="preserve"> </w:t>
      </w:r>
      <w:r>
        <w:rPr>
          <w:sz w:val="24"/>
        </w:rPr>
        <w:t>burden</w:t>
      </w:r>
      <w:r>
        <w:rPr>
          <w:spacing w:val="-3"/>
          <w:sz w:val="24"/>
        </w:rPr>
        <w:t xml:space="preserve"> </w:t>
      </w:r>
      <w:r>
        <w:rPr>
          <w:sz w:val="24"/>
        </w:rPr>
        <w:t>of update requires that 1 DBA will spend 10 hours performing necessary redesigns. Therefore, the</w:t>
      </w:r>
      <w:r>
        <w:rPr>
          <w:spacing w:val="-1"/>
          <w:sz w:val="24"/>
        </w:rPr>
        <w:t xml:space="preserve"> </w:t>
      </w:r>
      <w:r>
        <w:rPr>
          <w:sz w:val="24"/>
        </w:rPr>
        <w:t>aggregate</w:t>
      </w:r>
      <w:r>
        <w:rPr>
          <w:spacing w:val="-1"/>
          <w:sz w:val="24"/>
        </w:rPr>
        <w:t xml:space="preserve"> </w:t>
      </w:r>
      <w:r>
        <w:rPr>
          <w:sz w:val="24"/>
        </w:rPr>
        <w:t>burden across all</w:t>
      </w:r>
      <w:r>
        <w:rPr>
          <w:spacing w:val="-1"/>
          <w:sz w:val="24"/>
        </w:rPr>
        <w:t xml:space="preserve"> </w:t>
      </w:r>
      <w:r>
        <w:rPr>
          <w:sz w:val="24"/>
        </w:rPr>
        <w:t>856 Part D contracts is 8,560 hours (1 DBA x 10 hours a DBA x 856 Part D Contracts).</w:t>
      </w:r>
    </w:p>
    <w:p w:rsidR="00442A01" w14:paraId="26625C65" w14:textId="77777777">
      <w:pPr>
        <w:pStyle w:val="ListParagraph"/>
        <w:numPr>
          <w:ilvl w:val="1"/>
          <w:numId w:val="3"/>
        </w:numPr>
        <w:tabs>
          <w:tab w:val="left" w:pos="1541"/>
        </w:tabs>
        <w:spacing w:before="159"/>
        <w:rPr>
          <w:sz w:val="24"/>
        </w:rPr>
      </w:pPr>
      <w:r>
        <w:rPr>
          <w:sz w:val="24"/>
        </w:rPr>
        <w:t>Thus,</w:t>
      </w:r>
      <w:r>
        <w:rPr>
          <w:spacing w:val="-2"/>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3"/>
          <w:sz w:val="24"/>
        </w:rPr>
        <w:t xml:space="preserve"> </w:t>
      </w:r>
      <w:r>
        <w:rPr>
          <w:sz w:val="24"/>
        </w:rPr>
        <w:t>is $794,710</w:t>
      </w:r>
      <w:r>
        <w:rPr>
          <w:spacing w:val="-2"/>
          <w:sz w:val="24"/>
        </w:rPr>
        <w:t xml:space="preserve"> </w:t>
      </w:r>
      <w:r>
        <w:rPr>
          <w:sz w:val="24"/>
        </w:rPr>
        <w:t>(8,560</w:t>
      </w:r>
      <w:r>
        <w:rPr>
          <w:spacing w:val="-1"/>
          <w:sz w:val="24"/>
        </w:rPr>
        <w:t xml:space="preserve"> </w:t>
      </w:r>
      <w:r>
        <w:rPr>
          <w:sz w:val="24"/>
        </w:rPr>
        <w:t>hours x</w:t>
      </w:r>
      <w:r>
        <w:rPr>
          <w:spacing w:val="-2"/>
          <w:sz w:val="24"/>
        </w:rPr>
        <w:t xml:space="preserve"> </w:t>
      </w:r>
      <w:r>
        <w:rPr>
          <w:sz w:val="24"/>
        </w:rPr>
        <w:t>$92.84</w:t>
      </w:r>
      <w:r>
        <w:rPr>
          <w:spacing w:val="-1"/>
          <w:sz w:val="24"/>
        </w:rPr>
        <w:t xml:space="preserve"> </w:t>
      </w:r>
      <w:r>
        <w:rPr>
          <w:spacing w:val="-2"/>
          <w:sz w:val="24"/>
        </w:rPr>
        <w:t>wage/</w:t>
      </w:r>
      <w:r>
        <w:rPr>
          <w:spacing w:val="-2"/>
          <w:sz w:val="24"/>
        </w:rPr>
        <w:t>hr</w:t>
      </w:r>
      <w:r>
        <w:rPr>
          <w:spacing w:val="-2"/>
          <w:sz w:val="24"/>
        </w:rPr>
        <w:t>)</w:t>
      </w:r>
    </w:p>
    <w:p w:rsidR="00442A01" w14:paraId="267F519B" w14:textId="77777777">
      <w:pPr>
        <w:pStyle w:val="ListParagraph"/>
        <w:numPr>
          <w:ilvl w:val="0"/>
          <w:numId w:val="3"/>
        </w:numPr>
        <w:tabs>
          <w:tab w:val="left" w:pos="820"/>
          <w:tab w:val="left" w:pos="821"/>
        </w:tabs>
        <w:spacing w:before="140" w:line="242" w:lineRule="auto"/>
        <w:ind w:right="1266"/>
        <w:rPr>
          <w:rFonts w:ascii="Symbol" w:hAnsi="Symbol"/>
        </w:rPr>
      </w:pPr>
      <w:r>
        <w:rPr>
          <w:sz w:val="24"/>
        </w:rPr>
        <w:t>On</w:t>
      </w:r>
      <w:r>
        <w:rPr>
          <w:spacing w:val="-4"/>
          <w:sz w:val="24"/>
        </w:rPr>
        <w:t xml:space="preserve"> </w:t>
      </w:r>
      <w:r>
        <w:rPr>
          <w:sz w:val="24"/>
        </w:rPr>
        <w:t>average,</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856</w:t>
      </w:r>
      <w:r>
        <w:rPr>
          <w:spacing w:val="-4"/>
          <w:sz w:val="24"/>
        </w:rPr>
        <w:t xml:space="preserve"> </w:t>
      </w:r>
      <w:r>
        <w:rPr>
          <w:sz w:val="24"/>
        </w:rPr>
        <w:t>Part</w:t>
      </w:r>
      <w:r>
        <w:rPr>
          <w:spacing w:val="-6"/>
          <w:sz w:val="24"/>
        </w:rPr>
        <w:t xml:space="preserve"> </w:t>
      </w:r>
      <w:r>
        <w:rPr>
          <w:sz w:val="24"/>
        </w:rPr>
        <w:t>D</w:t>
      </w:r>
      <w:r>
        <w:rPr>
          <w:spacing w:val="-3"/>
          <w:sz w:val="24"/>
        </w:rPr>
        <w:t xml:space="preserve"> </w:t>
      </w:r>
      <w:r>
        <w:rPr>
          <w:sz w:val="24"/>
        </w:rPr>
        <w:t>Contracts, 1</w:t>
      </w:r>
      <w:r>
        <w:rPr>
          <w:spacing w:val="-4"/>
          <w:sz w:val="24"/>
        </w:rPr>
        <w:t xml:space="preserve"> </w:t>
      </w:r>
      <w:r>
        <w:rPr>
          <w:sz w:val="24"/>
        </w:rPr>
        <w:t>Computer</w:t>
      </w:r>
      <w:r>
        <w:rPr>
          <w:spacing w:val="-4"/>
          <w:sz w:val="24"/>
        </w:rPr>
        <w:t xml:space="preserve"> </w:t>
      </w:r>
      <w:r>
        <w:rPr>
          <w:sz w:val="24"/>
        </w:rPr>
        <w:t>Systems</w:t>
      </w:r>
      <w:r>
        <w:rPr>
          <w:spacing w:val="-3"/>
          <w:sz w:val="24"/>
        </w:rPr>
        <w:t xml:space="preserve"> </w:t>
      </w:r>
      <w:r>
        <w:rPr>
          <w:sz w:val="24"/>
        </w:rPr>
        <w:t>Analyst</w:t>
      </w:r>
      <w:r>
        <w:rPr>
          <w:spacing w:val="-6"/>
          <w:sz w:val="24"/>
        </w:rPr>
        <w:t xml:space="preserve"> </w:t>
      </w:r>
      <w:r>
        <w:rPr>
          <w:sz w:val="24"/>
        </w:rPr>
        <w:t>working at $98.28/</w:t>
      </w:r>
      <w:r>
        <w:rPr>
          <w:sz w:val="24"/>
        </w:rPr>
        <w:t>hr</w:t>
      </w:r>
      <w:r>
        <w:rPr>
          <w:sz w:val="24"/>
        </w:rPr>
        <w:t xml:space="preserve"> spend 10 hours performing system maintenance with an aggregate per contract dollar burden of $841,277.</w:t>
      </w:r>
    </w:p>
    <w:p w:rsidR="00442A01" w14:paraId="7D6A62A6" w14:textId="77777777">
      <w:pPr>
        <w:pStyle w:val="ListParagraph"/>
        <w:numPr>
          <w:ilvl w:val="1"/>
          <w:numId w:val="3"/>
        </w:numPr>
        <w:tabs>
          <w:tab w:val="left" w:pos="1541"/>
        </w:tabs>
        <w:spacing w:before="157" w:line="235" w:lineRule="auto"/>
        <w:ind w:right="1175"/>
        <w:rPr>
          <w:sz w:val="24"/>
        </w:rPr>
      </w:pPr>
      <w:r>
        <w:rPr>
          <w:sz w:val="24"/>
        </w:rPr>
        <w:t>Based</w:t>
      </w:r>
      <w:r>
        <w:rPr>
          <w:spacing w:val="-1"/>
          <w:sz w:val="24"/>
        </w:rPr>
        <w:t xml:space="preserve"> </w:t>
      </w:r>
      <w:r>
        <w:rPr>
          <w:sz w:val="24"/>
        </w:rPr>
        <w:t>on</w:t>
      </w:r>
      <w:r>
        <w:rPr>
          <w:spacing w:val="-1"/>
          <w:sz w:val="24"/>
        </w:rPr>
        <w:t xml:space="preserve"> </w:t>
      </w:r>
      <w:r>
        <w:rPr>
          <w:sz w:val="24"/>
        </w:rPr>
        <w:t>internal</w:t>
      </w:r>
      <w:r>
        <w:rPr>
          <w:spacing w:val="-3"/>
          <w:sz w:val="24"/>
        </w:rPr>
        <w:t xml:space="preserve"> </w:t>
      </w:r>
      <w:r>
        <w:rPr>
          <w:sz w:val="24"/>
        </w:rPr>
        <w:t>CMS data, there</w:t>
      </w:r>
      <w:r>
        <w:rPr>
          <w:spacing w:val="-3"/>
          <w:sz w:val="24"/>
        </w:rPr>
        <w:t xml:space="preserve"> </w:t>
      </w:r>
      <w:r>
        <w:rPr>
          <w:sz w:val="24"/>
        </w:rPr>
        <w:t>are</w:t>
      </w:r>
      <w:r>
        <w:rPr>
          <w:spacing w:val="-3"/>
          <w:sz w:val="24"/>
        </w:rPr>
        <w:t xml:space="preserve"> </w:t>
      </w:r>
      <w:r>
        <w:rPr>
          <w:sz w:val="24"/>
        </w:rPr>
        <w:t>about</w:t>
      </w:r>
      <w:r>
        <w:rPr>
          <w:spacing w:val="-3"/>
          <w:sz w:val="24"/>
        </w:rPr>
        <w:t xml:space="preserve"> </w:t>
      </w:r>
      <w:r>
        <w:rPr>
          <w:sz w:val="24"/>
        </w:rPr>
        <w:t>856</w:t>
      </w:r>
      <w:r>
        <w:rPr>
          <w:spacing w:val="-1"/>
          <w:sz w:val="24"/>
        </w:rPr>
        <w:t xml:space="preserve"> </w:t>
      </w:r>
      <w:r>
        <w:rPr>
          <w:sz w:val="24"/>
        </w:rPr>
        <w:t>Part</w:t>
      </w:r>
      <w:r>
        <w:rPr>
          <w:spacing w:val="-3"/>
          <w:sz w:val="24"/>
        </w:rPr>
        <w:t xml:space="preserve"> </w:t>
      </w:r>
      <w:r>
        <w:rPr>
          <w:sz w:val="24"/>
        </w:rPr>
        <w:t>D Contracts.</w:t>
      </w:r>
      <w:r>
        <w:rPr>
          <w:spacing w:val="-1"/>
          <w:sz w:val="24"/>
        </w:rPr>
        <w:t xml:space="preserve"> </w:t>
      </w:r>
      <w:r>
        <w:rPr>
          <w:sz w:val="24"/>
        </w:rPr>
        <w:t>The</w:t>
      </w:r>
      <w:r>
        <w:rPr>
          <w:spacing w:val="-3"/>
          <w:sz w:val="24"/>
        </w:rPr>
        <w:t xml:space="preserve"> </w:t>
      </w:r>
      <w:r>
        <w:rPr>
          <w:sz w:val="24"/>
        </w:rPr>
        <w:t>burden</w:t>
      </w:r>
      <w:r>
        <w:rPr>
          <w:spacing w:val="-1"/>
          <w:sz w:val="24"/>
        </w:rPr>
        <w:t xml:space="preserve"> </w:t>
      </w:r>
      <w:r>
        <w:rPr>
          <w:sz w:val="24"/>
        </w:rPr>
        <w:t>of update</w:t>
      </w:r>
      <w:r>
        <w:rPr>
          <w:spacing w:val="-6"/>
          <w:sz w:val="24"/>
        </w:rPr>
        <w:t xml:space="preserve"> </w:t>
      </w:r>
      <w:r>
        <w:rPr>
          <w:sz w:val="24"/>
        </w:rPr>
        <w:t>requires</w:t>
      </w:r>
      <w:r>
        <w:rPr>
          <w:spacing w:val="-3"/>
          <w:sz w:val="24"/>
        </w:rPr>
        <w:t xml:space="preserve"> </w:t>
      </w:r>
      <w:r>
        <w:rPr>
          <w:sz w:val="24"/>
        </w:rPr>
        <w:t>that</w:t>
      </w:r>
      <w:r>
        <w:rPr>
          <w:spacing w:val="-4"/>
          <w:sz w:val="24"/>
        </w:rPr>
        <w:t xml:space="preserve"> </w:t>
      </w:r>
      <w:r>
        <w:rPr>
          <w:sz w:val="24"/>
        </w:rPr>
        <w:t>1</w:t>
      </w:r>
      <w:r>
        <w:rPr>
          <w:spacing w:val="-4"/>
          <w:sz w:val="24"/>
        </w:rPr>
        <w:t xml:space="preserve"> </w:t>
      </w:r>
      <w:r>
        <w:rPr>
          <w:sz w:val="24"/>
        </w:rPr>
        <w:t>Computer</w:t>
      </w:r>
      <w:r>
        <w:rPr>
          <w:spacing w:val="-4"/>
          <w:sz w:val="24"/>
        </w:rPr>
        <w:t xml:space="preserve"> </w:t>
      </w:r>
      <w:r>
        <w:rPr>
          <w:sz w:val="24"/>
        </w:rPr>
        <w:t>Systems</w:t>
      </w:r>
      <w:r>
        <w:rPr>
          <w:spacing w:val="-3"/>
          <w:sz w:val="24"/>
        </w:rPr>
        <w:t xml:space="preserve"> </w:t>
      </w:r>
      <w:r>
        <w:rPr>
          <w:sz w:val="24"/>
        </w:rPr>
        <w:t>Analyst</w:t>
      </w:r>
      <w:r>
        <w:rPr>
          <w:spacing w:val="-3"/>
          <w:sz w:val="24"/>
        </w:rPr>
        <w:t xml:space="preserve"> </w:t>
      </w:r>
      <w:r>
        <w:rPr>
          <w:sz w:val="24"/>
        </w:rPr>
        <w:t>will</w:t>
      </w:r>
      <w:r>
        <w:rPr>
          <w:spacing w:val="-6"/>
          <w:sz w:val="24"/>
        </w:rPr>
        <w:t xml:space="preserve"> </w:t>
      </w:r>
      <w:r>
        <w:rPr>
          <w:sz w:val="24"/>
        </w:rPr>
        <w:t>spend</w:t>
      </w:r>
      <w:r>
        <w:rPr>
          <w:spacing w:val="-3"/>
          <w:sz w:val="24"/>
        </w:rPr>
        <w:t xml:space="preserve"> </w:t>
      </w:r>
      <w:r>
        <w:rPr>
          <w:sz w:val="24"/>
        </w:rPr>
        <w:t>10</w:t>
      </w:r>
      <w:r>
        <w:rPr>
          <w:spacing w:val="-4"/>
          <w:sz w:val="24"/>
        </w:rPr>
        <w:t xml:space="preserve"> </w:t>
      </w:r>
      <w:r>
        <w:rPr>
          <w:sz w:val="24"/>
        </w:rPr>
        <w:t>hours</w:t>
      </w:r>
      <w:r>
        <w:rPr>
          <w:spacing w:val="-3"/>
          <w:sz w:val="24"/>
        </w:rPr>
        <w:t xml:space="preserve"> </w:t>
      </w:r>
      <w:r>
        <w:rPr>
          <w:sz w:val="24"/>
        </w:rPr>
        <w:t>performing necessary redesigns. Therefore, the aggregate burden across all 856 Part D contracts is 8,560 hours (1 Computer Systems Analyst x 10 hours an analyst x 856 Part D Contracts).</w:t>
      </w:r>
    </w:p>
    <w:p w:rsidR="00442A01" w14:paraId="7557751C" w14:textId="77777777">
      <w:pPr>
        <w:pStyle w:val="ListParagraph"/>
        <w:numPr>
          <w:ilvl w:val="1"/>
          <w:numId w:val="3"/>
        </w:numPr>
        <w:tabs>
          <w:tab w:val="left" w:pos="1541"/>
        </w:tabs>
        <w:spacing w:before="164"/>
        <w:rPr>
          <w:sz w:val="24"/>
        </w:rPr>
      </w:pPr>
      <w:r>
        <w:rPr>
          <w:sz w:val="24"/>
        </w:rPr>
        <w:t>Thus,</w:t>
      </w:r>
      <w:r>
        <w:rPr>
          <w:spacing w:val="-2"/>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2"/>
          <w:sz w:val="24"/>
        </w:rPr>
        <w:t xml:space="preserve"> </w:t>
      </w:r>
      <w:r>
        <w:rPr>
          <w:sz w:val="24"/>
        </w:rPr>
        <w:t>is $841,277</w:t>
      </w:r>
      <w:r>
        <w:rPr>
          <w:spacing w:val="-1"/>
          <w:sz w:val="24"/>
        </w:rPr>
        <w:t xml:space="preserve"> </w:t>
      </w:r>
      <w:r>
        <w:rPr>
          <w:sz w:val="24"/>
        </w:rPr>
        <w:t>(8,560</w:t>
      </w:r>
      <w:r>
        <w:rPr>
          <w:spacing w:val="-1"/>
          <w:sz w:val="24"/>
        </w:rPr>
        <w:t xml:space="preserve"> </w:t>
      </w:r>
      <w:r>
        <w:rPr>
          <w:sz w:val="24"/>
        </w:rPr>
        <w:t>hours</w:t>
      </w:r>
      <w:r>
        <w:rPr>
          <w:spacing w:val="-1"/>
          <w:sz w:val="24"/>
        </w:rPr>
        <w:t xml:space="preserve"> </w:t>
      </w:r>
      <w:r>
        <w:rPr>
          <w:sz w:val="24"/>
        </w:rPr>
        <w:t>x</w:t>
      </w:r>
      <w:r>
        <w:rPr>
          <w:spacing w:val="-1"/>
          <w:sz w:val="24"/>
        </w:rPr>
        <w:t xml:space="preserve"> </w:t>
      </w:r>
      <w:r>
        <w:rPr>
          <w:sz w:val="24"/>
        </w:rPr>
        <w:t>$98.28</w:t>
      </w:r>
      <w:r>
        <w:rPr>
          <w:spacing w:val="-1"/>
          <w:sz w:val="24"/>
        </w:rPr>
        <w:t xml:space="preserve"> </w:t>
      </w:r>
      <w:r>
        <w:rPr>
          <w:spacing w:val="-2"/>
          <w:sz w:val="24"/>
        </w:rPr>
        <w:t>wage/</w:t>
      </w:r>
      <w:r>
        <w:rPr>
          <w:spacing w:val="-2"/>
          <w:sz w:val="24"/>
        </w:rPr>
        <w:t>hr</w:t>
      </w:r>
      <w:r>
        <w:rPr>
          <w:spacing w:val="-2"/>
          <w:sz w:val="24"/>
        </w:rPr>
        <w:t>)</w:t>
      </w:r>
    </w:p>
    <w:p w:rsidR="00442A01" w14:paraId="3734A849" w14:textId="77777777">
      <w:pPr>
        <w:pStyle w:val="BodyText"/>
        <w:spacing w:before="139" w:line="276" w:lineRule="exact"/>
      </w:pPr>
      <w:r>
        <w:t>Total</w:t>
      </w:r>
      <w:r>
        <w:rPr>
          <w:spacing w:val="-3"/>
        </w:rPr>
        <w:t xml:space="preserve"> </w:t>
      </w:r>
      <w:r>
        <w:t>Costs:</w:t>
      </w:r>
      <w:r>
        <w:rPr>
          <w:spacing w:val="59"/>
        </w:rPr>
        <w:t xml:space="preserve"> </w:t>
      </w:r>
      <w:r>
        <w:t>The</w:t>
      </w:r>
      <w:r>
        <w:rPr>
          <w:spacing w:val="-3"/>
        </w:rPr>
        <w:t xml:space="preserve"> </w:t>
      </w:r>
      <w:r>
        <w:t>total</w:t>
      </w:r>
      <w:r>
        <w:rPr>
          <w:spacing w:val="1"/>
        </w:rPr>
        <w:t xml:space="preserve"> </w:t>
      </w:r>
      <w:r>
        <w:t>cost</w:t>
      </w:r>
      <w:r>
        <w:rPr>
          <w:spacing w:val="-4"/>
        </w:rPr>
        <w:t xml:space="preserve"> </w:t>
      </w:r>
      <w:r>
        <w:t>for</w:t>
      </w:r>
      <w:r>
        <w:rPr>
          <w:spacing w:val="-1"/>
        </w:rPr>
        <w:t xml:space="preserve"> </w:t>
      </w:r>
      <w:r>
        <w:t>all</w:t>
      </w:r>
      <w:r>
        <w:rPr>
          <w:spacing w:val="-2"/>
        </w:rPr>
        <w:t xml:space="preserve"> </w:t>
      </w:r>
      <w:r>
        <w:t>856</w:t>
      </w:r>
      <w:r>
        <w:rPr>
          <w:spacing w:val="-2"/>
        </w:rPr>
        <w:t xml:space="preserve"> </w:t>
      </w:r>
      <w:r>
        <w:t>Part</w:t>
      </w:r>
      <w:r>
        <w:rPr>
          <w:spacing w:val="-3"/>
        </w:rPr>
        <w:t xml:space="preserve"> </w:t>
      </w:r>
      <w:r>
        <w:t>D</w:t>
      </w:r>
      <w:r>
        <w:rPr>
          <w:spacing w:val="-1"/>
        </w:rPr>
        <w:t xml:space="preserve"> </w:t>
      </w:r>
      <w:r>
        <w:t>Contracts</w:t>
      </w:r>
      <w:r>
        <w:rPr>
          <w:spacing w:val="1"/>
        </w:rPr>
        <w:t xml:space="preserve"> </w:t>
      </w:r>
      <w:r>
        <w:t>is</w:t>
      </w:r>
      <w:r>
        <w:rPr>
          <w:spacing w:val="-1"/>
        </w:rPr>
        <w:t xml:space="preserve"> </w:t>
      </w:r>
      <w:r>
        <w:t>$6,423,595</w:t>
      </w:r>
      <w:r>
        <w:rPr>
          <w:spacing w:val="-1"/>
        </w:rPr>
        <w:t xml:space="preserve"> </w:t>
      </w:r>
      <w:r>
        <w:t>($3,983,482</w:t>
      </w:r>
      <w:r>
        <w:rPr>
          <w:spacing w:val="-2"/>
        </w:rPr>
        <w:t xml:space="preserve"> </w:t>
      </w:r>
      <w:r>
        <w:t>+</w:t>
      </w:r>
      <w:r>
        <w:rPr>
          <w:spacing w:val="-3"/>
        </w:rPr>
        <w:t xml:space="preserve"> </w:t>
      </w:r>
      <w:r>
        <w:t>$804,126</w:t>
      </w:r>
      <w:r>
        <w:rPr>
          <w:spacing w:val="-1"/>
        </w:rPr>
        <w:t xml:space="preserve"> </w:t>
      </w:r>
      <w:r>
        <w:rPr>
          <w:spacing w:val="-12"/>
        </w:rPr>
        <w:t>+</w:t>
      </w:r>
    </w:p>
    <w:p w:rsidR="00442A01" w14:paraId="7A28CEC2" w14:textId="77777777">
      <w:pPr>
        <w:pStyle w:val="BodyText"/>
      </w:pPr>
      <w:r>
        <w:t>$794,710</w:t>
      </w:r>
      <w:r>
        <w:rPr>
          <w:spacing w:val="-1"/>
        </w:rPr>
        <w:t xml:space="preserve"> </w:t>
      </w:r>
      <w:r>
        <w:t>+</w:t>
      </w:r>
      <w:r>
        <w:rPr>
          <w:spacing w:val="-1"/>
        </w:rPr>
        <w:t xml:space="preserve"> </w:t>
      </w:r>
      <w:r>
        <w:t>$841,277) (see</w:t>
      </w:r>
      <w:r>
        <w:rPr>
          <w:spacing w:val="-3"/>
        </w:rPr>
        <w:t xml:space="preserve"> </w:t>
      </w:r>
      <w:r>
        <w:t>Table</w:t>
      </w:r>
      <w:r>
        <w:rPr>
          <w:spacing w:val="-3"/>
        </w:rPr>
        <w:t xml:space="preserve"> </w:t>
      </w:r>
      <w:r>
        <w:t xml:space="preserve">3 </w:t>
      </w:r>
      <w:r>
        <w:rPr>
          <w:spacing w:val="-2"/>
        </w:rPr>
        <w:t>below).</w:t>
      </w:r>
    </w:p>
    <w:p w:rsidR="00442A01" w14:paraId="0A90EB4E" w14:textId="77777777">
      <w:pPr>
        <w:spacing w:before="156" w:after="2"/>
        <w:ind w:left="100"/>
        <w:rPr>
          <w:b/>
          <w:i/>
          <w:sz w:val="20"/>
        </w:rPr>
      </w:pPr>
      <w:r>
        <w:rPr>
          <w:b/>
          <w:i/>
          <w:sz w:val="20"/>
        </w:rPr>
        <w:t>Table</w:t>
      </w:r>
      <w:r>
        <w:rPr>
          <w:b/>
          <w:i/>
          <w:spacing w:val="-2"/>
          <w:sz w:val="20"/>
        </w:rPr>
        <w:t xml:space="preserve"> </w:t>
      </w:r>
      <w:r>
        <w:rPr>
          <w:b/>
          <w:i/>
          <w:sz w:val="20"/>
        </w:rPr>
        <w:t>4:</w:t>
      </w:r>
      <w:r>
        <w:rPr>
          <w:b/>
          <w:i/>
          <w:spacing w:val="-5"/>
          <w:sz w:val="20"/>
        </w:rPr>
        <w:t xml:space="preserve"> </w:t>
      </w:r>
      <w:r>
        <w:rPr>
          <w:b/>
          <w:i/>
          <w:sz w:val="20"/>
        </w:rPr>
        <w:t>One-Time</w:t>
      </w:r>
      <w:r>
        <w:rPr>
          <w:b/>
          <w:i/>
          <w:spacing w:val="-2"/>
          <w:sz w:val="20"/>
        </w:rPr>
        <w:t xml:space="preserve"> </w:t>
      </w:r>
      <w:r>
        <w:rPr>
          <w:b/>
          <w:i/>
          <w:sz w:val="20"/>
        </w:rPr>
        <w:t>Burden</w:t>
      </w:r>
      <w:r>
        <w:rPr>
          <w:b/>
          <w:i/>
          <w:spacing w:val="-5"/>
          <w:sz w:val="20"/>
        </w:rPr>
        <w:t xml:space="preserve"> </w:t>
      </w:r>
      <w:r>
        <w:rPr>
          <w:b/>
          <w:i/>
          <w:sz w:val="20"/>
        </w:rPr>
        <w:t>Estimates</w:t>
      </w:r>
      <w:r>
        <w:rPr>
          <w:b/>
          <w:i/>
          <w:spacing w:val="1"/>
          <w:sz w:val="20"/>
        </w:rPr>
        <w:t xml:space="preserve"> </w:t>
      </w:r>
      <w:r>
        <w:rPr>
          <w:b/>
          <w:i/>
          <w:sz w:val="20"/>
        </w:rPr>
        <w:t>–</w:t>
      </w:r>
      <w:r>
        <w:rPr>
          <w:b/>
          <w:i/>
          <w:spacing w:val="-3"/>
          <w:sz w:val="20"/>
        </w:rPr>
        <w:t xml:space="preserve"> </w:t>
      </w:r>
      <w:r>
        <w:rPr>
          <w:b/>
          <w:i/>
          <w:sz w:val="20"/>
        </w:rPr>
        <w:t>Expansion</w:t>
      </w:r>
      <w:r>
        <w:rPr>
          <w:b/>
          <w:i/>
          <w:spacing w:val="-5"/>
          <w:sz w:val="20"/>
        </w:rPr>
        <w:t xml:space="preserve"> </w:t>
      </w:r>
      <w:r>
        <w:rPr>
          <w:b/>
          <w:i/>
          <w:sz w:val="20"/>
        </w:rPr>
        <w:t>of</w:t>
      </w:r>
      <w:r>
        <w:rPr>
          <w:b/>
          <w:i/>
          <w:spacing w:val="-4"/>
          <w:sz w:val="20"/>
        </w:rPr>
        <w:t xml:space="preserve"> </w:t>
      </w:r>
      <w:r>
        <w:rPr>
          <w:b/>
          <w:i/>
          <w:sz w:val="20"/>
        </w:rPr>
        <w:t>PDE</w:t>
      </w:r>
      <w:r>
        <w:rPr>
          <w:b/>
          <w:i/>
          <w:spacing w:val="-2"/>
          <w:sz w:val="20"/>
        </w:rPr>
        <w:t xml:space="preserve"> </w:t>
      </w:r>
      <w:r>
        <w:rPr>
          <w:b/>
          <w:i/>
          <w:sz w:val="20"/>
        </w:rPr>
        <w:t>File</w:t>
      </w:r>
      <w:r>
        <w:rPr>
          <w:b/>
          <w:i/>
          <w:spacing w:val="-2"/>
          <w:sz w:val="20"/>
        </w:rPr>
        <w:t xml:space="preserve"> </w:t>
      </w:r>
      <w:r>
        <w:rPr>
          <w:b/>
          <w:i/>
          <w:sz w:val="20"/>
        </w:rPr>
        <w:t>Layout</w:t>
      </w:r>
      <w:r>
        <w:rPr>
          <w:b/>
          <w:i/>
          <w:spacing w:val="-4"/>
          <w:sz w:val="20"/>
        </w:rPr>
        <w:t xml:space="preserve"> </w:t>
      </w:r>
      <w:r>
        <w:rPr>
          <w:b/>
          <w:i/>
          <w:sz w:val="20"/>
        </w:rPr>
        <w:t>and</w:t>
      </w:r>
      <w:r>
        <w:rPr>
          <w:b/>
          <w:i/>
          <w:spacing w:val="-3"/>
          <w:sz w:val="20"/>
        </w:rPr>
        <w:t xml:space="preserve"> </w:t>
      </w:r>
      <w:r>
        <w:rPr>
          <w:b/>
          <w:i/>
          <w:sz w:val="20"/>
        </w:rPr>
        <w:t>Addition</w:t>
      </w:r>
      <w:r>
        <w:rPr>
          <w:b/>
          <w:i/>
          <w:spacing w:val="-5"/>
          <w:sz w:val="20"/>
        </w:rPr>
        <w:t xml:space="preserve"> </w:t>
      </w:r>
      <w:r>
        <w:rPr>
          <w:b/>
          <w:i/>
          <w:sz w:val="20"/>
        </w:rPr>
        <w:t>of PDE</w:t>
      </w:r>
      <w:r>
        <w:rPr>
          <w:b/>
          <w:i/>
          <w:spacing w:val="-2"/>
          <w:sz w:val="20"/>
        </w:rPr>
        <w:t xml:space="preserve"> Fields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881"/>
        <w:gridCol w:w="1981"/>
        <w:gridCol w:w="1356"/>
        <w:gridCol w:w="2611"/>
      </w:tblGrid>
      <w:tr w14:paraId="66A89B3F"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526" w:type="dxa"/>
            <w:tcBorders>
              <w:right w:val="single" w:sz="6" w:space="0" w:color="000000"/>
            </w:tcBorders>
          </w:tcPr>
          <w:p w:rsidR="00442A01" w14:paraId="749FC881" w14:textId="77777777">
            <w:pPr>
              <w:pStyle w:val="TableParagraph"/>
              <w:spacing w:line="230" w:lineRule="exact"/>
              <w:ind w:left="160" w:right="264" w:firstLine="110"/>
              <w:jc w:val="both"/>
              <w:rPr>
                <w:b/>
                <w:sz w:val="20"/>
              </w:rPr>
            </w:pPr>
            <w:r>
              <w:rPr>
                <w:b/>
                <w:spacing w:val="-2"/>
                <w:sz w:val="20"/>
              </w:rPr>
              <w:t xml:space="preserve">Estimated </w:t>
            </w:r>
            <w:r>
              <w:rPr>
                <w:b/>
                <w:sz w:val="20"/>
              </w:rPr>
              <w:t xml:space="preserve">Number of </w:t>
            </w:r>
            <w:r>
              <w:rPr>
                <w:b/>
                <w:spacing w:val="-2"/>
                <w:sz w:val="20"/>
              </w:rPr>
              <w:t>Respondents</w:t>
            </w:r>
          </w:p>
        </w:tc>
        <w:tc>
          <w:tcPr>
            <w:tcW w:w="1881" w:type="dxa"/>
            <w:tcBorders>
              <w:left w:val="single" w:sz="6" w:space="0" w:color="000000"/>
            </w:tcBorders>
          </w:tcPr>
          <w:p w:rsidR="00442A01" w14:paraId="30DBED68" w14:textId="77777777">
            <w:pPr>
              <w:pStyle w:val="TableParagraph"/>
              <w:ind w:left="197" w:right="192" w:firstLine="245"/>
              <w:rPr>
                <w:b/>
                <w:sz w:val="20"/>
              </w:rPr>
            </w:pPr>
            <w:r>
              <w:rPr>
                <w:b/>
                <w:sz w:val="20"/>
              </w:rPr>
              <w:t>Burden per Response</w:t>
            </w:r>
            <w:r>
              <w:rPr>
                <w:b/>
                <w:spacing w:val="-13"/>
                <w:sz w:val="20"/>
              </w:rPr>
              <w:t xml:space="preserve"> </w:t>
            </w:r>
            <w:r>
              <w:rPr>
                <w:b/>
                <w:sz w:val="20"/>
              </w:rPr>
              <w:t>(hours)</w:t>
            </w:r>
          </w:p>
        </w:tc>
        <w:tc>
          <w:tcPr>
            <w:tcW w:w="1981" w:type="dxa"/>
          </w:tcPr>
          <w:p w:rsidR="00442A01" w14:paraId="002F8208" w14:textId="77777777">
            <w:pPr>
              <w:pStyle w:val="TableParagraph"/>
              <w:spacing w:line="230" w:lineRule="exact"/>
              <w:ind w:left="289" w:right="295" w:firstLine="9"/>
              <w:jc w:val="center"/>
              <w:rPr>
                <w:b/>
                <w:sz w:val="20"/>
              </w:rPr>
            </w:pPr>
            <w:r>
              <w:rPr>
                <w:b/>
                <w:sz w:val="20"/>
              </w:rPr>
              <w:t xml:space="preserve">Total Annual </w:t>
            </w:r>
            <w:r>
              <w:rPr>
                <w:b/>
                <w:spacing w:val="-2"/>
                <w:sz w:val="20"/>
              </w:rPr>
              <w:t>Burden (hours)/contract</w:t>
            </w:r>
          </w:p>
        </w:tc>
        <w:tc>
          <w:tcPr>
            <w:tcW w:w="1356" w:type="dxa"/>
          </w:tcPr>
          <w:p w:rsidR="00442A01" w14:paraId="399C18D1" w14:textId="77777777">
            <w:pPr>
              <w:pStyle w:val="TableParagraph"/>
              <w:ind w:left="549" w:right="43" w:hanging="345"/>
              <w:rPr>
                <w:b/>
                <w:sz w:val="20"/>
              </w:rPr>
            </w:pPr>
            <w:r>
              <w:rPr>
                <w:b/>
                <w:sz w:val="20"/>
              </w:rPr>
              <w:t>Wages</w:t>
            </w:r>
            <w:r>
              <w:rPr>
                <w:b/>
                <w:spacing w:val="-13"/>
                <w:sz w:val="20"/>
              </w:rPr>
              <w:t xml:space="preserve"> </w:t>
            </w:r>
            <w:r>
              <w:rPr>
                <w:b/>
                <w:sz w:val="20"/>
              </w:rPr>
              <w:t>/</w:t>
            </w:r>
            <w:r>
              <w:rPr>
                <w:b/>
                <w:spacing w:val="-12"/>
                <w:sz w:val="20"/>
              </w:rPr>
              <w:t xml:space="preserve"> </w:t>
            </w:r>
            <w:r>
              <w:rPr>
                <w:b/>
                <w:sz w:val="20"/>
              </w:rPr>
              <w:t>hr</w:t>
            </w:r>
            <w:r>
              <w:rPr>
                <w:b/>
                <w:sz w:val="20"/>
              </w:rPr>
              <w:t xml:space="preserve"> </w:t>
            </w:r>
            <w:r>
              <w:rPr>
                <w:b/>
                <w:spacing w:val="-4"/>
                <w:sz w:val="20"/>
              </w:rPr>
              <w:t>($)</w:t>
            </w:r>
          </w:p>
        </w:tc>
        <w:tc>
          <w:tcPr>
            <w:tcW w:w="2611" w:type="dxa"/>
          </w:tcPr>
          <w:p w:rsidR="00442A01" w14:paraId="3470CE56" w14:textId="77777777">
            <w:pPr>
              <w:pStyle w:val="TableParagraph"/>
              <w:ind w:left="1174" w:hanging="1086"/>
              <w:rPr>
                <w:b/>
                <w:sz w:val="20"/>
              </w:rPr>
            </w:pPr>
            <w:r>
              <w:rPr>
                <w:b/>
                <w:sz w:val="20"/>
              </w:rPr>
              <w:t>Total</w:t>
            </w:r>
            <w:r>
              <w:rPr>
                <w:b/>
                <w:spacing w:val="-11"/>
                <w:sz w:val="20"/>
              </w:rPr>
              <w:t xml:space="preserve"> </w:t>
            </w:r>
            <w:r>
              <w:rPr>
                <w:b/>
                <w:sz w:val="20"/>
              </w:rPr>
              <w:t>Estimated</w:t>
            </w:r>
            <w:r>
              <w:rPr>
                <w:b/>
                <w:spacing w:val="-12"/>
                <w:sz w:val="20"/>
              </w:rPr>
              <w:t xml:space="preserve"> </w:t>
            </w:r>
            <w:r>
              <w:rPr>
                <w:b/>
                <w:sz w:val="20"/>
              </w:rPr>
              <w:t>Labor</w:t>
            </w:r>
            <w:r>
              <w:rPr>
                <w:b/>
                <w:spacing w:val="-10"/>
                <w:sz w:val="20"/>
              </w:rPr>
              <w:t xml:space="preserve"> </w:t>
            </w:r>
            <w:r>
              <w:rPr>
                <w:b/>
                <w:sz w:val="20"/>
              </w:rPr>
              <w:t xml:space="preserve">Cost </w:t>
            </w:r>
            <w:r>
              <w:rPr>
                <w:b/>
                <w:spacing w:val="-4"/>
                <w:sz w:val="20"/>
              </w:rPr>
              <w:t>($)</w:t>
            </w:r>
          </w:p>
        </w:tc>
      </w:tr>
      <w:tr w14:paraId="2C685094" w14:textId="77777777">
        <w:tblPrEx>
          <w:tblW w:w="0" w:type="auto"/>
          <w:tblInd w:w="110" w:type="dxa"/>
          <w:tblLayout w:type="fixed"/>
          <w:tblCellMar>
            <w:left w:w="0" w:type="dxa"/>
            <w:right w:w="0" w:type="dxa"/>
          </w:tblCellMar>
          <w:tblLook w:val="01E0"/>
        </w:tblPrEx>
        <w:trPr>
          <w:trHeight w:val="230"/>
        </w:trPr>
        <w:tc>
          <w:tcPr>
            <w:tcW w:w="1526" w:type="dxa"/>
            <w:tcBorders>
              <w:right w:val="single" w:sz="6" w:space="0" w:color="000000"/>
            </w:tcBorders>
          </w:tcPr>
          <w:p w:rsidR="00442A01" w14:paraId="6D58B034" w14:textId="77777777">
            <w:pPr>
              <w:pStyle w:val="TableParagraph"/>
              <w:spacing w:line="210" w:lineRule="exact"/>
              <w:ind w:left="478" w:right="578"/>
              <w:jc w:val="center"/>
              <w:rPr>
                <w:sz w:val="20"/>
              </w:rPr>
            </w:pPr>
            <w:r>
              <w:rPr>
                <w:spacing w:val="-5"/>
                <w:sz w:val="20"/>
              </w:rPr>
              <w:t>856</w:t>
            </w:r>
          </w:p>
        </w:tc>
        <w:tc>
          <w:tcPr>
            <w:tcW w:w="1881" w:type="dxa"/>
            <w:tcBorders>
              <w:left w:val="single" w:sz="6" w:space="0" w:color="000000"/>
            </w:tcBorders>
          </w:tcPr>
          <w:p w:rsidR="00442A01" w14:paraId="7E6C9F71" w14:textId="77777777">
            <w:pPr>
              <w:pStyle w:val="TableParagraph"/>
              <w:spacing w:line="210" w:lineRule="exact"/>
              <w:ind w:left="818" w:right="819"/>
              <w:jc w:val="center"/>
              <w:rPr>
                <w:sz w:val="20"/>
              </w:rPr>
            </w:pPr>
            <w:r>
              <w:rPr>
                <w:spacing w:val="-5"/>
                <w:sz w:val="20"/>
              </w:rPr>
              <w:t>40</w:t>
            </w:r>
          </w:p>
        </w:tc>
        <w:tc>
          <w:tcPr>
            <w:tcW w:w="1981" w:type="dxa"/>
          </w:tcPr>
          <w:p w:rsidR="00442A01" w14:paraId="282DA943" w14:textId="77777777">
            <w:pPr>
              <w:pStyle w:val="TableParagraph"/>
              <w:spacing w:line="210" w:lineRule="exact"/>
              <w:ind w:left="696" w:right="696"/>
              <w:jc w:val="center"/>
              <w:rPr>
                <w:sz w:val="20"/>
              </w:rPr>
            </w:pPr>
            <w:r>
              <w:rPr>
                <w:spacing w:val="-2"/>
                <w:sz w:val="20"/>
              </w:rPr>
              <w:t>34,240</w:t>
            </w:r>
          </w:p>
        </w:tc>
        <w:tc>
          <w:tcPr>
            <w:tcW w:w="1356" w:type="dxa"/>
          </w:tcPr>
          <w:p w:rsidR="00442A01" w14:paraId="7AC348E0" w14:textId="77777777">
            <w:pPr>
              <w:pStyle w:val="TableParagraph"/>
              <w:spacing w:line="210" w:lineRule="exact"/>
              <w:ind w:left="376" w:right="392"/>
              <w:jc w:val="center"/>
              <w:rPr>
                <w:sz w:val="20"/>
              </w:rPr>
            </w:pPr>
            <w:r>
              <w:rPr>
                <w:spacing w:val="-2"/>
                <w:sz w:val="20"/>
              </w:rPr>
              <w:t>116.34</w:t>
            </w:r>
          </w:p>
        </w:tc>
        <w:tc>
          <w:tcPr>
            <w:tcW w:w="2611" w:type="dxa"/>
          </w:tcPr>
          <w:p w:rsidR="00442A01" w14:paraId="30CFBBE7" w14:textId="77777777">
            <w:pPr>
              <w:pStyle w:val="TableParagraph"/>
              <w:spacing w:line="210" w:lineRule="exact"/>
              <w:ind w:left="0" w:right="909"/>
              <w:jc w:val="right"/>
              <w:rPr>
                <w:sz w:val="20"/>
              </w:rPr>
            </w:pPr>
            <w:r>
              <w:rPr>
                <w:spacing w:val="-2"/>
                <w:sz w:val="20"/>
              </w:rPr>
              <w:t>3,983,482</w:t>
            </w:r>
          </w:p>
        </w:tc>
      </w:tr>
      <w:tr w14:paraId="004E837A" w14:textId="77777777">
        <w:tblPrEx>
          <w:tblW w:w="0" w:type="auto"/>
          <w:tblInd w:w="110" w:type="dxa"/>
          <w:tblLayout w:type="fixed"/>
          <w:tblCellMar>
            <w:left w:w="0" w:type="dxa"/>
            <w:right w:w="0" w:type="dxa"/>
          </w:tblCellMar>
          <w:tblLook w:val="01E0"/>
        </w:tblPrEx>
        <w:trPr>
          <w:trHeight w:val="230"/>
        </w:trPr>
        <w:tc>
          <w:tcPr>
            <w:tcW w:w="1526" w:type="dxa"/>
            <w:tcBorders>
              <w:right w:val="single" w:sz="6" w:space="0" w:color="000000"/>
            </w:tcBorders>
          </w:tcPr>
          <w:p w:rsidR="00442A01" w14:paraId="38E8186E" w14:textId="77777777">
            <w:pPr>
              <w:pStyle w:val="TableParagraph"/>
              <w:spacing w:line="210" w:lineRule="exact"/>
              <w:ind w:left="478" w:right="578"/>
              <w:jc w:val="center"/>
              <w:rPr>
                <w:sz w:val="20"/>
              </w:rPr>
            </w:pPr>
            <w:r>
              <w:rPr>
                <w:spacing w:val="-5"/>
                <w:sz w:val="20"/>
              </w:rPr>
              <w:t>856</w:t>
            </w:r>
          </w:p>
        </w:tc>
        <w:tc>
          <w:tcPr>
            <w:tcW w:w="1881" w:type="dxa"/>
            <w:tcBorders>
              <w:left w:val="single" w:sz="6" w:space="0" w:color="000000"/>
            </w:tcBorders>
          </w:tcPr>
          <w:p w:rsidR="00442A01" w14:paraId="3AFE058F" w14:textId="77777777">
            <w:pPr>
              <w:pStyle w:val="TableParagraph"/>
              <w:spacing w:line="210" w:lineRule="exact"/>
              <w:ind w:left="818" w:right="819"/>
              <w:jc w:val="center"/>
              <w:rPr>
                <w:sz w:val="20"/>
              </w:rPr>
            </w:pPr>
            <w:r>
              <w:rPr>
                <w:spacing w:val="-5"/>
                <w:sz w:val="20"/>
              </w:rPr>
              <w:t>10</w:t>
            </w:r>
          </w:p>
        </w:tc>
        <w:tc>
          <w:tcPr>
            <w:tcW w:w="1981" w:type="dxa"/>
          </w:tcPr>
          <w:p w:rsidR="00442A01" w14:paraId="3E28115F" w14:textId="77777777">
            <w:pPr>
              <w:pStyle w:val="TableParagraph"/>
              <w:spacing w:line="210" w:lineRule="exact"/>
              <w:ind w:left="696" w:right="696"/>
              <w:jc w:val="center"/>
              <w:rPr>
                <w:sz w:val="20"/>
              </w:rPr>
            </w:pPr>
            <w:r>
              <w:rPr>
                <w:spacing w:val="-2"/>
                <w:sz w:val="20"/>
              </w:rPr>
              <w:t>8,560</w:t>
            </w:r>
          </w:p>
        </w:tc>
        <w:tc>
          <w:tcPr>
            <w:tcW w:w="1356" w:type="dxa"/>
          </w:tcPr>
          <w:p w:rsidR="00442A01" w14:paraId="222F3BDC" w14:textId="77777777">
            <w:pPr>
              <w:pStyle w:val="TableParagraph"/>
              <w:spacing w:line="210" w:lineRule="exact"/>
              <w:ind w:left="376" w:right="392"/>
              <w:jc w:val="center"/>
              <w:rPr>
                <w:sz w:val="20"/>
              </w:rPr>
            </w:pPr>
            <w:r>
              <w:rPr>
                <w:spacing w:val="-2"/>
                <w:sz w:val="20"/>
              </w:rPr>
              <w:t>93.94</w:t>
            </w:r>
          </w:p>
        </w:tc>
        <w:tc>
          <w:tcPr>
            <w:tcW w:w="2611" w:type="dxa"/>
          </w:tcPr>
          <w:p w:rsidR="00442A01" w14:paraId="0918324E" w14:textId="77777777">
            <w:pPr>
              <w:pStyle w:val="TableParagraph"/>
              <w:spacing w:line="210" w:lineRule="exact"/>
              <w:ind w:left="0" w:right="984"/>
              <w:jc w:val="right"/>
              <w:rPr>
                <w:sz w:val="20"/>
              </w:rPr>
            </w:pPr>
            <w:r>
              <w:rPr>
                <w:spacing w:val="-2"/>
                <w:sz w:val="20"/>
              </w:rPr>
              <w:t>804,126</w:t>
            </w:r>
          </w:p>
        </w:tc>
      </w:tr>
      <w:tr w14:paraId="706146F4" w14:textId="77777777">
        <w:tblPrEx>
          <w:tblW w:w="0" w:type="auto"/>
          <w:tblInd w:w="110" w:type="dxa"/>
          <w:tblLayout w:type="fixed"/>
          <w:tblCellMar>
            <w:left w:w="0" w:type="dxa"/>
            <w:right w:w="0" w:type="dxa"/>
          </w:tblCellMar>
          <w:tblLook w:val="01E0"/>
        </w:tblPrEx>
        <w:trPr>
          <w:trHeight w:val="230"/>
        </w:trPr>
        <w:tc>
          <w:tcPr>
            <w:tcW w:w="1526" w:type="dxa"/>
            <w:tcBorders>
              <w:right w:val="single" w:sz="6" w:space="0" w:color="000000"/>
            </w:tcBorders>
          </w:tcPr>
          <w:p w:rsidR="00442A01" w14:paraId="5F168814" w14:textId="77777777">
            <w:pPr>
              <w:pStyle w:val="TableParagraph"/>
              <w:spacing w:line="210" w:lineRule="exact"/>
              <w:ind w:left="478" w:right="578"/>
              <w:jc w:val="center"/>
              <w:rPr>
                <w:sz w:val="20"/>
              </w:rPr>
            </w:pPr>
            <w:r>
              <w:rPr>
                <w:spacing w:val="-5"/>
                <w:sz w:val="20"/>
              </w:rPr>
              <w:t>856</w:t>
            </w:r>
          </w:p>
        </w:tc>
        <w:tc>
          <w:tcPr>
            <w:tcW w:w="1881" w:type="dxa"/>
            <w:tcBorders>
              <w:left w:val="single" w:sz="6" w:space="0" w:color="000000"/>
            </w:tcBorders>
          </w:tcPr>
          <w:p w:rsidR="00442A01" w14:paraId="7E6F6046" w14:textId="77777777">
            <w:pPr>
              <w:pStyle w:val="TableParagraph"/>
              <w:spacing w:line="210" w:lineRule="exact"/>
              <w:ind w:left="818" w:right="819"/>
              <w:jc w:val="center"/>
              <w:rPr>
                <w:sz w:val="20"/>
              </w:rPr>
            </w:pPr>
            <w:r>
              <w:rPr>
                <w:spacing w:val="-5"/>
                <w:sz w:val="20"/>
              </w:rPr>
              <w:t>10</w:t>
            </w:r>
          </w:p>
        </w:tc>
        <w:tc>
          <w:tcPr>
            <w:tcW w:w="1981" w:type="dxa"/>
          </w:tcPr>
          <w:p w:rsidR="00442A01" w14:paraId="11CD5312" w14:textId="77777777">
            <w:pPr>
              <w:pStyle w:val="TableParagraph"/>
              <w:spacing w:line="210" w:lineRule="exact"/>
              <w:ind w:left="696" w:right="696"/>
              <w:jc w:val="center"/>
              <w:rPr>
                <w:sz w:val="20"/>
              </w:rPr>
            </w:pPr>
            <w:r>
              <w:rPr>
                <w:spacing w:val="-2"/>
                <w:sz w:val="20"/>
              </w:rPr>
              <w:t>8,560</w:t>
            </w:r>
          </w:p>
        </w:tc>
        <w:tc>
          <w:tcPr>
            <w:tcW w:w="1356" w:type="dxa"/>
          </w:tcPr>
          <w:p w:rsidR="00442A01" w14:paraId="0CF893E9" w14:textId="77777777">
            <w:pPr>
              <w:pStyle w:val="TableParagraph"/>
              <w:spacing w:line="210" w:lineRule="exact"/>
              <w:ind w:left="376" w:right="392"/>
              <w:jc w:val="center"/>
              <w:rPr>
                <w:sz w:val="20"/>
              </w:rPr>
            </w:pPr>
            <w:r>
              <w:rPr>
                <w:spacing w:val="-2"/>
                <w:sz w:val="20"/>
              </w:rPr>
              <w:t>92.84</w:t>
            </w:r>
          </w:p>
        </w:tc>
        <w:tc>
          <w:tcPr>
            <w:tcW w:w="2611" w:type="dxa"/>
          </w:tcPr>
          <w:p w:rsidR="00442A01" w14:paraId="374F183A" w14:textId="77777777">
            <w:pPr>
              <w:pStyle w:val="TableParagraph"/>
              <w:spacing w:line="210" w:lineRule="exact"/>
              <w:ind w:left="0" w:right="984"/>
              <w:jc w:val="right"/>
              <w:rPr>
                <w:sz w:val="20"/>
              </w:rPr>
            </w:pPr>
            <w:r>
              <w:rPr>
                <w:spacing w:val="-2"/>
                <w:sz w:val="20"/>
              </w:rPr>
              <w:t>794,710</w:t>
            </w:r>
          </w:p>
        </w:tc>
      </w:tr>
      <w:tr w14:paraId="111D6958" w14:textId="77777777">
        <w:tblPrEx>
          <w:tblW w:w="0" w:type="auto"/>
          <w:tblInd w:w="110" w:type="dxa"/>
          <w:tblLayout w:type="fixed"/>
          <w:tblCellMar>
            <w:left w:w="0" w:type="dxa"/>
            <w:right w:w="0" w:type="dxa"/>
          </w:tblCellMar>
          <w:tblLook w:val="01E0"/>
        </w:tblPrEx>
        <w:trPr>
          <w:trHeight w:val="229"/>
        </w:trPr>
        <w:tc>
          <w:tcPr>
            <w:tcW w:w="1526" w:type="dxa"/>
            <w:tcBorders>
              <w:right w:val="single" w:sz="6" w:space="0" w:color="000000"/>
            </w:tcBorders>
          </w:tcPr>
          <w:p w:rsidR="00442A01" w14:paraId="5EEBEF55" w14:textId="77777777">
            <w:pPr>
              <w:pStyle w:val="TableParagraph"/>
              <w:spacing w:line="210" w:lineRule="exact"/>
              <w:ind w:left="478" w:right="578"/>
              <w:jc w:val="center"/>
              <w:rPr>
                <w:sz w:val="20"/>
              </w:rPr>
            </w:pPr>
            <w:r>
              <w:rPr>
                <w:spacing w:val="-5"/>
                <w:sz w:val="20"/>
              </w:rPr>
              <w:t>856</w:t>
            </w:r>
          </w:p>
        </w:tc>
        <w:tc>
          <w:tcPr>
            <w:tcW w:w="1881" w:type="dxa"/>
            <w:tcBorders>
              <w:left w:val="single" w:sz="6" w:space="0" w:color="000000"/>
            </w:tcBorders>
          </w:tcPr>
          <w:p w:rsidR="00442A01" w14:paraId="1C4970EA" w14:textId="77777777">
            <w:pPr>
              <w:pStyle w:val="TableParagraph"/>
              <w:spacing w:line="210" w:lineRule="exact"/>
              <w:ind w:left="818" w:right="819"/>
              <w:jc w:val="center"/>
              <w:rPr>
                <w:sz w:val="20"/>
              </w:rPr>
            </w:pPr>
            <w:r>
              <w:rPr>
                <w:spacing w:val="-5"/>
                <w:sz w:val="20"/>
              </w:rPr>
              <w:t>10</w:t>
            </w:r>
          </w:p>
        </w:tc>
        <w:tc>
          <w:tcPr>
            <w:tcW w:w="1981" w:type="dxa"/>
          </w:tcPr>
          <w:p w:rsidR="00442A01" w14:paraId="487D7D1A" w14:textId="77777777">
            <w:pPr>
              <w:pStyle w:val="TableParagraph"/>
              <w:spacing w:line="210" w:lineRule="exact"/>
              <w:ind w:left="696" w:right="696"/>
              <w:jc w:val="center"/>
              <w:rPr>
                <w:sz w:val="20"/>
              </w:rPr>
            </w:pPr>
            <w:r>
              <w:rPr>
                <w:spacing w:val="-2"/>
                <w:sz w:val="20"/>
              </w:rPr>
              <w:t>8,560</w:t>
            </w:r>
          </w:p>
        </w:tc>
        <w:tc>
          <w:tcPr>
            <w:tcW w:w="1356" w:type="dxa"/>
          </w:tcPr>
          <w:p w:rsidR="00442A01" w14:paraId="11351BD9" w14:textId="77777777">
            <w:pPr>
              <w:pStyle w:val="TableParagraph"/>
              <w:spacing w:line="210" w:lineRule="exact"/>
              <w:ind w:left="376" w:right="392"/>
              <w:jc w:val="center"/>
              <w:rPr>
                <w:sz w:val="20"/>
              </w:rPr>
            </w:pPr>
            <w:r>
              <w:rPr>
                <w:spacing w:val="-2"/>
                <w:sz w:val="20"/>
              </w:rPr>
              <w:t>98.28</w:t>
            </w:r>
          </w:p>
        </w:tc>
        <w:tc>
          <w:tcPr>
            <w:tcW w:w="2611" w:type="dxa"/>
          </w:tcPr>
          <w:p w:rsidR="00442A01" w14:paraId="3D7A1FA9" w14:textId="77777777">
            <w:pPr>
              <w:pStyle w:val="TableParagraph"/>
              <w:spacing w:line="210" w:lineRule="exact"/>
              <w:ind w:left="0" w:right="984"/>
              <w:jc w:val="right"/>
              <w:rPr>
                <w:sz w:val="20"/>
              </w:rPr>
            </w:pPr>
            <w:r>
              <w:rPr>
                <w:spacing w:val="-2"/>
                <w:sz w:val="20"/>
              </w:rPr>
              <w:t>841,277</w:t>
            </w:r>
          </w:p>
        </w:tc>
      </w:tr>
      <w:tr w14:paraId="269AAFE6" w14:textId="77777777">
        <w:tblPrEx>
          <w:tblW w:w="0" w:type="auto"/>
          <w:tblInd w:w="110" w:type="dxa"/>
          <w:tblLayout w:type="fixed"/>
          <w:tblCellMar>
            <w:left w:w="0" w:type="dxa"/>
            <w:right w:w="0" w:type="dxa"/>
          </w:tblCellMar>
          <w:tblLook w:val="01E0"/>
        </w:tblPrEx>
        <w:trPr>
          <w:trHeight w:val="230"/>
        </w:trPr>
        <w:tc>
          <w:tcPr>
            <w:tcW w:w="1526" w:type="dxa"/>
            <w:tcBorders>
              <w:right w:val="single" w:sz="6" w:space="0" w:color="000000"/>
            </w:tcBorders>
          </w:tcPr>
          <w:p w:rsidR="00442A01" w14:paraId="305F0B5E" w14:textId="77777777">
            <w:pPr>
              <w:pStyle w:val="TableParagraph"/>
              <w:spacing w:line="210" w:lineRule="exact"/>
              <w:ind w:left="483" w:right="578"/>
              <w:jc w:val="center"/>
              <w:rPr>
                <w:sz w:val="20"/>
              </w:rPr>
            </w:pPr>
            <w:r>
              <w:rPr>
                <w:spacing w:val="-2"/>
                <w:sz w:val="20"/>
              </w:rPr>
              <w:t>Total</w:t>
            </w:r>
          </w:p>
        </w:tc>
        <w:tc>
          <w:tcPr>
            <w:tcW w:w="1881" w:type="dxa"/>
            <w:tcBorders>
              <w:left w:val="single" w:sz="6" w:space="0" w:color="000000"/>
            </w:tcBorders>
          </w:tcPr>
          <w:p w:rsidR="00442A01" w14:paraId="4943EA0B" w14:textId="77777777">
            <w:pPr>
              <w:pStyle w:val="TableParagraph"/>
              <w:ind w:left="0"/>
              <w:rPr>
                <w:sz w:val="16"/>
              </w:rPr>
            </w:pPr>
          </w:p>
        </w:tc>
        <w:tc>
          <w:tcPr>
            <w:tcW w:w="1981" w:type="dxa"/>
          </w:tcPr>
          <w:p w:rsidR="00442A01" w14:paraId="4D767A1E" w14:textId="77777777">
            <w:pPr>
              <w:pStyle w:val="TableParagraph"/>
              <w:ind w:left="0"/>
              <w:rPr>
                <w:sz w:val="16"/>
              </w:rPr>
            </w:pPr>
          </w:p>
        </w:tc>
        <w:tc>
          <w:tcPr>
            <w:tcW w:w="1356" w:type="dxa"/>
          </w:tcPr>
          <w:p w:rsidR="00442A01" w14:paraId="5537ADBC" w14:textId="77777777">
            <w:pPr>
              <w:pStyle w:val="TableParagraph"/>
              <w:ind w:left="0"/>
              <w:rPr>
                <w:sz w:val="16"/>
              </w:rPr>
            </w:pPr>
          </w:p>
        </w:tc>
        <w:tc>
          <w:tcPr>
            <w:tcW w:w="2611" w:type="dxa"/>
          </w:tcPr>
          <w:p w:rsidR="00442A01" w14:paraId="5410E128" w14:textId="77777777">
            <w:pPr>
              <w:pStyle w:val="TableParagraph"/>
              <w:spacing w:line="210" w:lineRule="exact"/>
              <w:ind w:left="0" w:right="909"/>
              <w:jc w:val="right"/>
              <w:rPr>
                <w:sz w:val="20"/>
              </w:rPr>
            </w:pPr>
            <w:r>
              <w:rPr>
                <w:spacing w:val="-2"/>
                <w:sz w:val="20"/>
              </w:rPr>
              <w:t>6,423,595</w:t>
            </w:r>
          </w:p>
        </w:tc>
      </w:tr>
    </w:tbl>
    <w:p w:rsidR="00442A01" w14:paraId="175AC168" w14:textId="77777777">
      <w:pPr>
        <w:spacing w:before="162"/>
        <w:ind w:left="100"/>
        <w:rPr>
          <w:i/>
          <w:sz w:val="24"/>
        </w:rPr>
      </w:pPr>
      <w:bookmarkStart w:id="17" w:name="Information_Collection/Reporting_Instrum"/>
      <w:bookmarkEnd w:id="17"/>
      <w:r>
        <w:rPr>
          <w:i/>
          <w:sz w:val="24"/>
        </w:rPr>
        <w:t>Information</w:t>
      </w:r>
      <w:r>
        <w:rPr>
          <w:i/>
          <w:spacing w:val="-9"/>
          <w:sz w:val="24"/>
        </w:rPr>
        <w:t xml:space="preserve"> </w:t>
      </w:r>
      <w:r>
        <w:rPr>
          <w:i/>
          <w:sz w:val="24"/>
        </w:rPr>
        <w:t>Collection/Reporting</w:t>
      </w:r>
      <w:r>
        <w:rPr>
          <w:i/>
          <w:spacing w:val="-9"/>
          <w:sz w:val="24"/>
        </w:rPr>
        <w:t xml:space="preserve"> </w:t>
      </w:r>
      <w:r>
        <w:rPr>
          <w:i/>
          <w:sz w:val="24"/>
        </w:rPr>
        <w:t>Instruments</w:t>
      </w:r>
      <w:r>
        <w:rPr>
          <w:i/>
          <w:spacing w:val="-7"/>
          <w:sz w:val="24"/>
        </w:rPr>
        <w:t xml:space="preserve"> </w:t>
      </w:r>
      <w:r>
        <w:rPr>
          <w:i/>
          <w:sz w:val="24"/>
        </w:rPr>
        <w:t>and</w:t>
      </w:r>
      <w:r>
        <w:rPr>
          <w:i/>
          <w:spacing w:val="-4"/>
          <w:sz w:val="24"/>
        </w:rPr>
        <w:t xml:space="preserve"> </w:t>
      </w:r>
      <w:r>
        <w:rPr>
          <w:i/>
          <w:sz w:val="24"/>
        </w:rPr>
        <w:t>Instruction/Guidance</w:t>
      </w:r>
      <w:r>
        <w:rPr>
          <w:i/>
          <w:spacing w:val="-11"/>
          <w:sz w:val="24"/>
        </w:rPr>
        <w:t xml:space="preserve"> </w:t>
      </w:r>
      <w:r>
        <w:rPr>
          <w:i/>
          <w:spacing w:val="-2"/>
          <w:sz w:val="24"/>
        </w:rPr>
        <w:t>Documents</w:t>
      </w:r>
    </w:p>
    <w:p w:rsidR="00442A01" w14:paraId="0FBA64C3" w14:textId="77777777">
      <w:pPr>
        <w:pStyle w:val="ListParagraph"/>
        <w:numPr>
          <w:ilvl w:val="0"/>
          <w:numId w:val="3"/>
        </w:numPr>
        <w:tabs>
          <w:tab w:val="left" w:pos="821"/>
        </w:tabs>
        <w:spacing w:before="162"/>
        <w:ind w:right="1542"/>
        <w:jc w:val="both"/>
        <w:rPr>
          <w:rFonts w:ascii="Symbol" w:hAnsi="Symbol"/>
          <w:sz w:val="24"/>
        </w:rPr>
      </w:pPr>
      <w:r>
        <w:rPr>
          <w:sz w:val="24"/>
        </w:rPr>
        <w:t>PDE</w:t>
      </w:r>
      <w:r>
        <w:rPr>
          <w:spacing w:val="-5"/>
          <w:sz w:val="24"/>
        </w:rPr>
        <w:t xml:space="preserve"> </w:t>
      </w:r>
      <w:r>
        <w:rPr>
          <w:sz w:val="24"/>
        </w:rPr>
        <w:t>Guidance</w:t>
      </w:r>
      <w:r>
        <w:rPr>
          <w:spacing w:val="-3"/>
          <w:sz w:val="24"/>
        </w:rPr>
        <w:t xml:space="preserve"> </w:t>
      </w:r>
      <w:r>
        <w:rPr>
          <w:sz w:val="24"/>
        </w:rPr>
        <w:t>on</w:t>
      </w:r>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complete</w:t>
      </w:r>
      <w:r>
        <w:rPr>
          <w:spacing w:val="-5"/>
          <w:sz w:val="24"/>
        </w:rPr>
        <w:t xml:space="preserve"> </w:t>
      </w:r>
      <w:r>
        <w:rPr>
          <w:sz w:val="24"/>
        </w:rPr>
        <w:t>and</w:t>
      </w:r>
      <w:r>
        <w:rPr>
          <w:spacing w:val="-3"/>
          <w:sz w:val="24"/>
        </w:rPr>
        <w:t xml:space="preserve"> </w:t>
      </w:r>
      <w:r>
        <w:rPr>
          <w:sz w:val="24"/>
        </w:rPr>
        <w:t>submit</w:t>
      </w:r>
      <w:r>
        <w:rPr>
          <w:spacing w:val="-5"/>
          <w:sz w:val="24"/>
        </w:rPr>
        <w:t xml:space="preserve"> </w:t>
      </w:r>
      <w:r>
        <w:rPr>
          <w:sz w:val="24"/>
        </w:rPr>
        <w:t>a</w:t>
      </w:r>
      <w:r>
        <w:rPr>
          <w:spacing w:val="-2"/>
          <w:sz w:val="24"/>
        </w:rPr>
        <w:t xml:space="preserve"> </w:t>
      </w:r>
      <w:r>
        <w:rPr>
          <w:sz w:val="24"/>
        </w:rPr>
        <w:t>PDE.</w:t>
      </w:r>
      <w:r>
        <w:rPr>
          <w:spacing w:val="-3"/>
          <w:sz w:val="24"/>
        </w:rPr>
        <w:t xml:space="preserve"> </w:t>
      </w:r>
      <w:r>
        <w:rPr>
          <w:sz w:val="24"/>
        </w:rPr>
        <w:t>No</w:t>
      </w:r>
      <w:r>
        <w:rPr>
          <w:spacing w:val="-3"/>
          <w:sz w:val="24"/>
        </w:rPr>
        <w:t xml:space="preserve"> </w:t>
      </w:r>
      <w:r>
        <w:rPr>
          <w:sz w:val="24"/>
        </w:rPr>
        <w:t>changes</w:t>
      </w:r>
      <w:r>
        <w:rPr>
          <w:spacing w:val="-1"/>
          <w:sz w:val="24"/>
        </w:rPr>
        <w:t xml:space="preserve"> </w:t>
      </w:r>
      <w:r>
        <w:rPr>
          <w:sz w:val="24"/>
        </w:rPr>
        <w:t>were</w:t>
      </w:r>
      <w:r>
        <w:rPr>
          <w:spacing w:val="-5"/>
          <w:sz w:val="24"/>
        </w:rPr>
        <w:t xml:space="preserve"> </w:t>
      </w:r>
      <w:r>
        <w:rPr>
          <w:sz w:val="24"/>
        </w:rPr>
        <w:t>made</w:t>
      </w:r>
      <w:r>
        <w:rPr>
          <w:spacing w:val="-5"/>
          <w:sz w:val="24"/>
        </w:rPr>
        <w:t xml:space="preserve"> </w:t>
      </w:r>
      <w:r>
        <w:rPr>
          <w:sz w:val="24"/>
        </w:rPr>
        <w:t>to</w:t>
      </w:r>
      <w:r>
        <w:rPr>
          <w:spacing w:val="-3"/>
          <w:sz w:val="24"/>
        </w:rPr>
        <w:t xml:space="preserve"> </w:t>
      </w:r>
      <w:r>
        <w:rPr>
          <w:sz w:val="24"/>
        </w:rPr>
        <w:t>this guidance. (Available</w:t>
      </w:r>
      <w:r>
        <w:rPr>
          <w:spacing w:val="-3"/>
          <w:sz w:val="24"/>
        </w:rPr>
        <w:t xml:space="preserve"> </w:t>
      </w:r>
      <w:r>
        <w:rPr>
          <w:sz w:val="24"/>
        </w:rPr>
        <w:t>at:</w:t>
      </w:r>
      <w:r>
        <w:rPr>
          <w:spacing w:val="-1"/>
          <w:sz w:val="24"/>
        </w:rPr>
        <w:t xml:space="preserve"> </w:t>
      </w:r>
      <w:hyperlink r:id="rId8">
        <w:r>
          <w:rPr>
            <w:color w:val="0000FF"/>
            <w:sz w:val="24"/>
            <w:u w:val="single" w:color="0000FF"/>
          </w:rPr>
          <w:t>https://csscoperations.com/internet/csscw</w:t>
        </w:r>
        <w:r>
          <w:rPr>
            <w:color w:val="0000FF"/>
            <w:sz w:val="24"/>
            <w:u w:val="single" w:color="0000FF"/>
          </w:rPr>
          <w:t>3</w:t>
        </w:r>
        <w:r>
          <w:rPr>
            <w:color w:val="0000FF"/>
            <w:sz w:val="24"/>
            <w:u w:val="single" w:color="0000FF"/>
          </w:rPr>
          <w:t>.nsf/DIDC/GZEB</w:t>
        </w:r>
      </w:hyperlink>
      <w:r>
        <w:rPr>
          <w:color w:val="0000FF"/>
          <w:sz w:val="24"/>
        </w:rPr>
        <w:t xml:space="preserve"> </w:t>
      </w:r>
      <w:hyperlink r:id="rId8">
        <w:r>
          <w:rPr>
            <w:color w:val="0000FF"/>
            <w:spacing w:val="-2"/>
            <w:sz w:val="24"/>
            <w:u w:val="single" w:color="0000FF"/>
          </w:rPr>
          <w:t>9OUQJ9~Prescription%20Drug%20Program%20(Part%20D)~References</w:t>
        </w:r>
      </w:hyperlink>
      <w:r>
        <w:rPr>
          <w:spacing w:val="-2"/>
          <w:sz w:val="24"/>
        </w:rPr>
        <w:t>)</w:t>
      </w:r>
    </w:p>
    <w:p w:rsidR="00442A01" w14:paraId="7CB8463B" w14:textId="77777777">
      <w:pPr>
        <w:pStyle w:val="ListParagraph"/>
        <w:numPr>
          <w:ilvl w:val="0"/>
          <w:numId w:val="3"/>
        </w:numPr>
        <w:tabs>
          <w:tab w:val="left" w:pos="820"/>
          <w:tab w:val="left" w:pos="821"/>
        </w:tabs>
        <w:spacing w:before="159"/>
        <w:ind w:right="1408"/>
        <w:rPr>
          <w:rFonts w:ascii="Symbol" w:hAnsi="Symbol"/>
          <w:sz w:val="24"/>
        </w:rPr>
      </w:pPr>
      <w:r>
        <w:rPr>
          <w:sz w:val="24"/>
        </w:rPr>
        <w:t>Revision to Previous Guidance</w:t>
      </w:r>
      <w:r>
        <w:rPr>
          <w:spacing w:val="-2"/>
          <w:sz w:val="24"/>
        </w:rPr>
        <w:t xml:space="preserve"> </w:t>
      </w:r>
      <w:r>
        <w:rPr>
          <w:sz w:val="24"/>
        </w:rPr>
        <w:t>Titled ‘Timely Submission of Prescription Drug Event (PDE)</w:t>
      </w:r>
      <w:r>
        <w:rPr>
          <w:spacing w:val="-5"/>
          <w:sz w:val="24"/>
        </w:rPr>
        <w:t xml:space="preserve"> </w:t>
      </w:r>
      <w:r>
        <w:rPr>
          <w:sz w:val="24"/>
        </w:rPr>
        <w:t>Records</w:t>
      </w:r>
      <w:r>
        <w:rPr>
          <w:spacing w:val="-5"/>
          <w:sz w:val="24"/>
        </w:rPr>
        <w:t xml:space="preserve"> </w:t>
      </w:r>
      <w:r>
        <w:rPr>
          <w:sz w:val="24"/>
        </w:rPr>
        <w:t>and</w:t>
      </w:r>
      <w:r>
        <w:rPr>
          <w:spacing w:val="-5"/>
          <w:sz w:val="24"/>
        </w:rPr>
        <w:t xml:space="preserve"> </w:t>
      </w:r>
      <w:r>
        <w:rPr>
          <w:sz w:val="24"/>
        </w:rPr>
        <w:t>Resolution</w:t>
      </w:r>
      <w:r>
        <w:rPr>
          <w:spacing w:val="-5"/>
          <w:sz w:val="24"/>
        </w:rPr>
        <w:t xml:space="preserve"> </w:t>
      </w:r>
      <w:r>
        <w:rPr>
          <w:sz w:val="24"/>
        </w:rPr>
        <w:t>of</w:t>
      </w:r>
      <w:r>
        <w:rPr>
          <w:spacing w:val="-5"/>
          <w:sz w:val="24"/>
        </w:rPr>
        <w:t xml:space="preserve"> </w:t>
      </w:r>
      <w:r>
        <w:rPr>
          <w:sz w:val="24"/>
        </w:rPr>
        <w:t>Rejected</w:t>
      </w:r>
      <w:r>
        <w:rPr>
          <w:spacing w:val="-5"/>
          <w:sz w:val="24"/>
        </w:rPr>
        <w:t xml:space="preserve"> </w:t>
      </w:r>
      <w:r>
        <w:rPr>
          <w:sz w:val="24"/>
        </w:rPr>
        <w:t>PDEs</w:t>
      </w:r>
      <w:r>
        <w:rPr>
          <w:spacing w:val="-1"/>
          <w:sz w:val="24"/>
        </w:rPr>
        <w:t xml:space="preserve"> </w:t>
      </w:r>
      <w:r>
        <w:rPr>
          <w:sz w:val="24"/>
        </w:rPr>
        <w:t>provides</w:t>
      </w:r>
      <w:r>
        <w:rPr>
          <w:spacing w:val="-5"/>
          <w:sz w:val="24"/>
        </w:rPr>
        <w:t xml:space="preserve"> </w:t>
      </w:r>
      <w:r>
        <w:rPr>
          <w:sz w:val="24"/>
        </w:rPr>
        <w:t>guidance</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 xml:space="preserve">timeframes for submitting a PDE.” No changes were made to this guidance. (Available at: </w:t>
      </w:r>
      <w:hyperlink r:id="rId9">
        <w:r>
          <w:rPr>
            <w:color w:val="0000FF"/>
            <w:spacing w:val="-2"/>
            <w:sz w:val="24"/>
            <w:u w:val="single" w:color="0000FF"/>
          </w:rPr>
          <w:t>https://www.hhs.gov/guidance/sites/default/files/hhs-guidance-</w:t>
        </w:r>
      </w:hyperlink>
      <w:r>
        <w:rPr>
          <w:color w:val="0000FF"/>
          <w:spacing w:val="-2"/>
          <w:sz w:val="24"/>
        </w:rPr>
        <w:t xml:space="preserve"> </w:t>
      </w:r>
      <w:hyperlink r:id="rId9">
        <w:r>
          <w:rPr>
            <w:color w:val="0000FF"/>
            <w:spacing w:val="-2"/>
            <w:sz w:val="24"/>
            <w:u w:val="single" w:color="0000FF"/>
          </w:rPr>
          <w:t>documents/hpms_memo_pde_timeliness_clarificatio</w:t>
        </w:r>
        <w:r>
          <w:rPr>
            <w:color w:val="0000FF"/>
            <w:spacing w:val="-2"/>
            <w:sz w:val="24"/>
            <w:u w:val="single" w:color="0000FF"/>
          </w:rPr>
          <w:t>n</w:t>
        </w:r>
        <w:r>
          <w:rPr>
            <w:color w:val="0000FF"/>
            <w:spacing w:val="-2"/>
            <w:sz w:val="24"/>
            <w:u w:val="single" w:color="0000FF"/>
          </w:rPr>
          <w:t>_68.pdf</w:t>
        </w:r>
      </w:hyperlink>
      <w:r>
        <w:rPr>
          <w:spacing w:val="-2"/>
          <w:sz w:val="24"/>
        </w:rPr>
        <w:t>)</w:t>
      </w:r>
    </w:p>
    <w:p w:rsidR="00442A01" w14:paraId="446B4AE2" w14:textId="77777777">
      <w:pPr>
        <w:rPr>
          <w:rFonts w:ascii="Symbol" w:hAnsi="Symbol"/>
          <w:sz w:val="24"/>
        </w:rPr>
        <w:sectPr>
          <w:pgSz w:w="12240" w:h="15840"/>
          <w:pgMar w:top="1380" w:right="340" w:bottom="960" w:left="1340" w:header="0" w:footer="779" w:gutter="0"/>
          <w:cols w:space="720"/>
        </w:sectPr>
      </w:pPr>
    </w:p>
    <w:p w:rsidR="00442A01" w14:paraId="632486E8" w14:textId="77777777">
      <w:pPr>
        <w:pStyle w:val="ListParagraph"/>
        <w:numPr>
          <w:ilvl w:val="0"/>
          <w:numId w:val="3"/>
        </w:numPr>
        <w:tabs>
          <w:tab w:val="left" w:pos="820"/>
          <w:tab w:val="left" w:pos="821"/>
        </w:tabs>
        <w:spacing w:before="84"/>
        <w:ind w:right="1179"/>
        <w:rPr>
          <w:rFonts w:ascii="Symbol" w:hAnsi="Symbol"/>
          <w:sz w:val="24"/>
        </w:rPr>
      </w:pPr>
      <w:r>
        <w:rPr>
          <w:sz w:val="24"/>
        </w:rPr>
        <w:t>The following memorandum released on October 14, 2022, addresses how POS- remuneration must be applied and reported both through 2023 and from 2024 onwards and</w:t>
      </w:r>
      <w:r>
        <w:rPr>
          <w:spacing w:val="-4"/>
          <w:sz w:val="24"/>
        </w:rPr>
        <w:t xml:space="preserve"> </w:t>
      </w:r>
      <w:r>
        <w:rPr>
          <w:sz w:val="24"/>
        </w:rPr>
        <w:t>upcoming changes</w:t>
      </w:r>
      <w:r>
        <w:rPr>
          <w:spacing w:val="-3"/>
          <w:sz w:val="24"/>
        </w:rPr>
        <w:t xml:space="preserve"> </w:t>
      </w:r>
      <w:r>
        <w:rPr>
          <w:sz w:val="24"/>
        </w:rPr>
        <w:t>to</w:t>
      </w:r>
      <w:r>
        <w:rPr>
          <w:spacing w:val="-4"/>
          <w:sz w:val="24"/>
        </w:rPr>
        <w:t xml:space="preserve"> </w:t>
      </w:r>
      <w:r>
        <w:rPr>
          <w:sz w:val="24"/>
        </w:rPr>
        <w:t>PDE</w:t>
      </w:r>
      <w:r>
        <w:rPr>
          <w:spacing w:val="-6"/>
          <w:sz w:val="24"/>
        </w:rPr>
        <w:t xml:space="preserve"> </w:t>
      </w:r>
      <w:r>
        <w:rPr>
          <w:sz w:val="24"/>
        </w:rPr>
        <w:t>layout</w:t>
      </w:r>
      <w:r>
        <w:rPr>
          <w:spacing w:val="-6"/>
          <w:sz w:val="24"/>
        </w:rPr>
        <w:t xml:space="preserve"> </w:t>
      </w:r>
      <w:r>
        <w:rPr>
          <w:sz w:val="24"/>
        </w:rPr>
        <w:t>in</w:t>
      </w:r>
      <w:r>
        <w:rPr>
          <w:spacing w:val="-4"/>
          <w:sz w:val="24"/>
        </w:rPr>
        <w:t xml:space="preserve"> </w:t>
      </w:r>
      <w:r>
        <w:rPr>
          <w:sz w:val="24"/>
        </w:rPr>
        <w:t>2024. This</w:t>
      </w:r>
      <w:r>
        <w:rPr>
          <w:spacing w:val="-3"/>
          <w:sz w:val="24"/>
        </w:rPr>
        <w:t xml:space="preserve"> </w:t>
      </w:r>
      <w:r>
        <w:rPr>
          <w:sz w:val="24"/>
        </w:rPr>
        <w:t>includes a</w:t>
      </w:r>
      <w:r>
        <w:rPr>
          <w:spacing w:val="-6"/>
          <w:sz w:val="24"/>
        </w:rPr>
        <w:t xml:space="preserve"> </w:t>
      </w:r>
      <w:r>
        <w:rPr>
          <w:sz w:val="24"/>
        </w:rPr>
        <w:t>change</w:t>
      </w:r>
      <w:r>
        <w:rPr>
          <w:spacing w:val="-6"/>
          <w:sz w:val="24"/>
        </w:rPr>
        <w:t xml:space="preserve"> </w:t>
      </w:r>
      <w:r>
        <w:rPr>
          <w:sz w:val="24"/>
        </w:rPr>
        <w:t>to the</w:t>
      </w:r>
      <w:r>
        <w:rPr>
          <w:spacing w:val="-6"/>
          <w:sz w:val="24"/>
        </w:rPr>
        <w:t xml:space="preserve"> </w:t>
      </w:r>
      <w:r>
        <w:rPr>
          <w:sz w:val="24"/>
        </w:rPr>
        <w:t>definition to field 40 and the addition of a new dollar amount field in 2025. Footnotes in the Memo explain the</w:t>
      </w:r>
      <w:r>
        <w:rPr>
          <w:spacing w:val="-4"/>
          <w:sz w:val="24"/>
        </w:rPr>
        <w:t xml:space="preserve"> </w:t>
      </w:r>
      <w:r>
        <w:rPr>
          <w:sz w:val="24"/>
        </w:rPr>
        <w:t>changes.</w:t>
      </w:r>
      <w:r>
        <w:rPr>
          <w:spacing w:val="-2"/>
          <w:sz w:val="24"/>
        </w:rPr>
        <w:t xml:space="preserve"> </w:t>
      </w:r>
      <w:r>
        <w:rPr>
          <w:sz w:val="24"/>
        </w:rPr>
        <w:t>No</w:t>
      </w:r>
      <w:r>
        <w:rPr>
          <w:spacing w:val="-2"/>
          <w:sz w:val="24"/>
        </w:rPr>
        <w:t xml:space="preserve"> </w:t>
      </w:r>
      <w:r>
        <w:rPr>
          <w:sz w:val="24"/>
        </w:rPr>
        <w:t>changes</w:t>
      </w:r>
      <w:r>
        <w:rPr>
          <w:spacing w:val="-1"/>
          <w:sz w:val="24"/>
        </w:rPr>
        <w:t xml:space="preserve"> </w:t>
      </w:r>
      <w:r>
        <w:rPr>
          <w:sz w:val="24"/>
        </w:rPr>
        <w:t>have</w:t>
      </w:r>
      <w:r>
        <w:rPr>
          <w:spacing w:val="-4"/>
          <w:sz w:val="24"/>
        </w:rPr>
        <w:t xml:space="preserve"> </w:t>
      </w:r>
      <w:r>
        <w:rPr>
          <w:sz w:val="24"/>
        </w:rPr>
        <w:t>been</w:t>
      </w:r>
      <w:r>
        <w:rPr>
          <w:spacing w:val="-2"/>
          <w:sz w:val="24"/>
        </w:rPr>
        <w:t xml:space="preserve"> </w:t>
      </w:r>
      <w:r>
        <w:rPr>
          <w:sz w:val="24"/>
        </w:rPr>
        <w:t>made</w:t>
      </w:r>
      <w:r>
        <w:rPr>
          <w:spacing w:val="-4"/>
          <w:sz w:val="24"/>
        </w:rPr>
        <w:t xml:space="preserve"> </w:t>
      </w:r>
      <w:r>
        <w:rPr>
          <w:sz w:val="24"/>
        </w:rPr>
        <w:t>to this</w:t>
      </w:r>
      <w:r>
        <w:rPr>
          <w:spacing w:val="-1"/>
          <w:sz w:val="24"/>
        </w:rPr>
        <w:t xml:space="preserve"> </w:t>
      </w:r>
      <w:r>
        <w:rPr>
          <w:sz w:val="24"/>
        </w:rPr>
        <w:t>guidance. “Reporting</w:t>
      </w:r>
      <w:r>
        <w:rPr>
          <w:spacing w:val="-2"/>
          <w:sz w:val="24"/>
        </w:rPr>
        <w:t xml:space="preserve"> </w:t>
      </w:r>
      <w:r>
        <w:rPr>
          <w:sz w:val="24"/>
        </w:rPr>
        <w:t xml:space="preserve">Estimated Remuneration Applied to the Point-of-Sale Price” (Available at: </w:t>
      </w:r>
      <w:hyperlink r:id="rId10">
        <w:r>
          <w:rPr>
            <w:color w:val="0000FF"/>
            <w:spacing w:val="-2"/>
            <w:sz w:val="24"/>
            <w:u w:val="single" w:color="0000FF"/>
          </w:rPr>
          <w:t>https://www.cms.gov/files/document/erposamemo508g.pdf</w:t>
        </w:r>
      </w:hyperlink>
      <w:r>
        <w:rPr>
          <w:spacing w:val="-2"/>
          <w:sz w:val="24"/>
        </w:rPr>
        <w:t>)</w:t>
      </w:r>
    </w:p>
    <w:p w:rsidR="00442A01" w14:paraId="0B586513" w14:textId="77777777">
      <w:pPr>
        <w:pStyle w:val="ListParagraph"/>
        <w:numPr>
          <w:ilvl w:val="0"/>
          <w:numId w:val="3"/>
        </w:numPr>
        <w:tabs>
          <w:tab w:val="left" w:pos="820"/>
          <w:tab w:val="left" w:pos="821"/>
        </w:tabs>
        <w:spacing w:before="156"/>
        <w:ind w:right="1128"/>
        <w:rPr>
          <w:rFonts w:ascii="Symbol" w:hAnsi="Symbol"/>
          <w:sz w:val="24"/>
        </w:rPr>
      </w:pPr>
      <w:r>
        <w:rPr>
          <w:sz w:val="24"/>
        </w:rPr>
        <w:t xml:space="preserve">“PDE Reporting Instructions for Implementing the Cost Sharing Maximums Established by the Inflation Reduction Act for Covered Insulin Products and ACIP-Recommended Vaccines for Contract Year 2023” released on September 26, 2022. (Available at: </w:t>
      </w:r>
      <w:hyperlink r:id="rId11">
        <w:r>
          <w:rPr>
            <w:color w:val="0000FF"/>
            <w:spacing w:val="-2"/>
            <w:sz w:val="24"/>
            <w:u w:val="single" w:color="0000FF"/>
          </w:rPr>
          <w:t>https://www.cms.gov/httpseditcmsgovresearch-statistics-data-and-systemscomputer-data-</w:t>
        </w:r>
      </w:hyperlink>
      <w:r>
        <w:rPr>
          <w:color w:val="0000FF"/>
          <w:spacing w:val="-2"/>
          <w:sz w:val="24"/>
        </w:rPr>
        <w:t xml:space="preserve"> </w:t>
      </w:r>
      <w:hyperlink r:id="rId11">
        <w:r>
          <w:rPr>
            <w:color w:val="0000FF"/>
            <w:spacing w:val="-2"/>
            <w:sz w:val="24"/>
            <w:u w:val="single" w:color="0000FF"/>
          </w:rPr>
          <w:t>and-systemshpmshpms-memos-archive/hpm</w:t>
        </w:r>
        <w:r>
          <w:rPr>
            <w:color w:val="0000FF"/>
            <w:spacing w:val="-2"/>
            <w:sz w:val="24"/>
            <w:u w:val="single" w:color="0000FF"/>
          </w:rPr>
          <w:t>s</w:t>
        </w:r>
        <w:r>
          <w:rPr>
            <w:color w:val="0000FF"/>
            <w:spacing w:val="-2"/>
            <w:sz w:val="24"/>
            <w:u w:val="single" w:color="0000FF"/>
          </w:rPr>
          <w:t>-memos-wk-5-september-26-30</w:t>
        </w:r>
      </w:hyperlink>
      <w:r>
        <w:rPr>
          <w:spacing w:val="-2"/>
          <w:sz w:val="24"/>
        </w:rPr>
        <w:t>)</w:t>
      </w:r>
    </w:p>
    <w:p w:rsidR="00442A01" w14:paraId="592A47DE" w14:textId="77777777">
      <w:pPr>
        <w:pStyle w:val="ListParagraph"/>
        <w:numPr>
          <w:ilvl w:val="0"/>
          <w:numId w:val="3"/>
        </w:numPr>
        <w:tabs>
          <w:tab w:val="left" w:pos="820"/>
          <w:tab w:val="left" w:pos="821"/>
        </w:tabs>
        <w:spacing w:before="162"/>
        <w:ind w:right="1128"/>
        <w:rPr>
          <w:rFonts w:ascii="Symbol" w:hAnsi="Symbol"/>
          <w:sz w:val="24"/>
        </w:rPr>
      </w:pPr>
      <w:r>
        <w:rPr>
          <w:sz w:val="24"/>
        </w:rPr>
        <w:t>“New 2025 Prescription Drug Event (PDE) File Layouts (FINAL)” released on April 18, 2023,</w:t>
      </w:r>
      <w:r>
        <w:rPr>
          <w:spacing w:val="-4"/>
          <w:sz w:val="24"/>
        </w:rPr>
        <w:t xml:space="preserve"> </w:t>
      </w:r>
      <w:r>
        <w:rPr>
          <w:sz w:val="24"/>
        </w:rPr>
        <w:t>describes,</w:t>
      </w:r>
      <w:r>
        <w:rPr>
          <w:spacing w:val="-3"/>
          <w:sz w:val="24"/>
        </w:rPr>
        <w:t xml:space="preserve"> </w:t>
      </w:r>
      <w:r>
        <w:rPr>
          <w:sz w:val="24"/>
        </w:rPr>
        <w:t>after</w:t>
      </w:r>
      <w:r>
        <w:rPr>
          <w:spacing w:val="-3"/>
          <w:sz w:val="24"/>
        </w:rPr>
        <w:t xml:space="preserve"> </w:t>
      </w:r>
      <w:r>
        <w:rPr>
          <w:sz w:val="24"/>
        </w:rPr>
        <w:t>consideration</w:t>
      </w:r>
      <w:r>
        <w:rPr>
          <w:spacing w:val="-3"/>
          <w:sz w:val="24"/>
        </w:rPr>
        <w:t xml:space="preserve"> </w:t>
      </w:r>
      <w:r>
        <w:rPr>
          <w:sz w:val="24"/>
        </w:rPr>
        <w:t>of</w:t>
      </w:r>
      <w:r>
        <w:rPr>
          <w:spacing w:val="-3"/>
          <w:sz w:val="24"/>
        </w:rPr>
        <w:t xml:space="preserve"> </w:t>
      </w:r>
      <w:r>
        <w:rPr>
          <w:sz w:val="24"/>
        </w:rPr>
        <w:t>comments</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draft</w:t>
      </w:r>
      <w:r>
        <w:rPr>
          <w:spacing w:val="-5"/>
          <w:sz w:val="24"/>
        </w:rPr>
        <w:t xml:space="preserve"> </w:t>
      </w:r>
      <w:r>
        <w:rPr>
          <w:sz w:val="24"/>
        </w:rPr>
        <w:t>guidance, the</w:t>
      </w:r>
      <w:r>
        <w:rPr>
          <w:spacing w:val="-5"/>
          <w:sz w:val="24"/>
        </w:rPr>
        <w:t xml:space="preserve"> </w:t>
      </w:r>
      <w:r>
        <w:rPr>
          <w:sz w:val="24"/>
        </w:rPr>
        <w:t>final</w:t>
      </w:r>
      <w:r>
        <w:rPr>
          <w:spacing w:val="-5"/>
          <w:sz w:val="24"/>
        </w:rPr>
        <w:t xml:space="preserve"> </w:t>
      </w:r>
      <w:r>
        <w:rPr>
          <w:sz w:val="24"/>
        </w:rPr>
        <w:t>PDE</w:t>
      </w:r>
      <w:r>
        <w:rPr>
          <w:spacing w:val="-5"/>
          <w:sz w:val="24"/>
        </w:rPr>
        <w:t xml:space="preserve"> </w:t>
      </w:r>
      <w:r>
        <w:rPr>
          <w:sz w:val="24"/>
        </w:rPr>
        <w:t>file expansion and new file layout for contract year 2025. (Attached)</w:t>
      </w:r>
    </w:p>
    <w:p w:rsidR="00442A01" w14:paraId="4613F1CE" w14:textId="77777777">
      <w:pPr>
        <w:spacing w:before="157"/>
        <w:ind w:left="100"/>
        <w:rPr>
          <w:i/>
          <w:sz w:val="24"/>
        </w:rPr>
      </w:pPr>
      <w:bookmarkStart w:id="18" w:name="Submission_Requirements"/>
      <w:bookmarkEnd w:id="18"/>
      <w:r>
        <w:rPr>
          <w:i/>
          <w:sz w:val="24"/>
          <w:u w:val="single"/>
        </w:rPr>
        <w:t>Submission</w:t>
      </w:r>
      <w:r>
        <w:rPr>
          <w:i/>
          <w:spacing w:val="-9"/>
          <w:sz w:val="24"/>
          <w:u w:val="single"/>
        </w:rPr>
        <w:t xml:space="preserve"> </w:t>
      </w:r>
      <w:r>
        <w:rPr>
          <w:i/>
          <w:spacing w:val="-2"/>
          <w:sz w:val="24"/>
          <w:u w:val="single"/>
        </w:rPr>
        <w:t>Requirements</w:t>
      </w:r>
    </w:p>
    <w:p w:rsidR="00442A01" w14:paraId="063043BB" w14:textId="77777777">
      <w:pPr>
        <w:pStyle w:val="BodyText"/>
        <w:spacing w:before="159" w:line="242" w:lineRule="auto"/>
        <w:ind w:right="1144"/>
      </w:pPr>
      <w:r>
        <w:t>The</w:t>
      </w:r>
      <w:r>
        <w:rPr>
          <w:spacing w:val="-4"/>
        </w:rPr>
        <w:t xml:space="preserve"> </w:t>
      </w:r>
      <w:r>
        <w:t>MMA</w:t>
      </w:r>
      <w:r>
        <w:rPr>
          <w:spacing w:val="-1"/>
        </w:rPr>
        <w:t xml:space="preserve"> </w:t>
      </w:r>
      <w:r>
        <w:t>requires</w:t>
      </w:r>
      <w:r>
        <w:rPr>
          <w:spacing w:val="-1"/>
        </w:rPr>
        <w:t xml:space="preserve"> </w:t>
      </w:r>
      <w:r>
        <w:t>Medicare</w:t>
      </w:r>
      <w:r>
        <w:rPr>
          <w:spacing w:val="-4"/>
        </w:rPr>
        <w:t xml:space="preserve"> </w:t>
      </w:r>
      <w:r>
        <w:t>payment</w:t>
      </w:r>
      <w:r>
        <w:rPr>
          <w:spacing w:val="-4"/>
        </w:rPr>
        <w:t xml:space="preserve"> </w:t>
      </w:r>
      <w:r>
        <w:t>to sponsors</w:t>
      </w:r>
      <w:r>
        <w:rPr>
          <w:spacing w:val="-1"/>
        </w:rPr>
        <w:t xml:space="preserve"> </w:t>
      </w:r>
      <w:r>
        <w:t>of</w:t>
      </w:r>
      <w:r>
        <w:rPr>
          <w:spacing w:val="-1"/>
        </w:rPr>
        <w:t xml:space="preserve"> </w:t>
      </w:r>
      <w:r>
        <w:t>plans</w:t>
      </w:r>
      <w:r>
        <w:rPr>
          <w:spacing w:val="-1"/>
        </w:rPr>
        <w:t xml:space="preserve"> </w:t>
      </w:r>
      <w:r>
        <w:t>offering</w:t>
      </w:r>
      <w:r>
        <w:rPr>
          <w:spacing w:val="-2"/>
        </w:rPr>
        <w:t xml:space="preserve"> </w:t>
      </w:r>
      <w:r>
        <w:t>coverage</w:t>
      </w:r>
      <w:r>
        <w:rPr>
          <w:spacing w:val="-4"/>
        </w:rPr>
        <w:t xml:space="preserve"> </w:t>
      </w:r>
      <w:r>
        <w:t>of</w:t>
      </w:r>
      <w:r>
        <w:rPr>
          <w:spacing w:val="-2"/>
        </w:rPr>
        <w:t xml:space="preserve"> </w:t>
      </w:r>
      <w:r>
        <w:t>prescription drugs</w:t>
      </w:r>
      <w:r>
        <w:rPr>
          <w:spacing w:val="-2"/>
        </w:rPr>
        <w:t xml:space="preserve"> </w:t>
      </w:r>
      <w:r>
        <w:t>under</w:t>
      </w:r>
      <w:r>
        <w:rPr>
          <w:spacing w:val="-1"/>
        </w:rPr>
        <w:t xml:space="preserve"> </w:t>
      </w:r>
      <w:r>
        <w:t>Medicare</w:t>
      </w:r>
      <w:r>
        <w:rPr>
          <w:spacing w:val="-4"/>
        </w:rPr>
        <w:t xml:space="preserve"> </w:t>
      </w:r>
      <w:r>
        <w:t>Part</w:t>
      </w:r>
      <w:r>
        <w:rPr>
          <w:spacing w:val="-4"/>
        </w:rPr>
        <w:t xml:space="preserve"> </w:t>
      </w:r>
      <w:r>
        <w:t>D.</w:t>
      </w:r>
      <w:r>
        <w:rPr>
          <w:spacing w:val="-2"/>
        </w:rPr>
        <w:t xml:space="preserve"> </w:t>
      </w:r>
      <w:r>
        <w:t>The</w:t>
      </w:r>
      <w:r>
        <w:rPr>
          <w:spacing w:val="-4"/>
        </w:rPr>
        <w:t xml:space="preserve"> </w:t>
      </w:r>
      <w:r>
        <w:t>Act</w:t>
      </w:r>
      <w:r>
        <w:rPr>
          <w:spacing w:val="-4"/>
        </w:rPr>
        <w:t xml:space="preserve"> </w:t>
      </w:r>
      <w:r>
        <w:t>provided</w:t>
      </w:r>
      <w:r>
        <w:rPr>
          <w:spacing w:val="-2"/>
        </w:rPr>
        <w:t xml:space="preserve"> </w:t>
      </w:r>
      <w:r>
        <w:t>four</w:t>
      </w:r>
      <w:r>
        <w:rPr>
          <w:spacing w:val="3"/>
        </w:rPr>
        <w:t xml:space="preserve"> </w:t>
      </w:r>
      <w:r>
        <w:t>summary</w:t>
      </w:r>
      <w:r>
        <w:rPr>
          <w:spacing w:val="-2"/>
        </w:rPr>
        <w:t xml:space="preserve"> </w:t>
      </w:r>
      <w:r>
        <w:t>mechanisms</w:t>
      </w:r>
      <w:r>
        <w:rPr>
          <w:spacing w:val="-1"/>
        </w:rPr>
        <w:t xml:space="preserve"> </w:t>
      </w:r>
      <w:r>
        <w:t>for</w:t>
      </w:r>
      <w:r>
        <w:rPr>
          <w:spacing w:val="-2"/>
        </w:rPr>
        <w:t xml:space="preserve"> </w:t>
      </w:r>
      <w:r>
        <w:t>paying</w:t>
      </w:r>
      <w:r>
        <w:rPr>
          <w:spacing w:val="-2"/>
        </w:rPr>
        <w:t xml:space="preserve"> plans:</w:t>
      </w:r>
    </w:p>
    <w:p w:rsidR="00442A01" w14:paraId="04A312E3" w14:textId="77777777">
      <w:pPr>
        <w:pStyle w:val="ListParagraph"/>
        <w:numPr>
          <w:ilvl w:val="0"/>
          <w:numId w:val="2"/>
        </w:numPr>
        <w:tabs>
          <w:tab w:val="left" w:pos="820"/>
          <w:tab w:val="left" w:pos="821"/>
        </w:tabs>
        <w:spacing w:before="158" w:line="275" w:lineRule="exact"/>
        <w:rPr>
          <w:sz w:val="24"/>
        </w:rPr>
      </w:pPr>
      <w:r>
        <w:rPr>
          <w:sz w:val="24"/>
        </w:rPr>
        <w:t>direct</w:t>
      </w:r>
      <w:r>
        <w:rPr>
          <w:spacing w:val="-8"/>
          <w:sz w:val="24"/>
        </w:rPr>
        <w:t xml:space="preserve"> </w:t>
      </w:r>
      <w:r>
        <w:rPr>
          <w:spacing w:val="-2"/>
          <w:sz w:val="24"/>
        </w:rPr>
        <w:t>subsidies</w:t>
      </w:r>
    </w:p>
    <w:p w:rsidR="00442A01" w14:paraId="7F18398C" w14:textId="77777777">
      <w:pPr>
        <w:pStyle w:val="ListParagraph"/>
        <w:numPr>
          <w:ilvl w:val="0"/>
          <w:numId w:val="2"/>
        </w:numPr>
        <w:tabs>
          <w:tab w:val="left" w:pos="820"/>
          <w:tab w:val="left" w:pos="821"/>
        </w:tabs>
        <w:spacing w:line="275" w:lineRule="exact"/>
        <w:rPr>
          <w:sz w:val="24"/>
        </w:rPr>
      </w:pPr>
      <w:r>
        <w:rPr>
          <w:sz w:val="24"/>
        </w:rPr>
        <w:t>subsidized</w:t>
      </w:r>
      <w:r>
        <w:rPr>
          <w:spacing w:val="-5"/>
          <w:sz w:val="24"/>
        </w:rPr>
        <w:t xml:space="preserve"> </w:t>
      </w:r>
      <w:r>
        <w:rPr>
          <w:sz w:val="24"/>
        </w:rPr>
        <w:t>coverage</w:t>
      </w:r>
      <w:r>
        <w:rPr>
          <w:spacing w:val="-7"/>
          <w:sz w:val="24"/>
        </w:rPr>
        <w:t xml:space="preserve"> </w:t>
      </w:r>
      <w:r>
        <w:rPr>
          <w:sz w:val="24"/>
        </w:rPr>
        <w:t>for</w:t>
      </w:r>
      <w:r>
        <w:rPr>
          <w:spacing w:val="-5"/>
          <w:sz w:val="24"/>
        </w:rPr>
        <w:t xml:space="preserve"> </w:t>
      </w:r>
      <w:r>
        <w:rPr>
          <w:sz w:val="24"/>
        </w:rPr>
        <w:t>qualifying</w:t>
      </w:r>
      <w:r>
        <w:rPr>
          <w:spacing w:val="-5"/>
          <w:sz w:val="24"/>
        </w:rPr>
        <w:t xml:space="preserve"> </w:t>
      </w:r>
      <w:r>
        <w:rPr>
          <w:sz w:val="24"/>
        </w:rPr>
        <w:t>low-income</w:t>
      </w:r>
      <w:r>
        <w:rPr>
          <w:spacing w:val="-3"/>
          <w:sz w:val="24"/>
        </w:rPr>
        <w:t xml:space="preserve"> </w:t>
      </w:r>
      <w:r>
        <w:rPr>
          <w:spacing w:val="-2"/>
          <w:sz w:val="24"/>
        </w:rPr>
        <w:t>individuals</w:t>
      </w:r>
    </w:p>
    <w:p w:rsidR="00442A01" w14:paraId="5F649AB5" w14:textId="77777777">
      <w:pPr>
        <w:pStyle w:val="ListParagraph"/>
        <w:numPr>
          <w:ilvl w:val="0"/>
          <w:numId w:val="2"/>
        </w:numPr>
        <w:tabs>
          <w:tab w:val="left" w:pos="820"/>
          <w:tab w:val="left" w:pos="821"/>
        </w:tabs>
        <w:spacing w:line="275" w:lineRule="exact"/>
        <w:rPr>
          <w:sz w:val="24"/>
        </w:rPr>
      </w:pPr>
      <w:r>
        <w:rPr>
          <w:sz w:val="24"/>
        </w:rPr>
        <w:t>federal</w:t>
      </w:r>
      <w:r>
        <w:rPr>
          <w:spacing w:val="-11"/>
          <w:sz w:val="24"/>
        </w:rPr>
        <w:t xml:space="preserve"> </w:t>
      </w:r>
      <w:r>
        <w:rPr>
          <w:sz w:val="24"/>
        </w:rPr>
        <w:t>reinsurance</w:t>
      </w:r>
      <w:r>
        <w:rPr>
          <w:spacing w:val="-12"/>
          <w:sz w:val="24"/>
        </w:rPr>
        <w:t xml:space="preserve"> </w:t>
      </w:r>
      <w:r>
        <w:rPr>
          <w:spacing w:val="-2"/>
          <w:sz w:val="24"/>
        </w:rPr>
        <w:t>subsidies</w:t>
      </w:r>
    </w:p>
    <w:p w:rsidR="00442A01" w14:paraId="318FEC7E" w14:textId="77777777">
      <w:pPr>
        <w:pStyle w:val="ListParagraph"/>
        <w:numPr>
          <w:ilvl w:val="0"/>
          <w:numId w:val="2"/>
        </w:numPr>
        <w:tabs>
          <w:tab w:val="left" w:pos="820"/>
          <w:tab w:val="left" w:pos="821"/>
        </w:tabs>
        <w:spacing w:line="275" w:lineRule="exact"/>
        <w:rPr>
          <w:sz w:val="24"/>
        </w:rPr>
      </w:pPr>
      <w:r>
        <w:rPr>
          <w:sz w:val="24"/>
        </w:rPr>
        <w:t>risk</w:t>
      </w:r>
      <w:r>
        <w:rPr>
          <w:spacing w:val="-3"/>
          <w:sz w:val="24"/>
        </w:rPr>
        <w:t xml:space="preserve"> </w:t>
      </w:r>
      <w:r>
        <w:rPr>
          <w:sz w:val="24"/>
        </w:rPr>
        <w:t>corridor</w:t>
      </w:r>
      <w:r>
        <w:rPr>
          <w:spacing w:val="-3"/>
          <w:sz w:val="24"/>
        </w:rPr>
        <w:t xml:space="preserve"> </w:t>
      </w:r>
      <w:r>
        <w:rPr>
          <w:spacing w:val="-2"/>
          <w:sz w:val="24"/>
        </w:rPr>
        <w:t>payments</w:t>
      </w:r>
    </w:p>
    <w:p w:rsidR="00442A01" w14:paraId="79707656" w14:textId="77777777">
      <w:pPr>
        <w:pStyle w:val="BodyText"/>
        <w:spacing w:before="164"/>
        <w:ind w:right="1113"/>
      </w:pPr>
      <w:r>
        <w:t>The IRA mandates that Medicare pay Part D sponsors a temporary retrospective subsidy (hereinafter referred to as “IRA subsidy amount” or “IRASA”) for the reduction in cost sharing and deductible for contract year 2023, which must equal the difference between the beneficiary cost sharing for covered insulin products or ACIP-recommended adult vaccines under a Part D plan’s</w:t>
      </w:r>
      <w:r>
        <w:rPr>
          <w:spacing w:val="-2"/>
        </w:rPr>
        <w:t xml:space="preserve"> </w:t>
      </w:r>
      <w:r>
        <w:t>2023</w:t>
      </w:r>
      <w:r>
        <w:rPr>
          <w:spacing w:val="-3"/>
        </w:rPr>
        <w:t xml:space="preserve"> </w:t>
      </w:r>
      <w:r>
        <w:t>benefit</w:t>
      </w:r>
      <w:r>
        <w:rPr>
          <w:spacing w:val="-5"/>
        </w:rPr>
        <w:t xml:space="preserve"> </w:t>
      </w:r>
      <w:r>
        <w:t>design</w:t>
      </w:r>
      <w:r>
        <w:rPr>
          <w:spacing w:val="-1"/>
        </w:rPr>
        <w:t xml:space="preserve"> </w:t>
      </w:r>
      <w:r>
        <w:t>(submitted to</w:t>
      </w:r>
      <w:r>
        <w:rPr>
          <w:spacing w:val="-3"/>
        </w:rPr>
        <w:t xml:space="preserve"> </w:t>
      </w:r>
      <w:r>
        <w:t>CMS</w:t>
      </w:r>
      <w:r>
        <w:rPr>
          <w:spacing w:val="-2"/>
        </w:rPr>
        <w:t xml:space="preserve"> </w:t>
      </w:r>
      <w:r>
        <w:t>prior</w:t>
      </w:r>
      <w:r>
        <w:rPr>
          <w:spacing w:val="-3"/>
        </w:rPr>
        <w:t xml:space="preserve"> </w:t>
      </w:r>
      <w:r>
        <w:t>to</w:t>
      </w:r>
      <w:r>
        <w:rPr>
          <w:spacing w:val="-3"/>
        </w:rPr>
        <w:t xml:space="preserve"> </w:t>
      </w:r>
      <w:r>
        <w:t>the</w:t>
      </w:r>
      <w:r>
        <w:rPr>
          <w:spacing w:val="-5"/>
        </w:rPr>
        <w:t xml:space="preserve"> </w:t>
      </w:r>
      <w:r>
        <w:t>passage</w:t>
      </w:r>
      <w:r>
        <w:rPr>
          <w:spacing w:val="-5"/>
        </w:rPr>
        <w:t xml:space="preserve"> </w:t>
      </w:r>
      <w:r>
        <w:t>of</w:t>
      </w:r>
      <w:r>
        <w:rPr>
          <w:spacing w:val="-3"/>
        </w:rPr>
        <w:t xml:space="preserve"> </w:t>
      </w:r>
      <w:r>
        <w:t>the</w:t>
      </w:r>
      <w:r>
        <w:rPr>
          <w:spacing w:val="-5"/>
        </w:rPr>
        <w:t xml:space="preserve"> </w:t>
      </w:r>
      <w:r>
        <w:t>IRA)</w:t>
      </w:r>
      <w:r>
        <w:rPr>
          <w:spacing w:val="-3"/>
        </w:rPr>
        <w:t xml:space="preserve"> </w:t>
      </w:r>
      <w:r>
        <w:t>and</w:t>
      </w:r>
      <w:r>
        <w:rPr>
          <w:spacing w:val="-3"/>
        </w:rPr>
        <w:t xml:space="preserve"> </w:t>
      </w:r>
      <w:r>
        <w:t>the</w:t>
      </w:r>
      <w:r>
        <w:rPr>
          <w:spacing w:val="-5"/>
        </w:rPr>
        <w:t xml:space="preserve"> </w:t>
      </w:r>
      <w:r>
        <w:t>applicable statutory maximum cost sharing limit created by the IRA.</w:t>
      </w:r>
    </w:p>
    <w:p w:rsidR="00442A01" w14:paraId="6A78B5E7" w14:textId="77777777">
      <w:pPr>
        <w:pStyle w:val="BodyText"/>
        <w:spacing w:before="160"/>
        <w:ind w:right="1113"/>
      </w:pPr>
      <w:r>
        <w:t>The IRA also mandates the Selected Drug Subsidy Program, in which Medicare pays Part D sponsors</w:t>
      </w:r>
      <w:r>
        <w:rPr>
          <w:spacing w:val="-1"/>
        </w:rPr>
        <w:t xml:space="preserve"> </w:t>
      </w:r>
      <w:r>
        <w:t>the</w:t>
      </w:r>
      <w:r>
        <w:rPr>
          <w:spacing w:val="-5"/>
        </w:rPr>
        <w:t xml:space="preserve"> </w:t>
      </w:r>
      <w:r>
        <w:t>portion</w:t>
      </w:r>
      <w:r>
        <w:rPr>
          <w:spacing w:val="-3"/>
        </w:rPr>
        <w:t xml:space="preserve"> </w:t>
      </w:r>
      <w:r>
        <w:t>the</w:t>
      </w:r>
      <w:r>
        <w:rPr>
          <w:spacing w:val="-5"/>
        </w:rPr>
        <w:t xml:space="preserve"> </w:t>
      </w:r>
      <w:r>
        <w:t>manufacturer</w:t>
      </w:r>
      <w:r>
        <w:rPr>
          <w:spacing w:val="-3"/>
        </w:rPr>
        <w:t xml:space="preserve"> </w:t>
      </w:r>
      <w:r>
        <w:t>would</w:t>
      </w:r>
      <w:r>
        <w:rPr>
          <w:spacing w:val="-3"/>
        </w:rPr>
        <w:t xml:space="preserve"> </w:t>
      </w:r>
      <w:r>
        <w:t>otherwise</w:t>
      </w:r>
      <w:r>
        <w:rPr>
          <w:spacing w:val="-5"/>
        </w:rPr>
        <w:t xml:space="preserve"> </w:t>
      </w:r>
      <w:r>
        <w:t>pay</w:t>
      </w:r>
      <w:r>
        <w:rPr>
          <w:spacing w:val="-3"/>
        </w:rPr>
        <w:t xml:space="preserve"> </w:t>
      </w:r>
      <w:r>
        <w:t>under</w:t>
      </w:r>
      <w:r>
        <w:rPr>
          <w:spacing w:val="-3"/>
        </w:rPr>
        <w:t xml:space="preserve"> </w:t>
      </w:r>
      <w:r>
        <w:t>the</w:t>
      </w:r>
      <w:r>
        <w:rPr>
          <w:spacing w:val="-5"/>
        </w:rPr>
        <w:t xml:space="preserve"> </w:t>
      </w:r>
      <w:r>
        <w:t>MDP</w:t>
      </w:r>
      <w:r>
        <w:rPr>
          <w:spacing w:val="-2"/>
        </w:rPr>
        <w:t xml:space="preserve"> </w:t>
      </w:r>
      <w:r>
        <w:t>in</w:t>
      </w:r>
      <w:r>
        <w:rPr>
          <w:spacing w:val="-3"/>
        </w:rPr>
        <w:t xml:space="preserve"> </w:t>
      </w:r>
      <w:r>
        <w:t>the initial</w:t>
      </w:r>
      <w:r>
        <w:rPr>
          <w:spacing w:val="-5"/>
        </w:rPr>
        <w:t xml:space="preserve"> </w:t>
      </w:r>
      <w:r>
        <w:t>phase</w:t>
      </w:r>
      <w:r>
        <w:rPr>
          <w:spacing w:val="-2"/>
        </w:rPr>
        <w:t xml:space="preserve"> </w:t>
      </w:r>
      <w:r>
        <w:t>of the benefit for the years an MFP applies for the drug.</w:t>
      </w:r>
    </w:p>
    <w:p w:rsidR="00442A01" w14:paraId="33E75814" w14:textId="77777777">
      <w:pPr>
        <w:pStyle w:val="BodyText"/>
        <w:spacing w:before="157"/>
        <w:ind w:right="1208"/>
      </w:pPr>
      <w:r>
        <w:t>In</w:t>
      </w:r>
      <w:r>
        <w:rPr>
          <w:spacing w:val="-4"/>
        </w:rPr>
        <w:t xml:space="preserve"> </w:t>
      </w:r>
      <w:r>
        <w:t>order</w:t>
      </w:r>
      <w:r>
        <w:rPr>
          <w:spacing w:val="-4"/>
        </w:rPr>
        <w:t xml:space="preserve"> </w:t>
      </w:r>
      <w:r>
        <w:t>to</w:t>
      </w:r>
      <w:r>
        <w:rPr>
          <w:spacing w:val="-4"/>
        </w:rPr>
        <w:t xml:space="preserve"> </w:t>
      </w:r>
      <w:r>
        <w:t>make</w:t>
      </w:r>
      <w:r>
        <w:rPr>
          <w:spacing w:val="-6"/>
        </w:rPr>
        <w:t xml:space="preserve"> </w:t>
      </w:r>
      <w:r>
        <w:t>payment</w:t>
      </w:r>
      <w:r>
        <w:rPr>
          <w:spacing w:val="-6"/>
        </w:rPr>
        <w:t xml:space="preserve"> </w:t>
      </w:r>
      <w:r>
        <w:t>in</w:t>
      </w:r>
      <w:r>
        <w:rPr>
          <w:spacing w:val="-4"/>
        </w:rPr>
        <w:t xml:space="preserve"> </w:t>
      </w:r>
      <w:r>
        <w:t>accordance</w:t>
      </w:r>
      <w:r>
        <w:rPr>
          <w:spacing w:val="-6"/>
        </w:rPr>
        <w:t xml:space="preserve"> </w:t>
      </w:r>
      <w:r>
        <w:t>with these</w:t>
      </w:r>
      <w:r>
        <w:rPr>
          <w:spacing w:val="-5"/>
        </w:rPr>
        <w:t xml:space="preserve"> </w:t>
      </w:r>
      <w:r>
        <w:t>provisions,</w:t>
      </w:r>
      <w:r>
        <w:rPr>
          <w:spacing w:val="-3"/>
        </w:rPr>
        <w:t xml:space="preserve"> </w:t>
      </w:r>
      <w:r>
        <w:t>CMS</w:t>
      </w:r>
      <w:r>
        <w:rPr>
          <w:spacing w:val="-2"/>
        </w:rPr>
        <w:t xml:space="preserve"> </w:t>
      </w:r>
      <w:r>
        <w:t>has</w:t>
      </w:r>
      <w:r>
        <w:rPr>
          <w:spacing w:val="-2"/>
        </w:rPr>
        <w:t xml:space="preserve"> </w:t>
      </w:r>
      <w:r>
        <w:t>determined to</w:t>
      </w:r>
      <w:r>
        <w:rPr>
          <w:spacing w:val="-3"/>
        </w:rPr>
        <w:t xml:space="preserve"> </w:t>
      </w:r>
      <w:r>
        <w:t>collect</w:t>
      </w:r>
      <w:r>
        <w:rPr>
          <w:spacing w:val="-5"/>
        </w:rPr>
        <w:t xml:space="preserve"> </w:t>
      </w:r>
      <w:r>
        <w:t xml:space="preserve">a limited set of data elements for 100 percent of prescription drug claims or events from plans offering Part D coverage. In determining these requirements, we have incorporated feedback from industry and other stakeholders obtained by formal and informal means including the rulemaking process, Open Door </w:t>
      </w:r>
      <w:r>
        <w:t>Forums</w:t>
      </w:r>
      <w:r>
        <w:t xml:space="preserve"> and other consultation. We used four criteria in selecting the required data elements:</w:t>
      </w:r>
    </w:p>
    <w:p w:rsidR="00442A01" w14:paraId="4D2AC617" w14:textId="77777777">
      <w:pPr>
        <w:pStyle w:val="ListParagraph"/>
        <w:numPr>
          <w:ilvl w:val="0"/>
          <w:numId w:val="2"/>
        </w:numPr>
        <w:tabs>
          <w:tab w:val="left" w:pos="820"/>
          <w:tab w:val="left" w:pos="821"/>
        </w:tabs>
        <w:spacing w:before="165" w:line="276" w:lineRule="exact"/>
        <w:rPr>
          <w:sz w:val="24"/>
        </w:rPr>
      </w:pPr>
      <w:r>
        <w:rPr>
          <w:sz w:val="24"/>
        </w:rPr>
        <w:t>ability</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plans</w:t>
      </w:r>
      <w:r>
        <w:rPr>
          <w:spacing w:val="-2"/>
          <w:sz w:val="24"/>
        </w:rPr>
        <w:t xml:space="preserve"> </w:t>
      </w:r>
      <w:r>
        <w:rPr>
          <w:sz w:val="24"/>
        </w:rPr>
        <w:t>timely and</w:t>
      </w:r>
      <w:r>
        <w:rPr>
          <w:spacing w:val="-3"/>
          <w:sz w:val="24"/>
        </w:rPr>
        <w:t xml:space="preserve"> </w:t>
      </w:r>
      <w:r>
        <w:rPr>
          <w:spacing w:val="-2"/>
          <w:sz w:val="24"/>
        </w:rPr>
        <w:t>accurately;</w:t>
      </w:r>
    </w:p>
    <w:p w:rsidR="00442A01" w14:paraId="7CFE3D7D" w14:textId="77777777">
      <w:pPr>
        <w:pStyle w:val="ListParagraph"/>
        <w:numPr>
          <w:ilvl w:val="0"/>
          <w:numId w:val="2"/>
        </w:numPr>
        <w:tabs>
          <w:tab w:val="left" w:pos="820"/>
          <w:tab w:val="left" w:pos="821"/>
        </w:tabs>
        <w:spacing w:line="275" w:lineRule="exact"/>
        <w:rPr>
          <w:sz w:val="24"/>
        </w:rPr>
      </w:pPr>
      <w:r>
        <w:rPr>
          <w:sz w:val="24"/>
        </w:rPr>
        <w:t>minimal</w:t>
      </w:r>
      <w:r>
        <w:rPr>
          <w:spacing w:val="-6"/>
          <w:sz w:val="24"/>
        </w:rPr>
        <w:t xml:space="preserve"> </w:t>
      </w:r>
      <w:r>
        <w:rPr>
          <w:sz w:val="24"/>
        </w:rPr>
        <w:t>administrative</w:t>
      </w:r>
      <w:r>
        <w:rPr>
          <w:spacing w:val="-6"/>
          <w:sz w:val="24"/>
        </w:rPr>
        <w:t xml:space="preserve"> </w:t>
      </w:r>
      <w:r>
        <w:rPr>
          <w:sz w:val="24"/>
        </w:rPr>
        <w:t>burden</w:t>
      </w:r>
      <w:r>
        <w:rPr>
          <w:spacing w:val="-4"/>
          <w:sz w:val="24"/>
        </w:rPr>
        <w:t xml:space="preserve"> </w:t>
      </w:r>
      <w:r>
        <w:rPr>
          <w:sz w:val="24"/>
        </w:rPr>
        <w:t>on</w:t>
      </w:r>
      <w:r>
        <w:rPr>
          <w:spacing w:val="-4"/>
          <w:sz w:val="24"/>
        </w:rPr>
        <w:t xml:space="preserve"> </w:t>
      </w:r>
      <w:r>
        <w:rPr>
          <w:sz w:val="24"/>
        </w:rPr>
        <w:t>CMS,</w:t>
      </w:r>
      <w:r>
        <w:rPr>
          <w:spacing w:val="-1"/>
          <w:sz w:val="24"/>
        </w:rPr>
        <w:t xml:space="preserve"> </w:t>
      </w:r>
      <w:r>
        <w:rPr>
          <w:sz w:val="24"/>
        </w:rPr>
        <w:t>Part</w:t>
      </w:r>
      <w:r>
        <w:rPr>
          <w:spacing w:val="-6"/>
          <w:sz w:val="24"/>
        </w:rPr>
        <w:t xml:space="preserve"> </w:t>
      </w:r>
      <w:r>
        <w:rPr>
          <w:sz w:val="24"/>
        </w:rPr>
        <w:t>D</w:t>
      </w:r>
      <w:r>
        <w:rPr>
          <w:spacing w:val="-3"/>
          <w:sz w:val="24"/>
        </w:rPr>
        <w:t xml:space="preserve"> </w:t>
      </w:r>
      <w:r>
        <w:rPr>
          <w:sz w:val="24"/>
        </w:rPr>
        <w:t>sponsors,</w:t>
      </w:r>
      <w:r>
        <w:rPr>
          <w:spacing w:val="-4"/>
          <w:sz w:val="24"/>
        </w:rPr>
        <w:t xml:space="preserve"> </w:t>
      </w:r>
      <w:r>
        <w:rPr>
          <w:sz w:val="24"/>
        </w:rPr>
        <w:t>PBMs,</w:t>
      </w:r>
      <w:r>
        <w:rPr>
          <w:spacing w:val="-4"/>
          <w:sz w:val="24"/>
        </w:rPr>
        <w:t xml:space="preserve"> </w:t>
      </w:r>
      <w:r>
        <w:rPr>
          <w:sz w:val="24"/>
        </w:rPr>
        <w:t>pharmacies,</w:t>
      </w:r>
      <w:r>
        <w:rPr>
          <w:spacing w:val="-4"/>
          <w:sz w:val="24"/>
        </w:rPr>
        <w:t xml:space="preserve"> </w:t>
      </w:r>
      <w:r>
        <w:rPr>
          <w:sz w:val="24"/>
        </w:rPr>
        <w:t>and</w:t>
      </w:r>
      <w:r>
        <w:rPr>
          <w:spacing w:val="-4"/>
          <w:sz w:val="24"/>
        </w:rPr>
        <w:t xml:space="preserve"> </w:t>
      </w:r>
      <w:r>
        <w:rPr>
          <w:spacing w:val="-2"/>
          <w:sz w:val="24"/>
        </w:rPr>
        <w:t>others;</w:t>
      </w:r>
    </w:p>
    <w:p w:rsidR="00442A01" w14:paraId="4089DC25" w14:textId="77777777">
      <w:pPr>
        <w:pStyle w:val="ListParagraph"/>
        <w:numPr>
          <w:ilvl w:val="0"/>
          <w:numId w:val="2"/>
        </w:numPr>
        <w:tabs>
          <w:tab w:val="left" w:pos="820"/>
          <w:tab w:val="left" w:pos="821"/>
        </w:tabs>
        <w:spacing w:line="275" w:lineRule="exact"/>
        <w:rPr>
          <w:sz w:val="24"/>
        </w:rPr>
      </w:pPr>
      <w:r>
        <w:rPr>
          <w:sz w:val="24"/>
        </w:rPr>
        <w:t>legislative</w:t>
      </w:r>
      <w:r>
        <w:rPr>
          <w:spacing w:val="-4"/>
          <w:sz w:val="24"/>
        </w:rPr>
        <w:t xml:space="preserve"> </w:t>
      </w:r>
      <w:r>
        <w:rPr>
          <w:sz w:val="24"/>
        </w:rPr>
        <w:t>authority;</w:t>
      </w:r>
      <w:r>
        <w:rPr>
          <w:spacing w:val="-7"/>
          <w:sz w:val="24"/>
        </w:rPr>
        <w:t xml:space="preserve"> </w:t>
      </w:r>
      <w:r>
        <w:rPr>
          <w:spacing w:val="-5"/>
          <w:sz w:val="24"/>
        </w:rPr>
        <w:t>and</w:t>
      </w:r>
    </w:p>
    <w:p w:rsidR="00442A01" w14:paraId="03CF5B7A" w14:textId="77777777">
      <w:pPr>
        <w:pStyle w:val="ListParagraph"/>
        <w:numPr>
          <w:ilvl w:val="0"/>
          <w:numId w:val="2"/>
        </w:numPr>
        <w:tabs>
          <w:tab w:val="left" w:pos="820"/>
          <w:tab w:val="left" w:pos="821"/>
        </w:tabs>
        <w:spacing w:line="275" w:lineRule="exact"/>
        <w:rPr>
          <w:sz w:val="24"/>
        </w:rPr>
      </w:pPr>
      <w:r>
        <w:rPr>
          <w:sz w:val="24"/>
        </w:rPr>
        <w:t>validity</w:t>
      </w:r>
      <w:r>
        <w:rPr>
          <w:spacing w:val="-4"/>
          <w:sz w:val="24"/>
        </w:rPr>
        <w:t xml:space="preserve"> </w:t>
      </w:r>
      <w:r>
        <w:rPr>
          <w:sz w:val="24"/>
        </w:rPr>
        <w:t>and</w:t>
      </w:r>
      <w:r>
        <w:rPr>
          <w:spacing w:val="-3"/>
          <w:sz w:val="24"/>
        </w:rPr>
        <w:t xml:space="preserve"> </w:t>
      </w:r>
      <w:r>
        <w:rPr>
          <w:sz w:val="24"/>
        </w:rPr>
        <w:t>reliability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data</w:t>
      </w:r>
      <w:r>
        <w:rPr>
          <w:spacing w:val="-6"/>
          <w:sz w:val="24"/>
        </w:rPr>
        <w:t xml:space="preserve"> </w:t>
      </w:r>
      <w:r>
        <w:rPr>
          <w:sz w:val="24"/>
        </w:rPr>
        <w:t>elements</w:t>
      </w:r>
      <w:r>
        <w:rPr>
          <w:spacing w:val="-2"/>
          <w:sz w:val="24"/>
        </w:rPr>
        <w:t xml:space="preserve"> </w:t>
      </w:r>
      <w:r>
        <w:rPr>
          <w:sz w:val="24"/>
        </w:rPr>
        <w:t>requested,</w:t>
      </w:r>
      <w:r>
        <w:rPr>
          <w:spacing w:val="-4"/>
          <w:sz w:val="24"/>
        </w:rPr>
        <w:t xml:space="preserve"> </w:t>
      </w:r>
      <w:r>
        <w:rPr>
          <w:sz w:val="24"/>
        </w:rPr>
        <w:t>to</w:t>
      </w:r>
      <w:r>
        <w:rPr>
          <w:spacing w:val="-3"/>
          <w:sz w:val="24"/>
        </w:rPr>
        <w:t xml:space="preserve"> </w:t>
      </w:r>
      <w:r>
        <w:rPr>
          <w:sz w:val="24"/>
        </w:rPr>
        <w:t>ensure</w:t>
      </w:r>
      <w:r>
        <w:rPr>
          <w:spacing w:val="-6"/>
          <w:sz w:val="24"/>
        </w:rPr>
        <w:t xml:space="preserve"> </w:t>
      </w:r>
      <w:r>
        <w:rPr>
          <w:sz w:val="24"/>
        </w:rPr>
        <w:t>that</w:t>
      </w:r>
      <w:r>
        <w:rPr>
          <w:spacing w:val="-6"/>
          <w:sz w:val="24"/>
        </w:rPr>
        <w:t xml:space="preserve"> </w:t>
      </w:r>
      <w:r>
        <w:rPr>
          <w:sz w:val="24"/>
        </w:rPr>
        <w:t>the</w:t>
      </w:r>
      <w:r>
        <w:rPr>
          <w:spacing w:val="-1"/>
          <w:sz w:val="24"/>
        </w:rPr>
        <w:t xml:space="preserve"> </w:t>
      </w:r>
      <w:r>
        <w:rPr>
          <w:sz w:val="24"/>
        </w:rPr>
        <w:t>information</w:t>
      </w:r>
      <w:r>
        <w:rPr>
          <w:spacing w:val="-4"/>
          <w:sz w:val="24"/>
        </w:rPr>
        <w:t xml:space="preserve"> </w:t>
      </w:r>
      <w:r>
        <w:rPr>
          <w:spacing w:val="-4"/>
          <w:sz w:val="24"/>
        </w:rPr>
        <w:t>will</w:t>
      </w:r>
    </w:p>
    <w:p w:rsidR="00442A01" w14:paraId="44F4F73D" w14:textId="77777777">
      <w:pPr>
        <w:spacing w:line="275" w:lineRule="exact"/>
        <w:rPr>
          <w:sz w:val="24"/>
        </w:rPr>
        <w:sectPr>
          <w:pgSz w:w="12240" w:h="15840"/>
          <w:pgMar w:top="1360" w:right="340" w:bottom="960" w:left="1340" w:header="0" w:footer="779" w:gutter="0"/>
          <w:cols w:space="720"/>
        </w:sectPr>
      </w:pPr>
    </w:p>
    <w:p w:rsidR="00442A01" w14:paraId="04BDC78A" w14:textId="77777777">
      <w:pPr>
        <w:pStyle w:val="BodyText"/>
        <w:spacing w:before="61"/>
        <w:ind w:left="821"/>
      </w:pPr>
      <w:r>
        <w:t>be</w:t>
      </w:r>
      <w:r>
        <w:rPr>
          <w:spacing w:val="-2"/>
        </w:rPr>
        <w:t xml:space="preserve"> useful.</w:t>
      </w:r>
    </w:p>
    <w:p w:rsidR="00442A01" w14:paraId="7F9CAD94" w14:textId="77777777">
      <w:pPr>
        <w:pStyle w:val="BodyText"/>
        <w:spacing w:before="159"/>
        <w:ind w:right="1144"/>
      </w:pPr>
      <w:r>
        <w:t>The</w:t>
      </w:r>
      <w:r>
        <w:rPr>
          <w:spacing w:val="-5"/>
        </w:rPr>
        <w:t xml:space="preserve"> </w:t>
      </w:r>
      <w:r>
        <w:t>requirements</w:t>
      </w:r>
      <w:r>
        <w:rPr>
          <w:spacing w:val="-2"/>
        </w:rPr>
        <w:t xml:space="preserve"> </w:t>
      </w:r>
      <w:r>
        <w:t>for</w:t>
      </w:r>
      <w:r>
        <w:rPr>
          <w:spacing w:val="-3"/>
        </w:rPr>
        <w:t xml:space="preserve"> </w:t>
      </w:r>
      <w:r>
        <w:t>submitting</w:t>
      </w:r>
      <w:r>
        <w:rPr>
          <w:spacing w:val="-3"/>
        </w:rPr>
        <w:t xml:space="preserve"> </w:t>
      </w:r>
      <w:r>
        <w:t>PDE</w:t>
      </w:r>
      <w:r>
        <w:rPr>
          <w:spacing w:val="-2"/>
        </w:rPr>
        <w:t xml:space="preserve"> </w:t>
      </w:r>
      <w:r>
        <w:t>data</w:t>
      </w:r>
      <w:r>
        <w:rPr>
          <w:spacing w:val="-4"/>
        </w:rPr>
        <w:t xml:space="preserve"> </w:t>
      </w:r>
      <w:r>
        <w:t>provide</w:t>
      </w:r>
      <w:r>
        <w:rPr>
          <w:spacing w:val="-5"/>
        </w:rPr>
        <w:t xml:space="preserve"> </w:t>
      </w:r>
      <w:r>
        <w:t>that</w:t>
      </w:r>
      <w:r>
        <w:rPr>
          <w:spacing w:val="-5"/>
        </w:rPr>
        <w:t xml:space="preserve"> </w:t>
      </w:r>
      <w:r>
        <w:t>much</w:t>
      </w:r>
      <w:r>
        <w:rPr>
          <w:spacing w:val="-3"/>
        </w:rPr>
        <w:t xml:space="preserve"> </w:t>
      </w:r>
      <w:r>
        <w:t>of the</w:t>
      </w:r>
      <w:r>
        <w:rPr>
          <w:spacing w:val="-5"/>
        </w:rPr>
        <w:t xml:space="preserve"> </w:t>
      </w:r>
      <w:r>
        <w:t>data,</w:t>
      </w:r>
      <w:r>
        <w:rPr>
          <w:spacing w:val="-3"/>
        </w:rPr>
        <w:t xml:space="preserve"> </w:t>
      </w:r>
      <w:r>
        <w:t>especially</w:t>
      </w:r>
      <w:r>
        <w:rPr>
          <w:spacing w:val="-3"/>
        </w:rPr>
        <w:t xml:space="preserve"> </w:t>
      </w:r>
      <w:r>
        <w:t>financial fields, will be used primarily for payment. However, other data elements will be used for validation of the claims as well as for other functions such as quality monitoring, program integrity, and oversight.</w:t>
      </w:r>
    </w:p>
    <w:p w:rsidR="00442A01" w14:paraId="38BC0CAA" w14:textId="77777777">
      <w:pPr>
        <w:pStyle w:val="BodyText"/>
        <w:spacing w:before="162"/>
        <w:ind w:right="1113"/>
      </w:pPr>
      <w:r>
        <w:t>We require that plans submit a PDE record for each dispensing event. The PDE record is a summary record that documents the final adjudication of the dispensing event. Since the pharmacy industry has an effective drug claims submission standard, which is electronically automated,</w:t>
      </w:r>
      <w:r>
        <w:rPr>
          <w:spacing w:val="-2"/>
        </w:rPr>
        <w:t xml:space="preserve"> </w:t>
      </w:r>
      <w:r>
        <w:t>we</w:t>
      </w:r>
      <w:r>
        <w:rPr>
          <w:spacing w:val="-4"/>
        </w:rPr>
        <w:t xml:space="preserve"> </w:t>
      </w:r>
      <w:r>
        <w:t>use</w:t>
      </w:r>
      <w:r>
        <w:rPr>
          <w:spacing w:val="-4"/>
        </w:rPr>
        <w:t xml:space="preserve"> </w:t>
      </w:r>
      <w:r>
        <w:t>the</w:t>
      </w:r>
      <w:r>
        <w:rPr>
          <w:spacing w:val="-4"/>
        </w:rPr>
        <w:t xml:space="preserve"> </w:t>
      </w:r>
      <w:r>
        <w:t>NCPDP</w:t>
      </w:r>
      <w:r>
        <w:rPr>
          <w:spacing w:val="-1"/>
        </w:rPr>
        <w:t xml:space="preserve"> </w:t>
      </w:r>
      <w:r>
        <w:t>version</w:t>
      </w:r>
      <w:r>
        <w:rPr>
          <w:spacing w:val="-2"/>
        </w:rPr>
        <w:t xml:space="preserve"> </w:t>
      </w:r>
      <w:r>
        <w:t>D.0</w:t>
      </w:r>
      <w:r>
        <w:rPr>
          <w:spacing w:val="-2"/>
        </w:rPr>
        <w:t xml:space="preserve"> </w:t>
      </w:r>
      <w:r>
        <w:t>as</w:t>
      </w:r>
      <w:r>
        <w:rPr>
          <w:spacing w:val="-1"/>
        </w:rPr>
        <w:t xml:space="preserve"> </w:t>
      </w:r>
      <w:r>
        <w:t>the</w:t>
      </w:r>
      <w:r>
        <w:rPr>
          <w:spacing w:val="-4"/>
        </w:rPr>
        <w:t xml:space="preserve"> </w:t>
      </w:r>
      <w:r>
        <w:t>data</w:t>
      </w:r>
      <w:r>
        <w:rPr>
          <w:spacing w:val="-4"/>
        </w:rPr>
        <w:t xml:space="preserve"> </w:t>
      </w:r>
      <w:r>
        <w:t>format</w:t>
      </w:r>
      <w:r>
        <w:rPr>
          <w:spacing w:val="-4"/>
        </w:rPr>
        <w:t xml:space="preserve"> </w:t>
      </w:r>
      <w:r>
        <w:t>for</w:t>
      </w:r>
      <w:r>
        <w:rPr>
          <w:spacing w:val="-2"/>
        </w:rPr>
        <w:t xml:space="preserve"> </w:t>
      </w:r>
      <w:r>
        <w:t>PDE</w:t>
      </w:r>
      <w:r>
        <w:rPr>
          <w:spacing w:val="-4"/>
        </w:rPr>
        <w:t xml:space="preserve"> </w:t>
      </w:r>
      <w:r>
        <w:t>submissions,</w:t>
      </w:r>
      <w:r>
        <w:rPr>
          <w:spacing w:val="-2"/>
        </w:rPr>
        <w:t xml:space="preserve"> </w:t>
      </w:r>
      <w:r>
        <w:t>and</w:t>
      </w:r>
      <w:r>
        <w:rPr>
          <w:spacing w:val="-2"/>
        </w:rPr>
        <w:t xml:space="preserve"> </w:t>
      </w:r>
      <w:r>
        <w:t>we</w:t>
      </w:r>
      <w:r>
        <w:rPr>
          <w:spacing w:val="-3"/>
        </w:rPr>
        <w:t xml:space="preserve"> </w:t>
      </w:r>
      <w:r>
        <w:t>have added fields in anticipation of future updates to the NCPDP Telecommunications standard. PDE elements include data elements from the NCPDP billing transaction, data elements from the NCPDP billing response</w:t>
      </w:r>
      <w:r>
        <w:rPr>
          <w:spacing w:val="-2"/>
        </w:rPr>
        <w:t xml:space="preserve"> </w:t>
      </w:r>
      <w:r>
        <w:t xml:space="preserve">transaction, and CMS-defined data elements. Although </w:t>
      </w:r>
      <w:r>
        <w:t>a</w:t>
      </w:r>
      <w:r>
        <w:rPr>
          <w:spacing w:val="-1"/>
        </w:rPr>
        <w:t xml:space="preserve"> </w:t>
      </w:r>
      <w:r>
        <w:t>number of</w:t>
      </w:r>
      <w:r>
        <w:t xml:space="preserve"> the statutory requirements of the Act are not available in the NCPDP data elements, we utilized the NCPDP format to construct the CMS-defined data elements to ensure minimal burden on plans.</w:t>
      </w:r>
    </w:p>
    <w:p w:rsidR="00442A01" w14:paraId="213EA004" w14:textId="77777777">
      <w:pPr>
        <w:pStyle w:val="BodyText"/>
        <w:spacing w:before="162"/>
      </w:pPr>
      <w:r>
        <w:t>The</w:t>
      </w:r>
      <w:r>
        <w:rPr>
          <w:spacing w:val="-5"/>
        </w:rPr>
        <w:t xml:space="preserve"> </w:t>
      </w:r>
      <w:r>
        <w:t>PDE</w:t>
      </w:r>
      <w:r>
        <w:rPr>
          <w:spacing w:val="-5"/>
        </w:rPr>
        <w:t xml:space="preserve"> </w:t>
      </w:r>
      <w:r>
        <w:t>File</w:t>
      </w:r>
      <w:r>
        <w:rPr>
          <w:spacing w:val="-5"/>
        </w:rPr>
        <w:t xml:space="preserve"> </w:t>
      </w:r>
      <w:r>
        <w:t>Layout</w:t>
      </w:r>
      <w:r>
        <w:rPr>
          <w:spacing w:val="-4"/>
        </w:rPr>
        <w:t xml:space="preserve"> </w:t>
      </w:r>
      <w:r>
        <w:t>that</w:t>
      </w:r>
      <w:r>
        <w:rPr>
          <w:spacing w:val="-5"/>
        </w:rPr>
        <w:t xml:space="preserve"> </w:t>
      </w:r>
      <w:r>
        <w:t>will</w:t>
      </w:r>
      <w:r>
        <w:rPr>
          <w:spacing w:val="-5"/>
        </w:rPr>
        <w:t xml:space="preserve"> </w:t>
      </w:r>
      <w:r>
        <w:t>reflect</w:t>
      </w:r>
      <w:r>
        <w:rPr>
          <w:spacing w:val="-5"/>
        </w:rPr>
        <w:t xml:space="preserve"> </w:t>
      </w:r>
      <w:r>
        <w:t>changes</w:t>
      </w:r>
      <w:r>
        <w:rPr>
          <w:spacing w:val="-2"/>
        </w:rPr>
        <w:t xml:space="preserve"> </w:t>
      </w:r>
      <w:r>
        <w:t>prior</w:t>
      </w:r>
      <w:r>
        <w:rPr>
          <w:spacing w:val="-3"/>
        </w:rPr>
        <w:t xml:space="preserve"> </w:t>
      </w:r>
      <w:r>
        <w:t>to 2025</w:t>
      </w:r>
      <w:r>
        <w:rPr>
          <w:spacing w:val="-3"/>
        </w:rPr>
        <w:t xml:space="preserve"> </w:t>
      </w:r>
      <w:r>
        <w:t>implementation is</w:t>
      </w:r>
      <w:r>
        <w:rPr>
          <w:spacing w:val="-2"/>
        </w:rPr>
        <w:t xml:space="preserve"> </w:t>
      </w:r>
      <w:r>
        <w:t>available</w:t>
      </w:r>
      <w:r>
        <w:rPr>
          <w:spacing w:val="-5"/>
        </w:rPr>
        <w:t xml:space="preserve"> </w:t>
      </w:r>
      <w:r>
        <w:t xml:space="preserve">at </w:t>
      </w:r>
      <w:hyperlink r:id="rId12">
        <w:r>
          <w:rPr>
            <w:color w:val="0000FF"/>
            <w:spacing w:val="-2"/>
            <w:u w:val="single" w:color="0000FF"/>
          </w:rPr>
          <w:t>https://csscoperations.com/internet/csscw3.nsf/DID/M7XCJ</w:t>
        </w:r>
        <w:r>
          <w:rPr>
            <w:color w:val="0000FF"/>
            <w:spacing w:val="-2"/>
            <w:u w:val="single" w:color="0000FF"/>
          </w:rPr>
          <w:t>K</w:t>
        </w:r>
        <w:r>
          <w:rPr>
            <w:color w:val="0000FF"/>
            <w:spacing w:val="-2"/>
            <w:u w:val="single" w:color="0000FF"/>
          </w:rPr>
          <w:t>G0JI</w:t>
        </w:r>
      </w:hyperlink>
      <w:r>
        <w:rPr>
          <w:spacing w:val="-2"/>
        </w:rPr>
        <w:t>.</w:t>
      </w:r>
    </w:p>
    <w:p w:rsidR="00442A01" w14:paraId="7A8D6D27" w14:textId="77777777">
      <w:pPr>
        <w:spacing w:before="158"/>
        <w:ind w:left="100"/>
        <w:rPr>
          <w:i/>
          <w:sz w:val="24"/>
        </w:rPr>
      </w:pPr>
      <w:bookmarkStart w:id="19" w:name="Collection_of_Prescription_Drug_Event_Da"/>
      <w:bookmarkEnd w:id="19"/>
      <w:r>
        <w:rPr>
          <w:i/>
          <w:sz w:val="24"/>
          <w:u w:val="single"/>
        </w:rPr>
        <w:t>Collection</w:t>
      </w:r>
      <w:r>
        <w:rPr>
          <w:i/>
          <w:spacing w:val="-5"/>
          <w:sz w:val="24"/>
          <w:u w:val="single"/>
        </w:rPr>
        <w:t xml:space="preserve"> </w:t>
      </w:r>
      <w:r>
        <w:rPr>
          <w:i/>
          <w:sz w:val="24"/>
          <w:u w:val="single"/>
        </w:rPr>
        <w:t>of</w:t>
      </w:r>
      <w:r>
        <w:rPr>
          <w:i/>
          <w:spacing w:val="-1"/>
          <w:sz w:val="24"/>
          <w:u w:val="single"/>
        </w:rPr>
        <w:t xml:space="preserve"> </w:t>
      </w:r>
      <w:r>
        <w:rPr>
          <w:i/>
          <w:sz w:val="24"/>
          <w:u w:val="single"/>
        </w:rPr>
        <w:t>Prescription</w:t>
      </w:r>
      <w:r>
        <w:rPr>
          <w:i/>
          <w:spacing w:val="-4"/>
          <w:sz w:val="24"/>
          <w:u w:val="single"/>
        </w:rPr>
        <w:t xml:space="preserve"> </w:t>
      </w:r>
      <w:r>
        <w:rPr>
          <w:i/>
          <w:sz w:val="24"/>
          <w:u w:val="single"/>
        </w:rPr>
        <w:t>Drug</w:t>
      </w:r>
      <w:r>
        <w:rPr>
          <w:i/>
          <w:spacing w:val="-4"/>
          <w:sz w:val="24"/>
          <w:u w:val="single"/>
        </w:rPr>
        <w:t xml:space="preserve"> </w:t>
      </w:r>
      <w:r>
        <w:rPr>
          <w:i/>
          <w:sz w:val="24"/>
          <w:u w:val="single"/>
        </w:rPr>
        <w:t>Event</w:t>
      </w:r>
      <w:r>
        <w:rPr>
          <w:i/>
          <w:spacing w:val="-6"/>
          <w:sz w:val="24"/>
          <w:u w:val="single"/>
        </w:rPr>
        <w:t xml:space="preserve"> </w:t>
      </w:r>
      <w:r>
        <w:rPr>
          <w:i/>
          <w:spacing w:val="-4"/>
          <w:sz w:val="24"/>
          <w:u w:val="single"/>
        </w:rPr>
        <w:t>Data</w:t>
      </w:r>
    </w:p>
    <w:p w:rsidR="00442A01" w14:paraId="1EA157BF" w14:textId="77777777">
      <w:pPr>
        <w:pStyle w:val="BodyText"/>
        <w:spacing w:before="159"/>
        <w:ind w:right="1113"/>
      </w:pPr>
      <w:r>
        <w:t>As</w:t>
      </w:r>
      <w:r>
        <w:rPr>
          <w:spacing w:val="-2"/>
        </w:rPr>
        <w:t xml:space="preserve"> </w:t>
      </w:r>
      <w:r>
        <w:t>a</w:t>
      </w:r>
      <w:r>
        <w:rPr>
          <w:spacing w:val="-5"/>
        </w:rPr>
        <w:t xml:space="preserve"> </w:t>
      </w:r>
      <w:r>
        <w:t>condition</w:t>
      </w:r>
      <w:r>
        <w:rPr>
          <w:spacing w:val="-3"/>
        </w:rPr>
        <w:t xml:space="preserve"> </w:t>
      </w:r>
      <w:r>
        <w:t>of</w:t>
      </w:r>
      <w:r>
        <w:rPr>
          <w:spacing w:val="-3"/>
        </w:rPr>
        <w:t xml:space="preserve"> </w:t>
      </w:r>
      <w:r>
        <w:t>payment, all</w:t>
      </w:r>
      <w:r>
        <w:rPr>
          <w:spacing w:val="-5"/>
        </w:rPr>
        <w:t xml:space="preserve"> </w:t>
      </w:r>
      <w:r>
        <w:t>Part</w:t>
      </w:r>
      <w:r>
        <w:rPr>
          <w:spacing w:val="-5"/>
        </w:rPr>
        <w:t xml:space="preserve"> </w:t>
      </w:r>
      <w:r>
        <w:t>D</w:t>
      </w:r>
      <w:r>
        <w:rPr>
          <w:spacing w:val="-2"/>
        </w:rPr>
        <w:t xml:space="preserve"> </w:t>
      </w:r>
      <w:r>
        <w:t>plans</w:t>
      </w:r>
      <w:r>
        <w:rPr>
          <w:spacing w:val="-2"/>
        </w:rPr>
        <w:t xml:space="preserve"> </w:t>
      </w:r>
      <w:r>
        <w:t>must</w:t>
      </w:r>
      <w:r>
        <w:rPr>
          <w:spacing w:val="-5"/>
        </w:rPr>
        <w:t xml:space="preserve"> </w:t>
      </w:r>
      <w:r>
        <w:t>submit</w:t>
      </w:r>
      <w:r>
        <w:rPr>
          <w:spacing w:val="-5"/>
        </w:rPr>
        <w:t xml:space="preserve"> </w:t>
      </w:r>
      <w:r>
        <w:t>data</w:t>
      </w:r>
      <w:r>
        <w:rPr>
          <w:spacing w:val="-5"/>
        </w:rPr>
        <w:t xml:space="preserve"> </w:t>
      </w:r>
      <w:r>
        <w:t>and information</w:t>
      </w:r>
      <w:r>
        <w:rPr>
          <w:spacing w:val="-3"/>
        </w:rPr>
        <w:t xml:space="preserve"> </w:t>
      </w:r>
      <w:r>
        <w:t>necessary</w:t>
      </w:r>
      <w:r>
        <w:rPr>
          <w:spacing w:val="-3"/>
        </w:rPr>
        <w:t xml:space="preserve"> </w:t>
      </w:r>
      <w:r>
        <w:t>for</w:t>
      </w:r>
      <w:r>
        <w:rPr>
          <w:spacing w:val="-3"/>
        </w:rPr>
        <w:t xml:space="preserve"> </w:t>
      </w:r>
      <w:r>
        <w:t>CMS to</w:t>
      </w:r>
      <w:r>
        <w:rPr>
          <w:spacing w:val="-1"/>
        </w:rPr>
        <w:t xml:space="preserve"> </w:t>
      </w:r>
      <w:r>
        <w:t>carry</w:t>
      </w:r>
      <w:r>
        <w:rPr>
          <w:spacing w:val="-1"/>
        </w:rPr>
        <w:t xml:space="preserve"> </w:t>
      </w:r>
      <w:r>
        <w:t>out</w:t>
      </w:r>
      <w:r>
        <w:rPr>
          <w:spacing w:val="-3"/>
        </w:rPr>
        <w:t xml:space="preserve"> </w:t>
      </w:r>
      <w:r>
        <w:t>payment</w:t>
      </w:r>
      <w:r>
        <w:rPr>
          <w:spacing w:val="-3"/>
        </w:rPr>
        <w:t xml:space="preserve"> </w:t>
      </w:r>
      <w:r>
        <w:t>provisions.</w:t>
      </w:r>
      <w:r>
        <w:rPr>
          <w:spacing w:val="-1"/>
        </w:rPr>
        <w:t xml:space="preserve"> </w:t>
      </w:r>
      <w:r>
        <w:t>Much</w:t>
      </w:r>
      <w:r>
        <w:rPr>
          <w:spacing w:val="-1"/>
        </w:rPr>
        <w:t xml:space="preserve"> </w:t>
      </w:r>
      <w:r>
        <w:t>of</w:t>
      </w:r>
      <w:r>
        <w:rPr>
          <w:spacing w:val="-1"/>
        </w:rPr>
        <w:t xml:space="preserve"> </w:t>
      </w:r>
      <w:r>
        <w:t>the</w:t>
      </w:r>
      <w:r>
        <w:rPr>
          <w:spacing w:val="-3"/>
        </w:rPr>
        <w:t xml:space="preserve"> </w:t>
      </w:r>
      <w:r>
        <w:t>data,</w:t>
      </w:r>
      <w:r>
        <w:rPr>
          <w:spacing w:val="-1"/>
        </w:rPr>
        <w:t xml:space="preserve"> </w:t>
      </w:r>
      <w:r>
        <w:t>especially</w:t>
      </w:r>
      <w:r>
        <w:rPr>
          <w:spacing w:val="-1"/>
        </w:rPr>
        <w:t xml:space="preserve"> </w:t>
      </w:r>
      <w:r>
        <w:t>dollar</w:t>
      </w:r>
      <w:r>
        <w:rPr>
          <w:spacing w:val="-1"/>
        </w:rPr>
        <w:t xml:space="preserve"> </w:t>
      </w:r>
      <w:r>
        <w:t>fields,</w:t>
      </w:r>
      <w:r>
        <w:rPr>
          <w:spacing w:val="-1"/>
        </w:rPr>
        <w:t xml:space="preserve"> </w:t>
      </w:r>
      <w:r>
        <w:t>will</w:t>
      </w:r>
      <w:r>
        <w:rPr>
          <w:spacing w:val="-3"/>
        </w:rPr>
        <w:t xml:space="preserve"> </w:t>
      </w:r>
      <w:r>
        <w:t>be</w:t>
      </w:r>
      <w:r>
        <w:rPr>
          <w:spacing w:val="-3"/>
        </w:rPr>
        <w:t xml:space="preserve"> </w:t>
      </w:r>
      <w:r>
        <w:t>used</w:t>
      </w:r>
      <w:r>
        <w:rPr>
          <w:spacing w:val="-1"/>
        </w:rPr>
        <w:t xml:space="preserve"> </w:t>
      </w:r>
      <w:r>
        <w:t>primarily for payment. However, some of the other data elements such as pharmacy and prescriber identifiers will be used for other legislated functions such as quality monitoring, program integrity, and oversight.</w:t>
      </w:r>
    </w:p>
    <w:p w:rsidR="00442A01" w14:paraId="2EB0077D" w14:textId="77777777">
      <w:pPr>
        <w:pStyle w:val="BodyText"/>
        <w:spacing w:before="161"/>
        <w:ind w:right="1144"/>
      </w:pPr>
      <w:r>
        <w:t>Every</w:t>
      </w:r>
      <w:r>
        <w:rPr>
          <w:spacing w:val="-3"/>
        </w:rPr>
        <w:t xml:space="preserve"> </w:t>
      </w:r>
      <w:r>
        <w:t>time</w:t>
      </w:r>
      <w:r>
        <w:rPr>
          <w:spacing w:val="-5"/>
        </w:rPr>
        <w:t xml:space="preserve"> </w:t>
      </w:r>
      <w:r>
        <w:t>a</w:t>
      </w:r>
      <w:r>
        <w:rPr>
          <w:spacing w:val="-5"/>
        </w:rPr>
        <w:t xml:space="preserve"> </w:t>
      </w:r>
      <w:r>
        <w:t>beneficiary</w:t>
      </w:r>
      <w:r>
        <w:rPr>
          <w:spacing w:val="-3"/>
        </w:rPr>
        <w:t xml:space="preserve"> </w:t>
      </w:r>
      <w:r>
        <w:t>fills</w:t>
      </w:r>
      <w:r>
        <w:rPr>
          <w:spacing w:val="-2"/>
        </w:rPr>
        <w:t xml:space="preserve"> </w:t>
      </w:r>
      <w:r>
        <w:t>a</w:t>
      </w:r>
      <w:r>
        <w:rPr>
          <w:spacing w:val="-5"/>
        </w:rPr>
        <w:t xml:space="preserve"> </w:t>
      </w:r>
      <w:r>
        <w:t>Part</w:t>
      </w:r>
      <w:r>
        <w:rPr>
          <w:spacing w:val="-5"/>
        </w:rPr>
        <w:t xml:space="preserve"> </w:t>
      </w:r>
      <w:r>
        <w:t>D</w:t>
      </w:r>
      <w:r>
        <w:rPr>
          <w:spacing w:val="-2"/>
        </w:rPr>
        <w:t xml:space="preserve"> </w:t>
      </w:r>
      <w:r>
        <w:t>prescription,</w:t>
      </w:r>
      <w:r>
        <w:rPr>
          <w:spacing w:val="-3"/>
        </w:rPr>
        <w:t xml:space="preserve"> </w:t>
      </w:r>
      <w:r>
        <w:t>plan sponsors</w:t>
      </w:r>
      <w:r>
        <w:rPr>
          <w:spacing w:val="-2"/>
        </w:rPr>
        <w:t xml:space="preserve"> </w:t>
      </w:r>
      <w:r>
        <w:t>must</w:t>
      </w:r>
      <w:r>
        <w:rPr>
          <w:spacing w:val="-5"/>
        </w:rPr>
        <w:t xml:space="preserve"> </w:t>
      </w:r>
      <w:r>
        <w:t>submit</w:t>
      </w:r>
      <w:r>
        <w:rPr>
          <w:spacing w:val="-5"/>
        </w:rPr>
        <w:t xml:space="preserve"> </w:t>
      </w:r>
      <w:r>
        <w:t>a</w:t>
      </w:r>
      <w:r>
        <w:rPr>
          <w:spacing w:val="-5"/>
        </w:rPr>
        <w:t xml:space="preserve"> </w:t>
      </w:r>
      <w:r>
        <w:t>summary</w:t>
      </w:r>
      <w:r>
        <w:rPr>
          <w:spacing w:val="-3"/>
        </w:rPr>
        <w:t xml:space="preserve"> </w:t>
      </w:r>
      <w:r>
        <w:t>record called the Prescription Drug Event (PDE) record to CMS. The PDE data is an extract of information from claims made by beneficiaries purchasing prescription drugs that are covered under Part D. The PDE record contains prescription drug cost and payment data that will enable CMS to make payment to plans and otherwise administer the Part D benefit. Specifically, the PDE record includes covered Part D drug costs above and below the out-of-pocket (OOP) threshold; distinguishes supplemental benefits from benefits provided under basic prescription drug coverage;</w:t>
      </w:r>
      <w:r>
        <w:rPr>
          <w:spacing w:val="-2"/>
        </w:rPr>
        <w:t xml:space="preserve"> </w:t>
      </w:r>
      <w:r>
        <w:t>and records payments made</w:t>
      </w:r>
      <w:r>
        <w:rPr>
          <w:spacing w:val="-2"/>
        </w:rPr>
        <w:t xml:space="preserve"> </w:t>
      </w:r>
      <w:r>
        <w:t>by Part D plans, other payers, and by or on behalf of beneficiaries.</w:t>
      </w:r>
      <w:r>
        <w:rPr>
          <w:spacing w:val="-3"/>
        </w:rPr>
        <w:t xml:space="preserve"> </w:t>
      </w:r>
      <w:r>
        <w:t>Plans</w:t>
      </w:r>
      <w:r>
        <w:rPr>
          <w:spacing w:val="-2"/>
        </w:rPr>
        <w:t xml:space="preserve"> </w:t>
      </w:r>
      <w:r>
        <w:t>must</w:t>
      </w:r>
      <w:r>
        <w:rPr>
          <w:spacing w:val="-5"/>
        </w:rPr>
        <w:t xml:space="preserve"> </w:t>
      </w:r>
      <w:r>
        <w:t>also</w:t>
      </w:r>
      <w:r>
        <w:rPr>
          <w:spacing w:val="-3"/>
        </w:rPr>
        <w:t xml:space="preserve"> </w:t>
      </w:r>
      <w:r>
        <w:t>identify</w:t>
      </w:r>
      <w:r>
        <w:rPr>
          <w:spacing w:val="-3"/>
        </w:rPr>
        <w:t xml:space="preserve"> </w:t>
      </w:r>
      <w:r>
        <w:t>costs that</w:t>
      </w:r>
      <w:r>
        <w:rPr>
          <w:spacing w:val="-5"/>
        </w:rPr>
        <w:t xml:space="preserve"> </w:t>
      </w:r>
      <w:r>
        <w:t>contribute</w:t>
      </w:r>
      <w:r>
        <w:rPr>
          <w:spacing w:val="-5"/>
        </w:rPr>
        <w:t xml:space="preserve"> </w:t>
      </w:r>
      <w:r>
        <w:t>towards</w:t>
      </w:r>
      <w:r>
        <w:rPr>
          <w:spacing w:val="-2"/>
        </w:rPr>
        <w:t xml:space="preserve"> </w:t>
      </w:r>
      <w:r>
        <w:t>a</w:t>
      </w:r>
      <w:r>
        <w:rPr>
          <w:spacing w:val="-5"/>
        </w:rPr>
        <w:t xml:space="preserve"> </w:t>
      </w:r>
      <w:r>
        <w:t>beneficiary’s</w:t>
      </w:r>
      <w:r>
        <w:rPr>
          <w:spacing w:val="-2"/>
        </w:rPr>
        <w:t xml:space="preserve"> </w:t>
      </w:r>
      <w:r>
        <w:t>True-Out-Of- Pocket (</w:t>
      </w:r>
      <w:r>
        <w:t>TrOOP</w:t>
      </w:r>
      <w:r>
        <w:t xml:space="preserve">) costs, separated into four categories: low-income cost-sharing subsidy amounts paid by the plan at the Point of Sale (POS), beneficiary payments, reported gap discount amount in the coverage gap phase (for years in which the CGDP applies), and all </w:t>
      </w:r>
      <w:r>
        <w:t>TrOOP</w:t>
      </w:r>
      <w:r>
        <w:t>-eligible payments made by qualified entities on behalf of a beneficiary, including IRASA.</w:t>
      </w:r>
      <w:r>
        <w:rPr>
          <w:vertAlign w:val="superscript"/>
        </w:rPr>
        <w:t>2</w:t>
      </w:r>
      <w:r>
        <w:t xml:space="preserve"> Plans must report the manufacturer discount in the initial and catastrophic phases (for years in which the MDP applies). PDE data also reflect how a plan has administered its Part D benefit package.</w:t>
      </w:r>
    </w:p>
    <w:p w:rsidR="00442A01" w14:paraId="321C1CBB" w14:textId="77777777">
      <w:pPr>
        <w:pStyle w:val="BodyText"/>
        <w:spacing w:before="2"/>
      </w:pPr>
      <w:r>
        <w:t>CMS</w:t>
      </w:r>
      <w:r>
        <w:rPr>
          <w:spacing w:val="-4"/>
        </w:rPr>
        <w:t xml:space="preserve"> </w:t>
      </w:r>
      <w:r>
        <w:t>uses</w:t>
      </w:r>
      <w:r>
        <w:rPr>
          <w:spacing w:val="-4"/>
        </w:rPr>
        <w:t xml:space="preserve"> </w:t>
      </w:r>
      <w:r>
        <w:t>the</w:t>
      </w:r>
      <w:r>
        <w:rPr>
          <w:spacing w:val="-7"/>
        </w:rPr>
        <w:t xml:space="preserve"> </w:t>
      </w:r>
      <w:r>
        <w:t>data</w:t>
      </w:r>
      <w:r>
        <w:rPr>
          <w:spacing w:val="-6"/>
        </w:rPr>
        <w:t xml:space="preserve"> </w:t>
      </w:r>
      <w:r>
        <w:t>to</w:t>
      </w:r>
      <w:r>
        <w:rPr>
          <w:spacing w:val="-5"/>
        </w:rPr>
        <w:t xml:space="preserve"> </w:t>
      </w:r>
      <w:r>
        <w:t>reconcile</w:t>
      </w:r>
      <w:r>
        <w:rPr>
          <w:spacing w:val="-7"/>
        </w:rPr>
        <w:t xml:space="preserve"> </w:t>
      </w:r>
      <w:r>
        <w:t>low-income</w:t>
      </w:r>
      <w:r>
        <w:rPr>
          <w:spacing w:val="-7"/>
        </w:rPr>
        <w:t xml:space="preserve"> </w:t>
      </w:r>
      <w:r>
        <w:t>cost-sharing</w:t>
      </w:r>
      <w:r>
        <w:rPr>
          <w:spacing w:val="-4"/>
        </w:rPr>
        <w:t xml:space="preserve"> </w:t>
      </w:r>
      <w:r>
        <w:t>subsidy</w:t>
      </w:r>
      <w:r>
        <w:rPr>
          <w:spacing w:val="-5"/>
        </w:rPr>
        <w:t xml:space="preserve"> </w:t>
      </w:r>
      <w:r>
        <w:t>and</w:t>
      </w:r>
      <w:r>
        <w:rPr>
          <w:spacing w:val="-5"/>
        </w:rPr>
        <w:t xml:space="preserve"> </w:t>
      </w:r>
      <w:r>
        <w:t>reinsurance</w:t>
      </w:r>
      <w:r>
        <w:rPr>
          <w:spacing w:val="-7"/>
        </w:rPr>
        <w:t xml:space="preserve"> </w:t>
      </w:r>
      <w:r>
        <w:t>payments,</w:t>
      </w:r>
      <w:r>
        <w:rPr>
          <w:spacing w:val="-5"/>
        </w:rPr>
        <w:t xml:space="preserve"> to</w:t>
      </w:r>
    </w:p>
    <w:p w:rsidR="00442A01" w14:paraId="7B86EEFF" w14:textId="77777777">
      <w:pPr>
        <w:pStyle w:val="BodyText"/>
        <w:spacing w:before="10"/>
        <w:ind w:left="0"/>
        <w:rPr>
          <w:sz w:val="19"/>
        </w:rPr>
      </w:pPr>
      <w:r>
        <w:pict>
          <v:rect id="docshape3" o:spid="_x0000_s1026" style="width:144.1pt;height:0.5pt;margin-top:12.65pt;margin-left:72.05pt;mso-position-horizontal-relative:page;mso-wrap-distance-left:0;mso-wrap-distance-right:0;position:absolute;z-index:-251656192" fillcolor="black" stroked="f">
            <w10:wrap type="topAndBottom"/>
          </v:rect>
        </w:pict>
      </w:r>
    </w:p>
    <w:p w:rsidR="00442A01" w14:paraId="028BAE44" w14:textId="77777777">
      <w:pPr>
        <w:spacing w:before="98"/>
        <w:ind w:left="100" w:right="1208"/>
        <w:rPr>
          <w:sz w:val="20"/>
        </w:rPr>
      </w:pPr>
      <w:r>
        <w:rPr>
          <w:sz w:val="20"/>
          <w:vertAlign w:val="superscript"/>
        </w:rPr>
        <w:t>2</w:t>
      </w:r>
      <w:r>
        <w:rPr>
          <w:sz w:val="20"/>
        </w:rPr>
        <w:t xml:space="preserve"> We define IRASA as the difference between the beneficiary cost sharing for the covered insulin, or ACIP- recommended vaccine, under the plan’s 2023 benefit design, and the applicable statutory maximum cost</w:t>
      </w:r>
      <w:r>
        <w:rPr>
          <w:spacing w:val="-1"/>
          <w:sz w:val="20"/>
        </w:rPr>
        <w:t xml:space="preserve"> </w:t>
      </w:r>
      <w:r>
        <w:rPr>
          <w:sz w:val="20"/>
        </w:rPr>
        <w:t>sharing ($35</w:t>
      </w:r>
      <w:r>
        <w:rPr>
          <w:spacing w:val="-3"/>
          <w:sz w:val="20"/>
        </w:rPr>
        <w:t xml:space="preserve"> </w:t>
      </w:r>
      <w:r>
        <w:rPr>
          <w:sz w:val="20"/>
        </w:rPr>
        <w:t>for</w:t>
      </w:r>
      <w:r>
        <w:rPr>
          <w:spacing w:val="-4"/>
          <w:sz w:val="20"/>
        </w:rPr>
        <w:t xml:space="preserve"> </w:t>
      </w:r>
      <w:r>
        <w:rPr>
          <w:sz w:val="20"/>
        </w:rPr>
        <w:t>insulins and</w:t>
      </w:r>
      <w:r>
        <w:rPr>
          <w:spacing w:val="-2"/>
          <w:sz w:val="20"/>
        </w:rPr>
        <w:t xml:space="preserve"> </w:t>
      </w:r>
      <w:r>
        <w:rPr>
          <w:sz w:val="20"/>
        </w:rPr>
        <w:t>$0</w:t>
      </w:r>
      <w:r>
        <w:rPr>
          <w:spacing w:val="-2"/>
          <w:sz w:val="20"/>
        </w:rPr>
        <w:t xml:space="preserve"> </w:t>
      </w:r>
      <w:r>
        <w:rPr>
          <w:sz w:val="20"/>
        </w:rPr>
        <w:t>for</w:t>
      </w:r>
      <w:r>
        <w:rPr>
          <w:spacing w:val="-4"/>
          <w:sz w:val="20"/>
        </w:rPr>
        <w:t xml:space="preserve"> </w:t>
      </w:r>
      <w:r>
        <w:rPr>
          <w:sz w:val="20"/>
        </w:rPr>
        <w:t>vaccines).</w:t>
      </w:r>
      <w:r>
        <w:rPr>
          <w:spacing w:val="-3"/>
          <w:sz w:val="20"/>
        </w:rPr>
        <w:t xml:space="preserve"> </w:t>
      </w:r>
      <w:r>
        <w:rPr>
          <w:sz w:val="20"/>
        </w:rPr>
        <w:t>The</w:t>
      </w:r>
      <w:r>
        <w:rPr>
          <w:spacing w:val="-2"/>
          <w:sz w:val="20"/>
        </w:rPr>
        <w:t xml:space="preserve"> </w:t>
      </w:r>
      <w:r>
        <w:rPr>
          <w:sz w:val="20"/>
        </w:rPr>
        <w:t>IRASA</w:t>
      </w:r>
      <w:r>
        <w:rPr>
          <w:spacing w:val="-2"/>
          <w:sz w:val="20"/>
        </w:rPr>
        <w:t xml:space="preserve"> </w:t>
      </w:r>
      <w:r>
        <w:rPr>
          <w:sz w:val="20"/>
        </w:rPr>
        <w:t>is</w:t>
      </w:r>
      <w:r>
        <w:rPr>
          <w:spacing w:val="-5"/>
          <w:sz w:val="20"/>
        </w:rPr>
        <w:t xml:space="preserve"> </w:t>
      </w:r>
      <w:r>
        <w:rPr>
          <w:sz w:val="20"/>
        </w:rPr>
        <w:t>available</w:t>
      </w:r>
      <w:r>
        <w:rPr>
          <w:spacing w:val="-6"/>
          <w:sz w:val="20"/>
        </w:rPr>
        <w:t xml:space="preserve"> </w:t>
      </w:r>
      <w:r>
        <w:rPr>
          <w:sz w:val="20"/>
        </w:rPr>
        <w:t>only</w:t>
      </w:r>
      <w:r>
        <w:rPr>
          <w:spacing w:val="-2"/>
          <w:sz w:val="20"/>
        </w:rPr>
        <w:t xml:space="preserve"> </w:t>
      </w:r>
      <w:r>
        <w:rPr>
          <w:sz w:val="20"/>
        </w:rPr>
        <w:t>for</w:t>
      </w:r>
      <w:r>
        <w:rPr>
          <w:spacing w:val="-4"/>
          <w:sz w:val="20"/>
        </w:rPr>
        <w:t xml:space="preserve"> </w:t>
      </w:r>
      <w:r>
        <w:rPr>
          <w:sz w:val="20"/>
        </w:rPr>
        <w:t>2023.</w:t>
      </w:r>
      <w:r>
        <w:rPr>
          <w:spacing w:val="-2"/>
          <w:sz w:val="20"/>
        </w:rPr>
        <w:t xml:space="preserve"> </w:t>
      </w:r>
      <w:r>
        <w:rPr>
          <w:sz w:val="20"/>
        </w:rPr>
        <w:t>Per</w:t>
      </w:r>
      <w:r>
        <w:rPr>
          <w:spacing w:val="-4"/>
          <w:sz w:val="20"/>
        </w:rPr>
        <w:t xml:space="preserve"> </w:t>
      </w:r>
      <w:r>
        <w:rPr>
          <w:sz w:val="20"/>
        </w:rPr>
        <w:t>the</w:t>
      </w:r>
      <w:r>
        <w:rPr>
          <w:spacing w:val="-1"/>
          <w:sz w:val="20"/>
        </w:rPr>
        <w:t xml:space="preserve"> </w:t>
      </w:r>
      <w:r>
        <w:rPr>
          <w:sz w:val="20"/>
        </w:rPr>
        <w:t>statute,</w:t>
      </w:r>
      <w:r>
        <w:rPr>
          <w:spacing w:val="-2"/>
          <w:sz w:val="20"/>
        </w:rPr>
        <w:t xml:space="preserve"> </w:t>
      </w:r>
      <w:r>
        <w:rPr>
          <w:sz w:val="20"/>
        </w:rPr>
        <w:t>the</w:t>
      </w:r>
      <w:r>
        <w:rPr>
          <w:spacing w:val="-1"/>
          <w:sz w:val="20"/>
        </w:rPr>
        <w:t xml:space="preserve"> </w:t>
      </w:r>
      <w:r>
        <w:rPr>
          <w:sz w:val="20"/>
        </w:rPr>
        <w:t>amounts paid</w:t>
      </w:r>
      <w:r>
        <w:rPr>
          <w:spacing w:val="-3"/>
          <w:sz w:val="20"/>
        </w:rPr>
        <w:t xml:space="preserve"> </w:t>
      </w:r>
      <w:r>
        <w:rPr>
          <w:sz w:val="20"/>
        </w:rPr>
        <w:t>by the plan and reimbursed by Medicare through the retrospective</w:t>
      </w:r>
      <w:r>
        <w:rPr>
          <w:spacing w:val="-1"/>
          <w:sz w:val="20"/>
        </w:rPr>
        <w:t xml:space="preserve"> </w:t>
      </w:r>
      <w:r>
        <w:rPr>
          <w:sz w:val="20"/>
        </w:rPr>
        <w:t>subsidy must count as beneficiary incurred costs, meaning these costs count toward meeting the True-Out-of-Pocket (</w:t>
      </w:r>
      <w:r>
        <w:rPr>
          <w:sz w:val="20"/>
        </w:rPr>
        <w:t>TrOOP</w:t>
      </w:r>
      <w:r>
        <w:rPr>
          <w:sz w:val="20"/>
        </w:rPr>
        <w:t>) threshold.</w:t>
      </w:r>
    </w:p>
    <w:p w:rsidR="00442A01" w14:paraId="43A92378" w14:textId="77777777">
      <w:pPr>
        <w:rPr>
          <w:sz w:val="20"/>
        </w:rPr>
        <w:sectPr>
          <w:pgSz w:w="12240" w:h="15840"/>
          <w:pgMar w:top="1380" w:right="340" w:bottom="960" w:left="1340" w:header="0" w:footer="779" w:gutter="0"/>
          <w:cols w:space="720"/>
        </w:sectPr>
      </w:pPr>
    </w:p>
    <w:p w:rsidR="00442A01" w14:paraId="4AC29859" w14:textId="77777777">
      <w:pPr>
        <w:pStyle w:val="BodyText"/>
        <w:spacing w:before="61"/>
        <w:ind w:right="1144"/>
      </w:pPr>
      <w:r>
        <w:t>implement risk sharing between the plan and the Federal government, to pay the IRASA for contract</w:t>
      </w:r>
      <w:r>
        <w:rPr>
          <w:spacing w:val="-2"/>
        </w:rPr>
        <w:t xml:space="preserve"> </w:t>
      </w:r>
      <w:r>
        <w:t>year 2023 only, and to pay the</w:t>
      </w:r>
      <w:r>
        <w:rPr>
          <w:spacing w:val="-2"/>
        </w:rPr>
        <w:t xml:space="preserve"> </w:t>
      </w:r>
      <w:r>
        <w:t>subsidy under the Selected Drug</w:t>
      </w:r>
      <w:r>
        <w:rPr>
          <w:spacing w:val="-1"/>
        </w:rPr>
        <w:t xml:space="preserve"> </w:t>
      </w:r>
      <w:r>
        <w:t>Subsidy Program.</w:t>
      </w:r>
      <w:r>
        <w:rPr>
          <w:spacing w:val="-1"/>
        </w:rPr>
        <w:t xml:space="preserve"> </w:t>
      </w:r>
      <w:r>
        <w:t>CMS also uses the data for the drug price negotiation process and the determination of the MFP for drug price negotiation-eligible drugs and Part D inflationary rebates, as well as to fulfill obligations</w:t>
      </w:r>
      <w:r>
        <w:rPr>
          <w:spacing w:val="-3"/>
        </w:rPr>
        <w:t xml:space="preserve"> </w:t>
      </w:r>
      <w:r>
        <w:t>or</w:t>
      </w:r>
      <w:r>
        <w:rPr>
          <w:spacing w:val="-4"/>
        </w:rPr>
        <w:t xml:space="preserve"> </w:t>
      </w:r>
      <w:r>
        <w:t>operationalize</w:t>
      </w:r>
      <w:r>
        <w:rPr>
          <w:spacing w:val="-6"/>
        </w:rPr>
        <w:t xml:space="preserve"> </w:t>
      </w:r>
      <w:r>
        <w:t>any</w:t>
      </w:r>
      <w:r>
        <w:rPr>
          <w:spacing w:val="-4"/>
        </w:rPr>
        <w:t xml:space="preserve"> </w:t>
      </w:r>
      <w:r>
        <w:t>future</w:t>
      </w:r>
      <w:r>
        <w:rPr>
          <w:spacing w:val="-6"/>
        </w:rPr>
        <w:t xml:space="preserve"> </w:t>
      </w:r>
      <w:r>
        <w:t>legislative</w:t>
      </w:r>
      <w:r>
        <w:rPr>
          <w:spacing w:val="-1"/>
        </w:rPr>
        <w:t xml:space="preserve"> </w:t>
      </w:r>
      <w:r>
        <w:t>changes</w:t>
      </w:r>
      <w:r>
        <w:rPr>
          <w:spacing w:val="-3"/>
        </w:rPr>
        <w:t xml:space="preserve"> </w:t>
      </w:r>
      <w:r>
        <w:t>to</w:t>
      </w:r>
      <w:r>
        <w:rPr>
          <w:spacing w:val="-4"/>
        </w:rPr>
        <w:t xml:space="preserve"> </w:t>
      </w:r>
      <w:r>
        <w:t>the</w:t>
      </w:r>
      <w:r>
        <w:rPr>
          <w:spacing w:val="-6"/>
        </w:rPr>
        <w:t xml:space="preserve"> </w:t>
      </w:r>
      <w:r>
        <w:t>Social</w:t>
      </w:r>
      <w:r>
        <w:rPr>
          <w:spacing w:val="-6"/>
        </w:rPr>
        <w:t xml:space="preserve"> </w:t>
      </w:r>
      <w:r>
        <w:t>Security</w:t>
      </w:r>
      <w:r>
        <w:rPr>
          <w:spacing w:val="-4"/>
        </w:rPr>
        <w:t xml:space="preserve"> </w:t>
      </w:r>
      <w:r>
        <w:t>Act</w:t>
      </w:r>
      <w:r>
        <w:rPr>
          <w:spacing w:val="-6"/>
        </w:rPr>
        <w:t xml:space="preserve"> </w:t>
      </w:r>
      <w:r>
        <w:t>that</w:t>
      </w:r>
      <w:r>
        <w:rPr>
          <w:spacing w:val="-1"/>
        </w:rPr>
        <w:t xml:space="preserve"> </w:t>
      </w:r>
      <w:r>
        <w:t>impact the Part D program.</w:t>
      </w:r>
    </w:p>
    <w:p w:rsidR="00442A01" w14:paraId="265B7270" w14:textId="77777777">
      <w:pPr>
        <w:pStyle w:val="BodyText"/>
        <w:spacing w:before="160"/>
        <w:ind w:right="1246"/>
      </w:pPr>
      <w:r>
        <w:t>In most situations, the Part D sponsor or a designated third-party processor on its behalf processes the claim that has been submitted electronically by the network provider (e.g., pharmacy or physician office) and determines the applicable cost sharing to be made by the beneficiary. Typically, the network providers provide billing transactions to plan sponsors in real-time and the claims processor can file the information to CMS promptly. In a limited number</w:t>
      </w:r>
      <w:r>
        <w:rPr>
          <w:spacing w:val="-3"/>
        </w:rPr>
        <w:t xml:space="preserve"> </w:t>
      </w:r>
      <w:r>
        <w:t>of</w:t>
      </w:r>
      <w:r>
        <w:rPr>
          <w:spacing w:val="-3"/>
        </w:rPr>
        <w:t xml:space="preserve"> </w:t>
      </w:r>
      <w:r>
        <w:t>situations,</w:t>
      </w:r>
      <w:r>
        <w:rPr>
          <w:spacing w:val="-3"/>
        </w:rPr>
        <w:t xml:space="preserve"> </w:t>
      </w:r>
      <w:r>
        <w:t>a</w:t>
      </w:r>
      <w:r>
        <w:rPr>
          <w:spacing w:val="-5"/>
        </w:rPr>
        <w:t xml:space="preserve"> </w:t>
      </w:r>
      <w:r>
        <w:t>beneficiary</w:t>
      </w:r>
      <w:r>
        <w:rPr>
          <w:spacing w:val="-3"/>
        </w:rPr>
        <w:t xml:space="preserve"> </w:t>
      </w:r>
      <w:r>
        <w:t>or</w:t>
      </w:r>
      <w:r>
        <w:rPr>
          <w:spacing w:val="-3"/>
        </w:rPr>
        <w:t xml:space="preserve"> </w:t>
      </w:r>
      <w:r>
        <w:t>other entity</w:t>
      </w:r>
      <w:r>
        <w:rPr>
          <w:spacing w:val="-3"/>
        </w:rPr>
        <w:t xml:space="preserve"> </w:t>
      </w:r>
      <w:r>
        <w:t>may</w:t>
      </w:r>
      <w:r>
        <w:rPr>
          <w:spacing w:val="-3"/>
        </w:rPr>
        <w:t xml:space="preserve"> </w:t>
      </w:r>
      <w:r>
        <w:t>submit</w:t>
      </w:r>
      <w:r>
        <w:rPr>
          <w:spacing w:val="-5"/>
        </w:rPr>
        <w:t xml:space="preserve"> </w:t>
      </w:r>
      <w:r>
        <w:t>a</w:t>
      </w:r>
      <w:r>
        <w:rPr>
          <w:spacing w:val="-5"/>
        </w:rPr>
        <w:t xml:space="preserve"> </w:t>
      </w:r>
      <w:r>
        <w:t>non-standard</w:t>
      </w:r>
      <w:r>
        <w:rPr>
          <w:spacing w:val="-3"/>
        </w:rPr>
        <w:t xml:space="preserve"> </w:t>
      </w:r>
      <w:r>
        <w:t>format</w:t>
      </w:r>
      <w:r>
        <w:rPr>
          <w:spacing w:val="-5"/>
        </w:rPr>
        <w:t xml:space="preserve"> </w:t>
      </w:r>
      <w:r>
        <w:t>claim</w:t>
      </w:r>
      <w:r>
        <w:rPr>
          <w:spacing w:val="-5"/>
        </w:rPr>
        <w:t xml:space="preserve"> </w:t>
      </w:r>
      <w:r>
        <w:t>such as a</w:t>
      </w:r>
      <w:r>
        <w:rPr>
          <w:spacing w:val="-2"/>
        </w:rPr>
        <w:t xml:space="preserve"> </w:t>
      </w:r>
      <w:r>
        <w:t>paper claim</w:t>
      </w:r>
      <w:r>
        <w:rPr>
          <w:spacing w:val="-2"/>
        </w:rPr>
        <w:t xml:space="preserve"> </w:t>
      </w:r>
      <w:r>
        <w:t>to a</w:t>
      </w:r>
      <w:r>
        <w:rPr>
          <w:spacing w:val="-2"/>
        </w:rPr>
        <w:t xml:space="preserve"> </w:t>
      </w:r>
      <w:r>
        <w:t>plan sponsor</w:t>
      </w:r>
      <w:r>
        <w:rPr>
          <w:spacing w:val="-1"/>
        </w:rPr>
        <w:t xml:space="preserve"> </w:t>
      </w:r>
      <w:r>
        <w:t>or</w:t>
      </w:r>
      <w:r>
        <w:rPr>
          <w:spacing w:val="-1"/>
        </w:rPr>
        <w:t xml:space="preserve"> </w:t>
      </w:r>
      <w:r>
        <w:t>its third-party processor.</w:t>
      </w:r>
      <w:r>
        <w:rPr>
          <w:spacing w:val="-1"/>
        </w:rPr>
        <w:t xml:space="preserve"> </w:t>
      </w:r>
      <w:r>
        <w:t>The</w:t>
      </w:r>
      <w:r>
        <w:rPr>
          <w:spacing w:val="-3"/>
        </w:rPr>
        <w:t xml:space="preserve"> </w:t>
      </w:r>
      <w:r>
        <w:t>plan/processor</w:t>
      </w:r>
      <w:r>
        <w:rPr>
          <w:spacing w:val="-1"/>
        </w:rPr>
        <w:t xml:space="preserve"> </w:t>
      </w:r>
      <w:r>
        <w:t>then</w:t>
      </w:r>
      <w:r>
        <w:rPr>
          <w:spacing w:val="-1"/>
        </w:rPr>
        <w:t xml:space="preserve"> </w:t>
      </w:r>
      <w:r>
        <w:t xml:space="preserve">creates a PDE record from the claim to submit electronically to CMS in a non-standard format (for example, there are special rules and exceptions for populating certain non-financial data </w:t>
      </w:r>
      <w:r>
        <w:rPr>
          <w:spacing w:val="-2"/>
        </w:rPr>
        <w:t>elements).</w:t>
      </w:r>
    </w:p>
    <w:p w:rsidR="00442A01" w14:paraId="1D41FFF1" w14:textId="77777777">
      <w:pPr>
        <w:pStyle w:val="BodyText"/>
        <w:spacing w:before="161"/>
        <w:ind w:right="1144"/>
      </w:pPr>
      <w:r>
        <w:t>The PDE record contains prescription drug cost and payment data that enable CMS to make payment to plans and otherwise administer the Part D benefit. Specifically, the PDE record includes covered drug costs above and below the OOP threshold; distinguishes enhanced alternative</w:t>
      </w:r>
      <w:r>
        <w:rPr>
          <w:spacing w:val="-2"/>
        </w:rPr>
        <w:t xml:space="preserve"> </w:t>
      </w:r>
      <w:r>
        <w:t>costs from</w:t>
      </w:r>
      <w:r>
        <w:rPr>
          <w:spacing w:val="-2"/>
        </w:rPr>
        <w:t xml:space="preserve"> </w:t>
      </w:r>
      <w:r>
        <w:t>the costs of drugs provided under the</w:t>
      </w:r>
      <w:r>
        <w:rPr>
          <w:spacing w:val="-2"/>
        </w:rPr>
        <w:t xml:space="preserve"> </w:t>
      </w:r>
      <w:r>
        <w:t>Basic</w:t>
      </w:r>
      <w:r>
        <w:rPr>
          <w:spacing w:val="-2"/>
        </w:rPr>
        <w:t xml:space="preserve"> </w:t>
      </w:r>
      <w:r>
        <w:t>Benefit;</w:t>
      </w:r>
      <w:r>
        <w:rPr>
          <w:spacing w:val="-2"/>
        </w:rPr>
        <w:t xml:space="preserve"> </w:t>
      </w:r>
      <w:r>
        <w:t>and records payments made</w:t>
      </w:r>
      <w:r>
        <w:rPr>
          <w:spacing w:val="-6"/>
        </w:rPr>
        <w:t xml:space="preserve"> </w:t>
      </w:r>
      <w:r>
        <w:t>by</w:t>
      </w:r>
      <w:r>
        <w:rPr>
          <w:spacing w:val="-4"/>
        </w:rPr>
        <w:t xml:space="preserve"> </w:t>
      </w:r>
      <w:r>
        <w:t>Part</w:t>
      </w:r>
      <w:r>
        <w:rPr>
          <w:spacing w:val="-6"/>
        </w:rPr>
        <w:t xml:space="preserve"> </w:t>
      </w:r>
      <w:r>
        <w:t>D</w:t>
      </w:r>
      <w:r>
        <w:rPr>
          <w:spacing w:val="-3"/>
        </w:rPr>
        <w:t xml:space="preserve"> </w:t>
      </w:r>
      <w:r>
        <w:t>plans,</w:t>
      </w:r>
      <w:r>
        <w:rPr>
          <w:spacing w:val="-4"/>
        </w:rPr>
        <w:t xml:space="preserve"> </w:t>
      </w:r>
      <w:r>
        <w:t>other</w:t>
      </w:r>
      <w:r>
        <w:rPr>
          <w:spacing w:val="-4"/>
        </w:rPr>
        <w:t xml:space="preserve"> </w:t>
      </w:r>
      <w:r>
        <w:t>payers,</w:t>
      </w:r>
      <w:r>
        <w:rPr>
          <w:spacing w:val="-4"/>
        </w:rPr>
        <w:t xml:space="preserve"> </w:t>
      </w:r>
      <w:r>
        <w:t>beneficiaries,</w:t>
      </w:r>
      <w:r>
        <w:rPr>
          <w:spacing w:val="-4"/>
        </w:rPr>
        <w:t xml:space="preserve"> </w:t>
      </w:r>
      <w:r>
        <w:t>or</w:t>
      </w:r>
      <w:r>
        <w:rPr>
          <w:spacing w:val="-4"/>
        </w:rPr>
        <w:t xml:space="preserve"> </w:t>
      </w:r>
      <w:r>
        <w:t>individuals</w:t>
      </w:r>
      <w:r>
        <w:rPr>
          <w:spacing w:val="-3"/>
        </w:rPr>
        <w:t xml:space="preserve"> </w:t>
      </w:r>
      <w:r>
        <w:t>on</w:t>
      </w:r>
      <w:r>
        <w:rPr>
          <w:spacing w:val="-4"/>
        </w:rPr>
        <w:t xml:space="preserve"> </w:t>
      </w:r>
      <w:r>
        <w:t>behalf</w:t>
      </w:r>
      <w:r>
        <w:rPr>
          <w:spacing w:val="-4"/>
        </w:rPr>
        <w:t xml:space="preserve"> </w:t>
      </w:r>
      <w:r>
        <w:t>of a</w:t>
      </w:r>
      <w:r>
        <w:rPr>
          <w:spacing w:val="-6"/>
        </w:rPr>
        <w:t xml:space="preserve"> </w:t>
      </w:r>
      <w:r>
        <w:t>beneficiary.</w:t>
      </w:r>
      <w:r>
        <w:rPr>
          <w:spacing w:val="-4"/>
        </w:rPr>
        <w:t xml:space="preserve"> </w:t>
      </w:r>
      <w:r>
        <w:t xml:space="preserve">Plans must also identify costs that contribute toward a beneficiary’s </w:t>
      </w:r>
      <w:r>
        <w:t>TrOOP</w:t>
      </w:r>
      <w:r>
        <w:t xml:space="preserve"> limit.</w:t>
      </w:r>
    </w:p>
    <w:p w:rsidR="00442A01" w14:paraId="08047E72" w14:textId="77777777">
      <w:pPr>
        <w:pStyle w:val="BodyText"/>
        <w:spacing w:before="160"/>
        <w:ind w:right="1144"/>
      </w:pPr>
      <w:r>
        <w:t>Many electronic transactions take place between plans, pharmacies, and intermediaries when an enrollee</w:t>
      </w:r>
      <w:r>
        <w:rPr>
          <w:spacing w:val="-6"/>
        </w:rPr>
        <w:t xml:space="preserve"> </w:t>
      </w:r>
      <w:r>
        <w:t>fills</w:t>
      </w:r>
      <w:r>
        <w:rPr>
          <w:spacing w:val="-3"/>
        </w:rPr>
        <w:t xml:space="preserve"> </w:t>
      </w:r>
      <w:r>
        <w:t>a</w:t>
      </w:r>
      <w:r>
        <w:rPr>
          <w:spacing w:val="-6"/>
        </w:rPr>
        <w:t xml:space="preserve"> </w:t>
      </w:r>
      <w:r>
        <w:t>prescription.</w:t>
      </w:r>
      <w:r>
        <w:rPr>
          <w:spacing w:val="-4"/>
        </w:rPr>
        <w:t xml:space="preserve"> </w:t>
      </w:r>
      <w:r>
        <w:t>This</w:t>
      </w:r>
      <w:r>
        <w:rPr>
          <w:spacing w:val="-3"/>
        </w:rPr>
        <w:t xml:space="preserve"> </w:t>
      </w:r>
      <w:r>
        <w:t>process</w:t>
      </w:r>
      <w:r>
        <w:rPr>
          <w:spacing w:val="-3"/>
        </w:rPr>
        <w:t xml:space="preserve"> </w:t>
      </w:r>
      <w:r>
        <w:t>allows</w:t>
      </w:r>
      <w:r>
        <w:rPr>
          <w:spacing w:val="-3"/>
        </w:rPr>
        <w:t xml:space="preserve"> </w:t>
      </w:r>
      <w:r>
        <w:t>determination</w:t>
      </w:r>
      <w:r>
        <w:rPr>
          <w:spacing w:val="-4"/>
        </w:rPr>
        <w:t xml:space="preserve"> </w:t>
      </w:r>
      <w:r>
        <w:t>of</w:t>
      </w:r>
      <w:r>
        <w:rPr>
          <w:spacing w:val="-4"/>
        </w:rPr>
        <w:t xml:space="preserve"> </w:t>
      </w:r>
      <w:r>
        <w:t>patient</w:t>
      </w:r>
      <w:r>
        <w:rPr>
          <w:spacing w:val="-1"/>
        </w:rPr>
        <w:t xml:space="preserve"> </w:t>
      </w:r>
      <w:r>
        <w:t>cost-sharing</w:t>
      </w:r>
      <w:r>
        <w:rPr>
          <w:spacing w:val="-4"/>
        </w:rPr>
        <w:t xml:space="preserve"> </w:t>
      </w:r>
      <w:r>
        <w:t>at</w:t>
      </w:r>
      <w:r>
        <w:rPr>
          <w:spacing w:val="-1"/>
        </w:rPr>
        <w:t xml:space="preserve"> </w:t>
      </w:r>
      <w:r>
        <w:t>the</w:t>
      </w:r>
      <w:r>
        <w:rPr>
          <w:spacing w:val="-6"/>
        </w:rPr>
        <w:t xml:space="preserve"> </w:t>
      </w:r>
      <w:r>
        <w:t xml:space="preserve">POS by plan adjudication of the </w:t>
      </w:r>
      <w:r>
        <w:t>claim, and</w:t>
      </w:r>
      <w:r>
        <w:t xml:space="preserve"> drives eventual plan payment to the pharmacy. The PDE record contains information that is vital for payment, quality oversight, and program integrity.</w:t>
      </w:r>
    </w:p>
    <w:p w:rsidR="00442A01" w14:paraId="2F73903D" w14:textId="77777777">
      <w:pPr>
        <w:pStyle w:val="BodyText"/>
        <w:spacing w:before="161"/>
        <w:ind w:right="1144"/>
      </w:pPr>
      <w:r>
        <w:t>For each dispensing event, the plan sponsor must submit a PDE record. Most sponsors use a PBM or other third-party administrator to process incoming claims from pharmacies. Claims typically undergo several rounds of transactions between these parties before the plan sponsor finally adjudicates</w:t>
      </w:r>
      <w:r>
        <w:rPr>
          <w:spacing w:val="-3"/>
        </w:rPr>
        <w:t xml:space="preserve"> </w:t>
      </w:r>
      <w:r>
        <w:t>a</w:t>
      </w:r>
      <w:r>
        <w:rPr>
          <w:spacing w:val="-6"/>
        </w:rPr>
        <w:t xml:space="preserve"> </w:t>
      </w:r>
      <w:r>
        <w:t>claim</w:t>
      </w:r>
      <w:r>
        <w:rPr>
          <w:spacing w:val="-6"/>
        </w:rPr>
        <w:t xml:space="preserve"> </w:t>
      </w:r>
      <w:r>
        <w:t>for</w:t>
      </w:r>
      <w:r>
        <w:rPr>
          <w:spacing w:val="-4"/>
        </w:rPr>
        <w:t xml:space="preserve"> </w:t>
      </w:r>
      <w:r>
        <w:t>payment. The</w:t>
      </w:r>
      <w:r>
        <w:rPr>
          <w:spacing w:val="-6"/>
        </w:rPr>
        <w:t xml:space="preserve"> </w:t>
      </w:r>
      <w:r>
        <w:t>PDE</w:t>
      </w:r>
      <w:r>
        <w:rPr>
          <w:spacing w:val="-6"/>
        </w:rPr>
        <w:t xml:space="preserve"> </w:t>
      </w:r>
      <w:r>
        <w:t>is a</w:t>
      </w:r>
      <w:r>
        <w:rPr>
          <w:spacing w:val="-6"/>
        </w:rPr>
        <w:t xml:space="preserve"> </w:t>
      </w:r>
      <w:r>
        <w:t>summary</w:t>
      </w:r>
      <w:r>
        <w:rPr>
          <w:spacing w:val="-4"/>
        </w:rPr>
        <w:t xml:space="preserve"> </w:t>
      </w:r>
      <w:r>
        <w:t>record</w:t>
      </w:r>
      <w:r>
        <w:rPr>
          <w:spacing w:val="-4"/>
        </w:rPr>
        <w:t xml:space="preserve"> </w:t>
      </w:r>
      <w:r>
        <w:t>that</w:t>
      </w:r>
      <w:r>
        <w:rPr>
          <w:spacing w:val="-6"/>
        </w:rPr>
        <w:t xml:space="preserve"> </w:t>
      </w:r>
      <w:r>
        <w:t>documents</w:t>
      </w:r>
      <w:r>
        <w:rPr>
          <w:spacing w:val="-3"/>
        </w:rPr>
        <w:t xml:space="preserve"> </w:t>
      </w:r>
      <w:r>
        <w:t>the</w:t>
      </w:r>
      <w:r>
        <w:rPr>
          <w:spacing w:val="-6"/>
        </w:rPr>
        <w:t xml:space="preserve"> </w:t>
      </w:r>
      <w:r>
        <w:t>final adjudication of a dispensing event.</w:t>
      </w:r>
    </w:p>
    <w:p w:rsidR="00442A01" w14:paraId="7F71502B" w14:textId="77777777">
      <w:pPr>
        <w:sectPr>
          <w:pgSz w:w="12240" w:h="15840"/>
          <w:pgMar w:top="1380" w:right="340" w:bottom="960" w:left="1340" w:header="0" w:footer="779" w:gutter="0"/>
          <w:cols w:space="720"/>
        </w:sectPr>
      </w:pPr>
    </w:p>
    <w:p w:rsidR="00442A01" w14:paraId="391D83EC" w14:textId="77777777">
      <w:pPr>
        <w:pStyle w:val="BodyText"/>
        <w:spacing w:before="61"/>
      </w:pPr>
      <w:r>
        <w:t>The</w:t>
      </w:r>
      <w:r>
        <w:rPr>
          <w:spacing w:val="-4"/>
        </w:rPr>
        <w:t xml:space="preserve"> </w:t>
      </w:r>
      <w:r>
        <w:t>following</w:t>
      </w:r>
      <w:r>
        <w:rPr>
          <w:spacing w:val="1"/>
        </w:rPr>
        <w:t xml:space="preserve"> </w:t>
      </w:r>
      <w:r>
        <w:t>is</w:t>
      </w:r>
      <w:r>
        <w:rPr>
          <w:spacing w:val="-1"/>
        </w:rPr>
        <w:t xml:space="preserve"> </w:t>
      </w:r>
      <w:r>
        <w:t>an</w:t>
      </w:r>
      <w:r>
        <w:rPr>
          <w:spacing w:val="-3"/>
        </w:rPr>
        <w:t xml:space="preserve"> </w:t>
      </w:r>
      <w:r>
        <w:t>illustration</w:t>
      </w:r>
      <w:r>
        <w:rPr>
          <w:spacing w:val="-1"/>
        </w:rPr>
        <w:t xml:space="preserve"> </w:t>
      </w:r>
      <w:r>
        <w:t>of</w:t>
      </w:r>
      <w:r>
        <w:rPr>
          <w:spacing w:val="-2"/>
        </w:rPr>
        <w:t xml:space="preserve"> </w:t>
      </w:r>
      <w:r>
        <w:t>the</w:t>
      </w:r>
      <w:r>
        <w:rPr>
          <w:spacing w:val="-5"/>
        </w:rPr>
        <w:t xml:space="preserve"> </w:t>
      </w:r>
      <w:r>
        <w:t>PDE</w:t>
      </w:r>
      <w:r>
        <w:rPr>
          <w:spacing w:val="-4"/>
        </w:rPr>
        <w:t xml:space="preserve"> </w:t>
      </w:r>
      <w:r>
        <w:t>data</w:t>
      </w:r>
      <w:r>
        <w:rPr>
          <w:spacing w:val="-4"/>
        </w:rPr>
        <w:t xml:space="preserve"> flow:</w:t>
      </w:r>
    </w:p>
    <w:p w:rsidR="00442A01" w14:paraId="3C5AC9C7" w14:textId="77777777">
      <w:pPr>
        <w:pStyle w:val="BodyText"/>
        <w:spacing w:before="10"/>
        <w:ind w:left="0"/>
        <w:rPr>
          <w:sz w:val="23"/>
        </w:rPr>
      </w:pPr>
    </w:p>
    <w:p w:rsidR="00442A01" w14:paraId="01FBB75B" w14:textId="77777777">
      <w:pPr>
        <w:pStyle w:val="BodyText"/>
        <w:ind w:left="3551" w:right="4552"/>
        <w:jc w:val="center"/>
      </w:pPr>
      <w:r>
        <w:t>Figure</w:t>
      </w:r>
      <w:r>
        <w:rPr>
          <w:spacing w:val="-5"/>
        </w:rPr>
        <w:t xml:space="preserve"> </w:t>
      </w:r>
      <w:r>
        <w:t>1.</w:t>
      </w:r>
      <w:r>
        <w:rPr>
          <w:spacing w:val="-2"/>
        </w:rPr>
        <w:t xml:space="preserve"> </w:t>
      </w:r>
      <w:r>
        <w:t>PDE</w:t>
      </w:r>
      <w:r>
        <w:rPr>
          <w:spacing w:val="-4"/>
        </w:rPr>
        <w:t xml:space="preserve"> </w:t>
      </w:r>
      <w:r>
        <w:t>Data</w:t>
      </w:r>
      <w:r>
        <w:rPr>
          <w:spacing w:val="-4"/>
        </w:rPr>
        <w:t xml:space="preserve"> Flow</w:t>
      </w:r>
    </w:p>
    <w:p w:rsidR="00442A01" w14:paraId="30B5CC4A" w14:textId="77777777">
      <w:pPr>
        <w:pStyle w:val="BodyText"/>
        <w:spacing w:before="1"/>
        <w:ind w:left="0"/>
        <w:rPr>
          <w:sz w:val="18"/>
        </w:rPr>
      </w:pPr>
      <w:r>
        <w:rPr>
          <w:noProof/>
        </w:rPr>
        <w:drawing>
          <wp:anchor distT="0" distB="0" distL="0" distR="0" simplePos="0" relativeHeight="251658240" behindDoc="0" locked="0" layoutInCell="1" allowOverlap="1">
            <wp:simplePos x="0" y="0"/>
            <wp:positionH relativeFrom="page">
              <wp:posOffset>3019425</wp:posOffset>
            </wp:positionH>
            <wp:positionV relativeFrom="paragraph">
              <wp:posOffset>147677</wp:posOffset>
            </wp:positionV>
            <wp:extent cx="1733924" cy="5829300"/>
            <wp:effectExtent l="0" t="0" r="0" b="0"/>
            <wp:wrapTopAndBottom/>
            <wp:docPr id="1" name="image1.png" descr="This figure illustrates the PDE Data Flow and is described below. • The pharmacy, physician, or other provider submits a claim to the Part D plan sponsor. • If necessary, the pharmacy generates a secondary claim to any other payers via the TrOOP facilitator. • The Part D Plan submits data to CMS via the PDE record. • The Part D Plan successfully submits PDE records at least once a month to PDFS. • The PDE records are sent to PDFS where front-end edits are applied. • The Prescription Drug Front-End System (PDFS) response report indicates file acceptance or rejection. If any PDE records fail front-end edits, PDFS reports the failure on the PDFS Response Report. • After passing the PDFS checks, the file is submitted to Drug Data Processing System (DDPS) where detail editing is performed. • The DDPS Return File is returned daily and shows the disposition of all DET records and where errors occurred. • The DDPS Transaction Error Summary displays the count and rate for each error code found in the submitted data. • The Integrated Data Repository (IDR) sums LICS and calculates unadjusted reinsurance and risk corridor costs. • Management reports are generated in the IDR and provide a summary of net accumulated totals for all dollar fields. • Payment Reconciliation System (PRS) creates a beneficiary/plan record for each beneficiary enrolled in a plan during the payment year and calculates reconciliation payments at the beneficiary and plan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3" cstate="print"/>
                    <a:stretch>
                      <a:fillRect/>
                    </a:stretch>
                  </pic:blipFill>
                  <pic:spPr>
                    <a:xfrm>
                      <a:off x="0" y="0"/>
                      <a:ext cx="1733924" cy="5829300"/>
                    </a:xfrm>
                    <a:prstGeom prst="rect">
                      <a:avLst/>
                    </a:prstGeom>
                  </pic:spPr>
                </pic:pic>
              </a:graphicData>
            </a:graphic>
          </wp:anchor>
        </w:drawing>
      </w:r>
    </w:p>
    <w:p w:rsidR="00442A01" w14:paraId="496B0F7F" w14:textId="77777777">
      <w:pPr>
        <w:pStyle w:val="BodyText"/>
        <w:spacing w:before="6"/>
        <w:ind w:left="0"/>
        <w:rPr>
          <w:sz w:val="29"/>
        </w:rPr>
      </w:pPr>
    </w:p>
    <w:p w:rsidR="00442A01" w14:paraId="2B3E5919" w14:textId="77777777">
      <w:pPr>
        <w:pStyle w:val="BodyText"/>
      </w:pPr>
      <w:r>
        <w:t>The</w:t>
      </w:r>
      <w:r>
        <w:rPr>
          <w:spacing w:val="-5"/>
        </w:rPr>
        <w:t xml:space="preserve"> </w:t>
      </w:r>
      <w:r>
        <w:t>following</w:t>
      </w:r>
      <w:r>
        <w:rPr>
          <w:spacing w:val="1"/>
        </w:rPr>
        <w:t xml:space="preserve"> </w:t>
      </w:r>
      <w:r>
        <w:t>is a</w:t>
      </w:r>
      <w:r>
        <w:rPr>
          <w:spacing w:val="-5"/>
        </w:rPr>
        <w:t xml:space="preserve"> </w:t>
      </w:r>
      <w:r>
        <w:t>checklist</w:t>
      </w:r>
      <w:r>
        <w:rPr>
          <w:spacing w:val="-3"/>
        </w:rPr>
        <w:t xml:space="preserve"> </w:t>
      </w:r>
      <w:r>
        <w:t>of</w:t>
      </w:r>
      <w:r>
        <w:rPr>
          <w:spacing w:val="1"/>
        </w:rPr>
        <w:t xml:space="preserve"> </w:t>
      </w:r>
      <w:r>
        <w:t>the</w:t>
      </w:r>
      <w:r>
        <w:rPr>
          <w:spacing w:val="-5"/>
        </w:rPr>
        <w:t xml:space="preserve"> </w:t>
      </w:r>
      <w:r>
        <w:t>PDE</w:t>
      </w:r>
      <w:r>
        <w:rPr>
          <w:spacing w:val="-4"/>
        </w:rPr>
        <w:t xml:space="preserve"> </w:t>
      </w:r>
      <w:r>
        <w:t>data</w:t>
      </w:r>
      <w:r>
        <w:rPr>
          <w:spacing w:val="-3"/>
        </w:rPr>
        <w:t xml:space="preserve"> </w:t>
      </w:r>
      <w:r>
        <w:rPr>
          <w:spacing w:val="-4"/>
        </w:rPr>
        <w:t>flow:</w:t>
      </w:r>
    </w:p>
    <w:p w:rsidR="00442A01" w14:paraId="11ECE562" w14:textId="77777777">
      <w:pPr>
        <w:pStyle w:val="BodyText"/>
        <w:spacing w:before="10"/>
        <w:ind w:left="0"/>
        <w:rPr>
          <w:sz w:val="23"/>
        </w:rPr>
      </w:pPr>
    </w:p>
    <w:p w:rsidR="00442A01" w14:paraId="48289726" w14:textId="77777777">
      <w:pPr>
        <w:pStyle w:val="ListParagraph"/>
        <w:numPr>
          <w:ilvl w:val="0"/>
          <w:numId w:val="1"/>
        </w:numPr>
        <w:tabs>
          <w:tab w:val="left" w:pos="560"/>
          <w:tab w:val="left" w:pos="561"/>
        </w:tabs>
        <w:spacing w:line="275" w:lineRule="exact"/>
        <w:rPr>
          <w:sz w:val="24"/>
        </w:rPr>
      </w:pPr>
      <w:r>
        <w:rPr>
          <w:sz w:val="24"/>
        </w:rPr>
        <w:t>The</w:t>
      </w:r>
      <w:r>
        <w:rPr>
          <w:spacing w:val="-5"/>
          <w:sz w:val="24"/>
        </w:rPr>
        <w:t xml:space="preserve"> </w:t>
      </w:r>
      <w:r>
        <w:rPr>
          <w:sz w:val="24"/>
        </w:rPr>
        <w:t>pharmacy,</w:t>
      </w:r>
      <w:r>
        <w:rPr>
          <w:spacing w:val="-2"/>
          <w:sz w:val="24"/>
        </w:rPr>
        <w:t xml:space="preserve"> </w:t>
      </w:r>
      <w:r>
        <w:rPr>
          <w:sz w:val="24"/>
        </w:rPr>
        <w:t>physician,</w:t>
      </w:r>
      <w:r>
        <w:rPr>
          <w:spacing w:val="-2"/>
          <w:sz w:val="24"/>
        </w:rPr>
        <w:t xml:space="preserve"> </w:t>
      </w:r>
      <w:r>
        <w:rPr>
          <w:sz w:val="24"/>
        </w:rPr>
        <w:t>or</w:t>
      </w:r>
      <w:r>
        <w:rPr>
          <w:spacing w:val="-1"/>
          <w:sz w:val="24"/>
        </w:rPr>
        <w:t xml:space="preserve"> </w:t>
      </w:r>
      <w:r>
        <w:rPr>
          <w:sz w:val="24"/>
        </w:rPr>
        <w:t>other</w:t>
      </w:r>
      <w:r>
        <w:rPr>
          <w:spacing w:val="-2"/>
          <w:sz w:val="24"/>
        </w:rPr>
        <w:t xml:space="preserve"> </w:t>
      </w:r>
      <w:r>
        <w:rPr>
          <w:sz w:val="24"/>
        </w:rPr>
        <w:t>provider</w:t>
      </w:r>
      <w:r>
        <w:rPr>
          <w:spacing w:val="-22"/>
          <w:sz w:val="24"/>
        </w:rPr>
        <w:t xml:space="preserve"> </w:t>
      </w:r>
      <w:r>
        <w:rPr>
          <w:sz w:val="24"/>
        </w:rPr>
        <w:t>submits</w:t>
      </w:r>
      <w:r>
        <w:rPr>
          <w:spacing w:val="-1"/>
          <w:sz w:val="24"/>
        </w:rPr>
        <w:t xml:space="preserve"> </w:t>
      </w:r>
      <w:r>
        <w:rPr>
          <w:sz w:val="24"/>
        </w:rPr>
        <w:t>a</w:t>
      </w:r>
      <w:r>
        <w:rPr>
          <w:spacing w:val="1"/>
          <w:sz w:val="24"/>
        </w:rPr>
        <w:t xml:space="preserve"> </w:t>
      </w:r>
      <w:r>
        <w:rPr>
          <w:sz w:val="24"/>
        </w:rPr>
        <w:t>claim</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8"/>
          <w:sz w:val="24"/>
        </w:rPr>
        <w:t xml:space="preserve"> </w:t>
      </w:r>
      <w:r>
        <w:rPr>
          <w:sz w:val="24"/>
        </w:rPr>
        <w:t>plan</w:t>
      </w:r>
      <w:r>
        <w:rPr>
          <w:spacing w:val="-1"/>
          <w:sz w:val="24"/>
        </w:rPr>
        <w:t xml:space="preserve"> </w:t>
      </w:r>
      <w:r>
        <w:rPr>
          <w:spacing w:val="-2"/>
          <w:sz w:val="24"/>
        </w:rPr>
        <w:t>sponsor.</w:t>
      </w:r>
    </w:p>
    <w:p w:rsidR="00442A01" w14:paraId="583B6FA2" w14:textId="77777777">
      <w:pPr>
        <w:pStyle w:val="ListParagraph"/>
        <w:numPr>
          <w:ilvl w:val="0"/>
          <w:numId w:val="1"/>
        </w:numPr>
        <w:tabs>
          <w:tab w:val="left" w:pos="560"/>
          <w:tab w:val="left" w:pos="561"/>
        </w:tabs>
        <w:spacing w:line="242" w:lineRule="auto"/>
        <w:ind w:left="560" w:right="1326"/>
        <w:rPr>
          <w:sz w:val="24"/>
        </w:rPr>
      </w:pPr>
      <w:r>
        <w:rPr>
          <w:sz w:val="24"/>
        </w:rPr>
        <w:t>If</w:t>
      </w:r>
      <w:r>
        <w:rPr>
          <w:spacing w:val="-6"/>
          <w:sz w:val="24"/>
        </w:rPr>
        <w:t xml:space="preserve"> </w:t>
      </w:r>
      <w:r>
        <w:rPr>
          <w:sz w:val="24"/>
        </w:rPr>
        <w:t>necessary,</w:t>
      </w:r>
      <w:r>
        <w:rPr>
          <w:spacing w:val="-4"/>
          <w:sz w:val="24"/>
        </w:rPr>
        <w:t xml:space="preserve"> </w:t>
      </w:r>
      <w:r>
        <w:rPr>
          <w:sz w:val="24"/>
        </w:rPr>
        <w:t>the</w:t>
      </w:r>
      <w:r>
        <w:rPr>
          <w:spacing w:val="-5"/>
          <w:sz w:val="24"/>
        </w:rPr>
        <w:t xml:space="preserve"> </w:t>
      </w:r>
      <w:r>
        <w:rPr>
          <w:sz w:val="24"/>
        </w:rPr>
        <w:t>pharmacy</w:t>
      </w:r>
      <w:r>
        <w:rPr>
          <w:spacing w:val="-2"/>
          <w:sz w:val="24"/>
        </w:rPr>
        <w:t xml:space="preserve"> </w:t>
      </w:r>
      <w:r>
        <w:rPr>
          <w:sz w:val="24"/>
        </w:rPr>
        <w:t>generates</w:t>
      </w:r>
      <w:r>
        <w:rPr>
          <w:spacing w:val="-3"/>
          <w:sz w:val="24"/>
        </w:rPr>
        <w:t xml:space="preserve"> </w:t>
      </w:r>
      <w:r>
        <w:rPr>
          <w:sz w:val="24"/>
        </w:rPr>
        <w:t>a</w:t>
      </w:r>
      <w:r>
        <w:rPr>
          <w:spacing w:val="-5"/>
          <w:sz w:val="24"/>
        </w:rPr>
        <w:t xml:space="preserve"> </w:t>
      </w:r>
      <w:r>
        <w:rPr>
          <w:sz w:val="24"/>
        </w:rPr>
        <w:t>secondary</w:t>
      </w:r>
      <w:r>
        <w:rPr>
          <w:spacing w:val="-4"/>
          <w:sz w:val="24"/>
        </w:rPr>
        <w:t xml:space="preserve"> </w:t>
      </w:r>
      <w:r>
        <w:rPr>
          <w:sz w:val="24"/>
        </w:rPr>
        <w:t>claim</w:t>
      </w:r>
      <w:r>
        <w:rPr>
          <w:spacing w:val="-5"/>
          <w:sz w:val="24"/>
        </w:rPr>
        <w:t xml:space="preserve"> </w:t>
      </w:r>
      <w:r>
        <w:rPr>
          <w:sz w:val="24"/>
        </w:rPr>
        <w:t>to</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payers</w:t>
      </w:r>
      <w:r>
        <w:rPr>
          <w:spacing w:val="-3"/>
          <w:sz w:val="24"/>
        </w:rPr>
        <w:t xml:space="preserve"> </w:t>
      </w:r>
      <w:r>
        <w:rPr>
          <w:sz w:val="24"/>
        </w:rPr>
        <w:t>via</w:t>
      </w:r>
      <w:r>
        <w:rPr>
          <w:spacing w:val="-17"/>
          <w:sz w:val="24"/>
        </w:rPr>
        <w:t xml:space="preserve"> </w:t>
      </w:r>
      <w:r>
        <w:rPr>
          <w:sz w:val="24"/>
        </w:rPr>
        <w:t>the</w:t>
      </w:r>
      <w:r>
        <w:rPr>
          <w:spacing w:val="-5"/>
          <w:sz w:val="24"/>
        </w:rPr>
        <w:t xml:space="preserve"> </w:t>
      </w:r>
      <w:r>
        <w:rPr>
          <w:sz w:val="24"/>
        </w:rPr>
        <w:t>TrOOP</w:t>
      </w:r>
      <w:r>
        <w:rPr>
          <w:sz w:val="24"/>
        </w:rPr>
        <w:t xml:space="preserve"> </w:t>
      </w:r>
      <w:r>
        <w:rPr>
          <w:spacing w:val="-2"/>
          <w:sz w:val="24"/>
        </w:rPr>
        <w:t>facilitator.</w:t>
      </w:r>
    </w:p>
    <w:p w:rsidR="00442A01" w14:paraId="7B368A17" w14:textId="77777777">
      <w:pPr>
        <w:pStyle w:val="ListParagraph"/>
        <w:numPr>
          <w:ilvl w:val="0"/>
          <w:numId w:val="1"/>
        </w:numPr>
        <w:tabs>
          <w:tab w:val="left" w:pos="550"/>
          <w:tab w:val="left" w:pos="551"/>
        </w:tabs>
        <w:spacing w:line="273" w:lineRule="exact"/>
        <w:ind w:left="551"/>
        <w:rPr>
          <w:sz w:val="24"/>
        </w:rPr>
      </w:pPr>
      <w:r>
        <w:rPr>
          <w:sz w:val="24"/>
        </w:rPr>
        <w:t>The</w:t>
      </w:r>
      <w:r>
        <w:rPr>
          <w:spacing w:val="-7"/>
          <w:sz w:val="24"/>
        </w:rPr>
        <w:t xml:space="preserve"> </w:t>
      </w:r>
      <w:r>
        <w:rPr>
          <w:sz w:val="24"/>
        </w:rPr>
        <w:t>Part</w:t>
      </w:r>
      <w:r>
        <w:rPr>
          <w:spacing w:val="-4"/>
          <w:sz w:val="24"/>
        </w:rPr>
        <w:t xml:space="preserve"> </w:t>
      </w:r>
      <w:r>
        <w:rPr>
          <w:sz w:val="24"/>
        </w:rPr>
        <w:t>D</w:t>
      </w:r>
      <w:r>
        <w:rPr>
          <w:spacing w:val="-2"/>
          <w:sz w:val="24"/>
        </w:rPr>
        <w:t xml:space="preserve"> </w:t>
      </w:r>
      <w:r>
        <w:rPr>
          <w:sz w:val="24"/>
        </w:rPr>
        <w:t>Plan</w:t>
      </w:r>
      <w:r>
        <w:rPr>
          <w:spacing w:val="-2"/>
          <w:sz w:val="24"/>
        </w:rPr>
        <w:t xml:space="preserve"> </w:t>
      </w:r>
      <w:r>
        <w:rPr>
          <w:sz w:val="24"/>
        </w:rPr>
        <w:t>submits</w:t>
      </w:r>
      <w:r>
        <w:rPr>
          <w:spacing w:val="-2"/>
          <w:sz w:val="24"/>
        </w:rPr>
        <w:t xml:space="preserve"> </w:t>
      </w:r>
      <w:r>
        <w:rPr>
          <w:sz w:val="24"/>
        </w:rPr>
        <w:t>data to</w:t>
      </w:r>
      <w:r>
        <w:rPr>
          <w:spacing w:val="-2"/>
          <w:sz w:val="24"/>
        </w:rPr>
        <w:t xml:space="preserve"> </w:t>
      </w:r>
      <w:r>
        <w:rPr>
          <w:sz w:val="24"/>
        </w:rPr>
        <w:t>CMS</w:t>
      </w:r>
      <w:r>
        <w:rPr>
          <w:spacing w:val="-2"/>
          <w:sz w:val="24"/>
        </w:rPr>
        <w:t xml:space="preserve"> </w:t>
      </w:r>
      <w:r>
        <w:rPr>
          <w:sz w:val="24"/>
        </w:rPr>
        <w:t>via</w:t>
      </w:r>
      <w:r>
        <w:rPr>
          <w:spacing w:val="-4"/>
          <w:sz w:val="24"/>
        </w:rPr>
        <w:t xml:space="preserve"> </w:t>
      </w:r>
      <w:r>
        <w:rPr>
          <w:sz w:val="24"/>
        </w:rPr>
        <w:t>the</w:t>
      </w:r>
      <w:r>
        <w:rPr>
          <w:spacing w:val="-18"/>
          <w:sz w:val="24"/>
        </w:rPr>
        <w:t xml:space="preserve"> </w:t>
      </w:r>
      <w:r>
        <w:rPr>
          <w:sz w:val="24"/>
        </w:rPr>
        <w:t>PDE</w:t>
      </w:r>
      <w:r>
        <w:rPr>
          <w:spacing w:val="-5"/>
          <w:sz w:val="24"/>
        </w:rPr>
        <w:t xml:space="preserve"> </w:t>
      </w:r>
      <w:r>
        <w:rPr>
          <w:spacing w:val="-2"/>
          <w:sz w:val="24"/>
        </w:rPr>
        <w:t>record.</w:t>
      </w:r>
    </w:p>
    <w:p w:rsidR="00442A01" w14:paraId="765C984D" w14:textId="77777777">
      <w:pPr>
        <w:pStyle w:val="ListParagraph"/>
        <w:numPr>
          <w:ilvl w:val="0"/>
          <w:numId w:val="1"/>
        </w:numPr>
        <w:tabs>
          <w:tab w:val="left" w:pos="550"/>
          <w:tab w:val="left" w:pos="551"/>
        </w:tabs>
        <w:spacing w:line="275" w:lineRule="exact"/>
        <w:ind w:left="551"/>
        <w:rPr>
          <w:sz w:val="24"/>
        </w:rPr>
      </w:pPr>
      <w:r>
        <w:rPr>
          <w:sz w:val="24"/>
        </w:rPr>
        <w:t>The</w:t>
      </w:r>
      <w:r>
        <w:rPr>
          <w:spacing w:val="-6"/>
          <w:sz w:val="24"/>
        </w:rPr>
        <w:t xml:space="preserve"> </w:t>
      </w:r>
      <w:r>
        <w:rPr>
          <w:sz w:val="24"/>
        </w:rPr>
        <w:t>Part</w:t>
      </w:r>
      <w:r>
        <w:rPr>
          <w:spacing w:val="-5"/>
          <w:sz w:val="24"/>
        </w:rPr>
        <w:t xml:space="preserve"> </w:t>
      </w:r>
      <w:r>
        <w:rPr>
          <w:sz w:val="24"/>
        </w:rPr>
        <w:t>D</w:t>
      </w:r>
      <w:r>
        <w:rPr>
          <w:spacing w:val="-1"/>
          <w:sz w:val="24"/>
        </w:rPr>
        <w:t xml:space="preserve"> </w:t>
      </w:r>
      <w:r>
        <w:rPr>
          <w:sz w:val="24"/>
        </w:rPr>
        <w:t>Plan</w:t>
      </w:r>
      <w:r>
        <w:rPr>
          <w:spacing w:val="-3"/>
          <w:sz w:val="24"/>
        </w:rPr>
        <w:t xml:space="preserve"> </w:t>
      </w:r>
      <w:r>
        <w:rPr>
          <w:sz w:val="24"/>
        </w:rPr>
        <w:t>successfully</w:t>
      </w:r>
      <w:r>
        <w:rPr>
          <w:spacing w:val="-4"/>
          <w:sz w:val="24"/>
        </w:rPr>
        <w:t xml:space="preserve"> </w:t>
      </w:r>
      <w:r>
        <w:rPr>
          <w:sz w:val="24"/>
        </w:rPr>
        <w:t>submits</w:t>
      </w:r>
      <w:r>
        <w:rPr>
          <w:spacing w:val="-2"/>
          <w:sz w:val="24"/>
        </w:rPr>
        <w:t xml:space="preserve"> </w:t>
      </w:r>
      <w:r>
        <w:rPr>
          <w:sz w:val="24"/>
        </w:rPr>
        <w:t>PDE</w:t>
      </w:r>
      <w:r>
        <w:rPr>
          <w:spacing w:val="-4"/>
          <w:sz w:val="24"/>
        </w:rPr>
        <w:t xml:space="preserve"> </w:t>
      </w:r>
      <w:r>
        <w:rPr>
          <w:sz w:val="24"/>
        </w:rPr>
        <w:t>records</w:t>
      </w:r>
      <w:r>
        <w:rPr>
          <w:spacing w:val="-15"/>
          <w:sz w:val="24"/>
        </w:rPr>
        <w:t xml:space="preserve"> </w:t>
      </w:r>
      <w:r>
        <w:rPr>
          <w:sz w:val="24"/>
        </w:rPr>
        <w:t>at least</w:t>
      </w:r>
      <w:r>
        <w:rPr>
          <w:spacing w:val="-5"/>
          <w:sz w:val="24"/>
        </w:rPr>
        <w:t xml:space="preserve"> </w:t>
      </w:r>
      <w:r>
        <w:rPr>
          <w:sz w:val="24"/>
        </w:rPr>
        <w:t>once</w:t>
      </w:r>
      <w:r>
        <w:rPr>
          <w:spacing w:val="-5"/>
          <w:sz w:val="24"/>
        </w:rPr>
        <w:t xml:space="preserve"> </w:t>
      </w:r>
      <w:r>
        <w:rPr>
          <w:sz w:val="24"/>
        </w:rPr>
        <w:t>a</w:t>
      </w:r>
      <w:r>
        <w:rPr>
          <w:spacing w:val="-5"/>
          <w:sz w:val="24"/>
        </w:rPr>
        <w:t xml:space="preserve"> </w:t>
      </w:r>
      <w:r>
        <w:rPr>
          <w:sz w:val="24"/>
        </w:rPr>
        <w:t>month</w:t>
      </w:r>
      <w:r>
        <w:rPr>
          <w:spacing w:val="-3"/>
          <w:sz w:val="24"/>
        </w:rPr>
        <w:t xml:space="preserve"> </w:t>
      </w:r>
      <w:r>
        <w:rPr>
          <w:sz w:val="24"/>
        </w:rPr>
        <w:t>to</w:t>
      </w:r>
      <w:r>
        <w:rPr>
          <w:spacing w:val="-15"/>
          <w:sz w:val="24"/>
        </w:rPr>
        <w:t xml:space="preserve"> </w:t>
      </w:r>
      <w:r>
        <w:rPr>
          <w:spacing w:val="-2"/>
          <w:sz w:val="24"/>
        </w:rPr>
        <w:t>PDFS.</w:t>
      </w:r>
    </w:p>
    <w:p w:rsidR="00442A01" w14:paraId="594BBD3A" w14:textId="77777777">
      <w:pPr>
        <w:pStyle w:val="ListParagraph"/>
        <w:numPr>
          <w:ilvl w:val="0"/>
          <w:numId w:val="1"/>
        </w:numPr>
        <w:tabs>
          <w:tab w:val="left" w:pos="550"/>
          <w:tab w:val="left" w:pos="551"/>
        </w:tabs>
        <w:spacing w:line="275" w:lineRule="exact"/>
        <w:ind w:left="551"/>
        <w:rPr>
          <w:sz w:val="24"/>
        </w:rPr>
      </w:pPr>
      <w:r>
        <w:rPr>
          <w:sz w:val="24"/>
        </w:rPr>
        <w:t>The</w:t>
      </w:r>
      <w:r>
        <w:rPr>
          <w:spacing w:val="-5"/>
          <w:sz w:val="24"/>
        </w:rPr>
        <w:t xml:space="preserve"> </w:t>
      </w:r>
      <w:r>
        <w:rPr>
          <w:sz w:val="24"/>
        </w:rPr>
        <w:t>PDE</w:t>
      </w:r>
      <w:r>
        <w:rPr>
          <w:spacing w:val="-4"/>
          <w:sz w:val="24"/>
        </w:rPr>
        <w:t xml:space="preserve"> </w:t>
      </w:r>
      <w:r>
        <w:rPr>
          <w:sz w:val="24"/>
        </w:rPr>
        <w:t>records</w:t>
      </w:r>
      <w:r>
        <w:rPr>
          <w:spacing w:val="-2"/>
          <w:sz w:val="24"/>
        </w:rPr>
        <w:t xml:space="preserve"> </w:t>
      </w:r>
      <w:r>
        <w:rPr>
          <w:sz w:val="24"/>
        </w:rPr>
        <w:t>are</w:t>
      </w:r>
      <w:r>
        <w:rPr>
          <w:spacing w:val="-4"/>
          <w:sz w:val="24"/>
        </w:rPr>
        <w:t xml:space="preserve"> </w:t>
      </w:r>
      <w:r>
        <w:rPr>
          <w:sz w:val="24"/>
        </w:rPr>
        <w:t>sent to</w:t>
      </w:r>
      <w:r>
        <w:rPr>
          <w:spacing w:val="-3"/>
          <w:sz w:val="24"/>
        </w:rPr>
        <w:t xml:space="preserve"> </w:t>
      </w:r>
      <w:r>
        <w:rPr>
          <w:sz w:val="24"/>
        </w:rPr>
        <w:t>PDFS</w:t>
      </w:r>
      <w:r>
        <w:rPr>
          <w:spacing w:val="-1"/>
          <w:sz w:val="24"/>
        </w:rPr>
        <w:t xml:space="preserve"> </w:t>
      </w:r>
      <w:r>
        <w:rPr>
          <w:sz w:val="24"/>
        </w:rPr>
        <w:t>where</w:t>
      </w:r>
      <w:r>
        <w:rPr>
          <w:spacing w:val="-5"/>
          <w:sz w:val="24"/>
        </w:rPr>
        <w:t xml:space="preserve"> </w:t>
      </w:r>
      <w:r>
        <w:rPr>
          <w:sz w:val="24"/>
        </w:rPr>
        <w:t>front-end</w:t>
      </w:r>
      <w:r>
        <w:rPr>
          <w:spacing w:val="2"/>
          <w:sz w:val="24"/>
        </w:rPr>
        <w:t xml:space="preserve"> </w:t>
      </w:r>
      <w:r>
        <w:rPr>
          <w:sz w:val="24"/>
        </w:rPr>
        <w:t>edits</w:t>
      </w:r>
      <w:r>
        <w:rPr>
          <w:spacing w:val="-2"/>
          <w:sz w:val="24"/>
        </w:rPr>
        <w:t xml:space="preserve"> </w:t>
      </w:r>
      <w:r>
        <w:rPr>
          <w:sz w:val="24"/>
        </w:rPr>
        <w:t>are</w:t>
      </w:r>
      <w:r>
        <w:rPr>
          <w:spacing w:val="-13"/>
          <w:sz w:val="24"/>
        </w:rPr>
        <w:t xml:space="preserve"> </w:t>
      </w:r>
      <w:r>
        <w:rPr>
          <w:spacing w:val="-2"/>
          <w:sz w:val="24"/>
        </w:rPr>
        <w:t>applied.</w:t>
      </w:r>
    </w:p>
    <w:p w:rsidR="00442A01" w14:paraId="49A752A1" w14:textId="77777777">
      <w:pPr>
        <w:spacing w:line="275" w:lineRule="exact"/>
        <w:rPr>
          <w:sz w:val="24"/>
        </w:rPr>
        <w:sectPr>
          <w:pgSz w:w="12240" w:h="15840"/>
          <w:pgMar w:top="1380" w:right="340" w:bottom="960" w:left="1340" w:header="0" w:footer="779" w:gutter="0"/>
          <w:cols w:space="720"/>
        </w:sectPr>
      </w:pPr>
    </w:p>
    <w:p w:rsidR="00442A01" w14:paraId="3319CE4B" w14:textId="77777777">
      <w:pPr>
        <w:pStyle w:val="ListParagraph"/>
        <w:numPr>
          <w:ilvl w:val="0"/>
          <w:numId w:val="1"/>
        </w:numPr>
        <w:tabs>
          <w:tab w:val="left" w:pos="561"/>
        </w:tabs>
        <w:spacing w:before="61"/>
        <w:ind w:left="560" w:right="1306"/>
        <w:jc w:val="both"/>
        <w:rPr>
          <w:sz w:val="24"/>
        </w:rPr>
      </w:pPr>
      <w:r>
        <w:rPr>
          <w:sz w:val="24"/>
        </w:rPr>
        <w:t>The</w:t>
      </w:r>
      <w:r>
        <w:rPr>
          <w:spacing w:val="-5"/>
          <w:sz w:val="24"/>
        </w:rPr>
        <w:t xml:space="preserve"> </w:t>
      </w:r>
      <w:r>
        <w:rPr>
          <w:sz w:val="24"/>
        </w:rPr>
        <w:t>Prescription</w:t>
      </w:r>
      <w:r>
        <w:rPr>
          <w:spacing w:val="-3"/>
          <w:sz w:val="24"/>
        </w:rPr>
        <w:t xml:space="preserve"> </w:t>
      </w:r>
      <w:r>
        <w:rPr>
          <w:sz w:val="24"/>
        </w:rPr>
        <w:t>Drug</w:t>
      </w:r>
      <w:r>
        <w:rPr>
          <w:spacing w:val="-4"/>
          <w:sz w:val="24"/>
        </w:rPr>
        <w:t xml:space="preserve"> </w:t>
      </w:r>
      <w:r>
        <w:rPr>
          <w:sz w:val="24"/>
        </w:rPr>
        <w:t>Front-End</w:t>
      </w:r>
      <w:r>
        <w:rPr>
          <w:spacing w:val="-3"/>
          <w:sz w:val="24"/>
        </w:rPr>
        <w:t xml:space="preserve"> </w:t>
      </w:r>
      <w:r>
        <w:rPr>
          <w:sz w:val="24"/>
        </w:rPr>
        <w:t>System</w:t>
      </w:r>
      <w:r>
        <w:rPr>
          <w:spacing w:val="-4"/>
          <w:sz w:val="24"/>
        </w:rPr>
        <w:t xml:space="preserve"> </w:t>
      </w:r>
      <w:r>
        <w:rPr>
          <w:sz w:val="24"/>
        </w:rPr>
        <w:t>(PDFS)</w:t>
      </w:r>
      <w:r>
        <w:rPr>
          <w:spacing w:val="-4"/>
          <w:sz w:val="24"/>
        </w:rPr>
        <w:t xml:space="preserve"> </w:t>
      </w:r>
      <w:r>
        <w:rPr>
          <w:sz w:val="24"/>
        </w:rPr>
        <w:t>response</w:t>
      </w:r>
      <w:r>
        <w:rPr>
          <w:spacing w:val="-6"/>
          <w:sz w:val="24"/>
        </w:rPr>
        <w:t xml:space="preserve"> </w:t>
      </w:r>
      <w:r>
        <w:rPr>
          <w:sz w:val="24"/>
        </w:rPr>
        <w:t>report</w:t>
      </w:r>
      <w:r>
        <w:rPr>
          <w:spacing w:val="-6"/>
          <w:sz w:val="24"/>
        </w:rPr>
        <w:t xml:space="preserve"> </w:t>
      </w:r>
      <w:r>
        <w:rPr>
          <w:sz w:val="24"/>
        </w:rPr>
        <w:t>indicates</w:t>
      </w:r>
      <w:r>
        <w:rPr>
          <w:spacing w:val="-2"/>
          <w:sz w:val="24"/>
        </w:rPr>
        <w:t xml:space="preserve"> </w:t>
      </w:r>
      <w:r>
        <w:rPr>
          <w:sz w:val="24"/>
        </w:rPr>
        <w:t>file</w:t>
      </w:r>
      <w:r>
        <w:rPr>
          <w:spacing w:val="-5"/>
          <w:sz w:val="24"/>
        </w:rPr>
        <w:t xml:space="preserve"> </w:t>
      </w:r>
      <w:r>
        <w:rPr>
          <w:sz w:val="24"/>
        </w:rPr>
        <w:t>acceptance or</w:t>
      </w:r>
      <w:r>
        <w:rPr>
          <w:spacing w:val="-13"/>
          <w:sz w:val="24"/>
        </w:rPr>
        <w:t xml:space="preserve"> </w:t>
      </w:r>
      <w:r>
        <w:rPr>
          <w:sz w:val="24"/>
        </w:rPr>
        <w:t>rejection. If any PDE</w:t>
      </w:r>
      <w:r>
        <w:rPr>
          <w:spacing w:val="-1"/>
          <w:sz w:val="24"/>
        </w:rPr>
        <w:t xml:space="preserve"> </w:t>
      </w:r>
      <w:r>
        <w:rPr>
          <w:sz w:val="24"/>
        </w:rPr>
        <w:t>records fail</w:t>
      </w:r>
      <w:r>
        <w:rPr>
          <w:spacing w:val="-1"/>
          <w:sz w:val="24"/>
        </w:rPr>
        <w:t xml:space="preserve"> </w:t>
      </w:r>
      <w:r>
        <w:rPr>
          <w:sz w:val="24"/>
        </w:rPr>
        <w:t>front-end</w:t>
      </w:r>
      <w:r>
        <w:rPr>
          <w:spacing w:val="-15"/>
          <w:sz w:val="24"/>
        </w:rPr>
        <w:t xml:space="preserve"> </w:t>
      </w:r>
      <w:r>
        <w:rPr>
          <w:sz w:val="24"/>
        </w:rPr>
        <w:t>edits, PDFS reports the</w:t>
      </w:r>
      <w:r>
        <w:rPr>
          <w:spacing w:val="-1"/>
          <w:sz w:val="24"/>
        </w:rPr>
        <w:t xml:space="preserve"> </w:t>
      </w:r>
      <w:r>
        <w:rPr>
          <w:sz w:val="24"/>
        </w:rPr>
        <w:t>failure</w:t>
      </w:r>
      <w:r>
        <w:rPr>
          <w:spacing w:val="-1"/>
          <w:sz w:val="24"/>
        </w:rPr>
        <w:t xml:space="preserve"> </w:t>
      </w:r>
      <w:r>
        <w:rPr>
          <w:sz w:val="24"/>
        </w:rPr>
        <w:t>on the</w:t>
      </w:r>
      <w:r>
        <w:rPr>
          <w:spacing w:val="-1"/>
          <w:sz w:val="24"/>
        </w:rPr>
        <w:t xml:space="preserve"> </w:t>
      </w:r>
      <w:r>
        <w:rPr>
          <w:sz w:val="24"/>
        </w:rPr>
        <w:t>PDFS Response Report.</w:t>
      </w:r>
    </w:p>
    <w:p w:rsidR="00442A01" w14:paraId="000BEAFE" w14:textId="77777777">
      <w:pPr>
        <w:pStyle w:val="ListParagraph"/>
        <w:numPr>
          <w:ilvl w:val="0"/>
          <w:numId w:val="1"/>
        </w:numPr>
        <w:tabs>
          <w:tab w:val="left" w:pos="560"/>
          <w:tab w:val="left" w:pos="561"/>
        </w:tabs>
        <w:spacing w:before="3"/>
        <w:ind w:left="560" w:right="1835"/>
        <w:rPr>
          <w:sz w:val="24"/>
        </w:rPr>
      </w:pPr>
      <w:r>
        <w:rPr>
          <w:sz w:val="24"/>
        </w:rPr>
        <w:t>After</w:t>
      </w:r>
      <w:r>
        <w:rPr>
          <w:spacing w:val="-5"/>
          <w:sz w:val="24"/>
        </w:rPr>
        <w:t xml:space="preserve"> </w:t>
      </w:r>
      <w:r>
        <w:rPr>
          <w:sz w:val="24"/>
        </w:rPr>
        <w:t>passing</w:t>
      </w:r>
      <w:r>
        <w:rPr>
          <w:spacing w:val="-3"/>
          <w:sz w:val="24"/>
        </w:rPr>
        <w:t xml:space="preserve"> </w:t>
      </w:r>
      <w:r>
        <w:rPr>
          <w:sz w:val="24"/>
        </w:rPr>
        <w:t>the</w:t>
      </w:r>
      <w:r>
        <w:rPr>
          <w:spacing w:val="-5"/>
          <w:sz w:val="24"/>
        </w:rPr>
        <w:t xml:space="preserve"> </w:t>
      </w:r>
      <w:r>
        <w:rPr>
          <w:sz w:val="24"/>
        </w:rPr>
        <w:t>PDFS checks,</w:t>
      </w:r>
      <w:r>
        <w:rPr>
          <w:spacing w:val="-3"/>
          <w:sz w:val="24"/>
        </w:rPr>
        <w:t xml:space="preserve"> </w:t>
      </w:r>
      <w:r>
        <w:rPr>
          <w:sz w:val="24"/>
        </w:rPr>
        <w:t>the</w:t>
      </w:r>
      <w:r>
        <w:rPr>
          <w:spacing w:val="-5"/>
          <w:sz w:val="24"/>
        </w:rPr>
        <w:t xml:space="preserve"> </w:t>
      </w:r>
      <w:r>
        <w:rPr>
          <w:sz w:val="24"/>
        </w:rPr>
        <w:t>file</w:t>
      </w:r>
      <w:r>
        <w:rPr>
          <w:spacing w:val="-5"/>
          <w:sz w:val="24"/>
        </w:rPr>
        <w:t xml:space="preserve"> </w:t>
      </w:r>
      <w:r>
        <w:rPr>
          <w:sz w:val="24"/>
        </w:rPr>
        <w:t>is</w:t>
      </w:r>
      <w:r>
        <w:rPr>
          <w:spacing w:val="-22"/>
          <w:sz w:val="24"/>
        </w:rPr>
        <w:t xml:space="preserve"> </w:t>
      </w:r>
      <w:r>
        <w:rPr>
          <w:sz w:val="24"/>
        </w:rPr>
        <w:t>submitted</w:t>
      </w:r>
      <w:r>
        <w:rPr>
          <w:spacing w:val="-3"/>
          <w:sz w:val="24"/>
        </w:rPr>
        <w:t xml:space="preserve"> </w:t>
      </w:r>
      <w:r>
        <w:rPr>
          <w:sz w:val="24"/>
        </w:rPr>
        <w:t>to</w:t>
      </w:r>
      <w:r>
        <w:rPr>
          <w:spacing w:val="-2"/>
          <w:sz w:val="24"/>
        </w:rPr>
        <w:t xml:space="preserve"> </w:t>
      </w:r>
      <w:r>
        <w:rPr>
          <w:sz w:val="24"/>
        </w:rPr>
        <w:t>Drug</w:t>
      </w:r>
      <w:r>
        <w:rPr>
          <w:spacing w:val="-4"/>
          <w:sz w:val="24"/>
        </w:rPr>
        <w:t xml:space="preserve"> </w:t>
      </w:r>
      <w:r>
        <w:rPr>
          <w:sz w:val="24"/>
        </w:rPr>
        <w:t>Data</w:t>
      </w:r>
      <w:r>
        <w:rPr>
          <w:spacing w:val="-5"/>
          <w:sz w:val="24"/>
        </w:rPr>
        <w:t xml:space="preserve"> </w:t>
      </w:r>
      <w:r>
        <w:rPr>
          <w:sz w:val="24"/>
        </w:rPr>
        <w:t>Processing</w:t>
      </w:r>
      <w:r>
        <w:rPr>
          <w:spacing w:val="-3"/>
          <w:sz w:val="24"/>
        </w:rPr>
        <w:t xml:space="preserve"> </w:t>
      </w:r>
      <w:r>
        <w:rPr>
          <w:sz w:val="24"/>
        </w:rPr>
        <w:t>System (DDPS) where detail editing is</w:t>
      </w:r>
      <w:r>
        <w:rPr>
          <w:spacing w:val="-1"/>
          <w:sz w:val="24"/>
        </w:rPr>
        <w:t xml:space="preserve"> </w:t>
      </w:r>
      <w:r>
        <w:rPr>
          <w:sz w:val="24"/>
        </w:rPr>
        <w:t>performed.</w:t>
      </w:r>
    </w:p>
    <w:p w:rsidR="00442A01" w14:paraId="6442BA49" w14:textId="77777777">
      <w:pPr>
        <w:pStyle w:val="ListParagraph"/>
        <w:numPr>
          <w:ilvl w:val="0"/>
          <w:numId w:val="1"/>
        </w:numPr>
        <w:tabs>
          <w:tab w:val="left" w:pos="560"/>
          <w:tab w:val="left" w:pos="561"/>
        </w:tabs>
        <w:ind w:left="560" w:right="1402"/>
        <w:rPr>
          <w:sz w:val="24"/>
        </w:rPr>
      </w:pPr>
      <w:r>
        <w:rPr>
          <w:sz w:val="24"/>
        </w:rPr>
        <w:t>The</w:t>
      </w:r>
      <w:r>
        <w:rPr>
          <w:spacing w:val="-5"/>
          <w:sz w:val="24"/>
        </w:rPr>
        <w:t xml:space="preserve"> </w:t>
      </w:r>
      <w:r>
        <w:rPr>
          <w:sz w:val="24"/>
        </w:rPr>
        <w:t>DDPS</w:t>
      </w:r>
      <w:r>
        <w:rPr>
          <w:spacing w:val="-2"/>
          <w:sz w:val="24"/>
        </w:rPr>
        <w:t xml:space="preserve"> </w:t>
      </w:r>
      <w:r>
        <w:rPr>
          <w:sz w:val="24"/>
        </w:rPr>
        <w:t>Return</w:t>
      </w:r>
      <w:r>
        <w:rPr>
          <w:spacing w:val="-3"/>
          <w:sz w:val="24"/>
        </w:rPr>
        <w:t xml:space="preserve"> </w:t>
      </w:r>
      <w:r>
        <w:rPr>
          <w:sz w:val="24"/>
        </w:rPr>
        <w:t>File</w:t>
      </w:r>
      <w:r>
        <w:rPr>
          <w:spacing w:val="-5"/>
          <w:sz w:val="24"/>
        </w:rPr>
        <w:t xml:space="preserve"> </w:t>
      </w:r>
      <w:r>
        <w:rPr>
          <w:sz w:val="24"/>
        </w:rPr>
        <w:t>is</w:t>
      </w:r>
      <w:r>
        <w:rPr>
          <w:spacing w:val="-2"/>
          <w:sz w:val="24"/>
        </w:rPr>
        <w:t xml:space="preserve"> </w:t>
      </w:r>
      <w:r>
        <w:rPr>
          <w:sz w:val="24"/>
        </w:rPr>
        <w:t>returned</w:t>
      </w:r>
      <w:r>
        <w:rPr>
          <w:spacing w:val="-3"/>
          <w:sz w:val="24"/>
        </w:rPr>
        <w:t xml:space="preserve"> </w:t>
      </w:r>
      <w:r>
        <w:rPr>
          <w:sz w:val="24"/>
        </w:rPr>
        <w:t>daily</w:t>
      </w:r>
      <w:r>
        <w:rPr>
          <w:spacing w:val="-3"/>
          <w:sz w:val="24"/>
        </w:rPr>
        <w:t xml:space="preserve"> </w:t>
      </w:r>
      <w:r>
        <w:rPr>
          <w:sz w:val="24"/>
        </w:rPr>
        <w:t>and</w:t>
      </w:r>
      <w:r>
        <w:rPr>
          <w:spacing w:val="-3"/>
          <w:sz w:val="24"/>
        </w:rPr>
        <w:t xml:space="preserve"> </w:t>
      </w:r>
      <w:r>
        <w:rPr>
          <w:sz w:val="24"/>
        </w:rPr>
        <w:t>shows</w:t>
      </w:r>
      <w:r>
        <w:rPr>
          <w:spacing w:val="-2"/>
          <w:sz w:val="24"/>
        </w:rPr>
        <w:t xml:space="preserve"> </w:t>
      </w:r>
      <w:r>
        <w:rPr>
          <w:sz w:val="24"/>
        </w:rPr>
        <w:t>the</w:t>
      </w:r>
      <w:r>
        <w:rPr>
          <w:spacing w:val="-5"/>
          <w:sz w:val="24"/>
        </w:rPr>
        <w:t xml:space="preserve"> </w:t>
      </w:r>
      <w:r>
        <w:rPr>
          <w:sz w:val="24"/>
        </w:rPr>
        <w:t>disposition</w:t>
      </w:r>
      <w:r>
        <w:rPr>
          <w:spacing w:val="-3"/>
          <w:sz w:val="24"/>
        </w:rPr>
        <w:t xml:space="preserve"> </w:t>
      </w:r>
      <w:r>
        <w:rPr>
          <w:sz w:val="24"/>
        </w:rPr>
        <w:t>of</w:t>
      </w:r>
      <w:r>
        <w:rPr>
          <w:spacing w:val="-3"/>
          <w:sz w:val="24"/>
        </w:rPr>
        <w:t xml:space="preserve"> </w:t>
      </w:r>
      <w:r>
        <w:rPr>
          <w:sz w:val="24"/>
        </w:rPr>
        <w:t>all</w:t>
      </w:r>
      <w:r>
        <w:rPr>
          <w:spacing w:val="-5"/>
          <w:sz w:val="24"/>
        </w:rPr>
        <w:t xml:space="preserve"> </w:t>
      </w:r>
      <w:r>
        <w:rPr>
          <w:sz w:val="24"/>
        </w:rPr>
        <w:t>DET</w:t>
      </w:r>
      <w:r>
        <w:rPr>
          <w:spacing w:val="-5"/>
          <w:sz w:val="24"/>
        </w:rPr>
        <w:t xml:space="preserve"> </w:t>
      </w:r>
      <w:r>
        <w:rPr>
          <w:sz w:val="24"/>
        </w:rPr>
        <w:t>records</w:t>
      </w:r>
      <w:r>
        <w:rPr>
          <w:spacing w:val="-2"/>
          <w:sz w:val="24"/>
        </w:rPr>
        <w:t xml:space="preserve"> </w:t>
      </w:r>
      <w:r>
        <w:rPr>
          <w:sz w:val="24"/>
        </w:rPr>
        <w:t>and where</w:t>
      </w:r>
      <w:r>
        <w:rPr>
          <w:spacing w:val="-7"/>
          <w:sz w:val="24"/>
        </w:rPr>
        <w:t xml:space="preserve"> </w:t>
      </w:r>
      <w:r>
        <w:rPr>
          <w:sz w:val="24"/>
        </w:rPr>
        <w:t>errors occurred.</w:t>
      </w:r>
    </w:p>
    <w:p w:rsidR="00442A01" w14:paraId="6EF15C35" w14:textId="77777777">
      <w:pPr>
        <w:pStyle w:val="ListParagraph"/>
        <w:numPr>
          <w:ilvl w:val="0"/>
          <w:numId w:val="1"/>
        </w:numPr>
        <w:tabs>
          <w:tab w:val="left" w:pos="560"/>
          <w:tab w:val="left" w:pos="561"/>
        </w:tabs>
        <w:spacing w:line="242" w:lineRule="auto"/>
        <w:ind w:left="560" w:right="1701"/>
        <w:rPr>
          <w:sz w:val="24"/>
        </w:rPr>
      </w:pPr>
      <w:r>
        <w:rPr>
          <w:sz w:val="24"/>
        </w:rPr>
        <w:t>The</w:t>
      </w:r>
      <w:r>
        <w:rPr>
          <w:spacing w:val="-5"/>
          <w:sz w:val="24"/>
        </w:rPr>
        <w:t xml:space="preserve"> </w:t>
      </w:r>
      <w:r>
        <w:rPr>
          <w:sz w:val="24"/>
        </w:rPr>
        <w:t>DDPS</w:t>
      </w:r>
      <w:r>
        <w:rPr>
          <w:spacing w:val="-2"/>
          <w:sz w:val="24"/>
        </w:rPr>
        <w:t xml:space="preserve"> </w:t>
      </w:r>
      <w:r>
        <w:rPr>
          <w:sz w:val="24"/>
        </w:rPr>
        <w:t>Transaction</w:t>
      </w:r>
      <w:r>
        <w:rPr>
          <w:spacing w:val="-3"/>
          <w:sz w:val="24"/>
        </w:rPr>
        <w:t xml:space="preserve"> </w:t>
      </w:r>
      <w:r>
        <w:rPr>
          <w:sz w:val="24"/>
        </w:rPr>
        <w:t>Error</w:t>
      </w:r>
      <w:r>
        <w:rPr>
          <w:spacing w:val="-3"/>
          <w:sz w:val="24"/>
        </w:rPr>
        <w:t xml:space="preserve"> </w:t>
      </w:r>
      <w:r>
        <w:rPr>
          <w:sz w:val="24"/>
        </w:rPr>
        <w:t>Summary</w:t>
      </w:r>
      <w:r>
        <w:rPr>
          <w:spacing w:val="-3"/>
          <w:sz w:val="24"/>
        </w:rPr>
        <w:t xml:space="preserve"> </w:t>
      </w:r>
      <w:r>
        <w:rPr>
          <w:sz w:val="24"/>
        </w:rPr>
        <w:t>displays</w:t>
      </w:r>
      <w:r>
        <w:rPr>
          <w:spacing w:val="-2"/>
          <w:sz w:val="24"/>
        </w:rPr>
        <w:t xml:space="preserve"> </w:t>
      </w:r>
      <w:r>
        <w:rPr>
          <w:sz w:val="24"/>
        </w:rPr>
        <w:t>the</w:t>
      </w:r>
      <w:r>
        <w:rPr>
          <w:spacing w:val="-1"/>
          <w:sz w:val="24"/>
        </w:rPr>
        <w:t xml:space="preserve"> </w:t>
      </w:r>
      <w:r>
        <w:rPr>
          <w:sz w:val="24"/>
        </w:rPr>
        <w:t>count</w:t>
      </w:r>
      <w:r>
        <w:rPr>
          <w:spacing w:val="-5"/>
          <w:sz w:val="24"/>
        </w:rPr>
        <w:t xml:space="preserve"> </w:t>
      </w:r>
      <w:r>
        <w:rPr>
          <w:sz w:val="24"/>
        </w:rPr>
        <w:t>and</w:t>
      </w:r>
      <w:r>
        <w:rPr>
          <w:spacing w:val="-3"/>
          <w:sz w:val="24"/>
        </w:rPr>
        <w:t xml:space="preserve"> </w:t>
      </w:r>
      <w:r>
        <w:rPr>
          <w:sz w:val="24"/>
        </w:rPr>
        <w:t>rate</w:t>
      </w:r>
      <w:r>
        <w:rPr>
          <w:spacing w:val="-5"/>
          <w:sz w:val="24"/>
        </w:rPr>
        <w:t xml:space="preserve"> </w:t>
      </w:r>
      <w:r>
        <w:rPr>
          <w:sz w:val="24"/>
        </w:rPr>
        <w:t>for</w:t>
      </w:r>
      <w:r>
        <w:rPr>
          <w:spacing w:val="-3"/>
          <w:sz w:val="24"/>
        </w:rPr>
        <w:t xml:space="preserve"> </w:t>
      </w:r>
      <w:r>
        <w:rPr>
          <w:sz w:val="24"/>
        </w:rPr>
        <w:t>each</w:t>
      </w:r>
      <w:r>
        <w:rPr>
          <w:spacing w:val="-3"/>
          <w:sz w:val="24"/>
        </w:rPr>
        <w:t xml:space="preserve"> </w:t>
      </w:r>
      <w:r>
        <w:rPr>
          <w:sz w:val="24"/>
        </w:rPr>
        <w:t>error</w:t>
      </w:r>
      <w:r>
        <w:rPr>
          <w:spacing w:val="-3"/>
          <w:sz w:val="24"/>
        </w:rPr>
        <w:t xml:space="preserve"> </w:t>
      </w:r>
      <w:r>
        <w:rPr>
          <w:sz w:val="24"/>
        </w:rPr>
        <w:t>code found in the submitted data.</w:t>
      </w:r>
    </w:p>
    <w:p w:rsidR="00442A01" w14:paraId="3C6B54FD" w14:textId="77777777">
      <w:pPr>
        <w:pStyle w:val="ListParagraph"/>
        <w:numPr>
          <w:ilvl w:val="0"/>
          <w:numId w:val="1"/>
        </w:numPr>
        <w:tabs>
          <w:tab w:val="left" w:pos="550"/>
          <w:tab w:val="left" w:pos="551"/>
        </w:tabs>
        <w:ind w:left="550" w:right="1141"/>
        <w:rPr>
          <w:sz w:val="24"/>
        </w:rPr>
      </w:pPr>
      <w:r>
        <w:rPr>
          <w:sz w:val="24"/>
        </w:rPr>
        <w:t>The</w:t>
      </w:r>
      <w:r>
        <w:rPr>
          <w:spacing w:val="-6"/>
          <w:sz w:val="24"/>
        </w:rPr>
        <w:t xml:space="preserve"> </w:t>
      </w:r>
      <w:r>
        <w:rPr>
          <w:sz w:val="24"/>
        </w:rPr>
        <w:t>Integrated</w:t>
      </w:r>
      <w:r>
        <w:rPr>
          <w:spacing w:val="-4"/>
          <w:sz w:val="24"/>
        </w:rPr>
        <w:t xml:space="preserve"> </w:t>
      </w:r>
      <w:r>
        <w:rPr>
          <w:sz w:val="24"/>
        </w:rPr>
        <w:t>Data</w:t>
      </w:r>
      <w:r>
        <w:rPr>
          <w:spacing w:val="-6"/>
          <w:sz w:val="24"/>
        </w:rPr>
        <w:t xml:space="preserve"> </w:t>
      </w:r>
      <w:r>
        <w:rPr>
          <w:sz w:val="24"/>
        </w:rPr>
        <w:t>Repository</w:t>
      </w:r>
      <w:r>
        <w:rPr>
          <w:spacing w:val="-2"/>
          <w:sz w:val="24"/>
        </w:rPr>
        <w:t xml:space="preserve"> </w:t>
      </w:r>
      <w:r>
        <w:rPr>
          <w:sz w:val="24"/>
        </w:rPr>
        <w:t>(IDR)</w:t>
      </w:r>
      <w:r>
        <w:rPr>
          <w:spacing w:val="-4"/>
          <w:sz w:val="24"/>
        </w:rPr>
        <w:t xml:space="preserve"> </w:t>
      </w:r>
      <w:r>
        <w:rPr>
          <w:sz w:val="24"/>
        </w:rPr>
        <w:t>sums</w:t>
      </w:r>
      <w:r>
        <w:rPr>
          <w:spacing w:val="-3"/>
          <w:sz w:val="24"/>
        </w:rPr>
        <w:t xml:space="preserve"> </w:t>
      </w:r>
      <w:r>
        <w:rPr>
          <w:sz w:val="24"/>
        </w:rPr>
        <w:t>LICS</w:t>
      </w:r>
      <w:r>
        <w:rPr>
          <w:spacing w:val="-3"/>
          <w:sz w:val="24"/>
        </w:rPr>
        <w:t xml:space="preserve"> </w:t>
      </w:r>
      <w:r>
        <w:rPr>
          <w:sz w:val="24"/>
        </w:rPr>
        <w:t>and</w:t>
      </w:r>
      <w:r>
        <w:rPr>
          <w:spacing w:val="-4"/>
          <w:sz w:val="24"/>
        </w:rPr>
        <w:t xml:space="preserve"> </w:t>
      </w:r>
      <w:r>
        <w:rPr>
          <w:sz w:val="24"/>
        </w:rPr>
        <w:t>calculates</w:t>
      </w:r>
      <w:r>
        <w:rPr>
          <w:spacing w:val="-15"/>
          <w:sz w:val="24"/>
        </w:rPr>
        <w:t xml:space="preserve"> </w:t>
      </w:r>
      <w:r>
        <w:rPr>
          <w:sz w:val="24"/>
        </w:rPr>
        <w:t>unadjusted</w:t>
      </w:r>
      <w:r>
        <w:rPr>
          <w:spacing w:val="-4"/>
          <w:sz w:val="24"/>
        </w:rPr>
        <w:t xml:space="preserve"> </w:t>
      </w:r>
      <w:r>
        <w:rPr>
          <w:sz w:val="24"/>
        </w:rPr>
        <w:t>reinsurance</w:t>
      </w:r>
      <w:r>
        <w:rPr>
          <w:spacing w:val="-7"/>
          <w:sz w:val="24"/>
        </w:rPr>
        <w:t xml:space="preserve"> </w:t>
      </w:r>
      <w:r>
        <w:rPr>
          <w:sz w:val="24"/>
        </w:rPr>
        <w:t>and risk corridor costs.</w:t>
      </w:r>
    </w:p>
    <w:p w:rsidR="00442A01" w14:paraId="7CA851F0" w14:textId="77777777">
      <w:pPr>
        <w:pStyle w:val="ListParagraph"/>
        <w:numPr>
          <w:ilvl w:val="0"/>
          <w:numId w:val="1"/>
        </w:numPr>
        <w:tabs>
          <w:tab w:val="left" w:pos="560"/>
          <w:tab w:val="left" w:pos="561"/>
        </w:tabs>
        <w:ind w:left="560" w:right="1395"/>
        <w:rPr>
          <w:sz w:val="24"/>
        </w:rPr>
      </w:pPr>
      <w:r>
        <w:rPr>
          <w:sz w:val="24"/>
        </w:rPr>
        <w:t>Management</w:t>
      </w:r>
      <w:r>
        <w:rPr>
          <w:spacing w:val="-6"/>
          <w:sz w:val="24"/>
        </w:rPr>
        <w:t xml:space="preserve"> </w:t>
      </w:r>
      <w:r>
        <w:rPr>
          <w:sz w:val="24"/>
        </w:rPr>
        <w:t>reports</w:t>
      </w:r>
      <w:r>
        <w:rPr>
          <w:spacing w:val="-3"/>
          <w:sz w:val="24"/>
        </w:rPr>
        <w:t xml:space="preserve"> </w:t>
      </w:r>
      <w:r>
        <w:rPr>
          <w:sz w:val="24"/>
        </w:rPr>
        <w:t>are</w:t>
      </w:r>
      <w:r>
        <w:rPr>
          <w:spacing w:val="-6"/>
          <w:sz w:val="24"/>
        </w:rPr>
        <w:t xml:space="preserve"> </w:t>
      </w:r>
      <w:r>
        <w:rPr>
          <w:sz w:val="24"/>
        </w:rPr>
        <w:t>generated</w:t>
      </w:r>
      <w:r>
        <w:rPr>
          <w:spacing w:val="-4"/>
          <w:sz w:val="24"/>
        </w:rPr>
        <w:t xml:space="preserve"> </w:t>
      </w:r>
      <w:r>
        <w:rPr>
          <w:sz w:val="24"/>
        </w:rPr>
        <w:t>in the</w:t>
      </w:r>
      <w:r>
        <w:rPr>
          <w:spacing w:val="-6"/>
          <w:sz w:val="24"/>
        </w:rPr>
        <w:t xml:space="preserve"> </w:t>
      </w:r>
      <w:r>
        <w:rPr>
          <w:sz w:val="24"/>
        </w:rPr>
        <w:t>IDR</w:t>
      </w:r>
      <w:r>
        <w:rPr>
          <w:spacing w:val="-4"/>
          <w:sz w:val="24"/>
        </w:rPr>
        <w:t xml:space="preserve"> </w:t>
      </w:r>
      <w:r>
        <w:rPr>
          <w:sz w:val="24"/>
        </w:rPr>
        <w:t>and</w:t>
      </w:r>
      <w:r>
        <w:rPr>
          <w:spacing w:val="-4"/>
          <w:sz w:val="24"/>
        </w:rPr>
        <w:t xml:space="preserve"> </w:t>
      </w:r>
      <w:r>
        <w:rPr>
          <w:sz w:val="24"/>
        </w:rPr>
        <w:t>provide</w:t>
      </w:r>
      <w:r>
        <w:rPr>
          <w:spacing w:val="-6"/>
          <w:sz w:val="24"/>
        </w:rPr>
        <w:t xml:space="preserve"> </w:t>
      </w:r>
      <w:r>
        <w:rPr>
          <w:sz w:val="24"/>
        </w:rPr>
        <w:t>a</w:t>
      </w:r>
      <w:r>
        <w:rPr>
          <w:spacing w:val="-6"/>
          <w:sz w:val="24"/>
        </w:rPr>
        <w:t xml:space="preserve"> </w:t>
      </w:r>
      <w:r>
        <w:rPr>
          <w:sz w:val="24"/>
        </w:rPr>
        <w:t>summary</w:t>
      </w:r>
      <w:r>
        <w:rPr>
          <w:spacing w:val="-4"/>
          <w:sz w:val="24"/>
        </w:rPr>
        <w:t xml:space="preserve"> </w:t>
      </w:r>
      <w:r>
        <w:rPr>
          <w:sz w:val="24"/>
        </w:rPr>
        <w:t>of</w:t>
      </w:r>
      <w:r>
        <w:rPr>
          <w:spacing w:val="-4"/>
          <w:sz w:val="24"/>
        </w:rPr>
        <w:t xml:space="preserve"> </w:t>
      </w:r>
      <w:r>
        <w:rPr>
          <w:sz w:val="24"/>
        </w:rPr>
        <w:t>net accumulated totals for all dollar fields.</w:t>
      </w:r>
    </w:p>
    <w:p w:rsidR="00442A01" w14:paraId="605C50D5" w14:textId="77777777">
      <w:pPr>
        <w:pStyle w:val="ListParagraph"/>
        <w:numPr>
          <w:ilvl w:val="0"/>
          <w:numId w:val="1"/>
        </w:numPr>
        <w:tabs>
          <w:tab w:val="left" w:pos="560"/>
          <w:tab w:val="left" w:pos="561"/>
        </w:tabs>
        <w:ind w:left="560" w:right="1129"/>
        <w:rPr>
          <w:sz w:val="24"/>
        </w:rPr>
      </w:pPr>
      <w:r>
        <w:rPr>
          <w:sz w:val="24"/>
        </w:rPr>
        <w:t>Payment</w:t>
      </w:r>
      <w:r>
        <w:rPr>
          <w:spacing w:val="-7"/>
          <w:sz w:val="24"/>
        </w:rPr>
        <w:t xml:space="preserve"> </w:t>
      </w:r>
      <w:r>
        <w:rPr>
          <w:sz w:val="24"/>
        </w:rPr>
        <w:t>Reconciliation</w:t>
      </w:r>
      <w:r>
        <w:rPr>
          <w:spacing w:val="-5"/>
          <w:sz w:val="24"/>
        </w:rPr>
        <w:t xml:space="preserve"> </w:t>
      </w:r>
      <w:r>
        <w:rPr>
          <w:sz w:val="24"/>
        </w:rPr>
        <w:t>System</w:t>
      </w:r>
      <w:r>
        <w:rPr>
          <w:spacing w:val="-4"/>
          <w:sz w:val="24"/>
        </w:rPr>
        <w:t xml:space="preserve"> </w:t>
      </w:r>
      <w:r>
        <w:rPr>
          <w:sz w:val="24"/>
        </w:rPr>
        <w:t>(PRS)</w:t>
      </w:r>
      <w:r>
        <w:rPr>
          <w:spacing w:val="-5"/>
          <w:sz w:val="24"/>
        </w:rPr>
        <w:t xml:space="preserve"> </w:t>
      </w:r>
      <w:r>
        <w:rPr>
          <w:sz w:val="24"/>
        </w:rPr>
        <w:t>creates</w:t>
      </w:r>
      <w:r>
        <w:rPr>
          <w:spacing w:val="-4"/>
          <w:sz w:val="24"/>
        </w:rPr>
        <w:t xml:space="preserve"> </w:t>
      </w:r>
      <w:r>
        <w:rPr>
          <w:sz w:val="24"/>
        </w:rPr>
        <w:t>a</w:t>
      </w:r>
      <w:r>
        <w:rPr>
          <w:spacing w:val="-7"/>
          <w:sz w:val="24"/>
        </w:rPr>
        <w:t xml:space="preserve"> </w:t>
      </w:r>
      <w:r>
        <w:rPr>
          <w:sz w:val="24"/>
        </w:rPr>
        <w:t>beneficiary/plan</w:t>
      </w:r>
      <w:r>
        <w:rPr>
          <w:spacing w:val="-5"/>
          <w:sz w:val="24"/>
        </w:rPr>
        <w:t xml:space="preserve"> </w:t>
      </w:r>
      <w:r>
        <w:rPr>
          <w:sz w:val="24"/>
        </w:rPr>
        <w:t>record</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beneficiary enrolled in a plan during the payment year and calculates reconciliation payments at</w:t>
      </w:r>
      <w:r>
        <w:rPr>
          <w:spacing w:val="-1"/>
          <w:sz w:val="24"/>
        </w:rPr>
        <w:t xml:space="preserve"> </w:t>
      </w:r>
      <w:r>
        <w:rPr>
          <w:sz w:val="24"/>
        </w:rPr>
        <w:t>the beneficiary and plan level.</w:t>
      </w:r>
    </w:p>
    <w:p w:rsidR="00442A01" w14:paraId="5095E3E7" w14:textId="77777777">
      <w:pPr>
        <w:pStyle w:val="BodyText"/>
        <w:spacing w:before="2"/>
        <w:ind w:left="0"/>
        <w:rPr>
          <w:sz w:val="37"/>
        </w:rPr>
      </w:pPr>
    </w:p>
    <w:p w:rsidR="00442A01" w14:paraId="2154FDAB" w14:textId="77777777">
      <w:pPr>
        <w:pStyle w:val="ListParagraph"/>
        <w:numPr>
          <w:ilvl w:val="1"/>
          <w:numId w:val="6"/>
        </w:numPr>
        <w:tabs>
          <w:tab w:val="left" w:pos="461"/>
        </w:tabs>
        <w:rPr>
          <w:sz w:val="24"/>
        </w:rPr>
      </w:pPr>
      <w:bookmarkStart w:id="20" w:name="13._Capital_Costs"/>
      <w:bookmarkEnd w:id="20"/>
      <w:r>
        <w:rPr>
          <w:sz w:val="24"/>
          <w:u w:val="single"/>
        </w:rPr>
        <w:t>Capital</w:t>
      </w:r>
      <w:r>
        <w:rPr>
          <w:spacing w:val="-7"/>
          <w:sz w:val="24"/>
          <w:u w:val="single"/>
        </w:rPr>
        <w:t xml:space="preserve"> </w:t>
      </w:r>
      <w:r>
        <w:rPr>
          <w:spacing w:val="-2"/>
          <w:sz w:val="24"/>
          <w:u w:val="single"/>
        </w:rPr>
        <w:t>Costs</w:t>
      </w:r>
    </w:p>
    <w:p w:rsidR="00442A01" w14:paraId="54946069" w14:textId="77777777">
      <w:pPr>
        <w:pStyle w:val="BodyText"/>
        <w:spacing w:before="164"/>
        <w:ind w:right="1144"/>
      </w:pPr>
      <w:r>
        <w:t>Any administrative and/or capital costs incurred will be recouped through the bidding process and</w:t>
      </w:r>
      <w:r>
        <w:rPr>
          <w:spacing w:val="-3"/>
        </w:rPr>
        <w:t xml:space="preserve"> </w:t>
      </w:r>
      <w:r>
        <w:t>secured</w:t>
      </w:r>
      <w:r>
        <w:rPr>
          <w:spacing w:val="-3"/>
        </w:rPr>
        <w:t xml:space="preserve"> </w:t>
      </w:r>
      <w:r>
        <w:t>through the</w:t>
      </w:r>
      <w:r>
        <w:rPr>
          <w:spacing w:val="-5"/>
        </w:rPr>
        <w:t xml:space="preserve"> </w:t>
      </w:r>
      <w:r>
        <w:t>reinsurance</w:t>
      </w:r>
      <w:r>
        <w:rPr>
          <w:spacing w:val="-6"/>
        </w:rPr>
        <w:t xml:space="preserve"> </w:t>
      </w:r>
      <w:r>
        <w:t>and/or</w:t>
      </w:r>
      <w:r>
        <w:rPr>
          <w:spacing w:val="-4"/>
        </w:rPr>
        <w:t xml:space="preserve"> </w:t>
      </w:r>
      <w:r>
        <w:t>risk</w:t>
      </w:r>
      <w:r>
        <w:rPr>
          <w:spacing w:val="-3"/>
        </w:rPr>
        <w:t xml:space="preserve"> </w:t>
      </w:r>
      <w:r>
        <w:t>corridors</w:t>
      </w:r>
      <w:r>
        <w:rPr>
          <w:spacing w:val="-2"/>
        </w:rPr>
        <w:t xml:space="preserve"> </w:t>
      </w:r>
      <w:r>
        <w:t>processes.</w:t>
      </w:r>
      <w:r>
        <w:rPr>
          <w:spacing w:val="-3"/>
        </w:rPr>
        <w:t xml:space="preserve"> </w:t>
      </w:r>
      <w:r>
        <w:t>The</w:t>
      </w:r>
      <w:r>
        <w:rPr>
          <w:spacing w:val="-5"/>
        </w:rPr>
        <w:t xml:space="preserve"> </w:t>
      </w:r>
      <w:r>
        <w:t>average</w:t>
      </w:r>
      <w:r>
        <w:rPr>
          <w:spacing w:val="-5"/>
        </w:rPr>
        <w:t xml:space="preserve"> </w:t>
      </w:r>
      <w:r>
        <w:t>number</w:t>
      </w:r>
      <w:r>
        <w:rPr>
          <w:spacing w:val="-3"/>
        </w:rPr>
        <w:t xml:space="preserve"> </w:t>
      </w:r>
      <w:r>
        <w:t>of</w:t>
      </w:r>
      <w:r>
        <w:rPr>
          <w:spacing w:val="-3"/>
        </w:rPr>
        <w:t xml:space="preserve"> </w:t>
      </w:r>
      <w:r>
        <w:t>Part D contracts per year is 856 (based on 2019, 2020, and 2021 data). These entities have sufficient capital assets in place to address reporting drug data. MA-PD plans also have sufficient capital assets in place to address drug data reporting.</w:t>
      </w:r>
    </w:p>
    <w:p w:rsidR="00442A01" w14:paraId="5B438D6F" w14:textId="77777777">
      <w:pPr>
        <w:pStyle w:val="ListParagraph"/>
        <w:numPr>
          <w:ilvl w:val="1"/>
          <w:numId w:val="6"/>
        </w:numPr>
        <w:tabs>
          <w:tab w:val="left" w:pos="461"/>
        </w:tabs>
        <w:spacing w:before="156"/>
        <w:rPr>
          <w:sz w:val="24"/>
        </w:rPr>
      </w:pPr>
      <w:bookmarkStart w:id="21" w:name="14._Cost_to_Federal_Government"/>
      <w:bookmarkEnd w:id="21"/>
      <w:r>
        <w:rPr>
          <w:sz w:val="24"/>
          <w:u w:val="single"/>
        </w:rPr>
        <w:t>Cost</w:t>
      </w:r>
      <w:r>
        <w:rPr>
          <w:spacing w:val="-6"/>
          <w:sz w:val="24"/>
          <w:u w:val="single"/>
        </w:rPr>
        <w:t xml:space="preserve"> </w:t>
      </w:r>
      <w:r>
        <w:rPr>
          <w:sz w:val="24"/>
          <w:u w:val="single"/>
        </w:rPr>
        <w:t>to</w:t>
      </w:r>
      <w:r>
        <w:rPr>
          <w:spacing w:val="-4"/>
          <w:sz w:val="24"/>
          <w:u w:val="single"/>
        </w:rPr>
        <w:t xml:space="preserve"> </w:t>
      </w:r>
      <w:r>
        <w:rPr>
          <w:sz w:val="24"/>
          <w:u w:val="single"/>
        </w:rPr>
        <w:t>Federal</w:t>
      </w:r>
      <w:r>
        <w:rPr>
          <w:spacing w:val="-2"/>
          <w:sz w:val="24"/>
          <w:u w:val="single"/>
        </w:rPr>
        <w:t xml:space="preserve"> Government</w:t>
      </w:r>
    </w:p>
    <w:p w:rsidR="00442A01" w14:paraId="4995CDBD" w14:textId="77777777">
      <w:pPr>
        <w:pStyle w:val="BodyText"/>
        <w:spacing w:before="164"/>
        <w:ind w:right="1144"/>
      </w:pPr>
      <w:r>
        <w:t>CMS</w:t>
      </w:r>
      <w:r>
        <w:rPr>
          <w:spacing w:val="-3"/>
        </w:rPr>
        <w:t xml:space="preserve"> </w:t>
      </w:r>
      <w:r>
        <w:t>has</w:t>
      </w:r>
      <w:r>
        <w:rPr>
          <w:spacing w:val="-3"/>
        </w:rPr>
        <w:t xml:space="preserve"> </w:t>
      </w:r>
      <w:r>
        <w:t>estimated that the</w:t>
      </w:r>
      <w:r>
        <w:rPr>
          <w:spacing w:val="-5"/>
        </w:rPr>
        <w:t xml:space="preserve"> </w:t>
      </w:r>
      <w:r>
        <w:t>total</w:t>
      </w:r>
      <w:r>
        <w:rPr>
          <w:spacing w:val="-1"/>
        </w:rPr>
        <w:t xml:space="preserve"> </w:t>
      </w:r>
      <w:r>
        <w:t>cost</w:t>
      </w:r>
      <w:r>
        <w:rPr>
          <w:spacing w:val="-5"/>
        </w:rPr>
        <w:t xml:space="preserve"> </w:t>
      </w:r>
      <w:r>
        <w:t>of</w:t>
      </w:r>
      <w:r>
        <w:rPr>
          <w:spacing w:val="-4"/>
        </w:rPr>
        <w:t xml:space="preserve"> </w:t>
      </w:r>
      <w:r>
        <w:t>the</w:t>
      </w:r>
      <w:r>
        <w:rPr>
          <w:spacing w:val="-5"/>
        </w:rPr>
        <w:t xml:space="preserve"> </w:t>
      </w:r>
      <w:r>
        <w:t>PDE</w:t>
      </w:r>
      <w:r>
        <w:rPr>
          <w:spacing w:val="-4"/>
        </w:rPr>
        <w:t xml:space="preserve"> </w:t>
      </w:r>
      <w:r>
        <w:t>data</w:t>
      </w:r>
      <w:r>
        <w:rPr>
          <w:spacing w:val="-5"/>
        </w:rPr>
        <w:t xml:space="preserve"> </w:t>
      </w:r>
      <w:r>
        <w:t>submission</w:t>
      </w:r>
      <w:r>
        <w:rPr>
          <w:spacing w:val="-4"/>
        </w:rPr>
        <w:t xml:space="preserve"> </w:t>
      </w:r>
      <w:r>
        <w:t>activities</w:t>
      </w:r>
      <w:r>
        <w:rPr>
          <w:spacing w:val="-3"/>
        </w:rPr>
        <w:t xml:space="preserve"> </w:t>
      </w:r>
      <w:r>
        <w:t>utilizing</w:t>
      </w:r>
      <w:r>
        <w:rPr>
          <w:spacing w:val="-4"/>
        </w:rPr>
        <w:t xml:space="preserve"> </w:t>
      </w:r>
      <w:r>
        <w:t>the</w:t>
      </w:r>
      <w:r>
        <w:rPr>
          <w:spacing w:val="-5"/>
        </w:rPr>
        <w:t xml:space="preserve"> </w:t>
      </w:r>
      <w:r>
        <w:t>PDFS and DDPS will be approximately $13 million.</w:t>
      </w:r>
    </w:p>
    <w:p w:rsidR="00442A01" w14:paraId="1302B384" w14:textId="77777777">
      <w:pPr>
        <w:spacing w:before="156"/>
        <w:ind w:left="100"/>
        <w:rPr>
          <w:b/>
          <w:i/>
          <w:sz w:val="20"/>
        </w:rPr>
      </w:pPr>
      <w:r>
        <w:rPr>
          <w:b/>
          <w:i/>
          <w:sz w:val="20"/>
        </w:rPr>
        <w:t>Table</w:t>
      </w:r>
      <w:r>
        <w:rPr>
          <w:b/>
          <w:i/>
          <w:spacing w:val="-2"/>
          <w:sz w:val="20"/>
        </w:rPr>
        <w:t xml:space="preserve"> </w:t>
      </w:r>
      <w:r>
        <w:rPr>
          <w:b/>
          <w:i/>
          <w:sz w:val="20"/>
        </w:rPr>
        <w:t>5:</w:t>
      </w:r>
      <w:r>
        <w:rPr>
          <w:b/>
          <w:i/>
          <w:spacing w:val="-3"/>
          <w:sz w:val="20"/>
        </w:rPr>
        <w:t xml:space="preserve"> </w:t>
      </w:r>
      <w:r>
        <w:rPr>
          <w:b/>
          <w:i/>
          <w:sz w:val="20"/>
        </w:rPr>
        <w:t>Total</w:t>
      </w:r>
      <w:r>
        <w:rPr>
          <w:b/>
          <w:i/>
          <w:spacing w:val="-3"/>
          <w:sz w:val="20"/>
        </w:rPr>
        <w:t xml:space="preserve"> </w:t>
      </w:r>
      <w:r>
        <w:rPr>
          <w:b/>
          <w:i/>
          <w:sz w:val="20"/>
        </w:rPr>
        <w:t>Cost</w:t>
      </w:r>
      <w:r>
        <w:rPr>
          <w:b/>
          <w:i/>
          <w:spacing w:val="-3"/>
          <w:sz w:val="20"/>
        </w:rPr>
        <w:t xml:space="preserve"> </w:t>
      </w:r>
      <w:r>
        <w:rPr>
          <w:b/>
          <w:i/>
          <w:sz w:val="20"/>
        </w:rPr>
        <w:t>of</w:t>
      </w:r>
      <w:r>
        <w:rPr>
          <w:b/>
          <w:i/>
          <w:spacing w:val="-4"/>
          <w:sz w:val="20"/>
        </w:rPr>
        <w:t xml:space="preserve"> </w:t>
      </w:r>
      <w:r>
        <w:rPr>
          <w:b/>
          <w:i/>
          <w:sz w:val="20"/>
        </w:rPr>
        <w:t>PDE</w:t>
      </w:r>
      <w:r>
        <w:rPr>
          <w:b/>
          <w:i/>
          <w:spacing w:val="-1"/>
          <w:sz w:val="20"/>
        </w:rPr>
        <w:t xml:space="preserve"> </w:t>
      </w:r>
      <w:r>
        <w:rPr>
          <w:b/>
          <w:i/>
          <w:sz w:val="20"/>
        </w:rPr>
        <w:t>Data</w:t>
      </w:r>
      <w:r>
        <w:rPr>
          <w:b/>
          <w:i/>
          <w:spacing w:val="-2"/>
          <w:sz w:val="20"/>
        </w:rPr>
        <w:t xml:space="preserve"> Submissions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2"/>
        <w:gridCol w:w="2957"/>
        <w:gridCol w:w="2953"/>
      </w:tblGrid>
      <w:tr w14:paraId="7D913E3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2952" w:type="dxa"/>
          </w:tcPr>
          <w:p w:rsidR="00442A01" w14:paraId="69AD78FC" w14:textId="77777777">
            <w:pPr>
              <w:pStyle w:val="TableParagraph"/>
              <w:ind w:left="0"/>
              <w:rPr>
                <w:sz w:val="16"/>
              </w:rPr>
            </w:pPr>
          </w:p>
        </w:tc>
        <w:tc>
          <w:tcPr>
            <w:tcW w:w="2957" w:type="dxa"/>
          </w:tcPr>
          <w:p w:rsidR="00442A01" w14:paraId="3F0757EE" w14:textId="77777777">
            <w:pPr>
              <w:pStyle w:val="TableParagraph"/>
              <w:spacing w:line="210" w:lineRule="exact"/>
              <w:rPr>
                <w:b/>
                <w:sz w:val="20"/>
              </w:rPr>
            </w:pPr>
            <w:r>
              <w:rPr>
                <w:b/>
                <w:spacing w:val="-4"/>
                <w:sz w:val="20"/>
              </w:rPr>
              <w:t>PDFS</w:t>
            </w:r>
          </w:p>
        </w:tc>
        <w:tc>
          <w:tcPr>
            <w:tcW w:w="2953" w:type="dxa"/>
          </w:tcPr>
          <w:p w:rsidR="00442A01" w14:paraId="17C50D05" w14:textId="77777777">
            <w:pPr>
              <w:pStyle w:val="TableParagraph"/>
              <w:spacing w:line="210" w:lineRule="exact"/>
              <w:ind w:left="103"/>
              <w:rPr>
                <w:b/>
                <w:sz w:val="20"/>
              </w:rPr>
            </w:pPr>
            <w:r>
              <w:rPr>
                <w:b/>
                <w:spacing w:val="-4"/>
                <w:sz w:val="20"/>
              </w:rPr>
              <w:t>DDPS</w:t>
            </w:r>
          </w:p>
        </w:tc>
      </w:tr>
      <w:tr w14:paraId="61FB2002" w14:textId="77777777">
        <w:tblPrEx>
          <w:tblW w:w="0" w:type="auto"/>
          <w:tblInd w:w="110" w:type="dxa"/>
          <w:tblLayout w:type="fixed"/>
          <w:tblCellMar>
            <w:left w:w="0" w:type="dxa"/>
            <w:right w:w="0" w:type="dxa"/>
          </w:tblCellMar>
          <w:tblLook w:val="01E0"/>
        </w:tblPrEx>
        <w:trPr>
          <w:trHeight w:val="230"/>
        </w:trPr>
        <w:tc>
          <w:tcPr>
            <w:tcW w:w="2952" w:type="dxa"/>
          </w:tcPr>
          <w:p w:rsidR="00442A01" w14:paraId="480C0C02" w14:textId="77777777">
            <w:pPr>
              <w:pStyle w:val="TableParagraph"/>
              <w:spacing w:line="210" w:lineRule="exact"/>
              <w:ind w:left="110"/>
              <w:rPr>
                <w:sz w:val="20"/>
              </w:rPr>
            </w:pPr>
            <w:r>
              <w:rPr>
                <w:spacing w:val="-2"/>
                <w:sz w:val="20"/>
              </w:rPr>
              <w:t>Labor</w:t>
            </w:r>
          </w:p>
        </w:tc>
        <w:tc>
          <w:tcPr>
            <w:tcW w:w="2957" w:type="dxa"/>
          </w:tcPr>
          <w:p w:rsidR="00442A01" w14:paraId="11358EB5" w14:textId="77777777">
            <w:pPr>
              <w:pStyle w:val="TableParagraph"/>
              <w:spacing w:line="210" w:lineRule="exact"/>
              <w:rPr>
                <w:sz w:val="20"/>
              </w:rPr>
            </w:pPr>
            <w:r>
              <w:rPr>
                <w:sz w:val="20"/>
              </w:rPr>
              <w:t xml:space="preserve">$1.8 </w:t>
            </w:r>
            <w:r>
              <w:rPr>
                <w:spacing w:val="-2"/>
                <w:sz w:val="20"/>
              </w:rPr>
              <w:t>Million</w:t>
            </w:r>
          </w:p>
        </w:tc>
        <w:tc>
          <w:tcPr>
            <w:tcW w:w="2953" w:type="dxa"/>
          </w:tcPr>
          <w:p w:rsidR="00442A01" w14:paraId="4EB07165" w14:textId="77777777">
            <w:pPr>
              <w:pStyle w:val="TableParagraph"/>
              <w:spacing w:line="210" w:lineRule="exact"/>
              <w:ind w:left="103"/>
              <w:rPr>
                <w:sz w:val="20"/>
              </w:rPr>
            </w:pPr>
            <w:r>
              <w:rPr>
                <w:sz w:val="20"/>
              </w:rPr>
              <w:t xml:space="preserve">$8.8 </w:t>
            </w:r>
            <w:r>
              <w:rPr>
                <w:spacing w:val="-2"/>
                <w:sz w:val="20"/>
              </w:rPr>
              <w:t>Million</w:t>
            </w:r>
          </w:p>
        </w:tc>
      </w:tr>
      <w:tr w14:paraId="189C114D" w14:textId="77777777">
        <w:tblPrEx>
          <w:tblW w:w="0" w:type="auto"/>
          <w:tblInd w:w="110" w:type="dxa"/>
          <w:tblLayout w:type="fixed"/>
          <w:tblCellMar>
            <w:left w:w="0" w:type="dxa"/>
            <w:right w:w="0" w:type="dxa"/>
          </w:tblCellMar>
          <w:tblLook w:val="01E0"/>
        </w:tblPrEx>
        <w:trPr>
          <w:trHeight w:val="460"/>
        </w:trPr>
        <w:tc>
          <w:tcPr>
            <w:tcW w:w="2952" w:type="dxa"/>
          </w:tcPr>
          <w:p w:rsidR="00442A01" w14:paraId="7A07D147" w14:textId="77777777">
            <w:pPr>
              <w:pStyle w:val="TableParagraph"/>
              <w:spacing w:line="230" w:lineRule="exact"/>
              <w:ind w:left="110" w:right="8"/>
              <w:rPr>
                <w:sz w:val="20"/>
              </w:rPr>
            </w:pPr>
            <w:r>
              <w:rPr>
                <w:sz w:val="20"/>
              </w:rPr>
              <w:t>Infrastructure</w:t>
            </w:r>
            <w:r>
              <w:rPr>
                <w:spacing w:val="-13"/>
                <w:sz w:val="20"/>
              </w:rPr>
              <w:t xml:space="preserve"> </w:t>
            </w:r>
            <w:r>
              <w:rPr>
                <w:sz w:val="20"/>
              </w:rPr>
              <w:t>(or</w:t>
            </w:r>
            <w:r>
              <w:rPr>
                <w:spacing w:val="-12"/>
                <w:sz w:val="20"/>
              </w:rPr>
              <w:t xml:space="preserve"> </w:t>
            </w:r>
            <w:r>
              <w:rPr>
                <w:sz w:val="20"/>
              </w:rPr>
              <w:t>other</w:t>
            </w:r>
            <w:r>
              <w:rPr>
                <w:spacing w:val="-13"/>
                <w:sz w:val="20"/>
              </w:rPr>
              <w:t xml:space="preserve"> </w:t>
            </w:r>
            <w:r>
              <w:rPr>
                <w:sz w:val="20"/>
              </w:rPr>
              <w:t xml:space="preserve">Direct </w:t>
            </w:r>
            <w:r>
              <w:rPr>
                <w:spacing w:val="-2"/>
                <w:sz w:val="20"/>
              </w:rPr>
              <w:t>Costs)</w:t>
            </w:r>
          </w:p>
        </w:tc>
        <w:tc>
          <w:tcPr>
            <w:tcW w:w="2957" w:type="dxa"/>
          </w:tcPr>
          <w:p w:rsidR="00442A01" w14:paraId="18F487DB" w14:textId="77777777">
            <w:pPr>
              <w:pStyle w:val="TableParagraph"/>
              <w:spacing w:line="229" w:lineRule="exact"/>
              <w:rPr>
                <w:sz w:val="20"/>
              </w:rPr>
            </w:pPr>
            <w:r>
              <w:rPr>
                <w:sz w:val="20"/>
              </w:rPr>
              <w:t xml:space="preserve">$1.4 </w:t>
            </w:r>
            <w:r>
              <w:rPr>
                <w:spacing w:val="-2"/>
                <w:sz w:val="20"/>
              </w:rPr>
              <w:t>Million</w:t>
            </w:r>
          </w:p>
        </w:tc>
        <w:tc>
          <w:tcPr>
            <w:tcW w:w="2953" w:type="dxa"/>
          </w:tcPr>
          <w:p w:rsidR="00442A01" w14:paraId="780CA828" w14:textId="77777777">
            <w:pPr>
              <w:pStyle w:val="TableParagraph"/>
              <w:spacing w:line="229" w:lineRule="exact"/>
              <w:ind w:left="103"/>
              <w:rPr>
                <w:sz w:val="20"/>
              </w:rPr>
            </w:pPr>
            <w:r>
              <w:rPr>
                <w:sz w:val="20"/>
              </w:rPr>
              <w:t xml:space="preserve">$1.0 </w:t>
            </w:r>
            <w:r>
              <w:rPr>
                <w:spacing w:val="-2"/>
                <w:sz w:val="20"/>
              </w:rPr>
              <w:t>Million</w:t>
            </w:r>
          </w:p>
        </w:tc>
      </w:tr>
      <w:tr w14:paraId="7A821135" w14:textId="77777777">
        <w:tblPrEx>
          <w:tblW w:w="0" w:type="auto"/>
          <w:tblInd w:w="110" w:type="dxa"/>
          <w:tblLayout w:type="fixed"/>
          <w:tblCellMar>
            <w:left w:w="0" w:type="dxa"/>
            <w:right w:w="0" w:type="dxa"/>
          </w:tblCellMar>
          <w:tblLook w:val="01E0"/>
        </w:tblPrEx>
        <w:trPr>
          <w:trHeight w:val="229"/>
        </w:trPr>
        <w:tc>
          <w:tcPr>
            <w:tcW w:w="2952" w:type="dxa"/>
          </w:tcPr>
          <w:p w:rsidR="00442A01" w14:paraId="365079BC" w14:textId="77777777">
            <w:pPr>
              <w:pStyle w:val="TableParagraph"/>
              <w:spacing w:line="210" w:lineRule="exact"/>
              <w:ind w:left="110"/>
              <w:rPr>
                <w:sz w:val="20"/>
              </w:rPr>
            </w:pPr>
            <w:r>
              <w:rPr>
                <w:spacing w:val="-2"/>
                <w:sz w:val="20"/>
              </w:rPr>
              <w:t>Total</w:t>
            </w:r>
          </w:p>
        </w:tc>
        <w:tc>
          <w:tcPr>
            <w:tcW w:w="2957" w:type="dxa"/>
          </w:tcPr>
          <w:p w:rsidR="00442A01" w14:paraId="485AF511" w14:textId="77777777">
            <w:pPr>
              <w:pStyle w:val="TableParagraph"/>
              <w:spacing w:line="210" w:lineRule="exact"/>
              <w:rPr>
                <w:sz w:val="20"/>
              </w:rPr>
            </w:pPr>
            <w:r>
              <w:rPr>
                <w:sz w:val="20"/>
              </w:rPr>
              <w:t xml:space="preserve">$3.2 </w:t>
            </w:r>
            <w:r>
              <w:rPr>
                <w:spacing w:val="-2"/>
                <w:sz w:val="20"/>
              </w:rPr>
              <w:t>Million</w:t>
            </w:r>
          </w:p>
        </w:tc>
        <w:tc>
          <w:tcPr>
            <w:tcW w:w="2953" w:type="dxa"/>
          </w:tcPr>
          <w:p w:rsidR="00442A01" w14:paraId="647869DC" w14:textId="77777777">
            <w:pPr>
              <w:pStyle w:val="TableParagraph"/>
              <w:spacing w:line="210" w:lineRule="exact"/>
              <w:ind w:left="103"/>
              <w:rPr>
                <w:sz w:val="20"/>
              </w:rPr>
            </w:pPr>
            <w:r>
              <w:rPr>
                <w:sz w:val="20"/>
              </w:rPr>
              <w:t xml:space="preserve">$9.8 </w:t>
            </w:r>
            <w:r>
              <w:rPr>
                <w:spacing w:val="-2"/>
                <w:sz w:val="20"/>
              </w:rPr>
              <w:t>Million</w:t>
            </w:r>
          </w:p>
        </w:tc>
      </w:tr>
    </w:tbl>
    <w:p w:rsidR="00442A01" w14:paraId="6ADB1ADB" w14:textId="77777777">
      <w:pPr>
        <w:pStyle w:val="BodyText"/>
        <w:spacing w:before="1"/>
        <w:ind w:left="0"/>
        <w:rPr>
          <w:b/>
          <w:i/>
        </w:rPr>
      </w:pPr>
    </w:p>
    <w:p w:rsidR="00442A01" w14:paraId="72A24675" w14:textId="77777777">
      <w:pPr>
        <w:pStyle w:val="ListParagraph"/>
        <w:numPr>
          <w:ilvl w:val="1"/>
          <w:numId w:val="6"/>
        </w:numPr>
        <w:tabs>
          <w:tab w:val="left" w:pos="461"/>
        </w:tabs>
        <w:rPr>
          <w:sz w:val="24"/>
        </w:rPr>
      </w:pPr>
      <w:bookmarkStart w:id="22" w:name="15._Changes_to_Requirements_and_Burden"/>
      <w:bookmarkEnd w:id="22"/>
      <w:r>
        <w:rPr>
          <w:sz w:val="24"/>
          <w:u w:val="single"/>
        </w:rPr>
        <w:t>Changes</w:t>
      </w:r>
      <w:r>
        <w:rPr>
          <w:spacing w:val="-3"/>
          <w:sz w:val="24"/>
          <w:u w:val="single"/>
        </w:rPr>
        <w:t xml:space="preserve"> </w:t>
      </w:r>
      <w:r>
        <w:rPr>
          <w:sz w:val="24"/>
          <w:u w:val="single"/>
        </w:rPr>
        <w:t>to</w:t>
      </w:r>
      <w:r>
        <w:rPr>
          <w:spacing w:val="-3"/>
          <w:sz w:val="24"/>
          <w:u w:val="single"/>
        </w:rPr>
        <w:t xml:space="preserve"> </w:t>
      </w:r>
      <w:r>
        <w:rPr>
          <w:sz w:val="24"/>
          <w:u w:val="single"/>
        </w:rPr>
        <w:t>Requirements</w:t>
      </w:r>
      <w:r>
        <w:rPr>
          <w:spacing w:val="-3"/>
          <w:sz w:val="24"/>
          <w:u w:val="single"/>
        </w:rPr>
        <w:t xml:space="preserve"> </w:t>
      </w:r>
      <w:r>
        <w:rPr>
          <w:sz w:val="24"/>
          <w:u w:val="single"/>
        </w:rPr>
        <w:t>and</w:t>
      </w:r>
      <w:r>
        <w:rPr>
          <w:spacing w:val="-1"/>
          <w:sz w:val="24"/>
          <w:u w:val="single"/>
        </w:rPr>
        <w:t xml:space="preserve"> </w:t>
      </w:r>
      <w:r>
        <w:rPr>
          <w:spacing w:val="-2"/>
          <w:sz w:val="24"/>
          <w:u w:val="single"/>
        </w:rPr>
        <w:t>Burden</w:t>
      </w:r>
    </w:p>
    <w:p w:rsidR="00442A01" w14:paraId="5675DCEE" w14:textId="77777777">
      <w:pPr>
        <w:spacing w:before="159"/>
        <w:ind w:left="100"/>
        <w:rPr>
          <w:i/>
          <w:sz w:val="24"/>
        </w:rPr>
      </w:pPr>
      <w:bookmarkStart w:id="23" w:name="Active_Collection_of_Information_and_Ass"/>
      <w:bookmarkEnd w:id="23"/>
      <w:r>
        <w:rPr>
          <w:i/>
          <w:sz w:val="24"/>
          <w:u w:val="single"/>
        </w:rPr>
        <w:t>Active</w:t>
      </w:r>
      <w:r>
        <w:rPr>
          <w:i/>
          <w:spacing w:val="-6"/>
          <w:sz w:val="24"/>
          <w:u w:val="single"/>
        </w:rPr>
        <w:t xml:space="preserve"> </w:t>
      </w:r>
      <w:r>
        <w:rPr>
          <w:i/>
          <w:sz w:val="24"/>
          <w:u w:val="single"/>
        </w:rPr>
        <w:t>Collection</w:t>
      </w:r>
      <w:r>
        <w:rPr>
          <w:i/>
          <w:spacing w:val="-4"/>
          <w:sz w:val="24"/>
          <w:u w:val="single"/>
        </w:rPr>
        <w:t xml:space="preserve"> </w:t>
      </w:r>
      <w:r>
        <w:rPr>
          <w:i/>
          <w:sz w:val="24"/>
          <w:u w:val="single"/>
        </w:rPr>
        <w:t>of</w:t>
      </w:r>
      <w:r>
        <w:rPr>
          <w:i/>
          <w:spacing w:val="-5"/>
          <w:sz w:val="24"/>
          <w:u w:val="single"/>
        </w:rPr>
        <w:t xml:space="preserve"> </w:t>
      </w:r>
      <w:r>
        <w:rPr>
          <w:i/>
          <w:sz w:val="24"/>
          <w:u w:val="single"/>
        </w:rPr>
        <w:t>Information</w:t>
      </w:r>
      <w:r>
        <w:rPr>
          <w:i/>
          <w:spacing w:val="-4"/>
          <w:sz w:val="24"/>
          <w:u w:val="single"/>
        </w:rPr>
        <w:t xml:space="preserve"> </w:t>
      </w:r>
      <w:r>
        <w:rPr>
          <w:i/>
          <w:sz w:val="24"/>
          <w:u w:val="single"/>
        </w:rPr>
        <w:t>and</w:t>
      </w:r>
      <w:r>
        <w:rPr>
          <w:i/>
          <w:spacing w:val="-3"/>
          <w:sz w:val="24"/>
          <w:u w:val="single"/>
        </w:rPr>
        <w:t xml:space="preserve"> </w:t>
      </w:r>
      <w:r>
        <w:rPr>
          <w:i/>
          <w:sz w:val="24"/>
          <w:u w:val="single"/>
        </w:rPr>
        <w:t>Associated</w:t>
      </w:r>
      <w:r>
        <w:rPr>
          <w:i/>
          <w:spacing w:val="-4"/>
          <w:sz w:val="24"/>
          <w:u w:val="single"/>
        </w:rPr>
        <w:t xml:space="preserve"> </w:t>
      </w:r>
      <w:r>
        <w:rPr>
          <w:i/>
          <w:sz w:val="24"/>
          <w:u w:val="single"/>
        </w:rPr>
        <w:t>Burden</w:t>
      </w:r>
      <w:r>
        <w:rPr>
          <w:i/>
          <w:spacing w:val="-3"/>
          <w:sz w:val="24"/>
          <w:u w:val="single"/>
        </w:rPr>
        <w:t xml:space="preserve"> </w:t>
      </w:r>
      <w:r>
        <w:rPr>
          <w:i/>
          <w:sz w:val="24"/>
          <w:u w:val="single"/>
        </w:rPr>
        <w:t>Estimates</w:t>
      </w:r>
      <w:r>
        <w:rPr>
          <w:i/>
          <w:spacing w:val="-3"/>
          <w:sz w:val="24"/>
          <w:u w:val="single"/>
        </w:rPr>
        <w:t xml:space="preserve"> </w:t>
      </w:r>
      <w:r>
        <w:rPr>
          <w:i/>
          <w:spacing w:val="-2"/>
          <w:sz w:val="24"/>
          <w:u w:val="single"/>
        </w:rPr>
        <w:t>(</w:t>
      </w:r>
      <w:r>
        <w:rPr>
          <w:b/>
          <w:i/>
          <w:spacing w:val="-2"/>
          <w:sz w:val="24"/>
          <w:u w:val="single"/>
        </w:rPr>
        <w:t>Adjusted</w:t>
      </w:r>
      <w:r>
        <w:rPr>
          <w:i/>
          <w:spacing w:val="-2"/>
          <w:sz w:val="24"/>
          <w:u w:val="single"/>
        </w:rPr>
        <w:t>)</w:t>
      </w:r>
    </w:p>
    <w:p w:rsidR="00442A01" w14:paraId="02A97BFE" w14:textId="77777777">
      <w:pPr>
        <w:pStyle w:val="BodyText"/>
        <w:spacing w:before="165"/>
        <w:ind w:right="1113"/>
      </w:pPr>
      <w:r>
        <w:t>Our</w:t>
      </w:r>
      <w:r>
        <w:rPr>
          <w:spacing w:val="-2"/>
        </w:rPr>
        <w:t xml:space="preserve"> </w:t>
      </w:r>
      <w:r>
        <w:t>active average</w:t>
      </w:r>
      <w:r>
        <w:rPr>
          <w:spacing w:val="-4"/>
        </w:rPr>
        <w:t xml:space="preserve"> </w:t>
      </w:r>
      <w:r>
        <w:t>number</w:t>
      </w:r>
      <w:r>
        <w:rPr>
          <w:spacing w:val="-2"/>
        </w:rPr>
        <w:t xml:space="preserve"> </w:t>
      </w:r>
      <w:r>
        <w:t>of</w:t>
      </w:r>
      <w:r>
        <w:rPr>
          <w:spacing w:val="-2"/>
        </w:rPr>
        <w:t xml:space="preserve"> </w:t>
      </w:r>
      <w:r>
        <w:t>Part</w:t>
      </w:r>
      <w:r>
        <w:rPr>
          <w:spacing w:val="-4"/>
        </w:rPr>
        <w:t xml:space="preserve"> </w:t>
      </w:r>
      <w:r>
        <w:t>D</w:t>
      </w:r>
      <w:r>
        <w:rPr>
          <w:spacing w:val="-1"/>
        </w:rPr>
        <w:t xml:space="preserve"> </w:t>
      </w:r>
      <w:r>
        <w:t>contracts</w:t>
      </w:r>
      <w:r>
        <w:rPr>
          <w:spacing w:val="-1"/>
        </w:rPr>
        <w:t xml:space="preserve"> </w:t>
      </w:r>
      <w:r>
        <w:t>per</w:t>
      </w:r>
      <w:r>
        <w:rPr>
          <w:spacing w:val="-2"/>
        </w:rPr>
        <w:t xml:space="preserve"> </w:t>
      </w:r>
      <w:r>
        <w:t>year was 739</w:t>
      </w:r>
      <w:r>
        <w:rPr>
          <w:spacing w:val="-2"/>
        </w:rPr>
        <w:t xml:space="preserve"> </w:t>
      </w:r>
      <w:r>
        <w:t>(based</w:t>
      </w:r>
      <w:r>
        <w:rPr>
          <w:spacing w:val="-2"/>
        </w:rPr>
        <w:t xml:space="preserve"> </w:t>
      </w:r>
      <w:r>
        <w:t>on</w:t>
      </w:r>
      <w:r>
        <w:rPr>
          <w:spacing w:val="-2"/>
        </w:rPr>
        <w:t xml:space="preserve"> </w:t>
      </w:r>
      <w:r>
        <w:t>2017,</w:t>
      </w:r>
      <w:r>
        <w:rPr>
          <w:spacing w:val="-2"/>
        </w:rPr>
        <w:t xml:space="preserve"> </w:t>
      </w:r>
      <w:r>
        <w:t>2018,</w:t>
      </w:r>
      <w:r>
        <w:rPr>
          <w:spacing w:val="-2"/>
        </w:rPr>
        <w:t xml:space="preserve"> </w:t>
      </w:r>
      <w:r>
        <w:t>and</w:t>
      </w:r>
      <w:r>
        <w:rPr>
          <w:spacing w:val="-2"/>
        </w:rPr>
        <w:t xml:space="preserve"> </w:t>
      </w:r>
      <w:r>
        <w:t>2019 data). In this 2023 iteration we have updated that figure to 856 (based on 2019, 2020, and 2021 data).</w:t>
      </w:r>
      <w:r>
        <w:rPr>
          <w:spacing w:val="-3"/>
        </w:rPr>
        <w:t xml:space="preserve"> </w:t>
      </w:r>
      <w:r>
        <w:t>The</w:t>
      </w:r>
      <w:r>
        <w:rPr>
          <w:spacing w:val="-5"/>
        </w:rPr>
        <w:t xml:space="preserve"> </w:t>
      </w:r>
      <w:r>
        <w:t>average</w:t>
      </w:r>
      <w:r>
        <w:rPr>
          <w:spacing w:val="-5"/>
        </w:rPr>
        <w:t xml:space="preserve"> </w:t>
      </w:r>
      <w:r>
        <w:t>number</w:t>
      </w:r>
      <w:r>
        <w:rPr>
          <w:spacing w:val="-3"/>
        </w:rPr>
        <w:t xml:space="preserve"> </w:t>
      </w:r>
      <w:r>
        <w:t>of</w:t>
      </w:r>
      <w:r>
        <w:rPr>
          <w:spacing w:val="-3"/>
        </w:rPr>
        <w:t xml:space="preserve"> </w:t>
      </w:r>
      <w:r>
        <w:t>PDE</w:t>
      </w:r>
      <w:r>
        <w:rPr>
          <w:spacing w:val="-5"/>
        </w:rPr>
        <w:t xml:space="preserve"> </w:t>
      </w:r>
      <w:r>
        <w:t>submissions</w:t>
      </w:r>
      <w:r>
        <w:rPr>
          <w:spacing w:val="-2"/>
        </w:rPr>
        <w:t xml:space="preserve"> </w:t>
      </w:r>
      <w:r>
        <w:t>per year</w:t>
      </w:r>
      <w:r>
        <w:rPr>
          <w:spacing w:val="-3"/>
        </w:rPr>
        <w:t xml:space="preserve"> </w:t>
      </w:r>
      <w:r>
        <w:t>decreased;</w:t>
      </w:r>
      <w:r>
        <w:rPr>
          <w:spacing w:val="-5"/>
        </w:rPr>
        <w:t xml:space="preserve"> </w:t>
      </w:r>
      <w:r>
        <w:t>the adjustment</w:t>
      </w:r>
      <w:r>
        <w:rPr>
          <w:spacing w:val="-4"/>
        </w:rPr>
        <w:t xml:space="preserve"> </w:t>
      </w:r>
      <w:r>
        <w:t>decreases</w:t>
      </w:r>
      <w:r>
        <w:rPr>
          <w:spacing w:val="-2"/>
        </w:rPr>
        <w:t xml:space="preserve"> </w:t>
      </w:r>
      <w:r>
        <w:t>our response figure by minus 173,310 responses (from 1,499,238,090 to 1,499,064,780).</w:t>
      </w:r>
    </w:p>
    <w:p w:rsidR="00442A01" w14:paraId="3B067778" w14:textId="77777777">
      <w:pPr>
        <w:sectPr>
          <w:pgSz w:w="12240" w:h="15840"/>
          <w:pgMar w:top="1380" w:right="340" w:bottom="960" w:left="1340" w:header="0" w:footer="779" w:gutter="0"/>
          <w:cols w:space="720"/>
        </w:sectPr>
      </w:pPr>
    </w:p>
    <w:p w:rsidR="00442A01" w14:paraId="02221948" w14:textId="77777777">
      <w:pPr>
        <w:spacing w:before="79"/>
        <w:ind w:left="100"/>
        <w:rPr>
          <w:b/>
          <w:i/>
          <w:sz w:val="20"/>
        </w:rPr>
      </w:pPr>
      <w:r>
        <w:rPr>
          <w:b/>
          <w:i/>
          <w:sz w:val="20"/>
        </w:rPr>
        <w:t>Table</w:t>
      </w:r>
      <w:r>
        <w:rPr>
          <w:b/>
          <w:i/>
          <w:spacing w:val="-1"/>
          <w:sz w:val="20"/>
        </w:rPr>
        <w:t xml:space="preserve"> </w:t>
      </w:r>
      <w:r>
        <w:rPr>
          <w:b/>
          <w:i/>
          <w:sz w:val="20"/>
        </w:rPr>
        <w:t>6:</w:t>
      </w:r>
      <w:r>
        <w:rPr>
          <w:b/>
          <w:i/>
          <w:spacing w:val="-4"/>
          <w:sz w:val="20"/>
        </w:rPr>
        <w:t xml:space="preserve"> </w:t>
      </w:r>
      <w:r>
        <w:rPr>
          <w:b/>
          <w:i/>
          <w:sz w:val="20"/>
        </w:rPr>
        <w:t>Associated</w:t>
      </w:r>
      <w:r>
        <w:rPr>
          <w:b/>
          <w:i/>
          <w:spacing w:val="-1"/>
          <w:sz w:val="20"/>
        </w:rPr>
        <w:t xml:space="preserve"> </w:t>
      </w:r>
      <w:r>
        <w:rPr>
          <w:b/>
          <w:i/>
          <w:sz w:val="20"/>
        </w:rPr>
        <w:t>Burden</w:t>
      </w:r>
      <w:r>
        <w:rPr>
          <w:b/>
          <w:i/>
          <w:spacing w:val="-4"/>
          <w:sz w:val="20"/>
        </w:rPr>
        <w:t xml:space="preserve"> </w:t>
      </w:r>
      <w:r>
        <w:rPr>
          <w:b/>
          <w:i/>
          <w:spacing w:val="-2"/>
          <w:sz w:val="20"/>
        </w:rPr>
        <w:t>Estimates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2115"/>
        <w:gridCol w:w="1766"/>
        <w:gridCol w:w="1881"/>
        <w:gridCol w:w="1881"/>
      </w:tblGrid>
      <w:tr w14:paraId="0075956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711" w:type="dxa"/>
          </w:tcPr>
          <w:p w:rsidR="00442A01" w14:paraId="71308BBC" w14:textId="77777777">
            <w:pPr>
              <w:pStyle w:val="TableParagraph"/>
              <w:ind w:left="0"/>
              <w:rPr>
                <w:sz w:val="20"/>
              </w:rPr>
            </w:pPr>
          </w:p>
        </w:tc>
        <w:tc>
          <w:tcPr>
            <w:tcW w:w="2115" w:type="dxa"/>
          </w:tcPr>
          <w:p w:rsidR="00442A01" w14:paraId="6E6DAE6C" w14:textId="77777777">
            <w:pPr>
              <w:pStyle w:val="TableParagraph"/>
              <w:spacing w:line="228" w:lineRule="exact"/>
              <w:ind w:left="277" w:right="378"/>
              <w:jc w:val="center"/>
              <w:rPr>
                <w:b/>
                <w:sz w:val="20"/>
              </w:rPr>
            </w:pPr>
            <w:r>
              <w:rPr>
                <w:b/>
                <w:sz w:val="20"/>
              </w:rPr>
              <w:t>No.</w:t>
            </w:r>
            <w:r>
              <w:rPr>
                <w:b/>
                <w:spacing w:val="-2"/>
                <w:sz w:val="20"/>
              </w:rPr>
              <w:t xml:space="preserve"> Respondents</w:t>
            </w:r>
          </w:p>
        </w:tc>
        <w:tc>
          <w:tcPr>
            <w:tcW w:w="1766" w:type="dxa"/>
          </w:tcPr>
          <w:p w:rsidR="00442A01" w14:paraId="00C95136" w14:textId="77777777">
            <w:pPr>
              <w:pStyle w:val="TableParagraph"/>
              <w:spacing w:line="228" w:lineRule="exact"/>
              <w:ind w:left="183" w:right="168"/>
              <w:jc w:val="center"/>
              <w:rPr>
                <w:b/>
                <w:sz w:val="20"/>
              </w:rPr>
            </w:pPr>
            <w:r>
              <w:rPr>
                <w:b/>
                <w:sz w:val="20"/>
              </w:rPr>
              <w:t>Total</w:t>
            </w:r>
            <w:r>
              <w:rPr>
                <w:b/>
                <w:spacing w:val="-2"/>
                <w:sz w:val="20"/>
              </w:rPr>
              <w:t xml:space="preserve"> Responses</w:t>
            </w:r>
          </w:p>
        </w:tc>
        <w:tc>
          <w:tcPr>
            <w:tcW w:w="1881" w:type="dxa"/>
          </w:tcPr>
          <w:p w:rsidR="00442A01" w14:paraId="463D2E5A" w14:textId="77777777">
            <w:pPr>
              <w:pStyle w:val="TableParagraph"/>
              <w:spacing w:line="230" w:lineRule="exact"/>
              <w:ind w:left="770" w:right="31" w:hanging="651"/>
              <w:rPr>
                <w:b/>
                <w:sz w:val="20"/>
              </w:rPr>
            </w:pPr>
            <w:r>
              <w:rPr>
                <w:b/>
                <w:sz w:val="20"/>
              </w:rPr>
              <w:t>Total</w:t>
            </w:r>
            <w:r>
              <w:rPr>
                <w:b/>
                <w:spacing w:val="-13"/>
                <w:sz w:val="20"/>
              </w:rPr>
              <w:t xml:space="preserve"> </w:t>
            </w:r>
            <w:r>
              <w:rPr>
                <w:b/>
                <w:sz w:val="20"/>
              </w:rPr>
              <w:t>Annual</w:t>
            </w:r>
            <w:r>
              <w:rPr>
                <w:b/>
                <w:spacing w:val="-12"/>
                <w:sz w:val="20"/>
              </w:rPr>
              <w:t xml:space="preserve"> </w:t>
            </w:r>
            <w:r>
              <w:rPr>
                <w:b/>
                <w:sz w:val="20"/>
              </w:rPr>
              <w:t xml:space="preserve">Time </w:t>
            </w:r>
            <w:r>
              <w:rPr>
                <w:b/>
                <w:spacing w:val="-4"/>
                <w:sz w:val="20"/>
              </w:rPr>
              <w:t>(</w:t>
            </w:r>
            <w:r>
              <w:rPr>
                <w:b/>
                <w:spacing w:val="-4"/>
                <w:sz w:val="20"/>
              </w:rPr>
              <w:t>hr</w:t>
            </w:r>
            <w:r>
              <w:rPr>
                <w:b/>
                <w:spacing w:val="-4"/>
                <w:sz w:val="20"/>
              </w:rPr>
              <w:t>)</w:t>
            </w:r>
          </w:p>
        </w:tc>
        <w:tc>
          <w:tcPr>
            <w:tcW w:w="1881" w:type="dxa"/>
          </w:tcPr>
          <w:p w:rsidR="00442A01" w14:paraId="34281335" w14:textId="77777777">
            <w:pPr>
              <w:pStyle w:val="TableParagraph"/>
              <w:spacing w:line="230" w:lineRule="exact"/>
              <w:ind w:left="810" w:right="31" w:hanging="625"/>
              <w:rPr>
                <w:b/>
                <w:sz w:val="20"/>
              </w:rPr>
            </w:pPr>
            <w:r>
              <w:rPr>
                <w:b/>
                <w:sz w:val="20"/>
              </w:rPr>
              <w:t>Total</w:t>
            </w:r>
            <w:r>
              <w:rPr>
                <w:b/>
                <w:spacing w:val="-13"/>
                <w:sz w:val="20"/>
              </w:rPr>
              <w:t xml:space="preserve"> </w:t>
            </w:r>
            <w:r>
              <w:rPr>
                <w:b/>
                <w:sz w:val="20"/>
              </w:rPr>
              <w:t>Labor</w:t>
            </w:r>
            <w:r>
              <w:rPr>
                <w:b/>
                <w:spacing w:val="-12"/>
                <w:sz w:val="20"/>
              </w:rPr>
              <w:t xml:space="preserve"> </w:t>
            </w:r>
            <w:r>
              <w:rPr>
                <w:b/>
                <w:sz w:val="20"/>
              </w:rPr>
              <w:t xml:space="preserve">Cost </w:t>
            </w:r>
            <w:r>
              <w:rPr>
                <w:b/>
                <w:spacing w:val="-4"/>
                <w:sz w:val="20"/>
              </w:rPr>
              <w:t>($)</w:t>
            </w:r>
          </w:p>
        </w:tc>
      </w:tr>
      <w:tr w14:paraId="2F9A343D" w14:textId="77777777">
        <w:tblPrEx>
          <w:tblW w:w="0" w:type="auto"/>
          <w:tblInd w:w="110" w:type="dxa"/>
          <w:tblLayout w:type="fixed"/>
          <w:tblCellMar>
            <w:left w:w="0" w:type="dxa"/>
            <w:right w:w="0" w:type="dxa"/>
          </w:tblCellMar>
          <w:tblLook w:val="01E0"/>
        </w:tblPrEx>
        <w:trPr>
          <w:trHeight w:val="230"/>
        </w:trPr>
        <w:tc>
          <w:tcPr>
            <w:tcW w:w="1711" w:type="dxa"/>
          </w:tcPr>
          <w:p w:rsidR="00442A01" w14:paraId="39F125EC" w14:textId="77777777">
            <w:pPr>
              <w:pStyle w:val="TableParagraph"/>
              <w:spacing w:line="210" w:lineRule="exact"/>
              <w:ind w:left="87" w:right="182"/>
              <w:jc w:val="center"/>
              <w:rPr>
                <w:sz w:val="20"/>
              </w:rPr>
            </w:pPr>
            <w:r>
              <w:rPr>
                <w:sz w:val="20"/>
              </w:rPr>
              <w:t>Active</w:t>
            </w:r>
            <w:r>
              <w:rPr>
                <w:spacing w:val="-2"/>
                <w:sz w:val="20"/>
              </w:rPr>
              <w:t xml:space="preserve"> Burden</w:t>
            </w:r>
          </w:p>
        </w:tc>
        <w:tc>
          <w:tcPr>
            <w:tcW w:w="2115" w:type="dxa"/>
          </w:tcPr>
          <w:p w:rsidR="00442A01" w14:paraId="7348AD98" w14:textId="77777777">
            <w:pPr>
              <w:pStyle w:val="TableParagraph"/>
              <w:spacing w:line="210" w:lineRule="exact"/>
              <w:ind w:left="277" w:right="369"/>
              <w:jc w:val="center"/>
              <w:rPr>
                <w:sz w:val="20"/>
              </w:rPr>
            </w:pPr>
            <w:r>
              <w:rPr>
                <w:spacing w:val="-5"/>
                <w:sz w:val="20"/>
              </w:rPr>
              <w:t>739</w:t>
            </w:r>
          </w:p>
        </w:tc>
        <w:tc>
          <w:tcPr>
            <w:tcW w:w="1766" w:type="dxa"/>
          </w:tcPr>
          <w:p w:rsidR="00442A01" w14:paraId="463883E0" w14:textId="77777777">
            <w:pPr>
              <w:pStyle w:val="TableParagraph"/>
              <w:spacing w:line="210" w:lineRule="exact"/>
              <w:ind w:left="174" w:right="168"/>
              <w:jc w:val="center"/>
              <w:rPr>
                <w:sz w:val="20"/>
              </w:rPr>
            </w:pPr>
            <w:r>
              <w:rPr>
                <w:spacing w:val="-2"/>
                <w:sz w:val="20"/>
              </w:rPr>
              <w:t>1,499,238,090</w:t>
            </w:r>
          </w:p>
        </w:tc>
        <w:tc>
          <w:tcPr>
            <w:tcW w:w="1881" w:type="dxa"/>
          </w:tcPr>
          <w:p w:rsidR="00442A01" w14:paraId="0127F255" w14:textId="77777777">
            <w:pPr>
              <w:pStyle w:val="TableParagraph"/>
              <w:spacing w:line="210" w:lineRule="exact"/>
              <w:ind w:left="646" w:right="646"/>
              <w:jc w:val="center"/>
              <w:rPr>
                <w:sz w:val="20"/>
              </w:rPr>
            </w:pPr>
            <w:r>
              <w:rPr>
                <w:spacing w:val="-2"/>
                <w:sz w:val="20"/>
              </w:rPr>
              <w:t>2,998</w:t>
            </w:r>
          </w:p>
        </w:tc>
        <w:tc>
          <w:tcPr>
            <w:tcW w:w="1881" w:type="dxa"/>
          </w:tcPr>
          <w:p w:rsidR="00442A01" w14:paraId="74886511" w14:textId="77777777">
            <w:pPr>
              <w:pStyle w:val="TableParagraph"/>
              <w:spacing w:line="210" w:lineRule="exact"/>
              <w:ind w:left="646" w:right="646"/>
              <w:jc w:val="center"/>
              <w:rPr>
                <w:sz w:val="20"/>
              </w:rPr>
            </w:pPr>
            <w:r>
              <w:rPr>
                <w:spacing w:val="-2"/>
                <w:sz w:val="20"/>
              </w:rPr>
              <w:t>53,215</w:t>
            </w:r>
          </w:p>
        </w:tc>
      </w:tr>
      <w:tr w14:paraId="012DC660" w14:textId="77777777">
        <w:tblPrEx>
          <w:tblW w:w="0" w:type="auto"/>
          <w:tblInd w:w="110" w:type="dxa"/>
          <w:tblLayout w:type="fixed"/>
          <w:tblCellMar>
            <w:left w:w="0" w:type="dxa"/>
            <w:right w:w="0" w:type="dxa"/>
          </w:tblCellMar>
          <w:tblLook w:val="01E0"/>
        </w:tblPrEx>
        <w:trPr>
          <w:trHeight w:val="230"/>
        </w:trPr>
        <w:tc>
          <w:tcPr>
            <w:tcW w:w="1711" w:type="dxa"/>
          </w:tcPr>
          <w:p w:rsidR="00442A01" w14:paraId="49D2DF4D" w14:textId="77777777">
            <w:pPr>
              <w:pStyle w:val="TableParagraph"/>
              <w:spacing w:line="210" w:lineRule="exact"/>
              <w:ind w:left="92" w:right="182"/>
              <w:jc w:val="center"/>
              <w:rPr>
                <w:sz w:val="20"/>
              </w:rPr>
            </w:pPr>
            <w:r>
              <w:rPr>
                <w:sz w:val="20"/>
              </w:rPr>
              <w:t>Updated</w:t>
            </w:r>
            <w:r>
              <w:rPr>
                <w:spacing w:val="-1"/>
                <w:sz w:val="20"/>
              </w:rPr>
              <w:t xml:space="preserve"> </w:t>
            </w:r>
            <w:r>
              <w:rPr>
                <w:spacing w:val="-2"/>
                <w:sz w:val="20"/>
              </w:rPr>
              <w:t>Burden</w:t>
            </w:r>
          </w:p>
        </w:tc>
        <w:tc>
          <w:tcPr>
            <w:tcW w:w="2115" w:type="dxa"/>
          </w:tcPr>
          <w:p w:rsidR="00442A01" w14:paraId="39CD7054" w14:textId="77777777">
            <w:pPr>
              <w:pStyle w:val="TableParagraph"/>
              <w:spacing w:line="210" w:lineRule="exact"/>
              <w:ind w:left="277" w:right="369"/>
              <w:jc w:val="center"/>
              <w:rPr>
                <w:sz w:val="20"/>
              </w:rPr>
            </w:pPr>
            <w:r>
              <w:rPr>
                <w:spacing w:val="-5"/>
                <w:sz w:val="20"/>
              </w:rPr>
              <w:t>856</w:t>
            </w:r>
          </w:p>
        </w:tc>
        <w:tc>
          <w:tcPr>
            <w:tcW w:w="1766" w:type="dxa"/>
          </w:tcPr>
          <w:p w:rsidR="00442A01" w14:paraId="195B1AD0" w14:textId="77777777">
            <w:pPr>
              <w:pStyle w:val="TableParagraph"/>
              <w:spacing w:line="210" w:lineRule="exact"/>
              <w:ind w:left="174" w:right="168"/>
              <w:jc w:val="center"/>
              <w:rPr>
                <w:sz w:val="20"/>
              </w:rPr>
            </w:pPr>
            <w:r>
              <w:rPr>
                <w:spacing w:val="-2"/>
                <w:sz w:val="20"/>
              </w:rPr>
              <w:t>1,499,064,780</w:t>
            </w:r>
          </w:p>
        </w:tc>
        <w:tc>
          <w:tcPr>
            <w:tcW w:w="1881" w:type="dxa"/>
          </w:tcPr>
          <w:p w:rsidR="00442A01" w14:paraId="57205E4D" w14:textId="77777777">
            <w:pPr>
              <w:pStyle w:val="TableParagraph"/>
              <w:spacing w:line="210" w:lineRule="exact"/>
              <w:ind w:left="646" w:right="646"/>
              <w:jc w:val="center"/>
              <w:rPr>
                <w:sz w:val="20"/>
              </w:rPr>
            </w:pPr>
            <w:r>
              <w:rPr>
                <w:spacing w:val="-2"/>
                <w:sz w:val="20"/>
              </w:rPr>
              <w:t>2,998</w:t>
            </w:r>
          </w:p>
        </w:tc>
        <w:tc>
          <w:tcPr>
            <w:tcW w:w="1881" w:type="dxa"/>
          </w:tcPr>
          <w:p w:rsidR="00442A01" w14:paraId="0FCE876B" w14:textId="77777777">
            <w:pPr>
              <w:pStyle w:val="TableParagraph"/>
              <w:spacing w:line="210" w:lineRule="exact"/>
              <w:ind w:left="646" w:right="646"/>
              <w:jc w:val="center"/>
              <w:rPr>
                <w:sz w:val="20"/>
              </w:rPr>
            </w:pPr>
            <w:r>
              <w:rPr>
                <w:spacing w:val="-2"/>
                <w:sz w:val="20"/>
              </w:rPr>
              <w:t>53,215</w:t>
            </w:r>
          </w:p>
        </w:tc>
      </w:tr>
      <w:tr w14:paraId="3111DCD3" w14:textId="77777777">
        <w:tblPrEx>
          <w:tblW w:w="0" w:type="auto"/>
          <w:tblInd w:w="110" w:type="dxa"/>
          <w:tblLayout w:type="fixed"/>
          <w:tblCellMar>
            <w:left w:w="0" w:type="dxa"/>
            <w:right w:w="0" w:type="dxa"/>
          </w:tblCellMar>
          <w:tblLook w:val="01E0"/>
        </w:tblPrEx>
        <w:trPr>
          <w:trHeight w:val="230"/>
        </w:trPr>
        <w:tc>
          <w:tcPr>
            <w:tcW w:w="1711" w:type="dxa"/>
          </w:tcPr>
          <w:p w:rsidR="00442A01" w14:paraId="542014AF" w14:textId="77777777">
            <w:pPr>
              <w:pStyle w:val="TableParagraph"/>
              <w:spacing w:line="210" w:lineRule="exact"/>
              <w:ind w:left="93" w:right="182"/>
              <w:jc w:val="center"/>
              <w:rPr>
                <w:sz w:val="20"/>
              </w:rPr>
            </w:pPr>
            <w:r>
              <w:rPr>
                <w:sz w:val="20"/>
              </w:rPr>
              <w:t>Total</w:t>
            </w:r>
            <w:r>
              <w:rPr>
                <w:spacing w:val="-1"/>
                <w:sz w:val="20"/>
              </w:rPr>
              <w:t xml:space="preserve"> </w:t>
            </w:r>
            <w:r>
              <w:rPr>
                <w:spacing w:val="-2"/>
                <w:sz w:val="20"/>
              </w:rPr>
              <w:t>Adjustment</w:t>
            </w:r>
          </w:p>
        </w:tc>
        <w:tc>
          <w:tcPr>
            <w:tcW w:w="2115" w:type="dxa"/>
          </w:tcPr>
          <w:p w:rsidR="00442A01" w14:paraId="6DC6662C" w14:textId="77777777">
            <w:pPr>
              <w:pStyle w:val="TableParagraph"/>
              <w:spacing w:line="210" w:lineRule="exact"/>
              <w:ind w:left="277" w:right="375"/>
              <w:jc w:val="center"/>
              <w:rPr>
                <w:sz w:val="20"/>
              </w:rPr>
            </w:pPr>
            <w:r>
              <w:rPr>
                <w:spacing w:val="-4"/>
                <w:sz w:val="20"/>
              </w:rPr>
              <w:t>+117</w:t>
            </w:r>
          </w:p>
        </w:tc>
        <w:tc>
          <w:tcPr>
            <w:tcW w:w="1766" w:type="dxa"/>
          </w:tcPr>
          <w:p w:rsidR="00442A01" w14:paraId="6F4AA12A" w14:textId="77777777">
            <w:pPr>
              <w:pStyle w:val="TableParagraph"/>
              <w:spacing w:line="210" w:lineRule="exact"/>
              <w:ind w:left="179" w:right="168"/>
              <w:jc w:val="center"/>
              <w:rPr>
                <w:sz w:val="20"/>
              </w:rPr>
            </w:pPr>
            <w:r>
              <w:rPr>
                <w:spacing w:val="-4"/>
                <w:sz w:val="20"/>
              </w:rPr>
              <w:t>-</w:t>
            </w:r>
            <w:r>
              <w:rPr>
                <w:spacing w:val="-2"/>
                <w:sz w:val="20"/>
              </w:rPr>
              <w:t>173,310</w:t>
            </w:r>
          </w:p>
        </w:tc>
        <w:tc>
          <w:tcPr>
            <w:tcW w:w="1881" w:type="dxa"/>
          </w:tcPr>
          <w:p w:rsidR="00442A01" w14:paraId="1D15B9C7" w14:textId="77777777">
            <w:pPr>
              <w:pStyle w:val="TableParagraph"/>
              <w:spacing w:line="210" w:lineRule="exact"/>
              <w:ind w:left="0"/>
              <w:jc w:val="center"/>
              <w:rPr>
                <w:sz w:val="20"/>
              </w:rPr>
            </w:pPr>
            <w:r>
              <w:rPr>
                <w:sz w:val="20"/>
              </w:rPr>
              <w:t>0</w:t>
            </w:r>
          </w:p>
        </w:tc>
        <w:tc>
          <w:tcPr>
            <w:tcW w:w="1881" w:type="dxa"/>
          </w:tcPr>
          <w:p w:rsidR="00442A01" w14:paraId="6584C1F6" w14:textId="77777777">
            <w:pPr>
              <w:pStyle w:val="TableParagraph"/>
              <w:spacing w:line="210" w:lineRule="exact"/>
              <w:ind w:left="0"/>
              <w:jc w:val="center"/>
              <w:rPr>
                <w:sz w:val="20"/>
              </w:rPr>
            </w:pPr>
            <w:r>
              <w:rPr>
                <w:sz w:val="20"/>
              </w:rPr>
              <w:t>0</w:t>
            </w:r>
          </w:p>
        </w:tc>
      </w:tr>
    </w:tbl>
    <w:p w:rsidR="00442A01" w14:paraId="1551580E" w14:textId="77777777">
      <w:pPr>
        <w:spacing w:before="161"/>
        <w:ind w:left="100" w:right="1144"/>
        <w:rPr>
          <w:i/>
          <w:sz w:val="24"/>
        </w:rPr>
      </w:pPr>
      <w:bookmarkStart w:id="24" w:name="One-Time_Burden_Estimates_Resulting_from"/>
      <w:bookmarkEnd w:id="24"/>
      <w:r>
        <w:rPr>
          <w:i/>
          <w:sz w:val="24"/>
          <w:u w:val="single"/>
        </w:rPr>
        <w:t>One-Time</w:t>
      </w:r>
      <w:r>
        <w:rPr>
          <w:i/>
          <w:spacing w:val="-5"/>
          <w:sz w:val="24"/>
          <w:u w:val="single"/>
        </w:rPr>
        <w:t xml:space="preserve"> </w:t>
      </w:r>
      <w:r>
        <w:rPr>
          <w:i/>
          <w:sz w:val="24"/>
          <w:u w:val="single"/>
        </w:rPr>
        <w:t>Burden</w:t>
      </w:r>
      <w:r>
        <w:rPr>
          <w:i/>
          <w:spacing w:val="-3"/>
          <w:sz w:val="24"/>
          <w:u w:val="single"/>
        </w:rPr>
        <w:t xml:space="preserve"> </w:t>
      </w:r>
      <w:r>
        <w:rPr>
          <w:i/>
          <w:sz w:val="24"/>
          <w:u w:val="single"/>
        </w:rPr>
        <w:t>Estimates</w:t>
      </w:r>
      <w:r>
        <w:rPr>
          <w:i/>
          <w:spacing w:val="-3"/>
          <w:sz w:val="24"/>
          <w:u w:val="single"/>
        </w:rPr>
        <w:t xml:space="preserve"> </w:t>
      </w:r>
      <w:r>
        <w:rPr>
          <w:i/>
          <w:sz w:val="24"/>
          <w:u w:val="single"/>
        </w:rPr>
        <w:t>Resulting from Expansion</w:t>
      </w:r>
      <w:r>
        <w:rPr>
          <w:i/>
          <w:spacing w:val="-3"/>
          <w:sz w:val="24"/>
          <w:u w:val="single"/>
        </w:rPr>
        <w:t xml:space="preserve"> </w:t>
      </w:r>
      <w:r>
        <w:rPr>
          <w:i/>
          <w:sz w:val="24"/>
          <w:u w:val="single"/>
        </w:rPr>
        <w:t>of</w:t>
      </w:r>
      <w:r>
        <w:rPr>
          <w:i/>
          <w:spacing w:val="-5"/>
          <w:sz w:val="24"/>
          <w:u w:val="single"/>
        </w:rPr>
        <w:t xml:space="preserve"> </w:t>
      </w:r>
      <w:r>
        <w:rPr>
          <w:i/>
          <w:sz w:val="24"/>
          <w:u w:val="single"/>
        </w:rPr>
        <w:t>the</w:t>
      </w:r>
      <w:r>
        <w:rPr>
          <w:i/>
          <w:spacing w:val="-5"/>
          <w:sz w:val="24"/>
          <w:u w:val="single"/>
        </w:rPr>
        <w:t xml:space="preserve"> </w:t>
      </w:r>
      <w:r>
        <w:rPr>
          <w:i/>
          <w:sz w:val="24"/>
          <w:u w:val="single"/>
        </w:rPr>
        <w:t>PDE</w:t>
      </w:r>
      <w:r>
        <w:rPr>
          <w:i/>
          <w:spacing w:val="-1"/>
          <w:sz w:val="24"/>
          <w:u w:val="single"/>
        </w:rPr>
        <w:t xml:space="preserve"> </w:t>
      </w:r>
      <w:r>
        <w:rPr>
          <w:i/>
          <w:sz w:val="24"/>
          <w:u w:val="single"/>
        </w:rPr>
        <w:t>File</w:t>
      </w:r>
      <w:r>
        <w:rPr>
          <w:i/>
          <w:spacing w:val="-5"/>
          <w:sz w:val="24"/>
          <w:u w:val="single"/>
        </w:rPr>
        <w:t xml:space="preserve"> </w:t>
      </w:r>
      <w:r>
        <w:rPr>
          <w:i/>
          <w:sz w:val="24"/>
          <w:u w:val="single"/>
        </w:rPr>
        <w:t>Layout</w:t>
      </w:r>
      <w:r>
        <w:rPr>
          <w:i/>
          <w:spacing w:val="-3"/>
          <w:sz w:val="24"/>
          <w:u w:val="single"/>
        </w:rPr>
        <w:t xml:space="preserve"> </w:t>
      </w:r>
      <w:r>
        <w:rPr>
          <w:i/>
          <w:sz w:val="24"/>
          <w:u w:val="single"/>
        </w:rPr>
        <w:t>and</w:t>
      </w:r>
      <w:r>
        <w:rPr>
          <w:i/>
          <w:spacing w:val="-3"/>
          <w:sz w:val="24"/>
          <w:u w:val="single"/>
        </w:rPr>
        <w:t xml:space="preserve"> </w:t>
      </w:r>
      <w:r>
        <w:rPr>
          <w:i/>
          <w:sz w:val="24"/>
          <w:u w:val="single"/>
        </w:rPr>
        <w:t>Addition</w:t>
      </w:r>
      <w:r>
        <w:rPr>
          <w:i/>
          <w:spacing w:val="-3"/>
          <w:sz w:val="24"/>
          <w:u w:val="single"/>
        </w:rPr>
        <w:t xml:space="preserve"> </w:t>
      </w:r>
      <w:r>
        <w:rPr>
          <w:i/>
          <w:sz w:val="24"/>
          <w:u w:val="single"/>
        </w:rPr>
        <w:t>of</w:t>
      </w:r>
      <w:r>
        <w:rPr>
          <w:i/>
          <w:sz w:val="24"/>
        </w:rPr>
        <w:t xml:space="preserve"> </w:t>
      </w:r>
      <w:r>
        <w:rPr>
          <w:i/>
          <w:sz w:val="24"/>
          <w:u w:val="single"/>
        </w:rPr>
        <w:t>PDE Fields (</w:t>
      </w:r>
      <w:r>
        <w:rPr>
          <w:b/>
          <w:i/>
          <w:sz w:val="24"/>
          <w:u w:val="single"/>
        </w:rPr>
        <w:t>New</w:t>
      </w:r>
      <w:r>
        <w:rPr>
          <w:i/>
          <w:sz w:val="24"/>
          <w:u w:val="single"/>
        </w:rPr>
        <w:t>)</w:t>
      </w:r>
    </w:p>
    <w:p w:rsidR="00442A01" w14:paraId="6CABDCE9" w14:textId="77777777">
      <w:pPr>
        <w:pStyle w:val="BodyText"/>
        <w:spacing w:before="159"/>
        <w:ind w:right="1113"/>
      </w:pPr>
      <w:r>
        <w:t>CMS will expand the PDE file layouts from their current 512-byte length to 1000 bytes, to be implemented effective January 1, 2025. This expansion is being implemented to accommodate future</w:t>
      </w:r>
      <w:r>
        <w:rPr>
          <w:spacing w:val="-5"/>
        </w:rPr>
        <w:t xml:space="preserve"> </w:t>
      </w:r>
      <w:r>
        <w:t>business</w:t>
      </w:r>
      <w:r>
        <w:rPr>
          <w:spacing w:val="-2"/>
        </w:rPr>
        <w:t xml:space="preserve"> </w:t>
      </w:r>
      <w:r>
        <w:t>needs,</w:t>
      </w:r>
      <w:r>
        <w:rPr>
          <w:spacing w:val="-3"/>
        </w:rPr>
        <w:t xml:space="preserve"> </w:t>
      </w:r>
      <w:r>
        <w:t>including</w:t>
      </w:r>
      <w:r>
        <w:rPr>
          <w:spacing w:val="-3"/>
        </w:rPr>
        <w:t xml:space="preserve"> </w:t>
      </w:r>
      <w:r>
        <w:t>but</w:t>
      </w:r>
      <w:r>
        <w:rPr>
          <w:spacing w:val="-5"/>
        </w:rPr>
        <w:t xml:space="preserve"> </w:t>
      </w:r>
      <w:r>
        <w:t>not</w:t>
      </w:r>
      <w:r>
        <w:rPr>
          <w:spacing w:val="-5"/>
        </w:rPr>
        <w:t xml:space="preserve"> </w:t>
      </w:r>
      <w:r>
        <w:t>limited</w:t>
      </w:r>
      <w:r>
        <w:rPr>
          <w:spacing w:val="-3"/>
        </w:rPr>
        <w:t xml:space="preserve"> </w:t>
      </w:r>
      <w:r>
        <w:t>to,</w:t>
      </w:r>
      <w:r>
        <w:rPr>
          <w:spacing w:val="-3"/>
        </w:rPr>
        <w:t xml:space="preserve"> </w:t>
      </w:r>
      <w:r>
        <w:t>updates</w:t>
      </w:r>
      <w:r>
        <w:rPr>
          <w:spacing w:val="-2"/>
        </w:rPr>
        <w:t xml:space="preserve"> </w:t>
      </w:r>
      <w:r>
        <w:t>necessary</w:t>
      </w:r>
      <w:r>
        <w:rPr>
          <w:spacing w:val="-3"/>
        </w:rPr>
        <w:t xml:space="preserve"> </w:t>
      </w:r>
      <w:r>
        <w:t>for</w:t>
      </w:r>
      <w:r>
        <w:rPr>
          <w:spacing w:val="-3"/>
        </w:rPr>
        <w:t xml:space="preserve"> </w:t>
      </w:r>
      <w:r>
        <w:t>the</w:t>
      </w:r>
      <w:r>
        <w:rPr>
          <w:spacing w:val="-5"/>
        </w:rPr>
        <w:t xml:space="preserve"> </w:t>
      </w:r>
      <w:r>
        <w:t>IRA</w:t>
      </w:r>
      <w:r>
        <w:rPr>
          <w:spacing w:val="-2"/>
        </w:rPr>
        <w:t xml:space="preserve"> </w:t>
      </w:r>
      <w:r>
        <w:t>and</w:t>
      </w:r>
      <w:r>
        <w:rPr>
          <w:spacing w:val="-3"/>
        </w:rPr>
        <w:t xml:space="preserve"> </w:t>
      </w:r>
      <w:r>
        <w:t>anticipated future updates to the NCPDP Telecommunications Standard. In addition, the lengths of some of the existing fields on the PDE file layouts will be increased, which requires a reorganization of the</w:t>
      </w:r>
      <w:r>
        <w:rPr>
          <w:spacing w:val="-5"/>
        </w:rPr>
        <w:t xml:space="preserve"> </w:t>
      </w:r>
      <w:r>
        <w:t>overall</w:t>
      </w:r>
      <w:r>
        <w:rPr>
          <w:spacing w:val="-4"/>
        </w:rPr>
        <w:t xml:space="preserve"> </w:t>
      </w:r>
      <w:r>
        <w:t>location</w:t>
      </w:r>
      <w:r>
        <w:rPr>
          <w:spacing w:val="-3"/>
        </w:rPr>
        <w:t xml:space="preserve"> </w:t>
      </w:r>
      <w:r>
        <w:t>of</w:t>
      </w:r>
      <w:r>
        <w:rPr>
          <w:spacing w:val="-3"/>
        </w:rPr>
        <w:t xml:space="preserve"> </w:t>
      </w:r>
      <w:r>
        <w:t>fields</w:t>
      </w:r>
      <w:r>
        <w:rPr>
          <w:spacing w:val="-2"/>
        </w:rPr>
        <w:t xml:space="preserve"> </w:t>
      </w:r>
      <w:r>
        <w:t>on</w:t>
      </w:r>
      <w:r>
        <w:rPr>
          <w:spacing w:val="-3"/>
        </w:rPr>
        <w:t xml:space="preserve"> </w:t>
      </w:r>
      <w:r>
        <w:t>the</w:t>
      </w:r>
      <w:r>
        <w:rPr>
          <w:spacing w:val="-3"/>
        </w:rPr>
        <w:t xml:space="preserve"> </w:t>
      </w:r>
      <w:r>
        <w:t>PDE</w:t>
      </w:r>
      <w:r>
        <w:rPr>
          <w:spacing w:val="-5"/>
        </w:rPr>
        <w:t xml:space="preserve"> </w:t>
      </w:r>
      <w:r>
        <w:t>file layout. We</w:t>
      </w:r>
      <w:r>
        <w:rPr>
          <w:spacing w:val="-5"/>
        </w:rPr>
        <w:t xml:space="preserve"> </w:t>
      </w:r>
      <w:r>
        <w:t>anticipate that</w:t>
      </w:r>
      <w:r>
        <w:rPr>
          <w:spacing w:val="-5"/>
        </w:rPr>
        <w:t xml:space="preserve"> </w:t>
      </w:r>
      <w:r>
        <w:t>this</w:t>
      </w:r>
      <w:r>
        <w:rPr>
          <w:spacing w:val="-2"/>
        </w:rPr>
        <w:t xml:space="preserve"> </w:t>
      </w:r>
      <w:r>
        <w:t>change</w:t>
      </w:r>
      <w:r>
        <w:rPr>
          <w:spacing w:val="-5"/>
        </w:rPr>
        <w:t xml:space="preserve"> </w:t>
      </w:r>
      <w:r>
        <w:t>would</w:t>
      </w:r>
      <w:r>
        <w:rPr>
          <w:spacing w:val="-3"/>
        </w:rPr>
        <w:t xml:space="preserve"> </w:t>
      </w:r>
      <w:r>
        <w:t>require Part</w:t>
      </w:r>
      <w:r>
        <w:rPr>
          <w:spacing w:val="-4"/>
        </w:rPr>
        <w:t xml:space="preserve"> </w:t>
      </w:r>
      <w:r>
        <w:t>D</w:t>
      </w:r>
      <w:r>
        <w:rPr>
          <w:spacing w:val="-1"/>
        </w:rPr>
        <w:t xml:space="preserve"> </w:t>
      </w:r>
      <w:r>
        <w:t>sponsors</w:t>
      </w:r>
      <w:r>
        <w:rPr>
          <w:spacing w:val="-2"/>
        </w:rPr>
        <w:t xml:space="preserve"> </w:t>
      </w:r>
      <w:r>
        <w:t>to</w:t>
      </w:r>
      <w:r>
        <w:rPr>
          <w:spacing w:val="-3"/>
        </w:rPr>
        <w:t xml:space="preserve"> </w:t>
      </w:r>
      <w:r>
        <w:t>make</w:t>
      </w:r>
      <w:r>
        <w:rPr>
          <w:spacing w:val="-3"/>
        </w:rPr>
        <w:t xml:space="preserve"> </w:t>
      </w:r>
      <w:r>
        <w:t>system</w:t>
      </w:r>
      <w:r>
        <w:rPr>
          <w:spacing w:val="-4"/>
        </w:rPr>
        <w:t xml:space="preserve"> </w:t>
      </w:r>
      <w:r>
        <w:t>changes</w:t>
      </w:r>
      <w:r>
        <w:rPr>
          <w:spacing w:val="-1"/>
        </w:rPr>
        <w:t xml:space="preserve"> </w:t>
      </w:r>
      <w:r>
        <w:t>related</w:t>
      </w:r>
      <w:r>
        <w:rPr>
          <w:spacing w:val="-2"/>
        </w:rPr>
        <w:t xml:space="preserve"> </w:t>
      </w:r>
      <w:r>
        <w:t>to</w:t>
      </w:r>
      <w:r>
        <w:rPr>
          <w:spacing w:val="-2"/>
        </w:rPr>
        <w:t xml:space="preserve"> </w:t>
      </w:r>
      <w:r>
        <w:t>updating</w:t>
      </w:r>
      <w:r>
        <w:rPr>
          <w:spacing w:val="-2"/>
        </w:rPr>
        <w:t xml:space="preserve"> </w:t>
      </w:r>
      <w:r>
        <w:t>the</w:t>
      </w:r>
      <w:r>
        <w:rPr>
          <w:spacing w:val="-4"/>
        </w:rPr>
        <w:t xml:space="preserve"> </w:t>
      </w:r>
      <w:r>
        <w:t>systems</w:t>
      </w:r>
      <w:r>
        <w:rPr>
          <w:spacing w:val="-1"/>
        </w:rPr>
        <w:t xml:space="preserve"> </w:t>
      </w:r>
      <w:r>
        <w:t>needed</w:t>
      </w:r>
      <w:r>
        <w:rPr>
          <w:spacing w:val="-2"/>
        </w:rPr>
        <w:t xml:space="preserve"> </w:t>
      </w:r>
      <w:r>
        <w:t>to</w:t>
      </w:r>
      <w:r>
        <w:rPr>
          <w:spacing w:val="-2"/>
        </w:rPr>
        <w:t xml:space="preserve"> </w:t>
      </w:r>
      <w:r>
        <w:t>accommodate the expanded layout and new fields on the PDE data collection form.</w:t>
      </w:r>
    </w:p>
    <w:p w:rsidR="00442A01" w14:paraId="1846CFF5" w14:textId="77777777">
      <w:pPr>
        <w:spacing w:before="160"/>
        <w:ind w:left="100"/>
        <w:rPr>
          <w:b/>
          <w:i/>
          <w:sz w:val="20"/>
        </w:rPr>
      </w:pPr>
      <w:r>
        <w:rPr>
          <w:b/>
          <w:i/>
          <w:sz w:val="20"/>
        </w:rPr>
        <w:t>Table</w:t>
      </w:r>
      <w:r>
        <w:rPr>
          <w:b/>
          <w:i/>
          <w:spacing w:val="-3"/>
          <w:sz w:val="20"/>
        </w:rPr>
        <w:t xml:space="preserve"> </w:t>
      </w:r>
      <w:r>
        <w:rPr>
          <w:b/>
          <w:i/>
          <w:sz w:val="20"/>
        </w:rPr>
        <w:t>7:</w:t>
      </w:r>
      <w:r>
        <w:rPr>
          <w:b/>
          <w:i/>
          <w:spacing w:val="-5"/>
          <w:sz w:val="20"/>
        </w:rPr>
        <w:t xml:space="preserve"> </w:t>
      </w:r>
      <w:r>
        <w:rPr>
          <w:b/>
          <w:i/>
          <w:sz w:val="20"/>
        </w:rPr>
        <w:t>Summary</w:t>
      </w:r>
      <w:r>
        <w:rPr>
          <w:b/>
          <w:i/>
          <w:spacing w:val="-2"/>
          <w:sz w:val="20"/>
        </w:rPr>
        <w:t xml:space="preserve"> </w:t>
      </w:r>
      <w:r>
        <w:rPr>
          <w:b/>
          <w:i/>
          <w:sz w:val="20"/>
        </w:rPr>
        <w:t>of</w:t>
      </w:r>
      <w:r>
        <w:rPr>
          <w:b/>
          <w:i/>
          <w:spacing w:val="-5"/>
          <w:sz w:val="20"/>
        </w:rPr>
        <w:t xml:space="preserve"> </w:t>
      </w:r>
      <w:r>
        <w:rPr>
          <w:b/>
          <w:i/>
          <w:sz w:val="20"/>
        </w:rPr>
        <w:t>Information</w:t>
      </w:r>
      <w:r>
        <w:rPr>
          <w:b/>
          <w:i/>
          <w:spacing w:val="-5"/>
          <w:sz w:val="20"/>
        </w:rPr>
        <w:t xml:space="preserve"> </w:t>
      </w:r>
      <w:r>
        <w:rPr>
          <w:b/>
          <w:i/>
          <w:sz w:val="20"/>
        </w:rPr>
        <w:t>Collection</w:t>
      </w:r>
      <w:r>
        <w:rPr>
          <w:b/>
          <w:i/>
          <w:spacing w:val="-5"/>
          <w:sz w:val="20"/>
        </w:rPr>
        <w:t xml:space="preserve"> </w:t>
      </w:r>
      <w:r>
        <w:rPr>
          <w:b/>
          <w:i/>
          <w:sz w:val="20"/>
        </w:rPr>
        <w:t>Requirements</w:t>
      </w:r>
      <w:r>
        <w:rPr>
          <w:b/>
          <w:i/>
          <w:spacing w:val="-2"/>
          <w:sz w:val="20"/>
        </w:rPr>
        <w:t xml:space="preserve"> </w:t>
      </w:r>
      <w:r>
        <w:rPr>
          <w:b/>
          <w:i/>
          <w:sz w:val="20"/>
        </w:rPr>
        <w:t>and</w:t>
      </w:r>
      <w:r>
        <w:rPr>
          <w:b/>
          <w:i/>
          <w:spacing w:val="-4"/>
          <w:sz w:val="20"/>
        </w:rPr>
        <w:t xml:space="preserve"> </w:t>
      </w:r>
      <w:r>
        <w:rPr>
          <w:b/>
          <w:i/>
          <w:sz w:val="20"/>
        </w:rPr>
        <w:t>Associated</w:t>
      </w:r>
      <w:r>
        <w:rPr>
          <w:b/>
          <w:i/>
          <w:spacing w:val="-8"/>
          <w:sz w:val="20"/>
        </w:rPr>
        <w:t xml:space="preserve"> </w:t>
      </w:r>
      <w:r>
        <w:rPr>
          <w:b/>
          <w:i/>
          <w:sz w:val="20"/>
        </w:rPr>
        <w:t>Burden</w:t>
      </w:r>
      <w:r>
        <w:rPr>
          <w:b/>
          <w:i/>
          <w:spacing w:val="-5"/>
          <w:sz w:val="20"/>
        </w:rPr>
        <w:t xml:space="preserve"> </w:t>
      </w:r>
      <w:r>
        <w:rPr>
          <w:b/>
          <w:i/>
          <w:spacing w:val="-2"/>
          <w:sz w:val="20"/>
        </w:rPr>
        <w:t>Estimates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1"/>
        <w:gridCol w:w="1375"/>
        <w:gridCol w:w="980"/>
        <w:gridCol w:w="869"/>
        <w:gridCol w:w="829"/>
        <w:gridCol w:w="1139"/>
        <w:gridCol w:w="924"/>
        <w:gridCol w:w="654"/>
        <w:gridCol w:w="855"/>
        <w:gridCol w:w="855"/>
      </w:tblGrid>
      <w:tr w14:paraId="1761666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5"/>
        </w:trPr>
        <w:tc>
          <w:tcPr>
            <w:tcW w:w="1861" w:type="dxa"/>
          </w:tcPr>
          <w:p w:rsidR="00442A01" w14:paraId="6FA4A079" w14:textId="77777777">
            <w:pPr>
              <w:pStyle w:val="TableParagraph"/>
              <w:spacing w:line="160" w:lineRule="exact"/>
              <w:ind w:left="107" w:right="207"/>
              <w:jc w:val="center"/>
              <w:rPr>
                <w:b/>
                <w:sz w:val="14"/>
              </w:rPr>
            </w:pPr>
            <w:r>
              <w:rPr>
                <w:b/>
                <w:spacing w:val="-2"/>
                <w:sz w:val="14"/>
              </w:rPr>
              <w:t>Citation</w:t>
            </w:r>
          </w:p>
        </w:tc>
        <w:tc>
          <w:tcPr>
            <w:tcW w:w="1375" w:type="dxa"/>
          </w:tcPr>
          <w:p w:rsidR="00442A01" w14:paraId="19AD442F" w14:textId="77777777">
            <w:pPr>
              <w:pStyle w:val="TableParagraph"/>
              <w:spacing w:line="160" w:lineRule="exact"/>
              <w:ind w:left="42" w:right="148"/>
              <w:jc w:val="center"/>
              <w:rPr>
                <w:b/>
                <w:sz w:val="14"/>
              </w:rPr>
            </w:pPr>
            <w:r>
              <w:rPr>
                <w:b/>
                <w:spacing w:val="-4"/>
                <w:sz w:val="14"/>
              </w:rPr>
              <w:t>Item</w:t>
            </w:r>
          </w:p>
        </w:tc>
        <w:tc>
          <w:tcPr>
            <w:tcW w:w="980" w:type="dxa"/>
          </w:tcPr>
          <w:p w:rsidR="00442A01" w14:paraId="271D8D3A" w14:textId="77777777">
            <w:pPr>
              <w:pStyle w:val="TableParagraph"/>
              <w:spacing w:line="160" w:lineRule="exact"/>
              <w:ind w:left="75"/>
              <w:rPr>
                <w:b/>
                <w:sz w:val="14"/>
              </w:rPr>
            </w:pPr>
            <w:r>
              <w:rPr>
                <w:b/>
                <w:spacing w:val="-2"/>
                <w:sz w:val="14"/>
              </w:rPr>
              <w:t>Respondent</w:t>
            </w:r>
          </w:p>
        </w:tc>
        <w:tc>
          <w:tcPr>
            <w:tcW w:w="869" w:type="dxa"/>
          </w:tcPr>
          <w:p w:rsidR="00442A01" w14:paraId="33BFAEDB" w14:textId="77777777">
            <w:pPr>
              <w:pStyle w:val="TableParagraph"/>
              <w:ind w:left="131" w:right="224"/>
              <w:jc w:val="center"/>
              <w:rPr>
                <w:b/>
                <w:sz w:val="14"/>
              </w:rPr>
            </w:pPr>
            <w:r>
              <w:rPr>
                <w:b/>
                <w:spacing w:val="-2"/>
                <w:sz w:val="14"/>
              </w:rPr>
              <w:t>Number</w:t>
            </w:r>
            <w:r>
              <w:rPr>
                <w:b/>
                <w:spacing w:val="40"/>
                <w:sz w:val="14"/>
              </w:rPr>
              <w:t xml:space="preserve"> </w:t>
            </w:r>
            <w:r>
              <w:rPr>
                <w:b/>
                <w:spacing w:val="-6"/>
                <w:sz w:val="14"/>
              </w:rPr>
              <w:t>of</w:t>
            </w:r>
          </w:p>
          <w:p w:rsidR="00442A01" w14:paraId="5BA3D7A8" w14:textId="77777777">
            <w:pPr>
              <w:pStyle w:val="TableParagraph"/>
              <w:spacing w:line="159" w:lineRule="exact"/>
              <w:ind w:left="0" w:right="91"/>
              <w:jc w:val="center"/>
              <w:rPr>
                <w:b/>
                <w:sz w:val="14"/>
              </w:rPr>
            </w:pPr>
            <w:r>
              <w:rPr>
                <w:b/>
                <w:spacing w:val="-2"/>
                <w:sz w:val="14"/>
              </w:rPr>
              <w:t>Respondents</w:t>
            </w:r>
          </w:p>
        </w:tc>
        <w:tc>
          <w:tcPr>
            <w:tcW w:w="829" w:type="dxa"/>
          </w:tcPr>
          <w:p w:rsidR="00442A01" w14:paraId="3795288A" w14:textId="77777777">
            <w:pPr>
              <w:pStyle w:val="TableParagraph"/>
              <w:ind w:left="112" w:right="90" w:hanging="3"/>
              <w:jc w:val="center"/>
              <w:rPr>
                <w:b/>
                <w:sz w:val="14"/>
              </w:rPr>
            </w:pPr>
            <w:r>
              <w:rPr>
                <w:b/>
                <w:spacing w:val="-2"/>
                <w:sz w:val="14"/>
              </w:rPr>
              <w:t>Number</w:t>
            </w:r>
            <w:r>
              <w:rPr>
                <w:b/>
                <w:spacing w:val="40"/>
                <w:sz w:val="14"/>
              </w:rPr>
              <w:t xml:space="preserve"> </w:t>
            </w:r>
            <w:r>
              <w:rPr>
                <w:b/>
                <w:spacing w:val="-6"/>
                <w:sz w:val="14"/>
              </w:rPr>
              <w:t>of</w:t>
            </w:r>
            <w:r>
              <w:rPr>
                <w:b/>
                <w:spacing w:val="40"/>
                <w:sz w:val="14"/>
              </w:rPr>
              <w:t xml:space="preserve"> </w:t>
            </w:r>
            <w:r>
              <w:rPr>
                <w:b/>
                <w:spacing w:val="-2"/>
                <w:sz w:val="14"/>
              </w:rPr>
              <w:t>Responses</w:t>
            </w:r>
          </w:p>
        </w:tc>
        <w:tc>
          <w:tcPr>
            <w:tcW w:w="1139" w:type="dxa"/>
          </w:tcPr>
          <w:p w:rsidR="00442A01" w14:paraId="70410E2C" w14:textId="77777777">
            <w:pPr>
              <w:pStyle w:val="TableParagraph"/>
              <w:ind w:left="263" w:firstLine="150"/>
              <w:rPr>
                <w:b/>
                <w:sz w:val="14"/>
              </w:rPr>
            </w:pPr>
            <w:r>
              <w:rPr>
                <w:b/>
                <w:spacing w:val="-2"/>
                <w:sz w:val="14"/>
              </w:rPr>
              <w:t>Total</w:t>
            </w:r>
            <w:r>
              <w:rPr>
                <w:b/>
                <w:spacing w:val="40"/>
                <w:sz w:val="14"/>
              </w:rPr>
              <w:t xml:space="preserve"> </w:t>
            </w:r>
            <w:r>
              <w:rPr>
                <w:b/>
                <w:spacing w:val="-2"/>
                <w:sz w:val="14"/>
              </w:rPr>
              <w:t>Responses</w:t>
            </w:r>
          </w:p>
        </w:tc>
        <w:tc>
          <w:tcPr>
            <w:tcW w:w="924" w:type="dxa"/>
          </w:tcPr>
          <w:p w:rsidR="00442A01" w14:paraId="0AC9983C" w14:textId="77777777">
            <w:pPr>
              <w:pStyle w:val="TableParagraph"/>
              <w:ind w:left="110" w:right="91"/>
              <w:jc w:val="center"/>
              <w:rPr>
                <w:b/>
                <w:sz w:val="14"/>
              </w:rPr>
            </w:pPr>
            <w:r>
              <w:rPr>
                <w:b/>
                <w:sz w:val="14"/>
              </w:rPr>
              <w:t>Time</w:t>
            </w:r>
            <w:r>
              <w:rPr>
                <w:b/>
                <w:spacing w:val="-9"/>
                <w:sz w:val="14"/>
              </w:rPr>
              <w:t xml:space="preserve"> </w:t>
            </w:r>
            <w:r>
              <w:rPr>
                <w:b/>
                <w:sz w:val="14"/>
              </w:rPr>
              <w:t>per</w:t>
            </w:r>
            <w:r>
              <w:rPr>
                <w:b/>
                <w:spacing w:val="40"/>
                <w:sz w:val="14"/>
              </w:rPr>
              <w:t xml:space="preserve"> </w:t>
            </w:r>
            <w:r>
              <w:rPr>
                <w:b/>
                <w:spacing w:val="-2"/>
                <w:sz w:val="14"/>
              </w:rPr>
              <w:t>Respondent</w:t>
            </w:r>
            <w:r>
              <w:rPr>
                <w:b/>
                <w:spacing w:val="40"/>
                <w:sz w:val="14"/>
              </w:rPr>
              <w:t xml:space="preserve"> </w:t>
            </w:r>
            <w:r>
              <w:rPr>
                <w:b/>
                <w:spacing w:val="-2"/>
                <w:sz w:val="14"/>
              </w:rPr>
              <w:t>(hours)</w:t>
            </w:r>
          </w:p>
        </w:tc>
        <w:tc>
          <w:tcPr>
            <w:tcW w:w="654" w:type="dxa"/>
          </w:tcPr>
          <w:p w:rsidR="00442A01" w14:paraId="72E1FF26" w14:textId="77777777">
            <w:pPr>
              <w:pStyle w:val="TableParagraph"/>
              <w:ind w:left="111" w:right="94" w:firstLine="60"/>
              <w:jc w:val="both"/>
              <w:rPr>
                <w:b/>
                <w:sz w:val="14"/>
              </w:rPr>
            </w:pPr>
            <w:r>
              <w:rPr>
                <w:b/>
                <w:spacing w:val="-2"/>
                <w:sz w:val="14"/>
              </w:rPr>
              <w:t>Total</w:t>
            </w:r>
            <w:r>
              <w:rPr>
                <w:b/>
                <w:spacing w:val="40"/>
                <w:sz w:val="14"/>
              </w:rPr>
              <w:t xml:space="preserve"> </w:t>
            </w:r>
            <w:r>
              <w:rPr>
                <w:b/>
                <w:spacing w:val="-4"/>
                <w:sz w:val="14"/>
              </w:rPr>
              <w:t>Time</w:t>
            </w:r>
            <w:r>
              <w:rPr>
                <w:b/>
                <w:spacing w:val="40"/>
                <w:sz w:val="14"/>
              </w:rPr>
              <w:t xml:space="preserve"> </w:t>
            </w:r>
            <w:r>
              <w:rPr>
                <w:b/>
                <w:spacing w:val="-2"/>
                <w:sz w:val="14"/>
              </w:rPr>
              <w:t>(hours)</w:t>
            </w:r>
          </w:p>
        </w:tc>
        <w:tc>
          <w:tcPr>
            <w:tcW w:w="855" w:type="dxa"/>
          </w:tcPr>
          <w:p w:rsidR="00442A01" w14:paraId="63064E56" w14:textId="77777777">
            <w:pPr>
              <w:pStyle w:val="TableParagraph"/>
              <w:ind w:left="118" w:right="117" w:firstLine="1"/>
              <w:jc w:val="center"/>
              <w:rPr>
                <w:b/>
                <w:sz w:val="14"/>
              </w:rPr>
            </w:pPr>
            <w:r>
              <w:rPr>
                <w:b/>
                <w:spacing w:val="-2"/>
                <w:sz w:val="14"/>
              </w:rPr>
              <w:t>Total</w:t>
            </w:r>
            <w:r>
              <w:rPr>
                <w:b/>
                <w:spacing w:val="40"/>
                <w:sz w:val="14"/>
              </w:rPr>
              <w:t xml:space="preserve"> </w:t>
            </w:r>
            <w:r>
              <w:rPr>
                <w:b/>
                <w:spacing w:val="-2"/>
                <w:sz w:val="14"/>
              </w:rPr>
              <w:t>Estimated</w:t>
            </w:r>
            <w:r>
              <w:rPr>
                <w:b/>
                <w:spacing w:val="40"/>
                <w:sz w:val="14"/>
              </w:rPr>
              <w:t xml:space="preserve"> </w:t>
            </w:r>
            <w:r>
              <w:rPr>
                <w:b/>
                <w:spacing w:val="-2"/>
                <w:sz w:val="14"/>
              </w:rPr>
              <w:t>Labor</w:t>
            </w:r>
            <w:r>
              <w:rPr>
                <w:b/>
                <w:spacing w:val="40"/>
                <w:sz w:val="14"/>
              </w:rPr>
              <w:t xml:space="preserve"> </w:t>
            </w:r>
            <w:r>
              <w:rPr>
                <w:b/>
                <w:spacing w:val="-4"/>
                <w:sz w:val="14"/>
              </w:rPr>
              <w:t>Cost</w:t>
            </w:r>
          </w:p>
          <w:p w:rsidR="00442A01" w14:paraId="03F82B10" w14:textId="77777777">
            <w:pPr>
              <w:pStyle w:val="TableParagraph"/>
              <w:spacing w:line="141" w:lineRule="exact"/>
              <w:ind w:left="98" w:right="103"/>
              <w:jc w:val="center"/>
              <w:rPr>
                <w:b/>
                <w:sz w:val="14"/>
              </w:rPr>
            </w:pPr>
            <w:r>
              <w:rPr>
                <w:b/>
                <w:spacing w:val="-5"/>
                <w:sz w:val="14"/>
              </w:rPr>
              <w:t>($)</w:t>
            </w:r>
          </w:p>
        </w:tc>
        <w:tc>
          <w:tcPr>
            <w:tcW w:w="855" w:type="dxa"/>
          </w:tcPr>
          <w:p w:rsidR="00442A01" w14:paraId="6298B4EA" w14:textId="77777777">
            <w:pPr>
              <w:pStyle w:val="TableParagraph"/>
              <w:ind w:left="112" w:right="103"/>
              <w:jc w:val="center"/>
              <w:rPr>
                <w:b/>
                <w:sz w:val="14"/>
              </w:rPr>
            </w:pPr>
            <w:r>
              <w:rPr>
                <w:b/>
                <w:sz w:val="14"/>
              </w:rPr>
              <w:t>Total</w:t>
            </w:r>
            <w:r>
              <w:rPr>
                <w:b/>
                <w:spacing w:val="-9"/>
                <w:sz w:val="14"/>
              </w:rPr>
              <w:t xml:space="preserve"> </w:t>
            </w:r>
            <w:r>
              <w:rPr>
                <w:b/>
                <w:sz w:val="14"/>
              </w:rPr>
              <w:t>Cost</w:t>
            </w:r>
            <w:r>
              <w:rPr>
                <w:b/>
                <w:spacing w:val="40"/>
                <w:sz w:val="14"/>
              </w:rPr>
              <w:t xml:space="preserve"> </w:t>
            </w:r>
            <w:r>
              <w:rPr>
                <w:b/>
                <w:sz w:val="14"/>
              </w:rPr>
              <w:t>First</w:t>
            </w:r>
            <w:r>
              <w:rPr>
                <w:b/>
                <w:spacing w:val="-9"/>
                <w:sz w:val="14"/>
              </w:rPr>
              <w:t xml:space="preserve"> </w:t>
            </w:r>
            <w:r>
              <w:rPr>
                <w:b/>
                <w:sz w:val="14"/>
              </w:rPr>
              <w:t>Year</w:t>
            </w:r>
            <w:r>
              <w:rPr>
                <w:b/>
                <w:spacing w:val="40"/>
                <w:sz w:val="14"/>
              </w:rPr>
              <w:t xml:space="preserve"> </w:t>
            </w:r>
            <w:r>
              <w:rPr>
                <w:b/>
                <w:spacing w:val="-4"/>
                <w:sz w:val="14"/>
              </w:rPr>
              <w:t>($)</w:t>
            </w:r>
          </w:p>
        </w:tc>
      </w:tr>
      <w:tr w14:paraId="729D7B39" w14:textId="77777777">
        <w:tblPrEx>
          <w:tblW w:w="0" w:type="auto"/>
          <w:tblInd w:w="110" w:type="dxa"/>
          <w:tblLayout w:type="fixed"/>
          <w:tblCellMar>
            <w:left w:w="0" w:type="dxa"/>
            <w:right w:w="0" w:type="dxa"/>
          </w:tblCellMar>
          <w:tblLook w:val="01E0"/>
        </w:tblPrEx>
        <w:trPr>
          <w:trHeight w:val="1285"/>
        </w:trPr>
        <w:tc>
          <w:tcPr>
            <w:tcW w:w="1861" w:type="dxa"/>
          </w:tcPr>
          <w:p w:rsidR="00442A01" w14:paraId="0EA143E6" w14:textId="77777777">
            <w:pPr>
              <w:pStyle w:val="TableParagraph"/>
              <w:ind w:left="114" w:right="207"/>
              <w:jc w:val="center"/>
              <w:rPr>
                <w:sz w:val="16"/>
              </w:rPr>
            </w:pPr>
            <w:r>
              <w:rPr>
                <w:sz w:val="16"/>
              </w:rPr>
              <w:t>§§</w:t>
            </w:r>
            <w:r>
              <w:rPr>
                <w:spacing w:val="-2"/>
                <w:sz w:val="16"/>
              </w:rPr>
              <w:t xml:space="preserve"> </w:t>
            </w:r>
            <w:r>
              <w:rPr>
                <w:sz w:val="16"/>
              </w:rPr>
              <w:t>1860D-</w:t>
            </w:r>
            <w:r>
              <w:rPr>
                <w:spacing w:val="-2"/>
                <w:sz w:val="16"/>
              </w:rPr>
              <w:t>11(g)(5),</w:t>
            </w:r>
          </w:p>
          <w:p w:rsidR="00442A01" w14:paraId="5BB68BEB" w14:textId="77777777">
            <w:pPr>
              <w:pStyle w:val="TableParagraph"/>
              <w:spacing w:before="1" w:line="182" w:lineRule="exact"/>
              <w:ind w:left="108" w:right="207"/>
              <w:jc w:val="center"/>
              <w:rPr>
                <w:sz w:val="16"/>
              </w:rPr>
            </w:pPr>
            <w:r>
              <w:rPr>
                <w:spacing w:val="-2"/>
                <w:sz w:val="16"/>
              </w:rPr>
              <w:t>1860D-12(b)(3)(D),</w:t>
            </w:r>
          </w:p>
          <w:p w:rsidR="00442A01" w14:paraId="0522AD83" w14:textId="77777777">
            <w:pPr>
              <w:pStyle w:val="TableParagraph"/>
              <w:spacing w:line="182" w:lineRule="exact"/>
              <w:ind w:left="114" w:right="207"/>
              <w:jc w:val="center"/>
              <w:rPr>
                <w:sz w:val="16"/>
              </w:rPr>
            </w:pPr>
            <w:r>
              <w:rPr>
                <w:spacing w:val="-2"/>
                <w:sz w:val="16"/>
              </w:rPr>
              <w:t>1860D–14,</w:t>
            </w:r>
            <w:r>
              <w:rPr>
                <w:spacing w:val="16"/>
                <w:sz w:val="16"/>
              </w:rPr>
              <w:t xml:space="preserve"> </w:t>
            </w:r>
            <w:r>
              <w:rPr>
                <w:spacing w:val="-2"/>
                <w:sz w:val="16"/>
              </w:rPr>
              <w:t>1860D-</w:t>
            </w:r>
            <w:r>
              <w:rPr>
                <w:spacing w:val="-5"/>
                <w:sz w:val="16"/>
              </w:rPr>
              <w:t>15,</w:t>
            </w:r>
          </w:p>
          <w:p w:rsidR="00442A01" w14:paraId="1E6726BA" w14:textId="77777777">
            <w:pPr>
              <w:pStyle w:val="TableParagraph"/>
              <w:spacing w:before="1"/>
              <w:ind w:left="107" w:right="207"/>
              <w:jc w:val="center"/>
              <w:rPr>
                <w:sz w:val="16"/>
              </w:rPr>
            </w:pPr>
            <w:r>
              <w:rPr>
                <w:sz w:val="16"/>
              </w:rPr>
              <w:t>1860D-22,</w:t>
            </w:r>
            <w:r>
              <w:rPr>
                <w:spacing w:val="-8"/>
                <w:sz w:val="16"/>
              </w:rPr>
              <w:t xml:space="preserve"> </w:t>
            </w:r>
            <w:r>
              <w:rPr>
                <w:spacing w:val="-2"/>
                <w:sz w:val="16"/>
              </w:rPr>
              <w:t>1860D-</w:t>
            </w:r>
          </w:p>
          <w:p w:rsidR="00442A01" w14:paraId="76456085" w14:textId="77777777">
            <w:pPr>
              <w:pStyle w:val="TableParagraph"/>
              <w:spacing w:before="1"/>
              <w:ind w:left="113" w:right="207"/>
              <w:jc w:val="center"/>
              <w:rPr>
                <w:sz w:val="16"/>
              </w:rPr>
            </w:pPr>
            <w:r>
              <w:rPr>
                <w:sz w:val="16"/>
              </w:rPr>
              <w:t>14A(c)(1)(C),</w:t>
            </w:r>
            <w:r>
              <w:rPr>
                <w:spacing w:val="-3"/>
                <w:sz w:val="16"/>
              </w:rPr>
              <w:t xml:space="preserve"> </w:t>
            </w:r>
            <w:r>
              <w:rPr>
                <w:spacing w:val="-2"/>
                <w:sz w:val="16"/>
              </w:rPr>
              <w:t>1860D-</w:t>
            </w:r>
          </w:p>
          <w:p w:rsidR="00442A01" w14:paraId="5E94BBEF" w14:textId="77777777">
            <w:pPr>
              <w:pStyle w:val="TableParagraph"/>
              <w:spacing w:before="1" w:line="182" w:lineRule="exact"/>
              <w:ind w:left="120" w:right="207"/>
              <w:jc w:val="center"/>
              <w:rPr>
                <w:sz w:val="16"/>
              </w:rPr>
            </w:pPr>
            <w:r>
              <w:rPr>
                <w:sz w:val="16"/>
              </w:rPr>
              <w:t>14C(c)(3),</w:t>
            </w:r>
            <w:r>
              <w:rPr>
                <w:spacing w:val="-1"/>
                <w:sz w:val="16"/>
              </w:rPr>
              <w:t xml:space="preserve"> </w:t>
            </w:r>
            <w:r>
              <w:rPr>
                <w:sz w:val="16"/>
              </w:rPr>
              <w:t>and</w:t>
            </w:r>
            <w:r>
              <w:rPr>
                <w:spacing w:val="-1"/>
                <w:sz w:val="16"/>
              </w:rPr>
              <w:t xml:space="preserve"> </w:t>
            </w:r>
            <w:r>
              <w:rPr>
                <w:spacing w:val="-2"/>
                <w:sz w:val="16"/>
              </w:rPr>
              <w:t>1860D–</w:t>
            </w:r>
          </w:p>
          <w:p w:rsidR="00442A01" w14:paraId="0AFAB624" w14:textId="77777777">
            <w:pPr>
              <w:pStyle w:val="TableParagraph"/>
              <w:spacing w:line="162" w:lineRule="exact"/>
              <w:ind w:left="113" w:right="207"/>
              <w:jc w:val="center"/>
              <w:rPr>
                <w:sz w:val="16"/>
              </w:rPr>
            </w:pPr>
            <w:r>
              <w:rPr>
                <w:sz w:val="16"/>
              </w:rPr>
              <w:t>14D</w:t>
            </w:r>
            <w:r>
              <w:rPr>
                <w:spacing w:val="-2"/>
                <w:sz w:val="16"/>
              </w:rPr>
              <w:t xml:space="preserve"> </w:t>
            </w:r>
            <w:r>
              <w:rPr>
                <w:sz w:val="16"/>
              </w:rPr>
              <w:t>of the</w:t>
            </w:r>
            <w:r>
              <w:rPr>
                <w:spacing w:val="-3"/>
                <w:sz w:val="16"/>
              </w:rPr>
              <w:t xml:space="preserve"> </w:t>
            </w:r>
            <w:r>
              <w:rPr>
                <w:spacing w:val="-5"/>
                <w:sz w:val="16"/>
              </w:rPr>
              <w:t>Act</w:t>
            </w:r>
          </w:p>
        </w:tc>
        <w:tc>
          <w:tcPr>
            <w:tcW w:w="1375" w:type="dxa"/>
          </w:tcPr>
          <w:p w:rsidR="00442A01" w14:paraId="4F2A2F49" w14:textId="77777777">
            <w:pPr>
              <w:pStyle w:val="TableParagraph"/>
              <w:spacing w:before="2" w:line="237" w:lineRule="auto"/>
              <w:ind w:left="44" w:right="148"/>
              <w:jc w:val="center"/>
              <w:rPr>
                <w:sz w:val="16"/>
              </w:rPr>
            </w:pPr>
            <w:r>
              <w:rPr>
                <w:spacing w:val="-2"/>
                <w:sz w:val="16"/>
              </w:rPr>
              <w:t>Active</w:t>
            </w:r>
            <w:r>
              <w:rPr>
                <w:spacing w:val="-10"/>
                <w:sz w:val="16"/>
              </w:rPr>
              <w:t xml:space="preserve"> </w:t>
            </w:r>
            <w:r>
              <w:rPr>
                <w:spacing w:val="-2"/>
                <w:sz w:val="16"/>
              </w:rPr>
              <w:t>Collection</w:t>
            </w:r>
            <w:r>
              <w:rPr>
                <w:spacing w:val="40"/>
                <w:sz w:val="16"/>
              </w:rPr>
              <w:t xml:space="preserve"> </w:t>
            </w:r>
            <w:r>
              <w:rPr>
                <w:sz w:val="16"/>
              </w:rPr>
              <w:t>of Information</w:t>
            </w:r>
            <w:r>
              <w:rPr>
                <w:spacing w:val="40"/>
                <w:sz w:val="16"/>
              </w:rPr>
              <w:t xml:space="preserve"> </w:t>
            </w:r>
            <w:r>
              <w:rPr>
                <w:spacing w:val="-2"/>
                <w:sz w:val="16"/>
              </w:rPr>
              <w:t>(Adjusted)</w:t>
            </w:r>
          </w:p>
        </w:tc>
        <w:tc>
          <w:tcPr>
            <w:tcW w:w="980" w:type="dxa"/>
          </w:tcPr>
          <w:p w:rsidR="00442A01" w14:paraId="2064E3CE" w14:textId="77777777">
            <w:pPr>
              <w:pStyle w:val="TableParagraph"/>
              <w:ind w:left="140" w:right="250" w:firstLine="85"/>
              <w:rPr>
                <w:sz w:val="16"/>
              </w:rPr>
            </w:pPr>
            <w:r>
              <w:rPr>
                <w:sz w:val="16"/>
              </w:rPr>
              <w:t>Part</w:t>
            </w:r>
            <w:r>
              <w:rPr>
                <w:spacing w:val="-1"/>
                <w:sz w:val="16"/>
              </w:rPr>
              <w:t xml:space="preserve"> </w:t>
            </w:r>
            <w:r>
              <w:rPr>
                <w:sz w:val="16"/>
              </w:rPr>
              <w:t>D</w:t>
            </w:r>
            <w:r>
              <w:rPr>
                <w:spacing w:val="40"/>
                <w:sz w:val="16"/>
              </w:rPr>
              <w:t xml:space="preserve"> </w:t>
            </w:r>
            <w:r>
              <w:rPr>
                <w:spacing w:val="-2"/>
                <w:sz w:val="16"/>
              </w:rPr>
              <w:t>contracts</w:t>
            </w:r>
          </w:p>
        </w:tc>
        <w:tc>
          <w:tcPr>
            <w:tcW w:w="869" w:type="dxa"/>
          </w:tcPr>
          <w:p w:rsidR="00442A01" w14:paraId="598418F8" w14:textId="77777777">
            <w:pPr>
              <w:pStyle w:val="TableParagraph"/>
              <w:ind w:left="261"/>
              <w:rPr>
                <w:sz w:val="16"/>
              </w:rPr>
            </w:pPr>
            <w:r>
              <w:rPr>
                <w:spacing w:val="-5"/>
                <w:sz w:val="16"/>
              </w:rPr>
              <w:t>856</w:t>
            </w:r>
          </w:p>
        </w:tc>
        <w:tc>
          <w:tcPr>
            <w:tcW w:w="829" w:type="dxa"/>
          </w:tcPr>
          <w:p w:rsidR="00442A01" w14:paraId="3BBED8B5" w14:textId="77777777">
            <w:pPr>
              <w:pStyle w:val="TableParagraph"/>
              <w:ind w:left="125" w:right="109"/>
              <w:jc w:val="center"/>
              <w:rPr>
                <w:sz w:val="16"/>
              </w:rPr>
            </w:pPr>
            <w:r>
              <w:rPr>
                <w:spacing w:val="-2"/>
                <w:sz w:val="16"/>
              </w:rPr>
              <w:t>1,499,06</w:t>
            </w:r>
          </w:p>
          <w:p w:rsidR="00442A01" w14:paraId="238C5FD6" w14:textId="77777777">
            <w:pPr>
              <w:pStyle w:val="TableParagraph"/>
              <w:spacing w:before="1"/>
              <w:ind w:left="125" w:right="109"/>
              <w:jc w:val="center"/>
              <w:rPr>
                <w:sz w:val="16"/>
              </w:rPr>
            </w:pPr>
            <w:r>
              <w:rPr>
                <w:spacing w:val="-2"/>
                <w:sz w:val="16"/>
              </w:rPr>
              <w:t>4,780</w:t>
            </w:r>
          </w:p>
        </w:tc>
        <w:tc>
          <w:tcPr>
            <w:tcW w:w="1139" w:type="dxa"/>
          </w:tcPr>
          <w:p w:rsidR="00442A01" w14:paraId="5B45648A" w14:textId="77777777">
            <w:pPr>
              <w:pStyle w:val="TableParagraph"/>
              <w:ind w:left="106" w:right="88"/>
              <w:jc w:val="center"/>
              <w:rPr>
                <w:sz w:val="16"/>
              </w:rPr>
            </w:pPr>
            <w:r>
              <w:rPr>
                <w:spacing w:val="-2"/>
                <w:sz w:val="16"/>
              </w:rPr>
              <w:t>1,499,064,780</w:t>
            </w:r>
          </w:p>
        </w:tc>
        <w:tc>
          <w:tcPr>
            <w:tcW w:w="924" w:type="dxa"/>
          </w:tcPr>
          <w:p w:rsidR="00442A01" w14:paraId="102EED22" w14:textId="77777777">
            <w:pPr>
              <w:pStyle w:val="TableParagraph"/>
              <w:ind w:left="106" w:right="91"/>
              <w:jc w:val="center"/>
              <w:rPr>
                <w:sz w:val="16"/>
              </w:rPr>
            </w:pPr>
            <w:r>
              <w:rPr>
                <w:spacing w:val="-2"/>
                <w:sz w:val="16"/>
              </w:rPr>
              <w:t>0.000002</w:t>
            </w:r>
          </w:p>
        </w:tc>
        <w:tc>
          <w:tcPr>
            <w:tcW w:w="654" w:type="dxa"/>
          </w:tcPr>
          <w:p w:rsidR="00442A01" w14:paraId="734BF383" w14:textId="77777777">
            <w:pPr>
              <w:pStyle w:val="TableParagraph"/>
              <w:ind w:left="151"/>
              <w:rPr>
                <w:sz w:val="16"/>
              </w:rPr>
            </w:pPr>
            <w:r>
              <w:rPr>
                <w:spacing w:val="-2"/>
                <w:sz w:val="16"/>
              </w:rPr>
              <w:t>2,998</w:t>
            </w:r>
          </w:p>
        </w:tc>
        <w:tc>
          <w:tcPr>
            <w:tcW w:w="855" w:type="dxa"/>
          </w:tcPr>
          <w:p w:rsidR="00442A01" w14:paraId="43C9D157" w14:textId="77777777">
            <w:pPr>
              <w:pStyle w:val="TableParagraph"/>
              <w:ind w:left="212"/>
              <w:rPr>
                <w:sz w:val="16"/>
              </w:rPr>
            </w:pPr>
            <w:r>
              <w:rPr>
                <w:spacing w:val="-2"/>
                <w:sz w:val="16"/>
              </w:rPr>
              <w:t>53,215</w:t>
            </w:r>
          </w:p>
        </w:tc>
        <w:tc>
          <w:tcPr>
            <w:tcW w:w="855" w:type="dxa"/>
          </w:tcPr>
          <w:p w:rsidR="00442A01" w14:paraId="3070CE0C" w14:textId="77777777">
            <w:pPr>
              <w:pStyle w:val="TableParagraph"/>
              <w:ind w:left="217"/>
              <w:rPr>
                <w:sz w:val="16"/>
              </w:rPr>
            </w:pPr>
            <w:r>
              <w:rPr>
                <w:spacing w:val="-2"/>
                <w:sz w:val="16"/>
              </w:rPr>
              <w:t>53,215</w:t>
            </w:r>
          </w:p>
        </w:tc>
      </w:tr>
      <w:tr w14:paraId="4CF23E7E" w14:textId="77777777">
        <w:tblPrEx>
          <w:tblW w:w="0" w:type="auto"/>
          <w:tblInd w:w="110" w:type="dxa"/>
          <w:tblLayout w:type="fixed"/>
          <w:tblCellMar>
            <w:left w:w="0" w:type="dxa"/>
            <w:right w:w="0" w:type="dxa"/>
          </w:tblCellMar>
          <w:tblLook w:val="01E0"/>
        </w:tblPrEx>
        <w:trPr>
          <w:trHeight w:val="1290"/>
        </w:trPr>
        <w:tc>
          <w:tcPr>
            <w:tcW w:w="1861" w:type="dxa"/>
          </w:tcPr>
          <w:p w:rsidR="00442A01" w14:paraId="1E8D23E2" w14:textId="77777777">
            <w:pPr>
              <w:pStyle w:val="TableParagraph"/>
              <w:ind w:left="245"/>
              <w:rPr>
                <w:sz w:val="16"/>
              </w:rPr>
            </w:pPr>
            <w:r>
              <w:rPr>
                <w:sz w:val="16"/>
              </w:rPr>
              <w:t>§§</w:t>
            </w:r>
            <w:r>
              <w:rPr>
                <w:spacing w:val="-2"/>
                <w:sz w:val="16"/>
              </w:rPr>
              <w:t xml:space="preserve"> </w:t>
            </w:r>
            <w:r>
              <w:rPr>
                <w:sz w:val="16"/>
              </w:rPr>
              <w:t>1860D-</w:t>
            </w:r>
            <w:r>
              <w:rPr>
                <w:spacing w:val="-2"/>
                <w:sz w:val="16"/>
              </w:rPr>
              <w:t>11(g)(5),</w:t>
            </w:r>
          </w:p>
          <w:p w:rsidR="00442A01" w14:paraId="27A6576A" w14:textId="77777777">
            <w:pPr>
              <w:pStyle w:val="TableParagraph"/>
              <w:spacing w:before="2"/>
              <w:ind w:left="230"/>
              <w:rPr>
                <w:sz w:val="16"/>
              </w:rPr>
            </w:pPr>
            <w:r>
              <w:rPr>
                <w:spacing w:val="-2"/>
                <w:sz w:val="16"/>
              </w:rPr>
              <w:t>1860D-12(b)(3)(D),</w:t>
            </w:r>
          </w:p>
          <w:p w:rsidR="00442A01" w14:paraId="33744DD5" w14:textId="77777777">
            <w:pPr>
              <w:pStyle w:val="TableParagraph"/>
              <w:spacing w:before="1"/>
              <w:ind w:left="155"/>
              <w:rPr>
                <w:sz w:val="16"/>
              </w:rPr>
            </w:pPr>
            <w:r>
              <w:rPr>
                <w:spacing w:val="-2"/>
                <w:sz w:val="16"/>
              </w:rPr>
              <w:t>1860D–14,</w:t>
            </w:r>
            <w:r>
              <w:rPr>
                <w:spacing w:val="16"/>
                <w:sz w:val="16"/>
              </w:rPr>
              <w:t xml:space="preserve"> </w:t>
            </w:r>
            <w:r>
              <w:rPr>
                <w:spacing w:val="-2"/>
                <w:sz w:val="16"/>
              </w:rPr>
              <w:t>1860D-</w:t>
            </w:r>
            <w:r>
              <w:rPr>
                <w:spacing w:val="-5"/>
                <w:sz w:val="16"/>
              </w:rPr>
              <w:t>15,</w:t>
            </w:r>
          </w:p>
          <w:p w:rsidR="00442A01" w14:paraId="0FDAB36E" w14:textId="77777777">
            <w:pPr>
              <w:pStyle w:val="TableParagraph"/>
              <w:spacing w:before="1" w:line="182" w:lineRule="exact"/>
              <w:ind w:left="107" w:right="207"/>
              <w:jc w:val="center"/>
              <w:rPr>
                <w:sz w:val="16"/>
              </w:rPr>
            </w:pPr>
            <w:r>
              <w:rPr>
                <w:sz w:val="16"/>
              </w:rPr>
              <w:t>1860D-22,</w:t>
            </w:r>
            <w:r>
              <w:rPr>
                <w:spacing w:val="-8"/>
                <w:sz w:val="16"/>
              </w:rPr>
              <w:t xml:space="preserve"> </w:t>
            </w:r>
            <w:r>
              <w:rPr>
                <w:spacing w:val="-2"/>
                <w:sz w:val="16"/>
              </w:rPr>
              <w:t>1860D-</w:t>
            </w:r>
          </w:p>
          <w:p w:rsidR="00442A01" w14:paraId="54224EA3" w14:textId="77777777">
            <w:pPr>
              <w:pStyle w:val="TableParagraph"/>
              <w:spacing w:line="182" w:lineRule="exact"/>
              <w:ind w:left="113" w:right="207"/>
              <w:jc w:val="center"/>
              <w:rPr>
                <w:sz w:val="16"/>
              </w:rPr>
            </w:pPr>
            <w:r>
              <w:rPr>
                <w:sz w:val="16"/>
              </w:rPr>
              <w:t>14A(c)(1)(C),</w:t>
            </w:r>
            <w:r>
              <w:rPr>
                <w:spacing w:val="-3"/>
                <w:sz w:val="16"/>
              </w:rPr>
              <w:t xml:space="preserve"> </w:t>
            </w:r>
            <w:r>
              <w:rPr>
                <w:spacing w:val="-2"/>
                <w:sz w:val="16"/>
              </w:rPr>
              <w:t>1860D-</w:t>
            </w:r>
          </w:p>
          <w:p w:rsidR="00442A01" w14:paraId="432FAE96" w14:textId="77777777">
            <w:pPr>
              <w:pStyle w:val="TableParagraph"/>
              <w:spacing w:before="1"/>
              <w:ind w:left="120" w:right="207"/>
              <w:jc w:val="center"/>
              <w:rPr>
                <w:sz w:val="16"/>
              </w:rPr>
            </w:pPr>
            <w:r>
              <w:rPr>
                <w:sz w:val="16"/>
              </w:rPr>
              <w:t>14C(c)(3),</w:t>
            </w:r>
            <w:r>
              <w:rPr>
                <w:spacing w:val="-1"/>
                <w:sz w:val="16"/>
              </w:rPr>
              <w:t xml:space="preserve"> </w:t>
            </w:r>
            <w:r>
              <w:rPr>
                <w:sz w:val="16"/>
              </w:rPr>
              <w:t>and</w:t>
            </w:r>
            <w:r>
              <w:rPr>
                <w:spacing w:val="-1"/>
                <w:sz w:val="16"/>
              </w:rPr>
              <w:t xml:space="preserve"> </w:t>
            </w:r>
            <w:r>
              <w:rPr>
                <w:spacing w:val="-2"/>
                <w:sz w:val="16"/>
              </w:rPr>
              <w:t>1860D–</w:t>
            </w:r>
          </w:p>
          <w:p w:rsidR="00442A01" w14:paraId="17499580" w14:textId="77777777">
            <w:pPr>
              <w:pStyle w:val="TableParagraph"/>
              <w:spacing w:before="1" w:line="164" w:lineRule="exact"/>
              <w:ind w:left="113" w:right="207"/>
              <w:jc w:val="center"/>
              <w:rPr>
                <w:sz w:val="16"/>
              </w:rPr>
            </w:pPr>
            <w:r>
              <w:rPr>
                <w:sz w:val="16"/>
              </w:rPr>
              <w:t>14D</w:t>
            </w:r>
            <w:r>
              <w:rPr>
                <w:spacing w:val="-2"/>
                <w:sz w:val="16"/>
              </w:rPr>
              <w:t xml:space="preserve"> </w:t>
            </w:r>
            <w:r>
              <w:rPr>
                <w:sz w:val="16"/>
              </w:rPr>
              <w:t>of the</w:t>
            </w:r>
            <w:r>
              <w:rPr>
                <w:spacing w:val="-3"/>
                <w:sz w:val="16"/>
              </w:rPr>
              <w:t xml:space="preserve"> </w:t>
            </w:r>
            <w:r>
              <w:rPr>
                <w:spacing w:val="-5"/>
                <w:sz w:val="16"/>
              </w:rPr>
              <w:t>Act</w:t>
            </w:r>
          </w:p>
        </w:tc>
        <w:tc>
          <w:tcPr>
            <w:tcW w:w="1375" w:type="dxa"/>
          </w:tcPr>
          <w:p w:rsidR="00442A01" w14:paraId="7CF8FD47" w14:textId="77777777">
            <w:pPr>
              <w:pStyle w:val="TableParagraph"/>
              <w:ind w:left="45" w:right="148"/>
              <w:jc w:val="center"/>
              <w:rPr>
                <w:sz w:val="16"/>
              </w:rPr>
            </w:pPr>
            <w:r>
              <w:rPr>
                <w:sz w:val="16"/>
              </w:rPr>
              <w:t>One-Time</w:t>
            </w:r>
            <w:r>
              <w:rPr>
                <w:spacing w:val="-10"/>
                <w:sz w:val="16"/>
              </w:rPr>
              <w:t xml:space="preserve"> </w:t>
            </w:r>
            <w:r>
              <w:rPr>
                <w:sz w:val="16"/>
              </w:rPr>
              <w:t>Burden</w:t>
            </w:r>
            <w:r>
              <w:rPr>
                <w:spacing w:val="40"/>
                <w:sz w:val="16"/>
              </w:rPr>
              <w:t xml:space="preserve"> </w:t>
            </w:r>
            <w:r>
              <w:rPr>
                <w:sz w:val="16"/>
              </w:rPr>
              <w:t>Expansion of the</w:t>
            </w:r>
            <w:r>
              <w:rPr>
                <w:spacing w:val="40"/>
                <w:sz w:val="16"/>
              </w:rPr>
              <w:t xml:space="preserve"> </w:t>
            </w:r>
            <w:r>
              <w:rPr>
                <w:sz w:val="16"/>
              </w:rPr>
              <w:t>PDE File Layout</w:t>
            </w:r>
            <w:r>
              <w:rPr>
                <w:spacing w:val="40"/>
                <w:sz w:val="16"/>
              </w:rPr>
              <w:t xml:space="preserve"> </w:t>
            </w:r>
            <w:r>
              <w:rPr>
                <w:sz w:val="16"/>
              </w:rPr>
              <w:t>and Addition of</w:t>
            </w:r>
            <w:r>
              <w:rPr>
                <w:spacing w:val="40"/>
                <w:sz w:val="16"/>
              </w:rPr>
              <w:t xml:space="preserve"> </w:t>
            </w:r>
            <w:r>
              <w:rPr>
                <w:sz w:val="16"/>
              </w:rPr>
              <w:t>New PDE Fields</w:t>
            </w:r>
            <w:r>
              <w:rPr>
                <w:spacing w:val="40"/>
                <w:sz w:val="16"/>
              </w:rPr>
              <w:t xml:space="preserve"> </w:t>
            </w:r>
            <w:r>
              <w:rPr>
                <w:spacing w:val="-2"/>
                <w:sz w:val="16"/>
              </w:rPr>
              <w:t>(New)</w:t>
            </w:r>
          </w:p>
        </w:tc>
        <w:tc>
          <w:tcPr>
            <w:tcW w:w="980" w:type="dxa"/>
          </w:tcPr>
          <w:p w:rsidR="00442A01" w14:paraId="77198C51" w14:textId="77777777">
            <w:pPr>
              <w:pStyle w:val="TableParagraph"/>
              <w:ind w:left="140" w:right="250" w:firstLine="85"/>
              <w:rPr>
                <w:sz w:val="16"/>
              </w:rPr>
            </w:pPr>
            <w:r>
              <w:rPr>
                <w:sz w:val="16"/>
              </w:rPr>
              <w:t>Part</w:t>
            </w:r>
            <w:r>
              <w:rPr>
                <w:spacing w:val="-1"/>
                <w:sz w:val="16"/>
              </w:rPr>
              <w:t xml:space="preserve"> </w:t>
            </w:r>
            <w:r>
              <w:rPr>
                <w:sz w:val="16"/>
              </w:rPr>
              <w:t>D</w:t>
            </w:r>
            <w:r>
              <w:rPr>
                <w:spacing w:val="40"/>
                <w:sz w:val="16"/>
              </w:rPr>
              <w:t xml:space="preserve"> </w:t>
            </w:r>
            <w:r>
              <w:rPr>
                <w:spacing w:val="-2"/>
                <w:sz w:val="16"/>
              </w:rPr>
              <w:t>contracts</w:t>
            </w:r>
          </w:p>
        </w:tc>
        <w:tc>
          <w:tcPr>
            <w:tcW w:w="869" w:type="dxa"/>
          </w:tcPr>
          <w:p w:rsidR="00442A01" w14:paraId="2A2905A0" w14:textId="77777777">
            <w:pPr>
              <w:pStyle w:val="TableParagraph"/>
              <w:ind w:left="261"/>
              <w:rPr>
                <w:sz w:val="16"/>
              </w:rPr>
            </w:pPr>
            <w:r>
              <w:rPr>
                <w:spacing w:val="-5"/>
                <w:sz w:val="16"/>
              </w:rPr>
              <w:t>856</w:t>
            </w:r>
          </w:p>
        </w:tc>
        <w:tc>
          <w:tcPr>
            <w:tcW w:w="829" w:type="dxa"/>
          </w:tcPr>
          <w:p w:rsidR="00442A01" w14:paraId="02C98AE5" w14:textId="77777777">
            <w:pPr>
              <w:pStyle w:val="TableParagraph"/>
              <w:ind w:left="125" w:right="109"/>
              <w:jc w:val="center"/>
              <w:rPr>
                <w:sz w:val="16"/>
              </w:rPr>
            </w:pPr>
            <w:r>
              <w:rPr>
                <w:spacing w:val="-5"/>
                <w:sz w:val="16"/>
              </w:rPr>
              <w:t>856</w:t>
            </w:r>
          </w:p>
        </w:tc>
        <w:tc>
          <w:tcPr>
            <w:tcW w:w="1139" w:type="dxa"/>
          </w:tcPr>
          <w:p w:rsidR="00442A01" w14:paraId="08E21669" w14:textId="77777777">
            <w:pPr>
              <w:pStyle w:val="TableParagraph"/>
              <w:ind w:left="106" w:right="88"/>
              <w:jc w:val="center"/>
              <w:rPr>
                <w:sz w:val="16"/>
              </w:rPr>
            </w:pPr>
            <w:r>
              <w:rPr>
                <w:spacing w:val="-5"/>
                <w:sz w:val="16"/>
              </w:rPr>
              <w:t>856</w:t>
            </w:r>
          </w:p>
        </w:tc>
        <w:tc>
          <w:tcPr>
            <w:tcW w:w="924" w:type="dxa"/>
          </w:tcPr>
          <w:p w:rsidR="00442A01" w14:paraId="64827BDB" w14:textId="77777777">
            <w:pPr>
              <w:pStyle w:val="TableParagraph"/>
              <w:ind w:left="107" w:right="91"/>
              <w:jc w:val="center"/>
              <w:rPr>
                <w:sz w:val="16"/>
              </w:rPr>
            </w:pPr>
            <w:r>
              <w:rPr>
                <w:spacing w:val="-5"/>
                <w:sz w:val="16"/>
              </w:rPr>
              <w:t>70</w:t>
            </w:r>
          </w:p>
        </w:tc>
        <w:tc>
          <w:tcPr>
            <w:tcW w:w="654" w:type="dxa"/>
          </w:tcPr>
          <w:p w:rsidR="00442A01" w14:paraId="7CD67CDA" w14:textId="77777777">
            <w:pPr>
              <w:pStyle w:val="TableParagraph"/>
              <w:ind w:left="111"/>
              <w:rPr>
                <w:sz w:val="16"/>
              </w:rPr>
            </w:pPr>
            <w:r>
              <w:rPr>
                <w:spacing w:val="-2"/>
                <w:sz w:val="16"/>
              </w:rPr>
              <w:t>59,920</w:t>
            </w:r>
          </w:p>
        </w:tc>
        <w:tc>
          <w:tcPr>
            <w:tcW w:w="855" w:type="dxa"/>
          </w:tcPr>
          <w:p w:rsidR="00442A01" w14:paraId="4B80B539" w14:textId="77777777">
            <w:pPr>
              <w:pStyle w:val="TableParagraph"/>
              <w:ind w:left="197"/>
              <w:rPr>
                <w:sz w:val="16"/>
              </w:rPr>
            </w:pPr>
            <w:r>
              <w:rPr>
                <w:spacing w:val="-2"/>
                <w:sz w:val="16"/>
              </w:rPr>
              <w:t>various</w:t>
            </w:r>
          </w:p>
        </w:tc>
        <w:tc>
          <w:tcPr>
            <w:tcW w:w="855" w:type="dxa"/>
          </w:tcPr>
          <w:p w:rsidR="00442A01" w14:paraId="23B539A1" w14:textId="77777777">
            <w:pPr>
              <w:pStyle w:val="TableParagraph"/>
              <w:ind w:left="112" w:right="82"/>
              <w:jc w:val="center"/>
              <w:rPr>
                <w:sz w:val="16"/>
              </w:rPr>
            </w:pPr>
            <w:r>
              <w:rPr>
                <w:spacing w:val="-2"/>
                <w:sz w:val="16"/>
              </w:rPr>
              <w:t>6,423,59</w:t>
            </w:r>
          </w:p>
          <w:p w:rsidR="00442A01" w14:paraId="7A709ADE" w14:textId="77777777">
            <w:pPr>
              <w:pStyle w:val="TableParagraph"/>
              <w:spacing w:before="2"/>
              <w:ind w:left="30"/>
              <w:jc w:val="center"/>
              <w:rPr>
                <w:sz w:val="16"/>
              </w:rPr>
            </w:pPr>
            <w:r>
              <w:rPr>
                <w:sz w:val="16"/>
              </w:rPr>
              <w:t>5</w:t>
            </w:r>
          </w:p>
        </w:tc>
      </w:tr>
    </w:tbl>
    <w:p w:rsidR="00442A01" w14:paraId="04544DC1" w14:textId="77777777">
      <w:pPr>
        <w:pStyle w:val="BodyText"/>
        <w:spacing w:before="162"/>
        <w:ind w:right="1208"/>
      </w:pPr>
      <w:bookmarkStart w:id="25" w:name="No_requirements_or_documents_have_been_r"/>
      <w:bookmarkEnd w:id="25"/>
      <w:r>
        <w:t>No</w:t>
      </w:r>
      <w:r>
        <w:rPr>
          <w:spacing w:val="-4"/>
        </w:rPr>
        <w:t xml:space="preserve"> </w:t>
      </w:r>
      <w:r>
        <w:t>requirements</w:t>
      </w:r>
      <w:r>
        <w:rPr>
          <w:spacing w:val="-3"/>
        </w:rPr>
        <w:t xml:space="preserve"> </w:t>
      </w:r>
      <w:r>
        <w:t>or</w:t>
      </w:r>
      <w:r>
        <w:rPr>
          <w:spacing w:val="-4"/>
        </w:rPr>
        <w:t xml:space="preserve"> </w:t>
      </w:r>
      <w:r>
        <w:t>documents</w:t>
      </w:r>
      <w:r>
        <w:rPr>
          <w:spacing w:val="-3"/>
        </w:rPr>
        <w:t xml:space="preserve"> </w:t>
      </w:r>
      <w:r>
        <w:t>have</w:t>
      </w:r>
      <w:r>
        <w:rPr>
          <w:spacing w:val="-6"/>
        </w:rPr>
        <w:t xml:space="preserve"> </w:t>
      </w:r>
      <w:r>
        <w:t>been</w:t>
      </w:r>
      <w:r>
        <w:rPr>
          <w:spacing w:val="-4"/>
        </w:rPr>
        <w:t xml:space="preserve"> </w:t>
      </w:r>
      <w:r>
        <w:t>revised</w:t>
      </w:r>
      <w:r>
        <w:rPr>
          <w:spacing w:val="-4"/>
        </w:rPr>
        <w:t xml:space="preserve"> </w:t>
      </w:r>
      <w:r>
        <w:t>nor have</w:t>
      </w:r>
      <w:r>
        <w:rPr>
          <w:spacing w:val="-6"/>
        </w:rPr>
        <w:t xml:space="preserve"> </w:t>
      </w:r>
      <w:r>
        <w:t>any</w:t>
      </w:r>
      <w:r>
        <w:rPr>
          <w:spacing w:val="-4"/>
        </w:rPr>
        <w:t xml:space="preserve"> </w:t>
      </w:r>
      <w:r>
        <w:t>burden</w:t>
      </w:r>
      <w:r>
        <w:rPr>
          <w:spacing w:val="-4"/>
        </w:rPr>
        <w:t xml:space="preserve"> </w:t>
      </w:r>
      <w:r>
        <w:t>estimates</w:t>
      </w:r>
      <w:r>
        <w:rPr>
          <w:spacing w:val="-3"/>
        </w:rPr>
        <w:t xml:space="preserve"> </w:t>
      </w:r>
      <w:r>
        <w:t>been</w:t>
      </w:r>
      <w:r>
        <w:rPr>
          <w:spacing w:val="-4"/>
        </w:rPr>
        <w:t xml:space="preserve"> </w:t>
      </w:r>
      <w:r>
        <w:t>revised</w:t>
      </w:r>
      <w:r>
        <w:rPr>
          <w:spacing w:val="-4"/>
        </w:rPr>
        <w:t xml:space="preserve"> </w:t>
      </w:r>
      <w:r>
        <w:t>as a result of</w:t>
      </w:r>
      <w:r>
        <w:t xml:space="preserve"> the comments received on the 60-day notice.</w:t>
      </w:r>
    </w:p>
    <w:p w:rsidR="00442A01" w14:paraId="3137A0C2" w14:textId="77777777">
      <w:pPr>
        <w:pStyle w:val="ListParagraph"/>
        <w:numPr>
          <w:ilvl w:val="1"/>
          <w:numId w:val="6"/>
        </w:numPr>
        <w:tabs>
          <w:tab w:val="left" w:pos="461"/>
        </w:tabs>
        <w:spacing w:before="158"/>
        <w:rPr>
          <w:sz w:val="24"/>
        </w:rPr>
      </w:pPr>
      <w:bookmarkStart w:id="26" w:name="16._Publication/Tabulation_Dates"/>
      <w:bookmarkEnd w:id="26"/>
      <w:r>
        <w:rPr>
          <w:sz w:val="24"/>
          <w:u w:val="single"/>
        </w:rPr>
        <w:t>Publication/Tabulation</w:t>
      </w:r>
      <w:r>
        <w:rPr>
          <w:spacing w:val="-12"/>
          <w:sz w:val="24"/>
          <w:u w:val="single"/>
        </w:rPr>
        <w:t xml:space="preserve"> </w:t>
      </w:r>
      <w:r>
        <w:rPr>
          <w:spacing w:val="-2"/>
          <w:sz w:val="24"/>
          <w:u w:val="single"/>
        </w:rPr>
        <w:t>Dates</w:t>
      </w:r>
    </w:p>
    <w:p w:rsidR="00442A01" w14:paraId="3E1EFC6E" w14:textId="77777777">
      <w:pPr>
        <w:pStyle w:val="BodyText"/>
        <w:spacing w:before="164"/>
        <w:ind w:right="1144"/>
      </w:pPr>
      <w:r>
        <w:t>The</w:t>
      </w:r>
      <w:r>
        <w:rPr>
          <w:spacing w:val="-5"/>
        </w:rPr>
        <w:t xml:space="preserve"> </w:t>
      </w:r>
      <w:r>
        <w:t>purpose</w:t>
      </w:r>
      <w:r>
        <w:rPr>
          <w:spacing w:val="-5"/>
        </w:rPr>
        <w:t xml:space="preserve"> </w:t>
      </w:r>
      <w:r>
        <w:t>of</w:t>
      </w:r>
      <w:r>
        <w:rPr>
          <w:spacing w:val="-3"/>
        </w:rPr>
        <w:t xml:space="preserve"> </w:t>
      </w:r>
      <w:r>
        <w:t>this</w:t>
      </w:r>
      <w:r>
        <w:rPr>
          <w:spacing w:val="-2"/>
        </w:rPr>
        <w:t xml:space="preserve"> </w:t>
      </w:r>
      <w:r>
        <w:t>data</w:t>
      </w:r>
      <w:r>
        <w:rPr>
          <w:spacing w:val="-3"/>
        </w:rPr>
        <w:t xml:space="preserve"> </w:t>
      </w:r>
      <w:r>
        <w:t>submission</w:t>
      </w:r>
      <w:r>
        <w:rPr>
          <w:spacing w:val="-3"/>
        </w:rPr>
        <w:t xml:space="preserve"> </w:t>
      </w:r>
      <w:r>
        <w:t>request</w:t>
      </w:r>
      <w:r>
        <w:rPr>
          <w:spacing w:val="-3"/>
        </w:rPr>
        <w:t xml:space="preserve"> </w:t>
      </w:r>
      <w:r>
        <w:t>is</w:t>
      </w:r>
      <w:r>
        <w:rPr>
          <w:spacing w:val="-2"/>
        </w:rPr>
        <w:t xml:space="preserve"> </w:t>
      </w:r>
      <w:r>
        <w:t>to</w:t>
      </w:r>
      <w:r>
        <w:rPr>
          <w:spacing w:val="-3"/>
        </w:rPr>
        <w:t xml:space="preserve"> </w:t>
      </w:r>
      <w:r>
        <w:t>support</w:t>
      </w:r>
      <w:r>
        <w:rPr>
          <w:spacing w:val="-5"/>
        </w:rPr>
        <w:t xml:space="preserve"> </w:t>
      </w:r>
      <w:r>
        <w:t>the</w:t>
      </w:r>
      <w:r>
        <w:rPr>
          <w:spacing w:val="-5"/>
        </w:rPr>
        <w:t xml:space="preserve"> </w:t>
      </w:r>
      <w:r>
        <w:t>payment</w:t>
      </w:r>
      <w:r>
        <w:rPr>
          <w:spacing w:val="-5"/>
        </w:rPr>
        <w:t xml:space="preserve"> </w:t>
      </w:r>
      <w:r>
        <w:t>of</w:t>
      </w:r>
      <w:r>
        <w:rPr>
          <w:spacing w:val="-3"/>
        </w:rPr>
        <w:t xml:space="preserve"> </w:t>
      </w:r>
      <w:r>
        <w:t>outpatient</w:t>
      </w:r>
      <w:r>
        <w:rPr>
          <w:spacing w:val="-5"/>
        </w:rPr>
        <w:t xml:space="preserve"> </w:t>
      </w:r>
      <w:r>
        <w:t>prescription drugs for beneficiaries who are members of Part D plans and who receive services under the Medicare Part D benefits program. There are no publication and tabulation dates.</w:t>
      </w:r>
    </w:p>
    <w:p w:rsidR="00442A01" w14:paraId="45C6EC84" w14:textId="77777777">
      <w:pPr>
        <w:pStyle w:val="ListParagraph"/>
        <w:numPr>
          <w:ilvl w:val="1"/>
          <w:numId w:val="6"/>
        </w:numPr>
        <w:tabs>
          <w:tab w:val="left" w:pos="461"/>
        </w:tabs>
        <w:spacing w:before="158"/>
        <w:rPr>
          <w:sz w:val="24"/>
        </w:rPr>
      </w:pPr>
      <w:bookmarkStart w:id="27" w:name="17._Expiration_Date"/>
      <w:bookmarkEnd w:id="27"/>
      <w:r>
        <w:rPr>
          <w:sz w:val="24"/>
          <w:u w:val="single"/>
        </w:rPr>
        <w:t>Expiration</w:t>
      </w:r>
      <w:r>
        <w:rPr>
          <w:spacing w:val="-7"/>
          <w:sz w:val="24"/>
          <w:u w:val="single"/>
        </w:rPr>
        <w:t xml:space="preserve"> </w:t>
      </w:r>
      <w:r>
        <w:rPr>
          <w:spacing w:val="-4"/>
          <w:sz w:val="24"/>
          <w:u w:val="single"/>
        </w:rPr>
        <w:t>Date</w:t>
      </w:r>
    </w:p>
    <w:p w:rsidR="00442A01" w14:paraId="7B6C54A6" w14:textId="77777777">
      <w:pPr>
        <w:pStyle w:val="BodyText"/>
        <w:spacing w:before="159"/>
        <w:ind w:right="1725"/>
      </w:pPr>
      <w:r>
        <w:t>The</w:t>
      </w:r>
      <w:r>
        <w:rPr>
          <w:spacing w:val="-5"/>
        </w:rPr>
        <w:t xml:space="preserve"> </w:t>
      </w:r>
      <w:r>
        <w:t>expiration</w:t>
      </w:r>
      <w:r>
        <w:rPr>
          <w:spacing w:val="-3"/>
        </w:rPr>
        <w:t xml:space="preserve"> </w:t>
      </w:r>
      <w:r>
        <w:t>date is</w:t>
      </w:r>
      <w:r>
        <w:rPr>
          <w:spacing w:val="-2"/>
        </w:rPr>
        <w:t xml:space="preserve"> </w:t>
      </w:r>
      <w:r>
        <w:t>displayed</w:t>
      </w:r>
      <w:r>
        <w:rPr>
          <w:spacing w:val="-1"/>
        </w:rPr>
        <w:t xml:space="preserve"> </w:t>
      </w:r>
      <w:r>
        <w:t>within</w:t>
      </w:r>
      <w:r>
        <w:rPr>
          <w:spacing w:val="-3"/>
        </w:rPr>
        <w:t xml:space="preserve"> </w:t>
      </w:r>
      <w:r>
        <w:t>the</w:t>
      </w:r>
      <w:r>
        <w:rPr>
          <w:spacing w:val="-5"/>
        </w:rPr>
        <w:t xml:space="preserve"> </w:t>
      </w:r>
      <w:r>
        <w:t>PRA</w:t>
      </w:r>
      <w:r>
        <w:rPr>
          <w:spacing w:val="-2"/>
        </w:rPr>
        <w:t xml:space="preserve"> </w:t>
      </w:r>
      <w:r>
        <w:t>Disclosure</w:t>
      </w:r>
      <w:r>
        <w:rPr>
          <w:spacing w:val="-6"/>
        </w:rPr>
        <w:t xml:space="preserve"> </w:t>
      </w:r>
      <w:r>
        <w:t>Statement</w:t>
      </w:r>
      <w:r>
        <w:rPr>
          <w:spacing w:val="-1"/>
        </w:rPr>
        <w:t xml:space="preserve"> </w:t>
      </w:r>
      <w:r>
        <w:t>and</w:t>
      </w:r>
      <w:r>
        <w:rPr>
          <w:spacing w:val="-3"/>
        </w:rPr>
        <w:t xml:space="preserve"> </w:t>
      </w:r>
      <w:r>
        <w:t>can</w:t>
      </w:r>
      <w:r>
        <w:rPr>
          <w:spacing w:val="-3"/>
        </w:rPr>
        <w:t xml:space="preserve"> </w:t>
      </w:r>
      <w:r>
        <w:t>be</w:t>
      </w:r>
      <w:r>
        <w:rPr>
          <w:spacing w:val="-5"/>
        </w:rPr>
        <w:t xml:space="preserve"> </w:t>
      </w:r>
      <w:r>
        <w:t>found</w:t>
      </w:r>
      <w:r>
        <w:rPr>
          <w:spacing w:val="-3"/>
        </w:rPr>
        <w:t xml:space="preserve"> </w:t>
      </w:r>
      <w:r>
        <w:t xml:space="preserve">on Reginfo.gov under OMB Control No. 0938-0982 (available at </w:t>
      </w:r>
      <w:hyperlink r:id="rId14">
        <w:r>
          <w:rPr>
            <w:color w:val="0000FF"/>
            <w:spacing w:val="-2"/>
            <w:u w:val="single" w:color="0000FF"/>
          </w:rPr>
          <w:t>https://www.reginfo.gov/public/Forward?SearchTarget=PRA&amp;textfield=0938-</w:t>
        </w:r>
      </w:hyperlink>
      <w:r>
        <w:rPr>
          <w:color w:val="0000FF"/>
          <w:spacing w:val="-2"/>
        </w:rPr>
        <w:t xml:space="preserve"> </w:t>
      </w:r>
      <w:hyperlink r:id="rId14">
        <w:r>
          <w:rPr>
            <w:color w:val="0000FF"/>
            <w:spacing w:val="-2"/>
            <w:u w:val="single" w:color="0000FF"/>
          </w:rPr>
          <w:t>0982&amp;Image61.x=12&amp;Image61.y=20</w:t>
        </w:r>
      </w:hyperlink>
      <w:r>
        <w:rPr>
          <w:spacing w:val="-2"/>
        </w:rPr>
        <w:t>).</w:t>
      </w:r>
    </w:p>
    <w:p w:rsidR="00442A01" w14:paraId="05F85633" w14:textId="77777777">
      <w:pPr>
        <w:pStyle w:val="ListParagraph"/>
        <w:numPr>
          <w:ilvl w:val="1"/>
          <w:numId w:val="6"/>
        </w:numPr>
        <w:tabs>
          <w:tab w:val="left" w:pos="461"/>
        </w:tabs>
        <w:spacing w:before="161"/>
        <w:rPr>
          <w:sz w:val="24"/>
        </w:rPr>
      </w:pPr>
      <w:bookmarkStart w:id="28" w:name="18._Certification_Statement"/>
      <w:bookmarkEnd w:id="28"/>
      <w:r>
        <w:rPr>
          <w:sz w:val="24"/>
          <w:u w:val="single"/>
        </w:rPr>
        <w:t>Certification</w:t>
      </w:r>
      <w:r>
        <w:rPr>
          <w:spacing w:val="-6"/>
          <w:sz w:val="24"/>
          <w:u w:val="single"/>
        </w:rPr>
        <w:t xml:space="preserve"> </w:t>
      </w:r>
      <w:r>
        <w:rPr>
          <w:spacing w:val="-2"/>
          <w:sz w:val="24"/>
          <w:u w:val="single"/>
        </w:rPr>
        <w:t>Statement</w:t>
      </w:r>
    </w:p>
    <w:p w:rsidR="00442A01" w14:paraId="230F999A" w14:textId="77777777">
      <w:pPr>
        <w:rPr>
          <w:sz w:val="24"/>
        </w:rPr>
        <w:sectPr>
          <w:pgSz w:w="12240" w:h="15840"/>
          <w:pgMar w:top="1360" w:right="340" w:bottom="960" w:left="1340" w:header="0" w:footer="779" w:gutter="0"/>
          <w:cols w:space="720"/>
        </w:sectPr>
      </w:pPr>
    </w:p>
    <w:p w:rsidR="00442A01" w14:paraId="28846FD4" w14:textId="77777777">
      <w:pPr>
        <w:pStyle w:val="BodyText"/>
        <w:spacing w:before="61"/>
        <w:ind w:right="1144"/>
      </w:pPr>
      <w:r>
        <w:t>CMS</w:t>
      </w:r>
      <w:r>
        <w:rPr>
          <w:spacing w:val="-3"/>
        </w:rPr>
        <w:t xml:space="preserve"> </w:t>
      </w:r>
      <w:r>
        <w:t>has</w:t>
      </w:r>
      <w:r>
        <w:rPr>
          <w:spacing w:val="-3"/>
        </w:rPr>
        <w:t xml:space="preserve"> </w:t>
      </w:r>
      <w:r>
        <w:t>no</w:t>
      </w:r>
      <w:r>
        <w:rPr>
          <w:spacing w:val="-4"/>
        </w:rPr>
        <w:t xml:space="preserve"> </w:t>
      </w:r>
      <w:r>
        <w:t>exceptions</w:t>
      </w:r>
      <w:r>
        <w:rPr>
          <w:spacing w:val="-3"/>
        </w:rPr>
        <w:t xml:space="preserve"> </w:t>
      </w:r>
      <w:r>
        <w:t>to</w:t>
      </w:r>
      <w:r>
        <w:rPr>
          <w:spacing w:val="-4"/>
        </w:rPr>
        <w:t xml:space="preserve"> </w:t>
      </w:r>
      <w:r>
        <w:t>Item</w:t>
      </w:r>
      <w:r>
        <w:rPr>
          <w:spacing w:val="-6"/>
        </w:rPr>
        <w:t xml:space="preserve"> </w:t>
      </w:r>
      <w:r>
        <w:t>19,</w:t>
      </w:r>
      <w:r>
        <w:rPr>
          <w:spacing w:val="-4"/>
        </w:rPr>
        <w:t xml:space="preserve"> </w:t>
      </w:r>
      <w:r>
        <w:t>“Certification</w:t>
      </w:r>
      <w:r>
        <w:rPr>
          <w:spacing w:val="-4"/>
        </w:rPr>
        <w:t xml:space="preserve"> </w:t>
      </w:r>
      <w:r>
        <w:t>for Paperwork</w:t>
      </w:r>
      <w:r>
        <w:rPr>
          <w:spacing w:val="-4"/>
        </w:rPr>
        <w:t xml:space="preserve"> </w:t>
      </w:r>
      <w:r>
        <w:t>Reduction</w:t>
      </w:r>
      <w:r>
        <w:rPr>
          <w:spacing w:val="-4"/>
        </w:rPr>
        <w:t xml:space="preserve"> </w:t>
      </w:r>
      <w:r>
        <w:t>Act</w:t>
      </w:r>
      <w:r>
        <w:rPr>
          <w:spacing w:val="-6"/>
        </w:rPr>
        <w:t xml:space="preserve"> </w:t>
      </w:r>
      <w:r>
        <w:t>Submissions”</w:t>
      </w:r>
      <w:r>
        <w:rPr>
          <w:spacing w:val="-6"/>
        </w:rPr>
        <w:t xml:space="preserve"> </w:t>
      </w:r>
      <w:r>
        <w:t>of OMB Form 83-I.</w:t>
      </w:r>
    </w:p>
    <w:p w:rsidR="00442A01" w14:paraId="7BC2EB68" w14:textId="77777777">
      <w:pPr>
        <w:pStyle w:val="ListParagraph"/>
        <w:numPr>
          <w:ilvl w:val="0"/>
          <w:numId w:val="6"/>
        </w:numPr>
        <w:tabs>
          <w:tab w:val="left" w:pos="381"/>
        </w:tabs>
        <w:spacing w:before="159"/>
        <w:ind w:left="380" w:hanging="281"/>
        <w:rPr>
          <w:b/>
          <w:sz w:val="24"/>
        </w:rPr>
      </w:pPr>
      <w:bookmarkStart w:id="29" w:name="B._Collection_of_Information_Employing_S"/>
      <w:bookmarkEnd w:id="29"/>
      <w:r>
        <w:rPr>
          <w:b/>
          <w:sz w:val="24"/>
        </w:rPr>
        <w:t>Collection</w:t>
      </w:r>
      <w:r>
        <w:rPr>
          <w:b/>
          <w:spacing w:val="-8"/>
          <w:sz w:val="24"/>
        </w:rPr>
        <w:t xml:space="preserve"> </w:t>
      </w:r>
      <w:r>
        <w:rPr>
          <w:b/>
          <w:sz w:val="24"/>
        </w:rPr>
        <w:t>of</w:t>
      </w:r>
      <w:r>
        <w:rPr>
          <w:b/>
          <w:spacing w:val="-8"/>
          <w:sz w:val="24"/>
        </w:rPr>
        <w:t xml:space="preserve"> </w:t>
      </w:r>
      <w:r>
        <w:rPr>
          <w:b/>
          <w:sz w:val="24"/>
        </w:rPr>
        <w:t>Information</w:t>
      </w:r>
      <w:r>
        <w:rPr>
          <w:b/>
          <w:spacing w:val="-8"/>
          <w:sz w:val="24"/>
        </w:rPr>
        <w:t xml:space="preserve"> </w:t>
      </w:r>
      <w:r>
        <w:rPr>
          <w:b/>
          <w:sz w:val="24"/>
        </w:rPr>
        <w:t>Employing</w:t>
      </w:r>
      <w:r>
        <w:rPr>
          <w:b/>
          <w:spacing w:val="-8"/>
          <w:sz w:val="24"/>
        </w:rPr>
        <w:t xml:space="preserve"> </w:t>
      </w:r>
      <w:r>
        <w:rPr>
          <w:b/>
          <w:sz w:val="24"/>
        </w:rPr>
        <w:t>Statistical</w:t>
      </w:r>
      <w:r>
        <w:rPr>
          <w:b/>
          <w:spacing w:val="-10"/>
          <w:sz w:val="24"/>
        </w:rPr>
        <w:t xml:space="preserve"> </w:t>
      </w:r>
      <w:r>
        <w:rPr>
          <w:b/>
          <w:spacing w:val="-2"/>
          <w:sz w:val="24"/>
        </w:rPr>
        <w:t>Methods</w:t>
      </w:r>
    </w:p>
    <w:p w:rsidR="00442A01" w14:paraId="7FCDFB59" w14:textId="77777777">
      <w:pPr>
        <w:pStyle w:val="BodyText"/>
        <w:spacing w:before="164"/>
      </w:pPr>
      <w:bookmarkStart w:id="30" w:name="Requirements_for_this_data_collection_do"/>
      <w:bookmarkEnd w:id="30"/>
      <w:r>
        <w:t>Requirements</w:t>
      </w:r>
      <w:r>
        <w:rPr>
          <w:spacing w:val="-3"/>
        </w:rPr>
        <w:t xml:space="preserve"> </w:t>
      </w:r>
      <w:r>
        <w:t>for</w:t>
      </w:r>
      <w:r>
        <w:rPr>
          <w:spacing w:val="-4"/>
        </w:rPr>
        <w:t xml:space="preserve"> </w:t>
      </w:r>
      <w:r>
        <w:t>this</w:t>
      </w:r>
      <w:r>
        <w:rPr>
          <w:spacing w:val="-3"/>
        </w:rPr>
        <w:t xml:space="preserve"> </w:t>
      </w:r>
      <w:r>
        <w:t>data</w:t>
      </w:r>
      <w:r>
        <w:rPr>
          <w:spacing w:val="-5"/>
        </w:rPr>
        <w:t xml:space="preserve"> </w:t>
      </w:r>
      <w:r>
        <w:t>collection</w:t>
      </w:r>
      <w:r>
        <w:rPr>
          <w:spacing w:val="-4"/>
        </w:rPr>
        <w:t xml:space="preserve"> </w:t>
      </w:r>
      <w:r>
        <w:t>do</w:t>
      </w:r>
      <w:r>
        <w:rPr>
          <w:spacing w:val="-4"/>
        </w:rPr>
        <w:t xml:space="preserve"> </w:t>
      </w:r>
      <w:r>
        <w:t>not employ statistical</w:t>
      </w:r>
      <w:r>
        <w:rPr>
          <w:spacing w:val="-1"/>
        </w:rPr>
        <w:t xml:space="preserve"> </w:t>
      </w:r>
      <w:r>
        <w:rPr>
          <w:spacing w:val="-2"/>
        </w:rPr>
        <w:t>methods.</w:t>
      </w:r>
    </w:p>
    <w:sectPr>
      <w:pgSz w:w="12240" w:h="15840"/>
      <w:pgMar w:top="1380" w:right="340" w:bottom="960" w:left="1340" w:header="0" w:footer="7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A01" w14:paraId="49532B7C" w14:textId="77777777">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width:28pt;height:15.3pt;margin-top:742.05pt;margin-left:292.15pt;mso-position-horizontal-relative:page;mso-position-vertical-relative:page;position:absolute;z-index:-251658240" filled="f" stroked="f">
          <v:textbox inset="0,0,0,0">
            <w:txbxContent>
              <w:p w:rsidR="00442A01" w14:paraId="067C4732" w14:textId="77777777">
                <w:pPr>
                  <w:pStyle w:val="BodyText"/>
                  <w:spacing w:before="10"/>
                  <w:ind w:left="20"/>
                </w:pPr>
                <w:r>
                  <w:t>-</w:t>
                </w:r>
                <w:r>
                  <w:rPr>
                    <w:spacing w:val="-3"/>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43A42"/>
    <w:multiLevelType w:val="hybridMultilevel"/>
    <w:tmpl w:val="8B56F4D2"/>
    <w:lvl w:ilvl="0">
      <w:start w:val="0"/>
      <w:numFmt w:val="bullet"/>
      <w:lvlText w:val=""/>
      <w:lvlJc w:val="left"/>
      <w:pPr>
        <w:ind w:left="821" w:hanging="360"/>
      </w:pPr>
      <w:rPr>
        <w:rFonts w:ascii="Symbol" w:eastAsia="Symbol" w:hAnsi="Symbol" w:cs="Symbol" w:hint="default"/>
        <w:w w:val="100"/>
        <w:lang w:val="en-US" w:eastAsia="en-US" w:bidi="ar-SA"/>
      </w:rPr>
    </w:lvl>
    <w:lvl w:ilvl="1">
      <w:start w:val="0"/>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542"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54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5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1">
    <w:nsid w:val="4DF458EF"/>
    <w:multiLevelType w:val="hybridMultilevel"/>
    <w:tmpl w:val="242CFAD0"/>
    <w:lvl w:ilvl="0">
      <w:start w:val="1"/>
      <w:numFmt w:val="lowerLetter"/>
      <w:lvlText w:val="(%1)"/>
      <w:lvlJc w:val="left"/>
      <w:pPr>
        <w:ind w:left="821"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start w:val="0"/>
      <w:numFmt w:val="bullet"/>
      <w:lvlText w:val="•"/>
      <w:lvlJc w:val="left"/>
      <w:pPr>
        <w:ind w:left="179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2">
    <w:nsid w:val="4FD7222C"/>
    <w:multiLevelType w:val="hybridMultilevel"/>
    <w:tmpl w:val="51325D70"/>
    <w:lvl w:ilvl="0">
      <w:start w:val="1"/>
      <w:numFmt w:val="upperLetter"/>
      <w:lvlText w:val="%1."/>
      <w:lvlJc w:val="left"/>
      <w:pPr>
        <w:ind w:left="461" w:hanging="361"/>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2."/>
      <w:lvlJc w:val="left"/>
      <w:pPr>
        <w:ind w:left="461" w:hanging="361"/>
        <w:jc w:val="left"/>
      </w:pPr>
      <w:rPr>
        <w:rFonts w:ascii="Times New Roman" w:eastAsia="Times New Roman" w:hAnsi="Times New Roman" w:cs="Times New Roman" w:hint="default"/>
        <w:b w:val="0"/>
        <w:bCs w:val="0"/>
        <w:i w:val="0"/>
        <w:iCs w:val="0"/>
        <w:w w:val="100"/>
        <w:sz w:val="24"/>
        <w:szCs w:val="24"/>
        <w:u w:val="single" w:color="000000"/>
        <w:lang w:val="en-US" w:eastAsia="en-US" w:bidi="ar-SA"/>
      </w:rPr>
    </w:lvl>
    <w:lvl w:ilvl="2">
      <w:start w:val="0"/>
      <w:numFmt w:val="bullet"/>
      <w:lvlText w:val=""/>
      <w:lvlJc w:val="left"/>
      <w:pPr>
        <w:ind w:left="821" w:hanging="446"/>
      </w:pPr>
      <w:rPr>
        <w:rFonts w:ascii="Symbol" w:eastAsia="Symbol" w:hAnsi="Symbol" w:cs="Symbol" w:hint="default"/>
        <w:w w:val="100"/>
        <w:lang w:val="en-US" w:eastAsia="en-US" w:bidi="ar-SA"/>
      </w:rPr>
    </w:lvl>
    <w:lvl w:ilvl="3">
      <w:start w:val="0"/>
      <w:numFmt w:val="bullet"/>
      <w:lvlText w:val="•"/>
      <w:lvlJc w:val="left"/>
      <w:pPr>
        <w:ind w:left="2984" w:hanging="446"/>
      </w:pPr>
      <w:rPr>
        <w:rFonts w:hint="default"/>
        <w:lang w:val="en-US" w:eastAsia="en-US" w:bidi="ar-SA"/>
      </w:rPr>
    </w:lvl>
    <w:lvl w:ilvl="4">
      <w:start w:val="0"/>
      <w:numFmt w:val="bullet"/>
      <w:lvlText w:val="•"/>
      <w:lvlJc w:val="left"/>
      <w:pPr>
        <w:ind w:left="4066" w:hanging="446"/>
      </w:pPr>
      <w:rPr>
        <w:rFonts w:hint="default"/>
        <w:lang w:val="en-US" w:eastAsia="en-US" w:bidi="ar-SA"/>
      </w:rPr>
    </w:lvl>
    <w:lvl w:ilvl="5">
      <w:start w:val="0"/>
      <w:numFmt w:val="bullet"/>
      <w:lvlText w:val="•"/>
      <w:lvlJc w:val="left"/>
      <w:pPr>
        <w:ind w:left="5148" w:hanging="446"/>
      </w:pPr>
      <w:rPr>
        <w:rFonts w:hint="default"/>
        <w:lang w:val="en-US" w:eastAsia="en-US" w:bidi="ar-SA"/>
      </w:rPr>
    </w:lvl>
    <w:lvl w:ilvl="6">
      <w:start w:val="0"/>
      <w:numFmt w:val="bullet"/>
      <w:lvlText w:val="•"/>
      <w:lvlJc w:val="left"/>
      <w:pPr>
        <w:ind w:left="6231" w:hanging="446"/>
      </w:pPr>
      <w:rPr>
        <w:rFonts w:hint="default"/>
        <w:lang w:val="en-US" w:eastAsia="en-US" w:bidi="ar-SA"/>
      </w:rPr>
    </w:lvl>
    <w:lvl w:ilvl="7">
      <w:start w:val="0"/>
      <w:numFmt w:val="bullet"/>
      <w:lvlText w:val="•"/>
      <w:lvlJc w:val="left"/>
      <w:pPr>
        <w:ind w:left="7313" w:hanging="446"/>
      </w:pPr>
      <w:rPr>
        <w:rFonts w:hint="default"/>
        <w:lang w:val="en-US" w:eastAsia="en-US" w:bidi="ar-SA"/>
      </w:rPr>
    </w:lvl>
    <w:lvl w:ilvl="8">
      <w:start w:val="0"/>
      <w:numFmt w:val="bullet"/>
      <w:lvlText w:val="•"/>
      <w:lvlJc w:val="left"/>
      <w:pPr>
        <w:ind w:left="8395" w:hanging="446"/>
      </w:pPr>
      <w:rPr>
        <w:rFonts w:hint="default"/>
        <w:lang w:val="en-US" w:eastAsia="en-US" w:bidi="ar-SA"/>
      </w:rPr>
    </w:lvl>
  </w:abstractNum>
  <w:abstractNum w:abstractNumId="3">
    <w:nsid w:val="545E6D20"/>
    <w:multiLevelType w:val="hybridMultilevel"/>
    <w:tmpl w:val="6CBE3DC0"/>
    <w:lvl w:ilvl="0">
      <w:start w:val="0"/>
      <w:numFmt w:val="bullet"/>
      <w:lvlText w:val=""/>
      <w:lvlJc w:val="left"/>
      <w:pPr>
        <w:ind w:left="821" w:hanging="44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94" w:hanging="446"/>
      </w:pPr>
      <w:rPr>
        <w:rFonts w:hint="default"/>
        <w:lang w:val="en-US" w:eastAsia="en-US" w:bidi="ar-SA"/>
      </w:rPr>
    </w:lvl>
    <w:lvl w:ilvl="2">
      <w:start w:val="0"/>
      <w:numFmt w:val="bullet"/>
      <w:lvlText w:val="•"/>
      <w:lvlJc w:val="left"/>
      <w:pPr>
        <w:ind w:left="2768" w:hanging="446"/>
      </w:pPr>
      <w:rPr>
        <w:rFonts w:hint="default"/>
        <w:lang w:val="en-US" w:eastAsia="en-US" w:bidi="ar-SA"/>
      </w:rPr>
    </w:lvl>
    <w:lvl w:ilvl="3">
      <w:start w:val="0"/>
      <w:numFmt w:val="bullet"/>
      <w:lvlText w:val="•"/>
      <w:lvlJc w:val="left"/>
      <w:pPr>
        <w:ind w:left="3742" w:hanging="446"/>
      </w:pPr>
      <w:rPr>
        <w:rFonts w:hint="default"/>
        <w:lang w:val="en-US" w:eastAsia="en-US" w:bidi="ar-SA"/>
      </w:rPr>
    </w:lvl>
    <w:lvl w:ilvl="4">
      <w:start w:val="0"/>
      <w:numFmt w:val="bullet"/>
      <w:lvlText w:val="•"/>
      <w:lvlJc w:val="left"/>
      <w:pPr>
        <w:ind w:left="4716" w:hanging="446"/>
      </w:pPr>
      <w:rPr>
        <w:rFonts w:hint="default"/>
        <w:lang w:val="en-US" w:eastAsia="en-US" w:bidi="ar-SA"/>
      </w:rPr>
    </w:lvl>
    <w:lvl w:ilvl="5">
      <w:start w:val="0"/>
      <w:numFmt w:val="bullet"/>
      <w:lvlText w:val="•"/>
      <w:lvlJc w:val="left"/>
      <w:pPr>
        <w:ind w:left="5690" w:hanging="446"/>
      </w:pPr>
      <w:rPr>
        <w:rFonts w:hint="default"/>
        <w:lang w:val="en-US" w:eastAsia="en-US" w:bidi="ar-SA"/>
      </w:rPr>
    </w:lvl>
    <w:lvl w:ilvl="6">
      <w:start w:val="0"/>
      <w:numFmt w:val="bullet"/>
      <w:lvlText w:val="•"/>
      <w:lvlJc w:val="left"/>
      <w:pPr>
        <w:ind w:left="6664" w:hanging="446"/>
      </w:pPr>
      <w:rPr>
        <w:rFonts w:hint="default"/>
        <w:lang w:val="en-US" w:eastAsia="en-US" w:bidi="ar-SA"/>
      </w:rPr>
    </w:lvl>
    <w:lvl w:ilvl="7">
      <w:start w:val="0"/>
      <w:numFmt w:val="bullet"/>
      <w:lvlText w:val="•"/>
      <w:lvlJc w:val="left"/>
      <w:pPr>
        <w:ind w:left="7638" w:hanging="446"/>
      </w:pPr>
      <w:rPr>
        <w:rFonts w:hint="default"/>
        <w:lang w:val="en-US" w:eastAsia="en-US" w:bidi="ar-SA"/>
      </w:rPr>
    </w:lvl>
    <w:lvl w:ilvl="8">
      <w:start w:val="0"/>
      <w:numFmt w:val="bullet"/>
      <w:lvlText w:val="•"/>
      <w:lvlJc w:val="left"/>
      <w:pPr>
        <w:ind w:left="8612" w:hanging="446"/>
      </w:pPr>
      <w:rPr>
        <w:rFonts w:hint="default"/>
        <w:lang w:val="en-US" w:eastAsia="en-US" w:bidi="ar-SA"/>
      </w:rPr>
    </w:lvl>
  </w:abstractNum>
  <w:abstractNum w:abstractNumId="4">
    <w:nsid w:val="674E6093"/>
    <w:multiLevelType w:val="hybridMultilevel"/>
    <w:tmpl w:val="42F89ACE"/>
    <w:lvl w:ilvl="0">
      <w:start w:val="0"/>
      <w:numFmt w:val="bullet"/>
      <w:lvlText w:val=""/>
      <w:lvlJc w:val="left"/>
      <w:pPr>
        <w:ind w:left="561" w:hanging="446"/>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560" w:hanging="446"/>
      </w:pPr>
      <w:rPr>
        <w:rFonts w:hint="default"/>
        <w:lang w:val="en-US" w:eastAsia="en-US" w:bidi="ar-SA"/>
      </w:rPr>
    </w:lvl>
    <w:lvl w:ilvl="2">
      <w:start w:val="0"/>
      <w:numFmt w:val="bullet"/>
      <w:lvlText w:val="•"/>
      <w:lvlJc w:val="left"/>
      <w:pPr>
        <w:ind w:left="2560" w:hanging="446"/>
      </w:pPr>
      <w:rPr>
        <w:rFonts w:hint="default"/>
        <w:lang w:val="en-US" w:eastAsia="en-US" w:bidi="ar-SA"/>
      </w:rPr>
    </w:lvl>
    <w:lvl w:ilvl="3">
      <w:start w:val="0"/>
      <w:numFmt w:val="bullet"/>
      <w:lvlText w:val="•"/>
      <w:lvlJc w:val="left"/>
      <w:pPr>
        <w:ind w:left="3560" w:hanging="446"/>
      </w:pPr>
      <w:rPr>
        <w:rFonts w:hint="default"/>
        <w:lang w:val="en-US" w:eastAsia="en-US" w:bidi="ar-SA"/>
      </w:rPr>
    </w:lvl>
    <w:lvl w:ilvl="4">
      <w:start w:val="0"/>
      <w:numFmt w:val="bullet"/>
      <w:lvlText w:val="•"/>
      <w:lvlJc w:val="left"/>
      <w:pPr>
        <w:ind w:left="4560" w:hanging="446"/>
      </w:pPr>
      <w:rPr>
        <w:rFonts w:hint="default"/>
        <w:lang w:val="en-US" w:eastAsia="en-US" w:bidi="ar-SA"/>
      </w:rPr>
    </w:lvl>
    <w:lvl w:ilvl="5">
      <w:start w:val="0"/>
      <w:numFmt w:val="bullet"/>
      <w:lvlText w:val="•"/>
      <w:lvlJc w:val="left"/>
      <w:pPr>
        <w:ind w:left="5560" w:hanging="446"/>
      </w:pPr>
      <w:rPr>
        <w:rFonts w:hint="default"/>
        <w:lang w:val="en-US" w:eastAsia="en-US" w:bidi="ar-SA"/>
      </w:rPr>
    </w:lvl>
    <w:lvl w:ilvl="6">
      <w:start w:val="0"/>
      <w:numFmt w:val="bullet"/>
      <w:lvlText w:val="•"/>
      <w:lvlJc w:val="left"/>
      <w:pPr>
        <w:ind w:left="6560" w:hanging="446"/>
      </w:pPr>
      <w:rPr>
        <w:rFonts w:hint="default"/>
        <w:lang w:val="en-US" w:eastAsia="en-US" w:bidi="ar-SA"/>
      </w:rPr>
    </w:lvl>
    <w:lvl w:ilvl="7">
      <w:start w:val="0"/>
      <w:numFmt w:val="bullet"/>
      <w:lvlText w:val="•"/>
      <w:lvlJc w:val="left"/>
      <w:pPr>
        <w:ind w:left="7560" w:hanging="446"/>
      </w:pPr>
      <w:rPr>
        <w:rFonts w:hint="default"/>
        <w:lang w:val="en-US" w:eastAsia="en-US" w:bidi="ar-SA"/>
      </w:rPr>
    </w:lvl>
    <w:lvl w:ilvl="8">
      <w:start w:val="0"/>
      <w:numFmt w:val="bullet"/>
      <w:lvlText w:val="•"/>
      <w:lvlJc w:val="left"/>
      <w:pPr>
        <w:ind w:left="8560" w:hanging="446"/>
      </w:pPr>
      <w:rPr>
        <w:rFonts w:hint="default"/>
        <w:lang w:val="en-US" w:eastAsia="en-US" w:bidi="ar-SA"/>
      </w:rPr>
    </w:lvl>
  </w:abstractNum>
  <w:abstractNum w:abstractNumId="5">
    <w:nsid w:val="702166CF"/>
    <w:multiLevelType w:val="hybridMultilevel"/>
    <w:tmpl w:val="A0569AB4"/>
    <w:lvl w:ilvl="0">
      <w:start w:val="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9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6">
    <w:nsid w:val="73D46BB8"/>
    <w:multiLevelType w:val="hybridMultilevel"/>
    <w:tmpl w:val="87F8AFA2"/>
    <w:lvl w:ilvl="0">
      <w:start w:val="1"/>
      <w:numFmt w:val="lowerLetter"/>
      <w:lvlText w:val="(%1)"/>
      <w:lvlJc w:val="left"/>
      <w:pPr>
        <w:ind w:left="821" w:hanging="36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start w:val="0"/>
      <w:numFmt w:val="bullet"/>
      <w:lvlText w:val="•"/>
      <w:lvlJc w:val="left"/>
      <w:pPr>
        <w:ind w:left="179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num w:numId="1" w16cid:durableId="398477184">
    <w:abstractNumId w:val="4"/>
  </w:num>
  <w:num w:numId="2" w16cid:durableId="109668306">
    <w:abstractNumId w:val="3"/>
  </w:num>
  <w:num w:numId="3" w16cid:durableId="1888832663">
    <w:abstractNumId w:val="0"/>
  </w:num>
  <w:num w:numId="4" w16cid:durableId="1498181720">
    <w:abstractNumId w:val="6"/>
  </w:num>
  <w:num w:numId="5" w16cid:durableId="220294300">
    <w:abstractNumId w:val="1"/>
  </w:num>
  <w:num w:numId="6" w16cid:durableId="681276828">
    <w:abstractNumId w:val="2"/>
  </w:num>
  <w:num w:numId="7" w16cid:durableId="183999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01"/>
    <w:rsid w:val="00442A01"/>
    <w:rsid w:val="00483E2B"/>
    <w:rsid w:val="0070327F"/>
    <w:rsid w:val="00A31D1E"/>
    <w:rsid w:val="00A760C2"/>
    <w:rsid w:val="00AB4E88"/>
    <w:rsid w:val="00CD3B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EECCC"/>
  <w15:docId w15:val="{457405F4-EA6A-479F-B2D4-BB4860FA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1" w:hanging="446"/>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erposamemo508g.pdf" TargetMode="External" /><Relationship Id="rId11" Type="http://schemas.openxmlformats.org/officeDocument/2006/relationships/hyperlink" Target="https://www.cms.gov/httpseditcmsgovresearch-statistics-data-and-systemscomputer-data-and-systemshpmshpms-memos-archive/hpms-memos-wk-5-september-26-30" TargetMode="External" /><Relationship Id="rId12" Type="http://schemas.openxmlformats.org/officeDocument/2006/relationships/hyperlink" Target="https://csscoperations.com/internet/csscw3.nsf/DID/M7XCJKG0JI" TargetMode="External" /><Relationship Id="rId13" Type="http://schemas.openxmlformats.org/officeDocument/2006/relationships/image" Target="media/image1.png" /><Relationship Id="rId14" Type="http://schemas.openxmlformats.org/officeDocument/2006/relationships/hyperlink" Target="https://www.reginfo.gov/public/Forward?SearchTarget=PRA&amp;textfield=0938-0982&amp;Image61.x=12&amp;Image61.y=20"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sscoperations.com/internet/csscw3.nsf/DIDC/FGSMOX8LWK~Prescription%20Drug%20Program%20(Part%20D)~References" TargetMode="External" /><Relationship Id="rId6" Type="http://schemas.openxmlformats.org/officeDocument/2006/relationships/hyperlink" Target="https://www.cms.gov/httpseditcmsgovresearch-statistics-data-and-systemscomputer-data-and-systemshpmshpms-memos-archive/hpms-memo-qtr1-4" TargetMode="External" /><Relationship Id="rId7" Type="http://schemas.openxmlformats.org/officeDocument/2006/relationships/hyperlink" Target="https://www.bls.gov/oes/current/oes_nat.htm" TargetMode="External" /><Relationship Id="rId8" Type="http://schemas.openxmlformats.org/officeDocument/2006/relationships/hyperlink" Target="https://csscoperations.com/internet/csscw3.nsf/DIDC/GZEB9OUQJ9~Prescription%20Drug%20Program%20(Part%20D)~References" TargetMode="External" /><Relationship Id="rId9" Type="http://schemas.openxmlformats.org/officeDocument/2006/relationships/hyperlink" Target="https://www.hhs.gov/guidance/sites/default/files/hhs-guidance-documents/hpms_memo_pde_timeliness_clarification_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20</Pages>
  <Words>8211</Words>
  <Characters>46808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CMS-10174 - CLEAN Supporting Statement A_PDE expansion and IRA</vt:lpstr>
    </vt:vector>
  </TitlesOfParts>
  <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CMS-10174 - CLEAN Supporting Statement A_PDE expansion and IRA</dc:title>
  <dc:creator>CMS</dc:creator>
  <cp:lastModifiedBy>McKenzie, Stephan (CMS/OSORA)</cp:lastModifiedBy>
  <cp:revision>3</cp:revision>
  <dcterms:created xsi:type="dcterms:W3CDTF">2023-07-17T17:22:00Z</dcterms:created>
  <dcterms:modified xsi:type="dcterms:W3CDTF">2023-07-17T22:10:00Z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vt:lpwstr>
  </property>
  <property fmtid="{D5CDD505-2E9C-101B-9397-08002B2CF9AE}" pid="4" name="LastSaved">
    <vt:filetime>2023-07-17T00:00:00Z</vt:filetime>
  </property>
</Properties>
</file>