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769C" w:rsidRPr="004E5C9E" w:rsidP="009C769C" w14:paraId="2F41BA3D" w14:textId="77777777">
      <w:pPr>
        <w:tabs>
          <w:tab w:val="left" w:pos="8820"/>
        </w:tabs>
        <w:spacing w:after="0" w:line="240" w:lineRule="auto"/>
        <w:jc w:val="center"/>
        <w:rPr>
          <w:rFonts w:ascii="Times New Roman" w:eastAsia="Times New Roman" w:hAnsi="Times New Roman" w:cs="Times New Roman"/>
          <w:sz w:val="24"/>
          <w:szCs w:val="24"/>
        </w:rPr>
      </w:pPr>
      <w:r w:rsidRPr="004E5C9E">
        <w:rPr>
          <w:rFonts w:ascii="Times New Roman" w:eastAsia="Times New Roman" w:hAnsi="Times New Roman" w:cs="Times New Roman"/>
          <w:bCs/>
          <w:sz w:val="24"/>
          <w:szCs w:val="24"/>
        </w:rPr>
        <w:t xml:space="preserve">Supporting Statement </w:t>
      </w:r>
      <w:r>
        <w:rPr>
          <w:rFonts w:ascii="Times New Roman" w:eastAsia="Times New Roman" w:hAnsi="Times New Roman" w:cs="Times New Roman"/>
          <w:bCs/>
          <w:sz w:val="24"/>
          <w:szCs w:val="24"/>
        </w:rPr>
        <w:t>Part</w:t>
      </w:r>
      <w:r>
        <w:rPr>
          <w:rFonts w:ascii="Times New Roman" w:eastAsia="Times New Roman" w:hAnsi="Times New Roman" w:cs="Times New Roman"/>
          <w:bCs/>
          <w:sz w:val="24"/>
          <w:szCs w:val="24"/>
        </w:rPr>
        <w:t xml:space="preserve"> A</w:t>
      </w:r>
    </w:p>
    <w:p w:rsidR="009C769C" w:rsidP="009C769C" w14:paraId="07928883" w14:textId="77777777">
      <w:pPr>
        <w:tabs>
          <w:tab w:val="left" w:pos="8820"/>
        </w:tabs>
        <w:spacing w:after="0" w:line="240" w:lineRule="auto"/>
        <w:jc w:val="center"/>
        <w:rPr>
          <w:rFonts w:ascii="Times New Roman" w:eastAsia="Times New Roman" w:hAnsi="Times New Roman" w:cs="Times New Roman"/>
          <w:bCs/>
          <w:sz w:val="24"/>
          <w:szCs w:val="24"/>
        </w:rPr>
      </w:pPr>
      <w:bookmarkStart w:id="0" w:name="_Hlk129862211"/>
      <w:r w:rsidRPr="004E5C9E">
        <w:rPr>
          <w:rFonts w:ascii="Times New Roman" w:eastAsia="Times New Roman" w:hAnsi="Times New Roman" w:cs="Times New Roman"/>
          <w:bCs/>
          <w:sz w:val="24"/>
          <w:szCs w:val="24"/>
        </w:rPr>
        <w:t xml:space="preserve">Medicaid </w:t>
      </w:r>
      <w:r>
        <w:rPr>
          <w:rFonts w:ascii="Times New Roman" w:eastAsia="Times New Roman" w:hAnsi="Times New Roman" w:cs="Times New Roman"/>
          <w:bCs/>
          <w:sz w:val="24"/>
          <w:szCs w:val="24"/>
        </w:rPr>
        <w:t xml:space="preserve">and the Children’s Health Insurance </w:t>
      </w:r>
      <w:r w:rsidRPr="004E5C9E">
        <w:rPr>
          <w:rFonts w:ascii="Times New Roman" w:eastAsia="Times New Roman" w:hAnsi="Times New Roman" w:cs="Times New Roman"/>
          <w:bCs/>
          <w:sz w:val="24"/>
          <w:szCs w:val="24"/>
        </w:rPr>
        <w:t>Program; Eligibility Changes under the</w:t>
      </w:r>
    </w:p>
    <w:p w:rsidR="009C769C" w:rsidRPr="004E5C9E" w:rsidP="009C769C" w14:paraId="1B8BAE9B" w14:textId="77777777">
      <w:pPr>
        <w:tabs>
          <w:tab w:val="left" w:pos="8820"/>
        </w:tabs>
        <w:spacing w:after="0" w:line="240" w:lineRule="auto"/>
        <w:jc w:val="center"/>
        <w:rPr>
          <w:rFonts w:ascii="Times New Roman" w:eastAsia="Times New Roman" w:hAnsi="Times New Roman" w:cs="Times New Roman"/>
          <w:sz w:val="24"/>
          <w:szCs w:val="24"/>
        </w:rPr>
      </w:pPr>
      <w:r w:rsidRPr="004E5C9E">
        <w:rPr>
          <w:rFonts w:ascii="Times New Roman" w:eastAsia="Times New Roman" w:hAnsi="Times New Roman" w:cs="Times New Roman"/>
          <w:bCs/>
          <w:sz w:val="24"/>
          <w:szCs w:val="24"/>
        </w:rPr>
        <w:t xml:space="preserve">Affordable Care Act </w:t>
      </w:r>
      <w:r w:rsidRPr="004E5C9E">
        <w:rPr>
          <w:rFonts w:ascii="Times New Roman" w:eastAsia="Times New Roman" w:hAnsi="Times New Roman" w:cs="Times New Roman"/>
          <w:bCs/>
          <w:w w:val="115"/>
          <w:sz w:val="24"/>
          <w:szCs w:val="24"/>
        </w:rPr>
        <w:t>of 2010</w:t>
      </w:r>
      <w:bookmarkEnd w:id="0"/>
    </w:p>
    <w:p w:rsidR="009C769C" w:rsidRPr="004E5C9E" w:rsidP="009C769C" w14:paraId="58B63FCE" w14:textId="77777777">
      <w:pPr>
        <w:tabs>
          <w:tab w:val="left" w:pos="8820"/>
        </w:tabs>
        <w:spacing w:after="0" w:line="240" w:lineRule="auto"/>
        <w:jc w:val="center"/>
        <w:rPr>
          <w:rFonts w:ascii="Times New Roman" w:eastAsia="Times New Roman" w:hAnsi="Times New Roman" w:cs="Times New Roman"/>
          <w:sz w:val="24"/>
          <w:szCs w:val="24"/>
        </w:rPr>
      </w:pPr>
      <w:r w:rsidRPr="004E5C9E">
        <w:rPr>
          <w:rFonts w:ascii="Times New Roman" w:eastAsia="Times New Roman" w:hAnsi="Times New Roman" w:cs="Times New Roman"/>
          <w:bCs/>
          <w:sz w:val="24"/>
          <w:szCs w:val="24"/>
        </w:rPr>
        <w:t xml:space="preserve">CMS-10410, OMB </w:t>
      </w:r>
      <w:r w:rsidRPr="004E5C9E">
        <w:rPr>
          <w:rFonts w:ascii="Times New Roman" w:eastAsia="Times New Roman" w:hAnsi="Times New Roman" w:cs="Times New Roman"/>
          <w:bCs/>
          <w:w w:val="105"/>
          <w:sz w:val="24"/>
          <w:szCs w:val="24"/>
        </w:rPr>
        <w:t>0938-1147</w:t>
      </w:r>
    </w:p>
    <w:p w:rsidR="009C769C" w:rsidRPr="004E5C9E" w:rsidP="009C769C" w14:paraId="62BAB752" w14:textId="77777777">
      <w:pPr>
        <w:spacing w:after="0" w:line="240" w:lineRule="auto"/>
        <w:rPr>
          <w:rFonts w:ascii="Times New Roman" w:hAnsi="Times New Roman" w:cs="Times New Roman"/>
          <w:sz w:val="24"/>
          <w:szCs w:val="24"/>
        </w:rPr>
      </w:pPr>
    </w:p>
    <w:p w:rsidR="009C769C" w:rsidRPr="00BF32AA" w:rsidP="009C769C" w14:paraId="3017BDCD" w14:textId="77777777">
      <w:pPr>
        <w:spacing w:after="0" w:line="240" w:lineRule="auto"/>
        <w:rPr>
          <w:rFonts w:ascii="Times New Roman" w:eastAsia="Times New Roman" w:hAnsi="Times New Roman" w:cs="Times New Roman"/>
          <w:sz w:val="24"/>
          <w:szCs w:val="24"/>
        </w:rPr>
      </w:pPr>
      <w:bookmarkStart w:id="1" w:name="_Hlk82176790"/>
      <w:r w:rsidRPr="00BF32AA">
        <w:rPr>
          <w:rFonts w:ascii="Times New Roman" w:eastAsia="Times New Roman" w:hAnsi="Times New Roman" w:cs="Times New Roman"/>
          <w:b/>
          <w:bCs/>
          <w:w w:val="104"/>
          <w:sz w:val="24"/>
          <w:szCs w:val="24"/>
        </w:rPr>
        <w:t>Background</w:t>
      </w:r>
    </w:p>
    <w:bookmarkEnd w:id="1"/>
    <w:p w:rsidR="009C769C" w:rsidRPr="00BF32AA" w:rsidP="009C769C" w14:paraId="19D9225D" w14:textId="77777777">
      <w:pPr>
        <w:spacing w:after="0" w:line="240" w:lineRule="auto"/>
        <w:rPr>
          <w:rFonts w:ascii="Times New Roman" w:hAnsi="Times New Roman" w:cs="Times New Roman"/>
          <w:sz w:val="24"/>
          <w:szCs w:val="24"/>
        </w:rPr>
      </w:pPr>
    </w:p>
    <w:p w:rsidR="009C769C" w:rsidRPr="00AB1578" w:rsidP="009C769C" w14:paraId="3A0808CD" w14:textId="77777777">
      <w:pPr>
        <w:spacing w:after="0" w:line="240" w:lineRule="auto"/>
        <w:rPr>
          <w:rFonts w:ascii="Times New Roman" w:hAnsi="Times New Roman"/>
          <w:w w:val="104"/>
          <w:sz w:val="24"/>
        </w:rPr>
      </w:pPr>
      <w:r w:rsidRPr="0084416F">
        <w:rPr>
          <w:rFonts w:ascii="Times New Roman" w:eastAsia="Times New Roman" w:hAnsi="Times New Roman" w:cs="Times New Roman"/>
          <w:sz w:val="24"/>
          <w:szCs w:val="24"/>
        </w:rPr>
        <w:t xml:space="preserve">The Patient Protection and Affordable Care Act (Pub. </w:t>
      </w:r>
      <w:r w:rsidRPr="0084416F">
        <w:rPr>
          <w:rFonts w:ascii="Times New Roman" w:eastAsia="Arial" w:hAnsi="Times New Roman" w:cs="Times New Roman"/>
          <w:sz w:val="24"/>
          <w:szCs w:val="24"/>
        </w:rPr>
        <w:t xml:space="preserve">L. </w:t>
      </w:r>
      <w:r w:rsidRPr="0084416F">
        <w:rPr>
          <w:rFonts w:ascii="Times New Roman" w:eastAsia="Times New Roman" w:hAnsi="Times New Roman" w:cs="Times New Roman"/>
          <w:sz w:val="24"/>
          <w:szCs w:val="24"/>
        </w:rPr>
        <w:t xml:space="preserve">111-148, enacted on March </w:t>
      </w:r>
      <w:r w:rsidRPr="0084416F">
        <w:rPr>
          <w:rFonts w:ascii="Times New Roman" w:eastAsia="Times New Roman" w:hAnsi="Times New Roman" w:cs="Times New Roman"/>
          <w:w w:val="106"/>
          <w:sz w:val="24"/>
          <w:szCs w:val="24"/>
        </w:rPr>
        <w:t xml:space="preserve">23, </w:t>
      </w:r>
      <w:r w:rsidRPr="0084416F">
        <w:rPr>
          <w:rFonts w:ascii="Times New Roman" w:eastAsia="Times New Roman" w:hAnsi="Times New Roman" w:cs="Times New Roman"/>
          <w:sz w:val="24"/>
          <w:szCs w:val="24"/>
        </w:rPr>
        <w:t xml:space="preserve">2010) as amended by the Health Care and Education Reconciliation Act </w:t>
      </w:r>
      <w:r w:rsidRPr="0084416F">
        <w:rPr>
          <w:rFonts w:ascii="Times New Roman" w:eastAsia="Times New Roman" w:hAnsi="Times New Roman" w:cs="Times New Roman"/>
          <w:w w:val="115"/>
          <w:sz w:val="24"/>
          <w:szCs w:val="24"/>
        </w:rPr>
        <w:t xml:space="preserve">of 2010 </w:t>
      </w:r>
      <w:r w:rsidRPr="0084416F">
        <w:rPr>
          <w:rFonts w:ascii="Times New Roman" w:eastAsia="Times New Roman" w:hAnsi="Times New Roman" w:cs="Times New Roman"/>
          <w:sz w:val="24"/>
          <w:szCs w:val="24"/>
        </w:rPr>
        <w:t xml:space="preserve">(Pub. </w:t>
      </w:r>
      <w:r w:rsidRPr="0084416F">
        <w:rPr>
          <w:rFonts w:ascii="Times New Roman" w:eastAsia="Arial" w:hAnsi="Times New Roman" w:cs="Times New Roman"/>
          <w:sz w:val="24"/>
          <w:szCs w:val="24"/>
        </w:rPr>
        <w:t xml:space="preserve">L. </w:t>
      </w:r>
      <w:r w:rsidRPr="0084416F">
        <w:rPr>
          <w:rFonts w:ascii="Times New Roman" w:eastAsia="Times New Roman" w:hAnsi="Times New Roman" w:cs="Times New Roman"/>
          <w:w w:val="104"/>
          <w:sz w:val="24"/>
          <w:szCs w:val="24"/>
        </w:rPr>
        <w:t xml:space="preserve">111- </w:t>
      </w:r>
      <w:r w:rsidRPr="0084416F">
        <w:rPr>
          <w:rFonts w:ascii="Times New Roman" w:eastAsia="Times New Roman" w:hAnsi="Times New Roman" w:cs="Times New Roman"/>
          <w:sz w:val="24"/>
          <w:szCs w:val="24"/>
        </w:rPr>
        <w:t xml:space="preserve">152, enacted on March 30, 2010) are collectively referred to as the Affordable Care Act.  </w:t>
      </w:r>
      <w:r w:rsidRPr="0084416F">
        <w:rPr>
          <w:rFonts w:ascii="Times New Roman" w:eastAsia="Times New Roman" w:hAnsi="Times New Roman" w:cs="Times New Roman"/>
          <w:w w:val="105"/>
          <w:sz w:val="24"/>
          <w:szCs w:val="24"/>
        </w:rPr>
        <w:t xml:space="preserve">The </w:t>
      </w:r>
      <w:r w:rsidRPr="0084416F">
        <w:rPr>
          <w:rFonts w:ascii="Times New Roman" w:eastAsia="Times New Roman" w:hAnsi="Times New Roman" w:cs="Times New Roman"/>
          <w:sz w:val="24"/>
          <w:szCs w:val="24"/>
        </w:rPr>
        <w:t xml:space="preserve">Affordable Care Act expands access to insurance affordability programs </w:t>
      </w:r>
      <w:r w:rsidRPr="0084416F">
        <w:rPr>
          <w:rFonts w:ascii="Times New Roman" w:eastAsia="Times New Roman" w:hAnsi="Times New Roman" w:cs="Times New Roman"/>
          <w:w w:val="104"/>
          <w:sz w:val="24"/>
          <w:szCs w:val="24"/>
        </w:rPr>
        <w:t xml:space="preserve">through improvements </w:t>
      </w:r>
      <w:r w:rsidRPr="0084416F">
        <w:rPr>
          <w:rFonts w:ascii="Times New Roman" w:eastAsia="Times New Roman" w:hAnsi="Times New Roman" w:cs="Times New Roman"/>
          <w:sz w:val="24"/>
          <w:szCs w:val="24"/>
        </w:rPr>
        <w:t xml:space="preserve">in Medicaid eligibility, enrollment simplification, the establishment </w:t>
      </w:r>
      <w:r w:rsidRPr="0084416F">
        <w:rPr>
          <w:rFonts w:ascii="Times New Roman" w:eastAsia="Times New Roman" w:hAnsi="Times New Roman" w:cs="Times New Roman"/>
          <w:w w:val="107"/>
          <w:sz w:val="24"/>
          <w:szCs w:val="24"/>
        </w:rPr>
        <w:t xml:space="preserve">of </w:t>
      </w:r>
      <w:r w:rsidRPr="0084416F">
        <w:rPr>
          <w:rFonts w:ascii="Times New Roman" w:eastAsia="Times New Roman" w:hAnsi="Times New Roman" w:cs="Times New Roman"/>
          <w:sz w:val="24"/>
          <w:szCs w:val="24"/>
        </w:rPr>
        <w:t xml:space="preserve">Affordable Insurance Exchanges ("Exchanges"), and coordination between Medicaid, </w:t>
      </w:r>
      <w:r w:rsidRPr="0084416F">
        <w:rPr>
          <w:rFonts w:ascii="Times New Roman" w:eastAsia="Times New Roman" w:hAnsi="Times New Roman" w:cs="Times New Roman"/>
          <w:w w:val="105"/>
          <w:sz w:val="24"/>
          <w:szCs w:val="24"/>
        </w:rPr>
        <w:t xml:space="preserve">the </w:t>
      </w:r>
      <w:r w:rsidRPr="0084416F">
        <w:rPr>
          <w:rFonts w:ascii="Times New Roman" w:eastAsia="Times New Roman" w:hAnsi="Times New Roman" w:cs="Times New Roman"/>
          <w:w w:val="109"/>
          <w:sz w:val="24"/>
          <w:szCs w:val="24"/>
        </w:rPr>
        <w:t xml:space="preserve">Children's </w:t>
      </w:r>
      <w:r w:rsidRPr="0084416F">
        <w:rPr>
          <w:rFonts w:ascii="Times New Roman" w:eastAsia="Times New Roman" w:hAnsi="Times New Roman" w:cs="Times New Roman"/>
          <w:sz w:val="24"/>
          <w:szCs w:val="24"/>
        </w:rPr>
        <w:t xml:space="preserve">Health Insurance Program (CHIP), and </w:t>
      </w:r>
      <w:r w:rsidRPr="0084416F">
        <w:rPr>
          <w:rFonts w:ascii="Times New Roman" w:eastAsia="Times New Roman" w:hAnsi="Times New Roman" w:cs="Times New Roman"/>
          <w:w w:val="104"/>
          <w:sz w:val="24"/>
          <w:szCs w:val="24"/>
        </w:rPr>
        <w:t>Exchanges.</w:t>
      </w:r>
    </w:p>
    <w:p w:rsidR="009C769C" w:rsidP="009C769C" w14:paraId="61467118" w14:textId="77777777">
      <w:pPr>
        <w:spacing w:after="0" w:line="240" w:lineRule="auto"/>
        <w:rPr>
          <w:rFonts w:ascii="Times New Roman" w:eastAsia="Times New Roman" w:hAnsi="Times New Roman" w:cs="Times New Roman"/>
          <w:sz w:val="24"/>
          <w:szCs w:val="24"/>
        </w:rPr>
      </w:pPr>
    </w:p>
    <w:p w:rsidR="009C769C" w:rsidRPr="0084416F" w:rsidP="009C769C" w14:paraId="666D90A4" w14:textId="77777777">
      <w:pPr>
        <w:spacing w:after="0" w:line="240" w:lineRule="auto"/>
        <w:rPr>
          <w:rFonts w:ascii="Times New Roman" w:eastAsia="Times New Roman" w:hAnsi="Times New Roman" w:cs="Times New Roman"/>
          <w:sz w:val="24"/>
          <w:szCs w:val="24"/>
        </w:rPr>
      </w:pPr>
      <w:r w:rsidRPr="00F90EDF">
        <w:rPr>
          <w:rFonts w:ascii="Times New Roman" w:eastAsia="Times New Roman" w:hAnsi="Times New Roman" w:cs="Times New Roman"/>
          <w:sz w:val="24"/>
          <w:szCs w:val="24"/>
        </w:rPr>
        <w:t xml:space="preserve">Relevant to this Supporting Statement (or Statement), the Affordable Care Act promotes </w:t>
      </w:r>
      <w:r w:rsidRPr="00AB1578">
        <w:rPr>
          <w:rFonts w:ascii="Times New Roman" w:hAnsi="Times New Roman"/>
          <w:sz w:val="24"/>
        </w:rPr>
        <w:t xml:space="preserve">a </w:t>
      </w:r>
      <w:r w:rsidRPr="00F90EDF">
        <w:rPr>
          <w:rFonts w:ascii="Times New Roman" w:eastAsia="Times New Roman" w:hAnsi="Times New Roman" w:cs="Times New Roman"/>
          <w:sz w:val="24"/>
          <w:szCs w:val="24"/>
        </w:rPr>
        <w:t xml:space="preserve">high level of coordination, simplification, and data sharing among State and Federal </w:t>
      </w:r>
      <w:r w:rsidRPr="00AB1578">
        <w:rPr>
          <w:rFonts w:ascii="Times New Roman" w:hAnsi="Times New Roman"/>
          <w:sz w:val="24"/>
        </w:rPr>
        <w:t xml:space="preserve">agencies </w:t>
      </w:r>
      <w:r w:rsidRPr="00F90EDF">
        <w:rPr>
          <w:rFonts w:ascii="Times New Roman" w:eastAsia="Times New Roman" w:hAnsi="Times New Roman" w:cs="Times New Roman"/>
          <w:sz w:val="24"/>
          <w:szCs w:val="24"/>
        </w:rPr>
        <w:t xml:space="preserve">for the purpose of a seamless and streamlined eligibility system. The Affordable Care </w:t>
      </w:r>
      <w:r w:rsidRPr="00AB1578">
        <w:rPr>
          <w:rFonts w:ascii="Times New Roman" w:hAnsi="Times New Roman"/>
          <w:sz w:val="24"/>
        </w:rPr>
        <w:t xml:space="preserve">Act </w:t>
      </w:r>
      <w:r w:rsidRPr="00F90EDF">
        <w:rPr>
          <w:rFonts w:ascii="Times New Roman" w:eastAsia="Times New Roman" w:hAnsi="Times New Roman" w:cs="Times New Roman"/>
          <w:sz w:val="24"/>
          <w:szCs w:val="24"/>
        </w:rPr>
        <w:t xml:space="preserve">allows for significant use of Web-based technology to provide information to the public </w:t>
      </w:r>
      <w:r w:rsidRPr="00AB1578">
        <w:rPr>
          <w:rFonts w:ascii="Times New Roman" w:hAnsi="Times New Roman"/>
          <w:sz w:val="24"/>
        </w:rPr>
        <w:t xml:space="preserve">and </w:t>
      </w:r>
      <w:r w:rsidRPr="00F90EDF">
        <w:rPr>
          <w:rFonts w:ascii="Times New Roman" w:eastAsia="Times New Roman" w:hAnsi="Times New Roman" w:cs="Times New Roman"/>
          <w:sz w:val="24"/>
          <w:szCs w:val="24"/>
        </w:rPr>
        <w:t xml:space="preserve">facilitate application and renewal functions. It creates a "no wrong door" approach </w:t>
      </w:r>
      <w:r w:rsidRPr="00AB1578">
        <w:rPr>
          <w:rFonts w:ascii="Times New Roman" w:hAnsi="Times New Roman"/>
          <w:sz w:val="24"/>
        </w:rPr>
        <w:t xml:space="preserve">to </w:t>
      </w:r>
      <w:r w:rsidRPr="00F90EDF">
        <w:rPr>
          <w:rFonts w:ascii="Times New Roman" w:eastAsia="Times New Roman" w:hAnsi="Times New Roman" w:cs="Times New Roman"/>
          <w:sz w:val="24"/>
          <w:szCs w:val="24"/>
        </w:rPr>
        <w:t xml:space="preserve">insurance affordability programs so that individuals will not have to apply to </w:t>
      </w:r>
      <w:r w:rsidRPr="00AB1578">
        <w:rPr>
          <w:rFonts w:ascii="Times New Roman" w:hAnsi="Times New Roman"/>
          <w:sz w:val="24"/>
        </w:rPr>
        <w:t xml:space="preserve">multiple </w:t>
      </w:r>
      <w:r w:rsidRPr="00F90EDF">
        <w:rPr>
          <w:rFonts w:ascii="Times New Roman" w:eastAsia="Times New Roman" w:hAnsi="Times New Roman" w:cs="Times New Roman"/>
          <w:sz w:val="24"/>
          <w:szCs w:val="24"/>
        </w:rPr>
        <w:t xml:space="preserve">programs. Nor will they have to repeat the application process if they initially apply to </w:t>
      </w:r>
      <w:r w:rsidRPr="00AB1578">
        <w:rPr>
          <w:rFonts w:ascii="Times New Roman" w:hAnsi="Times New Roman"/>
          <w:sz w:val="24"/>
        </w:rPr>
        <w:t xml:space="preserve">a </w:t>
      </w:r>
      <w:r w:rsidRPr="00F90EDF">
        <w:rPr>
          <w:rFonts w:ascii="Times New Roman" w:eastAsia="Times New Roman" w:hAnsi="Times New Roman" w:cs="Times New Roman"/>
          <w:sz w:val="24"/>
          <w:szCs w:val="24"/>
        </w:rPr>
        <w:t xml:space="preserve">program for which they are not ultimately determined eligible. </w:t>
      </w:r>
      <w:r w:rsidRPr="00AB1578">
        <w:rPr>
          <w:rFonts w:ascii="Times New Roman" w:hAnsi="Times New Roman"/>
          <w:sz w:val="24"/>
        </w:rPr>
        <w:t xml:space="preserve">It </w:t>
      </w:r>
      <w:r w:rsidRPr="00F90EDF">
        <w:rPr>
          <w:rFonts w:ascii="Times New Roman" w:eastAsia="Times New Roman" w:hAnsi="Times New Roman" w:cs="Times New Roman"/>
          <w:sz w:val="24"/>
          <w:szCs w:val="24"/>
        </w:rPr>
        <w:t xml:space="preserve">also provides a </w:t>
      </w:r>
      <w:r w:rsidRPr="00AB1578">
        <w:rPr>
          <w:rFonts w:ascii="Times New Roman" w:hAnsi="Times New Roman"/>
          <w:sz w:val="24"/>
        </w:rPr>
        <w:t xml:space="preserve">simplified </w:t>
      </w:r>
      <w:r w:rsidRPr="00F90EDF">
        <w:rPr>
          <w:rFonts w:ascii="Times New Roman" w:eastAsia="Times New Roman" w:hAnsi="Times New Roman" w:cs="Times New Roman"/>
          <w:sz w:val="24"/>
          <w:szCs w:val="24"/>
        </w:rPr>
        <w:t xml:space="preserve">process for maintaining coverage through a streamlined renewal </w:t>
      </w:r>
      <w:r w:rsidRPr="00AB1578">
        <w:rPr>
          <w:rFonts w:ascii="Times New Roman" w:hAnsi="Times New Roman"/>
          <w:sz w:val="24"/>
        </w:rPr>
        <w:t>process.</w:t>
      </w:r>
    </w:p>
    <w:p w:rsidR="009C769C" w:rsidRPr="0084416F" w:rsidP="009C769C" w14:paraId="1452C523" w14:textId="77777777">
      <w:pPr>
        <w:spacing w:after="0" w:line="240" w:lineRule="auto"/>
        <w:rPr>
          <w:rFonts w:ascii="Times New Roman" w:hAnsi="Times New Roman" w:cs="Times New Roman"/>
          <w:sz w:val="24"/>
          <w:szCs w:val="24"/>
        </w:rPr>
      </w:pPr>
    </w:p>
    <w:p w:rsidR="009C769C" w:rsidRPr="0084416F" w:rsidP="009C769C" w14:paraId="46619639" w14:textId="77777777">
      <w:pPr>
        <w:spacing w:after="0" w:line="240" w:lineRule="auto"/>
        <w:ind w:right="-250"/>
        <w:rPr>
          <w:rFonts w:ascii="Times New Roman" w:eastAsia="Times New Roman" w:hAnsi="Times New Roman" w:cs="Times New Roman"/>
          <w:sz w:val="24"/>
          <w:szCs w:val="24"/>
        </w:rPr>
      </w:pPr>
      <w:r w:rsidRPr="0084416F">
        <w:rPr>
          <w:rFonts w:ascii="Times New Roman" w:eastAsia="Times New Roman" w:hAnsi="Times New Roman" w:cs="Times New Roman"/>
          <w:sz w:val="24"/>
          <w:szCs w:val="24"/>
        </w:rPr>
        <w:t>This information collection request is a revision of prior State burden estimates related to updated eligibility populations proposed i</w:t>
      </w:r>
      <w:r>
        <w:rPr>
          <w:rFonts w:ascii="Times New Roman" w:eastAsia="Times New Roman" w:hAnsi="Times New Roman" w:cs="Times New Roman"/>
          <w:sz w:val="24"/>
          <w:szCs w:val="24"/>
        </w:rPr>
        <w:t xml:space="preserve">n </w:t>
      </w:r>
      <w:r w:rsidRPr="00414B66">
        <w:rPr>
          <w:rFonts w:ascii="Times New Roman" w:eastAsia="Times New Roman" w:hAnsi="Times New Roman" w:cs="Times New Roman"/>
          <w:sz w:val="24"/>
          <w:szCs w:val="24"/>
        </w:rPr>
        <w:t>CMS-9894-P</w:t>
      </w:r>
      <w:r>
        <w:rPr>
          <w:rFonts w:ascii="Times New Roman" w:eastAsia="Times New Roman" w:hAnsi="Times New Roman" w:cs="Times New Roman"/>
          <w:sz w:val="24"/>
          <w:szCs w:val="24"/>
        </w:rPr>
        <w:t xml:space="preserve"> (RIN: 0938-AV23). </w:t>
      </w:r>
      <w:r w:rsidRPr="0084416F">
        <w:rPr>
          <w:rFonts w:ascii="Times New Roman" w:eastAsia="Times New Roman" w:hAnsi="Times New Roman" w:cs="Times New Roman"/>
          <w:sz w:val="24"/>
          <w:szCs w:val="24"/>
        </w:rPr>
        <w:t xml:space="preserve">The changes proposed to </w:t>
      </w:r>
      <w:r w:rsidRPr="0084416F">
        <w:rPr>
          <w:rFonts w:ascii="Times New Roman" w:hAnsi="Times New Roman"/>
          <w:color w:val="000000" w:themeColor="text1"/>
          <w:sz w:val="24"/>
          <w:szCs w:val="24"/>
        </w:rPr>
        <w:t>42 CFR 435.4 and 457.320(c)</w:t>
      </w:r>
      <w:r w:rsidRPr="0084416F">
        <w:rPr>
          <w:rFonts w:ascii="Times New Roman" w:eastAsia="Times New Roman" w:hAnsi="Times New Roman" w:cs="Times New Roman"/>
          <w:sz w:val="24"/>
          <w:szCs w:val="24"/>
        </w:rPr>
        <w:t xml:space="preserve"> would codify a definition of “lawfully present” that would be applicable to eligibility for Medicaid and CHIP in States that have elected </w:t>
      </w:r>
      <w:r>
        <w:rPr>
          <w:rFonts w:ascii="Times New Roman" w:eastAsia="Times New Roman" w:hAnsi="Times New Roman" w:cs="Times New Roman"/>
          <w:sz w:val="24"/>
          <w:szCs w:val="24"/>
        </w:rPr>
        <w:t xml:space="preserve">the option </w:t>
      </w:r>
      <w:r w:rsidRPr="0084416F">
        <w:rPr>
          <w:rFonts w:ascii="Times New Roman" w:eastAsia="Times New Roman" w:hAnsi="Times New Roman" w:cs="Times New Roman"/>
          <w:sz w:val="24"/>
          <w:szCs w:val="24"/>
        </w:rPr>
        <w:t xml:space="preserve">to cover “lawfully residing” pregnant individuals and children under </w:t>
      </w:r>
      <w:r>
        <w:rPr>
          <w:rFonts w:ascii="Times New Roman" w:eastAsia="Times New Roman" w:hAnsi="Times New Roman" w:cs="Times New Roman"/>
          <w:sz w:val="24"/>
          <w:szCs w:val="24"/>
        </w:rPr>
        <w:t xml:space="preserve">section 214 of </w:t>
      </w:r>
      <w:r w:rsidRPr="0084416F">
        <w:rPr>
          <w:rFonts w:ascii="Times New Roman" w:eastAsia="Times New Roman" w:hAnsi="Times New Roman" w:cs="Times New Roman"/>
          <w:sz w:val="24"/>
          <w:szCs w:val="24"/>
        </w:rPr>
        <w:t>the Children’s Health Insurance Program Reauthorization Act of 2009</w:t>
      </w:r>
      <w:r w:rsidRPr="00AB5CBE">
        <w:t xml:space="preserve"> </w:t>
      </w:r>
      <w:r w:rsidRPr="00AB5CBE">
        <w:rPr>
          <w:rFonts w:ascii="Times New Roman" w:eastAsia="Times New Roman" w:hAnsi="Times New Roman" w:cs="Times New Roman"/>
          <w:sz w:val="24"/>
          <w:szCs w:val="24"/>
        </w:rPr>
        <w:t>(hereinafter “CHIPRA 214 option”)</w:t>
      </w:r>
      <w:r w:rsidRPr="0084416F">
        <w:rPr>
          <w:rFonts w:ascii="Times New Roman" w:eastAsia="Times New Roman" w:hAnsi="Times New Roman" w:cs="Times New Roman"/>
          <w:sz w:val="24"/>
          <w:szCs w:val="24"/>
        </w:rPr>
        <w:t xml:space="preserve">.  In addition, </w:t>
      </w:r>
      <w:r>
        <w:rPr>
          <w:rFonts w:ascii="Times New Roman" w:eastAsia="Times New Roman" w:hAnsi="Times New Roman" w:cs="Times New Roman"/>
          <w:sz w:val="24"/>
          <w:szCs w:val="24"/>
        </w:rPr>
        <w:t>the rule proposes</w:t>
      </w:r>
      <w:r w:rsidRPr="0084416F">
        <w:rPr>
          <w:rFonts w:ascii="Times New Roman" w:eastAsia="Times New Roman" w:hAnsi="Times New Roman" w:cs="Times New Roman"/>
          <w:sz w:val="24"/>
          <w:szCs w:val="24"/>
        </w:rPr>
        <w:t xml:space="preserve"> to remove the exception for Deferred Action for Childhood Arrivals (DACA) recipients from the definition of “lawfully present” used to determine eligibility to enroll in Medicaid and CHIP </w:t>
      </w:r>
      <w:r>
        <w:rPr>
          <w:rFonts w:ascii="Times New Roman" w:eastAsia="Times New Roman" w:hAnsi="Times New Roman" w:cs="Times New Roman"/>
          <w:sz w:val="24"/>
          <w:szCs w:val="24"/>
        </w:rPr>
        <w:t xml:space="preserve">in States that have elected the </w:t>
      </w:r>
      <w:r w:rsidRPr="0084416F">
        <w:rPr>
          <w:rFonts w:ascii="Times New Roman" w:eastAsia="Times New Roman" w:hAnsi="Times New Roman" w:cs="Times New Roman"/>
          <w:sz w:val="24"/>
          <w:szCs w:val="24"/>
        </w:rPr>
        <w:t>CHIPRA</w:t>
      </w:r>
      <w:r>
        <w:rPr>
          <w:rFonts w:ascii="Times New Roman" w:eastAsia="Times New Roman" w:hAnsi="Times New Roman" w:cs="Times New Roman"/>
          <w:sz w:val="24"/>
          <w:szCs w:val="24"/>
        </w:rPr>
        <w:t xml:space="preserve"> 214 option</w:t>
      </w:r>
      <w:r w:rsidRPr="0084416F">
        <w:rPr>
          <w:rFonts w:ascii="Times New Roman" w:eastAsia="Times New Roman" w:hAnsi="Times New Roman" w:cs="Times New Roman"/>
          <w:sz w:val="24"/>
          <w:szCs w:val="24"/>
        </w:rPr>
        <w:t xml:space="preserve">, and to instead treat such DACA recipients the same as all other deferred action recipients.  </w:t>
      </w:r>
    </w:p>
    <w:p w:rsidR="009C769C" w:rsidRPr="0084416F" w:rsidP="009C769C" w14:paraId="28CCDFA0" w14:textId="77777777">
      <w:pPr>
        <w:spacing w:after="0" w:line="240" w:lineRule="auto"/>
        <w:rPr>
          <w:rFonts w:ascii="Times New Roman" w:eastAsia="Times New Roman" w:hAnsi="Times New Roman" w:cs="Times New Roman"/>
          <w:sz w:val="24"/>
          <w:szCs w:val="24"/>
        </w:rPr>
      </w:pPr>
    </w:p>
    <w:p w:rsidR="009C769C" w:rsidRPr="0084416F" w:rsidP="009C769C" w14:paraId="56ABCB93"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changes are discussed in </w:t>
      </w:r>
      <w:r w:rsidRPr="0084416F">
        <w:rPr>
          <w:rFonts w:ascii="Times New Roman" w:eastAsia="Times New Roman" w:hAnsi="Times New Roman" w:cs="Times New Roman"/>
          <w:sz w:val="24"/>
          <w:szCs w:val="24"/>
        </w:rPr>
        <w:t>section 1</w:t>
      </w:r>
      <w:r>
        <w:rPr>
          <w:rFonts w:ascii="Times New Roman" w:eastAsia="Times New Roman" w:hAnsi="Times New Roman" w:cs="Times New Roman"/>
          <w:sz w:val="24"/>
          <w:szCs w:val="24"/>
        </w:rPr>
        <w:t>2</w:t>
      </w:r>
      <w:r w:rsidRPr="0084416F">
        <w:rPr>
          <w:rFonts w:ascii="Times New Roman" w:eastAsia="Times New Roman" w:hAnsi="Times New Roman" w:cs="Times New Roman"/>
          <w:sz w:val="24"/>
          <w:szCs w:val="24"/>
        </w:rPr>
        <w:t xml:space="preserve"> of this Supporting Statement</w:t>
      </w:r>
      <w:r>
        <w:rPr>
          <w:rFonts w:ascii="Times New Roman" w:eastAsia="Times New Roman" w:hAnsi="Times New Roman" w:cs="Times New Roman"/>
          <w:sz w:val="24"/>
          <w:szCs w:val="24"/>
        </w:rPr>
        <w:t>.</w:t>
      </w:r>
    </w:p>
    <w:p w:rsidR="009C769C" w:rsidP="009C769C" w14:paraId="17ADA710" w14:textId="77777777">
      <w:pPr>
        <w:spacing w:after="0" w:line="240" w:lineRule="auto"/>
        <w:rPr>
          <w:rFonts w:ascii="Times New Roman" w:hAnsi="Times New Roman" w:cs="Times New Roman"/>
          <w:sz w:val="24"/>
          <w:szCs w:val="24"/>
        </w:rPr>
      </w:pPr>
    </w:p>
    <w:p w:rsidR="009C769C" w:rsidRPr="00BF32AA" w:rsidP="009C769C" w14:paraId="7BEED06C" w14:textId="77777777">
      <w:pPr>
        <w:spacing w:after="0" w:line="240" w:lineRule="auto"/>
        <w:rPr>
          <w:rFonts w:ascii="Times New Roman" w:eastAsia="Times New Roman" w:hAnsi="Times New Roman" w:cs="Times New Roman"/>
          <w:sz w:val="24"/>
          <w:szCs w:val="24"/>
        </w:rPr>
      </w:pPr>
      <w:bookmarkStart w:id="2" w:name="_Hlk130822372"/>
      <w:r>
        <w:rPr>
          <w:rFonts w:ascii="Times New Roman" w:eastAsia="Times New Roman" w:hAnsi="Times New Roman" w:cs="Times New Roman"/>
          <w:sz w:val="24"/>
          <w:szCs w:val="24"/>
        </w:rPr>
        <w:t xml:space="preserve">We note that this collection includes impacts related to the Medicaid and CHIP applications.  For the purposes of this revision, impacts related to application updates, if the related proposed rule is finalized, are addressed in </w:t>
      </w:r>
      <w:r w:rsidRPr="00E770F0">
        <w:rPr>
          <w:rFonts w:ascii="Times New Roman" w:eastAsia="Times New Roman" w:hAnsi="Times New Roman" w:cs="Times New Roman"/>
          <w:sz w:val="24"/>
          <w:szCs w:val="24"/>
        </w:rPr>
        <w:t>OMB control number: 0938-1191</w:t>
      </w:r>
      <w:r>
        <w:rPr>
          <w:rFonts w:ascii="Times New Roman" w:eastAsia="Times New Roman" w:hAnsi="Times New Roman" w:cs="Times New Roman"/>
          <w:sz w:val="24"/>
          <w:szCs w:val="24"/>
        </w:rPr>
        <w:t xml:space="preserve"> (</w:t>
      </w:r>
      <w:r w:rsidRPr="00E770F0">
        <w:rPr>
          <w:rFonts w:ascii="Times New Roman" w:eastAsia="Times New Roman" w:hAnsi="Times New Roman" w:cs="Times New Roman"/>
          <w:sz w:val="24"/>
          <w:szCs w:val="24"/>
        </w:rPr>
        <w:t>CMS-10440</w:t>
      </w:r>
      <w:r>
        <w:rPr>
          <w:rFonts w:ascii="Times New Roman" w:eastAsia="Times New Roman" w:hAnsi="Times New Roman" w:cs="Times New Roman"/>
          <w:sz w:val="24"/>
          <w:szCs w:val="24"/>
        </w:rPr>
        <w:t>) for the streamlined application.</w:t>
      </w:r>
    </w:p>
    <w:bookmarkEnd w:id="2"/>
    <w:p w:rsidR="009C769C" w:rsidRPr="0084416F" w:rsidP="009C769C" w14:paraId="13BEC79B" w14:textId="77777777">
      <w:pPr>
        <w:spacing w:after="0" w:line="240" w:lineRule="auto"/>
        <w:rPr>
          <w:rFonts w:ascii="Times New Roman" w:hAnsi="Times New Roman" w:cs="Times New Roman"/>
          <w:sz w:val="24"/>
          <w:szCs w:val="24"/>
        </w:rPr>
      </w:pPr>
    </w:p>
    <w:p w:rsidR="009C769C" w:rsidRPr="0084416F" w:rsidP="009C769C" w14:paraId="18FC4F44" w14:textId="77777777">
      <w:pPr>
        <w:pStyle w:val="ListParagraph"/>
        <w:numPr>
          <w:ilvl w:val="0"/>
          <w:numId w:val="2"/>
        </w:numPr>
        <w:spacing w:after="0" w:line="240" w:lineRule="auto"/>
        <w:ind w:left="0" w:firstLine="0"/>
        <w:rPr>
          <w:rFonts w:ascii="Times New Roman" w:eastAsia="Times New Roman" w:hAnsi="Times New Roman" w:cs="Times New Roman"/>
          <w:b/>
          <w:sz w:val="24"/>
          <w:szCs w:val="24"/>
        </w:rPr>
      </w:pPr>
      <w:r w:rsidRPr="0084416F">
        <w:rPr>
          <w:rFonts w:ascii="Times New Roman" w:eastAsia="Times New Roman" w:hAnsi="Times New Roman" w:cs="Times New Roman"/>
          <w:b/>
          <w:bCs/>
          <w:w w:val="104"/>
          <w:sz w:val="24"/>
          <w:szCs w:val="24"/>
        </w:rPr>
        <w:t>Justification</w:t>
      </w:r>
    </w:p>
    <w:p w:rsidR="009C769C" w:rsidRPr="0084416F" w:rsidP="009C769C" w14:paraId="2279A1E5" w14:textId="77777777">
      <w:pPr>
        <w:spacing w:after="0" w:line="240" w:lineRule="auto"/>
        <w:rPr>
          <w:rFonts w:ascii="Times New Roman" w:hAnsi="Times New Roman" w:cs="Times New Roman"/>
          <w:sz w:val="24"/>
          <w:szCs w:val="24"/>
        </w:rPr>
      </w:pPr>
    </w:p>
    <w:p w:rsidR="009C769C" w:rsidRPr="0084416F" w:rsidP="009C769C" w14:paraId="2F449EE4" w14:textId="77777777">
      <w:pPr>
        <w:pStyle w:val="ListParagraph"/>
        <w:numPr>
          <w:ilvl w:val="0"/>
          <w:numId w:val="1"/>
        </w:numPr>
        <w:tabs>
          <w:tab w:val="left" w:pos="720"/>
        </w:tabs>
        <w:spacing w:after="0" w:line="240" w:lineRule="auto"/>
        <w:ind w:left="0" w:firstLine="0"/>
        <w:rPr>
          <w:rFonts w:ascii="Times New Roman" w:eastAsia="Times New Roman" w:hAnsi="Times New Roman" w:cs="Times New Roman"/>
          <w:w w:val="106"/>
          <w:sz w:val="24"/>
          <w:szCs w:val="24"/>
          <w:u w:val="single"/>
        </w:rPr>
      </w:pPr>
      <w:r w:rsidRPr="0084416F">
        <w:rPr>
          <w:rFonts w:ascii="Times New Roman" w:eastAsia="Times New Roman" w:hAnsi="Times New Roman" w:cs="Times New Roman"/>
          <w:sz w:val="24"/>
          <w:szCs w:val="24"/>
          <w:u w:val="single"/>
        </w:rPr>
        <w:t xml:space="preserve">Need and Legal </w:t>
      </w:r>
      <w:r w:rsidRPr="0084416F">
        <w:rPr>
          <w:rFonts w:ascii="Times New Roman" w:eastAsia="Times New Roman" w:hAnsi="Times New Roman" w:cs="Times New Roman"/>
          <w:w w:val="106"/>
          <w:sz w:val="24"/>
          <w:szCs w:val="24"/>
          <w:u w:val="single"/>
        </w:rPr>
        <w:t>Basis</w:t>
      </w:r>
    </w:p>
    <w:p w:rsidR="009C769C" w:rsidRPr="0084416F" w:rsidP="009C769C" w14:paraId="76905C5A" w14:textId="77777777">
      <w:pPr>
        <w:pStyle w:val="ListParagraph"/>
        <w:tabs>
          <w:tab w:val="left" w:pos="720"/>
        </w:tabs>
        <w:spacing w:after="0" w:line="240" w:lineRule="auto"/>
        <w:ind w:left="0"/>
        <w:rPr>
          <w:rFonts w:ascii="Times New Roman" w:eastAsia="Times New Roman" w:hAnsi="Times New Roman" w:cs="Times New Roman"/>
          <w:sz w:val="24"/>
          <w:szCs w:val="24"/>
          <w:u w:val="single"/>
        </w:rPr>
      </w:pPr>
    </w:p>
    <w:p w:rsidR="009C769C" w:rsidRPr="0084416F" w:rsidP="009C769C" w14:paraId="1B33EC7F" w14:textId="77777777">
      <w:pPr>
        <w:spacing w:after="0" w:line="240" w:lineRule="auto"/>
        <w:rPr>
          <w:rFonts w:ascii="Times New Roman" w:eastAsia="Times New Roman" w:hAnsi="Times New Roman" w:cs="Times New Roman"/>
          <w:sz w:val="24"/>
          <w:szCs w:val="24"/>
        </w:rPr>
      </w:pPr>
      <w:r w:rsidRPr="0084416F">
        <w:rPr>
          <w:rFonts w:ascii="Times New Roman" w:eastAsia="Times New Roman" w:hAnsi="Times New Roman" w:cs="Times New Roman"/>
          <w:sz w:val="24"/>
          <w:szCs w:val="24"/>
        </w:rPr>
        <w:t xml:space="preserve">Sections 1413 and 2201 of the Affordable Care Act provide for a simplified, coordinated, </w:t>
      </w:r>
      <w:r w:rsidRPr="0084416F">
        <w:rPr>
          <w:rFonts w:ascii="Times New Roman" w:eastAsia="Times New Roman" w:hAnsi="Times New Roman" w:cs="Times New Roman"/>
          <w:w w:val="104"/>
          <w:sz w:val="24"/>
          <w:szCs w:val="24"/>
        </w:rPr>
        <w:t xml:space="preserve">and </w:t>
      </w:r>
      <w:r w:rsidRPr="0084416F">
        <w:rPr>
          <w:rFonts w:ascii="Times New Roman" w:eastAsia="Times New Roman" w:hAnsi="Times New Roman" w:cs="Times New Roman"/>
          <w:sz w:val="24"/>
          <w:szCs w:val="24"/>
        </w:rPr>
        <w:t>streamlined system of eligibility for Medicaid, CHIP, and the Exchange</w:t>
      </w:r>
      <w:r>
        <w:rPr>
          <w:rFonts w:ascii="Times New Roman" w:eastAsia="Times New Roman" w:hAnsi="Times New Roman" w:cs="Times New Roman"/>
          <w:sz w:val="24"/>
          <w:szCs w:val="24"/>
        </w:rPr>
        <w:t>s</w:t>
      </w:r>
      <w:r w:rsidRPr="0084416F">
        <w:rPr>
          <w:rFonts w:ascii="Times New Roman" w:eastAsia="Times New Roman" w:hAnsi="Times New Roman" w:cs="Times New Roman"/>
          <w:sz w:val="24"/>
          <w:szCs w:val="24"/>
        </w:rPr>
        <w:t xml:space="preserve">.  Specifically, </w:t>
      </w:r>
      <w:r w:rsidRPr="0084416F">
        <w:rPr>
          <w:rFonts w:ascii="Times New Roman" w:eastAsia="Times New Roman" w:hAnsi="Times New Roman" w:cs="Times New Roman"/>
          <w:w w:val="104"/>
          <w:sz w:val="24"/>
          <w:szCs w:val="24"/>
        </w:rPr>
        <w:t xml:space="preserve">section </w:t>
      </w:r>
      <w:r w:rsidRPr="0084416F">
        <w:rPr>
          <w:rFonts w:ascii="Times New Roman" w:eastAsia="Times New Roman" w:hAnsi="Times New Roman" w:cs="Times New Roman"/>
          <w:sz w:val="24"/>
          <w:szCs w:val="24"/>
        </w:rPr>
        <w:t xml:space="preserve">1413 requires a streamlined system for individuals to apply for, be determined eligible </w:t>
      </w:r>
      <w:r w:rsidRPr="0084416F">
        <w:rPr>
          <w:rFonts w:ascii="Times New Roman" w:eastAsia="Times New Roman" w:hAnsi="Times New Roman" w:cs="Times New Roman"/>
          <w:w w:val="107"/>
          <w:sz w:val="24"/>
          <w:szCs w:val="24"/>
        </w:rPr>
        <w:t xml:space="preserve">for, </w:t>
      </w:r>
      <w:r w:rsidRPr="0084416F">
        <w:rPr>
          <w:rFonts w:ascii="Times New Roman" w:eastAsia="Times New Roman" w:hAnsi="Times New Roman" w:cs="Times New Roman"/>
          <w:w w:val="104"/>
          <w:sz w:val="24"/>
          <w:szCs w:val="24"/>
        </w:rPr>
        <w:t>an</w:t>
      </w:r>
      <w:r w:rsidRPr="0084416F">
        <w:rPr>
          <w:rFonts w:ascii="Times New Roman" w:eastAsia="Times New Roman" w:hAnsi="Times New Roman" w:cs="Times New Roman"/>
          <w:w w:val="105"/>
          <w:sz w:val="24"/>
          <w:szCs w:val="24"/>
        </w:rPr>
        <w:t>d</w:t>
      </w:r>
      <w:r w:rsidRPr="0084416F">
        <w:rPr>
          <w:rFonts w:ascii="Times New Roman" w:eastAsia="Times New Roman" w:hAnsi="Times New Roman" w:cs="Times New Roman"/>
          <w:sz w:val="24"/>
          <w:szCs w:val="24"/>
        </w:rPr>
        <w:t xml:space="preserve"> be enrolled in insurance affordability programs-the Exchange</w:t>
      </w:r>
      <w:r>
        <w:rPr>
          <w:rFonts w:ascii="Times New Roman" w:eastAsia="Times New Roman" w:hAnsi="Times New Roman" w:cs="Times New Roman"/>
          <w:sz w:val="24"/>
          <w:szCs w:val="24"/>
        </w:rPr>
        <w:t>s</w:t>
      </w:r>
      <w:r w:rsidRPr="0084416F">
        <w:rPr>
          <w:rFonts w:ascii="Times New Roman" w:eastAsia="Times New Roman" w:hAnsi="Times New Roman" w:cs="Times New Roman"/>
          <w:sz w:val="24"/>
          <w:szCs w:val="24"/>
        </w:rPr>
        <w:t xml:space="preserve">, Medicaid, CHIP, and </w:t>
      </w:r>
      <w:r w:rsidRPr="0084416F">
        <w:rPr>
          <w:rFonts w:ascii="Times New Roman" w:eastAsia="Times New Roman" w:hAnsi="Times New Roman" w:cs="Times New Roman"/>
          <w:w w:val="107"/>
          <w:sz w:val="24"/>
          <w:szCs w:val="24"/>
        </w:rPr>
        <w:t xml:space="preserve">the </w:t>
      </w:r>
      <w:r w:rsidRPr="0084416F">
        <w:rPr>
          <w:rFonts w:ascii="Times New Roman" w:eastAsia="Times New Roman" w:hAnsi="Times New Roman" w:cs="Times New Roman"/>
          <w:sz w:val="24"/>
          <w:szCs w:val="24"/>
        </w:rPr>
        <w:t xml:space="preserve">Basic Health Plan as applicable.  Section 2201, which amends section 1943 </w:t>
      </w:r>
      <w:r w:rsidRPr="0084416F">
        <w:rPr>
          <w:rFonts w:ascii="Times New Roman" w:eastAsia="Times New Roman" w:hAnsi="Times New Roman" w:cs="Times New Roman"/>
          <w:w w:val="111"/>
          <w:sz w:val="24"/>
          <w:szCs w:val="24"/>
        </w:rPr>
        <w:t xml:space="preserve">of the Social </w:t>
      </w:r>
      <w:r w:rsidRPr="0084416F">
        <w:rPr>
          <w:rFonts w:ascii="Times New Roman" w:eastAsia="Times New Roman" w:hAnsi="Times New Roman" w:cs="Times New Roman"/>
          <w:sz w:val="24"/>
          <w:szCs w:val="24"/>
        </w:rPr>
        <w:t xml:space="preserve">Security Act, requires a simplified and coordinated eligibility and enrollment system </w:t>
      </w:r>
      <w:r w:rsidRPr="0084416F">
        <w:rPr>
          <w:rFonts w:ascii="Times New Roman" w:eastAsia="Times New Roman" w:hAnsi="Times New Roman" w:cs="Times New Roman"/>
          <w:w w:val="107"/>
          <w:sz w:val="24"/>
          <w:szCs w:val="24"/>
        </w:rPr>
        <w:t xml:space="preserve">of </w:t>
      </w:r>
      <w:r w:rsidRPr="0084416F">
        <w:rPr>
          <w:rFonts w:ascii="Times New Roman" w:eastAsia="Times New Roman" w:hAnsi="Times New Roman" w:cs="Times New Roman"/>
          <w:sz w:val="24"/>
          <w:szCs w:val="24"/>
        </w:rPr>
        <w:t xml:space="preserve">Medicaid and CHIP with the </w:t>
      </w:r>
      <w:r w:rsidRPr="0084416F">
        <w:rPr>
          <w:rFonts w:ascii="Times New Roman" w:eastAsia="Times New Roman" w:hAnsi="Times New Roman" w:cs="Times New Roman"/>
          <w:w w:val="103"/>
          <w:sz w:val="24"/>
          <w:szCs w:val="24"/>
        </w:rPr>
        <w:t>Exchange</w:t>
      </w:r>
      <w:r>
        <w:rPr>
          <w:rFonts w:ascii="Times New Roman" w:eastAsia="Times New Roman" w:hAnsi="Times New Roman" w:cs="Times New Roman"/>
          <w:w w:val="103"/>
          <w:sz w:val="24"/>
          <w:szCs w:val="24"/>
        </w:rPr>
        <w:t>s</w:t>
      </w:r>
      <w:r w:rsidRPr="0084416F">
        <w:rPr>
          <w:rFonts w:ascii="Times New Roman" w:eastAsia="Times New Roman" w:hAnsi="Times New Roman" w:cs="Times New Roman"/>
          <w:w w:val="103"/>
          <w:sz w:val="24"/>
          <w:szCs w:val="24"/>
        </w:rPr>
        <w:t>.</w:t>
      </w:r>
    </w:p>
    <w:p w:rsidR="009C769C" w:rsidRPr="0084416F" w:rsidP="009C769C" w14:paraId="32048B18" w14:textId="77777777">
      <w:pPr>
        <w:spacing w:after="0" w:line="240" w:lineRule="auto"/>
        <w:rPr>
          <w:rFonts w:ascii="Times New Roman" w:hAnsi="Times New Roman" w:cs="Times New Roman"/>
          <w:sz w:val="24"/>
          <w:szCs w:val="24"/>
        </w:rPr>
      </w:pPr>
    </w:p>
    <w:p w:rsidR="009C769C" w:rsidRPr="00BF32AA" w:rsidP="009C769C" w14:paraId="7358F214" w14:textId="77777777">
      <w:pPr>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The provisions discussed in this </w:t>
      </w:r>
      <w:r>
        <w:rPr>
          <w:rFonts w:ascii="Times New Roman" w:eastAsia="Times New Roman" w:hAnsi="Times New Roman" w:cs="Times New Roman"/>
          <w:sz w:val="24"/>
          <w:szCs w:val="24"/>
        </w:rPr>
        <w:t xml:space="preserve">collection of information request revision </w:t>
      </w:r>
      <w:r w:rsidRPr="00BF32AA">
        <w:rPr>
          <w:rFonts w:ascii="Times New Roman" w:eastAsia="Times New Roman" w:hAnsi="Times New Roman" w:cs="Times New Roman"/>
          <w:sz w:val="24"/>
          <w:szCs w:val="24"/>
        </w:rPr>
        <w:t xml:space="preserve">are necessary for the establishment of </w:t>
      </w:r>
      <w:r w:rsidRPr="00BF32AA">
        <w:rPr>
          <w:rFonts w:ascii="Times New Roman" w:eastAsia="Times New Roman" w:hAnsi="Times New Roman" w:cs="Times New Roman"/>
          <w:w w:val="104"/>
          <w:sz w:val="24"/>
          <w:szCs w:val="24"/>
        </w:rPr>
        <w:t xml:space="preserve">coordinated </w:t>
      </w:r>
      <w:r w:rsidRPr="00BF32AA">
        <w:rPr>
          <w:rFonts w:ascii="Times New Roman" w:eastAsia="Times New Roman" w:hAnsi="Times New Roman" w:cs="Times New Roman"/>
          <w:sz w:val="24"/>
          <w:szCs w:val="24"/>
        </w:rPr>
        <w:t xml:space="preserve">and efficient systems as called for by the Affordable Care Act.  The eligibility systems </w:t>
      </w:r>
      <w:r w:rsidRPr="00BF32AA">
        <w:rPr>
          <w:rFonts w:ascii="Times New Roman" w:eastAsia="Times New Roman" w:hAnsi="Times New Roman" w:cs="Times New Roman"/>
          <w:w w:val="106"/>
          <w:sz w:val="24"/>
          <w:szCs w:val="24"/>
        </w:rPr>
        <w:t xml:space="preserve">are </w:t>
      </w:r>
      <w:r w:rsidRPr="00BF32AA">
        <w:rPr>
          <w:rFonts w:ascii="Times New Roman" w:eastAsia="Times New Roman" w:hAnsi="Times New Roman" w:cs="Times New Roman"/>
          <w:sz w:val="24"/>
          <w:szCs w:val="24"/>
        </w:rPr>
        <w:t xml:space="preserve">essential to the goal of increasing coverage in insurance affordability programs while </w:t>
      </w:r>
      <w:r w:rsidRPr="00BF32AA">
        <w:rPr>
          <w:rFonts w:ascii="Times New Roman" w:eastAsia="Times New Roman" w:hAnsi="Times New Roman" w:cs="Times New Roman"/>
          <w:w w:val="104"/>
          <w:sz w:val="24"/>
          <w:szCs w:val="24"/>
        </w:rPr>
        <w:t xml:space="preserve">reducing </w:t>
      </w:r>
      <w:r w:rsidRPr="00BF32AA">
        <w:rPr>
          <w:rFonts w:ascii="Times New Roman" w:eastAsia="Times New Roman" w:hAnsi="Times New Roman" w:cs="Times New Roman"/>
          <w:sz w:val="24"/>
          <w:szCs w:val="24"/>
        </w:rPr>
        <w:t xml:space="preserve">administrative burden for States and consumers.  </w:t>
      </w:r>
      <w:r>
        <w:rPr>
          <w:rFonts w:ascii="Times New Roman" w:eastAsia="Times New Roman" w:hAnsi="Times New Roman" w:cs="Times New Roman"/>
          <w:sz w:val="24"/>
          <w:szCs w:val="24"/>
        </w:rPr>
        <w:t>As this revision relates solely to an expanded eligibility population, there would be no way to achieve this goal through alternate means</w:t>
      </w:r>
      <w:r w:rsidRPr="00BF32AA">
        <w:rPr>
          <w:rFonts w:ascii="Times New Roman" w:eastAsia="Times New Roman" w:hAnsi="Times New Roman" w:cs="Times New Roman"/>
          <w:w w:val="104"/>
          <w:sz w:val="24"/>
          <w:szCs w:val="24"/>
        </w:rPr>
        <w:t>.</w:t>
      </w:r>
    </w:p>
    <w:p w:rsidR="009C769C" w:rsidRPr="00BF32AA" w:rsidP="009C769C" w14:paraId="364BEBB7" w14:textId="77777777">
      <w:pPr>
        <w:spacing w:after="0" w:line="240" w:lineRule="auto"/>
        <w:rPr>
          <w:rFonts w:ascii="Times New Roman" w:hAnsi="Times New Roman" w:cs="Times New Roman"/>
          <w:sz w:val="24"/>
          <w:szCs w:val="24"/>
        </w:rPr>
      </w:pPr>
    </w:p>
    <w:p w:rsidR="009C769C" w:rsidRPr="00BF32AA" w:rsidP="009C769C" w14:paraId="199EAE77" w14:textId="77777777">
      <w:pPr>
        <w:pStyle w:val="ListParagraph"/>
        <w:numPr>
          <w:ilvl w:val="0"/>
          <w:numId w:val="1"/>
        </w:numPr>
        <w:tabs>
          <w:tab w:val="left" w:pos="720"/>
        </w:tabs>
        <w:spacing w:after="0" w:line="240" w:lineRule="auto"/>
        <w:ind w:left="0" w:firstLine="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u w:val="single" w:color="000000"/>
        </w:rPr>
        <w:t xml:space="preserve">Information </w:t>
      </w:r>
      <w:r w:rsidRPr="00BF32AA">
        <w:rPr>
          <w:rFonts w:ascii="Times New Roman" w:eastAsia="Times New Roman" w:hAnsi="Times New Roman" w:cs="Times New Roman"/>
          <w:w w:val="104"/>
          <w:sz w:val="24"/>
          <w:szCs w:val="24"/>
          <w:u w:val="single" w:color="000000"/>
        </w:rPr>
        <w:t>Users</w:t>
      </w:r>
    </w:p>
    <w:p w:rsidR="009C769C" w:rsidRPr="00BF32AA" w:rsidP="009C769C" w14:paraId="7797BCAE" w14:textId="77777777">
      <w:pPr>
        <w:tabs>
          <w:tab w:val="left" w:pos="720"/>
        </w:tabs>
        <w:spacing w:after="0" w:line="240" w:lineRule="auto"/>
        <w:rPr>
          <w:rFonts w:ascii="Times New Roman" w:eastAsia="Times New Roman" w:hAnsi="Times New Roman" w:cs="Times New Roman"/>
          <w:sz w:val="24"/>
          <w:szCs w:val="24"/>
        </w:rPr>
      </w:pPr>
    </w:p>
    <w:p w:rsidR="009C769C" w:rsidRPr="00BF32AA" w:rsidP="009C769C" w14:paraId="132E5AEC" w14:textId="77777777">
      <w:pPr>
        <w:tabs>
          <w:tab w:val="left" w:pos="720"/>
        </w:tabs>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State Medicaid and CHIP agencies will collect all information needed to determine and redetermine eligibility for Medicaid </w:t>
      </w:r>
      <w:r>
        <w:rPr>
          <w:rFonts w:ascii="Times New Roman" w:eastAsia="Times New Roman" w:hAnsi="Times New Roman" w:cs="Times New Roman"/>
          <w:sz w:val="24"/>
          <w:szCs w:val="24"/>
        </w:rPr>
        <w:t xml:space="preserve">and CHIP </w:t>
      </w:r>
      <w:r w:rsidRPr="00BF32AA">
        <w:rPr>
          <w:rFonts w:ascii="Times New Roman" w:eastAsia="Times New Roman" w:hAnsi="Times New Roman" w:cs="Times New Roman"/>
          <w:sz w:val="24"/>
          <w:szCs w:val="24"/>
        </w:rPr>
        <w:t xml:space="preserve">and will transmit information, as appropriate, to other insurance affordability programs.  </w:t>
      </w:r>
      <w:r w:rsidRPr="00BF32AA">
        <w:rPr>
          <w:rFonts w:ascii="Times New Roman" w:eastAsia="Times New Roman" w:hAnsi="Times New Roman" w:cs="Times New Roman"/>
          <w:w w:val="105"/>
          <w:sz w:val="24"/>
          <w:szCs w:val="24"/>
        </w:rPr>
        <w:t xml:space="preserve">The </w:t>
      </w:r>
      <w:r w:rsidRPr="00BF32AA">
        <w:rPr>
          <w:rFonts w:ascii="Times New Roman" w:eastAsia="Times New Roman" w:hAnsi="Times New Roman" w:cs="Times New Roman"/>
          <w:sz w:val="24"/>
          <w:szCs w:val="24"/>
        </w:rPr>
        <w:t xml:space="preserve">information collection requirements will assist the public to understand information </w:t>
      </w:r>
      <w:r w:rsidRPr="00BF32AA">
        <w:rPr>
          <w:rFonts w:ascii="Times New Roman" w:eastAsia="Times New Roman" w:hAnsi="Times New Roman" w:cs="Times New Roman"/>
          <w:w w:val="105"/>
          <w:sz w:val="24"/>
          <w:szCs w:val="24"/>
        </w:rPr>
        <w:t xml:space="preserve">about </w:t>
      </w:r>
      <w:r w:rsidRPr="00BF32AA">
        <w:rPr>
          <w:rFonts w:ascii="Times New Roman" w:eastAsia="Times New Roman" w:hAnsi="Times New Roman" w:cs="Times New Roman"/>
          <w:sz w:val="24"/>
          <w:szCs w:val="24"/>
        </w:rPr>
        <w:t xml:space="preserve">health insurance affordability programs and will assist CMS in ensuring the </w:t>
      </w:r>
      <w:r w:rsidRPr="00BF32AA">
        <w:rPr>
          <w:rFonts w:ascii="Times New Roman" w:eastAsia="Times New Roman" w:hAnsi="Times New Roman" w:cs="Times New Roman"/>
          <w:w w:val="104"/>
          <w:sz w:val="24"/>
          <w:szCs w:val="24"/>
        </w:rPr>
        <w:t xml:space="preserve">seamless, </w:t>
      </w:r>
      <w:r w:rsidRPr="00BF32AA">
        <w:rPr>
          <w:rFonts w:ascii="Times New Roman" w:eastAsia="Times New Roman" w:hAnsi="Times New Roman" w:cs="Times New Roman"/>
          <w:sz w:val="24"/>
          <w:szCs w:val="24"/>
        </w:rPr>
        <w:t xml:space="preserve">coordinated, and simplified system of Medicaid and CHIP application, </w:t>
      </w:r>
      <w:r w:rsidRPr="00BF32AA">
        <w:rPr>
          <w:rFonts w:ascii="Times New Roman" w:eastAsia="Times New Roman" w:hAnsi="Times New Roman" w:cs="Times New Roman"/>
          <w:w w:val="104"/>
          <w:sz w:val="24"/>
          <w:szCs w:val="24"/>
        </w:rPr>
        <w:t xml:space="preserve">eligibility </w:t>
      </w:r>
      <w:r w:rsidRPr="00BF32AA">
        <w:rPr>
          <w:rFonts w:ascii="Times New Roman" w:eastAsia="Times New Roman" w:hAnsi="Times New Roman" w:cs="Times New Roman"/>
          <w:sz w:val="24"/>
          <w:szCs w:val="24"/>
        </w:rPr>
        <w:t xml:space="preserve">determination, verification, enrollment, and </w:t>
      </w:r>
      <w:r w:rsidRPr="00BF32AA">
        <w:rPr>
          <w:rFonts w:ascii="Times New Roman" w:eastAsia="Times New Roman" w:hAnsi="Times New Roman" w:cs="Times New Roman"/>
          <w:w w:val="104"/>
          <w:sz w:val="24"/>
          <w:szCs w:val="24"/>
        </w:rPr>
        <w:t>renewal.</w:t>
      </w:r>
    </w:p>
    <w:p w:rsidR="009C769C" w:rsidRPr="00BF32AA" w:rsidP="009C769C" w14:paraId="7462BF03" w14:textId="77777777">
      <w:pPr>
        <w:spacing w:after="0" w:line="240" w:lineRule="auto"/>
        <w:rPr>
          <w:rFonts w:ascii="Times New Roman" w:hAnsi="Times New Roman" w:cs="Times New Roman"/>
          <w:sz w:val="24"/>
          <w:szCs w:val="24"/>
        </w:rPr>
      </w:pPr>
    </w:p>
    <w:p w:rsidR="009C769C" w:rsidRPr="00BF32AA" w:rsidP="009C769C" w14:paraId="0B46C789" w14:textId="77777777">
      <w:pPr>
        <w:tabs>
          <w:tab w:val="left" w:pos="720"/>
        </w:tabs>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3. </w:t>
      </w:r>
      <w:r w:rsidRPr="00BF32AA">
        <w:rPr>
          <w:rFonts w:ascii="Times New Roman" w:eastAsia="Times New Roman" w:hAnsi="Times New Roman" w:cs="Times New Roman"/>
          <w:sz w:val="24"/>
          <w:szCs w:val="24"/>
        </w:rPr>
        <w:tab/>
      </w:r>
      <w:r w:rsidRPr="00BF32AA">
        <w:rPr>
          <w:rFonts w:ascii="Times New Roman" w:eastAsia="Times New Roman" w:hAnsi="Times New Roman" w:cs="Times New Roman"/>
          <w:sz w:val="24"/>
          <w:szCs w:val="24"/>
          <w:u w:val="single" w:color="000000"/>
        </w:rPr>
        <w:t xml:space="preserve">Use </w:t>
      </w:r>
      <w:r w:rsidRPr="00BF32AA">
        <w:rPr>
          <w:rFonts w:ascii="Times New Roman" w:eastAsia="Times New Roman" w:hAnsi="Times New Roman" w:cs="Times New Roman"/>
          <w:w w:val="106"/>
          <w:sz w:val="24"/>
          <w:szCs w:val="24"/>
          <w:u w:val="single" w:color="000000"/>
        </w:rPr>
        <w:t>of Information Technology</w:t>
      </w:r>
    </w:p>
    <w:p w:rsidR="009C769C" w:rsidRPr="00BF32AA" w:rsidP="009C769C" w14:paraId="3561868C" w14:textId="77777777">
      <w:pPr>
        <w:spacing w:after="0" w:line="240" w:lineRule="auto"/>
        <w:rPr>
          <w:rFonts w:ascii="Times New Roman" w:eastAsia="Times New Roman" w:hAnsi="Times New Roman" w:cs="Times New Roman"/>
          <w:sz w:val="24"/>
          <w:szCs w:val="24"/>
        </w:rPr>
      </w:pPr>
    </w:p>
    <w:p w:rsidR="009C769C" w:rsidRPr="00BF32AA" w:rsidP="009C769C" w14:paraId="7973700A" w14:textId="77777777">
      <w:pPr>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All of</w:t>
      </w:r>
      <w:r w:rsidRPr="00BF32AA">
        <w:rPr>
          <w:rFonts w:ascii="Times New Roman" w:eastAsia="Times New Roman" w:hAnsi="Times New Roman" w:cs="Times New Roman"/>
          <w:sz w:val="24"/>
          <w:szCs w:val="24"/>
        </w:rPr>
        <w:t xml:space="preserve"> the information collections, 100 percent, will be available in electronic </w:t>
      </w:r>
      <w:r w:rsidRPr="00BF32AA">
        <w:rPr>
          <w:rFonts w:ascii="Times New Roman" w:eastAsia="Times New Roman" w:hAnsi="Times New Roman" w:cs="Times New Roman"/>
          <w:w w:val="104"/>
          <w:sz w:val="24"/>
          <w:szCs w:val="24"/>
        </w:rPr>
        <w:t xml:space="preserve">form. </w:t>
      </w:r>
      <w:r w:rsidRPr="00BF32AA">
        <w:rPr>
          <w:rFonts w:ascii="Times New Roman" w:eastAsia="Times New Roman" w:hAnsi="Times New Roman" w:cs="Times New Roman"/>
          <w:sz w:val="24"/>
          <w:szCs w:val="24"/>
        </w:rPr>
        <w:t xml:space="preserve">Requirements related to Internet Web sites will be electronic, </w:t>
      </w:r>
      <w:r w:rsidRPr="00F131A6">
        <w:rPr>
          <w:rFonts w:ascii="Times New Roman" w:eastAsia="Times New Roman" w:hAnsi="Times New Roman" w:cs="Times New Roman"/>
          <w:sz w:val="24"/>
          <w:szCs w:val="24"/>
        </w:rPr>
        <w:t xml:space="preserve">and notices will be </w:t>
      </w:r>
      <w:r w:rsidRPr="00F131A6">
        <w:rPr>
          <w:rFonts w:ascii="Times New Roman" w:eastAsia="Times New Roman" w:hAnsi="Times New Roman" w:cs="Times New Roman"/>
          <w:w w:val="105"/>
          <w:sz w:val="24"/>
          <w:szCs w:val="24"/>
        </w:rPr>
        <w:t>automated.</w:t>
      </w:r>
      <w:r w:rsidRPr="00BF32AA">
        <w:rPr>
          <w:rFonts w:ascii="Times New Roman" w:eastAsia="Times New Roman" w:hAnsi="Times New Roman" w:cs="Times New Roman"/>
          <w:w w:val="105"/>
          <w:sz w:val="24"/>
          <w:szCs w:val="24"/>
        </w:rPr>
        <w:t xml:space="preserve"> </w:t>
      </w:r>
      <w:r w:rsidRPr="00F131A6">
        <w:rPr>
          <w:rFonts w:ascii="Times New Roman" w:eastAsia="Times New Roman" w:hAnsi="Times New Roman" w:cs="Times New Roman"/>
          <w:sz w:val="24"/>
          <w:szCs w:val="24"/>
        </w:rPr>
        <w:t>Interagency agreements</w:t>
      </w:r>
      <w:r w:rsidRPr="00BF32AA">
        <w:rPr>
          <w:rFonts w:ascii="Times New Roman" w:eastAsia="Times New Roman" w:hAnsi="Times New Roman" w:cs="Times New Roman"/>
          <w:sz w:val="24"/>
          <w:szCs w:val="24"/>
        </w:rPr>
        <w:t xml:space="preserve"> will allow for the use of electronic data sharing.  </w:t>
      </w:r>
      <w:r w:rsidRPr="00F131A6">
        <w:rPr>
          <w:rFonts w:ascii="Times New Roman" w:eastAsia="Times New Roman" w:hAnsi="Times New Roman" w:cs="Times New Roman"/>
          <w:sz w:val="24"/>
          <w:szCs w:val="24"/>
        </w:rPr>
        <w:t xml:space="preserve">The </w:t>
      </w:r>
      <w:r w:rsidRPr="00F131A6">
        <w:rPr>
          <w:rFonts w:ascii="Times New Roman" w:eastAsia="Times New Roman" w:hAnsi="Times New Roman" w:cs="Times New Roman"/>
          <w:w w:val="104"/>
          <w:sz w:val="24"/>
          <w:szCs w:val="24"/>
        </w:rPr>
        <w:t>eligibility</w:t>
      </w:r>
      <w:r>
        <w:rPr>
          <w:rFonts w:ascii="Times New Roman" w:eastAsia="Times New Roman" w:hAnsi="Times New Roman" w:cs="Times New Roman"/>
          <w:w w:val="104"/>
          <w:sz w:val="24"/>
          <w:szCs w:val="24"/>
        </w:rPr>
        <w:t xml:space="preserve"> determination and</w:t>
      </w:r>
      <w:r w:rsidRPr="00F131A6">
        <w:rPr>
          <w:rFonts w:ascii="Times New Roman" w:eastAsia="Times New Roman" w:hAnsi="Times New Roman" w:cs="Times New Roman"/>
          <w:w w:val="104"/>
          <w:sz w:val="24"/>
          <w:szCs w:val="24"/>
        </w:rPr>
        <w:t xml:space="preserve"> </w:t>
      </w:r>
      <w:r w:rsidRPr="00F131A6">
        <w:rPr>
          <w:rFonts w:ascii="Times New Roman" w:eastAsia="Times New Roman" w:hAnsi="Times New Roman" w:cs="Times New Roman"/>
          <w:sz w:val="24"/>
          <w:szCs w:val="24"/>
        </w:rPr>
        <w:t>renewal process</w:t>
      </w:r>
      <w:r w:rsidRPr="00BF32AA">
        <w:rPr>
          <w:rFonts w:ascii="Times New Roman" w:eastAsia="Times New Roman" w:hAnsi="Times New Roman" w:cs="Times New Roman"/>
          <w:sz w:val="24"/>
          <w:szCs w:val="24"/>
        </w:rPr>
        <w:t xml:space="preserve"> will be significantly streamlined and automated using </w:t>
      </w:r>
      <w:r w:rsidRPr="00BF32AA">
        <w:rPr>
          <w:rFonts w:ascii="Times New Roman" w:eastAsia="Times New Roman" w:hAnsi="Times New Roman" w:cs="Times New Roman"/>
          <w:w w:val="104"/>
          <w:sz w:val="24"/>
          <w:szCs w:val="24"/>
        </w:rPr>
        <w:t xml:space="preserve">information </w:t>
      </w:r>
      <w:r w:rsidRPr="00BF32AA">
        <w:rPr>
          <w:rFonts w:ascii="Times New Roman" w:eastAsia="Times New Roman" w:hAnsi="Times New Roman" w:cs="Times New Roman"/>
          <w:sz w:val="24"/>
          <w:szCs w:val="24"/>
        </w:rPr>
        <w:t xml:space="preserve">technology.  </w:t>
      </w:r>
      <w:r w:rsidRPr="00BF32AA">
        <w:rPr>
          <w:rFonts w:ascii="Times New Roman" w:eastAsia="Times New Roman" w:hAnsi="Times New Roman" w:cs="Times New Roman"/>
          <w:sz w:val="24"/>
          <w:szCs w:val="24"/>
        </w:rPr>
        <w:t>All of</w:t>
      </w:r>
      <w:r w:rsidRPr="00BF32AA">
        <w:rPr>
          <w:rFonts w:ascii="Times New Roman" w:eastAsia="Times New Roman" w:hAnsi="Times New Roman" w:cs="Times New Roman"/>
          <w:sz w:val="24"/>
          <w:szCs w:val="24"/>
        </w:rPr>
        <w:t xml:space="preserve"> the information collections are designed to take advantage of </w:t>
      </w:r>
      <w:r w:rsidRPr="00BF32AA">
        <w:rPr>
          <w:rFonts w:ascii="Times New Roman" w:eastAsia="Times New Roman" w:hAnsi="Times New Roman" w:cs="Times New Roman"/>
          <w:w w:val="104"/>
          <w:sz w:val="24"/>
          <w:szCs w:val="24"/>
        </w:rPr>
        <w:t xml:space="preserve">information </w:t>
      </w:r>
      <w:r w:rsidRPr="00BF32AA">
        <w:rPr>
          <w:rFonts w:ascii="Times New Roman" w:eastAsia="Times New Roman" w:hAnsi="Times New Roman" w:cs="Times New Roman"/>
          <w:sz w:val="24"/>
          <w:szCs w:val="24"/>
        </w:rPr>
        <w:t xml:space="preserve">technology and be completed in a user-friendly format, in order to minimize burden to </w:t>
      </w:r>
      <w:r w:rsidRPr="00BF32AA">
        <w:rPr>
          <w:rFonts w:ascii="Times New Roman" w:eastAsia="Times New Roman" w:hAnsi="Times New Roman" w:cs="Times New Roman"/>
          <w:w w:val="107"/>
          <w:sz w:val="24"/>
          <w:szCs w:val="24"/>
        </w:rPr>
        <w:t xml:space="preserve">the </w:t>
      </w:r>
      <w:r w:rsidRPr="00BF32AA">
        <w:rPr>
          <w:rFonts w:ascii="Times New Roman" w:eastAsia="Times New Roman" w:hAnsi="Times New Roman" w:cs="Times New Roman"/>
          <w:sz w:val="24"/>
          <w:szCs w:val="24"/>
        </w:rPr>
        <w:t xml:space="preserve">greatest extent </w:t>
      </w:r>
      <w:r w:rsidRPr="00BF32AA">
        <w:rPr>
          <w:rFonts w:ascii="Times New Roman" w:eastAsia="Times New Roman" w:hAnsi="Times New Roman" w:cs="Times New Roman"/>
          <w:w w:val="105"/>
          <w:sz w:val="24"/>
          <w:szCs w:val="24"/>
        </w:rPr>
        <w:t>possible.</w:t>
      </w:r>
    </w:p>
    <w:p w:rsidR="009C769C" w:rsidRPr="00BF32AA" w:rsidP="009C769C" w14:paraId="5C9E1EE6" w14:textId="77777777">
      <w:pPr>
        <w:spacing w:after="0" w:line="240" w:lineRule="auto"/>
        <w:rPr>
          <w:rFonts w:ascii="Times New Roman" w:hAnsi="Times New Roman" w:cs="Times New Roman"/>
          <w:sz w:val="24"/>
          <w:szCs w:val="24"/>
        </w:rPr>
      </w:pPr>
    </w:p>
    <w:p w:rsidR="009C769C" w:rsidRPr="00BF32AA" w:rsidP="009C769C" w14:paraId="391453B8" w14:textId="77777777">
      <w:pPr>
        <w:spacing w:after="0" w:line="240" w:lineRule="auto"/>
        <w:rPr>
          <w:rFonts w:ascii="Times New Roman" w:eastAsia="Times New Roman" w:hAnsi="Times New Roman" w:cs="Times New Roman"/>
          <w:sz w:val="24"/>
          <w:szCs w:val="24"/>
        </w:rPr>
      </w:pPr>
      <w:r w:rsidRPr="00F131A6">
        <w:rPr>
          <w:rFonts w:ascii="Times New Roman" w:eastAsia="Times New Roman" w:hAnsi="Times New Roman" w:cs="Times New Roman"/>
          <w:sz w:val="24"/>
          <w:szCs w:val="24"/>
        </w:rPr>
        <w:t xml:space="preserve">A signature will not be required of respondents under the information collections.  Many </w:t>
      </w:r>
      <w:r w:rsidRPr="00F131A6">
        <w:rPr>
          <w:rFonts w:ascii="Times New Roman" w:eastAsia="Times New Roman" w:hAnsi="Times New Roman" w:cs="Times New Roman"/>
          <w:w w:val="109"/>
          <w:sz w:val="24"/>
          <w:szCs w:val="24"/>
        </w:rPr>
        <w:t xml:space="preserve">of </w:t>
      </w:r>
      <w:r w:rsidRPr="00F131A6">
        <w:rPr>
          <w:rFonts w:ascii="Times New Roman" w:eastAsia="Times New Roman" w:hAnsi="Times New Roman" w:cs="Times New Roman"/>
          <w:sz w:val="24"/>
          <w:szCs w:val="24"/>
        </w:rPr>
        <w:t>the information collections may currently be submitted electronically.</w:t>
      </w:r>
    </w:p>
    <w:p w:rsidR="009C769C" w:rsidRPr="00BF32AA" w:rsidP="009C769C" w14:paraId="5BDC7E7A" w14:textId="77777777">
      <w:pPr>
        <w:spacing w:after="0" w:line="240" w:lineRule="auto"/>
        <w:rPr>
          <w:rFonts w:ascii="Times New Roman" w:hAnsi="Times New Roman" w:cs="Times New Roman"/>
          <w:sz w:val="24"/>
          <w:szCs w:val="24"/>
        </w:rPr>
      </w:pPr>
    </w:p>
    <w:p w:rsidR="009C769C" w:rsidRPr="00BF32AA" w:rsidP="009C769C" w14:paraId="34ECF6D9" w14:textId="77777777">
      <w:pPr>
        <w:pStyle w:val="ListParagraph"/>
        <w:numPr>
          <w:ilvl w:val="0"/>
          <w:numId w:val="1"/>
        </w:numPr>
        <w:tabs>
          <w:tab w:val="left" w:pos="720"/>
        </w:tabs>
        <w:spacing w:after="0" w:line="240" w:lineRule="auto"/>
        <w:ind w:left="0" w:firstLine="0"/>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u w:val="single" w:color="000000"/>
        </w:rPr>
        <w:t xml:space="preserve">Duplication of </w:t>
      </w:r>
      <w:r w:rsidRPr="00BF32AA">
        <w:rPr>
          <w:rFonts w:ascii="Times New Roman" w:eastAsia="Times New Roman" w:hAnsi="Times New Roman" w:cs="Times New Roman"/>
          <w:w w:val="105"/>
          <w:sz w:val="24"/>
          <w:szCs w:val="24"/>
          <w:u w:val="single" w:color="000000"/>
        </w:rPr>
        <w:t>Efforts</w:t>
      </w:r>
    </w:p>
    <w:p w:rsidR="009C769C" w:rsidRPr="00BF32AA" w:rsidP="009C769C" w14:paraId="01C6A539" w14:textId="77777777">
      <w:pPr>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ab/>
      </w:r>
    </w:p>
    <w:p w:rsidR="009C769C" w:rsidRPr="00AB1578" w:rsidP="009C769C" w14:paraId="3CBD2CA3" w14:textId="77777777">
      <w:pPr>
        <w:spacing w:after="0" w:line="240" w:lineRule="auto"/>
        <w:rPr>
          <w:rFonts w:ascii="Times New Roman" w:hAnsi="Times New Roman"/>
          <w:w w:val="104"/>
          <w:sz w:val="24"/>
        </w:rPr>
      </w:pPr>
      <w:r w:rsidRPr="00BF32AA">
        <w:rPr>
          <w:rFonts w:ascii="Times New Roman" w:eastAsia="Times New Roman" w:hAnsi="Times New Roman" w:cs="Times New Roman"/>
          <w:sz w:val="24"/>
          <w:szCs w:val="24"/>
        </w:rPr>
        <w:t xml:space="preserve">This information collection does not duplicate any other Federal </w:t>
      </w:r>
      <w:r w:rsidRPr="00BF32AA">
        <w:rPr>
          <w:rFonts w:ascii="Times New Roman" w:eastAsia="Times New Roman" w:hAnsi="Times New Roman" w:cs="Times New Roman"/>
          <w:w w:val="104"/>
          <w:sz w:val="24"/>
          <w:szCs w:val="24"/>
        </w:rPr>
        <w:t>effort.</w:t>
      </w:r>
    </w:p>
    <w:p w:rsidR="009C769C" w:rsidP="009C769C" w14:paraId="40663425" w14:textId="77777777">
      <w:pPr>
        <w:spacing w:after="0" w:line="240" w:lineRule="auto"/>
        <w:rPr>
          <w:rFonts w:ascii="Times New Roman" w:eastAsia="Times New Roman" w:hAnsi="Times New Roman" w:cs="Times New Roman"/>
          <w:sz w:val="24"/>
          <w:szCs w:val="24"/>
        </w:rPr>
      </w:pPr>
    </w:p>
    <w:p w:rsidR="009C769C" w:rsidRPr="00BF32AA" w:rsidP="009C769C" w14:paraId="2BEB5280" w14:textId="77777777">
      <w:pPr>
        <w:spacing w:after="0" w:line="240" w:lineRule="auto"/>
        <w:rPr>
          <w:rFonts w:ascii="Times New Roman" w:hAnsi="Times New Roman" w:cs="Times New Roman"/>
          <w:sz w:val="24"/>
          <w:szCs w:val="24"/>
        </w:rPr>
      </w:pPr>
    </w:p>
    <w:p w:rsidR="009C769C" w:rsidRPr="00BF32AA" w:rsidP="009C769C" w14:paraId="7DC8B0EB" w14:textId="77777777">
      <w:pPr>
        <w:tabs>
          <w:tab w:val="left" w:pos="720"/>
        </w:tabs>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5. </w:t>
      </w:r>
      <w:r w:rsidRPr="00BF32AA">
        <w:rPr>
          <w:rFonts w:ascii="Times New Roman" w:eastAsia="Times New Roman" w:hAnsi="Times New Roman" w:cs="Times New Roman"/>
          <w:sz w:val="24"/>
          <w:szCs w:val="24"/>
        </w:rPr>
        <w:tab/>
      </w:r>
      <w:r w:rsidRPr="00BF32AA">
        <w:rPr>
          <w:rFonts w:ascii="Times New Roman" w:eastAsia="Times New Roman" w:hAnsi="Times New Roman" w:cs="Times New Roman"/>
          <w:sz w:val="24"/>
          <w:szCs w:val="24"/>
          <w:u w:val="single" w:color="000000"/>
        </w:rPr>
        <w:t xml:space="preserve">Small </w:t>
      </w:r>
      <w:r w:rsidRPr="00BF32AA">
        <w:rPr>
          <w:rFonts w:ascii="Times New Roman" w:eastAsia="Times New Roman" w:hAnsi="Times New Roman" w:cs="Times New Roman"/>
          <w:w w:val="104"/>
          <w:sz w:val="24"/>
          <w:szCs w:val="24"/>
          <w:u w:val="single" w:color="000000"/>
        </w:rPr>
        <w:t>Businesses</w:t>
      </w:r>
    </w:p>
    <w:p w:rsidR="009C769C" w:rsidRPr="00BF32AA" w:rsidP="009C769C" w14:paraId="17381EF6" w14:textId="77777777">
      <w:pPr>
        <w:spacing w:after="0" w:line="240" w:lineRule="auto"/>
        <w:rPr>
          <w:rFonts w:ascii="Times New Roman" w:eastAsia="Times New Roman" w:hAnsi="Times New Roman" w:cs="Times New Roman"/>
          <w:sz w:val="24"/>
          <w:szCs w:val="24"/>
        </w:rPr>
      </w:pPr>
    </w:p>
    <w:p w:rsidR="009C769C" w:rsidRPr="00BF32AA" w:rsidP="009C769C" w14:paraId="5F0872F2" w14:textId="77777777">
      <w:pPr>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This information collection does not impact small businesses or other small </w:t>
      </w:r>
      <w:r w:rsidRPr="00BF32AA">
        <w:rPr>
          <w:rFonts w:ascii="Times New Roman" w:eastAsia="Times New Roman" w:hAnsi="Times New Roman" w:cs="Times New Roman"/>
          <w:w w:val="105"/>
          <w:sz w:val="24"/>
          <w:szCs w:val="24"/>
        </w:rPr>
        <w:t>entities.</w:t>
      </w:r>
    </w:p>
    <w:p w:rsidR="009C769C" w:rsidRPr="00BF32AA" w:rsidP="009C769C" w14:paraId="622E94DD" w14:textId="77777777">
      <w:pPr>
        <w:spacing w:after="0" w:line="240" w:lineRule="auto"/>
        <w:rPr>
          <w:rFonts w:ascii="Times New Roman" w:hAnsi="Times New Roman" w:cs="Times New Roman"/>
          <w:sz w:val="24"/>
          <w:szCs w:val="24"/>
        </w:rPr>
      </w:pPr>
    </w:p>
    <w:p w:rsidR="009C769C" w:rsidRPr="00BF32AA" w:rsidP="009C769C" w14:paraId="3011D228" w14:textId="77777777">
      <w:pPr>
        <w:tabs>
          <w:tab w:val="left" w:pos="720"/>
        </w:tabs>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6. </w:t>
      </w:r>
      <w:r w:rsidRPr="00BF32AA">
        <w:rPr>
          <w:rFonts w:ascii="Times New Roman" w:eastAsia="Times New Roman" w:hAnsi="Times New Roman" w:cs="Times New Roman"/>
          <w:sz w:val="24"/>
          <w:szCs w:val="24"/>
        </w:rPr>
        <w:tab/>
      </w:r>
      <w:r w:rsidRPr="00BF32AA">
        <w:rPr>
          <w:rFonts w:ascii="Times New Roman" w:eastAsia="Times New Roman" w:hAnsi="Times New Roman" w:cs="Times New Roman"/>
          <w:sz w:val="24"/>
          <w:szCs w:val="24"/>
          <w:u w:val="single" w:color="000000"/>
        </w:rPr>
        <w:t xml:space="preserve">Less Frequent </w:t>
      </w:r>
      <w:r w:rsidRPr="00BF32AA">
        <w:rPr>
          <w:rFonts w:ascii="Times New Roman" w:eastAsia="Times New Roman" w:hAnsi="Times New Roman" w:cs="Times New Roman"/>
          <w:w w:val="105"/>
          <w:sz w:val="24"/>
          <w:szCs w:val="24"/>
          <w:u w:val="single" w:color="000000"/>
        </w:rPr>
        <w:t>Collection</w:t>
      </w:r>
    </w:p>
    <w:p w:rsidR="009C769C" w:rsidRPr="00BF32AA" w:rsidP="009C769C" w14:paraId="36B80347" w14:textId="77777777">
      <w:pPr>
        <w:spacing w:after="0" w:line="240" w:lineRule="auto"/>
        <w:rPr>
          <w:rFonts w:ascii="Times New Roman" w:eastAsia="Times New Roman" w:hAnsi="Times New Roman" w:cs="Times New Roman"/>
          <w:sz w:val="24"/>
          <w:szCs w:val="24"/>
        </w:rPr>
      </w:pPr>
    </w:p>
    <w:p w:rsidR="009C769C" w:rsidRPr="00BF32AA" w:rsidP="009C769C" w14:paraId="4C627DDA" w14:textId="77777777">
      <w:pPr>
        <w:tabs>
          <w:tab w:val="left" w:pos="720"/>
        </w:tabs>
        <w:spacing w:after="0" w:line="240" w:lineRule="auto"/>
        <w:rPr>
          <w:rFonts w:ascii="Times New Roman" w:eastAsia="Times New Roman" w:hAnsi="Times New Roman" w:cs="Times New Roman"/>
          <w:sz w:val="24"/>
          <w:szCs w:val="24"/>
        </w:rPr>
      </w:pPr>
      <w:r w:rsidRPr="00F131A6">
        <w:rPr>
          <w:rFonts w:ascii="Times New Roman" w:eastAsia="Times New Roman" w:hAnsi="Times New Roman" w:cs="Times New Roman"/>
          <w:w w:val="103"/>
          <w:sz w:val="24"/>
          <w:szCs w:val="24"/>
        </w:rPr>
        <w:t>Application through the web site occurs only once</w:t>
      </w:r>
      <w:r w:rsidRPr="00BF32AA">
        <w:rPr>
          <w:rFonts w:ascii="Times New Roman" w:eastAsia="Times New Roman" w:hAnsi="Times New Roman" w:cs="Times New Roman"/>
          <w:w w:val="103"/>
          <w:sz w:val="24"/>
          <w:szCs w:val="24"/>
        </w:rPr>
        <w:t xml:space="preserve">, when an individual or family first applies for Medicaid or CHIP.  </w:t>
      </w:r>
      <w:r w:rsidRPr="00F131A6">
        <w:rPr>
          <w:rFonts w:ascii="Times New Roman" w:eastAsia="Times New Roman" w:hAnsi="Times New Roman" w:cs="Times New Roman"/>
          <w:sz w:val="24"/>
          <w:szCs w:val="24"/>
        </w:rPr>
        <w:t xml:space="preserve">Renewal of eligibility occurs once </w:t>
      </w:r>
      <w:r w:rsidRPr="00F131A6">
        <w:rPr>
          <w:rFonts w:ascii="Times New Roman" w:eastAsia="Times New Roman" w:hAnsi="Times New Roman" w:cs="Times New Roman"/>
          <w:w w:val="103"/>
          <w:sz w:val="24"/>
          <w:szCs w:val="24"/>
        </w:rPr>
        <w:t xml:space="preserve">per </w:t>
      </w:r>
      <w:r w:rsidRPr="00F131A6">
        <w:rPr>
          <w:rFonts w:ascii="Times New Roman" w:eastAsia="Times New Roman" w:hAnsi="Times New Roman" w:cs="Times New Roman"/>
          <w:sz w:val="24"/>
          <w:szCs w:val="24"/>
        </w:rPr>
        <w:t>year</w:t>
      </w:r>
      <w:r w:rsidRPr="00BF32AA">
        <w:rPr>
          <w:rFonts w:ascii="Times New Roman" w:eastAsia="Times New Roman" w:hAnsi="Times New Roman" w:cs="Times New Roman"/>
          <w:sz w:val="24"/>
          <w:szCs w:val="24"/>
        </w:rPr>
        <w:t xml:space="preserve"> for most Medicaid beneficiaries and all CHIP beneficiaries, which is less frequent than some States' practices prior to 2014.  The frequency of collection </w:t>
      </w:r>
      <w:r w:rsidRPr="00BF32AA">
        <w:rPr>
          <w:rFonts w:ascii="Times New Roman" w:eastAsia="Times New Roman" w:hAnsi="Times New Roman" w:cs="Times New Roman"/>
          <w:w w:val="107"/>
          <w:sz w:val="24"/>
          <w:szCs w:val="24"/>
        </w:rPr>
        <w:t xml:space="preserve">is </w:t>
      </w:r>
      <w:r w:rsidRPr="00BF32AA">
        <w:rPr>
          <w:rFonts w:ascii="Times New Roman" w:eastAsia="Times New Roman" w:hAnsi="Times New Roman" w:cs="Times New Roman"/>
          <w:sz w:val="24"/>
          <w:szCs w:val="24"/>
        </w:rPr>
        <w:t>the minimum required to ensure adequate compliance with Federal statutory requirements.</w:t>
      </w:r>
    </w:p>
    <w:p w:rsidR="009C769C" w:rsidRPr="00BF32AA" w:rsidP="009C769C" w14:paraId="798303D6" w14:textId="77777777">
      <w:pPr>
        <w:tabs>
          <w:tab w:val="left" w:pos="720"/>
        </w:tabs>
        <w:spacing w:after="0" w:line="240" w:lineRule="auto"/>
        <w:rPr>
          <w:rFonts w:ascii="Times New Roman" w:eastAsia="Times New Roman" w:hAnsi="Times New Roman" w:cs="Times New Roman"/>
          <w:sz w:val="24"/>
          <w:szCs w:val="24"/>
        </w:rPr>
      </w:pPr>
    </w:p>
    <w:p w:rsidR="009C769C" w:rsidRPr="00BF32AA" w:rsidP="009C769C" w14:paraId="32371B4F" w14:textId="77777777">
      <w:pPr>
        <w:tabs>
          <w:tab w:val="left" w:pos="720"/>
        </w:tabs>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w w:val="104"/>
          <w:sz w:val="24"/>
          <w:szCs w:val="24"/>
        </w:rPr>
        <w:t xml:space="preserve">If </w:t>
      </w:r>
      <w:r w:rsidRPr="00BF32AA">
        <w:rPr>
          <w:rFonts w:ascii="Times New Roman" w:eastAsia="Times New Roman" w:hAnsi="Times New Roman" w:cs="Times New Roman"/>
          <w:sz w:val="24"/>
          <w:szCs w:val="24"/>
        </w:rPr>
        <w:t xml:space="preserve">eligibility renewals were to occur less frequently, the result may be inaccurate </w:t>
      </w:r>
      <w:r w:rsidRPr="00BF32AA">
        <w:rPr>
          <w:rFonts w:ascii="Times New Roman" w:eastAsia="Times New Roman" w:hAnsi="Times New Roman" w:cs="Times New Roman"/>
          <w:w w:val="104"/>
          <w:sz w:val="24"/>
          <w:szCs w:val="24"/>
        </w:rPr>
        <w:t xml:space="preserve">eligibility </w:t>
      </w:r>
      <w:r w:rsidRPr="00BF32AA">
        <w:rPr>
          <w:rFonts w:ascii="Times New Roman" w:eastAsia="Times New Roman" w:hAnsi="Times New Roman" w:cs="Times New Roman"/>
          <w:sz w:val="24"/>
          <w:szCs w:val="24"/>
        </w:rPr>
        <w:t xml:space="preserve">determinations and improper payments of Federal financial participation.  </w:t>
      </w:r>
      <w:r w:rsidRPr="00F131A6">
        <w:rPr>
          <w:rFonts w:ascii="Times New Roman" w:eastAsia="Times New Roman" w:hAnsi="Times New Roman" w:cs="Times New Roman"/>
          <w:sz w:val="24"/>
          <w:szCs w:val="24"/>
        </w:rPr>
        <w:t xml:space="preserve">If the </w:t>
      </w:r>
      <w:r w:rsidRPr="00F131A6">
        <w:rPr>
          <w:rFonts w:ascii="Times New Roman" w:eastAsia="Times New Roman" w:hAnsi="Times New Roman" w:cs="Times New Roman"/>
          <w:w w:val="105"/>
          <w:sz w:val="24"/>
          <w:szCs w:val="24"/>
        </w:rPr>
        <w:t xml:space="preserve">information </w:t>
      </w:r>
      <w:r w:rsidRPr="00F131A6">
        <w:rPr>
          <w:rFonts w:ascii="Times New Roman" w:eastAsia="Times New Roman" w:hAnsi="Times New Roman" w:cs="Times New Roman"/>
          <w:sz w:val="24"/>
          <w:szCs w:val="24"/>
        </w:rPr>
        <w:t xml:space="preserve">collections discussed in this collection of information </w:t>
      </w:r>
      <w:r w:rsidRPr="00F131A6">
        <w:rPr>
          <w:rFonts w:ascii="Times New Roman" w:eastAsia="Times New Roman" w:hAnsi="Times New Roman" w:cs="Times New Roman"/>
          <w:sz w:val="24"/>
          <w:szCs w:val="24"/>
        </w:rPr>
        <w:t>request  were</w:t>
      </w:r>
      <w:r w:rsidRPr="00F131A6">
        <w:rPr>
          <w:rFonts w:ascii="Times New Roman" w:eastAsia="Times New Roman" w:hAnsi="Times New Roman" w:cs="Times New Roman"/>
          <w:sz w:val="24"/>
          <w:szCs w:val="24"/>
        </w:rPr>
        <w:t xml:space="preserve"> not approved, the coordination, </w:t>
      </w:r>
      <w:r w:rsidRPr="00F131A6">
        <w:rPr>
          <w:rFonts w:ascii="Times New Roman" w:eastAsia="Times New Roman" w:hAnsi="Times New Roman" w:cs="Times New Roman"/>
          <w:w w:val="104"/>
          <w:sz w:val="24"/>
          <w:szCs w:val="24"/>
        </w:rPr>
        <w:t xml:space="preserve">streamlining, </w:t>
      </w:r>
      <w:r w:rsidRPr="00F131A6">
        <w:rPr>
          <w:rFonts w:ascii="Times New Roman" w:eastAsia="Times New Roman" w:hAnsi="Times New Roman" w:cs="Times New Roman"/>
          <w:sz w:val="24"/>
          <w:szCs w:val="24"/>
        </w:rPr>
        <w:t xml:space="preserve">simplification, and efficiencies envisioned by the Affordable Care Act would not be </w:t>
      </w:r>
      <w:r w:rsidRPr="00F131A6">
        <w:rPr>
          <w:rFonts w:ascii="Times New Roman" w:eastAsia="Times New Roman" w:hAnsi="Times New Roman" w:cs="Times New Roman"/>
          <w:w w:val="104"/>
          <w:sz w:val="24"/>
          <w:szCs w:val="24"/>
        </w:rPr>
        <w:t xml:space="preserve">realized, </w:t>
      </w:r>
      <w:r w:rsidRPr="00F131A6">
        <w:rPr>
          <w:rFonts w:ascii="Times New Roman" w:eastAsia="Times New Roman" w:hAnsi="Times New Roman" w:cs="Times New Roman"/>
          <w:sz w:val="24"/>
          <w:szCs w:val="24"/>
        </w:rPr>
        <w:t xml:space="preserve">leading to greater reporting burdens on individuals and greater administrative </w:t>
      </w:r>
      <w:r w:rsidRPr="00F131A6">
        <w:rPr>
          <w:rFonts w:ascii="Times New Roman" w:eastAsia="Times New Roman" w:hAnsi="Times New Roman" w:cs="Times New Roman"/>
          <w:w w:val="103"/>
          <w:sz w:val="24"/>
          <w:szCs w:val="24"/>
        </w:rPr>
        <w:t xml:space="preserve">and </w:t>
      </w:r>
      <w:r w:rsidRPr="00F131A6">
        <w:rPr>
          <w:rFonts w:ascii="Times New Roman" w:eastAsia="Times New Roman" w:hAnsi="Times New Roman" w:cs="Times New Roman"/>
          <w:sz w:val="24"/>
          <w:szCs w:val="24"/>
        </w:rPr>
        <w:t xml:space="preserve">recordkeeping burdens on </w:t>
      </w:r>
      <w:r w:rsidRPr="00F131A6">
        <w:rPr>
          <w:rFonts w:ascii="Times New Roman" w:eastAsia="Times New Roman" w:hAnsi="Times New Roman" w:cs="Times New Roman"/>
          <w:w w:val="104"/>
          <w:sz w:val="24"/>
          <w:szCs w:val="24"/>
        </w:rPr>
        <w:t>States</w:t>
      </w:r>
      <w:r w:rsidRPr="00BF32AA">
        <w:rPr>
          <w:rFonts w:ascii="Times New Roman" w:eastAsia="Times New Roman" w:hAnsi="Times New Roman" w:cs="Times New Roman"/>
          <w:w w:val="104"/>
          <w:sz w:val="24"/>
          <w:szCs w:val="24"/>
        </w:rPr>
        <w:t>.</w:t>
      </w:r>
    </w:p>
    <w:p w:rsidR="009C769C" w:rsidRPr="00BF32AA" w:rsidP="009C769C" w14:paraId="071F7534" w14:textId="77777777">
      <w:pPr>
        <w:spacing w:after="0" w:line="240" w:lineRule="auto"/>
        <w:rPr>
          <w:rFonts w:ascii="Times New Roman" w:hAnsi="Times New Roman" w:cs="Times New Roman"/>
          <w:sz w:val="24"/>
          <w:szCs w:val="24"/>
        </w:rPr>
      </w:pPr>
    </w:p>
    <w:p w:rsidR="009C769C" w:rsidRPr="00BF32AA" w:rsidP="009C769C" w14:paraId="5CDFF4A6" w14:textId="77777777">
      <w:pPr>
        <w:tabs>
          <w:tab w:val="left" w:pos="720"/>
        </w:tabs>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7. </w:t>
      </w:r>
      <w:r w:rsidRPr="00BF32AA">
        <w:rPr>
          <w:rFonts w:ascii="Times New Roman" w:eastAsia="Times New Roman" w:hAnsi="Times New Roman" w:cs="Times New Roman"/>
          <w:sz w:val="24"/>
          <w:szCs w:val="24"/>
        </w:rPr>
        <w:tab/>
      </w:r>
      <w:r w:rsidRPr="00BF32AA">
        <w:rPr>
          <w:rFonts w:ascii="Times New Roman" w:eastAsia="Times New Roman" w:hAnsi="Times New Roman" w:cs="Times New Roman"/>
          <w:sz w:val="24"/>
          <w:szCs w:val="24"/>
          <w:u w:val="single" w:color="000000"/>
        </w:rPr>
        <w:t xml:space="preserve">Special </w:t>
      </w:r>
      <w:r w:rsidRPr="00BF32AA">
        <w:rPr>
          <w:rFonts w:ascii="Times New Roman" w:eastAsia="Times New Roman" w:hAnsi="Times New Roman" w:cs="Times New Roman"/>
          <w:w w:val="104"/>
          <w:sz w:val="24"/>
          <w:szCs w:val="24"/>
          <w:u w:val="single" w:color="000000"/>
        </w:rPr>
        <w:t>Circumstances</w:t>
      </w:r>
    </w:p>
    <w:p w:rsidR="009C769C" w:rsidRPr="00BF32AA" w:rsidP="009C769C" w14:paraId="16B97D51" w14:textId="77777777">
      <w:pPr>
        <w:spacing w:after="0" w:line="240" w:lineRule="auto"/>
        <w:rPr>
          <w:rFonts w:ascii="Times New Roman" w:eastAsia="Times New Roman" w:hAnsi="Times New Roman" w:cs="Times New Roman"/>
          <w:w w:val="104"/>
          <w:sz w:val="24"/>
          <w:szCs w:val="24"/>
        </w:rPr>
      </w:pPr>
    </w:p>
    <w:p w:rsidR="009C769C" w:rsidRPr="00BF32AA" w:rsidP="009C769C" w14:paraId="65094D50" w14:textId="77777777">
      <w:pPr>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There are no special circumstances that would require an information collection to be conducted in a manner that requires respondents to:</w:t>
      </w:r>
    </w:p>
    <w:p w:rsidR="009C769C" w:rsidRPr="00BF32AA" w:rsidP="009C769C" w14:paraId="30E7DB71" w14:textId="77777777">
      <w:pPr>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w:t>
      </w:r>
      <w:r w:rsidRPr="00BF32AA">
        <w:rPr>
          <w:rFonts w:ascii="Times New Roman" w:eastAsia="Times New Roman" w:hAnsi="Times New Roman" w:cs="Times New Roman"/>
          <w:sz w:val="24"/>
          <w:szCs w:val="24"/>
        </w:rPr>
        <w:tab/>
        <w:t xml:space="preserve">Report information to the agency more often than </w:t>
      </w:r>
      <w:r w:rsidRPr="00BF32AA">
        <w:rPr>
          <w:rFonts w:ascii="Times New Roman" w:eastAsia="Times New Roman" w:hAnsi="Times New Roman" w:cs="Times New Roman"/>
          <w:sz w:val="24"/>
          <w:szCs w:val="24"/>
        </w:rPr>
        <w:t>quarterly;</w:t>
      </w:r>
    </w:p>
    <w:p w:rsidR="009C769C" w:rsidRPr="00BF32AA" w:rsidP="009C769C" w14:paraId="49DA4EAC" w14:textId="77777777">
      <w:pPr>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w:t>
      </w:r>
      <w:r w:rsidRPr="00BF32AA">
        <w:rPr>
          <w:rFonts w:ascii="Times New Roman" w:eastAsia="Times New Roman" w:hAnsi="Times New Roman" w:cs="Times New Roman"/>
          <w:sz w:val="24"/>
          <w:szCs w:val="24"/>
        </w:rPr>
        <w:tab/>
        <w:t xml:space="preserve">Prepare a written response to a collection of information in fewer than 30 days after receipt of </w:t>
      </w:r>
      <w:r w:rsidRPr="00BF32AA">
        <w:rPr>
          <w:rFonts w:ascii="Times New Roman" w:eastAsia="Times New Roman" w:hAnsi="Times New Roman" w:cs="Times New Roman"/>
          <w:sz w:val="24"/>
          <w:szCs w:val="24"/>
        </w:rPr>
        <w:t>it;</w:t>
      </w:r>
      <w:r w:rsidRPr="00BF32AA">
        <w:rPr>
          <w:rFonts w:ascii="Times New Roman" w:eastAsia="Times New Roman" w:hAnsi="Times New Roman" w:cs="Times New Roman"/>
          <w:sz w:val="24"/>
          <w:szCs w:val="24"/>
        </w:rPr>
        <w:t xml:space="preserve"> </w:t>
      </w:r>
    </w:p>
    <w:p w:rsidR="009C769C" w:rsidRPr="00BF32AA" w:rsidP="009C769C" w14:paraId="57090768" w14:textId="77777777">
      <w:pPr>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w:t>
      </w:r>
      <w:r w:rsidRPr="00BF32AA">
        <w:rPr>
          <w:rFonts w:ascii="Times New Roman" w:eastAsia="Times New Roman" w:hAnsi="Times New Roman" w:cs="Times New Roman"/>
          <w:sz w:val="24"/>
          <w:szCs w:val="24"/>
        </w:rPr>
        <w:tab/>
        <w:t xml:space="preserve">Submit more than an original and two copies of any </w:t>
      </w:r>
      <w:r w:rsidRPr="00BF32AA">
        <w:rPr>
          <w:rFonts w:ascii="Times New Roman" w:eastAsia="Times New Roman" w:hAnsi="Times New Roman" w:cs="Times New Roman"/>
          <w:sz w:val="24"/>
          <w:szCs w:val="24"/>
        </w:rPr>
        <w:t>document;</w:t>
      </w:r>
    </w:p>
    <w:p w:rsidR="009C769C" w:rsidRPr="00BF32AA" w:rsidP="009C769C" w14:paraId="106E0257" w14:textId="77777777">
      <w:pPr>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w:t>
      </w:r>
      <w:r w:rsidRPr="00BF32AA">
        <w:rPr>
          <w:rFonts w:ascii="Times New Roman" w:eastAsia="Times New Roman" w:hAnsi="Times New Roman" w:cs="Times New Roman"/>
          <w:sz w:val="24"/>
          <w:szCs w:val="24"/>
        </w:rPr>
        <w:tab/>
        <w:t xml:space="preserve">Retain records, other than health, medical, government contract, grant-in-aid, or tax records for more than three </w:t>
      </w:r>
      <w:r w:rsidRPr="00BF32AA">
        <w:rPr>
          <w:rFonts w:ascii="Times New Roman" w:eastAsia="Times New Roman" w:hAnsi="Times New Roman" w:cs="Times New Roman"/>
          <w:sz w:val="24"/>
          <w:szCs w:val="24"/>
        </w:rPr>
        <w:t>years;</w:t>
      </w:r>
    </w:p>
    <w:p w:rsidR="009C769C" w:rsidRPr="00BF32AA" w:rsidP="009C769C" w14:paraId="675C8A1C" w14:textId="77777777">
      <w:pPr>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w:t>
      </w:r>
      <w:r w:rsidRPr="00BF32AA">
        <w:rPr>
          <w:rFonts w:ascii="Times New Roman" w:eastAsia="Times New Roman" w:hAnsi="Times New Roman" w:cs="Times New Roman"/>
          <w:sz w:val="24"/>
          <w:szCs w:val="24"/>
        </w:rPr>
        <w:tab/>
        <w:t>Collect data in connection with a statistical survey that is not designed to produce valid and reliable results that can be generalized to the universe of study,</w:t>
      </w:r>
    </w:p>
    <w:p w:rsidR="009C769C" w:rsidRPr="00BF32AA" w:rsidP="009C769C" w14:paraId="642B5173" w14:textId="77777777">
      <w:pPr>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w:t>
      </w:r>
      <w:r w:rsidRPr="00BF32AA">
        <w:rPr>
          <w:rFonts w:ascii="Times New Roman" w:eastAsia="Times New Roman" w:hAnsi="Times New Roman" w:cs="Times New Roman"/>
          <w:sz w:val="24"/>
          <w:szCs w:val="24"/>
        </w:rPr>
        <w:tab/>
        <w:t xml:space="preserve">Use a statistical data classification that has not been reviewed and approved by </w:t>
      </w:r>
      <w:r w:rsidRPr="00BF32AA">
        <w:rPr>
          <w:rFonts w:ascii="Times New Roman" w:eastAsia="Times New Roman" w:hAnsi="Times New Roman" w:cs="Times New Roman"/>
          <w:sz w:val="24"/>
          <w:szCs w:val="24"/>
        </w:rPr>
        <w:t>OMB;</w:t>
      </w:r>
    </w:p>
    <w:p w:rsidR="009C769C" w:rsidRPr="00BF32AA" w:rsidP="009C769C" w14:paraId="6CE09D97" w14:textId="77777777">
      <w:pPr>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w:t>
      </w:r>
      <w:r w:rsidRPr="00BF32AA">
        <w:rPr>
          <w:rFonts w:ascii="Times New Roman" w:eastAsia="Times New Roman" w:hAnsi="Times New Roman" w:cs="Times New Roman"/>
          <w:sz w:val="24"/>
          <w:szCs w:val="24"/>
        </w:rPr>
        <w:tab/>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C769C" w:rsidRPr="00BF32AA" w:rsidP="009C769C" w14:paraId="000A8A84" w14:textId="77777777">
      <w:pPr>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w:t>
      </w:r>
      <w:r w:rsidRPr="00BF32AA">
        <w:rPr>
          <w:rFonts w:ascii="Times New Roman" w:eastAsia="Times New Roman" w:hAnsi="Times New Roman" w:cs="Times New Roman"/>
          <w:sz w:val="24"/>
          <w:szCs w:val="24"/>
        </w:rPr>
        <w:tab/>
        <w:t>Submit proprietary trade secret, or other confidential information unless the agency can demonstrate that it has instituted procedures to protect the information's confidentiality to the extent permitted by law.</w:t>
      </w:r>
    </w:p>
    <w:p w:rsidR="009C769C" w:rsidRPr="00BF32AA" w:rsidP="009C769C" w14:paraId="2F70A9B8" w14:textId="77777777">
      <w:pPr>
        <w:spacing w:after="0" w:line="240" w:lineRule="auto"/>
        <w:rPr>
          <w:rFonts w:ascii="Times New Roman" w:hAnsi="Times New Roman" w:cs="Times New Roman"/>
          <w:sz w:val="24"/>
          <w:szCs w:val="24"/>
        </w:rPr>
      </w:pPr>
    </w:p>
    <w:p w:rsidR="009C769C" w:rsidRPr="00BF32AA" w:rsidP="009C769C" w14:paraId="102BC16E" w14:textId="77777777">
      <w:pPr>
        <w:tabs>
          <w:tab w:val="left" w:pos="720"/>
        </w:tabs>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8. </w:t>
      </w:r>
      <w:r w:rsidRPr="00BF32AA">
        <w:rPr>
          <w:rFonts w:ascii="Times New Roman" w:eastAsia="Times New Roman" w:hAnsi="Times New Roman" w:cs="Times New Roman"/>
          <w:sz w:val="24"/>
          <w:szCs w:val="24"/>
        </w:rPr>
        <w:tab/>
      </w:r>
      <w:r w:rsidRPr="00BF32AA">
        <w:rPr>
          <w:rFonts w:ascii="Times New Roman" w:eastAsia="Times New Roman" w:hAnsi="Times New Roman" w:cs="Times New Roman"/>
          <w:sz w:val="24"/>
          <w:szCs w:val="24"/>
          <w:u w:val="single" w:color="000000"/>
        </w:rPr>
        <w:t xml:space="preserve">Federal Register/Outside </w:t>
      </w:r>
      <w:r w:rsidRPr="00BF32AA">
        <w:rPr>
          <w:rFonts w:ascii="Times New Roman" w:eastAsia="Times New Roman" w:hAnsi="Times New Roman" w:cs="Times New Roman"/>
          <w:w w:val="103"/>
          <w:sz w:val="24"/>
          <w:szCs w:val="24"/>
          <w:u w:val="single" w:color="000000"/>
        </w:rPr>
        <w:t>Consultation</w:t>
      </w:r>
    </w:p>
    <w:p w:rsidR="009C769C" w:rsidRPr="00BF32AA" w:rsidP="009C769C" w14:paraId="79A841F2" w14:textId="77777777">
      <w:pPr>
        <w:tabs>
          <w:tab w:val="left" w:pos="720"/>
        </w:tabs>
        <w:spacing w:after="0" w:line="240" w:lineRule="auto"/>
        <w:rPr>
          <w:rFonts w:ascii="Times New Roman" w:eastAsia="Times New Roman" w:hAnsi="Times New Roman" w:cs="Times New Roman"/>
          <w:sz w:val="24"/>
          <w:szCs w:val="24"/>
        </w:rPr>
      </w:pPr>
    </w:p>
    <w:p w:rsidR="009C769C" w:rsidRPr="003C046F" w:rsidP="009C769C" w14:paraId="46F6C87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i/>
          <w:sz w:val="24"/>
          <w:szCs w:val="24"/>
        </w:rPr>
      </w:pPr>
      <w:r w:rsidRPr="003C046F">
        <w:rPr>
          <w:rFonts w:ascii="Times New Roman" w:eastAsia="Times New Roman" w:hAnsi="Times New Roman" w:cs="Times New Roman"/>
          <w:i/>
          <w:sz w:val="24"/>
          <w:szCs w:val="24"/>
        </w:rPr>
        <w:t>Federal Register</w:t>
      </w:r>
    </w:p>
    <w:p w:rsidR="009C769C" w:rsidRPr="003C046F" w:rsidP="009C769C" w14:paraId="0475584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rFonts w:ascii="Times New Roman" w:eastAsia="Times New Roman" w:hAnsi="Times New Roman" w:cs="Times New Roman"/>
          <w:sz w:val="24"/>
          <w:szCs w:val="24"/>
        </w:rPr>
      </w:pPr>
    </w:p>
    <w:p w:rsidR="009C769C" w:rsidRPr="00DC6731" w:rsidP="009C769C" w14:paraId="24C81D2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DC6731">
        <w:rPr>
          <w:rFonts w:ascii="Times New Roman" w:eastAsia="Times New Roman" w:hAnsi="Times New Roman" w:cs="Times New Roman"/>
          <w:sz w:val="24"/>
          <w:szCs w:val="24"/>
        </w:rPr>
        <w:t xml:space="preserve">A 60-day notice will publish in the Federal Register on </w:t>
      </w:r>
      <w:r w:rsidRPr="00DC6731">
        <w:rPr>
          <w:rFonts w:ascii="Times New Roman" w:eastAsia="Times New Roman" w:hAnsi="Times New Roman" w:cs="Times New Roman"/>
          <w:sz w:val="24"/>
          <w:szCs w:val="24"/>
          <w:highlight w:val="yellow"/>
        </w:rPr>
        <w:t>INSERT</w:t>
      </w:r>
      <w:r>
        <w:rPr>
          <w:rFonts w:ascii="Times New Roman" w:eastAsia="Times New Roman" w:hAnsi="Times New Roman" w:cs="Times New Roman"/>
          <w:sz w:val="24"/>
          <w:szCs w:val="24"/>
        </w:rPr>
        <w:t xml:space="preserve">. </w:t>
      </w:r>
      <w:r w:rsidRPr="00DC6731">
        <w:rPr>
          <w:rFonts w:ascii="Times New Roman" w:eastAsia="Times New Roman" w:hAnsi="Times New Roman" w:cs="Times New Roman"/>
          <w:sz w:val="24"/>
          <w:szCs w:val="24"/>
        </w:rPr>
        <w:t xml:space="preserve"> Comments must be received by </w:t>
      </w:r>
      <w:r w:rsidRPr="00DC6731">
        <w:rPr>
          <w:rFonts w:ascii="Times New Roman" w:eastAsia="Times New Roman" w:hAnsi="Times New Roman" w:cs="Times New Roman"/>
          <w:sz w:val="24"/>
          <w:szCs w:val="24"/>
          <w:highlight w:val="yellow"/>
        </w:rPr>
        <w:t>INSERT</w:t>
      </w:r>
      <w:r w:rsidRPr="00DC6731">
        <w:rPr>
          <w:rFonts w:ascii="Times New Roman" w:eastAsia="Times New Roman" w:hAnsi="Times New Roman" w:cs="Times New Roman"/>
          <w:sz w:val="24"/>
          <w:szCs w:val="24"/>
        </w:rPr>
        <w:t>.</w:t>
      </w:r>
    </w:p>
    <w:p w:rsidR="009C769C" w:rsidRPr="003C046F" w:rsidP="009C769C" w14:paraId="2C12D24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rFonts w:ascii="Times New Roman" w:eastAsia="Times New Roman" w:hAnsi="Times New Roman" w:cs="Times New Roman"/>
          <w:sz w:val="24"/>
          <w:szCs w:val="24"/>
        </w:rPr>
      </w:pPr>
    </w:p>
    <w:p w:rsidR="009C769C" w:rsidRPr="003C046F" w:rsidP="009C769C" w14:paraId="6919023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i/>
          <w:sz w:val="24"/>
          <w:szCs w:val="24"/>
        </w:rPr>
      </w:pPr>
      <w:r w:rsidRPr="003C046F">
        <w:rPr>
          <w:rFonts w:ascii="Times New Roman" w:eastAsia="Times New Roman" w:hAnsi="Times New Roman" w:cs="Times New Roman"/>
          <w:i/>
          <w:sz w:val="24"/>
          <w:szCs w:val="24"/>
        </w:rPr>
        <w:t>Outside Consultation</w:t>
      </w:r>
    </w:p>
    <w:p w:rsidR="009C769C" w:rsidRPr="003C046F" w:rsidP="009C769C" w14:paraId="7F76184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rFonts w:ascii="Times New Roman" w:eastAsia="Times New Roman" w:hAnsi="Times New Roman" w:cs="Times New Roman"/>
          <w:sz w:val="24"/>
          <w:szCs w:val="24"/>
        </w:rPr>
      </w:pPr>
    </w:p>
    <w:p w:rsidR="009C769C" w:rsidP="009C769C" w14:paraId="708EF72B" w14:textId="77777777">
      <w:pPr>
        <w:spacing w:after="0" w:line="240" w:lineRule="auto"/>
        <w:rPr>
          <w:rFonts w:ascii="Times New Roman" w:eastAsia="Times New Roman" w:hAnsi="Times New Roman" w:cs="Times New Roman"/>
          <w:sz w:val="24"/>
          <w:szCs w:val="24"/>
        </w:rPr>
      </w:pPr>
      <w:r w:rsidRPr="003C046F">
        <w:rPr>
          <w:rFonts w:ascii="Times New Roman" w:eastAsia="Times New Roman" w:hAnsi="Times New Roman" w:cs="Times New Roman"/>
          <w:sz w:val="24"/>
          <w:szCs w:val="24"/>
        </w:rPr>
        <w:t>CMS did not perform any outside consultation specific to this revision.</w:t>
      </w:r>
    </w:p>
    <w:p w:rsidR="009C769C" w:rsidRPr="00BF32AA" w:rsidP="009C769C" w14:paraId="37AD2BA0" w14:textId="77777777">
      <w:pPr>
        <w:spacing w:after="0" w:line="240" w:lineRule="auto"/>
        <w:rPr>
          <w:rFonts w:ascii="Times New Roman" w:hAnsi="Times New Roman" w:cs="Times New Roman"/>
          <w:sz w:val="24"/>
          <w:szCs w:val="24"/>
        </w:rPr>
      </w:pPr>
    </w:p>
    <w:p w:rsidR="009C769C" w:rsidRPr="00BF32AA" w:rsidP="009C769C" w14:paraId="096F6E79" w14:textId="77777777">
      <w:pPr>
        <w:tabs>
          <w:tab w:val="left" w:pos="720"/>
        </w:tabs>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9. </w:t>
      </w:r>
      <w:r w:rsidRPr="00BF32AA">
        <w:rPr>
          <w:rFonts w:ascii="Times New Roman" w:eastAsia="Times New Roman" w:hAnsi="Times New Roman" w:cs="Times New Roman"/>
          <w:sz w:val="24"/>
          <w:szCs w:val="24"/>
        </w:rPr>
        <w:tab/>
      </w:r>
      <w:r w:rsidRPr="00BF32AA">
        <w:rPr>
          <w:rFonts w:ascii="Times New Roman" w:eastAsia="Times New Roman" w:hAnsi="Times New Roman" w:cs="Times New Roman"/>
          <w:sz w:val="24"/>
          <w:szCs w:val="24"/>
          <w:u w:val="single" w:color="000000"/>
        </w:rPr>
        <w:t xml:space="preserve">Payments/Gifts to </w:t>
      </w:r>
      <w:r w:rsidRPr="00BF32AA">
        <w:rPr>
          <w:rFonts w:ascii="Times New Roman" w:eastAsia="Times New Roman" w:hAnsi="Times New Roman" w:cs="Times New Roman"/>
          <w:w w:val="104"/>
          <w:sz w:val="24"/>
          <w:szCs w:val="24"/>
          <w:u w:val="single" w:color="000000"/>
        </w:rPr>
        <w:t>Respondents</w:t>
      </w:r>
    </w:p>
    <w:p w:rsidR="009C769C" w:rsidRPr="00BF32AA" w:rsidP="009C769C" w14:paraId="12EDC72A" w14:textId="77777777">
      <w:pPr>
        <w:spacing w:after="0" w:line="240" w:lineRule="auto"/>
        <w:rPr>
          <w:rFonts w:ascii="Times New Roman" w:eastAsia="Times New Roman" w:hAnsi="Times New Roman" w:cs="Times New Roman"/>
          <w:sz w:val="24"/>
          <w:szCs w:val="24"/>
        </w:rPr>
      </w:pPr>
    </w:p>
    <w:p w:rsidR="009C769C" w:rsidRPr="00BF32AA" w:rsidP="009C769C" w14:paraId="46FE5A5E" w14:textId="77777777">
      <w:pPr>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No payments and/or gifts will be provided to </w:t>
      </w:r>
      <w:r w:rsidRPr="00BF32AA">
        <w:rPr>
          <w:rFonts w:ascii="Times New Roman" w:eastAsia="Times New Roman" w:hAnsi="Times New Roman" w:cs="Times New Roman"/>
          <w:w w:val="103"/>
          <w:sz w:val="24"/>
          <w:szCs w:val="24"/>
        </w:rPr>
        <w:t>respondents.</w:t>
      </w:r>
    </w:p>
    <w:p w:rsidR="009C769C" w:rsidRPr="00BF32AA" w:rsidP="009C769C" w14:paraId="26DDA643" w14:textId="77777777">
      <w:pPr>
        <w:spacing w:after="0" w:line="240" w:lineRule="auto"/>
        <w:rPr>
          <w:rFonts w:ascii="Times New Roman" w:hAnsi="Times New Roman" w:cs="Times New Roman"/>
          <w:sz w:val="24"/>
          <w:szCs w:val="24"/>
        </w:rPr>
      </w:pPr>
    </w:p>
    <w:p w:rsidR="009C769C" w:rsidRPr="00BF32AA" w:rsidP="009C769C" w14:paraId="20401136" w14:textId="77777777">
      <w:pPr>
        <w:tabs>
          <w:tab w:val="left" w:pos="720"/>
        </w:tabs>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10.  </w:t>
      </w:r>
      <w:r w:rsidRPr="00BF32AA">
        <w:rPr>
          <w:rFonts w:ascii="Times New Roman" w:eastAsia="Times New Roman" w:hAnsi="Times New Roman" w:cs="Times New Roman"/>
          <w:sz w:val="24"/>
          <w:szCs w:val="24"/>
        </w:rPr>
        <w:tab/>
      </w:r>
      <w:r w:rsidRPr="00BF32AA">
        <w:rPr>
          <w:rFonts w:ascii="Times New Roman" w:eastAsia="Times New Roman" w:hAnsi="Times New Roman" w:cs="Times New Roman"/>
          <w:w w:val="104"/>
          <w:sz w:val="24"/>
          <w:szCs w:val="24"/>
          <w:u w:val="single"/>
        </w:rPr>
        <w:t>Confidentiality</w:t>
      </w:r>
    </w:p>
    <w:p w:rsidR="009C769C" w:rsidRPr="00BF32AA" w:rsidP="009C769C" w14:paraId="54E11949" w14:textId="77777777">
      <w:pPr>
        <w:spacing w:after="0" w:line="240" w:lineRule="auto"/>
        <w:rPr>
          <w:rFonts w:ascii="Times New Roman" w:eastAsia="Times New Roman" w:hAnsi="Times New Roman" w:cs="Times New Roman"/>
          <w:sz w:val="24"/>
          <w:szCs w:val="24"/>
        </w:rPr>
      </w:pPr>
    </w:p>
    <w:p w:rsidR="009C769C" w:rsidRPr="00BF32AA" w:rsidP="009C769C" w14:paraId="5A93E919" w14:textId="77777777">
      <w:pPr>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Because no personal identifying information is being collected, there is no issue </w:t>
      </w:r>
      <w:r w:rsidRPr="00BF32AA">
        <w:rPr>
          <w:rFonts w:ascii="Times New Roman" w:eastAsia="Times New Roman" w:hAnsi="Times New Roman" w:cs="Times New Roman"/>
          <w:w w:val="106"/>
          <w:sz w:val="24"/>
          <w:szCs w:val="24"/>
        </w:rPr>
        <w:t xml:space="preserve">of </w:t>
      </w:r>
      <w:r w:rsidRPr="00BF32AA">
        <w:rPr>
          <w:rFonts w:ascii="Times New Roman" w:eastAsia="Times New Roman" w:hAnsi="Times New Roman" w:cs="Times New Roman"/>
          <w:w w:val="104"/>
          <w:sz w:val="24"/>
          <w:szCs w:val="24"/>
        </w:rPr>
        <w:t>confidentiality.</w:t>
      </w:r>
    </w:p>
    <w:p w:rsidR="009C769C" w:rsidRPr="00BF32AA" w:rsidP="009C769C" w14:paraId="77624D47" w14:textId="77777777">
      <w:pPr>
        <w:spacing w:after="0" w:line="240" w:lineRule="auto"/>
        <w:rPr>
          <w:rFonts w:ascii="Times New Roman" w:hAnsi="Times New Roman" w:cs="Times New Roman"/>
          <w:sz w:val="24"/>
          <w:szCs w:val="24"/>
        </w:rPr>
      </w:pPr>
    </w:p>
    <w:p w:rsidR="009C769C" w:rsidRPr="00BF32AA" w:rsidP="009C769C" w14:paraId="113B9DE6" w14:textId="77777777">
      <w:pPr>
        <w:spacing w:after="0" w:line="240" w:lineRule="auto"/>
        <w:rPr>
          <w:rFonts w:ascii="Times New Roman" w:eastAsia="Times New Roman" w:hAnsi="Times New Roman" w:cs="Times New Roman"/>
          <w:sz w:val="24"/>
          <w:szCs w:val="24"/>
          <w:u w:val="single"/>
        </w:rPr>
      </w:pPr>
      <w:r w:rsidRPr="00BF32AA">
        <w:rPr>
          <w:rFonts w:ascii="Times New Roman" w:eastAsia="Times New Roman" w:hAnsi="Times New Roman" w:cs="Times New Roman"/>
          <w:sz w:val="24"/>
          <w:szCs w:val="24"/>
        </w:rPr>
        <w:t xml:space="preserve">11.  </w:t>
      </w:r>
      <w:r w:rsidRPr="00BF32AA">
        <w:rPr>
          <w:rFonts w:ascii="Times New Roman" w:eastAsia="Times New Roman" w:hAnsi="Times New Roman" w:cs="Times New Roman"/>
          <w:sz w:val="24"/>
          <w:szCs w:val="24"/>
        </w:rPr>
        <w:tab/>
      </w:r>
      <w:r w:rsidRPr="00BF32AA">
        <w:rPr>
          <w:rFonts w:ascii="Times New Roman" w:eastAsia="Times New Roman" w:hAnsi="Times New Roman" w:cs="Times New Roman"/>
          <w:sz w:val="24"/>
          <w:szCs w:val="24"/>
          <w:u w:val="single"/>
        </w:rPr>
        <w:t xml:space="preserve">Sensitive </w:t>
      </w:r>
      <w:r w:rsidRPr="00BF32AA">
        <w:rPr>
          <w:rFonts w:ascii="Times New Roman" w:eastAsia="Times New Roman" w:hAnsi="Times New Roman" w:cs="Times New Roman"/>
          <w:w w:val="104"/>
          <w:sz w:val="24"/>
          <w:szCs w:val="24"/>
          <w:u w:val="single"/>
        </w:rPr>
        <w:t>Questions</w:t>
      </w:r>
    </w:p>
    <w:p w:rsidR="009C769C" w:rsidRPr="00BF32AA" w:rsidP="009C769C" w14:paraId="372532D5" w14:textId="77777777">
      <w:pPr>
        <w:spacing w:after="0" w:line="240" w:lineRule="auto"/>
        <w:rPr>
          <w:rFonts w:ascii="Times New Roman" w:eastAsia="Times New Roman" w:hAnsi="Times New Roman" w:cs="Times New Roman"/>
          <w:w w:val="104"/>
          <w:sz w:val="24"/>
          <w:szCs w:val="24"/>
        </w:rPr>
      </w:pPr>
    </w:p>
    <w:p w:rsidR="009C769C" w:rsidRPr="00BF32AA" w:rsidP="009C769C" w14:paraId="291BEAA6" w14:textId="77777777">
      <w:pPr>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009C769C" w:rsidRPr="00BF32AA" w:rsidP="009C769C" w14:paraId="2F05B0E8" w14:textId="77777777">
      <w:pPr>
        <w:spacing w:after="0" w:line="240" w:lineRule="auto"/>
        <w:rPr>
          <w:rFonts w:ascii="Times New Roman" w:hAnsi="Times New Roman" w:cs="Times New Roman"/>
          <w:sz w:val="24"/>
          <w:szCs w:val="24"/>
        </w:rPr>
      </w:pPr>
    </w:p>
    <w:p w:rsidR="009C769C" w:rsidRPr="00BF32AA" w:rsidP="009C769C" w14:paraId="08607C84" w14:textId="77777777">
      <w:pPr>
        <w:tabs>
          <w:tab w:val="left" w:pos="720"/>
        </w:tabs>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12.</w:t>
      </w:r>
      <w:r w:rsidRPr="00BF32AA">
        <w:rPr>
          <w:rFonts w:ascii="Times New Roman" w:eastAsia="Times New Roman" w:hAnsi="Times New Roman" w:cs="Times New Roman"/>
          <w:sz w:val="24"/>
          <w:szCs w:val="24"/>
        </w:rPr>
        <w:tab/>
      </w:r>
      <w:r w:rsidRPr="00BF32AA">
        <w:rPr>
          <w:rFonts w:ascii="Times New Roman" w:eastAsia="Times New Roman" w:hAnsi="Times New Roman" w:cs="Times New Roman"/>
          <w:sz w:val="24"/>
          <w:szCs w:val="24"/>
          <w:u w:val="single" w:color="000000"/>
        </w:rPr>
        <w:t>Burden Estimates</w:t>
      </w:r>
    </w:p>
    <w:p w:rsidR="009C769C" w:rsidRPr="00BF32AA" w:rsidP="009C769C" w14:paraId="78958B52" w14:textId="77777777">
      <w:pPr>
        <w:spacing w:after="0" w:line="240" w:lineRule="auto"/>
        <w:rPr>
          <w:rFonts w:ascii="Times New Roman" w:eastAsia="Times New Roman" w:hAnsi="Times New Roman" w:cs="Times New Roman"/>
          <w:sz w:val="24"/>
          <w:szCs w:val="24"/>
        </w:rPr>
      </w:pPr>
    </w:p>
    <w:p w:rsidR="009C769C" w:rsidRPr="00BF32AA" w:rsidP="009C769C" w14:paraId="1C0ED1E9" w14:textId="77777777">
      <w:pPr>
        <w:spacing w:after="0" w:line="240" w:lineRule="auto"/>
        <w:rPr>
          <w:rFonts w:ascii="Times New Roman" w:eastAsia="Times New Roman" w:hAnsi="Times New Roman" w:cs="Times New Roman"/>
          <w:i/>
          <w:sz w:val="24"/>
          <w:szCs w:val="24"/>
        </w:rPr>
      </w:pPr>
      <w:r w:rsidRPr="00BF32AA">
        <w:rPr>
          <w:rFonts w:ascii="Times New Roman" w:eastAsia="Times New Roman" w:hAnsi="Times New Roman" w:cs="Times New Roman"/>
          <w:i/>
          <w:sz w:val="24"/>
          <w:szCs w:val="24"/>
        </w:rPr>
        <w:t>Wage Estimates</w:t>
      </w:r>
    </w:p>
    <w:p w:rsidR="009C769C" w:rsidRPr="00BF32AA" w:rsidP="009C769C" w14:paraId="7F979AB4" w14:textId="77777777">
      <w:pPr>
        <w:spacing w:after="0" w:line="240" w:lineRule="auto"/>
        <w:rPr>
          <w:rFonts w:ascii="Times New Roman" w:eastAsia="Times New Roman" w:hAnsi="Times New Roman" w:cs="Times New Roman"/>
          <w:sz w:val="24"/>
          <w:szCs w:val="24"/>
        </w:rPr>
      </w:pPr>
    </w:p>
    <w:p w:rsidR="009C769C" w:rsidRPr="00BF32AA" w:rsidP="009C769C" w14:paraId="7616DB08" w14:textId="77777777">
      <w:pPr>
        <w:spacing w:after="0" w:line="240" w:lineRule="auto"/>
        <w:rPr>
          <w:rFonts w:ascii="Times New Roman" w:eastAsia="Times New Roman" w:hAnsi="Times New Roman" w:cs="Times New Roman"/>
          <w:sz w:val="24"/>
          <w:szCs w:val="24"/>
        </w:rPr>
      </w:pPr>
      <w:r w:rsidRPr="00BD7933">
        <w:rPr>
          <w:rFonts w:ascii="Times New Roman" w:eastAsia="Times New Roman" w:hAnsi="Times New Roman" w:cs="Times New Roman"/>
          <w:sz w:val="24"/>
          <w:szCs w:val="24"/>
        </w:rPr>
        <w:t>To derive average costs, we used data from the U.S. Bureau of Labor Statistics’ (BLS’s) May 2021 National Occupational Employment and Wage Estimates for all salary estimates (http://www.bls.gov/oes/current/oes_nat.htm). In this regard, Table 1 presents BLS’s mean hourly wage, our estimated cost of fringe benefits and overhead (calculated at 100 percent of salary), and our adjusted hourly wage.</w:t>
      </w:r>
    </w:p>
    <w:p w:rsidR="009C769C" w:rsidRPr="00BF32AA" w:rsidP="009C769C" w14:paraId="65DDB49F" w14:textId="77777777">
      <w:pPr>
        <w:spacing w:after="0" w:line="240" w:lineRule="auto"/>
        <w:rPr>
          <w:rFonts w:ascii="Times New Roman" w:eastAsia="Times New Roman" w:hAnsi="Times New Roman" w:cs="Times New Roman"/>
          <w:sz w:val="24"/>
          <w:szCs w:val="24"/>
        </w:rPr>
        <w:sectPr w:rsidSect="007A5AB1">
          <w:headerReference w:type="default" r:id="rId9"/>
          <w:footerReference w:type="default" r:id="rId10"/>
          <w:pgSz w:w="12260" w:h="15860"/>
          <w:pgMar w:top="1440" w:right="1440" w:bottom="1440" w:left="1440" w:header="0" w:footer="720" w:gutter="0"/>
          <w:cols w:space="720"/>
          <w:docGrid w:linePitch="299"/>
        </w:sectPr>
      </w:pPr>
    </w:p>
    <w:p w:rsidR="009C769C" w:rsidRPr="00BF32AA" w:rsidP="009C769C" w14:paraId="05671534" w14:textId="77777777">
      <w:pPr>
        <w:spacing w:after="0" w:line="240" w:lineRule="auto"/>
        <w:rPr>
          <w:rFonts w:ascii="Times New Roman" w:eastAsia="Times New Roman" w:hAnsi="Times New Roman" w:cs="Times New Roman"/>
          <w:sz w:val="24"/>
          <w:szCs w:val="24"/>
        </w:rPr>
      </w:pPr>
    </w:p>
    <w:p w:rsidR="009C769C" w:rsidP="009C769C" w14:paraId="5EA50C68" w14:textId="77777777">
      <w:pPr>
        <w:spacing w:after="0" w:line="240" w:lineRule="auto"/>
        <w:rPr>
          <w:rFonts w:ascii="Times New Roman" w:eastAsia="Times New Roman" w:hAnsi="Times New Roman" w:cs="Times New Roman"/>
          <w:sz w:val="24"/>
          <w:szCs w:val="24"/>
        </w:rPr>
      </w:pP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tblPr>
      <w:tblGrid>
        <w:gridCol w:w="3325"/>
        <w:gridCol w:w="1710"/>
        <w:gridCol w:w="1440"/>
        <w:gridCol w:w="1495"/>
        <w:gridCol w:w="1380"/>
      </w:tblGrid>
      <w:tr w14:paraId="23C3915A" w14:textId="77777777" w:rsidTr="00AB1578">
        <w:tblPrEx>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tblPrEx>
        <w:trPr>
          <w:tblHeader/>
          <w:jc w:val="center"/>
        </w:trPr>
        <w:tc>
          <w:tcPr>
            <w:tcW w:w="3325" w:type="dxa"/>
            <w:shd w:val="clear" w:color="auto" w:fill="BFBFBF" w:themeFill="background1" w:themeFillShade="BF"/>
            <w:vAlign w:val="center"/>
          </w:tcPr>
          <w:p w:rsidR="009C769C" w:rsidRPr="00AB1578" w:rsidP="00AB1578" w14:paraId="7CD9EB89" w14:textId="77777777">
            <w:pPr>
              <w:keepNext/>
              <w:keepLines/>
              <w:ind w:left="86"/>
              <w:jc w:val="center"/>
              <w:rPr>
                <w:rFonts w:ascii="Times New Roman" w:hAnsi="Times New Roman"/>
                <w:b/>
                <w:sz w:val="20"/>
              </w:rPr>
            </w:pPr>
            <w:sdt>
              <w:sdtPr>
                <w:rPr>
                  <w:rFonts w:ascii="Times New Roman" w:hAnsi="Times New Roman"/>
                  <w:b/>
                  <w:bCs/>
                  <w:sz w:val="20"/>
                </w:rPr>
                <w:alias w:val=" "/>
                <w:tag w:val="NAV_SWIFT_bf272b26-0030-478e-859b-8a7530f93ca1"/>
                <w:id w:val="-1535190583"/>
                <w:placeholder>
                  <w:docPart w:val="CA0CB486B953476785AB2E1836E9971A"/>
                </w:placeholder>
                <w:showingPlcHdr/>
                <w:richText/>
                <w15:appearance w15:val="hidden"/>
              </w:sdtPr>
              <w:sdtContent/>
            </w:sdt>
            <w:r w:rsidRPr="00AB1578">
              <w:rPr>
                <w:rFonts w:ascii="Times New Roman" w:hAnsi="Times New Roman"/>
                <w:b/>
                <w:sz w:val="20"/>
              </w:rPr>
              <w:t>Occupation Title</w:t>
            </w:r>
          </w:p>
        </w:tc>
        <w:tc>
          <w:tcPr>
            <w:tcW w:w="1710" w:type="dxa"/>
            <w:shd w:val="clear" w:color="auto" w:fill="BFBFBF" w:themeFill="background1" w:themeFillShade="BF"/>
            <w:vAlign w:val="center"/>
          </w:tcPr>
          <w:p w:rsidR="009C769C" w:rsidRPr="00AB1578" w:rsidP="00AB1578" w14:paraId="4F2DED57" w14:textId="77777777">
            <w:pPr>
              <w:keepNext/>
              <w:keepLines/>
              <w:ind w:left="86"/>
              <w:jc w:val="center"/>
              <w:rPr>
                <w:rFonts w:ascii="Times New Roman" w:hAnsi="Times New Roman"/>
                <w:b/>
                <w:sz w:val="20"/>
              </w:rPr>
            </w:pPr>
            <w:r w:rsidRPr="00D9490F">
              <w:rPr>
                <w:rFonts w:ascii="Times New Roman" w:hAnsi="Times New Roman"/>
                <w:b/>
                <w:sz w:val="20"/>
              </w:rPr>
              <w:t>Occupational</w:t>
            </w:r>
            <w:r w:rsidRPr="00AB1578">
              <w:rPr>
                <w:rFonts w:ascii="Times New Roman" w:hAnsi="Times New Roman"/>
                <w:b/>
                <w:sz w:val="20"/>
              </w:rPr>
              <w:t xml:space="preserve"> Code</w:t>
            </w:r>
          </w:p>
        </w:tc>
        <w:tc>
          <w:tcPr>
            <w:tcW w:w="1440" w:type="dxa"/>
            <w:shd w:val="clear" w:color="auto" w:fill="BFBFBF" w:themeFill="background1" w:themeFillShade="BF"/>
            <w:vAlign w:val="center"/>
          </w:tcPr>
          <w:p w:rsidR="009C769C" w:rsidRPr="00AB1578" w:rsidP="00AB1578" w14:paraId="2FF70523" w14:textId="77777777">
            <w:pPr>
              <w:keepNext/>
              <w:keepLines/>
              <w:ind w:left="86"/>
              <w:jc w:val="center"/>
              <w:rPr>
                <w:rFonts w:ascii="Times New Roman" w:hAnsi="Times New Roman"/>
                <w:b/>
                <w:sz w:val="20"/>
              </w:rPr>
            </w:pPr>
            <w:r w:rsidRPr="00AB1578">
              <w:rPr>
                <w:rFonts w:ascii="Times New Roman" w:hAnsi="Times New Roman"/>
                <w:b/>
                <w:sz w:val="20"/>
              </w:rPr>
              <w:t>Mean Hourly Wage ($/</w:t>
            </w:r>
            <w:r w:rsidRPr="00AB1578">
              <w:rPr>
                <w:rFonts w:ascii="Times New Roman" w:hAnsi="Times New Roman"/>
                <w:b/>
                <w:sz w:val="20"/>
              </w:rPr>
              <w:t>hr</w:t>
            </w:r>
            <w:r w:rsidRPr="00AB1578">
              <w:rPr>
                <w:rFonts w:ascii="Times New Roman" w:hAnsi="Times New Roman"/>
                <w:b/>
                <w:sz w:val="20"/>
              </w:rPr>
              <w:t>)</w:t>
            </w:r>
          </w:p>
        </w:tc>
        <w:tc>
          <w:tcPr>
            <w:tcW w:w="1495" w:type="dxa"/>
            <w:shd w:val="clear" w:color="auto" w:fill="BFBFBF" w:themeFill="background1" w:themeFillShade="BF"/>
            <w:vAlign w:val="center"/>
          </w:tcPr>
          <w:p w:rsidR="009C769C" w:rsidRPr="00AB1578" w:rsidP="00AB1578" w14:paraId="328CE416" w14:textId="77777777">
            <w:pPr>
              <w:keepNext/>
              <w:keepLines/>
              <w:ind w:left="86"/>
              <w:jc w:val="center"/>
              <w:rPr>
                <w:rFonts w:ascii="Times New Roman" w:hAnsi="Times New Roman"/>
                <w:b/>
                <w:sz w:val="20"/>
              </w:rPr>
            </w:pPr>
            <w:r w:rsidRPr="00AB1578">
              <w:rPr>
                <w:rFonts w:ascii="Times New Roman" w:hAnsi="Times New Roman"/>
                <w:b/>
                <w:sz w:val="20"/>
              </w:rPr>
              <w:t xml:space="preserve">Fringe Benefits and </w:t>
            </w:r>
            <w:r w:rsidRPr="00D9490F">
              <w:rPr>
                <w:rFonts w:ascii="Times New Roman" w:hAnsi="Times New Roman"/>
                <w:b/>
                <w:sz w:val="20"/>
              </w:rPr>
              <w:t>Other Indirect Costs</w:t>
            </w:r>
            <w:r w:rsidRPr="00AB1578">
              <w:rPr>
                <w:rFonts w:ascii="Times New Roman" w:hAnsi="Times New Roman"/>
                <w:b/>
                <w:sz w:val="20"/>
              </w:rPr>
              <w:t xml:space="preserve"> ($/</w:t>
            </w:r>
            <w:r w:rsidRPr="00AB1578">
              <w:rPr>
                <w:rFonts w:ascii="Times New Roman" w:hAnsi="Times New Roman"/>
                <w:b/>
                <w:sz w:val="20"/>
              </w:rPr>
              <w:t>hr</w:t>
            </w:r>
            <w:r w:rsidRPr="00AB1578">
              <w:rPr>
                <w:rFonts w:ascii="Times New Roman" w:hAnsi="Times New Roman"/>
                <w:b/>
                <w:sz w:val="20"/>
              </w:rPr>
              <w:t>)</w:t>
            </w:r>
          </w:p>
        </w:tc>
        <w:tc>
          <w:tcPr>
            <w:tcW w:w="1380" w:type="dxa"/>
            <w:shd w:val="clear" w:color="auto" w:fill="BFBFBF" w:themeFill="background1" w:themeFillShade="BF"/>
            <w:vAlign w:val="center"/>
          </w:tcPr>
          <w:p w:rsidR="009C769C" w:rsidRPr="00AB1578" w:rsidP="00AB1578" w14:paraId="6216E7B2" w14:textId="77777777">
            <w:pPr>
              <w:keepNext/>
              <w:keepLines/>
              <w:ind w:left="86"/>
              <w:jc w:val="center"/>
              <w:rPr>
                <w:rFonts w:ascii="Times New Roman" w:hAnsi="Times New Roman"/>
                <w:b/>
                <w:sz w:val="20"/>
              </w:rPr>
            </w:pPr>
            <w:r w:rsidRPr="00AB1578">
              <w:rPr>
                <w:rFonts w:ascii="Times New Roman" w:hAnsi="Times New Roman"/>
                <w:b/>
                <w:sz w:val="20"/>
              </w:rPr>
              <w:t>Adjusted Hourly Wage ($/</w:t>
            </w:r>
            <w:r w:rsidRPr="00AB1578">
              <w:rPr>
                <w:rFonts w:ascii="Times New Roman" w:hAnsi="Times New Roman"/>
                <w:b/>
                <w:sz w:val="20"/>
              </w:rPr>
              <w:t>hr</w:t>
            </w:r>
            <w:r w:rsidRPr="00AB1578">
              <w:rPr>
                <w:rFonts w:ascii="Times New Roman" w:hAnsi="Times New Roman"/>
                <w:b/>
                <w:sz w:val="20"/>
              </w:rPr>
              <w:t>)</w:t>
            </w:r>
          </w:p>
        </w:tc>
      </w:tr>
      <w:tr w14:paraId="7DE05960" w14:textId="77777777" w:rsidTr="00AB1578">
        <w:tblPrEx>
          <w:tblW w:w="0" w:type="auto"/>
          <w:jc w:val="center"/>
          <w:tblCellMar>
            <w:left w:w="0" w:type="dxa"/>
            <w:right w:w="0" w:type="dxa"/>
          </w:tblCellMar>
          <w:tblLook w:val="01E0"/>
        </w:tblPrEx>
        <w:trPr>
          <w:jc w:val="center"/>
        </w:trPr>
        <w:tc>
          <w:tcPr>
            <w:tcW w:w="3325" w:type="dxa"/>
          </w:tcPr>
          <w:p w:rsidR="009C769C" w:rsidRPr="00D9490F" w:rsidP="00AB1578" w14:paraId="20ABDC93" w14:textId="77777777">
            <w:pPr>
              <w:keepNext/>
              <w:keepLines/>
              <w:rPr>
                <w:rFonts w:ascii="Times New Roman" w:eastAsia="MS Mincho" w:hAnsi="Times New Roman"/>
                <w:sz w:val="20"/>
              </w:rPr>
            </w:pPr>
            <w:r w:rsidRPr="00DB7908">
              <w:rPr>
                <w:rFonts w:ascii="Times New Roman" w:eastAsia="Calibri" w:hAnsi="Times New Roman" w:cs="Times New Roman"/>
                <w:sz w:val="20"/>
                <w:szCs w:val="20"/>
              </w:rPr>
              <w:t>All Occupations</w:t>
            </w:r>
          </w:p>
        </w:tc>
        <w:tc>
          <w:tcPr>
            <w:tcW w:w="1710" w:type="dxa"/>
          </w:tcPr>
          <w:p w:rsidR="009C769C" w:rsidRPr="00D9490F" w:rsidP="00AB1578" w14:paraId="7C39B3B0" w14:textId="77777777">
            <w:pPr>
              <w:keepNext/>
              <w:keepLines/>
              <w:ind w:left="86"/>
              <w:jc w:val="center"/>
              <w:rPr>
                <w:rFonts w:ascii="Times New Roman" w:eastAsia="MS Mincho" w:hAnsi="Times New Roman"/>
                <w:sz w:val="20"/>
              </w:rPr>
            </w:pPr>
            <w:r w:rsidRPr="00DB7908">
              <w:rPr>
                <w:rFonts w:ascii="Times New Roman" w:eastAsia="Calibri" w:hAnsi="Times New Roman" w:cs="Times New Roman"/>
                <w:sz w:val="20"/>
                <w:szCs w:val="20"/>
              </w:rPr>
              <w:t>00-0000</w:t>
            </w:r>
          </w:p>
        </w:tc>
        <w:tc>
          <w:tcPr>
            <w:tcW w:w="1440" w:type="dxa"/>
          </w:tcPr>
          <w:p w:rsidR="009C769C" w:rsidRPr="00D9490F" w:rsidP="00AB1578" w14:paraId="4CAF614C" w14:textId="77777777">
            <w:pPr>
              <w:keepNext/>
              <w:keepLines/>
              <w:ind w:left="86"/>
              <w:jc w:val="center"/>
              <w:rPr>
                <w:rFonts w:ascii="Times New Roman" w:eastAsia="MS Mincho" w:hAnsi="Times New Roman"/>
                <w:sz w:val="20"/>
              </w:rPr>
            </w:pPr>
            <w:r w:rsidRPr="00DB7908">
              <w:rPr>
                <w:rFonts w:ascii="Times New Roman" w:eastAsia="Calibri" w:hAnsi="Times New Roman" w:cs="Times New Roman"/>
                <w:sz w:val="20"/>
                <w:szCs w:val="20"/>
              </w:rPr>
              <w:t>2</w:t>
            </w:r>
            <w:r>
              <w:rPr>
                <w:rFonts w:ascii="Times New Roman" w:eastAsia="Calibri" w:hAnsi="Times New Roman" w:cs="Times New Roman"/>
                <w:sz w:val="20"/>
                <w:szCs w:val="20"/>
              </w:rPr>
              <w:t>8</w:t>
            </w:r>
            <w:r w:rsidRPr="00DB7908">
              <w:rPr>
                <w:rFonts w:ascii="Times New Roman" w:eastAsia="Calibri" w:hAnsi="Times New Roman" w:cs="Times New Roman"/>
                <w:sz w:val="20"/>
                <w:szCs w:val="20"/>
              </w:rPr>
              <w:t>.0</w:t>
            </w:r>
            <w:r>
              <w:rPr>
                <w:rFonts w:ascii="Times New Roman" w:eastAsia="Calibri" w:hAnsi="Times New Roman" w:cs="Times New Roman"/>
                <w:sz w:val="20"/>
                <w:szCs w:val="20"/>
              </w:rPr>
              <w:t>1</w:t>
            </w:r>
          </w:p>
        </w:tc>
        <w:tc>
          <w:tcPr>
            <w:tcW w:w="1495" w:type="dxa"/>
          </w:tcPr>
          <w:p w:rsidR="009C769C" w:rsidRPr="00D9490F" w:rsidP="00AB1578" w14:paraId="7F346BE9" w14:textId="77777777">
            <w:pPr>
              <w:keepNext/>
              <w:keepLines/>
              <w:ind w:left="86"/>
              <w:jc w:val="center"/>
              <w:rPr>
                <w:rFonts w:ascii="Times New Roman" w:eastAsia="MS Mincho" w:hAnsi="Times New Roman"/>
                <w:sz w:val="20"/>
              </w:rPr>
            </w:pPr>
            <w:r>
              <w:rPr>
                <w:rFonts w:ascii="Times New Roman" w:eastAsia="Calibri" w:hAnsi="Times New Roman" w:cs="Times New Roman"/>
                <w:sz w:val="20"/>
                <w:szCs w:val="20"/>
              </w:rPr>
              <w:t>n/a</w:t>
            </w:r>
          </w:p>
        </w:tc>
        <w:tc>
          <w:tcPr>
            <w:tcW w:w="1380" w:type="dxa"/>
          </w:tcPr>
          <w:p w:rsidR="009C769C" w:rsidRPr="00D9490F" w:rsidP="00AB1578" w14:paraId="191CB88B" w14:textId="77777777">
            <w:pPr>
              <w:keepNext/>
              <w:keepLines/>
              <w:ind w:left="86"/>
              <w:jc w:val="center"/>
              <w:rPr>
                <w:rFonts w:ascii="Times New Roman" w:eastAsia="MS Mincho" w:hAnsi="Times New Roman"/>
                <w:sz w:val="20"/>
              </w:rPr>
            </w:pPr>
            <w:r>
              <w:rPr>
                <w:rFonts w:ascii="Times New Roman" w:eastAsia="Calibri" w:hAnsi="Times New Roman" w:cs="Times New Roman"/>
                <w:sz w:val="20"/>
                <w:szCs w:val="20"/>
              </w:rPr>
              <w:t>n/a</w:t>
            </w:r>
          </w:p>
        </w:tc>
      </w:tr>
      <w:tr w14:paraId="4B3358B5" w14:textId="77777777" w:rsidTr="00AB1578">
        <w:tblPrEx>
          <w:tblW w:w="0" w:type="auto"/>
          <w:jc w:val="center"/>
          <w:tblCellMar>
            <w:left w:w="0" w:type="dxa"/>
            <w:right w:w="0" w:type="dxa"/>
          </w:tblCellMar>
          <w:tblLook w:val="01E0"/>
        </w:tblPrEx>
        <w:trPr>
          <w:jc w:val="center"/>
        </w:trPr>
        <w:tc>
          <w:tcPr>
            <w:tcW w:w="3325" w:type="dxa"/>
          </w:tcPr>
          <w:p w:rsidR="009C769C" w:rsidRPr="00D9490F" w:rsidP="00AB1578" w14:paraId="22D1B083" w14:textId="77777777">
            <w:pPr>
              <w:keepNext/>
              <w:keepLines/>
              <w:rPr>
                <w:rFonts w:ascii="Times New Roman" w:eastAsia="MS Mincho" w:hAnsi="Times New Roman"/>
                <w:sz w:val="20"/>
              </w:rPr>
            </w:pPr>
            <w:r w:rsidRPr="00201150">
              <w:rPr>
                <w:rFonts w:ascii="Times New Roman" w:eastAsia="Calibri" w:hAnsi="Times New Roman" w:cs="Times New Roman"/>
                <w:sz w:val="20"/>
                <w:szCs w:val="20"/>
              </w:rPr>
              <w:t>Business Operations Specialists</w:t>
            </w:r>
          </w:p>
        </w:tc>
        <w:tc>
          <w:tcPr>
            <w:tcW w:w="1710" w:type="dxa"/>
          </w:tcPr>
          <w:p w:rsidR="009C769C" w:rsidRPr="00D9490F" w:rsidP="00AB1578" w14:paraId="616D5626" w14:textId="77777777">
            <w:pPr>
              <w:keepNext/>
              <w:keepLines/>
              <w:ind w:left="86"/>
              <w:jc w:val="center"/>
              <w:rPr>
                <w:rFonts w:ascii="Times New Roman" w:eastAsia="MS Mincho" w:hAnsi="Times New Roman"/>
                <w:sz w:val="20"/>
              </w:rPr>
            </w:pPr>
            <w:r w:rsidRPr="00201150">
              <w:rPr>
                <w:rFonts w:ascii="Times New Roman" w:eastAsia="Calibri" w:hAnsi="Times New Roman" w:cs="Times New Roman"/>
                <w:sz w:val="20"/>
                <w:szCs w:val="20"/>
              </w:rPr>
              <w:t>13-1000</w:t>
            </w:r>
          </w:p>
        </w:tc>
        <w:tc>
          <w:tcPr>
            <w:tcW w:w="1440" w:type="dxa"/>
          </w:tcPr>
          <w:p w:rsidR="009C769C" w:rsidRPr="00D9490F" w:rsidP="00AB1578" w14:paraId="3A8ED15D" w14:textId="77777777">
            <w:pPr>
              <w:keepNext/>
              <w:keepLines/>
              <w:ind w:left="86"/>
              <w:jc w:val="center"/>
              <w:rPr>
                <w:rFonts w:ascii="Times New Roman" w:eastAsia="MS Mincho" w:hAnsi="Times New Roman"/>
                <w:sz w:val="20"/>
              </w:rPr>
            </w:pPr>
            <w:r>
              <w:rPr>
                <w:rFonts w:ascii="Times New Roman" w:eastAsia="Calibri" w:hAnsi="Times New Roman" w:cs="Times New Roman"/>
                <w:sz w:val="20"/>
                <w:szCs w:val="20"/>
              </w:rPr>
              <w:t>38.64</w:t>
            </w:r>
          </w:p>
        </w:tc>
        <w:tc>
          <w:tcPr>
            <w:tcW w:w="1495" w:type="dxa"/>
          </w:tcPr>
          <w:p w:rsidR="009C769C" w:rsidRPr="00D9490F" w:rsidP="00AB1578" w14:paraId="1402A34C" w14:textId="77777777">
            <w:pPr>
              <w:keepNext/>
              <w:keepLines/>
              <w:ind w:left="86"/>
              <w:jc w:val="center"/>
              <w:rPr>
                <w:rFonts w:ascii="Times New Roman" w:eastAsia="MS Mincho" w:hAnsi="Times New Roman"/>
                <w:sz w:val="20"/>
              </w:rPr>
            </w:pPr>
            <w:r>
              <w:rPr>
                <w:rFonts w:ascii="Times New Roman" w:eastAsia="Calibri" w:hAnsi="Times New Roman" w:cs="Times New Roman"/>
                <w:sz w:val="20"/>
                <w:szCs w:val="20"/>
              </w:rPr>
              <w:t>38.64</w:t>
            </w:r>
          </w:p>
        </w:tc>
        <w:tc>
          <w:tcPr>
            <w:tcW w:w="1380" w:type="dxa"/>
          </w:tcPr>
          <w:p w:rsidR="009C769C" w:rsidRPr="00D9490F" w:rsidP="00AB1578" w14:paraId="443F4B2A" w14:textId="77777777">
            <w:pPr>
              <w:keepNext/>
              <w:keepLines/>
              <w:ind w:left="86"/>
              <w:jc w:val="center"/>
              <w:rPr>
                <w:rFonts w:ascii="Times New Roman" w:eastAsia="MS Mincho" w:hAnsi="Times New Roman"/>
                <w:sz w:val="20"/>
              </w:rPr>
            </w:pPr>
            <w:r>
              <w:rPr>
                <w:rFonts w:ascii="Times New Roman" w:eastAsia="Calibri" w:hAnsi="Times New Roman" w:cs="Times New Roman"/>
                <w:sz w:val="20"/>
                <w:szCs w:val="20"/>
              </w:rPr>
              <w:t>77.25</w:t>
            </w:r>
          </w:p>
        </w:tc>
      </w:tr>
      <w:tr w14:paraId="1DD70736" w14:textId="77777777" w:rsidTr="00AB1578">
        <w:tblPrEx>
          <w:tblW w:w="0" w:type="auto"/>
          <w:jc w:val="center"/>
          <w:tblCellMar>
            <w:left w:w="0" w:type="dxa"/>
            <w:right w:w="0" w:type="dxa"/>
          </w:tblCellMar>
          <w:tblLook w:val="01E0"/>
        </w:tblPrEx>
        <w:trPr>
          <w:jc w:val="center"/>
        </w:trPr>
        <w:tc>
          <w:tcPr>
            <w:tcW w:w="3325" w:type="dxa"/>
          </w:tcPr>
          <w:p w:rsidR="009C769C" w:rsidRPr="00D9490F" w:rsidP="00AB1578" w14:paraId="0BDEF86A" w14:textId="77777777">
            <w:pPr>
              <w:keepNext/>
              <w:keepLines/>
              <w:rPr>
                <w:rFonts w:ascii="Times New Roman" w:eastAsia="MS Mincho" w:hAnsi="Times New Roman"/>
                <w:color w:val="000000"/>
                <w:sz w:val="20"/>
              </w:rPr>
            </w:pPr>
            <w:r w:rsidRPr="00D9490F">
              <w:rPr>
                <w:rFonts w:ascii="Times New Roman" w:eastAsia="MS Mincho" w:hAnsi="Times New Roman"/>
                <w:sz w:val="20"/>
              </w:rPr>
              <w:t>Computer Programmer</w:t>
            </w:r>
          </w:p>
        </w:tc>
        <w:tc>
          <w:tcPr>
            <w:tcW w:w="1710" w:type="dxa"/>
          </w:tcPr>
          <w:p w:rsidR="009C769C" w:rsidRPr="00D9490F" w:rsidP="00AB1578" w14:paraId="03ECBA20" w14:textId="77777777">
            <w:pPr>
              <w:keepNext/>
              <w:keepLines/>
              <w:ind w:left="86"/>
              <w:jc w:val="center"/>
              <w:rPr>
                <w:rFonts w:ascii="Times New Roman" w:eastAsia="MS Mincho" w:hAnsi="Times New Roman"/>
                <w:color w:val="000000"/>
                <w:sz w:val="20"/>
              </w:rPr>
            </w:pPr>
            <w:r w:rsidRPr="00D9490F">
              <w:rPr>
                <w:rFonts w:ascii="Times New Roman" w:eastAsia="MS Mincho" w:hAnsi="Times New Roman"/>
                <w:sz w:val="20"/>
              </w:rPr>
              <w:t>15-1251</w:t>
            </w:r>
          </w:p>
        </w:tc>
        <w:tc>
          <w:tcPr>
            <w:tcW w:w="1440" w:type="dxa"/>
          </w:tcPr>
          <w:p w:rsidR="009C769C" w:rsidRPr="00D9490F" w:rsidP="00AB1578" w14:paraId="2BAD1945" w14:textId="77777777">
            <w:pPr>
              <w:keepNext/>
              <w:keepLines/>
              <w:ind w:left="86"/>
              <w:jc w:val="center"/>
              <w:rPr>
                <w:rFonts w:ascii="Times New Roman" w:eastAsia="MS Mincho" w:hAnsi="Times New Roman"/>
                <w:color w:val="000000"/>
                <w:sz w:val="20"/>
              </w:rPr>
            </w:pPr>
            <w:r w:rsidRPr="00D9490F">
              <w:rPr>
                <w:rFonts w:ascii="Times New Roman" w:eastAsia="MS Mincho" w:hAnsi="Times New Roman"/>
                <w:sz w:val="20"/>
              </w:rPr>
              <w:t>46.46</w:t>
            </w:r>
          </w:p>
        </w:tc>
        <w:tc>
          <w:tcPr>
            <w:tcW w:w="1495" w:type="dxa"/>
          </w:tcPr>
          <w:p w:rsidR="009C769C" w:rsidRPr="00D9490F" w:rsidP="00AB1578" w14:paraId="2AAF3606" w14:textId="77777777">
            <w:pPr>
              <w:keepNext/>
              <w:keepLines/>
              <w:ind w:left="86"/>
              <w:jc w:val="center"/>
              <w:rPr>
                <w:rFonts w:ascii="Times New Roman" w:eastAsia="MS Mincho" w:hAnsi="Times New Roman"/>
                <w:color w:val="000000"/>
                <w:sz w:val="20"/>
              </w:rPr>
            </w:pPr>
            <w:r w:rsidRPr="00D9490F">
              <w:rPr>
                <w:rFonts w:ascii="Times New Roman" w:eastAsia="MS Mincho" w:hAnsi="Times New Roman"/>
                <w:sz w:val="20"/>
              </w:rPr>
              <w:t>46.46</w:t>
            </w:r>
          </w:p>
        </w:tc>
        <w:tc>
          <w:tcPr>
            <w:tcW w:w="1380" w:type="dxa"/>
          </w:tcPr>
          <w:p w:rsidR="009C769C" w:rsidRPr="00D9490F" w:rsidP="00AB1578" w14:paraId="1EB8425F" w14:textId="77777777">
            <w:pPr>
              <w:keepNext/>
              <w:keepLines/>
              <w:ind w:left="86"/>
              <w:jc w:val="center"/>
              <w:rPr>
                <w:rFonts w:ascii="Times New Roman" w:eastAsia="MS Mincho" w:hAnsi="Times New Roman"/>
                <w:color w:val="000000"/>
                <w:sz w:val="20"/>
              </w:rPr>
            </w:pPr>
            <w:r w:rsidRPr="00D9490F">
              <w:rPr>
                <w:rFonts w:ascii="Times New Roman" w:eastAsia="MS Mincho" w:hAnsi="Times New Roman"/>
                <w:sz w:val="20"/>
              </w:rPr>
              <w:t>92.92</w:t>
            </w:r>
          </w:p>
        </w:tc>
      </w:tr>
      <w:tr w14:paraId="3E8801F9" w14:textId="77777777" w:rsidTr="00AB1578">
        <w:tblPrEx>
          <w:tblW w:w="0" w:type="auto"/>
          <w:jc w:val="center"/>
          <w:tblCellMar>
            <w:left w:w="0" w:type="dxa"/>
            <w:right w:w="0" w:type="dxa"/>
          </w:tblCellMar>
          <w:tblLook w:val="01E0"/>
        </w:tblPrEx>
        <w:trPr>
          <w:trHeight w:val="300"/>
          <w:jc w:val="center"/>
        </w:trPr>
        <w:tc>
          <w:tcPr>
            <w:tcW w:w="3325" w:type="dxa"/>
          </w:tcPr>
          <w:p w:rsidR="009C769C" w:rsidP="00AB1578" w14:paraId="5D3C6E25" w14:textId="77777777">
            <w:pPr>
              <w:rPr>
                <w:rFonts w:ascii="Times New Roman" w:hAnsi="Times New Roman"/>
                <w:sz w:val="20"/>
              </w:rPr>
            </w:pPr>
            <w:r w:rsidRPr="018ED97F">
              <w:rPr>
                <w:rFonts w:ascii="Times New Roman" w:hAnsi="Times New Roman"/>
                <w:sz w:val="20"/>
              </w:rPr>
              <w:t>Database and Network Administrator &amp; Architect</w:t>
            </w:r>
          </w:p>
        </w:tc>
        <w:tc>
          <w:tcPr>
            <w:tcW w:w="1710" w:type="dxa"/>
          </w:tcPr>
          <w:p w:rsidR="009C769C" w:rsidP="00AB1578" w14:paraId="725A5EE0" w14:textId="77777777">
            <w:pPr>
              <w:jc w:val="center"/>
              <w:rPr>
                <w:rFonts w:ascii="Times New Roman" w:eastAsia="MS Mincho" w:hAnsi="Times New Roman"/>
                <w:sz w:val="20"/>
              </w:rPr>
            </w:pPr>
            <w:r w:rsidRPr="018ED97F">
              <w:rPr>
                <w:rFonts w:ascii="Times New Roman" w:eastAsia="MS Mincho" w:hAnsi="Times New Roman"/>
                <w:sz w:val="20"/>
              </w:rPr>
              <w:t>15-1240</w:t>
            </w:r>
          </w:p>
        </w:tc>
        <w:tc>
          <w:tcPr>
            <w:tcW w:w="1440" w:type="dxa"/>
          </w:tcPr>
          <w:p w:rsidR="009C769C" w:rsidP="00AB1578" w14:paraId="0FF6A4A0" w14:textId="77777777">
            <w:pPr>
              <w:jc w:val="center"/>
              <w:rPr>
                <w:rFonts w:ascii="Times New Roman" w:eastAsia="MS Mincho" w:hAnsi="Times New Roman"/>
                <w:sz w:val="20"/>
              </w:rPr>
            </w:pPr>
            <w:r w:rsidRPr="018ED97F">
              <w:rPr>
                <w:rFonts w:ascii="Times New Roman" w:eastAsia="MS Mincho" w:hAnsi="Times New Roman"/>
                <w:sz w:val="20"/>
              </w:rPr>
              <w:t>49.25</w:t>
            </w:r>
          </w:p>
        </w:tc>
        <w:tc>
          <w:tcPr>
            <w:tcW w:w="1495" w:type="dxa"/>
          </w:tcPr>
          <w:p w:rsidR="009C769C" w:rsidP="00AB1578" w14:paraId="04163B50" w14:textId="77777777">
            <w:pPr>
              <w:jc w:val="center"/>
              <w:rPr>
                <w:rFonts w:ascii="Times New Roman" w:eastAsia="MS Mincho" w:hAnsi="Times New Roman"/>
                <w:sz w:val="20"/>
              </w:rPr>
            </w:pPr>
            <w:r w:rsidRPr="018ED97F">
              <w:rPr>
                <w:rFonts w:ascii="Times New Roman" w:eastAsia="MS Mincho" w:hAnsi="Times New Roman"/>
                <w:sz w:val="20"/>
              </w:rPr>
              <w:t>49.25</w:t>
            </w:r>
          </w:p>
        </w:tc>
        <w:tc>
          <w:tcPr>
            <w:tcW w:w="1380" w:type="dxa"/>
          </w:tcPr>
          <w:p w:rsidR="009C769C" w:rsidP="00AB1578" w14:paraId="63EE0D7B" w14:textId="77777777">
            <w:pPr>
              <w:jc w:val="center"/>
              <w:rPr>
                <w:rFonts w:ascii="Times New Roman" w:eastAsia="MS Mincho" w:hAnsi="Times New Roman"/>
                <w:sz w:val="20"/>
              </w:rPr>
            </w:pPr>
            <w:r w:rsidRPr="018ED97F">
              <w:rPr>
                <w:rFonts w:ascii="Times New Roman" w:eastAsia="MS Mincho" w:hAnsi="Times New Roman"/>
                <w:sz w:val="20"/>
              </w:rPr>
              <w:t>98.50</w:t>
            </w:r>
          </w:p>
        </w:tc>
      </w:tr>
      <w:tr w14:paraId="7BE38BB0" w14:textId="77777777" w:rsidTr="00AB1578">
        <w:tblPrEx>
          <w:tblW w:w="0" w:type="auto"/>
          <w:jc w:val="center"/>
          <w:tblCellMar>
            <w:left w:w="0" w:type="dxa"/>
            <w:right w:w="0" w:type="dxa"/>
          </w:tblCellMar>
          <w:tblLook w:val="01E0"/>
        </w:tblPrEx>
        <w:trPr>
          <w:trHeight w:val="300"/>
          <w:jc w:val="center"/>
        </w:trPr>
        <w:tc>
          <w:tcPr>
            <w:tcW w:w="3325" w:type="dxa"/>
          </w:tcPr>
          <w:p w:rsidR="009C769C" w:rsidP="00AB1578" w14:paraId="02C08294" w14:textId="77777777">
            <w:pPr>
              <w:rPr>
                <w:rFonts w:ascii="Times New Roman" w:eastAsia="MS Mincho" w:hAnsi="Times New Roman"/>
                <w:sz w:val="20"/>
              </w:rPr>
            </w:pPr>
            <w:r w:rsidRPr="018ED97F">
              <w:rPr>
                <w:rFonts w:ascii="Times New Roman" w:eastAsia="MS Mincho" w:hAnsi="Times New Roman"/>
                <w:sz w:val="20"/>
              </w:rPr>
              <w:t>Eligibility Interviewers, Govt Programs</w:t>
            </w:r>
          </w:p>
        </w:tc>
        <w:tc>
          <w:tcPr>
            <w:tcW w:w="1710" w:type="dxa"/>
          </w:tcPr>
          <w:p w:rsidR="009C769C" w:rsidP="00AB1578" w14:paraId="2E5E286E" w14:textId="77777777">
            <w:pPr>
              <w:jc w:val="center"/>
              <w:rPr>
                <w:rFonts w:ascii="Times New Roman" w:eastAsia="MS Mincho" w:hAnsi="Times New Roman"/>
                <w:sz w:val="20"/>
              </w:rPr>
            </w:pPr>
            <w:r w:rsidRPr="018ED97F">
              <w:rPr>
                <w:rFonts w:ascii="Times New Roman" w:eastAsia="MS Mincho" w:hAnsi="Times New Roman"/>
                <w:sz w:val="20"/>
              </w:rPr>
              <w:t>43-4061</w:t>
            </w:r>
          </w:p>
        </w:tc>
        <w:tc>
          <w:tcPr>
            <w:tcW w:w="1440" w:type="dxa"/>
          </w:tcPr>
          <w:p w:rsidR="009C769C" w:rsidP="00AB1578" w14:paraId="6D41D46F" w14:textId="77777777">
            <w:pPr>
              <w:jc w:val="center"/>
              <w:rPr>
                <w:rFonts w:ascii="Times New Roman" w:eastAsia="MS Mincho" w:hAnsi="Times New Roman"/>
                <w:sz w:val="20"/>
              </w:rPr>
            </w:pPr>
            <w:r w:rsidRPr="018ED97F">
              <w:rPr>
                <w:rFonts w:ascii="Times New Roman" w:eastAsia="MS Mincho" w:hAnsi="Times New Roman"/>
                <w:sz w:val="20"/>
              </w:rPr>
              <w:t>23.35</w:t>
            </w:r>
          </w:p>
        </w:tc>
        <w:tc>
          <w:tcPr>
            <w:tcW w:w="1495" w:type="dxa"/>
          </w:tcPr>
          <w:p w:rsidR="009C769C" w:rsidP="00AB1578" w14:paraId="117F9A51" w14:textId="77777777">
            <w:pPr>
              <w:jc w:val="center"/>
              <w:rPr>
                <w:rFonts w:ascii="Times New Roman" w:eastAsia="MS Mincho" w:hAnsi="Times New Roman"/>
                <w:sz w:val="20"/>
              </w:rPr>
            </w:pPr>
            <w:r w:rsidRPr="018ED97F">
              <w:rPr>
                <w:rFonts w:ascii="Times New Roman" w:eastAsia="MS Mincho" w:hAnsi="Times New Roman"/>
                <w:sz w:val="20"/>
              </w:rPr>
              <w:t>23.35</w:t>
            </w:r>
          </w:p>
        </w:tc>
        <w:tc>
          <w:tcPr>
            <w:tcW w:w="1380" w:type="dxa"/>
          </w:tcPr>
          <w:p w:rsidR="009C769C" w:rsidP="00AB1578" w14:paraId="674FCFCB" w14:textId="77777777">
            <w:pPr>
              <w:jc w:val="center"/>
              <w:rPr>
                <w:rFonts w:ascii="Times New Roman" w:eastAsia="MS Mincho" w:hAnsi="Times New Roman"/>
                <w:sz w:val="20"/>
              </w:rPr>
            </w:pPr>
            <w:r w:rsidRPr="018ED97F">
              <w:rPr>
                <w:rFonts w:ascii="Times New Roman" w:eastAsia="MS Mincho" w:hAnsi="Times New Roman"/>
                <w:sz w:val="20"/>
              </w:rPr>
              <w:t>46.70</w:t>
            </w:r>
          </w:p>
        </w:tc>
      </w:tr>
      <w:tr w14:paraId="653DEDA6" w14:textId="77777777" w:rsidTr="00AB1578">
        <w:tblPrEx>
          <w:tblW w:w="0" w:type="auto"/>
          <w:jc w:val="center"/>
          <w:tblCellMar>
            <w:left w:w="0" w:type="dxa"/>
            <w:right w:w="0" w:type="dxa"/>
          </w:tblCellMar>
          <w:tblLook w:val="01E0"/>
        </w:tblPrEx>
        <w:trPr>
          <w:trHeight w:val="300"/>
          <w:jc w:val="center"/>
        </w:trPr>
        <w:tc>
          <w:tcPr>
            <w:tcW w:w="3325" w:type="dxa"/>
          </w:tcPr>
          <w:p w:rsidR="009C769C" w:rsidRPr="018ED97F" w:rsidP="00AB1578" w14:paraId="6372E32F" w14:textId="77777777">
            <w:pPr>
              <w:rPr>
                <w:rFonts w:ascii="Times New Roman" w:eastAsia="MS Mincho" w:hAnsi="Times New Roman"/>
                <w:sz w:val="20"/>
              </w:rPr>
            </w:pPr>
            <w:r w:rsidRPr="00201150">
              <w:rPr>
                <w:rFonts w:ascii="Times New Roman" w:eastAsia="Calibri" w:hAnsi="Times New Roman" w:cs="Times New Roman"/>
                <w:sz w:val="20"/>
                <w:szCs w:val="20"/>
              </w:rPr>
              <w:t>Information and Record Clerks</w:t>
            </w:r>
          </w:p>
        </w:tc>
        <w:tc>
          <w:tcPr>
            <w:tcW w:w="1710" w:type="dxa"/>
          </w:tcPr>
          <w:p w:rsidR="009C769C" w:rsidRPr="018ED97F" w:rsidP="00AB1578" w14:paraId="498272D7" w14:textId="77777777">
            <w:pPr>
              <w:jc w:val="center"/>
              <w:rPr>
                <w:rFonts w:ascii="Times New Roman" w:eastAsia="MS Mincho" w:hAnsi="Times New Roman"/>
                <w:sz w:val="20"/>
              </w:rPr>
            </w:pPr>
            <w:r w:rsidRPr="00201150">
              <w:rPr>
                <w:rFonts w:ascii="Times New Roman" w:eastAsia="Calibri" w:hAnsi="Times New Roman" w:cs="Times New Roman"/>
                <w:sz w:val="20"/>
                <w:szCs w:val="20"/>
              </w:rPr>
              <w:t>43-4000</w:t>
            </w:r>
          </w:p>
        </w:tc>
        <w:tc>
          <w:tcPr>
            <w:tcW w:w="1440" w:type="dxa"/>
          </w:tcPr>
          <w:p w:rsidR="009C769C" w:rsidRPr="018ED97F" w:rsidP="00AB1578" w14:paraId="2C7C8A1C" w14:textId="77777777">
            <w:pPr>
              <w:jc w:val="center"/>
              <w:rPr>
                <w:rFonts w:ascii="Times New Roman" w:eastAsia="MS Mincho" w:hAnsi="Times New Roman"/>
                <w:sz w:val="20"/>
              </w:rPr>
            </w:pPr>
            <w:r w:rsidRPr="00876083">
              <w:rPr>
                <w:rFonts w:ascii="Times New Roman" w:eastAsia="Calibri" w:hAnsi="Times New Roman" w:cs="Times New Roman"/>
                <w:sz w:val="20"/>
                <w:szCs w:val="20"/>
              </w:rPr>
              <w:t>18.</w:t>
            </w:r>
            <w:r>
              <w:rPr>
                <w:rFonts w:ascii="Times New Roman" w:eastAsia="Calibri" w:hAnsi="Times New Roman" w:cs="Times New Roman"/>
                <w:sz w:val="20"/>
                <w:szCs w:val="20"/>
              </w:rPr>
              <w:t>59</w:t>
            </w:r>
          </w:p>
        </w:tc>
        <w:tc>
          <w:tcPr>
            <w:tcW w:w="1495" w:type="dxa"/>
          </w:tcPr>
          <w:p w:rsidR="009C769C" w:rsidRPr="018ED97F" w:rsidP="00AB1578" w14:paraId="40CB0C25" w14:textId="77777777">
            <w:pPr>
              <w:jc w:val="center"/>
              <w:rPr>
                <w:rFonts w:ascii="Times New Roman" w:eastAsia="MS Mincho" w:hAnsi="Times New Roman"/>
                <w:sz w:val="20"/>
              </w:rPr>
            </w:pPr>
            <w:r w:rsidRPr="00876083">
              <w:rPr>
                <w:rFonts w:ascii="Times New Roman" w:eastAsia="Calibri" w:hAnsi="Times New Roman" w:cs="Times New Roman"/>
                <w:sz w:val="20"/>
                <w:szCs w:val="20"/>
              </w:rPr>
              <w:t>18.</w:t>
            </w:r>
            <w:r>
              <w:rPr>
                <w:rFonts w:ascii="Times New Roman" w:eastAsia="Calibri" w:hAnsi="Times New Roman" w:cs="Times New Roman"/>
                <w:sz w:val="20"/>
                <w:szCs w:val="20"/>
              </w:rPr>
              <w:t>59</w:t>
            </w:r>
          </w:p>
        </w:tc>
        <w:tc>
          <w:tcPr>
            <w:tcW w:w="1380" w:type="dxa"/>
          </w:tcPr>
          <w:p w:rsidR="009C769C" w:rsidRPr="018ED97F" w:rsidP="00AB1578" w14:paraId="489DB537" w14:textId="77777777">
            <w:pPr>
              <w:jc w:val="center"/>
              <w:rPr>
                <w:rFonts w:ascii="Times New Roman" w:eastAsia="MS Mincho" w:hAnsi="Times New Roman"/>
                <w:sz w:val="20"/>
              </w:rPr>
            </w:pPr>
            <w:r>
              <w:rPr>
                <w:rFonts w:ascii="Times New Roman" w:eastAsia="Calibri" w:hAnsi="Times New Roman" w:cs="Times New Roman"/>
                <w:sz w:val="20"/>
                <w:szCs w:val="20"/>
              </w:rPr>
              <w:t>37.18</w:t>
            </w:r>
          </w:p>
        </w:tc>
      </w:tr>
      <w:tr w14:paraId="74AA7FB1" w14:textId="77777777" w:rsidTr="00AB1578">
        <w:tblPrEx>
          <w:tblW w:w="0" w:type="auto"/>
          <w:jc w:val="center"/>
          <w:tblCellMar>
            <w:left w:w="0" w:type="dxa"/>
            <w:right w:w="0" w:type="dxa"/>
          </w:tblCellMar>
          <w:tblLook w:val="01E0"/>
        </w:tblPrEx>
        <w:trPr>
          <w:trHeight w:val="300"/>
          <w:jc w:val="center"/>
        </w:trPr>
        <w:tc>
          <w:tcPr>
            <w:tcW w:w="3325" w:type="dxa"/>
            <w:vAlign w:val="center"/>
          </w:tcPr>
          <w:p w:rsidR="009C769C" w:rsidP="00AB1578" w14:paraId="13D2DE03" w14:textId="77777777">
            <w:pPr>
              <w:rPr>
                <w:rFonts w:ascii="Times New Roman" w:hAnsi="Times New Roman"/>
                <w:sz w:val="20"/>
              </w:rPr>
            </w:pPr>
            <w:r w:rsidRPr="018ED97F">
              <w:rPr>
                <w:rFonts w:ascii="Times New Roman" w:hAnsi="Times New Roman"/>
                <w:sz w:val="20"/>
              </w:rPr>
              <w:t xml:space="preserve">Interpreter and Translator </w:t>
            </w:r>
          </w:p>
        </w:tc>
        <w:tc>
          <w:tcPr>
            <w:tcW w:w="1710" w:type="dxa"/>
            <w:vAlign w:val="center"/>
          </w:tcPr>
          <w:p w:rsidR="009C769C" w:rsidP="00AB1578" w14:paraId="1B9BD15D" w14:textId="77777777">
            <w:pPr>
              <w:jc w:val="center"/>
              <w:rPr>
                <w:rFonts w:ascii="Times New Roman" w:hAnsi="Times New Roman"/>
                <w:sz w:val="20"/>
              </w:rPr>
            </w:pPr>
            <w:r w:rsidRPr="018ED97F">
              <w:rPr>
                <w:rFonts w:ascii="Times New Roman" w:hAnsi="Times New Roman"/>
                <w:sz w:val="20"/>
              </w:rPr>
              <w:t>27-3091</w:t>
            </w:r>
          </w:p>
        </w:tc>
        <w:tc>
          <w:tcPr>
            <w:tcW w:w="1440" w:type="dxa"/>
            <w:vAlign w:val="center"/>
          </w:tcPr>
          <w:p w:rsidR="009C769C" w:rsidP="00AB1578" w14:paraId="43BBA012" w14:textId="77777777">
            <w:pPr>
              <w:jc w:val="center"/>
              <w:rPr>
                <w:rFonts w:ascii="Times New Roman" w:hAnsi="Times New Roman"/>
                <w:sz w:val="20"/>
              </w:rPr>
            </w:pPr>
            <w:r w:rsidRPr="018ED97F">
              <w:rPr>
                <w:rFonts w:ascii="Times New Roman" w:hAnsi="Times New Roman"/>
                <w:sz w:val="20"/>
              </w:rPr>
              <w:t>28.08</w:t>
            </w:r>
          </w:p>
        </w:tc>
        <w:tc>
          <w:tcPr>
            <w:tcW w:w="1495" w:type="dxa"/>
            <w:vAlign w:val="center"/>
          </w:tcPr>
          <w:p w:rsidR="009C769C" w:rsidP="00AB1578" w14:paraId="0FF8B0BA" w14:textId="77777777">
            <w:pPr>
              <w:jc w:val="center"/>
              <w:rPr>
                <w:rFonts w:ascii="Times New Roman" w:hAnsi="Times New Roman"/>
                <w:sz w:val="20"/>
              </w:rPr>
            </w:pPr>
            <w:r w:rsidRPr="018ED97F">
              <w:rPr>
                <w:rFonts w:ascii="Times New Roman" w:hAnsi="Times New Roman"/>
                <w:sz w:val="20"/>
              </w:rPr>
              <w:t>28.08</w:t>
            </w:r>
          </w:p>
        </w:tc>
        <w:tc>
          <w:tcPr>
            <w:tcW w:w="1380" w:type="dxa"/>
            <w:vAlign w:val="center"/>
          </w:tcPr>
          <w:p w:rsidR="009C769C" w:rsidP="00AB1578" w14:paraId="52A08F69" w14:textId="77777777">
            <w:pPr>
              <w:jc w:val="center"/>
              <w:rPr>
                <w:rFonts w:ascii="Times New Roman" w:hAnsi="Times New Roman"/>
                <w:sz w:val="20"/>
              </w:rPr>
            </w:pPr>
            <w:r w:rsidRPr="018ED97F">
              <w:rPr>
                <w:rFonts w:ascii="Times New Roman" w:hAnsi="Times New Roman"/>
                <w:sz w:val="20"/>
              </w:rPr>
              <w:t>56.16</w:t>
            </w:r>
          </w:p>
        </w:tc>
      </w:tr>
      <w:tr w14:paraId="09EAA451" w14:textId="77777777" w:rsidTr="00AB1578">
        <w:tblPrEx>
          <w:tblW w:w="0" w:type="auto"/>
          <w:jc w:val="center"/>
          <w:tblCellMar>
            <w:left w:w="0" w:type="dxa"/>
            <w:right w:w="0" w:type="dxa"/>
          </w:tblCellMar>
          <w:tblLook w:val="01E0"/>
        </w:tblPrEx>
        <w:trPr>
          <w:trHeight w:val="300"/>
          <w:jc w:val="center"/>
        </w:trPr>
        <w:tc>
          <w:tcPr>
            <w:tcW w:w="3325" w:type="dxa"/>
          </w:tcPr>
          <w:p w:rsidR="009C769C" w:rsidRPr="018ED97F" w:rsidP="00AB1578" w14:paraId="4BF18D41" w14:textId="77777777">
            <w:pPr>
              <w:rPr>
                <w:rFonts w:ascii="Times New Roman" w:hAnsi="Times New Roman"/>
                <w:sz w:val="20"/>
              </w:rPr>
            </w:pPr>
            <w:r w:rsidRPr="00201150">
              <w:rPr>
                <w:rFonts w:ascii="Times New Roman" w:eastAsia="Calibri" w:hAnsi="Times New Roman" w:cs="Times New Roman"/>
                <w:sz w:val="20"/>
                <w:szCs w:val="20"/>
              </w:rPr>
              <w:t>Medical and Health Services Managers</w:t>
            </w:r>
          </w:p>
        </w:tc>
        <w:tc>
          <w:tcPr>
            <w:tcW w:w="1710" w:type="dxa"/>
          </w:tcPr>
          <w:p w:rsidR="009C769C" w:rsidRPr="018ED97F" w:rsidP="00AB1578" w14:paraId="0CC4DC72" w14:textId="77777777">
            <w:pPr>
              <w:jc w:val="center"/>
              <w:rPr>
                <w:rFonts w:ascii="Times New Roman" w:hAnsi="Times New Roman"/>
                <w:sz w:val="20"/>
              </w:rPr>
            </w:pPr>
            <w:r w:rsidRPr="00201150">
              <w:rPr>
                <w:rFonts w:ascii="Times New Roman" w:eastAsia="Calibri" w:hAnsi="Times New Roman" w:cs="Times New Roman"/>
                <w:sz w:val="20"/>
                <w:szCs w:val="20"/>
              </w:rPr>
              <w:t>11-9111</w:t>
            </w:r>
          </w:p>
        </w:tc>
        <w:tc>
          <w:tcPr>
            <w:tcW w:w="1440" w:type="dxa"/>
          </w:tcPr>
          <w:p w:rsidR="009C769C" w:rsidRPr="018ED97F" w:rsidP="00AB1578" w14:paraId="7749AF1E" w14:textId="77777777">
            <w:pPr>
              <w:jc w:val="center"/>
              <w:rPr>
                <w:rFonts w:ascii="Times New Roman" w:hAnsi="Times New Roman"/>
                <w:sz w:val="20"/>
              </w:rPr>
            </w:pPr>
            <w:r w:rsidRPr="00876083">
              <w:rPr>
                <w:rFonts w:ascii="Times New Roman" w:eastAsia="Calibri" w:hAnsi="Times New Roman" w:cs="Times New Roman"/>
                <w:sz w:val="20"/>
                <w:szCs w:val="20"/>
              </w:rPr>
              <w:t>57.</w:t>
            </w:r>
            <w:r>
              <w:rPr>
                <w:rFonts w:ascii="Times New Roman" w:eastAsia="Calibri" w:hAnsi="Times New Roman" w:cs="Times New Roman"/>
                <w:sz w:val="20"/>
                <w:szCs w:val="20"/>
              </w:rPr>
              <w:t>61</w:t>
            </w:r>
          </w:p>
        </w:tc>
        <w:tc>
          <w:tcPr>
            <w:tcW w:w="1495" w:type="dxa"/>
          </w:tcPr>
          <w:p w:rsidR="009C769C" w:rsidRPr="018ED97F" w:rsidP="00AB1578" w14:paraId="60D00A75" w14:textId="77777777">
            <w:pPr>
              <w:jc w:val="center"/>
              <w:rPr>
                <w:rFonts w:ascii="Times New Roman" w:hAnsi="Times New Roman"/>
                <w:sz w:val="20"/>
              </w:rPr>
            </w:pPr>
            <w:r w:rsidRPr="00876083">
              <w:rPr>
                <w:rFonts w:ascii="Times New Roman" w:eastAsia="Calibri" w:hAnsi="Times New Roman" w:cs="Times New Roman"/>
                <w:sz w:val="20"/>
                <w:szCs w:val="20"/>
              </w:rPr>
              <w:t>57.</w:t>
            </w:r>
            <w:r>
              <w:rPr>
                <w:rFonts w:ascii="Times New Roman" w:eastAsia="Calibri" w:hAnsi="Times New Roman" w:cs="Times New Roman"/>
                <w:sz w:val="20"/>
                <w:szCs w:val="20"/>
              </w:rPr>
              <w:t>61</w:t>
            </w:r>
          </w:p>
        </w:tc>
        <w:tc>
          <w:tcPr>
            <w:tcW w:w="1380" w:type="dxa"/>
          </w:tcPr>
          <w:p w:rsidR="009C769C" w:rsidRPr="018ED97F" w:rsidP="00AB1578" w14:paraId="282E0E63" w14:textId="77777777">
            <w:pPr>
              <w:jc w:val="center"/>
              <w:rPr>
                <w:rFonts w:ascii="Times New Roman" w:hAnsi="Times New Roman"/>
                <w:sz w:val="20"/>
              </w:rPr>
            </w:pPr>
            <w:r>
              <w:rPr>
                <w:rFonts w:ascii="Times New Roman" w:eastAsia="Calibri" w:hAnsi="Times New Roman" w:cs="Times New Roman"/>
                <w:sz w:val="20"/>
                <w:szCs w:val="20"/>
              </w:rPr>
              <w:t>115.22</w:t>
            </w:r>
          </w:p>
        </w:tc>
      </w:tr>
      <w:tr w14:paraId="68FA0088" w14:textId="77777777" w:rsidTr="00AB1578">
        <w:tblPrEx>
          <w:tblW w:w="0" w:type="auto"/>
          <w:jc w:val="center"/>
          <w:tblCellMar>
            <w:left w:w="0" w:type="dxa"/>
            <w:right w:w="0" w:type="dxa"/>
          </w:tblCellMar>
          <w:tblLook w:val="01E0"/>
        </w:tblPrEx>
        <w:trPr>
          <w:trHeight w:val="300"/>
          <w:jc w:val="center"/>
        </w:trPr>
        <w:tc>
          <w:tcPr>
            <w:tcW w:w="3325" w:type="dxa"/>
          </w:tcPr>
          <w:p w:rsidR="009C769C" w:rsidRPr="018ED97F" w:rsidP="00AB1578" w14:paraId="09AE5B52" w14:textId="77777777">
            <w:pPr>
              <w:rPr>
                <w:rFonts w:ascii="Times New Roman" w:hAnsi="Times New Roman"/>
                <w:sz w:val="20"/>
              </w:rPr>
            </w:pPr>
            <w:r w:rsidRPr="00201150">
              <w:rPr>
                <w:rFonts w:ascii="Times New Roman" w:eastAsia="Calibri" w:hAnsi="Times New Roman" w:cs="Times New Roman"/>
                <w:sz w:val="20"/>
                <w:szCs w:val="20"/>
              </w:rPr>
              <w:t>Network and Computer Systems Administrators</w:t>
            </w:r>
          </w:p>
        </w:tc>
        <w:tc>
          <w:tcPr>
            <w:tcW w:w="1710" w:type="dxa"/>
          </w:tcPr>
          <w:p w:rsidR="009C769C" w:rsidRPr="018ED97F" w:rsidP="00AB1578" w14:paraId="00F20C7E" w14:textId="77777777">
            <w:pPr>
              <w:jc w:val="center"/>
              <w:rPr>
                <w:rFonts w:ascii="Times New Roman" w:hAnsi="Times New Roman"/>
                <w:sz w:val="20"/>
              </w:rPr>
            </w:pPr>
            <w:r w:rsidRPr="00201150">
              <w:rPr>
                <w:rFonts w:ascii="Times New Roman" w:eastAsia="Calibri" w:hAnsi="Times New Roman" w:cs="Times New Roman"/>
                <w:sz w:val="20"/>
                <w:szCs w:val="20"/>
              </w:rPr>
              <w:t>15-</w:t>
            </w:r>
            <w:r>
              <w:rPr>
                <w:rFonts w:ascii="Times New Roman" w:eastAsia="Calibri" w:hAnsi="Times New Roman" w:cs="Times New Roman"/>
                <w:sz w:val="20"/>
                <w:szCs w:val="20"/>
              </w:rPr>
              <w:t>1244</w:t>
            </w:r>
          </w:p>
        </w:tc>
        <w:tc>
          <w:tcPr>
            <w:tcW w:w="1440" w:type="dxa"/>
          </w:tcPr>
          <w:p w:rsidR="009C769C" w:rsidRPr="018ED97F" w:rsidP="00AB1578" w14:paraId="60D5FDFC" w14:textId="77777777">
            <w:pPr>
              <w:jc w:val="center"/>
              <w:rPr>
                <w:rFonts w:ascii="Times New Roman" w:hAnsi="Times New Roman"/>
                <w:sz w:val="20"/>
              </w:rPr>
            </w:pPr>
            <w:r w:rsidRPr="00876083">
              <w:rPr>
                <w:rFonts w:ascii="Times New Roman" w:eastAsia="Calibri" w:hAnsi="Times New Roman" w:cs="Times New Roman"/>
                <w:sz w:val="20"/>
                <w:szCs w:val="20"/>
              </w:rPr>
              <w:t>43.</w:t>
            </w:r>
            <w:r>
              <w:rPr>
                <w:rFonts w:ascii="Times New Roman" w:eastAsia="Calibri" w:hAnsi="Times New Roman" w:cs="Times New Roman"/>
                <w:sz w:val="20"/>
                <w:szCs w:val="20"/>
              </w:rPr>
              <w:t>87</w:t>
            </w:r>
          </w:p>
        </w:tc>
        <w:tc>
          <w:tcPr>
            <w:tcW w:w="1495" w:type="dxa"/>
          </w:tcPr>
          <w:p w:rsidR="009C769C" w:rsidRPr="018ED97F" w:rsidP="00AB1578" w14:paraId="0C7D9FF1" w14:textId="77777777">
            <w:pPr>
              <w:jc w:val="center"/>
              <w:rPr>
                <w:rFonts w:ascii="Times New Roman" w:hAnsi="Times New Roman"/>
                <w:sz w:val="20"/>
              </w:rPr>
            </w:pPr>
            <w:r w:rsidRPr="00876083">
              <w:rPr>
                <w:rFonts w:ascii="Times New Roman" w:eastAsia="Calibri" w:hAnsi="Times New Roman" w:cs="Times New Roman"/>
                <w:sz w:val="20"/>
                <w:szCs w:val="20"/>
              </w:rPr>
              <w:t>43.</w:t>
            </w:r>
            <w:r>
              <w:rPr>
                <w:rFonts w:ascii="Times New Roman" w:eastAsia="Calibri" w:hAnsi="Times New Roman" w:cs="Times New Roman"/>
                <w:sz w:val="20"/>
                <w:szCs w:val="20"/>
              </w:rPr>
              <w:t>87</w:t>
            </w:r>
          </w:p>
        </w:tc>
        <w:tc>
          <w:tcPr>
            <w:tcW w:w="1380" w:type="dxa"/>
          </w:tcPr>
          <w:p w:rsidR="009C769C" w:rsidRPr="018ED97F" w:rsidP="00AB1578" w14:paraId="4A6D9500" w14:textId="77777777">
            <w:pPr>
              <w:jc w:val="center"/>
              <w:rPr>
                <w:rFonts w:ascii="Times New Roman" w:hAnsi="Times New Roman"/>
                <w:sz w:val="20"/>
              </w:rPr>
            </w:pPr>
            <w:r>
              <w:rPr>
                <w:rFonts w:ascii="Times New Roman" w:eastAsia="Calibri" w:hAnsi="Times New Roman" w:cs="Times New Roman"/>
                <w:sz w:val="20"/>
                <w:szCs w:val="20"/>
              </w:rPr>
              <w:t>87.74</w:t>
            </w:r>
          </w:p>
        </w:tc>
      </w:tr>
    </w:tbl>
    <w:p w:rsidR="009C769C" w:rsidRPr="00BF32AA" w:rsidP="009C769C" w14:paraId="59F351F3" w14:textId="77777777">
      <w:pPr>
        <w:spacing w:after="0" w:line="240" w:lineRule="auto"/>
        <w:rPr>
          <w:rFonts w:ascii="Times New Roman" w:eastAsia="Times New Roman" w:hAnsi="Times New Roman" w:cs="Times New Roman"/>
          <w:sz w:val="24"/>
          <w:szCs w:val="24"/>
        </w:rPr>
        <w:sectPr w:rsidSect="007A5AB1">
          <w:type w:val="continuous"/>
          <w:pgSz w:w="12260" w:h="15860"/>
          <w:pgMar w:top="1440" w:right="1440" w:bottom="1440" w:left="1440" w:header="0" w:footer="720" w:gutter="0"/>
          <w:cols w:space="720"/>
          <w:docGrid w:linePitch="299"/>
        </w:sectPr>
      </w:pPr>
    </w:p>
    <w:p w:rsidR="009C769C" w:rsidRPr="00BF32AA" w:rsidP="009C769C" w14:paraId="669BAA5F" w14:textId="77777777">
      <w:pPr>
        <w:spacing w:after="0" w:line="240" w:lineRule="auto"/>
        <w:rPr>
          <w:rFonts w:ascii="Times New Roman" w:eastAsia="Times New Roman" w:hAnsi="Times New Roman" w:cs="Times New Roman"/>
          <w:sz w:val="24"/>
          <w:szCs w:val="24"/>
        </w:rPr>
      </w:pPr>
    </w:p>
    <w:p w:rsidR="009C769C" w:rsidRPr="00BF32AA" w:rsidP="009C769C" w14:paraId="7CE3E935" w14:textId="77777777">
      <w:pPr>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Except where noted,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w:t>
      </w:r>
      <w:r>
        <w:rPr>
          <w:rFonts w:ascii="Times New Roman" w:eastAsia="Times New Roman" w:hAnsi="Times New Roman" w:cs="Times New Roman"/>
          <w:sz w:val="24"/>
          <w:szCs w:val="24"/>
        </w:rPr>
        <w:t>W</w:t>
      </w:r>
      <w:r w:rsidRPr="00BF32AA">
        <w:rPr>
          <w:rFonts w:ascii="Times New Roman" w:eastAsia="Times New Roman" w:hAnsi="Times New Roman" w:cs="Times New Roman"/>
          <w:sz w:val="24"/>
          <w:szCs w:val="24"/>
        </w:rPr>
        <w:t>e believe that doubling the hourly wage to estimate total cost is a reasonably accurate estimation method.</w:t>
      </w:r>
    </w:p>
    <w:p w:rsidR="009C769C" w:rsidP="009C769C" w14:paraId="4E768945" w14:textId="77777777">
      <w:pPr>
        <w:spacing w:after="0" w:line="240" w:lineRule="auto"/>
        <w:rPr>
          <w:rFonts w:ascii="Times New Roman" w:eastAsia="Times New Roman" w:hAnsi="Times New Roman" w:cs="Times New Roman"/>
          <w:sz w:val="24"/>
          <w:szCs w:val="24"/>
        </w:rPr>
      </w:pPr>
    </w:p>
    <w:p w:rsidR="009C769C" w:rsidP="009C769C" w14:paraId="347CEF03" w14:textId="77777777">
      <w:pPr>
        <w:spacing w:after="0" w:line="240" w:lineRule="auto"/>
        <w:rPr>
          <w:rFonts w:ascii="Times New Roman" w:eastAsia="Times New Roman" w:hAnsi="Times New Roman" w:cs="Times New Roman"/>
          <w:sz w:val="24"/>
          <w:szCs w:val="24"/>
        </w:rPr>
      </w:pPr>
      <w:r w:rsidRPr="00656388">
        <w:rPr>
          <w:rFonts w:ascii="Times New Roman" w:eastAsia="Times New Roman" w:hAnsi="Times New Roman" w:cs="Times New Roman"/>
          <w:sz w:val="24"/>
          <w:szCs w:val="24"/>
        </w:rPr>
        <w:t>To derive average costs for individuals we believe that the burden will be addressed under All Occupations (BLS occupation code 00-0000) at $2</w:t>
      </w:r>
      <w:r>
        <w:rPr>
          <w:rFonts w:ascii="Times New Roman" w:eastAsia="Times New Roman" w:hAnsi="Times New Roman" w:cs="Times New Roman"/>
          <w:sz w:val="24"/>
          <w:szCs w:val="24"/>
        </w:rPr>
        <w:t>8</w:t>
      </w:r>
      <w:r w:rsidRPr="00656388">
        <w:rPr>
          <w:rFonts w:ascii="Times New Roman" w:eastAsia="Times New Roman" w:hAnsi="Times New Roman" w:cs="Times New Roman"/>
          <w:sz w:val="24"/>
          <w:szCs w:val="24"/>
        </w:rPr>
        <w:t>.0</w:t>
      </w:r>
      <w:r>
        <w:rPr>
          <w:rFonts w:ascii="Times New Roman" w:eastAsia="Times New Roman" w:hAnsi="Times New Roman" w:cs="Times New Roman"/>
          <w:sz w:val="24"/>
          <w:szCs w:val="24"/>
        </w:rPr>
        <w:t>1</w:t>
      </w:r>
      <w:r w:rsidRPr="00656388">
        <w:rPr>
          <w:rFonts w:ascii="Times New Roman" w:eastAsia="Times New Roman" w:hAnsi="Times New Roman" w:cs="Times New Roman"/>
          <w:sz w:val="24"/>
          <w:szCs w:val="24"/>
        </w:rPr>
        <w:t xml:space="preserve">/hr. Unlike our </w:t>
      </w:r>
      <w:r>
        <w:rPr>
          <w:rFonts w:ascii="Times New Roman" w:eastAsia="Times New Roman" w:hAnsi="Times New Roman" w:cs="Times New Roman"/>
          <w:sz w:val="24"/>
          <w:szCs w:val="24"/>
        </w:rPr>
        <w:t>S</w:t>
      </w:r>
      <w:r w:rsidRPr="00656388">
        <w:rPr>
          <w:rFonts w:ascii="Times New Roman" w:eastAsia="Times New Roman" w:hAnsi="Times New Roman" w:cs="Times New Roman"/>
          <w:sz w:val="24"/>
          <w:szCs w:val="24"/>
        </w:rPr>
        <w:t>tate</w:t>
      </w:r>
      <w:r w:rsidRPr="00656388">
        <w:rPr>
          <w:rFonts w:ascii="Times New Roman" w:eastAsia="Times New Roman" w:hAnsi="Times New Roman" w:cs="Times New Roman"/>
          <w:sz w:val="24"/>
          <w:szCs w:val="24"/>
        </w:rPr>
        <w:t xml:space="preserve"> government adjustment to the respondent hourly wage, we are not adjusting this figure for fringe benefits and overhead since the individuals’ activities would occur outside the scope of their employment.</w:t>
      </w:r>
    </w:p>
    <w:p w:rsidR="009C769C" w:rsidP="009C769C" w14:paraId="37EA22DA" w14:textId="77777777">
      <w:pPr>
        <w:spacing w:after="0" w:line="240" w:lineRule="auto"/>
        <w:rPr>
          <w:rFonts w:ascii="Times New Roman" w:eastAsia="Times New Roman" w:hAnsi="Times New Roman" w:cs="Times New Roman"/>
          <w:sz w:val="24"/>
          <w:szCs w:val="24"/>
        </w:rPr>
      </w:pPr>
    </w:p>
    <w:p w:rsidR="009C769C" w:rsidP="009C769C" w14:paraId="2C47DA17" w14:textId="77777777">
      <w:pPr>
        <w:pStyle w:val="paragraph"/>
        <w:spacing w:before="0" w:beforeAutospacing="0" w:after="0" w:afterAutospacing="0"/>
        <w:textAlignment w:val="baseline"/>
        <w:rPr>
          <w:rFonts w:ascii="Segoe UI" w:hAnsi="Segoe UI" w:cs="Segoe UI"/>
          <w:sz w:val="18"/>
          <w:szCs w:val="18"/>
        </w:rPr>
      </w:pPr>
      <w:r>
        <w:rPr>
          <w:rStyle w:val="normaltextrun"/>
          <w:i/>
          <w:iCs/>
        </w:rPr>
        <w:t>Adjustment to State Cost Estimates</w:t>
      </w:r>
      <w:r>
        <w:rPr>
          <w:rStyle w:val="eop"/>
        </w:rPr>
        <w:t> </w:t>
      </w:r>
    </w:p>
    <w:p w:rsidR="009C769C" w:rsidP="009C769C" w14:paraId="5B86767A" w14:textId="77777777">
      <w:pPr>
        <w:pStyle w:val="paragraph"/>
        <w:spacing w:before="0" w:beforeAutospacing="0" w:after="0" w:afterAutospacing="0"/>
        <w:ind w:firstLine="720"/>
        <w:textAlignment w:val="baseline"/>
        <w:rPr>
          <w:rStyle w:val="normaltextrun"/>
        </w:rPr>
      </w:pPr>
    </w:p>
    <w:p w:rsidR="009C769C" w:rsidRPr="00564EA6" w:rsidP="009C769C" w14:paraId="507C0328"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Pr>
        <w:t xml:space="preserve">To estimate the financial burden on States pertaining to Medicaid and CHIP information collection changes, it was important to consider the Federal Government’s contribution to the cost of administering the Medicaid program. The Federal Government provides funding based on a Federal medical assistance percentage (FMAP) that is established for each State, based on the per capita income in the State as compared to the national average. FMAPs for care and services range from a minimum of </w:t>
      </w:r>
      <w:r>
        <w:rPr>
          <w:rStyle w:val="findhit"/>
        </w:rPr>
        <w:t>50 per</w:t>
      </w:r>
      <w:r>
        <w:rPr>
          <w:rStyle w:val="normaltextrun"/>
        </w:rPr>
        <w:t xml:space="preserve">cent in States with higher per capita incomes to a maximum of 83 percent in States with lower per capita incomes. For Medicaid, all States receive a </w:t>
      </w:r>
      <w:r>
        <w:rPr>
          <w:rStyle w:val="findhit"/>
        </w:rPr>
        <w:t>50 per</w:t>
      </w:r>
      <w:r>
        <w:rPr>
          <w:rStyle w:val="normaltextrun"/>
        </w:rPr>
        <w:t xml:space="preserve">cent matching rate for administrative activities. States also receive higher Federal matching rates for certain administrative activities such as systems improvements, redesign, or operations. For CHIP, States can claim enhanced FMAP for administrative activities up to 10 percent of the State’s total computable expenditures within the State’s fiscal year allotment. As </w:t>
      </w:r>
      <w:r>
        <w:rPr>
          <w:rStyle w:val="normaltextrun"/>
        </w:rPr>
        <w:t>such, and</w:t>
      </w:r>
      <w:r>
        <w:rPr>
          <w:rStyle w:val="normaltextrun"/>
        </w:rPr>
        <w:t xml:space="preserve"> taking into account the Federal contribution to the costs of administering the Medicaid and CHIP programs for purposes of estimating State burden with respect to collection of information, we elected to use the higher end estimate that the States would contribute </w:t>
      </w:r>
      <w:r>
        <w:rPr>
          <w:rStyle w:val="findhit"/>
        </w:rPr>
        <w:t>50 per</w:t>
      </w:r>
      <w:r>
        <w:rPr>
          <w:rStyle w:val="normaltextrun"/>
        </w:rPr>
        <w:t>cent of the costs, even though the State burden may be much smaller, especially for CHIP administrative activities.</w:t>
      </w:r>
      <w:r>
        <w:rPr>
          <w:rStyle w:val="eop"/>
        </w:rPr>
        <w:t> </w:t>
      </w:r>
    </w:p>
    <w:p w:rsidR="009C769C" w:rsidRPr="00AB1578" w:rsidP="009C769C" w14:paraId="4091F165" w14:textId="77777777">
      <w:pPr>
        <w:spacing w:after="0" w:line="240" w:lineRule="auto"/>
        <w:rPr>
          <w:rFonts w:ascii="Times New Roman" w:hAnsi="Times New Roman"/>
          <w:sz w:val="24"/>
          <w:u w:val="single" w:color="000000"/>
        </w:rPr>
      </w:pPr>
    </w:p>
    <w:p w:rsidR="009C769C" w:rsidRPr="00BF32AA" w:rsidP="009C769C" w14:paraId="39E67DB1" w14:textId="77777777">
      <w:pPr>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i/>
          <w:sz w:val="24"/>
          <w:szCs w:val="24"/>
        </w:rPr>
        <w:t>Collection of Information Requirements and Associated Burden Estimates</w:t>
      </w:r>
    </w:p>
    <w:p w:rsidR="009C769C" w:rsidRPr="00BF32AA" w:rsidP="009C769C" w14:paraId="5A70CC83" w14:textId="77777777">
      <w:pPr>
        <w:spacing w:after="0" w:line="240" w:lineRule="auto"/>
        <w:rPr>
          <w:rFonts w:ascii="Times New Roman" w:eastAsia="Times New Roman" w:hAnsi="Times New Roman" w:cs="Times New Roman"/>
          <w:sz w:val="24"/>
          <w:szCs w:val="24"/>
        </w:rPr>
      </w:pPr>
    </w:p>
    <w:p w:rsidR="009C769C" w:rsidP="009C769C" w14:paraId="346295EE" w14:textId="77777777">
      <w:pPr>
        <w:spacing w:after="0" w:line="240" w:lineRule="auto"/>
        <w:rPr>
          <w:rFonts w:ascii="Times New Roman" w:eastAsia="Times New Roman" w:hAnsi="Times New Roman" w:cs="Times New Roman"/>
          <w:w w:val="104"/>
          <w:sz w:val="24"/>
          <w:szCs w:val="24"/>
        </w:rPr>
      </w:pPr>
      <w:r>
        <w:rPr>
          <w:rFonts w:ascii="Times New Roman" w:eastAsia="Times New Roman" w:hAnsi="Times New Roman" w:cs="Times New Roman"/>
          <w:sz w:val="24"/>
          <w:szCs w:val="24"/>
        </w:rPr>
        <w:t>B</w:t>
      </w:r>
      <w:r w:rsidRPr="00395672">
        <w:rPr>
          <w:rFonts w:ascii="Times New Roman" w:eastAsia="Times New Roman" w:hAnsi="Times New Roman" w:cs="Times New Roman"/>
          <w:sz w:val="24"/>
          <w:szCs w:val="24"/>
        </w:rPr>
        <w:t xml:space="preserve">urden for the </w:t>
      </w:r>
      <w:r>
        <w:rPr>
          <w:rFonts w:ascii="Times New Roman" w:eastAsia="Times New Roman" w:hAnsi="Times New Roman" w:cs="Times New Roman"/>
          <w:sz w:val="24"/>
          <w:szCs w:val="24"/>
        </w:rPr>
        <w:t xml:space="preserve">subject </w:t>
      </w:r>
      <w:r w:rsidRPr="00395672">
        <w:rPr>
          <w:rFonts w:ascii="Times New Roman" w:eastAsia="Times New Roman" w:hAnsi="Times New Roman" w:cs="Times New Roman"/>
          <w:sz w:val="24"/>
          <w:szCs w:val="24"/>
        </w:rPr>
        <w:t xml:space="preserve">information collections </w:t>
      </w:r>
      <w:r w:rsidRPr="00395672">
        <w:rPr>
          <w:rFonts w:ascii="Times New Roman" w:eastAsia="Times New Roman" w:hAnsi="Times New Roman" w:cs="Times New Roman"/>
          <w:sz w:val="24"/>
          <w:szCs w:val="24"/>
        </w:rPr>
        <w:t>are</w:t>
      </w:r>
      <w:r w:rsidRPr="00395672">
        <w:rPr>
          <w:rFonts w:ascii="Times New Roman" w:eastAsia="Times New Roman" w:hAnsi="Times New Roman" w:cs="Times New Roman"/>
          <w:sz w:val="24"/>
          <w:szCs w:val="24"/>
        </w:rPr>
        <w:t xml:space="preserve"> organized into the following </w:t>
      </w:r>
      <w:r w:rsidRPr="00395672">
        <w:rPr>
          <w:rFonts w:ascii="Times New Roman" w:eastAsia="Times New Roman" w:hAnsi="Times New Roman" w:cs="Times New Roman"/>
          <w:w w:val="105"/>
          <w:sz w:val="24"/>
          <w:szCs w:val="24"/>
        </w:rPr>
        <w:t xml:space="preserve">two </w:t>
      </w:r>
      <w:r w:rsidRPr="00395672">
        <w:rPr>
          <w:rFonts w:ascii="Times New Roman" w:eastAsia="Times New Roman" w:hAnsi="Times New Roman" w:cs="Times New Roman"/>
          <w:sz w:val="24"/>
          <w:szCs w:val="24"/>
        </w:rPr>
        <w:t xml:space="preserve">sections: </w:t>
      </w:r>
      <w:r>
        <w:rPr>
          <w:rFonts w:ascii="Times New Roman" w:eastAsia="Times New Roman" w:hAnsi="Times New Roman" w:cs="Times New Roman"/>
          <w:sz w:val="24"/>
          <w:szCs w:val="24"/>
        </w:rPr>
        <w:t xml:space="preserve">Periodic </w:t>
      </w:r>
      <w:r w:rsidRPr="00395672">
        <w:rPr>
          <w:rFonts w:ascii="Times New Roman" w:eastAsia="Times New Roman" w:hAnsi="Times New Roman" w:cs="Times New Roman"/>
          <w:sz w:val="24"/>
          <w:szCs w:val="24"/>
        </w:rPr>
        <w:t xml:space="preserve">Eligibility Renewals and Web Sites.  </w:t>
      </w:r>
      <w:r>
        <w:rPr>
          <w:rFonts w:ascii="Times New Roman" w:eastAsia="Times New Roman" w:hAnsi="Times New Roman" w:cs="Times New Roman"/>
          <w:sz w:val="24"/>
          <w:szCs w:val="24"/>
        </w:rPr>
        <w:t>B</w:t>
      </w:r>
      <w:r w:rsidRPr="00395672">
        <w:rPr>
          <w:rFonts w:ascii="Times New Roman" w:eastAsia="Times New Roman" w:hAnsi="Times New Roman" w:cs="Times New Roman"/>
          <w:sz w:val="24"/>
          <w:szCs w:val="24"/>
        </w:rPr>
        <w:t xml:space="preserve">urden associated with the </w:t>
      </w:r>
      <w:r w:rsidRPr="00395672">
        <w:rPr>
          <w:rFonts w:ascii="Times New Roman" w:eastAsia="Times New Roman" w:hAnsi="Times New Roman" w:cs="Times New Roman"/>
          <w:w w:val="104"/>
          <w:sz w:val="24"/>
          <w:szCs w:val="24"/>
        </w:rPr>
        <w:t xml:space="preserve">verification </w:t>
      </w:r>
      <w:r w:rsidRPr="00395672">
        <w:rPr>
          <w:rFonts w:ascii="Times New Roman" w:eastAsia="Times New Roman" w:hAnsi="Times New Roman" w:cs="Times New Roman"/>
          <w:sz w:val="24"/>
          <w:szCs w:val="24"/>
        </w:rPr>
        <w:t xml:space="preserve">plan is </w:t>
      </w:r>
      <w:r>
        <w:rPr>
          <w:rFonts w:ascii="Times New Roman" w:eastAsia="Times New Roman" w:hAnsi="Times New Roman" w:cs="Times New Roman"/>
          <w:sz w:val="24"/>
          <w:szCs w:val="24"/>
        </w:rPr>
        <w:t xml:space="preserve">approved by </w:t>
      </w:r>
      <w:r w:rsidRPr="00395672">
        <w:rPr>
          <w:rFonts w:ascii="Times New Roman" w:eastAsia="Times New Roman" w:hAnsi="Times New Roman" w:cs="Times New Roman"/>
          <w:sz w:val="24"/>
          <w:szCs w:val="24"/>
        </w:rPr>
        <w:t xml:space="preserve">OMB </w:t>
      </w:r>
      <w:r>
        <w:rPr>
          <w:rFonts w:ascii="Times New Roman" w:eastAsia="Times New Roman" w:hAnsi="Times New Roman" w:cs="Times New Roman"/>
          <w:sz w:val="24"/>
          <w:szCs w:val="24"/>
        </w:rPr>
        <w:t xml:space="preserve">under </w:t>
      </w:r>
      <w:r w:rsidRPr="00395672">
        <w:rPr>
          <w:rFonts w:ascii="Times New Roman" w:eastAsia="Times New Roman" w:hAnsi="Times New Roman" w:cs="Times New Roman"/>
          <w:sz w:val="24"/>
          <w:szCs w:val="24"/>
        </w:rPr>
        <w:t>control number 0938-1148 (CMS-10398 #11</w:t>
      </w:r>
      <w:r>
        <w:rPr>
          <w:rFonts w:ascii="Times New Roman" w:eastAsia="Times New Roman" w:hAnsi="Times New Roman" w:cs="Times New Roman"/>
          <w:sz w:val="24"/>
          <w:szCs w:val="24"/>
        </w:rPr>
        <w:t>)</w:t>
      </w:r>
      <w:r w:rsidRPr="00395672">
        <w:rPr>
          <w:rFonts w:ascii="Times New Roman" w:eastAsia="Times New Roman" w:hAnsi="Times New Roman" w:cs="Times New Roman"/>
          <w:w w:val="104"/>
          <w:sz w:val="24"/>
          <w:szCs w:val="24"/>
        </w:rPr>
        <w:t>.</w:t>
      </w:r>
    </w:p>
    <w:p w:rsidR="009C769C" w:rsidRPr="000971AC" w:rsidP="009C769C" w14:paraId="451EAB38" w14:textId="77777777">
      <w:pPr>
        <w:spacing w:after="0" w:line="240" w:lineRule="auto"/>
        <w:rPr>
          <w:rFonts w:ascii="Times New Roman" w:eastAsia="Times New Roman" w:hAnsi="Times New Roman" w:cs="Times New Roman"/>
          <w:sz w:val="24"/>
          <w:szCs w:val="24"/>
        </w:rPr>
      </w:pPr>
    </w:p>
    <w:p w:rsidR="009C769C" w:rsidRPr="00BF32AA" w:rsidP="009C769C" w14:paraId="449B626E" w14:textId="77777777">
      <w:pPr>
        <w:spacing w:after="0" w:line="240" w:lineRule="auto"/>
        <w:rPr>
          <w:rFonts w:ascii="Times New Roman" w:eastAsia="Times New Roman" w:hAnsi="Times New Roman" w:cs="Times New Roman"/>
          <w:i/>
          <w:sz w:val="24"/>
          <w:szCs w:val="24"/>
          <w:u w:val="single"/>
        </w:rPr>
      </w:pPr>
      <w:r w:rsidRPr="00BF32AA">
        <w:rPr>
          <w:rFonts w:ascii="Times New Roman" w:eastAsia="Times New Roman" w:hAnsi="Times New Roman" w:cs="Times New Roman"/>
          <w:i/>
          <w:sz w:val="24"/>
          <w:szCs w:val="24"/>
          <w:u w:val="single"/>
        </w:rPr>
        <w:t xml:space="preserve">Periodic </w:t>
      </w:r>
      <w:r w:rsidRPr="00BF32AA">
        <w:rPr>
          <w:rFonts w:ascii="Times New Roman" w:eastAsia="Times New Roman" w:hAnsi="Times New Roman" w:cs="Times New Roman"/>
          <w:i/>
          <w:w w:val="104"/>
          <w:sz w:val="24"/>
          <w:szCs w:val="24"/>
          <w:u w:val="single"/>
        </w:rPr>
        <w:t>Eligibility</w:t>
      </w:r>
      <w:r w:rsidRPr="00BF32AA">
        <w:rPr>
          <w:rFonts w:ascii="Times New Roman" w:eastAsia="Times New Roman" w:hAnsi="Times New Roman" w:cs="Times New Roman"/>
          <w:i/>
          <w:sz w:val="24"/>
          <w:szCs w:val="24"/>
          <w:u w:val="single"/>
        </w:rPr>
        <w:t xml:space="preserve"> </w:t>
      </w:r>
      <w:r w:rsidRPr="00BF32AA">
        <w:rPr>
          <w:rFonts w:ascii="Times New Roman" w:eastAsia="Times New Roman" w:hAnsi="Times New Roman" w:cs="Times New Roman"/>
          <w:i/>
          <w:sz w:val="24"/>
          <w:szCs w:val="24"/>
          <w:u w:val="single"/>
        </w:rPr>
        <w:t>Renewal</w:t>
      </w:r>
      <w:r>
        <w:rPr>
          <w:rFonts w:ascii="Times New Roman" w:eastAsia="Times New Roman" w:hAnsi="Times New Roman" w:cs="Times New Roman"/>
          <w:i/>
          <w:sz w:val="24"/>
          <w:szCs w:val="24"/>
          <w:u w:val="single"/>
        </w:rPr>
        <w:t>s</w:t>
      </w:r>
      <w:r w:rsidRPr="00BF32AA">
        <w:rPr>
          <w:rFonts w:ascii="Times New Roman" w:eastAsia="Times New Roman" w:hAnsi="Times New Roman" w:cs="Times New Roman"/>
          <w:i/>
          <w:sz w:val="24"/>
          <w:szCs w:val="24"/>
          <w:u w:val="single"/>
        </w:rPr>
        <w:t xml:space="preserve">  (</w:t>
      </w:r>
      <w:r w:rsidRPr="00BF32AA">
        <w:rPr>
          <w:rFonts w:ascii="Times New Roman" w:eastAsia="Times New Roman" w:hAnsi="Times New Roman" w:cs="Times New Roman"/>
          <w:i/>
          <w:sz w:val="24"/>
          <w:szCs w:val="24"/>
          <w:u w:val="single"/>
        </w:rPr>
        <w:t xml:space="preserve">§§ 435.916, 457.343, and </w:t>
      </w:r>
      <w:r w:rsidRPr="00BF32AA">
        <w:rPr>
          <w:rFonts w:ascii="Times New Roman" w:eastAsia="Times New Roman" w:hAnsi="Times New Roman" w:cs="Times New Roman"/>
          <w:i/>
          <w:w w:val="105"/>
          <w:sz w:val="24"/>
          <w:szCs w:val="24"/>
          <w:u w:val="single"/>
        </w:rPr>
        <w:t>457.350)</w:t>
      </w:r>
    </w:p>
    <w:p w:rsidR="009C769C" w:rsidRPr="00BF32AA" w:rsidP="009C769C" w14:paraId="181BDCB2" w14:textId="77777777">
      <w:pPr>
        <w:spacing w:after="0" w:line="240" w:lineRule="auto"/>
        <w:rPr>
          <w:rFonts w:ascii="Times New Roman" w:hAnsi="Times New Roman" w:cs="Times New Roman"/>
          <w:i/>
          <w:sz w:val="24"/>
          <w:szCs w:val="24"/>
          <w:u w:val="single"/>
        </w:rPr>
      </w:pPr>
    </w:p>
    <w:p w:rsidR="009C769C" w:rsidRPr="00BF32AA" w:rsidP="009C769C" w14:paraId="7FEE5E1E" w14:textId="77777777">
      <w:pPr>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For individuals whose eligibility is based on Modified Adjusted Gross Income (MAGI) </w:t>
      </w:r>
      <w:r w:rsidRPr="00BF32AA">
        <w:rPr>
          <w:rFonts w:ascii="Times New Roman" w:eastAsia="Times New Roman" w:hAnsi="Times New Roman" w:cs="Times New Roman"/>
          <w:w w:val="103"/>
          <w:sz w:val="24"/>
          <w:szCs w:val="24"/>
        </w:rPr>
        <w:t xml:space="preserve">per </w:t>
      </w:r>
      <w:r w:rsidRPr="00BF32AA">
        <w:rPr>
          <w:rFonts w:ascii="Times New Roman" w:eastAsia="Times New Roman" w:hAnsi="Times New Roman" w:cs="Times New Roman"/>
          <w:sz w:val="24"/>
          <w:szCs w:val="24"/>
        </w:rPr>
        <w:t xml:space="preserve">the Affordable Care </w:t>
      </w:r>
      <w:r w:rsidRPr="00BF32AA">
        <w:rPr>
          <w:rFonts w:ascii="Times New Roman" w:eastAsia="Times New Roman" w:hAnsi="Times New Roman" w:cs="Times New Roman"/>
          <w:w w:val="118"/>
          <w:sz w:val="24"/>
          <w:szCs w:val="24"/>
        </w:rPr>
        <w:t>Act, §</w:t>
      </w:r>
      <w:r>
        <w:rPr>
          <w:rFonts w:ascii="Times New Roman" w:eastAsia="Times New Roman" w:hAnsi="Times New Roman" w:cs="Times New Roman"/>
          <w:w w:val="118"/>
          <w:sz w:val="24"/>
          <w:szCs w:val="24"/>
        </w:rPr>
        <w:t xml:space="preserve"> </w:t>
      </w:r>
      <w:r w:rsidRPr="00BF32AA">
        <w:rPr>
          <w:rFonts w:ascii="Times New Roman" w:eastAsia="Times New Roman" w:hAnsi="Times New Roman" w:cs="Times New Roman"/>
          <w:sz w:val="24"/>
          <w:szCs w:val="24"/>
        </w:rPr>
        <w:t xml:space="preserve">435.916 requires that Medicaid eligibility be redetermined </w:t>
      </w:r>
      <w:r w:rsidRPr="00BF32AA">
        <w:rPr>
          <w:rFonts w:ascii="Times New Roman" w:eastAsia="Times New Roman" w:hAnsi="Times New Roman" w:cs="Times New Roman"/>
          <w:w w:val="103"/>
          <w:sz w:val="24"/>
          <w:szCs w:val="24"/>
        </w:rPr>
        <w:t xml:space="preserve">only </w:t>
      </w:r>
      <w:r w:rsidRPr="00BF32AA">
        <w:rPr>
          <w:rFonts w:ascii="Times New Roman" w:eastAsia="Times New Roman" w:hAnsi="Times New Roman" w:cs="Times New Roman"/>
          <w:sz w:val="24"/>
          <w:szCs w:val="24"/>
        </w:rPr>
        <w:t xml:space="preserve">once each year, unless there is a change in circumstance.  </w:t>
      </w:r>
      <w:r w:rsidRPr="003F10A8">
        <w:rPr>
          <w:rFonts w:ascii="Times New Roman" w:eastAsia="Arial" w:hAnsi="Times New Roman" w:cs="Times New Roman"/>
          <w:w w:val="132"/>
          <w:sz w:val="24"/>
          <w:szCs w:val="24"/>
        </w:rPr>
        <w:t>It</w:t>
      </w:r>
      <w:r w:rsidRPr="00BF32AA">
        <w:rPr>
          <w:rFonts w:ascii="Times New Roman" w:eastAsia="Arial" w:hAnsi="Times New Roman" w:cs="Times New Roman"/>
          <w:w w:val="132"/>
          <w:sz w:val="24"/>
          <w:szCs w:val="24"/>
        </w:rPr>
        <w:t xml:space="preserve"> </w:t>
      </w:r>
      <w:r w:rsidRPr="00BF32AA">
        <w:rPr>
          <w:rFonts w:ascii="Times New Roman" w:eastAsia="Times New Roman" w:hAnsi="Times New Roman" w:cs="Times New Roman"/>
          <w:sz w:val="24"/>
          <w:szCs w:val="24"/>
        </w:rPr>
        <w:t xml:space="preserve">also sets out a </w:t>
      </w:r>
      <w:r w:rsidRPr="00BF32AA">
        <w:rPr>
          <w:rFonts w:ascii="Times New Roman" w:eastAsia="Times New Roman" w:hAnsi="Times New Roman" w:cs="Times New Roman"/>
          <w:w w:val="104"/>
          <w:sz w:val="24"/>
          <w:szCs w:val="24"/>
        </w:rPr>
        <w:t xml:space="preserve">data-driven </w:t>
      </w:r>
      <w:r w:rsidRPr="00BF32AA">
        <w:rPr>
          <w:rFonts w:ascii="Times New Roman" w:eastAsia="Times New Roman" w:hAnsi="Times New Roman" w:cs="Times New Roman"/>
          <w:sz w:val="24"/>
          <w:szCs w:val="24"/>
        </w:rPr>
        <w:t xml:space="preserve">redetermination process that first uses information already available to the agency.  </w:t>
      </w:r>
      <w:r w:rsidRPr="00BF32AA">
        <w:rPr>
          <w:rFonts w:ascii="Times New Roman" w:eastAsia="Times New Roman" w:hAnsi="Times New Roman" w:cs="Times New Roman"/>
          <w:w w:val="104"/>
          <w:sz w:val="24"/>
          <w:szCs w:val="24"/>
        </w:rPr>
        <w:t>If</w:t>
      </w:r>
      <w:r w:rsidRPr="00BF32AA">
        <w:rPr>
          <w:rFonts w:ascii="Times New Roman" w:eastAsia="Times New Roman" w:hAnsi="Times New Roman" w:cs="Times New Roman"/>
          <w:sz w:val="24"/>
          <w:szCs w:val="24"/>
        </w:rPr>
        <w:t xml:space="preserve"> continued eligibility cannot be determined, a </w:t>
      </w:r>
      <w:r w:rsidRPr="00BF32AA">
        <w:rPr>
          <w:rFonts w:ascii="Times New Roman" w:eastAsia="Times New Roman" w:hAnsi="Times New Roman" w:cs="Times New Roman"/>
          <w:sz w:val="24"/>
          <w:szCs w:val="24"/>
        </w:rPr>
        <w:t>State</w:t>
      </w:r>
      <w:r w:rsidRPr="00BF32AA">
        <w:rPr>
          <w:rFonts w:ascii="Times New Roman" w:eastAsia="Times New Roman" w:hAnsi="Times New Roman" w:cs="Times New Roman"/>
          <w:sz w:val="24"/>
          <w:szCs w:val="24"/>
        </w:rPr>
        <w:t xml:space="preserve"> agency's eligibility system issues </w:t>
      </w:r>
      <w:r w:rsidRPr="00BF32AA">
        <w:rPr>
          <w:rFonts w:ascii="Times New Roman" w:eastAsia="Times New Roman" w:hAnsi="Times New Roman" w:cs="Times New Roman"/>
          <w:w w:val="112"/>
          <w:sz w:val="24"/>
          <w:szCs w:val="24"/>
        </w:rPr>
        <w:t xml:space="preserve">a </w:t>
      </w:r>
      <w:r w:rsidRPr="00BF32AA">
        <w:rPr>
          <w:rFonts w:ascii="Times New Roman" w:eastAsia="Times New Roman" w:hAnsi="Times New Roman" w:cs="Times New Roman"/>
          <w:sz w:val="24"/>
          <w:szCs w:val="24"/>
        </w:rPr>
        <w:t xml:space="preserve">streamlined pre-populated renewal form for the </w:t>
      </w:r>
      <w:r w:rsidRPr="00BF32AA">
        <w:rPr>
          <w:rFonts w:ascii="Times New Roman" w:eastAsia="Times New Roman" w:hAnsi="Times New Roman" w:cs="Times New Roman"/>
          <w:w w:val="108"/>
          <w:sz w:val="24"/>
          <w:szCs w:val="24"/>
        </w:rPr>
        <w:t xml:space="preserve">individual's </w:t>
      </w:r>
      <w:r w:rsidRPr="00BF32AA">
        <w:rPr>
          <w:rFonts w:ascii="Times New Roman" w:eastAsia="Times New Roman" w:hAnsi="Times New Roman" w:cs="Times New Roman"/>
          <w:sz w:val="24"/>
          <w:szCs w:val="24"/>
        </w:rPr>
        <w:t xml:space="preserve">review.  Section 457.343 </w:t>
      </w:r>
      <w:r w:rsidRPr="00BF32AA">
        <w:rPr>
          <w:rFonts w:ascii="Times New Roman" w:eastAsia="Times New Roman" w:hAnsi="Times New Roman" w:cs="Times New Roman"/>
          <w:w w:val="104"/>
          <w:sz w:val="24"/>
          <w:szCs w:val="24"/>
        </w:rPr>
        <w:t xml:space="preserve">aligns </w:t>
      </w:r>
      <w:r w:rsidRPr="00BF32AA">
        <w:rPr>
          <w:rFonts w:ascii="Times New Roman" w:eastAsia="Times New Roman" w:hAnsi="Times New Roman" w:cs="Times New Roman"/>
          <w:sz w:val="24"/>
          <w:szCs w:val="24"/>
        </w:rPr>
        <w:t xml:space="preserve">the standards for redeterminations in CHIP with the standards in the Medicaid program </w:t>
      </w:r>
      <w:r w:rsidRPr="00BF32AA">
        <w:rPr>
          <w:rFonts w:ascii="Times New Roman" w:eastAsia="Times New Roman" w:hAnsi="Times New Roman" w:cs="Times New Roman"/>
          <w:w w:val="106"/>
          <w:sz w:val="24"/>
          <w:szCs w:val="24"/>
        </w:rPr>
        <w:t xml:space="preserve">as </w:t>
      </w:r>
      <w:r w:rsidRPr="00BF32AA">
        <w:rPr>
          <w:rFonts w:ascii="Times New Roman" w:eastAsia="Times New Roman" w:hAnsi="Times New Roman" w:cs="Times New Roman"/>
          <w:sz w:val="24"/>
          <w:szCs w:val="24"/>
        </w:rPr>
        <w:t xml:space="preserve">described in </w:t>
      </w:r>
      <w:r w:rsidRPr="00BF32AA">
        <w:rPr>
          <w:rFonts w:ascii="Times New Roman" w:eastAsia="Times New Roman" w:hAnsi="Times New Roman" w:cs="Times New Roman"/>
          <w:w w:val="105"/>
          <w:sz w:val="24"/>
          <w:szCs w:val="24"/>
        </w:rPr>
        <w:t>§</w:t>
      </w:r>
      <w:r>
        <w:rPr>
          <w:rFonts w:ascii="Times New Roman" w:eastAsia="Times New Roman" w:hAnsi="Times New Roman" w:cs="Times New Roman"/>
          <w:w w:val="105"/>
          <w:sz w:val="24"/>
          <w:szCs w:val="24"/>
        </w:rPr>
        <w:t xml:space="preserve"> </w:t>
      </w:r>
      <w:r w:rsidRPr="00BF32AA">
        <w:rPr>
          <w:rFonts w:ascii="Times New Roman" w:eastAsia="Times New Roman" w:hAnsi="Times New Roman" w:cs="Times New Roman"/>
          <w:w w:val="105"/>
          <w:sz w:val="24"/>
          <w:szCs w:val="24"/>
        </w:rPr>
        <w:t>435.916.</w:t>
      </w:r>
    </w:p>
    <w:p w:rsidR="009C769C" w:rsidRPr="00BF32AA" w:rsidP="009C769C" w14:paraId="769DB3B5" w14:textId="77777777">
      <w:pPr>
        <w:spacing w:after="0" w:line="240" w:lineRule="auto"/>
        <w:rPr>
          <w:rFonts w:ascii="Times New Roman" w:hAnsi="Times New Roman" w:cs="Times New Roman"/>
          <w:sz w:val="24"/>
          <w:szCs w:val="24"/>
        </w:rPr>
      </w:pPr>
    </w:p>
    <w:p w:rsidR="009C769C" w:rsidRPr="00BF32AA" w:rsidP="009C769C" w14:paraId="1B042F0D" w14:textId="77777777">
      <w:pPr>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We estimate that the 53 Medicaid agencies and 43 CHIP agencies will be subject to </w:t>
      </w:r>
      <w:r w:rsidRPr="00BF32AA">
        <w:rPr>
          <w:rFonts w:ascii="Times New Roman" w:eastAsia="Times New Roman" w:hAnsi="Times New Roman" w:cs="Times New Roman"/>
          <w:w w:val="107"/>
          <w:sz w:val="24"/>
          <w:szCs w:val="24"/>
        </w:rPr>
        <w:t xml:space="preserve">the </w:t>
      </w:r>
      <w:r w:rsidRPr="00BF32AA">
        <w:rPr>
          <w:rFonts w:ascii="Times New Roman" w:eastAsia="Times New Roman" w:hAnsi="Times New Roman" w:cs="Times New Roman"/>
          <w:sz w:val="24"/>
          <w:szCs w:val="24"/>
        </w:rPr>
        <w:t xml:space="preserve">provision above, for a total of 96 agencies. We estimate that of the approximately 51 </w:t>
      </w:r>
      <w:r w:rsidRPr="00BF32AA">
        <w:rPr>
          <w:rFonts w:ascii="Times New Roman" w:eastAsia="Times New Roman" w:hAnsi="Times New Roman" w:cs="Times New Roman"/>
          <w:w w:val="104"/>
          <w:sz w:val="24"/>
          <w:szCs w:val="24"/>
        </w:rPr>
        <w:t xml:space="preserve">million </w:t>
      </w:r>
      <w:r w:rsidRPr="00BF32AA">
        <w:rPr>
          <w:rFonts w:ascii="Times New Roman" w:eastAsia="Times New Roman" w:hAnsi="Times New Roman" w:cs="Times New Roman"/>
          <w:sz w:val="24"/>
          <w:szCs w:val="24"/>
        </w:rPr>
        <w:t xml:space="preserve">individuals enrolled in Medicaid and CHIP whose eligibility will be based on MAGI, </w:t>
      </w:r>
      <w:r w:rsidRPr="00BF32AA">
        <w:rPr>
          <w:rFonts w:ascii="Times New Roman" w:eastAsia="Times New Roman" w:hAnsi="Times New Roman" w:cs="Times New Roman"/>
          <w:w w:val="104"/>
          <w:sz w:val="24"/>
          <w:szCs w:val="24"/>
        </w:rPr>
        <w:t xml:space="preserve">half </w:t>
      </w:r>
      <w:r w:rsidRPr="00BF32AA">
        <w:rPr>
          <w:rFonts w:ascii="Times New Roman" w:eastAsia="Times New Roman" w:hAnsi="Times New Roman" w:cs="Times New Roman"/>
          <w:sz w:val="24"/>
          <w:szCs w:val="24"/>
        </w:rPr>
        <w:t xml:space="preserve">(25.5 million individuals) will have their eligibility redetermined using the </w:t>
      </w:r>
      <w:r w:rsidRPr="00BF32AA">
        <w:rPr>
          <w:rFonts w:ascii="Times New Roman" w:eastAsia="Times New Roman" w:hAnsi="Times New Roman" w:cs="Times New Roman"/>
          <w:w w:val="104"/>
          <w:sz w:val="24"/>
          <w:szCs w:val="24"/>
        </w:rPr>
        <w:t xml:space="preserve">information </w:t>
      </w:r>
      <w:r w:rsidRPr="00BF32AA">
        <w:rPr>
          <w:rFonts w:ascii="Times New Roman" w:eastAsia="Times New Roman" w:hAnsi="Times New Roman" w:cs="Times New Roman"/>
          <w:sz w:val="24"/>
          <w:szCs w:val="24"/>
        </w:rPr>
        <w:t xml:space="preserve">already available to the agency.  This approach greatly simplifies the renewal process and </w:t>
      </w:r>
      <w:r w:rsidRPr="00BF32AA">
        <w:rPr>
          <w:rFonts w:ascii="Times New Roman" w:eastAsia="Times New Roman" w:hAnsi="Times New Roman" w:cs="Times New Roman"/>
          <w:w w:val="104"/>
          <w:sz w:val="24"/>
          <w:szCs w:val="24"/>
        </w:rPr>
        <w:t xml:space="preserve">will </w:t>
      </w:r>
      <w:r w:rsidRPr="00BF32AA">
        <w:rPr>
          <w:rFonts w:ascii="Times New Roman" w:eastAsia="Times New Roman" w:hAnsi="Times New Roman" w:cs="Times New Roman"/>
          <w:sz w:val="24"/>
          <w:szCs w:val="24"/>
        </w:rPr>
        <w:t xml:space="preserve">ultimately reduce costs for </w:t>
      </w:r>
      <w:r w:rsidRPr="00BF32AA">
        <w:rPr>
          <w:rFonts w:ascii="Times New Roman" w:eastAsia="Times New Roman" w:hAnsi="Times New Roman" w:cs="Times New Roman"/>
          <w:w w:val="104"/>
          <w:sz w:val="24"/>
          <w:szCs w:val="24"/>
        </w:rPr>
        <w:t>States.</w:t>
      </w:r>
    </w:p>
    <w:p w:rsidR="009C769C" w:rsidRPr="00BF32AA" w:rsidP="009C769C" w14:paraId="0A8DC8C9" w14:textId="77777777">
      <w:pPr>
        <w:spacing w:after="0" w:line="240" w:lineRule="auto"/>
        <w:rPr>
          <w:rFonts w:ascii="Times New Roman" w:hAnsi="Times New Roman" w:cs="Times New Roman"/>
          <w:sz w:val="24"/>
          <w:szCs w:val="24"/>
        </w:rPr>
      </w:pPr>
    </w:p>
    <w:p w:rsidR="009C769C" w:rsidRPr="00BF32AA" w:rsidP="009C769C" w14:paraId="7C5C904C" w14:textId="77777777">
      <w:pPr>
        <w:spacing w:after="0" w:line="240" w:lineRule="auto"/>
        <w:rPr>
          <w:rFonts w:ascii="Times New Roman" w:eastAsia="Times New Roman" w:hAnsi="Times New Roman" w:cs="Times New Roman"/>
          <w:w w:val="105"/>
          <w:sz w:val="24"/>
          <w:szCs w:val="24"/>
        </w:rPr>
      </w:pPr>
      <w:bookmarkStart w:id="3" w:name="_Hlk130823330"/>
      <w:r w:rsidRPr="00DE111B">
        <w:rPr>
          <w:rFonts w:ascii="Times New Roman" w:eastAsia="Times New Roman" w:hAnsi="Times New Roman" w:cs="Times New Roman"/>
          <w:sz w:val="24"/>
          <w:szCs w:val="24"/>
        </w:rPr>
        <w:t xml:space="preserve">We estimate that it will take each Medicaid and CHIP agency 16 hours annually to </w:t>
      </w:r>
      <w:r w:rsidRPr="00DE111B">
        <w:rPr>
          <w:rFonts w:ascii="Times New Roman" w:eastAsia="Times New Roman" w:hAnsi="Times New Roman" w:cs="Times New Roman"/>
          <w:w w:val="105"/>
          <w:sz w:val="24"/>
          <w:szCs w:val="24"/>
        </w:rPr>
        <w:t xml:space="preserve">develop, </w:t>
      </w:r>
      <w:r w:rsidRPr="00DE111B">
        <w:rPr>
          <w:rFonts w:ascii="Times New Roman" w:eastAsia="Times New Roman" w:hAnsi="Times New Roman" w:cs="Times New Roman"/>
          <w:sz w:val="24"/>
          <w:szCs w:val="24"/>
        </w:rPr>
        <w:t xml:space="preserve">automate, and distribute a notice of eligibility determination based on use of </w:t>
      </w:r>
      <w:r w:rsidRPr="00DE111B">
        <w:rPr>
          <w:rFonts w:ascii="Times New Roman" w:eastAsia="Times New Roman" w:hAnsi="Times New Roman" w:cs="Times New Roman"/>
          <w:w w:val="104"/>
          <w:sz w:val="24"/>
          <w:szCs w:val="24"/>
        </w:rPr>
        <w:t xml:space="preserve">existing </w:t>
      </w:r>
      <w:r w:rsidRPr="00DE111B">
        <w:rPr>
          <w:rFonts w:ascii="Times New Roman" w:eastAsia="Times New Roman" w:hAnsi="Times New Roman" w:cs="Times New Roman"/>
          <w:w w:val="105"/>
          <w:sz w:val="24"/>
          <w:szCs w:val="24"/>
        </w:rPr>
        <w:t xml:space="preserve">information. Of the 16 hours, we estimate </w:t>
      </w:r>
      <w:r w:rsidRPr="00DE111B">
        <w:rPr>
          <w:rFonts w:ascii="Times New Roman" w:eastAsia="Times New Roman" w:hAnsi="Times New Roman" w:cs="Times New Roman"/>
          <w:sz w:val="24"/>
          <w:szCs w:val="24"/>
        </w:rPr>
        <w:t xml:space="preserve">it will take a business operations specialist 10 hours </w:t>
      </w:r>
      <w:r w:rsidRPr="00DE111B">
        <w:rPr>
          <w:rFonts w:ascii="Times New Roman" w:eastAsia="Times New Roman" w:hAnsi="Times New Roman" w:cs="Times New Roman"/>
          <w:w w:val="105"/>
          <w:sz w:val="24"/>
          <w:szCs w:val="24"/>
        </w:rPr>
        <w:t xml:space="preserve">at </w:t>
      </w:r>
      <w:r w:rsidRPr="00DE111B">
        <w:rPr>
          <w:rFonts w:ascii="Times New Roman" w:eastAsia="Times New Roman" w:hAnsi="Times New Roman" w:cs="Times New Roman"/>
          <w:sz w:val="24"/>
          <w:szCs w:val="24"/>
        </w:rPr>
        <w:t>$</w:t>
      </w:r>
      <w:r>
        <w:rPr>
          <w:rFonts w:ascii="Times New Roman" w:eastAsia="Times New Roman" w:hAnsi="Times New Roman" w:cs="Times New Roman"/>
          <w:sz w:val="24"/>
          <w:szCs w:val="24"/>
        </w:rPr>
        <w:t>77.25</w:t>
      </w:r>
      <w:r w:rsidRPr="00DE111B">
        <w:rPr>
          <w:rFonts w:ascii="Times New Roman" w:eastAsia="Times New Roman" w:hAnsi="Times New Roman" w:cs="Times New Roman"/>
          <w:sz w:val="24"/>
          <w:szCs w:val="24"/>
        </w:rPr>
        <w:t>/</w:t>
      </w:r>
      <w:r w:rsidRPr="00DE111B">
        <w:rPr>
          <w:rFonts w:ascii="Times New Roman" w:eastAsia="Times New Roman" w:hAnsi="Times New Roman" w:cs="Times New Roman"/>
          <w:sz w:val="24"/>
          <w:szCs w:val="24"/>
        </w:rPr>
        <w:t>hr</w:t>
      </w:r>
      <w:r w:rsidRPr="00DE111B">
        <w:rPr>
          <w:rFonts w:ascii="Times New Roman" w:eastAsia="Times New Roman" w:hAnsi="Times New Roman" w:cs="Times New Roman"/>
          <w:sz w:val="24"/>
          <w:szCs w:val="24"/>
        </w:rPr>
        <w:t xml:space="preserve"> and a medical and health services manager 6 hours at $</w:t>
      </w:r>
      <w:r>
        <w:rPr>
          <w:rFonts w:ascii="Times New Roman" w:eastAsia="Times New Roman" w:hAnsi="Times New Roman" w:cs="Times New Roman"/>
          <w:sz w:val="24"/>
          <w:szCs w:val="24"/>
        </w:rPr>
        <w:t>115.22</w:t>
      </w:r>
      <w:r w:rsidRPr="00DE111B">
        <w:rPr>
          <w:rFonts w:ascii="Times New Roman" w:eastAsia="Times New Roman" w:hAnsi="Times New Roman" w:cs="Times New Roman"/>
          <w:sz w:val="24"/>
          <w:szCs w:val="24"/>
        </w:rPr>
        <w:t>/</w:t>
      </w:r>
      <w:r w:rsidRPr="00DE111B">
        <w:rPr>
          <w:rFonts w:ascii="Times New Roman" w:eastAsia="Times New Roman" w:hAnsi="Times New Roman" w:cs="Times New Roman"/>
          <w:sz w:val="24"/>
          <w:szCs w:val="24"/>
        </w:rPr>
        <w:t>hr</w:t>
      </w:r>
      <w:r w:rsidRPr="00DE111B">
        <w:rPr>
          <w:rFonts w:ascii="Times New Roman" w:eastAsia="Times New Roman" w:hAnsi="Times New Roman" w:cs="Times New Roman"/>
          <w:sz w:val="24"/>
          <w:szCs w:val="24"/>
        </w:rPr>
        <w:t xml:space="preserve"> to complete the notice.  </w:t>
      </w:r>
      <w:r w:rsidRPr="00DE111B">
        <w:rPr>
          <w:rFonts w:ascii="Times New Roman" w:eastAsia="Times New Roman" w:hAnsi="Times New Roman" w:cs="Times New Roman"/>
          <w:w w:val="105"/>
          <w:sz w:val="24"/>
          <w:szCs w:val="24"/>
        </w:rPr>
        <w:t xml:space="preserve">In aggregate we estimate a burden of </w:t>
      </w:r>
      <w:r w:rsidRPr="00DE111B">
        <w:rPr>
          <w:rFonts w:ascii="Times New Roman" w:eastAsia="Times New Roman" w:hAnsi="Times New Roman" w:cs="Times New Roman"/>
          <w:b/>
          <w:w w:val="105"/>
          <w:sz w:val="24"/>
          <w:szCs w:val="24"/>
        </w:rPr>
        <w:t>1,536 hours</w:t>
      </w:r>
      <w:r w:rsidRPr="00DE111B">
        <w:rPr>
          <w:rFonts w:ascii="Times New Roman" w:eastAsia="Times New Roman" w:hAnsi="Times New Roman" w:cs="Times New Roman"/>
          <w:w w:val="105"/>
          <w:sz w:val="24"/>
          <w:szCs w:val="24"/>
        </w:rPr>
        <w:t xml:space="preserve"> (96 agencies x 16 </w:t>
      </w:r>
      <w:r w:rsidRPr="00DE111B">
        <w:rPr>
          <w:rFonts w:ascii="Times New Roman" w:eastAsia="Times New Roman" w:hAnsi="Times New Roman" w:cs="Times New Roman"/>
          <w:w w:val="105"/>
          <w:sz w:val="24"/>
          <w:szCs w:val="24"/>
        </w:rPr>
        <w:t>hr</w:t>
      </w:r>
      <w:r w:rsidRPr="00DE111B">
        <w:rPr>
          <w:rFonts w:ascii="Times New Roman" w:eastAsia="Times New Roman" w:hAnsi="Times New Roman" w:cs="Times New Roman"/>
          <w:w w:val="105"/>
          <w:sz w:val="24"/>
          <w:szCs w:val="24"/>
        </w:rPr>
        <w:t>/response) at a cost of</w:t>
      </w:r>
      <w:r w:rsidRPr="00DE11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140,527 </w:t>
      </w:r>
      <w:r w:rsidRPr="00DE111B">
        <w:rPr>
          <w:rFonts w:ascii="Times New Roman" w:eastAsia="Times New Roman" w:hAnsi="Times New Roman" w:cs="Times New Roman"/>
          <w:sz w:val="24"/>
          <w:szCs w:val="24"/>
        </w:rPr>
        <w:t xml:space="preserve"> [</w:t>
      </w:r>
      <w:r w:rsidRPr="00DE111B">
        <w:rPr>
          <w:rFonts w:ascii="Times New Roman" w:eastAsia="Times New Roman" w:hAnsi="Times New Roman" w:cs="Times New Roman"/>
          <w:sz w:val="24"/>
          <w:szCs w:val="24"/>
        </w:rPr>
        <w:t xml:space="preserve">96 x ((10 </w:t>
      </w:r>
      <w:r w:rsidRPr="00DE111B">
        <w:rPr>
          <w:rFonts w:ascii="Times New Roman" w:eastAsia="Times New Roman" w:hAnsi="Times New Roman" w:cs="Times New Roman"/>
          <w:sz w:val="24"/>
          <w:szCs w:val="24"/>
        </w:rPr>
        <w:t>hr</w:t>
      </w:r>
      <w:r w:rsidRPr="00DE111B">
        <w:rPr>
          <w:rFonts w:ascii="Times New Roman" w:eastAsia="Times New Roman" w:hAnsi="Times New Roman" w:cs="Times New Roman"/>
          <w:sz w:val="24"/>
          <w:szCs w:val="24"/>
        </w:rPr>
        <w:t xml:space="preserve"> x $</w:t>
      </w:r>
      <w:r>
        <w:rPr>
          <w:rFonts w:ascii="Times New Roman" w:eastAsia="Times New Roman" w:hAnsi="Times New Roman" w:cs="Times New Roman"/>
          <w:sz w:val="24"/>
          <w:szCs w:val="24"/>
        </w:rPr>
        <w:t>77.25</w:t>
      </w:r>
      <w:r w:rsidRPr="00DE111B">
        <w:rPr>
          <w:rFonts w:ascii="Times New Roman" w:eastAsia="Times New Roman" w:hAnsi="Times New Roman" w:cs="Times New Roman"/>
          <w:sz w:val="24"/>
          <w:szCs w:val="24"/>
        </w:rPr>
        <w:t>/</w:t>
      </w:r>
      <w:r w:rsidRPr="00DE111B">
        <w:rPr>
          <w:rFonts w:ascii="Times New Roman" w:eastAsia="Times New Roman" w:hAnsi="Times New Roman" w:cs="Times New Roman"/>
          <w:sz w:val="24"/>
          <w:szCs w:val="24"/>
        </w:rPr>
        <w:t>hr</w:t>
      </w:r>
      <w:r w:rsidRPr="00DE111B">
        <w:rPr>
          <w:rFonts w:ascii="Times New Roman" w:eastAsia="Times New Roman" w:hAnsi="Times New Roman" w:cs="Times New Roman"/>
          <w:sz w:val="24"/>
          <w:szCs w:val="24"/>
        </w:rPr>
        <w:t xml:space="preserve">) + (6 </w:t>
      </w:r>
      <w:r w:rsidRPr="00DE111B">
        <w:rPr>
          <w:rFonts w:ascii="Times New Roman" w:eastAsia="Times New Roman" w:hAnsi="Times New Roman" w:cs="Times New Roman"/>
          <w:sz w:val="24"/>
          <w:szCs w:val="24"/>
        </w:rPr>
        <w:t>hr</w:t>
      </w:r>
      <w:r w:rsidRPr="00DE111B">
        <w:rPr>
          <w:rFonts w:ascii="Times New Roman" w:eastAsia="Times New Roman" w:hAnsi="Times New Roman" w:cs="Times New Roman"/>
          <w:sz w:val="24"/>
          <w:szCs w:val="24"/>
        </w:rPr>
        <w:t xml:space="preserve"> x $</w:t>
      </w:r>
      <w:r>
        <w:rPr>
          <w:rFonts w:ascii="Times New Roman" w:eastAsia="Times New Roman" w:hAnsi="Times New Roman" w:cs="Times New Roman"/>
          <w:sz w:val="24"/>
          <w:szCs w:val="24"/>
        </w:rPr>
        <w:t>115.22</w:t>
      </w:r>
      <w:r w:rsidRPr="00DE111B">
        <w:rPr>
          <w:rFonts w:ascii="Times New Roman" w:eastAsia="Times New Roman" w:hAnsi="Times New Roman" w:cs="Times New Roman"/>
          <w:sz w:val="24"/>
          <w:szCs w:val="24"/>
        </w:rPr>
        <w:t>/</w:t>
      </w:r>
      <w:r w:rsidRPr="00DE111B">
        <w:rPr>
          <w:rFonts w:ascii="Times New Roman" w:eastAsia="Times New Roman" w:hAnsi="Times New Roman" w:cs="Times New Roman"/>
          <w:sz w:val="24"/>
          <w:szCs w:val="24"/>
        </w:rPr>
        <w:t>hr</w:t>
      </w:r>
      <w:r w:rsidRPr="00DE111B">
        <w:rPr>
          <w:rFonts w:ascii="Times New Roman" w:eastAsia="Times New Roman" w:hAnsi="Times New Roman" w:cs="Times New Roman"/>
          <w:sz w:val="24"/>
          <w:szCs w:val="24"/>
        </w:rPr>
        <w:t>))] or $</w:t>
      </w:r>
      <w:r>
        <w:rPr>
          <w:rFonts w:ascii="Times New Roman" w:eastAsia="Times New Roman" w:hAnsi="Times New Roman" w:cs="Times New Roman"/>
          <w:sz w:val="24"/>
          <w:szCs w:val="24"/>
        </w:rPr>
        <w:t xml:space="preserve"> 1,464 </w:t>
      </w:r>
      <w:r w:rsidRPr="00DE111B">
        <w:rPr>
          <w:rFonts w:ascii="Times New Roman" w:eastAsia="Times New Roman" w:hAnsi="Times New Roman" w:cs="Times New Roman"/>
          <w:sz w:val="24"/>
          <w:szCs w:val="24"/>
        </w:rPr>
        <w:t>per agency.</w:t>
      </w:r>
      <w:r w:rsidRPr="00DE111B">
        <w:rPr>
          <w:rFonts w:ascii="Times New Roman" w:eastAsia="Times New Roman" w:hAnsi="Times New Roman" w:cs="Times New Roman"/>
          <w:w w:val="108"/>
          <w:sz w:val="24"/>
          <w:szCs w:val="24"/>
        </w:rPr>
        <w:t xml:space="preserve"> </w:t>
      </w:r>
      <w:r w:rsidRPr="00DE111B">
        <w:rPr>
          <w:rFonts w:ascii="Times New Roman" w:eastAsia="Times New Roman" w:hAnsi="Times New Roman" w:cs="Times New Roman"/>
          <w:w w:val="105"/>
          <w:sz w:val="24"/>
          <w:szCs w:val="24"/>
        </w:rPr>
        <w:t xml:space="preserve">When considering the </w:t>
      </w:r>
      <w:r>
        <w:rPr>
          <w:rFonts w:ascii="Times New Roman" w:eastAsia="Times New Roman" w:hAnsi="Times New Roman" w:cs="Times New Roman"/>
          <w:w w:val="105"/>
          <w:sz w:val="24"/>
          <w:szCs w:val="24"/>
        </w:rPr>
        <w:t>S</w:t>
      </w:r>
      <w:r w:rsidRPr="00DE111B">
        <w:rPr>
          <w:rFonts w:ascii="Times New Roman" w:eastAsia="Times New Roman" w:hAnsi="Times New Roman" w:cs="Times New Roman"/>
          <w:w w:val="105"/>
          <w:sz w:val="24"/>
          <w:szCs w:val="24"/>
        </w:rPr>
        <w:t xml:space="preserve">tate share of 50%, we estimate a total annual cost burden of </w:t>
      </w:r>
      <w:r w:rsidRPr="00DE111B">
        <w:rPr>
          <w:rFonts w:ascii="Times New Roman" w:eastAsia="Times New Roman" w:hAnsi="Times New Roman" w:cs="Times New Roman"/>
          <w:b/>
          <w:w w:val="105"/>
          <w:sz w:val="24"/>
          <w:szCs w:val="24"/>
        </w:rPr>
        <w:t>$</w:t>
      </w:r>
      <w:r>
        <w:rPr>
          <w:rFonts w:ascii="Times New Roman" w:eastAsia="Times New Roman" w:hAnsi="Times New Roman" w:cs="Times New Roman"/>
          <w:w w:val="105"/>
          <w:sz w:val="24"/>
          <w:szCs w:val="24"/>
        </w:rPr>
        <w:t xml:space="preserve">70,263 </w:t>
      </w:r>
      <w:r w:rsidRPr="00DE111B">
        <w:rPr>
          <w:rFonts w:ascii="Times New Roman" w:eastAsia="Times New Roman" w:hAnsi="Times New Roman" w:cs="Times New Roman"/>
          <w:w w:val="105"/>
          <w:sz w:val="24"/>
          <w:szCs w:val="24"/>
        </w:rPr>
        <w:t>or $</w:t>
      </w:r>
      <w:r>
        <w:rPr>
          <w:rFonts w:ascii="Times New Roman" w:eastAsia="Times New Roman" w:hAnsi="Times New Roman" w:cs="Times New Roman"/>
          <w:w w:val="105"/>
          <w:sz w:val="24"/>
          <w:szCs w:val="24"/>
        </w:rPr>
        <w:t xml:space="preserve">732 </w:t>
      </w:r>
      <w:r w:rsidRPr="00DE111B">
        <w:rPr>
          <w:rFonts w:ascii="Times New Roman" w:eastAsia="Times New Roman" w:hAnsi="Times New Roman" w:cs="Times New Roman"/>
          <w:w w:val="105"/>
          <w:sz w:val="24"/>
          <w:szCs w:val="24"/>
        </w:rPr>
        <w:t>per agency, while the burden of 1,536 hours is not impacted.</w:t>
      </w:r>
    </w:p>
    <w:bookmarkEnd w:id="3"/>
    <w:p w:rsidR="009C769C" w:rsidRPr="00BF32AA" w:rsidP="009C769C" w14:paraId="0618A62E" w14:textId="77777777">
      <w:pPr>
        <w:spacing w:after="0" w:line="240" w:lineRule="auto"/>
        <w:rPr>
          <w:rFonts w:ascii="Times New Roman" w:hAnsi="Times New Roman" w:cs="Times New Roman"/>
          <w:sz w:val="24"/>
          <w:szCs w:val="24"/>
        </w:rPr>
      </w:pPr>
    </w:p>
    <w:p w:rsidR="009C769C" w:rsidRPr="00BF32AA" w:rsidP="009C769C" w14:paraId="7AABDBD8" w14:textId="77777777">
      <w:pPr>
        <w:spacing w:after="0" w:line="240" w:lineRule="auto"/>
        <w:rPr>
          <w:rFonts w:ascii="Times New Roman" w:eastAsia="Times New Roman" w:hAnsi="Times New Roman" w:cs="Times New Roman"/>
          <w:sz w:val="24"/>
          <w:szCs w:val="24"/>
        </w:rPr>
      </w:pPr>
      <w:r w:rsidRPr="00051D69">
        <w:rPr>
          <w:rFonts w:ascii="Times New Roman" w:eastAsia="Times New Roman" w:hAnsi="Times New Roman" w:cs="Times New Roman"/>
          <w:sz w:val="24"/>
          <w:szCs w:val="24"/>
        </w:rPr>
        <w:t xml:space="preserve">For those individuals whose eligibility cannot be redetermined using available information (25.5 million individuals), a prepopulated form will be issued, so that the individual can provide the </w:t>
      </w:r>
      <w:r w:rsidRPr="00051D69">
        <w:rPr>
          <w:rFonts w:ascii="Times New Roman" w:eastAsia="Times New Roman" w:hAnsi="Times New Roman" w:cs="Times New Roman"/>
          <w:w w:val="104"/>
          <w:sz w:val="24"/>
          <w:szCs w:val="24"/>
        </w:rPr>
        <w:t xml:space="preserve">additional </w:t>
      </w:r>
      <w:r w:rsidRPr="00051D69">
        <w:rPr>
          <w:rFonts w:ascii="Times New Roman" w:eastAsia="Times New Roman" w:hAnsi="Times New Roman" w:cs="Times New Roman"/>
          <w:w w:val="105"/>
          <w:sz w:val="24"/>
          <w:szCs w:val="24"/>
        </w:rPr>
        <w:t>informatio</w:t>
      </w:r>
      <w:r w:rsidRPr="00051D69">
        <w:rPr>
          <w:rFonts w:ascii="Times New Roman" w:eastAsia="Times New Roman" w:hAnsi="Times New Roman" w:cs="Times New Roman"/>
          <w:w w:val="106"/>
          <w:sz w:val="24"/>
          <w:szCs w:val="24"/>
        </w:rPr>
        <w:t>n</w:t>
      </w:r>
      <w:r w:rsidRPr="00051D69">
        <w:rPr>
          <w:rFonts w:ascii="Times New Roman" w:eastAsia="Times New Roman" w:hAnsi="Times New Roman" w:cs="Times New Roman"/>
          <w:sz w:val="24"/>
          <w:szCs w:val="24"/>
        </w:rPr>
        <w:t xml:space="preserve"> needed to the State so that their eligibility can be renewed.  The process is much </w:t>
      </w:r>
      <w:r w:rsidRPr="00051D69">
        <w:rPr>
          <w:rFonts w:ascii="Times New Roman" w:eastAsia="Times New Roman" w:hAnsi="Times New Roman" w:cs="Times New Roman"/>
          <w:w w:val="105"/>
          <w:sz w:val="24"/>
          <w:szCs w:val="24"/>
        </w:rPr>
        <w:t xml:space="preserve">less </w:t>
      </w:r>
      <w:r w:rsidRPr="00051D69">
        <w:rPr>
          <w:rFonts w:ascii="Times New Roman" w:eastAsia="Times New Roman" w:hAnsi="Times New Roman" w:cs="Times New Roman"/>
          <w:sz w:val="24"/>
          <w:szCs w:val="24"/>
        </w:rPr>
        <w:t xml:space="preserve">burdensome than the processes currently in place in many States that require individuals </w:t>
      </w:r>
      <w:r w:rsidRPr="00051D69">
        <w:rPr>
          <w:rFonts w:ascii="Times New Roman" w:eastAsia="Times New Roman" w:hAnsi="Times New Roman" w:cs="Times New Roman"/>
          <w:w w:val="107"/>
          <w:sz w:val="24"/>
          <w:szCs w:val="24"/>
        </w:rPr>
        <w:t xml:space="preserve">to </w:t>
      </w:r>
      <w:r w:rsidRPr="00051D69">
        <w:rPr>
          <w:rFonts w:ascii="Times New Roman" w:eastAsia="Times New Roman" w:hAnsi="Times New Roman" w:cs="Times New Roman"/>
          <w:sz w:val="24"/>
          <w:szCs w:val="24"/>
        </w:rPr>
        <w:t xml:space="preserve">complete a new application at renewal.  We estimate that it will take an </w:t>
      </w:r>
      <w:r w:rsidRPr="00051D69">
        <w:rPr>
          <w:rFonts w:ascii="Times New Roman" w:eastAsia="Times New Roman" w:hAnsi="Times New Roman" w:cs="Times New Roman"/>
          <w:w w:val="107"/>
          <w:sz w:val="24"/>
          <w:szCs w:val="24"/>
        </w:rPr>
        <w:t>individual 20 minutes</w:t>
      </w:r>
      <w:r w:rsidRPr="00051D69">
        <w:rPr>
          <w:rFonts w:ascii="Times New Roman" w:eastAsia="Times New Roman" w:hAnsi="Times New Roman" w:cs="Times New Roman"/>
          <w:sz w:val="24"/>
          <w:szCs w:val="24"/>
        </w:rPr>
        <w:t xml:space="preserve"> to complete the streamlined renewal process.  The total annual hour burden is </w:t>
      </w:r>
      <w:r w:rsidRPr="00051D69">
        <w:rPr>
          <w:rFonts w:ascii="Times New Roman" w:eastAsia="Times New Roman" w:hAnsi="Times New Roman" w:cs="Times New Roman"/>
          <w:b/>
          <w:sz w:val="24"/>
          <w:szCs w:val="24"/>
        </w:rPr>
        <w:t xml:space="preserve">8.5 </w:t>
      </w:r>
      <w:r w:rsidRPr="00051D69">
        <w:rPr>
          <w:rFonts w:ascii="Times New Roman" w:eastAsia="Times New Roman" w:hAnsi="Times New Roman" w:cs="Times New Roman"/>
          <w:b/>
          <w:w w:val="104"/>
          <w:sz w:val="24"/>
          <w:szCs w:val="24"/>
        </w:rPr>
        <w:t xml:space="preserve">million </w:t>
      </w:r>
      <w:r w:rsidRPr="00051D69">
        <w:rPr>
          <w:rFonts w:ascii="Times New Roman" w:eastAsia="Times New Roman" w:hAnsi="Times New Roman" w:cs="Times New Roman"/>
          <w:b/>
          <w:sz w:val="24"/>
          <w:szCs w:val="24"/>
        </w:rPr>
        <w:t>hours</w:t>
      </w:r>
      <w:r w:rsidRPr="00051D69">
        <w:rPr>
          <w:rFonts w:ascii="Times New Roman" w:eastAsia="Times New Roman" w:hAnsi="Times New Roman" w:cs="Times New Roman"/>
          <w:sz w:val="24"/>
          <w:szCs w:val="24"/>
        </w:rPr>
        <w:t xml:space="preserve"> [(20 minutes x 25.5 million individuals)/60 minutes] for 25.5 million individuals</w:t>
      </w:r>
      <w:r>
        <w:rPr>
          <w:rFonts w:ascii="Times New Roman" w:eastAsia="Times New Roman" w:hAnsi="Times New Roman" w:cs="Times New Roman"/>
          <w:sz w:val="24"/>
          <w:szCs w:val="24"/>
        </w:rPr>
        <w:t xml:space="preserve"> at a cost </w:t>
      </w:r>
      <w:bookmarkStart w:id="4" w:name="_Hlk130823562"/>
      <w:r>
        <w:rPr>
          <w:rFonts w:ascii="Times New Roman" w:eastAsia="Times New Roman" w:hAnsi="Times New Roman" w:cs="Times New Roman"/>
          <w:sz w:val="24"/>
          <w:szCs w:val="24"/>
        </w:rPr>
        <w:t xml:space="preserve">of </w:t>
      </w:r>
      <w:r w:rsidRPr="00051D6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238,055,000 </w:t>
      </w:r>
      <w:r w:rsidRPr="00051D69">
        <w:rPr>
          <w:rFonts w:ascii="Times New Roman" w:eastAsia="Times New Roman" w:hAnsi="Times New Roman" w:cs="Times New Roman"/>
          <w:sz w:val="24"/>
          <w:szCs w:val="24"/>
        </w:rPr>
        <w:t xml:space="preserve"> (</w:t>
      </w:r>
      <w:r w:rsidRPr="00051D69">
        <w:rPr>
          <w:rFonts w:ascii="Times New Roman" w:eastAsia="Times New Roman" w:hAnsi="Times New Roman" w:cs="Times New Roman"/>
          <w:sz w:val="24"/>
          <w:szCs w:val="24"/>
        </w:rPr>
        <w:t xml:space="preserve">8.5 </w:t>
      </w:r>
      <w:r w:rsidRPr="00051D69">
        <w:rPr>
          <w:rFonts w:ascii="Times New Roman" w:eastAsia="Times New Roman" w:hAnsi="Times New Roman" w:cs="Times New Roman"/>
          <w:w w:val="104"/>
          <w:sz w:val="24"/>
          <w:szCs w:val="24"/>
        </w:rPr>
        <w:t xml:space="preserve">million </w:t>
      </w:r>
      <w:r w:rsidRPr="00051D69">
        <w:rPr>
          <w:rFonts w:ascii="Times New Roman" w:eastAsia="Times New Roman" w:hAnsi="Times New Roman" w:cs="Times New Roman"/>
          <w:sz w:val="24"/>
          <w:szCs w:val="24"/>
        </w:rPr>
        <w:t>hr</w:t>
      </w:r>
      <w:r w:rsidRPr="00051D69">
        <w:rPr>
          <w:rFonts w:ascii="Times New Roman" w:eastAsia="Times New Roman" w:hAnsi="Times New Roman" w:cs="Times New Roman"/>
          <w:sz w:val="24"/>
          <w:szCs w:val="24"/>
        </w:rPr>
        <w:t xml:space="preserve"> x $</w:t>
      </w:r>
      <w:r>
        <w:rPr>
          <w:rFonts w:ascii="Times New Roman" w:eastAsia="Times New Roman" w:hAnsi="Times New Roman" w:cs="Times New Roman"/>
          <w:sz w:val="24"/>
          <w:szCs w:val="24"/>
        </w:rPr>
        <w:t>28.01</w:t>
      </w:r>
      <w:r w:rsidRPr="00051D69">
        <w:rPr>
          <w:rFonts w:ascii="Times New Roman" w:eastAsia="Times New Roman" w:hAnsi="Times New Roman" w:cs="Times New Roman"/>
          <w:sz w:val="24"/>
          <w:szCs w:val="24"/>
        </w:rPr>
        <w:t>/</w:t>
      </w:r>
      <w:r w:rsidRPr="00051D69">
        <w:rPr>
          <w:rFonts w:ascii="Times New Roman" w:eastAsia="Times New Roman" w:hAnsi="Times New Roman" w:cs="Times New Roman"/>
          <w:sz w:val="24"/>
          <w:szCs w:val="24"/>
        </w:rPr>
        <w:t>hr</w:t>
      </w:r>
      <w:r w:rsidRPr="00051D69">
        <w:rPr>
          <w:rFonts w:ascii="Times New Roman" w:eastAsia="Times New Roman" w:hAnsi="Times New Roman" w:cs="Times New Roman"/>
          <w:sz w:val="24"/>
          <w:szCs w:val="24"/>
        </w:rPr>
        <w:t xml:space="preserve">).  </w:t>
      </w:r>
      <w:bookmarkEnd w:id="4"/>
      <w:r w:rsidRPr="00051D69">
        <w:rPr>
          <w:rFonts w:ascii="Times New Roman" w:eastAsia="Times New Roman" w:hAnsi="Times New Roman" w:cs="Times New Roman"/>
          <w:w w:val="105"/>
          <w:sz w:val="24"/>
          <w:szCs w:val="24"/>
        </w:rPr>
        <w:t xml:space="preserve">We </w:t>
      </w:r>
      <w:r w:rsidRPr="00051D69">
        <w:rPr>
          <w:rFonts w:ascii="Times New Roman" w:eastAsia="Times New Roman" w:hAnsi="Times New Roman" w:cs="Times New Roman"/>
          <w:sz w:val="24"/>
          <w:szCs w:val="24"/>
        </w:rPr>
        <w:t xml:space="preserve">note that the number of people who need to provide additional information may be </w:t>
      </w:r>
      <w:r w:rsidRPr="00051D69">
        <w:rPr>
          <w:rFonts w:ascii="Times New Roman" w:eastAsia="Times New Roman" w:hAnsi="Times New Roman" w:cs="Times New Roman"/>
          <w:w w:val="104"/>
          <w:sz w:val="24"/>
          <w:szCs w:val="24"/>
        </w:rPr>
        <w:t xml:space="preserve">smaller </w:t>
      </w:r>
      <w:r w:rsidRPr="00051D69">
        <w:rPr>
          <w:rFonts w:ascii="Times New Roman" w:eastAsia="Times New Roman" w:hAnsi="Times New Roman" w:cs="Times New Roman"/>
          <w:sz w:val="24"/>
          <w:szCs w:val="24"/>
        </w:rPr>
        <w:t xml:space="preserve">than our estimate, but we used a higher end estimate to account for the greatest </w:t>
      </w:r>
      <w:r w:rsidRPr="00051D69">
        <w:rPr>
          <w:rFonts w:ascii="Times New Roman" w:eastAsia="Times New Roman" w:hAnsi="Times New Roman" w:cs="Times New Roman"/>
          <w:w w:val="103"/>
          <w:sz w:val="24"/>
          <w:szCs w:val="24"/>
        </w:rPr>
        <w:t xml:space="preserve">potential </w:t>
      </w:r>
      <w:r w:rsidRPr="00051D69">
        <w:rPr>
          <w:rFonts w:ascii="Times New Roman" w:eastAsia="Times New Roman" w:hAnsi="Times New Roman" w:cs="Times New Roman"/>
          <w:sz w:val="24"/>
          <w:szCs w:val="24"/>
        </w:rPr>
        <w:t xml:space="preserve">impact on States and </w:t>
      </w:r>
      <w:r w:rsidRPr="00051D69">
        <w:rPr>
          <w:rFonts w:ascii="Times New Roman" w:eastAsia="Times New Roman" w:hAnsi="Times New Roman" w:cs="Times New Roman"/>
          <w:w w:val="104"/>
          <w:sz w:val="24"/>
          <w:szCs w:val="24"/>
        </w:rPr>
        <w:t>individuals.</w:t>
      </w:r>
    </w:p>
    <w:p w:rsidR="009C769C" w:rsidRPr="00BF32AA" w:rsidP="009C769C" w14:paraId="2E1DE2F5" w14:textId="77777777">
      <w:pPr>
        <w:spacing w:after="0" w:line="240" w:lineRule="auto"/>
        <w:rPr>
          <w:rFonts w:ascii="Times New Roman" w:hAnsi="Times New Roman" w:cs="Times New Roman"/>
          <w:sz w:val="24"/>
          <w:szCs w:val="24"/>
        </w:rPr>
      </w:pPr>
    </w:p>
    <w:p w:rsidR="009C769C" w:rsidRPr="00BF32AA" w:rsidP="009C769C" w14:paraId="4B98A3A6" w14:textId="77777777">
      <w:pPr>
        <w:spacing w:after="0" w:line="240" w:lineRule="auto"/>
        <w:rPr>
          <w:rFonts w:ascii="Times New Roman" w:eastAsia="Times New Roman" w:hAnsi="Times New Roman" w:cs="Times New Roman"/>
          <w:w w:val="108"/>
          <w:sz w:val="24"/>
          <w:szCs w:val="24"/>
        </w:rPr>
      </w:pPr>
      <w:bookmarkStart w:id="5" w:name="_Hlk130823883"/>
      <w:r w:rsidRPr="00BF32AA">
        <w:rPr>
          <w:rFonts w:ascii="Times New Roman" w:eastAsia="Times New Roman" w:hAnsi="Times New Roman" w:cs="Times New Roman"/>
          <w:sz w:val="24"/>
          <w:szCs w:val="24"/>
        </w:rPr>
        <w:t xml:space="preserve">States will keep records of each renewal that is processed in Medicaid and CHIP.  The </w:t>
      </w:r>
      <w:r w:rsidRPr="00BF32AA">
        <w:rPr>
          <w:rFonts w:ascii="Times New Roman" w:eastAsia="Times New Roman" w:hAnsi="Times New Roman" w:cs="Times New Roman"/>
          <w:w w:val="105"/>
          <w:sz w:val="24"/>
          <w:szCs w:val="24"/>
        </w:rPr>
        <w:t xml:space="preserve">amount </w:t>
      </w:r>
      <w:r w:rsidRPr="00BF32AA">
        <w:rPr>
          <w:rFonts w:ascii="Times New Roman" w:eastAsia="Times New Roman" w:hAnsi="Times New Roman" w:cs="Times New Roman"/>
          <w:sz w:val="24"/>
          <w:szCs w:val="24"/>
        </w:rPr>
        <w:t xml:space="preserve">of time for recordkeeping will be the same for renewals based on information available to </w:t>
      </w:r>
      <w:r w:rsidRPr="00BF32AA">
        <w:rPr>
          <w:rFonts w:ascii="Times New Roman" w:eastAsia="Times New Roman" w:hAnsi="Times New Roman" w:cs="Times New Roman"/>
          <w:w w:val="105"/>
          <w:sz w:val="24"/>
          <w:szCs w:val="24"/>
        </w:rPr>
        <w:t xml:space="preserve">the </w:t>
      </w:r>
      <w:r w:rsidRPr="00BF32AA">
        <w:rPr>
          <w:rFonts w:ascii="Times New Roman" w:eastAsia="Times New Roman" w:hAnsi="Times New Roman" w:cs="Times New Roman"/>
          <w:sz w:val="24"/>
          <w:szCs w:val="24"/>
        </w:rPr>
        <w:t xml:space="preserve">agency as for renewals that require additional information from </w:t>
      </w:r>
      <w:r w:rsidRPr="00F720C1">
        <w:rPr>
          <w:rFonts w:ascii="Times New Roman" w:eastAsia="Times New Roman" w:hAnsi="Times New Roman" w:cs="Times New Roman"/>
          <w:sz w:val="24"/>
          <w:szCs w:val="24"/>
        </w:rPr>
        <w:t xml:space="preserve">individuals.   We estimate that it </w:t>
      </w:r>
      <w:bookmarkStart w:id="6" w:name="_Hlk130823777"/>
      <w:r w:rsidRPr="00F720C1">
        <w:rPr>
          <w:rFonts w:ascii="Times New Roman" w:eastAsia="Times New Roman" w:hAnsi="Times New Roman" w:cs="Times New Roman"/>
          <w:sz w:val="24"/>
          <w:szCs w:val="24"/>
        </w:rPr>
        <w:t>will take the State agency 15 minutes (0.25 hour) at $</w:t>
      </w:r>
      <w:r>
        <w:rPr>
          <w:rFonts w:ascii="Times New Roman" w:eastAsia="Times New Roman" w:hAnsi="Times New Roman" w:cs="Times New Roman"/>
          <w:sz w:val="24"/>
          <w:szCs w:val="24"/>
        </w:rPr>
        <w:t>37.18</w:t>
      </w:r>
      <w:r w:rsidRPr="00F720C1">
        <w:rPr>
          <w:rFonts w:ascii="Times New Roman" w:eastAsia="Times New Roman" w:hAnsi="Times New Roman" w:cs="Times New Roman"/>
          <w:sz w:val="24"/>
          <w:szCs w:val="24"/>
        </w:rPr>
        <w:t>/</w:t>
      </w:r>
      <w:r w:rsidRPr="00F720C1">
        <w:rPr>
          <w:rFonts w:ascii="Times New Roman" w:eastAsia="Times New Roman" w:hAnsi="Times New Roman" w:cs="Times New Roman"/>
          <w:sz w:val="24"/>
          <w:szCs w:val="24"/>
        </w:rPr>
        <w:t>hr</w:t>
      </w:r>
      <w:r w:rsidRPr="00F720C1">
        <w:rPr>
          <w:rFonts w:ascii="Times New Roman" w:eastAsia="Times New Roman" w:hAnsi="Times New Roman" w:cs="Times New Roman"/>
          <w:sz w:val="24"/>
          <w:szCs w:val="24"/>
        </w:rPr>
        <w:t xml:space="preserve"> for an information and record clerk to conduct the required recordkeeping for each of the 51 million renewals.  We estimate a total annual burden of </w:t>
      </w:r>
      <w:r w:rsidRPr="00F720C1">
        <w:rPr>
          <w:rFonts w:ascii="Times New Roman" w:eastAsia="Times New Roman" w:hAnsi="Times New Roman" w:cs="Times New Roman"/>
          <w:b/>
          <w:sz w:val="24"/>
          <w:szCs w:val="24"/>
        </w:rPr>
        <w:t>12,750,000 hours</w:t>
      </w:r>
      <w:r w:rsidRPr="00F720C1">
        <w:rPr>
          <w:rFonts w:ascii="Times New Roman" w:eastAsia="Times New Roman" w:hAnsi="Times New Roman" w:cs="Times New Roman"/>
          <w:sz w:val="24"/>
          <w:szCs w:val="24"/>
        </w:rPr>
        <w:t xml:space="preserve"> (51 million renewals x 0.25 </w:t>
      </w:r>
      <w:r w:rsidRPr="00F720C1">
        <w:rPr>
          <w:rFonts w:ascii="Times New Roman" w:eastAsia="Times New Roman" w:hAnsi="Times New Roman" w:cs="Times New Roman"/>
          <w:sz w:val="24"/>
          <w:szCs w:val="24"/>
        </w:rPr>
        <w:t>hr</w:t>
      </w:r>
      <w:r w:rsidRPr="00F720C1">
        <w:rPr>
          <w:rFonts w:ascii="Times New Roman" w:eastAsia="Times New Roman" w:hAnsi="Times New Roman" w:cs="Times New Roman"/>
          <w:sz w:val="24"/>
          <w:szCs w:val="24"/>
        </w:rPr>
        <w:t>) at a cost of</w:t>
      </w:r>
      <w:r w:rsidRPr="009820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474,045,000 </w:t>
      </w:r>
      <w:r w:rsidRPr="00F720C1">
        <w:rPr>
          <w:rFonts w:ascii="Times New Roman" w:eastAsia="Times New Roman" w:hAnsi="Times New Roman" w:cs="Times New Roman"/>
          <w:sz w:val="24"/>
          <w:szCs w:val="24"/>
        </w:rPr>
        <w:t xml:space="preserve">(12,750,000 </w:t>
      </w:r>
      <w:r w:rsidRPr="00F720C1">
        <w:rPr>
          <w:rFonts w:ascii="Times New Roman" w:eastAsia="Times New Roman" w:hAnsi="Times New Roman" w:cs="Times New Roman"/>
          <w:sz w:val="24"/>
          <w:szCs w:val="24"/>
        </w:rPr>
        <w:t>hr</w:t>
      </w:r>
      <w:r w:rsidRPr="00F720C1">
        <w:rPr>
          <w:rFonts w:ascii="Times New Roman" w:eastAsia="Times New Roman" w:hAnsi="Times New Roman" w:cs="Times New Roman"/>
          <w:sz w:val="24"/>
          <w:szCs w:val="24"/>
        </w:rPr>
        <w:t xml:space="preserve"> x $</w:t>
      </w:r>
      <w:r>
        <w:rPr>
          <w:rFonts w:ascii="Times New Roman" w:eastAsia="Times New Roman" w:hAnsi="Times New Roman" w:cs="Times New Roman"/>
          <w:sz w:val="24"/>
          <w:szCs w:val="24"/>
        </w:rPr>
        <w:t>37.18</w:t>
      </w:r>
      <w:r w:rsidRPr="00F720C1">
        <w:rPr>
          <w:rFonts w:ascii="Times New Roman" w:eastAsia="Times New Roman" w:hAnsi="Times New Roman" w:cs="Times New Roman"/>
          <w:sz w:val="24"/>
          <w:szCs w:val="24"/>
        </w:rPr>
        <w:t>/</w:t>
      </w:r>
      <w:r w:rsidRPr="00F720C1">
        <w:rPr>
          <w:rFonts w:ascii="Times New Roman" w:eastAsia="Times New Roman" w:hAnsi="Times New Roman" w:cs="Times New Roman"/>
          <w:sz w:val="24"/>
          <w:szCs w:val="24"/>
        </w:rPr>
        <w:t>hr</w:t>
      </w:r>
      <w:r w:rsidRPr="00F720C1">
        <w:rPr>
          <w:rFonts w:ascii="Times New Roman" w:eastAsia="Times New Roman" w:hAnsi="Times New Roman" w:cs="Times New Roman"/>
          <w:sz w:val="24"/>
          <w:szCs w:val="24"/>
        </w:rPr>
        <w:t>) or $</w:t>
      </w:r>
      <w:r>
        <w:rPr>
          <w:rFonts w:ascii="Times New Roman" w:eastAsia="Times New Roman" w:hAnsi="Times New Roman" w:cs="Times New Roman"/>
          <w:sz w:val="24"/>
          <w:szCs w:val="24"/>
        </w:rPr>
        <w:t xml:space="preserve">4,937,969 </w:t>
      </w:r>
      <w:r w:rsidRPr="00F720C1">
        <w:rPr>
          <w:rFonts w:ascii="Times New Roman" w:eastAsia="Times New Roman" w:hAnsi="Times New Roman" w:cs="Times New Roman"/>
          <w:sz w:val="24"/>
          <w:szCs w:val="24"/>
        </w:rPr>
        <w:t>per agency ($</w:t>
      </w:r>
      <w:r w:rsidRPr="0067272A">
        <w:rPr>
          <w:rFonts w:ascii="Times New Roman" w:hAnsi="Times New Roman" w:cs="Times New Roman"/>
          <w:sz w:val="24"/>
          <w:szCs w:val="24"/>
        </w:rPr>
        <w:t>4</w:t>
      </w:r>
      <w:r>
        <w:rPr>
          <w:rFonts w:ascii="Times New Roman" w:hAnsi="Times New Roman" w:cs="Times New Roman"/>
          <w:sz w:val="24"/>
          <w:szCs w:val="24"/>
        </w:rPr>
        <w:t>7</w:t>
      </w:r>
      <w:r w:rsidRPr="0067272A">
        <w:rPr>
          <w:rFonts w:ascii="Times New Roman" w:hAnsi="Times New Roman" w:cs="Times New Roman"/>
          <w:sz w:val="24"/>
          <w:szCs w:val="24"/>
        </w:rPr>
        <w:t>4,</w:t>
      </w:r>
      <w:r>
        <w:rPr>
          <w:rFonts w:ascii="Times New Roman" w:hAnsi="Times New Roman" w:cs="Times New Roman"/>
          <w:sz w:val="24"/>
          <w:szCs w:val="24"/>
        </w:rPr>
        <w:t>045</w:t>
      </w:r>
      <w:r w:rsidRPr="0067272A">
        <w:rPr>
          <w:rFonts w:ascii="Times New Roman" w:hAnsi="Times New Roman" w:cs="Times New Roman"/>
          <w:sz w:val="24"/>
          <w:szCs w:val="24"/>
        </w:rPr>
        <w:t>,000</w:t>
      </w:r>
      <w:r>
        <w:rPr>
          <w:rFonts w:ascii="Times New Roman" w:hAnsi="Times New Roman" w:cs="Times New Roman"/>
          <w:sz w:val="24"/>
          <w:szCs w:val="24"/>
        </w:rPr>
        <w:t xml:space="preserve"> </w:t>
      </w:r>
      <w:r w:rsidRPr="00F720C1">
        <w:rPr>
          <w:rFonts w:ascii="Times New Roman" w:eastAsia="Times New Roman" w:hAnsi="Times New Roman" w:cs="Times New Roman"/>
          <w:sz w:val="24"/>
          <w:szCs w:val="24"/>
        </w:rPr>
        <w:t xml:space="preserve">/ 96 agencies). When considering the </w:t>
      </w:r>
      <w:r>
        <w:rPr>
          <w:rFonts w:ascii="Times New Roman" w:eastAsia="Times New Roman" w:hAnsi="Times New Roman" w:cs="Times New Roman"/>
          <w:sz w:val="24"/>
          <w:szCs w:val="24"/>
        </w:rPr>
        <w:t>S</w:t>
      </w:r>
      <w:r w:rsidRPr="00F720C1">
        <w:rPr>
          <w:rFonts w:ascii="Times New Roman" w:eastAsia="Times New Roman" w:hAnsi="Times New Roman" w:cs="Times New Roman"/>
          <w:sz w:val="24"/>
          <w:szCs w:val="24"/>
        </w:rPr>
        <w:t xml:space="preserve">tate share of 50%, we estimate a total annual cost burden of </w:t>
      </w:r>
      <w:r w:rsidRPr="00982051">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237,022,500 </w:t>
      </w:r>
      <w:r w:rsidRPr="00F720C1">
        <w:rPr>
          <w:rFonts w:ascii="Times New Roman" w:eastAsia="Times New Roman" w:hAnsi="Times New Roman" w:cs="Times New Roman"/>
          <w:sz w:val="24"/>
          <w:szCs w:val="24"/>
        </w:rPr>
        <w:t>or $</w:t>
      </w:r>
      <w:r>
        <w:rPr>
          <w:rFonts w:ascii="Times New Roman" w:eastAsia="Times New Roman" w:hAnsi="Times New Roman" w:cs="Times New Roman"/>
          <w:sz w:val="24"/>
          <w:szCs w:val="24"/>
        </w:rPr>
        <w:t xml:space="preserve">2,468,984 </w:t>
      </w:r>
      <w:r w:rsidRPr="00F720C1">
        <w:rPr>
          <w:rFonts w:ascii="Times New Roman" w:eastAsia="Times New Roman" w:hAnsi="Times New Roman" w:cs="Times New Roman"/>
          <w:sz w:val="24"/>
          <w:szCs w:val="24"/>
        </w:rPr>
        <w:t>per agency while the burden of 12,750,000 hours is not impacted.</w:t>
      </w:r>
      <w:bookmarkEnd w:id="6"/>
    </w:p>
    <w:bookmarkEnd w:id="5"/>
    <w:p w:rsidR="009C769C" w:rsidRPr="00BF32AA" w:rsidP="009C769C" w14:paraId="39CAFE8E" w14:textId="77777777">
      <w:pPr>
        <w:spacing w:after="0" w:line="240" w:lineRule="auto"/>
        <w:rPr>
          <w:rFonts w:ascii="Times New Roman" w:eastAsia="Times New Roman" w:hAnsi="Times New Roman" w:cs="Times New Roman"/>
          <w:sz w:val="24"/>
          <w:szCs w:val="24"/>
        </w:rPr>
      </w:pPr>
    </w:p>
    <w:p w:rsidR="009C769C" w:rsidRPr="00BF32AA" w:rsidP="009C769C" w14:paraId="3B9472F7" w14:textId="77777777">
      <w:pPr>
        <w:spacing w:after="0" w:line="240" w:lineRule="auto"/>
        <w:rPr>
          <w:rFonts w:ascii="Times New Roman" w:eastAsia="Times New Roman" w:hAnsi="Times New Roman" w:cs="Times New Roman"/>
          <w:i/>
          <w:sz w:val="24"/>
          <w:szCs w:val="24"/>
        </w:rPr>
      </w:pPr>
      <w:r w:rsidRPr="00BF32AA">
        <w:rPr>
          <w:rFonts w:ascii="Times New Roman" w:eastAsia="Times New Roman" w:hAnsi="Times New Roman" w:cs="Times New Roman"/>
          <w:i/>
          <w:sz w:val="24"/>
          <w:szCs w:val="24"/>
          <w:u w:val="single" w:color="000000"/>
        </w:rPr>
        <w:t xml:space="preserve">Web </w:t>
      </w:r>
      <w:r w:rsidRPr="00BF32AA">
        <w:rPr>
          <w:rFonts w:ascii="Times New Roman" w:eastAsia="Times New Roman" w:hAnsi="Times New Roman" w:cs="Times New Roman"/>
          <w:i/>
          <w:w w:val="111"/>
          <w:sz w:val="24"/>
          <w:szCs w:val="24"/>
          <w:u w:val="single" w:color="000000"/>
        </w:rPr>
        <w:t>Sites (§§</w:t>
      </w:r>
      <w:r>
        <w:rPr>
          <w:rFonts w:ascii="Times New Roman" w:eastAsia="Times New Roman" w:hAnsi="Times New Roman" w:cs="Times New Roman"/>
          <w:i/>
          <w:w w:val="111"/>
          <w:sz w:val="24"/>
          <w:szCs w:val="24"/>
          <w:u w:val="single" w:color="000000"/>
        </w:rPr>
        <w:t xml:space="preserve"> </w:t>
      </w:r>
      <w:r w:rsidRPr="00BF32AA">
        <w:rPr>
          <w:rFonts w:ascii="Times New Roman" w:eastAsia="Times New Roman" w:hAnsi="Times New Roman" w:cs="Times New Roman"/>
          <w:i/>
          <w:sz w:val="24"/>
          <w:szCs w:val="24"/>
          <w:u w:val="single" w:color="000000"/>
        </w:rPr>
        <w:t xml:space="preserve">435.1200 and </w:t>
      </w:r>
      <w:r w:rsidRPr="00BF32AA">
        <w:rPr>
          <w:rFonts w:ascii="Times New Roman" w:eastAsia="Times New Roman" w:hAnsi="Times New Roman" w:cs="Times New Roman"/>
          <w:i/>
          <w:w w:val="105"/>
          <w:sz w:val="24"/>
          <w:szCs w:val="24"/>
          <w:u w:val="single" w:color="000000"/>
        </w:rPr>
        <w:t>457.3</w:t>
      </w:r>
      <w:r>
        <w:rPr>
          <w:rFonts w:ascii="Times New Roman" w:eastAsia="Times New Roman" w:hAnsi="Times New Roman" w:cs="Times New Roman"/>
          <w:i/>
          <w:w w:val="105"/>
          <w:sz w:val="24"/>
          <w:szCs w:val="24"/>
          <w:u w:val="single" w:color="000000"/>
        </w:rPr>
        <w:t>40</w:t>
      </w:r>
      <w:r w:rsidRPr="00BF32AA">
        <w:rPr>
          <w:rFonts w:ascii="Times New Roman" w:eastAsia="Times New Roman" w:hAnsi="Times New Roman" w:cs="Times New Roman"/>
          <w:i/>
          <w:w w:val="105"/>
          <w:sz w:val="24"/>
          <w:szCs w:val="24"/>
          <w:u w:val="single" w:color="000000"/>
        </w:rPr>
        <w:t>)</w:t>
      </w:r>
    </w:p>
    <w:p w:rsidR="009C769C" w:rsidRPr="00BF32AA" w:rsidP="009C769C" w14:paraId="490B3E5A" w14:textId="77777777">
      <w:pPr>
        <w:spacing w:after="0" w:line="240" w:lineRule="auto"/>
        <w:rPr>
          <w:rFonts w:ascii="Times New Roman" w:hAnsi="Times New Roman" w:cs="Times New Roman"/>
          <w:sz w:val="24"/>
          <w:szCs w:val="24"/>
        </w:rPr>
      </w:pPr>
    </w:p>
    <w:p w:rsidR="009C769C" w:rsidRPr="00BF32AA" w:rsidP="009C769C" w14:paraId="4F63ED9E" w14:textId="77777777">
      <w:pPr>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Sections 435.1200 and 457.3</w:t>
      </w:r>
      <w:r>
        <w:rPr>
          <w:rFonts w:ascii="Times New Roman" w:eastAsia="Times New Roman" w:hAnsi="Times New Roman" w:cs="Times New Roman"/>
          <w:sz w:val="24"/>
          <w:szCs w:val="24"/>
        </w:rPr>
        <w:t>40</w:t>
      </w:r>
      <w:r w:rsidRPr="00BF32AA">
        <w:rPr>
          <w:rFonts w:ascii="Times New Roman" w:eastAsia="Times New Roman" w:hAnsi="Times New Roman" w:cs="Times New Roman"/>
          <w:sz w:val="24"/>
          <w:szCs w:val="24"/>
        </w:rPr>
        <w:t xml:space="preserve"> require State Medicaid and CHIP agencies to have a Web site that allows an individual to apply, renew coverage, and select a health plan.  Also, a Web site will allow the State agency to transmit data, for individuals found ineligible, to other insurance affordability programs and to provide coordinated notices with other insurance affordability programs.  The burden is the time and effort necessary for the State to develop and disclose information on the Web site, develop and automate the required notices, and transmit (report) the application data to the appropriate insurance affordability program.</w:t>
      </w:r>
    </w:p>
    <w:p w:rsidR="009C769C" w:rsidRPr="00BF32AA" w:rsidP="009C769C" w14:paraId="479FA7F4" w14:textId="77777777">
      <w:pPr>
        <w:spacing w:after="0" w:line="240" w:lineRule="auto"/>
        <w:rPr>
          <w:rFonts w:ascii="Times New Roman" w:eastAsia="Times New Roman" w:hAnsi="Times New Roman" w:cs="Times New Roman"/>
          <w:sz w:val="24"/>
          <w:szCs w:val="24"/>
        </w:rPr>
      </w:pPr>
    </w:p>
    <w:p w:rsidR="009C769C" w:rsidRPr="00BF32AA" w:rsidP="009C769C" w14:paraId="52FB2883" w14:textId="77777777">
      <w:pPr>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We estimate that 53 Medicaid agencies and an additional 43 CHIP agencies would be subject to the provisions above.  To achieve efficiency, we assume that States will develop only one Web site to perform the required functions.  Therefore, we base our burden estimates on 50 States, the District of Columbia, the Northern Mariana Islands, and American Samoa (53 agencies) and do not include the 43 separate CHIP programs.</w:t>
      </w:r>
    </w:p>
    <w:p w:rsidR="009C769C" w:rsidRPr="00BF32AA" w:rsidP="009C769C" w14:paraId="084E0083" w14:textId="77777777">
      <w:pPr>
        <w:spacing w:after="0" w:line="240" w:lineRule="auto"/>
        <w:rPr>
          <w:rFonts w:ascii="Times New Roman" w:eastAsia="Times New Roman" w:hAnsi="Times New Roman" w:cs="Times New Roman"/>
          <w:sz w:val="24"/>
          <w:szCs w:val="24"/>
        </w:rPr>
      </w:pPr>
    </w:p>
    <w:p w:rsidR="009C769C" w:rsidRPr="00BF32AA" w:rsidP="009C769C" w14:paraId="337649AD" w14:textId="77777777">
      <w:pPr>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We estimate that it will take each State an average of 320 hours to develop the additional functionality to meet the requirements, including developing an online application, automating the renewal process, and adding a health plan selection function. </w:t>
      </w:r>
    </w:p>
    <w:p w:rsidR="009C769C" w:rsidRPr="00BF32AA" w:rsidP="009C769C" w14:paraId="5BF55281" w14:textId="77777777">
      <w:pPr>
        <w:spacing w:after="0" w:line="240" w:lineRule="auto"/>
        <w:rPr>
          <w:rFonts w:ascii="Times New Roman" w:eastAsia="Times New Roman" w:hAnsi="Times New Roman" w:cs="Times New Roman"/>
          <w:sz w:val="24"/>
          <w:szCs w:val="24"/>
        </w:rPr>
      </w:pPr>
    </w:p>
    <w:p w:rsidR="009C769C" w:rsidRPr="00111D09" w:rsidP="009C769C" w14:paraId="6D6B04D7" w14:textId="77777777">
      <w:pPr>
        <w:spacing w:after="0" w:line="240" w:lineRule="auto"/>
        <w:rPr>
          <w:rFonts w:ascii="Times New Roman" w:eastAsia="Times New Roman" w:hAnsi="Times New Roman" w:cs="Times New Roman"/>
          <w:sz w:val="24"/>
          <w:szCs w:val="24"/>
        </w:rPr>
      </w:pPr>
      <w:bookmarkStart w:id="7" w:name="_Hlk130824252"/>
      <w:r w:rsidRPr="00111D09">
        <w:rPr>
          <w:rFonts w:ascii="Times New Roman" w:eastAsia="Times New Roman" w:hAnsi="Times New Roman" w:cs="Times New Roman"/>
          <w:sz w:val="24"/>
          <w:szCs w:val="24"/>
        </w:rPr>
        <w:t>Of the 320 hours, we estimate it will take a business operations specialist 85 hours at $</w:t>
      </w:r>
      <w:r>
        <w:rPr>
          <w:rFonts w:ascii="Times New Roman" w:eastAsia="Times New Roman" w:hAnsi="Times New Roman" w:cs="Times New Roman"/>
          <w:sz w:val="24"/>
          <w:szCs w:val="24"/>
        </w:rPr>
        <w:t>77.25</w:t>
      </w:r>
      <w:r w:rsidRPr="00111D09">
        <w:rPr>
          <w:rFonts w:ascii="Times New Roman" w:eastAsia="Times New Roman" w:hAnsi="Times New Roman" w:cs="Times New Roman"/>
          <w:sz w:val="24"/>
          <w:szCs w:val="24"/>
        </w:rPr>
        <w:t>/</w:t>
      </w:r>
      <w:r w:rsidRPr="00111D09">
        <w:rPr>
          <w:rFonts w:ascii="Times New Roman" w:eastAsia="Times New Roman" w:hAnsi="Times New Roman" w:cs="Times New Roman"/>
          <w:sz w:val="24"/>
          <w:szCs w:val="24"/>
        </w:rPr>
        <w:t>hr</w:t>
      </w:r>
      <w:r w:rsidRPr="00111D09">
        <w:rPr>
          <w:rFonts w:ascii="Times New Roman" w:eastAsia="Times New Roman" w:hAnsi="Times New Roman" w:cs="Times New Roman"/>
          <w:sz w:val="24"/>
          <w:szCs w:val="24"/>
        </w:rPr>
        <w:t>, a medical and health services manager 50 hours $</w:t>
      </w:r>
      <w:r>
        <w:rPr>
          <w:rFonts w:ascii="Times New Roman" w:eastAsia="Times New Roman" w:hAnsi="Times New Roman" w:cs="Times New Roman"/>
          <w:sz w:val="24"/>
          <w:szCs w:val="24"/>
        </w:rPr>
        <w:t>115.22</w:t>
      </w:r>
      <w:r w:rsidRPr="00111D09">
        <w:rPr>
          <w:rFonts w:ascii="Times New Roman" w:eastAsia="Times New Roman" w:hAnsi="Times New Roman" w:cs="Times New Roman"/>
          <w:sz w:val="24"/>
          <w:szCs w:val="24"/>
        </w:rPr>
        <w:t>/</w:t>
      </w:r>
      <w:r w:rsidRPr="00111D09">
        <w:rPr>
          <w:rFonts w:ascii="Times New Roman" w:eastAsia="Times New Roman" w:hAnsi="Times New Roman" w:cs="Times New Roman"/>
          <w:sz w:val="24"/>
          <w:szCs w:val="24"/>
        </w:rPr>
        <w:t>hr</w:t>
      </w:r>
      <w:r w:rsidRPr="00111D09">
        <w:rPr>
          <w:rFonts w:ascii="Times New Roman" w:eastAsia="Times New Roman" w:hAnsi="Times New Roman" w:cs="Times New Roman"/>
          <w:sz w:val="24"/>
          <w:szCs w:val="24"/>
        </w:rPr>
        <w:t>, and network and computer systems administrators 185 hours at $</w:t>
      </w:r>
      <w:r>
        <w:rPr>
          <w:rFonts w:ascii="Times New Roman" w:eastAsia="Times New Roman" w:hAnsi="Times New Roman" w:cs="Times New Roman"/>
          <w:sz w:val="24"/>
          <w:szCs w:val="24"/>
        </w:rPr>
        <w:t>87.74</w:t>
      </w:r>
      <w:r w:rsidRPr="00111D09">
        <w:rPr>
          <w:rFonts w:ascii="Times New Roman" w:eastAsia="Times New Roman" w:hAnsi="Times New Roman" w:cs="Times New Roman"/>
          <w:sz w:val="24"/>
          <w:szCs w:val="24"/>
        </w:rPr>
        <w:t>/</w:t>
      </w:r>
      <w:r w:rsidRPr="00111D09">
        <w:rPr>
          <w:rFonts w:ascii="Times New Roman" w:eastAsia="Times New Roman" w:hAnsi="Times New Roman" w:cs="Times New Roman"/>
          <w:sz w:val="24"/>
          <w:szCs w:val="24"/>
        </w:rPr>
        <w:t>hr</w:t>
      </w:r>
      <w:r w:rsidRPr="00111D09">
        <w:rPr>
          <w:rFonts w:ascii="Times New Roman" w:eastAsia="Times New Roman" w:hAnsi="Times New Roman" w:cs="Times New Roman"/>
          <w:sz w:val="24"/>
          <w:szCs w:val="24"/>
        </w:rPr>
        <w:t xml:space="preserve"> to meet the requirements related to web site development.  Approximately 70 percent of </w:t>
      </w:r>
      <w:r>
        <w:rPr>
          <w:rFonts w:ascii="Times New Roman" w:eastAsia="Times New Roman" w:hAnsi="Times New Roman" w:cs="Times New Roman"/>
          <w:sz w:val="24"/>
          <w:szCs w:val="24"/>
        </w:rPr>
        <w:t>S</w:t>
      </w:r>
      <w:r w:rsidRPr="00111D09">
        <w:rPr>
          <w:rFonts w:ascii="Times New Roman" w:eastAsia="Times New Roman" w:hAnsi="Times New Roman" w:cs="Times New Roman"/>
          <w:sz w:val="24"/>
          <w:szCs w:val="24"/>
        </w:rPr>
        <w:t xml:space="preserve">tates have completed </w:t>
      </w:r>
      <w:r w:rsidRPr="00111D09">
        <w:rPr>
          <w:rFonts w:ascii="Times New Roman" w:eastAsia="Times New Roman" w:hAnsi="Times New Roman" w:cs="Times New Roman"/>
          <w:sz w:val="24"/>
          <w:szCs w:val="24"/>
        </w:rPr>
        <w:t>all of</w:t>
      </w:r>
      <w:r w:rsidRPr="00111D09">
        <w:rPr>
          <w:rFonts w:ascii="Times New Roman" w:eastAsia="Times New Roman" w:hAnsi="Times New Roman" w:cs="Times New Roman"/>
          <w:sz w:val="24"/>
          <w:szCs w:val="24"/>
        </w:rPr>
        <w:t xml:space="preserve"> these necessary requirements and have a fully functioning Web site, so only 16 agencies are included in this specific estimate.  We estimate a total burden of </w:t>
      </w:r>
      <w:r w:rsidRPr="00111D09">
        <w:rPr>
          <w:rFonts w:ascii="Times New Roman" w:eastAsia="Times New Roman" w:hAnsi="Times New Roman" w:cs="Times New Roman"/>
          <w:b/>
          <w:sz w:val="24"/>
          <w:szCs w:val="24"/>
        </w:rPr>
        <w:t>5,120 hours</w:t>
      </w:r>
      <w:r w:rsidRPr="00111D09">
        <w:rPr>
          <w:rFonts w:ascii="Times New Roman" w:eastAsia="Times New Roman" w:hAnsi="Times New Roman" w:cs="Times New Roman"/>
          <w:sz w:val="24"/>
          <w:szCs w:val="24"/>
        </w:rPr>
        <w:t xml:space="preserve"> (320 </w:t>
      </w:r>
      <w:r w:rsidRPr="00111D09">
        <w:rPr>
          <w:rFonts w:ascii="Times New Roman" w:eastAsia="Times New Roman" w:hAnsi="Times New Roman" w:cs="Times New Roman"/>
          <w:sz w:val="24"/>
          <w:szCs w:val="24"/>
        </w:rPr>
        <w:t>hr</w:t>
      </w:r>
      <w:r w:rsidRPr="00111D09">
        <w:rPr>
          <w:rFonts w:ascii="Times New Roman" w:eastAsia="Times New Roman" w:hAnsi="Times New Roman" w:cs="Times New Roman"/>
          <w:sz w:val="24"/>
          <w:szCs w:val="24"/>
        </w:rPr>
        <w:t xml:space="preserve"> x 16 agencies) at a cost of $</w:t>
      </w:r>
      <w:r>
        <w:rPr>
          <w:rFonts w:ascii="Times New Roman" w:eastAsia="Times New Roman" w:hAnsi="Times New Roman" w:cs="Times New Roman"/>
          <w:sz w:val="24"/>
          <w:szCs w:val="24"/>
        </w:rPr>
        <w:t xml:space="preserve">456,946 </w:t>
      </w:r>
      <w:r w:rsidRPr="00111D09">
        <w:rPr>
          <w:rFonts w:ascii="Times New Roman" w:eastAsia="Times New Roman" w:hAnsi="Times New Roman" w:cs="Times New Roman"/>
          <w:sz w:val="24"/>
          <w:szCs w:val="24"/>
        </w:rPr>
        <w:t xml:space="preserve"> [</w:t>
      </w:r>
      <w:r w:rsidRPr="00111D09">
        <w:rPr>
          <w:rFonts w:ascii="Times New Roman" w:eastAsia="Times New Roman" w:hAnsi="Times New Roman" w:cs="Times New Roman"/>
          <w:sz w:val="24"/>
          <w:szCs w:val="24"/>
        </w:rPr>
        <w:t xml:space="preserve">16 x ((85 </w:t>
      </w:r>
      <w:r w:rsidRPr="00111D09">
        <w:rPr>
          <w:rFonts w:ascii="Times New Roman" w:eastAsia="Times New Roman" w:hAnsi="Times New Roman" w:cs="Times New Roman"/>
          <w:sz w:val="24"/>
          <w:szCs w:val="24"/>
        </w:rPr>
        <w:t>hr</w:t>
      </w:r>
      <w:r w:rsidRPr="00111D09">
        <w:rPr>
          <w:rFonts w:ascii="Times New Roman" w:eastAsia="Times New Roman" w:hAnsi="Times New Roman" w:cs="Times New Roman"/>
          <w:sz w:val="24"/>
          <w:szCs w:val="24"/>
        </w:rPr>
        <w:t xml:space="preserve"> x $</w:t>
      </w:r>
      <w:r>
        <w:rPr>
          <w:rFonts w:ascii="Times New Roman" w:eastAsia="Times New Roman" w:hAnsi="Times New Roman" w:cs="Times New Roman"/>
          <w:sz w:val="24"/>
          <w:szCs w:val="24"/>
        </w:rPr>
        <w:t>77.25</w:t>
      </w:r>
      <w:r w:rsidRPr="00111D09">
        <w:rPr>
          <w:rFonts w:ascii="Times New Roman" w:eastAsia="Times New Roman" w:hAnsi="Times New Roman" w:cs="Times New Roman"/>
          <w:sz w:val="24"/>
          <w:szCs w:val="24"/>
        </w:rPr>
        <w:t>/</w:t>
      </w:r>
      <w:r w:rsidRPr="00111D09">
        <w:rPr>
          <w:rFonts w:ascii="Times New Roman" w:eastAsia="Times New Roman" w:hAnsi="Times New Roman" w:cs="Times New Roman"/>
          <w:sz w:val="24"/>
          <w:szCs w:val="24"/>
        </w:rPr>
        <w:t>hr</w:t>
      </w:r>
      <w:r w:rsidRPr="00111D09">
        <w:rPr>
          <w:rFonts w:ascii="Times New Roman" w:eastAsia="Times New Roman" w:hAnsi="Times New Roman" w:cs="Times New Roman"/>
          <w:sz w:val="24"/>
          <w:szCs w:val="24"/>
        </w:rPr>
        <w:t xml:space="preserve">) + (50 </w:t>
      </w:r>
      <w:r w:rsidRPr="00111D09">
        <w:rPr>
          <w:rFonts w:ascii="Times New Roman" w:eastAsia="Times New Roman" w:hAnsi="Times New Roman" w:cs="Times New Roman"/>
          <w:sz w:val="24"/>
          <w:szCs w:val="24"/>
        </w:rPr>
        <w:t>hr</w:t>
      </w:r>
      <w:r w:rsidRPr="00111D09">
        <w:rPr>
          <w:rFonts w:ascii="Times New Roman" w:eastAsia="Times New Roman" w:hAnsi="Times New Roman" w:cs="Times New Roman"/>
          <w:sz w:val="24"/>
          <w:szCs w:val="24"/>
        </w:rPr>
        <w:t xml:space="preserve"> x $</w:t>
      </w:r>
      <w:r>
        <w:rPr>
          <w:rFonts w:ascii="Times New Roman" w:eastAsia="Times New Roman" w:hAnsi="Times New Roman" w:cs="Times New Roman"/>
          <w:sz w:val="24"/>
          <w:szCs w:val="24"/>
        </w:rPr>
        <w:t>115.22</w:t>
      </w:r>
      <w:r w:rsidRPr="00111D09">
        <w:rPr>
          <w:rFonts w:ascii="Times New Roman" w:eastAsia="Times New Roman" w:hAnsi="Times New Roman" w:cs="Times New Roman"/>
          <w:sz w:val="24"/>
          <w:szCs w:val="24"/>
        </w:rPr>
        <w:t xml:space="preserve">) + (185 </w:t>
      </w:r>
      <w:r w:rsidRPr="00111D09">
        <w:rPr>
          <w:rFonts w:ascii="Times New Roman" w:eastAsia="Times New Roman" w:hAnsi="Times New Roman" w:cs="Times New Roman"/>
          <w:sz w:val="24"/>
          <w:szCs w:val="24"/>
        </w:rPr>
        <w:t>hr</w:t>
      </w:r>
      <w:r w:rsidRPr="00111D09">
        <w:rPr>
          <w:rFonts w:ascii="Times New Roman" w:eastAsia="Times New Roman" w:hAnsi="Times New Roman" w:cs="Times New Roman"/>
          <w:sz w:val="24"/>
          <w:szCs w:val="24"/>
        </w:rPr>
        <w:t xml:space="preserve"> x $</w:t>
      </w:r>
      <w:r>
        <w:rPr>
          <w:rFonts w:ascii="Times New Roman" w:eastAsia="Times New Roman" w:hAnsi="Times New Roman" w:cs="Times New Roman"/>
          <w:sz w:val="24"/>
          <w:szCs w:val="24"/>
        </w:rPr>
        <w:t>87.74</w:t>
      </w:r>
      <w:r w:rsidRPr="00111D09">
        <w:rPr>
          <w:rFonts w:ascii="Times New Roman" w:eastAsia="Times New Roman" w:hAnsi="Times New Roman" w:cs="Times New Roman"/>
          <w:sz w:val="24"/>
          <w:szCs w:val="24"/>
        </w:rPr>
        <w:t>))] or $</w:t>
      </w:r>
      <w:r>
        <w:rPr>
          <w:rFonts w:ascii="Times New Roman" w:eastAsia="Times New Roman" w:hAnsi="Times New Roman" w:cs="Times New Roman"/>
          <w:sz w:val="24"/>
          <w:szCs w:val="24"/>
        </w:rPr>
        <w:t xml:space="preserve">28,559 </w:t>
      </w:r>
      <w:r w:rsidRPr="00111D09">
        <w:rPr>
          <w:rFonts w:ascii="Times New Roman" w:eastAsia="Times New Roman" w:hAnsi="Times New Roman" w:cs="Times New Roman"/>
          <w:sz w:val="24"/>
          <w:szCs w:val="24"/>
        </w:rPr>
        <w:t xml:space="preserve">per agency. When considering the </w:t>
      </w:r>
      <w:r>
        <w:rPr>
          <w:rFonts w:ascii="Times New Roman" w:eastAsia="Times New Roman" w:hAnsi="Times New Roman" w:cs="Times New Roman"/>
          <w:sz w:val="24"/>
          <w:szCs w:val="24"/>
        </w:rPr>
        <w:t>S</w:t>
      </w:r>
      <w:r w:rsidRPr="00111D09">
        <w:rPr>
          <w:rFonts w:ascii="Times New Roman" w:eastAsia="Times New Roman" w:hAnsi="Times New Roman" w:cs="Times New Roman"/>
          <w:sz w:val="24"/>
          <w:szCs w:val="24"/>
        </w:rPr>
        <w:t xml:space="preserve">tate share of 50%, we estimate a total annual cost burden of </w:t>
      </w:r>
      <w:r w:rsidRPr="00111D0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228,473 </w:t>
      </w:r>
      <w:r w:rsidRPr="00111D09">
        <w:rPr>
          <w:rFonts w:ascii="Times New Roman" w:eastAsia="Times New Roman" w:hAnsi="Times New Roman" w:cs="Times New Roman"/>
          <w:sz w:val="24"/>
          <w:szCs w:val="24"/>
        </w:rPr>
        <w:t>or $</w:t>
      </w:r>
      <w:r>
        <w:rPr>
          <w:rFonts w:ascii="Times New Roman" w:eastAsia="Times New Roman" w:hAnsi="Times New Roman" w:cs="Times New Roman"/>
          <w:sz w:val="24"/>
          <w:szCs w:val="24"/>
        </w:rPr>
        <w:t xml:space="preserve">14,280 </w:t>
      </w:r>
      <w:r w:rsidRPr="00111D09">
        <w:rPr>
          <w:rFonts w:ascii="Times New Roman" w:eastAsia="Times New Roman" w:hAnsi="Times New Roman" w:cs="Times New Roman"/>
          <w:sz w:val="24"/>
          <w:szCs w:val="24"/>
        </w:rPr>
        <w:t>per agency</w:t>
      </w:r>
      <w:r w:rsidRPr="00111D09">
        <w:rPr>
          <w:rFonts w:ascii="Times New Roman" w:eastAsia="Times New Roman" w:hAnsi="Times New Roman" w:cs="Times New Roman"/>
          <w:w w:val="105"/>
          <w:sz w:val="24"/>
          <w:szCs w:val="24"/>
        </w:rPr>
        <w:t>, while the burden of 5,120 hours is not impacted</w:t>
      </w:r>
      <w:r w:rsidRPr="00111D09">
        <w:rPr>
          <w:rFonts w:ascii="Times New Roman" w:eastAsia="Times New Roman" w:hAnsi="Times New Roman" w:cs="Times New Roman"/>
          <w:sz w:val="24"/>
          <w:szCs w:val="24"/>
        </w:rPr>
        <w:t>.</w:t>
      </w:r>
      <w:bookmarkEnd w:id="7"/>
    </w:p>
    <w:p w:rsidR="009C769C" w:rsidRPr="00BF32AA" w:rsidP="009C769C" w14:paraId="3DA58E1D" w14:textId="77777777">
      <w:pPr>
        <w:spacing w:after="0" w:line="240" w:lineRule="auto"/>
        <w:rPr>
          <w:rFonts w:ascii="Times New Roman" w:eastAsia="Times New Roman" w:hAnsi="Times New Roman" w:cs="Times New Roman"/>
          <w:sz w:val="24"/>
          <w:szCs w:val="24"/>
        </w:rPr>
      </w:pPr>
    </w:p>
    <w:p w:rsidR="009C769C" w:rsidRPr="00BF32AA" w:rsidP="009C769C" w14:paraId="1349B87E" w14:textId="77777777">
      <w:pPr>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We estimate that it will take each State entity 16 hours annually to develop and automate each of the two required notices (or 32 hours for both notices).</w:t>
      </w:r>
    </w:p>
    <w:p w:rsidR="009C769C" w:rsidRPr="00BF32AA" w:rsidP="009C769C" w14:paraId="0E3777F8" w14:textId="77777777">
      <w:pPr>
        <w:spacing w:after="0" w:line="240" w:lineRule="auto"/>
        <w:rPr>
          <w:rFonts w:ascii="Times New Roman" w:eastAsia="Times New Roman" w:hAnsi="Times New Roman" w:cs="Times New Roman"/>
          <w:sz w:val="24"/>
          <w:szCs w:val="24"/>
        </w:rPr>
      </w:pPr>
    </w:p>
    <w:p w:rsidR="009C769C" w:rsidRPr="00BF32AA" w:rsidP="009C769C" w14:paraId="01020F6F" w14:textId="77777777">
      <w:pPr>
        <w:spacing w:after="0" w:line="240" w:lineRule="auto"/>
        <w:rPr>
          <w:rFonts w:ascii="Times New Roman" w:eastAsia="Times New Roman" w:hAnsi="Times New Roman" w:cs="Times New Roman"/>
          <w:sz w:val="24"/>
          <w:szCs w:val="24"/>
        </w:rPr>
      </w:pPr>
      <w:bookmarkStart w:id="8" w:name="_Hlk130824467"/>
      <w:r w:rsidRPr="00982051">
        <w:rPr>
          <w:rFonts w:ascii="Times New Roman" w:eastAsia="Times New Roman" w:hAnsi="Times New Roman" w:cs="Times New Roman"/>
          <w:sz w:val="24"/>
          <w:szCs w:val="24"/>
        </w:rPr>
        <w:t>Of the 32 hours, we estimate it will take a business operations specialist 20 hours at $</w:t>
      </w:r>
      <w:r>
        <w:rPr>
          <w:rFonts w:ascii="Times New Roman" w:eastAsia="Times New Roman" w:hAnsi="Times New Roman" w:cs="Times New Roman"/>
          <w:sz w:val="24"/>
          <w:szCs w:val="24"/>
        </w:rPr>
        <w:t>77.25</w:t>
      </w:r>
      <w:r w:rsidRPr="00982051">
        <w:rPr>
          <w:rFonts w:ascii="Times New Roman" w:eastAsia="Times New Roman" w:hAnsi="Times New Roman" w:cs="Times New Roman"/>
          <w:sz w:val="24"/>
          <w:szCs w:val="24"/>
        </w:rPr>
        <w:t>/</w:t>
      </w:r>
      <w:r w:rsidRPr="00982051">
        <w:rPr>
          <w:rFonts w:ascii="Times New Roman" w:eastAsia="Times New Roman" w:hAnsi="Times New Roman" w:cs="Times New Roman"/>
          <w:sz w:val="24"/>
          <w:szCs w:val="24"/>
        </w:rPr>
        <w:t>hr</w:t>
      </w:r>
      <w:r w:rsidRPr="00982051">
        <w:rPr>
          <w:rFonts w:ascii="Times New Roman" w:eastAsia="Times New Roman" w:hAnsi="Times New Roman" w:cs="Times New Roman"/>
          <w:sz w:val="24"/>
          <w:szCs w:val="24"/>
        </w:rPr>
        <w:t xml:space="preserve"> and a medical and health services manager 12 hours at $</w:t>
      </w:r>
      <w:r>
        <w:rPr>
          <w:rFonts w:ascii="Times New Roman" w:eastAsia="Times New Roman" w:hAnsi="Times New Roman" w:cs="Times New Roman"/>
          <w:sz w:val="24"/>
          <w:szCs w:val="24"/>
        </w:rPr>
        <w:t>115.22</w:t>
      </w:r>
      <w:r w:rsidRPr="00982051">
        <w:rPr>
          <w:rFonts w:ascii="Times New Roman" w:eastAsia="Times New Roman" w:hAnsi="Times New Roman" w:cs="Times New Roman"/>
          <w:sz w:val="24"/>
          <w:szCs w:val="24"/>
        </w:rPr>
        <w:t xml:space="preserve"> to complete each notice.  We estimate a total burden of </w:t>
      </w:r>
      <w:r w:rsidRPr="00982051">
        <w:rPr>
          <w:rFonts w:ascii="Times New Roman" w:eastAsia="Times New Roman" w:hAnsi="Times New Roman" w:cs="Times New Roman"/>
          <w:b/>
          <w:sz w:val="24"/>
          <w:szCs w:val="24"/>
        </w:rPr>
        <w:t>1,696 hours</w:t>
      </w:r>
      <w:r w:rsidRPr="00982051">
        <w:rPr>
          <w:rFonts w:ascii="Times New Roman" w:eastAsia="Times New Roman" w:hAnsi="Times New Roman" w:cs="Times New Roman"/>
          <w:sz w:val="24"/>
          <w:szCs w:val="24"/>
        </w:rPr>
        <w:t xml:space="preserve"> (32 </w:t>
      </w:r>
      <w:r w:rsidRPr="00982051">
        <w:rPr>
          <w:rFonts w:ascii="Times New Roman" w:eastAsia="Times New Roman" w:hAnsi="Times New Roman" w:cs="Times New Roman"/>
          <w:sz w:val="24"/>
          <w:szCs w:val="24"/>
        </w:rPr>
        <w:t>hr</w:t>
      </w:r>
      <w:r w:rsidRPr="00982051">
        <w:rPr>
          <w:rFonts w:ascii="Times New Roman" w:eastAsia="Times New Roman" w:hAnsi="Times New Roman" w:cs="Times New Roman"/>
          <w:sz w:val="24"/>
          <w:szCs w:val="24"/>
        </w:rPr>
        <w:t>/notice x 53 agencies] at a cost of $</w:t>
      </w:r>
      <w:r>
        <w:rPr>
          <w:rFonts w:ascii="Times New Roman" w:eastAsia="Times New Roman" w:hAnsi="Times New Roman" w:cs="Times New Roman"/>
          <w:sz w:val="24"/>
          <w:szCs w:val="24"/>
        </w:rPr>
        <w:t>155,165</w:t>
      </w:r>
      <w:r w:rsidRPr="00982051">
        <w:rPr>
          <w:rFonts w:ascii="Times New Roman" w:eastAsia="Times New Roman" w:hAnsi="Times New Roman" w:cs="Times New Roman"/>
          <w:sz w:val="24"/>
          <w:szCs w:val="24"/>
        </w:rPr>
        <w:t xml:space="preserve"> [53 x ((20 </w:t>
      </w:r>
      <w:r w:rsidRPr="00982051">
        <w:rPr>
          <w:rFonts w:ascii="Times New Roman" w:eastAsia="Times New Roman" w:hAnsi="Times New Roman" w:cs="Times New Roman"/>
          <w:sz w:val="24"/>
          <w:szCs w:val="24"/>
        </w:rPr>
        <w:t>hr</w:t>
      </w:r>
      <w:r w:rsidRPr="00982051">
        <w:rPr>
          <w:rFonts w:ascii="Times New Roman" w:eastAsia="Times New Roman" w:hAnsi="Times New Roman" w:cs="Times New Roman"/>
          <w:sz w:val="24"/>
          <w:szCs w:val="24"/>
        </w:rPr>
        <w:t xml:space="preserve"> x $</w:t>
      </w:r>
      <w:r>
        <w:rPr>
          <w:rFonts w:ascii="Times New Roman" w:eastAsia="Times New Roman" w:hAnsi="Times New Roman" w:cs="Times New Roman"/>
          <w:sz w:val="24"/>
          <w:szCs w:val="24"/>
        </w:rPr>
        <w:t>77.25</w:t>
      </w:r>
      <w:r w:rsidRPr="00982051">
        <w:rPr>
          <w:rFonts w:ascii="Times New Roman" w:eastAsia="Times New Roman" w:hAnsi="Times New Roman" w:cs="Times New Roman"/>
          <w:sz w:val="24"/>
          <w:szCs w:val="24"/>
        </w:rPr>
        <w:t>/</w:t>
      </w:r>
      <w:r w:rsidRPr="00982051">
        <w:rPr>
          <w:rFonts w:ascii="Times New Roman" w:eastAsia="Times New Roman" w:hAnsi="Times New Roman" w:cs="Times New Roman"/>
          <w:sz w:val="24"/>
          <w:szCs w:val="24"/>
        </w:rPr>
        <w:t>hr</w:t>
      </w:r>
      <w:r w:rsidRPr="00982051">
        <w:rPr>
          <w:rFonts w:ascii="Times New Roman" w:eastAsia="Times New Roman" w:hAnsi="Times New Roman" w:cs="Times New Roman"/>
          <w:sz w:val="24"/>
          <w:szCs w:val="24"/>
        </w:rPr>
        <w:t xml:space="preserve">) + (12 </w:t>
      </w:r>
      <w:r w:rsidRPr="00982051">
        <w:rPr>
          <w:rFonts w:ascii="Times New Roman" w:eastAsia="Times New Roman" w:hAnsi="Times New Roman" w:cs="Times New Roman"/>
          <w:sz w:val="24"/>
          <w:szCs w:val="24"/>
        </w:rPr>
        <w:t>hr</w:t>
      </w:r>
      <w:r w:rsidRPr="00982051">
        <w:rPr>
          <w:rFonts w:ascii="Times New Roman" w:eastAsia="Times New Roman" w:hAnsi="Times New Roman" w:cs="Times New Roman"/>
          <w:sz w:val="24"/>
          <w:szCs w:val="24"/>
        </w:rPr>
        <w:t xml:space="preserve"> x $</w:t>
      </w:r>
      <w:r>
        <w:rPr>
          <w:rFonts w:ascii="Times New Roman" w:eastAsia="Times New Roman" w:hAnsi="Times New Roman" w:cs="Times New Roman"/>
          <w:sz w:val="24"/>
          <w:szCs w:val="24"/>
        </w:rPr>
        <w:t>115.22</w:t>
      </w:r>
      <w:r w:rsidRPr="00982051">
        <w:rPr>
          <w:rFonts w:ascii="Times New Roman" w:eastAsia="Times New Roman" w:hAnsi="Times New Roman" w:cs="Times New Roman"/>
          <w:sz w:val="24"/>
          <w:szCs w:val="24"/>
        </w:rPr>
        <w:t>))] or $</w:t>
      </w:r>
      <w:r>
        <w:rPr>
          <w:rFonts w:ascii="Times New Roman" w:eastAsia="Times New Roman" w:hAnsi="Times New Roman" w:cs="Times New Roman"/>
          <w:sz w:val="24"/>
          <w:szCs w:val="24"/>
        </w:rPr>
        <w:t xml:space="preserve"> 2,928</w:t>
      </w:r>
      <w:r w:rsidRPr="00982051">
        <w:rPr>
          <w:rFonts w:ascii="Times New Roman" w:eastAsia="Times New Roman" w:hAnsi="Times New Roman" w:cs="Times New Roman"/>
          <w:sz w:val="24"/>
          <w:szCs w:val="24"/>
        </w:rPr>
        <w:t xml:space="preserve"> per agency.  When considering the </w:t>
      </w:r>
      <w:r>
        <w:rPr>
          <w:rFonts w:ascii="Times New Roman" w:eastAsia="Times New Roman" w:hAnsi="Times New Roman" w:cs="Times New Roman"/>
          <w:sz w:val="24"/>
          <w:szCs w:val="24"/>
        </w:rPr>
        <w:t>S</w:t>
      </w:r>
      <w:r w:rsidRPr="00982051">
        <w:rPr>
          <w:rFonts w:ascii="Times New Roman" w:eastAsia="Times New Roman" w:hAnsi="Times New Roman" w:cs="Times New Roman"/>
          <w:sz w:val="24"/>
          <w:szCs w:val="24"/>
        </w:rPr>
        <w:t xml:space="preserve">tate share of 50%, we estimate a total annual cost burden of </w:t>
      </w:r>
      <w:r w:rsidRPr="00982051">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77,582</w:t>
      </w:r>
      <w:r w:rsidRPr="00982051">
        <w:rPr>
          <w:rFonts w:ascii="Times New Roman" w:eastAsia="Times New Roman" w:hAnsi="Times New Roman" w:cs="Times New Roman"/>
          <w:sz w:val="24"/>
          <w:szCs w:val="24"/>
        </w:rPr>
        <w:t>, while the burden of 1,696 hours is not impacted.</w:t>
      </w:r>
    </w:p>
    <w:bookmarkEnd w:id="8"/>
    <w:p w:rsidR="009C769C" w:rsidRPr="00BF32AA" w:rsidP="009C769C" w14:paraId="4716BA7D" w14:textId="77777777">
      <w:pPr>
        <w:spacing w:after="0" w:line="240" w:lineRule="auto"/>
        <w:rPr>
          <w:rFonts w:ascii="Times New Roman" w:eastAsia="Times New Roman" w:hAnsi="Times New Roman" w:cs="Times New Roman"/>
          <w:sz w:val="24"/>
          <w:szCs w:val="24"/>
        </w:rPr>
      </w:pPr>
    </w:p>
    <w:p w:rsidR="009C769C" w:rsidP="009C769C" w14:paraId="4DFD2AD9" w14:textId="77777777">
      <w:pPr>
        <w:spacing w:after="0" w:line="240" w:lineRule="auto"/>
        <w:rPr>
          <w:rFonts w:ascii="Times New Roman" w:eastAsia="Times New Roman" w:hAnsi="Times New Roman" w:cs="Times New Roman"/>
          <w:sz w:val="24"/>
          <w:szCs w:val="24"/>
        </w:rPr>
      </w:pPr>
      <w:r w:rsidRPr="008F0737">
        <w:rPr>
          <w:rFonts w:ascii="Times New Roman" w:eastAsia="Times New Roman" w:hAnsi="Times New Roman" w:cs="Times New Roman"/>
          <w:sz w:val="24"/>
          <w:szCs w:val="24"/>
        </w:rPr>
        <w:t>We also estimate that it will take a network and computer systems administrator 150 hours at $</w:t>
      </w:r>
      <w:r>
        <w:rPr>
          <w:rFonts w:ascii="Times New Roman" w:eastAsia="Times New Roman" w:hAnsi="Times New Roman" w:cs="Times New Roman"/>
          <w:sz w:val="24"/>
          <w:szCs w:val="24"/>
        </w:rPr>
        <w:t>87.74</w:t>
      </w:r>
      <w:r w:rsidRPr="008F0737">
        <w:rPr>
          <w:rFonts w:ascii="Times New Roman" w:eastAsia="Times New Roman" w:hAnsi="Times New Roman" w:cs="Times New Roman"/>
          <w:sz w:val="24"/>
          <w:szCs w:val="24"/>
        </w:rPr>
        <w:t>/</w:t>
      </w:r>
      <w:r w:rsidRPr="008F0737">
        <w:rPr>
          <w:rFonts w:ascii="Times New Roman" w:eastAsia="Times New Roman" w:hAnsi="Times New Roman" w:cs="Times New Roman"/>
          <w:sz w:val="24"/>
          <w:szCs w:val="24"/>
        </w:rPr>
        <w:t>hr</w:t>
      </w:r>
      <w:r w:rsidRPr="008F0737">
        <w:rPr>
          <w:rFonts w:ascii="Times New Roman" w:eastAsia="Times New Roman" w:hAnsi="Times New Roman" w:cs="Times New Roman"/>
          <w:sz w:val="24"/>
          <w:szCs w:val="24"/>
        </w:rPr>
        <w:t xml:space="preserve"> to transmit the application data of ineligible individuals to the appropriate insurance affordability program and meet this information reporting requirement for each State (53).  We estimate a total burden of </w:t>
      </w:r>
      <w:r w:rsidRPr="008F0737">
        <w:rPr>
          <w:rFonts w:ascii="Times New Roman" w:eastAsia="Times New Roman" w:hAnsi="Times New Roman" w:cs="Times New Roman"/>
          <w:b/>
          <w:sz w:val="24"/>
          <w:szCs w:val="24"/>
        </w:rPr>
        <w:t>7,950 hours</w:t>
      </w:r>
      <w:r w:rsidRPr="008F0737">
        <w:rPr>
          <w:rFonts w:ascii="Times New Roman" w:eastAsia="Times New Roman" w:hAnsi="Times New Roman" w:cs="Times New Roman"/>
          <w:sz w:val="24"/>
          <w:szCs w:val="24"/>
        </w:rPr>
        <w:t xml:space="preserve"> (150 </w:t>
      </w:r>
      <w:r w:rsidRPr="008F0737">
        <w:rPr>
          <w:rFonts w:ascii="Times New Roman" w:eastAsia="Times New Roman" w:hAnsi="Times New Roman" w:cs="Times New Roman"/>
          <w:sz w:val="24"/>
          <w:szCs w:val="24"/>
        </w:rPr>
        <w:t>hr</w:t>
      </w:r>
      <w:r w:rsidRPr="008F0737">
        <w:rPr>
          <w:rFonts w:ascii="Times New Roman" w:eastAsia="Times New Roman" w:hAnsi="Times New Roman" w:cs="Times New Roman"/>
          <w:sz w:val="24"/>
          <w:szCs w:val="24"/>
        </w:rPr>
        <w:t xml:space="preserve"> x 53 agencies) at a cost of $</w:t>
      </w:r>
      <w:r>
        <w:rPr>
          <w:rFonts w:ascii="Times New Roman" w:eastAsia="Times New Roman" w:hAnsi="Times New Roman" w:cs="Times New Roman"/>
          <w:sz w:val="24"/>
          <w:szCs w:val="24"/>
        </w:rPr>
        <w:t xml:space="preserve">697,533 </w:t>
      </w:r>
      <w:r w:rsidRPr="008F0737">
        <w:rPr>
          <w:rFonts w:ascii="Times New Roman" w:eastAsia="Times New Roman" w:hAnsi="Times New Roman" w:cs="Times New Roman"/>
          <w:sz w:val="24"/>
          <w:szCs w:val="24"/>
        </w:rPr>
        <w:t>or $</w:t>
      </w:r>
      <w:r>
        <w:rPr>
          <w:rFonts w:ascii="Times New Roman" w:eastAsia="Times New Roman" w:hAnsi="Times New Roman" w:cs="Times New Roman"/>
          <w:sz w:val="24"/>
          <w:szCs w:val="24"/>
        </w:rPr>
        <w:t xml:space="preserve">13,161 </w:t>
      </w:r>
      <w:r w:rsidRPr="008F0737">
        <w:rPr>
          <w:rFonts w:ascii="Times New Roman" w:eastAsia="Times New Roman" w:hAnsi="Times New Roman" w:cs="Times New Roman"/>
          <w:sz w:val="24"/>
          <w:szCs w:val="24"/>
        </w:rPr>
        <w:t xml:space="preserve">per agency. When considering the </w:t>
      </w:r>
      <w:r>
        <w:rPr>
          <w:rFonts w:ascii="Times New Roman" w:eastAsia="Times New Roman" w:hAnsi="Times New Roman" w:cs="Times New Roman"/>
          <w:sz w:val="24"/>
          <w:szCs w:val="24"/>
        </w:rPr>
        <w:t>S</w:t>
      </w:r>
      <w:r w:rsidRPr="008F0737">
        <w:rPr>
          <w:rFonts w:ascii="Times New Roman" w:eastAsia="Times New Roman" w:hAnsi="Times New Roman" w:cs="Times New Roman"/>
          <w:sz w:val="24"/>
          <w:szCs w:val="24"/>
        </w:rPr>
        <w:t xml:space="preserve">tate share of 50%, we estimate a total annual cost burden of </w:t>
      </w:r>
      <w:r w:rsidRPr="008F0737">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348,766, or 6,580 </w:t>
      </w:r>
      <w:r w:rsidRPr="008F0737">
        <w:rPr>
          <w:rFonts w:ascii="Times New Roman" w:eastAsia="Times New Roman" w:hAnsi="Times New Roman" w:cs="Times New Roman"/>
          <w:sz w:val="24"/>
          <w:szCs w:val="24"/>
        </w:rPr>
        <w:t xml:space="preserve">per agency, </w:t>
      </w:r>
      <w:r w:rsidRPr="008F0737">
        <w:rPr>
          <w:rFonts w:ascii="Times New Roman" w:eastAsia="Times New Roman" w:hAnsi="Times New Roman" w:cs="Times New Roman"/>
          <w:w w:val="105"/>
          <w:sz w:val="24"/>
          <w:szCs w:val="24"/>
        </w:rPr>
        <w:t>while the burden of 7,950 hours is not impacted</w:t>
      </w:r>
      <w:r w:rsidRPr="008F0737">
        <w:rPr>
          <w:rFonts w:ascii="Times New Roman" w:eastAsia="Times New Roman" w:hAnsi="Times New Roman" w:cs="Times New Roman"/>
          <w:sz w:val="24"/>
          <w:szCs w:val="24"/>
        </w:rPr>
        <w:t>.</w:t>
      </w:r>
    </w:p>
    <w:p w:rsidR="009C769C" w:rsidP="009C769C" w14:paraId="0461992F" w14:textId="77777777">
      <w:pPr>
        <w:spacing w:after="0" w:line="240" w:lineRule="auto"/>
        <w:rPr>
          <w:rFonts w:ascii="Times New Roman" w:eastAsia="Times New Roman" w:hAnsi="Times New Roman" w:cs="Times New Roman"/>
          <w:sz w:val="24"/>
          <w:szCs w:val="24"/>
        </w:rPr>
      </w:pPr>
    </w:p>
    <w:p w:rsidR="009C769C" w:rsidRPr="003060B8" w:rsidP="009C769C" w14:paraId="2F3E4517" w14:textId="77777777">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u w:val="single" w:color="000000"/>
        </w:rPr>
        <w:t>Revision</w:t>
      </w:r>
      <w:r w:rsidRPr="00BF32AA">
        <w:rPr>
          <w:rFonts w:ascii="Times New Roman" w:eastAsia="Times New Roman" w:hAnsi="Times New Roman" w:cs="Times New Roman"/>
          <w:i/>
          <w:w w:val="111"/>
          <w:sz w:val="24"/>
          <w:szCs w:val="24"/>
          <w:u w:val="single" w:color="000000"/>
        </w:rPr>
        <w:t xml:space="preserve"> </w:t>
      </w:r>
      <w:r w:rsidRPr="003060B8">
        <w:rPr>
          <w:rFonts w:ascii="Times New Roman" w:eastAsia="Times New Roman" w:hAnsi="Times New Roman" w:cs="Times New Roman"/>
          <w:i/>
          <w:w w:val="111"/>
          <w:sz w:val="24"/>
          <w:szCs w:val="24"/>
          <w:u w:val="single" w:color="000000"/>
        </w:rPr>
        <w:t>Regarding the CHIPRA 214 Option (</w:t>
      </w:r>
      <w:r w:rsidRPr="00BF32AA">
        <w:rPr>
          <w:rFonts w:ascii="Times New Roman" w:eastAsia="Times New Roman" w:hAnsi="Times New Roman" w:cs="Times New Roman"/>
          <w:i/>
          <w:w w:val="111"/>
          <w:sz w:val="24"/>
          <w:szCs w:val="24"/>
          <w:u w:val="single" w:color="000000"/>
        </w:rPr>
        <w:t>§§</w:t>
      </w:r>
      <w:r w:rsidRPr="003060B8">
        <w:rPr>
          <w:rFonts w:ascii="Times New Roman" w:eastAsia="Times New Roman" w:hAnsi="Times New Roman" w:cs="Times New Roman"/>
          <w:i/>
          <w:w w:val="111"/>
          <w:sz w:val="24"/>
          <w:szCs w:val="24"/>
          <w:u w:val="single" w:color="000000"/>
        </w:rPr>
        <w:t xml:space="preserve"> 435.4 and 457.320(c</w:t>
      </w:r>
      <w:r w:rsidRPr="00BF32AA">
        <w:rPr>
          <w:rFonts w:ascii="Times New Roman" w:eastAsia="Times New Roman" w:hAnsi="Times New Roman" w:cs="Times New Roman"/>
          <w:i/>
          <w:w w:val="105"/>
          <w:sz w:val="24"/>
          <w:szCs w:val="24"/>
          <w:u w:val="single" w:color="000000"/>
        </w:rPr>
        <w:t>)</w:t>
      </w:r>
      <w:r>
        <w:rPr>
          <w:rFonts w:ascii="Times New Roman" w:eastAsia="Times New Roman" w:hAnsi="Times New Roman" w:cs="Times New Roman"/>
          <w:i/>
          <w:w w:val="105"/>
          <w:sz w:val="24"/>
          <w:szCs w:val="24"/>
          <w:u w:val="single" w:color="000000"/>
        </w:rPr>
        <w:t>)</w:t>
      </w:r>
    </w:p>
    <w:p w:rsidR="009C769C" w:rsidP="009C769C" w14:paraId="02ED52DC" w14:textId="77777777">
      <w:pPr>
        <w:spacing w:after="0" w:line="240" w:lineRule="auto"/>
        <w:rPr>
          <w:rFonts w:ascii="Times New Roman" w:eastAsia="Times New Roman" w:hAnsi="Times New Roman" w:cs="Times New Roman"/>
          <w:sz w:val="24"/>
          <w:szCs w:val="24"/>
        </w:rPr>
      </w:pPr>
    </w:p>
    <w:p w:rsidR="009C769C" w:rsidP="009C769C" w14:paraId="65906AAE"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BD7933">
        <w:rPr>
          <w:rFonts w:ascii="Times New Roman" w:eastAsia="Times New Roman" w:hAnsi="Times New Roman" w:cs="Times New Roman"/>
          <w:sz w:val="24"/>
          <w:szCs w:val="24"/>
        </w:rPr>
        <w:t xml:space="preserve">he changes proposed to the definition of “lawfully present” would impact eligibility for Medicaid and CHIP in States that have elected the CHIPRA 214 option. This proposal would impact the 35 States, the District of Columbia, and three territories that have elected the CHIPRA 214 option for at least one population of children or pregnant </w:t>
      </w:r>
      <w:r>
        <w:rPr>
          <w:rFonts w:ascii="Times New Roman" w:eastAsia="Times New Roman" w:hAnsi="Times New Roman" w:cs="Times New Roman"/>
          <w:sz w:val="24"/>
          <w:szCs w:val="24"/>
        </w:rPr>
        <w:t>individuals</w:t>
      </w:r>
      <w:r w:rsidRPr="00BD7933">
        <w:rPr>
          <w:rFonts w:ascii="Times New Roman" w:eastAsia="Times New Roman" w:hAnsi="Times New Roman" w:cs="Times New Roman"/>
          <w:sz w:val="24"/>
          <w:szCs w:val="24"/>
        </w:rPr>
        <w:t xml:space="preserve"> in their CHIP or Medicaid programs. For simplicity, in the calculations that follow we will refer to this total as “States.” For the purposes of these estimates, we will assume that these proposals do not cause any States to opt in or out of the CHIPRA 214 option. We further note that currently, 10 States cover either children, or children and pregnant individuals regardless of immigration status using </w:t>
      </w:r>
      <w:r w:rsidRPr="00BD7933">
        <w:rPr>
          <w:rFonts w:ascii="Times New Roman" w:eastAsia="Times New Roman" w:hAnsi="Times New Roman" w:cs="Times New Roman"/>
          <w:sz w:val="24"/>
          <w:szCs w:val="24"/>
        </w:rPr>
        <w:t xml:space="preserve">State-only funds.  However, we are including those States in our </w:t>
      </w:r>
      <w:r w:rsidRPr="00BD7933">
        <w:rPr>
          <w:rFonts w:ascii="Times New Roman" w:eastAsia="Times New Roman" w:hAnsi="Times New Roman" w:cs="Times New Roman"/>
          <w:sz w:val="24"/>
          <w:szCs w:val="24"/>
        </w:rPr>
        <w:t>estimates, because</w:t>
      </w:r>
      <w:r w:rsidRPr="00BD7933">
        <w:rPr>
          <w:rFonts w:ascii="Times New Roman" w:eastAsia="Times New Roman" w:hAnsi="Times New Roman" w:cs="Times New Roman"/>
          <w:sz w:val="24"/>
          <w:szCs w:val="24"/>
        </w:rPr>
        <w:t xml:space="preserve"> States may need to adjust their systems to reflect the change in the route of eligibility, or to address the new availability of Federal matching funds for certain individuals.</w:t>
      </w:r>
    </w:p>
    <w:p w:rsidR="009C769C" w:rsidP="009C769C" w14:paraId="70598E38" w14:textId="77777777">
      <w:pPr>
        <w:spacing w:after="0" w:line="240" w:lineRule="auto"/>
        <w:rPr>
          <w:rFonts w:ascii="Times New Roman" w:eastAsia="Times New Roman" w:hAnsi="Times New Roman" w:cs="Times New Roman"/>
          <w:sz w:val="24"/>
          <w:szCs w:val="24"/>
        </w:rPr>
      </w:pPr>
    </w:p>
    <w:p w:rsidR="009C769C" w:rsidP="009C769C" w14:paraId="36B1F899"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effort to update State systems </w:t>
      </w:r>
      <w:r>
        <w:rPr>
          <w:rFonts w:ascii="Times New Roman" w:eastAsia="Times New Roman" w:hAnsi="Times New Roman" w:cs="Times New Roman"/>
          <w:sz w:val="24"/>
          <w:szCs w:val="24"/>
        </w:rPr>
        <w:t>and also</w:t>
      </w:r>
      <w:r>
        <w:rPr>
          <w:rFonts w:ascii="Times New Roman" w:eastAsia="Times New Roman" w:hAnsi="Times New Roman" w:cs="Times New Roman"/>
          <w:sz w:val="24"/>
          <w:szCs w:val="24"/>
        </w:rPr>
        <w:t xml:space="preserve"> submit Medicaid and CHIP SPAs as necessary to allow coverage of this population includes one-time burdens reflected in section 15. </w:t>
      </w:r>
    </w:p>
    <w:p w:rsidR="009C769C" w:rsidRPr="00BF32AA" w:rsidP="009C769C" w14:paraId="649AE1F7" w14:textId="77777777">
      <w:pPr>
        <w:spacing w:after="0" w:line="240" w:lineRule="auto"/>
        <w:rPr>
          <w:rFonts w:ascii="Times New Roman" w:eastAsia="Times New Roman" w:hAnsi="Times New Roman" w:cs="Times New Roman"/>
          <w:sz w:val="24"/>
          <w:szCs w:val="24"/>
        </w:rPr>
      </w:pPr>
    </w:p>
    <w:p w:rsidR="009C769C" w:rsidRPr="00BF32AA" w:rsidP="009C769C" w14:paraId="24DBBF83" w14:textId="77777777">
      <w:pPr>
        <w:spacing w:after="0" w:line="240" w:lineRule="auto"/>
        <w:rPr>
          <w:rFonts w:ascii="Times New Roman" w:hAnsi="Times New Roman" w:cs="Times New Roman"/>
          <w:sz w:val="24"/>
          <w:szCs w:val="24"/>
        </w:rPr>
      </w:pPr>
    </w:p>
    <w:p w:rsidR="009C769C" w:rsidRPr="00BF32AA" w:rsidP="009C769C" w14:paraId="1D4EC4F5" w14:textId="77777777">
      <w:pPr>
        <w:tabs>
          <w:tab w:val="left" w:pos="720"/>
        </w:tabs>
        <w:spacing w:after="0" w:line="240" w:lineRule="auto"/>
        <w:rPr>
          <w:rFonts w:ascii="Times New Roman" w:eastAsia="Times New Roman" w:hAnsi="Times New Roman" w:cs="Times New Roman"/>
          <w:i/>
          <w:sz w:val="24"/>
          <w:szCs w:val="24"/>
        </w:rPr>
      </w:pPr>
      <w:r w:rsidRPr="00BF32AA">
        <w:rPr>
          <w:rFonts w:ascii="Times New Roman" w:eastAsia="Times New Roman" w:hAnsi="Times New Roman" w:cs="Times New Roman"/>
          <w:i/>
          <w:sz w:val="24"/>
          <w:szCs w:val="24"/>
        </w:rPr>
        <w:t>Burden Summary for States</w:t>
      </w:r>
    </w:p>
    <w:p w:rsidR="009C769C" w:rsidRPr="00BF32AA" w:rsidP="009C769C" w14:paraId="71E69F9A" w14:textId="77777777">
      <w:pPr>
        <w:tabs>
          <w:tab w:val="left" w:pos="720"/>
        </w:tabs>
        <w:spacing w:after="0" w:line="240" w:lineRule="auto"/>
        <w:rPr>
          <w:rFonts w:ascii="Times New Roman" w:eastAsia="Times New Roman" w:hAnsi="Times New Roman" w:cs="Times New Roman"/>
          <w:sz w:val="24"/>
          <w:szCs w:val="24"/>
        </w:rPr>
      </w:pP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09"/>
        <w:gridCol w:w="1285"/>
        <w:gridCol w:w="1100"/>
        <w:gridCol w:w="1018"/>
        <w:gridCol w:w="1157"/>
        <w:gridCol w:w="1024"/>
        <w:gridCol w:w="1261"/>
        <w:gridCol w:w="1216"/>
      </w:tblGrid>
      <w:tr w14:paraId="4DE41DBC" w14:textId="77777777" w:rsidTr="00AB1578">
        <w:tblPrEx>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blHeader/>
          <w:jc w:val="center"/>
        </w:trPr>
        <w:tc>
          <w:tcPr>
            <w:tcW w:w="1312" w:type="dxa"/>
            <w:vAlign w:val="bottom"/>
          </w:tcPr>
          <w:p w:rsidR="009C769C" w:rsidRPr="00201150" w:rsidP="00AB1578" w14:paraId="3785C46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bCs/>
                <w:color w:val="000000"/>
                <w:sz w:val="20"/>
                <w:szCs w:val="20"/>
              </w:rPr>
              <w:t>Regulatory Section(s) in Title 42 of the CFR</w:t>
            </w:r>
          </w:p>
        </w:tc>
        <w:tc>
          <w:tcPr>
            <w:tcW w:w="1336" w:type="dxa"/>
            <w:vAlign w:val="bottom"/>
          </w:tcPr>
          <w:p w:rsidR="009C769C" w:rsidRPr="00201150" w:rsidP="00AB1578" w14:paraId="21CCFEE3"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bCs/>
                <w:color w:val="000000"/>
                <w:sz w:val="20"/>
                <w:szCs w:val="20"/>
              </w:rPr>
              <w:t>Respondents</w:t>
            </w:r>
          </w:p>
        </w:tc>
        <w:tc>
          <w:tcPr>
            <w:tcW w:w="1142" w:type="dxa"/>
            <w:vAlign w:val="bottom"/>
          </w:tcPr>
          <w:p w:rsidR="009C769C" w:rsidRPr="00201150" w:rsidP="00AB1578" w14:paraId="505AFEE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bCs/>
                <w:color w:val="000000"/>
                <w:sz w:val="20"/>
                <w:szCs w:val="20"/>
              </w:rPr>
              <w:t>Responses</w:t>
            </w:r>
            <w:r>
              <w:rPr>
                <w:rFonts w:ascii="Times New Roman" w:hAnsi="Times New Roman" w:cs="Times New Roman"/>
                <w:bCs/>
                <w:color w:val="000000"/>
                <w:sz w:val="20"/>
                <w:szCs w:val="20"/>
              </w:rPr>
              <w:t xml:space="preserve"> per Agency</w:t>
            </w:r>
          </w:p>
        </w:tc>
        <w:tc>
          <w:tcPr>
            <w:tcW w:w="1056" w:type="dxa"/>
            <w:vAlign w:val="bottom"/>
          </w:tcPr>
          <w:p w:rsidR="009C769C" w:rsidRPr="00201150" w:rsidP="00AB1578" w14:paraId="4DF2368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Pr>
                <w:rFonts w:ascii="Times New Roman" w:hAnsi="Times New Roman" w:cs="Times New Roman"/>
                <w:bCs/>
                <w:color w:val="000000"/>
                <w:sz w:val="20"/>
                <w:szCs w:val="20"/>
              </w:rPr>
              <w:t>Time</w:t>
            </w:r>
            <w:r w:rsidRPr="00201150">
              <w:rPr>
                <w:rFonts w:ascii="Times New Roman" w:hAnsi="Times New Roman" w:cs="Times New Roman"/>
                <w:bCs/>
                <w:color w:val="000000"/>
                <w:sz w:val="20"/>
                <w:szCs w:val="20"/>
              </w:rPr>
              <w:t xml:space="preserve"> per Response</w:t>
            </w:r>
            <w:r>
              <w:rPr>
                <w:rFonts w:ascii="Times New Roman" w:hAnsi="Times New Roman" w:cs="Times New Roman"/>
                <w:bCs/>
                <w:color w:val="000000"/>
                <w:sz w:val="20"/>
                <w:szCs w:val="20"/>
              </w:rPr>
              <w:t xml:space="preserve"> (hours)</w:t>
            </w:r>
          </w:p>
        </w:tc>
        <w:tc>
          <w:tcPr>
            <w:tcW w:w="1202" w:type="dxa"/>
            <w:vAlign w:val="bottom"/>
          </w:tcPr>
          <w:p w:rsidR="009C769C" w:rsidRPr="00A051D5" w:rsidP="00AB1578" w14:paraId="60233CAC"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A051D5">
              <w:rPr>
                <w:rFonts w:ascii="Times New Roman" w:hAnsi="Times New Roman" w:cs="Times New Roman"/>
                <w:bCs/>
                <w:color w:val="000000"/>
                <w:sz w:val="20"/>
                <w:szCs w:val="20"/>
              </w:rPr>
              <w:t xml:space="preserve">Total Annual </w:t>
            </w:r>
            <w:r>
              <w:rPr>
                <w:rFonts w:ascii="Times New Roman" w:hAnsi="Times New Roman" w:cs="Times New Roman"/>
                <w:bCs/>
                <w:color w:val="000000"/>
                <w:sz w:val="20"/>
                <w:szCs w:val="20"/>
              </w:rPr>
              <w:t>Time</w:t>
            </w:r>
            <w:r w:rsidRPr="00A051D5">
              <w:rPr>
                <w:rFonts w:ascii="Times New Roman" w:hAnsi="Times New Roman" w:cs="Times New Roman"/>
                <w:bCs/>
                <w:color w:val="000000"/>
                <w:sz w:val="20"/>
                <w:szCs w:val="20"/>
              </w:rPr>
              <w:t xml:space="preserve"> (hours)</w:t>
            </w:r>
          </w:p>
        </w:tc>
        <w:tc>
          <w:tcPr>
            <w:tcW w:w="1062" w:type="dxa"/>
            <w:vAlign w:val="bottom"/>
          </w:tcPr>
          <w:p w:rsidR="009C769C" w:rsidRPr="00201150" w:rsidP="00AB1578" w14:paraId="42DB8BF1" w14:textId="77777777">
            <w:pPr>
              <w:spacing w:after="0" w:line="240" w:lineRule="auto"/>
              <w:jc w:val="center"/>
              <w:rPr>
                <w:rFonts w:ascii="Times New Roman" w:hAnsi="Times New Roman" w:cs="Times New Roman"/>
                <w:sz w:val="20"/>
                <w:szCs w:val="20"/>
              </w:rPr>
            </w:pPr>
            <w:r w:rsidRPr="00201150">
              <w:rPr>
                <w:rFonts w:ascii="Times New Roman" w:hAnsi="Times New Roman" w:cs="Times New Roman"/>
                <w:bCs/>
                <w:color w:val="000000"/>
                <w:sz w:val="20"/>
                <w:szCs w:val="20"/>
              </w:rPr>
              <w:t>Labor Cost</w:t>
            </w:r>
          </w:p>
        </w:tc>
        <w:tc>
          <w:tcPr>
            <w:tcW w:w="1311" w:type="dxa"/>
            <w:vAlign w:val="bottom"/>
          </w:tcPr>
          <w:p w:rsidR="009C769C" w:rsidRPr="00201150" w:rsidP="00AB1578" w14:paraId="7B94873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Cost</w:t>
            </w:r>
          </w:p>
          <w:p w:rsidR="009C769C" w:rsidRPr="00201150" w:rsidP="00AB1578" w14:paraId="0C156EE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w:t>
            </w:r>
          </w:p>
        </w:tc>
        <w:tc>
          <w:tcPr>
            <w:tcW w:w="949" w:type="dxa"/>
          </w:tcPr>
          <w:p w:rsidR="009C769C" w:rsidP="00AB1578" w14:paraId="2D4C66DD"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p>
          <w:p w:rsidR="009C769C" w:rsidP="00AB1578" w14:paraId="6713090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p>
          <w:p w:rsidR="009C769C" w:rsidRPr="00201150" w:rsidP="00AB1578" w14:paraId="604EE64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Adjusted Cost ($)</w:t>
            </w:r>
          </w:p>
        </w:tc>
      </w:tr>
      <w:tr w14:paraId="41FAF3C8" w14:textId="77777777" w:rsidTr="00AB1578">
        <w:tblPrEx>
          <w:tblW w:w="9370" w:type="dxa"/>
          <w:jc w:val="center"/>
          <w:tblLook w:val="00A0"/>
        </w:tblPrEx>
        <w:trPr>
          <w:jc w:val="center"/>
        </w:trPr>
        <w:tc>
          <w:tcPr>
            <w:tcW w:w="1312" w:type="dxa"/>
          </w:tcPr>
          <w:p w:rsidR="009C769C" w:rsidRPr="00201150" w:rsidP="00AB1578" w14:paraId="4355922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w w:val="105"/>
                <w:sz w:val="20"/>
                <w:szCs w:val="20"/>
              </w:rPr>
            </w:pPr>
            <w:r w:rsidRPr="00201150">
              <w:rPr>
                <w:rFonts w:ascii="Times New Roman" w:eastAsia="Times New Roman" w:hAnsi="Times New Roman" w:cs="Times New Roman"/>
                <w:sz w:val="20"/>
                <w:szCs w:val="20"/>
              </w:rPr>
              <w:t xml:space="preserve">435.916, 457.343, and </w:t>
            </w:r>
            <w:r w:rsidRPr="00201150">
              <w:rPr>
                <w:rFonts w:ascii="Times New Roman" w:eastAsia="Times New Roman" w:hAnsi="Times New Roman" w:cs="Times New Roman"/>
                <w:w w:val="105"/>
                <w:sz w:val="20"/>
                <w:szCs w:val="20"/>
              </w:rPr>
              <w:t>457.350:</w:t>
            </w:r>
          </w:p>
          <w:p w:rsidR="009C769C" w:rsidRPr="00201150" w:rsidP="00AB1578" w14:paraId="44D3FE3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Generate Renewal Notices</w:t>
            </w:r>
          </w:p>
        </w:tc>
        <w:tc>
          <w:tcPr>
            <w:tcW w:w="1336" w:type="dxa"/>
          </w:tcPr>
          <w:p w:rsidR="009C769C" w:rsidRPr="00201150" w:rsidP="00AB1578" w14:paraId="13CC51FC"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96</w:t>
            </w:r>
          </w:p>
        </w:tc>
        <w:tc>
          <w:tcPr>
            <w:tcW w:w="1142" w:type="dxa"/>
          </w:tcPr>
          <w:p w:rsidR="009C769C" w:rsidRPr="00201150" w:rsidP="00AB1578" w14:paraId="2071E766"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1</w:t>
            </w:r>
          </w:p>
        </w:tc>
        <w:tc>
          <w:tcPr>
            <w:tcW w:w="1056" w:type="dxa"/>
          </w:tcPr>
          <w:p w:rsidR="009C769C" w:rsidRPr="00201150" w:rsidP="00AB1578" w14:paraId="4CC6E60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1202" w:type="dxa"/>
          </w:tcPr>
          <w:p w:rsidR="009C769C" w:rsidRPr="00A051D5" w:rsidP="00AB1578" w14:paraId="0573A0A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A051D5">
              <w:rPr>
                <w:rFonts w:ascii="Times New Roman" w:hAnsi="Times New Roman" w:cs="Times New Roman"/>
                <w:sz w:val="20"/>
                <w:szCs w:val="20"/>
              </w:rPr>
              <w:t>1,536</w:t>
            </w:r>
          </w:p>
        </w:tc>
        <w:tc>
          <w:tcPr>
            <w:tcW w:w="1062" w:type="dxa"/>
          </w:tcPr>
          <w:p w:rsidR="009C769C" w:rsidRPr="00201150" w:rsidP="00AB1578" w14:paraId="3FE778D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Varies</w:t>
            </w:r>
          </w:p>
        </w:tc>
        <w:tc>
          <w:tcPr>
            <w:tcW w:w="1311" w:type="dxa"/>
          </w:tcPr>
          <w:p w:rsidR="009C769C" w:rsidRPr="00201150" w:rsidP="00AB1578" w14:paraId="2E13BD34"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140,527</w:t>
            </w:r>
          </w:p>
        </w:tc>
        <w:tc>
          <w:tcPr>
            <w:tcW w:w="949" w:type="dxa"/>
          </w:tcPr>
          <w:p w:rsidR="009C769C" w:rsidRPr="00201150" w:rsidP="00AB1578" w14:paraId="464E3959"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70,263</w:t>
            </w:r>
          </w:p>
        </w:tc>
      </w:tr>
      <w:tr w14:paraId="765699D2" w14:textId="77777777" w:rsidTr="00AB1578">
        <w:tblPrEx>
          <w:tblW w:w="9370" w:type="dxa"/>
          <w:jc w:val="center"/>
          <w:tblLook w:val="00A0"/>
        </w:tblPrEx>
        <w:trPr>
          <w:jc w:val="center"/>
        </w:trPr>
        <w:tc>
          <w:tcPr>
            <w:tcW w:w="1312" w:type="dxa"/>
          </w:tcPr>
          <w:p w:rsidR="009C769C" w:rsidRPr="00201150" w:rsidP="00AB1578" w14:paraId="53672170"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435.916, 457.343, and 457.350:</w:t>
            </w:r>
          </w:p>
          <w:p w:rsidR="009C769C" w:rsidRPr="00201150" w:rsidP="00AB1578" w14:paraId="367AA11A"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Process Renewals</w:t>
            </w:r>
          </w:p>
        </w:tc>
        <w:tc>
          <w:tcPr>
            <w:tcW w:w="1336" w:type="dxa"/>
          </w:tcPr>
          <w:p w:rsidR="009C769C" w:rsidRPr="00201150" w:rsidP="00AB1578" w14:paraId="19832D0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96</w:t>
            </w:r>
          </w:p>
        </w:tc>
        <w:tc>
          <w:tcPr>
            <w:tcW w:w="1142" w:type="dxa"/>
          </w:tcPr>
          <w:p w:rsidR="009C769C" w:rsidRPr="00201150" w:rsidP="00AB1578" w14:paraId="5862289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531,250</w:t>
            </w:r>
          </w:p>
        </w:tc>
        <w:tc>
          <w:tcPr>
            <w:tcW w:w="1056" w:type="dxa"/>
          </w:tcPr>
          <w:p w:rsidR="009C769C" w:rsidRPr="00201150" w:rsidP="00AB1578" w14:paraId="48BB657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0.25</w:t>
            </w:r>
          </w:p>
        </w:tc>
        <w:tc>
          <w:tcPr>
            <w:tcW w:w="1202" w:type="dxa"/>
          </w:tcPr>
          <w:p w:rsidR="009C769C" w:rsidRPr="00A051D5" w:rsidP="00AB1578" w14:paraId="583187A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A051D5">
              <w:rPr>
                <w:rFonts w:ascii="Times New Roman" w:hAnsi="Times New Roman" w:cs="Times New Roman"/>
                <w:sz w:val="20"/>
                <w:szCs w:val="20"/>
              </w:rPr>
              <w:t>12,750,000</w:t>
            </w:r>
          </w:p>
        </w:tc>
        <w:tc>
          <w:tcPr>
            <w:tcW w:w="1062" w:type="dxa"/>
          </w:tcPr>
          <w:p w:rsidR="009C769C" w:rsidRPr="00201150" w:rsidP="00AB1578" w14:paraId="7F2E4604"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w:t>
            </w:r>
            <w:r>
              <w:rPr>
                <w:rFonts w:ascii="Times New Roman" w:hAnsi="Times New Roman" w:cs="Times New Roman"/>
                <w:sz w:val="20"/>
                <w:szCs w:val="20"/>
              </w:rPr>
              <w:t>37.18</w:t>
            </w:r>
            <w:r w:rsidRPr="00201150">
              <w:rPr>
                <w:rFonts w:ascii="Times New Roman" w:hAnsi="Times New Roman" w:cs="Times New Roman"/>
                <w:sz w:val="20"/>
                <w:szCs w:val="20"/>
              </w:rPr>
              <w:t>/</w:t>
            </w:r>
            <w:r w:rsidRPr="00201150">
              <w:rPr>
                <w:rFonts w:ascii="Times New Roman" w:hAnsi="Times New Roman" w:cs="Times New Roman"/>
                <w:sz w:val="20"/>
                <w:szCs w:val="20"/>
              </w:rPr>
              <w:t>hr</w:t>
            </w:r>
          </w:p>
        </w:tc>
        <w:tc>
          <w:tcPr>
            <w:tcW w:w="1311" w:type="dxa"/>
          </w:tcPr>
          <w:p w:rsidR="009C769C" w:rsidRPr="00201150" w:rsidP="00AB1578" w14:paraId="2D410FAD"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4</w:t>
            </w:r>
            <w:r>
              <w:rPr>
                <w:rFonts w:ascii="Times New Roman" w:hAnsi="Times New Roman" w:cs="Times New Roman"/>
                <w:sz w:val="20"/>
                <w:szCs w:val="20"/>
              </w:rPr>
              <w:t>74,045</w:t>
            </w:r>
            <w:r w:rsidRPr="00201150">
              <w:rPr>
                <w:rFonts w:ascii="Times New Roman" w:hAnsi="Times New Roman" w:cs="Times New Roman"/>
                <w:sz w:val="20"/>
                <w:szCs w:val="20"/>
              </w:rPr>
              <w:t>,000</w:t>
            </w:r>
          </w:p>
        </w:tc>
        <w:tc>
          <w:tcPr>
            <w:tcW w:w="949" w:type="dxa"/>
          </w:tcPr>
          <w:p w:rsidR="009C769C" w:rsidRPr="00201150" w:rsidP="00AB1578" w14:paraId="34031C04"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CA15E2">
              <w:rPr>
                <w:rFonts w:ascii="Times New Roman" w:hAnsi="Times New Roman" w:cs="Times New Roman"/>
                <w:sz w:val="20"/>
                <w:szCs w:val="20"/>
              </w:rPr>
              <w:t>2</w:t>
            </w:r>
            <w:r>
              <w:rPr>
                <w:rFonts w:ascii="Times New Roman" w:hAnsi="Times New Roman" w:cs="Times New Roman"/>
                <w:sz w:val="20"/>
                <w:szCs w:val="20"/>
              </w:rPr>
              <w:t>37,022</w:t>
            </w:r>
            <w:r w:rsidRPr="00CA15E2">
              <w:rPr>
                <w:rFonts w:ascii="Times New Roman" w:hAnsi="Times New Roman" w:cs="Times New Roman"/>
                <w:sz w:val="20"/>
                <w:szCs w:val="20"/>
              </w:rPr>
              <w:t>,</w:t>
            </w:r>
            <w:r>
              <w:rPr>
                <w:rFonts w:ascii="Times New Roman" w:hAnsi="Times New Roman" w:cs="Times New Roman"/>
                <w:sz w:val="20"/>
                <w:szCs w:val="20"/>
              </w:rPr>
              <w:t>5</w:t>
            </w:r>
            <w:r w:rsidRPr="00CA15E2">
              <w:rPr>
                <w:rFonts w:ascii="Times New Roman" w:hAnsi="Times New Roman" w:cs="Times New Roman"/>
                <w:sz w:val="20"/>
                <w:szCs w:val="20"/>
              </w:rPr>
              <w:t>00</w:t>
            </w:r>
          </w:p>
        </w:tc>
      </w:tr>
      <w:tr w14:paraId="06AF02E0" w14:textId="77777777" w:rsidTr="00AB1578">
        <w:tblPrEx>
          <w:tblW w:w="9370" w:type="dxa"/>
          <w:jc w:val="center"/>
          <w:tblLook w:val="00A0"/>
        </w:tblPrEx>
        <w:trPr>
          <w:jc w:val="center"/>
        </w:trPr>
        <w:tc>
          <w:tcPr>
            <w:tcW w:w="1312" w:type="dxa"/>
          </w:tcPr>
          <w:p w:rsidR="009C769C" w:rsidRPr="00201150" w:rsidP="00AB1578" w14:paraId="7357FB5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435.1200 and 457.3</w:t>
            </w:r>
            <w:r>
              <w:rPr>
                <w:rFonts w:ascii="Times New Roman" w:eastAsia="Times New Roman" w:hAnsi="Times New Roman" w:cs="Times New Roman"/>
                <w:sz w:val="20"/>
                <w:szCs w:val="20"/>
              </w:rPr>
              <w:t>40</w:t>
            </w:r>
            <w:r w:rsidRPr="00201150">
              <w:rPr>
                <w:rFonts w:ascii="Times New Roman" w:eastAsia="Times New Roman" w:hAnsi="Times New Roman" w:cs="Times New Roman"/>
                <w:sz w:val="20"/>
                <w:szCs w:val="20"/>
              </w:rPr>
              <w:t>:</w:t>
            </w:r>
          </w:p>
          <w:p w:rsidR="009C769C" w:rsidRPr="00201150" w:rsidP="00AB1578" w14:paraId="1152CBD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Develop Web Site</w:t>
            </w:r>
          </w:p>
        </w:tc>
        <w:tc>
          <w:tcPr>
            <w:tcW w:w="1336" w:type="dxa"/>
          </w:tcPr>
          <w:p w:rsidR="009C769C" w:rsidRPr="00201150" w:rsidP="00AB1578" w14:paraId="3061F13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1142" w:type="dxa"/>
          </w:tcPr>
          <w:p w:rsidR="009C769C" w:rsidRPr="00201150" w:rsidP="00AB1578" w14:paraId="386F67C1"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1</w:t>
            </w:r>
          </w:p>
        </w:tc>
        <w:tc>
          <w:tcPr>
            <w:tcW w:w="1056" w:type="dxa"/>
          </w:tcPr>
          <w:p w:rsidR="009C769C" w:rsidRPr="00201150" w:rsidP="00AB1578" w14:paraId="24EC275D"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320</w:t>
            </w:r>
          </w:p>
        </w:tc>
        <w:tc>
          <w:tcPr>
            <w:tcW w:w="1202" w:type="dxa"/>
          </w:tcPr>
          <w:p w:rsidR="009C769C" w:rsidRPr="00A051D5" w:rsidP="00AB1578" w14:paraId="12AEE2D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A051D5">
              <w:rPr>
                <w:rFonts w:ascii="Times New Roman" w:hAnsi="Times New Roman" w:cs="Times New Roman"/>
                <w:sz w:val="20"/>
                <w:szCs w:val="20"/>
              </w:rPr>
              <w:t>5,120</w:t>
            </w:r>
          </w:p>
        </w:tc>
        <w:tc>
          <w:tcPr>
            <w:tcW w:w="1062" w:type="dxa"/>
          </w:tcPr>
          <w:p w:rsidR="009C769C" w:rsidRPr="00201150" w:rsidP="00AB1578" w14:paraId="5A422E72"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 xml:space="preserve">Varies </w:t>
            </w:r>
          </w:p>
        </w:tc>
        <w:tc>
          <w:tcPr>
            <w:tcW w:w="1311" w:type="dxa"/>
          </w:tcPr>
          <w:p w:rsidR="009C769C" w:rsidRPr="00201150" w:rsidP="00AB1578" w14:paraId="37FCB66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Pr>
                <w:rFonts w:ascii="Times New Roman" w:eastAsia="Times New Roman" w:hAnsi="Times New Roman" w:cs="Times New Roman"/>
                <w:sz w:val="20"/>
                <w:szCs w:val="20"/>
              </w:rPr>
              <w:t>456,946</w:t>
            </w:r>
          </w:p>
        </w:tc>
        <w:tc>
          <w:tcPr>
            <w:tcW w:w="949" w:type="dxa"/>
          </w:tcPr>
          <w:p w:rsidR="009C769C" w:rsidRPr="00201150" w:rsidP="00AB1578" w14:paraId="74EEC2A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228,473</w:t>
            </w:r>
          </w:p>
        </w:tc>
      </w:tr>
      <w:tr w14:paraId="3A8C1554" w14:textId="77777777" w:rsidTr="00AB1578">
        <w:tblPrEx>
          <w:tblW w:w="9370" w:type="dxa"/>
          <w:jc w:val="center"/>
          <w:tblLook w:val="00A0"/>
        </w:tblPrEx>
        <w:trPr>
          <w:jc w:val="center"/>
        </w:trPr>
        <w:tc>
          <w:tcPr>
            <w:tcW w:w="1312" w:type="dxa"/>
          </w:tcPr>
          <w:p w:rsidR="009C769C" w:rsidRPr="00201150" w:rsidP="00AB1578" w14:paraId="030DFC75"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435.1200 and 457.3</w:t>
            </w:r>
            <w:r>
              <w:rPr>
                <w:rFonts w:ascii="Times New Roman" w:eastAsia="Times New Roman" w:hAnsi="Times New Roman" w:cs="Times New Roman"/>
                <w:sz w:val="20"/>
                <w:szCs w:val="20"/>
              </w:rPr>
              <w:t>40</w:t>
            </w:r>
            <w:r w:rsidRPr="00201150">
              <w:rPr>
                <w:rFonts w:ascii="Times New Roman" w:eastAsia="Times New Roman" w:hAnsi="Times New Roman" w:cs="Times New Roman"/>
                <w:sz w:val="20"/>
                <w:szCs w:val="20"/>
              </w:rPr>
              <w:t>:</w:t>
            </w:r>
          </w:p>
          <w:p w:rsidR="009C769C" w:rsidRPr="00201150" w:rsidP="00AB1578" w14:paraId="4A9AC701"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Develop Notices</w:t>
            </w:r>
          </w:p>
        </w:tc>
        <w:tc>
          <w:tcPr>
            <w:tcW w:w="1336" w:type="dxa"/>
          </w:tcPr>
          <w:p w:rsidR="009C769C" w:rsidRPr="00201150" w:rsidP="00AB1578" w14:paraId="2ED15B8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53</w:t>
            </w:r>
          </w:p>
        </w:tc>
        <w:tc>
          <w:tcPr>
            <w:tcW w:w="1142" w:type="dxa"/>
          </w:tcPr>
          <w:p w:rsidR="009C769C" w:rsidRPr="00201150" w:rsidP="00AB1578" w14:paraId="30B19660"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1</w:t>
            </w:r>
          </w:p>
        </w:tc>
        <w:tc>
          <w:tcPr>
            <w:tcW w:w="1056" w:type="dxa"/>
          </w:tcPr>
          <w:p w:rsidR="009C769C" w:rsidRPr="00201150" w:rsidP="00AB1578" w14:paraId="27E2A12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32</w:t>
            </w:r>
          </w:p>
        </w:tc>
        <w:tc>
          <w:tcPr>
            <w:tcW w:w="1202" w:type="dxa"/>
          </w:tcPr>
          <w:p w:rsidR="009C769C" w:rsidRPr="00A051D5" w:rsidP="00AB1578" w14:paraId="3C4D9C41"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A051D5">
              <w:rPr>
                <w:rFonts w:ascii="Times New Roman" w:hAnsi="Times New Roman" w:cs="Times New Roman"/>
                <w:sz w:val="20"/>
                <w:szCs w:val="20"/>
              </w:rPr>
              <w:t>1,696</w:t>
            </w:r>
          </w:p>
        </w:tc>
        <w:tc>
          <w:tcPr>
            <w:tcW w:w="1062" w:type="dxa"/>
          </w:tcPr>
          <w:p w:rsidR="009C769C" w:rsidRPr="00201150" w:rsidP="00AB1578" w14:paraId="087034D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Varies</w:t>
            </w:r>
          </w:p>
        </w:tc>
        <w:tc>
          <w:tcPr>
            <w:tcW w:w="1311" w:type="dxa"/>
          </w:tcPr>
          <w:p w:rsidR="009C769C" w:rsidRPr="00201150" w:rsidP="00AB1578" w14:paraId="53A8040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1</w:t>
            </w:r>
            <w:r>
              <w:rPr>
                <w:rFonts w:ascii="Times New Roman" w:hAnsi="Times New Roman" w:cs="Times New Roman"/>
                <w:sz w:val="20"/>
                <w:szCs w:val="20"/>
              </w:rPr>
              <w:t>55,165</w:t>
            </w:r>
          </w:p>
        </w:tc>
        <w:tc>
          <w:tcPr>
            <w:tcW w:w="949" w:type="dxa"/>
          </w:tcPr>
          <w:p w:rsidR="009C769C" w:rsidRPr="00201150" w:rsidP="00AB1578" w14:paraId="6FAF7E4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5D65E3">
              <w:rPr>
                <w:rFonts w:ascii="Times New Roman" w:hAnsi="Times New Roman" w:cs="Times New Roman"/>
                <w:sz w:val="20"/>
                <w:szCs w:val="20"/>
              </w:rPr>
              <w:t>7</w:t>
            </w:r>
            <w:r>
              <w:rPr>
                <w:rFonts w:ascii="Times New Roman" w:hAnsi="Times New Roman" w:cs="Times New Roman"/>
                <w:sz w:val="20"/>
                <w:szCs w:val="20"/>
              </w:rPr>
              <w:t>7,582</w:t>
            </w:r>
          </w:p>
        </w:tc>
      </w:tr>
      <w:tr w14:paraId="7C7A7CB3" w14:textId="77777777" w:rsidTr="00AB1578">
        <w:tblPrEx>
          <w:tblW w:w="9370" w:type="dxa"/>
          <w:jc w:val="center"/>
          <w:tblLook w:val="00A0"/>
        </w:tblPrEx>
        <w:trPr>
          <w:jc w:val="center"/>
        </w:trPr>
        <w:tc>
          <w:tcPr>
            <w:tcW w:w="1312" w:type="dxa"/>
          </w:tcPr>
          <w:p w:rsidR="009C769C" w:rsidRPr="00201150" w:rsidP="00AB1578" w14:paraId="2B1AFF86"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435.1200 and 457.3</w:t>
            </w:r>
            <w:r>
              <w:rPr>
                <w:rFonts w:ascii="Times New Roman" w:eastAsia="Times New Roman" w:hAnsi="Times New Roman" w:cs="Times New Roman"/>
                <w:sz w:val="20"/>
                <w:szCs w:val="20"/>
              </w:rPr>
              <w:t>40</w:t>
            </w:r>
            <w:r w:rsidRPr="00201150">
              <w:rPr>
                <w:rFonts w:ascii="Times New Roman" w:eastAsia="Times New Roman" w:hAnsi="Times New Roman" w:cs="Times New Roman"/>
                <w:sz w:val="20"/>
                <w:szCs w:val="20"/>
              </w:rPr>
              <w:t>:</w:t>
            </w:r>
          </w:p>
          <w:p w:rsidR="009C769C" w:rsidRPr="00201150" w:rsidP="00AB1578" w14:paraId="45C9808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Transmit Information</w:t>
            </w:r>
          </w:p>
        </w:tc>
        <w:tc>
          <w:tcPr>
            <w:tcW w:w="1336" w:type="dxa"/>
          </w:tcPr>
          <w:p w:rsidR="009C769C" w:rsidRPr="00201150" w:rsidP="00AB1578" w14:paraId="5E53EA5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53</w:t>
            </w:r>
          </w:p>
        </w:tc>
        <w:tc>
          <w:tcPr>
            <w:tcW w:w="1142" w:type="dxa"/>
          </w:tcPr>
          <w:p w:rsidR="009C769C" w:rsidRPr="00201150" w:rsidP="00AB1578" w14:paraId="54521A1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1</w:t>
            </w:r>
          </w:p>
        </w:tc>
        <w:tc>
          <w:tcPr>
            <w:tcW w:w="1056" w:type="dxa"/>
          </w:tcPr>
          <w:p w:rsidR="009C769C" w:rsidRPr="00201150" w:rsidP="00AB1578" w14:paraId="6CC0DD2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150</w:t>
            </w:r>
          </w:p>
        </w:tc>
        <w:tc>
          <w:tcPr>
            <w:tcW w:w="1202" w:type="dxa"/>
          </w:tcPr>
          <w:p w:rsidR="009C769C" w:rsidRPr="00A051D5" w:rsidP="00AB1578" w14:paraId="3DF1A685"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A051D5">
              <w:rPr>
                <w:rFonts w:ascii="Times New Roman" w:hAnsi="Times New Roman" w:cs="Times New Roman"/>
                <w:sz w:val="20"/>
                <w:szCs w:val="20"/>
              </w:rPr>
              <w:t>7,950</w:t>
            </w:r>
          </w:p>
        </w:tc>
        <w:tc>
          <w:tcPr>
            <w:tcW w:w="1062" w:type="dxa"/>
          </w:tcPr>
          <w:p w:rsidR="009C769C" w:rsidRPr="00201150" w:rsidP="00AB1578" w14:paraId="7A8E055E"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w:t>
            </w:r>
            <w:r>
              <w:rPr>
                <w:rFonts w:ascii="Times New Roman" w:hAnsi="Times New Roman" w:cs="Times New Roman"/>
                <w:sz w:val="20"/>
                <w:szCs w:val="20"/>
              </w:rPr>
              <w:t>87.74</w:t>
            </w:r>
            <w:r w:rsidRPr="00201150">
              <w:rPr>
                <w:rFonts w:ascii="Times New Roman" w:hAnsi="Times New Roman" w:cs="Times New Roman"/>
                <w:sz w:val="20"/>
                <w:szCs w:val="20"/>
              </w:rPr>
              <w:t>/</w:t>
            </w:r>
            <w:r w:rsidRPr="00201150">
              <w:rPr>
                <w:rFonts w:ascii="Times New Roman" w:hAnsi="Times New Roman" w:cs="Times New Roman"/>
                <w:sz w:val="20"/>
                <w:szCs w:val="20"/>
              </w:rPr>
              <w:t>hr</w:t>
            </w:r>
          </w:p>
        </w:tc>
        <w:tc>
          <w:tcPr>
            <w:tcW w:w="1311" w:type="dxa"/>
          </w:tcPr>
          <w:p w:rsidR="009C769C" w:rsidRPr="00201150" w:rsidP="00AB1578" w14:paraId="3570EB2C"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6</w:t>
            </w:r>
            <w:r>
              <w:rPr>
                <w:rFonts w:ascii="Times New Roman" w:hAnsi="Times New Roman" w:cs="Times New Roman"/>
                <w:sz w:val="20"/>
                <w:szCs w:val="20"/>
              </w:rPr>
              <w:t>97,533</w:t>
            </w:r>
          </w:p>
        </w:tc>
        <w:tc>
          <w:tcPr>
            <w:tcW w:w="949" w:type="dxa"/>
          </w:tcPr>
          <w:p w:rsidR="009C769C" w:rsidRPr="00201150" w:rsidP="00AB1578" w14:paraId="47FAD2EC"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5D65E3">
              <w:rPr>
                <w:rFonts w:ascii="Times New Roman" w:hAnsi="Times New Roman" w:cs="Times New Roman"/>
                <w:sz w:val="20"/>
                <w:szCs w:val="20"/>
              </w:rPr>
              <w:t>3</w:t>
            </w:r>
            <w:r>
              <w:rPr>
                <w:rFonts w:ascii="Times New Roman" w:hAnsi="Times New Roman" w:cs="Times New Roman"/>
                <w:sz w:val="20"/>
                <w:szCs w:val="20"/>
              </w:rPr>
              <w:t>48,766</w:t>
            </w:r>
          </w:p>
        </w:tc>
      </w:tr>
      <w:tr w14:paraId="3052DFC1" w14:textId="77777777" w:rsidTr="00AB1578">
        <w:tblPrEx>
          <w:tblW w:w="9370" w:type="dxa"/>
          <w:jc w:val="center"/>
          <w:tblLook w:val="00A0"/>
        </w:tblPrEx>
        <w:trPr>
          <w:jc w:val="center"/>
        </w:trPr>
        <w:tc>
          <w:tcPr>
            <w:tcW w:w="1312" w:type="dxa"/>
            <w:shd w:val="clear" w:color="auto" w:fill="F2F2F2"/>
          </w:tcPr>
          <w:p w:rsidR="009C769C" w:rsidRPr="00526915" w:rsidP="00AB1578" w14:paraId="020EDE7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sz w:val="20"/>
                <w:szCs w:val="20"/>
              </w:rPr>
            </w:pPr>
            <w:r w:rsidRPr="00526915">
              <w:rPr>
                <w:rFonts w:ascii="Times New Roman" w:hAnsi="Times New Roman" w:cs="Times New Roman"/>
                <w:b/>
                <w:sz w:val="20"/>
                <w:szCs w:val="20"/>
              </w:rPr>
              <w:t>SUBTOTAL</w:t>
            </w:r>
          </w:p>
        </w:tc>
        <w:tc>
          <w:tcPr>
            <w:tcW w:w="1336" w:type="dxa"/>
            <w:shd w:val="clear" w:color="auto" w:fill="F2F2F2"/>
          </w:tcPr>
          <w:p w:rsidR="009C769C" w:rsidRPr="00526915" w:rsidP="00AB1578" w14:paraId="0F79ED7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 w:val="20"/>
                <w:szCs w:val="20"/>
              </w:rPr>
            </w:pPr>
            <w:r w:rsidRPr="00526915">
              <w:rPr>
                <w:rFonts w:ascii="Times New Roman" w:hAnsi="Times New Roman" w:cs="Times New Roman"/>
                <w:b/>
                <w:sz w:val="20"/>
                <w:szCs w:val="20"/>
              </w:rPr>
              <w:t>96</w:t>
            </w:r>
          </w:p>
        </w:tc>
        <w:tc>
          <w:tcPr>
            <w:tcW w:w="1142" w:type="dxa"/>
            <w:shd w:val="clear" w:color="auto" w:fill="F2F2F2"/>
          </w:tcPr>
          <w:p w:rsidR="009C769C" w:rsidRPr="00526915" w:rsidP="00AB1578" w14:paraId="53981E2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 w:val="20"/>
                <w:szCs w:val="20"/>
              </w:rPr>
            </w:pPr>
            <w:r w:rsidRPr="00526915">
              <w:rPr>
                <w:rFonts w:ascii="Times New Roman" w:hAnsi="Times New Roman" w:cs="Times New Roman"/>
                <w:b/>
                <w:sz w:val="20"/>
                <w:szCs w:val="20"/>
              </w:rPr>
              <w:t>Varies</w:t>
            </w:r>
          </w:p>
        </w:tc>
        <w:tc>
          <w:tcPr>
            <w:tcW w:w="1056" w:type="dxa"/>
            <w:shd w:val="clear" w:color="auto" w:fill="F2F2F2"/>
          </w:tcPr>
          <w:p w:rsidR="009C769C" w:rsidRPr="00526915" w:rsidP="00AB1578" w14:paraId="0DCA0E9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 w:val="20"/>
                <w:szCs w:val="20"/>
              </w:rPr>
            </w:pPr>
            <w:r w:rsidRPr="00526915">
              <w:rPr>
                <w:rFonts w:ascii="Times New Roman" w:hAnsi="Times New Roman" w:cs="Times New Roman"/>
                <w:b/>
                <w:sz w:val="20"/>
                <w:szCs w:val="20"/>
              </w:rPr>
              <w:t>Varies</w:t>
            </w:r>
          </w:p>
        </w:tc>
        <w:tc>
          <w:tcPr>
            <w:tcW w:w="1202" w:type="dxa"/>
            <w:shd w:val="clear" w:color="auto" w:fill="F2F2F2"/>
          </w:tcPr>
          <w:p w:rsidR="009C769C" w:rsidRPr="00526915" w:rsidP="00AB1578" w14:paraId="1B9FA9A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b/>
                <w:sz w:val="20"/>
                <w:szCs w:val="20"/>
              </w:rPr>
            </w:pPr>
            <w:r w:rsidRPr="00526915">
              <w:rPr>
                <w:rFonts w:ascii="Times New Roman" w:hAnsi="Times New Roman" w:cs="Times New Roman"/>
                <w:b/>
                <w:sz w:val="20"/>
                <w:szCs w:val="20"/>
              </w:rPr>
              <w:t>12,766,302</w:t>
            </w:r>
          </w:p>
        </w:tc>
        <w:tc>
          <w:tcPr>
            <w:tcW w:w="1062" w:type="dxa"/>
            <w:shd w:val="clear" w:color="auto" w:fill="F2F2F2"/>
          </w:tcPr>
          <w:p w:rsidR="009C769C" w:rsidRPr="00526915" w:rsidP="00AB1578" w14:paraId="573D295D"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 w:val="20"/>
                <w:szCs w:val="20"/>
              </w:rPr>
            </w:pPr>
            <w:r w:rsidRPr="00526915">
              <w:rPr>
                <w:rFonts w:ascii="Times New Roman" w:hAnsi="Times New Roman" w:cs="Times New Roman"/>
                <w:b/>
                <w:sz w:val="20"/>
                <w:szCs w:val="20"/>
              </w:rPr>
              <w:t>Varies</w:t>
            </w:r>
          </w:p>
        </w:tc>
        <w:tc>
          <w:tcPr>
            <w:tcW w:w="1311" w:type="dxa"/>
            <w:shd w:val="clear" w:color="auto" w:fill="F2F2F2"/>
          </w:tcPr>
          <w:p w:rsidR="009C769C" w:rsidRPr="00201150" w:rsidP="00AB1578" w14:paraId="6068B49E"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 w:val="20"/>
                <w:szCs w:val="20"/>
              </w:rPr>
            </w:pPr>
            <w:r w:rsidRPr="00526915">
              <w:rPr>
                <w:rFonts w:ascii="Times New Roman" w:hAnsi="Times New Roman" w:cs="Times New Roman"/>
                <w:b/>
                <w:sz w:val="20"/>
                <w:szCs w:val="20"/>
              </w:rPr>
              <w:t>4</w:t>
            </w:r>
            <w:r>
              <w:rPr>
                <w:rFonts w:ascii="Times New Roman" w:hAnsi="Times New Roman" w:cs="Times New Roman"/>
                <w:b/>
                <w:sz w:val="20"/>
                <w:szCs w:val="20"/>
              </w:rPr>
              <w:t>75,495,171</w:t>
            </w:r>
          </w:p>
        </w:tc>
        <w:tc>
          <w:tcPr>
            <w:tcW w:w="949" w:type="dxa"/>
            <w:shd w:val="clear" w:color="auto" w:fill="F2F2F2"/>
          </w:tcPr>
          <w:p w:rsidR="009C769C" w:rsidRPr="00526915" w:rsidP="00AB1578" w14:paraId="2BE5F774"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237,747,586</w:t>
            </w:r>
          </w:p>
        </w:tc>
      </w:tr>
    </w:tbl>
    <w:p w:rsidR="009C769C" w:rsidRPr="00BF32AA" w:rsidP="009C769C" w14:paraId="765EB4F2" w14:textId="77777777">
      <w:pPr>
        <w:tabs>
          <w:tab w:val="left" w:pos="720"/>
        </w:tabs>
        <w:spacing w:after="0" w:line="240" w:lineRule="auto"/>
        <w:rPr>
          <w:rFonts w:ascii="Times New Roman" w:eastAsia="Times New Roman" w:hAnsi="Times New Roman" w:cs="Times New Roman"/>
          <w:sz w:val="24"/>
          <w:szCs w:val="24"/>
        </w:rPr>
      </w:pPr>
    </w:p>
    <w:p w:rsidR="009C769C" w:rsidRPr="00BF32AA" w:rsidP="009C769C" w14:paraId="2A508CD8" w14:textId="77777777">
      <w:pPr>
        <w:tabs>
          <w:tab w:val="left" w:pos="720"/>
        </w:tabs>
        <w:spacing w:after="0" w:line="240" w:lineRule="auto"/>
        <w:rPr>
          <w:rFonts w:ascii="Times New Roman" w:eastAsia="Times New Roman" w:hAnsi="Times New Roman" w:cs="Times New Roman"/>
          <w:i/>
          <w:sz w:val="24"/>
          <w:szCs w:val="24"/>
        </w:rPr>
      </w:pPr>
      <w:r w:rsidRPr="00BF32AA">
        <w:rPr>
          <w:rFonts w:ascii="Times New Roman" w:eastAsia="Times New Roman" w:hAnsi="Times New Roman" w:cs="Times New Roman"/>
          <w:i/>
          <w:sz w:val="24"/>
          <w:szCs w:val="24"/>
        </w:rPr>
        <w:t>Burden Summary for Beneficiaries</w:t>
      </w:r>
    </w:p>
    <w:p w:rsidR="009C769C" w:rsidRPr="00BF32AA" w:rsidP="009C769C" w14:paraId="6F3807B8" w14:textId="77777777">
      <w:pPr>
        <w:tabs>
          <w:tab w:val="left" w:pos="720"/>
        </w:tabs>
        <w:spacing w:after="0" w:line="240" w:lineRule="auto"/>
        <w:rPr>
          <w:rFonts w:ascii="Times New Roman" w:eastAsia="Times New Roman" w:hAnsi="Times New Roman" w:cs="Times New Roman"/>
          <w:sz w:val="24"/>
          <w:szCs w:val="24"/>
        </w:rPr>
      </w:pPr>
    </w:p>
    <w:tbl>
      <w:tblPr>
        <w:tblStyle w:val="TableGrid"/>
        <w:tblDescription w:val="Table with the Burden Summary for Beneficiaries"/>
        <w:tblW w:w="0" w:type="auto"/>
        <w:tblInd w:w="190" w:type="dxa"/>
        <w:tblLook w:val="04A0"/>
      </w:tblPr>
      <w:tblGrid>
        <w:gridCol w:w="1589"/>
        <w:gridCol w:w="1372"/>
        <w:gridCol w:w="1208"/>
        <w:gridCol w:w="1244"/>
        <w:gridCol w:w="1487"/>
        <w:gridCol w:w="1064"/>
        <w:gridCol w:w="1216"/>
      </w:tblGrid>
      <w:tr w14:paraId="4B1BE462" w14:textId="77777777" w:rsidTr="00AB1578">
        <w:tblPrEx>
          <w:tblW w:w="0" w:type="auto"/>
          <w:tblInd w:w="190" w:type="dxa"/>
          <w:tblLook w:val="04A0"/>
        </w:tblPrEx>
        <w:trPr>
          <w:tblHeader/>
        </w:trPr>
        <w:tc>
          <w:tcPr>
            <w:tcW w:w="1622" w:type="dxa"/>
          </w:tcPr>
          <w:p w:rsidR="009C769C" w:rsidRPr="00201150" w:rsidP="00AB1578" w14:paraId="538D0219" w14:textId="77777777">
            <w:pPr>
              <w:tabs>
                <w:tab w:val="left" w:pos="720"/>
              </w:tabs>
              <w:rPr>
                <w:rFonts w:ascii="Times New Roman" w:eastAsia="Times New Roman" w:hAnsi="Times New Roman" w:cs="Times New Roman"/>
                <w:sz w:val="20"/>
                <w:szCs w:val="20"/>
              </w:rPr>
            </w:pPr>
            <w:r w:rsidRPr="00201150">
              <w:rPr>
                <w:rFonts w:ascii="Times New Roman" w:hAnsi="Times New Roman" w:cs="Times New Roman"/>
                <w:bCs/>
                <w:color w:val="000000"/>
                <w:sz w:val="20"/>
                <w:szCs w:val="20"/>
              </w:rPr>
              <w:t>Regulatory Section(s) in Title 42 of the CFR</w:t>
            </w:r>
          </w:p>
        </w:tc>
        <w:tc>
          <w:tcPr>
            <w:tcW w:w="1388" w:type="dxa"/>
          </w:tcPr>
          <w:p w:rsidR="009C769C" w:rsidRPr="00201150" w:rsidP="00AB1578" w14:paraId="6396546B" w14:textId="77777777">
            <w:pPr>
              <w:tabs>
                <w:tab w:val="left" w:pos="720"/>
              </w:tabs>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Respondents</w:t>
            </w:r>
          </w:p>
        </w:tc>
        <w:tc>
          <w:tcPr>
            <w:tcW w:w="1214" w:type="dxa"/>
          </w:tcPr>
          <w:p w:rsidR="009C769C" w:rsidRPr="00201150" w:rsidP="00AB1578" w14:paraId="193176D3" w14:textId="77777777">
            <w:pPr>
              <w:tabs>
                <w:tab w:val="left" w:pos="720"/>
              </w:tabs>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Responses</w:t>
            </w:r>
            <w:r>
              <w:rPr>
                <w:rFonts w:ascii="Times New Roman" w:eastAsia="Times New Roman" w:hAnsi="Times New Roman" w:cs="Times New Roman"/>
                <w:sz w:val="20"/>
                <w:szCs w:val="20"/>
              </w:rPr>
              <w:t xml:space="preserve"> per Respondent</w:t>
            </w:r>
          </w:p>
        </w:tc>
        <w:tc>
          <w:tcPr>
            <w:tcW w:w="1275" w:type="dxa"/>
          </w:tcPr>
          <w:p w:rsidR="009C769C" w:rsidRPr="00201150" w:rsidP="00AB1578" w14:paraId="19A829FD" w14:textId="77777777">
            <w:pPr>
              <w:tabs>
                <w:tab w:val="left" w:pos="720"/>
              </w:tabs>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Burden per Response</w:t>
            </w:r>
          </w:p>
        </w:tc>
        <w:tc>
          <w:tcPr>
            <w:tcW w:w="1543" w:type="dxa"/>
          </w:tcPr>
          <w:p w:rsidR="009C769C" w:rsidRPr="00201150" w:rsidP="00AB1578" w14:paraId="635F7E43" w14:textId="77777777">
            <w:pPr>
              <w:tabs>
                <w:tab w:val="left" w:pos="720"/>
              </w:tabs>
              <w:rPr>
                <w:rFonts w:ascii="Times New Roman" w:eastAsia="Times New Roman" w:hAnsi="Times New Roman" w:cs="Times New Roman"/>
                <w:sz w:val="20"/>
                <w:szCs w:val="20"/>
              </w:rPr>
            </w:pPr>
            <w:r w:rsidRPr="00201150">
              <w:rPr>
                <w:rFonts w:ascii="Times New Roman" w:hAnsi="Times New Roman" w:cs="Times New Roman"/>
                <w:bCs/>
                <w:color w:val="000000"/>
                <w:sz w:val="20"/>
                <w:szCs w:val="20"/>
              </w:rPr>
              <w:t>Total Annual Burden (hours)</w:t>
            </w:r>
          </w:p>
        </w:tc>
        <w:tc>
          <w:tcPr>
            <w:tcW w:w="1069" w:type="dxa"/>
          </w:tcPr>
          <w:p w:rsidR="009C769C" w:rsidRPr="00201150" w:rsidP="00AB1578" w14:paraId="617BC8BF" w14:textId="77777777">
            <w:pPr>
              <w:tabs>
                <w:tab w:val="left" w:pos="720"/>
              </w:tabs>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Labor</w:t>
            </w:r>
          </w:p>
        </w:tc>
        <w:tc>
          <w:tcPr>
            <w:tcW w:w="1069" w:type="dxa"/>
          </w:tcPr>
          <w:p w:rsidR="009C769C" w:rsidRPr="00201150" w:rsidP="00AB1578" w14:paraId="64D1439E" w14:textId="77777777">
            <w:pPr>
              <w:tabs>
                <w:tab w:val="left" w:pos="720"/>
              </w:tabs>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Total Cost ($)</w:t>
            </w:r>
          </w:p>
        </w:tc>
      </w:tr>
      <w:tr w14:paraId="32748F72" w14:textId="77777777" w:rsidTr="00AB1578">
        <w:tblPrEx>
          <w:tblW w:w="0" w:type="auto"/>
          <w:tblInd w:w="190" w:type="dxa"/>
          <w:tblLook w:val="04A0"/>
        </w:tblPrEx>
        <w:tc>
          <w:tcPr>
            <w:tcW w:w="1622" w:type="dxa"/>
          </w:tcPr>
          <w:p w:rsidR="009C769C" w:rsidRPr="00201150" w:rsidP="00AB1578" w14:paraId="0815513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435.916, 457.343, and 457.350:</w:t>
            </w:r>
          </w:p>
          <w:p w:rsidR="009C769C" w:rsidRPr="00201150" w:rsidP="00AB1578" w14:paraId="34D9FECE" w14:textId="77777777">
            <w:pPr>
              <w:tabs>
                <w:tab w:val="left" w:pos="720"/>
              </w:tabs>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Process Renewals</w:t>
            </w:r>
          </w:p>
        </w:tc>
        <w:tc>
          <w:tcPr>
            <w:tcW w:w="1388" w:type="dxa"/>
          </w:tcPr>
          <w:p w:rsidR="009C769C" w:rsidRPr="00201150" w:rsidP="00AB1578" w14:paraId="2A10EB6C" w14:textId="77777777">
            <w:pPr>
              <w:tabs>
                <w:tab w:val="left" w:pos="720"/>
              </w:tabs>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25,500,000</w:t>
            </w:r>
          </w:p>
        </w:tc>
        <w:tc>
          <w:tcPr>
            <w:tcW w:w="1214" w:type="dxa"/>
          </w:tcPr>
          <w:p w:rsidR="009C769C" w:rsidRPr="00201150" w:rsidP="00AB1578" w14:paraId="662445C1" w14:textId="77777777">
            <w:pPr>
              <w:tabs>
                <w:tab w:val="left" w:pos="720"/>
              </w:tabs>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1</w:t>
            </w:r>
          </w:p>
        </w:tc>
        <w:tc>
          <w:tcPr>
            <w:tcW w:w="1275" w:type="dxa"/>
          </w:tcPr>
          <w:p w:rsidR="009C769C" w:rsidRPr="00201150" w:rsidP="00AB1578" w14:paraId="1894EDCF" w14:textId="77777777">
            <w:pPr>
              <w:tabs>
                <w:tab w:val="left" w:pos="720"/>
              </w:tabs>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20 minutes</w:t>
            </w:r>
          </w:p>
        </w:tc>
        <w:tc>
          <w:tcPr>
            <w:tcW w:w="1543" w:type="dxa"/>
          </w:tcPr>
          <w:p w:rsidR="009C769C" w:rsidRPr="00201150" w:rsidP="00AB1578" w14:paraId="2473D8DF" w14:textId="77777777">
            <w:pPr>
              <w:tabs>
                <w:tab w:val="left" w:pos="720"/>
              </w:tabs>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8,500,000</w:t>
            </w:r>
          </w:p>
        </w:tc>
        <w:tc>
          <w:tcPr>
            <w:tcW w:w="1069" w:type="dxa"/>
          </w:tcPr>
          <w:p w:rsidR="009C769C" w:rsidRPr="00201150" w:rsidP="00AB1578" w14:paraId="0B539F1C" w14:textId="77777777">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$28.01/</w:t>
            </w:r>
            <w:r>
              <w:rPr>
                <w:rFonts w:ascii="Times New Roman" w:eastAsia="Times New Roman" w:hAnsi="Times New Roman" w:cs="Times New Roman"/>
                <w:sz w:val="20"/>
                <w:szCs w:val="20"/>
              </w:rPr>
              <w:t>hr</w:t>
            </w:r>
          </w:p>
        </w:tc>
        <w:tc>
          <w:tcPr>
            <w:tcW w:w="1069" w:type="dxa"/>
          </w:tcPr>
          <w:p w:rsidR="009C769C" w:rsidRPr="00201150" w:rsidP="00AB1578" w14:paraId="220B9C36" w14:textId="77777777">
            <w:pPr>
              <w:tabs>
                <w:tab w:val="left" w:pos="720"/>
              </w:tabs>
              <w:rPr>
                <w:rFonts w:ascii="Times New Roman" w:eastAsia="Times New Roman" w:hAnsi="Times New Roman" w:cs="Times New Roman"/>
                <w:sz w:val="20"/>
                <w:szCs w:val="20"/>
              </w:rPr>
            </w:pPr>
            <w:r w:rsidRPr="00B269CB">
              <w:rPr>
                <w:rFonts w:ascii="Times New Roman" w:eastAsia="Times New Roman" w:hAnsi="Times New Roman" w:cs="Times New Roman"/>
                <w:sz w:val="20"/>
                <w:szCs w:val="20"/>
              </w:rPr>
              <w:t>2</w:t>
            </w:r>
            <w:r>
              <w:rPr>
                <w:rFonts w:ascii="Times New Roman" w:eastAsia="Times New Roman" w:hAnsi="Times New Roman" w:cs="Times New Roman"/>
                <w:sz w:val="20"/>
                <w:szCs w:val="20"/>
              </w:rPr>
              <w:t>38,085</w:t>
            </w:r>
            <w:r w:rsidRPr="00B269CB">
              <w:rPr>
                <w:rFonts w:ascii="Times New Roman" w:eastAsia="Times New Roman" w:hAnsi="Times New Roman" w:cs="Times New Roman"/>
                <w:sz w:val="20"/>
                <w:szCs w:val="20"/>
              </w:rPr>
              <w:t>,000</w:t>
            </w:r>
          </w:p>
        </w:tc>
      </w:tr>
      <w:tr w14:paraId="2B0DA6E4" w14:textId="77777777" w:rsidTr="00AB1578">
        <w:tblPrEx>
          <w:tblW w:w="0" w:type="auto"/>
          <w:tblInd w:w="190" w:type="dxa"/>
          <w:tblLook w:val="04A0"/>
        </w:tblPrEx>
        <w:tc>
          <w:tcPr>
            <w:tcW w:w="1622" w:type="dxa"/>
            <w:shd w:val="clear" w:color="auto" w:fill="F2F2F2" w:themeFill="background1" w:themeFillShade="F2"/>
          </w:tcPr>
          <w:p w:rsidR="009C769C" w:rsidRPr="00526915" w:rsidP="00AB1578" w14:paraId="3CAFDB5C" w14:textId="77777777">
            <w:pPr>
              <w:tabs>
                <w:tab w:val="left" w:pos="720"/>
              </w:tabs>
              <w:rPr>
                <w:rFonts w:ascii="Times New Roman" w:eastAsia="Times New Roman" w:hAnsi="Times New Roman" w:cs="Times New Roman"/>
                <w:b/>
                <w:sz w:val="20"/>
                <w:szCs w:val="20"/>
              </w:rPr>
            </w:pPr>
            <w:r w:rsidRPr="00526915">
              <w:rPr>
                <w:rFonts w:ascii="Times New Roman" w:eastAsia="Times New Roman" w:hAnsi="Times New Roman" w:cs="Times New Roman"/>
                <w:b/>
                <w:sz w:val="20"/>
                <w:szCs w:val="20"/>
              </w:rPr>
              <w:t>SUBTOTAL</w:t>
            </w:r>
          </w:p>
        </w:tc>
        <w:tc>
          <w:tcPr>
            <w:tcW w:w="1388" w:type="dxa"/>
            <w:shd w:val="clear" w:color="auto" w:fill="F2F2F2" w:themeFill="background1" w:themeFillShade="F2"/>
          </w:tcPr>
          <w:p w:rsidR="009C769C" w:rsidRPr="00526915" w:rsidP="00AB1578" w14:paraId="417F352F" w14:textId="77777777">
            <w:pPr>
              <w:tabs>
                <w:tab w:val="left" w:pos="720"/>
              </w:tabs>
              <w:rPr>
                <w:rFonts w:ascii="Times New Roman" w:eastAsia="Times New Roman" w:hAnsi="Times New Roman" w:cs="Times New Roman"/>
                <w:b/>
                <w:sz w:val="20"/>
                <w:szCs w:val="20"/>
              </w:rPr>
            </w:pPr>
            <w:r w:rsidRPr="00526915">
              <w:rPr>
                <w:rFonts w:ascii="Times New Roman" w:eastAsia="Times New Roman" w:hAnsi="Times New Roman" w:cs="Times New Roman"/>
                <w:b/>
                <w:sz w:val="20"/>
                <w:szCs w:val="20"/>
              </w:rPr>
              <w:t>25,500,000</w:t>
            </w:r>
          </w:p>
        </w:tc>
        <w:tc>
          <w:tcPr>
            <w:tcW w:w="1214" w:type="dxa"/>
            <w:shd w:val="clear" w:color="auto" w:fill="F2F2F2" w:themeFill="background1" w:themeFillShade="F2"/>
          </w:tcPr>
          <w:p w:rsidR="009C769C" w:rsidRPr="00526915" w:rsidP="00AB1578" w14:paraId="482820F8" w14:textId="77777777">
            <w:pPr>
              <w:tabs>
                <w:tab w:val="left" w:pos="720"/>
              </w:tabs>
              <w:rPr>
                <w:rFonts w:ascii="Times New Roman" w:eastAsia="Times New Roman" w:hAnsi="Times New Roman" w:cs="Times New Roman"/>
                <w:b/>
                <w:sz w:val="20"/>
                <w:szCs w:val="20"/>
              </w:rPr>
            </w:pPr>
            <w:r w:rsidRPr="00526915">
              <w:rPr>
                <w:rFonts w:ascii="Times New Roman" w:eastAsia="Times New Roman" w:hAnsi="Times New Roman" w:cs="Times New Roman"/>
                <w:b/>
                <w:sz w:val="20"/>
                <w:szCs w:val="20"/>
              </w:rPr>
              <w:t>1</w:t>
            </w:r>
          </w:p>
        </w:tc>
        <w:tc>
          <w:tcPr>
            <w:tcW w:w="1275" w:type="dxa"/>
            <w:shd w:val="clear" w:color="auto" w:fill="F2F2F2" w:themeFill="background1" w:themeFillShade="F2"/>
          </w:tcPr>
          <w:p w:rsidR="009C769C" w:rsidRPr="00526915" w:rsidP="00AB1578" w14:paraId="46859C37" w14:textId="77777777">
            <w:pPr>
              <w:tabs>
                <w:tab w:val="left" w:pos="720"/>
              </w:tabs>
              <w:rPr>
                <w:rFonts w:ascii="Times New Roman" w:eastAsia="Times New Roman" w:hAnsi="Times New Roman" w:cs="Times New Roman"/>
                <w:b/>
                <w:sz w:val="20"/>
                <w:szCs w:val="20"/>
              </w:rPr>
            </w:pPr>
            <w:r w:rsidRPr="00526915">
              <w:rPr>
                <w:rFonts w:ascii="Times New Roman" w:eastAsia="Times New Roman" w:hAnsi="Times New Roman" w:cs="Times New Roman"/>
                <w:b/>
                <w:sz w:val="20"/>
                <w:szCs w:val="20"/>
              </w:rPr>
              <w:t>20 minutes</w:t>
            </w:r>
          </w:p>
        </w:tc>
        <w:tc>
          <w:tcPr>
            <w:tcW w:w="1543" w:type="dxa"/>
            <w:shd w:val="clear" w:color="auto" w:fill="F2F2F2" w:themeFill="background1" w:themeFillShade="F2"/>
          </w:tcPr>
          <w:p w:rsidR="009C769C" w:rsidRPr="00526915" w:rsidP="00AB1578" w14:paraId="0EC6C6D2" w14:textId="77777777">
            <w:pPr>
              <w:tabs>
                <w:tab w:val="left" w:pos="720"/>
              </w:tabs>
              <w:rPr>
                <w:rFonts w:ascii="Times New Roman" w:eastAsia="Times New Roman" w:hAnsi="Times New Roman" w:cs="Times New Roman"/>
                <w:b/>
                <w:sz w:val="20"/>
                <w:szCs w:val="20"/>
              </w:rPr>
            </w:pPr>
            <w:r w:rsidRPr="00526915">
              <w:rPr>
                <w:rFonts w:ascii="Times New Roman" w:eastAsia="Times New Roman" w:hAnsi="Times New Roman" w:cs="Times New Roman"/>
                <w:b/>
                <w:sz w:val="20"/>
                <w:szCs w:val="20"/>
              </w:rPr>
              <w:t>8,500,000</w:t>
            </w:r>
          </w:p>
        </w:tc>
        <w:tc>
          <w:tcPr>
            <w:tcW w:w="1069" w:type="dxa"/>
            <w:shd w:val="clear" w:color="auto" w:fill="F2F2F2" w:themeFill="background1" w:themeFillShade="F2"/>
          </w:tcPr>
          <w:p w:rsidR="009C769C" w:rsidRPr="00526915" w:rsidP="00AB1578" w14:paraId="7AC61BC9" w14:textId="77777777">
            <w:pPr>
              <w:tabs>
                <w:tab w:val="left" w:pos="720"/>
              </w:tabs>
              <w:rPr>
                <w:rFonts w:ascii="Times New Roman" w:eastAsia="Times New Roman" w:hAnsi="Times New Roman" w:cs="Times New Roman"/>
                <w:b/>
                <w:sz w:val="20"/>
                <w:szCs w:val="20"/>
              </w:rPr>
            </w:pPr>
            <w:r w:rsidRPr="00526915">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28.01</w:t>
            </w:r>
            <w:r w:rsidRPr="00526915">
              <w:rPr>
                <w:rFonts w:ascii="Times New Roman" w:eastAsia="Times New Roman" w:hAnsi="Times New Roman" w:cs="Times New Roman"/>
                <w:b/>
                <w:sz w:val="20"/>
                <w:szCs w:val="20"/>
              </w:rPr>
              <w:t>/</w:t>
            </w:r>
            <w:r w:rsidRPr="00526915">
              <w:rPr>
                <w:rFonts w:ascii="Times New Roman" w:eastAsia="Times New Roman" w:hAnsi="Times New Roman" w:cs="Times New Roman"/>
                <w:b/>
                <w:sz w:val="20"/>
                <w:szCs w:val="20"/>
              </w:rPr>
              <w:t>hr</w:t>
            </w:r>
          </w:p>
        </w:tc>
        <w:tc>
          <w:tcPr>
            <w:tcW w:w="1069" w:type="dxa"/>
            <w:shd w:val="clear" w:color="auto" w:fill="F2F2F2" w:themeFill="background1" w:themeFillShade="F2"/>
          </w:tcPr>
          <w:p w:rsidR="009C769C" w:rsidRPr="00526915" w:rsidP="00AB1578" w14:paraId="1D24E263" w14:textId="77777777">
            <w:pPr>
              <w:tabs>
                <w:tab w:val="left" w:pos="720"/>
              </w:tabs>
              <w:rPr>
                <w:rFonts w:ascii="Times New Roman" w:eastAsia="Times New Roman" w:hAnsi="Times New Roman" w:cs="Times New Roman"/>
                <w:b/>
                <w:sz w:val="20"/>
                <w:szCs w:val="20"/>
              </w:rPr>
            </w:pPr>
            <w:r w:rsidRPr="00526915">
              <w:rPr>
                <w:rFonts w:ascii="Times New Roman" w:eastAsia="Times New Roman" w:hAnsi="Times New Roman" w:cs="Times New Roman"/>
                <w:b/>
                <w:sz w:val="20"/>
                <w:szCs w:val="20"/>
              </w:rPr>
              <w:t>2</w:t>
            </w:r>
            <w:r>
              <w:rPr>
                <w:rFonts w:ascii="Times New Roman" w:eastAsia="Times New Roman" w:hAnsi="Times New Roman" w:cs="Times New Roman"/>
                <w:b/>
                <w:sz w:val="20"/>
                <w:szCs w:val="20"/>
              </w:rPr>
              <w:t>38,085</w:t>
            </w:r>
            <w:r w:rsidRPr="00526915">
              <w:rPr>
                <w:rFonts w:ascii="Times New Roman" w:eastAsia="Times New Roman" w:hAnsi="Times New Roman" w:cs="Times New Roman"/>
                <w:b/>
                <w:sz w:val="20"/>
                <w:szCs w:val="20"/>
              </w:rPr>
              <w:t>,000</w:t>
            </w:r>
          </w:p>
        </w:tc>
      </w:tr>
    </w:tbl>
    <w:p w:rsidR="009C769C" w:rsidP="009C769C" w14:paraId="45C831C6" w14:textId="77777777">
      <w:pPr>
        <w:tabs>
          <w:tab w:val="left" w:pos="720"/>
        </w:tabs>
        <w:spacing w:after="0" w:line="240" w:lineRule="auto"/>
        <w:rPr>
          <w:rFonts w:ascii="Times New Roman" w:eastAsia="Times New Roman" w:hAnsi="Times New Roman" w:cs="Times New Roman"/>
          <w:sz w:val="24"/>
          <w:szCs w:val="24"/>
        </w:rPr>
      </w:pPr>
    </w:p>
    <w:p w:rsidR="009C769C" w:rsidP="009C769C" w14:paraId="2C2A5492" w14:textId="77777777">
      <w:pPr>
        <w:tabs>
          <w:tab w:val="left" w:pos="720"/>
        </w:tabs>
        <w:spacing w:after="0" w:line="240" w:lineRule="auto"/>
        <w:rPr>
          <w:rFonts w:ascii="Times New Roman" w:eastAsia="Times New Roman" w:hAnsi="Times New Roman" w:cs="Times New Roman"/>
          <w:sz w:val="24"/>
          <w:szCs w:val="24"/>
        </w:rPr>
      </w:pPr>
    </w:p>
    <w:p w:rsidR="009C769C" w:rsidP="009C769C" w14:paraId="6EFB1E22" w14:textId="77777777">
      <w:pPr>
        <w:tabs>
          <w:tab w:val="left" w:pos="720"/>
        </w:tabs>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i/>
          <w:sz w:val="24"/>
          <w:szCs w:val="24"/>
        </w:rPr>
        <w:t>Burden Summary</w:t>
      </w:r>
      <w:r>
        <w:rPr>
          <w:rFonts w:ascii="Times New Roman" w:eastAsia="Times New Roman" w:hAnsi="Times New Roman" w:cs="Times New Roman"/>
          <w:i/>
          <w:sz w:val="24"/>
          <w:szCs w:val="24"/>
        </w:rPr>
        <w:t xml:space="preserve"> (Total)</w:t>
      </w:r>
    </w:p>
    <w:p w:rsidR="009C769C" w:rsidP="009C769C" w14:paraId="32BFE7ED" w14:textId="77777777">
      <w:pPr>
        <w:tabs>
          <w:tab w:val="left" w:pos="720"/>
        </w:tabs>
        <w:spacing w:after="0" w:line="240" w:lineRule="auto"/>
        <w:rPr>
          <w:rFonts w:ascii="Times New Roman" w:eastAsia="Times New Roman" w:hAnsi="Times New Roman" w:cs="Times New Roman"/>
          <w:sz w:val="24"/>
          <w:szCs w:val="24"/>
        </w:rPr>
      </w:pPr>
    </w:p>
    <w:tbl>
      <w:tblPr>
        <w:tblW w:w="8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88"/>
        <w:gridCol w:w="1300"/>
        <w:gridCol w:w="1616"/>
        <w:gridCol w:w="1029"/>
        <w:gridCol w:w="1170"/>
        <w:gridCol w:w="1035"/>
        <w:gridCol w:w="1276"/>
      </w:tblGrid>
      <w:tr w14:paraId="38AD9E3D" w14:textId="77777777" w:rsidTr="00AB1578">
        <w:tblPrEx>
          <w:tblW w:w="8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blHeader/>
          <w:jc w:val="center"/>
        </w:trPr>
        <w:tc>
          <w:tcPr>
            <w:tcW w:w="1288" w:type="dxa"/>
            <w:vAlign w:val="bottom"/>
          </w:tcPr>
          <w:p w:rsidR="009C769C" w:rsidRPr="00201150" w:rsidP="00AB1578" w14:paraId="0731466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bCs/>
                <w:color w:val="000000"/>
                <w:sz w:val="20"/>
                <w:szCs w:val="20"/>
              </w:rPr>
              <w:t>Re</w:t>
            </w:r>
            <w:r>
              <w:rPr>
                <w:rFonts w:ascii="Times New Roman" w:hAnsi="Times New Roman" w:cs="Times New Roman"/>
                <w:bCs/>
                <w:color w:val="000000"/>
                <w:sz w:val="20"/>
                <w:szCs w:val="20"/>
              </w:rPr>
              <w:t>spondent Type</w:t>
            </w:r>
          </w:p>
        </w:tc>
        <w:tc>
          <w:tcPr>
            <w:tcW w:w="1300" w:type="dxa"/>
            <w:vAlign w:val="bottom"/>
          </w:tcPr>
          <w:p w:rsidR="009C769C" w:rsidRPr="00201150" w:rsidP="00AB1578" w14:paraId="08663543"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bCs/>
                <w:color w:val="000000"/>
                <w:sz w:val="20"/>
                <w:szCs w:val="20"/>
              </w:rPr>
              <w:t>Respondents</w:t>
            </w:r>
          </w:p>
        </w:tc>
        <w:tc>
          <w:tcPr>
            <w:tcW w:w="1616" w:type="dxa"/>
            <w:vAlign w:val="bottom"/>
          </w:tcPr>
          <w:p w:rsidR="009C769C" w:rsidRPr="00201150" w:rsidP="00AB1578" w14:paraId="5415F107"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bCs/>
                <w:color w:val="000000"/>
                <w:sz w:val="20"/>
                <w:szCs w:val="20"/>
              </w:rPr>
              <w:t>Responses</w:t>
            </w:r>
            <w:r>
              <w:rPr>
                <w:rFonts w:ascii="Times New Roman" w:hAnsi="Times New Roman" w:cs="Times New Roman"/>
                <w:bCs/>
                <w:color w:val="000000"/>
                <w:sz w:val="20"/>
                <w:szCs w:val="20"/>
              </w:rPr>
              <w:t xml:space="preserve"> (Total)</w:t>
            </w:r>
          </w:p>
        </w:tc>
        <w:tc>
          <w:tcPr>
            <w:tcW w:w="1029" w:type="dxa"/>
            <w:vAlign w:val="bottom"/>
          </w:tcPr>
          <w:p w:rsidR="009C769C" w:rsidRPr="00201150" w:rsidP="00AB1578" w14:paraId="68CC8164"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bCs/>
                <w:color w:val="000000"/>
                <w:sz w:val="20"/>
                <w:szCs w:val="20"/>
              </w:rPr>
              <w:t>Burden per Response</w:t>
            </w:r>
            <w:r>
              <w:rPr>
                <w:rFonts w:ascii="Times New Roman" w:hAnsi="Times New Roman" w:cs="Times New Roman"/>
                <w:bCs/>
                <w:color w:val="000000"/>
                <w:sz w:val="20"/>
                <w:szCs w:val="20"/>
              </w:rPr>
              <w:t xml:space="preserve"> (hours)</w:t>
            </w:r>
          </w:p>
        </w:tc>
        <w:tc>
          <w:tcPr>
            <w:tcW w:w="1170" w:type="dxa"/>
            <w:vAlign w:val="bottom"/>
          </w:tcPr>
          <w:p w:rsidR="009C769C" w:rsidRPr="00A051D5" w:rsidP="00AB1578" w14:paraId="088CD01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A051D5">
              <w:rPr>
                <w:rFonts w:ascii="Times New Roman" w:hAnsi="Times New Roman" w:cs="Times New Roman"/>
                <w:bCs/>
                <w:color w:val="000000"/>
                <w:sz w:val="20"/>
                <w:szCs w:val="20"/>
              </w:rPr>
              <w:t xml:space="preserve">Total </w:t>
            </w:r>
            <w:r>
              <w:rPr>
                <w:rFonts w:ascii="Times New Roman" w:hAnsi="Times New Roman" w:cs="Times New Roman"/>
                <w:bCs/>
                <w:color w:val="000000"/>
                <w:sz w:val="20"/>
                <w:szCs w:val="20"/>
              </w:rPr>
              <w:t xml:space="preserve">annual </w:t>
            </w:r>
            <w:r w:rsidRPr="00A051D5">
              <w:rPr>
                <w:rFonts w:ascii="Times New Roman" w:hAnsi="Times New Roman" w:cs="Times New Roman"/>
                <w:bCs/>
                <w:color w:val="000000"/>
                <w:sz w:val="20"/>
                <w:szCs w:val="20"/>
              </w:rPr>
              <w:t>Burden (hours)</w:t>
            </w:r>
          </w:p>
        </w:tc>
        <w:tc>
          <w:tcPr>
            <w:tcW w:w="1035" w:type="dxa"/>
            <w:vAlign w:val="bottom"/>
          </w:tcPr>
          <w:p w:rsidR="009C769C" w:rsidRPr="00201150" w:rsidP="00AB1578" w14:paraId="1D17D860" w14:textId="77777777">
            <w:pPr>
              <w:spacing w:after="0" w:line="240" w:lineRule="auto"/>
              <w:jc w:val="center"/>
              <w:rPr>
                <w:rFonts w:ascii="Times New Roman" w:hAnsi="Times New Roman" w:cs="Times New Roman"/>
                <w:sz w:val="20"/>
                <w:szCs w:val="20"/>
              </w:rPr>
            </w:pPr>
            <w:r w:rsidRPr="00201150">
              <w:rPr>
                <w:rFonts w:ascii="Times New Roman" w:hAnsi="Times New Roman" w:cs="Times New Roman"/>
                <w:bCs/>
                <w:color w:val="000000"/>
                <w:sz w:val="20"/>
                <w:szCs w:val="20"/>
              </w:rPr>
              <w:t>Labor Cost</w:t>
            </w:r>
          </w:p>
        </w:tc>
        <w:tc>
          <w:tcPr>
            <w:tcW w:w="1276" w:type="dxa"/>
            <w:vAlign w:val="bottom"/>
          </w:tcPr>
          <w:p w:rsidR="009C769C" w:rsidRPr="00201150" w:rsidP="00AB1578" w14:paraId="36D4A26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Total Cost</w:t>
            </w:r>
          </w:p>
          <w:p w:rsidR="009C769C" w:rsidRPr="00201150" w:rsidP="00AB1578" w14:paraId="166841B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w:t>
            </w:r>
          </w:p>
        </w:tc>
      </w:tr>
      <w:tr w14:paraId="4A888C4D" w14:textId="77777777" w:rsidTr="00AB1578">
        <w:tblPrEx>
          <w:tblW w:w="8714" w:type="dxa"/>
          <w:jc w:val="center"/>
          <w:tblLook w:val="00A0"/>
        </w:tblPrEx>
        <w:trPr>
          <w:jc w:val="center"/>
        </w:trPr>
        <w:tc>
          <w:tcPr>
            <w:tcW w:w="1288" w:type="dxa"/>
          </w:tcPr>
          <w:p w:rsidR="009C769C" w:rsidRPr="00374865" w:rsidP="00AB1578" w14:paraId="779C49B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0"/>
                <w:szCs w:val="20"/>
              </w:rPr>
            </w:pPr>
            <w:r w:rsidRPr="00374865">
              <w:rPr>
                <w:rFonts w:ascii="Times New Roman" w:eastAsia="Times New Roman" w:hAnsi="Times New Roman" w:cs="Times New Roman"/>
                <w:sz w:val="20"/>
                <w:szCs w:val="20"/>
              </w:rPr>
              <w:t>States</w:t>
            </w:r>
            <w:r>
              <w:rPr>
                <w:rFonts w:ascii="Times New Roman" w:eastAsia="Times New Roman" w:hAnsi="Times New Roman" w:cs="Times New Roman"/>
                <w:sz w:val="20"/>
                <w:szCs w:val="20"/>
              </w:rPr>
              <w:t xml:space="preserve"> (annual)</w:t>
            </w:r>
          </w:p>
        </w:tc>
        <w:tc>
          <w:tcPr>
            <w:tcW w:w="1300" w:type="dxa"/>
          </w:tcPr>
          <w:p w:rsidR="009C769C" w:rsidRPr="00374865" w:rsidP="00AB1578" w14:paraId="41C4331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374865">
              <w:rPr>
                <w:rFonts w:ascii="Times New Roman" w:hAnsi="Times New Roman" w:cs="Times New Roman"/>
                <w:sz w:val="20"/>
                <w:szCs w:val="20"/>
              </w:rPr>
              <w:t>96</w:t>
            </w:r>
          </w:p>
        </w:tc>
        <w:tc>
          <w:tcPr>
            <w:tcW w:w="1616" w:type="dxa"/>
          </w:tcPr>
          <w:p w:rsidR="009C769C" w:rsidRPr="00374865" w:rsidP="00AB1578" w14:paraId="1EE7E15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51,000,218</w:t>
            </w:r>
          </w:p>
        </w:tc>
        <w:tc>
          <w:tcPr>
            <w:tcW w:w="1029" w:type="dxa"/>
          </w:tcPr>
          <w:p w:rsidR="009C769C" w:rsidRPr="00374865" w:rsidP="00AB1578" w14:paraId="40BC184D"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374865">
              <w:rPr>
                <w:rFonts w:ascii="Times New Roman" w:hAnsi="Times New Roman" w:cs="Times New Roman"/>
                <w:sz w:val="20"/>
                <w:szCs w:val="20"/>
              </w:rPr>
              <w:t>Varies</w:t>
            </w:r>
          </w:p>
        </w:tc>
        <w:tc>
          <w:tcPr>
            <w:tcW w:w="1170" w:type="dxa"/>
          </w:tcPr>
          <w:p w:rsidR="009C769C" w:rsidRPr="00374865" w:rsidP="00AB1578" w14:paraId="0AFD121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374865">
              <w:rPr>
                <w:rFonts w:ascii="Times New Roman" w:hAnsi="Times New Roman" w:cs="Times New Roman"/>
                <w:sz w:val="20"/>
                <w:szCs w:val="20"/>
              </w:rPr>
              <w:t>12,766,302</w:t>
            </w:r>
          </w:p>
        </w:tc>
        <w:tc>
          <w:tcPr>
            <w:tcW w:w="1035" w:type="dxa"/>
          </w:tcPr>
          <w:p w:rsidR="009C769C" w:rsidRPr="00374865" w:rsidP="00AB1578" w14:paraId="29AB1D0C"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374865">
              <w:rPr>
                <w:rFonts w:ascii="Times New Roman" w:hAnsi="Times New Roman" w:cs="Times New Roman"/>
                <w:sz w:val="20"/>
                <w:szCs w:val="20"/>
              </w:rPr>
              <w:t>Varies</w:t>
            </w:r>
          </w:p>
        </w:tc>
        <w:tc>
          <w:tcPr>
            <w:tcW w:w="1276" w:type="dxa"/>
          </w:tcPr>
          <w:p w:rsidR="009C769C" w:rsidRPr="00374865" w:rsidP="00AB1578" w14:paraId="24862D67"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573BBA">
              <w:rPr>
                <w:rFonts w:ascii="Times New Roman" w:hAnsi="Times New Roman" w:cs="Times New Roman"/>
                <w:sz w:val="20"/>
                <w:szCs w:val="20"/>
              </w:rPr>
              <w:t>2</w:t>
            </w:r>
            <w:r>
              <w:rPr>
                <w:rFonts w:ascii="Times New Roman" w:hAnsi="Times New Roman" w:cs="Times New Roman"/>
                <w:sz w:val="20"/>
                <w:szCs w:val="20"/>
              </w:rPr>
              <w:t>37,747,586</w:t>
            </w:r>
          </w:p>
        </w:tc>
      </w:tr>
      <w:tr w14:paraId="09C5E710" w14:textId="77777777" w:rsidTr="00AB1578">
        <w:tblPrEx>
          <w:tblW w:w="8714" w:type="dxa"/>
          <w:jc w:val="center"/>
          <w:tblLook w:val="00A0"/>
        </w:tblPrEx>
        <w:trPr>
          <w:jc w:val="center"/>
        </w:trPr>
        <w:tc>
          <w:tcPr>
            <w:tcW w:w="1288" w:type="dxa"/>
          </w:tcPr>
          <w:p w:rsidR="009C769C" w:rsidRPr="00640C64" w:rsidP="00AB1578" w14:paraId="737B558A"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0"/>
                <w:szCs w:val="20"/>
              </w:rPr>
            </w:pPr>
            <w:r w:rsidRPr="00640C64">
              <w:rPr>
                <w:rFonts w:ascii="Times New Roman" w:eastAsia="Times New Roman" w:hAnsi="Times New Roman" w:cs="Times New Roman"/>
                <w:sz w:val="20"/>
                <w:szCs w:val="20"/>
              </w:rPr>
              <w:t>Beneficiaries</w:t>
            </w:r>
          </w:p>
        </w:tc>
        <w:tc>
          <w:tcPr>
            <w:tcW w:w="1300" w:type="dxa"/>
          </w:tcPr>
          <w:p w:rsidR="009C769C" w:rsidRPr="00640C64" w:rsidP="00AB1578" w14:paraId="5D8D7AB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640C64">
              <w:rPr>
                <w:rFonts w:ascii="Times New Roman" w:eastAsia="Times New Roman" w:hAnsi="Times New Roman" w:cs="Times New Roman"/>
                <w:sz w:val="20"/>
                <w:szCs w:val="20"/>
              </w:rPr>
              <w:t>25,500,000</w:t>
            </w:r>
          </w:p>
        </w:tc>
        <w:tc>
          <w:tcPr>
            <w:tcW w:w="1616" w:type="dxa"/>
          </w:tcPr>
          <w:p w:rsidR="009C769C" w:rsidRPr="00640C64" w:rsidP="00AB1578" w14:paraId="17AA2B7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640C64">
              <w:rPr>
                <w:rFonts w:ascii="Times New Roman" w:eastAsia="Times New Roman" w:hAnsi="Times New Roman" w:cs="Times New Roman"/>
                <w:sz w:val="20"/>
                <w:szCs w:val="20"/>
              </w:rPr>
              <w:t>25,500,000</w:t>
            </w:r>
          </w:p>
        </w:tc>
        <w:tc>
          <w:tcPr>
            <w:tcW w:w="1029" w:type="dxa"/>
          </w:tcPr>
          <w:p w:rsidR="009C769C" w:rsidRPr="00640C64" w:rsidP="00AB1578" w14:paraId="7652D57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640C64">
              <w:rPr>
                <w:rFonts w:ascii="Times New Roman" w:eastAsia="Times New Roman" w:hAnsi="Times New Roman" w:cs="Times New Roman"/>
                <w:sz w:val="20"/>
                <w:szCs w:val="20"/>
              </w:rPr>
              <w:t>20 min</w:t>
            </w:r>
          </w:p>
        </w:tc>
        <w:tc>
          <w:tcPr>
            <w:tcW w:w="1170" w:type="dxa"/>
          </w:tcPr>
          <w:p w:rsidR="009C769C" w:rsidRPr="00640C64" w:rsidP="00AB1578" w14:paraId="62D4108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640C64">
              <w:rPr>
                <w:rFonts w:ascii="Times New Roman" w:eastAsia="Times New Roman" w:hAnsi="Times New Roman" w:cs="Times New Roman"/>
                <w:sz w:val="20"/>
                <w:szCs w:val="20"/>
              </w:rPr>
              <w:t>8,500,000</w:t>
            </w:r>
          </w:p>
        </w:tc>
        <w:tc>
          <w:tcPr>
            <w:tcW w:w="1035" w:type="dxa"/>
          </w:tcPr>
          <w:p w:rsidR="009C769C" w:rsidRPr="00640C64" w:rsidP="00AB1578" w14:paraId="7C8A9382"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640C64">
              <w:rPr>
                <w:rFonts w:ascii="Times New Roman" w:eastAsia="Times New Roman" w:hAnsi="Times New Roman" w:cs="Times New Roman"/>
                <w:sz w:val="20"/>
                <w:szCs w:val="20"/>
              </w:rPr>
              <w:t>$</w:t>
            </w:r>
            <w:r>
              <w:rPr>
                <w:rFonts w:ascii="Times New Roman" w:eastAsia="Times New Roman" w:hAnsi="Times New Roman" w:cs="Times New Roman"/>
                <w:sz w:val="20"/>
                <w:szCs w:val="20"/>
              </w:rPr>
              <w:t>28.01</w:t>
            </w:r>
            <w:r w:rsidRPr="00640C64">
              <w:rPr>
                <w:rFonts w:ascii="Times New Roman" w:eastAsia="Times New Roman" w:hAnsi="Times New Roman" w:cs="Times New Roman"/>
                <w:sz w:val="20"/>
                <w:szCs w:val="20"/>
              </w:rPr>
              <w:t>/</w:t>
            </w:r>
            <w:r w:rsidRPr="00640C64">
              <w:rPr>
                <w:rFonts w:ascii="Times New Roman" w:eastAsia="Times New Roman" w:hAnsi="Times New Roman" w:cs="Times New Roman"/>
                <w:sz w:val="20"/>
                <w:szCs w:val="20"/>
              </w:rPr>
              <w:t>hr</w:t>
            </w:r>
          </w:p>
        </w:tc>
        <w:tc>
          <w:tcPr>
            <w:tcW w:w="1276" w:type="dxa"/>
          </w:tcPr>
          <w:p w:rsidR="009C769C" w:rsidRPr="00640C64" w:rsidP="00AB1578" w14:paraId="6B49D03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640C64">
              <w:rPr>
                <w:rFonts w:ascii="Times New Roman" w:eastAsia="Times New Roman" w:hAnsi="Times New Roman" w:cs="Times New Roman"/>
                <w:sz w:val="20"/>
                <w:szCs w:val="20"/>
              </w:rPr>
              <w:t>2</w:t>
            </w:r>
            <w:r>
              <w:rPr>
                <w:rFonts w:ascii="Times New Roman" w:eastAsia="Times New Roman" w:hAnsi="Times New Roman" w:cs="Times New Roman"/>
                <w:sz w:val="20"/>
                <w:szCs w:val="20"/>
              </w:rPr>
              <w:t>38,085</w:t>
            </w:r>
            <w:r w:rsidRPr="00640C64">
              <w:rPr>
                <w:rFonts w:ascii="Times New Roman" w:eastAsia="Times New Roman" w:hAnsi="Times New Roman" w:cs="Times New Roman"/>
                <w:sz w:val="20"/>
                <w:szCs w:val="20"/>
              </w:rPr>
              <w:t>,000</w:t>
            </w:r>
          </w:p>
        </w:tc>
      </w:tr>
      <w:tr w14:paraId="3C49C9C9" w14:textId="77777777" w:rsidTr="00AB1578">
        <w:tblPrEx>
          <w:tblW w:w="8714" w:type="dxa"/>
          <w:jc w:val="center"/>
          <w:tblLook w:val="00A0"/>
        </w:tblPrEx>
        <w:trPr>
          <w:jc w:val="center"/>
        </w:trPr>
        <w:tc>
          <w:tcPr>
            <w:tcW w:w="1288" w:type="dxa"/>
            <w:shd w:val="clear" w:color="auto" w:fill="D9D9D9" w:themeFill="background1" w:themeFillShade="D9"/>
          </w:tcPr>
          <w:p w:rsidR="009C769C" w:rsidRPr="00821093" w:rsidP="00AB1578" w14:paraId="083E07E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
                <w:sz w:val="20"/>
                <w:szCs w:val="20"/>
              </w:rPr>
            </w:pPr>
            <w:r w:rsidRPr="00821093">
              <w:rPr>
                <w:rFonts w:ascii="Times New Roman" w:eastAsia="Times New Roman" w:hAnsi="Times New Roman" w:cs="Times New Roman"/>
                <w:b/>
                <w:sz w:val="20"/>
                <w:szCs w:val="20"/>
              </w:rPr>
              <w:t>TOTAL</w:t>
            </w:r>
          </w:p>
        </w:tc>
        <w:tc>
          <w:tcPr>
            <w:tcW w:w="1300" w:type="dxa"/>
            <w:shd w:val="clear" w:color="auto" w:fill="D9D9D9" w:themeFill="background1" w:themeFillShade="D9"/>
          </w:tcPr>
          <w:p w:rsidR="009C769C" w:rsidRPr="00821093" w:rsidP="00AB1578" w14:paraId="4EC15659"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 w:val="20"/>
                <w:szCs w:val="20"/>
              </w:rPr>
            </w:pPr>
            <w:r w:rsidRPr="00821093">
              <w:rPr>
                <w:rFonts w:ascii="Times New Roman" w:eastAsia="Times New Roman" w:hAnsi="Times New Roman" w:cs="Times New Roman"/>
                <w:b/>
                <w:sz w:val="20"/>
                <w:szCs w:val="20"/>
              </w:rPr>
              <w:t>25,500,09</w:t>
            </w:r>
            <w:r w:rsidRPr="00821093">
              <w:rPr>
                <w:rFonts w:ascii="Times New Roman" w:hAnsi="Times New Roman" w:cs="Times New Roman"/>
                <w:b/>
                <w:sz w:val="20"/>
                <w:szCs w:val="20"/>
              </w:rPr>
              <w:t>6</w:t>
            </w:r>
          </w:p>
        </w:tc>
        <w:tc>
          <w:tcPr>
            <w:tcW w:w="1616" w:type="dxa"/>
            <w:shd w:val="clear" w:color="auto" w:fill="D9D9D9" w:themeFill="background1" w:themeFillShade="D9"/>
          </w:tcPr>
          <w:p w:rsidR="009C769C" w:rsidRPr="00821093" w:rsidP="00AB1578" w14:paraId="6A1A67BA"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76,500,218</w:t>
            </w:r>
          </w:p>
        </w:tc>
        <w:tc>
          <w:tcPr>
            <w:tcW w:w="1029" w:type="dxa"/>
            <w:shd w:val="clear" w:color="auto" w:fill="D9D9D9" w:themeFill="background1" w:themeFillShade="D9"/>
          </w:tcPr>
          <w:p w:rsidR="009C769C" w:rsidRPr="00821093" w:rsidP="00AB1578" w14:paraId="120A2AC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 w:val="20"/>
                <w:szCs w:val="20"/>
              </w:rPr>
            </w:pPr>
            <w:r w:rsidRPr="00821093">
              <w:rPr>
                <w:rFonts w:ascii="Times New Roman" w:hAnsi="Times New Roman" w:cs="Times New Roman"/>
                <w:b/>
                <w:sz w:val="20"/>
                <w:szCs w:val="20"/>
              </w:rPr>
              <w:t>Varies</w:t>
            </w:r>
          </w:p>
        </w:tc>
        <w:tc>
          <w:tcPr>
            <w:tcW w:w="1170" w:type="dxa"/>
            <w:shd w:val="clear" w:color="auto" w:fill="D9D9D9" w:themeFill="background1" w:themeFillShade="D9"/>
          </w:tcPr>
          <w:p w:rsidR="009C769C" w:rsidRPr="00821093" w:rsidP="00AB1578" w14:paraId="2B17F6D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b/>
                <w:sz w:val="20"/>
                <w:szCs w:val="20"/>
              </w:rPr>
            </w:pPr>
            <w:r w:rsidRPr="00821093">
              <w:rPr>
                <w:rFonts w:ascii="Times New Roman" w:hAnsi="Times New Roman" w:cs="Times New Roman"/>
                <w:b/>
                <w:sz w:val="20"/>
                <w:szCs w:val="20"/>
              </w:rPr>
              <w:t>21,266,302</w:t>
            </w:r>
          </w:p>
        </w:tc>
        <w:tc>
          <w:tcPr>
            <w:tcW w:w="1035" w:type="dxa"/>
            <w:shd w:val="clear" w:color="auto" w:fill="D9D9D9" w:themeFill="background1" w:themeFillShade="D9"/>
          </w:tcPr>
          <w:p w:rsidR="009C769C" w:rsidRPr="00821093" w:rsidP="00AB1578" w14:paraId="5164D10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 w:val="20"/>
                <w:szCs w:val="20"/>
              </w:rPr>
            </w:pPr>
            <w:r w:rsidRPr="00821093">
              <w:rPr>
                <w:rFonts w:ascii="Times New Roman" w:hAnsi="Times New Roman" w:cs="Times New Roman"/>
                <w:b/>
                <w:sz w:val="20"/>
                <w:szCs w:val="20"/>
              </w:rPr>
              <w:t xml:space="preserve">Varies </w:t>
            </w:r>
          </w:p>
        </w:tc>
        <w:tc>
          <w:tcPr>
            <w:tcW w:w="1276" w:type="dxa"/>
            <w:shd w:val="clear" w:color="auto" w:fill="D9D9D9" w:themeFill="background1" w:themeFillShade="D9"/>
          </w:tcPr>
          <w:p w:rsidR="009C769C" w:rsidRPr="00821093" w:rsidP="00AB1578" w14:paraId="23B39AE3"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rPr>
              <w:t>475,832,586</w:t>
            </w:r>
          </w:p>
        </w:tc>
      </w:tr>
    </w:tbl>
    <w:p w:rsidR="009C769C" w:rsidRPr="00BF32AA" w:rsidP="009C769C" w14:paraId="75CEFD42" w14:textId="77777777">
      <w:pPr>
        <w:spacing w:after="0" w:line="240" w:lineRule="auto"/>
        <w:rPr>
          <w:rFonts w:ascii="Times New Roman" w:eastAsia="Times New Roman" w:hAnsi="Times New Roman" w:cs="Times New Roman"/>
          <w:sz w:val="24"/>
          <w:szCs w:val="24"/>
        </w:rPr>
      </w:pPr>
    </w:p>
    <w:p w:rsidR="009C769C" w:rsidP="009C769C" w14:paraId="20D6B3A1" w14:textId="77777777">
      <w:pPr>
        <w:spacing w:after="0" w:line="240" w:lineRule="auto"/>
        <w:rPr>
          <w:rFonts w:ascii="Times New Roman" w:eastAsia="Times New Roman" w:hAnsi="Times New Roman" w:cs="Times New Roman"/>
          <w:sz w:val="24"/>
          <w:szCs w:val="24"/>
        </w:rPr>
      </w:pPr>
    </w:p>
    <w:p w:rsidR="009C769C" w:rsidRPr="00503D4A" w:rsidP="009C769C" w14:paraId="67B5FBA1" w14:textId="77777777">
      <w:pPr>
        <w:tabs>
          <w:tab w:val="left" w:pos="720"/>
        </w:tabs>
        <w:spacing w:after="0" w:line="240" w:lineRule="auto"/>
        <w:rPr>
          <w:rFonts w:ascii="Times New Roman" w:eastAsia="Times New Roman" w:hAnsi="Times New Roman" w:cs="Times New Roman"/>
          <w:i/>
          <w:sz w:val="24"/>
          <w:szCs w:val="24"/>
        </w:rPr>
      </w:pPr>
      <w:r w:rsidRPr="00503D4A">
        <w:rPr>
          <w:rFonts w:ascii="Times New Roman" w:eastAsia="Times New Roman" w:hAnsi="Times New Roman" w:cs="Times New Roman"/>
          <w:i/>
          <w:sz w:val="24"/>
          <w:szCs w:val="24"/>
        </w:rPr>
        <w:t>Burden Summary for Revision Requirements (one-time)</w:t>
      </w:r>
    </w:p>
    <w:p w:rsidR="009C769C" w:rsidP="009C769C" w14:paraId="4B834F04" w14:textId="77777777">
      <w:pPr>
        <w:tabs>
          <w:tab w:val="left" w:pos="720"/>
        </w:tabs>
        <w:spacing w:after="0" w:line="240" w:lineRule="auto"/>
        <w:rPr>
          <w:rFonts w:ascii="Times New Roman" w:eastAsia="Times New Roman" w:hAnsi="Times New Roman" w:cs="Times New Roman"/>
          <w:sz w:val="24"/>
          <w:szCs w:val="24"/>
        </w:rPr>
      </w:pPr>
    </w:p>
    <w:tbl>
      <w:tblPr>
        <w:tblStyle w:val="TableGrid3"/>
        <w:tblW w:w="8549" w:type="dxa"/>
        <w:jc w:val="center"/>
        <w:tblLayout w:type="fixed"/>
        <w:tblLook w:val="04A0"/>
      </w:tblPr>
      <w:tblGrid>
        <w:gridCol w:w="1320"/>
        <w:gridCol w:w="705"/>
        <w:gridCol w:w="795"/>
        <w:gridCol w:w="828"/>
        <w:gridCol w:w="617"/>
        <w:gridCol w:w="709"/>
        <w:gridCol w:w="765"/>
        <w:gridCol w:w="1180"/>
        <w:gridCol w:w="934"/>
        <w:gridCol w:w="696"/>
      </w:tblGrid>
      <w:tr w14:paraId="1EAF2EF3" w14:textId="77777777" w:rsidTr="00AB1578">
        <w:tblPrEx>
          <w:tblW w:w="8549" w:type="dxa"/>
          <w:jc w:val="center"/>
          <w:tblLayout w:type="fixed"/>
          <w:tblLook w:val="04A0"/>
        </w:tblPrEx>
        <w:trPr>
          <w:cantSplit/>
          <w:trHeight w:val="300"/>
          <w:tblHeader/>
          <w:jc w:val="center"/>
        </w:trPr>
        <w:tc>
          <w:tcPr>
            <w:tcW w:w="1320" w:type="dxa"/>
            <w:shd w:val="clear" w:color="auto" w:fill="auto"/>
            <w:vAlign w:val="center"/>
          </w:tcPr>
          <w:p w:rsidR="009C769C" w:rsidRPr="00D9490F" w:rsidP="00AB1578" w14:paraId="077B2C24" w14:textId="77777777">
            <w:pPr>
              <w:jc w:val="center"/>
              <w:rPr>
                <w:rFonts w:ascii="Times New Roman" w:eastAsia="MS Mincho" w:hAnsi="Times New Roman"/>
                <w:sz w:val="18"/>
                <w:szCs w:val="18"/>
              </w:rPr>
            </w:pPr>
            <w:sdt>
              <w:sdtPr>
                <w:rPr>
                  <w:rFonts w:ascii="Times New Roman" w:eastAsia="MS Mincho" w:hAnsi="Times New Roman"/>
                  <w:b/>
                  <w:bCs/>
                  <w:color w:val="000000"/>
                  <w:sz w:val="18"/>
                  <w:szCs w:val="18"/>
                </w:rPr>
                <w:alias w:val=" "/>
                <w:tag w:val="NAV_SWIFT_88c5533b-9231-4f78-b7ae-c2bc39752b4a"/>
                <w:id w:val="-155764186"/>
                <w:placeholder>
                  <w:docPart w:val="F19DF72D5542406BA9A988DCF0A3B3A7"/>
                </w:placeholder>
                <w:showingPlcHdr/>
                <w:richText/>
                <w15:appearance w15:val="hidden"/>
              </w:sdtPr>
              <w:sdtEndPr>
                <w:rPr>
                  <w:color w:val="000000" w:themeColor="text1"/>
                </w:rPr>
              </w:sdtEndPr>
              <w:sdtContent/>
            </w:sdt>
            <w:r w:rsidRPr="00D9490F">
              <w:rPr>
                <w:rFonts w:ascii="Times New Roman" w:eastAsia="MS Mincho" w:hAnsi="Times New Roman"/>
                <w:b/>
                <w:bCs/>
                <w:color w:val="000000"/>
                <w:sz w:val="18"/>
                <w:szCs w:val="18"/>
              </w:rPr>
              <w:t>Regulation Section(s)/ ICR Provision</w:t>
            </w:r>
          </w:p>
        </w:tc>
        <w:tc>
          <w:tcPr>
            <w:tcW w:w="705" w:type="dxa"/>
            <w:shd w:val="clear" w:color="auto" w:fill="auto"/>
            <w:vAlign w:val="center"/>
          </w:tcPr>
          <w:p w:rsidR="009C769C" w:rsidP="00AB1578" w14:paraId="1B5912D5" w14:textId="77777777">
            <w:pPr>
              <w:jc w:val="center"/>
              <w:rPr>
                <w:rFonts w:ascii="Times New Roman" w:eastAsia="MS Mincho" w:hAnsi="Times New Roman"/>
                <w:b/>
                <w:bCs/>
                <w:color w:val="000000" w:themeColor="text1"/>
                <w:sz w:val="18"/>
                <w:szCs w:val="18"/>
              </w:rPr>
            </w:pPr>
            <w:r w:rsidRPr="50CAD097">
              <w:rPr>
                <w:rFonts w:ascii="Times New Roman" w:eastAsia="MS Mincho" w:hAnsi="Times New Roman"/>
                <w:b/>
                <w:bCs/>
                <w:color w:val="000000" w:themeColor="text1"/>
                <w:sz w:val="18"/>
                <w:szCs w:val="18"/>
              </w:rPr>
              <w:t>Year</w:t>
            </w:r>
          </w:p>
        </w:tc>
        <w:tc>
          <w:tcPr>
            <w:tcW w:w="795" w:type="dxa"/>
            <w:shd w:val="clear" w:color="auto" w:fill="auto"/>
            <w:vAlign w:val="center"/>
          </w:tcPr>
          <w:p w:rsidR="009C769C" w:rsidRPr="00D9490F" w:rsidP="00AB1578" w14:paraId="4334403B" w14:textId="77777777">
            <w:pPr>
              <w:jc w:val="center"/>
              <w:rPr>
                <w:rFonts w:ascii="Times New Roman" w:eastAsia="MS Mincho" w:hAnsi="Times New Roman"/>
                <w:sz w:val="18"/>
                <w:szCs w:val="18"/>
              </w:rPr>
            </w:pPr>
            <w:sdt>
              <w:sdtPr>
                <w:rPr>
                  <w:rFonts w:ascii="Times New Roman" w:eastAsia="MS Mincho" w:hAnsi="Times New Roman"/>
                  <w:b/>
                  <w:color w:val="000000"/>
                  <w:sz w:val="18"/>
                  <w:szCs w:val="18"/>
                </w:rPr>
                <w:alias w:val=" "/>
                <w:tag w:val="NAV_SWIFT_0f8ae18d-e332-4b5d-a2d5-c453f689195a"/>
                <w:id w:val="659582741"/>
                <w:placeholder>
                  <w:docPart w:val="89A9B58AA2234869B866223E7A9B9269"/>
                </w:placeholder>
                <w:showingPlcHdr/>
                <w:richText/>
                <w15:appearance w15:val="hidden"/>
              </w:sdtPr>
              <w:sdtContent/>
            </w:sdt>
            <w:r w:rsidRPr="00D9490F">
              <w:rPr>
                <w:rFonts w:ascii="Times New Roman" w:eastAsia="MS Mincho" w:hAnsi="Times New Roman"/>
                <w:b/>
                <w:color w:val="000000"/>
                <w:sz w:val="18"/>
                <w:szCs w:val="18"/>
              </w:rPr>
              <w:t>Number of Respondents</w:t>
            </w:r>
          </w:p>
        </w:tc>
        <w:tc>
          <w:tcPr>
            <w:tcW w:w="828" w:type="dxa"/>
            <w:shd w:val="clear" w:color="auto" w:fill="auto"/>
            <w:vAlign w:val="center"/>
          </w:tcPr>
          <w:p w:rsidR="009C769C" w:rsidRPr="00D9490F" w:rsidP="00AB1578" w14:paraId="469102E1" w14:textId="77777777">
            <w:pPr>
              <w:jc w:val="center"/>
              <w:rPr>
                <w:rFonts w:ascii="Times New Roman" w:eastAsia="MS Mincho" w:hAnsi="Times New Roman"/>
                <w:sz w:val="18"/>
                <w:szCs w:val="18"/>
              </w:rPr>
            </w:pPr>
            <w:r w:rsidRPr="00D9490F">
              <w:rPr>
                <w:rFonts w:ascii="Times New Roman" w:eastAsia="MS Mincho" w:hAnsi="Times New Roman"/>
                <w:b/>
                <w:color w:val="000000"/>
                <w:sz w:val="18"/>
                <w:szCs w:val="18"/>
              </w:rPr>
              <w:t>Number of Responses</w:t>
            </w:r>
          </w:p>
        </w:tc>
        <w:tc>
          <w:tcPr>
            <w:tcW w:w="617" w:type="dxa"/>
            <w:shd w:val="clear" w:color="auto" w:fill="auto"/>
            <w:vAlign w:val="center"/>
          </w:tcPr>
          <w:p w:rsidR="009C769C" w:rsidRPr="00D9490F" w:rsidP="00AB1578" w14:paraId="44285DB6" w14:textId="77777777">
            <w:pPr>
              <w:jc w:val="center"/>
              <w:rPr>
                <w:rFonts w:ascii="Times New Roman" w:eastAsia="MS Mincho" w:hAnsi="Times New Roman"/>
                <w:sz w:val="18"/>
                <w:szCs w:val="18"/>
              </w:rPr>
            </w:pPr>
            <w:r w:rsidRPr="00D9490F">
              <w:rPr>
                <w:rFonts w:ascii="Times New Roman" w:eastAsia="MS Mincho" w:hAnsi="Times New Roman"/>
                <w:b/>
                <w:color w:val="000000"/>
                <w:sz w:val="18"/>
                <w:szCs w:val="18"/>
              </w:rPr>
              <w:t>Time per Response (</w:t>
            </w:r>
            <w:r w:rsidRPr="00D9490F">
              <w:rPr>
                <w:rFonts w:ascii="Times New Roman" w:eastAsia="MS Mincho" w:hAnsi="Times New Roman"/>
                <w:b/>
                <w:color w:val="000000"/>
                <w:sz w:val="18"/>
                <w:szCs w:val="18"/>
              </w:rPr>
              <w:t>hrs</w:t>
            </w:r>
            <w:r w:rsidRPr="00D9490F">
              <w:rPr>
                <w:rFonts w:ascii="Times New Roman" w:eastAsia="MS Mincho" w:hAnsi="Times New Roman"/>
                <w:b/>
                <w:color w:val="000000"/>
                <w:sz w:val="18"/>
                <w:szCs w:val="18"/>
              </w:rPr>
              <w:t>)</w:t>
            </w:r>
          </w:p>
        </w:tc>
        <w:tc>
          <w:tcPr>
            <w:tcW w:w="709" w:type="dxa"/>
            <w:shd w:val="clear" w:color="auto" w:fill="auto"/>
            <w:vAlign w:val="center"/>
          </w:tcPr>
          <w:p w:rsidR="009C769C" w:rsidRPr="00D9490F" w:rsidP="00AB1578" w14:paraId="5B9FDF24" w14:textId="77777777">
            <w:pPr>
              <w:ind w:left="-134"/>
              <w:jc w:val="center"/>
              <w:rPr>
                <w:rFonts w:ascii="Times New Roman" w:eastAsia="MS Mincho" w:hAnsi="Times New Roman"/>
                <w:sz w:val="18"/>
                <w:szCs w:val="18"/>
              </w:rPr>
            </w:pPr>
            <w:r w:rsidRPr="00D9490F">
              <w:rPr>
                <w:rFonts w:ascii="Times New Roman" w:eastAsia="MS Mincho" w:hAnsi="Times New Roman"/>
                <w:b/>
                <w:color w:val="000000"/>
                <w:sz w:val="18"/>
                <w:szCs w:val="18"/>
              </w:rPr>
              <w:t>Total Time (</w:t>
            </w:r>
            <w:r w:rsidRPr="00D9490F">
              <w:rPr>
                <w:rFonts w:ascii="Times New Roman" w:eastAsia="MS Mincho" w:hAnsi="Times New Roman"/>
                <w:b/>
                <w:color w:val="000000"/>
                <w:sz w:val="18"/>
                <w:szCs w:val="18"/>
              </w:rPr>
              <w:t>hr</w:t>
            </w:r>
            <w:r w:rsidRPr="00D9490F">
              <w:rPr>
                <w:rFonts w:ascii="Times New Roman" w:eastAsia="MS Mincho" w:hAnsi="Times New Roman"/>
                <w:b/>
                <w:color w:val="000000"/>
                <w:sz w:val="18"/>
                <w:szCs w:val="18"/>
              </w:rPr>
              <w:t>)</w:t>
            </w:r>
          </w:p>
        </w:tc>
        <w:tc>
          <w:tcPr>
            <w:tcW w:w="765" w:type="dxa"/>
            <w:shd w:val="clear" w:color="auto" w:fill="auto"/>
            <w:vAlign w:val="center"/>
          </w:tcPr>
          <w:p w:rsidR="009C769C" w:rsidRPr="00D9490F" w:rsidP="00AB1578" w14:paraId="1F40419F" w14:textId="77777777">
            <w:pPr>
              <w:ind w:left="-134"/>
              <w:jc w:val="center"/>
              <w:rPr>
                <w:rFonts w:ascii="Times New Roman" w:eastAsia="MS Mincho" w:hAnsi="Times New Roman"/>
                <w:sz w:val="18"/>
                <w:szCs w:val="18"/>
              </w:rPr>
            </w:pPr>
            <w:r w:rsidRPr="00D9490F">
              <w:rPr>
                <w:rFonts w:ascii="Times New Roman" w:eastAsia="MS Mincho" w:hAnsi="Times New Roman"/>
                <w:b/>
                <w:color w:val="000000"/>
                <w:sz w:val="18"/>
                <w:szCs w:val="18"/>
              </w:rPr>
              <w:t>Hourly Labor Rate ($/</w:t>
            </w:r>
            <w:r w:rsidRPr="00D9490F">
              <w:rPr>
                <w:rFonts w:ascii="Times New Roman" w:eastAsia="MS Mincho" w:hAnsi="Times New Roman"/>
                <w:b/>
                <w:bCs/>
                <w:color w:val="000000"/>
                <w:sz w:val="18"/>
                <w:szCs w:val="18"/>
              </w:rPr>
              <w:t>hr</w:t>
            </w:r>
            <w:r w:rsidRPr="00D9490F">
              <w:rPr>
                <w:rFonts w:ascii="Times New Roman" w:eastAsia="MS Mincho" w:hAnsi="Times New Roman"/>
                <w:b/>
                <w:color w:val="000000"/>
                <w:sz w:val="18"/>
                <w:szCs w:val="18"/>
              </w:rPr>
              <w:t>)</w:t>
            </w:r>
          </w:p>
        </w:tc>
        <w:tc>
          <w:tcPr>
            <w:tcW w:w="1180" w:type="dxa"/>
            <w:shd w:val="clear" w:color="auto" w:fill="auto"/>
            <w:vAlign w:val="center"/>
          </w:tcPr>
          <w:p w:rsidR="009C769C" w:rsidRPr="00D9490F" w:rsidP="00AB1578" w14:paraId="7F22268F" w14:textId="77777777">
            <w:pPr>
              <w:jc w:val="center"/>
              <w:rPr>
                <w:rFonts w:ascii="Times New Roman" w:eastAsia="MS Mincho" w:hAnsi="Times New Roman"/>
                <w:sz w:val="18"/>
                <w:szCs w:val="18"/>
              </w:rPr>
            </w:pPr>
            <w:r w:rsidRPr="00D9490F">
              <w:rPr>
                <w:rFonts w:ascii="Times New Roman" w:eastAsia="MS Mincho" w:hAnsi="Times New Roman"/>
                <w:b/>
                <w:color w:val="000000"/>
                <w:sz w:val="18"/>
                <w:szCs w:val="18"/>
              </w:rPr>
              <w:t>Total Labor Cost ($)</w:t>
            </w:r>
          </w:p>
        </w:tc>
        <w:tc>
          <w:tcPr>
            <w:tcW w:w="934" w:type="dxa"/>
            <w:shd w:val="clear" w:color="auto" w:fill="auto"/>
            <w:vAlign w:val="center"/>
          </w:tcPr>
          <w:p w:rsidR="009C769C" w:rsidRPr="00D9490F" w:rsidP="00AB1578" w14:paraId="5C2E25D2" w14:textId="77777777">
            <w:pPr>
              <w:jc w:val="center"/>
              <w:rPr>
                <w:rFonts w:ascii="Times New Roman" w:eastAsia="MS Mincho" w:hAnsi="Times New Roman"/>
                <w:b/>
                <w:color w:val="000000"/>
                <w:sz w:val="18"/>
                <w:szCs w:val="18"/>
              </w:rPr>
            </w:pPr>
            <w:r w:rsidRPr="00D9490F">
              <w:rPr>
                <w:rFonts w:ascii="Times New Roman" w:eastAsia="MS Mincho" w:hAnsi="Times New Roman"/>
                <w:b/>
                <w:color w:val="000000"/>
                <w:sz w:val="18"/>
                <w:szCs w:val="18"/>
              </w:rPr>
              <w:t>State Share ($)</w:t>
            </w:r>
          </w:p>
        </w:tc>
        <w:tc>
          <w:tcPr>
            <w:tcW w:w="696" w:type="dxa"/>
            <w:shd w:val="clear" w:color="auto" w:fill="auto"/>
            <w:vAlign w:val="center"/>
          </w:tcPr>
          <w:p w:rsidR="009C769C" w:rsidRPr="00D9490F" w:rsidP="00AB1578" w14:paraId="716DDC73" w14:textId="77777777">
            <w:pPr>
              <w:jc w:val="center"/>
              <w:rPr>
                <w:rFonts w:ascii="Times New Roman" w:eastAsia="MS Mincho" w:hAnsi="Times New Roman"/>
                <w:b/>
                <w:color w:val="000000"/>
                <w:sz w:val="18"/>
                <w:szCs w:val="18"/>
              </w:rPr>
            </w:pPr>
            <w:r w:rsidRPr="00D9490F">
              <w:rPr>
                <w:rFonts w:ascii="Times New Roman" w:eastAsia="MS Mincho" w:hAnsi="Times New Roman"/>
                <w:b/>
                <w:color w:val="000000"/>
                <w:sz w:val="18"/>
                <w:szCs w:val="18"/>
              </w:rPr>
              <w:t>Total Beneficiary Cost ($)</w:t>
            </w:r>
          </w:p>
        </w:tc>
      </w:tr>
      <w:tr w14:paraId="0A93A657" w14:textId="77777777" w:rsidTr="00AB1578">
        <w:tblPrEx>
          <w:tblW w:w="8549" w:type="dxa"/>
          <w:jc w:val="center"/>
          <w:tblLayout w:type="fixed"/>
          <w:tblLook w:val="04A0"/>
        </w:tblPrEx>
        <w:trPr>
          <w:cantSplit/>
          <w:trHeight w:val="300"/>
          <w:jc w:val="center"/>
        </w:trPr>
        <w:tc>
          <w:tcPr>
            <w:tcW w:w="1320" w:type="dxa"/>
            <w:vAlign w:val="center"/>
          </w:tcPr>
          <w:p w:rsidR="009C769C" w:rsidRPr="00D9490F" w:rsidP="00AB1578" w14:paraId="41A8EDD4" w14:textId="77777777">
            <w:pPr>
              <w:rPr>
                <w:rFonts w:ascii="Times New Roman" w:eastAsia="MS Mincho" w:hAnsi="Times New Roman"/>
                <w:sz w:val="20"/>
                <w:szCs w:val="20"/>
              </w:rPr>
            </w:pPr>
            <w:r w:rsidRPr="70DE01AF">
              <w:rPr>
                <w:rFonts w:ascii="Times New Roman" w:eastAsia="MS Mincho" w:hAnsi="Times New Roman"/>
                <w:sz w:val="20"/>
                <w:szCs w:val="20"/>
              </w:rPr>
              <w:t>42 CFR 435.4 and 457.320(c</w:t>
            </w:r>
            <w:r w:rsidRPr="70DE01AF">
              <w:rPr>
                <w:rFonts w:ascii="Times New Roman" w:eastAsia="MS Mincho" w:hAnsi="Times New Roman"/>
                <w:sz w:val="20"/>
                <w:szCs w:val="20"/>
              </w:rPr>
              <w:t>)  Medicaid</w:t>
            </w:r>
            <w:r w:rsidRPr="70DE01AF">
              <w:rPr>
                <w:rFonts w:ascii="Times New Roman" w:eastAsia="MS Mincho" w:hAnsi="Times New Roman"/>
                <w:sz w:val="20"/>
                <w:szCs w:val="20"/>
              </w:rPr>
              <w:t xml:space="preserve"> and CHIP System Changes and Enrollment</w:t>
            </w:r>
          </w:p>
        </w:tc>
        <w:tc>
          <w:tcPr>
            <w:tcW w:w="705" w:type="dxa"/>
            <w:vAlign w:val="center"/>
          </w:tcPr>
          <w:p w:rsidR="009C769C" w:rsidP="00AB1578" w14:paraId="08B8B7C9" w14:textId="77777777">
            <w:pPr>
              <w:jc w:val="center"/>
              <w:rPr>
                <w:rFonts w:ascii="Times New Roman" w:eastAsia="MS Mincho" w:hAnsi="Times New Roman"/>
                <w:sz w:val="20"/>
                <w:szCs w:val="20"/>
              </w:rPr>
            </w:pPr>
            <w:r w:rsidRPr="50CAD097">
              <w:rPr>
                <w:rFonts w:ascii="Times New Roman" w:eastAsia="MS Mincho" w:hAnsi="Times New Roman"/>
                <w:sz w:val="20"/>
                <w:szCs w:val="20"/>
              </w:rPr>
              <w:t>2023</w:t>
            </w:r>
          </w:p>
        </w:tc>
        <w:tc>
          <w:tcPr>
            <w:tcW w:w="795" w:type="dxa"/>
            <w:vAlign w:val="center"/>
          </w:tcPr>
          <w:p w:rsidR="009C769C" w:rsidRPr="00D9490F" w:rsidP="00AB1578" w14:paraId="316F3E5C" w14:textId="77777777">
            <w:pPr>
              <w:spacing w:line="259" w:lineRule="auto"/>
              <w:jc w:val="center"/>
              <w:rPr>
                <w:rFonts w:ascii="Times New Roman" w:eastAsia="Times New Roman" w:hAnsi="Times New Roman"/>
                <w:sz w:val="20"/>
                <w:szCs w:val="20"/>
              </w:rPr>
            </w:pPr>
            <w:r w:rsidRPr="50CAD097">
              <w:rPr>
                <w:rFonts w:ascii="Times New Roman" w:eastAsia="MS Mincho" w:hAnsi="Times New Roman"/>
                <w:sz w:val="20"/>
                <w:szCs w:val="20"/>
              </w:rPr>
              <w:t>39</w:t>
            </w:r>
          </w:p>
        </w:tc>
        <w:tc>
          <w:tcPr>
            <w:tcW w:w="828" w:type="dxa"/>
            <w:vAlign w:val="center"/>
          </w:tcPr>
          <w:p w:rsidR="009C769C" w:rsidRPr="00D9490F" w:rsidP="00AB1578" w14:paraId="13B82CEF" w14:textId="77777777">
            <w:pPr>
              <w:jc w:val="center"/>
              <w:rPr>
                <w:rFonts w:ascii="Times New Roman" w:eastAsia="MS Mincho" w:hAnsi="Times New Roman"/>
                <w:sz w:val="20"/>
                <w:szCs w:val="20"/>
              </w:rPr>
            </w:pPr>
            <w:r w:rsidRPr="50CAD097">
              <w:rPr>
                <w:rFonts w:ascii="Times New Roman" w:eastAsia="MS Mincho" w:hAnsi="Times New Roman"/>
                <w:sz w:val="20"/>
                <w:szCs w:val="20"/>
              </w:rPr>
              <w:t>39</w:t>
            </w:r>
          </w:p>
        </w:tc>
        <w:tc>
          <w:tcPr>
            <w:tcW w:w="617" w:type="dxa"/>
            <w:vAlign w:val="center"/>
          </w:tcPr>
          <w:p w:rsidR="009C769C" w:rsidRPr="00D9490F" w:rsidP="00AB1578" w14:paraId="1BA09AAD" w14:textId="77777777">
            <w:pPr>
              <w:jc w:val="center"/>
              <w:rPr>
                <w:rFonts w:ascii="Times New Roman" w:eastAsia="MS Mincho" w:hAnsi="Times New Roman"/>
                <w:sz w:val="20"/>
                <w:szCs w:val="20"/>
              </w:rPr>
            </w:pPr>
            <w:r w:rsidRPr="50CAD097">
              <w:rPr>
                <w:rFonts w:ascii="Times New Roman" w:eastAsia="MS Mincho" w:hAnsi="Times New Roman"/>
                <w:sz w:val="20"/>
                <w:szCs w:val="20"/>
              </w:rPr>
              <w:t>100</w:t>
            </w:r>
          </w:p>
        </w:tc>
        <w:tc>
          <w:tcPr>
            <w:tcW w:w="709" w:type="dxa"/>
            <w:vAlign w:val="center"/>
          </w:tcPr>
          <w:p w:rsidR="009C769C" w:rsidRPr="00D9490F" w:rsidP="00AB1578" w14:paraId="7B5AAE1E" w14:textId="77777777">
            <w:pPr>
              <w:jc w:val="center"/>
              <w:rPr>
                <w:rFonts w:ascii="Times New Roman" w:eastAsia="MS Mincho" w:hAnsi="Times New Roman"/>
                <w:sz w:val="20"/>
                <w:szCs w:val="20"/>
              </w:rPr>
            </w:pPr>
            <w:r w:rsidRPr="50CAD097">
              <w:rPr>
                <w:rFonts w:ascii="Times New Roman" w:eastAsia="MS Mincho" w:hAnsi="Times New Roman"/>
                <w:color w:val="000000" w:themeColor="text1"/>
                <w:sz w:val="20"/>
                <w:szCs w:val="20"/>
              </w:rPr>
              <w:t>3,900</w:t>
            </w:r>
          </w:p>
        </w:tc>
        <w:tc>
          <w:tcPr>
            <w:tcW w:w="765" w:type="dxa"/>
            <w:vAlign w:val="center"/>
          </w:tcPr>
          <w:p w:rsidR="009C769C" w:rsidRPr="00D9490F" w:rsidP="00AB1578" w14:paraId="60D6BBD8" w14:textId="77777777">
            <w:pPr>
              <w:jc w:val="center"/>
              <w:rPr>
                <w:rFonts w:ascii="Times New Roman" w:eastAsia="MS Mincho" w:hAnsi="Times New Roman"/>
                <w:sz w:val="20"/>
              </w:rPr>
            </w:pPr>
            <w:r w:rsidRPr="00D9490F">
              <w:rPr>
                <w:rFonts w:ascii="Times New Roman" w:eastAsia="MS Mincho" w:hAnsi="Times New Roman"/>
                <w:sz w:val="20"/>
              </w:rPr>
              <w:t>Varies</w:t>
            </w:r>
          </w:p>
        </w:tc>
        <w:tc>
          <w:tcPr>
            <w:tcW w:w="1180" w:type="dxa"/>
            <w:vAlign w:val="center"/>
          </w:tcPr>
          <w:p w:rsidR="009C769C" w:rsidRPr="00D9490F" w:rsidP="00AB1578" w14:paraId="28F12C8E" w14:textId="77777777">
            <w:pPr>
              <w:jc w:val="center"/>
              <w:rPr>
                <w:rFonts w:ascii="Times New Roman" w:eastAsia="MS Mincho" w:hAnsi="Times New Roman"/>
                <w:sz w:val="20"/>
                <w:szCs w:val="20"/>
              </w:rPr>
            </w:pPr>
            <w:r w:rsidRPr="50CAD097">
              <w:rPr>
                <w:rFonts w:ascii="Times New Roman" w:eastAsia="MS Mincho" w:hAnsi="Times New Roman"/>
                <w:sz w:val="20"/>
                <w:szCs w:val="20"/>
              </w:rPr>
              <w:t>$367,828</w:t>
            </w:r>
          </w:p>
        </w:tc>
        <w:tc>
          <w:tcPr>
            <w:tcW w:w="934" w:type="dxa"/>
            <w:vAlign w:val="center"/>
          </w:tcPr>
          <w:p w:rsidR="009C769C" w:rsidRPr="00D9490F" w:rsidP="00AB1578" w14:paraId="47470A51" w14:textId="77777777">
            <w:pPr>
              <w:jc w:val="center"/>
              <w:rPr>
                <w:rFonts w:ascii="Times New Roman" w:eastAsia="MS Mincho" w:hAnsi="Times New Roman"/>
                <w:sz w:val="20"/>
                <w:szCs w:val="20"/>
              </w:rPr>
            </w:pPr>
            <w:r w:rsidRPr="50CAD097">
              <w:rPr>
                <w:rFonts w:ascii="Times New Roman" w:eastAsia="MS Mincho" w:hAnsi="Times New Roman"/>
                <w:sz w:val="20"/>
                <w:szCs w:val="20"/>
              </w:rPr>
              <w:t>$183,914</w:t>
            </w:r>
          </w:p>
        </w:tc>
        <w:tc>
          <w:tcPr>
            <w:tcW w:w="696" w:type="dxa"/>
            <w:vAlign w:val="center"/>
          </w:tcPr>
          <w:p w:rsidR="009C769C" w:rsidRPr="00D9490F" w:rsidP="00AB1578" w14:paraId="0B63B140" w14:textId="77777777">
            <w:pPr>
              <w:jc w:val="center"/>
              <w:rPr>
                <w:rFonts w:ascii="Times New Roman" w:eastAsia="MS Mincho" w:hAnsi="Times New Roman"/>
                <w:sz w:val="20"/>
                <w:szCs w:val="20"/>
              </w:rPr>
            </w:pPr>
            <w:r w:rsidRPr="19F2E35E">
              <w:rPr>
                <w:rFonts w:ascii="Times New Roman" w:eastAsia="MS Mincho" w:hAnsi="Times New Roman"/>
                <w:sz w:val="20"/>
                <w:szCs w:val="20"/>
              </w:rPr>
              <w:t>N/A</w:t>
            </w:r>
          </w:p>
        </w:tc>
      </w:tr>
      <w:tr w14:paraId="758CD2D5" w14:textId="77777777" w:rsidTr="00AB1578">
        <w:tblPrEx>
          <w:tblW w:w="8549" w:type="dxa"/>
          <w:jc w:val="center"/>
          <w:tblLayout w:type="fixed"/>
          <w:tblLook w:val="04A0"/>
        </w:tblPrEx>
        <w:trPr>
          <w:cantSplit/>
          <w:trHeight w:val="300"/>
          <w:jc w:val="center"/>
        </w:trPr>
        <w:tc>
          <w:tcPr>
            <w:tcW w:w="1320" w:type="dxa"/>
            <w:vAlign w:val="center"/>
          </w:tcPr>
          <w:p w:rsidR="009C769C" w:rsidRPr="70DE01AF" w:rsidP="00AB1578" w14:paraId="5D611306" w14:textId="77777777">
            <w:pPr>
              <w:rPr>
                <w:rFonts w:ascii="Times New Roman" w:eastAsia="MS Mincho" w:hAnsi="Times New Roman"/>
                <w:sz w:val="20"/>
                <w:szCs w:val="20"/>
              </w:rPr>
            </w:pPr>
            <w:r w:rsidRPr="70DE01AF">
              <w:rPr>
                <w:rFonts w:ascii="Times New Roman" w:eastAsia="MS Mincho" w:hAnsi="Times New Roman"/>
                <w:sz w:val="20"/>
                <w:szCs w:val="20"/>
              </w:rPr>
              <w:t xml:space="preserve">42 CFR </w:t>
            </w:r>
            <w:r w:rsidRPr="70DE01AF">
              <w:rPr>
                <w:rFonts w:ascii="Times New Roman" w:eastAsia="MS Mincho" w:hAnsi="Times New Roman"/>
                <w:sz w:val="20"/>
                <w:szCs w:val="20"/>
              </w:rPr>
              <w:t>435.4  Medicaid</w:t>
            </w:r>
            <w:r>
              <w:rPr>
                <w:rFonts w:ascii="Times New Roman" w:eastAsia="MS Mincho" w:hAnsi="Times New Roman"/>
                <w:sz w:val="20"/>
                <w:szCs w:val="20"/>
              </w:rPr>
              <w:t xml:space="preserve"> SPA submissions</w:t>
            </w:r>
          </w:p>
        </w:tc>
        <w:tc>
          <w:tcPr>
            <w:tcW w:w="705" w:type="dxa"/>
            <w:vAlign w:val="center"/>
          </w:tcPr>
          <w:p w:rsidR="009C769C" w:rsidRPr="50CAD097" w:rsidP="00AB1578" w14:paraId="7023A897" w14:textId="77777777">
            <w:pPr>
              <w:jc w:val="center"/>
              <w:rPr>
                <w:rFonts w:ascii="Times New Roman" w:eastAsia="MS Mincho" w:hAnsi="Times New Roman"/>
                <w:sz w:val="20"/>
                <w:szCs w:val="20"/>
              </w:rPr>
            </w:pPr>
            <w:r>
              <w:rPr>
                <w:rFonts w:ascii="Times New Roman" w:eastAsia="MS Mincho" w:hAnsi="Times New Roman"/>
                <w:sz w:val="20"/>
                <w:szCs w:val="20"/>
              </w:rPr>
              <w:t>2023</w:t>
            </w:r>
          </w:p>
        </w:tc>
        <w:tc>
          <w:tcPr>
            <w:tcW w:w="795" w:type="dxa"/>
            <w:vAlign w:val="center"/>
          </w:tcPr>
          <w:p w:rsidR="009C769C" w:rsidRPr="50CAD097" w:rsidP="00AB1578" w14:paraId="230799C6" w14:textId="77777777">
            <w:pPr>
              <w:spacing w:line="259" w:lineRule="auto"/>
              <w:jc w:val="center"/>
              <w:rPr>
                <w:rFonts w:ascii="Times New Roman" w:eastAsia="MS Mincho" w:hAnsi="Times New Roman"/>
                <w:sz w:val="20"/>
                <w:szCs w:val="20"/>
              </w:rPr>
            </w:pPr>
            <w:r>
              <w:rPr>
                <w:rFonts w:ascii="Times New Roman" w:eastAsia="MS Mincho" w:hAnsi="Times New Roman"/>
                <w:sz w:val="20"/>
                <w:szCs w:val="20"/>
              </w:rPr>
              <w:t>39</w:t>
            </w:r>
          </w:p>
        </w:tc>
        <w:tc>
          <w:tcPr>
            <w:tcW w:w="828" w:type="dxa"/>
            <w:vAlign w:val="center"/>
          </w:tcPr>
          <w:p w:rsidR="009C769C" w:rsidRPr="50CAD097" w:rsidP="00AB1578" w14:paraId="75A31093" w14:textId="77777777">
            <w:pPr>
              <w:jc w:val="center"/>
              <w:rPr>
                <w:rFonts w:ascii="Times New Roman" w:eastAsia="MS Mincho" w:hAnsi="Times New Roman"/>
                <w:sz w:val="20"/>
                <w:szCs w:val="20"/>
              </w:rPr>
            </w:pPr>
            <w:r>
              <w:rPr>
                <w:rFonts w:ascii="Times New Roman" w:eastAsia="MS Mincho" w:hAnsi="Times New Roman"/>
                <w:sz w:val="20"/>
                <w:szCs w:val="20"/>
              </w:rPr>
              <w:t>39</w:t>
            </w:r>
          </w:p>
        </w:tc>
        <w:tc>
          <w:tcPr>
            <w:tcW w:w="617" w:type="dxa"/>
            <w:vAlign w:val="center"/>
          </w:tcPr>
          <w:p w:rsidR="009C769C" w:rsidRPr="50CAD097" w:rsidP="00AB1578" w14:paraId="0BBFDAD5" w14:textId="77777777">
            <w:pPr>
              <w:jc w:val="center"/>
              <w:rPr>
                <w:rFonts w:ascii="Times New Roman" w:eastAsia="MS Mincho" w:hAnsi="Times New Roman"/>
                <w:sz w:val="20"/>
                <w:szCs w:val="20"/>
              </w:rPr>
            </w:pPr>
            <w:r>
              <w:rPr>
                <w:rFonts w:ascii="Times New Roman" w:eastAsia="MS Mincho" w:hAnsi="Times New Roman"/>
                <w:sz w:val="20"/>
                <w:szCs w:val="20"/>
              </w:rPr>
              <w:t>3</w:t>
            </w:r>
          </w:p>
        </w:tc>
        <w:tc>
          <w:tcPr>
            <w:tcW w:w="709" w:type="dxa"/>
            <w:vAlign w:val="center"/>
          </w:tcPr>
          <w:p w:rsidR="009C769C" w:rsidRPr="50CAD097" w:rsidP="00AB1578" w14:paraId="5A3AC191" w14:textId="77777777">
            <w:pPr>
              <w:jc w:val="center"/>
              <w:rPr>
                <w:rFonts w:ascii="Times New Roman" w:eastAsia="MS Mincho" w:hAnsi="Times New Roman"/>
                <w:color w:val="000000" w:themeColor="text1"/>
                <w:sz w:val="20"/>
                <w:szCs w:val="20"/>
              </w:rPr>
            </w:pPr>
            <w:r>
              <w:rPr>
                <w:rFonts w:ascii="Times New Roman" w:eastAsia="MS Mincho" w:hAnsi="Times New Roman"/>
                <w:color w:val="000000" w:themeColor="text1"/>
                <w:sz w:val="20"/>
                <w:szCs w:val="20"/>
              </w:rPr>
              <w:t>117</w:t>
            </w:r>
          </w:p>
        </w:tc>
        <w:tc>
          <w:tcPr>
            <w:tcW w:w="765" w:type="dxa"/>
            <w:vAlign w:val="center"/>
          </w:tcPr>
          <w:p w:rsidR="009C769C" w:rsidRPr="00D9490F" w:rsidP="00AB1578" w14:paraId="1B20CD9E" w14:textId="77777777">
            <w:pPr>
              <w:jc w:val="center"/>
              <w:rPr>
                <w:rFonts w:ascii="Times New Roman" w:eastAsia="MS Mincho" w:hAnsi="Times New Roman"/>
                <w:sz w:val="20"/>
              </w:rPr>
            </w:pPr>
            <w:r w:rsidRPr="00D9490F">
              <w:rPr>
                <w:rFonts w:ascii="Times New Roman" w:eastAsia="MS Mincho" w:hAnsi="Times New Roman"/>
                <w:sz w:val="20"/>
              </w:rPr>
              <w:t>Varies</w:t>
            </w:r>
          </w:p>
        </w:tc>
        <w:tc>
          <w:tcPr>
            <w:tcW w:w="1180" w:type="dxa"/>
            <w:vAlign w:val="center"/>
          </w:tcPr>
          <w:p w:rsidR="009C769C" w:rsidRPr="50CAD097" w:rsidP="00AB1578" w14:paraId="547CD620" w14:textId="77777777">
            <w:pPr>
              <w:jc w:val="center"/>
              <w:rPr>
                <w:rFonts w:ascii="Times New Roman" w:eastAsia="MS Mincho" w:hAnsi="Times New Roman"/>
                <w:sz w:val="20"/>
                <w:szCs w:val="20"/>
              </w:rPr>
            </w:pPr>
            <w:r w:rsidRPr="00973826">
              <w:rPr>
                <w:rFonts w:ascii="Times New Roman" w:eastAsia="MS Mincho" w:hAnsi="Times New Roman"/>
                <w:sz w:val="20"/>
                <w:szCs w:val="20"/>
              </w:rPr>
              <w:t>$</w:t>
            </w:r>
            <w:r>
              <w:rPr>
                <w:rFonts w:ascii="Times New Roman" w:eastAsia="MS Mincho" w:hAnsi="Times New Roman"/>
                <w:sz w:val="20"/>
                <w:szCs w:val="20"/>
              </w:rPr>
              <w:t>10,347</w:t>
            </w:r>
          </w:p>
        </w:tc>
        <w:tc>
          <w:tcPr>
            <w:tcW w:w="934" w:type="dxa"/>
            <w:vAlign w:val="center"/>
          </w:tcPr>
          <w:p w:rsidR="009C769C" w:rsidRPr="50CAD097" w:rsidP="00AB1578" w14:paraId="542F7E83" w14:textId="77777777">
            <w:pPr>
              <w:jc w:val="center"/>
              <w:rPr>
                <w:rFonts w:ascii="Times New Roman" w:eastAsia="MS Mincho" w:hAnsi="Times New Roman"/>
                <w:sz w:val="20"/>
                <w:szCs w:val="20"/>
              </w:rPr>
            </w:pPr>
            <w:r>
              <w:rPr>
                <w:rFonts w:ascii="Times New Roman" w:eastAsia="MS Mincho" w:hAnsi="Times New Roman"/>
                <w:sz w:val="20"/>
                <w:szCs w:val="20"/>
              </w:rPr>
              <w:t>$5,174</w:t>
            </w:r>
          </w:p>
        </w:tc>
        <w:tc>
          <w:tcPr>
            <w:tcW w:w="696" w:type="dxa"/>
            <w:vAlign w:val="center"/>
          </w:tcPr>
          <w:p w:rsidR="009C769C" w:rsidRPr="19F2E35E" w:rsidP="00AB1578" w14:paraId="3D154F37" w14:textId="77777777">
            <w:pPr>
              <w:jc w:val="center"/>
              <w:rPr>
                <w:rFonts w:ascii="Times New Roman" w:eastAsia="MS Mincho" w:hAnsi="Times New Roman"/>
                <w:sz w:val="20"/>
                <w:szCs w:val="20"/>
              </w:rPr>
            </w:pPr>
            <w:r>
              <w:rPr>
                <w:rFonts w:ascii="Times New Roman" w:eastAsia="MS Mincho" w:hAnsi="Times New Roman"/>
                <w:sz w:val="20"/>
                <w:szCs w:val="20"/>
              </w:rPr>
              <w:t>N/A</w:t>
            </w:r>
          </w:p>
        </w:tc>
      </w:tr>
      <w:tr w14:paraId="49B02320" w14:textId="77777777" w:rsidTr="00AB1578">
        <w:tblPrEx>
          <w:tblW w:w="8549" w:type="dxa"/>
          <w:jc w:val="center"/>
          <w:tblLayout w:type="fixed"/>
          <w:tblLook w:val="04A0"/>
        </w:tblPrEx>
        <w:trPr>
          <w:cantSplit/>
          <w:trHeight w:val="300"/>
          <w:jc w:val="center"/>
        </w:trPr>
        <w:tc>
          <w:tcPr>
            <w:tcW w:w="1320" w:type="dxa"/>
            <w:vAlign w:val="center"/>
          </w:tcPr>
          <w:p w:rsidR="009C769C" w:rsidRPr="70DE01AF" w:rsidP="00AB1578" w14:paraId="36813E20" w14:textId="77777777">
            <w:pPr>
              <w:rPr>
                <w:rFonts w:ascii="Times New Roman" w:eastAsia="MS Mincho" w:hAnsi="Times New Roman"/>
                <w:sz w:val="20"/>
                <w:szCs w:val="20"/>
              </w:rPr>
            </w:pPr>
            <w:r w:rsidRPr="00A87F41">
              <w:rPr>
                <w:rFonts w:ascii="Times New Roman" w:eastAsia="MS Mincho" w:hAnsi="Times New Roman"/>
                <w:sz w:val="20"/>
                <w:szCs w:val="20"/>
              </w:rPr>
              <w:t>42. CFR 457.320(c) CHIP SPA submission</w:t>
            </w:r>
          </w:p>
        </w:tc>
        <w:tc>
          <w:tcPr>
            <w:tcW w:w="705" w:type="dxa"/>
            <w:vAlign w:val="center"/>
          </w:tcPr>
          <w:p w:rsidR="009C769C" w:rsidRPr="50CAD097" w:rsidP="00AB1578" w14:paraId="17391823" w14:textId="77777777">
            <w:pPr>
              <w:jc w:val="center"/>
              <w:rPr>
                <w:rFonts w:ascii="Times New Roman" w:eastAsia="MS Mincho" w:hAnsi="Times New Roman"/>
                <w:sz w:val="20"/>
                <w:szCs w:val="20"/>
              </w:rPr>
            </w:pPr>
            <w:r w:rsidRPr="00EF2ABC">
              <w:rPr>
                <w:rStyle w:val="normaltextrun"/>
                <w:rFonts w:ascii="Times New Roman" w:hAnsi="Times New Roman"/>
                <w:sz w:val="20"/>
                <w:szCs w:val="20"/>
              </w:rPr>
              <w:t>2023</w:t>
            </w:r>
            <w:r w:rsidRPr="00EF2ABC">
              <w:rPr>
                <w:rStyle w:val="eop"/>
                <w:rFonts w:ascii="Times New Roman" w:hAnsi="Times New Roman"/>
                <w:sz w:val="20"/>
                <w:szCs w:val="20"/>
              </w:rPr>
              <w:t> </w:t>
            </w:r>
          </w:p>
        </w:tc>
        <w:tc>
          <w:tcPr>
            <w:tcW w:w="795" w:type="dxa"/>
            <w:vAlign w:val="center"/>
          </w:tcPr>
          <w:p w:rsidR="009C769C" w:rsidRPr="50CAD097" w:rsidP="00AB1578" w14:paraId="045FA746" w14:textId="77777777">
            <w:pPr>
              <w:spacing w:line="259" w:lineRule="auto"/>
              <w:jc w:val="center"/>
              <w:rPr>
                <w:rFonts w:ascii="Times New Roman" w:eastAsia="MS Mincho" w:hAnsi="Times New Roman"/>
                <w:sz w:val="20"/>
                <w:szCs w:val="20"/>
              </w:rPr>
            </w:pPr>
            <w:r w:rsidRPr="00EF2ABC">
              <w:rPr>
                <w:rStyle w:val="normaltextrun"/>
                <w:rFonts w:ascii="Times New Roman" w:hAnsi="Times New Roman"/>
                <w:sz w:val="20"/>
                <w:szCs w:val="20"/>
              </w:rPr>
              <w:t>28</w:t>
            </w:r>
            <w:r w:rsidRPr="00EF2ABC">
              <w:rPr>
                <w:rStyle w:val="eop"/>
                <w:rFonts w:ascii="Times New Roman" w:hAnsi="Times New Roman"/>
                <w:sz w:val="20"/>
                <w:szCs w:val="20"/>
              </w:rPr>
              <w:t> </w:t>
            </w:r>
          </w:p>
        </w:tc>
        <w:tc>
          <w:tcPr>
            <w:tcW w:w="828" w:type="dxa"/>
            <w:vAlign w:val="center"/>
          </w:tcPr>
          <w:p w:rsidR="009C769C" w:rsidRPr="50CAD097" w:rsidP="00AB1578" w14:paraId="64A0D084" w14:textId="77777777">
            <w:pPr>
              <w:jc w:val="center"/>
              <w:rPr>
                <w:rFonts w:ascii="Times New Roman" w:eastAsia="MS Mincho" w:hAnsi="Times New Roman"/>
                <w:sz w:val="20"/>
                <w:szCs w:val="20"/>
              </w:rPr>
            </w:pPr>
            <w:r w:rsidRPr="00EF2ABC">
              <w:rPr>
                <w:rStyle w:val="normaltextrun"/>
                <w:rFonts w:ascii="Times New Roman" w:hAnsi="Times New Roman"/>
                <w:sz w:val="20"/>
                <w:szCs w:val="20"/>
              </w:rPr>
              <w:t>28</w:t>
            </w:r>
            <w:r w:rsidRPr="00EF2ABC">
              <w:rPr>
                <w:rStyle w:val="eop"/>
                <w:rFonts w:ascii="Times New Roman" w:hAnsi="Times New Roman"/>
                <w:sz w:val="20"/>
                <w:szCs w:val="20"/>
              </w:rPr>
              <w:t> </w:t>
            </w:r>
          </w:p>
        </w:tc>
        <w:tc>
          <w:tcPr>
            <w:tcW w:w="617" w:type="dxa"/>
            <w:vAlign w:val="center"/>
          </w:tcPr>
          <w:p w:rsidR="009C769C" w:rsidRPr="50CAD097" w:rsidP="00AB1578" w14:paraId="086C389D" w14:textId="77777777">
            <w:pPr>
              <w:jc w:val="center"/>
              <w:rPr>
                <w:rFonts w:ascii="Times New Roman" w:eastAsia="MS Mincho" w:hAnsi="Times New Roman"/>
                <w:sz w:val="20"/>
                <w:szCs w:val="20"/>
              </w:rPr>
            </w:pPr>
            <w:r w:rsidRPr="00EF2ABC">
              <w:rPr>
                <w:rStyle w:val="normaltextrun"/>
                <w:rFonts w:ascii="Times New Roman" w:hAnsi="Times New Roman"/>
                <w:sz w:val="20"/>
                <w:szCs w:val="20"/>
              </w:rPr>
              <w:t>3</w:t>
            </w:r>
            <w:r w:rsidRPr="00EF2ABC">
              <w:rPr>
                <w:rStyle w:val="eop"/>
                <w:rFonts w:ascii="Times New Roman" w:hAnsi="Times New Roman"/>
                <w:sz w:val="20"/>
                <w:szCs w:val="20"/>
              </w:rPr>
              <w:t> </w:t>
            </w:r>
          </w:p>
        </w:tc>
        <w:tc>
          <w:tcPr>
            <w:tcW w:w="709" w:type="dxa"/>
            <w:vAlign w:val="center"/>
          </w:tcPr>
          <w:p w:rsidR="009C769C" w:rsidRPr="50CAD097" w:rsidP="00AB1578" w14:paraId="3AC49EA6" w14:textId="77777777">
            <w:pPr>
              <w:jc w:val="center"/>
              <w:rPr>
                <w:rFonts w:ascii="Times New Roman" w:eastAsia="MS Mincho" w:hAnsi="Times New Roman"/>
                <w:color w:val="000000" w:themeColor="text1"/>
                <w:sz w:val="20"/>
                <w:szCs w:val="20"/>
              </w:rPr>
            </w:pPr>
            <w:r w:rsidRPr="00EF2ABC">
              <w:rPr>
                <w:rStyle w:val="normaltextrun"/>
                <w:rFonts w:ascii="Times New Roman" w:hAnsi="Times New Roman"/>
                <w:sz w:val="20"/>
                <w:szCs w:val="20"/>
              </w:rPr>
              <w:t>84</w:t>
            </w:r>
            <w:r w:rsidRPr="00EF2ABC">
              <w:rPr>
                <w:rStyle w:val="eop"/>
                <w:rFonts w:ascii="Times New Roman" w:hAnsi="Times New Roman"/>
                <w:sz w:val="20"/>
                <w:szCs w:val="20"/>
              </w:rPr>
              <w:t> </w:t>
            </w:r>
          </w:p>
        </w:tc>
        <w:tc>
          <w:tcPr>
            <w:tcW w:w="765" w:type="dxa"/>
            <w:vAlign w:val="center"/>
          </w:tcPr>
          <w:p w:rsidR="009C769C" w:rsidRPr="00D9490F" w:rsidP="00AB1578" w14:paraId="24072850" w14:textId="77777777">
            <w:pPr>
              <w:jc w:val="center"/>
              <w:rPr>
                <w:rFonts w:ascii="Times New Roman" w:eastAsia="MS Mincho" w:hAnsi="Times New Roman"/>
                <w:sz w:val="20"/>
              </w:rPr>
            </w:pPr>
            <w:r w:rsidRPr="00EF2ABC">
              <w:rPr>
                <w:rStyle w:val="normaltextrun"/>
                <w:rFonts w:ascii="Times New Roman" w:hAnsi="Times New Roman"/>
                <w:sz w:val="20"/>
                <w:szCs w:val="20"/>
              </w:rPr>
              <w:t>Varies</w:t>
            </w:r>
            <w:r w:rsidRPr="00EF2ABC">
              <w:rPr>
                <w:rStyle w:val="eop"/>
                <w:rFonts w:ascii="Times New Roman" w:hAnsi="Times New Roman"/>
                <w:sz w:val="20"/>
                <w:szCs w:val="20"/>
              </w:rPr>
              <w:t> </w:t>
            </w:r>
          </w:p>
        </w:tc>
        <w:tc>
          <w:tcPr>
            <w:tcW w:w="1180" w:type="dxa"/>
            <w:vAlign w:val="center"/>
          </w:tcPr>
          <w:p w:rsidR="009C769C" w:rsidRPr="50CAD097" w:rsidP="00AB1578" w14:paraId="41A24F04" w14:textId="77777777">
            <w:pPr>
              <w:jc w:val="center"/>
              <w:rPr>
                <w:rFonts w:ascii="Times New Roman" w:eastAsia="MS Mincho" w:hAnsi="Times New Roman"/>
                <w:sz w:val="20"/>
                <w:szCs w:val="20"/>
              </w:rPr>
            </w:pPr>
            <w:r w:rsidRPr="00EF2ABC">
              <w:rPr>
                <w:rStyle w:val="normaltextrun"/>
                <w:rFonts w:ascii="Times New Roman" w:hAnsi="Times New Roman"/>
                <w:sz w:val="20"/>
                <w:szCs w:val="20"/>
              </w:rPr>
              <w:t>$7,429</w:t>
            </w:r>
            <w:r w:rsidRPr="00EF2ABC">
              <w:rPr>
                <w:rStyle w:val="eop"/>
                <w:rFonts w:ascii="Times New Roman" w:hAnsi="Times New Roman"/>
                <w:sz w:val="20"/>
                <w:szCs w:val="20"/>
              </w:rPr>
              <w:t> </w:t>
            </w:r>
          </w:p>
        </w:tc>
        <w:tc>
          <w:tcPr>
            <w:tcW w:w="934" w:type="dxa"/>
            <w:vAlign w:val="center"/>
          </w:tcPr>
          <w:p w:rsidR="009C769C" w:rsidRPr="50CAD097" w:rsidP="00AB1578" w14:paraId="0ABE3103" w14:textId="77777777">
            <w:pPr>
              <w:jc w:val="center"/>
              <w:rPr>
                <w:rFonts w:ascii="Times New Roman" w:eastAsia="MS Mincho" w:hAnsi="Times New Roman"/>
                <w:sz w:val="20"/>
                <w:szCs w:val="20"/>
              </w:rPr>
            </w:pPr>
            <w:r w:rsidRPr="00EF2ABC">
              <w:rPr>
                <w:rStyle w:val="normaltextrun"/>
                <w:rFonts w:ascii="Times New Roman" w:hAnsi="Times New Roman"/>
                <w:sz w:val="20"/>
                <w:szCs w:val="20"/>
              </w:rPr>
              <w:t>$3,714</w:t>
            </w:r>
            <w:r w:rsidRPr="00EF2ABC">
              <w:rPr>
                <w:rStyle w:val="eop"/>
                <w:rFonts w:ascii="Times New Roman" w:hAnsi="Times New Roman"/>
                <w:sz w:val="20"/>
                <w:szCs w:val="20"/>
              </w:rPr>
              <w:t> </w:t>
            </w:r>
          </w:p>
        </w:tc>
        <w:tc>
          <w:tcPr>
            <w:tcW w:w="696" w:type="dxa"/>
            <w:vAlign w:val="center"/>
          </w:tcPr>
          <w:p w:rsidR="009C769C" w:rsidRPr="19F2E35E" w:rsidP="00AB1578" w14:paraId="3D6AEA6D" w14:textId="77777777">
            <w:pPr>
              <w:jc w:val="center"/>
              <w:rPr>
                <w:rFonts w:ascii="Times New Roman" w:eastAsia="MS Mincho" w:hAnsi="Times New Roman"/>
                <w:sz w:val="20"/>
                <w:szCs w:val="20"/>
              </w:rPr>
            </w:pPr>
            <w:r w:rsidRPr="00EF2ABC">
              <w:rPr>
                <w:rStyle w:val="normaltextrun"/>
                <w:rFonts w:ascii="Times New Roman" w:hAnsi="Times New Roman"/>
                <w:sz w:val="20"/>
                <w:szCs w:val="20"/>
              </w:rPr>
              <w:t>N/A</w:t>
            </w:r>
            <w:r w:rsidRPr="00EF2ABC">
              <w:rPr>
                <w:rStyle w:val="eop"/>
                <w:rFonts w:ascii="Times New Roman" w:hAnsi="Times New Roman"/>
                <w:sz w:val="20"/>
                <w:szCs w:val="20"/>
              </w:rPr>
              <w:t> </w:t>
            </w:r>
          </w:p>
        </w:tc>
      </w:tr>
      <w:tr w14:paraId="56E57674" w14:textId="77777777" w:rsidTr="00AB1578">
        <w:tblPrEx>
          <w:tblW w:w="8549" w:type="dxa"/>
          <w:jc w:val="center"/>
          <w:tblLayout w:type="fixed"/>
          <w:tblLook w:val="04A0"/>
        </w:tblPrEx>
        <w:trPr>
          <w:cantSplit/>
          <w:trHeight w:val="300"/>
          <w:jc w:val="center"/>
        </w:trPr>
        <w:tc>
          <w:tcPr>
            <w:tcW w:w="1320" w:type="dxa"/>
            <w:vAlign w:val="center"/>
          </w:tcPr>
          <w:p w:rsidR="009C769C" w:rsidRPr="70DE01AF" w:rsidP="00AB1578" w14:paraId="05406011" w14:textId="77777777">
            <w:pPr>
              <w:rPr>
                <w:rFonts w:ascii="Times New Roman" w:eastAsia="MS Mincho" w:hAnsi="Times New Roman"/>
                <w:sz w:val="20"/>
                <w:szCs w:val="20"/>
              </w:rPr>
            </w:pPr>
            <w:r>
              <w:rPr>
                <w:rFonts w:ascii="Times New Roman" w:eastAsia="MS Mincho" w:hAnsi="Times New Roman"/>
                <w:sz w:val="20"/>
                <w:szCs w:val="20"/>
              </w:rPr>
              <w:t>Total</w:t>
            </w:r>
          </w:p>
        </w:tc>
        <w:tc>
          <w:tcPr>
            <w:tcW w:w="705" w:type="dxa"/>
            <w:vAlign w:val="center"/>
          </w:tcPr>
          <w:p w:rsidR="009C769C" w:rsidRPr="50CAD097" w:rsidP="00AB1578" w14:paraId="11B20CB3" w14:textId="77777777">
            <w:pPr>
              <w:jc w:val="center"/>
              <w:rPr>
                <w:rFonts w:ascii="Times New Roman" w:eastAsia="MS Mincho" w:hAnsi="Times New Roman"/>
                <w:sz w:val="20"/>
                <w:szCs w:val="20"/>
              </w:rPr>
            </w:pPr>
            <w:r>
              <w:rPr>
                <w:rFonts w:ascii="Times New Roman" w:eastAsia="MS Mincho" w:hAnsi="Times New Roman"/>
                <w:sz w:val="20"/>
                <w:szCs w:val="20"/>
              </w:rPr>
              <w:t>-</w:t>
            </w:r>
          </w:p>
        </w:tc>
        <w:tc>
          <w:tcPr>
            <w:tcW w:w="795" w:type="dxa"/>
            <w:vAlign w:val="center"/>
          </w:tcPr>
          <w:p w:rsidR="009C769C" w:rsidRPr="50CAD097" w:rsidP="00AB1578" w14:paraId="769DDC0E" w14:textId="77777777">
            <w:pPr>
              <w:spacing w:line="259" w:lineRule="auto"/>
              <w:jc w:val="center"/>
              <w:rPr>
                <w:rFonts w:ascii="Times New Roman" w:eastAsia="MS Mincho" w:hAnsi="Times New Roman"/>
                <w:sz w:val="20"/>
                <w:szCs w:val="20"/>
              </w:rPr>
            </w:pPr>
            <w:r>
              <w:rPr>
                <w:rFonts w:ascii="Times New Roman" w:eastAsia="MS Mincho" w:hAnsi="Times New Roman"/>
                <w:sz w:val="20"/>
                <w:szCs w:val="20"/>
              </w:rPr>
              <w:t>39</w:t>
            </w:r>
          </w:p>
        </w:tc>
        <w:tc>
          <w:tcPr>
            <w:tcW w:w="828" w:type="dxa"/>
            <w:vAlign w:val="center"/>
          </w:tcPr>
          <w:p w:rsidR="009C769C" w:rsidRPr="50CAD097" w:rsidP="00AB1578" w14:paraId="21100BA9" w14:textId="77777777">
            <w:pPr>
              <w:jc w:val="center"/>
              <w:rPr>
                <w:rFonts w:ascii="Times New Roman" w:eastAsia="MS Mincho" w:hAnsi="Times New Roman"/>
                <w:sz w:val="20"/>
                <w:szCs w:val="20"/>
              </w:rPr>
            </w:pPr>
            <w:r>
              <w:rPr>
                <w:rFonts w:ascii="Times New Roman" w:eastAsia="MS Mincho" w:hAnsi="Times New Roman"/>
                <w:sz w:val="20"/>
                <w:szCs w:val="20"/>
              </w:rPr>
              <w:t>106</w:t>
            </w:r>
          </w:p>
        </w:tc>
        <w:tc>
          <w:tcPr>
            <w:tcW w:w="617" w:type="dxa"/>
            <w:vAlign w:val="center"/>
          </w:tcPr>
          <w:p w:rsidR="009C769C" w:rsidRPr="50CAD097" w:rsidP="00AB1578" w14:paraId="7F9C0E8F" w14:textId="77777777">
            <w:pPr>
              <w:jc w:val="center"/>
              <w:rPr>
                <w:rFonts w:ascii="Times New Roman" w:eastAsia="MS Mincho" w:hAnsi="Times New Roman"/>
                <w:sz w:val="20"/>
                <w:szCs w:val="20"/>
              </w:rPr>
            </w:pPr>
            <w:r>
              <w:rPr>
                <w:rFonts w:ascii="Times New Roman" w:eastAsia="MS Mincho" w:hAnsi="Times New Roman"/>
                <w:sz w:val="20"/>
                <w:szCs w:val="20"/>
              </w:rPr>
              <w:t>106</w:t>
            </w:r>
          </w:p>
        </w:tc>
        <w:tc>
          <w:tcPr>
            <w:tcW w:w="709" w:type="dxa"/>
            <w:vAlign w:val="center"/>
          </w:tcPr>
          <w:p w:rsidR="009C769C" w:rsidRPr="50CAD097" w:rsidP="00AB1578" w14:paraId="20E77EAF" w14:textId="77777777">
            <w:pPr>
              <w:jc w:val="center"/>
              <w:rPr>
                <w:rFonts w:ascii="Times New Roman" w:eastAsia="MS Mincho" w:hAnsi="Times New Roman"/>
                <w:color w:val="000000" w:themeColor="text1"/>
                <w:sz w:val="20"/>
                <w:szCs w:val="20"/>
              </w:rPr>
            </w:pPr>
            <w:r>
              <w:rPr>
                <w:rFonts w:ascii="Times New Roman" w:eastAsia="MS Mincho" w:hAnsi="Times New Roman"/>
                <w:color w:val="000000" w:themeColor="text1"/>
                <w:sz w:val="20"/>
                <w:szCs w:val="20"/>
              </w:rPr>
              <w:t>4,101</w:t>
            </w:r>
          </w:p>
        </w:tc>
        <w:tc>
          <w:tcPr>
            <w:tcW w:w="765" w:type="dxa"/>
            <w:vAlign w:val="center"/>
          </w:tcPr>
          <w:p w:rsidR="009C769C" w:rsidRPr="00D9490F" w:rsidP="00AB1578" w14:paraId="6BF3C76E" w14:textId="77777777">
            <w:pPr>
              <w:jc w:val="center"/>
              <w:rPr>
                <w:rFonts w:ascii="Times New Roman" w:eastAsia="MS Mincho" w:hAnsi="Times New Roman"/>
                <w:sz w:val="20"/>
              </w:rPr>
            </w:pPr>
            <w:r w:rsidRPr="00D9490F">
              <w:rPr>
                <w:rFonts w:ascii="Times New Roman" w:eastAsia="MS Mincho" w:hAnsi="Times New Roman"/>
                <w:sz w:val="20"/>
              </w:rPr>
              <w:t>Varies</w:t>
            </w:r>
          </w:p>
        </w:tc>
        <w:tc>
          <w:tcPr>
            <w:tcW w:w="1180" w:type="dxa"/>
            <w:vAlign w:val="center"/>
          </w:tcPr>
          <w:p w:rsidR="009C769C" w:rsidRPr="50CAD097" w:rsidP="00AB1578" w14:paraId="0236A839" w14:textId="77777777">
            <w:pPr>
              <w:jc w:val="center"/>
              <w:rPr>
                <w:rFonts w:ascii="Times New Roman" w:eastAsia="MS Mincho" w:hAnsi="Times New Roman"/>
                <w:sz w:val="20"/>
                <w:szCs w:val="20"/>
              </w:rPr>
            </w:pPr>
            <w:r>
              <w:rPr>
                <w:rFonts w:ascii="Times New Roman" w:eastAsia="MS Mincho" w:hAnsi="Times New Roman"/>
                <w:sz w:val="20"/>
                <w:szCs w:val="20"/>
              </w:rPr>
              <w:t>$385,604</w:t>
            </w:r>
          </w:p>
        </w:tc>
        <w:tc>
          <w:tcPr>
            <w:tcW w:w="934" w:type="dxa"/>
            <w:vAlign w:val="center"/>
          </w:tcPr>
          <w:p w:rsidR="009C769C" w:rsidRPr="50CAD097" w:rsidP="00AB1578" w14:paraId="05E03D7F" w14:textId="77777777">
            <w:pPr>
              <w:jc w:val="center"/>
              <w:rPr>
                <w:rFonts w:ascii="Times New Roman" w:eastAsia="MS Mincho" w:hAnsi="Times New Roman"/>
                <w:sz w:val="20"/>
                <w:szCs w:val="20"/>
              </w:rPr>
            </w:pPr>
            <w:r>
              <w:rPr>
                <w:rFonts w:ascii="Times New Roman" w:eastAsia="MS Mincho" w:hAnsi="Times New Roman"/>
                <w:sz w:val="20"/>
                <w:szCs w:val="20"/>
              </w:rPr>
              <w:t>$192,802</w:t>
            </w:r>
          </w:p>
        </w:tc>
        <w:tc>
          <w:tcPr>
            <w:tcW w:w="696" w:type="dxa"/>
            <w:vAlign w:val="center"/>
          </w:tcPr>
          <w:p w:rsidR="009C769C" w:rsidRPr="19F2E35E" w:rsidP="00AB1578" w14:paraId="06A3D9C1" w14:textId="77777777">
            <w:pPr>
              <w:jc w:val="center"/>
              <w:rPr>
                <w:rFonts w:ascii="Times New Roman" w:eastAsia="MS Mincho" w:hAnsi="Times New Roman"/>
                <w:sz w:val="20"/>
                <w:szCs w:val="20"/>
              </w:rPr>
            </w:pPr>
            <w:r>
              <w:rPr>
                <w:rFonts w:ascii="Times New Roman" w:eastAsia="MS Mincho" w:hAnsi="Times New Roman"/>
                <w:sz w:val="20"/>
                <w:szCs w:val="20"/>
              </w:rPr>
              <w:t>-</w:t>
            </w:r>
          </w:p>
        </w:tc>
      </w:tr>
    </w:tbl>
    <w:p w:rsidR="009C769C" w:rsidP="009C769C" w14:paraId="3BFE1750" w14:textId="77777777">
      <w:pPr>
        <w:spacing w:after="0" w:line="240" w:lineRule="auto"/>
        <w:rPr>
          <w:rFonts w:ascii="Times New Roman" w:eastAsia="Times New Roman" w:hAnsi="Times New Roman" w:cs="Times New Roman"/>
          <w:sz w:val="24"/>
          <w:szCs w:val="24"/>
        </w:rPr>
      </w:pPr>
    </w:p>
    <w:p w:rsidR="009C769C" w:rsidRPr="00BF32AA" w:rsidP="009C769C" w14:paraId="1DD11C79" w14:textId="77777777">
      <w:pPr>
        <w:spacing w:after="0" w:line="240" w:lineRule="auto"/>
        <w:rPr>
          <w:rFonts w:ascii="Times New Roman" w:eastAsia="Times New Roman" w:hAnsi="Times New Roman" w:cs="Times New Roman"/>
          <w:sz w:val="24"/>
          <w:szCs w:val="24"/>
        </w:rPr>
      </w:pPr>
    </w:p>
    <w:p w:rsidR="009C769C" w:rsidRPr="00BF32AA" w:rsidP="009C769C" w14:paraId="7A3E2193" w14:textId="77777777">
      <w:pPr>
        <w:tabs>
          <w:tab w:val="left" w:pos="720"/>
        </w:tabs>
        <w:spacing w:after="0" w:line="240" w:lineRule="auto"/>
        <w:rPr>
          <w:rFonts w:ascii="Times New Roman" w:eastAsia="Times New Roman" w:hAnsi="Times New Roman" w:cs="Times New Roman"/>
          <w:i/>
          <w:sz w:val="24"/>
          <w:szCs w:val="24"/>
        </w:rPr>
      </w:pPr>
      <w:r w:rsidRPr="00BF32AA">
        <w:rPr>
          <w:rFonts w:ascii="Times New Roman" w:eastAsia="Times New Roman" w:hAnsi="Times New Roman" w:cs="Times New Roman"/>
          <w:i/>
          <w:sz w:val="24"/>
          <w:szCs w:val="24"/>
        </w:rPr>
        <w:t>Collection of Information Instruments and Instruction/Guidance Documents</w:t>
      </w:r>
    </w:p>
    <w:p w:rsidR="009C769C" w:rsidRPr="00BF32AA" w:rsidP="009C769C" w14:paraId="3C9AF984" w14:textId="77777777">
      <w:pPr>
        <w:tabs>
          <w:tab w:val="left" w:pos="720"/>
        </w:tabs>
        <w:spacing w:after="0" w:line="240" w:lineRule="auto"/>
        <w:rPr>
          <w:rFonts w:ascii="Times New Roman" w:eastAsia="Times New Roman" w:hAnsi="Times New Roman" w:cs="Times New Roman"/>
          <w:sz w:val="24"/>
          <w:szCs w:val="24"/>
        </w:rPr>
      </w:pPr>
    </w:p>
    <w:p w:rsidR="009C769C" w:rsidRPr="00BF32AA" w:rsidP="009C769C" w14:paraId="20631333" w14:textId="77777777">
      <w:pPr>
        <w:tabs>
          <w:tab w:val="left" w:pos="720"/>
        </w:tabs>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None.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All of</w:t>
      </w:r>
      <w:r>
        <w:rPr>
          <w:rFonts w:ascii="Times New Roman" w:eastAsia="Times New Roman" w:hAnsi="Times New Roman" w:cs="Times New Roman"/>
          <w:sz w:val="24"/>
          <w:szCs w:val="24"/>
        </w:rPr>
        <w:t xml:space="preserve"> the requirements and instructions are in statute and in the CFR.</w:t>
      </w:r>
    </w:p>
    <w:p w:rsidR="009C769C" w:rsidRPr="00BF32AA" w:rsidP="009C769C" w14:paraId="13E441A1" w14:textId="77777777">
      <w:pPr>
        <w:tabs>
          <w:tab w:val="left" w:pos="720"/>
        </w:tabs>
        <w:spacing w:after="0" w:line="240" w:lineRule="auto"/>
        <w:rPr>
          <w:rFonts w:ascii="Times New Roman" w:eastAsia="Times New Roman" w:hAnsi="Times New Roman" w:cs="Times New Roman"/>
          <w:sz w:val="24"/>
          <w:szCs w:val="24"/>
        </w:rPr>
      </w:pPr>
    </w:p>
    <w:p w:rsidR="009C769C" w:rsidRPr="00BF32AA" w:rsidP="009C769C" w14:paraId="36B67682" w14:textId="77777777">
      <w:pPr>
        <w:tabs>
          <w:tab w:val="left" w:pos="720"/>
        </w:tabs>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13.</w:t>
      </w:r>
      <w:r w:rsidRPr="00BF32AA">
        <w:rPr>
          <w:rFonts w:ascii="Times New Roman" w:eastAsia="Times New Roman" w:hAnsi="Times New Roman" w:cs="Times New Roman"/>
          <w:sz w:val="24"/>
          <w:szCs w:val="24"/>
        </w:rPr>
        <w:tab/>
      </w:r>
      <w:r w:rsidRPr="00BF32AA">
        <w:rPr>
          <w:rFonts w:ascii="Times New Roman" w:eastAsia="Times New Roman" w:hAnsi="Times New Roman" w:cs="Times New Roman"/>
          <w:sz w:val="24"/>
          <w:szCs w:val="24"/>
          <w:u w:val="single"/>
        </w:rPr>
        <w:t xml:space="preserve">Capital </w:t>
      </w:r>
      <w:r w:rsidRPr="00BF32AA">
        <w:rPr>
          <w:rFonts w:ascii="Times New Roman" w:eastAsia="Times New Roman" w:hAnsi="Times New Roman" w:cs="Times New Roman"/>
          <w:w w:val="105"/>
          <w:sz w:val="24"/>
          <w:szCs w:val="24"/>
          <w:u w:val="single"/>
        </w:rPr>
        <w:t>Costs</w:t>
      </w:r>
    </w:p>
    <w:p w:rsidR="009C769C" w:rsidRPr="00BF32AA" w:rsidP="009C769C" w14:paraId="10ED3BD6" w14:textId="77777777">
      <w:pPr>
        <w:spacing w:after="0" w:line="240" w:lineRule="auto"/>
        <w:rPr>
          <w:rFonts w:ascii="Times New Roman" w:eastAsia="Times New Roman" w:hAnsi="Times New Roman" w:cs="Times New Roman"/>
          <w:sz w:val="24"/>
          <w:szCs w:val="24"/>
        </w:rPr>
      </w:pPr>
    </w:p>
    <w:p w:rsidR="009C769C" w:rsidRPr="00BF32AA" w:rsidP="009C769C" w14:paraId="781D35B7" w14:textId="77777777">
      <w:pPr>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There are no capital or maintenance costs incurred by the collections.  </w:t>
      </w:r>
      <w:r>
        <w:rPr>
          <w:rFonts w:ascii="Times New Roman" w:eastAsia="Times New Roman" w:hAnsi="Times New Roman" w:cs="Times New Roman"/>
          <w:sz w:val="24"/>
          <w:szCs w:val="24"/>
        </w:rPr>
        <w:t>Any c</w:t>
      </w:r>
      <w:r w:rsidRPr="00BF32AA">
        <w:rPr>
          <w:rFonts w:ascii="Times New Roman" w:eastAsia="Times New Roman" w:hAnsi="Times New Roman" w:cs="Times New Roman"/>
          <w:sz w:val="24"/>
          <w:szCs w:val="24"/>
        </w:rPr>
        <w:t xml:space="preserve">apital costs </w:t>
      </w:r>
      <w:r>
        <w:rPr>
          <w:rFonts w:ascii="Times New Roman" w:eastAsia="Times New Roman" w:hAnsi="Times New Roman" w:cs="Times New Roman"/>
          <w:sz w:val="24"/>
          <w:szCs w:val="24"/>
        </w:rPr>
        <w:t xml:space="preserve">that may be incurred with respect to these information collections, for example </w:t>
      </w:r>
      <w:r w:rsidRPr="00BF32AA">
        <w:rPr>
          <w:rFonts w:ascii="Times New Roman" w:eastAsia="Times New Roman" w:hAnsi="Times New Roman" w:cs="Times New Roman"/>
          <w:sz w:val="24"/>
          <w:szCs w:val="24"/>
        </w:rPr>
        <w:t xml:space="preserve">the development </w:t>
      </w:r>
      <w:r>
        <w:rPr>
          <w:rFonts w:ascii="Times New Roman" w:eastAsia="Times New Roman" w:hAnsi="Times New Roman" w:cs="Times New Roman"/>
          <w:sz w:val="24"/>
          <w:szCs w:val="24"/>
        </w:rPr>
        <w:t xml:space="preserve">of a new eligibility system </w:t>
      </w:r>
      <w:r w:rsidRPr="00BF32AA">
        <w:rPr>
          <w:rFonts w:ascii="Times New Roman" w:eastAsia="Times New Roman" w:hAnsi="Times New Roman" w:cs="Times New Roman"/>
          <w:sz w:val="24"/>
          <w:szCs w:val="24"/>
        </w:rPr>
        <w:t xml:space="preserve">or improvement of </w:t>
      </w:r>
      <w:r>
        <w:rPr>
          <w:rFonts w:ascii="Times New Roman" w:eastAsia="Times New Roman" w:hAnsi="Times New Roman" w:cs="Times New Roman"/>
          <w:sz w:val="24"/>
          <w:szCs w:val="24"/>
        </w:rPr>
        <w:t xml:space="preserve">an existing </w:t>
      </w:r>
      <w:r w:rsidRPr="00BF32AA">
        <w:rPr>
          <w:rFonts w:ascii="Times New Roman" w:eastAsia="Times New Roman" w:hAnsi="Times New Roman" w:cs="Times New Roman"/>
          <w:sz w:val="24"/>
          <w:szCs w:val="24"/>
        </w:rPr>
        <w:t xml:space="preserve">electronic system were addressed </w:t>
      </w:r>
      <w:r>
        <w:rPr>
          <w:rFonts w:ascii="Times New Roman" w:eastAsia="Times New Roman" w:hAnsi="Times New Roman" w:cs="Times New Roman"/>
          <w:sz w:val="24"/>
          <w:szCs w:val="24"/>
        </w:rPr>
        <w:t xml:space="preserve">through separate rulemaking.  Such capital costs were described </w:t>
      </w:r>
      <w:r w:rsidRPr="00BF32AA">
        <w:rPr>
          <w:rFonts w:ascii="Times New Roman" w:eastAsia="Times New Roman" w:hAnsi="Times New Roman" w:cs="Times New Roman"/>
          <w:sz w:val="24"/>
          <w:szCs w:val="24"/>
        </w:rPr>
        <w:t xml:space="preserve">in </w:t>
      </w:r>
      <w:r w:rsidRPr="00BF32AA">
        <w:rPr>
          <w:rFonts w:ascii="Times New Roman" w:eastAsia="Times New Roman" w:hAnsi="Times New Roman" w:cs="Times New Roman"/>
          <w:w w:val="105"/>
          <w:sz w:val="24"/>
          <w:szCs w:val="24"/>
        </w:rPr>
        <w:t xml:space="preserve">the </w:t>
      </w:r>
      <w:r w:rsidRPr="00BF32AA">
        <w:rPr>
          <w:rFonts w:ascii="Times New Roman" w:eastAsia="Times New Roman" w:hAnsi="Times New Roman" w:cs="Times New Roman"/>
          <w:sz w:val="24"/>
          <w:szCs w:val="24"/>
        </w:rPr>
        <w:t xml:space="preserve">"Federal Funding for Medicaid Eligibility Determination and Enrollment Activities" final </w:t>
      </w:r>
      <w:r w:rsidRPr="00BF32AA">
        <w:rPr>
          <w:rFonts w:ascii="Times New Roman" w:eastAsia="Times New Roman" w:hAnsi="Times New Roman" w:cs="Times New Roman"/>
          <w:w w:val="103"/>
          <w:sz w:val="24"/>
          <w:szCs w:val="24"/>
        </w:rPr>
        <w:t xml:space="preserve">rule </w:t>
      </w:r>
      <w:r w:rsidRPr="00BF32AA">
        <w:rPr>
          <w:rFonts w:ascii="Times New Roman" w:eastAsia="Times New Roman" w:hAnsi="Times New Roman" w:cs="Times New Roman"/>
          <w:w w:val="112"/>
          <w:sz w:val="24"/>
          <w:szCs w:val="24"/>
        </w:rPr>
        <w:t xml:space="preserve">(April 19, </w:t>
      </w:r>
      <w:r w:rsidRPr="00BF32AA">
        <w:rPr>
          <w:rFonts w:ascii="Times New Roman" w:eastAsia="Times New Roman" w:hAnsi="Times New Roman" w:cs="Times New Roman"/>
          <w:sz w:val="24"/>
          <w:szCs w:val="24"/>
        </w:rPr>
        <w:t xml:space="preserve">2011; 76 FR </w:t>
      </w:r>
      <w:r w:rsidRPr="00BF32AA">
        <w:rPr>
          <w:rFonts w:ascii="Times New Roman" w:eastAsia="Times New Roman" w:hAnsi="Times New Roman" w:cs="Times New Roman"/>
          <w:w w:val="105"/>
          <w:sz w:val="24"/>
          <w:szCs w:val="24"/>
        </w:rPr>
        <w:t>21950).</w:t>
      </w:r>
    </w:p>
    <w:p w:rsidR="009C769C" w:rsidRPr="00BF32AA" w:rsidP="009C769C" w14:paraId="13A2976F" w14:textId="77777777">
      <w:pPr>
        <w:spacing w:after="0" w:line="240" w:lineRule="auto"/>
        <w:rPr>
          <w:rFonts w:ascii="Times New Roman" w:hAnsi="Times New Roman" w:cs="Times New Roman"/>
          <w:sz w:val="24"/>
          <w:szCs w:val="24"/>
        </w:rPr>
      </w:pPr>
    </w:p>
    <w:p w:rsidR="009C769C" w:rsidRPr="00BF32AA" w:rsidP="009C769C" w14:paraId="5F982ACE" w14:textId="77777777">
      <w:pPr>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14.  </w:t>
      </w:r>
      <w:r w:rsidRPr="00BF32AA">
        <w:rPr>
          <w:rFonts w:ascii="Times New Roman" w:eastAsia="Times New Roman" w:hAnsi="Times New Roman" w:cs="Times New Roman"/>
          <w:sz w:val="24"/>
          <w:szCs w:val="24"/>
        </w:rPr>
        <w:tab/>
      </w:r>
      <w:r w:rsidRPr="00BF32AA">
        <w:rPr>
          <w:rFonts w:ascii="Times New Roman" w:eastAsia="Times New Roman" w:hAnsi="Times New Roman" w:cs="Times New Roman"/>
          <w:sz w:val="24"/>
          <w:szCs w:val="24"/>
          <w:u w:val="single" w:color="000000"/>
        </w:rPr>
        <w:t xml:space="preserve">Cost to Federal </w:t>
      </w:r>
      <w:r w:rsidRPr="00BF32AA">
        <w:rPr>
          <w:rFonts w:ascii="Times New Roman" w:eastAsia="Times New Roman" w:hAnsi="Times New Roman" w:cs="Times New Roman"/>
          <w:w w:val="104"/>
          <w:sz w:val="24"/>
          <w:szCs w:val="24"/>
          <w:u w:val="single" w:color="000000"/>
        </w:rPr>
        <w:t>Government</w:t>
      </w:r>
    </w:p>
    <w:p w:rsidR="009C769C" w:rsidRPr="00BF32AA" w:rsidP="009C769C" w14:paraId="6BAF047D" w14:textId="77777777">
      <w:pPr>
        <w:spacing w:after="0" w:line="240" w:lineRule="auto"/>
        <w:rPr>
          <w:rFonts w:ascii="Times New Roman" w:eastAsia="Times New Roman" w:hAnsi="Times New Roman" w:cs="Times New Roman"/>
          <w:sz w:val="24"/>
          <w:szCs w:val="24"/>
        </w:rPr>
      </w:pPr>
    </w:p>
    <w:p w:rsidR="009C769C" w:rsidP="009C769C" w14:paraId="344C1F94" w14:textId="77777777">
      <w:pPr>
        <w:spacing w:after="0" w:line="240" w:lineRule="auto"/>
        <w:rPr>
          <w:rFonts w:ascii="Times New Roman" w:eastAsia="Times New Roman" w:hAnsi="Times New Roman" w:cs="Times New Roman"/>
          <w:w w:val="105"/>
          <w:sz w:val="24"/>
          <w:szCs w:val="24"/>
        </w:rPr>
      </w:pPr>
      <w:r w:rsidRPr="00BF32AA">
        <w:rPr>
          <w:rFonts w:ascii="Times New Roman" w:eastAsia="Times New Roman" w:hAnsi="Times New Roman" w:cs="Times New Roman"/>
          <w:sz w:val="24"/>
          <w:szCs w:val="24"/>
        </w:rPr>
        <w:t xml:space="preserve">Section 12 of this Supporting Statement presented the total costs and the State share of </w:t>
      </w:r>
      <w:r w:rsidRPr="00BF32AA">
        <w:rPr>
          <w:rFonts w:ascii="Times New Roman" w:eastAsia="Times New Roman" w:hAnsi="Times New Roman" w:cs="Times New Roman"/>
          <w:w w:val="106"/>
          <w:sz w:val="24"/>
          <w:szCs w:val="24"/>
        </w:rPr>
        <w:t xml:space="preserve">those </w:t>
      </w:r>
      <w:r w:rsidRPr="00BF32AA">
        <w:rPr>
          <w:rFonts w:ascii="Times New Roman" w:eastAsia="Times New Roman" w:hAnsi="Times New Roman" w:cs="Times New Roman"/>
          <w:sz w:val="24"/>
          <w:szCs w:val="24"/>
        </w:rPr>
        <w:t xml:space="preserve">costs. The total cost minus the State share equals the Federal share. The Federal share </w:t>
      </w:r>
      <w:r w:rsidRPr="00BF32AA">
        <w:rPr>
          <w:rFonts w:ascii="Times New Roman" w:eastAsia="Times New Roman" w:hAnsi="Times New Roman" w:cs="Times New Roman"/>
          <w:w w:val="106"/>
          <w:sz w:val="24"/>
          <w:szCs w:val="24"/>
        </w:rPr>
        <w:t xml:space="preserve">also </w:t>
      </w:r>
      <w:r w:rsidRPr="00BF32AA">
        <w:rPr>
          <w:rFonts w:ascii="Times New Roman" w:eastAsia="Times New Roman" w:hAnsi="Times New Roman" w:cs="Times New Roman"/>
          <w:sz w:val="24"/>
          <w:szCs w:val="24"/>
        </w:rPr>
        <w:t>equals 50</w:t>
      </w:r>
      <w:r>
        <w:rPr>
          <w:rFonts w:ascii="Times New Roman" w:eastAsia="Times New Roman" w:hAnsi="Times New Roman" w:cs="Times New Roman"/>
          <w:sz w:val="24"/>
          <w:szCs w:val="24"/>
        </w:rPr>
        <w:t xml:space="preserve"> percent</w:t>
      </w:r>
      <w:r w:rsidRPr="00BF32AA">
        <w:rPr>
          <w:rFonts w:ascii="Times New Roman" w:eastAsia="Times New Roman" w:hAnsi="Times New Roman" w:cs="Times New Roman"/>
          <w:sz w:val="24"/>
          <w:szCs w:val="24"/>
        </w:rPr>
        <w:t xml:space="preserve"> of the total </w:t>
      </w:r>
      <w:r w:rsidRPr="00BF32AA">
        <w:rPr>
          <w:rFonts w:ascii="Times New Roman" w:eastAsia="Times New Roman" w:hAnsi="Times New Roman" w:cs="Times New Roman"/>
          <w:w w:val="105"/>
          <w:sz w:val="24"/>
          <w:szCs w:val="24"/>
        </w:rPr>
        <w:t>cost</w:t>
      </w:r>
      <w:r w:rsidRPr="00564EA6">
        <w:rPr>
          <w:rFonts w:ascii="Times New Roman" w:eastAsia="Times New Roman" w:hAnsi="Times New Roman" w:cs="Times New Roman"/>
          <w:w w:val="105"/>
          <w:sz w:val="24"/>
          <w:szCs w:val="24"/>
        </w:rPr>
        <w:t>, as simplified for Medicaid and CHIP combined estimates</w:t>
      </w:r>
      <w:r w:rsidRPr="00BF32AA">
        <w:rPr>
          <w:rFonts w:ascii="Times New Roman" w:eastAsia="Times New Roman" w:hAnsi="Times New Roman" w:cs="Times New Roman"/>
          <w:w w:val="105"/>
          <w:sz w:val="24"/>
          <w:szCs w:val="24"/>
        </w:rPr>
        <w:t>.</w:t>
      </w:r>
      <w:r>
        <w:rPr>
          <w:rFonts w:ascii="Times New Roman" w:eastAsia="Times New Roman" w:hAnsi="Times New Roman" w:cs="Times New Roman"/>
          <w:w w:val="105"/>
          <w:sz w:val="24"/>
          <w:szCs w:val="24"/>
        </w:rPr>
        <w:t xml:space="preserve"> </w:t>
      </w:r>
    </w:p>
    <w:p w:rsidR="009C769C" w:rsidP="009C769C" w14:paraId="67644775" w14:textId="77777777">
      <w:pPr>
        <w:spacing w:after="0" w:line="240" w:lineRule="auto"/>
        <w:rPr>
          <w:rFonts w:ascii="Times New Roman" w:eastAsia="Times New Roman" w:hAnsi="Times New Roman" w:cs="Times New Roman"/>
          <w:sz w:val="24"/>
          <w:szCs w:val="24"/>
        </w:rPr>
      </w:pPr>
    </w:p>
    <w:p w:rsidR="009C769C" w:rsidRPr="00BF32AA" w:rsidP="009C769C" w14:paraId="0D16336A"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revision will create one-time costs to the federal government related to the federal share.  We are also evaluating </w:t>
      </w:r>
      <w:r w:rsidRPr="0056073F">
        <w:rPr>
          <w:rFonts w:ascii="Times New Roman" w:eastAsia="Times New Roman" w:hAnsi="Times New Roman" w:cs="Times New Roman"/>
          <w:sz w:val="24"/>
          <w:szCs w:val="24"/>
        </w:rPr>
        <w:t xml:space="preserve">whether we would require all states that have elected the CHIPRA 214 option to submit SPAs for Medicaid and CHIP </w:t>
      </w:r>
      <w:r w:rsidRPr="0056073F">
        <w:rPr>
          <w:rFonts w:ascii="Times New Roman" w:eastAsia="Times New Roman" w:hAnsi="Times New Roman" w:cs="Times New Roman"/>
          <w:sz w:val="24"/>
          <w:szCs w:val="24"/>
        </w:rPr>
        <w:t>in order to</w:t>
      </w:r>
      <w:r w:rsidRPr="0056073F">
        <w:rPr>
          <w:rFonts w:ascii="Times New Roman" w:eastAsia="Times New Roman" w:hAnsi="Times New Roman" w:cs="Times New Roman"/>
          <w:sz w:val="24"/>
          <w:szCs w:val="24"/>
        </w:rPr>
        <w:t xml:space="preserve"> document this the proposed regulation changes to the definition of lawfully present in their state plans.  If states are required to submit SPAs, </w:t>
      </w:r>
      <w:r>
        <w:rPr>
          <w:rFonts w:ascii="Times New Roman" w:eastAsia="Times New Roman" w:hAnsi="Times New Roman" w:cs="Times New Roman"/>
          <w:sz w:val="24"/>
          <w:szCs w:val="24"/>
        </w:rPr>
        <w:t xml:space="preserve">updating the SPA template, and the cost to review and approve SPA submissions. </w:t>
      </w:r>
    </w:p>
    <w:p w:rsidR="009C769C" w:rsidRPr="00BF32AA" w:rsidP="009C769C" w14:paraId="27BF302B" w14:textId="77777777">
      <w:pPr>
        <w:spacing w:after="0" w:line="240" w:lineRule="auto"/>
        <w:rPr>
          <w:rFonts w:ascii="Times New Roman" w:hAnsi="Times New Roman" w:cs="Times New Roman"/>
          <w:sz w:val="24"/>
          <w:szCs w:val="24"/>
        </w:rPr>
      </w:pPr>
    </w:p>
    <w:tbl>
      <w:tblPr>
        <w:tblW w:w="9365" w:type="dxa"/>
        <w:tblInd w:w="106" w:type="dxa"/>
        <w:tblLayout w:type="fixed"/>
        <w:tblCellMar>
          <w:left w:w="0" w:type="dxa"/>
          <w:right w:w="0" w:type="dxa"/>
        </w:tblCellMar>
        <w:tblLook w:val="01E0"/>
      </w:tblPr>
      <w:tblGrid>
        <w:gridCol w:w="2888"/>
        <w:gridCol w:w="2153"/>
        <w:gridCol w:w="2157"/>
        <w:gridCol w:w="2167"/>
      </w:tblGrid>
      <w:tr w14:paraId="4D617002" w14:textId="77777777" w:rsidTr="00AB1578">
        <w:tblPrEx>
          <w:tblW w:w="9365" w:type="dxa"/>
          <w:tblInd w:w="106" w:type="dxa"/>
          <w:tblLayout w:type="fixed"/>
          <w:tblCellMar>
            <w:left w:w="0" w:type="dxa"/>
            <w:right w:w="0" w:type="dxa"/>
          </w:tblCellMar>
          <w:tblLook w:val="01E0"/>
        </w:tblPrEx>
        <w:trPr>
          <w:trHeight w:hRule="exact" w:val="639"/>
          <w:tblHeader/>
        </w:trPr>
        <w:tc>
          <w:tcPr>
            <w:tcW w:w="2888" w:type="dxa"/>
            <w:tcBorders>
              <w:top w:val="single" w:sz="5" w:space="0" w:color="000000"/>
              <w:left w:val="single" w:sz="5" w:space="0" w:color="000000"/>
              <w:bottom w:val="single" w:sz="7" w:space="0" w:color="000000"/>
              <w:right w:val="single" w:sz="7" w:space="0" w:color="000000"/>
            </w:tcBorders>
          </w:tcPr>
          <w:p w:rsidR="009C769C" w:rsidRPr="00201150" w:rsidP="00AB1578" w14:paraId="6CA7A01C" w14:textId="77777777">
            <w:pPr>
              <w:spacing w:after="0" w:line="240" w:lineRule="auto"/>
              <w:rPr>
                <w:rFonts w:ascii="Times New Roman" w:hAnsi="Times New Roman" w:cs="Times New Roman"/>
                <w:sz w:val="20"/>
                <w:szCs w:val="20"/>
              </w:rPr>
            </w:pPr>
          </w:p>
          <w:p w:rsidR="009C769C" w:rsidRPr="00201150" w:rsidP="00AB1578" w14:paraId="75B63EBD" w14:textId="77777777">
            <w:pPr>
              <w:spacing w:after="0" w:line="240" w:lineRule="auto"/>
              <w:rPr>
                <w:rFonts w:ascii="Times New Roman" w:eastAsia="Times New Roman" w:hAnsi="Times New Roman" w:cs="Times New Roman"/>
                <w:sz w:val="20"/>
                <w:szCs w:val="20"/>
              </w:rPr>
            </w:pPr>
            <w:r w:rsidRPr="00201150">
              <w:rPr>
                <w:rFonts w:ascii="Times New Roman" w:eastAsia="Times New Roman" w:hAnsi="Times New Roman" w:cs="Times New Roman"/>
                <w:w w:val="106"/>
                <w:sz w:val="20"/>
                <w:szCs w:val="20"/>
              </w:rPr>
              <w:t>Information Collection</w:t>
            </w:r>
          </w:p>
        </w:tc>
        <w:tc>
          <w:tcPr>
            <w:tcW w:w="2153" w:type="dxa"/>
            <w:tcBorders>
              <w:top w:val="single" w:sz="5" w:space="0" w:color="000000"/>
              <w:left w:val="single" w:sz="7" w:space="0" w:color="000000"/>
              <w:bottom w:val="single" w:sz="7" w:space="0" w:color="000000"/>
              <w:right w:val="single" w:sz="7" w:space="0" w:color="000000"/>
            </w:tcBorders>
            <w:vAlign w:val="center"/>
          </w:tcPr>
          <w:p w:rsidR="009C769C" w:rsidRPr="00201150" w:rsidP="00AB1578" w14:paraId="6B91E081" w14:textId="77777777">
            <w:pPr>
              <w:spacing w:after="0" w:line="240" w:lineRule="auto"/>
              <w:jc w:val="center"/>
              <w:rPr>
                <w:rFonts w:ascii="Times New Roman" w:hAnsi="Times New Roman" w:cs="Times New Roman"/>
                <w:sz w:val="20"/>
                <w:szCs w:val="20"/>
              </w:rPr>
            </w:pPr>
          </w:p>
          <w:p w:rsidR="009C769C" w:rsidRPr="00201150" w:rsidP="00AB1578" w14:paraId="565E9AD7" w14:textId="77777777">
            <w:pPr>
              <w:spacing w:after="0" w:line="240" w:lineRule="auto"/>
              <w:jc w:val="center"/>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 xml:space="preserve">Total Cost </w:t>
            </w:r>
            <w:r w:rsidRPr="00201150">
              <w:rPr>
                <w:rFonts w:ascii="Times New Roman" w:eastAsia="Times New Roman" w:hAnsi="Times New Roman" w:cs="Times New Roman"/>
                <w:w w:val="106"/>
                <w:sz w:val="20"/>
                <w:szCs w:val="20"/>
              </w:rPr>
              <w:t>($)</w:t>
            </w:r>
          </w:p>
        </w:tc>
        <w:tc>
          <w:tcPr>
            <w:tcW w:w="2157" w:type="dxa"/>
            <w:tcBorders>
              <w:top w:val="single" w:sz="5" w:space="0" w:color="000000"/>
              <w:left w:val="single" w:sz="7" w:space="0" w:color="000000"/>
              <w:bottom w:val="single" w:sz="7" w:space="0" w:color="000000"/>
              <w:right w:val="single" w:sz="7" w:space="0" w:color="000000"/>
            </w:tcBorders>
            <w:vAlign w:val="center"/>
          </w:tcPr>
          <w:p w:rsidR="009C769C" w:rsidRPr="00201150" w:rsidP="00AB1578" w14:paraId="06670C31" w14:textId="77777777">
            <w:pPr>
              <w:spacing w:after="0" w:line="240" w:lineRule="auto"/>
              <w:jc w:val="center"/>
              <w:rPr>
                <w:rFonts w:ascii="Times New Roman" w:hAnsi="Times New Roman" w:cs="Times New Roman"/>
                <w:sz w:val="20"/>
                <w:szCs w:val="20"/>
              </w:rPr>
            </w:pPr>
          </w:p>
          <w:p w:rsidR="009C769C" w:rsidRPr="00201150" w:rsidP="00AB1578" w14:paraId="3A4B5E5C" w14:textId="77777777">
            <w:pPr>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State Share ($)</w:t>
            </w:r>
          </w:p>
        </w:tc>
        <w:tc>
          <w:tcPr>
            <w:tcW w:w="2167" w:type="dxa"/>
            <w:tcBorders>
              <w:top w:val="single" w:sz="5" w:space="0" w:color="000000"/>
              <w:left w:val="single" w:sz="7" w:space="0" w:color="000000"/>
              <w:bottom w:val="single" w:sz="7" w:space="0" w:color="000000"/>
              <w:right w:val="single" w:sz="3" w:space="0" w:color="000000"/>
            </w:tcBorders>
            <w:vAlign w:val="center"/>
          </w:tcPr>
          <w:p w:rsidR="009C769C" w:rsidRPr="00201150" w:rsidP="00AB1578" w14:paraId="786FCFDA" w14:textId="77777777">
            <w:pPr>
              <w:spacing w:after="0" w:line="240" w:lineRule="auto"/>
              <w:jc w:val="center"/>
              <w:rPr>
                <w:rFonts w:ascii="Times New Roman" w:hAnsi="Times New Roman" w:cs="Times New Roman"/>
                <w:sz w:val="20"/>
                <w:szCs w:val="20"/>
              </w:rPr>
            </w:pPr>
          </w:p>
          <w:p w:rsidR="009C769C" w:rsidRPr="00201150" w:rsidP="00AB1578" w14:paraId="7485D5A1" w14:textId="77777777">
            <w:pPr>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Federal Share ($)</w:t>
            </w:r>
          </w:p>
        </w:tc>
      </w:tr>
      <w:tr w14:paraId="4416C661" w14:textId="77777777" w:rsidTr="00AB1578">
        <w:tblPrEx>
          <w:tblW w:w="9365" w:type="dxa"/>
          <w:tblInd w:w="106" w:type="dxa"/>
          <w:tblLayout w:type="fixed"/>
          <w:tblCellMar>
            <w:left w:w="0" w:type="dxa"/>
            <w:right w:w="0" w:type="dxa"/>
          </w:tblCellMar>
          <w:tblLook w:val="01E0"/>
        </w:tblPrEx>
        <w:trPr>
          <w:trHeight w:val="676"/>
        </w:trPr>
        <w:tc>
          <w:tcPr>
            <w:tcW w:w="2888" w:type="dxa"/>
            <w:tcBorders>
              <w:top w:val="single" w:sz="7" w:space="0" w:color="000000"/>
              <w:left w:val="single" w:sz="5" w:space="0" w:color="000000"/>
              <w:right w:val="single" w:sz="7" w:space="0" w:color="000000"/>
            </w:tcBorders>
          </w:tcPr>
          <w:p w:rsidR="009C769C" w:rsidRPr="00201150" w:rsidP="00AB1578" w14:paraId="2E12D392" w14:textId="77777777">
            <w:pPr>
              <w:spacing w:after="0" w:line="240" w:lineRule="auto"/>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 xml:space="preserve">Renewal of </w:t>
            </w:r>
            <w:r w:rsidRPr="00201150">
              <w:rPr>
                <w:rFonts w:ascii="Times New Roman" w:eastAsia="Times New Roman" w:hAnsi="Times New Roman" w:cs="Times New Roman"/>
                <w:w w:val="104"/>
                <w:sz w:val="20"/>
                <w:szCs w:val="20"/>
              </w:rPr>
              <w:t>Eligibility</w:t>
            </w:r>
            <w:r w:rsidRPr="00201150">
              <w:rPr>
                <w:rFonts w:ascii="Times New Roman" w:eastAsia="Times New Roman" w:hAnsi="Times New Roman" w:cs="Times New Roman"/>
                <w:w w:val="105"/>
                <w:sz w:val="20"/>
                <w:szCs w:val="20"/>
              </w:rPr>
              <w:t>(</w:t>
            </w:r>
            <w:r w:rsidRPr="00201150">
              <w:rPr>
                <w:rFonts w:ascii="Times New Roman" w:eastAsia="Times New Roman" w:hAnsi="Times New Roman" w:cs="Times New Roman"/>
                <w:w w:val="105"/>
                <w:sz w:val="20"/>
                <w:szCs w:val="20"/>
              </w:rPr>
              <w:t>§§</w:t>
            </w:r>
          </w:p>
          <w:p w:rsidR="009C769C" w:rsidRPr="00201150" w:rsidP="00AB1578" w14:paraId="234B4F86" w14:textId="77777777">
            <w:pPr>
              <w:spacing w:after="0" w:line="240" w:lineRule="auto"/>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435.916, 457.343, and</w:t>
            </w:r>
          </w:p>
          <w:p w:rsidR="009C769C" w:rsidRPr="00201150" w:rsidP="00AB1578" w14:paraId="1B368619" w14:textId="77777777">
            <w:pPr>
              <w:spacing w:after="0" w:line="240" w:lineRule="auto"/>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457.350)</w:t>
            </w:r>
          </w:p>
        </w:tc>
        <w:tc>
          <w:tcPr>
            <w:tcW w:w="2153" w:type="dxa"/>
            <w:tcBorders>
              <w:top w:val="single" w:sz="7" w:space="0" w:color="000000"/>
              <w:left w:val="single" w:sz="7" w:space="0" w:color="000000"/>
              <w:right w:val="single" w:sz="7" w:space="0" w:color="000000"/>
            </w:tcBorders>
            <w:vAlign w:val="center"/>
          </w:tcPr>
          <w:p w:rsidR="009C769C" w:rsidRPr="00201150" w:rsidP="00AB1578" w14:paraId="15C32C53" w14:textId="77777777">
            <w:pPr>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4</w:t>
            </w:r>
            <w:r>
              <w:rPr>
                <w:rFonts w:ascii="Times New Roman" w:hAnsi="Times New Roman" w:cs="Times New Roman"/>
                <w:sz w:val="20"/>
                <w:szCs w:val="20"/>
              </w:rPr>
              <w:t>64,748,109</w:t>
            </w:r>
          </w:p>
        </w:tc>
        <w:tc>
          <w:tcPr>
            <w:tcW w:w="2157" w:type="dxa"/>
            <w:tcBorders>
              <w:top w:val="single" w:sz="7" w:space="0" w:color="000000"/>
              <w:left w:val="single" w:sz="7" w:space="0" w:color="000000"/>
              <w:right w:val="single" w:sz="7" w:space="0" w:color="000000"/>
            </w:tcBorders>
            <w:vAlign w:val="center"/>
          </w:tcPr>
          <w:p w:rsidR="009C769C" w:rsidRPr="00201150" w:rsidP="00AB1578" w14:paraId="7B882B50" w14:textId="77777777">
            <w:pPr>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2</w:t>
            </w:r>
            <w:r>
              <w:rPr>
                <w:rFonts w:ascii="Times New Roman" w:hAnsi="Times New Roman" w:cs="Times New Roman"/>
                <w:sz w:val="20"/>
                <w:szCs w:val="20"/>
              </w:rPr>
              <w:t>32,374,054</w:t>
            </w:r>
          </w:p>
        </w:tc>
        <w:tc>
          <w:tcPr>
            <w:tcW w:w="2167" w:type="dxa"/>
            <w:tcBorders>
              <w:top w:val="single" w:sz="7" w:space="0" w:color="000000"/>
              <w:left w:val="single" w:sz="7" w:space="0" w:color="000000"/>
              <w:right w:val="single" w:sz="3" w:space="0" w:color="000000"/>
            </w:tcBorders>
            <w:vAlign w:val="center"/>
          </w:tcPr>
          <w:p w:rsidR="009C769C" w:rsidRPr="00201150" w:rsidP="00AB1578" w14:paraId="31F2A0FD" w14:textId="77777777">
            <w:pPr>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2</w:t>
            </w:r>
            <w:r>
              <w:rPr>
                <w:rFonts w:ascii="Times New Roman" w:hAnsi="Times New Roman" w:cs="Times New Roman"/>
                <w:sz w:val="20"/>
                <w:szCs w:val="20"/>
              </w:rPr>
              <w:t>32,374,054</w:t>
            </w:r>
          </w:p>
        </w:tc>
      </w:tr>
      <w:tr w14:paraId="65B7716E" w14:textId="77777777" w:rsidTr="00AB1578">
        <w:tblPrEx>
          <w:tblW w:w="9365" w:type="dxa"/>
          <w:tblInd w:w="106" w:type="dxa"/>
          <w:tblLayout w:type="fixed"/>
          <w:tblCellMar>
            <w:left w:w="0" w:type="dxa"/>
            <w:right w:w="0" w:type="dxa"/>
          </w:tblCellMar>
          <w:tblLook w:val="01E0"/>
        </w:tblPrEx>
        <w:trPr>
          <w:trHeight w:hRule="exact" w:val="629"/>
        </w:trPr>
        <w:tc>
          <w:tcPr>
            <w:tcW w:w="2888" w:type="dxa"/>
            <w:tcBorders>
              <w:top w:val="single" w:sz="7" w:space="0" w:color="000000"/>
              <w:left w:val="single" w:sz="5" w:space="0" w:color="000000"/>
              <w:bottom w:val="single" w:sz="7" w:space="0" w:color="000000"/>
              <w:right w:val="single" w:sz="7" w:space="0" w:color="000000"/>
            </w:tcBorders>
          </w:tcPr>
          <w:p w:rsidR="009C769C" w:rsidRPr="00201150" w:rsidP="00AB1578" w14:paraId="38C5411E" w14:textId="77777777">
            <w:pPr>
              <w:spacing w:after="0" w:line="240" w:lineRule="auto"/>
              <w:rPr>
                <w:rFonts w:ascii="Times New Roman" w:eastAsia="Times New Roman" w:hAnsi="Times New Roman" w:cs="Times New Roman"/>
                <w:sz w:val="20"/>
                <w:szCs w:val="20"/>
              </w:rPr>
            </w:pPr>
            <w:r w:rsidRPr="00201150">
              <w:rPr>
                <w:rFonts w:ascii="Times New Roman" w:eastAsia="Times New Roman" w:hAnsi="Times New Roman" w:cs="Times New Roman"/>
                <w:sz w:val="20"/>
                <w:szCs w:val="20"/>
              </w:rPr>
              <w:t xml:space="preserve">Web </w:t>
            </w:r>
            <w:r w:rsidRPr="00201150">
              <w:rPr>
                <w:rFonts w:ascii="Times New Roman" w:eastAsia="Times New Roman" w:hAnsi="Times New Roman" w:cs="Times New Roman"/>
                <w:w w:val="109"/>
                <w:sz w:val="20"/>
                <w:szCs w:val="20"/>
              </w:rPr>
              <w:t>Sites(</w:t>
            </w:r>
            <w:r w:rsidRPr="00201150">
              <w:rPr>
                <w:rFonts w:ascii="Times New Roman" w:eastAsia="Times New Roman" w:hAnsi="Times New Roman" w:cs="Times New Roman"/>
                <w:w w:val="109"/>
                <w:sz w:val="20"/>
                <w:szCs w:val="20"/>
              </w:rPr>
              <w:t xml:space="preserve">§§ </w:t>
            </w:r>
            <w:r w:rsidRPr="00201150">
              <w:rPr>
                <w:rFonts w:ascii="Times New Roman" w:eastAsia="Times New Roman" w:hAnsi="Times New Roman" w:cs="Times New Roman"/>
                <w:sz w:val="20"/>
                <w:szCs w:val="20"/>
              </w:rPr>
              <w:t xml:space="preserve">435.1200 and </w:t>
            </w:r>
            <w:r w:rsidRPr="00201150">
              <w:rPr>
                <w:rFonts w:ascii="Times New Roman" w:eastAsia="Times New Roman" w:hAnsi="Times New Roman" w:cs="Times New Roman"/>
                <w:w w:val="101"/>
                <w:sz w:val="20"/>
                <w:szCs w:val="20"/>
              </w:rPr>
              <w:t>457.3</w:t>
            </w:r>
            <w:r>
              <w:rPr>
                <w:rFonts w:ascii="Times New Roman" w:eastAsia="Times New Roman" w:hAnsi="Times New Roman" w:cs="Times New Roman"/>
                <w:w w:val="101"/>
                <w:sz w:val="20"/>
                <w:szCs w:val="20"/>
              </w:rPr>
              <w:t>40</w:t>
            </w:r>
            <w:r w:rsidRPr="00201150">
              <w:rPr>
                <w:rFonts w:ascii="Times New Roman" w:eastAsia="Times New Roman" w:hAnsi="Times New Roman" w:cs="Times New Roman"/>
                <w:w w:val="101"/>
                <w:sz w:val="20"/>
                <w:szCs w:val="20"/>
              </w:rPr>
              <w:t>)</w:t>
            </w:r>
          </w:p>
        </w:tc>
        <w:tc>
          <w:tcPr>
            <w:tcW w:w="2153" w:type="dxa"/>
            <w:tcBorders>
              <w:top w:val="single" w:sz="7" w:space="0" w:color="000000"/>
              <w:left w:val="single" w:sz="7" w:space="0" w:color="000000"/>
              <w:bottom w:val="single" w:sz="7" w:space="0" w:color="000000"/>
              <w:right w:val="single" w:sz="7" w:space="0" w:color="000000"/>
            </w:tcBorders>
            <w:vAlign w:val="center"/>
          </w:tcPr>
          <w:p w:rsidR="009C769C" w:rsidRPr="00201150" w:rsidP="00AB1578" w14:paraId="025FF97D" w14:textId="77777777">
            <w:pPr>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1,2</w:t>
            </w:r>
            <w:r>
              <w:rPr>
                <w:rFonts w:ascii="Times New Roman" w:hAnsi="Times New Roman" w:cs="Times New Roman"/>
                <w:sz w:val="20"/>
                <w:szCs w:val="20"/>
              </w:rPr>
              <w:t>84,806</w:t>
            </w:r>
          </w:p>
        </w:tc>
        <w:tc>
          <w:tcPr>
            <w:tcW w:w="2157" w:type="dxa"/>
            <w:tcBorders>
              <w:top w:val="single" w:sz="7" w:space="0" w:color="000000"/>
              <w:left w:val="single" w:sz="7" w:space="0" w:color="000000"/>
              <w:bottom w:val="single" w:sz="7" w:space="0" w:color="000000"/>
              <w:right w:val="single" w:sz="7" w:space="0" w:color="000000"/>
            </w:tcBorders>
            <w:vAlign w:val="center"/>
          </w:tcPr>
          <w:p w:rsidR="009C769C" w:rsidRPr="00201150" w:rsidP="00AB1578" w14:paraId="36F2DEDE" w14:textId="7777777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642,403</w:t>
            </w:r>
          </w:p>
        </w:tc>
        <w:tc>
          <w:tcPr>
            <w:tcW w:w="2167" w:type="dxa"/>
            <w:tcBorders>
              <w:top w:val="single" w:sz="7" w:space="0" w:color="000000"/>
              <w:left w:val="single" w:sz="7" w:space="0" w:color="000000"/>
              <w:bottom w:val="single" w:sz="7" w:space="0" w:color="000000"/>
              <w:right w:val="single" w:sz="3" w:space="0" w:color="000000"/>
            </w:tcBorders>
            <w:vAlign w:val="center"/>
          </w:tcPr>
          <w:p w:rsidR="009C769C" w:rsidRPr="00201150" w:rsidP="00AB1578" w14:paraId="1E5CB5CE" w14:textId="7777777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642,403</w:t>
            </w:r>
          </w:p>
        </w:tc>
      </w:tr>
      <w:tr w14:paraId="4A3DA633" w14:textId="77777777" w:rsidTr="00AB1578">
        <w:tblPrEx>
          <w:tblW w:w="9365" w:type="dxa"/>
          <w:tblInd w:w="106" w:type="dxa"/>
          <w:tblLayout w:type="fixed"/>
          <w:tblCellMar>
            <w:left w:w="0" w:type="dxa"/>
            <w:right w:w="0" w:type="dxa"/>
          </w:tblCellMar>
          <w:tblLook w:val="01E0"/>
        </w:tblPrEx>
        <w:trPr>
          <w:trHeight w:hRule="exact" w:val="629"/>
        </w:trPr>
        <w:tc>
          <w:tcPr>
            <w:tcW w:w="2888" w:type="dxa"/>
            <w:tcBorders>
              <w:top w:val="single" w:sz="7" w:space="0" w:color="000000"/>
              <w:left w:val="single" w:sz="5" w:space="0" w:color="000000"/>
              <w:bottom w:val="single" w:sz="7" w:space="0" w:color="000000"/>
              <w:right w:val="single" w:sz="7" w:space="0" w:color="000000"/>
            </w:tcBorders>
          </w:tcPr>
          <w:p w:rsidR="009C769C" w:rsidRPr="00201150" w:rsidP="00AB1578" w14:paraId="498781BF" w14:textId="77777777">
            <w:pPr>
              <w:spacing w:after="0" w:line="240" w:lineRule="auto"/>
              <w:rPr>
                <w:rFonts w:ascii="Times New Roman" w:eastAsia="Times New Roman" w:hAnsi="Times New Roman" w:cs="Times New Roman"/>
                <w:sz w:val="20"/>
                <w:szCs w:val="20"/>
              </w:rPr>
            </w:pPr>
            <w:r w:rsidRPr="70DE01AF">
              <w:rPr>
                <w:rFonts w:ascii="Times New Roman" w:eastAsia="MS Mincho" w:hAnsi="Times New Roman"/>
                <w:sz w:val="20"/>
                <w:szCs w:val="20"/>
              </w:rPr>
              <w:t>42 CFR 435.4 and 457.320(c</w:t>
            </w:r>
            <w:r w:rsidRPr="70DE01AF">
              <w:rPr>
                <w:rFonts w:ascii="Times New Roman" w:eastAsia="MS Mincho" w:hAnsi="Times New Roman"/>
                <w:sz w:val="20"/>
                <w:szCs w:val="20"/>
              </w:rPr>
              <w:t xml:space="preserve">)  </w:t>
            </w:r>
            <w:r>
              <w:rPr>
                <w:rFonts w:ascii="Times New Roman" w:eastAsia="MS Mincho" w:hAnsi="Times New Roman"/>
                <w:sz w:val="20"/>
                <w:szCs w:val="20"/>
              </w:rPr>
              <w:t>systems</w:t>
            </w:r>
            <w:r>
              <w:rPr>
                <w:rFonts w:ascii="Times New Roman" w:eastAsia="MS Mincho" w:hAnsi="Times New Roman"/>
                <w:sz w:val="20"/>
                <w:szCs w:val="20"/>
              </w:rPr>
              <w:t xml:space="preserve"> changes and SPA submissions</w:t>
            </w:r>
          </w:p>
        </w:tc>
        <w:tc>
          <w:tcPr>
            <w:tcW w:w="2153" w:type="dxa"/>
            <w:tcBorders>
              <w:top w:val="single" w:sz="7" w:space="0" w:color="000000"/>
              <w:left w:val="single" w:sz="7" w:space="0" w:color="000000"/>
              <w:bottom w:val="single" w:sz="7" w:space="0" w:color="000000"/>
              <w:right w:val="single" w:sz="7" w:space="0" w:color="000000"/>
            </w:tcBorders>
            <w:vAlign w:val="center"/>
          </w:tcPr>
          <w:p w:rsidR="009C769C" w:rsidRPr="00201150" w:rsidP="00AB1578" w14:paraId="6E894EBB" w14:textId="77777777">
            <w:pPr>
              <w:spacing w:after="0" w:line="240" w:lineRule="auto"/>
              <w:jc w:val="center"/>
              <w:rPr>
                <w:rFonts w:ascii="Times New Roman" w:hAnsi="Times New Roman" w:cs="Times New Roman"/>
                <w:sz w:val="20"/>
                <w:szCs w:val="20"/>
              </w:rPr>
            </w:pPr>
            <w:r w:rsidRPr="00BF4037">
              <w:rPr>
                <w:rFonts w:ascii="Times New Roman" w:hAnsi="Times New Roman" w:cs="Times New Roman"/>
                <w:sz w:val="20"/>
                <w:szCs w:val="20"/>
              </w:rPr>
              <w:t>385,604</w:t>
            </w:r>
          </w:p>
        </w:tc>
        <w:tc>
          <w:tcPr>
            <w:tcW w:w="2157" w:type="dxa"/>
            <w:tcBorders>
              <w:top w:val="single" w:sz="7" w:space="0" w:color="000000"/>
              <w:left w:val="single" w:sz="7" w:space="0" w:color="000000"/>
              <w:bottom w:val="single" w:sz="7" w:space="0" w:color="000000"/>
              <w:right w:val="single" w:sz="7" w:space="0" w:color="000000"/>
            </w:tcBorders>
            <w:vAlign w:val="center"/>
          </w:tcPr>
          <w:p w:rsidR="009C769C" w:rsidP="00AB1578" w14:paraId="249E4DAD" w14:textId="77777777">
            <w:pPr>
              <w:spacing w:after="0" w:line="240" w:lineRule="auto"/>
              <w:jc w:val="center"/>
              <w:rPr>
                <w:rFonts w:ascii="Times New Roman" w:hAnsi="Times New Roman" w:cs="Times New Roman"/>
                <w:sz w:val="20"/>
                <w:szCs w:val="20"/>
              </w:rPr>
            </w:pPr>
            <w:r>
              <w:rPr>
                <w:rFonts w:ascii="Times New Roman" w:eastAsia="MS Mincho" w:hAnsi="Times New Roman"/>
                <w:sz w:val="20"/>
                <w:szCs w:val="20"/>
              </w:rPr>
              <w:t>192,802</w:t>
            </w:r>
          </w:p>
        </w:tc>
        <w:tc>
          <w:tcPr>
            <w:tcW w:w="2167" w:type="dxa"/>
            <w:tcBorders>
              <w:top w:val="single" w:sz="7" w:space="0" w:color="000000"/>
              <w:left w:val="single" w:sz="7" w:space="0" w:color="000000"/>
              <w:bottom w:val="single" w:sz="7" w:space="0" w:color="000000"/>
              <w:right w:val="single" w:sz="3" w:space="0" w:color="000000"/>
            </w:tcBorders>
            <w:vAlign w:val="center"/>
          </w:tcPr>
          <w:p w:rsidR="009C769C" w:rsidP="00AB1578" w14:paraId="6816B57F" w14:textId="77777777">
            <w:pPr>
              <w:spacing w:after="0" w:line="240" w:lineRule="auto"/>
              <w:jc w:val="center"/>
              <w:rPr>
                <w:rFonts w:ascii="Times New Roman" w:hAnsi="Times New Roman" w:cs="Times New Roman"/>
                <w:sz w:val="20"/>
                <w:szCs w:val="20"/>
              </w:rPr>
            </w:pPr>
            <w:r>
              <w:rPr>
                <w:rFonts w:ascii="Times New Roman" w:eastAsia="MS Mincho" w:hAnsi="Times New Roman"/>
                <w:sz w:val="20"/>
                <w:szCs w:val="20"/>
              </w:rPr>
              <w:t>192,802</w:t>
            </w:r>
          </w:p>
        </w:tc>
      </w:tr>
      <w:tr w14:paraId="4534AB6D" w14:textId="77777777" w:rsidTr="00AB1578">
        <w:tblPrEx>
          <w:tblW w:w="9365" w:type="dxa"/>
          <w:tblInd w:w="106" w:type="dxa"/>
          <w:tblLayout w:type="fixed"/>
          <w:tblCellMar>
            <w:left w:w="0" w:type="dxa"/>
            <w:right w:w="0" w:type="dxa"/>
          </w:tblCellMar>
          <w:tblLook w:val="01E0"/>
        </w:tblPrEx>
        <w:trPr>
          <w:trHeight w:hRule="exact" w:val="806"/>
        </w:trPr>
        <w:tc>
          <w:tcPr>
            <w:tcW w:w="2888" w:type="dxa"/>
            <w:tcBorders>
              <w:top w:val="single" w:sz="7" w:space="0" w:color="000000"/>
              <w:left w:val="single" w:sz="5" w:space="0" w:color="000000"/>
              <w:bottom w:val="single" w:sz="5" w:space="0" w:color="000000"/>
              <w:right w:val="single" w:sz="7" w:space="0" w:color="000000"/>
            </w:tcBorders>
            <w:vAlign w:val="center"/>
          </w:tcPr>
          <w:p w:rsidR="009C769C" w:rsidRPr="00201150" w:rsidP="00AB1578" w14:paraId="3A1DBCEF" w14:textId="77777777">
            <w:pPr>
              <w:spacing w:after="0" w:line="240" w:lineRule="auto"/>
              <w:rPr>
                <w:rFonts w:ascii="Times New Roman" w:eastAsia="Times New Roman" w:hAnsi="Times New Roman" w:cs="Times New Roman"/>
                <w:sz w:val="20"/>
                <w:szCs w:val="20"/>
              </w:rPr>
            </w:pPr>
            <w:r w:rsidRPr="00201150">
              <w:rPr>
                <w:rFonts w:ascii="Times New Roman" w:eastAsia="Times New Roman" w:hAnsi="Times New Roman" w:cs="Times New Roman"/>
                <w:w w:val="107"/>
                <w:sz w:val="20"/>
                <w:szCs w:val="20"/>
              </w:rPr>
              <w:t>Totals</w:t>
            </w:r>
          </w:p>
        </w:tc>
        <w:tc>
          <w:tcPr>
            <w:tcW w:w="2153" w:type="dxa"/>
            <w:tcBorders>
              <w:top w:val="single" w:sz="7" w:space="0" w:color="000000"/>
              <w:left w:val="single" w:sz="7" w:space="0" w:color="000000"/>
              <w:bottom w:val="single" w:sz="5" w:space="0" w:color="000000"/>
              <w:right w:val="single" w:sz="7" w:space="0" w:color="000000"/>
            </w:tcBorders>
            <w:vAlign w:val="center"/>
          </w:tcPr>
          <w:p w:rsidR="009C769C" w:rsidRPr="00201150" w:rsidP="00AB1578" w14:paraId="21E5DE77" w14:textId="77777777">
            <w:pPr>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4</w:t>
            </w:r>
            <w:r>
              <w:rPr>
                <w:rFonts w:ascii="Times New Roman" w:hAnsi="Times New Roman" w:cs="Times New Roman"/>
                <w:sz w:val="20"/>
                <w:szCs w:val="20"/>
              </w:rPr>
              <w:t>66,418,519</w:t>
            </w:r>
          </w:p>
        </w:tc>
        <w:tc>
          <w:tcPr>
            <w:tcW w:w="2157" w:type="dxa"/>
            <w:tcBorders>
              <w:top w:val="single" w:sz="7" w:space="0" w:color="000000"/>
              <w:left w:val="single" w:sz="7" w:space="0" w:color="000000"/>
              <w:bottom w:val="single" w:sz="5" w:space="0" w:color="000000"/>
              <w:right w:val="single" w:sz="7" w:space="0" w:color="000000"/>
            </w:tcBorders>
            <w:vAlign w:val="center"/>
          </w:tcPr>
          <w:p w:rsidR="009C769C" w:rsidRPr="00201150" w:rsidP="00AB1578" w14:paraId="0A943335" w14:textId="77777777">
            <w:pPr>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2</w:t>
            </w:r>
            <w:r>
              <w:rPr>
                <w:rFonts w:ascii="Times New Roman" w:hAnsi="Times New Roman" w:cs="Times New Roman"/>
                <w:sz w:val="20"/>
                <w:szCs w:val="20"/>
              </w:rPr>
              <w:t>33,209,260</w:t>
            </w:r>
          </w:p>
        </w:tc>
        <w:tc>
          <w:tcPr>
            <w:tcW w:w="2167" w:type="dxa"/>
            <w:tcBorders>
              <w:top w:val="single" w:sz="7" w:space="0" w:color="000000"/>
              <w:left w:val="single" w:sz="7" w:space="0" w:color="000000"/>
              <w:bottom w:val="single" w:sz="5" w:space="0" w:color="000000"/>
              <w:right w:val="single" w:sz="3" w:space="0" w:color="000000"/>
            </w:tcBorders>
            <w:vAlign w:val="center"/>
          </w:tcPr>
          <w:p w:rsidR="009C769C" w:rsidRPr="00201150" w:rsidP="00AB1578" w14:paraId="727D1FAA" w14:textId="77777777">
            <w:pPr>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2</w:t>
            </w:r>
            <w:r>
              <w:rPr>
                <w:rFonts w:ascii="Times New Roman" w:hAnsi="Times New Roman" w:cs="Times New Roman"/>
                <w:sz w:val="20"/>
                <w:szCs w:val="20"/>
              </w:rPr>
              <w:t>33,209,260</w:t>
            </w:r>
          </w:p>
        </w:tc>
      </w:tr>
    </w:tbl>
    <w:p w:rsidR="009C769C" w:rsidRPr="00BF32AA" w:rsidP="009C769C" w14:paraId="10A15961" w14:textId="77777777">
      <w:pPr>
        <w:spacing w:after="0" w:line="240" w:lineRule="auto"/>
        <w:rPr>
          <w:rFonts w:ascii="Times New Roman" w:hAnsi="Times New Roman" w:cs="Times New Roman"/>
          <w:sz w:val="24"/>
          <w:szCs w:val="24"/>
        </w:rPr>
      </w:pPr>
    </w:p>
    <w:p w:rsidR="009C769C" w:rsidRPr="00BD7933" w:rsidP="009C769C" w14:paraId="18EE9D7B" w14:textId="77777777">
      <w:pPr>
        <w:tabs>
          <w:tab w:val="left" w:pos="720"/>
        </w:tabs>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15. </w:t>
      </w:r>
      <w:r w:rsidRPr="00BF32AA">
        <w:rPr>
          <w:rFonts w:ascii="Times New Roman" w:eastAsia="Times New Roman" w:hAnsi="Times New Roman" w:cs="Times New Roman"/>
          <w:sz w:val="24"/>
          <w:szCs w:val="24"/>
        </w:rPr>
        <w:tab/>
      </w:r>
      <w:r w:rsidRPr="00BF32AA">
        <w:rPr>
          <w:rFonts w:ascii="Times New Roman" w:eastAsia="Times New Roman" w:hAnsi="Times New Roman" w:cs="Times New Roman"/>
          <w:sz w:val="24"/>
          <w:szCs w:val="24"/>
          <w:u w:val="single" w:color="000000"/>
        </w:rPr>
        <w:t xml:space="preserve">Changes </w:t>
      </w:r>
      <w:r>
        <w:rPr>
          <w:rFonts w:ascii="Times New Roman" w:eastAsia="Times New Roman" w:hAnsi="Times New Roman" w:cs="Times New Roman"/>
          <w:sz w:val="24"/>
          <w:szCs w:val="24"/>
          <w:u w:val="single" w:color="000000"/>
        </w:rPr>
        <w:t>to Collections of Information and Burden</w:t>
      </w:r>
    </w:p>
    <w:p w:rsidR="009C769C" w:rsidP="009C769C" w14:paraId="151C36DA" w14:textId="77777777">
      <w:pPr>
        <w:spacing w:after="0" w:line="240" w:lineRule="auto"/>
        <w:rPr>
          <w:rFonts w:ascii="Times New Roman" w:eastAsia="Times New Roman" w:hAnsi="Times New Roman" w:cs="Times New Roman"/>
          <w:sz w:val="24"/>
          <w:szCs w:val="24"/>
        </w:rPr>
      </w:pPr>
    </w:p>
    <w:p w:rsidR="009C769C" w:rsidP="009C769C" w14:paraId="76710163" w14:textId="7A976BB6">
      <w:pPr>
        <w:spacing w:after="0" w:line="240" w:lineRule="auto"/>
        <w:rPr>
          <w:rFonts w:ascii="Times New Roman" w:eastAsia="Times New Roman" w:hAnsi="Times New Roman" w:cs="Times New Roman"/>
          <w:sz w:val="24"/>
          <w:szCs w:val="24"/>
        </w:rPr>
      </w:pPr>
      <w:bookmarkStart w:id="9" w:name="_Hlk131429525"/>
      <w:r>
        <w:rPr>
          <w:rFonts w:ascii="Times New Roman" w:eastAsia="Times New Roman" w:hAnsi="Times New Roman" w:cs="Times New Roman"/>
          <w:sz w:val="24"/>
          <w:szCs w:val="24"/>
        </w:rPr>
        <w:t xml:space="preserve">As a result of the change in definition to “lawfully present” as proposed in CMS-9894-P, which updates eligible populations in the CHIPRA 214 option group, we estimate a one-time burden increase for States of </w:t>
      </w:r>
      <w:bookmarkEnd w:id="9"/>
      <w:r w:rsidRPr="00BD7933">
        <w:rPr>
          <w:rFonts w:ascii="Times New Roman" w:eastAsia="Times New Roman" w:hAnsi="Times New Roman" w:cs="Times New Roman"/>
          <w:sz w:val="24"/>
          <w:szCs w:val="24"/>
        </w:rPr>
        <w:t xml:space="preserve">100 hours to develop and code the changes to its Medicaid or CHIP eligibility systems to correctly evaluate and verify eligibility under the expanded definition. </w:t>
      </w:r>
      <w:r>
        <w:rPr>
          <w:rFonts w:ascii="Times New Roman" w:eastAsia="Times New Roman" w:hAnsi="Times New Roman" w:cs="Times New Roman"/>
          <w:sz w:val="24"/>
          <w:szCs w:val="24"/>
        </w:rPr>
        <w:t>As discussed in section 12, o</w:t>
      </w:r>
      <w:r w:rsidRPr="00BD7933">
        <w:rPr>
          <w:rFonts w:ascii="Times New Roman" w:eastAsia="Times New Roman" w:hAnsi="Times New Roman" w:cs="Times New Roman"/>
          <w:sz w:val="24"/>
          <w:szCs w:val="24"/>
        </w:rPr>
        <w:t xml:space="preserve">f those 100 hours, we estimate it would take a database and network administrator and architect 25 hours at $98.50 per hour and a computer programmer 75 hours at $92.92 per hour. In aggregate, we estimate a one-time burden of 3,900 hours (39 States × 100 hours) at a cost of $367,829 (39 States × [(25 hours × $98.50 per hour) + (75 hours × $92.92 per hour)]) for completing the necessary updates to Medicaid systems. </w:t>
      </w:r>
      <w:r w:rsidRPr="00BD7933">
        <w:rPr>
          <w:rFonts w:ascii="Times New Roman" w:eastAsia="Times New Roman" w:hAnsi="Times New Roman" w:cs="Times New Roman"/>
          <w:sz w:val="24"/>
          <w:szCs w:val="24"/>
        </w:rPr>
        <w:t>Taking into account</w:t>
      </w:r>
      <w:r w:rsidRPr="00BD7933">
        <w:rPr>
          <w:rFonts w:ascii="Times New Roman" w:eastAsia="Times New Roman" w:hAnsi="Times New Roman" w:cs="Times New Roman"/>
          <w:sz w:val="24"/>
          <w:szCs w:val="24"/>
        </w:rPr>
        <w:t xml:space="preserve"> the 50 percent Federal contribution to Medicaid program administration, the estimated State one-time cost would be $4,716 per State, and $183,914 in total for all States.</w:t>
      </w:r>
    </w:p>
    <w:p w:rsidR="009C769C" w:rsidP="009C769C" w14:paraId="684F3C02" w14:textId="77777777">
      <w:pPr>
        <w:spacing w:after="0" w:line="240" w:lineRule="auto"/>
        <w:rPr>
          <w:rFonts w:ascii="Times New Roman" w:hAnsi="Times New Roman" w:cs="Times New Roman"/>
          <w:sz w:val="24"/>
          <w:szCs w:val="24"/>
        </w:rPr>
      </w:pPr>
    </w:p>
    <w:p w:rsidR="009C769C" w:rsidP="009C769C" w14:paraId="42BDFB1C" w14:textId="77777777">
      <w:pPr>
        <w:spacing w:after="0" w:line="240" w:lineRule="auto"/>
        <w:rPr>
          <w:rFonts w:ascii="Times New Roman" w:eastAsia="Times New Roman" w:hAnsi="Times New Roman" w:cs="Times New Roman"/>
          <w:sz w:val="24"/>
          <w:szCs w:val="24"/>
        </w:rPr>
      </w:pPr>
      <w:bookmarkStart w:id="10" w:name="_Hlk131429475"/>
      <w:r>
        <w:rPr>
          <w:rFonts w:ascii="Times New Roman" w:eastAsia="Times New Roman" w:hAnsi="Times New Roman" w:cs="Times New Roman"/>
          <w:sz w:val="24"/>
          <w:szCs w:val="24"/>
        </w:rPr>
        <w:t xml:space="preserve">We note that this collection includes impacts related to the Medicaid and CHIP applications.  For the purposes of this revision, impacts related to application updates, if the related proposed rule is finalized, are addressed in </w:t>
      </w:r>
      <w:r w:rsidRPr="00E770F0">
        <w:rPr>
          <w:rFonts w:ascii="Times New Roman" w:eastAsia="Times New Roman" w:hAnsi="Times New Roman" w:cs="Times New Roman"/>
          <w:sz w:val="24"/>
          <w:szCs w:val="24"/>
        </w:rPr>
        <w:t>OMB control number: 0938-1191</w:t>
      </w:r>
      <w:r>
        <w:rPr>
          <w:rFonts w:ascii="Times New Roman" w:eastAsia="Times New Roman" w:hAnsi="Times New Roman" w:cs="Times New Roman"/>
          <w:sz w:val="24"/>
          <w:szCs w:val="24"/>
        </w:rPr>
        <w:t xml:space="preserve"> (</w:t>
      </w:r>
      <w:r w:rsidRPr="00E770F0">
        <w:rPr>
          <w:rFonts w:ascii="Times New Roman" w:eastAsia="Times New Roman" w:hAnsi="Times New Roman" w:cs="Times New Roman"/>
          <w:sz w:val="24"/>
          <w:szCs w:val="24"/>
        </w:rPr>
        <w:t>CMS-10440</w:t>
      </w:r>
      <w:r>
        <w:rPr>
          <w:rFonts w:ascii="Times New Roman" w:eastAsia="Times New Roman" w:hAnsi="Times New Roman" w:cs="Times New Roman"/>
          <w:sz w:val="24"/>
          <w:szCs w:val="24"/>
        </w:rPr>
        <w:t>) for the streamlined application.</w:t>
      </w:r>
    </w:p>
    <w:p w:rsidR="009C769C" w:rsidP="009C769C" w14:paraId="0D57279C" w14:textId="77777777">
      <w:pPr>
        <w:spacing w:after="0" w:line="240" w:lineRule="auto"/>
        <w:rPr>
          <w:rFonts w:ascii="Times New Roman" w:eastAsia="Times New Roman" w:hAnsi="Times New Roman" w:cs="Times New Roman"/>
          <w:sz w:val="24"/>
          <w:szCs w:val="24"/>
        </w:rPr>
      </w:pPr>
    </w:p>
    <w:p w:rsidR="009C769C" w:rsidP="009C769C" w14:paraId="63973541"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w:t>
      </w:r>
      <w:r w:rsidRPr="00564EA6">
        <w:rPr>
          <w:rFonts w:ascii="Times New Roman" w:eastAsia="Times New Roman" w:hAnsi="Times New Roman" w:cs="Times New Roman"/>
          <w:sz w:val="24"/>
          <w:szCs w:val="24"/>
        </w:rPr>
        <w:t xml:space="preserve">current CMS Medicaid and CHIP SPA templates require the exclusion of the DACA populations. We are evaluating </w:t>
      </w:r>
      <w:bookmarkStart w:id="11" w:name="_Hlk133932971"/>
      <w:r w:rsidRPr="00564EA6">
        <w:rPr>
          <w:rFonts w:ascii="Times New Roman" w:eastAsia="Times New Roman" w:hAnsi="Times New Roman" w:cs="Times New Roman"/>
          <w:sz w:val="24"/>
          <w:szCs w:val="24"/>
        </w:rPr>
        <w:t xml:space="preserve">whether we would require all states that have elected the </w:t>
      </w:r>
      <w:r w:rsidRPr="00564EA6">
        <w:rPr>
          <w:rFonts w:ascii="Times New Roman" w:eastAsia="Times New Roman" w:hAnsi="Times New Roman" w:cs="Times New Roman"/>
          <w:sz w:val="24"/>
          <w:szCs w:val="24"/>
        </w:rPr>
        <w:t xml:space="preserve">CHIPRA 214 option to submit SPAs for Medicaid and CHIP </w:t>
      </w:r>
      <w:r w:rsidRPr="00564EA6">
        <w:rPr>
          <w:rFonts w:ascii="Times New Roman" w:eastAsia="Times New Roman" w:hAnsi="Times New Roman" w:cs="Times New Roman"/>
          <w:sz w:val="24"/>
          <w:szCs w:val="24"/>
        </w:rPr>
        <w:t>in order to</w:t>
      </w:r>
      <w:r w:rsidRPr="00564EA6">
        <w:rPr>
          <w:rFonts w:ascii="Times New Roman" w:eastAsia="Times New Roman" w:hAnsi="Times New Roman" w:cs="Times New Roman"/>
          <w:sz w:val="24"/>
          <w:szCs w:val="24"/>
        </w:rPr>
        <w:t xml:space="preserve"> document the proposed regulation changes to the definition of lawfully present in their state plans.  </w:t>
      </w:r>
      <w:r>
        <w:rPr>
          <w:rFonts w:ascii="Times New Roman" w:eastAsia="Times New Roman" w:hAnsi="Times New Roman" w:cs="Times New Roman"/>
          <w:sz w:val="24"/>
          <w:szCs w:val="24"/>
        </w:rPr>
        <w:t xml:space="preserve">These changes would be finalized as revisions to OMB control number </w:t>
      </w:r>
      <w:r w:rsidRPr="002B0D2B">
        <w:rPr>
          <w:rFonts w:ascii="Times New Roman" w:eastAsia="Times New Roman" w:hAnsi="Times New Roman" w:cs="Times New Roman"/>
          <w:sz w:val="24"/>
          <w:szCs w:val="24"/>
        </w:rPr>
        <w:t>0938-1188 (CMS-10434 #15)</w:t>
      </w:r>
      <w:r>
        <w:rPr>
          <w:rFonts w:ascii="Times New Roman" w:eastAsia="Times New Roman" w:hAnsi="Times New Roman" w:cs="Times New Roman"/>
          <w:sz w:val="24"/>
          <w:szCs w:val="24"/>
        </w:rPr>
        <w:t xml:space="preserve"> and OMB control number </w:t>
      </w:r>
      <w:r w:rsidRPr="002B0D2B">
        <w:rPr>
          <w:rFonts w:ascii="Times New Roman" w:eastAsia="Times New Roman" w:hAnsi="Times New Roman" w:cs="Times New Roman"/>
          <w:sz w:val="24"/>
          <w:szCs w:val="24"/>
        </w:rPr>
        <w:t>0938-1148 (CMS-10398 #17)</w:t>
      </w:r>
      <w:r>
        <w:rPr>
          <w:rFonts w:ascii="Times New Roman" w:eastAsia="Times New Roman" w:hAnsi="Times New Roman" w:cs="Times New Roman"/>
          <w:sz w:val="24"/>
          <w:szCs w:val="24"/>
        </w:rPr>
        <w:t>, respectively.</w:t>
      </w:r>
    </w:p>
    <w:p w:rsidR="009C769C" w:rsidP="009C769C" w14:paraId="3AE2F78C" w14:textId="77777777">
      <w:pPr>
        <w:spacing w:after="0" w:line="240" w:lineRule="auto"/>
        <w:rPr>
          <w:rFonts w:ascii="Times New Roman" w:eastAsia="Times New Roman" w:hAnsi="Times New Roman" w:cs="Times New Roman"/>
          <w:sz w:val="24"/>
          <w:szCs w:val="24"/>
        </w:rPr>
      </w:pPr>
    </w:p>
    <w:p w:rsidR="009C769C" w:rsidP="009C769C" w14:paraId="303F9625" w14:textId="77777777">
      <w:pPr>
        <w:spacing w:after="0" w:line="240" w:lineRule="auto"/>
        <w:rPr>
          <w:rFonts w:ascii="Times New Roman" w:eastAsia="Times New Roman" w:hAnsi="Times New Roman" w:cs="Times New Roman"/>
          <w:sz w:val="24"/>
          <w:szCs w:val="24"/>
        </w:rPr>
      </w:pPr>
      <w:r w:rsidRPr="00564EA6">
        <w:rPr>
          <w:rFonts w:ascii="Times New Roman" w:eastAsia="Times New Roman" w:hAnsi="Times New Roman" w:cs="Times New Roman"/>
          <w:sz w:val="24"/>
          <w:szCs w:val="24"/>
        </w:rPr>
        <w:t xml:space="preserve">If states are required to submit SPAs, </w:t>
      </w:r>
      <w:bookmarkEnd w:id="11"/>
      <w:r w:rsidRPr="00564EA6">
        <w:rPr>
          <w:rFonts w:ascii="Times New Roman" w:eastAsia="Times New Roman" w:hAnsi="Times New Roman" w:cs="Times New Roman"/>
          <w:sz w:val="24"/>
          <w:szCs w:val="24"/>
        </w:rPr>
        <w:t xml:space="preserve">we estimate it would take an average of 3 hours in each of the 39 Medicaid CHIPRA 214 option States and an average of 3 hours in each of the 28 CHIP CHIPRA 214 option States to produce and submit Medicaid and CHIP SPAs in order to no longer include the DACA exclusion and to include minor revisions in other certain immigration statuses proposed to be considered lawfully present. </w:t>
      </w:r>
    </w:p>
    <w:p w:rsidR="009C769C" w:rsidP="009C769C" w14:paraId="126FCC95" w14:textId="77777777">
      <w:pPr>
        <w:spacing w:after="0" w:line="240" w:lineRule="auto"/>
        <w:rPr>
          <w:rFonts w:ascii="Times New Roman" w:eastAsia="Times New Roman" w:hAnsi="Times New Roman" w:cs="Times New Roman"/>
          <w:sz w:val="24"/>
          <w:szCs w:val="24"/>
        </w:rPr>
      </w:pPr>
    </w:p>
    <w:p w:rsidR="009C769C" w:rsidP="009C769C" w14:paraId="66081A03" w14:textId="77777777">
      <w:pPr>
        <w:spacing w:after="0" w:line="240" w:lineRule="auto"/>
        <w:rPr>
          <w:rFonts w:ascii="Times New Roman" w:eastAsia="Times New Roman" w:hAnsi="Times New Roman" w:cs="Times New Roman"/>
          <w:sz w:val="24"/>
          <w:szCs w:val="24"/>
        </w:rPr>
      </w:pPr>
      <w:r w:rsidRPr="00564EA6">
        <w:rPr>
          <w:rFonts w:ascii="Times New Roman" w:eastAsia="Times New Roman" w:hAnsi="Times New Roman" w:cs="Times New Roman"/>
          <w:sz w:val="24"/>
          <w:szCs w:val="24"/>
        </w:rPr>
        <w:t>We estimate it would take a General and Operations Manager 1 hour at $110.82/</w:t>
      </w:r>
      <w:r w:rsidRPr="00564EA6">
        <w:rPr>
          <w:rFonts w:ascii="Times New Roman" w:eastAsia="Times New Roman" w:hAnsi="Times New Roman" w:cs="Times New Roman"/>
          <w:sz w:val="24"/>
          <w:szCs w:val="24"/>
        </w:rPr>
        <w:t>hr</w:t>
      </w:r>
      <w:r w:rsidRPr="00564EA6">
        <w:rPr>
          <w:rFonts w:ascii="Times New Roman" w:eastAsia="Times New Roman" w:hAnsi="Times New Roman" w:cs="Times New Roman"/>
          <w:sz w:val="24"/>
          <w:szCs w:val="24"/>
        </w:rPr>
        <w:t> and a Business Operations Specialist 2 hours at $77.25/</w:t>
      </w:r>
      <w:r w:rsidRPr="00564EA6">
        <w:rPr>
          <w:rFonts w:ascii="Times New Roman" w:eastAsia="Times New Roman" w:hAnsi="Times New Roman" w:cs="Times New Roman"/>
          <w:sz w:val="24"/>
          <w:szCs w:val="24"/>
        </w:rPr>
        <w:t>hr</w:t>
      </w:r>
      <w:r w:rsidRPr="00564EA6">
        <w:rPr>
          <w:rFonts w:ascii="Times New Roman" w:eastAsia="Times New Roman" w:hAnsi="Times New Roman" w:cs="Times New Roman"/>
          <w:sz w:val="24"/>
          <w:szCs w:val="24"/>
        </w:rPr>
        <w:t> for a per SPA per State total of $265. In aggregate for Medicaid, we estimate a one-time burden for all States of 117 hours (39 States × 3 </w:t>
      </w:r>
      <w:r w:rsidRPr="00564EA6">
        <w:rPr>
          <w:rFonts w:ascii="Times New Roman" w:eastAsia="Times New Roman" w:hAnsi="Times New Roman" w:cs="Times New Roman"/>
          <w:sz w:val="24"/>
          <w:szCs w:val="24"/>
        </w:rPr>
        <w:t>hr</w:t>
      </w:r>
      <w:r w:rsidRPr="00564EA6">
        <w:rPr>
          <w:rFonts w:ascii="Times New Roman" w:eastAsia="Times New Roman" w:hAnsi="Times New Roman" w:cs="Times New Roman"/>
          <w:sz w:val="24"/>
          <w:szCs w:val="24"/>
        </w:rPr>
        <w:t>) and $10,347 ([(1 </w:t>
      </w:r>
      <w:r w:rsidRPr="00564EA6">
        <w:rPr>
          <w:rFonts w:ascii="Times New Roman" w:eastAsia="Times New Roman" w:hAnsi="Times New Roman" w:cs="Times New Roman"/>
          <w:sz w:val="24"/>
          <w:szCs w:val="24"/>
        </w:rPr>
        <w:t>hrs</w:t>
      </w:r>
      <w:r w:rsidRPr="00564EA6">
        <w:rPr>
          <w:rFonts w:ascii="Times New Roman" w:eastAsia="Times New Roman" w:hAnsi="Times New Roman" w:cs="Times New Roman"/>
          <w:sz w:val="24"/>
          <w:szCs w:val="24"/>
        </w:rPr>
        <w:t> × $110.82/</w:t>
      </w:r>
      <w:r w:rsidRPr="00564EA6">
        <w:rPr>
          <w:rFonts w:ascii="Times New Roman" w:eastAsia="Times New Roman" w:hAnsi="Times New Roman" w:cs="Times New Roman"/>
          <w:sz w:val="24"/>
          <w:szCs w:val="24"/>
        </w:rPr>
        <w:t>hr</w:t>
      </w:r>
      <w:r w:rsidRPr="00564EA6">
        <w:rPr>
          <w:rFonts w:ascii="Times New Roman" w:eastAsia="Times New Roman" w:hAnsi="Times New Roman" w:cs="Times New Roman"/>
          <w:sz w:val="24"/>
          <w:szCs w:val="24"/>
        </w:rPr>
        <w:t>) + (2 </w:t>
      </w:r>
      <w:r w:rsidRPr="00564EA6">
        <w:rPr>
          <w:rFonts w:ascii="Times New Roman" w:eastAsia="Times New Roman" w:hAnsi="Times New Roman" w:cs="Times New Roman"/>
          <w:sz w:val="24"/>
          <w:szCs w:val="24"/>
        </w:rPr>
        <w:t>hrs</w:t>
      </w:r>
      <w:r w:rsidRPr="00564EA6">
        <w:rPr>
          <w:rFonts w:ascii="Times New Roman" w:eastAsia="Times New Roman" w:hAnsi="Times New Roman" w:cs="Times New Roman"/>
          <w:sz w:val="24"/>
          <w:szCs w:val="24"/>
        </w:rPr>
        <w:t> × $77.25/</w:t>
      </w:r>
      <w:r w:rsidRPr="00564EA6">
        <w:rPr>
          <w:rFonts w:ascii="Times New Roman" w:eastAsia="Times New Roman" w:hAnsi="Times New Roman" w:cs="Times New Roman"/>
          <w:sz w:val="24"/>
          <w:szCs w:val="24"/>
        </w:rPr>
        <w:t>hr</w:t>
      </w:r>
      <w:r w:rsidRPr="00564EA6">
        <w:rPr>
          <w:rFonts w:ascii="Times New Roman" w:eastAsia="Times New Roman" w:hAnsi="Times New Roman" w:cs="Times New Roman"/>
          <w:sz w:val="24"/>
          <w:szCs w:val="24"/>
        </w:rPr>
        <w:t>)] × 39 States) for completing the necessary Medicaid SPA updates. In aggregate for CHIP, we estimate a one-time burden for all States of 84 hours (28 States × 3 </w:t>
      </w:r>
      <w:r w:rsidRPr="00564EA6">
        <w:rPr>
          <w:rFonts w:ascii="Times New Roman" w:eastAsia="Times New Roman" w:hAnsi="Times New Roman" w:cs="Times New Roman"/>
          <w:sz w:val="24"/>
          <w:szCs w:val="24"/>
        </w:rPr>
        <w:t>hr</w:t>
      </w:r>
      <w:r w:rsidRPr="00564EA6">
        <w:rPr>
          <w:rFonts w:ascii="Times New Roman" w:eastAsia="Times New Roman" w:hAnsi="Times New Roman" w:cs="Times New Roman"/>
          <w:sz w:val="24"/>
          <w:szCs w:val="24"/>
        </w:rPr>
        <w:t>) and $7,429 ([(1 </w:t>
      </w:r>
      <w:r w:rsidRPr="00564EA6">
        <w:rPr>
          <w:rFonts w:ascii="Times New Roman" w:eastAsia="Times New Roman" w:hAnsi="Times New Roman" w:cs="Times New Roman"/>
          <w:sz w:val="24"/>
          <w:szCs w:val="24"/>
        </w:rPr>
        <w:t>hrs</w:t>
      </w:r>
      <w:r w:rsidRPr="00564EA6">
        <w:rPr>
          <w:rFonts w:ascii="Times New Roman" w:eastAsia="Times New Roman" w:hAnsi="Times New Roman" w:cs="Times New Roman"/>
          <w:sz w:val="24"/>
          <w:szCs w:val="24"/>
        </w:rPr>
        <w:t> × $110.82/</w:t>
      </w:r>
      <w:r w:rsidRPr="00564EA6">
        <w:rPr>
          <w:rFonts w:ascii="Times New Roman" w:eastAsia="Times New Roman" w:hAnsi="Times New Roman" w:cs="Times New Roman"/>
          <w:sz w:val="24"/>
          <w:szCs w:val="24"/>
        </w:rPr>
        <w:t>hr</w:t>
      </w:r>
      <w:r w:rsidRPr="00564EA6">
        <w:rPr>
          <w:rFonts w:ascii="Times New Roman" w:eastAsia="Times New Roman" w:hAnsi="Times New Roman" w:cs="Times New Roman"/>
          <w:sz w:val="24"/>
          <w:szCs w:val="24"/>
        </w:rPr>
        <w:t>) + (2 </w:t>
      </w:r>
      <w:r w:rsidRPr="00564EA6">
        <w:rPr>
          <w:rFonts w:ascii="Times New Roman" w:eastAsia="Times New Roman" w:hAnsi="Times New Roman" w:cs="Times New Roman"/>
          <w:sz w:val="24"/>
          <w:szCs w:val="24"/>
        </w:rPr>
        <w:t>hrs</w:t>
      </w:r>
      <w:r w:rsidRPr="00564EA6">
        <w:rPr>
          <w:rFonts w:ascii="Times New Roman" w:eastAsia="Times New Roman" w:hAnsi="Times New Roman" w:cs="Times New Roman"/>
          <w:sz w:val="24"/>
          <w:szCs w:val="24"/>
        </w:rPr>
        <w:t> × $77.25/</w:t>
      </w:r>
      <w:r w:rsidRPr="00564EA6">
        <w:rPr>
          <w:rFonts w:ascii="Times New Roman" w:eastAsia="Times New Roman" w:hAnsi="Times New Roman" w:cs="Times New Roman"/>
          <w:sz w:val="24"/>
          <w:szCs w:val="24"/>
        </w:rPr>
        <w:t>hr</w:t>
      </w:r>
      <w:r w:rsidRPr="00564EA6">
        <w:rPr>
          <w:rFonts w:ascii="Times New Roman" w:eastAsia="Times New Roman" w:hAnsi="Times New Roman" w:cs="Times New Roman"/>
          <w:sz w:val="24"/>
          <w:szCs w:val="24"/>
        </w:rPr>
        <w:t xml:space="preserve">)] × 28 States) for completing the necessary CHIP SPA updates. </w:t>
      </w:r>
      <w:r w:rsidRPr="00564EA6">
        <w:rPr>
          <w:rFonts w:ascii="Times New Roman" w:eastAsia="Times New Roman" w:hAnsi="Times New Roman" w:cs="Times New Roman"/>
          <w:sz w:val="24"/>
          <w:szCs w:val="24"/>
        </w:rPr>
        <w:t>Taking into account</w:t>
      </w:r>
      <w:r w:rsidRPr="00564EA6">
        <w:rPr>
          <w:rFonts w:ascii="Times New Roman" w:eastAsia="Times New Roman" w:hAnsi="Times New Roman" w:cs="Times New Roman"/>
          <w:sz w:val="24"/>
          <w:szCs w:val="24"/>
        </w:rPr>
        <w:t xml:space="preserve"> a simplified average of 50 percent Federal contribution to Medicaid and CHIP program administration, the estimated State share would be $133 per State for Medicaid only CHIPRA 214 States and $265 per State for States that have elected the CHIPRA 214 option for both Medicaid and CHIP, and $8,888 total for all States.</w:t>
      </w:r>
      <w:r>
        <w:rPr>
          <w:rFonts w:ascii="Times New Roman" w:eastAsia="Times New Roman" w:hAnsi="Times New Roman" w:cs="Times New Roman"/>
          <w:sz w:val="24"/>
          <w:szCs w:val="24"/>
        </w:rPr>
        <w:t xml:space="preserve"> </w:t>
      </w:r>
    </w:p>
    <w:bookmarkEnd w:id="10"/>
    <w:p w:rsidR="009C769C" w:rsidRPr="00BD7933" w:rsidP="009C769C" w14:paraId="5FDAD388" w14:textId="6690DBF2">
      <w:pPr>
        <w:spacing w:after="0" w:line="240" w:lineRule="auto"/>
        <w:rPr>
          <w:rFonts w:ascii="Times New Roman" w:eastAsia="Times New Roman" w:hAnsi="Times New Roman" w:cs="Times New Roman"/>
          <w:sz w:val="24"/>
          <w:szCs w:val="24"/>
        </w:rPr>
      </w:pPr>
    </w:p>
    <w:p w:rsidR="009C769C" w:rsidP="009C769C" w14:paraId="68F1FE91" w14:textId="77777777">
      <w:pPr>
        <w:spacing w:after="0" w:line="240" w:lineRule="auto"/>
        <w:rPr>
          <w:rFonts w:ascii="Times New Roman" w:eastAsia="Times New Roman" w:hAnsi="Times New Roman" w:cs="Times New Roman"/>
          <w:sz w:val="24"/>
          <w:szCs w:val="24"/>
        </w:rPr>
      </w:pPr>
    </w:p>
    <w:p w:rsidR="009C769C" w:rsidP="009C769C" w14:paraId="26BFEBAD" w14:textId="77777777">
      <w:pPr>
        <w:spacing w:after="0" w:line="240" w:lineRule="auto"/>
        <w:rPr>
          <w:rFonts w:ascii="Times New Roman" w:eastAsia="Times New Roman" w:hAnsi="Times New Roman" w:cs="Times New Roman"/>
          <w:sz w:val="24"/>
          <w:szCs w:val="24"/>
        </w:rPr>
      </w:pPr>
    </w:p>
    <w:tbl>
      <w:tblPr>
        <w:tblStyle w:val="TableGrid3"/>
        <w:tblW w:w="8549" w:type="dxa"/>
        <w:tblInd w:w="-5" w:type="dxa"/>
        <w:tblLayout w:type="fixed"/>
        <w:tblLook w:val="04A0"/>
      </w:tblPr>
      <w:tblGrid>
        <w:gridCol w:w="1320"/>
        <w:gridCol w:w="705"/>
        <w:gridCol w:w="795"/>
        <w:gridCol w:w="828"/>
        <w:gridCol w:w="617"/>
        <w:gridCol w:w="709"/>
        <w:gridCol w:w="765"/>
        <w:gridCol w:w="1180"/>
        <w:gridCol w:w="934"/>
        <w:gridCol w:w="696"/>
      </w:tblGrid>
      <w:tr w14:paraId="000480B2" w14:textId="77777777" w:rsidTr="00A65C7B">
        <w:tblPrEx>
          <w:tblW w:w="8549" w:type="dxa"/>
          <w:tblInd w:w="-5" w:type="dxa"/>
          <w:tblLayout w:type="fixed"/>
          <w:tblLook w:val="04A0"/>
        </w:tblPrEx>
        <w:trPr>
          <w:cantSplit/>
          <w:trHeight w:val="300"/>
          <w:tblHeader/>
        </w:trPr>
        <w:tc>
          <w:tcPr>
            <w:tcW w:w="1320" w:type="dxa"/>
            <w:shd w:val="clear" w:color="auto" w:fill="auto"/>
            <w:vAlign w:val="center"/>
          </w:tcPr>
          <w:p w:rsidR="009C769C" w:rsidRPr="00D9490F" w:rsidP="00AB1578" w14:paraId="2BC10E03" w14:textId="77777777">
            <w:pPr>
              <w:jc w:val="center"/>
              <w:rPr>
                <w:rFonts w:ascii="Times New Roman" w:eastAsia="MS Mincho" w:hAnsi="Times New Roman"/>
                <w:sz w:val="18"/>
                <w:szCs w:val="18"/>
              </w:rPr>
            </w:pPr>
            <w:sdt>
              <w:sdtPr>
                <w:rPr>
                  <w:rFonts w:ascii="Times New Roman" w:eastAsia="MS Mincho" w:hAnsi="Times New Roman"/>
                  <w:b/>
                  <w:bCs/>
                  <w:color w:val="000000"/>
                  <w:sz w:val="18"/>
                  <w:szCs w:val="18"/>
                </w:rPr>
                <w:alias w:val=" "/>
                <w:tag w:val="NAV_SWIFT_88c5533b-9231-4f78-b7ae-c2bc39752b4a"/>
                <w:id w:val="1859845074"/>
                <w:placeholder>
                  <w:docPart w:val="637C126FD1CA4D94B1661ED58C083402"/>
                </w:placeholder>
                <w:showingPlcHdr/>
                <w:richText/>
                <w15:appearance w15:val="hidden"/>
              </w:sdtPr>
              <w:sdtEndPr>
                <w:rPr>
                  <w:color w:val="000000" w:themeColor="text1"/>
                </w:rPr>
              </w:sdtEndPr>
              <w:sdtContent/>
            </w:sdt>
            <w:r w:rsidRPr="00D9490F">
              <w:rPr>
                <w:rFonts w:ascii="Times New Roman" w:eastAsia="MS Mincho" w:hAnsi="Times New Roman"/>
                <w:b/>
                <w:bCs/>
                <w:color w:val="000000"/>
                <w:sz w:val="18"/>
                <w:szCs w:val="18"/>
              </w:rPr>
              <w:t>Regulation Section(s)/ ICR Provision</w:t>
            </w:r>
          </w:p>
        </w:tc>
        <w:tc>
          <w:tcPr>
            <w:tcW w:w="705" w:type="dxa"/>
            <w:shd w:val="clear" w:color="auto" w:fill="auto"/>
            <w:vAlign w:val="center"/>
          </w:tcPr>
          <w:p w:rsidR="009C769C" w:rsidP="00AB1578" w14:paraId="28434B7A" w14:textId="77777777">
            <w:pPr>
              <w:jc w:val="center"/>
              <w:rPr>
                <w:rFonts w:ascii="Times New Roman" w:eastAsia="MS Mincho" w:hAnsi="Times New Roman"/>
                <w:b/>
                <w:bCs/>
                <w:color w:val="000000" w:themeColor="text1"/>
                <w:sz w:val="18"/>
                <w:szCs w:val="18"/>
              </w:rPr>
            </w:pPr>
            <w:r w:rsidRPr="50CAD097">
              <w:rPr>
                <w:rFonts w:ascii="Times New Roman" w:eastAsia="MS Mincho" w:hAnsi="Times New Roman"/>
                <w:b/>
                <w:bCs/>
                <w:color w:val="000000" w:themeColor="text1"/>
                <w:sz w:val="18"/>
                <w:szCs w:val="18"/>
              </w:rPr>
              <w:t>Year</w:t>
            </w:r>
          </w:p>
        </w:tc>
        <w:tc>
          <w:tcPr>
            <w:tcW w:w="795" w:type="dxa"/>
            <w:shd w:val="clear" w:color="auto" w:fill="auto"/>
            <w:vAlign w:val="center"/>
          </w:tcPr>
          <w:p w:rsidR="009C769C" w:rsidRPr="00D9490F" w:rsidP="00AB1578" w14:paraId="38B35E9D" w14:textId="77777777">
            <w:pPr>
              <w:jc w:val="center"/>
              <w:rPr>
                <w:rFonts w:ascii="Times New Roman" w:eastAsia="MS Mincho" w:hAnsi="Times New Roman"/>
                <w:sz w:val="18"/>
                <w:szCs w:val="18"/>
              </w:rPr>
            </w:pPr>
            <w:sdt>
              <w:sdtPr>
                <w:rPr>
                  <w:rFonts w:ascii="Times New Roman" w:eastAsia="MS Mincho" w:hAnsi="Times New Roman"/>
                  <w:b/>
                  <w:color w:val="000000"/>
                  <w:sz w:val="18"/>
                  <w:szCs w:val="18"/>
                </w:rPr>
                <w:alias w:val=" "/>
                <w:tag w:val="NAV_SWIFT_0f8ae18d-e332-4b5d-a2d5-c453f689195a"/>
                <w:id w:val="-171568032"/>
                <w:placeholder>
                  <w:docPart w:val="73B61BBEB58E48F393C45DB0134532B7"/>
                </w:placeholder>
                <w:showingPlcHdr/>
                <w:richText/>
                <w15:appearance w15:val="hidden"/>
              </w:sdtPr>
              <w:sdtContent/>
            </w:sdt>
            <w:r w:rsidRPr="00D9490F">
              <w:rPr>
                <w:rFonts w:ascii="Times New Roman" w:eastAsia="MS Mincho" w:hAnsi="Times New Roman"/>
                <w:b/>
                <w:color w:val="000000"/>
                <w:sz w:val="18"/>
                <w:szCs w:val="18"/>
              </w:rPr>
              <w:t>Number of Respondents</w:t>
            </w:r>
          </w:p>
        </w:tc>
        <w:tc>
          <w:tcPr>
            <w:tcW w:w="828" w:type="dxa"/>
            <w:shd w:val="clear" w:color="auto" w:fill="auto"/>
            <w:vAlign w:val="center"/>
          </w:tcPr>
          <w:p w:rsidR="009C769C" w:rsidRPr="00D9490F" w:rsidP="00AB1578" w14:paraId="544177F6" w14:textId="77777777">
            <w:pPr>
              <w:jc w:val="center"/>
              <w:rPr>
                <w:rFonts w:ascii="Times New Roman" w:eastAsia="MS Mincho" w:hAnsi="Times New Roman"/>
                <w:sz w:val="18"/>
                <w:szCs w:val="18"/>
              </w:rPr>
            </w:pPr>
            <w:r w:rsidRPr="00D9490F">
              <w:rPr>
                <w:rFonts w:ascii="Times New Roman" w:eastAsia="MS Mincho" w:hAnsi="Times New Roman"/>
                <w:b/>
                <w:color w:val="000000"/>
                <w:sz w:val="18"/>
                <w:szCs w:val="18"/>
              </w:rPr>
              <w:t>Number of Responses</w:t>
            </w:r>
          </w:p>
        </w:tc>
        <w:tc>
          <w:tcPr>
            <w:tcW w:w="617" w:type="dxa"/>
            <w:shd w:val="clear" w:color="auto" w:fill="auto"/>
            <w:vAlign w:val="center"/>
          </w:tcPr>
          <w:p w:rsidR="009C769C" w:rsidRPr="00D9490F" w:rsidP="00AB1578" w14:paraId="6EA40AC8" w14:textId="77777777">
            <w:pPr>
              <w:jc w:val="center"/>
              <w:rPr>
                <w:rFonts w:ascii="Times New Roman" w:eastAsia="MS Mincho" w:hAnsi="Times New Roman"/>
                <w:sz w:val="18"/>
                <w:szCs w:val="18"/>
              </w:rPr>
            </w:pPr>
            <w:r w:rsidRPr="00D9490F">
              <w:rPr>
                <w:rFonts w:ascii="Times New Roman" w:eastAsia="MS Mincho" w:hAnsi="Times New Roman"/>
                <w:b/>
                <w:color w:val="000000"/>
                <w:sz w:val="18"/>
                <w:szCs w:val="18"/>
              </w:rPr>
              <w:t>Time per Response (</w:t>
            </w:r>
            <w:r w:rsidRPr="00D9490F">
              <w:rPr>
                <w:rFonts w:ascii="Times New Roman" w:eastAsia="MS Mincho" w:hAnsi="Times New Roman"/>
                <w:b/>
                <w:color w:val="000000"/>
                <w:sz w:val="18"/>
                <w:szCs w:val="18"/>
              </w:rPr>
              <w:t>hrs</w:t>
            </w:r>
            <w:r w:rsidRPr="00D9490F">
              <w:rPr>
                <w:rFonts w:ascii="Times New Roman" w:eastAsia="MS Mincho" w:hAnsi="Times New Roman"/>
                <w:b/>
                <w:color w:val="000000"/>
                <w:sz w:val="18"/>
                <w:szCs w:val="18"/>
              </w:rPr>
              <w:t>)</w:t>
            </w:r>
          </w:p>
        </w:tc>
        <w:tc>
          <w:tcPr>
            <w:tcW w:w="709" w:type="dxa"/>
            <w:shd w:val="clear" w:color="auto" w:fill="auto"/>
            <w:vAlign w:val="center"/>
          </w:tcPr>
          <w:p w:rsidR="009C769C" w:rsidRPr="00D9490F" w:rsidP="00AB1578" w14:paraId="263E8282" w14:textId="77777777">
            <w:pPr>
              <w:ind w:left="-134"/>
              <w:jc w:val="center"/>
              <w:rPr>
                <w:rFonts w:ascii="Times New Roman" w:eastAsia="MS Mincho" w:hAnsi="Times New Roman"/>
                <w:sz w:val="18"/>
                <w:szCs w:val="18"/>
              </w:rPr>
            </w:pPr>
            <w:r w:rsidRPr="00D9490F">
              <w:rPr>
                <w:rFonts w:ascii="Times New Roman" w:eastAsia="MS Mincho" w:hAnsi="Times New Roman"/>
                <w:b/>
                <w:color w:val="000000"/>
                <w:sz w:val="18"/>
                <w:szCs w:val="18"/>
              </w:rPr>
              <w:t>Total Time (</w:t>
            </w:r>
            <w:r w:rsidRPr="00D9490F">
              <w:rPr>
                <w:rFonts w:ascii="Times New Roman" w:eastAsia="MS Mincho" w:hAnsi="Times New Roman"/>
                <w:b/>
                <w:color w:val="000000"/>
                <w:sz w:val="18"/>
                <w:szCs w:val="18"/>
              </w:rPr>
              <w:t>hr</w:t>
            </w:r>
            <w:r w:rsidRPr="00D9490F">
              <w:rPr>
                <w:rFonts w:ascii="Times New Roman" w:eastAsia="MS Mincho" w:hAnsi="Times New Roman"/>
                <w:b/>
                <w:color w:val="000000"/>
                <w:sz w:val="18"/>
                <w:szCs w:val="18"/>
              </w:rPr>
              <w:t>)</w:t>
            </w:r>
          </w:p>
        </w:tc>
        <w:tc>
          <w:tcPr>
            <w:tcW w:w="765" w:type="dxa"/>
            <w:shd w:val="clear" w:color="auto" w:fill="auto"/>
            <w:vAlign w:val="center"/>
          </w:tcPr>
          <w:p w:rsidR="009C769C" w:rsidRPr="00D9490F" w:rsidP="00AB1578" w14:paraId="472185C6" w14:textId="77777777">
            <w:pPr>
              <w:ind w:left="-134"/>
              <w:jc w:val="center"/>
              <w:rPr>
                <w:rFonts w:ascii="Times New Roman" w:eastAsia="MS Mincho" w:hAnsi="Times New Roman"/>
                <w:sz w:val="18"/>
                <w:szCs w:val="18"/>
              </w:rPr>
            </w:pPr>
            <w:r w:rsidRPr="00D9490F">
              <w:rPr>
                <w:rFonts w:ascii="Times New Roman" w:eastAsia="MS Mincho" w:hAnsi="Times New Roman"/>
                <w:b/>
                <w:color w:val="000000"/>
                <w:sz w:val="18"/>
                <w:szCs w:val="18"/>
              </w:rPr>
              <w:t>Hourly Labor Rate ($/</w:t>
            </w:r>
            <w:r w:rsidRPr="00D9490F">
              <w:rPr>
                <w:rFonts w:ascii="Times New Roman" w:eastAsia="MS Mincho" w:hAnsi="Times New Roman"/>
                <w:b/>
                <w:bCs/>
                <w:color w:val="000000"/>
                <w:sz w:val="18"/>
                <w:szCs w:val="18"/>
              </w:rPr>
              <w:t>hr</w:t>
            </w:r>
            <w:r w:rsidRPr="00D9490F">
              <w:rPr>
                <w:rFonts w:ascii="Times New Roman" w:eastAsia="MS Mincho" w:hAnsi="Times New Roman"/>
                <w:b/>
                <w:color w:val="000000"/>
                <w:sz w:val="18"/>
                <w:szCs w:val="18"/>
              </w:rPr>
              <w:t>)</w:t>
            </w:r>
          </w:p>
        </w:tc>
        <w:tc>
          <w:tcPr>
            <w:tcW w:w="1180" w:type="dxa"/>
            <w:shd w:val="clear" w:color="auto" w:fill="auto"/>
            <w:vAlign w:val="center"/>
          </w:tcPr>
          <w:p w:rsidR="009C769C" w:rsidRPr="00D9490F" w:rsidP="00AB1578" w14:paraId="6C15E0E2" w14:textId="77777777">
            <w:pPr>
              <w:jc w:val="center"/>
              <w:rPr>
                <w:rFonts w:ascii="Times New Roman" w:eastAsia="MS Mincho" w:hAnsi="Times New Roman"/>
                <w:sz w:val="18"/>
                <w:szCs w:val="18"/>
              </w:rPr>
            </w:pPr>
            <w:r w:rsidRPr="00D9490F">
              <w:rPr>
                <w:rFonts w:ascii="Times New Roman" w:eastAsia="MS Mincho" w:hAnsi="Times New Roman"/>
                <w:b/>
                <w:color w:val="000000"/>
                <w:sz w:val="18"/>
                <w:szCs w:val="18"/>
              </w:rPr>
              <w:t>Total Labor Cost ($)</w:t>
            </w:r>
          </w:p>
        </w:tc>
        <w:tc>
          <w:tcPr>
            <w:tcW w:w="934" w:type="dxa"/>
            <w:shd w:val="clear" w:color="auto" w:fill="auto"/>
            <w:vAlign w:val="center"/>
          </w:tcPr>
          <w:p w:rsidR="009C769C" w:rsidRPr="00D9490F" w:rsidP="00AB1578" w14:paraId="1E6123C8" w14:textId="77777777">
            <w:pPr>
              <w:jc w:val="center"/>
              <w:rPr>
                <w:rFonts w:ascii="Times New Roman" w:eastAsia="MS Mincho" w:hAnsi="Times New Roman"/>
                <w:b/>
                <w:color w:val="000000"/>
                <w:sz w:val="18"/>
                <w:szCs w:val="18"/>
              </w:rPr>
            </w:pPr>
            <w:r w:rsidRPr="00D9490F">
              <w:rPr>
                <w:rFonts w:ascii="Times New Roman" w:eastAsia="MS Mincho" w:hAnsi="Times New Roman"/>
                <w:b/>
                <w:color w:val="000000"/>
                <w:sz w:val="18"/>
                <w:szCs w:val="18"/>
              </w:rPr>
              <w:t>State Share ($)</w:t>
            </w:r>
          </w:p>
        </w:tc>
        <w:tc>
          <w:tcPr>
            <w:tcW w:w="696" w:type="dxa"/>
            <w:shd w:val="clear" w:color="auto" w:fill="auto"/>
            <w:vAlign w:val="center"/>
          </w:tcPr>
          <w:p w:rsidR="009C769C" w:rsidRPr="00D9490F" w:rsidP="00AB1578" w14:paraId="0FA675DE" w14:textId="77777777">
            <w:pPr>
              <w:jc w:val="center"/>
              <w:rPr>
                <w:rFonts w:ascii="Times New Roman" w:eastAsia="MS Mincho" w:hAnsi="Times New Roman"/>
                <w:b/>
                <w:color w:val="000000"/>
                <w:sz w:val="18"/>
                <w:szCs w:val="18"/>
              </w:rPr>
            </w:pPr>
            <w:r w:rsidRPr="00D9490F">
              <w:rPr>
                <w:rFonts w:ascii="Times New Roman" w:eastAsia="MS Mincho" w:hAnsi="Times New Roman"/>
                <w:b/>
                <w:color w:val="000000"/>
                <w:sz w:val="18"/>
                <w:szCs w:val="18"/>
              </w:rPr>
              <w:t>Total Beneficiary Cost ($)</w:t>
            </w:r>
          </w:p>
        </w:tc>
      </w:tr>
      <w:tr w14:paraId="3F6CDAC6" w14:textId="77777777" w:rsidTr="00A65C7B">
        <w:tblPrEx>
          <w:tblW w:w="8549" w:type="dxa"/>
          <w:tblInd w:w="-5" w:type="dxa"/>
          <w:tblLayout w:type="fixed"/>
          <w:tblLook w:val="04A0"/>
        </w:tblPrEx>
        <w:trPr>
          <w:cantSplit/>
          <w:trHeight w:val="300"/>
        </w:trPr>
        <w:tc>
          <w:tcPr>
            <w:tcW w:w="1320" w:type="dxa"/>
            <w:vAlign w:val="center"/>
          </w:tcPr>
          <w:p w:rsidR="009C769C" w:rsidRPr="00D9490F" w:rsidP="00AB1578" w14:paraId="47C9E53C" w14:textId="77777777">
            <w:pPr>
              <w:rPr>
                <w:rFonts w:ascii="Times New Roman" w:eastAsia="MS Mincho" w:hAnsi="Times New Roman"/>
                <w:sz w:val="20"/>
                <w:szCs w:val="20"/>
              </w:rPr>
            </w:pPr>
            <w:r w:rsidRPr="70DE01AF">
              <w:rPr>
                <w:rFonts w:ascii="Times New Roman" w:eastAsia="MS Mincho" w:hAnsi="Times New Roman"/>
                <w:sz w:val="20"/>
                <w:szCs w:val="20"/>
              </w:rPr>
              <w:t>42 CFR 435.4 and 457.320(c</w:t>
            </w:r>
            <w:r w:rsidRPr="70DE01AF">
              <w:rPr>
                <w:rFonts w:ascii="Times New Roman" w:eastAsia="MS Mincho" w:hAnsi="Times New Roman"/>
                <w:sz w:val="20"/>
                <w:szCs w:val="20"/>
              </w:rPr>
              <w:t>)  Medicaid</w:t>
            </w:r>
            <w:r w:rsidRPr="70DE01AF">
              <w:rPr>
                <w:rFonts w:ascii="Times New Roman" w:eastAsia="MS Mincho" w:hAnsi="Times New Roman"/>
                <w:sz w:val="20"/>
                <w:szCs w:val="20"/>
              </w:rPr>
              <w:t xml:space="preserve"> and CHIP System Changes and Enrollment</w:t>
            </w:r>
          </w:p>
        </w:tc>
        <w:tc>
          <w:tcPr>
            <w:tcW w:w="705" w:type="dxa"/>
            <w:vAlign w:val="center"/>
          </w:tcPr>
          <w:p w:rsidR="009C769C" w:rsidP="00AB1578" w14:paraId="276C0DF6" w14:textId="77777777">
            <w:pPr>
              <w:jc w:val="center"/>
              <w:rPr>
                <w:rFonts w:ascii="Times New Roman" w:eastAsia="MS Mincho" w:hAnsi="Times New Roman"/>
                <w:sz w:val="20"/>
                <w:szCs w:val="20"/>
              </w:rPr>
            </w:pPr>
            <w:r w:rsidRPr="50CAD097">
              <w:rPr>
                <w:rFonts w:ascii="Times New Roman" w:eastAsia="MS Mincho" w:hAnsi="Times New Roman"/>
                <w:sz w:val="20"/>
                <w:szCs w:val="20"/>
              </w:rPr>
              <w:t>2023</w:t>
            </w:r>
          </w:p>
        </w:tc>
        <w:tc>
          <w:tcPr>
            <w:tcW w:w="795" w:type="dxa"/>
            <w:vAlign w:val="center"/>
          </w:tcPr>
          <w:p w:rsidR="009C769C" w:rsidRPr="00D9490F" w:rsidP="00AB1578" w14:paraId="77604B90" w14:textId="77777777">
            <w:pPr>
              <w:spacing w:line="259" w:lineRule="auto"/>
              <w:jc w:val="center"/>
              <w:rPr>
                <w:rFonts w:ascii="Times New Roman" w:eastAsia="Times New Roman" w:hAnsi="Times New Roman"/>
                <w:sz w:val="20"/>
                <w:szCs w:val="20"/>
              </w:rPr>
            </w:pPr>
            <w:r w:rsidRPr="50CAD097">
              <w:rPr>
                <w:rFonts w:ascii="Times New Roman" w:eastAsia="MS Mincho" w:hAnsi="Times New Roman"/>
                <w:sz w:val="20"/>
                <w:szCs w:val="20"/>
              </w:rPr>
              <w:t>39</w:t>
            </w:r>
          </w:p>
        </w:tc>
        <w:tc>
          <w:tcPr>
            <w:tcW w:w="828" w:type="dxa"/>
            <w:vAlign w:val="center"/>
          </w:tcPr>
          <w:p w:rsidR="009C769C" w:rsidRPr="00D9490F" w:rsidP="00AB1578" w14:paraId="443FD22B" w14:textId="77777777">
            <w:pPr>
              <w:jc w:val="center"/>
              <w:rPr>
                <w:rFonts w:ascii="Times New Roman" w:eastAsia="MS Mincho" w:hAnsi="Times New Roman"/>
                <w:sz w:val="20"/>
                <w:szCs w:val="20"/>
              </w:rPr>
            </w:pPr>
            <w:r w:rsidRPr="50CAD097">
              <w:rPr>
                <w:rFonts w:ascii="Times New Roman" w:eastAsia="MS Mincho" w:hAnsi="Times New Roman"/>
                <w:sz w:val="20"/>
                <w:szCs w:val="20"/>
              </w:rPr>
              <w:t>39</w:t>
            </w:r>
          </w:p>
        </w:tc>
        <w:tc>
          <w:tcPr>
            <w:tcW w:w="617" w:type="dxa"/>
            <w:vAlign w:val="center"/>
          </w:tcPr>
          <w:p w:rsidR="009C769C" w:rsidRPr="00D9490F" w:rsidP="00AB1578" w14:paraId="5F6E8307" w14:textId="77777777">
            <w:pPr>
              <w:jc w:val="center"/>
              <w:rPr>
                <w:rFonts w:ascii="Times New Roman" w:eastAsia="MS Mincho" w:hAnsi="Times New Roman"/>
                <w:sz w:val="20"/>
                <w:szCs w:val="20"/>
              </w:rPr>
            </w:pPr>
            <w:r w:rsidRPr="50CAD097">
              <w:rPr>
                <w:rFonts w:ascii="Times New Roman" w:eastAsia="MS Mincho" w:hAnsi="Times New Roman"/>
                <w:sz w:val="20"/>
                <w:szCs w:val="20"/>
              </w:rPr>
              <w:t>100</w:t>
            </w:r>
          </w:p>
        </w:tc>
        <w:tc>
          <w:tcPr>
            <w:tcW w:w="709" w:type="dxa"/>
            <w:vAlign w:val="center"/>
          </w:tcPr>
          <w:p w:rsidR="009C769C" w:rsidRPr="00D9490F" w:rsidP="00AB1578" w14:paraId="2DA5815B" w14:textId="77777777">
            <w:pPr>
              <w:jc w:val="center"/>
              <w:rPr>
                <w:rFonts w:ascii="Times New Roman" w:eastAsia="MS Mincho" w:hAnsi="Times New Roman"/>
                <w:sz w:val="20"/>
                <w:szCs w:val="20"/>
              </w:rPr>
            </w:pPr>
            <w:r w:rsidRPr="50CAD097">
              <w:rPr>
                <w:rFonts w:ascii="Times New Roman" w:eastAsia="MS Mincho" w:hAnsi="Times New Roman"/>
                <w:color w:val="000000" w:themeColor="text1"/>
                <w:sz w:val="20"/>
                <w:szCs w:val="20"/>
              </w:rPr>
              <w:t>3,900</w:t>
            </w:r>
          </w:p>
        </w:tc>
        <w:tc>
          <w:tcPr>
            <w:tcW w:w="765" w:type="dxa"/>
            <w:vAlign w:val="center"/>
          </w:tcPr>
          <w:p w:rsidR="009C769C" w:rsidRPr="00D9490F" w:rsidP="00AB1578" w14:paraId="4160436B" w14:textId="77777777">
            <w:pPr>
              <w:jc w:val="center"/>
              <w:rPr>
                <w:rFonts w:ascii="Times New Roman" w:eastAsia="MS Mincho" w:hAnsi="Times New Roman"/>
                <w:sz w:val="20"/>
              </w:rPr>
            </w:pPr>
            <w:r w:rsidRPr="00D9490F">
              <w:rPr>
                <w:rFonts w:ascii="Times New Roman" w:eastAsia="MS Mincho" w:hAnsi="Times New Roman"/>
                <w:sz w:val="20"/>
              </w:rPr>
              <w:t>Varies</w:t>
            </w:r>
          </w:p>
        </w:tc>
        <w:tc>
          <w:tcPr>
            <w:tcW w:w="1180" w:type="dxa"/>
            <w:vAlign w:val="center"/>
          </w:tcPr>
          <w:p w:rsidR="009C769C" w:rsidRPr="00D9490F" w:rsidP="00AB1578" w14:paraId="25074507" w14:textId="77777777">
            <w:pPr>
              <w:jc w:val="center"/>
              <w:rPr>
                <w:rFonts w:ascii="Times New Roman" w:eastAsia="MS Mincho" w:hAnsi="Times New Roman"/>
                <w:sz w:val="20"/>
                <w:szCs w:val="20"/>
              </w:rPr>
            </w:pPr>
            <w:r w:rsidRPr="50CAD097">
              <w:rPr>
                <w:rFonts w:ascii="Times New Roman" w:eastAsia="MS Mincho" w:hAnsi="Times New Roman"/>
                <w:sz w:val="20"/>
                <w:szCs w:val="20"/>
              </w:rPr>
              <w:t>$367,828</w:t>
            </w:r>
          </w:p>
        </w:tc>
        <w:tc>
          <w:tcPr>
            <w:tcW w:w="934" w:type="dxa"/>
            <w:vAlign w:val="center"/>
          </w:tcPr>
          <w:p w:rsidR="009C769C" w:rsidRPr="00D9490F" w:rsidP="00AB1578" w14:paraId="22EFD943" w14:textId="77777777">
            <w:pPr>
              <w:jc w:val="center"/>
              <w:rPr>
                <w:rFonts w:ascii="Times New Roman" w:eastAsia="MS Mincho" w:hAnsi="Times New Roman"/>
                <w:sz w:val="20"/>
                <w:szCs w:val="20"/>
              </w:rPr>
            </w:pPr>
            <w:r w:rsidRPr="50CAD097">
              <w:rPr>
                <w:rFonts w:ascii="Times New Roman" w:eastAsia="MS Mincho" w:hAnsi="Times New Roman"/>
                <w:sz w:val="20"/>
                <w:szCs w:val="20"/>
              </w:rPr>
              <w:t>$183,914</w:t>
            </w:r>
          </w:p>
        </w:tc>
        <w:tc>
          <w:tcPr>
            <w:tcW w:w="696" w:type="dxa"/>
            <w:vAlign w:val="center"/>
          </w:tcPr>
          <w:p w:rsidR="009C769C" w:rsidRPr="00D9490F" w:rsidP="00AB1578" w14:paraId="666EB043" w14:textId="77777777">
            <w:pPr>
              <w:jc w:val="center"/>
              <w:rPr>
                <w:rFonts w:ascii="Times New Roman" w:eastAsia="MS Mincho" w:hAnsi="Times New Roman"/>
                <w:sz w:val="20"/>
                <w:szCs w:val="20"/>
              </w:rPr>
            </w:pPr>
            <w:r w:rsidRPr="19F2E35E">
              <w:rPr>
                <w:rFonts w:ascii="Times New Roman" w:eastAsia="MS Mincho" w:hAnsi="Times New Roman"/>
                <w:sz w:val="20"/>
                <w:szCs w:val="20"/>
              </w:rPr>
              <w:t>N/A</w:t>
            </w:r>
          </w:p>
        </w:tc>
      </w:tr>
      <w:tr w14:paraId="38D7FBEB" w14:textId="77777777" w:rsidTr="00A65C7B">
        <w:tblPrEx>
          <w:tblW w:w="8549" w:type="dxa"/>
          <w:tblInd w:w="-5" w:type="dxa"/>
          <w:tblLayout w:type="fixed"/>
          <w:tblLook w:val="04A0"/>
        </w:tblPrEx>
        <w:trPr>
          <w:cantSplit/>
          <w:trHeight w:val="300"/>
        </w:trPr>
        <w:tc>
          <w:tcPr>
            <w:tcW w:w="1320" w:type="dxa"/>
            <w:vAlign w:val="center"/>
          </w:tcPr>
          <w:p w:rsidR="009C769C" w:rsidRPr="70DE01AF" w:rsidP="00AB1578" w14:paraId="4E11AF00" w14:textId="77777777">
            <w:pPr>
              <w:rPr>
                <w:rFonts w:ascii="Times New Roman" w:eastAsia="MS Mincho" w:hAnsi="Times New Roman"/>
                <w:sz w:val="20"/>
                <w:szCs w:val="20"/>
              </w:rPr>
            </w:pPr>
            <w:r w:rsidRPr="70DE01AF">
              <w:rPr>
                <w:rFonts w:ascii="Times New Roman" w:eastAsia="MS Mincho" w:hAnsi="Times New Roman"/>
                <w:sz w:val="20"/>
                <w:szCs w:val="20"/>
              </w:rPr>
              <w:t xml:space="preserve">42 CFR </w:t>
            </w:r>
            <w:r w:rsidRPr="70DE01AF">
              <w:rPr>
                <w:rFonts w:ascii="Times New Roman" w:eastAsia="MS Mincho" w:hAnsi="Times New Roman"/>
                <w:sz w:val="20"/>
                <w:szCs w:val="20"/>
              </w:rPr>
              <w:t>435.4  Medicaid</w:t>
            </w:r>
            <w:r>
              <w:rPr>
                <w:rFonts w:ascii="Times New Roman" w:eastAsia="MS Mincho" w:hAnsi="Times New Roman"/>
                <w:sz w:val="20"/>
                <w:szCs w:val="20"/>
              </w:rPr>
              <w:t xml:space="preserve"> SPA submissions</w:t>
            </w:r>
          </w:p>
        </w:tc>
        <w:tc>
          <w:tcPr>
            <w:tcW w:w="705" w:type="dxa"/>
            <w:vAlign w:val="center"/>
          </w:tcPr>
          <w:p w:rsidR="009C769C" w:rsidRPr="50CAD097" w:rsidP="00AB1578" w14:paraId="1773815F" w14:textId="77777777">
            <w:pPr>
              <w:jc w:val="center"/>
              <w:rPr>
                <w:rFonts w:ascii="Times New Roman" w:eastAsia="MS Mincho" w:hAnsi="Times New Roman"/>
                <w:sz w:val="20"/>
                <w:szCs w:val="20"/>
              </w:rPr>
            </w:pPr>
            <w:r>
              <w:rPr>
                <w:rFonts w:ascii="Times New Roman" w:eastAsia="MS Mincho" w:hAnsi="Times New Roman"/>
                <w:sz w:val="20"/>
                <w:szCs w:val="20"/>
              </w:rPr>
              <w:t>2023</w:t>
            </w:r>
          </w:p>
        </w:tc>
        <w:tc>
          <w:tcPr>
            <w:tcW w:w="795" w:type="dxa"/>
            <w:vAlign w:val="center"/>
          </w:tcPr>
          <w:p w:rsidR="009C769C" w:rsidRPr="50CAD097" w:rsidP="00AB1578" w14:paraId="4536E258" w14:textId="77777777">
            <w:pPr>
              <w:spacing w:line="259" w:lineRule="auto"/>
              <w:jc w:val="center"/>
              <w:rPr>
                <w:rFonts w:ascii="Times New Roman" w:eastAsia="MS Mincho" w:hAnsi="Times New Roman"/>
                <w:sz w:val="20"/>
                <w:szCs w:val="20"/>
              </w:rPr>
            </w:pPr>
            <w:r>
              <w:rPr>
                <w:rFonts w:ascii="Times New Roman" w:eastAsia="MS Mincho" w:hAnsi="Times New Roman"/>
                <w:sz w:val="20"/>
                <w:szCs w:val="20"/>
              </w:rPr>
              <w:t>39</w:t>
            </w:r>
          </w:p>
        </w:tc>
        <w:tc>
          <w:tcPr>
            <w:tcW w:w="828" w:type="dxa"/>
            <w:vAlign w:val="center"/>
          </w:tcPr>
          <w:p w:rsidR="009C769C" w:rsidRPr="50CAD097" w:rsidP="00AB1578" w14:paraId="659612B9" w14:textId="77777777">
            <w:pPr>
              <w:jc w:val="center"/>
              <w:rPr>
                <w:rFonts w:ascii="Times New Roman" w:eastAsia="MS Mincho" w:hAnsi="Times New Roman"/>
                <w:sz w:val="20"/>
                <w:szCs w:val="20"/>
              </w:rPr>
            </w:pPr>
            <w:r>
              <w:rPr>
                <w:rFonts w:ascii="Times New Roman" w:eastAsia="MS Mincho" w:hAnsi="Times New Roman"/>
                <w:sz w:val="20"/>
                <w:szCs w:val="20"/>
              </w:rPr>
              <w:t>39</w:t>
            </w:r>
          </w:p>
        </w:tc>
        <w:tc>
          <w:tcPr>
            <w:tcW w:w="617" w:type="dxa"/>
            <w:vAlign w:val="center"/>
          </w:tcPr>
          <w:p w:rsidR="009C769C" w:rsidRPr="50CAD097" w:rsidP="00AB1578" w14:paraId="49592B5B" w14:textId="77777777">
            <w:pPr>
              <w:jc w:val="center"/>
              <w:rPr>
                <w:rFonts w:ascii="Times New Roman" w:eastAsia="MS Mincho" w:hAnsi="Times New Roman"/>
                <w:sz w:val="20"/>
                <w:szCs w:val="20"/>
              </w:rPr>
            </w:pPr>
            <w:r>
              <w:rPr>
                <w:rFonts w:ascii="Times New Roman" w:eastAsia="MS Mincho" w:hAnsi="Times New Roman"/>
                <w:sz w:val="20"/>
                <w:szCs w:val="20"/>
              </w:rPr>
              <w:t>3</w:t>
            </w:r>
          </w:p>
        </w:tc>
        <w:tc>
          <w:tcPr>
            <w:tcW w:w="709" w:type="dxa"/>
            <w:vAlign w:val="center"/>
          </w:tcPr>
          <w:p w:rsidR="009C769C" w:rsidRPr="50CAD097" w:rsidP="00AB1578" w14:paraId="7CE12E54" w14:textId="77777777">
            <w:pPr>
              <w:jc w:val="center"/>
              <w:rPr>
                <w:rFonts w:ascii="Times New Roman" w:eastAsia="MS Mincho" w:hAnsi="Times New Roman"/>
                <w:color w:val="000000" w:themeColor="text1"/>
                <w:sz w:val="20"/>
                <w:szCs w:val="20"/>
              </w:rPr>
            </w:pPr>
            <w:r>
              <w:rPr>
                <w:rFonts w:ascii="Times New Roman" w:eastAsia="MS Mincho" w:hAnsi="Times New Roman"/>
                <w:color w:val="000000" w:themeColor="text1"/>
                <w:sz w:val="20"/>
                <w:szCs w:val="20"/>
              </w:rPr>
              <w:t>117</w:t>
            </w:r>
          </w:p>
        </w:tc>
        <w:tc>
          <w:tcPr>
            <w:tcW w:w="765" w:type="dxa"/>
            <w:vAlign w:val="center"/>
          </w:tcPr>
          <w:p w:rsidR="009C769C" w:rsidRPr="00D9490F" w:rsidP="00AB1578" w14:paraId="65BB3869" w14:textId="77777777">
            <w:pPr>
              <w:jc w:val="center"/>
              <w:rPr>
                <w:rFonts w:ascii="Times New Roman" w:eastAsia="MS Mincho" w:hAnsi="Times New Roman"/>
                <w:sz w:val="20"/>
              </w:rPr>
            </w:pPr>
            <w:r w:rsidRPr="00D9490F">
              <w:rPr>
                <w:rFonts w:ascii="Times New Roman" w:eastAsia="MS Mincho" w:hAnsi="Times New Roman"/>
                <w:sz w:val="20"/>
              </w:rPr>
              <w:t>Varies</w:t>
            </w:r>
          </w:p>
        </w:tc>
        <w:tc>
          <w:tcPr>
            <w:tcW w:w="1180" w:type="dxa"/>
            <w:vAlign w:val="center"/>
          </w:tcPr>
          <w:p w:rsidR="009C769C" w:rsidRPr="50CAD097" w:rsidP="00AB1578" w14:paraId="5A700390" w14:textId="77777777">
            <w:pPr>
              <w:jc w:val="center"/>
              <w:rPr>
                <w:rFonts w:ascii="Times New Roman" w:eastAsia="MS Mincho" w:hAnsi="Times New Roman"/>
                <w:sz w:val="20"/>
                <w:szCs w:val="20"/>
              </w:rPr>
            </w:pPr>
            <w:r w:rsidRPr="00973826">
              <w:rPr>
                <w:rFonts w:ascii="Times New Roman" w:eastAsia="MS Mincho" w:hAnsi="Times New Roman"/>
                <w:sz w:val="20"/>
                <w:szCs w:val="20"/>
              </w:rPr>
              <w:t>$</w:t>
            </w:r>
            <w:r>
              <w:rPr>
                <w:rFonts w:ascii="Times New Roman" w:eastAsia="MS Mincho" w:hAnsi="Times New Roman"/>
                <w:sz w:val="20"/>
                <w:szCs w:val="20"/>
              </w:rPr>
              <w:t>10,347</w:t>
            </w:r>
          </w:p>
        </w:tc>
        <w:tc>
          <w:tcPr>
            <w:tcW w:w="934" w:type="dxa"/>
            <w:vAlign w:val="center"/>
          </w:tcPr>
          <w:p w:rsidR="009C769C" w:rsidRPr="50CAD097" w:rsidP="00AB1578" w14:paraId="164588FA" w14:textId="77777777">
            <w:pPr>
              <w:jc w:val="center"/>
              <w:rPr>
                <w:rFonts w:ascii="Times New Roman" w:eastAsia="MS Mincho" w:hAnsi="Times New Roman"/>
                <w:sz w:val="20"/>
                <w:szCs w:val="20"/>
              </w:rPr>
            </w:pPr>
            <w:r>
              <w:rPr>
                <w:rFonts w:ascii="Times New Roman" w:eastAsia="MS Mincho" w:hAnsi="Times New Roman"/>
                <w:sz w:val="20"/>
                <w:szCs w:val="20"/>
              </w:rPr>
              <w:t>$5,174</w:t>
            </w:r>
          </w:p>
        </w:tc>
        <w:tc>
          <w:tcPr>
            <w:tcW w:w="696" w:type="dxa"/>
            <w:vAlign w:val="center"/>
          </w:tcPr>
          <w:p w:rsidR="009C769C" w:rsidRPr="19F2E35E" w:rsidP="00AB1578" w14:paraId="04A49440" w14:textId="77777777">
            <w:pPr>
              <w:jc w:val="center"/>
              <w:rPr>
                <w:rFonts w:ascii="Times New Roman" w:eastAsia="MS Mincho" w:hAnsi="Times New Roman"/>
                <w:sz w:val="20"/>
                <w:szCs w:val="20"/>
              </w:rPr>
            </w:pPr>
            <w:r>
              <w:rPr>
                <w:rFonts w:ascii="Times New Roman" w:eastAsia="MS Mincho" w:hAnsi="Times New Roman"/>
                <w:sz w:val="20"/>
                <w:szCs w:val="20"/>
              </w:rPr>
              <w:t>N/A</w:t>
            </w:r>
          </w:p>
        </w:tc>
      </w:tr>
      <w:tr w14:paraId="56075499" w14:textId="77777777" w:rsidTr="00A65C7B">
        <w:tblPrEx>
          <w:tblW w:w="8549" w:type="dxa"/>
          <w:tblInd w:w="-5" w:type="dxa"/>
          <w:tblLayout w:type="fixed"/>
          <w:tblLook w:val="04A0"/>
        </w:tblPrEx>
        <w:trPr>
          <w:cantSplit/>
          <w:trHeight w:val="300"/>
        </w:trPr>
        <w:tc>
          <w:tcPr>
            <w:tcW w:w="1320" w:type="dxa"/>
            <w:vAlign w:val="center"/>
          </w:tcPr>
          <w:p w:rsidR="009C769C" w:rsidRPr="70DE01AF" w:rsidP="00AB1578" w14:paraId="50E847B4" w14:textId="77777777">
            <w:pPr>
              <w:rPr>
                <w:rFonts w:ascii="Times New Roman" w:eastAsia="MS Mincho" w:hAnsi="Times New Roman"/>
                <w:sz w:val="20"/>
                <w:szCs w:val="20"/>
              </w:rPr>
            </w:pPr>
            <w:r w:rsidRPr="00A87F41">
              <w:rPr>
                <w:rFonts w:ascii="Times New Roman" w:eastAsia="MS Mincho" w:hAnsi="Times New Roman"/>
                <w:sz w:val="20"/>
                <w:szCs w:val="20"/>
              </w:rPr>
              <w:t>42. CFR 457.320(c) CHIP SPA submission</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rsidR="009C769C" w:rsidRPr="00122FF5" w:rsidP="00AB1578" w14:paraId="7A139C5A" w14:textId="77777777">
            <w:pPr>
              <w:jc w:val="center"/>
              <w:rPr>
                <w:rFonts w:ascii="Times New Roman" w:eastAsia="MS Mincho" w:hAnsi="Times New Roman"/>
                <w:sz w:val="20"/>
                <w:szCs w:val="20"/>
              </w:rPr>
            </w:pPr>
            <w:r w:rsidRPr="00AB1578">
              <w:rPr>
                <w:rStyle w:val="normaltextrun"/>
                <w:rFonts w:ascii="Times New Roman" w:hAnsi="Times New Roman"/>
                <w:sz w:val="20"/>
                <w:szCs w:val="20"/>
              </w:rPr>
              <w:t>2023</w:t>
            </w:r>
            <w:r w:rsidRPr="00122FF5">
              <w:rPr>
                <w:rStyle w:val="eop"/>
                <w:rFonts w:ascii="Times New Roman" w:hAnsi="Times New Roman"/>
                <w:sz w:val="20"/>
                <w:szCs w:val="20"/>
              </w:rPr>
              <w:t> </w:t>
            </w:r>
          </w:p>
        </w:tc>
        <w:tc>
          <w:tcPr>
            <w:tcW w:w="795" w:type="dxa"/>
            <w:tcBorders>
              <w:top w:val="single" w:sz="6" w:space="0" w:color="auto"/>
              <w:left w:val="single" w:sz="6" w:space="0" w:color="auto"/>
              <w:bottom w:val="single" w:sz="6" w:space="0" w:color="auto"/>
              <w:right w:val="single" w:sz="6" w:space="0" w:color="auto"/>
            </w:tcBorders>
            <w:shd w:val="clear" w:color="auto" w:fill="auto"/>
            <w:vAlign w:val="center"/>
          </w:tcPr>
          <w:p w:rsidR="009C769C" w:rsidRPr="00122FF5" w:rsidP="00AB1578" w14:paraId="5D623256" w14:textId="77777777">
            <w:pPr>
              <w:spacing w:line="259" w:lineRule="auto"/>
              <w:jc w:val="center"/>
              <w:rPr>
                <w:rFonts w:ascii="Times New Roman" w:eastAsia="MS Mincho" w:hAnsi="Times New Roman"/>
                <w:sz w:val="20"/>
                <w:szCs w:val="20"/>
              </w:rPr>
            </w:pPr>
            <w:r w:rsidRPr="00AB1578">
              <w:rPr>
                <w:rStyle w:val="normaltextrun"/>
                <w:rFonts w:ascii="Times New Roman" w:hAnsi="Times New Roman"/>
                <w:sz w:val="20"/>
                <w:szCs w:val="20"/>
              </w:rPr>
              <w:t>28</w:t>
            </w:r>
            <w:r w:rsidRPr="00122FF5">
              <w:rPr>
                <w:rStyle w:val="eop"/>
                <w:rFonts w:ascii="Times New Roman" w:hAnsi="Times New Roman"/>
                <w:sz w:val="20"/>
                <w:szCs w:val="20"/>
              </w:rPr>
              <w:t> </w:t>
            </w:r>
          </w:p>
        </w:tc>
        <w:tc>
          <w:tcPr>
            <w:tcW w:w="828" w:type="dxa"/>
            <w:tcBorders>
              <w:top w:val="single" w:sz="6" w:space="0" w:color="auto"/>
              <w:left w:val="single" w:sz="6" w:space="0" w:color="auto"/>
              <w:bottom w:val="single" w:sz="6" w:space="0" w:color="auto"/>
              <w:right w:val="single" w:sz="6" w:space="0" w:color="auto"/>
            </w:tcBorders>
            <w:shd w:val="clear" w:color="auto" w:fill="auto"/>
            <w:vAlign w:val="center"/>
          </w:tcPr>
          <w:p w:rsidR="009C769C" w:rsidRPr="00122FF5" w:rsidP="00AB1578" w14:paraId="1B320102" w14:textId="77777777">
            <w:pPr>
              <w:jc w:val="center"/>
              <w:rPr>
                <w:rFonts w:ascii="Times New Roman" w:eastAsia="MS Mincho" w:hAnsi="Times New Roman"/>
                <w:sz w:val="20"/>
                <w:szCs w:val="20"/>
              </w:rPr>
            </w:pPr>
            <w:r w:rsidRPr="00AB1578">
              <w:rPr>
                <w:rStyle w:val="normaltextrun"/>
                <w:rFonts w:ascii="Times New Roman" w:hAnsi="Times New Roman"/>
                <w:sz w:val="20"/>
                <w:szCs w:val="20"/>
              </w:rPr>
              <w:t>28</w:t>
            </w:r>
            <w:r w:rsidRPr="00122FF5">
              <w:rPr>
                <w:rStyle w:val="eop"/>
                <w:rFonts w:ascii="Times New Roman" w:hAnsi="Times New Roman"/>
                <w:sz w:val="20"/>
                <w:szCs w:val="20"/>
              </w:rPr>
              <w:t> </w:t>
            </w:r>
          </w:p>
        </w:tc>
        <w:tc>
          <w:tcPr>
            <w:tcW w:w="617" w:type="dxa"/>
            <w:tcBorders>
              <w:top w:val="single" w:sz="6" w:space="0" w:color="auto"/>
              <w:left w:val="single" w:sz="6" w:space="0" w:color="auto"/>
              <w:bottom w:val="single" w:sz="6" w:space="0" w:color="auto"/>
              <w:right w:val="single" w:sz="6" w:space="0" w:color="auto"/>
            </w:tcBorders>
            <w:shd w:val="clear" w:color="auto" w:fill="auto"/>
            <w:vAlign w:val="center"/>
          </w:tcPr>
          <w:p w:rsidR="009C769C" w:rsidRPr="00122FF5" w:rsidP="00AB1578" w14:paraId="685D758D" w14:textId="77777777">
            <w:pPr>
              <w:jc w:val="center"/>
              <w:rPr>
                <w:rFonts w:ascii="Times New Roman" w:eastAsia="MS Mincho" w:hAnsi="Times New Roman"/>
                <w:sz w:val="20"/>
                <w:szCs w:val="20"/>
              </w:rPr>
            </w:pPr>
            <w:r w:rsidRPr="00AB1578">
              <w:rPr>
                <w:rStyle w:val="normaltextrun"/>
                <w:rFonts w:ascii="Times New Roman" w:hAnsi="Times New Roman"/>
                <w:sz w:val="20"/>
                <w:szCs w:val="20"/>
              </w:rPr>
              <w:t>3</w:t>
            </w:r>
            <w:r w:rsidRPr="00122FF5">
              <w:rPr>
                <w:rStyle w:val="eop"/>
                <w:rFonts w:ascii="Times New Roman" w:hAnsi="Times New Roman"/>
                <w:sz w:val="20"/>
                <w:szCs w:val="20"/>
              </w:rPr>
              <w:t> </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rsidR="009C769C" w:rsidRPr="00AB1578" w:rsidP="00AB1578" w14:paraId="64739B88" w14:textId="77777777">
            <w:pPr>
              <w:jc w:val="center"/>
              <w:rPr>
                <w:rFonts w:ascii="Times New Roman" w:eastAsia="MS Mincho" w:hAnsi="Times New Roman"/>
                <w:sz w:val="20"/>
                <w:szCs w:val="20"/>
              </w:rPr>
            </w:pPr>
            <w:r w:rsidRPr="00AB1578">
              <w:rPr>
                <w:rStyle w:val="normaltextrun"/>
                <w:rFonts w:ascii="Times New Roman" w:hAnsi="Times New Roman"/>
                <w:sz w:val="20"/>
                <w:szCs w:val="20"/>
              </w:rPr>
              <w:t>84</w:t>
            </w:r>
            <w:r w:rsidRPr="00AB1578">
              <w:rPr>
                <w:rStyle w:val="eop"/>
                <w:rFonts w:ascii="Times New Roman" w:hAnsi="Times New Roman"/>
                <w:sz w:val="20"/>
                <w:szCs w:val="20"/>
              </w:rPr>
              <w:t> </w:t>
            </w:r>
          </w:p>
        </w:tc>
        <w:tc>
          <w:tcPr>
            <w:tcW w:w="765" w:type="dxa"/>
            <w:tcBorders>
              <w:top w:val="single" w:sz="6" w:space="0" w:color="auto"/>
              <w:left w:val="single" w:sz="6" w:space="0" w:color="auto"/>
              <w:bottom w:val="single" w:sz="6" w:space="0" w:color="auto"/>
              <w:right w:val="single" w:sz="6" w:space="0" w:color="auto"/>
            </w:tcBorders>
            <w:shd w:val="clear" w:color="auto" w:fill="auto"/>
            <w:vAlign w:val="center"/>
          </w:tcPr>
          <w:p w:rsidR="009C769C" w:rsidRPr="00122FF5" w:rsidP="00AB1578" w14:paraId="42228D2B" w14:textId="77777777">
            <w:pPr>
              <w:jc w:val="center"/>
              <w:rPr>
                <w:rFonts w:ascii="Times New Roman" w:eastAsia="MS Mincho" w:hAnsi="Times New Roman"/>
                <w:sz w:val="20"/>
              </w:rPr>
            </w:pPr>
            <w:r w:rsidRPr="00AB1578">
              <w:rPr>
                <w:rStyle w:val="normaltextrun"/>
                <w:rFonts w:ascii="Times New Roman" w:hAnsi="Times New Roman"/>
                <w:sz w:val="20"/>
                <w:szCs w:val="20"/>
              </w:rPr>
              <w:t>Varies</w:t>
            </w:r>
            <w:r w:rsidRPr="00122FF5">
              <w:rPr>
                <w:rStyle w:val="eop"/>
                <w:rFonts w:ascii="Times New Roman" w:hAnsi="Times New Roman"/>
                <w:sz w:val="20"/>
                <w:szCs w:val="20"/>
              </w:rPr>
              <w:t> </w:t>
            </w:r>
          </w:p>
        </w:tc>
        <w:tc>
          <w:tcPr>
            <w:tcW w:w="1180" w:type="dxa"/>
            <w:tcBorders>
              <w:top w:val="single" w:sz="6" w:space="0" w:color="auto"/>
              <w:left w:val="single" w:sz="6" w:space="0" w:color="auto"/>
              <w:bottom w:val="single" w:sz="6" w:space="0" w:color="auto"/>
              <w:right w:val="single" w:sz="6" w:space="0" w:color="auto"/>
            </w:tcBorders>
            <w:shd w:val="clear" w:color="auto" w:fill="auto"/>
            <w:vAlign w:val="center"/>
          </w:tcPr>
          <w:p w:rsidR="009C769C" w:rsidRPr="00122FF5" w:rsidP="00AB1578" w14:paraId="428E7F84" w14:textId="77777777">
            <w:pPr>
              <w:jc w:val="center"/>
              <w:rPr>
                <w:rFonts w:ascii="Times New Roman" w:eastAsia="MS Mincho" w:hAnsi="Times New Roman"/>
                <w:sz w:val="20"/>
                <w:szCs w:val="20"/>
              </w:rPr>
            </w:pPr>
            <w:r w:rsidRPr="00AB1578">
              <w:rPr>
                <w:rStyle w:val="normaltextrun"/>
                <w:rFonts w:ascii="Times New Roman" w:hAnsi="Times New Roman"/>
                <w:sz w:val="20"/>
                <w:szCs w:val="20"/>
              </w:rPr>
              <w:t>$7,429</w:t>
            </w:r>
            <w:r w:rsidRPr="00122FF5">
              <w:rPr>
                <w:rStyle w:val="eop"/>
                <w:rFonts w:ascii="Times New Roman" w:hAnsi="Times New Roman"/>
                <w:sz w:val="20"/>
                <w:szCs w:val="20"/>
              </w:rPr>
              <w:t> </w:t>
            </w:r>
          </w:p>
        </w:tc>
        <w:tc>
          <w:tcPr>
            <w:tcW w:w="934" w:type="dxa"/>
            <w:tcBorders>
              <w:top w:val="single" w:sz="6" w:space="0" w:color="auto"/>
              <w:left w:val="single" w:sz="6" w:space="0" w:color="auto"/>
              <w:bottom w:val="single" w:sz="6" w:space="0" w:color="auto"/>
              <w:right w:val="single" w:sz="6" w:space="0" w:color="auto"/>
            </w:tcBorders>
            <w:shd w:val="clear" w:color="auto" w:fill="auto"/>
            <w:vAlign w:val="center"/>
          </w:tcPr>
          <w:p w:rsidR="009C769C" w:rsidRPr="00122FF5" w:rsidP="00AB1578" w14:paraId="6FBEBD12" w14:textId="77777777">
            <w:pPr>
              <w:jc w:val="center"/>
              <w:rPr>
                <w:rFonts w:ascii="Times New Roman" w:eastAsia="MS Mincho" w:hAnsi="Times New Roman"/>
                <w:sz w:val="20"/>
                <w:szCs w:val="20"/>
              </w:rPr>
            </w:pPr>
            <w:r w:rsidRPr="00AB1578">
              <w:rPr>
                <w:rStyle w:val="normaltextrun"/>
                <w:rFonts w:ascii="Times New Roman" w:hAnsi="Times New Roman"/>
                <w:sz w:val="20"/>
                <w:szCs w:val="20"/>
              </w:rPr>
              <w:t>$3,714</w:t>
            </w:r>
            <w:r w:rsidRPr="00122FF5">
              <w:rPr>
                <w:rStyle w:val="eop"/>
                <w:rFonts w:ascii="Times New Roman" w:hAnsi="Times New Roman"/>
                <w:sz w:val="20"/>
                <w:szCs w:val="20"/>
              </w:rPr>
              <w:t> </w:t>
            </w:r>
          </w:p>
        </w:tc>
        <w:tc>
          <w:tcPr>
            <w:tcW w:w="696" w:type="dxa"/>
            <w:tcBorders>
              <w:top w:val="single" w:sz="6" w:space="0" w:color="auto"/>
              <w:left w:val="single" w:sz="6" w:space="0" w:color="auto"/>
              <w:bottom w:val="single" w:sz="6" w:space="0" w:color="auto"/>
              <w:right w:val="single" w:sz="6" w:space="0" w:color="auto"/>
            </w:tcBorders>
            <w:shd w:val="clear" w:color="auto" w:fill="auto"/>
            <w:vAlign w:val="center"/>
          </w:tcPr>
          <w:p w:rsidR="009C769C" w:rsidRPr="00122FF5" w:rsidP="00AB1578" w14:paraId="03685EBE" w14:textId="77777777">
            <w:pPr>
              <w:jc w:val="center"/>
              <w:rPr>
                <w:rFonts w:ascii="Times New Roman" w:eastAsia="MS Mincho" w:hAnsi="Times New Roman"/>
                <w:sz w:val="20"/>
                <w:szCs w:val="20"/>
              </w:rPr>
            </w:pPr>
            <w:r w:rsidRPr="00AB1578">
              <w:rPr>
                <w:rStyle w:val="normaltextrun"/>
                <w:rFonts w:ascii="Times New Roman" w:hAnsi="Times New Roman"/>
                <w:sz w:val="20"/>
                <w:szCs w:val="20"/>
              </w:rPr>
              <w:t>N/A</w:t>
            </w:r>
            <w:r w:rsidRPr="00122FF5">
              <w:rPr>
                <w:rStyle w:val="eop"/>
                <w:rFonts w:ascii="Times New Roman" w:hAnsi="Times New Roman"/>
                <w:sz w:val="20"/>
                <w:szCs w:val="20"/>
              </w:rPr>
              <w:t> </w:t>
            </w:r>
          </w:p>
        </w:tc>
      </w:tr>
      <w:tr w14:paraId="221A0A89" w14:textId="77777777" w:rsidTr="00A65C7B">
        <w:tblPrEx>
          <w:tblW w:w="8549" w:type="dxa"/>
          <w:tblInd w:w="-5" w:type="dxa"/>
          <w:tblLayout w:type="fixed"/>
          <w:tblLook w:val="04A0"/>
        </w:tblPrEx>
        <w:trPr>
          <w:cantSplit/>
          <w:trHeight w:val="300"/>
        </w:trPr>
        <w:tc>
          <w:tcPr>
            <w:tcW w:w="1320" w:type="dxa"/>
            <w:vAlign w:val="center"/>
          </w:tcPr>
          <w:p w:rsidR="009C769C" w:rsidRPr="70DE01AF" w:rsidP="00AB1578" w14:paraId="7245468C" w14:textId="77777777">
            <w:pPr>
              <w:rPr>
                <w:rFonts w:ascii="Times New Roman" w:eastAsia="MS Mincho" w:hAnsi="Times New Roman"/>
                <w:sz w:val="20"/>
                <w:szCs w:val="20"/>
              </w:rPr>
            </w:pPr>
            <w:r>
              <w:rPr>
                <w:rFonts w:ascii="Times New Roman" w:eastAsia="MS Mincho" w:hAnsi="Times New Roman"/>
                <w:sz w:val="20"/>
                <w:szCs w:val="20"/>
              </w:rPr>
              <w:t>Total</w:t>
            </w:r>
          </w:p>
        </w:tc>
        <w:tc>
          <w:tcPr>
            <w:tcW w:w="705" w:type="dxa"/>
            <w:vAlign w:val="center"/>
          </w:tcPr>
          <w:p w:rsidR="009C769C" w:rsidP="00AB1578" w14:paraId="66B0684F" w14:textId="77777777">
            <w:pPr>
              <w:jc w:val="center"/>
              <w:rPr>
                <w:rFonts w:ascii="Times New Roman" w:eastAsia="MS Mincho" w:hAnsi="Times New Roman"/>
                <w:sz w:val="20"/>
                <w:szCs w:val="20"/>
              </w:rPr>
            </w:pPr>
            <w:r>
              <w:rPr>
                <w:rFonts w:ascii="Times New Roman" w:eastAsia="MS Mincho" w:hAnsi="Times New Roman"/>
                <w:sz w:val="20"/>
                <w:szCs w:val="20"/>
              </w:rPr>
              <w:t>-</w:t>
            </w:r>
          </w:p>
        </w:tc>
        <w:tc>
          <w:tcPr>
            <w:tcW w:w="795" w:type="dxa"/>
            <w:vAlign w:val="center"/>
          </w:tcPr>
          <w:p w:rsidR="009C769C" w:rsidP="00AB1578" w14:paraId="189E9DDB" w14:textId="77777777">
            <w:pPr>
              <w:spacing w:line="259" w:lineRule="auto"/>
              <w:jc w:val="center"/>
              <w:rPr>
                <w:rFonts w:ascii="Times New Roman" w:eastAsia="MS Mincho" w:hAnsi="Times New Roman"/>
                <w:sz w:val="20"/>
                <w:szCs w:val="20"/>
              </w:rPr>
            </w:pPr>
            <w:r>
              <w:rPr>
                <w:rFonts w:ascii="Times New Roman" w:eastAsia="MS Mincho" w:hAnsi="Times New Roman"/>
                <w:sz w:val="20"/>
                <w:szCs w:val="20"/>
              </w:rPr>
              <w:t>39</w:t>
            </w:r>
          </w:p>
        </w:tc>
        <w:tc>
          <w:tcPr>
            <w:tcW w:w="828" w:type="dxa"/>
            <w:vAlign w:val="center"/>
          </w:tcPr>
          <w:p w:rsidR="009C769C" w:rsidP="00AB1578" w14:paraId="181A9767" w14:textId="77777777">
            <w:pPr>
              <w:jc w:val="center"/>
              <w:rPr>
                <w:rFonts w:ascii="Times New Roman" w:eastAsia="MS Mincho" w:hAnsi="Times New Roman"/>
                <w:sz w:val="20"/>
                <w:szCs w:val="20"/>
              </w:rPr>
            </w:pPr>
            <w:r>
              <w:rPr>
                <w:rFonts w:ascii="Times New Roman" w:eastAsia="MS Mincho" w:hAnsi="Times New Roman"/>
                <w:sz w:val="20"/>
                <w:szCs w:val="20"/>
              </w:rPr>
              <w:t>106</w:t>
            </w:r>
          </w:p>
        </w:tc>
        <w:tc>
          <w:tcPr>
            <w:tcW w:w="617" w:type="dxa"/>
            <w:vAlign w:val="center"/>
          </w:tcPr>
          <w:p w:rsidR="009C769C" w:rsidRPr="50CAD097" w:rsidP="00AB1578" w14:paraId="4F2F10C6" w14:textId="77777777">
            <w:pPr>
              <w:jc w:val="center"/>
              <w:rPr>
                <w:rFonts w:ascii="Times New Roman" w:eastAsia="MS Mincho" w:hAnsi="Times New Roman"/>
                <w:sz w:val="20"/>
                <w:szCs w:val="20"/>
              </w:rPr>
            </w:pPr>
            <w:r>
              <w:rPr>
                <w:rFonts w:ascii="Times New Roman" w:eastAsia="MS Mincho" w:hAnsi="Times New Roman"/>
                <w:sz w:val="20"/>
                <w:szCs w:val="20"/>
              </w:rPr>
              <w:t>106</w:t>
            </w:r>
          </w:p>
        </w:tc>
        <w:tc>
          <w:tcPr>
            <w:tcW w:w="709" w:type="dxa"/>
            <w:vAlign w:val="center"/>
          </w:tcPr>
          <w:p w:rsidR="009C769C" w:rsidRPr="50CAD097" w:rsidP="00AB1578" w14:paraId="5BA36B46" w14:textId="77777777">
            <w:pPr>
              <w:jc w:val="center"/>
              <w:rPr>
                <w:rFonts w:ascii="Times New Roman" w:eastAsia="MS Mincho" w:hAnsi="Times New Roman"/>
                <w:color w:val="000000" w:themeColor="text1"/>
                <w:sz w:val="20"/>
                <w:szCs w:val="20"/>
              </w:rPr>
            </w:pPr>
            <w:r>
              <w:rPr>
                <w:rFonts w:ascii="Times New Roman" w:eastAsia="MS Mincho" w:hAnsi="Times New Roman"/>
                <w:color w:val="000000" w:themeColor="text1"/>
                <w:sz w:val="20"/>
                <w:szCs w:val="20"/>
              </w:rPr>
              <w:t>4,101</w:t>
            </w:r>
          </w:p>
        </w:tc>
        <w:tc>
          <w:tcPr>
            <w:tcW w:w="765" w:type="dxa"/>
            <w:vAlign w:val="center"/>
          </w:tcPr>
          <w:p w:rsidR="009C769C" w:rsidRPr="00D9490F" w:rsidP="00AB1578" w14:paraId="27573320" w14:textId="77777777">
            <w:pPr>
              <w:jc w:val="center"/>
              <w:rPr>
                <w:rFonts w:ascii="Times New Roman" w:eastAsia="MS Mincho" w:hAnsi="Times New Roman"/>
                <w:sz w:val="20"/>
              </w:rPr>
            </w:pPr>
            <w:r w:rsidRPr="00D9490F">
              <w:rPr>
                <w:rFonts w:ascii="Times New Roman" w:eastAsia="MS Mincho" w:hAnsi="Times New Roman"/>
                <w:sz w:val="20"/>
              </w:rPr>
              <w:t>Varies</w:t>
            </w:r>
          </w:p>
        </w:tc>
        <w:tc>
          <w:tcPr>
            <w:tcW w:w="1180" w:type="dxa"/>
            <w:vAlign w:val="center"/>
          </w:tcPr>
          <w:p w:rsidR="009C769C" w:rsidRPr="50CAD097" w:rsidP="00AB1578" w14:paraId="57510C2B" w14:textId="77777777">
            <w:pPr>
              <w:jc w:val="center"/>
              <w:rPr>
                <w:rFonts w:ascii="Times New Roman" w:eastAsia="MS Mincho" w:hAnsi="Times New Roman"/>
                <w:sz w:val="20"/>
                <w:szCs w:val="20"/>
              </w:rPr>
            </w:pPr>
            <w:r>
              <w:rPr>
                <w:rFonts w:ascii="Times New Roman" w:eastAsia="MS Mincho" w:hAnsi="Times New Roman"/>
                <w:sz w:val="20"/>
                <w:szCs w:val="20"/>
              </w:rPr>
              <w:t>$385,604</w:t>
            </w:r>
          </w:p>
        </w:tc>
        <w:tc>
          <w:tcPr>
            <w:tcW w:w="934" w:type="dxa"/>
            <w:vAlign w:val="center"/>
          </w:tcPr>
          <w:p w:rsidR="009C769C" w:rsidRPr="50CAD097" w:rsidP="00AB1578" w14:paraId="5B4CBAA4" w14:textId="77777777">
            <w:pPr>
              <w:jc w:val="center"/>
              <w:rPr>
                <w:rFonts w:ascii="Times New Roman" w:eastAsia="MS Mincho" w:hAnsi="Times New Roman"/>
                <w:sz w:val="20"/>
                <w:szCs w:val="20"/>
              </w:rPr>
            </w:pPr>
            <w:r>
              <w:rPr>
                <w:rFonts w:ascii="Times New Roman" w:eastAsia="MS Mincho" w:hAnsi="Times New Roman"/>
                <w:sz w:val="20"/>
                <w:szCs w:val="20"/>
              </w:rPr>
              <w:t>$192,802</w:t>
            </w:r>
          </w:p>
        </w:tc>
        <w:tc>
          <w:tcPr>
            <w:tcW w:w="696" w:type="dxa"/>
            <w:vAlign w:val="center"/>
          </w:tcPr>
          <w:p w:rsidR="009C769C" w:rsidRPr="19F2E35E" w:rsidP="00AB1578" w14:paraId="29A10A6F" w14:textId="77777777">
            <w:pPr>
              <w:jc w:val="center"/>
              <w:rPr>
                <w:rFonts w:ascii="Times New Roman" w:eastAsia="MS Mincho" w:hAnsi="Times New Roman"/>
                <w:sz w:val="20"/>
                <w:szCs w:val="20"/>
              </w:rPr>
            </w:pPr>
            <w:r>
              <w:rPr>
                <w:rFonts w:ascii="Times New Roman" w:eastAsia="MS Mincho" w:hAnsi="Times New Roman"/>
                <w:sz w:val="20"/>
                <w:szCs w:val="20"/>
              </w:rPr>
              <w:t>-</w:t>
            </w:r>
          </w:p>
        </w:tc>
      </w:tr>
    </w:tbl>
    <w:p w:rsidR="009C769C" w:rsidRPr="004D03BE" w:rsidP="009C769C" w14:paraId="5C12E4D0" w14:textId="77777777">
      <w:pPr>
        <w:spacing w:after="0" w:line="240" w:lineRule="auto"/>
        <w:rPr>
          <w:rFonts w:ascii="Times New Roman" w:eastAsia="Times New Roman" w:hAnsi="Times New Roman" w:cs="Times New Roman"/>
          <w:sz w:val="24"/>
          <w:szCs w:val="24"/>
        </w:rPr>
      </w:pPr>
    </w:p>
    <w:p w:rsidR="009C769C" w:rsidRPr="004D03BE" w:rsidP="009C769C" w14:paraId="5BE0DE7F" w14:textId="77777777">
      <w:pPr>
        <w:spacing w:after="0" w:line="240" w:lineRule="auto"/>
        <w:rPr>
          <w:rFonts w:ascii="Times New Roman" w:eastAsia="Times New Roman" w:hAnsi="Times New Roman" w:cs="Times New Roman"/>
          <w:sz w:val="24"/>
          <w:szCs w:val="24"/>
        </w:rPr>
      </w:pPr>
    </w:p>
    <w:p w:rsidR="009C769C" w:rsidRPr="00BF32AA" w:rsidP="009C769C" w14:paraId="5CC48D4B" w14:textId="77777777">
      <w:pPr>
        <w:tabs>
          <w:tab w:val="left" w:pos="720"/>
        </w:tabs>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16.  </w:t>
      </w:r>
      <w:r w:rsidRPr="00BF32AA">
        <w:rPr>
          <w:rFonts w:ascii="Times New Roman" w:eastAsia="Times New Roman" w:hAnsi="Times New Roman" w:cs="Times New Roman"/>
          <w:sz w:val="24"/>
          <w:szCs w:val="24"/>
        </w:rPr>
        <w:tab/>
      </w:r>
      <w:r w:rsidRPr="00BF32AA">
        <w:rPr>
          <w:rFonts w:ascii="Times New Roman" w:eastAsia="Times New Roman" w:hAnsi="Times New Roman" w:cs="Times New Roman"/>
          <w:sz w:val="24"/>
          <w:szCs w:val="24"/>
          <w:u w:val="single" w:color="000000"/>
        </w:rPr>
        <w:t>Publication/Tabulation Dates</w:t>
      </w:r>
    </w:p>
    <w:p w:rsidR="009C769C" w:rsidRPr="00BF32AA" w:rsidP="009C769C" w14:paraId="7B6D6A4F" w14:textId="77777777">
      <w:pPr>
        <w:spacing w:after="0" w:line="240" w:lineRule="auto"/>
        <w:rPr>
          <w:rFonts w:ascii="Times New Roman" w:eastAsia="Times New Roman" w:hAnsi="Times New Roman" w:cs="Times New Roman"/>
          <w:sz w:val="24"/>
          <w:szCs w:val="24"/>
        </w:rPr>
      </w:pPr>
    </w:p>
    <w:p w:rsidR="009C769C" w:rsidRPr="00BF32AA" w:rsidP="009C769C" w14:paraId="2F944067" w14:textId="77777777">
      <w:pPr>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There are no plans to publish the information for statistical use.</w:t>
      </w:r>
    </w:p>
    <w:p w:rsidR="009C769C" w:rsidRPr="00BF32AA" w:rsidP="009C769C" w14:paraId="657771E1" w14:textId="77777777">
      <w:pPr>
        <w:spacing w:after="0" w:line="240" w:lineRule="auto"/>
        <w:rPr>
          <w:rFonts w:ascii="Times New Roman" w:hAnsi="Times New Roman" w:cs="Times New Roman"/>
          <w:sz w:val="24"/>
          <w:szCs w:val="24"/>
        </w:rPr>
      </w:pPr>
    </w:p>
    <w:p w:rsidR="009C769C" w:rsidRPr="00BF32AA" w:rsidP="009C769C" w14:paraId="3258A300" w14:textId="77777777">
      <w:pPr>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17.  </w:t>
      </w:r>
      <w:r w:rsidRPr="00BF32AA">
        <w:rPr>
          <w:rFonts w:ascii="Times New Roman" w:eastAsia="Times New Roman" w:hAnsi="Times New Roman" w:cs="Times New Roman"/>
          <w:sz w:val="24"/>
          <w:szCs w:val="24"/>
        </w:rPr>
        <w:tab/>
      </w:r>
      <w:r w:rsidRPr="00BF32AA">
        <w:rPr>
          <w:rFonts w:ascii="Times New Roman" w:eastAsia="Times New Roman" w:hAnsi="Times New Roman" w:cs="Times New Roman"/>
          <w:sz w:val="24"/>
          <w:szCs w:val="24"/>
          <w:u w:val="single" w:color="000000"/>
        </w:rPr>
        <w:t>Expiration Date</w:t>
      </w:r>
    </w:p>
    <w:p w:rsidR="009C769C" w:rsidRPr="00BF32AA" w:rsidP="009C769C" w14:paraId="0D71FDD0" w14:textId="77777777">
      <w:pPr>
        <w:spacing w:after="0" w:line="240" w:lineRule="auto"/>
        <w:rPr>
          <w:rFonts w:ascii="Times New Roman" w:eastAsia="Times New Roman" w:hAnsi="Times New Roman" w:cs="Times New Roman"/>
          <w:sz w:val="24"/>
          <w:szCs w:val="24"/>
        </w:rPr>
      </w:pPr>
    </w:p>
    <w:p w:rsidR="009C769C" w:rsidRPr="00BF32AA" w:rsidP="009C769C" w14:paraId="6922BAA0" w14:textId="77777777">
      <w:pPr>
        <w:spacing w:after="0" w:line="240" w:lineRule="auto"/>
        <w:rPr>
          <w:rFonts w:ascii="Times New Roman" w:eastAsia="Times New Roman" w:hAnsi="Times New Roman" w:cs="Times New Roman"/>
          <w:sz w:val="24"/>
          <w:szCs w:val="24"/>
        </w:rPr>
      </w:pPr>
      <w:r w:rsidRPr="00103AEF">
        <w:rPr>
          <w:rFonts w:ascii="Times New Roman" w:eastAsia="Times New Roman" w:hAnsi="Times New Roman" w:cs="Times New Roman"/>
          <w:sz w:val="24"/>
          <w:szCs w:val="24"/>
        </w:rPr>
        <w:t>The expiration date is displayed.</w:t>
      </w:r>
    </w:p>
    <w:p w:rsidR="009C769C" w:rsidRPr="00BF32AA" w:rsidP="009C769C" w14:paraId="745E7073" w14:textId="77777777">
      <w:pPr>
        <w:spacing w:after="0" w:line="240" w:lineRule="auto"/>
        <w:rPr>
          <w:rFonts w:ascii="Times New Roman" w:hAnsi="Times New Roman" w:cs="Times New Roman"/>
          <w:sz w:val="24"/>
          <w:szCs w:val="24"/>
        </w:rPr>
      </w:pPr>
    </w:p>
    <w:p w:rsidR="009C769C" w:rsidRPr="00BF32AA" w:rsidP="009C769C" w14:paraId="660CF44B" w14:textId="77777777">
      <w:pPr>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18. </w:t>
      </w:r>
      <w:r w:rsidRPr="00BF32AA">
        <w:rPr>
          <w:rFonts w:ascii="Times New Roman" w:eastAsia="Times New Roman" w:hAnsi="Times New Roman" w:cs="Times New Roman"/>
          <w:sz w:val="24"/>
          <w:szCs w:val="24"/>
        </w:rPr>
        <w:tab/>
      </w:r>
      <w:r w:rsidRPr="00BF32AA">
        <w:rPr>
          <w:rFonts w:ascii="Times New Roman" w:eastAsia="Times New Roman" w:hAnsi="Times New Roman" w:cs="Times New Roman"/>
          <w:sz w:val="24"/>
          <w:szCs w:val="24"/>
          <w:u w:val="single" w:color="000000"/>
        </w:rPr>
        <w:t>Certification Statement</w:t>
      </w:r>
    </w:p>
    <w:p w:rsidR="009C769C" w:rsidRPr="00BF32AA" w:rsidP="009C769C" w14:paraId="1A04DFA7" w14:textId="77777777">
      <w:pPr>
        <w:spacing w:after="0" w:line="240" w:lineRule="auto"/>
        <w:rPr>
          <w:rFonts w:ascii="Times New Roman" w:eastAsia="Times New Roman" w:hAnsi="Times New Roman" w:cs="Times New Roman"/>
          <w:sz w:val="24"/>
          <w:szCs w:val="24"/>
        </w:rPr>
      </w:pPr>
    </w:p>
    <w:p w:rsidR="009C769C" w:rsidRPr="00BF32AA" w:rsidP="009C769C" w14:paraId="4804CD8E" w14:textId="77777777">
      <w:pPr>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 xml:space="preserve">There is no exception to the certification statement identified in Item 19, "Certification for Paperwork Reduction Act Submissions," of OMB Form </w:t>
      </w:r>
      <w:r w:rsidRPr="00BF32AA">
        <w:rPr>
          <w:rFonts w:ascii="Times New Roman" w:eastAsia="Times New Roman" w:hAnsi="Times New Roman" w:cs="Times New Roman"/>
          <w:w w:val="101"/>
          <w:sz w:val="24"/>
          <w:szCs w:val="24"/>
        </w:rPr>
        <w:t>83-1.</w:t>
      </w:r>
    </w:p>
    <w:p w:rsidR="009C769C" w:rsidRPr="00BF32AA" w:rsidP="009C769C" w14:paraId="7B4E89CA" w14:textId="77777777">
      <w:pPr>
        <w:spacing w:after="0" w:line="240" w:lineRule="auto"/>
        <w:rPr>
          <w:rFonts w:ascii="Times New Roman" w:hAnsi="Times New Roman" w:cs="Times New Roman"/>
          <w:sz w:val="24"/>
          <w:szCs w:val="24"/>
        </w:rPr>
      </w:pPr>
      <w:bookmarkStart w:id="12" w:name="_Hlk129860363"/>
    </w:p>
    <w:p w:rsidR="009C769C" w:rsidRPr="0075093A" w:rsidP="009C769C" w14:paraId="0F08F5FC" w14:textId="77777777">
      <w:pPr>
        <w:spacing w:after="0" w:line="240" w:lineRule="auto"/>
        <w:rPr>
          <w:rFonts w:ascii="Times New Roman" w:eastAsia="Times New Roman" w:hAnsi="Times New Roman" w:cs="Times New Roman"/>
          <w:b/>
          <w:sz w:val="24"/>
          <w:szCs w:val="24"/>
        </w:rPr>
      </w:pPr>
      <w:r w:rsidRPr="0075093A">
        <w:rPr>
          <w:rFonts w:ascii="Times New Roman" w:eastAsia="Times New Roman" w:hAnsi="Times New Roman" w:cs="Times New Roman"/>
          <w:b/>
          <w:w w:val="103"/>
          <w:sz w:val="24"/>
          <w:szCs w:val="24"/>
        </w:rPr>
        <w:t>B</w:t>
      </w:r>
      <w:r w:rsidRPr="0075093A">
        <w:rPr>
          <w:rFonts w:ascii="Times New Roman" w:eastAsia="Times New Roman" w:hAnsi="Times New Roman" w:cs="Times New Roman"/>
          <w:b/>
          <w:w w:val="104"/>
          <w:sz w:val="24"/>
          <w:szCs w:val="24"/>
        </w:rPr>
        <w:t>.</w:t>
      </w:r>
      <w:r w:rsidRPr="0075093A">
        <w:rPr>
          <w:rFonts w:ascii="Times New Roman" w:eastAsia="Times New Roman" w:hAnsi="Times New Roman" w:cs="Times New Roman"/>
          <w:b/>
          <w:sz w:val="24"/>
          <w:szCs w:val="24"/>
        </w:rPr>
        <w:tab/>
        <w:t xml:space="preserve">Collection of </w:t>
      </w:r>
      <w:r w:rsidRPr="0075093A">
        <w:rPr>
          <w:rFonts w:ascii="Times New Roman" w:eastAsia="Times New Roman" w:hAnsi="Times New Roman" w:cs="Times New Roman"/>
          <w:b/>
          <w:w w:val="108"/>
          <w:sz w:val="24"/>
          <w:szCs w:val="24"/>
        </w:rPr>
        <w:t xml:space="preserve">Information </w:t>
      </w:r>
      <w:r w:rsidRPr="0075093A">
        <w:rPr>
          <w:rFonts w:ascii="Times New Roman" w:eastAsia="Times New Roman" w:hAnsi="Times New Roman" w:cs="Times New Roman"/>
          <w:b/>
          <w:sz w:val="24"/>
          <w:szCs w:val="24"/>
        </w:rPr>
        <w:t xml:space="preserve">Employing Statistical </w:t>
      </w:r>
      <w:r w:rsidRPr="0075093A">
        <w:rPr>
          <w:rFonts w:ascii="Times New Roman" w:eastAsia="Times New Roman" w:hAnsi="Times New Roman" w:cs="Times New Roman"/>
          <w:b/>
          <w:w w:val="105"/>
          <w:sz w:val="24"/>
          <w:szCs w:val="24"/>
        </w:rPr>
        <w:t>Methods</w:t>
      </w:r>
    </w:p>
    <w:p w:rsidR="009C769C" w:rsidRPr="00BF32AA" w:rsidP="009C769C" w14:paraId="65D171BA" w14:textId="77777777">
      <w:pPr>
        <w:spacing w:after="0" w:line="240" w:lineRule="auto"/>
        <w:rPr>
          <w:rFonts w:ascii="Times New Roman" w:hAnsi="Times New Roman" w:cs="Times New Roman"/>
          <w:sz w:val="24"/>
          <w:szCs w:val="24"/>
        </w:rPr>
      </w:pPr>
    </w:p>
    <w:p w:rsidR="009C769C" w:rsidRPr="00BF32AA" w:rsidP="009C769C" w14:paraId="2F04DAB7" w14:textId="77777777">
      <w:pPr>
        <w:spacing w:after="0" w:line="240" w:lineRule="auto"/>
        <w:rPr>
          <w:rFonts w:ascii="Times New Roman" w:eastAsia="Times New Roman" w:hAnsi="Times New Roman" w:cs="Times New Roman"/>
          <w:sz w:val="24"/>
          <w:szCs w:val="24"/>
        </w:rPr>
      </w:pPr>
      <w:r w:rsidRPr="00BF32AA">
        <w:rPr>
          <w:rFonts w:ascii="Times New Roman" w:eastAsia="Times New Roman" w:hAnsi="Times New Roman" w:cs="Times New Roman"/>
          <w:sz w:val="24"/>
          <w:szCs w:val="24"/>
        </w:rPr>
        <w:t>This collection does not employ any statistical methods.</w:t>
      </w:r>
    </w:p>
    <w:bookmarkEnd w:id="12"/>
    <w:p w:rsidR="009C769C" w:rsidRPr="00BF32AA" w:rsidP="009C769C" w14:paraId="684778C4" w14:textId="77777777">
      <w:pPr>
        <w:spacing w:before="65" w:after="0" w:line="240" w:lineRule="auto"/>
        <w:rPr>
          <w:rFonts w:ascii="Times New Roman" w:eastAsia="Arial" w:hAnsi="Times New Roman" w:cs="Times New Roman"/>
          <w:sz w:val="24"/>
          <w:szCs w:val="24"/>
        </w:rPr>
      </w:pPr>
    </w:p>
    <w:p w:rsidR="0027633B" w:rsidRPr="009C769C" w:rsidP="009C769C" w14:paraId="57965E92" w14:textId="77777777"/>
    <w:sectPr w:rsidSect="007A5AB1">
      <w:headerReference w:type="default" r:id="rId11"/>
      <w:footerReference w:type="default" r:id="rId12"/>
      <w:type w:val="continuous"/>
      <w:pgSz w:w="12260" w:h="15860"/>
      <w:pgMar w:top="1440" w:right="1440" w:bottom="1440" w:left="1440" w:header="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8081865"/>
      <w:docPartObj>
        <w:docPartGallery w:val="Page Numbers (Bottom of Page)"/>
        <w:docPartUnique/>
      </w:docPartObj>
    </w:sdtPr>
    <w:sdtEndPr>
      <w:rPr>
        <w:noProof/>
      </w:rPr>
    </w:sdtEndPr>
    <w:sdtContent>
      <w:p w:rsidR="009C769C" w14:paraId="693710D0"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9C769C" w14:paraId="008CEEF5" w14:textId="77777777">
    <w:pPr>
      <w:spacing w:after="0" w:line="0" w:lineRule="atLeast"/>
      <w:rPr>
        <w:sz w:val="0"/>
        <w:szCs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1996046"/>
      <w:docPartObj>
        <w:docPartGallery w:val="Page Numbers (Bottom of Page)"/>
        <w:docPartUnique/>
      </w:docPartObj>
    </w:sdtPr>
    <w:sdtEndPr>
      <w:rPr>
        <w:noProof/>
      </w:rPr>
    </w:sdtEndPr>
    <w:sdtContent>
      <w:p w:rsidR="00274CDE" w14:paraId="663CA53E"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74CDE" w14:paraId="3F9C35A8" w14:textId="77777777">
    <w:pPr>
      <w:spacing w:after="0" w:line="0" w:lineRule="atLeast"/>
      <w:rPr>
        <w:sz w:val="0"/>
        <w:szCs w:val="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769C" w14:paraId="3273B185" w14:textId="77777777">
    <w:pPr>
      <w:spacing w:after="0" w:line="0" w:lineRule="atLeast"/>
      <w:rPr>
        <w:sz w:val="0"/>
        <w:szCs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4CDE" w14:paraId="73EE0C25" w14:textId="77777777">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3F14CB"/>
    <w:multiLevelType w:val="hybridMultilevel"/>
    <w:tmpl w:val="F01A9466"/>
    <w:lvl w:ilvl="0">
      <w:start w:val="1"/>
      <w:numFmt w:val="decimal"/>
      <w:lvlText w:val="%1."/>
      <w:lvlJc w:val="left"/>
      <w:pPr>
        <w:ind w:left="720" w:hanging="570"/>
      </w:pPr>
      <w:rPr>
        <w:rFonts w:hint="default"/>
        <w:w w:val="100"/>
        <w:u w:val="none"/>
      </w:rPr>
    </w:lvl>
    <w:lvl w:ilvl="1" w:tentative="1">
      <w:start w:val="1"/>
      <w:numFmt w:val="lowerLetter"/>
      <w:lvlText w:val="%2."/>
      <w:lvlJc w:val="left"/>
      <w:pPr>
        <w:ind w:left="1230" w:hanging="360"/>
      </w:pPr>
    </w:lvl>
    <w:lvl w:ilvl="2" w:tentative="1">
      <w:start w:val="1"/>
      <w:numFmt w:val="lowerRoman"/>
      <w:lvlText w:val="%3."/>
      <w:lvlJc w:val="right"/>
      <w:pPr>
        <w:ind w:left="1950" w:hanging="180"/>
      </w:pPr>
    </w:lvl>
    <w:lvl w:ilvl="3" w:tentative="1">
      <w:start w:val="1"/>
      <w:numFmt w:val="decimal"/>
      <w:lvlText w:val="%4."/>
      <w:lvlJc w:val="left"/>
      <w:pPr>
        <w:ind w:left="2670" w:hanging="360"/>
      </w:pPr>
    </w:lvl>
    <w:lvl w:ilvl="4" w:tentative="1">
      <w:start w:val="1"/>
      <w:numFmt w:val="lowerLetter"/>
      <w:lvlText w:val="%5."/>
      <w:lvlJc w:val="left"/>
      <w:pPr>
        <w:ind w:left="3390" w:hanging="360"/>
      </w:pPr>
    </w:lvl>
    <w:lvl w:ilvl="5" w:tentative="1">
      <w:start w:val="1"/>
      <w:numFmt w:val="lowerRoman"/>
      <w:lvlText w:val="%6."/>
      <w:lvlJc w:val="right"/>
      <w:pPr>
        <w:ind w:left="4110" w:hanging="180"/>
      </w:pPr>
    </w:lvl>
    <w:lvl w:ilvl="6" w:tentative="1">
      <w:start w:val="1"/>
      <w:numFmt w:val="decimal"/>
      <w:lvlText w:val="%7."/>
      <w:lvlJc w:val="left"/>
      <w:pPr>
        <w:ind w:left="4830" w:hanging="360"/>
      </w:pPr>
    </w:lvl>
    <w:lvl w:ilvl="7" w:tentative="1">
      <w:start w:val="1"/>
      <w:numFmt w:val="lowerLetter"/>
      <w:lvlText w:val="%8."/>
      <w:lvlJc w:val="left"/>
      <w:pPr>
        <w:ind w:left="5550" w:hanging="360"/>
      </w:pPr>
    </w:lvl>
    <w:lvl w:ilvl="8" w:tentative="1">
      <w:start w:val="1"/>
      <w:numFmt w:val="lowerRoman"/>
      <w:lvlText w:val="%9."/>
      <w:lvlJc w:val="right"/>
      <w:pPr>
        <w:ind w:left="6270" w:hanging="180"/>
      </w:pPr>
    </w:lvl>
  </w:abstractNum>
  <w:abstractNum w:abstractNumId="1">
    <w:nsid w:val="617B7140"/>
    <w:multiLevelType w:val="hybridMultilevel"/>
    <w:tmpl w:val="2CC4B04E"/>
    <w:lvl w:ilvl="0">
      <w:start w:val="1"/>
      <w:numFmt w:val="upperLetter"/>
      <w:lvlText w:val="%1."/>
      <w:lvlJc w:val="left"/>
      <w:pPr>
        <w:ind w:left="482" w:hanging="360"/>
      </w:pPr>
      <w:rPr>
        <w:rFonts w:hint="default"/>
        <w:w w:val="104"/>
      </w:rPr>
    </w:lvl>
    <w:lvl w:ilvl="1" w:tentative="1">
      <w:start w:val="1"/>
      <w:numFmt w:val="lowerLetter"/>
      <w:lvlText w:val="%2."/>
      <w:lvlJc w:val="left"/>
      <w:pPr>
        <w:ind w:left="1202" w:hanging="360"/>
      </w:pPr>
    </w:lvl>
    <w:lvl w:ilvl="2" w:tentative="1">
      <w:start w:val="1"/>
      <w:numFmt w:val="lowerRoman"/>
      <w:lvlText w:val="%3."/>
      <w:lvlJc w:val="right"/>
      <w:pPr>
        <w:ind w:left="1922" w:hanging="180"/>
      </w:pPr>
    </w:lvl>
    <w:lvl w:ilvl="3" w:tentative="1">
      <w:start w:val="1"/>
      <w:numFmt w:val="decimal"/>
      <w:lvlText w:val="%4."/>
      <w:lvlJc w:val="left"/>
      <w:pPr>
        <w:ind w:left="2642" w:hanging="360"/>
      </w:pPr>
    </w:lvl>
    <w:lvl w:ilvl="4" w:tentative="1">
      <w:start w:val="1"/>
      <w:numFmt w:val="lowerLetter"/>
      <w:lvlText w:val="%5."/>
      <w:lvlJc w:val="left"/>
      <w:pPr>
        <w:ind w:left="3362" w:hanging="360"/>
      </w:pPr>
    </w:lvl>
    <w:lvl w:ilvl="5" w:tentative="1">
      <w:start w:val="1"/>
      <w:numFmt w:val="lowerRoman"/>
      <w:lvlText w:val="%6."/>
      <w:lvlJc w:val="right"/>
      <w:pPr>
        <w:ind w:left="4082" w:hanging="180"/>
      </w:pPr>
    </w:lvl>
    <w:lvl w:ilvl="6" w:tentative="1">
      <w:start w:val="1"/>
      <w:numFmt w:val="decimal"/>
      <w:lvlText w:val="%7."/>
      <w:lvlJc w:val="left"/>
      <w:pPr>
        <w:ind w:left="4802" w:hanging="360"/>
      </w:pPr>
    </w:lvl>
    <w:lvl w:ilvl="7" w:tentative="1">
      <w:start w:val="1"/>
      <w:numFmt w:val="lowerLetter"/>
      <w:lvlText w:val="%8."/>
      <w:lvlJc w:val="left"/>
      <w:pPr>
        <w:ind w:left="5522" w:hanging="360"/>
      </w:pPr>
    </w:lvl>
    <w:lvl w:ilvl="8" w:tentative="1">
      <w:start w:val="1"/>
      <w:numFmt w:val="lowerRoman"/>
      <w:lvlText w:val="%9."/>
      <w:lvlJc w:val="right"/>
      <w:pPr>
        <w:ind w:left="6242" w:hanging="180"/>
      </w:pPr>
    </w:lvl>
  </w:abstractNum>
  <w:num w:numId="1" w16cid:durableId="1349062474">
    <w:abstractNumId w:val="0"/>
  </w:num>
  <w:num w:numId="2" w16cid:durableId="699554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756"/>
    <w:rsid w:val="00000BCA"/>
    <w:rsid w:val="000079AC"/>
    <w:rsid w:val="0001366C"/>
    <w:rsid w:val="00021D31"/>
    <w:rsid w:val="0002425E"/>
    <w:rsid w:val="00025627"/>
    <w:rsid w:val="00027AE0"/>
    <w:rsid w:val="00041029"/>
    <w:rsid w:val="00051D69"/>
    <w:rsid w:val="000529BB"/>
    <w:rsid w:val="000575F8"/>
    <w:rsid w:val="00070DA9"/>
    <w:rsid w:val="000741F3"/>
    <w:rsid w:val="00085E1B"/>
    <w:rsid w:val="000971AC"/>
    <w:rsid w:val="000A1F83"/>
    <w:rsid w:val="000B3FE8"/>
    <w:rsid w:val="000C7167"/>
    <w:rsid w:val="000D4008"/>
    <w:rsid w:val="000D5756"/>
    <w:rsid w:val="000D7C6B"/>
    <w:rsid w:val="000E122D"/>
    <w:rsid w:val="000E3EFE"/>
    <w:rsid w:val="000F3101"/>
    <w:rsid w:val="00103AEF"/>
    <w:rsid w:val="001044AE"/>
    <w:rsid w:val="0010582C"/>
    <w:rsid w:val="00111D09"/>
    <w:rsid w:val="00116C9F"/>
    <w:rsid w:val="00122FF5"/>
    <w:rsid w:val="00126654"/>
    <w:rsid w:val="00141E06"/>
    <w:rsid w:val="0014798F"/>
    <w:rsid w:val="00156A72"/>
    <w:rsid w:val="00156C4A"/>
    <w:rsid w:val="00164502"/>
    <w:rsid w:val="0018437D"/>
    <w:rsid w:val="0018662E"/>
    <w:rsid w:val="001A33DB"/>
    <w:rsid w:val="001B5816"/>
    <w:rsid w:val="001C05EB"/>
    <w:rsid w:val="001C0898"/>
    <w:rsid w:val="001C5055"/>
    <w:rsid w:val="001C63BF"/>
    <w:rsid w:val="001D06BF"/>
    <w:rsid w:val="001D5183"/>
    <w:rsid w:val="001E32F5"/>
    <w:rsid w:val="001F6225"/>
    <w:rsid w:val="002009BB"/>
    <w:rsid w:val="00201150"/>
    <w:rsid w:val="00202C8D"/>
    <w:rsid w:val="002078A8"/>
    <w:rsid w:val="00207E16"/>
    <w:rsid w:val="0022238C"/>
    <w:rsid w:val="00224F51"/>
    <w:rsid w:val="00225C5D"/>
    <w:rsid w:val="00232C35"/>
    <w:rsid w:val="00235ED4"/>
    <w:rsid w:val="00243F24"/>
    <w:rsid w:val="002522B8"/>
    <w:rsid w:val="002662B8"/>
    <w:rsid w:val="00271D22"/>
    <w:rsid w:val="00274CDE"/>
    <w:rsid w:val="0027531D"/>
    <w:rsid w:val="0027633B"/>
    <w:rsid w:val="002805CC"/>
    <w:rsid w:val="002839AB"/>
    <w:rsid w:val="00287D7B"/>
    <w:rsid w:val="00291B56"/>
    <w:rsid w:val="002A4C7B"/>
    <w:rsid w:val="002B0D2B"/>
    <w:rsid w:val="002C59BF"/>
    <w:rsid w:val="002D0A12"/>
    <w:rsid w:val="002D5B10"/>
    <w:rsid w:val="002E6B52"/>
    <w:rsid w:val="002F390F"/>
    <w:rsid w:val="003007A4"/>
    <w:rsid w:val="003057DA"/>
    <w:rsid w:val="003060B8"/>
    <w:rsid w:val="00307049"/>
    <w:rsid w:val="00310E24"/>
    <w:rsid w:val="00314BF3"/>
    <w:rsid w:val="00317BF6"/>
    <w:rsid w:val="00321749"/>
    <w:rsid w:val="00322847"/>
    <w:rsid w:val="00331AE7"/>
    <w:rsid w:val="003360BD"/>
    <w:rsid w:val="0034000E"/>
    <w:rsid w:val="00372CB3"/>
    <w:rsid w:val="003730D4"/>
    <w:rsid w:val="00374865"/>
    <w:rsid w:val="00381F77"/>
    <w:rsid w:val="00395100"/>
    <w:rsid w:val="00395672"/>
    <w:rsid w:val="003A26C3"/>
    <w:rsid w:val="003A3644"/>
    <w:rsid w:val="003A3698"/>
    <w:rsid w:val="003B01F4"/>
    <w:rsid w:val="003B2754"/>
    <w:rsid w:val="003B4F8E"/>
    <w:rsid w:val="003C046F"/>
    <w:rsid w:val="003C5C07"/>
    <w:rsid w:val="003D6EB1"/>
    <w:rsid w:val="003F10A8"/>
    <w:rsid w:val="003F65AA"/>
    <w:rsid w:val="00402000"/>
    <w:rsid w:val="00414B66"/>
    <w:rsid w:val="00417886"/>
    <w:rsid w:val="00432D32"/>
    <w:rsid w:val="0043626F"/>
    <w:rsid w:val="0046639C"/>
    <w:rsid w:val="00470C89"/>
    <w:rsid w:val="00470D35"/>
    <w:rsid w:val="00477CDF"/>
    <w:rsid w:val="00497A66"/>
    <w:rsid w:val="004A27B7"/>
    <w:rsid w:val="004B0D8D"/>
    <w:rsid w:val="004B3340"/>
    <w:rsid w:val="004C5F4D"/>
    <w:rsid w:val="004D03BE"/>
    <w:rsid w:val="004D1B98"/>
    <w:rsid w:val="004D7914"/>
    <w:rsid w:val="004E42F9"/>
    <w:rsid w:val="004E5B57"/>
    <w:rsid w:val="004E5C9E"/>
    <w:rsid w:val="004F2A6F"/>
    <w:rsid w:val="00503D4A"/>
    <w:rsid w:val="005047EB"/>
    <w:rsid w:val="00506108"/>
    <w:rsid w:val="00513966"/>
    <w:rsid w:val="00522926"/>
    <w:rsid w:val="00526915"/>
    <w:rsid w:val="0054254D"/>
    <w:rsid w:val="00543767"/>
    <w:rsid w:val="005471D8"/>
    <w:rsid w:val="00553C0E"/>
    <w:rsid w:val="0056073F"/>
    <w:rsid w:val="005631F2"/>
    <w:rsid w:val="00564EA6"/>
    <w:rsid w:val="00567BEA"/>
    <w:rsid w:val="00573BBA"/>
    <w:rsid w:val="00594DDA"/>
    <w:rsid w:val="00597AAC"/>
    <w:rsid w:val="005A0C9B"/>
    <w:rsid w:val="005A4B26"/>
    <w:rsid w:val="005B2EDE"/>
    <w:rsid w:val="005C322F"/>
    <w:rsid w:val="005C70ED"/>
    <w:rsid w:val="005C7423"/>
    <w:rsid w:val="005D2D5C"/>
    <w:rsid w:val="005D65E3"/>
    <w:rsid w:val="005E3532"/>
    <w:rsid w:val="005E3FD5"/>
    <w:rsid w:val="005E4ECB"/>
    <w:rsid w:val="005F5265"/>
    <w:rsid w:val="005F6032"/>
    <w:rsid w:val="00611833"/>
    <w:rsid w:val="00620B0D"/>
    <w:rsid w:val="006217FE"/>
    <w:rsid w:val="006304FA"/>
    <w:rsid w:val="00640C64"/>
    <w:rsid w:val="00642227"/>
    <w:rsid w:val="0064763C"/>
    <w:rsid w:val="006508E3"/>
    <w:rsid w:val="00656388"/>
    <w:rsid w:val="006633B9"/>
    <w:rsid w:val="0067272A"/>
    <w:rsid w:val="00680B07"/>
    <w:rsid w:val="0068624D"/>
    <w:rsid w:val="006942E3"/>
    <w:rsid w:val="00696BC1"/>
    <w:rsid w:val="006C60F8"/>
    <w:rsid w:val="006D26B2"/>
    <w:rsid w:val="006F13E5"/>
    <w:rsid w:val="006F25B9"/>
    <w:rsid w:val="006F5C0D"/>
    <w:rsid w:val="007021A5"/>
    <w:rsid w:val="007021CB"/>
    <w:rsid w:val="0071267C"/>
    <w:rsid w:val="007142DD"/>
    <w:rsid w:val="00741445"/>
    <w:rsid w:val="0075093A"/>
    <w:rsid w:val="00751B2B"/>
    <w:rsid w:val="007555C1"/>
    <w:rsid w:val="0076138C"/>
    <w:rsid w:val="00770C05"/>
    <w:rsid w:val="0077397F"/>
    <w:rsid w:val="00773BA1"/>
    <w:rsid w:val="00791738"/>
    <w:rsid w:val="007A5AB1"/>
    <w:rsid w:val="007B02B1"/>
    <w:rsid w:val="007C1144"/>
    <w:rsid w:val="007C256C"/>
    <w:rsid w:val="007C59BC"/>
    <w:rsid w:val="007C6838"/>
    <w:rsid w:val="00802926"/>
    <w:rsid w:val="008045E6"/>
    <w:rsid w:val="008130B6"/>
    <w:rsid w:val="00813C6E"/>
    <w:rsid w:val="00821093"/>
    <w:rsid w:val="00821AFD"/>
    <w:rsid w:val="00821D43"/>
    <w:rsid w:val="0084077C"/>
    <w:rsid w:val="0084291F"/>
    <w:rsid w:val="0084416F"/>
    <w:rsid w:val="008462A3"/>
    <w:rsid w:val="00850EB9"/>
    <w:rsid w:val="00876083"/>
    <w:rsid w:val="008865B7"/>
    <w:rsid w:val="00893F48"/>
    <w:rsid w:val="00895B3E"/>
    <w:rsid w:val="008977F3"/>
    <w:rsid w:val="008A51F8"/>
    <w:rsid w:val="008B16CB"/>
    <w:rsid w:val="008B46CA"/>
    <w:rsid w:val="008B6D35"/>
    <w:rsid w:val="008C26D7"/>
    <w:rsid w:val="008D481D"/>
    <w:rsid w:val="008F0737"/>
    <w:rsid w:val="008F52D2"/>
    <w:rsid w:val="00901128"/>
    <w:rsid w:val="009079B0"/>
    <w:rsid w:val="009104FC"/>
    <w:rsid w:val="009133F9"/>
    <w:rsid w:val="0091505B"/>
    <w:rsid w:val="00917F3A"/>
    <w:rsid w:val="00923485"/>
    <w:rsid w:val="009412BD"/>
    <w:rsid w:val="00945821"/>
    <w:rsid w:val="0095093E"/>
    <w:rsid w:val="00954237"/>
    <w:rsid w:val="0095589A"/>
    <w:rsid w:val="00956390"/>
    <w:rsid w:val="00961871"/>
    <w:rsid w:val="00961F70"/>
    <w:rsid w:val="00963F86"/>
    <w:rsid w:val="0097129A"/>
    <w:rsid w:val="00971F0C"/>
    <w:rsid w:val="00973826"/>
    <w:rsid w:val="00974928"/>
    <w:rsid w:val="00982051"/>
    <w:rsid w:val="00987DCB"/>
    <w:rsid w:val="00990893"/>
    <w:rsid w:val="009A0D4F"/>
    <w:rsid w:val="009A152E"/>
    <w:rsid w:val="009A2099"/>
    <w:rsid w:val="009A217B"/>
    <w:rsid w:val="009B2DB9"/>
    <w:rsid w:val="009C04B8"/>
    <w:rsid w:val="009C258A"/>
    <w:rsid w:val="009C504D"/>
    <w:rsid w:val="009C748C"/>
    <w:rsid w:val="009C769C"/>
    <w:rsid w:val="009D4C54"/>
    <w:rsid w:val="009D5E33"/>
    <w:rsid w:val="009E1A02"/>
    <w:rsid w:val="009F3BDB"/>
    <w:rsid w:val="009F436E"/>
    <w:rsid w:val="009F79BC"/>
    <w:rsid w:val="00A051D5"/>
    <w:rsid w:val="00A32976"/>
    <w:rsid w:val="00A35FB5"/>
    <w:rsid w:val="00A37AB4"/>
    <w:rsid w:val="00A43507"/>
    <w:rsid w:val="00A4483E"/>
    <w:rsid w:val="00A46F43"/>
    <w:rsid w:val="00A51AE7"/>
    <w:rsid w:val="00A53E5E"/>
    <w:rsid w:val="00A6150E"/>
    <w:rsid w:val="00A65C7B"/>
    <w:rsid w:val="00A67B65"/>
    <w:rsid w:val="00A73820"/>
    <w:rsid w:val="00A73ACB"/>
    <w:rsid w:val="00A87F41"/>
    <w:rsid w:val="00A94F2D"/>
    <w:rsid w:val="00A95D19"/>
    <w:rsid w:val="00AA38F5"/>
    <w:rsid w:val="00AB1578"/>
    <w:rsid w:val="00AB3985"/>
    <w:rsid w:val="00AB5CBE"/>
    <w:rsid w:val="00AB7CFC"/>
    <w:rsid w:val="00AC11AD"/>
    <w:rsid w:val="00AD32DC"/>
    <w:rsid w:val="00AE14B5"/>
    <w:rsid w:val="00AE3046"/>
    <w:rsid w:val="00AF4457"/>
    <w:rsid w:val="00B029E7"/>
    <w:rsid w:val="00B035FA"/>
    <w:rsid w:val="00B1564B"/>
    <w:rsid w:val="00B15D67"/>
    <w:rsid w:val="00B20FB6"/>
    <w:rsid w:val="00B225EE"/>
    <w:rsid w:val="00B269CB"/>
    <w:rsid w:val="00B31F79"/>
    <w:rsid w:val="00B46B6F"/>
    <w:rsid w:val="00B57AEE"/>
    <w:rsid w:val="00B6771F"/>
    <w:rsid w:val="00B7657E"/>
    <w:rsid w:val="00B82053"/>
    <w:rsid w:val="00B8634F"/>
    <w:rsid w:val="00B92F8D"/>
    <w:rsid w:val="00B93FE7"/>
    <w:rsid w:val="00BC1320"/>
    <w:rsid w:val="00BD3C7E"/>
    <w:rsid w:val="00BD7933"/>
    <w:rsid w:val="00BE181C"/>
    <w:rsid w:val="00BF32AA"/>
    <w:rsid w:val="00BF4037"/>
    <w:rsid w:val="00C008EF"/>
    <w:rsid w:val="00C00B1A"/>
    <w:rsid w:val="00C14AC3"/>
    <w:rsid w:val="00C31102"/>
    <w:rsid w:val="00C3339C"/>
    <w:rsid w:val="00C45E28"/>
    <w:rsid w:val="00C51A5F"/>
    <w:rsid w:val="00C61633"/>
    <w:rsid w:val="00C71D8A"/>
    <w:rsid w:val="00C724CB"/>
    <w:rsid w:val="00C80266"/>
    <w:rsid w:val="00C868B5"/>
    <w:rsid w:val="00C86F28"/>
    <w:rsid w:val="00CA0647"/>
    <w:rsid w:val="00CA15E2"/>
    <w:rsid w:val="00CA3781"/>
    <w:rsid w:val="00CB4190"/>
    <w:rsid w:val="00CC3E6E"/>
    <w:rsid w:val="00CC66A6"/>
    <w:rsid w:val="00CD1B23"/>
    <w:rsid w:val="00CD22A9"/>
    <w:rsid w:val="00CF2855"/>
    <w:rsid w:val="00CF4418"/>
    <w:rsid w:val="00CF7105"/>
    <w:rsid w:val="00D02B8F"/>
    <w:rsid w:val="00D15240"/>
    <w:rsid w:val="00D361E7"/>
    <w:rsid w:val="00D47504"/>
    <w:rsid w:val="00D47B42"/>
    <w:rsid w:val="00D548E7"/>
    <w:rsid w:val="00D60A64"/>
    <w:rsid w:val="00D666AA"/>
    <w:rsid w:val="00D676FD"/>
    <w:rsid w:val="00D67905"/>
    <w:rsid w:val="00D731A8"/>
    <w:rsid w:val="00D81139"/>
    <w:rsid w:val="00D83856"/>
    <w:rsid w:val="00D8656F"/>
    <w:rsid w:val="00D9490F"/>
    <w:rsid w:val="00DA20F7"/>
    <w:rsid w:val="00DA432A"/>
    <w:rsid w:val="00DB07AB"/>
    <w:rsid w:val="00DB7908"/>
    <w:rsid w:val="00DC1293"/>
    <w:rsid w:val="00DC1EB4"/>
    <w:rsid w:val="00DC25D7"/>
    <w:rsid w:val="00DC4F3E"/>
    <w:rsid w:val="00DC6731"/>
    <w:rsid w:val="00DD3F7A"/>
    <w:rsid w:val="00DD606C"/>
    <w:rsid w:val="00DD79D1"/>
    <w:rsid w:val="00DE111B"/>
    <w:rsid w:val="00DF013B"/>
    <w:rsid w:val="00DF7D8A"/>
    <w:rsid w:val="00E06DA0"/>
    <w:rsid w:val="00E201A1"/>
    <w:rsid w:val="00E21158"/>
    <w:rsid w:val="00E305B3"/>
    <w:rsid w:val="00E33D8F"/>
    <w:rsid w:val="00E41513"/>
    <w:rsid w:val="00E50DF5"/>
    <w:rsid w:val="00E549D2"/>
    <w:rsid w:val="00E611E2"/>
    <w:rsid w:val="00E721BE"/>
    <w:rsid w:val="00E770B1"/>
    <w:rsid w:val="00E770F0"/>
    <w:rsid w:val="00E87264"/>
    <w:rsid w:val="00EA0ED2"/>
    <w:rsid w:val="00EB1218"/>
    <w:rsid w:val="00EB1D3B"/>
    <w:rsid w:val="00EC6756"/>
    <w:rsid w:val="00ED1F55"/>
    <w:rsid w:val="00ED565D"/>
    <w:rsid w:val="00ED7C16"/>
    <w:rsid w:val="00EE345E"/>
    <w:rsid w:val="00EE6274"/>
    <w:rsid w:val="00EF2ABC"/>
    <w:rsid w:val="00F00EAA"/>
    <w:rsid w:val="00F040CB"/>
    <w:rsid w:val="00F04519"/>
    <w:rsid w:val="00F131A6"/>
    <w:rsid w:val="00F156E2"/>
    <w:rsid w:val="00F26EE0"/>
    <w:rsid w:val="00F447EA"/>
    <w:rsid w:val="00F66E30"/>
    <w:rsid w:val="00F70309"/>
    <w:rsid w:val="00F720C1"/>
    <w:rsid w:val="00F72BFB"/>
    <w:rsid w:val="00F90EDF"/>
    <w:rsid w:val="00FB0BDC"/>
    <w:rsid w:val="00FC5F38"/>
    <w:rsid w:val="00FC7FCC"/>
    <w:rsid w:val="00FE18D2"/>
    <w:rsid w:val="00FE4604"/>
    <w:rsid w:val="00FE7A5C"/>
    <w:rsid w:val="00FF57C5"/>
    <w:rsid w:val="018ED97F"/>
    <w:rsid w:val="19F2E35E"/>
    <w:rsid w:val="50CAD097"/>
    <w:rsid w:val="70DE01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1E7122"/>
  <w15:docId w15:val="{503A2056-BEE9-488A-8516-86C0A356B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D32"/>
    <w:pPr>
      <w:ind w:left="720"/>
      <w:contextualSpacing/>
    </w:pPr>
  </w:style>
  <w:style w:type="paragraph" w:styleId="Header">
    <w:name w:val="header"/>
    <w:basedOn w:val="Normal"/>
    <w:link w:val="HeaderChar"/>
    <w:uiPriority w:val="99"/>
    <w:unhideWhenUsed/>
    <w:rsid w:val="00432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D32"/>
  </w:style>
  <w:style w:type="paragraph" w:styleId="Footer">
    <w:name w:val="footer"/>
    <w:basedOn w:val="Normal"/>
    <w:link w:val="FooterChar"/>
    <w:uiPriority w:val="99"/>
    <w:unhideWhenUsed/>
    <w:rsid w:val="00432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D32"/>
  </w:style>
  <w:style w:type="character" w:styleId="CommentReference">
    <w:name w:val="annotation reference"/>
    <w:uiPriority w:val="99"/>
    <w:rsid w:val="00141E06"/>
    <w:rPr>
      <w:sz w:val="16"/>
    </w:rPr>
  </w:style>
  <w:style w:type="paragraph" w:styleId="CommentText">
    <w:name w:val="annotation text"/>
    <w:basedOn w:val="Normal"/>
    <w:link w:val="CommentTextChar"/>
    <w:rsid w:val="00141E06"/>
    <w:pPr>
      <w:spacing w:after="0" w:line="240" w:lineRule="auto"/>
    </w:pPr>
    <w:rPr>
      <w:rFonts w:ascii="Courier" w:eastAsia="Times New Roman" w:hAnsi="Courier" w:cs="Times New Roman"/>
      <w:snapToGrid w:val="0"/>
      <w:sz w:val="20"/>
      <w:szCs w:val="24"/>
    </w:rPr>
  </w:style>
  <w:style w:type="character" w:customStyle="1" w:styleId="CommentTextChar">
    <w:name w:val="Comment Text Char"/>
    <w:basedOn w:val="DefaultParagraphFont"/>
    <w:link w:val="CommentText"/>
    <w:rsid w:val="00141E06"/>
    <w:rPr>
      <w:rFonts w:ascii="Courier" w:eastAsia="Times New Roman" w:hAnsi="Courier" w:cs="Times New Roman"/>
      <w:snapToGrid w:val="0"/>
      <w:sz w:val="20"/>
      <w:szCs w:val="24"/>
    </w:rPr>
  </w:style>
  <w:style w:type="paragraph" w:styleId="BalloonText">
    <w:name w:val="Balloon Text"/>
    <w:basedOn w:val="Normal"/>
    <w:link w:val="BalloonTextChar"/>
    <w:uiPriority w:val="99"/>
    <w:semiHidden/>
    <w:unhideWhenUsed/>
    <w:rsid w:val="00141E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E0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078A8"/>
    <w:pPr>
      <w:spacing w:after="200"/>
    </w:pPr>
    <w:rPr>
      <w:rFonts w:asciiTheme="minorHAnsi" w:eastAsiaTheme="minorHAnsi" w:hAnsiTheme="minorHAnsi" w:cstheme="minorBidi"/>
      <w:b/>
      <w:bCs/>
      <w:snapToGrid/>
      <w:szCs w:val="20"/>
    </w:rPr>
  </w:style>
  <w:style w:type="character" w:customStyle="1" w:styleId="CommentSubjectChar">
    <w:name w:val="Comment Subject Char"/>
    <w:basedOn w:val="CommentTextChar"/>
    <w:link w:val="CommentSubject"/>
    <w:uiPriority w:val="99"/>
    <w:semiHidden/>
    <w:rsid w:val="002078A8"/>
    <w:rPr>
      <w:rFonts w:ascii="Courier" w:eastAsia="Times New Roman" w:hAnsi="Courier" w:cs="Times New Roman"/>
      <w:b/>
      <w:bCs/>
      <w:snapToGrid/>
      <w:sz w:val="20"/>
      <w:szCs w:val="20"/>
    </w:rPr>
  </w:style>
  <w:style w:type="paragraph" w:styleId="Revision">
    <w:name w:val="Revision"/>
    <w:hidden/>
    <w:uiPriority w:val="99"/>
    <w:semiHidden/>
    <w:rsid w:val="002078A8"/>
    <w:pPr>
      <w:widowControl/>
      <w:spacing w:after="0" w:line="240" w:lineRule="auto"/>
    </w:pPr>
  </w:style>
  <w:style w:type="character" w:styleId="Hyperlink">
    <w:name w:val="Hyperlink"/>
    <w:basedOn w:val="DefaultParagraphFont"/>
    <w:uiPriority w:val="99"/>
    <w:unhideWhenUsed/>
    <w:rsid w:val="00895B3E"/>
    <w:rPr>
      <w:color w:val="0000FF" w:themeColor="hyperlink"/>
      <w:u w:val="single"/>
    </w:rPr>
  </w:style>
  <w:style w:type="character" w:styleId="FollowedHyperlink">
    <w:name w:val="FollowedHyperlink"/>
    <w:basedOn w:val="DefaultParagraphFont"/>
    <w:uiPriority w:val="99"/>
    <w:semiHidden/>
    <w:unhideWhenUsed/>
    <w:rsid w:val="00895B3E"/>
    <w:rPr>
      <w:color w:val="800080" w:themeColor="followedHyperlink"/>
      <w:u w:val="single"/>
    </w:rPr>
  </w:style>
  <w:style w:type="table" w:styleId="TableGrid">
    <w:name w:val="Table Grid"/>
    <w:basedOn w:val="TableNormal"/>
    <w:uiPriority w:val="59"/>
    <w:rsid w:val="0064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971AC"/>
    <w:pPr>
      <w:widowControl/>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87D7B"/>
    <w:rPr>
      <w:color w:val="605E5C"/>
      <w:shd w:val="clear" w:color="auto" w:fill="E1DFDD"/>
    </w:rPr>
  </w:style>
  <w:style w:type="character" w:customStyle="1" w:styleId="normaltextrun">
    <w:name w:val="normaltextrun"/>
    <w:basedOn w:val="DefaultParagraphFont"/>
    <w:rsid w:val="00A87F41"/>
  </w:style>
  <w:style w:type="character" w:customStyle="1" w:styleId="eop">
    <w:name w:val="eop"/>
    <w:basedOn w:val="DefaultParagraphFont"/>
    <w:rsid w:val="00A87F41"/>
  </w:style>
  <w:style w:type="paragraph" w:customStyle="1" w:styleId="paragraph">
    <w:name w:val="paragraph"/>
    <w:basedOn w:val="Normal"/>
    <w:rsid w:val="00274CDE"/>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rsid w:val="00274CDE"/>
  </w:style>
  <w:style w:type="character" w:customStyle="1" w:styleId="findhit">
    <w:name w:val="findhit"/>
    <w:basedOn w:val="DefaultParagraphFont"/>
    <w:rsid w:val="00274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CA0CB486B953476785AB2E1836E9971A"/>
        <w:category>
          <w:name w:val="General"/>
          <w:gallery w:val="placeholder"/>
        </w:category>
        <w:types>
          <w:type w:val="bbPlcHdr"/>
        </w:types>
        <w:behaviors>
          <w:behavior w:val="content"/>
        </w:behaviors>
        <w:guid w:val="{2AD6BC14-D3D8-4E07-8274-59CFF8186AA9}"/>
      </w:docPartPr>
      <w:docPartBody>
        <w:p w:rsidR="0095093E"/>
      </w:docPartBody>
    </w:docPart>
    <w:docPart>
      <w:docPartPr>
        <w:name w:val="F19DF72D5542406BA9A988DCF0A3B3A7"/>
        <w:category>
          <w:name w:val="General"/>
          <w:gallery w:val="placeholder"/>
        </w:category>
        <w:types>
          <w:type w:val="bbPlcHdr"/>
        </w:types>
        <w:behaviors>
          <w:behavior w:val="content"/>
        </w:behaviors>
        <w:guid w:val="{7BFDD7E3-B039-4726-A02E-C2D7E29551B7}"/>
      </w:docPartPr>
      <w:docPartBody>
        <w:p w:rsidR="0095093E"/>
      </w:docPartBody>
    </w:docPart>
    <w:docPart>
      <w:docPartPr>
        <w:name w:val="89A9B58AA2234869B866223E7A9B9269"/>
        <w:category>
          <w:name w:val="General"/>
          <w:gallery w:val="placeholder"/>
        </w:category>
        <w:types>
          <w:type w:val="bbPlcHdr"/>
        </w:types>
        <w:behaviors>
          <w:behavior w:val="content"/>
        </w:behaviors>
        <w:guid w:val="{27992B78-6012-448A-80AC-223845F2B2E7}"/>
      </w:docPartPr>
      <w:docPartBody>
        <w:p w:rsidR="0095093E"/>
      </w:docPartBody>
    </w:docPart>
    <w:docPart>
      <w:docPartPr>
        <w:name w:val="637C126FD1CA4D94B1661ED58C083402"/>
        <w:category>
          <w:name w:val="General"/>
          <w:gallery w:val="placeholder"/>
        </w:category>
        <w:types>
          <w:type w:val="bbPlcHdr"/>
        </w:types>
        <w:behaviors>
          <w:behavior w:val="content"/>
        </w:behaviors>
        <w:guid w:val="{9CAD5963-6937-4528-B9C9-B29EE4FD5C4E}"/>
      </w:docPartPr>
      <w:docPartBody>
        <w:p w:rsidR="0095093E"/>
      </w:docPartBody>
    </w:docPart>
    <w:docPart>
      <w:docPartPr>
        <w:name w:val="73B61BBEB58E48F393C45DB0134532B7"/>
        <w:category>
          <w:name w:val="General"/>
          <w:gallery w:val="placeholder"/>
        </w:category>
        <w:types>
          <w:type w:val="bbPlcHdr"/>
        </w:types>
        <w:behaviors>
          <w:behavior w:val="content"/>
        </w:behaviors>
        <w:guid w:val="{DF2EBD4D-8D84-4EB2-A3A5-3D13F7FA0089}"/>
      </w:docPartPr>
      <w:docPartBody>
        <w:p w:rsidR="009509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7C9"/>
    <w:rsid w:val="000203B3"/>
    <w:rsid w:val="000E07C9"/>
    <w:rsid w:val="00210516"/>
    <w:rsid w:val="002360E5"/>
    <w:rsid w:val="003A0746"/>
    <w:rsid w:val="004F0016"/>
    <w:rsid w:val="005747F7"/>
    <w:rsid w:val="006855D1"/>
    <w:rsid w:val="008D2D9B"/>
    <w:rsid w:val="008D4E57"/>
    <w:rsid w:val="0095093E"/>
    <w:rsid w:val="00B0588B"/>
    <w:rsid w:val="00BC0587"/>
    <w:rsid w:val="00CE1112"/>
    <w:rsid w:val="00CF7444"/>
    <w:rsid w:val="00D72948"/>
    <w:rsid w:val="00DD30D9"/>
    <w:rsid w:val="00DD718E"/>
    <w:rsid w:val="00EB03BA"/>
    <w:rsid w:val="00F14554"/>
    <w:rsid w:val="00F511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44ea41b-304c-4c03-99c4-debb02094f92">CMCS-207881285-5834</_dlc_DocId>
    <_dlc_DocIdUrl xmlns="144ea41b-304c-4c03-99c4-debb02094f92">
      <Url>https://share.cms.gov/center/CMCS/CAHPG/collaborations/_layouts/15/DocIdRedir.aspx?ID=CMCS-207881285-5834</Url>
      <Description>CMCS-207881285-5834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86a8e296-5f29-4af2-954b-0de0d1e1f8bc"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60CBCF5342E6EA449119BA8A60CFDAD7" ma:contentTypeVersion="21" ma:contentTypeDescription="Create a new document." ma:contentTypeScope="" ma:versionID="41737cce6b395acecd36fe8a8fe8a6c9">
  <xsd:schema xmlns:xsd="http://www.w3.org/2001/XMLSchema" xmlns:xs="http://www.w3.org/2001/XMLSchema" xmlns:p="http://schemas.microsoft.com/office/2006/metadata/properties" xmlns:ns2="144ea41b-304c-4c03-99c4-debb02094f92" targetNamespace="http://schemas.microsoft.com/office/2006/metadata/properties" ma:root="true" ma:fieldsID="dbd67a5198f09e70ce9365b7ad406034" ns2:_="">
    <xsd:import namespace="144ea41b-304c-4c03-99c4-debb02094f92"/>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B0430B-1AC2-4880-963D-A55B1DC983E1}">
  <ds:schemaRefs>
    <ds:schemaRef ds:uri="http://schemas.microsoft.com/office/2006/metadata/properties"/>
    <ds:schemaRef ds:uri="http://schemas.microsoft.com/office/infopath/2007/PartnerControls"/>
    <ds:schemaRef ds:uri="144ea41b-304c-4c03-99c4-debb02094f92"/>
  </ds:schemaRefs>
</ds:datastoreItem>
</file>

<file path=customXml/itemProps2.xml><?xml version="1.0" encoding="utf-8"?>
<ds:datastoreItem xmlns:ds="http://schemas.openxmlformats.org/officeDocument/2006/customXml" ds:itemID="{CDDDF190-5C0F-405F-902A-A91AACC91A8B}">
  <ds:schemaRefs>
    <ds:schemaRef ds:uri="http://schemas.microsoft.com/sharepoint/v3/contenttype/forms"/>
  </ds:schemaRefs>
</ds:datastoreItem>
</file>

<file path=customXml/itemProps3.xml><?xml version="1.0" encoding="utf-8"?>
<ds:datastoreItem xmlns:ds="http://schemas.openxmlformats.org/officeDocument/2006/customXml" ds:itemID="{625A7383-64F1-4993-8D1F-5230C22E9658}">
  <ds:schemaRefs>
    <ds:schemaRef ds:uri="http://schemas.microsoft.com/sharepoint/events"/>
  </ds:schemaRefs>
</ds:datastoreItem>
</file>

<file path=customXml/itemProps4.xml><?xml version="1.0" encoding="utf-8"?>
<ds:datastoreItem xmlns:ds="http://schemas.openxmlformats.org/officeDocument/2006/customXml" ds:itemID="{A08CA8B7-D8BC-4D26-8A4A-12DFFC4E92D8}">
  <ds:schemaRefs>
    <ds:schemaRef ds:uri="Microsoft.SharePoint.Taxonomy.ContentTypeSync"/>
  </ds:schemaRefs>
</ds:datastoreItem>
</file>

<file path=customXml/itemProps5.xml><?xml version="1.0" encoding="utf-8"?>
<ds:datastoreItem xmlns:ds="http://schemas.openxmlformats.org/officeDocument/2006/customXml" ds:itemID="{7BF07A7E-AB2F-4E63-A171-B83632630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4349</Words>
  <Characters>24403</Characters>
  <Application>Microsoft Office Word</Application>
  <DocSecurity>0</DocSecurity>
  <Lines>519</Lines>
  <Paragraphs>266</Paragraphs>
  <ScaleCrop>false</ScaleCrop>
  <HeadingPairs>
    <vt:vector size="2" baseType="variant">
      <vt:variant>
        <vt:lpstr>Title</vt:lpstr>
      </vt:variant>
      <vt:variant>
        <vt:i4>1</vt:i4>
      </vt:variant>
    </vt:vector>
  </HeadingPairs>
  <TitlesOfParts>
    <vt:vector size="1" baseType="lpstr">
      <vt:lpstr>Scan-to-email</vt:lpstr>
    </vt:vector>
  </TitlesOfParts>
  <Company>CMS</Company>
  <LinksUpToDate>false</LinksUpToDate>
  <CharactersWithSpaces>28486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Scan-to-email</dc:title>
  <dc:creator>Copier User</dc:creator>
  <cp:lastModifiedBy>Hill, Jamaa (CMS/OSORA)</cp:lastModifiedBy>
  <cp:revision>2</cp:revision>
  <cp:lastPrinted>2018-07-24T16:09:00Z</cp:lastPrinted>
  <dcterms:created xsi:type="dcterms:W3CDTF">2023-07-12T17:43:00Z</dcterms:created>
  <dcterms:modified xsi:type="dcterms:W3CDTF">2023-07-12T17:43:00Z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0x01010060CBCF5342E6EA449119BA8A60CFDAD7</vt:lpwstr>
  </property>
  <property fmtid="{D5CDD505-2E9C-101B-9397-08002B2CF9AE}" pid="3" name="Created">
    <vt:filetime>2015-01-20T00:00:00Z</vt:filetime>
  </property>
  <property fmtid="{D5CDD505-2E9C-101B-9397-08002B2CF9AE}" pid="4" name="LastSaved">
    <vt:filetime>2015-03-20T00:00:00Z</vt:filetime>
  </property>
  <property fmtid="{D5CDD505-2E9C-101B-9397-08002B2CF9AE}" pid="5" name="_dlc_DocIdItemGuid">
    <vt:lpwstr>925347ae-d3b7-4cd8-8b7a-5ed4087d9fcc</vt:lpwstr>
  </property>
  <property fmtid="{D5CDD505-2E9C-101B-9397-08002B2CF9AE}" pid="6" name="_NewReviewCycle">
    <vt:lpwstr/>
  </property>
</Properties>
</file>