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30E1" w:rsidP="005B30E1" w:rsidRDefault="005B30E1" w14:paraId="6550B21D" w14:textId="77777777">
      <w:r>
        <w:t xml:space="preserve">Grantees will maintain confidential paper and/or electronic case files that, at a minimum, contain the following: </w:t>
      </w:r>
    </w:p>
    <w:p w:rsidR="005B30E1" w:rsidP="005B30E1" w:rsidRDefault="005B30E1" w14:paraId="63CDE2F7" w14:textId="77777777">
      <w:pPr>
        <w:pStyle w:val="ListParagraph"/>
        <w:numPr>
          <w:ilvl w:val="0"/>
          <w:numId w:val="1"/>
        </w:numPr>
      </w:pPr>
      <w:r>
        <w:t xml:space="preserve">Completed enrollment forms, </w:t>
      </w:r>
    </w:p>
    <w:p w:rsidR="005B30E1" w:rsidP="005B30E1" w:rsidRDefault="005B30E1" w14:paraId="6C89152A" w14:textId="77777777">
      <w:pPr>
        <w:pStyle w:val="ListParagraph"/>
        <w:numPr>
          <w:ilvl w:val="0"/>
          <w:numId w:val="1"/>
        </w:numPr>
      </w:pPr>
      <w:r>
        <w:t xml:space="preserve">Documentation that verifies ORR &amp; MED Program-related eligibility, </w:t>
      </w:r>
    </w:p>
    <w:p w:rsidR="005B30E1" w:rsidP="005B30E1" w:rsidRDefault="005B30E1" w14:paraId="61FDDAA0" w14:textId="77777777">
      <w:pPr>
        <w:pStyle w:val="ListParagraph"/>
        <w:numPr>
          <w:ilvl w:val="0"/>
          <w:numId w:val="1"/>
        </w:numPr>
      </w:pPr>
      <w:r>
        <w:t xml:space="preserve">Completed applications, with business net income(s) at time of enrollment into MED Program(s), </w:t>
      </w:r>
    </w:p>
    <w:p w:rsidR="005B30E1" w:rsidP="005B30E1" w:rsidRDefault="005B30E1" w14:paraId="62B91B64" w14:textId="1B1B0C4C">
      <w:pPr>
        <w:pStyle w:val="ListParagraph"/>
        <w:numPr>
          <w:ilvl w:val="0"/>
          <w:numId w:val="1"/>
        </w:numPr>
      </w:pPr>
      <w:r>
        <w:t>Business plans with 1-year cash flow statements</w:t>
      </w:r>
      <w:r w:rsidR="006D7EC2">
        <w:t>,</w:t>
      </w:r>
    </w:p>
    <w:p w:rsidR="005B30E1" w:rsidP="005B30E1" w:rsidRDefault="005B30E1" w14:paraId="725CC16A" w14:textId="750C6977">
      <w:pPr>
        <w:pStyle w:val="ListParagraph"/>
        <w:numPr>
          <w:ilvl w:val="0"/>
          <w:numId w:val="1"/>
        </w:numPr>
      </w:pPr>
      <w:r>
        <w:t xml:space="preserve">Promissory notes and/or loan agreements, </w:t>
      </w:r>
      <w:r w:rsidR="006D7EC2">
        <w:t>and</w:t>
      </w:r>
    </w:p>
    <w:p w:rsidR="005B30E1" w:rsidP="005B30E1" w:rsidRDefault="005B30E1" w14:paraId="6B74E389" w14:textId="7325C819">
      <w:pPr>
        <w:pStyle w:val="ListParagraph"/>
        <w:numPr>
          <w:ilvl w:val="0"/>
          <w:numId w:val="1"/>
        </w:numPr>
      </w:pPr>
      <w:r>
        <w:t>Log sheets of T/TA provided (that include types of services provided, names of staff who provided the services, the dates of services, and the time (in hours) it took to provide the services</w:t>
      </w:r>
      <w:r>
        <w:t>)</w:t>
      </w:r>
      <w:r>
        <w:t xml:space="preserve">. </w:t>
      </w:r>
    </w:p>
    <w:p w:rsidR="00A02A04" w:rsidRDefault="00A02A04" w14:paraId="04FC2B0A" w14:textId="77777777"/>
    <w:sectPr w:rsidR="00A02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B4D6F"/>
    <w:multiLevelType w:val="hybridMultilevel"/>
    <w:tmpl w:val="9B64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E1"/>
    <w:rsid w:val="005B30E1"/>
    <w:rsid w:val="006D7EC2"/>
    <w:rsid w:val="00A0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A6FE"/>
  <w15:chartTrackingRefBased/>
  <w15:docId w15:val="{50F6D710-B5BE-4EF4-A2AD-3A831895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Davis-Barham, Ashley (ACF) (CTR)</dc:creator>
  <cp:keywords/>
  <dc:description/>
  <cp:lastModifiedBy>Davis-Barham, Ashley (ACF) (CTR)</cp:lastModifiedBy>
  <cp:revision>2</cp:revision>
  <dcterms:created xsi:type="dcterms:W3CDTF">2022-03-25T17:44:00Z</dcterms:created>
  <dcterms:modified xsi:type="dcterms:W3CDTF">2022-03-25T17:45:00Z</dcterms:modified>
</cp:coreProperties>
</file>