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59E1" w:rsidRPr="00BC3DF9" w:rsidP="00016041" w14:paraId="662153DE" w14:textId="35FFC067">
      <w:pPr>
        <w:rPr>
          <w:rFonts w:ascii="Arial" w:hAnsi="Arial" w:cs="Arial"/>
          <w:b/>
          <w:bCs/>
          <w:color w:val="0976FD" w:themeColor="text1" w:themeTint="A6"/>
        </w:rPr>
      </w:pPr>
    </w:p>
    <w:p w:rsidR="00445D38" w:rsidRPr="00BC3DF9" w:rsidP="00016041" w14:paraId="4BBB4214" w14:textId="0707D87C">
      <w:pPr>
        <w:rPr>
          <w:rFonts w:ascii="Arial" w:hAnsi="Arial" w:cs="Arial"/>
          <w:b/>
          <w:color w:val="0976FD" w:themeColor="text1" w:themeTint="A6"/>
        </w:rPr>
      </w:pPr>
    </w:p>
    <w:p w:rsidR="00515AC7" w:rsidRPr="00BC3DF9" w:rsidP="00A20A13" w14:paraId="39412B04" w14:textId="25C83FFE">
      <w:pPr>
        <w:pStyle w:val="paragraph"/>
        <w:spacing w:before="0" w:beforeAutospacing="0" w:after="0" w:afterAutospacing="0"/>
        <w:jc w:val="center"/>
        <w:textAlignment w:val="baseline"/>
        <w:rPr>
          <w:rStyle w:val="normaltextrun"/>
          <w:rFonts w:ascii="Arial" w:hAnsi="Arial" w:cs="Arial"/>
          <w:b/>
          <w:color w:val="0976FD" w:themeColor="text1" w:themeTint="A6"/>
          <w:sz w:val="20"/>
          <w:szCs w:val="20"/>
        </w:rPr>
      </w:pPr>
    </w:p>
    <w:p w:rsidR="00BE248C" w:rsidP="00E05E06" w14:paraId="7B8F8C62" w14:textId="0E4BAB66">
      <w:pPr>
        <w:pStyle w:val="CBHeading1"/>
        <w:spacing w:before="0" w:after="0"/>
        <w:jc w:val="center"/>
      </w:pPr>
      <w:r w:rsidRPr="00BC3DF9">
        <w:rPr>
          <w:rFonts w:ascii="Arial" w:hAnsi="Arial" w:cs="Arial"/>
          <w:noProof/>
          <w:color w:val="0976FD" w:themeColor="text1" w:themeTint="A6"/>
        </w:rPr>
        <mc:AlternateContent>
          <mc:Choice Requires="wps">
            <w:drawing>
              <wp:anchor distT="0" distB="0" distL="114300" distR="114300" simplePos="0" relativeHeight="251660288" behindDoc="0" locked="0" layoutInCell="1" allowOverlap="1">
                <wp:simplePos x="0" y="0"/>
                <wp:positionH relativeFrom="column">
                  <wp:posOffset>4481705</wp:posOffset>
                </wp:positionH>
                <wp:positionV relativeFrom="paragraph">
                  <wp:posOffset>109887</wp:posOffset>
                </wp:positionV>
                <wp:extent cx="914400" cy="400050"/>
                <wp:effectExtent l="0" t="0" r="635"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400050"/>
                        </a:xfrm>
                        <a:prstGeom prst="rect">
                          <a:avLst/>
                        </a:prstGeom>
                        <a:solidFill>
                          <a:sysClr val="window" lastClr="FFFFFF"/>
                        </a:solidFill>
                        <a:ln w="6350">
                          <a:noFill/>
                        </a:ln>
                      </wps:spPr>
                      <wps:txbx>
                        <w:txbxContent>
                          <w:p w:rsidR="00FD2085" w:rsidP="00FD2085" w14:textId="599B253A">
                            <w:pPr>
                              <w:pStyle w:val="Header"/>
                              <w:rPr>
                                <w:rFonts w:ascii="ArialMT" w:hAnsi="ArialMT" w:cs="ArialMT" w:hint="eastAsia"/>
                                <w:sz w:val="18"/>
                                <w:szCs w:val="18"/>
                              </w:rPr>
                            </w:pPr>
                            <w:r>
                              <w:rPr>
                                <w:rFonts w:ascii="Arial" w:hAnsi="Arial" w:cs="Arial"/>
                                <w:b/>
                                <w:sz w:val="18"/>
                                <w:szCs w:val="18"/>
                              </w:rPr>
                              <w:t xml:space="preserve">OMB Control No.: </w:t>
                            </w:r>
                            <w:r w:rsidRPr="00AE25F5">
                              <w:rPr>
                                <w:rFonts w:ascii="Arial" w:hAnsi="Arial" w:cs="Arial"/>
                                <w:b/>
                                <w:sz w:val="18"/>
                                <w:szCs w:val="18"/>
                              </w:rPr>
                              <w:t>0970-</w:t>
                            </w:r>
                            <w:r w:rsidR="00020680">
                              <w:rPr>
                                <w:rFonts w:ascii="Arial" w:hAnsi="Arial" w:cs="Arial"/>
                                <w:b/>
                                <w:sz w:val="18"/>
                                <w:szCs w:val="18"/>
                              </w:rPr>
                              <w:t>0501</w:t>
                            </w:r>
                          </w:p>
                          <w:p w:rsidR="00FD2085" w:rsidP="00FD2085" w14:textId="77777777">
                            <w:pPr>
                              <w:pStyle w:val="Header"/>
                              <w:jc w:val="right"/>
                            </w:pPr>
                            <w:r w:rsidRPr="00442532">
                              <w:rPr>
                                <w:rFonts w:ascii="Arial" w:hAnsi="Arial" w:cs="Arial"/>
                                <w:b/>
                                <w:sz w:val="18"/>
                                <w:szCs w:val="18"/>
                              </w:rPr>
                              <w:t xml:space="preserve">Expiration Date: </w:t>
                            </w:r>
                            <w:r>
                              <w:rPr>
                                <w:rFonts w:ascii="Arial" w:hAnsi="Arial" w:cs="Arial"/>
                                <w:b/>
                                <w:sz w:val="18"/>
                                <w:szCs w:val="18"/>
                              </w:rPr>
                              <w:t>xx/xx/xx</w:t>
                            </w:r>
                          </w:p>
                          <w:p w:rsidR="00FD2085" w:rsidP="00FD2085" w14:textId="7777777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1in;height:31.5pt;margin-top:8.65pt;margin-left:352.9pt;mso-height-percent:0;mso-height-relative:margin;mso-wrap-distance-bottom:0;mso-wrap-distance-left:9pt;mso-wrap-distance-right:9pt;mso-wrap-distance-top:0;mso-wrap-style:none;position:absolute;visibility:visible;v-text-anchor:top;z-index:251661312" fillcolor="window" stroked="f" strokeweight="0.5pt">
                <v:textbox>
                  <w:txbxContent>
                    <w:p w:rsidR="00FD2085" w:rsidP="00FD2085" w14:paraId="33F33035" w14:textId="599B253A">
                      <w:pPr>
                        <w:pStyle w:val="Header"/>
                        <w:rPr>
                          <w:rFonts w:ascii="ArialMT" w:hAnsi="ArialMT" w:cs="ArialMT" w:hint="eastAsia"/>
                          <w:sz w:val="18"/>
                          <w:szCs w:val="18"/>
                        </w:rPr>
                      </w:pPr>
                      <w:r>
                        <w:rPr>
                          <w:rFonts w:ascii="Arial" w:hAnsi="Arial" w:cs="Arial"/>
                          <w:b/>
                          <w:sz w:val="18"/>
                          <w:szCs w:val="18"/>
                        </w:rPr>
                        <w:t xml:space="preserve">OMB Control No.: </w:t>
                      </w:r>
                      <w:r w:rsidRPr="00AE25F5">
                        <w:rPr>
                          <w:rFonts w:ascii="Arial" w:hAnsi="Arial" w:cs="Arial"/>
                          <w:b/>
                          <w:sz w:val="18"/>
                          <w:szCs w:val="18"/>
                        </w:rPr>
                        <w:t>0970-</w:t>
                      </w:r>
                      <w:r w:rsidR="00020680">
                        <w:rPr>
                          <w:rFonts w:ascii="Arial" w:hAnsi="Arial" w:cs="Arial"/>
                          <w:b/>
                          <w:sz w:val="18"/>
                          <w:szCs w:val="18"/>
                        </w:rPr>
                        <w:t>0501</w:t>
                      </w:r>
                    </w:p>
                    <w:p w:rsidR="00FD2085" w:rsidP="00FD2085" w14:paraId="138D3973" w14:textId="77777777">
                      <w:pPr>
                        <w:pStyle w:val="Header"/>
                        <w:jc w:val="right"/>
                      </w:pPr>
                      <w:r w:rsidRPr="00442532">
                        <w:rPr>
                          <w:rFonts w:ascii="Arial" w:hAnsi="Arial" w:cs="Arial"/>
                          <w:b/>
                          <w:sz w:val="18"/>
                          <w:szCs w:val="18"/>
                        </w:rPr>
                        <w:t xml:space="preserve">Expiration Date: </w:t>
                      </w:r>
                      <w:r>
                        <w:rPr>
                          <w:rFonts w:ascii="Arial" w:hAnsi="Arial" w:cs="Arial"/>
                          <w:b/>
                          <w:sz w:val="18"/>
                          <w:szCs w:val="18"/>
                        </w:rPr>
                        <w:t>xx/xx/xx</w:t>
                      </w:r>
                    </w:p>
                    <w:p w:rsidR="00FD2085" w:rsidP="00FD2085" w14:paraId="2BE1B33E" w14:textId="77777777"/>
                  </w:txbxContent>
                </v:textbox>
              </v:shape>
            </w:pict>
          </mc:Fallback>
        </mc:AlternateContent>
      </w:r>
    </w:p>
    <w:p w:rsidR="004838A9" w:rsidP="00A20A13" w14:paraId="435D8DEB" w14:textId="77777777">
      <w:pPr>
        <w:pStyle w:val="paragraph"/>
        <w:spacing w:before="0" w:beforeAutospacing="0" w:after="0" w:afterAutospacing="0"/>
        <w:textAlignment w:val="baseline"/>
        <w:rPr>
          <w:rStyle w:val="normaltextrun"/>
          <w:rFonts w:ascii="Arial" w:hAnsi="Arial" w:cs="Arial"/>
          <w:color w:val="0976FD" w:themeColor="text1" w:themeTint="A6"/>
          <w:sz w:val="20"/>
          <w:szCs w:val="20"/>
        </w:rPr>
      </w:pPr>
    </w:p>
    <w:p w:rsidR="00A20A13" w:rsidRPr="00BC3DF9" w:rsidP="00A20A13" w14:paraId="798BDB56" w14:textId="3DECC20A">
      <w:pPr>
        <w:pStyle w:val="paragraph"/>
        <w:spacing w:before="0" w:beforeAutospacing="0" w:after="0" w:afterAutospacing="0"/>
        <w:textAlignment w:val="baseline"/>
        <w:rPr>
          <w:rStyle w:val="normaltextrun"/>
          <w:rFonts w:ascii="Arial" w:hAnsi="Arial" w:cs="Arial"/>
          <w:color w:val="0976FD" w:themeColor="text1" w:themeTint="A6"/>
          <w:sz w:val="20"/>
          <w:szCs w:val="20"/>
        </w:rPr>
      </w:pPr>
      <w:r w:rsidRPr="00BC3DF9">
        <w:rPr>
          <w:rFonts w:ascii="Arial" w:hAnsi="Arial" w:cs="Arial"/>
          <w:noProof/>
          <w:color w:val="0976FD" w:themeColor="text1" w:themeTint="A6"/>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195485</wp:posOffset>
                </wp:positionV>
                <wp:extent cx="6229350" cy="1161415"/>
                <wp:effectExtent l="0" t="0" r="19050" b="1968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29350" cy="1161415"/>
                        </a:xfrm>
                        <a:prstGeom prst="rect">
                          <a:avLst/>
                        </a:prstGeom>
                        <a:solidFill>
                          <a:srgbClr val="FFFFFF"/>
                        </a:solidFill>
                        <a:ln w="9525">
                          <a:solidFill>
                            <a:srgbClr val="000000"/>
                          </a:solidFill>
                          <a:miter lim="800000"/>
                          <a:headEnd/>
                          <a:tailEnd/>
                        </a:ln>
                      </wps:spPr>
                      <wps:txbx>
                        <w:txbxContent>
                          <w:p w:rsidR="00A20A13" w:rsidRPr="00A91A9E" w:rsidP="00A20A13" w14:textId="47FC8C59">
                            <w:pPr>
                              <w:tabs>
                                <w:tab w:val="left" w:pos="-720"/>
                              </w:tabs>
                              <w:suppressAutoHyphens/>
                              <w:rPr>
                                <w:sz w:val="16"/>
                                <w:szCs w:val="16"/>
                              </w:rPr>
                            </w:pPr>
                            <w:r w:rsidRPr="00A91A9E">
                              <w:rPr>
                                <w:rFonts w:ascii="Arial" w:hAnsi="Arial" w:cs="Arial"/>
                                <w:i/>
                                <w:sz w:val="16"/>
                                <w:szCs w:val="16"/>
                              </w:rPr>
                              <w:t xml:space="preserve">THE PAPERWORK REDUCTION ACT OF 1995 (Pub. L. 104-13)   The purpose of this information collection is to </w:t>
                            </w:r>
                            <w:r>
                              <w:rPr>
                                <w:rFonts w:ascii="Arial" w:hAnsi="Arial" w:cs="Arial"/>
                                <w:i/>
                                <w:sz w:val="16"/>
                                <w:szCs w:val="16"/>
                              </w:rPr>
                              <w:t xml:space="preserve">better </w:t>
                            </w:r>
                            <w:r w:rsidRPr="00A91A9E">
                              <w:rPr>
                                <w:rFonts w:ascii="Arial" w:hAnsi="Arial" w:cs="Arial"/>
                                <w:i/>
                                <w:sz w:val="16"/>
                                <w:szCs w:val="16"/>
                              </w:rPr>
                              <w:t xml:space="preserve">understand </w:t>
                            </w:r>
                            <w:r>
                              <w:rPr>
                                <w:rFonts w:ascii="Arial" w:hAnsi="Arial" w:cs="Arial"/>
                                <w:i/>
                                <w:sz w:val="16"/>
                                <w:szCs w:val="16"/>
                              </w:rPr>
                              <w:t>the capacity building needs of child welfare jurisdictions so that the Capacity Building Center for States, a</w:t>
                            </w:r>
                            <w:r w:rsidRPr="00A91A9E">
                              <w:rPr>
                                <w:rFonts w:ascii="Arial" w:hAnsi="Arial" w:cs="Arial"/>
                                <w:i/>
                                <w:sz w:val="16"/>
                                <w:szCs w:val="16"/>
                              </w:rPr>
                              <w:t xml:space="preserve"> Children’s Bureau initiative </w:t>
                            </w:r>
                            <w:r>
                              <w:rPr>
                                <w:rFonts w:ascii="Arial" w:hAnsi="Arial" w:cs="Arial"/>
                                <w:i/>
                                <w:sz w:val="16"/>
                                <w:szCs w:val="16"/>
                              </w:rPr>
                              <w:t>can tailor and improve its services</w:t>
                            </w:r>
                            <w:r w:rsidRPr="00A91A9E">
                              <w:rPr>
                                <w:rFonts w:ascii="Arial" w:hAnsi="Arial" w:cs="Arial"/>
                                <w:i/>
                                <w:sz w:val="16"/>
                                <w:szCs w:val="16"/>
                              </w:rPr>
                              <w:t xml:space="preserve">. Public reporting burden for this collection of information is estimated to </w:t>
                            </w:r>
                            <w:r w:rsidRPr="009F6ABD">
                              <w:rPr>
                                <w:rFonts w:ascii="Arial" w:hAnsi="Arial" w:cs="Arial"/>
                                <w:i/>
                                <w:sz w:val="16"/>
                                <w:szCs w:val="16"/>
                              </w:rPr>
                              <w:t xml:space="preserve">average </w:t>
                            </w:r>
                            <w:r w:rsidRPr="009F6ABD" w:rsidR="002E10DD">
                              <w:rPr>
                                <w:rFonts w:ascii="Arial" w:hAnsi="Arial" w:cs="Arial"/>
                                <w:i/>
                                <w:sz w:val="16"/>
                                <w:szCs w:val="16"/>
                              </w:rPr>
                              <w:t>1</w:t>
                            </w:r>
                            <w:r w:rsidRPr="009F6ABD" w:rsidR="00650D10">
                              <w:rPr>
                                <w:rFonts w:ascii="Arial" w:hAnsi="Arial" w:cs="Arial"/>
                                <w:i/>
                                <w:sz w:val="16"/>
                                <w:szCs w:val="16"/>
                              </w:rPr>
                              <w:t>5</w:t>
                            </w:r>
                            <w:r w:rsidRPr="009F6ABD">
                              <w:rPr>
                                <w:rFonts w:ascii="Arial" w:hAnsi="Arial" w:cs="Arial"/>
                                <w:i/>
                                <w:sz w:val="16"/>
                                <w:szCs w:val="16"/>
                              </w:rPr>
                              <w:t xml:space="preserve"> minutes</w:t>
                            </w:r>
                            <w:r w:rsidRPr="00A91A9E">
                              <w:rPr>
                                <w:rFonts w:ascii="Arial" w:hAnsi="Arial" w:cs="Arial"/>
                                <w:i/>
                                <w:sz w:val="16"/>
                                <w:szCs w:val="16"/>
                              </w:rPr>
                              <w:t xml:space="preserve"> per respondent, including the time for reviewing instructions, gathering and maintaining the data needed, and reviewing the collection of information. This is a voluntary collection of information. A</w:t>
                            </w:r>
                            <w:r>
                              <w:rPr>
                                <w:rFonts w:ascii="Arial" w:hAnsi="Arial" w:cs="Arial"/>
                                <w:i/>
                                <w:sz w:val="16"/>
                                <w:szCs w:val="16"/>
                              </w:rPr>
                              <w:t xml:space="preserve"> Federal</w:t>
                            </w:r>
                            <w:r w:rsidRPr="00A91A9E">
                              <w:rPr>
                                <w:rFonts w:ascii="Arial" w:hAnsi="Arial" w:cs="Arial"/>
                                <w:i/>
                                <w:sz w:val="16"/>
                                <w:szCs w:val="16"/>
                              </w:rPr>
                              <w:t xml:space="preserve"> agency may not conduct or sponsor, and </w:t>
                            </w:r>
                            <w:r>
                              <w:rPr>
                                <w:rFonts w:ascii="Arial" w:hAnsi="Arial" w:cs="Arial"/>
                                <w:i/>
                                <w:sz w:val="16"/>
                                <w:szCs w:val="16"/>
                              </w:rPr>
                              <w:t xml:space="preserve">no individual or entity </w:t>
                            </w:r>
                            <w:r w:rsidRPr="00A91A9E">
                              <w:rPr>
                                <w:rFonts w:ascii="Arial" w:hAnsi="Arial" w:cs="Arial"/>
                                <w:i/>
                                <w:sz w:val="16"/>
                                <w:szCs w:val="16"/>
                              </w:rPr>
                              <w:t>is required to respond to,</w:t>
                            </w:r>
                            <w:r>
                              <w:rPr>
                                <w:rFonts w:ascii="Arial" w:hAnsi="Arial" w:cs="Arial"/>
                                <w:i/>
                                <w:sz w:val="16"/>
                                <w:szCs w:val="16"/>
                              </w:rPr>
                              <w:t xml:space="preserve"> nor shall an individual or entity be subject to a penalty or failure to comply with</w:t>
                            </w:r>
                            <w:r w:rsidRPr="00A91A9E">
                              <w:rPr>
                                <w:rFonts w:ascii="Arial" w:hAnsi="Arial" w:cs="Arial"/>
                                <w:i/>
                                <w:sz w:val="16"/>
                                <w:szCs w:val="16"/>
                              </w:rPr>
                              <w:t xml:space="preserve"> a collection of information subject to the requirements of the Paperwork Reduction Act of 1995,</w:t>
                            </w:r>
                            <w:r w:rsidRPr="00A91A9E">
                              <w:rPr>
                                <w:rFonts w:ascii="Times New Roman" w:hAnsi="Times New Roman" w:cs="Times New Roman"/>
                              </w:rPr>
                              <w:t xml:space="preserve"> </w:t>
                            </w:r>
                            <w:r w:rsidRPr="00A91A9E">
                              <w:rPr>
                                <w:rFonts w:ascii="Arial" w:hAnsi="Arial" w:cs="Arial"/>
                                <w:i/>
                                <w:sz w:val="16"/>
                                <w:szCs w:val="16"/>
                              </w:rPr>
                              <w:t xml:space="preserve">unless </w:t>
                            </w:r>
                            <w:r>
                              <w:rPr>
                                <w:rFonts w:ascii="Arial" w:hAnsi="Arial" w:cs="Arial"/>
                                <w:i/>
                                <w:sz w:val="16"/>
                                <w:szCs w:val="16"/>
                              </w:rPr>
                              <w:t>that collection of information</w:t>
                            </w:r>
                            <w:r w:rsidRPr="00A91A9E">
                              <w:rPr>
                                <w:rFonts w:ascii="Arial" w:hAnsi="Arial" w:cs="Arial"/>
                                <w:i/>
                                <w:sz w:val="16"/>
                                <w:szCs w:val="16"/>
                              </w:rPr>
                              <w:t xml:space="preserve"> displays a currently valid OMB control number. </w:t>
                            </w:r>
                            <w:r>
                              <w:rPr>
                                <w:rFonts w:ascii="Arial" w:hAnsi="Arial" w:cs="Arial"/>
                                <w:i/>
                                <w:sz w:val="16"/>
                                <w:szCs w:val="16"/>
                              </w:rPr>
                              <w:t xml:space="preserve">If </w:t>
                            </w:r>
                            <w:r w:rsidRPr="00A91A9E">
                              <w:rPr>
                                <w:rFonts w:ascii="Arial" w:hAnsi="Arial" w:cs="Arial"/>
                                <w:i/>
                                <w:sz w:val="16"/>
                                <w:szCs w:val="16"/>
                              </w:rPr>
                              <w:t xml:space="preserve">you have any comments on this collection of information, please contact </w:t>
                            </w:r>
                            <w:r>
                              <w:rPr>
                                <w:rFonts w:ascii="Arial" w:hAnsi="Arial" w:cs="Arial"/>
                                <w:i/>
                                <w:sz w:val="16"/>
                                <w:szCs w:val="16"/>
                              </w:rPr>
                              <w:t>Beth Claxon</w:t>
                            </w:r>
                            <w:r w:rsidRPr="00A91A9E">
                              <w:rPr>
                                <w:rFonts w:ascii="Arial" w:hAnsi="Arial" w:cs="Arial"/>
                                <w:i/>
                                <w:sz w:val="16"/>
                                <w:szCs w:val="16"/>
                              </w:rPr>
                              <w:t xml:space="preserve">, </w:t>
                            </w:r>
                            <w:r>
                              <w:rPr>
                                <w:rFonts w:ascii="Arial" w:hAnsi="Arial" w:cs="Arial"/>
                                <w:i/>
                                <w:sz w:val="16"/>
                                <w:szCs w:val="16"/>
                              </w:rPr>
                              <w:t>Children’s Bureau,</w:t>
                            </w:r>
                            <w:r w:rsidRPr="00A91A9E">
                              <w:rPr>
                                <w:rFonts w:ascii="Arial" w:hAnsi="Arial" w:cs="Arial"/>
                                <w:i/>
                                <w:sz w:val="16"/>
                                <w:szCs w:val="16"/>
                              </w:rPr>
                              <w:t xml:space="preserve"> by e-mail </w:t>
                            </w:r>
                            <w:r>
                              <w:rPr>
                                <w:rFonts w:ascii="Arial" w:hAnsi="Arial" w:cs="Arial"/>
                                <w:i/>
                                <w:sz w:val="16"/>
                                <w:szCs w:val="16"/>
                              </w:rPr>
                              <w:t>at Beth.Claxon@acf.hhs.gov</w:t>
                            </w:r>
                            <w:r w:rsidRPr="00A91A9E">
                              <w:rPr>
                                <w:rFonts w:ascii="Arial" w:hAnsi="Arial" w:cs="Arial"/>
                                <w:i/>
                                <w:sz w:val="16"/>
                                <w:szCs w:val="16"/>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o:spid="_x0000_s1026" type="#_x0000_t202" style="width:490.5pt;height:91.45pt;margin-top:15.4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59264">
                <v:textbox>
                  <w:txbxContent>
                    <w:p w:rsidR="00A20A13" w:rsidRPr="00A91A9E" w:rsidP="00A20A13" w14:paraId="0B7397B6" w14:textId="47FC8C59">
                      <w:pPr>
                        <w:tabs>
                          <w:tab w:val="left" w:pos="-720"/>
                        </w:tabs>
                        <w:suppressAutoHyphens/>
                        <w:rPr>
                          <w:sz w:val="16"/>
                          <w:szCs w:val="16"/>
                        </w:rPr>
                      </w:pPr>
                      <w:r w:rsidRPr="00A91A9E">
                        <w:rPr>
                          <w:rFonts w:ascii="Arial" w:hAnsi="Arial" w:cs="Arial"/>
                          <w:i/>
                          <w:sz w:val="16"/>
                          <w:szCs w:val="16"/>
                        </w:rPr>
                        <w:t xml:space="preserve">THE PAPERWORK REDUCTION ACT OF 1995 (Pub. L. 104-13)   The purpose of this information collection is to </w:t>
                      </w:r>
                      <w:r>
                        <w:rPr>
                          <w:rFonts w:ascii="Arial" w:hAnsi="Arial" w:cs="Arial"/>
                          <w:i/>
                          <w:sz w:val="16"/>
                          <w:szCs w:val="16"/>
                        </w:rPr>
                        <w:t xml:space="preserve">better </w:t>
                      </w:r>
                      <w:r w:rsidRPr="00A91A9E">
                        <w:rPr>
                          <w:rFonts w:ascii="Arial" w:hAnsi="Arial" w:cs="Arial"/>
                          <w:i/>
                          <w:sz w:val="16"/>
                          <w:szCs w:val="16"/>
                        </w:rPr>
                        <w:t xml:space="preserve">understand </w:t>
                      </w:r>
                      <w:r>
                        <w:rPr>
                          <w:rFonts w:ascii="Arial" w:hAnsi="Arial" w:cs="Arial"/>
                          <w:i/>
                          <w:sz w:val="16"/>
                          <w:szCs w:val="16"/>
                        </w:rPr>
                        <w:t>the capacity building needs of child welfare jurisdictions so that the Capacity Building Center for States, a</w:t>
                      </w:r>
                      <w:r w:rsidRPr="00A91A9E">
                        <w:rPr>
                          <w:rFonts w:ascii="Arial" w:hAnsi="Arial" w:cs="Arial"/>
                          <w:i/>
                          <w:sz w:val="16"/>
                          <w:szCs w:val="16"/>
                        </w:rPr>
                        <w:t xml:space="preserve"> Children’s Bureau initiative </w:t>
                      </w:r>
                      <w:r>
                        <w:rPr>
                          <w:rFonts w:ascii="Arial" w:hAnsi="Arial" w:cs="Arial"/>
                          <w:i/>
                          <w:sz w:val="16"/>
                          <w:szCs w:val="16"/>
                        </w:rPr>
                        <w:t>can tailor and improve its services</w:t>
                      </w:r>
                      <w:r w:rsidRPr="00A91A9E">
                        <w:rPr>
                          <w:rFonts w:ascii="Arial" w:hAnsi="Arial" w:cs="Arial"/>
                          <w:i/>
                          <w:sz w:val="16"/>
                          <w:szCs w:val="16"/>
                        </w:rPr>
                        <w:t xml:space="preserve">. Public reporting burden for this collection of information is estimated to </w:t>
                      </w:r>
                      <w:r w:rsidRPr="009F6ABD">
                        <w:rPr>
                          <w:rFonts w:ascii="Arial" w:hAnsi="Arial" w:cs="Arial"/>
                          <w:i/>
                          <w:sz w:val="16"/>
                          <w:szCs w:val="16"/>
                        </w:rPr>
                        <w:t xml:space="preserve">average </w:t>
                      </w:r>
                      <w:r w:rsidRPr="009F6ABD" w:rsidR="002E10DD">
                        <w:rPr>
                          <w:rFonts w:ascii="Arial" w:hAnsi="Arial" w:cs="Arial"/>
                          <w:i/>
                          <w:sz w:val="16"/>
                          <w:szCs w:val="16"/>
                        </w:rPr>
                        <w:t>1</w:t>
                      </w:r>
                      <w:r w:rsidRPr="009F6ABD" w:rsidR="00650D10">
                        <w:rPr>
                          <w:rFonts w:ascii="Arial" w:hAnsi="Arial" w:cs="Arial"/>
                          <w:i/>
                          <w:sz w:val="16"/>
                          <w:szCs w:val="16"/>
                        </w:rPr>
                        <w:t>5</w:t>
                      </w:r>
                      <w:r w:rsidRPr="009F6ABD">
                        <w:rPr>
                          <w:rFonts w:ascii="Arial" w:hAnsi="Arial" w:cs="Arial"/>
                          <w:i/>
                          <w:sz w:val="16"/>
                          <w:szCs w:val="16"/>
                        </w:rPr>
                        <w:t xml:space="preserve"> minutes</w:t>
                      </w:r>
                      <w:r w:rsidRPr="00A91A9E">
                        <w:rPr>
                          <w:rFonts w:ascii="Arial" w:hAnsi="Arial" w:cs="Arial"/>
                          <w:i/>
                          <w:sz w:val="16"/>
                          <w:szCs w:val="16"/>
                        </w:rPr>
                        <w:t xml:space="preserve"> per respondent, including the time for reviewing instructions, gathering and maintaining the data needed, and reviewing the collection of information. This is a voluntary collection of information. A</w:t>
                      </w:r>
                      <w:r>
                        <w:rPr>
                          <w:rFonts w:ascii="Arial" w:hAnsi="Arial" w:cs="Arial"/>
                          <w:i/>
                          <w:sz w:val="16"/>
                          <w:szCs w:val="16"/>
                        </w:rPr>
                        <w:t xml:space="preserve"> Federal</w:t>
                      </w:r>
                      <w:r w:rsidRPr="00A91A9E">
                        <w:rPr>
                          <w:rFonts w:ascii="Arial" w:hAnsi="Arial" w:cs="Arial"/>
                          <w:i/>
                          <w:sz w:val="16"/>
                          <w:szCs w:val="16"/>
                        </w:rPr>
                        <w:t xml:space="preserve"> agency may not conduct or sponsor, and </w:t>
                      </w:r>
                      <w:r>
                        <w:rPr>
                          <w:rFonts w:ascii="Arial" w:hAnsi="Arial" w:cs="Arial"/>
                          <w:i/>
                          <w:sz w:val="16"/>
                          <w:szCs w:val="16"/>
                        </w:rPr>
                        <w:t xml:space="preserve">no individual or entity </w:t>
                      </w:r>
                      <w:r w:rsidRPr="00A91A9E">
                        <w:rPr>
                          <w:rFonts w:ascii="Arial" w:hAnsi="Arial" w:cs="Arial"/>
                          <w:i/>
                          <w:sz w:val="16"/>
                          <w:szCs w:val="16"/>
                        </w:rPr>
                        <w:t>is required to respond to,</w:t>
                      </w:r>
                      <w:r>
                        <w:rPr>
                          <w:rFonts w:ascii="Arial" w:hAnsi="Arial" w:cs="Arial"/>
                          <w:i/>
                          <w:sz w:val="16"/>
                          <w:szCs w:val="16"/>
                        </w:rPr>
                        <w:t xml:space="preserve"> nor shall an individual or entity be subject to a penalty or failure to comply with</w:t>
                      </w:r>
                      <w:r w:rsidRPr="00A91A9E">
                        <w:rPr>
                          <w:rFonts w:ascii="Arial" w:hAnsi="Arial" w:cs="Arial"/>
                          <w:i/>
                          <w:sz w:val="16"/>
                          <w:szCs w:val="16"/>
                        </w:rPr>
                        <w:t xml:space="preserve"> a collection of information subject to the requirements of the Paperwork Reduction Act of 1995,</w:t>
                      </w:r>
                      <w:r w:rsidRPr="00A91A9E">
                        <w:rPr>
                          <w:rFonts w:ascii="Times New Roman" w:hAnsi="Times New Roman" w:cs="Times New Roman"/>
                        </w:rPr>
                        <w:t xml:space="preserve"> </w:t>
                      </w:r>
                      <w:r w:rsidRPr="00A91A9E">
                        <w:rPr>
                          <w:rFonts w:ascii="Arial" w:hAnsi="Arial" w:cs="Arial"/>
                          <w:i/>
                          <w:sz w:val="16"/>
                          <w:szCs w:val="16"/>
                        </w:rPr>
                        <w:t xml:space="preserve">unless </w:t>
                      </w:r>
                      <w:r>
                        <w:rPr>
                          <w:rFonts w:ascii="Arial" w:hAnsi="Arial" w:cs="Arial"/>
                          <w:i/>
                          <w:sz w:val="16"/>
                          <w:szCs w:val="16"/>
                        </w:rPr>
                        <w:t>that collection of information</w:t>
                      </w:r>
                      <w:r w:rsidRPr="00A91A9E">
                        <w:rPr>
                          <w:rFonts w:ascii="Arial" w:hAnsi="Arial" w:cs="Arial"/>
                          <w:i/>
                          <w:sz w:val="16"/>
                          <w:szCs w:val="16"/>
                        </w:rPr>
                        <w:t xml:space="preserve"> displays a currently valid OMB control number. </w:t>
                      </w:r>
                      <w:r>
                        <w:rPr>
                          <w:rFonts w:ascii="Arial" w:hAnsi="Arial" w:cs="Arial"/>
                          <w:i/>
                          <w:sz w:val="16"/>
                          <w:szCs w:val="16"/>
                        </w:rPr>
                        <w:t xml:space="preserve">If </w:t>
                      </w:r>
                      <w:r w:rsidRPr="00A91A9E">
                        <w:rPr>
                          <w:rFonts w:ascii="Arial" w:hAnsi="Arial" w:cs="Arial"/>
                          <w:i/>
                          <w:sz w:val="16"/>
                          <w:szCs w:val="16"/>
                        </w:rPr>
                        <w:t xml:space="preserve">you have any comments on this collection of information, please contact </w:t>
                      </w:r>
                      <w:r>
                        <w:rPr>
                          <w:rFonts w:ascii="Arial" w:hAnsi="Arial" w:cs="Arial"/>
                          <w:i/>
                          <w:sz w:val="16"/>
                          <w:szCs w:val="16"/>
                        </w:rPr>
                        <w:t>Beth Claxon</w:t>
                      </w:r>
                      <w:r w:rsidRPr="00A91A9E">
                        <w:rPr>
                          <w:rFonts w:ascii="Arial" w:hAnsi="Arial" w:cs="Arial"/>
                          <w:i/>
                          <w:sz w:val="16"/>
                          <w:szCs w:val="16"/>
                        </w:rPr>
                        <w:t xml:space="preserve">, </w:t>
                      </w:r>
                      <w:r>
                        <w:rPr>
                          <w:rFonts w:ascii="Arial" w:hAnsi="Arial" w:cs="Arial"/>
                          <w:i/>
                          <w:sz w:val="16"/>
                          <w:szCs w:val="16"/>
                        </w:rPr>
                        <w:t>Children’s Bureau,</w:t>
                      </w:r>
                      <w:r w:rsidRPr="00A91A9E">
                        <w:rPr>
                          <w:rFonts w:ascii="Arial" w:hAnsi="Arial" w:cs="Arial"/>
                          <w:i/>
                          <w:sz w:val="16"/>
                          <w:szCs w:val="16"/>
                        </w:rPr>
                        <w:t xml:space="preserve"> by e-mail </w:t>
                      </w:r>
                      <w:r>
                        <w:rPr>
                          <w:rFonts w:ascii="Arial" w:hAnsi="Arial" w:cs="Arial"/>
                          <w:i/>
                          <w:sz w:val="16"/>
                          <w:szCs w:val="16"/>
                        </w:rPr>
                        <w:t>at Beth.Claxon@acf.hhs.gov</w:t>
                      </w:r>
                      <w:r w:rsidRPr="00A91A9E">
                        <w:rPr>
                          <w:rFonts w:ascii="Arial" w:hAnsi="Arial" w:cs="Arial"/>
                          <w:i/>
                          <w:sz w:val="16"/>
                          <w:szCs w:val="16"/>
                        </w:rPr>
                        <w:t>.</w:t>
                      </w:r>
                    </w:p>
                  </w:txbxContent>
                </v:textbox>
                <w10:wrap type="square"/>
              </v:shape>
            </w:pict>
          </mc:Fallback>
        </mc:AlternateContent>
      </w:r>
    </w:p>
    <w:p w:rsidR="00FD2085" w:rsidRPr="00BC3DF9" w:rsidP="00A20A13" w14:paraId="02DEAF2E" w14:textId="77777777">
      <w:pPr>
        <w:pStyle w:val="paragraph"/>
        <w:spacing w:before="0" w:beforeAutospacing="0" w:after="0" w:afterAutospacing="0"/>
        <w:textAlignment w:val="baseline"/>
        <w:rPr>
          <w:rStyle w:val="normaltextrun"/>
          <w:rFonts w:ascii="Arial" w:hAnsi="Arial" w:cs="Arial"/>
          <w:color w:val="0976FD" w:themeColor="text1" w:themeTint="A6"/>
          <w:sz w:val="20"/>
          <w:szCs w:val="20"/>
        </w:rPr>
      </w:pPr>
    </w:p>
    <w:p w:rsidR="00E167A3" w:rsidP="00E167A3" w14:paraId="64CF4E1C" w14:textId="77777777">
      <w:pPr>
        <w:pStyle w:val="CBHeading1"/>
      </w:pPr>
      <w:r>
        <w:t>Facilitator</w:t>
      </w:r>
      <w:r w:rsidRPr="00E349D8">
        <w:t xml:space="preserve"> Guidelines</w:t>
      </w:r>
    </w:p>
    <w:p w:rsidR="00A20A13" w:rsidRPr="0042072C" w:rsidP="00A62330" w14:paraId="23251DD9" w14:textId="3FFB69EA">
      <w:pPr>
        <w:pStyle w:val="paragraph"/>
        <w:spacing w:before="0" w:beforeAutospacing="0" w:after="0" w:afterAutospacing="0"/>
        <w:textAlignment w:val="baseline"/>
        <w:rPr>
          <w:rStyle w:val="eop"/>
          <w:rFonts w:ascii="Arial" w:hAnsi="Arial" w:cs="Arial"/>
          <w:color w:val="575050" w:themeColor="accent4"/>
          <w:sz w:val="20"/>
          <w:szCs w:val="20"/>
        </w:rPr>
      </w:pPr>
      <w:r w:rsidRPr="0042072C">
        <w:rPr>
          <w:rStyle w:val="normaltextrun"/>
          <w:rFonts w:ascii="Arial" w:hAnsi="Arial" w:cs="Arial"/>
          <w:color w:val="575050" w:themeColor="accent4"/>
          <w:sz w:val="20"/>
          <w:szCs w:val="20"/>
        </w:rPr>
        <w:t xml:space="preserve">We would like to know your impressions about the Capacity Building Center for States (the Center’s) </w:t>
      </w:r>
      <w:r w:rsidRPr="0042072C" w:rsidR="00736264">
        <w:rPr>
          <w:rStyle w:val="normaltextrun"/>
          <w:rFonts w:ascii="Arial" w:hAnsi="Arial" w:cs="Arial"/>
          <w:color w:val="575050" w:themeColor="accent4"/>
          <w:sz w:val="20"/>
          <w:szCs w:val="20"/>
          <w:shd w:val="clear" w:color="auto" w:fill="FFFFFF"/>
        </w:rPr>
        <w:t>efforts to promote engagement and partnership with individuals who have lived experience and/</w:t>
      </w:r>
      <w:r w:rsidRPr="0042072C">
        <w:rPr>
          <w:rStyle w:val="normaltextrun"/>
          <w:rFonts w:ascii="Arial" w:hAnsi="Arial" w:cs="Arial"/>
          <w:color w:val="575050" w:themeColor="accent4"/>
          <w:sz w:val="20"/>
          <w:szCs w:val="20"/>
          <w:shd w:val="clear" w:color="auto" w:fill="FFFFFF"/>
        </w:rPr>
        <w:t xml:space="preserve">or </w:t>
      </w:r>
      <w:r w:rsidRPr="0042072C" w:rsidR="00736264">
        <w:rPr>
          <w:rStyle w:val="normaltextrun"/>
          <w:rFonts w:ascii="Arial" w:hAnsi="Arial" w:cs="Arial"/>
          <w:color w:val="575050" w:themeColor="accent4"/>
          <w:sz w:val="20"/>
          <w:szCs w:val="20"/>
          <w:shd w:val="clear" w:color="auto" w:fill="FFFFFF"/>
        </w:rPr>
        <w:t>lived expertise.</w:t>
      </w:r>
      <w:r w:rsidRPr="0042072C">
        <w:rPr>
          <w:rStyle w:val="normaltextrun"/>
          <w:rFonts w:ascii="Arial" w:hAnsi="Arial" w:cs="Arial"/>
          <w:b/>
          <w:color w:val="575050" w:themeColor="accent4"/>
          <w:sz w:val="20"/>
          <w:szCs w:val="20"/>
          <w:shd w:val="clear" w:color="auto" w:fill="FFFFFF"/>
        </w:rPr>
        <w:t xml:space="preserve"> </w:t>
      </w:r>
      <w:r w:rsidRPr="0042072C" w:rsidR="00A62330">
        <w:rPr>
          <w:rStyle w:val="normaltextrun"/>
          <w:rFonts w:ascii="Arial" w:hAnsi="Arial" w:cs="Arial"/>
          <w:color w:val="575050" w:themeColor="accent4"/>
          <w:sz w:val="20"/>
          <w:szCs w:val="20"/>
        </w:rPr>
        <w:t>This survey</w:t>
      </w:r>
      <w:r w:rsidRPr="0042072C">
        <w:rPr>
          <w:rStyle w:val="normaltextrun"/>
          <w:rFonts w:ascii="Arial" w:hAnsi="Arial" w:cs="Arial"/>
          <w:color w:val="575050" w:themeColor="accent4"/>
          <w:sz w:val="20"/>
          <w:szCs w:val="20"/>
        </w:rPr>
        <w:t xml:space="preserve"> should take approximately </w:t>
      </w:r>
      <w:r w:rsidRPr="0042072C" w:rsidR="00736264">
        <w:rPr>
          <w:rStyle w:val="normaltextrun"/>
          <w:rFonts w:ascii="Arial" w:hAnsi="Arial" w:cs="Arial"/>
          <w:color w:val="575050" w:themeColor="accent4"/>
          <w:sz w:val="20"/>
          <w:szCs w:val="20"/>
        </w:rPr>
        <w:t>1</w:t>
      </w:r>
      <w:r w:rsidRPr="0042072C" w:rsidR="00650D10">
        <w:rPr>
          <w:rStyle w:val="normaltextrun"/>
          <w:rFonts w:ascii="Arial" w:hAnsi="Arial" w:cs="Arial"/>
          <w:color w:val="575050" w:themeColor="accent4"/>
          <w:sz w:val="20"/>
          <w:szCs w:val="20"/>
        </w:rPr>
        <w:t>5</w:t>
      </w:r>
      <w:r w:rsidRPr="0042072C">
        <w:rPr>
          <w:rStyle w:val="normaltextrun"/>
          <w:rFonts w:ascii="Arial" w:hAnsi="Arial" w:cs="Arial"/>
          <w:color w:val="575050" w:themeColor="accent4"/>
          <w:sz w:val="20"/>
          <w:szCs w:val="20"/>
        </w:rPr>
        <w:t xml:space="preserve"> minutes to complete, and your participation is voluntary. You may exit the survey at any time and are free to decline to answer any question.</w:t>
      </w:r>
      <w:r w:rsidRPr="0042072C" w:rsidR="0024390F">
        <w:rPr>
          <w:rStyle w:val="normaltextrun"/>
          <w:rFonts w:ascii="Arial" w:hAnsi="Arial" w:cs="Arial"/>
          <w:color w:val="575050" w:themeColor="accent4"/>
          <w:sz w:val="20"/>
          <w:szCs w:val="20"/>
        </w:rPr>
        <w:t xml:space="preserve"> </w:t>
      </w:r>
      <w:r w:rsidRPr="0042072C">
        <w:rPr>
          <w:rStyle w:val="normaltextrun"/>
          <w:rFonts w:ascii="Arial" w:hAnsi="Arial" w:cs="Arial"/>
          <w:color w:val="575050" w:themeColor="accent4"/>
          <w:sz w:val="20"/>
          <w:szCs w:val="20"/>
        </w:rPr>
        <w:t xml:space="preserve">There are no foreseeable risks and no direct benefits from participating </w:t>
      </w:r>
      <w:r w:rsidRPr="0042072C" w:rsidR="00244EDC">
        <w:rPr>
          <w:rStyle w:val="normaltextrun"/>
          <w:rFonts w:ascii="Arial" w:hAnsi="Arial" w:cs="Arial"/>
          <w:color w:val="575050" w:themeColor="accent4"/>
          <w:sz w:val="20"/>
          <w:szCs w:val="20"/>
        </w:rPr>
        <w:t>in</w:t>
      </w:r>
      <w:r w:rsidRPr="0042072C">
        <w:rPr>
          <w:rStyle w:val="normaltextrun"/>
          <w:rFonts w:ascii="Arial" w:hAnsi="Arial" w:cs="Arial"/>
          <w:color w:val="575050" w:themeColor="accent4"/>
          <w:sz w:val="20"/>
          <w:szCs w:val="20"/>
        </w:rPr>
        <w:t xml:space="preserve"> this survey</w:t>
      </w:r>
      <w:r w:rsidRPr="0042072C" w:rsidR="00C33D7A">
        <w:rPr>
          <w:rStyle w:val="normaltextrun"/>
          <w:rFonts w:ascii="Arial" w:hAnsi="Arial" w:cs="Arial"/>
          <w:color w:val="575050" w:themeColor="accent4"/>
          <w:sz w:val="20"/>
          <w:szCs w:val="20"/>
        </w:rPr>
        <w:t xml:space="preserve"> and</w:t>
      </w:r>
      <w:r w:rsidRPr="0042072C">
        <w:rPr>
          <w:rStyle w:val="normaltextrun"/>
          <w:rFonts w:ascii="Arial" w:hAnsi="Arial" w:cs="Arial"/>
          <w:color w:val="575050" w:themeColor="accent4"/>
          <w:sz w:val="20"/>
          <w:szCs w:val="20"/>
        </w:rPr>
        <w:t xml:space="preserve"> your responses will be kept private.</w:t>
      </w:r>
      <w:r w:rsidRPr="0042072C" w:rsidR="0024390F">
        <w:rPr>
          <w:rStyle w:val="normaltextrun"/>
          <w:rFonts w:ascii="Arial" w:hAnsi="Arial" w:cs="Arial"/>
          <w:color w:val="575050" w:themeColor="accent4"/>
          <w:sz w:val="20"/>
          <w:szCs w:val="20"/>
        </w:rPr>
        <w:t xml:space="preserve"> </w:t>
      </w:r>
      <w:r w:rsidRPr="0042072C">
        <w:rPr>
          <w:rStyle w:val="normaltextrun"/>
          <w:rFonts w:ascii="Arial" w:hAnsi="Arial" w:cs="Arial"/>
          <w:color w:val="575050" w:themeColor="accent4"/>
          <w:sz w:val="20"/>
          <w:szCs w:val="20"/>
        </w:rPr>
        <w:t>Proceeding with the survey is an indication of your consent.</w:t>
      </w:r>
      <w:r w:rsidRPr="0042072C" w:rsidR="00A62330">
        <w:rPr>
          <w:rStyle w:val="normaltextrun"/>
          <w:rFonts w:ascii="Arial" w:hAnsi="Arial" w:cs="Arial"/>
          <w:color w:val="575050" w:themeColor="accent4"/>
          <w:sz w:val="20"/>
          <w:szCs w:val="20"/>
        </w:rPr>
        <w:t xml:space="preserve"> </w:t>
      </w:r>
      <w:r w:rsidRPr="0042072C">
        <w:rPr>
          <w:rStyle w:val="normaltextrun"/>
          <w:rFonts w:ascii="Arial" w:hAnsi="Arial" w:cs="Arial"/>
          <w:color w:val="575050" w:themeColor="accent4"/>
          <w:sz w:val="20"/>
          <w:szCs w:val="20"/>
        </w:rPr>
        <w:t>Thank you for your participation!</w:t>
      </w:r>
      <w:r w:rsidRPr="0042072C">
        <w:rPr>
          <w:rStyle w:val="eop"/>
          <w:rFonts w:ascii="Arial" w:hAnsi="Arial" w:cs="Arial"/>
          <w:color w:val="575050" w:themeColor="accent4"/>
          <w:sz w:val="20"/>
          <w:szCs w:val="20"/>
        </w:rPr>
        <w:t> </w:t>
      </w:r>
    </w:p>
    <w:p w:rsidR="00A62330" w:rsidRPr="0042072C" w:rsidP="00A62330" w14:paraId="4BDEE9DA" w14:textId="77777777">
      <w:pPr>
        <w:pStyle w:val="paragraph"/>
        <w:spacing w:before="0" w:beforeAutospacing="0" w:after="0" w:afterAutospacing="0"/>
        <w:textAlignment w:val="baseline"/>
        <w:rPr>
          <w:rFonts w:ascii="Arial" w:hAnsi="Arial" w:cs="Arial"/>
          <w:color w:val="575050" w:themeColor="accent4"/>
          <w:sz w:val="20"/>
          <w:szCs w:val="20"/>
        </w:rPr>
      </w:pPr>
    </w:p>
    <w:p w:rsidR="00EF7BD1" w:rsidRPr="00C1685A" w:rsidP="000E2023" w14:paraId="62D1B93D" w14:textId="64D05A4A">
      <w:pPr>
        <w:rPr>
          <w:color w:val="0165E0" w:themeColor="text1" w:themeTint="BF"/>
          <w:szCs w:val="20"/>
        </w:rPr>
      </w:pPr>
      <w:r w:rsidRPr="70EF9AC8">
        <w:rPr>
          <w:rFonts w:ascii="Arial" w:hAnsi="Arial" w:cs="Arial"/>
          <w:color w:val="575050" w:themeColor="accent4"/>
          <w:sz w:val="20"/>
          <w:szCs w:val="20"/>
        </w:rPr>
        <w:t xml:space="preserve">For </w:t>
      </w:r>
      <w:r w:rsidRPr="70EF9AC8" w:rsidR="0024390F">
        <w:rPr>
          <w:rFonts w:ascii="Arial" w:hAnsi="Arial" w:cs="Arial"/>
          <w:color w:val="575050" w:themeColor="accent4"/>
          <w:sz w:val="20"/>
          <w:szCs w:val="20"/>
        </w:rPr>
        <w:t>the purposes of</w:t>
      </w:r>
      <w:r w:rsidRPr="70EF9AC8">
        <w:rPr>
          <w:rFonts w:ascii="Arial" w:hAnsi="Arial" w:cs="Arial"/>
          <w:color w:val="575050" w:themeColor="accent4"/>
          <w:sz w:val="20"/>
          <w:szCs w:val="20"/>
        </w:rPr>
        <w:t xml:space="preserve"> this survey, </w:t>
      </w:r>
      <w:r w:rsidRPr="000E2023" w:rsidR="000E2023">
        <w:rPr>
          <w:rFonts w:ascii="Arial" w:hAnsi="Arial" w:cs="Arial"/>
          <w:color w:val="575050" w:themeColor="accent4"/>
          <w:sz w:val="20"/>
          <w:szCs w:val="20"/>
        </w:rPr>
        <w:t xml:space="preserve">references to individuals with lived expertise and lived experience include individuals who have direct, firsthand experience with the child welfare system. Lived experience </w:t>
      </w:r>
      <w:r w:rsidR="005602F2">
        <w:rPr>
          <w:rFonts w:ascii="Arial" w:hAnsi="Arial" w:cs="Arial"/>
          <w:color w:val="575050" w:themeColor="accent4"/>
          <w:sz w:val="20"/>
          <w:szCs w:val="20"/>
        </w:rPr>
        <w:t>“</w:t>
      </w:r>
      <w:r w:rsidRPr="000E2023" w:rsidR="000E2023">
        <w:rPr>
          <w:rFonts w:ascii="Arial" w:hAnsi="Arial" w:cs="Arial"/>
          <w:color w:val="575050" w:themeColor="accent4"/>
          <w:sz w:val="20"/>
          <w:szCs w:val="20"/>
        </w:rPr>
        <w:t>can provide insight into patterns, common behaviors, challenges, and barriers among individuals who share similar experiences in the child welfare system</w:t>
      </w:r>
      <w:r w:rsidR="00A711EA">
        <w:rPr>
          <w:rFonts w:ascii="Arial" w:hAnsi="Arial" w:cs="Arial"/>
          <w:color w:val="575050" w:themeColor="accent4"/>
          <w:sz w:val="20"/>
          <w:szCs w:val="20"/>
        </w:rPr>
        <w:t>.</w:t>
      </w:r>
      <w:r w:rsidR="005602F2">
        <w:rPr>
          <w:rFonts w:ascii="Arial" w:hAnsi="Arial" w:cs="Arial"/>
          <w:color w:val="575050" w:themeColor="accent4"/>
          <w:sz w:val="20"/>
          <w:szCs w:val="20"/>
        </w:rPr>
        <w:t>”</w:t>
      </w:r>
      <w:r>
        <w:rPr>
          <w:rStyle w:val="FootnoteReference"/>
          <w:rFonts w:ascii="Arial" w:eastAsia="Calibri" w:hAnsi="Arial" w:cs="Arial"/>
          <w:bCs/>
          <w:sz w:val="20"/>
          <w:szCs w:val="20"/>
        </w:rPr>
        <w:footnoteReference w:id="3"/>
      </w:r>
      <w:r w:rsidRPr="000E2023" w:rsidR="000E2023">
        <w:rPr>
          <w:rFonts w:ascii="Arial" w:hAnsi="Arial" w:cs="Arial"/>
          <w:color w:val="575050" w:themeColor="accent4"/>
          <w:sz w:val="20"/>
          <w:szCs w:val="20"/>
        </w:rPr>
        <w:t xml:space="preserve"> Lived expertise refers to “the unique ability to translate personal experiences in the child welfare system into meaningful system change. Developing lived expertise is a process that takes ongoing training, support, and skill building.</w:t>
      </w:r>
      <w:r w:rsidR="005602F2">
        <w:rPr>
          <w:rFonts w:ascii="Arial" w:hAnsi="Arial" w:cs="Arial"/>
          <w:color w:val="575050" w:themeColor="accent4"/>
          <w:sz w:val="20"/>
          <w:szCs w:val="20"/>
        </w:rPr>
        <w:t>”</w:t>
      </w:r>
      <w:r>
        <w:rPr>
          <w:rStyle w:val="FootnoteReference"/>
          <w:rFonts w:ascii="Arial" w:hAnsi="Arial" w:cs="Arial"/>
          <w:bCs/>
          <w:sz w:val="20"/>
          <w:szCs w:val="20"/>
        </w:rPr>
        <w:footnoteReference w:id="4"/>
      </w:r>
    </w:p>
    <w:p w:rsidR="00D20BB1" w:rsidRPr="0042072C" w:rsidP="00747FE8" w14:paraId="15FC01B4" w14:textId="69FC71F9">
      <w:pPr>
        <w:pStyle w:val="CBHeading1"/>
      </w:pPr>
      <w:r>
        <w:t>Questions</w:t>
      </w:r>
    </w:p>
    <w:p w:rsidR="009F7AC9" w:rsidRPr="0042072C" w:rsidP="003671B4" w14:paraId="3FB754EA" w14:textId="4CCE2A38">
      <w:pPr>
        <w:pStyle w:val="ListParagraph"/>
        <w:numPr>
          <w:ilvl w:val="0"/>
          <w:numId w:val="13"/>
        </w:numPr>
        <w:textAlignment w:val="baseline"/>
        <w:rPr>
          <w:rFonts w:ascii="Arial" w:eastAsia="Times New Roman" w:hAnsi="Arial" w:cs="Arial"/>
          <w:color w:val="575050" w:themeColor="accent4"/>
          <w:sz w:val="20"/>
          <w:szCs w:val="20"/>
          <w:lang w:eastAsia="ja-JP"/>
        </w:rPr>
      </w:pPr>
      <w:r w:rsidRPr="0042072C">
        <w:rPr>
          <w:rFonts w:ascii="Arial" w:eastAsia="Times New Roman" w:hAnsi="Arial" w:cs="Arial"/>
          <w:color w:val="575050" w:themeColor="accent4"/>
          <w:sz w:val="20"/>
          <w:szCs w:val="20"/>
          <w:lang w:eastAsia="ja-JP"/>
        </w:rPr>
        <w:t xml:space="preserve">To what extent do you agree that individuals with lived </w:t>
      </w:r>
      <w:r w:rsidRPr="0042072C" w:rsidR="0060677B">
        <w:rPr>
          <w:rFonts w:ascii="Arial" w:eastAsia="Times New Roman" w:hAnsi="Arial" w:cs="Arial"/>
          <w:color w:val="575050" w:themeColor="accent4"/>
          <w:sz w:val="20"/>
          <w:szCs w:val="20"/>
          <w:lang w:eastAsia="ja-JP"/>
        </w:rPr>
        <w:t xml:space="preserve">experience and/or </w:t>
      </w:r>
      <w:r w:rsidRPr="0042072C">
        <w:rPr>
          <w:rFonts w:ascii="Arial" w:eastAsia="Times New Roman" w:hAnsi="Arial" w:cs="Arial"/>
          <w:color w:val="575050" w:themeColor="accent4"/>
          <w:sz w:val="20"/>
          <w:szCs w:val="20"/>
          <w:lang w:eastAsia="ja-JP"/>
        </w:rPr>
        <w:t xml:space="preserve">expertise </w:t>
      </w:r>
      <w:r w:rsidRPr="0042072C">
        <w:rPr>
          <w:rFonts w:ascii="Arial" w:eastAsia="Times New Roman" w:hAnsi="Arial" w:cs="Arial"/>
          <w:b/>
          <w:color w:val="575050" w:themeColor="accent4"/>
          <w:sz w:val="20"/>
          <w:szCs w:val="20"/>
          <w:lang w:eastAsia="ja-JP"/>
        </w:rPr>
        <w:t>assigned to the Center team</w:t>
      </w:r>
      <w:r w:rsidRPr="0042072C">
        <w:rPr>
          <w:rFonts w:ascii="Arial" w:eastAsia="Times New Roman" w:hAnsi="Arial" w:cs="Arial"/>
          <w:color w:val="575050" w:themeColor="accent4"/>
          <w:sz w:val="20"/>
          <w:szCs w:val="20"/>
          <w:lang w:eastAsia="ja-JP"/>
        </w:rPr>
        <w:t xml:space="preserve"> </w:t>
      </w:r>
      <w:r w:rsidRPr="0042072C" w:rsidR="00084878">
        <w:rPr>
          <w:rFonts w:ascii="Arial" w:eastAsia="Times New Roman" w:hAnsi="Arial" w:cs="Arial"/>
          <w:color w:val="575050" w:themeColor="accent4"/>
          <w:sz w:val="20"/>
          <w:szCs w:val="20"/>
          <w:lang w:eastAsia="ja-JP"/>
        </w:rPr>
        <w:t>are being</w:t>
      </w:r>
      <w:r w:rsidRPr="0042072C">
        <w:rPr>
          <w:rFonts w:ascii="Arial" w:eastAsia="Times New Roman" w:hAnsi="Arial" w:cs="Arial"/>
          <w:color w:val="575050" w:themeColor="accent4"/>
          <w:sz w:val="20"/>
          <w:szCs w:val="20"/>
          <w:lang w:eastAsia="ja-JP"/>
        </w:rPr>
        <w:t xml:space="preserve"> meaningfully engaged on this project (i.e., actively contribut</w:t>
      </w:r>
      <w:r w:rsidRPr="0042072C" w:rsidR="004722DD">
        <w:rPr>
          <w:rFonts w:ascii="Arial" w:eastAsia="Times New Roman" w:hAnsi="Arial" w:cs="Arial"/>
          <w:color w:val="575050" w:themeColor="accent4"/>
          <w:sz w:val="20"/>
          <w:szCs w:val="20"/>
          <w:lang w:eastAsia="ja-JP"/>
        </w:rPr>
        <w:t>ing</w:t>
      </w:r>
      <w:r w:rsidRPr="0042072C">
        <w:rPr>
          <w:rFonts w:ascii="Arial" w:eastAsia="Times New Roman" w:hAnsi="Arial" w:cs="Arial"/>
          <w:color w:val="575050" w:themeColor="accent4"/>
          <w:sz w:val="20"/>
          <w:szCs w:val="20"/>
          <w:lang w:eastAsia="ja-JP"/>
        </w:rPr>
        <w:t xml:space="preserve"> and help</w:t>
      </w:r>
      <w:r w:rsidRPr="0042072C" w:rsidR="004722DD">
        <w:rPr>
          <w:rFonts w:ascii="Arial" w:eastAsia="Times New Roman" w:hAnsi="Arial" w:cs="Arial"/>
          <w:color w:val="575050" w:themeColor="accent4"/>
          <w:sz w:val="20"/>
          <w:szCs w:val="20"/>
          <w:lang w:eastAsia="ja-JP"/>
        </w:rPr>
        <w:t>ing</w:t>
      </w:r>
      <w:r w:rsidRPr="0042072C">
        <w:rPr>
          <w:rFonts w:ascii="Arial" w:eastAsia="Times New Roman" w:hAnsi="Arial" w:cs="Arial"/>
          <w:color w:val="575050" w:themeColor="accent4"/>
          <w:sz w:val="20"/>
          <w:szCs w:val="20"/>
          <w:lang w:eastAsia="ja-JP"/>
        </w:rPr>
        <w:t xml:space="preserve"> to inform decisions)?</w:t>
      </w:r>
      <w:r w:rsidRPr="0042072C">
        <w:rPr>
          <w:rFonts w:ascii="Arial" w:eastAsia="Times New Roman" w:hAnsi="Arial" w:cs="Arial"/>
          <w:b/>
          <w:color w:val="575050" w:themeColor="accent4"/>
          <w:sz w:val="20"/>
          <w:szCs w:val="20"/>
          <w:lang w:eastAsia="ja-JP"/>
        </w:rPr>
        <w:t xml:space="preserve"> </w:t>
      </w:r>
    </w:p>
    <w:p w:rsidR="0002322D" w:rsidRPr="0042072C" w:rsidP="0002322D" w14:paraId="51FA3927" w14:textId="31B7062D">
      <w:pPr>
        <w:pStyle w:val="ListParagraph"/>
        <w:rPr>
          <w:rFonts w:ascii="Arial" w:eastAsia="Arial" w:hAnsi="Arial" w:cs="Arial"/>
          <w:i/>
          <w:color w:val="575050" w:themeColor="accent4"/>
          <w:sz w:val="20"/>
          <w:szCs w:val="20"/>
        </w:rPr>
      </w:pPr>
      <w:r w:rsidRPr="0042072C">
        <w:rPr>
          <w:rFonts w:ascii="Arial" w:eastAsia="Arial" w:hAnsi="Arial" w:cs="Arial"/>
          <w:i/>
          <w:color w:val="575050" w:themeColor="accent4"/>
          <w:sz w:val="20"/>
          <w:szCs w:val="20"/>
        </w:rPr>
        <w:t xml:space="preserve">1=Strongly Disagree; 2=Disagree; 3=Somewhat Disagree; 4=Neither agree nor disagree; 5=Somewhat Agree; 6=Agree; 7=Strongly Agree; NA=Individuals </w:t>
      </w:r>
      <w:r w:rsidRPr="0042072C" w:rsidR="00A2400E">
        <w:rPr>
          <w:rFonts w:ascii="Arial" w:eastAsia="Arial" w:hAnsi="Arial" w:cs="Arial"/>
          <w:i/>
          <w:color w:val="575050" w:themeColor="accent4"/>
          <w:sz w:val="20"/>
          <w:szCs w:val="20"/>
        </w:rPr>
        <w:t>with lived experience/expertise were not part of the Center team</w:t>
      </w:r>
    </w:p>
    <w:p w:rsidR="007A0852" w:rsidRPr="0042072C" w:rsidP="001B0A18" w14:paraId="6DAF91E4" w14:textId="2D222F63">
      <w:pPr>
        <w:pStyle w:val="paragraph"/>
        <w:spacing w:before="0" w:beforeAutospacing="0" w:after="0" w:afterAutospacing="0"/>
        <w:ind w:firstLine="720"/>
        <w:textAlignment w:val="baseline"/>
        <w:rPr>
          <w:rStyle w:val="normaltextrun"/>
          <w:rFonts w:ascii="Arial" w:hAnsi="Arial" w:eastAsiaTheme="minorEastAsia" w:cs="Arial"/>
          <w:color w:val="575050" w:themeColor="accent4"/>
          <w:sz w:val="20"/>
          <w:szCs w:val="20"/>
        </w:rPr>
      </w:pPr>
      <w:r w:rsidRPr="0042072C">
        <w:rPr>
          <w:rStyle w:val="normaltextrun"/>
          <w:rFonts w:ascii="Arial" w:hAnsi="Arial" w:eastAsiaTheme="minorEastAsia" w:cs="Arial"/>
          <w:color w:val="575050" w:themeColor="accent4"/>
          <w:sz w:val="20"/>
          <w:szCs w:val="20"/>
        </w:rPr>
        <w:t>[</w:t>
      </w:r>
      <w:r w:rsidRPr="0042072C" w:rsidR="000857E0">
        <w:rPr>
          <w:rStyle w:val="normaltextrun"/>
          <w:rFonts w:ascii="Arial" w:hAnsi="Arial" w:eastAsiaTheme="minorEastAsia" w:cs="Arial"/>
          <w:color w:val="575050" w:themeColor="accent4"/>
          <w:sz w:val="20"/>
          <w:szCs w:val="20"/>
        </w:rPr>
        <w:t>Display</w:t>
      </w:r>
      <w:r w:rsidRPr="0042072C">
        <w:rPr>
          <w:rStyle w:val="normaltextrun"/>
          <w:rFonts w:ascii="Arial" w:hAnsi="Arial" w:eastAsiaTheme="minorEastAsia" w:cs="Arial"/>
          <w:color w:val="575050" w:themeColor="accent4"/>
          <w:sz w:val="20"/>
          <w:szCs w:val="20"/>
        </w:rPr>
        <w:t xml:space="preserve"> logic]</w:t>
      </w:r>
      <w:r w:rsidRPr="0042072C" w:rsidR="00D550B7">
        <w:rPr>
          <w:rStyle w:val="normaltextrun"/>
          <w:rFonts w:ascii="Arial" w:hAnsi="Arial" w:eastAsiaTheme="minorEastAsia" w:cs="Arial"/>
          <w:color w:val="575050" w:themeColor="accent4"/>
          <w:sz w:val="20"/>
          <w:szCs w:val="20"/>
        </w:rPr>
        <w:t xml:space="preserve">: Ask if </w:t>
      </w:r>
      <w:r w:rsidRPr="0042072C" w:rsidR="001C6ABE">
        <w:rPr>
          <w:rStyle w:val="normaltextrun"/>
          <w:rFonts w:ascii="Arial" w:hAnsi="Arial" w:eastAsiaTheme="minorEastAsia" w:cs="Arial"/>
          <w:color w:val="575050" w:themeColor="accent4"/>
          <w:sz w:val="20"/>
          <w:szCs w:val="20"/>
        </w:rPr>
        <w:t xml:space="preserve">response to </w:t>
      </w:r>
      <w:r w:rsidRPr="0042072C" w:rsidR="0060677B">
        <w:rPr>
          <w:rStyle w:val="normaltextrun"/>
          <w:rFonts w:ascii="Arial" w:hAnsi="Arial" w:eastAsiaTheme="minorEastAsia" w:cs="Arial"/>
          <w:color w:val="575050" w:themeColor="accent4"/>
          <w:sz w:val="20"/>
          <w:szCs w:val="20"/>
        </w:rPr>
        <w:t>#</w:t>
      </w:r>
      <w:r w:rsidRPr="0042072C" w:rsidR="00506BF5">
        <w:rPr>
          <w:rStyle w:val="normaltextrun"/>
          <w:rFonts w:ascii="Arial" w:hAnsi="Arial" w:eastAsiaTheme="minorEastAsia" w:cs="Arial"/>
          <w:color w:val="575050" w:themeColor="accent4"/>
          <w:sz w:val="20"/>
          <w:szCs w:val="20"/>
        </w:rPr>
        <w:t>1</w:t>
      </w:r>
      <w:r w:rsidRPr="0042072C" w:rsidR="00621F3C">
        <w:rPr>
          <w:rStyle w:val="normaltextrun"/>
          <w:rFonts w:ascii="Arial" w:hAnsi="Arial" w:eastAsiaTheme="minorEastAsia" w:cs="Arial"/>
          <w:color w:val="575050" w:themeColor="accent4"/>
          <w:sz w:val="20"/>
          <w:szCs w:val="20"/>
        </w:rPr>
        <w:t xml:space="preserve"> above is 5, 6 or 7.</w:t>
      </w:r>
    </w:p>
    <w:p w:rsidR="00D20BB1" w:rsidRPr="0042072C" w:rsidP="00C807D0" w14:paraId="55FA9316" w14:textId="77777777">
      <w:pPr>
        <w:pStyle w:val="paragraph"/>
        <w:spacing w:before="0" w:beforeAutospacing="0" w:after="0" w:afterAutospacing="0"/>
        <w:textAlignment w:val="baseline"/>
        <w:rPr>
          <w:rStyle w:val="normaltextrun"/>
          <w:rFonts w:ascii="Arial" w:hAnsi="Arial" w:eastAsiaTheme="minorEastAsia" w:cs="Arial"/>
          <w:color w:val="575050" w:themeColor="accent4"/>
          <w:sz w:val="20"/>
          <w:szCs w:val="20"/>
        </w:rPr>
      </w:pPr>
    </w:p>
    <w:p w:rsidR="00C807D0" w:rsidRPr="0042072C" w:rsidP="003671B4" w14:paraId="7A8A9273" w14:textId="1AF52566">
      <w:pPr>
        <w:pStyle w:val="paragraph"/>
        <w:numPr>
          <w:ilvl w:val="0"/>
          <w:numId w:val="13"/>
        </w:numPr>
        <w:spacing w:before="0" w:beforeAutospacing="0" w:after="0" w:afterAutospacing="0"/>
        <w:textAlignment w:val="baseline"/>
        <w:rPr>
          <w:rFonts w:ascii="Arial" w:hAnsi="Arial" w:cs="Arial"/>
          <w:color w:val="575050" w:themeColor="accent4"/>
          <w:sz w:val="20"/>
          <w:szCs w:val="20"/>
        </w:rPr>
      </w:pPr>
      <w:r w:rsidRPr="0042072C">
        <w:rPr>
          <w:rStyle w:val="normaltextrun"/>
          <w:rFonts w:ascii="Arial" w:hAnsi="Arial" w:eastAsiaTheme="minorEastAsia" w:cs="Arial"/>
          <w:color w:val="575050" w:themeColor="accent4"/>
          <w:sz w:val="20"/>
          <w:szCs w:val="20"/>
        </w:rPr>
        <w:t xml:space="preserve">Select all of the following ways </w:t>
      </w:r>
      <w:r w:rsidRPr="0042072C" w:rsidR="00753C7B">
        <w:rPr>
          <w:rStyle w:val="normaltextrun"/>
          <w:rFonts w:ascii="Arial" w:hAnsi="Arial" w:eastAsiaTheme="minorEastAsia" w:cs="Arial"/>
          <w:color w:val="575050" w:themeColor="accent4"/>
          <w:sz w:val="20"/>
          <w:szCs w:val="20"/>
        </w:rPr>
        <w:t>individuals with lived experience and/or lived expertise</w:t>
      </w:r>
      <w:r w:rsidRPr="0042072C">
        <w:rPr>
          <w:rStyle w:val="normaltextrun"/>
          <w:rFonts w:ascii="Arial" w:hAnsi="Arial" w:eastAsiaTheme="minorEastAsia" w:cs="Arial"/>
          <w:color w:val="575050" w:themeColor="accent4"/>
          <w:sz w:val="20"/>
          <w:szCs w:val="20"/>
        </w:rPr>
        <w:t xml:space="preserve"> </w:t>
      </w:r>
      <w:r w:rsidRPr="0042072C" w:rsidR="0011614D">
        <w:rPr>
          <w:rFonts w:ascii="Arial" w:hAnsi="Arial" w:cs="Arial"/>
          <w:b/>
          <w:color w:val="575050" w:themeColor="accent4"/>
          <w:sz w:val="20"/>
          <w:szCs w:val="20"/>
          <w:lang w:eastAsia="ja-JP"/>
        </w:rPr>
        <w:t>assigned to the Center team</w:t>
      </w:r>
      <w:r w:rsidRPr="0042072C" w:rsidR="0011614D">
        <w:rPr>
          <w:rFonts w:ascii="Arial" w:hAnsi="Arial" w:cs="Arial"/>
          <w:color w:val="575050" w:themeColor="accent4"/>
          <w:sz w:val="20"/>
          <w:szCs w:val="20"/>
          <w:lang w:eastAsia="ja-JP"/>
        </w:rPr>
        <w:t xml:space="preserve"> </w:t>
      </w:r>
      <w:r w:rsidRPr="0042072C" w:rsidR="00084878">
        <w:rPr>
          <w:rFonts w:ascii="Arial" w:hAnsi="Arial" w:cs="Arial"/>
          <w:color w:val="575050" w:themeColor="accent4"/>
          <w:sz w:val="20"/>
          <w:szCs w:val="20"/>
          <w:lang w:eastAsia="ja-JP"/>
        </w:rPr>
        <w:t xml:space="preserve">are </w:t>
      </w:r>
      <w:r w:rsidRPr="0042072C" w:rsidR="00564508">
        <w:rPr>
          <w:rStyle w:val="normaltextrun"/>
          <w:rFonts w:ascii="Arial" w:hAnsi="Arial" w:eastAsiaTheme="minorEastAsia" w:cs="Arial"/>
          <w:color w:val="575050" w:themeColor="accent4"/>
          <w:sz w:val="20"/>
          <w:szCs w:val="20"/>
        </w:rPr>
        <w:t>support</w:t>
      </w:r>
      <w:r w:rsidRPr="0042072C" w:rsidR="00084878">
        <w:rPr>
          <w:rStyle w:val="normaltextrun"/>
          <w:rFonts w:ascii="Arial" w:hAnsi="Arial" w:eastAsiaTheme="minorEastAsia" w:cs="Arial"/>
          <w:color w:val="575050" w:themeColor="accent4"/>
          <w:sz w:val="20"/>
          <w:szCs w:val="20"/>
        </w:rPr>
        <w:t>ing</w:t>
      </w:r>
      <w:r w:rsidRPr="0042072C" w:rsidR="00564508">
        <w:rPr>
          <w:rStyle w:val="normaltextrun"/>
          <w:rFonts w:ascii="Arial" w:hAnsi="Arial" w:eastAsiaTheme="minorEastAsia" w:cs="Arial"/>
          <w:color w:val="575050" w:themeColor="accent4"/>
          <w:sz w:val="20"/>
          <w:szCs w:val="20"/>
        </w:rPr>
        <w:t xml:space="preserve"> </w:t>
      </w:r>
      <w:r w:rsidRPr="0042072C" w:rsidR="00B379C2">
        <w:rPr>
          <w:rStyle w:val="normaltextrun"/>
          <w:rFonts w:ascii="Arial" w:hAnsi="Arial" w:eastAsiaTheme="minorEastAsia" w:cs="Arial"/>
          <w:color w:val="575050" w:themeColor="accent4"/>
          <w:sz w:val="20"/>
          <w:szCs w:val="20"/>
        </w:rPr>
        <w:t xml:space="preserve">your </w:t>
      </w:r>
      <w:r w:rsidRPr="0042072C" w:rsidR="00CA1590">
        <w:rPr>
          <w:rStyle w:val="normaltextrun"/>
          <w:rFonts w:ascii="Arial" w:hAnsi="Arial" w:eastAsiaTheme="minorEastAsia" w:cs="Arial"/>
          <w:color w:val="575050" w:themeColor="accent4"/>
          <w:sz w:val="20"/>
          <w:szCs w:val="20"/>
        </w:rPr>
        <w:t>project</w:t>
      </w:r>
      <w:r w:rsidRPr="0042072C">
        <w:rPr>
          <w:rStyle w:val="normaltextrun"/>
          <w:rFonts w:ascii="Arial" w:hAnsi="Arial" w:eastAsiaTheme="minorEastAsia" w:cs="Arial"/>
          <w:color w:val="575050" w:themeColor="accent4"/>
          <w:sz w:val="20"/>
          <w:szCs w:val="20"/>
        </w:rPr>
        <w:t>:</w:t>
      </w:r>
      <w:r w:rsidRPr="0042072C">
        <w:rPr>
          <w:rStyle w:val="normaltextrun"/>
          <w:rFonts w:ascii="Arial" w:hAnsi="Arial" w:eastAsiaTheme="minorEastAsia" w:cs="Arial"/>
          <w:b/>
          <w:color w:val="575050" w:themeColor="accent4"/>
          <w:sz w:val="20"/>
          <w:szCs w:val="20"/>
        </w:rPr>
        <w:t> </w:t>
      </w:r>
      <w:r w:rsidRPr="0042072C">
        <w:rPr>
          <w:rStyle w:val="eop"/>
          <w:rFonts w:ascii="Arial" w:hAnsi="Arial" w:cs="Arial"/>
          <w:color w:val="575050" w:themeColor="accent4"/>
          <w:sz w:val="20"/>
          <w:szCs w:val="20"/>
        </w:rPr>
        <w:t> </w:t>
      </w:r>
    </w:p>
    <w:p w:rsidR="00C807D0" w:rsidRPr="0042072C" w:rsidP="00D163CA" w14:paraId="31215172" w14:textId="77777777">
      <w:pPr>
        <w:pStyle w:val="paragraph"/>
        <w:numPr>
          <w:ilvl w:val="0"/>
          <w:numId w:val="8"/>
        </w:numPr>
        <w:spacing w:before="0" w:beforeAutospacing="0" w:after="0" w:afterAutospacing="0"/>
        <w:textAlignment w:val="baseline"/>
        <w:rPr>
          <w:rFonts w:ascii="Arial" w:hAnsi="Arial" w:cs="Arial"/>
          <w:color w:val="575050" w:themeColor="accent4"/>
          <w:sz w:val="20"/>
          <w:szCs w:val="20"/>
        </w:rPr>
      </w:pPr>
      <w:r w:rsidRPr="0042072C">
        <w:rPr>
          <w:rStyle w:val="normaltextrun"/>
          <w:rFonts w:ascii="Arial" w:hAnsi="Arial" w:eastAsiaTheme="minorEastAsia" w:cs="Arial"/>
          <w:color w:val="575050" w:themeColor="accent4"/>
          <w:sz w:val="20"/>
          <w:szCs w:val="20"/>
        </w:rPr>
        <w:t>Informing or sharing your knowledge about an issue, practice or policy.  </w:t>
      </w:r>
      <w:r w:rsidRPr="0042072C">
        <w:rPr>
          <w:rStyle w:val="eop"/>
          <w:rFonts w:ascii="Arial" w:hAnsi="Arial" w:cs="Arial"/>
          <w:color w:val="575050" w:themeColor="accent4"/>
          <w:sz w:val="20"/>
          <w:szCs w:val="20"/>
        </w:rPr>
        <w:t> </w:t>
      </w:r>
    </w:p>
    <w:p w:rsidR="00C807D0" w:rsidRPr="0042072C" w:rsidP="00D163CA" w14:paraId="663E4C11" w14:textId="77777777">
      <w:pPr>
        <w:pStyle w:val="paragraph"/>
        <w:numPr>
          <w:ilvl w:val="0"/>
          <w:numId w:val="8"/>
        </w:numPr>
        <w:spacing w:before="0" w:beforeAutospacing="0" w:after="0" w:afterAutospacing="0"/>
        <w:textAlignment w:val="baseline"/>
        <w:rPr>
          <w:rFonts w:ascii="Arial" w:hAnsi="Arial" w:cs="Arial"/>
          <w:color w:val="575050" w:themeColor="accent4"/>
          <w:sz w:val="20"/>
          <w:szCs w:val="20"/>
        </w:rPr>
      </w:pPr>
      <w:r w:rsidRPr="0042072C">
        <w:rPr>
          <w:rStyle w:val="normaltextrun"/>
          <w:rFonts w:ascii="Arial" w:hAnsi="Arial" w:eastAsiaTheme="minorEastAsia" w:cs="Arial"/>
          <w:color w:val="575050" w:themeColor="accent4"/>
          <w:sz w:val="20"/>
          <w:szCs w:val="20"/>
        </w:rPr>
        <w:t>Consulting to share expertise to inform and conceptualize service or products.  </w:t>
      </w:r>
      <w:r w:rsidRPr="0042072C">
        <w:rPr>
          <w:rStyle w:val="eop"/>
          <w:rFonts w:ascii="Arial" w:hAnsi="Arial" w:cs="Arial"/>
          <w:color w:val="575050" w:themeColor="accent4"/>
          <w:sz w:val="20"/>
          <w:szCs w:val="20"/>
        </w:rPr>
        <w:t> </w:t>
      </w:r>
    </w:p>
    <w:p w:rsidR="00C807D0" w:rsidRPr="0042072C" w:rsidP="00D163CA" w14:paraId="7EF91737" w14:textId="77777777">
      <w:pPr>
        <w:pStyle w:val="paragraph"/>
        <w:numPr>
          <w:ilvl w:val="0"/>
          <w:numId w:val="8"/>
        </w:numPr>
        <w:spacing w:before="0" w:beforeAutospacing="0" w:after="0" w:afterAutospacing="0"/>
        <w:textAlignment w:val="baseline"/>
        <w:rPr>
          <w:rFonts w:ascii="Arial" w:hAnsi="Arial" w:cs="Arial"/>
          <w:color w:val="575050" w:themeColor="accent4"/>
          <w:sz w:val="20"/>
          <w:szCs w:val="20"/>
        </w:rPr>
      </w:pPr>
      <w:r w:rsidRPr="0042072C">
        <w:rPr>
          <w:rStyle w:val="normaltextrun"/>
          <w:rFonts w:ascii="Arial" w:hAnsi="Arial" w:eastAsiaTheme="minorEastAsia" w:cs="Arial"/>
          <w:color w:val="575050" w:themeColor="accent4"/>
          <w:sz w:val="20"/>
          <w:szCs w:val="20"/>
        </w:rPr>
        <w:t>Involved by working directly to develop a scope of work, plan, and/or the design of a specific project.  </w:t>
      </w:r>
      <w:r w:rsidRPr="0042072C">
        <w:rPr>
          <w:rStyle w:val="eop"/>
          <w:rFonts w:ascii="Arial" w:hAnsi="Arial" w:cs="Arial"/>
          <w:color w:val="575050" w:themeColor="accent4"/>
          <w:sz w:val="20"/>
          <w:szCs w:val="20"/>
        </w:rPr>
        <w:t> </w:t>
      </w:r>
    </w:p>
    <w:p w:rsidR="00C807D0" w:rsidRPr="0042072C" w:rsidP="00D163CA" w14:paraId="34FCA087" w14:textId="77777777">
      <w:pPr>
        <w:pStyle w:val="paragraph"/>
        <w:numPr>
          <w:ilvl w:val="0"/>
          <w:numId w:val="8"/>
        </w:numPr>
        <w:spacing w:before="0" w:beforeAutospacing="0" w:after="0" w:afterAutospacing="0"/>
        <w:textAlignment w:val="baseline"/>
        <w:rPr>
          <w:rFonts w:ascii="Arial" w:hAnsi="Arial" w:cs="Arial"/>
          <w:color w:val="575050" w:themeColor="accent4"/>
          <w:sz w:val="20"/>
          <w:szCs w:val="20"/>
        </w:rPr>
      </w:pPr>
      <w:r w:rsidRPr="0042072C">
        <w:rPr>
          <w:rStyle w:val="normaltextrun"/>
          <w:rFonts w:ascii="Arial" w:hAnsi="Arial" w:eastAsiaTheme="minorEastAsia" w:cs="Arial"/>
          <w:color w:val="575050" w:themeColor="accent4"/>
          <w:sz w:val="20"/>
          <w:szCs w:val="20"/>
        </w:rPr>
        <w:t>Collaborating in a should-to-shoulder partnership with Center staff and/or the jurisdiction.  </w:t>
      </w:r>
      <w:r w:rsidRPr="0042072C">
        <w:rPr>
          <w:rStyle w:val="eop"/>
          <w:rFonts w:ascii="Arial" w:hAnsi="Arial" w:cs="Arial"/>
          <w:color w:val="575050" w:themeColor="accent4"/>
          <w:sz w:val="20"/>
          <w:szCs w:val="20"/>
        </w:rPr>
        <w:t> </w:t>
      </w:r>
    </w:p>
    <w:p w:rsidR="00C807D0" w:rsidRPr="0042072C" w:rsidP="00D163CA" w14:paraId="5AA72525" w14:textId="77777777">
      <w:pPr>
        <w:pStyle w:val="paragraph"/>
        <w:numPr>
          <w:ilvl w:val="0"/>
          <w:numId w:val="8"/>
        </w:numPr>
        <w:spacing w:before="0" w:beforeAutospacing="0" w:after="0" w:afterAutospacing="0"/>
        <w:textAlignment w:val="baseline"/>
        <w:rPr>
          <w:rFonts w:ascii="Arial" w:hAnsi="Arial" w:cs="Arial"/>
          <w:color w:val="575050" w:themeColor="accent4"/>
          <w:sz w:val="20"/>
          <w:szCs w:val="20"/>
        </w:rPr>
      </w:pPr>
      <w:r w:rsidRPr="0042072C">
        <w:rPr>
          <w:rStyle w:val="normaltextrun"/>
          <w:rFonts w:ascii="Arial" w:hAnsi="Arial" w:eastAsiaTheme="minorEastAsia" w:cs="Arial"/>
          <w:color w:val="575050" w:themeColor="accent4"/>
          <w:sz w:val="20"/>
          <w:szCs w:val="20"/>
        </w:rPr>
        <w:t>Empowered to share decision making about Center service delivery. </w:t>
      </w:r>
      <w:r w:rsidRPr="0042072C">
        <w:rPr>
          <w:rStyle w:val="eop"/>
          <w:rFonts w:ascii="Arial" w:hAnsi="Arial" w:cs="Arial"/>
          <w:color w:val="575050" w:themeColor="accent4"/>
          <w:sz w:val="20"/>
          <w:szCs w:val="20"/>
        </w:rPr>
        <w:t> </w:t>
      </w:r>
    </w:p>
    <w:p w:rsidR="00C807D0" w:rsidRPr="0042072C" w:rsidP="00D163CA" w14:paraId="5948EEEE" w14:textId="77777777">
      <w:pPr>
        <w:pStyle w:val="paragraph"/>
        <w:numPr>
          <w:ilvl w:val="0"/>
          <w:numId w:val="8"/>
        </w:numPr>
        <w:spacing w:before="0" w:beforeAutospacing="0" w:after="0" w:afterAutospacing="0"/>
        <w:textAlignment w:val="baseline"/>
        <w:rPr>
          <w:rStyle w:val="eop"/>
          <w:rFonts w:ascii="Arial" w:hAnsi="Arial" w:cs="Arial"/>
          <w:color w:val="575050" w:themeColor="accent4"/>
          <w:sz w:val="20"/>
          <w:szCs w:val="20"/>
        </w:rPr>
      </w:pPr>
      <w:r w:rsidRPr="0042072C">
        <w:rPr>
          <w:rStyle w:val="normaltextrun"/>
          <w:rFonts w:ascii="Arial" w:hAnsi="Arial" w:eastAsiaTheme="minorEastAsia" w:cs="Arial"/>
          <w:color w:val="575050" w:themeColor="accent4"/>
          <w:sz w:val="20"/>
          <w:szCs w:val="20"/>
        </w:rPr>
        <w:t>Other way: ________________</w:t>
      </w:r>
      <w:r w:rsidRPr="0042072C">
        <w:rPr>
          <w:rStyle w:val="eop"/>
          <w:rFonts w:ascii="Arial" w:hAnsi="Arial" w:cs="Arial"/>
          <w:color w:val="575050" w:themeColor="accent4"/>
          <w:sz w:val="20"/>
          <w:szCs w:val="20"/>
        </w:rPr>
        <w:t> </w:t>
      </w:r>
    </w:p>
    <w:p w:rsidR="007F0B6F" w:rsidRPr="0042072C" w:rsidP="00D163CA" w14:paraId="63F6D429" w14:textId="0C6B7D4A">
      <w:pPr>
        <w:pStyle w:val="paragraph"/>
        <w:numPr>
          <w:ilvl w:val="0"/>
          <w:numId w:val="8"/>
        </w:numPr>
        <w:spacing w:before="0" w:beforeAutospacing="0" w:after="0" w:afterAutospacing="0"/>
        <w:textAlignment w:val="baseline"/>
        <w:rPr>
          <w:rFonts w:ascii="Arial" w:hAnsi="Arial" w:cs="Arial"/>
          <w:color w:val="575050" w:themeColor="accent4"/>
          <w:sz w:val="20"/>
          <w:szCs w:val="20"/>
        </w:rPr>
      </w:pPr>
      <w:r w:rsidRPr="0042072C">
        <w:rPr>
          <w:rStyle w:val="eop"/>
          <w:rFonts w:ascii="Arial" w:hAnsi="Arial" w:cs="Arial"/>
          <w:color w:val="575050" w:themeColor="accent4"/>
          <w:sz w:val="20"/>
          <w:szCs w:val="20"/>
        </w:rPr>
        <w:t>Don’t know</w:t>
      </w:r>
    </w:p>
    <w:p w:rsidR="00D20BB1" w:rsidRPr="0042072C" w:rsidP="00471245" w14:paraId="32952484" w14:textId="77777777">
      <w:pPr>
        <w:ind w:left="720"/>
        <w:textAlignment w:val="baseline"/>
        <w:rPr>
          <w:rFonts w:ascii="Arial" w:hAnsi="Arial" w:cs="Arial"/>
          <w:i/>
          <w:color w:val="575050" w:themeColor="accent4"/>
          <w:sz w:val="20"/>
          <w:szCs w:val="20"/>
        </w:rPr>
      </w:pPr>
    </w:p>
    <w:p w:rsidR="00A47789" w:rsidRPr="0042072C" w:rsidP="003671B4" w14:paraId="3AC6F79C" w14:textId="50120B12">
      <w:pPr>
        <w:pStyle w:val="ListParagraph"/>
        <w:numPr>
          <w:ilvl w:val="0"/>
          <w:numId w:val="13"/>
        </w:numPr>
        <w:textAlignment w:val="baseline"/>
        <w:rPr>
          <w:rFonts w:ascii="Arial" w:eastAsia="Times New Roman" w:hAnsi="Arial" w:cs="Arial"/>
          <w:color w:val="575050" w:themeColor="accent4"/>
          <w:sz w:val="20"/>
          <w:szCs w:val="20"/>
          <w:lang w:eastAsia="ja-JP"/>
        </w:rPr>
      </w:pPr>
      <w:r w:rsidRPr="0042072C">
        <w:rPr>
          <w:rFonts w:ascii="Arial" w:eastAsia="Times New Roman" w:hAnsi="Arial" w:cs="Arial"/>
          <w:color w:val="575050" w:themeColor="accent4"/>
          <w:sz w:val="20"/>
          <w:szCs w:val="20"/>
          <w:lang w:eastAsia="ja-JP"/>
        </w:rPr>
        <w:t xml:space="preserve">To what extent do you agree that individuals with lived </w:t>
      </w:r>
      <w:r w:rsidRPr="0042072C" w:rsidR="0060677B">
        <w:rPr>
          <w:rFonts w:ascii="Arial" w:eastAsia="Times New Roman" w:hAnsi="Arial" w:cs="Arial"/>
          <w:color w:val="575050" w:themeColor="accent4"/>
          <w:sz w:val="20"/>
          <w:szCs w:val="20"/>
          <w:lang w:eastAsia="ja-JP"/>
        </w:rPr>
        <w:t xml:space="preserve">experience and/or </w:t>
      </w:r>
      <w:r w:rsidRPr="0042072C">
        <w:rPr>
          <w:rFonts w:ascii="Arial" w:eastAsia="Times New Roman" w:hAnsi="Arial" w:cs="Arial"/>
          <w:color w:val="575050" w:themeColor="accent4"/>
          <w:sz w:val="20"/>
          <w:szCs w:val="20"/>
          <w:lang w:eastAsia="ja-JP"/>
        </w:rPr>
        <w:t xml:space="preserve">expertise </w:t>
      </w:r>
      <w:r w:rsidRPr="0042072C" w:rsidR="0011614D">
        <w:rPr>
          <w:rFonts w:ascii="Arial" w:eastAsia="Times New Roman" w:hAnsi="Arial" w:cs="Arial"/>
          <w:b/>
          <w:color w:val="575050" w:themeColor="accent4"/>
          <w:sz w:val="20"/>
          <w:szCs w:val="20"/>
          <w:lang w:eastAsia="ja-JP"/>
        </w:rPr>
        <w:t>from your jurisdiction</w:t>
      </w:r>
      <w:r w:rsidRPr="0042072C">
        <w:rPr>
          <w:rFonts w:ascii="Arial" w:eastAsia="Times New Roman" w:hAnsi="Arial" w:cs="Arial"/>
          <w:b/>
          <w:color w:val="575050" w:themeColor="accent4"/>
          <w:sz w:val="20"/>
          <w:szCs w:val="20"/>
          <w:lang w:eastAsia="ja-JP"/>
        </w:rPr>
        <w:t xml:space="preserve"> </w:t>
      </w:r>
      <w:r w:rsidRPr="0042072C" w:rsidR="00084878">
        <w:rPr>
          <w:rFonts w:ascii="Arial" w:eastAsia="Times New Roman" w:hAnsi="Arial" w:cs="Arial"/>
          <w:color w:val="575050" w:themeColor="accent4"/>
          <w:sz w:val="20"/>
          <w:szCs w:val="20"/>
          <w:lang w:eastAsia="ja-JP"/>
        </w:rPr>
        <w:t>are being</w:t>
      </w:r>
      <w:r w:rsidRPr="0042072C">
        <w:rPr>
          <w:rFonts w:ascii="Arial" w:eastAsia="Times New Roman" w:hAnsi="Arial" w:cs="Arial"/>
          <w:color w:val="575050" w:themeColor="accent4"/>
          <w:sz w:val="20"/>
          <w:szCs w:val="20"/>
          <w:lang w:eastAsia="ja-JP"/>
        </w:rPr>
        <w:t xml:space="preserve"> meaningfully engaged on this project (i.e., actively contribut</w:t>
      </w:r>
      <w:r w:rsidRPr="0042072C" w:rsidR="00471245">
        <w:rPr>
          <w:rFonts w:ascii="Arial" w:eastAsia="Times New Roman" w:hAnsi="Arial" w:cs="Arial"/>
          <w:color w:val="575050" w:themeColor="accent4"/>
          <w:sz w:val="20"/>
          <w:szCs w:val="20"/>
          <w:lang w:eastAsia="ja-JP"/>
        </w:rPr>
        <w:t>ing</w:t>
      </w:r>
      <w:r w:rsidRPr="0042072C">
        <w:rPr>
          <w:rFonts w:ascii="Arial" w:eastAsia="Times New Roman" w:hAnsi="Arial" w:cs="Arial"/>
          <w:color w:val="575050" w:themeColor="accent4"/>
          <w:sz w:val="20"/>
          <w:szCs w:val="20"/>
          <w:lang w:eastAsia="ja-JP"/>
        </w:rPr>
        <w:t xml:space="preserve"> and help</w:t>
      </w:r>
      <w:r w:rsidRPr="0042072C" w:rsidR="00471245">
        <w:rPr>
          <w:rFonts w:ascii="Arial" w:eastAsia="Times New Roman" w:hAnsi="Arial" w:cs="Arial"/>
          <w:color w:val="575050" w:themeColor="accent4"/>
          <w:sz w:val="20"/>
          <w:szCs w:val="20"/>
          <w:lang w:eastAsia="ja-JP"/>
        </w:rPr>
        <w:t>ing</w:t>
      </w:r>
      <w:r w:rsidRPr="0042072C">
        <w:rPr>
          <w:rFonts w:ascii="Arial" w:eastAsia="Times New Roman" w:hAnsi="Arial" w:cs="Arial"/>
          <w:color w:val="575050" w:themeColor="accent4"/>
          <w:sz w:val="20"/>
          <w:szCs w:val="20"/>
          <w:lang w:eastAsia="ja-JP"/>
        </w:rPr>
        <w:t xml:space="preserve"> to inform decisions)?</w:t>
      </w:r>
      <w:r w:rsidRPr="0042072C">
        <w:rPr>
          <w:rFonts w:ascii="Arial" w:eastAsia="Times New Roman" w:hAnsi="Arial" w:cs="Arial"/>
          <w:b/>
          <w:color w:val="575050" w:themeColor="accent4"/>
          <w:sz w:val="20"/>
          <w:szCs w:val="20"/>
          <w:lang w:eastAsia="ja-JP"/>
        </w:rPr>
        <w:t xml:space="preserve"> </w:t>
      </w:r>
      <w:r w:rsidRPr="0042072C">
        <w:rPr>
          <w:rFonts w:ascii="Arial" w:eastAsia="Times New Roman" w:hAnsi="Arial" w:cs="Arial"/>
          <w:color w:val="575050" w:themeColor="accent4"/>
          <w:sz w:val="20"/>
          <w:szCs w:val="20"/>
          <w:lang w:eastAsia="ja-JP"/>
        </w:rPr>
        <w:t>On a seven-point scale where 1= strongly disagree and 7=strongly agree.  </w:t>
      </w:r>
    </w:p>
    <w:p w:rsidR="0060677B" w:rsidRPr="0042072C" w:rsidP="0060677B" w14:paraId="322A2E5B" w14:textId="74EBC933">
      <w:pPr>
        <w:pStyle w:val="ListParagraph"/>
        <w:rPr>
          <w:rFonts w:ascii="Arial" w:eastAsia="Arial" w:hAnsi="Arial" w:cs="Arial"/>
          <w:i/>
          <w:color w:val="575050" w:themeColor="accent4"/>
          <w:sz w:val="20"/>
          <w:szCs w:val="20"/>
        </w:rPr>
      </w:pPr>
      <w:r w:rsidRPr="0042072C">
        <w:rPr>
          <w:rFonts w:ascii="Arial" w:eastAsia="Arial" w:hAnsi="Arial" w:cs="Arial"/>
          <w:i/>
          <w:color w:val="575050" w:themeColor="accent4"/>
          <w:sz w:val="20"/>
          <w:szCs w:val="20"/>
        </w:rPr>
        <w:t>1=Strongly Disagree; 2=Disagree; 3=Somewhat Disagree; 4=Neither agree nor disagree; 5=Somewhat Agree; 6=Agree; 7=Strongly Agree; NA=Individuals with lived experience/expertise from my jurisdiction were engaged on this project.</w:t>
      </w:r>
    </w:p>
    <w:p w:rsidR="00471245" w:rsidRPr="0042072C" w:rsidP="00471245" w14:paraId="3F085394" w14:textId="77777777">
      <w:pPr>
        <w:ind w:left="720"/>
        <w:textAlignment w:val="baseline"/>
        <w:rPr>
          <w:rFonts w:ascii="Arial" w:hAnsi="Arial" w:cs="Arial"/>
          <w:i/>
          <w:color w:val="575050" w:themeColor="accent4"/>
          <w:sz w:val="20"/>
          <w:szCs w:val="20"/>
        </w:rPr>
      </w:pPr>
      <w:r w:rsidRPr="0042072C">
        <w:rPr>
          <w:rFonts w:ascii="Arial" w:hAnsi="Arial" w:cs="Arial"/>
          <w:i/>
          <w:color w:val="575050" w:themeColor="accent4"/>
          <w:sz w:val="20"/>
          <w:szCs w:val="20"/>
        </w:rPr>
        <w:t xml:space="preserve">[if 5=Somewhat agree or above] </w:t>
      </w:r>
      <w:r w:rsidRPr="0042072C">
        <w:rPr>
          <w:rFonts w:ascii="Arial" w:eastAsia="Times New Roman" w:hAnsi="Arial" w:cs="Arial"/>
          <w:i/>
          <w:color w:val="575050" w:themeColor="accent4"/>
          <w:sz w:val="20"/>
          <w:szCs w:val="20"/>
          <w:lang w:eastAsia="ja-JP"/>
        </w:rPr>
        <w:t>What are some examples of meaningful engagement you’ve observed?</w:t>
      </w:r>
      <w:r w:rsidRPr="0042072C">
        <w:rPr>
          <w:rFonts w:ascii="Arial" w:eastAsia="Times New Roman" w:hAnsi="Arial" w:cs="Arial"/>
          <w:color w:val="575050" w:themeColor="accent4"/>
          <w:sz w:val="20"/>
          <w:szCs w:val="20"/>
          <w:lang w:eastAsia="ja-JP"/>
        </w:rPr>
        <w:t> </w:t>
      </w:r>
    </w:p>
    <w:p w:rsidR="00471245" w:rsidRPr="0042072C" w:rsidP="00471245" w14:paraId="3D7B319A" w14:textId="77777777">
      <w:pPr>
        <w:ind w:firstLine="720"/>
        <w:rPr>
          <w:rFonts w:ascii="Arial" w:hAnsi="Arial" w:cs="Arial"/>
          <w:i/>
          <w:color w:val="575050" w:themeColor="accent4"/>
          <w:sz w:val="20"/>
          <w:szCs w:val="20"/>
        </w:rPr>
      </w:pPr>
      <w:r w:rsidRPr="0042072C">
        <w:rPr>
          <w:rFonts w:ascii="Arial" w:hAnsi="Arial" w:cs="Arial"/>
          <w:i/>
          <w:color w:val="575050" w:themeColor="accent4"/>
          <w:sz w:val="20"/>
          <w:szCs w:val="20"/>
        </w:rPr>
        <w:t xml:space="preserve">[If 3=Somewhat disagree or below] </w:t>
      </w:r>
      <w:r w:rsidRPr="0042072C">
        <w:rPr>
          <w:rFonts w:ascii="Arial" w:eastAsia="Times New Roman" w:hAnsi="Arial" w:cs="Arial"/>
          <w:i/>
          <w:color w:val="575050" w:themeColor="accent4"/>
          <w:sz w:val="20"/>
          <w:szCs w:val="20"/>
          <w:lang w:eastAsia="ja-JP"/>
        </w:rPr>
        <w:t>Are there any opportunities to improve? </w:t>
      </w:r>
      <w:r w:rsidRPr="0042072C">
        <w:rPr>
          <w:rFonts w:ascii="Arial" w:eastAsia="Times New Roman" w:hAnsi="Arial" w:cs="Arial"/>
          <w:color w:val="575050" w:themeColor="accent4"/>
          <w:sz w:val="20"/>
          <w:szCs w:val="20"/>
          <w:lang w:eastAsia="ja-JP"/>
        </w:rPr>
        <w:t> </w:t>
      </w:r>
    </w:p>
    <w:p w:rsidR="0011614D" w:rsidRPr="0042072C" w:rsidP="00D36A70" w14:paraId="5EB47139" w14:textId="64B30A01">
      <w:pPr>
        <w:pStyle w:val="paragraph"/>
        <w:spacing w:before="0" w:beforeAutospacing="0" w:after="0" w:afterAutospacing="0"/>
        <w:ind w:firstLine="720"/>
        <w:textAlignment w:val="baseline"/>
        <w:rPr>
          <w:rStyle w:val="normaltextrun"/>
          <w:rFonts w:ascii="Arial" w:hAnsi="Arial" w:eastAsiaTheme="minorEastAsia" w:cs="Arial"/>
          <w:color w:val="575050" w:themeColor="accent4"/>
          <w:sz w:val="20"/>
          <w:szCs w:val="20"/>
        </w:rPr>
      </w:pPr>
      <w:r w:rsidRPr="0042072C">
        <w:rPr>
          <w:rStyle w:val="normaltextrun"/>
          <w:rFonts w:ascii="Arial" w:hAnsi="Arial" w:eastAsiaTheme="minorEastAsia" w:cs="Arial"/>
          <w:color w:val="575050" w:themeColor="accent4"/>
          <w:sz w:val="20"/>
          <w:szCs w:val="20"/>
        </w:rPr>
        <w:t xml:space="preserve">[Display logic]: Ask if response to </w:t>
      </w:r>
      <w:r w:rsidRPr="0042072C" w:rsidR="00084878">
        <w:rPr>
          <w:rStyle w:val="normaltextrun"/>
          <w:rFonts w:ascii="Arial" w:hAnsi="Arial" w:eastAsiaTheme="minorEastAsia" w:cs="Arial"/>
          <w:color w:val="575050" w:themeColor="accent4"/>
          <w:sz w:val="20"/>
          <w:szCs w:val="20"/>
        </w:rPr>
        <w:t>question</w:t>
      </w:r>
      <w:r w:rsidRPr="0042072C">
        <w:rPr>
          <w:rStyle w:val="normaltextrun"/>
          <w:rFonts w:ascii="Arial" w:hAnsi="Arial" w:eastAsiaTheme="minorEastAsia" w:cs="Arial"/>
          <w:color w:val="575050" w:themeColor="accent4"/>
          <w:sz w:val="20"/>
          <w:szCs w:val="20"/>
        </w:rPr>
        <w:t xml:space="preserve"> </w:t>
      </w:r>
      <w:r w:rsidRPr="0042072C" w:rsidR="0060677B">
        <w:rPr>
          <w:rStyle w:val="normaltextrun"/>
          <w:rFonts w:ascii="Arial" w:hAnsi="Arial" w:eastAsiaTheme="minorEastAsia" w:cs="Arial"/>
          <w:color w:val="575050" w:themeColor="accent4"/>
          <w:sz w:val="20"/>
          <w:szCs w:val="20"/>
        </w:rPr>
        <w:t>#</w:t>
      </w:r>
      <w:r w:rsidRPr="0042072C" w:rsidR="00506BF5">
        <w:rPr>
          <w:rStyle w:val="normaltextrun"/>
          <w:rFonts w:ascii="Arial" w:hAnsi="Arial" w:eastAsiaTheme="minorEastAsia" w:cs="Arial"/>
          <w:color w:val="575050" w:themeColor="accent4"/>
          <w:sz w:val="20"/>
          <w:szCs w:val="20"/>
        </w:rPr>
        <w:t>3</w:t>
      </w:r>
      <w:r w:rsidRPr="0042072C" w:rsidR="0060677B">
        <w:rPr>
          <w:rStyle w:val="normaltextrun"/>
          <w:rFonts w:ascii="Arial" w:hAnsi="Arial" w:eastAsiaTheme="minorEastAsia" w:cs="Arial"/>
          <w:color w:val="575050" w:themeColor="accent4"/>
          <w:sz w:val="20"/>
          <w:szCs w:val="20"/>
        </w:rPr>
        <w:t xml:space="preserve"> </w:t>
      </w:r>
      <w:r w:rsidRPr="0042072C">
        <w:rPr>
          <w:rStyle w:val="normaltextrun"/>
          <w:rFonts w:ascii="Arial" w:hAnsi="Arial" w:eastAsiaTheme="minorEastAsia" w:cs="Arial"/>
          <w:color w:val="575050" w:themeColor="accent4"/>
          <w:sz w:val="20"/>
          <w:szCs w:val="20"/>
        </w:rPr>
        <w:t>above is 5, 6 or 7.</w:t>
      </w:r>
    </w:p>
    <w:p w:rsidR="00D20BB1" w:rsidRPr="0042072C" w:rsidP="0011614D" w14:paraId="600C7B91" w14:textId="77777777">
      <w:pPr>
        <w:pStyle w:val="paragraph"/>
        <w:spacing w:before="0" w:beforeAutospacing="0" w:after="0" w:afterAutospacing="0"/>
        <w:textAlignment w:val="baseline"/>
        <w:rPr>
          <w:rStyle w:val="normaltextrun"/>
          <w:rFonts w:ascii="Arial" w:hAnsi="Arial" w:eastAsiaTheme="minorEastAsia" w:cs="Arial"/>
          <w:color w:val="575050" w:themeColor="accent4"/>
          <w:sz w:val="20"/>
          <w:szCs w:val="20"/>
        </w:rPr>
      </w:pPr>
    </w:p>
    <w:p w:rsidR="0011614D" w:rsidRPr="0042072C" w:rsidP="003671B4" w14:paraId="0342DDBB" w14:textId="3353CB6A">
      <w:pPr>
        <w:pStyle w:val="paragraph"/>
        <w:numPr>
          <w:ilvl w:val="0"/>
          <w:numId w:val="13"/>
        </w:numPr>
        <w:spacing w:before="0" w:beforeAutospacing="0" w:after="0" w:afterAutospacing="0"/>
        <w:textAlignment w:val="baseline"/>
        <w:rPr>
          <w:rFonts w:ascii="Arial" w:hAnsi="Arial" w:cs="Arial"/>
          <w:color w:val="575050" w:themeColor="accent4"/>
          <w:sz w:val="20"/>
          <w:szCs w:val="20"/>
        </w:rPr>
      </w:pPr>
      <w:r w:rsidRPr="0042072C">
        <w:rPr>
          <w:rStyle w:val="normaltextrun"/>
          <w:rFonts w:ascii="Arial" w:hAnsi="Arial" w:eastAsiaTheme="minorEastAsia" w:cs="Arial"/>
          <w:color w:val="575050" w:themeColor="accent4"/>
          <w:sz w:val="20"/>
          <w:szCs w:val="20"/>
        </w:rPr>
        <w:t xml:space="preserve">Select all of the following ways individuals with lived experience and/or lived expertise </w:t>
      </w:r>
      <w:r w:rsidRPr="0042072C" w:rsidR="00084878">
        <w:rPr>
          <w:rFonts w:ascii="Arial" w:hAnsi="Arial" w:cs="Arial"/>
          <w:b/>
          <w:color w:val="575050" w:themeColor="accent4"/>
          <w:sz w:val="20"/>
          <w:szCs w:val="20"/>
          <w:lang w:eastAsia="ja-JP"/>
        </w:rPr>
        <w:t>from your jurisdiction</w:t>
      </w:r>
      <w:r w:rsidRPr="0042072C">
        <w:rPr>
          <w:rFonts w:ascii="Arial" w:hAnsi="Arial" w:cs="Arial"/>
          <w:b/>
          <w:color w:val="575050" w:themeColor="accent4"/>
          <w:sz w:val="20"/>
          <w:szCs w:val="20"/>
          <w:lang w:eastAsia="ja-JP"/>
        </w:rPr>
        <w:t xml:space="preserve"> </w:t>
      </w:r>
      <w:r w:rsidRPr="0042072C" w:rsidR="00B71609">
        <w:rPr>
          <w:rFonts w:ascii="Arial" w:hAnsi="Arial" w:cs="Arial"/>
          <w:b/>
          <w:color w:val="575050" w:themeColor="accent4"/>
          <w:sz w:val="20"/>
          <w:szCs w:val="20"/>
          <w:lang w:eastAsia="ja-JP"/>
        </w:rPr>
        <w:t xml:space="preserve">are </w:t>
      </w:r>
      <w:r w:rsidRPr="0042072C">
        <w:rPr>
          <w:rStyle w:val="normaltextrun"/>
          <w:rFonts w:ascii="Arial" w:hAnsi="Arial" w:eastAsiaTheme="minorEastAsia" w:cs="Arial"/>
          <w:color w:val="575050" w:themeColor="accent4"/>
          <w:sz w:val="20"/>
          <w:szCs w:val="20"/>
        </w:rPr>
        <w:t>support</w:t>
      </w:r>
      <w:r w:rsidRPr="0042072C" w:rsidR="00B71609">
        <w:rPr>
          <w:rStyle w:val="normaltextrun"/>
          <w:rFonts w:ascii="Arial" w:hAnsi="Arial" w:eastAsiaTheme="minorEastAsia" w:cs="Arial"/>
          <w:color w:val="575050" w:themeColor="accent4"/>
          <w:sz w:val="20"/>
          <w:szCs w:val="20"/>
        </w:rPr>
        <w:t>ing</w:t>
      </w:r>
      <w:r w:rsidRPr="0042072C">
        <w:rPr>
          <w:rStyle w:val="normaltextrun"/>
          <w:rFonts w:ascii="Arial" w:hAnsi="Arial" w:eastAsiaTheme="minorEastAsia" w:cs="Arial"/>
          <w:color w:val="575050" w:themeColor="accent4"/>
          <w:sz w:val="20"/>
          <w:szCs w:val="20"/>
        </w:rPr>
        <w:t xml:space="preserve"> your project:</w:t>
      </w:r>
      <w:r w:rsidRPr="0042072C">
        <w:rPr>
          <w:rStyle w:val="normaltextrun"/>
          <w:rFonts w:ascii="Arial" w:hAnsi="Arial" w:eastAsiaTheme="minorEastAsia" w:cs="Arial"/>
          <w:b/>
          <w:color w:val="575050" w:themeColor="accent4"/>
          <w:sz w:val="20"/>
          <w:szCs w:val="20"/>
        </w:rPr>
        <w:t> </w:t>
      </w:r>
      <w:r w:rsidRPr="0042072C">
        <w:rPr>
          <w:rStyle w:val="eop"/>
          <w:rFonts w:ascii="Arial" w:hAnsi="Arial" w:cs="Arial"/>
          <w:color w:val="575050" w:themeColor="accent4"/>
          <w:sz w:val="20"/>
          <w:szCs w:val="20"/>
        </w:rPr>
        <w:t> </w:t>
      </w:r>
    </w:p>
    <w:p w:rsidR="0011614D" w:rsidRPr="0042072C" w:rsidP="00BF7817" w14:paraId="3740FE4A" w14:textId="77777777">
      <w:pPr>
        <w:pStyle w:val="paragraph"/>
        <w:numPr>
          <w:ilvl w:val="0"/>
          <w:numId w:val="9"/>
        </w:numPr>
        <w:spacing w:before="0" w:beforeAutospacing="0" w:after="0" w:afterAutospacing="0"/>
        <w:textAlignment w:val="baseline"/>
        <w:rPr>
          <w:rFonts w:ascii="Arial" w:hAnsi="Arial" w:cs="Arial"/>
          <w:color w:val="575050" w:themeColor="accent4"/>
          <w:sz w:val="20"/>
          <w:szCs w:val="20"/>
        </w:rPr>
      </w:pPr>
      <w:r w:rsidRPr="0042072C">
        <w:rPr>
          <w:rStyle w:val="normaltextrun"/>
          <w:rFonts w:ascii="Arial" w:hAnsi="Arial" w:eastAsiaTheme="minorEastAsia" w:cs="Arial"/>
          <w:color w:val="575050" w:themeColor="accent4"/>
          <w:sz w:val="20"/>
          <w:szCs w:val="20"/>
        </w:rPr>
        <w:t>Informing or sharing your knowledge about an issue, practice or policy.  </w:t>
      </w:r>
      <w:r w:rsidRPr="0042072C">
        <w:rPr>
          <w:rStyle w:val="eop"/>
          <w:rFonts w:ascii="Arial" w:hAnsi="Arial" w:cs="Arial"/>
          <w:color w:val="575050" w:themeColor="accent4"/>
          <w:sz w:val="20"/>
          <w:szCs w:val="20"/>
        </w:rPr>
        <w:t> </w:t>
      </w:r>
    </w:p>
    <w:p w:rsidR="0011614D" w:rsidRPr="0042072C" w:rsidP="00BF7817" w14:paraId="53682EEE" w14:textId="77777777">
      <w:pPr>
        <w:pStyle w:val="paragraph"/>
        <w:numPr>
          <w:ilvl w:val="0"/>
          <w:numId w:val="9"/>
        </w:numPr>
        <w:spacing w:before="0" w:beforeAutospacing="0" w:after="0" w:afterAutospacing="0"/>
        <w:textAlignment w:val="baseline"/>
        <w:rPr>
          <w:rFonts w:ascii="Arial" w:hAnsi="Arial" w:cs="Arial"/>
          <w:color w:val="575050" w:themeColor="accent4"/>
          <w:sz w:val="20"/>
          <w:szCs w:val="20"/>
        </w:rPr>
      </w:pPr>
      <w:r w:rsidRPr="0042072C">
        <w:rPr>
          <w:rStyle w:val="normaltextrun"/>
          <w:rFonts w:ascii="Arial" w:hAnsi="Arial" w:eastAsiaTheme="minorEastAsia" w:cs="Arial"/>
          <w:color w:val="575050" w:themeColor="accent4"/>
          <w:sz w:val="20"/>
          <w:szCs w:val="20"/>
        </w:rPr>
        <w:t>Consulting to share expertise to inform and conceptualize service or products.  </w:t>
      </w:r>
      <w:r w:rsidRPr="0042072C">
        <w:rPr>
          <w:rStyle w:val="eop"/>
          <w:rFonts w:ascii="Arial" w:hAnsi="Arial" w:cs="Arial"/>
          <w:color w:val="575050" w:themeColor="accent4"/>
          <w:sz w:val="20"/>
          <w:szCs w:val="20"/>
        </w:rPr>
        <w:t> </w:t>
      </w:r>
    </w:p>
    <w:p w:rsidR="0011614D" w:rsidRPr="0042072C" w:rsidP="00BF7817" w14:paraId="5EDD4D55" w14:textId="77777777">
      <w:pPr>
        <w:pStyle w:val="paragraph"/>
        <w:numPr>
          <w:ilvl w:val="0"/>
          <w:numId w:val="9"/>
        </w:numPr>
        <w:spacing w:before="0" w:beforeAutospacing="0" w:after="0" w:afterAutospacing="0"/>
        <w:textAlignment w:val="baseline"/>
        <w:rPr>
          <w:rFonts w:ascii="Arial" w:hAnsi="Arial" w:cs="Arial"/>
          <w:color w:val="575050" w:themeColor="accent4"/>
          <w:sz w:val="20"/>
          <w:szCs w:val="20"/>
        </w:rPr>
      </w:pPr>
      <w:r w:rsidRPr="0042072C">
        <w:rPr>
          <w:rStyle w:val="normaltextrun"/>
          <w:rFonts w:ascii="Arial" w:hAnsi="Arial" w:eastAsiaTheme="minorEastAsia" w:cs="Arial"/>
          <w:color w:val="575050" w:themeColor="accent4"/>
          <w:sz w:val="20"/>
          <w:szCs w:val="20"/>
        </w:rPr>
        <w:t>Involved by working directly to develop a scope of work, plan, and/or the design of a specific project.  </w:t>
      </w:r>
      <w:r w:rsidRPr="0042072C">
        <w:rPr>
          <w:rStyle w:val="eop"/>
          <w:rFonts w:ascii="Arial" w:hAnsi="Arial" w:cs="Arial"/>
          <w:color w:val="575050" w:themeColor="accent4"/>
          <w:sz w:val="20"/>
          <w:szCs w:val="20"/>
        </w:rPr>
        <w:t> </w:t>
      </w:r>
    </w:p>
    <w:p w:rsidR="0011614D" w:rsidRPr="0042072C" w:rsidP="00BF7817" w14:paraId="6AEC8CCB" w14:textId="77777777">
      <w:pPr>
        <w:pStyle w:val="paragraph"/>
        <w:numPr>
          <w:ilvl w:val="0"/>
          <w:numId w:val="9"/>
        </w:numPr>
        <w:spacing w:before="0" w:beforeAutospacing="0" w:after="0" w:afterAutospacing="0"/>
        <w:textAlignment w:val="baseline"/>
        <w:rPr>
          <w:rFonts w:ascii="Arial" w:hAnsi="Arial" w:cs="Arial"/>
          <w:color w:val="575050" w:themeColor="accent4"/>
          <w:sz w:val="20"/>
          <w:szCs w:val="20"/>
        </w:rPr>
      </w:pPr>
      <w:r w:rsidRPr="0042072C">
        <w:rPr>
          <w:rStyle w:val="normaltextrun"/>
          <w:rFonts w:ascii="Arial" w:hAnsi="Arial" w:eastAsiaTheme="minorEastAsia" w:cs="Arial"/>
          <w:color w:val="575050" w:themeColor="accent4"/>
          <w:sz w:val="20"/>
          <w:szCs w:val="20"/>
        </w:rPr>
        <w:t>Collaborating in a should-to-shoulder partnership with Center staff and/or the jurisdiction.  </w:t>
      </w:r>
      <w:r w:rsidRPr="0042072C">
        <w:rPr>
          <w:rStyle w:val="eop"/>
          <w:rFonts w:ascii="Arial" w:hAnsi="Arial" w:cs="Arial"/>
          <w:color w:val="575050" w:themeColor="accent4"/>
          <w:sz w:val="20"/>
          <w:szCs w:val="20"/>
        </w:rPr>
        <w:t> </w:t>
      </w:r>
    </w:p>
    <w:p w:rsidR="0011614D" w:rsidRPr="0042072C" w:rsidP="00BF7817" w14:paraId="0FE23C90" w14:textId="77777777">
      <w:pPr>
        <w:pStyle w:val="paragraph"/>
        <w:numPr>
          <w:ilvl w:val="0"/>
          <w:numId w:val="9"/>
        </w:numPr>
        <w:spacing w:before="0" w:beforeAutospacing="0" w:after="0" w:afterAutospacing="0"/>
        <w:textAlignment w:val="baseline"/>
        <w:rPr>
          <w:rFonts w:ascii="Arial" w:hAnsi="Arial" w:cs="Arial"/>
          <w:color w:val="575050" w:themeColor="accent4"/>
          <w:sz w:val="20"/>
          <w:szCs w:val="20"/>
        </w:rPr>
      </w:pPr>
      <w:r w:rsidRPr="0042072C">
        <w:rPr>
          <w:rStyle w:val="normaltextrun"/>
          <w:rFonts w:ascii="Arial" w:hAnsi="Arial" w:eastAsiaTheme="minorEastAsia" w:cs="Arial"/>
          <w:color w:val="575050" w:themeColor="accent4"/>
          <w:sz w:val="20"/>
          <w:szCs w:val="20"/>
        </w:rPr>
        <w:t>Empowered to share decision making about Center service delivery. </w:t>
      </w:r>
      <w:r w:rsidRPr="0042072C">
        <w:rPr>
          <w:rStyle w:val="eop"/>
          <w:rFonts w:ascii="Arial" w:hAnsi="Arial" w:cs="Arial"/>
          <w:color w:val="575050" w:themeColor="accent4"/>
          <w:sz w:val="20"/>
          <w:szCs w:val="20"/>
        </w:rPr>
        <w:t> </w:t>
      </w:r>
    </w:p>
    <w:p w:rsidR="0011614D" w:rsidRPr="0042072C" w:rsidP="00BF7817" w14:paraId="03D578E0" w14:textId="77777777">
      <w:pPr>
        <w:pStyle w:val="paragraph"/>
        <w:numPr>
          <w:ilvl w:val="0"/>
          <w:numId w:val="9"/>
        </w:numPr>
        <w:spacing w:before="0" w:beforeAutospacing="0" w:after="0" w:afterAutospacing="0"/>
        <w:textAlignment w:val="baseline"/>
        <w:rPr>
          <w:rStyle w:val="eop"/>
          <w:rFonts w:ascii="Arial" w:hAnsi="Arial" w:cs="Arial"/>
          <w:color w:val="575050" w:themeColor="accent4"/>
          <w:sz w:val="20"/>
          <w:szCs w:val="20"/>
        </w:rPr>
      </w:pPr>
      <w:r w:rsidRPr="0042072C">
        <w:rPr>
          <w:rStyle w:val="normaltextrun"/>
          <w:rFonts w:ascii="Arial" w:hAnsi="Arial" w:eastAsiaTheme="minorEastAsia" w:cs="Arial"/>
          <w:color w:val="575050" w:themeColor="accent4"/>
          <w:sz w:val="20"/>
          <w:szCs w:val="20"/>
        </w:rPr>
        <w:t>Other way: ________________</w:t>
      </w:r>
      <w:r w:rsidRPr="0042072C">
        <w:rPr>
          <w:rStyle w:val="eop"/>
          <w:rFonts w:ascii="Arial" w:hAnsi="Arial" w:cs="Arial"/>
          <w:color w:val="575050" w:themeColor="accent4"/>
          <w:sz w:val="20"/>
          <w:szCs w:val="20"/>
        </w:rPr>
        <w:t> </w:t>
      </w:r>
    </w:p>
    <w:p w:rsidR="0011614D" w:rsidRPr="0042072C" w:rsidP="00BF7817" w14:paraId="511E7228" w14:textId="205BFBBE">
      <w:pPr>
        <w:pStyle w:val="paragraph"/>
        <w:numPr>
          <w:ilvl w:val="0"/>
          <w:numId w:val="9"/>
        </w:numPr>
        <w:spacing w:before="0" w:beforeAutospacing="0" w:after="0" w:afterAutospacing="0"/>
        <w:textAlignment w:val="baseline"/>
        <w:rPr>
          <w:rStyle w:val="eop"/>
          <w:rFonts w:ascii="Arial" w:hAnsi="Arial" w:cs="Arial"/>
          <w:color w:val="575050" w:themeColor="accent4"/>
          <w:sz w:val="20"/>
          <w:szCs w:val="20"/>
        </w:rPr>
      </w:pPr>
      <w:r w:rsidRPr="0042072C">
        <w:rPr>
          <w:rStyle w:val="eop"/>
          <w:rFonts w:ascii="Arial" w:hAnsi="Arial" w:cs="Arial"/>
          <w:color w:val="575050" w:themeColor="accent4"/>
          <w:sz w:val="20"/>
          <w:szCs w:val="20"/>
        </w:rPr>
        <w:t>Don’t know</w:t>
      </w:r>
    </w:p>
    <w:p w:rsidR="00D176E6" w:rsidRPr="0042072C" w:rsidP="00D176E6" w14:paraId="30E1ED43" w14:textId="77777777">
      <w:pPr>
        <w:pStyle w:val="paragraph"/>
        <w:spacing w:before="0" w:beforeAutospacing="0" w:after="0" w:afterAutospacing="0"/>
        <w:textAlignment w:val="baseline"/>
        <w:rPr>
          <w:rStyle w:val="eop"/>
          <w:rFonts w:ascii="Arial" w:hAnsi="Arial" w:cs="Arial"/>
          <w:color w:val="575050" w:themeColor="accent4"/>
          <w:sz w:val="20"/>
          <w:szCs w:val="20"/>
        </w:rPr>
      </w:pPr>
    </w:p>
    <w:p w:rsidR="00D20BB1" w:rsidRPr="0042072C" w:rsidP="004F388C" w14:paraId="584850D8" w14:textId="1CF58946">
      <w:pPr>
        <w:rPr>
          <w:rFonts w:ascii="Arial" w:hAnsi="Arial" w:cs="Arial"/>
          <w:i/>
          <w:color w:val="575050" w:themeColor="accent4"/>
          <w:sz w:val="20"/>
          <w:szCs w:val="20"/>
        </w:rPr>
      </w:pPr>
      <w:r w:rsidRPr="0042072C">
        <w:rPr>
          <w:rFonts w:ascii="Arial" w:hAnsi="Arial" w:cs="Arial"/>
          <w:i/>
          <w:color w:val="575050" w:themeColor="accent4"/>
          <w:sz w:val="20"/>
          <w:szCs w:val="20"/>
        </w:rPr>
        <w:t>Please rate your agreement with the following statements:</w:t>
      </w:r>
    </w:p>
    <w:p w:rsidR="004F388C" w:rsidRPr="0042072C" w:rsidP="003671B4" w14:paraId="36974592" w14:textId="12A011A2">
      <w:pPr>
        <w:pStyle w:val="ListParagraph"/>
        <w:numPr>
          <w:ilvl w:val="0"/>
          <w:numId w:val="13"/>
        </w:numPr>
        <w:rPr>
          <w:rStyle w:val="normaltextrun"/>
          <w:rFonts w:ascii="Arial" w:hAnsi="Arial" w:cs="Arial"/>
          <w:color w:val="575050" w:themeColor="accent4"/>
          <w:sz w:val="20"/>
          <w:szCs w:val="20"/>
        </w:rPr>
      </w:pPr>
      <w:r w:rsidRPr="0042072C">
        <w:rPr>
          <w:rFonts w:ascii="Arial" w:hAnsi="Arial" w:cs="Arial"/>
          <w:color w:val="575050" w:themeColor="accent4"/>
          <w:sz w:val="20"/>
          <w:szCs w:val="20"/>
        </w:rPr>
        <w:t xml:space="preserve">My agency is receiving Center </w:t>
      </w:r>
      <w:r w:rsidRPr="0042072C" w:rsidR="00C5473A">
        <w:rPr>
          <w:rFonts w:ascii="Arial" w:hAnsi="Arial" w:cs="Arial"/>
          <w:color w:val="575050" w:themeColor="accent4"/>
          <w:sz w:val="20"/>
          <w:szCs w:val="20"/>
        </w:rPr>
        <w:t>services</w:t>
      </w:r>
      <w:r w:rsidRPr="0042072C">
        <w:rPr>
          <w:rFonts w:ascii="Arial" w:hAnsi="Arial" w:cs="Arial"/>
          <w:color w:val="575050" w:themeColor="accent4"/>
          <w:sz w:val="20"/>
          <w:szCs w:val="20"/>
        </w:rPr>
        <w:t xml:space="preserve"> to support incorporating individuals with lived experience and/or expertise into our project work (e.g., </w:t>
      </w:r>
      <w:r w:rsidRPr="0042072C">
        <w:rPr>
          <w:rStyle w:val="normaltextrun"/>
          <w:rFonts w:ascii="Arial" w:hAnsi="Arial" w:cs="Arial"/>
          <w:color w:val="575050" w:themeColor="accent4"/>
          <w:sz w:val="20"/>
          <w:szCs w:val="20"/>
          <w:shd w:val="clear" w:color="auto" w:fill="FFFFFF"/>
        </w:rPr>
        <w:t>applying strategies that encourage and support active participation and inclusion of families and youth with lived experience/expertise in program planning, implementation, or continuous quality improvement).  </w:t>
      </w:r>
    </w:p>
    <w:p w:rsidR="004F388C" w:rsidRPr="0042072C" w:rsidP="003671B4" w14:paraId="6454B45A" w14:textId="77777777">
      <w:pPr>
        <w:pStyle w:val="ListParagraph"/>
        <w:rPr>
          <w:rFonts w:ascii="Arial" w:eastAsia="Arial" w:hAnsi="Arial" w:cs="Arial"/>
          <w:i/>
          <w:color w:val="575050" w:themeColor="accent4"/>
          <w:sz w:val="20"/>
          <w:szCs w:val="20"/>
        </w:rPr>
      </w:pPr>
      <w:r w:rsidRPr="0042072C">
        <w:rPr>
          <w:rFonts w:ascii="Arial" w:eastAsia="Arial" w:hAnsi="Arial" w:cs="Arial"/>
          <w:i/>
          <w:color w:val="575050" w:themeColor="accent4"/>
          <w:sz w:val="20"/>
          <w:szCs w:val="20"/>
        </w:rPr>
        <w:t>1=Strongly Disagree; 2=Disagree; 3=Somewhat Disagree; 4=Neither agree nor disagree; 5=Somewhat Agree; 6=Agree; 7=Strongly Agree; 99=Don’t Know</w:t>
      </w:r>
    </w:p>
    <w:p w:rsidR="0011614D" w:rsidP="00506BF5" w14:paraId="3FF57097" w14:textId="77777777">
      <w:pPr>
        <w:pStyle w:val="ListParagraph"/>
        <w:ind w:left="360"/>
        <w:rPr>
          <w:rFonts w:ascii="Arial" w:eastAsia="Arial" w:hAnsi="Arial" w:cs="Arial"/>
          <w:i/>
          <w:color w:val="575050" w:themeColor="accent4"/>
          <w:sz w:val="20"/>
          <w:szCs w:val="20"/>
        </w:rPr>
      </w:pPr>
    </w:p>
    <w:p w:rsidR="00B45C8C" w:rsidP="00B45C8C" w14:paraId="65AD8CDB" w14:textId="77777777">
      <w:pPr>
        <w:pStyle w:val="ListParagraph"/>
        <w:numPr>
          <w:ilvl w:val="0"/>
          <w:numId w:val="13"/>
        </w:numPr>
        <w:rPr>
          <w:rFonts w:ascii="Arial" w:hAnsi="Arial" w:cs="Arial"/>
          <w:iCs/>
          <w:color w:val="575050" w:themeColor="accent4"/>
          <w:sz w:val="20"/>
          <w:szCs w:val="20"/>
        </w:rPr>
      </w:pPr>
      <w:r w:rsidRPr="0009651F">
        <w:rPr>
          <w:rFonts w:ascii="Arial" w:hAnsi="Arial" w:cs="Arial"/>
          <w:iCs/>
          <w:color w:val="575050" w:themeColor="accent4"/>
          <w:sz w:val="20"/>
          <w:szCs w:val="20"/>
        </w:rPr>
        <w:t>My agency values engaging individuals with lived experience/expertise.</w:t>
      </w:r>
    </w:p>
    <w:p w:rsidR="00B45C8C" w:rsidRPr="00EC7691" w:rsidP="00EC7691" w14:paraId="10429728" w14:textId="4E0197A8">
      <w:pPr>
        <w:pStyle w:val="ListParagraph"/>
        <w:rPr>
          <w:rFonts w:ascii="Arial" w:eastAsia="Arial" w:hAnsi="Arial" w:cs="Arial"/>
          <w:i/>
          <w:color w:val="575050" w:themeColor="accent4"/>
          <w:sz w:val="20"/>
          <w:szCs w:val="20"/>
        </w:rPr>
      </w:pPr>
      <w:r w:rsidRPr="00EC7691">
        <w:rPr>
          <w:rFonts w:ascii="Arial" w:hAnsi="Arial" w:cs="Arial"/>
          <w:color w:val="575050" w:themeColor="accent4"/>
          <w:sz w:val="20"/>
          <w:szCs w:val="20"/>
        </w:rPr>
        <w:t>1=Strongly Disagree; 2=Disagree; 3=Somewhat Disagree; 4=Neither agree nor disagree; 5=Somewhat Agree; 6=Agree; 7=Strongly Agree; 99=Don’t Know</w:t>
      </w:r>
    </w:p>
    <w:p w:rsidR="00B45C8C" w:rsidRPr="00B45C8C" w:rsidP="00B45C8C" w14:paraId="4B2DF663" w14:textId="77777777">
      <w:pPr>
        <w:rPr>
          <w:rFonts w:ascii="Arial" w:eastAsia="Arial" w:hAnsi="Arial" w:cs="Arial"/>
          <w:color w:val="575050" w:themeColor="accent4"/>
          <w:sz w:val="20"/>
          <w:szCs w:val="20"/>
        </w:rPr>
      </w:pPr>
    </w:p>
    <w:p w:rsidR="00B07090" w:rsidRPr="0042072C" w:rsidP="0737D26B" w14:paraId="01A4648C" w14:textId="4E7A76D7">
      <w:pPr>
        <w:pStyle w:val="ListParagraph"/>
        <w:numPr>
          <w:ilvl w:val="0"/>
          <w:numId w:val="13"/>
        </w:numPr>
        <w:rPr>
          <w:rFonts w:ascii="Arial" w:eastAsia="Arial" w:hAnsi="Arial" w:cs="Arial"/>
          <w:color w:val="575050" w:themeColor="accent4"/>
          <w:sz w:val="20"/>
          <w:szCs w:val="20"/>
        </w:rPr>
      </w:pPr>
      <w:r w:rsidRPr="0042072C">
        <w:rPr>
          <w:rFonts w:ascii="Arial" w:eastAsia="Arial" w:hAnsi="Arial" w:cs="Arial"/>
          <w:color w:val="575050" w:themeColor="accent4"/>
          <w:sz w:val="20"/>
          <w:szCs w:val="20"/>
        </w:rPr>
        <w:t>The Center’s services and supports align with my agency’s current prioritization of lived experience and/or lived expertise.</w:t>
      </w:r>
    </w:p>
    <w:p w:rsidR="0019469F" w:rsidRPr="0042072C" w:rsidP="004A2929" w14:paraId="2BEE8630" w14:textId="70FF0BAC">
      <w:pPr>
        <w:pStyle w:val="ListParagraph"/>
        <w:rPr>
          <w:rFonts w:ascii="Arial" w:eastAsia="Arial" w:hAnsi="Arial" w:cs="Arial"/>
          <w:i/>
          <w:color w:val="575050" w:themeColor="accent4"/>
          <w:sz w:val="20"/>
          <w:szCs w:val="20"/>
        </w:rPr>
      </w:pPr>
      <w:r w:rsidRPr="0042072C">
        <w:rPr>
          <w:rFonts w:ascii="Arial" w:eastAsia="Arial" w:hAnsi="Arial" w:cs="Arial"/>
          <w:i/>
          <w:color w:val="575050" w:themeColor="accent4"/>
          <w:sz w:val="20"/>
          <w:szCs w:val="20"/>
        </w:rPr>
        <w:t>1=Strongly Disagree; 2=Disagree; 3=Somewhat Disagree; 4=Neither agree nor disagree; 5=Somewhat Agree; 6=Agree; 7=Strongly Agree; 99=Don’t Know</w:t>
      </w:r>
    </w:p>
    <w:p w:rsidR="004A2929" w:rsidRPr="0042072C" w:rsidP="003671B4" w14:paraId="409EA531" w14:textId="77777777">
      <w:pPr>
        <w:pStyle w:val="ListParagraph"/>
        <w:rPr>
          <w:rFonts w:ascii="Arial" w:eastAsia="Arial" w:hAnsi="Arial" w:cs="Arial"/>
          <w:i/>
          <w:color w:val="575050" w:themeColor="accent4"/>
          <w:sz w:val="20"/>
          <w:szCs w:val="20"/>
        </w:rPr>
      </w:pPr>
    </w:p>
    <w:p w:rsidR="004A2929" w:rsidRPr="0042072C" w:rsidP="003671B4" w14:paraId="716DDCE5" w14:textId="13DC5823">
      <w:pPr>
        <w:pStyle w:val="ListParagraph"/>
        <w:numPr>
          <w:ilvl w:val="0"/>
          <w:numId w:val="13"/>
        </w:numPr>
        <w:rPr>
          <w:rFonts w:ascii="Arial" w:hAnsi="Arial" w:cs="Arial"/>
          <w:i/>
          <w:color w:val="575050" w:themeColor="accent4"/>
          <w:sz w:val="20"/>
          <w:szCs w:val="20"/>
        </w:rPr>
      </w:pPr>
      <w:r w:rsidRPr="0042072C">
        <w:rPr>
          <w:rFonts w:ascii="Arial" w:hAnsi="Arial" w:cs="Arial"/>
          <w:color w:val="575050" w:themeColor="accent4"/>
          <w:sz w:val="20"/>
          <w:szCs w:val="20"/>
        </w:rPr>
        <w:t>The Center’s</w:t>
      </w:r>
      <w:r w:rsidRPr="0042072C" w:rsidR="00B863C2">
        <w:rPr>
          <w:rFonts w:ascii="Arial" w:hAnsi="Arial" w:cs="Arial"/>
          <w:color w:val="575050" w:themeColor="accent4"/>
          <w:sz w:val="20"/>
          <w:szCs w:val="20"/>
        </w:rPr>
        <w:t xml:space="preserve"> </w:t>
      </w:r>
      <w:r w:rsidRPr="0042072C" w:rsidR="0003318C">
        <w:rPr>
          <w:rFonts w:ascii="Arial" w:hAnsi="Arial" w:cs="Arial"/>
          <w:color w:val="575050" w:themeColor="accent4"/>
          <w:sz w:val="20"/>
          <w:szCs w:val="20"/>
        </w:rPr>
        <w:t>services and</w:t>
      </w:r>
      <w:r w:rsidRPr="0042072C">
        <w:rPr>
          <w:rFonts w:ascii="Arial" w:hAnsi="Arial" w:cs="Arial"/>
          <w:color w:val="575050" w:themeColor="accent4"/>
          <w:sz w:val="20"/>
          <w:szCs w:val="20"/>
        </w:rPr>
        <w:t xml:space="preserve"> supports </w:t>
      </w:r>
      <w:r w:rsidRPr="0042072C" w:rsidR="25168EF7">
        <w:rPr>
          <w:rFonts w:ascii="Arial" w:hAnsi="Arial" w:cs="Arial"/>
          <w:color w:val="575050" w:themeColor="accent4"/>
          <w:sz w:val="20"/>
          <w:szCs w:val="20"/>
        </w:rPr>
        <w:t xml:space="preserve">increased my agency’s capacity to engage individuals with lived experience and/or expertise in </w:t>
      </w:r>
      <w:r w:rsidRPr="0042072C" w:rsidR="185BF1BE">
        <w:rPr>
          <w:rFonts w:ascii="Arial" w:hAnsi="Arial" w:cs="Arial"/>
          <w:color w:val="575050" w:themeColor="accent4"/>
          <w:sz w:val="20"/>
          <w:szCs w:val="20"/>
        </w:rPr>
        <w:t>a</w:t>
      </w:r>
      <w:r w:rsidRPr="0042072C" w:rsidR="2069FB42">
        <w:rPr>
          <w:rFonts w:ascii="Arial" w:hAnsi="Arial" w:cs="Arial"/>
          <w:color w:val="575050" w:themeColor="accent4"/>
          <w:sz w:val="20"/>
          <w:szCs w:val="20"/>
        </w:rPr>
        <w:t xml:space="preserve"> meaningful </w:t>
      </w:r>
      <w:r w:rsidRPr="0042072C" w:rsidR="649C30F9">
        <w:rPr>
          <w:rFonts w:ascii="Arial" w:hAnsi="Arial" w:cs="Arial"/>
          <w:color w:val="575050" w:themeColor="accent4"/>
          <w:sz w:val="20"/>
          <w:szCs w:val="20"/>
        </w:rPr>
        <w:t>way</w:t>
      </w:r>
      <w:r w:rsidRPr="0042072C" w:rsidR="081F63B2">
        <w:rPr>
          <w:rFonts w:ascii="Arial" w:hAnsi="Arial" w:cs="Arial"/>
          <w:color w:val="575050" w:themeColor="accent4"/>
          <w:sz w:val="20"/>
          <w:szCs w:val="20"/>
        </w:rPr>
        <w:t xml:space="preserve"> </w:t>
      </w:r>
      <w:r w:rsidRPr="0042072C" w:rsidR="4187366D">
        <w:rPr>
          <w:rFonts w:ascii="Arial" w:hAnsi="Arial" w:cs="Arial"/>
          <w:color w:val="575050" w:themeColor="accent4"/>
          <w:sz w:val="20"/>
          <w:szCs w:val="20"/>
        </w:rPr>
        <w:t>on the project</w:t>
      </w:r>
      <w:r w:rsidRPr="0042072C" w:rsidR="00920EA0">
        <w:rPr>
          <w:rFonts w:ascii="Arial" w:hAnsi="Arial" w:cs="Arial"/>
          <w:color w:val="575050" w:themeColor="accent4"/>
          <w:sz w:val="20"/>
          <w:szCs w:val="20"/>
        </w:rPr>
        <w:t xml:space="preserve"> </w:t>
      </w:r>
      <w:r w:rsidRPr="0042072C" w:rsidR="081F63B2">
        <w:rPr>
          <w:rFonts w:ascii="Arial" w:hAnsi="Arial" w:cs="Arial"/>
          <w:color w:val="575050" w:themeColor="accent4"/>
          <w:sz w:val="20"/>
          <w:szCs w:val="20"/>
        </w:rPr>
        <w:t xml:space="preserve">(i.e., </w:t>
      </w:r>
      <w:r w:rsidRPr="0042072C" w:rsidR="1F9E4D6F">
        <w:rPr>
          <w:rFonts w:ascii="Arial" w:hAnsi="Arial" w:cs="Arial"/>
          <w:i/>
          <w:color w:val="575050" w:themeColor="accent4"/>
          <w:sz w:val="20"/>
          <w:szCs w:val="20"/>
        </w:rPr>
        <w:t>actively contributed and helped to inform decisions).</w:t>
      </w:r>
    </w:p>
    <w:p w:rsidR="00E23A6D" w:rsidRPr="0042072C" w:rsidP="004A2929" w14:paraId="784624A8" w14:textId="4B31CE53">
      <w:pPr>
        <w:pStyle w:val="ListParagraph"/>
        <w:rPr>
          <w:rFonts w:ascii="Arial" w:hAnsi="Arial" w:cs="Arial"/>
          <w:i/>
          <w:color w:val="575050" w:themeColor="accent4"/>
          <w:sz w:val="20"/>
          <w:szCs w:val="20"/>
        </w:rPr>
      </w:pPr>
      <w:r w:rsidRPr="0042072C">
        <w:rPr>
          <w:rFonts w:ascii="Arial" w:hAnsi="Arial" w:cs="Arial"/>
          <w:i/>
          <w:color w:val="575050" w:themeColor="accent4"/>
          <w:sz w:val="20"/>
          <w:szCs w:val="20"/>
        </w:rPr>
        <w:t>1=Strongly Disagree; 2=Disagree; 3=Somewhat Disagree; 4=Neither agree nor disagree; 5=Somewhat Agree; 6=Agree; 7=Strongly Agree; 99=Don’t Know</w:t>
      </w:r>
    </w:p>
    <w:p w:rsidR="004A2929" w:rsidRPr="0042072C" w:rsidP="003671B4" w14:paraId="7EEA5205" w14:textId="77777777">
      <w:pPr>
        <w:pStyle w:val="ListParagraph"/>
        <w:rPr>
          <w:rFonts w:ascii="Arial" w:hAnsi="Arial" w:cs="Arial"/>
          <w:i/>
          <w:color w:val="575050" w:themeColor="accent4"/>
          <w:sz w:val="20"/>
          <w:szCs w:val="20"/>
        </w:rPr>
      </w:pPr>
    </w:p>
    <w:p w:rsidR="49813056" w:rsidRPr="0042072C" w:rsidP="003671B4" w14:paraId="65FBE6DD" w14:textId="0107828C">
      <w:pPr>
        <w:pStyle w:val="ListParagraph"/>
        <w:numPr>
          <w:ilvl w:val="0"/>
          <w:numId w:val="13"/>
        </w:numPr>
        <w:rPr>
          <w:rFonts w:ascii="Arial" w:hAnsi="Arial" w:cs="Arial"/>
          <w:i/>
          <w:color w:val="575050" w:themeColor="accent4"/>
          <w:sz w:val="20"/>
          <w:szCs w:val="20"/>
        </w:rPr>
      </w:pPr>
      <w:r w:rsidRPr="0042072C">
        <w:rPr>
          <w:rFonts w:ascii="Arial" w:hAnsi="Arial" w:cs="Arial"/>
          <w:color w:val="575050" w:themeColor="accent4"/>
          <w:sz w:val="20"/>
          <w:szCs w:val="20"/>
        </w:rPr>
        <w:t>The Center’s services and supports are increasing my agency’s capacity to engage individuals with lived experience and/or expertise in other areas of our work.</w:t>
      </w:r>
    </w:p>
    <w:p w:rsidR="004A2929" w:rsidRPr="0042072C" w:rsidP="0061708B" w14:paraId="49CD4CE7" w14:textId="1730C68F">
      <w:pPr>
        <w:pStyle w:val="ListParagraph"/>
        <w:rPr>
          <w:rFonts w:ascii="Arial" w:hAnsi="Arial" w:cs="Arial"/>
          <w:i/>
          <w:color w:val="575050" w:themeColor="accent4"/>
          <w:sz w:val="20"/>
          <w:szCs w:val="20"/>
        </w:rPr>
      </w:pPr>
      <w:r w:rsidRPr="0042072C">
        <w:rPr>
          <w:rFonts w:ascii="Arial" w:hAnsi="Arial" w:cs="Arial"/>
          <w:i/>
          <w:color w:val="575050" w:themeColor="accent4"/>
          <w:sz w:val="20"/>
          <w:szCs w:val="20"/>
        </w:rPr>
        <w:t>1=Strongly Disagree; 2=Disagree; 3=Somewhat Disagree; 4=Neither agree nor disagree; 5=Somewhat Agree; 6=Agree; 7=Strongly Agree; 99=Don’t Know</w:t>
      </w:r>
    </w:p>
    <w:p w:rsidR="004A2929" w:rsidRPr="0042072C" w:rsidP="003671B4" w14:paraId="6AB9D6CF" w14:textId="77777777">
      <w:pPr>
        <w:pStyle w:val="ListParagraph"/>
        <w:rPr>
          <w:rFonts w:ascii="Arial" w:hAnsi="Arial" w:cs="Arial"/>
          <w:i/>
          <w:color w:val="575050" w:themeColor="accent4"/>
          <w:sz w:val="20"/>
          <w:szCs w:val="20"/>
        </w:rPr>
      </w:pPr>
    </w:p>
    <w:p w:rsidR="00496AE3" w:rsidRPr="0042072C" w:rsidP="003671B4" w14:paraId="0E35C662" w14:textId="7A0AACF2">
      <w:pPr>
        <w:pStyle w:val="ListParagraph"/>
        <w:numPr>
          <w:ilvl w:val="0"/>
          <w:numId w:val="13"/>
        </w:numPr>
        <w:rPr>
          <w:rFonts w:ascii="Arial" w:hAnsi="Arial" w:cs="Arial"/>
          <w:i/>
          <w:color w:val="575050" w:themeColor="accent4"/>
          <w:sz w:val="20"/>
          <w:szCs w:val="20"/>
        </w:rPr>
      </w:pPr>
      <w:r w:rsidRPr="0042072C">
        <w:rPr>
          <w:rFonts w:ascii="Arial" w:hAnsi="Arial" w:cs="Arial"/>
          <w:color w:val="575050" w:themeColor="accent4"/>
          <w:sz w:val="20"/>
          <w:szCs w:val="20"/>
        </w:rPr>
        <w:t>The Center’s</w:t>
      </w:r>
      <w:r w:rsidRPr="0042072C" w:rsidR="00CF2E0C">
        <w:rPr>
          <w:rFonts w:ascii="Arial" w:hAnsi="Arial" w:cs="Arial"/>
          <w:color w:val="575050" w:themeColor="accent4"/>
          <w:sz w:val="20"/>
          <w:szCs w:val="20"/>
        </w:rPr>
        <w:t xml:space="preserve"> services and</w:t>
      </w:r>
      <w:r w:rsidRPr="0042072C">
        <w:rPr>
          <w:rFonts w:ascii="Arial" w:hAnsi="Arial" w:cs="Arial"/>
          <w:color w:val="575050" w:themeColor="accent4"/>
          <w:sz w:val="20"/>
          <w:szCs w:val="20"/>
        </w:rPr>
        <w:t xml:space="preserve"> supports inc</w:t>
      </w:r>
      <w:r w:rsidRPr="0042072C" w:rsidR="003A0B36">
        <w:rPr>
          <w:rFonts w:ascii="Arial" w:hAnsi="Arial" w:cs="Arial"/>
          <w:color w:val="575050" w:themeColor="accent4"/>
          <w:sz w:val="20"/>
          <w:szCs w:val="20"/>
        </w:rPr>
        <w:t xml:space="preserve">reased my agency’s </w:t>
      </w:r>
      <w:r w:rsidRPr="0042072C" w:rsidR="009B2FDF">
        <w:rPr>
          <w:rFonts w:ascii="Arial" w:hAnsi="Arial" w:cs="Arial"/>
          <w:color w:val="575050" w:themeColor="accent4"/>
          <w:sz w:val="20"/>
          <w:szCs w:val="20"/>
        </w:rPr>
        <w:t>capacity to sustain our</w:t>
      </w:r>
      <w:r w:rsidRPr="0042072C" w:rsidR="003A0B36">
        <w:rPr>
          <w:rFonts w:ascii="Arial" w:hAnsi="Arial" w:cs="Arial"/>
          <w:color w:val="575050" w:themeColor="accent4"/>
          <w:sz w:val="20"/>
          <w:szCs w:val="20"/>
        </w:rPr>
        <w:t xml:space="preserve"> work with </w:t>
      </w:r>
      <w:r w:rsidRPr="0042072C" w:rsidR="009B2FDF">
        <w:rPr>
          <w:rFonts w:ascii="Arial" w:hAnsi="Arial" w:cs="Arial"/>
          <w:color w:val="575050" w:themeColor="accent4"/>
          <w:sz w:val="20"/>
          <w:szCs w:val="20"/>
        </w:rPr>
        <w:t xml:space="preserve">individuals </w:t>
      </w:r>
      <w:r w:rsidRPr="0042072C">
        <w:rPr>
          <w:rFonts w:ascii="Arial" w:hAnsi="Arial" w:cs="Arial"/>
          <w:color w:val="575050" w:themeColor="accent4"/>
          <w:sz w:val="20"/>
          <w:szCs w:val="20"/>
        </w:rPr>
        <w:t>that have lived experience and/or expertise in the future.</w:t>
      </w:r>
    </w:p>
    <w:p w:rsidR="00496AE3" w:rsidRPr="0042072C" w:rsidP="00496AE3" w14:paraId="02390BEB" w14:textId="07922E69">
      <w:pPr>
        <w:pStyle w:val="ListParagraph"/>
        <w:rPr>
          <w:rFonts w:ascii="Arial" w:hAnsi="Arial" w:cs="Arial"/>
          <w:i/>
          <w:color w:val="575050" w:themeColor="accent4"/>
          <w:sz w:val="20"/>
          <w:szCs w:val="20"/>
        </w:rPr>
      </w:pPr>
      <w:r w:rsidRPr="0042072C">
        <w:rPr>
          <w:rFonts w:ascii="Arial" w:hAnsi="Arial" w:cs="Arial"/>
          <w:i/>
          <w:color w:val="575050" w:themeColor="accent4"/>
          <w:sz w:val="20"/>
          <w:szCs w:val="20"/>
        </w:rPr>
        <w:t>1=Strongly Disagree; 2=Disagree; 3=Somewhat Disagree; 4=Neither agree nor disagree; 5=Somewhat Agree; 6=Agree; 7=Strongly Agree; 99=Don’t Know</w:t>
      </w:r>
    </w:p>
    <w:p w:rsidR="00EE11B3" w:rsidRPr="0042072C" w:rsidP="00496AE3" w14:paraId="263A14C9" w14:textId="77777777">
      <w:pPr>
        <w:pStyle w:val="ListParagraph"/>
        <w:rPr>
          <w:rFonts w:ascii="Arial" w:hAnsi="Arial" w:cs="Arial"/>
          <w:i/>
          <w:color w:val="575050" w:themeColor="accent4"/>
          <w:sz w:val="20"/>
          <w:szCs w:val="20"/>
        </w:rPr>
      </w:pPr>
    </w:p>
    <w:p w:rsidR="00DE76F9" w:rsidRPr="0042072C" w:rsidP="00DE76F9" w14:paraId="08FF5B79" w14:textId="77777777">
      <w:pPr>
        <w:pStyle w:val="ListParagraph"/>
        <w:numPr>
          <w:ilvl w:val="0"/>
          <w:numId w:val="13"/>
        </w:numPr>
        <w:rPr>
          <w:rFonts w:ascii="Arial" w:hAnsi="Arial" w:cs="Arial"/>
          <w:i/>
          <w:color w:val="575050" w:themeColor="accent4"/>
          <w:sz w:val="20"/>
          <w:szCs w:val="20"/>
        </w:rPr>
      </w:pPr>
      <w:r w:rsidRPr="0042072C">
        <w:rPr>
          <w:rFonts w:ascii="Arial" w:hAnsi="Arial" w:cs="Arial"/>
          <w:i/>
          <w:color w:val="575050" w:themeColor="accent4"/>
          <w:sz w:val="20"/>
          <w:szCs w:val="20"/>
        </w:rPr>
        <w:t xml:space="preserve">[if Q8 score is 5=Somewhat agree or above] </w:t>
      </w:r>
      <w:r w:rsidRPr="0042072C">
        <w:rPr>
          <w:rFonts w:ascii="Arial" w:eastAsia="Times New Roman" w:hAnsi="Arial" w:cs="Arial"/>
          <w:i/>
          <w:color w:val="575050" w:themeColor="accent4"/>
          <w:sz w:val="20"/>
          <w:szCs w:val="20"/>
          <w:lang w:eastAsia="ja-JP"/>
        </w:rPr>
        <w:t>What are some examples or activities that have helped increase your jurisdiction’s capacity to engage individuals with lived experience and/or lived expertise? </w:t>
      </w:r>
      <w:r w:rsidRPr="0042072C">
        <w:rPr>
          <w:rFonts w:ascii="Arial" w:eastAsia="Times New Roman" w:hAnsi="Arial" w:cs="Arial"/>
          <w:color w:val="575050" w:themeColor="accent4"/>
          <w:sz w:val="20"/>
          <w:szCs w:val="20"/>
          <w:lang w:eastAsia="ja-JP"/>
        </w:rPr>
        <w:t> </w:t>
      </w:r>
    </w:p>
    <w:p w:rsidR="00DE76F9" w:rsidRPr="0042072C" w:rsidP="003671B4" w14:paraId="4764E1BC" w14:textId="77777777">
      <w:pPr>
        <w:pStyle w:val="ListParagraph"/>
        <w:rPr>
          <w:rFonts w:ascii="Arial" w:hAnsi="Arial" w:cs="Arial"/>
          <w:i/>
          <w:color w:val="575050" w:themeColor="accent4"/>
          <w:sz w:val="20"/>
          <w:szCs w:val="20"/>
        </w:rPr>
      </w:pPr>
    </w:p>
    <w:p w:rsidR="00DE76F9" w:rsidRPr="0042072C" w:rsidP="003671B4" w14:paraId="0434CCA8" w14:textId="6B8EDE38">
      <w:pPr>
        <w:pStyle w:val="ListParagraph"/>
        <w:numPr>
          <w:ilvl w:val="0"/>
          <w:numId w:val="13"/>
        </w:numPr>
        <w:rPr>
          <w:rFonts w:ascii="Arial" w:hAnsi="Arial" w:cs="Arial"/>
          <w:i/>
          <w:color w:val="575050" w:themeColor="accent4"/>
          <w:sz w:val="20"/>
          <w:szCs w:val="20"/>
        </w:rPr>
      </w:pPr>
      <w:r w:rsidRPr="0042072C">
        <w:rPr>
          <w:rFonts w:ascii="Arial" w:hAnsi="Arial" w:cs="Arial"/>
          <w:i/>
          <w:color w:val="575050" w:themeColor="accent4"/>
          <w:sz w:val="20"/>
          <w:szCs w:val="20"/>
        </w:rPr>
        <w:t>[If Q8 score is 3=Somewhat disagree or below] In what ways can the Center better support your jurisdiction to engage individuals with lived experience and/or expertise?</w:t>
      </w:r>
    </w:p>
    <w:p w:rsidR="00D809CE" w:rsidRPr="00D809CE" w:rsidP="00D809CE" w14:paraId="5D3E6522" w14:textId="77777777">
      <w:pPr>
        <w:pStyle w:val="ListParagraph"/>
        <w:rPr>
          <w:rFonts w:ascii="Arial" w:hAnsi="Arial" w:cs="Arial"/>
          <w:i/>
          <w:iCs/>
          <w:color w:val="0165E0" w:themeColor="text1" w:themeTint="BF"/>
          <w:sz w:val="20"/>
          <w:szCs w:val="20"/>
        </w:rPr>
      </w:pPr>
    </w:p>
    <w:p w:rsidR="00284858" w:rsidRPr="001659C4" w:rsidP="006019C4" w14:paraId="64ACAC54" w14:textId="043296C5">
      <w:pPr>
        <w:rPr>
          <w:rStyle w:val="eop"/>
          <w:rFonts w:ascii="Arial" w:hAnsi="Arial" w:cs="Arial"/>
          <w:b/>
          <w:i/>
          <w:color w:val="575050" w:themeColor="accent4"/>
          <w:sz w:val="20"/>
          <w:szCs w:val="20"/>
        </w:rPr>
      </w:pPr>
      <w:r w:rsidRPr="001659C4">
        <w:rPr>
          <w:rStyle w:val="normaltextrun"/>
          <w:rFonts w:ascii="Arial" w:hAnsi="Arial" w:cs="Arial"/>
          <w:b/>
          <w:i/>
          <w:color w:val="575050" w:themeColor="accent4"/>
          <w:sz w:val="20"/>
          <w:szCs w:val="20"/>
          <w:shd w:val="clear" w:color="auto" w:fill="FFFFFF"/>
        </w:rPr>
        <w:t xml:space="preserve">This next set of questions relate to any of the Center for State’s efforts to infuse a </w:t>
      </w:r>
      <w:r w:rsidRPr="001659C4">
        <w:rPr>
          <w:rStyle w:val="findhit"/>
          <w:rFonts w:ascii="Arial" w:hAnsi="Arial" w:cs="Arial"/>
          <w:b/>
          <w:i/>
          <w:color w:val="575050" w:themeColor="accent4"/>
          <w:sz w:val="20"/>
          <w:szCs w:val="20"/>
          <w:shd w:val="clear" w:color="auto" w:fill="FFFFFF"/>
        </w:rPr>
        <w:t>racial</w:t>
      </w:r>
      <w:r w:rsidRPr="001659C4">
        <w:rPr>
          <w:rStyle w:val="normaltextrun"/>
          <w:rFonts w:ascii="Arial" w:hAnsi="Arial" w:cs="Arial"/>
          <w:b/>
          <w:i/>
          <w:color w:val="575050" w:themeColor="accent4"/>
          <w:sz w:val="20"/>
          <w:szCs w:val="20"/>
          <w:shd w:val="clear" w:color="auto" w:fill="FFFFFF"/>
        </w:rPr>
        <w:t xml:space="preserve"> equity approach into its service delivery. A </w:t>
      </w:r>
      <w:r w:rsidRPr="001659C4">
        <w:rPr>
          <w:rStyle w:val="findhit"/>
          <w:rFonts w:ascii="Arial" w:hAnsi="Arial" w:cs="Arial"/>
          <w:b/>
          <w:i/>
          <w:color w:val="575050" w:themeColor="accent4"/>
          <w:sz w:val="20"/>
          <w:szCs w:val="20"/>
          <w:shd w:val="clear" w:color="auto" w:fill="FFFFFF"/>
        </w:rPr>
        <w:t>racial</w:t>
      </w:r>
      <w:r w:rsidRPr="001659C4">
        <w:rPr>
          <w:rStyle w:val="normaltextrun"/>
          <w:rFonts w:ascii="Arial" w:hAnsi="Arial" w:cs="Arial"/>
          <w:b/>
          <w:i/>
          <w:color w:val="575050" w:themeColor="accent4"/>
          <w:sz w:val="20"/>
          <w:szCs w:val="20"/>
          <w:shd w:val="clear" w:color="auto" w:fill="FFFFFF"/>
        </w:rPr>
        <w:t xml:space="preserve"> equity approach refers to a deliberate approach to identifying the systemic and institutional structures, policies, and practices that produce disparate outcomes for Black, Indigenous, and people of color [and their] communities. This approach requires taking intentional steps to address these inequities.</w:t>
      </w:r>
      <w:r>
        <w:rPr>
          <w:rStyle w:val="FootnoteReference"/>
          <w:rFonts w:ascii="Arial" w:hAnsi="Arial" w:cs="Arial"/>
          <w:b/>
          <w:i/>
          <w:color w:val="575050" w:themeColor="accent4"/>
          <w:sz w:val="20"/>
          <w:szCs w:val="20"/>
          <w:shd w:val="clear" w:color="auto" w:fill="FFFFFF"/>
        </w:rPr>
        <w:footnoteReference w:id="5"/>
      </w:r>
      <w:r w:rsidRPr="001659C4">
        <w:rPr>
          <w:rStyle w:val="eop"/>
          <w:rFonts w:ascii="Arial" w:hAnsi="Arial" w:cs="Arial"/>
          <w:b/>
          <w:i/>
          <w:color w:val="575050" w:themeColor="accent4"/>
          <w:sz w:val="20"/>
          <w:szCs w:val="20"/>
        </w:rPr>
        <w:t> </w:t>
      </w:r>
    </w:p>
    <w:p w:rsidR="006019C4" w:rsidRPr="0042072C" w:rsidP="006019C4" w14:paraId="174770C2" w14:textId="77777777">
      <w:pPr>
        <w:rPr>
          <w:rFonts w:ascii="Times New Roman" w:hAnsi="Times New Roman" w:cs="Times New Roman"/>
          <w:color w:val="575050" w:themeColor="accent4"/>
          <w:sz w:val="23"/>
          <w:szCs w:val="23"/>
        </w:rPr>
      </w:pPr>
    </w:p>
    <w:p w:rsidR="006019C4" w:rsidRPr="0042072C" w:rsidP="006019C4" w14:paraId="009704E3" w14:textId="07F330B7">
      <w:pPr>
        <w:pStyle w:val="paragraph"/>
        <w:spacing w:before="0" w:beforeAutospacing="0" w:after="0" w:afterAutospacing="0"/>
        <w:textAlignment w:val="baseline"/>
        <w:rPr>
          <w:rFonts w:ascii="Arial" w:hAnsi="Arial" w:cs="Arial"/>
          <w:b/>
          <w:color w:val="575050" w:themeColor="accent4"/>
          <w:sz w:val="20"/>
          <w:szCs w:val="20"/>
        </w:rPr>
      </w:pPr>
      <w:r w:rsidRPr="0042072C">
        <w:rPr>
          <w:rFonts w:ascii="Arial" w:hAnsi="Arial" w:cs="Arial"/>
          <w:b/>
          <w:color w:val="575050" w:themeColor="accent4"/>
          <w:sz w:val="20"/>
          <w:szCs w:val="20"/>
        </w:rPr>
        <w:t>Please rate your agreement with the following statements:</w:t>
      </w:r>
    </w:p>
    <w:p w:rsidR="006019C4" w:rsidRPr="0042072C" w:rsidP="006019C4" w14:paraId="3CA328F2" w14:textId="77777777">
      <w:pPr>
        <w:rPr>
          <w:rFonts w:ascii="Arial" w:hAnsi="Arial" w:cs="Arial"/>
          <w:color w:val="575050" w:themeColor="accent4"/>
          <w:sz w:val="20"/>
          <w:szCs w:val="20"/>
        </w:rPr>
      </w:pPr>
    </w:p>
    <w:p w:rsidR="006019C4" w:rsidRPr="0042072C" w:rsidP="00D67F9A" w14:paraId="5A669365" w14:textId="29CA4087">
      <w:pPr>
        <w:pStyle w:val="paragraph"/>
        <w:numPr>
          <w:ilvl w:val="0"/>
          <w:numId w:val="13"/>
        </w:numPr>
        <w:spacing w:before="0" w:beforeAutospacing="0" w:after="0" w:afterAutospacing="0"/>
        <w:textAlignment w:val="baseline"/>
        <w:rPr>
          <w:rFonts w:ascii="Arial" w:hAnsi="Arial" w:cs="Arial"/>
          <w:color w:val="575050" w:themeColor="accent4"/>
          <w:sz w:val="20"/>
          <w:szCs w:val="20"/>
        </w:rPr>
      </w:pPr>
      <w:r w:rsidRPr="0042072C">
        <w:rPr>
          <w:rFonts w:ascii="Arial" w:hAnsi="Arial" w:cs="Arial"/>
          <w:color w:val="575050" w:themeColor="accent4"/>
          <w:sz w:val="20"/>
          <w:szCs w:val="20"/>
        </w:rPr>
        <w:t>The Center’s services that my agency received addressed racial equity (e.g., increasing capacity for interpreting data by race and/or ethnicity to understand populations and their needs, using data to understand gaps in and barriers to service delivery for families of color, increasing understanding of service needs for families and communities of color).</w:t>
      </w:r>
    </w:p>
    <w:p w:rsidR="006019C4" w:rsidRPr="0042072C" w:rsidP="007D210A" w14:paraId="2C3179EF" w14:textId="77777777">
      <w:pPr>
        <w:pStyle w:val="paragraph"/>
        <w:spacing w:before="0" w:beforeAutospacing="0" w:after="0" w:afterAutospacing="0"/>
        <w:ind w:left="720"/>
        <w:textAlignment w:val="baseline"/>
        <w:rPr>
          <w:rFonts w:ascii="Arial" w:hAnsi="Arial" w:cs="Arial"/>
          <w:color w:val="575050" w:themeColor="accent4"/>
          <w:sz w:val="20"/>
          <w:szCs w:val="20"/>
        </w:rPr>
      </w:pPr>
      <w:r w:rsidRPr="0042072C">
        <w:rPr>
          <w:rFonts w:ascii="Arial" w:hAnsi="Arial" w:cs="Arial"/>
          <w:color w:val="575050" w:themeColor="accent4"/>
          <w:sz w:val="20"/>
          <w:szCs w:val="20"/>
        </w:rPr>
        <w:t>1=Strongly Disagree; 2=Disagree; 3=Somewhat Disagree; 4=Neither agree nor disagree; 5=Somewhat Agree; 6=Agree; 7=Strongly Agree; 99=Don’t Know</w:t>
      </w:r>
    </w:p>
    <w:p w:rsidR="006019C4" w:rsidRPr="0042072C" w:rsidP="00C16F4A" w14:paraId="011FA36A" w14:textId="77777777">
      <w:pPr>
        <w:pStyle w:val="paragraph"/>
        <w:spacing w:before="0" w:beforeAutospacing="0" w:after="0" w:afterAutospacing="0"/>
        <w:ind w:left="720" w:hanging="360"/>
        <w:textAlignment w:val="baseline"/>
        <w:rPr>
          <w:rFonts w:ascii="Arial" w:hAnsi="Arial" w:cs="Arial"/>
          <w:color w:val="575050" w:themeColor="accent4"/>
          <w:sz w:val="20"/>
          <w:szCs w:val="20"/>
        </w:rPr>
      </w:pPr>
    </w:p>
    <w:p w:rsidR="006019C4" w:rsidRPr="0042072C" w:rsidP="00D67F9A" w14:paraId="35CCC7F7" w14:textId="75E2002E">
      <w:pPr>
        <w:pStyle w:val="CBBULLET1"/>
        <w:numPr>
          <w:ilvl w:val="0"/>
          <w:numId w:val="13"/>
        </w:numPr>
        <w:spacing w:after="0"/>
        <w:rPr>
          <w:color w:val="575050" w:themeColor="accent4"/>
          <w:szCs w:val="20"/>
        </w:rPr>
      </w:pPr>
      <w:r w:rsidRPr="0042072C">
        <w:rPr>
          <w:color w:val="575050" w:themeColor="accent4"/>
          <w:szCs w:val="20"/>
        </w:rPr>
        <w:t>The Center’s services fit well with my agency’s current efforts to infuse racial equity in our work.</w:t>
      </w:r>
    </w:p>
    <w:p w:rsidR="006019C4" w:rsidRPr="0042072C" w:rsidP="00D67F9A" w14:paraId="0C2019E3" w14:textId="26A79542">
      <w:pPr>
        <w:pStyle w:val="CBBULLET1"/>
        <w:numPr>
          <w:ilvl w:val="0"/>
          <w:numId w:val="0"/>
        </w:numPr>
        <w:spacing w:after="0"/>
        <w:ind w:left="720"/>
        <w:rPr>
          <w:color w:val="575050" w:themeColor="accent4"/>
          <w:szCs w:val="20"/>
        </w:rPr>
      </w:pPr>
      <w:r w:rsidRPr="0042072C">
        <w:rPr>
          <w:color w:val="575050" w:themeColor="accent4"/>
          <w:szCs w:val="20"/>
        </w:rPr>
        <w:t xml:space="preserve">1=Strongly Disagree; 2=Disagree; 3=Somewhat Disagree; 4=Neither agree nor disagree; 5=Somewhat Agree; 6=Agree; 7=Strongly Agree; 99=Don’t Know </w:t>
      </w:r>
    </w:p>
    <w:p w:rsidR="00831E30" w:rsidRPr="0042072C" w:rsidP="00976E38" w14:paraId="36387BD7" w14:textId="77777777">
      <w:pPr>
        <w:pStyle w:val="CBBULLET2"/>
        <w:numPr>
          <w:ilvl w:val="0"/>
          <w:numId w:val="0"/>
        </w:numPr>
        <w:ind w:left="360"/>
      </w:pPr>
    </w:p>
    <w:p w:rsidR="006019C4" w:rsidRPr="0042072C" w:rsidP="00EF1FE3" w14:paraId="468DDF86" w14:textId="115B04C6">
      <w:pPr>
        <w:pStyle w:val="CBBULLET2"/>
      </w:pPr>
      <w:r w:rsidRPr="0042072C">
        <w:t xml:space="preserve">[If </w:t>
      </w:r>
      <w:r w:rsidRPr="0042072C" w:rsidR="00FB14AD">
        <w:t xml:space="preserve">Q13 </w:t>
      </w:r>
      <w:r w:rsidRPr="0042072C" w:rsidR="00831E30">
        <w:t xml:space="preserve">score </w:t>
      </w:r>
      <w:r w:rsidRPr="0042072C" w:rsidR="00FB14AD">
        <w:t xml:space="preserve">is </w:t>
      </w:r>
      <w:r w:rsidRPr="0042072C">
        <w:t>5=Somewhat agree or higher] Why do the services fit well? (Open-ended)</w:t>
      </w:r>
    </w:p>
    <w:p w:rsidR="006019C4" w:rsidRPr="0042072C" w:rsidP="00EF1FE3" w14:paraId="4BC4EB26" w14:textId="234346E9">
      <w:pPr>
        <w:pStyle w:val="CBBULLET2"/>
      </w:pPr>
      <w:r w:rsidRPr="0042072C">
        <w:t xml:space="preserve">[If </w:t>
      </w:r>
      <w:r w:rsidRPr="0042072C" w:rsidR="00831E30">
        <w:t xml:space="preserve">Q13 score is </w:t>
      </w:r>
      <w:r w:rsidRPr="0042072C">
        <w:t>4=Neither agree nor disagree or lower] Why do the Center’s services not fit well with your agency’s current efforts? (Open-ended)</w:t>
      </w:r>
    </w:p>
    <w:p w:rsidR="00557375" w:rsidRPr="0042072C" w:rsidP="00557375" w14:paraId="5FB998A6" w14:textId="77777777">
      <w:pPr>
        <w:rPr>
          <w:rFonts w:ascii="Arial" w:hAnsi="Arial" w:cs="Arial"/>
          <w:i/>
          <w:color w:val="575050" w:themeColor="accent4"/>
          <w:sz w:val="20"/>
          <w:szCs w:val="20"/>
        </w:rPr>
      </w:pPr>
    </w:p>
    <w:p w:rsidR="00C044BF" w:rsidRPr="003C6985" w:rsidP="00525850" w14:paraId="02CF8A77" w14:textId="1EBCAD8A">
      <w:pPr>
        <w:textAlignment w:val="baseline"/>
        <w:rPr>
          <w:rFonts w:ascii="Arial" w:eastAsia="Times New Roman" w:hAnsi="Arial" w:cs="Arial"/>
          <w:color w:val="413C3C" w:themeColor="accent4" w:themeShade="BF"/>
          <w:sz w:val="20"/>
          <w:szCs w:val="20"/>
          <w:lang w:eastAsia="ja-JP"/>
        </w:rPr>
      </w:pPr>
      <w:r w:rsidRPr="003C6985">
        <w:rPr>
          <w:rFonts w:ascii="Arial" w:eastAsia="Times New Roman" w:hAnsi="Arial" w:cs="Arial"/>
          <w:b/>
          <w:i/>
          <w:color w:val="413C3C" w:themeColor="accent4" w:themeShade="BF"/>
          <w:sz w:val="20"/>
          <w:szCs w:val="20"/>
          <w:lang w:eastAsia="ja-JP"/>
        </w:rPr>
        <w:t>The next set of questions will ask you to think more broadly about ways individuals with lived experience and/or expertise are being integrated into your jurisdiction</w:t>
      </w:r>
      <w:r w:rsidRPr="003C6985" w:rsidR="001C30E9">
        <w:rPr>
          <w:rFonts w:ascii="Arial" w:eastAsia="Times New Roman" w:hAnsi="Arial" w:cs="Arial"/>
          <w:b/>
          <w:i/>
          <w:color w:val="413C3C" w:themeColor="accent4" w:themeShade="BF"/>
          <w:sz w:val="20"/>
          <w:szCs w:val="20"/>
          <w:lang w:eastAsia="ja-JP"/>
        </w:rPr>
        <w:t>. This</w:t>
      </w:r>
      <w:r w:rsidRPr="003C6985">
        <w:rPr>
          <w:rFonts w:ascii="Arial" w:eastAsia="Times New Roman" w:hAnsi="Arial" w:cs="Arial"/>
          <w:b/>
          <w:i/>
          <w:color w:val="413C3C" w:themeColor="accent4" w:themeShade="BF"/>
          <w:sz w:val="20"/>
          <w:szCs w:val="20"/>
          <w:lang w:eastAsia="ja-JP"/>
        </w:rPr>
        <w:t xml:space="preserve"> could extend beyond the work of the Center. </w:t>
      </w:r>
      <w:r w:rsidRPr="003C6985">
        <w:rPr>
          <w:rFonts w:ascii="Arial" w:eastAsia="Times New Roman" w:hAnsi="Arial" w:cs="Arial"/>
          <w:color w:val="413C3C" w:themeColor="accent4" w:themeShade="BF"/>
          <w:sz w:val="20"/>
          <w:szCs w:val="20"/>
          <w:lang w:eastAsia="ja-JP"/>
        </w:rPr>
        <w:t> </w:t>
      </w:r>
    </w:p>
    <w:p w:rsidR="00072843" w:rsidRPr="003C6985" w:rsidP="00525850" w14:paraId="5B36BDF9" w14:textId="77777777">
      <w:pPr>
        <w:textAlignment w:val="baseline"/>
        <w:rPr>
          <w:rFonts w:ascii="Arial" w:eastAsia="Times New Roman" w:hAnsi="Arial" w:cs="Arial"/>
          <w:color w:val="413C3C" w:themeColor="accent4" w:themeShade="BF"/>
          <w:sz w:val="20"/>
          <w:szCs w:val="20"/>
          <w:lang w:eastAsia="ja-JP"/>
        </w:rPr>
      </w:pPr>
    </w:p>
    <w:p w:rsidR="00525850" w:rsidRPr="003C6985" w:rsidP="00EF1FE3" w14:paraId="3AC78D44" w14:textId="19A4767F">
      <w:pPr>
        <w:pStyle w:val="CBBULLET2"/>
        <w:rPr>
          <w:rFonts w:eastAsia="Times New Roman"/>
          <w:color w:val="413C3C" w:themeColor="accent4" w:themeShade="BF"/>
          <w:szCs w:val="20"/>
          <w:lang w:eastAsia="ja-JP"/>
        </w:rPr>
      </w:pPr>
      <w:r w:rsidRPr="003C6985">
        <w:rPr>
          <w:color w:val="413C3C" w:themeColor="accent4" w:themeShade="BF"/>
          <w:lang w:eastAsia="ja-JP"/>
        </w:rPr>
        <w:t xml:space="preserve">Are there any opportunities to engage individuals with lived experience and/or lived expertise in ways or places that they currently do not </w:t>
      </w:r>
      <w:r w:rsidRPr="003C6985">
        <w:rPr>
          <w:rFonts w:eastAsia="Times New Roman"/>
          <w:color w:val="413C3C" w:themeColor="accent4" w:themeShade="BF"/>
          <w:szCs w:val="20"/>
          <w:lang w:eastAsia="ja-JP"/>
        </w:rPr>
        <w:t>within your jurisdiction?  </w:t>
      </w:r>
    </w:p>
    <w:p w:rsidR="00525850" w:rsidRPr="003C6985" w:rsidP="00C16F4A" w14:paraId="14834FAF" w14:textId="77777777">
      <w:pPr>
        <w:ind w:hanging="360"/>
        <w:textAlignment w:val="baseline"/>
        <w:rPr>
          <w:rFonts w:ascii="Arial" w:eastAsia="Times New Roman" w:hAnsi="Arial" w:cs="Arial"/>
          <w:color w:val="413C3C" w:themeColor="accent4" w:themeShade="BF"/>
          <w:sz w:val="20"/>
          <w:szCs w:val="20"/>
          <w:lang w:eastAsia="ja-JP"/>
        </w:rPr>
      </w:pPr>
      <w:r w:rsidRPr="003C6985">
        <w:rPr>
          <w:rFonts w:ascii="Arial" w:eastAsia="Times New Roman" w:hAnsi="Arial" w:cs="Arial"/>
          <w:color w:val="413C3C" w:themeColor="accent4" w:themeShade="BF"/>
          <w:sz w:val="20"/>
          <w:szCs w:val="20"/>
          <w:lang w:eastAsia="ja-JP"/>
        </w:rPr>
        <w:t> </w:t>
      </w:r>
    </w:p>
    <w:p w:rsidR="00525850" w:rsidRPr="003C6985" w:rsidP="00EF1FE3" w14:paraId="0C94A838" w14:textId="5562A394">
      <w:pPr>
        <w:pStyle w:val="CBBULLET2"/>
        <w:rPr>
          <w:rFonts w:eastAsia="Times New Roman"/>
          <w:color w:val="413C3C" w:themeColor="accent4" w:themeShade="BF"/>
          <w:szCs w:val="20"/>
          <w:lang w:eastAsia="ja-JP"/>
        </w:rPr>
      </w:pPr>
      <w:r w:rsidRPr="003C6985">
        <w:rPr>
          <w:color w:val="413C3C" w:themeColor="accent4" w:themeShade="BF"/>
          <w:lang w:eastAsia="ja-JP"/>
        </w:rPr>
        <w:t>Can you think of any successful strategies for training or recruiting potential applicants with lived experience and/or lived expertise us</w:t>
      </w:r>
      <w:r w:rsidRPr="003C6985">
        <w:rPr>
          <w:rFonts w:eastAsia="Times New Roman"/>
          <w:color w:val="413C3C" w:themeColor="accent4" w:themeShade="BF"/>
          <w:szCs w:val="20"/>
          <w:lang w:eastAsia="ja-JP"/>
        </w:rPr>
        <w:t>ed in your jurisdiction (e.g., hiring parent partners, demonstrating the value and benefit of integrating lived experience)?  </w:t>
      </w:r>
    </w:p>
    <w:p w:rsidR="00525850" w:rsidRPr="003C6985" w:rsidP="00C16F4A" w14:paraId="3E06364C" w14:textId="77777777">
      <w:pPr>
        <w:ind w:hanging="360"/>
        <w:textAlignment w:val="baseline"/>
        <w:rPr>
          <w:rFonts w:ascii="Arial" w:eastAsia="Times New Roman" w:hAnsi="Arial" w:cs="Arial"/>
          <w:color w:val="413C3C" w:themeColor="accent4" w:themeShade="BF"/>
          <w:sz w:val="20"/>
          <w:szCs w:val="20"/>
          <w:lang w:eastAsia="ja-JP"/>
        </w:rPr>
      </w:pPr>
      <w:r w:rsidRPr="003C6985">
        <w:rPr>
          <w:rFonts w:ascii="Arial" w:eastAsia="Times New Roman" w:hAnsi="Arial" w:cs="Arial"/>
          <w:color w:val="413C3C" w:themeColor="accent4" w:themeShade="BF"/>
          <w:sz w:val="20"/>
          <w:szCs w:val="20"/>
          <w:lang w:eastAsia="ja-JP"/>
        </w:rPr>
        <w:t> </w:t>
      </w:r>
    </w:p>
    <w:p w:rsidR="00525850" w:rsidRPr="003C6985" w:rsidP="00EF1FE3" w14:paraId="0F5DE62B" w14:textId="442A3C82">
      <w:pPr>
        <w:pStyle w:val="CBBULLET2"/>
        <w:rPr>
          <w:rFonts w:eastAsia="Times New Roman"/>
          <w:color w:val="413C3C" w:themeColor="accent4" w:themeShade="BF"/>
          <w:szCs w:val="20"/>
          <w:lang w:eastAsia="ja-JP"/>
        </w:rPr>
      </w:pPr>
      <w:r w:rsidRPr="003C6985">
        <w:rPr>
          <w:color w:val="413C3C" w:themeColor="accent4" w:themeShade="BF"/>
          <w:lang w:eastAsia="ja-JP"/>
        </w:rPr>
        <w:t>Can you think of any examples of ways that individuals with lived experience and/or lived expertise are being integrated into s</w:t>
      </w:r>
      <w:r w:rsidRPr="003C6985">
        <w:rPr>
          <w:rFonts w:eastAsia="Times New Roman"/>
          <w:color w:val="413C3C" w:themeColor="accent4" w:themeShade="BF"/>
          <w:szCs w:val="20"/>
          <w:lang w:eastAsia="ja-JP"/>
        </w:rPr>
        <w:t>ervices in support of CFSR Round 4? </w:t>
      </w:r>
    </w:p>
    <w:p w:rsidR="009877F7" w:rsidRPr="003C6985" w:rsidP="00C16F4A" w14:paraId="3CC024B3" w14:textId="0FDC346D">
      <w:pPr>
        <w:ind w:hanging="360"/>
        <w:textAlignment w:val="baseline"/>
        <w:rPr>
          <w:rFonts w:ascii="Arial" w:eastAsia="Times New Roman" w:hAnsi="Arial" w:cs="Arial"/>
          <w:color w:val="413C3C" w:themeColor="accent4" w:themeShade="BF"/>
          <w:sz w:val="20"/>
          <w:szCs w:val="20"/>
          <w:lang w:eastAsia="ja-JP"/>
        </w:rPr>
      </w:pPr>
      <w:r w:rsidRPr="003C6985">
        <w:rPr>
          <w:rFonts w:ascii="Arial" w:eastAsia="Times New Roman" w:hAnsi="Arial" w:cs="Arial"/>
          <w:color w:val="413C3C" w:themeColor="accent4" w:themeShade="BF"/>
          <w:sz w:val="20"/>
          <w:szCs w:val="20"/>
          <w:lang w:eastAsia="ja-JP"/>
        </w:rPr>
        <w:t> </w:t>
      </w:r>
    </w:p>
    <w:p w:rsidR="00CC2FBD" w:rsidRPr="003C6985" w:rsidP="00EF1FE3" w14:paraId="11D2DB1E" w14:textId="2360159B">
      <w:pPr>
        <w:pStyle w:val="CBBULLET2"/>
        <w:rPr>
          <w:color w:val="413C3C" w:themeColor="accent4" w:themeShade="BF"/>
          <w:szCs w:val="20"/>
          <w:lang w:eastAsia="ja-JP"/>
        </w:rPr>
      </w:pPr>
      <w:r w:rsidRPr="003C6985">
        <w:rPr>
          <w:color w:val="413C3C" w:themeColor="accent4" w:themeShade="BF"/>
          <w:szCs w:val="20"/>
          <w:lang w:eastAsia="ja-JP"/>
        </w:rPr>
        <w:t xml:space="preserve">Can you think of any examples of ways that individuals with lived experience and/or lived expertise are being integrated into </w:t>
      </w:r>
      <w:r w:rsidRPr="003C6985" w:rsidR="690C3673">
        <w:rPr>
          <w:color w:val="413C3C" w:themeColor="accent4" w:themeShade="BF"/>
          <w:szCs w:val="20"/>
        </w:rPr>
        <w:t>FFPSA support and/or prevention/FFPSA implementation projects</w:t>
      </w:r>
      <w:r w:rsidRPr="003C6985">
        <w:rPr>
          <w:color w:val="413C3C" w:themeColor="accent4" w:themeShade="BF"/>
          <w:szCs w:val="20"/>
          <w:lang w:eastAsia="ja-JP"/>
        </w:rPr>
        <w:t>?</w:t>
      </w:r>
    </w:p>
    <w:p w:rsidR="006812F9" w:rsidRPr="003C6985" w:rsidP="00C16F4A" w14:paraId="10F1B59E" w14:textId="77777777">
      <w:pPr>
        <w:pStyle w:val="ListParagraph"/>
        <w:ind w:hanging="360"/>
        <w:textAlignment w:val="baseline"/>
        <w:rPr>
          <w:rFonts w:ascii="Arial" w:hAnsi="Arial" w:cs="Arial"/>
          <w:color w:val="413C3C" w:themeColor="accent4" w:themeShade="BF"/>
          <w:sz w:val="20"/>
          <w:szCs w:val="20"/>
        </w:rPr>
      </w:pPr>
    </w:p>
    <w:p w:rsidR="00304690" w:rsidRPr="003C6985" w:rsidP="00EF1FE3" w14:paraId="4F16E734" w14:textId="38298EA3">
      <w:pPr>
        <w:pStyle w:val="CBBULLET2"/>
        <w:rPr>
          <w:color w:val="413C3C" w:themeColor="accent4" w:themeShade="BF"/>
          <w:szCs w:val="20"/>
        </w:rPr>
      </w:pPr>
      <w:r w:rsidRPr="003C6985">
        <w:rPr>
          <w:color w:val="413C3C" w:themeColor="accent4" w:themeShade="BF"/>
        </w:rPr>
        <w:t xml:space="preserve">Do you have any additional comments or </w:t>
      </w:r>
      <w:r w:rsidRPr="003C6985" w:rsidR="000554C2">
        <w:rPr>
          <w:color w:val="413C3C" w:themeColor="accent4" w:themeShade="BF"/>
          <w:szCs w:val="20"/>
        </w:rPr>
        <w:t>suggestions</w:t>
      </w:r>
      <w:r w:rsidRPr="003C6985" w:rsidR="001E041F">
        <w:rPr>
          <w:color w:val="413C3C" w:themeColor="accent4" w:themeShade="BF"/>
          <w:szCs w:val="20"/>
        </w:rPr>
        <w:t xml:space="preserve"> </w:t>
      </w:r>
      <w:r w:rsidRPr="003C6985" w:rsidR="00CA783C">
        <w:rPr>
          <w:color w:val="413C3C" w:themeColor="accent4" w:themeShade="BF"/>
          <w:szCs w:val="20"/>
        </w:rPr>
        <w:t>on</w:t>
      </w:r>
      <w:r w:rsidRPr="003C6985" w:rsidR="001E041F">
        <w:rPr>
          <w:color w:val="413C3C" w:themeColor="accent4" w:themeShade="BF"/>
          <w:szCs w:val="20"/>
        </w:rPr>
        <w:t xml:space="preserve"> ways the Center can promote engagement and partnership with individuals who have lived experience and/or lived expertise?</w:t>
      </w:r>
    </w:p>
    <w:p w:rsidR="00506BF5" w:rsidRPr="00C1685A" w:rsidP="001746E4" w14:paraId="7F5C4D4C" w14:textId="77777777">
      <w:pPr>
        <w:rPr>
          <w:rFonts w:ascii="Arial" w:hAnsi="Arial" w:cs="Arial"/>
          <w:color w:val="0165E0" w:themeColor="text1" w:themeTint="BF"/>
          <w:sz w:val="20"/>
          <w:szCs w:val="20"/>
        </w:rPr>
      </w:pPr>
    </w:p>
    <w:p w:rsidR="009E56CA" w:rsidRPr="0042072C" w:rsidP="00506BF5" w14:paraId="26428962" w14:textId="44CC2F56">
      <w:pPr>
        <w:jc w:val="center"/>
        <w:rPr>
          <w:rFonts w:ascii="Arial" w:hAnsi="Arial" w:cs="Arial"/>
          <w:b/>
          <w:color w:val="575050" w:themeColor="accent4"/>
          <w:sz w:val="20"/>
          <w:szCs w:val="20"/>
        </w:rPr>
      </w:pPr>
      <w:r w:rsidRPr="0042072C">
        <w:rPr>
          <w:rFonts w:ascii="Arial" w:hAnsi="Arial" w:cs="Arial"/>
          <w:b/>
          <w:color w:val="575050" w:themeColor="accent4"/>
          <w:sz w:val="20"/>
          <w:szCs w:val="20"/>
        </w:rPr>
        <w:t>Thank you for your time and participation!</w:t>
      </w:r>
    </w:p>
    <w:sectPr w:rsidSect="0082648D">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2710" w14:paraId="211802C1" w14:textId="121BF069">
    <w:pPr>
      <w:pStyle w:val="Footer"/>
    </w:pPr>
    <w:r w:rsidRPr="0030752F">
      <w:rPr>
        <w:noProof/>
      </w:rPr>
      <w:drawing>
        <wp:anchor distT="0" distB="0" distL="114300" distR="114300" simplePos="0" relativeHeight="251658240" behindDoc="1" locked="0" layoutInCell="1" allowOverlap="1">
          <wp:simplePos x="0" y="0"/>
          <wp:positionH relativeFrom="column">
            <wp:posOffset>-907085</wp:posOffset>
          </wp:positionH>
          <wp:positionV relativeFrom="paragraph">
            <wp:posOffset>343814</wp:posOffset>
          </wp:positionV>
          <wp:extent cx="7772400" cy="274320"/>
          <wp:effectExtent l="0" t="0" r="0" b="5080"/>
          <wp:wrapNone/>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
                  <a:stretch>
                    <a:fillRect/>
                  </a:stretch>
                </pic:blipFill>
                <pic:spPr>
                  <a:xfrm>
                    <a:off x="0" y="0"/>
                    <a:ext cx="7772400" cy="2743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2B65" w:rsidRPr="003E2B65" w14:paraId="1DF423DB" w14:textId="582AA897">
    <w:pPr>
      <w:pStyle w:val="Footer"/>
      <w:jc w:val="right"/>
      <w:rPr>
        <w:rFonts w:ascii="Arial" w:hAnsi="Arial" w:cs="Arial"/>
        <w:sz w:val="20"/>
        <w:szCs w:val="20"/>
      </w:rPr>
    </w:pPr>
    <w:r w:rsidRPr="003E2B65">
      <w:rPr>
        <w:rFonts w:ascii="Arial" w:hAnsi="Arial" w:cs="Arial"/>
        <w:sz w:val="20"/>
        <w:szCs w:val="20"/>
      </w:rPr>
      <w:fldChar w:fldCharType="begin"/>
    </w:r>
    <w:r w:rsidRPr="003E2B65">
      <w:rPr>
        <w:rFonts w:ascii="Arial" w:hAnsi="Arial" w:cs="Arial"/>
        <w:sz w:val="20"/>
        <w:szCs w:val="20"/>
      </w:rPr>
      <w:instrText xml:space="preserve"> PAGE   \* MERGEFORMAT </w:instrText>
    </w:r>
    <w:r w:rsidRPr="003E2B65">
      <w:rPr>
        <w:rFonts w:ascii="Arial" w:hAnsi="Arial" w:cs="Arial"/>
        <w:sz w:val="20"/>
        <w:szCs w:val="20"/>
      </w:rPr>
      <w:fldChar w:fldCharType="separate"/>
    </w:r>
    <w:r w:rsidRPr="003E2B65">
      <w:rPr>
        <w:rFonts w:ascii="Arial" w:hAnsi="Arial" w:cs="Arial"/>
        <w:noProof/>
        <w:sz w:val="20"/>
        <w:szCs w:val="20"/>
      </w:rPr>
      <w:t>2</w:t>
    </w:r>
    <w:r w:rsidRPr="003E2B65">
      <w:rPr>
        <w:rFonts w:ascii="Arial" w:hAnsi="Arial" w:cs="Arial"/>
        <w:noProof/>
        <w:sz w:val="20"/>
        <w:szCs w:val="20"/>
      </w:rPr>
      <w:fldChar w:fldCharType="end"/>
    </w:r>
  </w:p>
  <w:p w:rsidR="007106FF" w14:paraId="7783FFA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E59AC" w:rsidP="00C20825" w14:paraId="6FE299C0" w14:textId="77777777">
      <w:r>
        <w:separator/>
      </w:r>
    </w:p>
  </w:footnote>
  <w:footnote w:type="continuationSeparator" w:id="1">
    <w:p w:rsidR="004E59AC" w:rsidP="00C20825" w14:paraId="77D15081" w14:textId="77777777">
      <w:r>
        <w:continuationSeparator/>
      </w:r>
    </w:p>
  </w:footnote>
  <w:footnote w:type="continuationNotice" w:id="2">
    <w:p w:rsidR="004E59AC" w14:paraId="0D867258" w14:textId="77777777"/>
  </w:footnote>
  <w:footnote w:id="3">
    <w:p w:rsidR="000B235F" w:rsidRPr="00A711EA" w:rsidP="000B235F" w14:paraId="72C6751E" w14:textId="77777777">
      <w:pPr>
        <w:pStyle w:val="FootnoteText"/>
        <w:rPr>
          <w:rFonts w:ascii="Arial" w:hAnsi="Arial" w:cs="Arial"/>
          <w:color w:val="575050" w:themeColor="accent4"/>
          <w:sz w:val="16"/>
          <w:szCs w:val="16"/>
        </w:rPr>
      </w:pPr>
      <w:r w:rsidRPr="00A711EA">
        <w:rPr>
          <w:rStyle w:val="FootnoteReference"/>
          <w:rFonts w:ascii="Arial" w:hAnsi="Arial" w:cs="Arial"/>
          <w:color w:val="575050" w:themeColor="accent4"/>
          <w:sz w:val="16"/>
          <w:szCs w:val="16"/>
        </w:rPr>
        <w:footnoteRef/>
      </w:r>
      <w:r w:rsidRPr="00A711EA">
        <w:rPr>
          <w:rFonts w:ascii="Arial" w:hAnsi="Arial" w:cs="Arial"/>
          <w:color w:val="575050" w:themeColor="accent4"/>
          <w:sz w:val="16"/>
          <w:szCs w:val="16"/>
        </w:rPr>
        <w:t xml:space="preserve"> </w:t>
      </w:r>
      <w:r w:rsidRPr="00A711EA">
        <w:rPr>
          <w:rFonts w:ascii="Arial" w:eastAsia="Arial" w:hAnsi="Arial" w:cs="Arial"/>
          <w:color w:val="575050" w:themeColor="accent4"/>
          <w:sz w:val="16"/>
          <w:szCs w:val="16"/>
        </w:rPr>
        <w:t xml:space="preserve">Given, L. M. (Ed.). (2008). The SAGE encyclopedia of qualitative research methods (Vol. 2). Thousand Oaks, CA: SAGE. </w:t>
      </w:r>
      <w:hyperlink r:id="rId1">
        <w:r w:rsidRPr="00A711EA">
          <w:rPr>
            <w:rStyle w:val="Hyperlink"/>
            <w:rFonts w:ascii="Arial" w:eastAsia="Arial" w:hAnsi="Arial" w:cs="Arial"/>
            <w:color w:val="575050" w:themeColor="accent4"/>
            <w:sz w:val="16"/>
            <w:szCs w:val="16"/>
          </w:rPr>
          <w:t>https://dx.doi.org/10.4135/9781412963909</w:t>
        </w:r>
      </w:hyperlink>
    </w:p>
  </w:footnote>
  <w:footnote w:id="4">
    <w:p w:rsidR="00EF3127" w:rsidRPr="00A711EA" w:rsidP="00EF3127" w14:paraId="70FC7F2A" w14:textId="77777777">
      <w:pPr>
        <w:rPr>
          <w:rFonts w:ascii="Arial" w:hAnsi="Arial" w:cs="Arial"/>
          <w:color w:val="575050" w:themeColor="accent4"/>
          <w:sz w:val="16"/>
          <w:szCs w:val="16"/>
        </w:rPr>
      </w:pPr>
      <w:r w:rsidRPr="00A711EA">
        <w:rPr>
          <w:rStyle w:val="FootnoteReference"/>
          <w:rFonts w:ascii="Arial" w:hAnsi="Arial" w:cs="Arial"/>
          <w:color w:val="575050" w:themeColor="accent4"/>
          <w:sz w:val="16"/>
          <w:szCs w:val="16"/>
        </w:rPr>
        <w:footnoteRef/>
      </w:r>
      <w:r w:rsidRPr="00A711EA">
        <w:rPr>
          <w:rFonts w:ascii="Arial" w:hAnsi="Arial" w:cs="Arial"/>
          <w:color w:val="575050" w:themeColor="accent4"/>
          <w:sz w:val="16"/>
          <w:szCs w:val="16"/>
        </w:rPr>
        <w:t xml:space="preserve"> </w:t>
      </w:r>
      <w:r w:rsidRPr="00A711EA">
        <w:rPr>
          <w:rFonts w:ascii="Arial" w:eastAsia="Arial" w:hAnsi="Arial" w:cs="Arial"/>
          <w:color w:val="575050" w:themeColor="accent4"/>
          <w:sz w:val="16"/>
          <w:szCs w:val="16"/>
        </w:rPr>
        <w:t>Pauter</w:t>
      </w:r>
      <w:r w:rsidRPr="00A711EA">
        <w:rPr>
          <w:rFonts w:ascii="Arial" w:eastAsia="Arial" w:hAnsi="Arial" w:cs="Arial"/>
          <w:color w:val="575050" w:themeColor="accent4"/>
          <w:sz w:val="16"/>
          <w:szCs w:val="16"/>
        </w:rPr>
        <w:t xml:space="preserve">, S. M., Dicharry, L., Cuza, H., Harvey, J., Hernandez, V., McDaniel, S., &amp; </w:t>
      </w:r>
      <w:r w:rsidRPr="00A711EA">
        <w:rPr>
          <w:rFonts w:ascii="Arial" w:eastAsia="Arial" w:hAnsi="Arial" w:cs="Arial"/>
          <w:color w:val="575050" w:themeColor="accent4"/>
          <w:sz w:val="16"/>
          <w:szCs w:val="16"/>
        </w:rPr>
        <w:t>Trochtenberg</w:t>
      </w:r>
      <w:r w:rsidRPr="00A711EA">
        <w:rPr>
          <w:rFonts w:ascii="Arial" w:eastAsia="Arial" w:hAnsi="Arial" w:cs="Arial"/>
          <w:color w:val="575050" w:themeColor="accent4"/>
          <w:sz w:val="16"/>
          <w:szCs w:val="16"/>
        </w:rPr>
        <w:t xml:space="preserve">, R. (2019, July). Definition of partnership. In S. </w:t>
      </w:r>
      <w:r w:rsidRPr="00A711EA">
        <w:rPr>
          <w:rFonts w:ascii="Arial" w:eastAsia="Arial" w:hAnsi="Arial" w:cs="Arial"/>
          <w:color w:val="575050" w:themeColor="accent4"/>
          <w:sz w:val="16"/>
          <w:szCs w:val="16"/>
        </w:rPr>
        <w:t>Pauter</w:t>
      </w:r>
      <w:r w:rsidRPr="00A711EA">
        <w:rPr>
          <w:rFonts w:ascii="Arial" w:eastAsia="Arial" w:hAnsi="Arial" w:cs="Arial"/>
          <w:color w:val="575050" w:themeColor="accent4"/>
          <w:sz w:val="16"/>
          <w:szCs w:val="16"/>
        </w:rPr>
        <w:t xml:space="preserve"> (Chair), Think tank on partnering with youth and young adults in child welfare. Symposium conducted at the Chadwick Center, San Diego, CA. </w:t>
      </w:r>
      <w:hyperlink r:id="rId2" w:history="1">
        <w:r w:rsidRPr="00A711EA">
          <w:rPr>
            <w:rStyle w:val="Hyperlink"/>
            <w:rFonts w:ascii="Arial" w:eastAsia="Arial" w:hAnsi="Arial" w:cs="Arial"/>
            <w:color w:val="575050" w:themeColor="accent4"/>
            <w:sz w:val="16"/>
            <w:szCs w:val="16"/>
          </w:rPr>
          <w:t>https://www.tipscenter.org/public/uploads/ckeditor/5e98837a743cf1587053434.pdf</w:t>
        </w:r>
      </w:hyperlink>
    </w:p>
    <w:p w:rsidR="00EF3127" w:rsidP="00EF3127" w14:paraId="21A762B3" w14:textId="77777777">
      <w:pPr>
        <w:pStyle w:val="FootnoteText"/>
      </w:pPr>
    </w:p>
  </w:footnote>
  <w:footnote w:id="5">
    <w:p w:rsidR="00A711EA" w:rsidRPr="00A711EA" w14:paraId="23CEA80F" w14:textId="21E79758">
      <w:pPr>
        <w:pStyle w:val="FootnoteText"/>
        <w:rPr>
          <w:sz w:val="16"/>
          <w:szCs w:val="16"/>
        </w:rPr>
      </w:pPr>
      <w:r w:rsidRPr="00A711EA">
        <w:rPr>
          <w:rStyle w:val="FootnoteReference"/>
          <w:sz w:val="16"/>
          <w:szCs w:val="16"/>
        </w:rPr>
        <w:footnoteRef/>
      </w:r>
      <w:r w:rsidRPr="00A711EA">
        <w:rPr>
          <w:sz w:val="16"/>
          <w:szCs w:val="16"/>
        </w:rPr>
        <w:t xml:space="preserve"> </w:t>
      </w:r>
      <w:r w:rsidRPr="00A711EA">
        <w:rPr>
          <w:rFonts w:ascii="Arial" w:hAnsi="Arial" w:cs="Arial"/>
          <w:sz w:val="16"/>
          <w:szCs w:val="16"/>
        </w:rPr>
        <w:t>Capacity Building Center for States (2023). Diversity, racial equity, and inclusion in child welfare: Terms and Definitions. https://capacity.childwelfare.gov/states/resources/rei-terms-and-definitions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2D4B" w14:paraId="704833D6" w14:textId="56FE59D2">
    <w:pPr>
      <w:pStyle w:val="Header"/>
      <w:rPr>
        <w:rFonts w:ascii="Rockwell" w:hAnsi="Rockwell"/>
        <w:noProof/>
        <w:color w:val="FFFFFF" w:themeColor="background1"/>
        <w:sz w:val="36"/>
        <w:szCs w:val="36"/>
      </w:rPr>
    </w:pPr>
    <w:r w:rsidRPr="0030752F">
      <w:rPr>
        <w:noProof/>
      </w:rPr>
      <w:drawing>
        <wp:anchor distT="0" distB="0" distL="114300" distR="114300" simplePos="0" relativeHeight="251659264" behindDoc="1" locked="0" layoutInCell="1" allowOverlap="1">
          <wp:simplePos x="0" y="0"/>
          <wp:positionH relativeFrom="page">
            <wp:align>right</wp:align>
          </wp:positionH>
          <wp:positionV relativeFrom="paragraph">
            <wp:posOffset>-457200</wp:posOffset>
          </wp:positionV>
          <wp:extent cx="7772400" cy="36576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
                  <a:stretch>
                    <a:fillRect/>
                  </a:stretch>
                </pic:blipFill>
                <pic:spPr>
                  <a:xfrm>
                    <a:off x="0" y="0"/>
                    <a:ext cx="7772400" cy="365760"/>
                  </a:xfrm>
                  <a:prstGeom prst="rect">
                    <a:avLst/>
                  </a:prstGeom>
                </pic:spPr>
              </pic:pic>
            </a:graphicData>
          </a:graphic>
          <wp14:sizeRelH relativeFrom="page">
            <wp14:pctWidth>0</wp14:pctWidth>
          </wp14:sizeRelH>
          <wp14:sizeRelV relativeFrom="page">
            <wp14:pctHeight>0</wp14:pctHeight>
          </wp14:sizeRelV>
        </wp:anchor>
      </w:drawing>
    </w:r>
    <w:r w:rsidR="009A0DA1">
      <w:rPr>
        <w:rFonts w:ascii="Rockwell" w:hAnsi="Rockwell"/>
        <w:noProof/>
        <w:color w:val="FFFFFF" w:themeColor="background1"/>
        <w:sz w:val="36"/>
        <w:szCs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648D" w14:paraId="5763669F" w14:textId="0C7957BC">
    <w:pPr>
      <w:pStyle w:val="Header"/>
    </w:pPr>
    <w:r w:rsidRPr="00E05E06">
      <w:rPr>
        <w:rFonts w:ascii="Arial" w:hAnsi="Arial" w:cs="Arial"/>
        <w:b/>
        <w:bCs/>
        <w:noProof/>
        <w:color w:val="0976FD" w:themeColor="text1" w:themeTint="A6"/>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-450215</wp:posOffset>
              </wp:positionV>
              <wp:extent cx="4217035" cy="1476375"/>
              <wp:effectExtent l="0" t="0" r="0" b="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17035" cy="1476375"/>
                      </a:xfrm>
                      <a:prstGeom prst="rect">
                        <a:avLst/>
                      </a:prstGeom>
                      <a:noFill/>
                      <a:ln w="9525">
                        <a:noFill/>
                        <a:miter lim="800000"/>
                        <a:headEnd/>
                        <a:tailEnd/>
                      </a:ln>
                    </wps:spPr>
                    <wps:txbx>
                      <w:txbxContent>
                        <w:p w:rsidR="00E05E06" w:rsidRPr="004C1BEE" w:rsidP="00035186" w14:textId="7B745CA8">
                          <w:pPr>
                            <w:pStyle w:val="CBHeading1"/>
                            <w:rPr>
                              <w:color w:val="FFFFFF" w:themeColor="background1"/>
                              <w:sz w:val="40"/>
                            </w:rPr>
                          </w:pPr>
                          <w:r w:rsidRPr="004C1BEE">
                            <w:rPr>
                              <w:color w:val="FFFFFF" w:themeColor="background1"/>
                              <w:sz w:val="40"/>
                            </w:rPr>
                            <w:t>Jurisdiction Lead Survey Related to Lived Exper</w:t>
                          </w:r>
                          <w:r w:rsidR="004E3C26">
                            <w:rPr>
                              <w:color w:val="FFFFFF" w:themeColor="background1"/>
                              <w:sz w:val="40"/>
                            </w:rPr>
                            <w:t>ience</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2049" type="#_x0000_t202" style="width:332.05pt;height:116.25pt;margin-top:-35.4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middle;z-index:251661312" filled="f" stroked="f">
              <v:textbox>
                <w:txbxContent>
                  <w:p w:rsidR="00E05E06" w:rsidRPr="004C1BEE" w:rsidP="00035186" w14:paraId="2EB1EDAC" w14:textId="7B745CA8">
                    <w:pPr>
                      <w:pStyle w:val="CBHeading1"/>
                      <w:rPr>
                        <w:color w:val="FFFFFF" w:themeColor="background1"/>
                        <w:sz w:val="40"/>
                      </w:rPr>
                    </w:pPr>
                    <w:r w:rsidRPr="004C1BEE">
                      <w:rPr>
                        <w:color w:val="FFFFFF" w:themeColor="background1"/>
                        <w:sz w:val="40"/>
                      </w:rPr>
                      <w:t>Jurisdiction Lead Survey Related to Lived Exper</w:t>
                    </w:r>
                    <w:r w:rsidR="004E3C26">
                      <w:rPr>
                        <w:color w:val="FFFFFF" w:themeColor="background1"/>
                        <w:sz w:val="40"/>
                      </w:rPr>
                      <w:t>ience</w:t>
                    </w:r>
                  </w:p>
                </w:txbxContent>
              </v:textbox>
              <w10:wrap type="square"/>
            </v:shape>
          </w:pict>
        </mc:Fallback>
      </mc:AlternateContent>
    </w:r>
    <w:r w:rsidRPr="00C52D4B" w:rsidR="0082648D">
      <w:rPr>
        <w:rFonts w:ascii="Rockwell" w:hAnsi="Rockwell"/>
        <w:noProof/>
        <w:color w:val="FFFFFF" w:themeColor="background1"/>
        <w:sz w:val="36"/>
        <w:szCs w:val="36"/>
      </w:rPr>
      <w:drawing>
        <wp:anchor distT="0" distB="0" distL="114300" distR="114300" simplePos="0" relativeHeight="251658240" behindDoc="1" locked="0" layoutInCell="1" allowOverlap="1">
          <wp:simplePos x="0" y="0"/>
          <wp:positionH relativeFrom="page">
            <wp:posOffset>6824</wp:posOffset>
          </wp:positionH>
          <wp:positionV relativeFrom="paragraph">
            <wp:posOffset>-443552</wp:posOffset>
          </wp:positionV>
          <wp:extent cx="7770611" cy="1485557"/>
          <wp:effectExtent l="0" t="0" r="1905" b="635"/>
          <wp:wrapNone/>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ackground pattern&#10;&#10;Description automatically generated"/>
                  <pic:cNvPicPr/>
                </pic:nvPicPr>
                <pic:blipFill>
                  <a:blip xmlns:r="http://schemas.openxmlformats.org/officeDocument/2006/relationships" r:embed="rId1"/>
                  <a:stretch>
                    <a:fillRect/>
                  </a:stretch>
                </pic:blipFill>
                <pic:spPr>
                  <a:xfrm>
                    <a:off x="0" y="0"/>
                    <a:ext cx="7770611" cy="14855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A6BAB"/>
    <w:multiLevelType w:val="hybridMultilevel"/>
    <w:tmpl w:val="ACE673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16B08AA"/>
    <w:multiLevelType w:val="hybridMultilevel"/>
    <w:tmpl w:val="293EABF6"/>
    <w:lvl w:ilvl="0">
      <w:start w:val="1"/>
      <w:numFmt w:val="bullet"/>
      <w:lvlText w:val=""/>
      <w:lvlJc w:val="left"/>
      <w:pPr>
        <w:ind w:left="1800" w:hanging="360"/>
      </w:pPr>
      <w:rPr>
        <w:rFonts w:ascii="Wingdings 2" w:hAnsi="Wingdings 2" w:hint="default"/>
        <w:color w:val="013B82"/>
        <w:spacing w:val="0"/>
        <w:w w:val="100"/>
        <w:sz w:val="22"/>
      </w:rPr>
    </w:lvl>
    <w:lvl w:ilvl="1" w:tentative="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20B6305F"/>
    <w:multiLevelType w:val="hybridMultilevel"/>
    <w:tmpl w:val="4D1EE0DE"/>
    <w:lvl w:ilvl="0">
      <w:start w:val="1"/>
      <w:numFmt w:val="bullet"/>
      <w:pStyle w:val="CBBULLET1"/>
      <w:lvlText w:val=""/>
      <w:lvlJc w:val="left"/>
      <w:pPr>
        <w:ind w:left="720" w:hanging="360"/>
      </w:pPr>
      <w:rPr>
        <w:rFonts w:ascii="Wingdings 3" w:hAnsi="Wingdings 3" w:hint="default"/>
        <w:color w:val="177B2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26607129"/>
    <w:multiLevelType w:val="multilevel"/>
    <w:tmpl w:val="8806CC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nsid w:val="2C76775E"/>
    <w:multiLevelType w:val="multilevel"/>
    <w:tmpl w:val="3584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651E13"/>
    <w:multiLevelType w:val="hybridMultilevel"/>
    <w:tmpl w:val="C70C9F9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0F27E96"/>
    <w:multiLevelType w:val="hybridMultilevel"/>
    <w:tmpl w:val="E56635B4"/>
    <w:lvl w:ilvl="0">
      <w:start w:val="10"/>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7333DC"/>
    <w:multiLevelType w:val="hybridMultilevel"/>
    <w:tmpl w:val="79A298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CCC6F8E"/>
    <w:multiLevelType w:val="hybridMultilevel"/>
    <w:tmpl w:val="F78C60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324AD9"/>
    <w:multiLevelType w:val="hybridMultilevel"/>
    <w:tmpl w:val="EF1A4C62"/>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2A251AB"/>
    <w:multiLevelType w:val="multilevel"/>
    <w:tmpl w:val="86C8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EA1805"/>
    <w:multiLevelType w:val="hybridMultilevel"/>
    <w:tmpl w:val="64603A78"/>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
    <w:nsid w:val="5B825F5E"/>
    <w:multiLevelType w:val="hybridMultilevel"/>
    <w:tmpl w:val="240EA2B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10D03D8"/>
    <w:multiLevelType w:val="hybridMultilevel"/>
    <w:tmpl w:val="C930EAAA"/>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50E2597"/>
    <w:multiLevelType w:val="hybridMultilevel"/>
    <w:tmpl w:val="408A4086"/>
    <w:lvl w:ilvl="0">
      <w:start w:val="1"/>
      <w:numFmt w:val="decimal"/>
      <w:pStyle w:val="CBBULLET2"/>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78FB7947"/>
    <w:multiLevelType w:val="hybridMultilevel"/>
    <w:tmpl w:val="F244A0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o"/>
      <w:lvlJc w:val="left"/>
      <w:pPr>
        <w:ind w:left="1080" w:hanging="360"/>
      </w:pPr>
      <w:rPr>
        <w:rFonts w:ascii="Courier New" w:hAnsi="Courier New" w:cs="Courier New"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E567A08"/>
    <w:multiLevelType w:val="hybridMultilevel"/>
    <w:tmpl w:val="24C859D6"/>
    <w:lvl w:ilvl="0">
      <w:start w:val="1"/>
      <w:numFmt w:val="bullet"/>
      <w:pStyle w:val="CBBULLET3"/>
      <w:lvlText w:val=""/>
      <w:lvlJc w:val="left"/>
      <w:pPr>
        <w:ind w:left="1800" w:hanging="360"/>
      </w:pPr>
      <w:rPr>
        <w:rFonts w:ascii="Wingdings 2" w:hAnsi="Wingdings 2" w:hint="default"/>
        <w:b w:val="0"/>
        <w:i w:val="0"/>
        <w:iCs w:val="0"/>
        <w:caps w:val="0"/>
        <w:strike w:val="0"/>
        <w:dstrike w:val="0"/>
        <w:outline w:val="0"/>
        <w:shadow w:val="0"/>
        <w:emboss w:val="0"/>
        <w:imprint w:val="0"/>
        <w:vanish w:val="0"/>
        <w:color w:val="177B2F"/>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512956192">
    <w:abstractNumId w:val="13"/>
  </w:num>
  <w:num w:numId="2" w16cid:durableId="77949982">
    <w:abstractNumId w:val="12"/>
  </w:num>
  <w:num w:numId="3" w16cid:durableId="252587200">
    <w:abstractNumId w:val="15"/>
  </w:num>
  <w:num w:numId="4" w16cid:durableId="142741701">
    <w:abstractNumId w:val="10"/>
  </w:num>
  <w:num w:numId="5" w16cid:durableId="337852267">
    <w:abstractNumId w:val="7"/>
  </w:num>
  <w:num w:numId="6" w16cid:durableId="607660911">
    <w:abstractNumId w:val="4"/>
  </w:num>
  <w:num w:numId="7" w16cid:durableId="816071290">
    <w:abstractNumId w:val="11"/>
  </w:num>
  <w:num w:numId="8" w16cid:durableId="2118602397">
    <w:abstractNumId w:val="0"/>
  </w:num>
  <w:num w:numId="9" w16cid:durableId="430514968">
    <w:abstractNumId w:val="3"/>
  </w:num>
  <w:num w:numId="10" w16cid:durableId="1992634552">
    <w:abstractNumId w:val="9"/>
  </w:num>
  <w:num w:numId="11" w16cid:durableId="837694196">
    <w:abstractNumId w:val="6"/>
  </w:num>
  <w:num w:numId="12" w16cid:durableId="1935244283">
    <w:abstractNumId w:val="8"/>
  </w:num>
  <w:num w:numId="13" w16cid:durableId="752551335">
    <w:abstractNumId w:val="14"/>
  </w:num>
  <w:num w:numId="14" w16cid:durableId="1643971129">
    <w:abstractNumId w:val="2"/>
  </w:num>
  <w:num w:numId="15" w16cid:durableId="1678533756">
    <w:abstractNumId w:val="1"/>
  </w:num>
  <w:num w:numId="16" w16cid:durableId="871259687">
    <w:abstractNumId w:val="16"/>
  </w:num>
  <w:num w:numId="17" w16cid:durableId="1779833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AA"/>
    <w:rsid w:val="00003044"/>
    <w:rsid w:val="000033A2"/>
    <w:rsid w:val="00005DA9"/>
    <w:rsid w:val="00007875"/>
    <w:rsid w:val="00007C62"/>
    <w:rsid w:val="00012710"/>
    <w:rsid w:val="00016041"/>
    <w:rsid w:val="000203C4"/>
    <w:rsid w:val="00020680"/>
    <w:rsid w:val="0002322D"/>
    <w:rsid w:val="000274C9"/>
    <w:rsid w:val="0003318C"/>
    <w:rsid w:val="000345F9"/>
    <w:rsid w:val="00035186"/>
    <w:rsid w:val="00042934"/>
    <w:rsid w:val="000554C2"/>
    <w:rsid w:val="0006083C"/>
    <w:rsid w:val="00064818"/>
    <w:rsid w:val="0006790F"/>
    <w:rsid w:val="00072843"/>
    <w:rsid w:val="00072C7C"/>
    <w:rsid w:val="00075EB8"/>
    <w:rsid w:val="00080E29"/>
    <w:rsid w:val="00084878"/>
    <w:rsid w:val="00084E0C"/>
    <w:rsid w:val="000857E0"/>
    <w:rsid w:val="00085B55"/>
    <w:rsid w:val="000907DC"/>
    <w:rsid w:val="00095B51"/>
    <w:rsid w:val="0009651F"/>
    <w:rsid w:val="000A1E8A"/>
    <w:rsid w:val="000A373F"/>
    <w:rsid w:val="000A399A"/>
    <w:rsid w:val="000A40F3"/>
    <w:rsid w:val="000A523B"/>
    <w:rsid w:val="000A5956"/>
    <w:rsid w:val="000B05BF"/>
    <w:rsid w:val="000B1071"/>
    <w:rsid w:val="000B235F"/>
    <w:rsid w:val="000B33D0"/>
    <w:rsid w:val="000B369D"/>
    <w:rsid w:val="000B46F1"/>
    <w:rsid w:val="000B7B8A"/>
    <w:rsid w:val="000C27BC"/>
    <w:rsid w:val="000C3416"/>
    <w:rsid w:val="000C7F4D"/>
    <w:rsid w:val="000D1BF3"/>
    <w:rsid w:val="000D46F3"/>
    <w:rsid w:val="000E2023"/>
    <w:rsid w:val="000E3943"/>
    <w:rsid w:val="000E5913"/>
    <w:rsid w:val="000E5DDF"/>
    <w:rsid w:val="000F07C7"/>
    <w:rsid w:val="000F0EF6"/>
    <w:rsid w:val="000F4A25"/>
    <w:rsid w:val="000F4CB5"/>
    <w:rsid w:val="000F5EF3"/>
    <w:rsid w:val="001030DA"/>
    <w:rsid w:val="0010530B"/>
    <w:rsid w:val="00105C73"/>
    <w:rsid w:val="001066E8"/>
    <w:rsid w:val="00113531"/>
    <w:rsid w:val="0011610A"/>
    <w:rsid w:val="0011614D"/>
    <w:rsid w:val="0012265E"/>
    <w:rsid w:val="001260AD"/>
    <w:rsid w:val="001278F6"/>
    <w:rsid w:val="00134172"/>
    <w:rsid w:val="00141C49"/>
    <w:rsid w:val="00142BF7"/>
    <w:rsid w:val="0014462D"/>
    <w:rsid w:val="0015018F"/>
    <w:rsid w:val="001536DE"/>
    <w:rsid w:val="00157F7F"/>
    <w:rsid w:val="0016201D"/>
    <w:rsid w:val="001659C4"/>
    <w:rsid w:val="001746E4"/>
    <w:rsid w:val="00182895"/>
    <w:rsid w:val="00183DD0"/>
    <w:rsid w:val="00187C0F"/>
    <w:rsid w:val="00190C6B"/>
    <w:rsid w:val="00191479"/>
    <w:rsid w:val="00192F45"/>
    <w:rsid w:val="00194221"/>
    <w:rsid w:val="001944CC"/>
    <w:rsid w:val="0019469F"/>
    <w:rsid w:val="00195682"/>
    <w:rsid w:val="00196F9D"/>
    <w:rsid w:val="001A1878"/>
    <w:rsid w:val="001A3B94"/>
    <w:rsid w:val="001A4128"/>
    <w:rsid w:val="001A4C27"/>
    <w:rsid w:val="001A5342"/>
    <w:rsid w:val="001A6B8F"/>
    <w:rsid w:val="001B0A18"/>
    <w:rsid w:val="001B0EC5"/>
    <w:rsid w:val="001B377A"/>
    <w:rsid w:val="001B3A5A"/>
    <w:rsid w:val="001C30E9"/>
    <w:rsid w:val="001C6ABE"/>
    <w:rsid w:val="001D05B7"/>
    <w:rsid w:val="001D129E"/>
    <w:rsid w:val="001D5712"/>
    <w:rsid w:val="001D658A"/>
    <w:rsid w:val="001D6DAA"/>
    <w:rsid w:val="001E041F"/>
    <w:rsid w:val="001E0CE5"/>
    <w:rsid w:val="001E29D1"/>
    <w:rsid w:val="00202ABD"/>
    <w:rsid w:val="00204245"/>
    <w:rsid w:val="00212D18"/>
    <w:rsid w:val="00226188"/>
    <w:rsid w:val="00227CA5"/>
    <w:rsid w:val="0024032A"/>
    <w:rsid w:val="002407FC"/>
    <w:rsid w:val="002409A5"/>
    <w:rsid w:val="00242EEE"/>
    <w:rsid w:val="0024390F"/>
    <w:rsid w:val="00244EDC"/>
    <w:rsid w:val="002452DA"/>
    <w:rsid w:val="00247CBA"/>
    <w:rsid w:val="00250D9E"/>
    <w:rsid w:val="00252A38"/>
    <w:rsid w:val="002535A1"/>
    <w:rsid w:val="0025404B"/>
    <w:rsid w:val="00257664"/>
    <w:rsid w:val="00266045"/>
    <w:rsid w:val="002808F6"/>
    <w:rsid w:val="00281797"/>
    <w:rsid w:val="002835F8"/>
    <w:rsid w:val="00284858"/>
    <w:rsid w:val="0028772D"/>
    <w:rsid w:val="00287E88"/>
    <w:rsid w:val="002956E5"/>
    <w:rsid w:val="00296E29"/>
    <w:rsid w:val="002A62BA"/>
    <w:rsid w:val="002B4B4A"/>
    <w:rsid w:val="002C1BA2"/>
    <w:rsid w:val="002C4372"/>
    <w:rsid w:val="002C6C3D"/>
    <w:rsid w:val="002D2026"/>
    <w:rsid w:val="002D30A5"/>
    <w:rsid w:val="002D35F4"/>
    <w:rsid w:val="002D52AB"/>
    <w:rsid w:val="002D7A99"/>
    <w:rsid w:val="002E10DD"/>
    <w:rsid w:val="002E1ED5"/>
    <w:rsid w:val="002E1F67"/>
    <w:rsid w:val="002E2969"/>
    <w:rsid w:val="002E2E6F"/>
    <w:rsid w:val="002E3BD7"/>
    <w:rsid w:val="002F12EA"/>
    <w:rsid w:val="002F6B22"/>
    <w:rsid w:val="00302825"/>
    <w:rsid w:val="0030372A"/>
    <w:rsid w:val="00304690"/>
    <w:rsid w:val="00310016"/>
    <w:rsid w:val="00316960"/>
    <w:rsid w:val="00320593"/>
    <w:rsid w:val="0032253B"/>
    <w:rsid w:val="00323AF0"/>
    <w:rsid w:val="00325939"/>
    <w:rsid w:val="0032767B"/>
    <w:rsid w:val="0033396A"/>
    <w:rsid w:val="00345547"/>
    <w:rsid w:val="00353C81"/>
    <w:rsid w:val="00354546"/>
    <w:rsid w:val="00354940"/>
    <w:rsid w:val="003616DE"/>
    <w:rsid w:val="00364332"/>
    <w:rsid w:val="003671B4"/>
    <w:rsid w:val="00371414"/>
    <w:rsid w:val="003754A9"/>
    <w:rsid w:val="003813BF"/>
    <w:rsid w:val="00386B8C"/>
    <w:rsid w:val="003876AB"/>
    <w:rsid w:val="003932D4"/>
    <w:rsid w:val="003938E8"/>
    <w:rsid w:val="00394BA0"/>
    <w:rsid w:val="003A01C7"/>
    <w:rsid w:val="003A0B36"/>
    <w:rsid w:val="003A0EED"/>
    <w:rsid w:val="003A2CB9"/>
    <w:rsid w:val="003A476F"/>
    <w:rsid w:val="003A4865"/>
    <w:rsid w:val="003A5B34"/>
    <w:rsid w:val="003A6191"/>
    <w:rsid w:val="003B0131"/>
    <w:rsid w:val="003B36FC"/>
    <w:rsid w:val="003C283B"/>
    <w:rsid w:val="003C35DC"/>
    <w:rsid w:val="003C5448"/>
    <w:rsid w:val="003C6985"/>
    <w:rsid w:val="003D1B15"/>
    <w:rsid w:val="003D7A06"/>
    <w:rsid w:val="003E1FEC"/>
    <w:rsid w:val="003E2B65"/>
    <w:rsid w:val="003F0FCF"/>
    <w:rsid w:val="003F2490"/>
    <w:rsid w:val="003F6E9F"/>
    <w:rsid w:val="00402018"/>
    <w:rsid w:val="004048FE"/>
    <w:rsid w:val="00414BF8"/>
    <w:rsid w:val="00415FB4"/>
    <w:rsid w:val="004201AD"/>
    <w:rsid w:val="0042072C"/>
    <w:rsid w:val="0042462A"/>
    <w:rsid w:val="00425E66"/>
    <w:rsid w:val="00427151"/>
    <w:rsid w:val="004335B0"/>
    <w:rsid w:val="00437AD9"/>
    <w:rsid w:val="0044035C"/>
    <w:rsid w:val="00441E39"/>
    <w:rsid w:val="00442532"/>
    <w:rsid w:val="00445D38"/>
    <w:rsid w:val="0044700D"/>
    <w:rsid w:val="0045512C"/>
    <w:rsid w:val="0046200D"/>
    <w:rsid w:val="0046307B"/>
    <w:rsid w:val="004671DB"/>
    <w:rsid w:val="00471245"/>
    <w:rsid w:val="004722DD"/>
    <w:rsid w:val="00472924"/>
    <w:rsid w:val="00476311"/>
    <w:rsid w:val="00483820"/>
    <w:rsid w:val="004838A9"/>
    <w:rsid w:val="00483A64"/>
    <w:rsid w:val="00494F8D"/>
    <w:rsid w:val="00495603"/>
    <w:rsid w:val="00496AE3"/>
    <w:rsid w:val="004A2929"/>
    <w:rsid w:val="004A3A6A"/>
    <w:rsid w:val="004A57FD"/>
    <w:rsid w:val="004A6D4D"/>
    <w:rsid w:val="004B29C1"/>
    <w:rsid w:val="004B2AB4"/>
    <w:rsid w:val="004C1BEE"/>
    <w:rsid w:val="004D1538"/>
    <w:rsid w:val="004D2B1B"/>
    <w:rsid w:val="004D5218"/>
    <w:rsid w:val="004D6AEA"/>
    <w:rsid w:val="004E310B"/>
    <w:rsid w:val="004E3C26"/>
    <w:rsid w:val="004E59AC"/>
    <w:rsid w:val="004E5F5B"/>
    <w:rsid w:val="004E6CC7"/>
    <w:rsid w:val="004F1EE1"/>
    <w:rsid w:val="004F388C"/>
    <w:rsid w:val="004F41CD"/>
    <w:rsid w:val="004F6B00"/>
    <w:rsid w:val="0050455A"/>
    <w:rsid w:val="00506BF5"/>
    <w:rsid w:val="0051159A"/>
    <w:rsid w:val="00515AC7"/>
    <w:rsid w:val="00525850"/>
    <w:rsid w:val="005268F1"/>
    <w:rsid w:val="00531232"/>
    <w:rsid w:val="0054211A"/>
    <w:rsid w:val="00545D8B"/>
    <w:rsid w:val="005523BA"/>
    <w:rsid w:val="005538BD"/>
    <w:rsid w:val="00553903"/>
    <w:rsid w:val="00557375"/>
    <w:rsid w:val="005602F2"/>
    <w:rsid w:val="005610C4"/>
    <w:rsid w:val="00564508"/>
    <w:rsid w:val="00565C2A"/>
    <w:rsid w:val="00577672"/>
    <w:rsid w:val="00587BF9"/>
    <w:rsid w:val="00590303"/>
    <w:rsid w:val="005937C0"/>
    <w:rsid w:val="00594667"/>
    <w:rsid w:val="005954FA"/>
    <w:rsid w:val="0059555E"/>
    <w:rsid w:val="005958A9"/>
    <w:rsid w:val="00595E4D"/>
    <w:rsid w:val="005965D0"/>
    <w:rsid w:val="00596E99"/>
    <w:rsid w:val="005A0EA8"/>
    <w:rsid w:val="005A16B8"/>
    <w:rsid w:val="005A2833"/>
    <w:rsid w:val="005A3D74"/>
    <w:rsid w:val="005A6488"/>
    <w:rsid w:val="005B087A"/>
    <w:rsid w:val="005C16A7"/>
    <w:rsid w:val="005C2B62"/>
    <w:rsid w:val="005C786B"/>
    <w:rsid w:val="005D21AD"/>
    <w:rsid w:val="005D2729"/>
    <w:rsid w:val="005E0F95"/>
    <w:rsid w:val="005E13BD"/>
    <w:rsid w:val="005E7FB2"/>
    <w:rsid w:val="005F20C2"/>
    <w:rsid w:val="006019C4"/>
    <w:rsid w:val="0060677B"/>
    <w:rsid w:val="00607110"/>
    <w:rsid w:val="006079DB"/>
    <w:rsid w:val="00610DA9"/>
    <w:rsid w:val="00610DAB"/>
    <w:rsid w:val="0061708B"/>
    <w:rsid w:val="00621F3C"/>
    <w:rsid w:val="00631453"/>
    <w:rsid w:val="00632173"/>
    <w:rsid w:val="00634611"/>
    <w:rsid w:val="00644012"/>
    <w:rsid w:val="00645C57"/>
    <w:rsid w:val="00650BF3"/>
    <w:rsid w:val="00650D10"/>
    <w:rsid w:val="006608B2"/>
    <w:rsid w:val="0066562F"/>
    <w:rsid w:val="00667214"/>
    <w:rsid w:val="0066743E"/>
    <w:rsid w:val="00667EBC"/>
    <w:rsid w:val="00670B76"/>
    <w:rsid w:val="006725CA"/>
    <w:rsid w:val="00673AB8"/>
    <w:rsid w:val="00681170"/>
    <w:rsid w:val="006812F9"/>
    <w:rsid w:val="006814FE"/>
    <w:rsid w:val="00683795"/>
    <w:rsid w:val="00684177"/>
    <w:rsid w:val="006844F5"/>
    <w:rsid w:val="00684D02"/>
    <w:rsid w:val="006927DA"/>
    <w:rsid w:val="00695EFE"/>
    <w:rsid w:val="00697826"/>
    <w:rsid w:val="006A0D00"/>
    <w:rsid w:val="006A1724"/>
    <w:rsid w:val="006A5D6C"/>
    <w:rsid w:val="006A6D58"/>
    <w:rsid w:val="006B1E17"/>
    <w:rsid w:val="006B61A5"/>
    <w:rsid w:val="006B6741"/>
    <w:rsid w:val="006C74D1"/>
    <w:rsid w:val="006C7E10"/>
    <w:rsid w:val="006E10AE"/>
    <w:rsid w:val="006E4AB5"/>
    <w:rsid w:val="006E54F0"/>
    <w:rsid w:val="006F4103"/>
    <w:rsid w:val="0071024A"/>
    <w:rsid w:val="00710251"/>
    <w:rsid w:val="007106FF"/>
    <w:rsid w:val="0071238E"/>
    <w:rsid w:val="007147BA"/>
    <w:rsid w:val="00714B70"/>
    <w:rsid w:val="00714FF6"/>
    <w:rsid w:val="0071673D"/>
    <w:rsid w:val="007207C8"/>
    <w:rsid w:val="00722A44"/>
    <w:rsid w:val="00723776"/>
    <w:rsid w:val="00724837"/>
    <w:rsid w:val="00725445"/>
    <w:rsid w:val="007358FA"/>
    <w:rsid w:val="00736264"/>
    <w:rsid w:val="0074153D"/>
    <w:rsid w:val="0074635D"/>
    <w:rsid w:val="00747FE8"/>
    <w:rsid w:val="00753C7B"/>
    <w:rsid w:val="00755D59"/>
    <w:rsid w:val="00760625"/>
    <w:rsid w:val="0076098A"/>
    <w:rsid w:val="0076248E"/>
    <w:rsid w:val="00763789"/>
    <w:rsid w:val="00764029"/>
    <w:rsid w:val="00764DFE"/>
    <w:rsid w:val="00765D03"/>
    <w:rsid w:val="00766C8D"/>
    <w:rsid w:val="00772DF0"/>
    <w:rsid w:val="00782B2C"/>
    <w:rsid w:val="0078667F"/>
    <w:rsid w:val="007908B8"/>
    <w:rsid w:val="007947FA"/>
    <w:rsid w:val="00795DB3"/>
    <w:rsid w:val="00795DF7"/>
    <w:rsid w:val="0079699D"/>
    <w:rsid w:val="007A0852"/>
    <w:rsid w:val="007A3CB2"/>
    <w:rsid w:val="007A56F6"/>
    <w:rsid w:val="007A79A4"/>
    <w:rsid w:val="007B146A"/>
    <w:rsid w:val="007B1731"/>
    <w:rsid w:val="007B3995"/>
    <w:rsid w:val="007B5AF5"/>
    <w:rsid w:val="007B705F"/>
    <w:rsid w:val="007C10D0"/>
    <w:rsid w:val="007C254F"/>
    <w:rsid w:val="007C6BB3"/>
    <w:rsid w:val="007D0C77"/>
    <w:rsid w:val="007D1023"/>
    <w:rsid w:val="007D210A"/>
    <w:rsid w:val="007D28C2"/>
    <w:rsid w:val="007E06C6"/>
    <w:rsid w:val="007E650B"/>
    <w:rsid w:val="007F0B6F"/>
    <w:rsid w:val="007F0F4B"/>
    <w:rsid w:val="007F37F6"/>
    <w:rsid w:val="007F511A"/>
    <w:rsid w:val="007F66C9"/>
    <w:rsid w:val="00801E1E"/>
    <w:rsid w:val="00802549"/>
    <w:rsid w:val="0080333D"/>
    <w:rsid w:val="008058E7"/>
    <w:rsid w:val="008229F1"/>
    <w:rsid w:val="0082648D"/>
    <w:rsid w:val="00831E30"/>
    <w:rsid w:val="00832F79"/>
    <w:rsid w:val="008368F4"/>
    <w:rsid w:val="00841B80"/>
    <w:rsid w:val="00844B3C"/>
    <w:rsid w:val="008532AC"/>
    <w:rsid w:val="00855CB7"/>
    <w:rsid w:val="00855CDC"/>
    <w:rsid w:val="00857E0F"/>
    <w:rsid w:val="0087240E"/>
    <w:rsid w:val="00880284"/>
    <w:rsid w:val="00890118"/>
    <w:rsid w:val="0089622B"/>
    <w:rsid w:val="008979F3"/>
    <w:rsid w:val="008A0D4D"/>
    <w:rsid w:val="008B09C5"/>
    <w:rsid w:val="008C6A79"/>
    <w:rsid w:val="008C7F92"/>
    <w:rsid w:val="008E518E"/>
    <w:rsid w:val="008E6688"/>
    <w:rsid w:val="008F592F"/>
    <w:rsid w:val="008F5F1C"/>
    <w:rsid w:val="009004DB"/>
    <w:rsid w:val="0090213E"/>
    <w:rsid w:val="00912445"/>
    <w:rsid w:val="00920EA0"/>
    <w:rsid w:val="0092501A"/>
    <w:rsid w:val="00934F9D"/>
    <w:rsid w:val="0093661B"/>
    <w:rsid w:val="009439EE"/>
    <w:rsid w:val="00951246"/>
    <w:rsid w:val="009531E4"/>
    <w:rsid w:val="00964479"/>
    <w:rsid w:val="009665C8"/>
    <w:rsid w:val="00967BE1"/>
    <w:rsid w:val="00974EFD"/>
    <w:rsid w:val="00976E38"/>
    <w:rsid w:val="0098026D"/>
    <w:rsid w:val="00983F28"/>
    <w:rsid w:val="009877F7"/>
    <w:rsid w:val="00987CF3"/>
    <w:rsid w:val="00994D0E"/>
    <w:rsid w:val="009A0DA1"/>
    <w:rsid w:val="009B0663"/>
    <w:rsid w:val="009B2FDF"/>
    <w:rsid w:val="009B3315"/>
    <w:rsid w:val="009B4259"/>
    <w:rsid w:val="009C130A"/>
    <w:rsid w:val="009C2BFD"/>
    <w:rsid w:val="009C44F0"/>
    <w:rsid w:val="009D3953"/>
    <w:rsid w:val="009D52D0"/>
    <w:rsid w:val="009E1FCD"/>
    <w:rsid w:val="009E2900"/>
    <w:rsid w:val="009E56CA"/>
    <w:rsid w:val="009E7590"/>
    <w:rsid w:val="009F5239"/>
    <w:rsid w:val="009F6ABD"/>
    <w:rsid w:val="009F7AC9"/>
    <w:rsid w:val="009F7B43"/>
    <w:rsid w:val="00A07156"/>
    <w:rsid w:val="00A073AD"/>
    <w:rsid w:val="00A077F2"/>
    <w:rsid w:val="00A11712"/>
    <w:rsid w:val="00A13EFD"/>
    <w:rsid w:val="00A1447C"/>
    <w:rsid w:val="00A15F4D"/>
    <w:rsid w:val="00A17002"/>
    <w:rsid w:val="00A20A13"/>
    <w:rsid w:val="00A23FD2"/>
    <w:rsid w:val="00A2400E"/>
    <w:rsid w:val="00A27B4E"/>
    <w:rsid w:val="00A33E8B"/>
    <w:rsid w:val="00A35EE6"/>
    <w:rsid w:val="00A47789"/>
    <w:rsid w:val="00A50D0F"/>
    <w:rsid w:val="00A516DA"/>
    <w:rsid w:val="00A55677"/>
    <w:rsid w:val="00A62330"/>
    <w:rsid w:val="00A65BC4"/>
    <w:rsid w:val="00A709D2"/>
    <w:rsid w:val="00A711EA"/>
    <w:rsid w:val="00A736F6"/>
    <w:rsid w:val="00A81F6A"/>
    <w:rsid w:val="00A866D2"/>
    <w:rsid w:val="00A91A9E"/>
    <w:rsid w:val="00A927A9"/>
    <w:rsid w:val="00A9363C"/>
    <w:rsid w:val="00A93A3A"/>
    <w:rsid w:val="00A96D3F"/>
    <w:rsid w:val="00AA3450"/>
    <w:rsid w:val="00AA4820"/>
    <w:rsid w:val="00AA6B61"/>
    <w:rsid w:val="00AB3BD8"/>
    <w:rsid w:val="00AB570B"/>
    <w:rsid w:val="00AB5AAA"/>
    <w:rsid w:val="00AB5E6E"/>
    <w:rsid w:val="00AC1481"/>
    <w:rsid w:val="00AC6E55"/>
    <w:rsid w:val="00AD0D6A"/>
    <w:rsid w:val="00AD56F0"/>
    <w:rsid w:val="00AD6A4E"/>
    <w:rsid w:val="00AE1F3E"/>
    <w:rsid w:val="00AE25F5"/>
    <w:rsid w:val="00AE27BF"/>
    <w:rsid w:val="00AE3B61"/>
    <w:rsid w:val="00AE48FD"/>
    <w:rsid w:val="00AE4A01"/>
    <w:rsid w:val="00AF3E7A"/>
    <w:rsid w:val="00AF793D"/>
    <w:rsid w:val="00B055DF"/>
    <w:rsid w:val="00B07090"/>
    <w:rsid w:val="00B25CA5"/>
    <w:rsid w:val="00B379C2"/>
    <w:rsid w:val="00B45C8C"/>
    <w:rsid w:val="00B46200"/>
    <w:rsid w:val="00B522A6"/>
    <w:rsid w:val="00B56E88"/>
    <w:rsid w:val="00B602F4"/>
    <w:rsid w:val="00B61686"/>
    <w:rsid w:val="00B63151"/>
    <w:rsid w:val="00B6505C"/>
    <w:rsid w:val="00B71609"/>
    <w:rsid w:val="00B71AEE"/>
    <w:rsid w:val="00B71D44"/>
    <w:rsid w:val="00B72A0E"/>
    <w:rsid w:val="00B74D78"/>
    <w:rsid w:val="00B750A1"/>
    <w:rsid w:val="00B75A88"/>
    <w:rsid w:val="00B84C3B"/>
    <w:rsid w:val="00B863C2"/>
    <w:rsid w:val="00B87E2E"/>
    <w:rsid w:val="00B916E2"/>
    <w:rsid w:val="00B9451B"/>
    <w:rsid w:val="00BA32A5"/>
    <w:rsid w:val="00BB46DB"/>
    <w:rsid w:val="00BB7298"/>
    <w:rsid w:val="00BC0FC7"/>
    <w:rsid w:val="00BC36BA"/>
    <w:rsid w:val="00BC3DF9"/>
    <w:rsid w:val="00BC624E"/>
    <w:rsid w:val="00BE248C"/>
    <w:rsid w:val="00BF7817"/>
    <w:rsid w:val="00C0193D"/>
    <w:rsid w:val="00C044BF"/>
    <w:rsid w:val="00C10E90"/>
    <w:rsid w:val="00C12798"/>
    <w:rsid w:val="00C1384E"/>
    <w:rsid w:val="00C1593C"/>
    <w:rsid w:val="00C161B7"/>
    <w:rsid w:val="00C1685A"/>
    <w:rsid w:val="00C16F4A"/>
    <w:rsid w:val="00C17AC6"/>
    <w:rsid w:val="00C20825"/>
    <w:rsid w:val="00C232F9"/>
    <w:rsid w:val="00C24654"/>
    <w:rsid w:val="00C24D72"/>
    <w:rsid w:val="00C25421"/>
    <w:rsid w:val="00C3192A"/>
    <w:rsid w:val="00C33D7A"/>
    <w:rsid w:val="00C3603E"/>
    <w:rsid w:val="00C40CBD"/>
    <w:rsid w:val="00C422BC"/>
    <w:rsid w:val="00C439F3"/>
    <w:rsid w:val="00C50119"/>
    <w:rsid w:val="00C52D4B"/>
    <w:rsid w:val="00C5473A"/>
    <w:rsid w:val="00C559E1"/>
    <w:rsid w:val="00C567A7"/>
    <w:rsid w:val="00C634EA"/>
    <w:rsid w:val="00C73454"/>
    <w:rsid w:val="00C77779"/>
    <w:rsid w:val="00C807D0"/>
    <w:rsid w:val="00C809E3"/>
    <w:rsid w:val="00C812A3"/>
    <w:rsid w:val="00C82396"/>
    <w:rsid w:val="00C850E7"/>
    <w:rsid w:val="00C872DC"/>
    <w:rsid w:val="00C8738F"/>
    <w:rsid w:val="00C90C70"/>
    <w:rsid w:val="00C9414B"/>
    <w:rsid w:val="00CA1590"/>
    <w:rsid w:val="00CA6BB0"/>
    <w:rsid w:val="00CA6E33"/>
    <w:rsid w:val="00CA783C"/>
    <w:rsid w:val="00CB1D78"/>
    <w:rsid w:val="00CB4017"/>
    <w:rsid w:val="00CB59E1"/>
    <w:rsid w:val="00CB7ADA"/>
    <w:rsid w:val="00CC03D0"/>
    <w:rsid w:val="00CC2FBD"/>
    <w:rsid w:val="00CC323A"/>
    <w:rsid w:val="00CC3255"/>
    <w:rsid w:val="00CC76AB"/>
    <w:rsid w:val="00CD4570"/>
    <w:rsid w:val="00CD668C"/>
    <w:rsid w:val="00CE541C"/>
    <w:rsid w:val="00CF2E0C"/>
    <w:rsid w:val="00CF4881"/>
    <w:rsid w:val="00CF5029"/>
    <w:rsid w:val="00D069D5"/>
    <w:rsid w:val="00D10902"/>
    <w:rsid w:val="00D145ED"/>
    <w:rsid w:val="00D14B3D"/>
    <w:rsid w:val="00D163CA"/>
    <w:rsid w:val="00D176E6"/>
    <w:rsid w:val="00D20BB1"/>
    <w:rsid w:val="00D2179B"/>
    <w:rsid w:val="00D217B8"/>
    <w:rsid w:val="00D21C45"/>
    <w:rsid w:val="00D32DFE"/>
    <w:rsid w:val="00D33839"/>
    <w:rsid w:val="00D34DC0"/>
    <w:rsid w:val="00D363DF"/>
    <w:rsid w:val="00D36A70"/>
    <w:rsid w:val="00D376D3"/>
    <w:rsid w:val="00D41984"/>
    <w:rsid w:val="00D432E7"/>
    <w:rsid w:val="00D550B7"/>
    <w:rsid w:val="00D5775B"/>
    <w:rsid w:val="00D60497"/>
    <w:rsid w:val="00D60CE6"/>
    <w:rsid w:val="00D676A7"/>
    <w:rsid w:val="00D67F9A"/>
    <w:rsid w:val="00D74BB7"/>
    <w:rsid w:val="00D809CE"/>
    <w:rsid w:val="00D80E28"/>
    <w:rsid w:val="00D90EE8"/>
    <w:rsid w:val="00DA13DB"/>
    <w:rsid w:val="00DA1A14"/>
    <w:rsid w:val="00DA1EFC"/>
    <w:rsid w:val="00DA420F"/>
    <w:rsid w:val="00DB0F02"/>
    <w:rsid w:val="00DB2DF8"/>
    <w:rsid w:val="00DB7CC7"/>
    <w:rsid w:val="00DD1D68"/>
    <w:rsid w:val="00DD786D"/>
    <w:rsid w:val="00DE1C82"/>
    <w:rsid w:val="00DE5D36"/>
    <w:rsid w:val="00DE7409"/>
    <w:rsid w:val="00DE76F9"/>
    <w:rsid w:val="00DF4A8A"/>
    <w:rsid w:val="00DF7256"/>
    <w:rsid w:val="00E020E1"/>
    <w:rsid w:val="00E027DA"/>
    <w:rsid w:val="00E05D84"/>
    <w:rsid w:val="00E05E06"/>
    <w:rsid w:val="00E06905"/>
    <w:rsid w:val="00E1246F"/>
    <w:rsid w:val="00E167A3"/>
    <w:rsid w:val="00E1706E"/>
    <w:rsid w:val="00E17BC6"/>
    <w:rsid w:val="00E22F32"/>
    <w:rsid w:val="00E23A6D"/>
    <w:rsid w:val="00E26EC4"/>
    <w:rsid w:val="00E349D8"/>
    <w:rsid w:val="00E4151C"/>
    <w:rsid w:val="00E424BD"/>
    <w:rsid w:val="00E42F11"/>
    <w:rsid w:val="00E44E24"/>
    <w:rsid w:val="00E6305D"/>
    <w:rsid w:val="00E65715"/>
    <w:rsid w:val="00E700F7"/>
    <w:rsid w:val="00E76C97"/>
    <w:rsid w:val="00E83247"/>
    <w:rsid w:val="00E84589"/>
    <w:rsid w:val="00E84606"/>
    <w:rsid w:val="00E91587"/>
    <w:rsid w:val="00E93CA6"/>
    <w:rsid w:val="00E962AB"/>
    <w:rsid w:val="00EA52B7"/>
    <w:rsid w:val="00EB0AD3"/>
    <w:rsid w:val="00EB7978"/>
    <w:rsid w:val="00EC133B"/>
    <w:rsid w:val="00EC7691"/>
    <w:rsid w:val="00EC7803"/>
    <w:rsid w:val="00ED2673"/>
    <w:rsid w:val="00ED2ACE"/>
    <w:rsid w:val="00ED36B1"/>
    <w:rsid w:val="00ED5EA5"/>
    <w:rsid w:val="00ED719E"/>
    <w:rsid w:val="00EE11B3"/>
    <w:rsid w:val="00EE20AA"/>
    <w:rsid w:val="00EF0A39"/>
    <w:rsid w:val="00EF1F42"/>
    <w:rsid w:val="00EF1F8F"/>
    <w:rsid w:val="00EF1FE3"/>
    <w:rsid w:val="00EF258B"/>
    <w:rsid w:val="00EF3127"/>
    <w:rsid w:val="00EF7BD1"/>
    <w:rsid w:val="00F07CFB"/>
    <w:rsid w:val="00F11D77"/>
    <w:rsid w:val="00F161E5"/>
    <w:rsid w:val="00F173D1"/>
    <w:rsid w:val="00F22D67"/>
    <w:rsid w:val="00F26E67"/>
    <w:rsid w:val="00F31BBD"/>
    <w:rsid w:val="00F362D2"/>
    <w:rsid w:val="00F37917"/>
    <w:rsid w:val="00F42660"/>
    <w:rsid w:val="00F42F32"/>
    <w:rsid w:val="00F47E5E"/>
    <w:rsid w:val="00F62734"/>
    <w:rsid w:val="00F65AB2"/>
    <w:rsid w:val="00F672AB"/>
    <w:rsid w:val="00F72094"/>
    <w:rsid w:val="00F73AE0"/>
    <w:rsid w:val="00F74B32"/>
    <w:rsid w:val="00F77227"/>
    <w:rsid w:val="00F81AFC"/>
    <w:rsid w:val="00F82126"/>
    <w:rsid w:val="00F859AA"/>
    <w:rsid w:val="00F92F5C"/>
    <w:rsid w:val="00F9503B"/>
    <w:rsid w:val="00F9517C"/>
    <w:rsid w:val="00F96699"/>
    <w:rsid w:val="00FA34C9"/>
    <w:rsid w:val="00FB14AD"/>
    <w:rsid w:val="00FB2D85"/>
    <w:rsid w:val="00FB3A3F"/>
    <w:rsid w:val="00FB59A6"/>
    <w:rsid w:val="00FB620D"/>
    <w:rsid w:val="00FC29BC"/>
    <w:rsid w:val="00FC5E1A"/>
    <w:rsid w:val="00FC6034"/>
    <w:rsid w:val="00FC6771"/>
    <w:rsid w:val="00FD2083"/>
    <w:rsid w:val="00FD2085"/>
    <w:rsid w:val="00FD3D84"/>
    <w:rsid w:val="00FD68F8"/>
    <w:rsid w:val="00FD7D71"/>
    <w:rsid w:val="00FE0139"/>
    <w:rsid w:val="00FE3ADA"/>
    <w:rsid w:val="00FE6DFC"/>
    <w:rsid w:val="00FE6FAA"/>
    <w:rsid w:val="01B13965"/>
    <w:rsid w:val="02010DDA"/>
    <w:rsid w:val="060F7348"/>
    <w:rsid w:val="0670DBCD"/>
    <w:rsid w:val="0737D26B"/>
    <w:rsid w:val="081F63B2"/>
    <w:rsid w:val="0898A177"/>
    <w:rsid w:val="0FC31EB9"/>
    <w:rsid w:val="1090267A"/>
    <w:rsid w:val="109FC105"/>
    <w:rsid w:val="10EFA6E8"/>
    <w:rsid w:val="114E3D1A"/>
    <w:rsid w:val="1434C3DB"/>
    <w:rsid w:val="148A1AB5"/>
    <w:rsid w:val="14F4FD87"/>
    <w:rsid w:val="17E68CE8"/>
    <w:rsid w:val="185BF1BE"/>
    <w:rsid w:val="18CF3E3F"/>
    <w:rsid w:val="1DA6F8CC"/>
    <w:rsid w:val="1F79138B"/>
    <w:rsid w:val="1F9E4D6F"/>
    <w:rsid w:val="2065AA58"/>
    <w:rsid w:val="2069FB42"/>
    <w:rsid w:val="21699260"/>
    <w:rsid w:val="234924D6"/>
    <w:rsid w:val="23788E54"/>
    <w:rsid w:val="25168EF7"/>
    <w:rsid w:val="2547F3FA"/>
    <w:rsid w:val="2586E91C"/>
    <w:rsid w:val="265B7DB8"/>
    <w:rsid w:val="268D31DD"/>
    <w:rsid w:val="279A106F"/>
    <w:rsid w:val="2824D4E2"/>
    <w:rsid w:val="2ABBF01A"/>
    <w:rsid w:val="2CE9126E"/>
    <w:rsid w:val="2DD119AA"/>
    <w:rsid w:val="2F401F5A"/>
    <w:rsid w:val="2F4566D7"/>
    <w:rsid w:val="3275F9B4"/>
    <w:rsid w:val="32B335EE"/>
    <w:rsid w:val="337C48ED"/>
    <w:rsid w:val="36B104A9"/>
    <w:rsid w:val="3C1F38CB"/>
    <w:rsid w:val="3D064E77"/>
    <w:rsid w:val="3D3521BC"/>
    <w:rsid w:val="3ECE5E37"/>
    <w:rsid w:val="4187366D"/>
    <w:rsid w:val="444930CF"/>
    <w:rsid w:val="49813056"/>
    <w:rsid w:val="4E161451"/>
    <w:rsid w:val="4E2A3FD1"/>
    <w:rsid w:val="4E37AF59"/>
    <w:rsid w:val="4F285B7B"/>
    <w:rsid w:val="5096657A"/>
    <w:rsid w:val="525DAFFB"/>
    <w:rsid w:val="54CE6D2A"/>
    <w:rsid w:val="5668C816"/>
    <w:rsid w:val="5B789110"/>
    <w:rsid w:val="5D549BD6"/>
    <w:rsid w:val="5FBA52EB"/>
    <w:rsid w:val="61D7494F"/>
    <w:rsid w:val="622B1258"/>
    <w:rsid w:val="630238D1"/>
    <w:rsid w:val="649C30F9"/>
    <w:rsid w:val="668544D4"/>
    <w:rsid w:val="683005A7"/>
    <w:rsid w:val="68DE5479"/>
    <w:rsid w:val="690C3673"/>
    <w:rsid w:val="6A463BFC"/>
    <w:rsid w:val="6B9572C6"/>
    <w:rsid w:val="6C674AAD"/>
    <w:rsid w:val="70A5000D"/>
    <w:rsid w:val="70EF9AC8"/>
    <w:rsid w:val="755F20D8"/>
    <w:rsid w:val="76E1BFA3"/>
    <w:rsid w:val="7763122E"/>
    <w:rsid w:val="7A0AAD49"/>
    <w:rsid w:val="7B8ECB16"/>
    <w:rsid w:val="7BCBBBD8"/>
    <w:rsid w:val="7E5A615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6D5DF23"/>
  <w15:chartTrackingRefBased/>
  <w15:docId w15:val="{4D83FDE0-64D0-4435-8674-9B551FDB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48C"/>
    <w:pPr>
      <w:keepNext/>
      <w:keepLines/>
      <w:spacing w:before="240"/>
      <w:outlineLvl w:val="0"/>
    </w:pPr>
    <w:rPr>
      <w:rFonts w:asciiTheme="majorHAnsi" w:eastAsiaTheme="majorEastAsia" w:hAnsiTheme="majorHAnsi" w:cstheme="majorBidi"/>
      <w:color w:val="002B61" w:themeColor="accent1" w:themeShade="BF"/>
      <w:sz w:val="32"/>
      <w:szCs w:val="32"/>
    </w:rPr>
  </w:style>
  <w:style w:type="paragraph" w:styleId="Heading3">
    <w:name w:val="heading 3"/>
    <w:basedOn w:val="Normal"/>
    <w:next w:val="Normal"/>
    <w:link w:val="Heading3Char"/>
    <w:uiPriority w:val="9"/>
    <w:semiHidden/>
    <w:unhideWhenUsed/>
    <w:qFormat/>
    <w:rsid w:val="007106FF"/>
    <w:pPr>
      <w:keepNext/>
      <w:keepLines/>
      <w:spacing w:before="40"/>
      <w:outlineLvl w:val="2"/>
    </w:pPr>
    <w:rPr>
      <w:rFonts w:asciiTheme="majorHAnsi" w:eastAsiaTheme="majorEastAsia" w:hAnsiTheme="majorHAnsi" w:cstheme="majorBidi"/>
      <w:color w:val="001D40" w:themeColor="accent1" w:themeShade="7F"/>
    </w:rPr>
  </w:style>
  <w:style w:type="paragraph" w:styleId="Heading5">
    <w:name w:val="heading 5"/>
    <w:basedOn w:val="Normal"/>
    <w:next w:val="Normal"/>
    <w:link w:val="Heading5Char"/>
    <w:uiPriority w:val="9"/>
    <w:semiHidden/>
    <w:unhideWhenUsed/>
    <w:qFormat/>
    <w:rsid w:val="007106FF"/>
    <w:pPr>
      <w:keepNext/>
      <w:keepLines/>
      <w:spacing w:before="40"/>
      <w:outlineLvl w:val="4"/>
    </w:pPr>
    <w:rPr>
      <w:rFonts w:asciiTheme="majorHAnsi" w:eastAsiaTheme="majorEastAsia" w:hAnsiTheme="majorHAnsi" w:cstheme="majorBidi"/>
      <w:color w:val="002B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587"/>
    <w:pPr>
      <w:ind w:left="720"/>
      <w:contextualSpacing/>
    </w:pPr>
  </w:style>
  <w:style w:type="character" w:customStyle="1" w:styleId="normaltextrun">
    <w:name w:val="normaltextrun"/>
    <w:basedOn w:val="DefaultParagraphFont"/>
    <w:rsid w:val="00684177"/>
  </w:style>
  <w:style w:type="paragraph" w:customStyle="1" w:styleId="CBBODY">
    <w:name w:val="CB BODY"/>
    <w:basedOn w:val="Normal"/>
    <w:link w:val="CBBODYChar"/>
    <w:qFormat/>
    <w:rsid w:val="004C1BEE"/>
    <w:pPr>
      <w:spacing w:after="120"/>
    </w:pPr>
    <w:rPr>
      <w:rFonts w:ascii="Arial" w:hAnsi="Arial" w:cs="Arial"/>
      <w:color w:val="575050"/>
      <w:sz w:val="20"/>
      <w:szCs w:val="20"/>
    </w:rPr>
  </w:style>
  <w:style w:type="character" w:customStyle="1" w:styleId="CBBODYChar">
    <w:name w:val="CB BODY Char"/>
    <w:basedOn w:val="DefaultParagraphFont"/>
    <w:link w:val="CBBODY"/>
    <w:rsid w:val="000274C9"/>
    <w:rPr>
      <w:rFonts w:ascii="Arial" w:hAnsi="Arial" w:cs="Arial"/>
      <w:color w:val="575050"/>
      <w:sz w:val="20"/>
      <w:szCs w:val="20"/>
    </w:rPr>
  </w:style>
  <w:style w:type="character" w:styleId="CommentReference">
    <w:name w:val="annotation reference"/>
    <w:basedOn w:val="DefaultParagraphFont"/>
    <w:uiPriority w:val="99"/>
    <w:semiHidden/>
    <w:unhideWhenUsed/>
    <w:rsid w:val="00E93CA6"/>
    <w:rPr>
      <w:sz w:val="16"/>
      <w:szCs w:val="16"/>
    </w:rPr>
  </w:style>
  <w:style w:type="paragraph" w:styleId="CommentText">
    <w:name w:val="annotation text"/>
    <w:basedOn w:val="Normal"/>
    <w:link w:val="CommentTextChar"/>
    <w:uiPriority w:val="99"/>
    <w:unhideWhenUsed/>
    <w:rsid w:val="00E93CA6"/>
    <w:rPr>
      <w:sz w:val="20"/>
      <w:szCs w:val="20"/>
    </w:rPr>
  </w:style>
  <w:style w:type="character" w:customStyle="1" w:styleId="CommentTextChar">
    <w:name w:val="Comment Text Char"/>
    <w:basedOn w:val="DefaultParagraphFont"/>
    <w:link w:val="CommentText"/>
    <w:uiPriority w:val="99"/>
    <w:rsid w:val="00E93CA6"/>
    <w:rPr>
      <w:sz w:val="20"/>
      <w:szCs w:val="20"/>
    </w:rPr>
  </w:style>
  <w:style w:type="paragraph" w:styleId="CommentSubject">
    <w:name w:val="annotation subject"/>
    <w:basedOn w:val="CommentText"/>
    <w:next w:val="CommentText"/>
    <w:link w:val="CommentSubjectChar"/>
    <w:uiPriority w:val="99"/>
    <w:semiHidden/>
    <w:unhideWhenUsed/>
    <w:rsid w:val="00E93CA6"/>
    <w:rPr>
      <w:b/>
      <w:bCs/>
    </w:rPr>
  </w:style>
  <w:style w:type="character" w:customStyle="1" w:styleId="CommentSubjectChar">
    <w:name w:val="Comment Subject Char"/>
    <w:basedOn w:val="CommentTextChar"/>
    <w:link w:val="CommentSubject"/>
    <w:uiPriority w:val="99"/>
    <w:semiHidden/>
    <w:rsid w:val="00E93CA6"/>
    <w:rPr>
      <w:b/>
      <w:bCs/>
      <w:sz w:val="20"/>
      <w:szCs w:val="20"/>
    </w:rPr>
  </w:style>
  <w:style w:type="paragraph" w:styleId="Revision">
    <w:name w:val="Revision"/>
    <w:hidden/>
    <w:uiPriority w:val="99"/>
    <w:semiHidden/>
    <w:rsid w:val="00634611"/>
  </w:style>
  <w:style w:type="character" w:styleId="Mention">
    <w:name w:val="Mention"/>
    <w:basedOn w:val="DefaultParagraphFont"/>
    <w:uiPriority w:val="99"/>
    <w:unhideWhenUsed/>
    <w:rsid w:val="00005DA9"/>
    <w:rPr>
      <w:color w:val="2B579A"/>
      <w:shd w:val="clear" w:color="auto" w:fill="E1DFDD"/>
    </w:rPr>
  </w:style>
  <w:style w:type="paragraph" w:customStyle="1" w:styleId="paragraph">
    <w:name w:val="paragraph"/>
    <w:basedOn w:val="Normal"/>
    <w:rsid w:val="00EF7BD1"/>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EF7BD1"/>
  </w:style>
  <w:style w:type="paragraph" w:styleId="Header">
    <w:name w:val="header"/>
    <w:basedOn w:val="Normal"/>
    <w:link w:val="HeaderChar"/>
    <w:uiPriority w:val="99"/>
    <w:unhideWhenUsed/>
    <w:rsid w:val="00C20825"/>
    <w:pPr>
      <w:tabs>
        <w:tab w:val="center" w:pos="4680"/>
        <w:tab w:val="right" w:pos="9360"/>
      </w:tabs>
    </w:pPr>
  </w:style>
  <w:style w:type="character" w:customStyle="1" w:styleId="HeaderChar">
    <w:name w:val="Header Char"/>
    <w:basedOn w:val="DefaultParagraphFont"/>
    <w:link w:val="Header"/>
    <w:uiPriority w:val="99"/>
    <w:rsid w:val="00C20825"/>
  </w:style>
  <w:style w:type="paragraph" w:styleId="Footer">
    <w:name w:val="footer"/>
    <w:basedOn w:val="Normal"/>
    <w:link w:val="FooterChar"/>
    <w:uiPriority w:val="99"/>
    <w:unhideWhenUsed/>
    <w:rsid w:val="00C20825"/>
    <w:pPr>
      <w:tabs>
        <w:tab w:val="center" w:pos="4680"/>
        <w:tab w:val="right" w:pos="9360"/>
      </w:tabs>
    </w:pPr>
  </w:style>
  <w:style w:type="character" w:customStyle="1" w:styleId="FooterChar">
    <w:name w:val="Footer Char"/>
    <w:basedOn w:val="DefaultParagraphFont"/>
    <w:link w:val="Footer"/>
    <w:uiPriority w:val="99"/>
    <w:rsid w:val="00C20825"/>
  </w:style>
  <w:style w:type="character" w:customStyle="1" w:styleId="superscript">
    <w:name w:val="superscript"/>
    <w:basedOn w:val="DefaultParagraphFont"/>
    <w:rsid w:val="00C12798"/>
  </w:style>
  <w:style w:type="character" w:customStyle="1" w:styleId="tabchar">
    <w:name w:val="tabchar"/>
    <w:basedOn w:val="DefaultParagraphFont"/>
    <w:rsid w:val="00DD1D68"/>
  </w:style>
  <w:style w:type="paragraph" w:customStyle="1" w:styleId="CBHeading1">
    <w:name w:val="CB Heading 1"/>
    <w:basedOn w:val="Normal"/>
    <w:next w:val="Heading1"/>
    <w:link w:val="CBHeading1Char"/>
    <w:qFormat/>
    <w:rsid w:val="004C1BEE"/>
    <w:pPr>
      <w:spacing w:before="120" w:after="120"/>
    </w:pPr>
    <w:rPr>
      <w:rFonts w:ascii="Rockwell" w:hAnsi="Rockwell"/>
      <w:color w:val="002B71"/>
      <w:sz w:val="32"/>
      <w:szCs w:val="40"/>
    </w:rPr>
  </w:style>
  <w:style w:type="character" w:customStyle="1" w:styleId="CBHeading1Char">
    <w:name w:val="CB Heading 1 Char"/>
    <w:basedOn w:val="DefaultParagraphFont"/>
    <w:link w:val="CBHeading1"/>
    <w:rsid w:val="00BE248C"/>
    <w:rPr>
      <w:rFonts w:ascii="Rockwell" w:hAnsi="Rockwell"/>
      <w:color w:val="002B71"/>
      <w:sz w:val="32"/>
      <w:szCs w:val="40"/>
    </w:rPr>
  </w:style>
  <w:style w:type="character" w:customStyle="1" w:styleId="Heading1Char">
    <w:name w:val="Heading 1 Char"/>
    <w:basedOn w:val="DefaultParagraphFont"/>
    <w:link w:val="Heading1"/>
    <w:uiPriority w:val="9"/>
    <w:rsid w:val="00BE248C"/>
    <w:rPr>
      <w:rFonts w:asciiTheme="majorHAnsi" w:eastAsiaTheme="majorEastAsia" w:hAnsiTheme="majorHAnsi" w:cstheme="majorBidi"/>
      <w:color w:val="002B61" w:themeColor="accent1" w:themeShade="BF"/>
      <w:sz w:val="32"/>
      <w:szCs w:val="32"/>
    </w:rPr>
  </w:style>
  <w:style w:type="character" w:customStyle="1" w:styleId="Heading3Char">
    <w:name w:val="Heading 3 Char"/>
    <w:basedOn w:val="DefaultParagraphFont"/>
    <w:link w:val="Heading3"/>
    <w:uiPriority w:val="9"/>
    <w:semiHidden/>
    <w:rsid w:val="007106FF"/>
    <w:rPr>
      <w:rFonts w:asciiTheme="majorHAnsi" w:eastAsiaTheme="majorEastAsia" w:hAnsiTheme="majorHAnsi" w:cstheme="majorBidi"/>
      <w:color w:val="001D40" w:themeColor="accent1" w:themeShade="7F"/>
    </w:rPr>
  </w:style>
  <w:style w:type="character" w:customStyle="1" w:styleId="Heading5Char">
    <w:name w:val="Heading 5 Char"/>
    <w:basedOn w:val="DefaultParagraphFont"/>
    <w:link w:val="Heading5"/>
    <w:uiPriority w:val="9"/>
    <w:semiHidden/>
    <w:rsid w:val="007106FF"/>
    <w:rPr>
      <w:rFonts w:asciiTheme="majorHAnsi" w:eastAsiaTheme="majorEastAsia" w:hAnsiTheme="majorHAnsi" w:cstheme="majorBidi"/>
      <w:color w:val="002B61" w:themeColor="accent1" w:themeShade="BF"/>
    </w:rPr>
  </w:style>
  <w:style w:type="paragraph" w:customStyle="1" w:styleId="CBHeading2">
    <w:name w:val="CB Heading 2"/>
    <w:basedOn w:val="Normal"/>
    <w:autoRedefine/>
    <w:qFormat/>
    <w:rsid w:val="007106FF"/>
    <w:pPr>
      <w:spacing w:before="120" w:after="120"/>
    </w:pPr>
    <w:rPr>
      <w:rFonts w:ascii="Rockwell" w:hAnsi="Rockwell" w:cs="Arial"/>
      <w:color w:val="177B2F"/>
      <w:sz w:val="28"/>
      <w:szCs w:val="30"/>
    </w:rPr>
  </w:style>
  <w:style w:type="paragraph" w:customStyle="1" w:styleId="CBBULLET1">
    <w:name w:val="CB BULLET 1"/>
    <w:basedOn w:val="NormalWeb"/>
    <w:link w:val="CBBULLET1Char"/>
    <w:uiPriority w:val="1"/>
    <w:qFormat/>
    <w:rsid w:val="007106FF"/>
    <w:pPr>
      <w:numPr>
        <w:numId w:val="14"/>
      </w:numPr>
      <w:tabs>
        <w:tab w:val="left" w:pos="180"/>
      </w:tabs>
      <w:spacing w:after="6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7106FF"/>
    <w:rPr>
      <w:rFonts w:ascii="Arial" w:hAnsi="Arial" w:cs="Arial"/>
      <w:bCs/>
      <w:color w:val="575050"/>
      <w:sz w:val="20"/>
      <w:szCs w:val="22"/>
    </w:rPr>
  </w:style>
  <w:style w:type="paragraph" w:styleId="NormalWeb">
    <w:name w:val="Normal (Web)"/>
    <w:basedOn w:val="Normal"/>
    <w:uiPriority w:val="99"/>
    <w:semiHidden/>
    <w:unhideWhenUsed/>
    <w:rsid w:val="007106FF"/>
    <w:rPr>
      <w:rFonts w:ascii="Times New Roman" w:hAnsi="Times New Roman" w:cs="Times New Roman"/>
    </w:rPr>
  </w:style>
  <w:style w:type="paragraph" w:customStyle="1" w:styleId="CBCDisclaimer">
    <w:name w:val="CBC Disclaimer"/>
    <w:basedOn w:val="Normal"/>
    <w:uiPriority w:val="1"/>
    <w:qFormat/>
    <w:rsid w:val="007106FF"/>
    <w:pPr>
      <w:widowControl w:val="0"/>
      <w:spacing w:before="120"/>
      <w:ind w:right="11"/>
    </w:pPr>
    <w:rPr>
      <w:rFonts w:ascii="Arial" w:eastAsia="Lucida Sans" w:hAnsi="Arial" w:cs="Arial"/>
      <w:i/>
      <w:color w:val="575050"/>
      <w:sz w:val="18"/>
    </w:rPr>
  </w:style>
  <w:style w:type="paragraph" w:customStyle="1" w:styleId="CBTableTitle">
    <w:name w:val="CB Table Title"/>
    <w:basedOn w:val="Normal"/>
    <w:autoRedefine/>
    <w:uiPriority w:val="1"/>
    <w:qFormat/>
    <w:rsid w:val="007106FF"/>
    <w:pPr>
      <w:widowControl w:val="0"/>
      <w:spacing w:after="120"/>
    </w:pPr>
    <w:rPr>
      <w:rFonts w:ascii="Arial" w:hAnsi="Arial" w:cs="Arial"/>
      <w:color w:val="002B71"/>
    </w:rPr>
  </w:style>
  <w:style w:type="paragraph" w:customStyle="1" w:styleId="CBCALLOUT">
    <w:name w:val="CB CALL OUT"/>
    <w:basedOn w:val="CBBODY"/>
    <w:qFormat/>
    <w:rsid w:val="007106FF"/>
    <w:pPr>
      <w:spacing w:after="0"/>
    </w:pPr>
    <w:rPr>
      <w:sz w:val="18"/>
    </w:rPr>
  </w:style>
  <w:style w:type="paragraph" w:customStyle="1" w:styleId="CBBULLET2">
    <w:name w:val="CB BULLET 2"/>
    <w:basedOn w:val="CBBULLET1"/>
    <w:autoRedefine/>
    <w:qFormat/>
    <w:rsid w:val="007106FF"/>
    <w:pPr>
      <w:numPr>
        <w:numId w:val="13"/>
      </w:numPr>
    </w:pPr>
  </w:style>
  <w:style w:type="paragraph" w:customStyle="1" w:styleId="CBBULLET3">
    <w:name w:val="CB BULLET 3"/>
    <w:basedOn w:val="CBBULLET2"/>
    <w:autoRedefine/>
    <w:qFormat/>
    <w:rsid w:val="007106FF"/>
    <w:pPr>
      <w:numPr>
        <w:numId w:val="16"/>
      </w:numPr>
    </w:pPr>
  </w:style>
  <w:style w:type="paragraph" w:customStyle="1" w:styleId="CBHeading3">
    <w:name w:val="CB Heading 3"/>
    <w:basedOn w:val="CBBODY"/>
    <w:autoRedefine/>
    <w:qFormat/>
    <w:rsid w:val="007106FF"/>
    <w:pPr>
      <w:spacing w:before="120"/>
      <w:ind w:right="-270"/>
    </w:pPr>
    <w:rPr>
      <w:color w:val="177B2F"/>
      <w:sz w:val="24"/>
      <w:szCs w:val="26"/>
    </w:rPr>
  </w:style>
  <w:style w:type="paragraph" w:customStyle="1" w:styleId="CBTableheading">
    <w:name w:val="CB Table heading"/>
    <w:basedOn w:val="Normal"/>
    <w:link w:val="CBTableheadingChar"/>
    <w:autoRedefine/>
    <w:qFormat/>
    <w:rsid w:val="007106FF"/>
    <w:pPr>
      <w:spacing w:before="60" w:after="60"/>
      <w:ind w:left="72"/>
      <w:jc w:val="center"/>
    </w:pPr>
    <w:rPr>
      <w:rFonts w:ascii="Arial" w:eastAsia="Calibri" w:hAnsi="Arial" w:cs="Arial"/>
      <w:b/>
      <w:color w:val="FFFFFF" w:themeColor="background1"/>
    </w:rPr>
  </w:style>
  <w:style w:type="character" w:customStyle="1" w:styleId="CBTableheadingChar">
    <w:name w:val="CB Table heading Char"/>
    <w:basedOn w:val="DefaultParagraphFont"/>
    <w:link w:val="CBTableheading"/>
    <w:rsid w:val="007106FF"/>
    <w:rPr>
      <w:rFonts w:ascii="Arial" w:eastAsia="Calibri" w:hAnsi="Arial" w:cs="Arial"/>
      <w:b/>
      <w:color w:val="FFFFFF" w:themeColor="background1"/>
    </w:rPr>
  </w:style>
  <w:style w:type="paragraph" w:customStyle="1" w:styleId="CBTabletext">
    <w:name w:val="CB Table text"/>
    <w:basedOn w:val="CBBODY"/>
    <w:link w:val="CBTabletextChar"/>
    <w:autoRedefine/>
    <w:qFormat/>
    <w:rsid w:val="007106FF"/>
    <w:pPr>
      <w:spacing w:after="0"/>
      <w:ind w:left="80"/>
    </w:pPr>
  </w:style>
  <w:style w:type="character" w:customStyle="1" w:styleId="CBTabletextChar">
    <w:name w:val="CB Table text Char"/>
    <w:basedOn w:val="CBBODYChar"/>
    <w:link w:val="CBTabletext"/>
    <w:rsid w:val="007106FF"/>
    <w:rPr>
      <w:rFonts w:ascii="Arial" w:hAnsi="Arial" w:cs="Arial"/>
      <w:color w:val="575050"/>
      <w:sz w:val="20"/>
      <w:szCs w:val="20"/>
    </w:rPr>
  </w:style>
  <w:style w:type="paragraph" w:customStyle="1" w:styleId="CBHeading4">
    <w:name w:val="CB Heading 4"/>
    <w:basedOn w:val="Normal"/>
    <w:link w:val="CBHeading4Char"/>
    <w:qFormat/>
    <w:rsid w:val="007106FF"/>
    <w:pPr>
      <w:tabs>
        <w:tab w:val="left" w:pos="3907"/>
      </w:tabs>
      <w:spacing w:after="120"/>
    </w:pPr>
    <w:rPr>
      <w:rFonts w:ascii="Arial" w:hAnsi="Arial" w:cs="Arial"/>
      <w:b/>
      <w:color w:val="575050"/>
    </w:rPr>
  </w:style>
  <w:style w:type="character" w:customStyle="1" w:styleId="CBHeading4Char">
    <w:name w:val="CB Heading 4 Char"/>
    <w:basedOn w:val="DefaultParagraphFont"/>
    <w:link w:val="CBHeading4"/>
    <w:rsid w:val="007106FF"/>
    <w:rPr>
      <w:rFonts w:ascii="Arial" w:hAnsi="Arial" w:cs="Arial"/>
      <w:b/>
      <w:color w:val="575050"/>
    </w:rPr>
  </w:style>
  <w:style w:type="paragraph" w:customStyle="1" w:styleId="CBTablebullet2">
    <w:name w:val="CB Table bullet 2"/>
    <w:basedOn w:val="CBBULLET2"/>
    <w:qFormat/>
    <w:rsid w:val="007106FF"/>
    <w:pPr>
      <w:ind w:left="800" w:hanging="296"/>
    </w:pPr>
  </w:style>
  <w:style w:type="paragraph" w:customStyle="1" w:styleId="CBtablebullet1">
    <w:name w:val="CB table bullet 1"/>
    <w:basedOn w:val="CBBULLET1"/>
    <w:qFormat/>
    <w:rsid w:val="007106FF"/>
    <w:pPr>
      <w:ind w:left="350" w:hanging="270"/>
    </w:pPr>
  </w:style>
  <w:style w:type="character" w:styleId="Hyperlink">
    <w:name w:val="Hyperlink"/>
    <w:basedOn w:val="DefaultParagraphFont"/>
    <w:uiPriority w:val="99"/>
    <w:unhideWhenUsed/>
    <w:rsid w:val="00645C57"/>
    <w:rPr>
      <w:color w:val="00ACE2" w:themeColor="hyperlink"/>
      <w:u w:val="single"/>
    </w:rPr>
  </w:style>
  <w:style w:type="character" w:styleId="FootnoteReference">
    <w:name w:val="footnote reference"/>
    <w:basedOn w:val="DefaultParagraphFont"/>
    <w:uiPriority w:val="99"/>
    <w:semiHidden/>
    <w:unhideWhenUsed/>
    <w:rsid w:val="00402018"/>
    <w:rPr>
      <w:vertAlign w:val="superscript"/>
    </w:rPr>
  </w:style>
  <w:style w:type="character" w:customStyle="1" w:styleId="findhit">
    <w:name w:val="findhit"/>
    <w:basedOn w:val="DefaultParagraphFont"/>
    <w:rsid w:val="00402018"/>
  </w:style>
  <w:style w:type="paragraph" w:styleId="FootnoteText">
    <w:name w:val="footnote text"/>
    <w:basedOn w:val="Normal"/>
    <w:link w:val="FootnoteTextChar"/>
    <w:uiPriority w:val="99"/>
    <w:unhideWhenUsed/>
    <w:rsid w:val="000B235F"/>
    <w:rPr>
      <w:sz w:val="20"/>
      <w:szCs w:val="20"/>
    </w:rPr>
  </w:style>
  <w:style w:type="character" w:customStyle="1" w:styleId="FootnoteTextChar">
    <w:name w:val="Footnote Text Char"/>
    <w:basedOn w:val="DefaultParagraphFont"/>
    <w:link w:val="FootnoteText"/>
    <w:uiPriority w:val="99"/>
    <w:rsid w:val="000B23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image" Target="media/image1.emf" /></Relationships>
</file>

<file path=word/_rels/footnotes.xml.rels><?xml version="1.0" encoding="utf-8" standalone="yes"?><Relationships xmlns="http://schemas.openxmlformats.org/package/2006/relationships"><Relationship Id="rId1" Type="http://schemas.openxmlformats.org/officeDocument/2006/relationships/hyperlink" Target="https://dx.doi.org/10.4135/9781412963909" TargetMode="External" /><Relationship Id="rId2" Type="http://schemas.openxmlformats.org/officeDocument/2006/relationships/hyperlink" Target="https://www.tipscenter.org/public/uploads/ckeditor/5e98837a743cf1587053434.pd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emf"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Center for States">
  <a:themeElements>
    <a:clrScheme name="Center for States">
      <a:dk1>
        <a:srgbClr val="013B82"/>
      </a:dk1>
      <a:lt1>
        <a:sysClr val="window" lastClr="FFFFFF"/>
      </a:lt1>
      <a:dk2>
        <a:srgbClr val="013B82"/>
      </a:dk2>
      <a:lt2>
        <a:srgbClr val="EEECE1"/>
      </a:lt2>
      <a:accent1>
        <a:srgbClr val="013B82"/>
      </a:accent1>
      <a:accent2>
        <a:srgbClr val="177B2F"/>
      </a:accent2>
      <a:accent3>
        <a:srgbClr val="F7941E"/>
      </a:accent3>
      <a:accent4>
        <a:srgbClr val="575050"/>
      </a:accent4>
      <a:accent5>
        <a:srgbClr val="80AC31"/>
      </a:accent5>
      <a:accent6>
        <a:srgbClr val="B3C4DA"/>
      </a:accent6>
      <a:hlink>
        <a:srgbClr val="00ACE2"/>
      </a:hlink>
      <a:folHlink>
        <a:srgbClr val="00ACE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0169ed-8b62-478a-a6f8-0d0e3d836c3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1BE34A73D17E469D5E91256032BA29" ma:contentTypeVersion="12" ma:contentTypeDescription="Create a new document." ma:contentTypeScope="" ma:versionID="815c4c9dfb21e57b41e7fcea64080f28">
  <xsd:schema xmlns:xsd="http://www.w3.org/2001/XMLSchema" xmlns:xs="http://www.w3.org/2001/XMLSchema" xmlns:p="http://schemas.microsoft.com/office/2006/metadata/properties" xmlns:ns2="770169ed-8b62-478a-a6f8-0d0e3d836c3e" xmlns:ns3="3f28befc-a35a-42df-b3da-2cbef643f739" targetNamespace="http://schemas.microsoft.com/office/2006/metadata/properties" ma:root="true" ma:fieldsID="0d6058bad6d739b2a107dc30e4be8de0" ns2:_="" ns3:_="">
    <xsd:import namespace="770169ed-8b62-478a-a6f8-0d0e3d836c3e"/>
    <xsd:import namespace="3f28befc-a35a-42df-b3da-2cbef643f73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169ed-8b62-478a-a6f8-0d0e3d836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28befc-a35a-42df-b3da-2cbef643f7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5ECE7-0F7B-43EE-827D-E033E0B8DB08}">
  <ds:schemaRefs>
    <ds:schemaRef ds:uri="http://schemas.microsoft.com/sharepoint/v3/contenttype/forms"/>
  </ds:schemaRefs>
</ds:datastoreItem>
</file>

<file path=customXml/itemProps2.xml><?xml version="1.0" encoding="utf-8"?>
<ds:datastoreItem xmlns:ds="http://schemas.openxmlformats.org/officeDocument/2006/customXml" ds:itemID="{E1CDCEEA-9459-457A-8E7A-3FC863FA3C82}">
  <ds:schemaRefs>
    <ds:schemaRef ds:uri="http://www.w3.org/XML/1998/namespace"/>
    <ds:schemaRef ds:uri="http://schemas.openxmlformats.org/package/2006/metadata/core-properties"/>
    <ds:schemaRef ds:uri="http://schemas.microsoft.com/office/infopath/2007/PartnerControls"/>
    <ds:schemaRef ds:uri="3f28befc-a35a-42df-b3da-2cbef643f739"/>
    <ds:schemaRef ds:uri="http://purl.org/dc/dcmitype/"/>
    <ds:schemaRef ds:uri="http://schemas.microsoft.com/office/2006/metadata/properties"/>
    <ds:schemaRef ds:uri="http://purl.org/dc/terms/"/>
    <ds:schemaRef ds:uri="http://schemas.microsoft.com/office/2006/documentManagement/types"/>
    <ds:schemaRef ds:uri="770169ed-8b62-478a-a6f8-0d0e3d836c3e"/>
    <ds:schemaRef ds:uri="http://purl.org/dc/elements/1.1/"/>
  </ds:schemaRefs>
</ds:datastoreItem>
</file>

<file path=customXml/itemProps3.xml><?xml version="1.0" encoding="utf-8"?>
<ds:datastoreItem xmlns:ds="http://schemas.openxmlformats.org/officeDocument/2006/customXml" ds:itemID="{F0BACDEE-3E7A-4988-8CE1-22ABCA8518C5}">
  <ds:schemaRefs>
    <ds:schemaRef ds:uri="http://schemas.openxmlformats.org/officeDocument/2006/bibliography"/>
  </ds:schemaRefs>
</ds:datastoreItem>
</file>

<file path=customXml/itemProps4.xml><?xml version="1.0" encoding="utf-8"?>
<ds:datastoreItem xmlns:ds="http://schemas.openxmlformats.org/officeDocument/2006/customXml" ds:itemID="{58D9DF32-E5A2-4E3E-B762-9B26CBEB6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169ed-8b62-478a-a6f8-0d0e3d836c3e"/>
    <ds:schemaRef ds:uri="3f28befc-a35a-42df-b3da-2cbef643f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7553</Characters>
  <Application>Microsoft Office Word</Application>
  <DocSecurity>0</DocSecurity>
  <Lines>62</Lines>
  <Paragraphs>17</Paragraphs>
  <ScaleCrop>false</ScaleCrop>
  <Company>ICF</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Ruddell, Dillon</dc:creator>
  <cp:lastModifiedBy>Leicht, Christine</cp:lastModifiedBy>
  <cp:revision>3</cp:revision>
  <dcterms:created xsi:type="dcterms:W3CDTF">2023-06-26T12:43:00Z</dcterms:created>
  <dcterms:modified xsi:type="dcterms:W3CDTF">2023-06-26T12:43:00Z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0x010100731BE34A73D17E469D5E91256032BA29</vt:lpwstr>
  </property>
  <property fmtid="{D5CDD505-2E9C-101B-9397-08002B2CF9AE}" pid="3" name="MediaServiceImageTags">
    <vt:lpwstr/>
  </property>
</Properties>
</file>