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6CEF" w:rsidRPr="00D616C1" w:rsidP="00D616C1" w14:paraId="0316AE19" w14:textId="77777777">
      <w:pPr>
        <w:spacing w:after="0"/>
        <w:rPr>
          <w:b/>
          <w:sz w:val="28"/>
          <w:szCs w:val="28"/>
        </w:rPr>
      </w:pPr>
      <w:r w:rsidRPr="00D616C1">
        <w:rPr>
          <w:b/>
          <w:sz w:val="28"/>
          <w:szCs w:val="28"/>
        </w:rPr>
        <w:t>Justification for Non-Substantive Change Request</w:t>
      </w:r>
    </w:p>
    <w:tbl>
      <w:tblPr>
        <w:tblStyle w:val="MediumList1Accent1"/>
        <w:tblW w:w="0" w:type="auto"/>
        <w:tblLook w:val="0400"/>
      </w:tblPr>
      <w:tblGrid>
        <w:gridCol w:w="1259"/>
        <w:gridCol w:w="6760"/>
        <w:gridCol w:w="1341"/>
      </w:tblGrid>
      <w:tr w14:paraId="619B494A" w14:textId="77777777" w:rsidTr="00175FF1">
        <w:tblPrEx>
          <w:tblW w:w="0" w:type="auto"/>
          <w:tblLook w:val="0400"/>
        </w:tblPrEx>
        <w:tc>
          <w:tcPr>
            <w:tcW w:w="1259" w:type="dxa"/>
            <w:vAlign w:val="center"/>
          </w:tcPr>
          <w:p w:rsidR="00D616C1" w:rsidRPr="00D616C1" w:rsidP="00D616C1" w14:paraId="18219DB2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1405-0003</w:t>
            </w:r>
          </w:p>
        </w:tc>
        <w:tc>
          <w:tcPr>
            <w:tcW w:w="6760" w:type="dxa"/>
            <w:vAlign w:val="center"/>
          </w:tcPr>
          <w:p w:rsidR="00D616C1" w:rsidRPr="00D616C1" w:rsidP="00D616C1" w14:paraId="5CAB7A60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Application/License for Permanent Export of Unclassified Defense Articles and Related Technical Data</w:t>
            </w:r>
          </w:p>
        </w:tc>
        <w:tc>
          <w:tcPr>
            <w:tcW w:w="1341" w:type="dxa"/>
            <w:vAlign w:val="center"/>
          </w:tcPr>
          <w:p w:rsidR="00D616C1" w:rsidRPr="00D616C1" w:rsidP="00D616C1" w14:paraId="39829502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DSP-5</w:t>
            </w:r>
          </w:p>
        </w:tc>
      </w:tr>
      <w:tr w14:paraId="3AD43445" w14:textId="77777777" w:rsidTr="00175FF1">
        <w:tblPrEx>
          <w:tblW w:w="0" w:type="auto"/>
          <w:tblLook w:val="0400"/>
        </w:tblPrEx>
        <w:tc>
          <w:tcPr>
            <w:tcW w:w="1259" w:type="dxa"/>
            <w:vAlign w:val="center"/>
          </w:tcPr>
          <w:p w:rsidR="00D616C1" w:rsidRPr="00D616C1" w:rsidP="00D616C1" w14:paraId="4B28BD69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1405-0023</w:t>
            </w:r>
          </w:p>
        </w:tc>
        <w:tc>
          <w:tcPr>
            <w:tcW w:w="6760" w:type="dxa"/>
            <w:vAlign w:val="center"/>
          </w:tcPr>
          <w:p w:rsidR="00D616C1" w:rsidRPr="00D616C1" w:rsidP="00D616C1" w14:paraId="74F74786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Application/License for Temporary Export of Unclassified Defense Articles</w:t>
            </w:r>
          </w:p>
        </w:tc>
        <w:tc>
          <w:tcPr>
            <w:tcW w:w="1341" w:type="dxa"/>
            <w:vAlign w:val="center"/>
          </w:tcPr>
          <w:p w:rsidR="00D616C1" w:rsidRPr="00D616C1" w:rsidP="00D616C1" w14:paraId="4D7FCC7A" w14:textId="77777777">
            <w:pPr>
              <w:jc w:val="center"/>
              <w:rPr>
                <w:sz w:val="24"/>
                <w:szCs w:val="24"/>
              </w:rPr>
            </w:pPr>
            <w:r w:rsidRPr="00D616C1">
              <w:rPr>
                <w:sz w:val="24"/>
                <w:szCs w:val="24"/>
              </w:rPr>
              <w:t>DSP-73</w:t>
            </w:r>
          </w:p>
        </w:tc>
      </w:tr>
    </w:tbl>
    <w:p w:rsidR="002204E9" w:rsidRPr="00D616C1" w14:paraId="73E98733" w14:textId="77777777">
      <w:pPr>
        <w:rPr>
          <w:sz w:val="24"/>
          <w:szCs w:val="24"/>
        </w:rPr>
      </w:pPr>
    </w:p>
    <w:p w:rsidR="002204E9" w14:paraId="24939B71" w14:textId="7820F5B8">
      <w:pPr>
        <w:rPr>
          <w:sz w:val="24"/>
          <w:szCs w:val="24"/>
        </w:rPr>
      </w:pPr>
      <w:r>
        <w:rPr>
          <w:sz w:val="24"/>
          <w:szCs w:val="24"/>
        </w:rPr>
        <w:t xml:space="preserve">This is a </w:t>
      </w:r>
      <w:r>
        <w:rPr>
          <w:sz w:val="24"/>
          <w:szCs w:val="24"/>
        </w:rPr>
        <w:t>non substantive</w:t>
      </w:r>
      <w:r>
        <w:rPr>
          <w:sz w:val="24"/>
          <w:szCs w:val="24"/>
        </w:rPr>
        <w:t xml:space="preserve"> change request to remove</w:t>
      </w:r>
      <w:r w:rsidRPr="00175FF1">
        <w:rPr>
          <w:sz w:val="24"/>
          <w:szCs w:val="24"/>
        </w:rPr>
        <w:t xml:space="preserve"> “Request for Prior Approval (22 CFR 126.8)” </w:t>
      </w:r>
      <w:r>
        <w:rPr>
          <w:sz w:val="24"/>
          <w:szCs w:val="24"/>
        </w:rPr>
        <w:t>option from the DSP-5 Block 20 and the DSP-73 Block 23 in PM/DDTC’s Case Management System The Defense Export Control and Compliance System (DECCS)</w:t>
      </w:r>
      <w:r w:rsidRPr="00175FF1">
        <w:rPr>
          <w:sz w:val="24"/>
          <w:szCs w:val="24"/>
        </w:rPr>
        <w:t>. Th</w:t>
      </w:r>
      <w:r>
        <w:rPr>
          <w:sz w:val="24"/>
          <w:szCs w:val="24"/>
        </w:rPr>
        <w:t>e</w:t>
      </w:r>
      <w:r w:rsidRPr="00175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reference </w:t>
      </w:r>
      <w:r w:rsidRPr="00175FF1">
        <w:rPr>
          <w:sz w:val="24"/>
          <w:szCs w:val="24"/>
        </w:rPr>
        <w:t>no longer exists in the ITAR and should not be an option for users to select.</w:t>
      </w:r>
      <w:r w:rsidRPr="00F441EF" w:rsidR="00743BDE">
        <w:rPr>
          <w:sz w:val="24"/>
          <w:szCs w:val="24"/>
        </w:rPr>
        <w:t xml:space="preserve">  </w:t>
      </w:r>
      <w:r w:rsidRPr="00D616C1" w:rsidR="00D616C1">
        <w:rPr>
          <w:sz w:val="24"/>
          <w:szCs w:val="24"/>
        </w:rPr>
        <w:t>This non-substantive change request does not request to make changes</w:t>
      </w:r>
      <w:r w:rsidRPr="00D616C1">
        <w:rPr>
          <w:sz w:val="24"/>
          <w:szCs w:val="24"/>
        </w:rPr>
        <w:t xml:space="preserve"> to the </w:t>
      </w:r>
      <w:r w:rsidRPr="00D616C1" w:rsidR="00D616C1">
        <w:rPr>
          <w:sz w:val="24"/>
          <w:szCs w:val="24"/>
        </w:rPr>
        <w:t>approved forms</w:t>
      </w:r>
      <w:r>
        <w:rPr>
          <w:sz w:val="24"/>
          <w:szCs w:val="24"/>
        </w:rPr>
        <w:t>, other than removing the outdated ITAR reference</w:t>
      </w:r>
      <w:r w:rsidRPr="00D616C1">
        <w:rPr>
          <w:sz w:val="24"/>
          <w:szCs w:val="24"/>
        </w:rPr>
        <w:t xml:space="preserve">.  </w:t>
      </w:r>
    </w:p>
    <w:p w:rsidR="00743BDE" w:rsidRPr="00743BDE" w:rsidP="00743BDE" w14:paraId="42FA8A66" w14:textId="587419CA">
      <w:pPr>
        <w:spacing w:before="200"/>
        <w:rPr>
          <w:rFonts w:eastAsiaTheme="minorEastAsia"/>
          <w:sz w:val="24"/>
          <w:szCs w:val="24"/>
        </w:rPr>
      </w:pPr>
      <w:r w:rsidRPr="00743BDE">
        <w:rPr>
          <w:rFonts w:eastAsiaTheme="minorEastAsia"/>
          <w:sz w:val="24"/>
          <w:szCs w:val="24"/>
        </w:rPr>
        <w:t>DDTC is not making changes to the information being collected or the means through which it is submitted</w:t>
      </w:r>
      <w:r w:rsidR="00175FF1">
        <w:rPr>
          <w:rFonts w:eastAsiaTheme="minorEastAsia"/>
          <w:sz w:val="24"/>
          <w:szCs w:val="24"/>
        </w:rPr>
        <w:t>, we are simply removing an obsolete ITAR reference from the DECCS applications</w:t>
      </w:r>
      <w:r w:rsidRPr="00743BDE">
        <w:rPr>
          <w:rFonts w:eastAsiaTheme="minorEastAsia"/>
          <w:sz w:val="24"/>
          <w:szCs w:val="24"/>
        </w:rPr>
        <w:t xml:space="preserve">.  </w:t>
      </w:r>
    </w:p>
    <w:p w:rsidR="00743BDE" w:rsidRPr="00D616C1" w14:paraId="67765DD4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E6"/>
    <w:rsid w:val="00175FF1"/>
    <w:rsid w:val="002204E9"/>
    <w:rsid w:val="006E6CEF"/>
    <w:rsid w:val="00743BDE"/>
    <w:rsid w:val="00AF1381"/>
    <w:rsid w:val="00D616C1"/>
    <w:rsid w:val="00F324E6"/>
    <w:rsid w:val="00F441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782BE1"/>
  <w15:docId w15:val="{3AEA231F-D7C8-4190-86C0-B27874D7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Accent1">
    <w:name w:val="Medium List 1 Accent 1"/>
    <w:basedOn w:val="TableNormal"/>
    <w:uiPriority w:val="65"/>
    <w:rsid w:val="00D61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CanfieldDP</dc:creator>
  <cp:lastModifiedBy>Battista, Andrea L</cp:lastModifiedBy>
  <cp:revision>2</cp:revision>
  <dcterms:created xsi:type="dcterms:W3CDTF">2023-06-14T16:19:00Z</dcterms:created>
  <dcterms:modified xsi:type="dcterms:W3CDTF">2023-06-14T16:19:00Z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6b82b191-dabd-4858-b074-9f8b42da79eb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2020-01-31T17:08:31.0731659Z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