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11344" w:rsidP="7C13395E" w14:paraId="5A910416" w14:textId="785C87C7">
      <w:pPr>
        <w:pStyle w:val="Title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noProof w:val="0"/>
          <w:color w:val="000000" w:themeColor="text1" w:themeShade="FF" w:themeTint="FF"/>
          <w:sz w:val="24"/>
          <w:szCs w:val="24"/>
          <w:lang w:val="en-US"/>
        </w:rPr>
      </w:pPr>
      <w:r w:rsidRPr="7C13395E" w:rsidR="29C0BF2C"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Shade="FF" w:themeTint="FF"/>
          <w:sz w:val="24"/>
          <w:szCs w:val="24"/>
          <w:u w:val="single"/>
          <w:lang w:val="en-US"/>
        </w:rPr>
        <w:t>Legal Authorities</w:t>
      </w:r>
    </w:p>
    <w:p w:rsidR="00E11344" w:rsidP="7C13395E" w14:paraId="53A6BDDF" w14:textId="68CEC92C">
      <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8000"/>
          <w:sz w:val="24"/>
          <w:szCs w:val="24"/>
          <w:lang w:val="en-US"/>
        </w:rPr>
      </w:pPr>
    </w:p>
    <w:p w:rsidR="00E11344" w:rsidP="7C13395E" w14:paraId="76473E71" w14:textId="696F1C91">
      <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4"/>
          <w:szCs w:val="24"/>
          <w:lang w:val="en-US"/>
        </w:rPr>
      </w:pPr>
      <w:hyperlink r:id="rId8">
        <w:r w:rsidRPr="0537EF67" w:rsidR="29C0BF2C">
          <w:rPr>
            <w:rStyle w:val="Hyperlink"/>
            <w:rFonts w:ascii="Times New Roman" w:eastAsia="Times New Roman" w:hAnsi="Times New Roman" w:cs="Times New Roman"/>
            <w:b/>
            <w:bCs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22 U.S.C. 2395(b), the Foreign Assistance Act</w:t>
        </w:r>
      </w:hyperlink>
    </w:p>
    <w:p w:rsidR="0537EF67" w:rsidP="0537EF67" w14:paraId="01B10C20" w14:textId="52B22C8D">
      <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00E11344" w:rsidP="7C13395E" w14:paraId="27C0A6D2" w14:textId="4C52BA64">
      <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4"/>
          <w:szCs w:val="24"/>
          <w:lang w:val="en-US"/>
        </w:rPr>
      </w:pPr>
      <w:hyperlink r:id="rId9">
        <w:r w:rsidRPr="0537EF67" w:rsidR="29C0BF2C">
          <w:rPr>
            <w:rStyle w:val="Hyperlink"/>
            <w:rFonts w:ascii="Times New Roman" w:eastAsia="Times New Roman" w:hAnsi="Times New Roman" w:cs="Times New Roman"/>
            <w:b/>
            <w:bCs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Executive order 12163</w:t>
        </w:r>
      </w:hyperlink>
    </w:p>
    <w:p w:rsidR="0537EF67" w:rsidP="0537EF67" w14:paraId="6A884DF7" w14:textId="1C219970">
      <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00E11344" w:rsidP="7C13395E" w14:paraId="0EB9B9CC" w14:textId="45F592E7">
      <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Shade="FF" w:themeTint="FF"/>
          <w:sz w:val="24"/>
          <w:szCs w:val="24"/>
          <w:lang w:val="en-US"/>
        </w:rPr>
      </w:pPr>
      <w:hyperlink r:id="rId10">
        <w:r w:rsidRPr="7C13395E" w:rsidR="29C0BF2C">
          <w:rPr>
            <w:rStyle w:val="Hyperlink"/>
            <w:rFonts w:ascii="Times New Roman" w:eastAsia="Times New Roman" w:hAnsi="Times New Roman" w:cs="Times New Roman"/>
            <w:b/>
            <w:bCs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2 CFR 200, Subpart D—Post Federal Award Requirements</w:t>
        </w:r>
      </w:hyperlink>
    </w:p>
    <w:p w:rsidR="00E11344" w:rsidP="7C13395E" w14:paraId="439ED3F3" w14:textId="4262478C">
      <w:pPr>
        <w:spacing w:before="200" w:beforeAutospacing="0" w:afterAutospacing="0"/>
        <w:rPr>
          <w:rFonts w:ascii="Arial" w:eastAsia="Arial" w:hAnsi="Arial" w:cs="Arial"/>
          <w:b/>
          <w:bCs/>
          <w:i w:val="0"/>
          <w:iCs w:val="0"/>
          <w:caps w:val="0"/>
          <w:smallCaps w:val="0"/>
          <w:noProof w:val="0"/>
          <w:color w:val="000000" w:themeColor="text1" w:themeShade="FF" w:themeTint="FF"/>
          <w:sz w:val="20"/>
          <w:szCs w:val="20"/>
          <w:lang w:val="en-US"/>
        </w:rPr>
      </w:pPr>
      <w:hyperlink r:id="rId10" w:anchor="se2.1.200_1301">
        <w:r w:rsidRPr="0537EF67" w:rsidR="29C0BF2C">
          <w:rPr>
            <w:rStyle w:val="Hyperlink"/>
            <w:rFonts w:ascii="Arial" w:eastAsia="Arial" w:hAnsi="Arial" w:cs="Arial"/>
            <w:b/>
            <w:bCs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§200.301 Performance measurement.</w:t>
        </w:r>
      </w:hyperlink>
    </w:p>
    <w:p w:rsidR="00E11344" w:rsidP="7C13395E" w14:paraId="37E7EF05" w14:textId="556683C2">
      <w:pPr>
        <w:spacing w:before="200" w:beforeAutospacing="0" w:afterAutospacing="0"/>
        <w:rPr>
          <w:rFonts w:ascii="Arial" w:eastAsia="Arial" w:hAnsi="Arial" w:cs="Arial"/>
          <w:b/>
          <w:bCs/>
          <w:i w:val="0"/>
          <w:iCs w:val="0"/>
          <w:caps w:val="0"/>
          <w:smallCaps w:val="0"/>
          <w:noProof w:val="0"/>
          <w:color w:val="000000" w:themeColor="text1" w:themeShade="FF" w:themeTint="FF"/>
          <w:sz w:val="20"/>
          <w:szCs w:val="20"/>
          <w:lang w:val="en-US"/>
        </w:rPr>
      </w:pPr>
      <w:hyperlink r:id="rId10" w:anchor="se2.1.200_1302">
        <w:r w:rsidRPr="7C13395E" w:rsidR="29C0BF2C">
          <w:rPr>
            <w:rStyle w:val="Hyperlink"/>
            <w:rFonts w:ascii="Arial" w:eastAsia="Arial" w:hAnsi="Arial" w:cs="Arial"/>
            <w:b/>
            <w:bCs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§200.302   Financial management.</w:t>
        </w:r>
      </w:hyperlink>
    </w:p>
    <w:p w:rsidR="00E11344" w:rsidP="7C13395E" w14:paraId="2C078E63" w14:textId="677C6B81"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C84260"/>
    <w:rsid w:val="00E11344"/>
    <w:rsid w:val="0537EF67"/>
    <w:rsid w:val="10711794"/>
    <w:rsid w:val="1E85FA0B"/>
    <w:rsid w:val="29C0BF2C"/>
    <w:rsid w:val="5CC84260"/>
    <w:rsid w:val="7C13395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C84260"/>
  <w15:chartTrackingRefBased/>
  <w15:docId w15:val="{911E1292-539F-416D-B2FC-3C21F637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ecfr.gov/cgi-bin/retrieveECFR?gp=&amp;SID=e55ecf5ed6e325ea4ef7b35291a035ef&amp;mc=true&amp;n=sp2.1.200.d&amp;r=SUBPART&amp;ty=HTML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gpo.gov/fdsys/pkg/USCODE-2014-title22/html/USCODE-2014-title22-chap32-subchapIII-partII-sec2395.htm" TargetMode="External" /><Relationship Id="rId9" Type="http://schemas.openxmlformats.org/officeDocument/2006/relationships/hyperlink" Target="https://www.archives.gov/federal-register/codification/executive-order/12163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4428F0BC788488A6530CC56712E7E" ma:contentTypeVersion="28" ma:contentTypeDescription="Create a new document." ma:contentTypeScope="" ma:versionID="23c871ea951dd6c21cef3f95b5e78a4a">
  <xsd:schema xmlns:xsd="http://www.w3.org/2001/XMLSchema" xmlns:xs="http://www.w3.org/2001/XMLSchema" xmlns:p="http://schemas.microsoft.com/office/2006/metadata/properties" xmlns:ns2="76b2f626-24f4-4003-a80d-0b1869667e9b" xmlns:ns3="10f931e9-3b4f-4f9a-a385-a65570df07df" xmlns:ns4="69f1dff3-8285-46f9-a2c1-274c7b7c90ef" xmlns:ns5="70c45983-2876-41e4-b6ec-eb3428c75ccf" targetNamespace="http://schemas.microsoft.com/office/2006/metadata/properties" ma:root="true" ma:fieldsID="0af7e986cd7b5d76937795a6e87ffc8c" ns2:_="" ns3:_="" ns4:_="" ns5:_="">
    <xsd:import namespace="76b2f626-24f4-4003-a80d-0b1869667e9b"/>
    <xsd:import namespace="10f931e9-3b4f-4f9a-a385-a65570df07df"/>
    <xsd:import namespace="69f1dff3-8285-46f9-a2c1-274c7b7c90ef"/>
    <xsd:import namespace="70c45983-2876-41e4-b6ec-eb3428c75c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2f626-24f4-4003-a80d-0b1869667e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931e9-3b4f-4f9a-a385-a65570df0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1dff3-8285-46f9-a2c1-274c7b7c9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45983-2876-41e4-b6ec-eb3428c75cc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5f89159-8deb-4375-a3d0-a16dd9eed670}" ma:internalName="TaxCatchAll" ma:showField="CatchAllData" ma:web="70c45983-2876-41e4-b6ec-eb3428c7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c45983-2876-41e4-b6ec-eb3428c75ccf" xsi:nil="true"/>
    <lcf76f155ced4ddcb4097134ff3c332f xmlns="10f931e9-3b4f-4f9a-a385-a65570df07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D1D6E5-9358-4761-B513-E7631E4FCD8E}">
  <ds:schemaRefs/>
</ds:datastoreItem>
</file>

<file path=customXml/itemProps2.xml><?xml version="1.0" encoding="utf-8"?>
<ds:datastoreItem xmlns:ds="http://schemas.openxmlformats.org/officeDocument/2006/customXml" ds:itemID="{72A7DA3D-317D-4CA7-9240-FDCD42AA75CD}">
  <ds:schemaRefs/>
</ds:datastoreItem>
</file>

<file path=customXml/itemProps3.xml><?xml version="1.0" encoding="utf-8"?>
<ds:datastoreItem xmlns:ds="http://schemas.openxmlformats.org/officeDocument/2006/customXml" ds:itemID="{4158FDE4-06C5-4A58-BA06-3ABF7A3A68EC}">
  <ds:schemaRefs/>
</ds:datastoreItem>
</file>

<file path=customXml/itemProps4.xml><?xml version="1.0" encoding="utf-8"?>
<ds:datastoreItem xmlns:ds="http://schemas.openxmlformats.org/officeDocument/2006/customXml" ds:itemID="{B16B0AA6-AC22-468C-8703-864EC84D8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Haxo, Addison K</dc:creator>
  <cp:lastModifiedBy>Kekelashvili, Tamar</cp:lastModifiedBy>
  <cp:revision>3</cp:revision>
  <dcterms:created xsi:type="dcterms:W3CDTF">2023-03-07T16:29:00Z</dcterms:created>
  <dcterms:modified xsi:type="dcterms:W3CDTF">2023-03-08T17:55:05Z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0x0101002D04428F0BC788488A6530CC56712E7E</vt:lpwstr>
  </property>
  <property fmtid="{D5CDD505-2E9C-101B-9397-08002B2CF9AE}" pid="3" name="MediaServiceImageTags">
    <vt:lpwstr/>
  </property>
  <property fmtid="{D5CDD505-2E9C-101B-9397-08002B2CF9AE}" pid="4" name="MSIP_Label_1665d9ee-429a-4d5f-97cc-cfb56e044a6e_ActionId">
    <vt:lpwstr>7844aa7e-1ca8-4b31-abc5-c2b8f56b860e</vt:lpwstr>
  </property>
  <property fmtid="{D5CDD505-2E9C-101B-9397-08002B2CF9AE}" pid="5" name="MSIP_Label_1665d9ee-429a-4d5f-97cc-cfb56e044a6e_ContentBits">
    <vt:lpwstr>0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etDate">
    <vt:lpwstr>2023-03-07T16:29:17Z</vt:lpwstr>
  </property>
  <property fmtid="{D5CDD505-2E9C-101B-9397-08002B2CF9AE}" pid="10" name="MSIP_Label_1665d9ee-429a-4d5f-97cc-cfb56e044a6e_SiteId">
    <vt:lpwstr>66cf5074-5afe-48d1-a691-a12b2121f44b</vt:lpwstr>
  </property>
</Properties>
</file>