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761A" w:rsidRPr="00A70351" w:rsidP="005C0247" w14:paraId="350DE499" w14:textId="77777777">
      <w:pPr>
        <w:rPr>
          <w:rFonts w:ascii="Arial" w:hAnsi="Arial" w:cs="Arial"/>
          <w:sz w:val="20"/>
          <w:szCs w:val="20"/>
        </w:rPr>
      </w:pPr>
      <w:r w:rsidRPr="00A70351">
        <w:rPr>
          <w:rFonts w:ascii="Arial" w:hAnsi="Arial" w:cs="Arial"/>
          <w:sz w:val="20"/>
          <w:szCs w:val="20"/>
        </w:rPr>
        <w:t xml:space="preserve">The Immigration and Nationality Act </w:t>
      </w:r>
      <w:r w:rsidRPr="00A70351">
        <w:rPr>
          <w:rFonts w:ascii="Arial" w:hAnsi="Arial" w:cs="Arial"/>
          <w:sz w:val="20"/>
          <w:szCs w:val="20"/>
        </w:rPr>
        <w:t>As</w:t>
      </w:r>
      <w:r w:rsidRPr="00A70351">
        <w:rPr>
          <w:rFonts w:ascii="Arial" w:hAnsi="Arial" w:cs="Arial"/>
          <w:sz w:val="20"/>
          <w:szCs w:val="20"/>
        </w:rPr>
        <w:t xml:space="preserve"> Amended</w:t>
      </w:r>
    </w:p>
    <w:p w:rsidR="0025761A" w:rsidRPr="00A70351" w:rsidP="005C0247" w14:paraId="710788C3" w14:textId="77777777">
      <w:pPr>
        <w:rPr>
          <w:rFonts w:ascii="Arial" w:hAnsi="Arial" w:cs="Arial"/>
          <w:sz w:val="20"/>
          <w:szCs w:val="20"/>
        </w:rPr>
      </w:pPr>
    </w:p>
    <w:p w:rsidR="005C0247" w:rsidRPr="00A70351" w:rsidP="005C0247" w14:paraId="4916901C" w14:textId="77777777">
      <w:pPr>
        <w:rPr>
          <w:rFonts w:ascii="Arial" w:hAnsi="Arial" w:cs="Arial"/>
          <w:sz w:val="20"/>
          <w:szCs w:val="20"/>
        </w:rPr>
      </w:pPr>
      <w:r w:rsidRPr="00A70351">
        <w:rPr>
          <w:rFonts w:ascii="Arial" w:hAnsi="Arial" w:cs="Arial"/>
          <w:sz w:val="20"/>
          <w:szCs w:val="20"/>
        </w:rPr>
        <w:t xml:space="preserve">Section </w:t>
      </w:r>
      <w:r w:rsidRPr="00A70351">
        <w:rPr>
          <w:rFonts w:ascii="Arial" w:hAnsi="Arial" w:cs="Arial"/>
          <w:sz w:val="20"/>
          <w:szCs w:val="20"/>
        </w:rPr>
        <w:t xml:space="preserve">212 </w:t>
      </w:r>
      <w:r w:rsidRPr="00A70351">
        <w:rPr>
          <w:rFonts w:ascii="Arial" w:hAnsi="Arial" w:cs="Arial"/>
          <w:sz w:val="20"/>
          <w:szCs w:val="20"/>
        </w:rPr>
        <w:t>-  GENERAL</w:t>
      </w:r>
      <w:r w:rsidRPr="00A70351">
        <w:rPr>
          <w:rFonts w:ascii="Arial" w:hAnsi="Arial" w:cs="Arial"/>
          <w:sz w:val="20"/>
          <w:szCs w:val="20"/>
        </w:rPr>
        <w:t xml:space="preserve"> CLASSES OF ALIENS INELIGIBLE TO RECEIVE VISAS AND INELIGIBLE FOR ADMISSION; WAIVERS OF INADMISSIBILLITY</w:t>
      </w:r>
    </w:p>
    <w:p w:rsidR="005C0247" w:rsidRPr="00A70351" w:rsidP="005C0247" w14:paraId="01A351FA" w14:textId="77777777">
      <w:pPr>
        <w:rPr>
          <w:rFonts w:ascii="Arial" w:hAnsi="Arial" w:cs="Arial"/>
          <w:sz w:val="20"/>
          <w:szCs w:val="20"/>
        </w:rPr>
      </w:pPr>
    </w:p>
    <w:p w:rsidR="0025761A" w:rsidRPr="00A70351" w:rsidP="0025761A" w14:paraId="718C8217"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(4) Public charge.</w:t>
      </w:r>
    </w:p>
    <w:p w:rsidR="0025761A" w:rsidRPr="00A70351" w:rsidP="0025761A" w14:paraId="366794E2" w14:textId="77777777">
      <w:pPr>
        <w:widowControl w:val="0"/>
        <w:autoSpaceDE w:val="0"/>
        <w:autoSpaceDN w:val="0"/>
        <w:adjustRightInd w:val="0"/>
        <w:rPr>
          <w:rFonts w:ascii="Arial" w:hAnsi="Arial" w:cs="Arial"/>
          <w:sz w:val="20"/>
          <w:szCs w:val="20"/>
        </w:rPr>
      </w:pPr>
    </w:p>
    <w:p w:rsidR="0025761A" w:rsidRPr="00A70351" w:rsidP="0025761A" w14:paraId="3EC7701A"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 xml:space="preserve">(A) In </w:t>
      </w:r>
      <w:r w:rsidRPr="00A70351">
        <w:rPr>
          <w:rFonts w:ascii="Arial" w:hAnsi="Arial" w:cs="Arial"/>
          <w:sz w:val="20"/>
          <w:szCs w:val="20"/>
        </w:rPr>
        <w:t>general.Any</w:t>
      </w:r>
      <w:r w:rsidRPr="00A70351">
        <w:rPr>
          <w:rFonts w:ascii="Arial" w:hAnsi="Arial" w:cs="Arial"/>
          <w:sz w:val="20"/>
          <w:szCs w:val="20"/>
        </w:rPr>
        <w:t xml:space="preserve"> alien who, in the opinion of the consular officer at the time of application for a visa, or in the opinion of the Attorney General at the time of application for admission or adjustment of status, is likely at any time to become a public charge is excludable.</w:t>
      </w:r>
    </w:p>
    <w:p w:rsidR="0025761A" w:rsidRPr="00A70351" w:rsidP="0025761A" w14:paraId="042472A9" w14:textId="77777777">
      <w:pPr>
        <w:widowControl w:val="0"/>
        <w:autoSpaceDE w:val="0"/>
        <w:autoSpaceDN w:val="0"/>
        <w:adjustRightInd w:val="0"/>
        <w:rPr>
          <w:rFonts w:ascii="Arial" w:hAnsi="Arial" w:cs="Arial"/>
          <w:sz w:val="20"/>
          <w:szCs w:val="20"/>
        </w:rPr>
      </w:pPr>
    </w:p>
    <w:p w:rsidR="0025761A" w:rsidRPr="00A70351" w:rsidP="0025761A" w14:paraId="054F6F60"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 xml:space="preserve">(B) Factors to be </w:t>
      </w:r>
      <w:r w:rsidRPr="00A70351">
        <w:rPr>
          <w:rFonts w:ascii="Arial" w:hAnsi="Arial" w:cs="Arial"/>
          <w:sz w:val="20"/>
          <w:szCs w:val="20"/>
        </w:rPr>
        <w:t>taken into account</w:t>
      </w:r>
      <w:r w:rsidRPr="00A70351">
        <w:rPr>
          <w:rFonts w:ascii="Arial" w:hAnsi="Arial" w:cs="Arial"/>
          <w:sz w:val="20"/>
          <w:szCs w:val="20"/>
        </w:rPr>
        <w:t>.</w:t>
      </w:r>
    </w:p>
    <w:p w:rsidR="0025761A" w:rsidRPr="00A70351" w:rsidP="0025761A" w14:paraId="53706F45" w14:textId="77777777">
      <w:pPr>
        <w:widowControl w:val="0"/>
        <w:autoSpaceDE w:val="0"/>
        <w:autoSpaceDN w:val="0"/>
        <w:adjustRightInd w:val="0"/>
        <w:rPr>
          <w:rFonts w:ascii="Arial" w:hAnsi="Arial" w:cs="Arial"/>
          <w:sz w:val="20"/>
          <w:szCs w:val="20"/>
        </w:rPr>
      </w:pPr>
    </w:p>
    <w:p w:rsidR="0025761A" w:rsidRPr="00A70351" w:rsidP="0025761A" w14:paraId="1B698927"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(i) In determining whether an alien is excludable under this paragraph, the consular officer or the Attorney General shall at a minimum consider the alien's—</w:t>
      </w:r>
    </w:p>
    <w:p w:rsidR="0025761A" w:rsidRPr="00A70351" w:rsidP="0025761A" w14:paraId="3ABF63E7"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 xml:space="preserve">(I) </w:t>
      </w:r>
      <w:r w:rsidRPr="00A70351">
        <w:rPr>
          <w:rFonts w:ascii="Arial" w:hAnsi="Arial" w:cs="Arial"/>
          <w:sz w:val="20"/>
          <w:szCs w:val="20"/>
        </w:rPr>
        <w:t>age;</w:t>
      </w:r>
    </w:p>
    <w:p w:rsidR="0025761A" w:rsidRPr="00A70351" w:rsidP="0025761A" w14:paraId="5B685A60"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 xml:space="preserve">(II) </w:t>
      </w:r>
      <w:r w:rsidRPr="00A70351">
        <w:rPr>
          <w:rFonts w:ascii="Arial" w:hAnsi="Arial" w:cs="Arial"/>
          <w:sz w:val="20"/>
          <w:szCs w:val="20"/>
        </w:rPr>
        <w:t>health;</w:t>
      </w:r>
    </w:p>
    <w:p w:rsidR="0025761A" w:rsidRPr="00A70351" w:rsidP="0025761A" w14:paraId="4D5FFD53"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 xml:space="preserve">(III) family </w:t>
      </w:r>
      <w:r w:rsidRPr="00A70351">
        <w:rPr>
          <w:rFonts w:ascii="Arial" w:hAnsi="Arial" w:cs="Arial"/>
          <w:sz w:val="20"/>
          <w:szCs w:val="20"/>
        </w:rPr>
        <w:t>status;</w:t>
      </w:r>
    </w:p>
    <w:p w:rsidR="0025761A" w:rsidRPr="00A70351" w:rsidP="0025761A" w14:paraId="76863AEE"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(IV) assets, resources, and financial status; and</w:t>
      </w:r>
    </w:p>
    <w:p w:rsidR="0025761A" w:rsidRPr="00A70351" w:rsidP="0025761A" w14:paraId="168FBE3D"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(V) education and skills.</w:t>
      </w:r>
    </w:p>
    <w:p w:rsidR="0025761A" w:rsidRPr="00A70351" w:rsidP="0025761A" w14:paraId="2381F4B7" w14:textId="77777777">
      <w:pPr>
        <w:widowControl w:val="0"/>
        <w:autoSpaceDE w:val="0"/>
        <w:autoSpaceDN w:val="0"/>
        <w:adjustRightInd w:val="0"/>
        <w:rPr>
          <w:rFonts w:ascii="Arial" w:hAnsi="Arial" w:cs="Arial"/>
          <w:sz w:val="20"/>
          <w:szCs w:val="20"/>
        </w:rPr>
      </w:pPr>
    </w:p>
    <w:p w:rsidR="0025761A" w:rsidRPr="00A70351" w:rsidP="0025761A" w14:paraId="4B95E00E"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(ii) In addition to the factors under clause (i), the consular officer or the Attorney General may also co</w:t>
      </w:r>
      <w:r w:rsidRPr="00A70351">
        <w:rPr>
          <w:rFonts w:ascii="Arial" w:hAnsi="Arial" w:cs="Arial"/>
          <w:sz w:val="20"/>
          <w:szCs w:val="20"/>
        </w:rPr>
        <w:t>n</w:t>
      </w:r>
      <w:r w:rsidRPr="00A70351">
        <w:rPr>
          <w:rFonts w:ascii="Arial" w:hAnsi="Arial" w:cs="Arial"/>
          <w:sz w:val="20"/>
          <w:szCs w:val="20"/>
        </w:rPr>
        <w:t>sider any affidavit of support under section 213A [</w:t>
      </w:r>
      <w:hyperlink r:id="rId7" w:history="1">
        <w:r w:rsidRPr="00A70351">
          <w:rPr>
            <w:rFonts w:ascii="Arial" w:hAnsi="Arial" w:cs="Arial"/>
            <w:sz w:val="20"/>
            <w:szCs w:val="20"/>
            <w:u w:val="single"/>
          </w:rPr>
          <w:t>8 USC § 1183a</w:t>
        </w:r>
      </w:hyperlink>
      <w:r w:rsidRPr="00A70351">
        <w:rPr>
          <w:rFonts w:ascii="Arial" w:hAnsi="Arial" w:cs="Arial"/>
          <w:sz w:val="20"/>
          <w:szCs w:val="20"/>
        </w:rPr>
        <w:t>] for purposes of exclusion under this paragraph.</w:t>
      </w:r>
    </w:p>
    <w:p w:rsidR="0025761A" w:rsidRPr="00A70351" w:rsidP="0025761A" w14:paraId="4FC14F2E" w14:textId="77777777">
      <w:pPr>
        <w:widowControl w:val="0"/>
        <w:autoSpaceDE w:val="0"/>
        <w:autoSpaceDN w:val="0"/>
        <w:adjustRightInd w:val="0"/>
        <w:rPr>
          <w:rFonts w:ascii="Arial" w:hAnsi="Arial" w:cs="Arial"/>
          <w:sz w:val="20"/>
          <w:szCs w:val="20"/>
        </w:rPr>
      </w:pPr>
    </w:p>
    <w:p w:rsidR="0025761A" w:rsidRPr="00A70351" w:rsidP="0025761A" w14:paraId="4607663C"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(C) Family-sponsored immigrants.Any alien who seeks admission or adjustment of status under a visa nu</w:t>
      </w:r>
      <w:r w:rsidRPr="00A70351">
        <w:rPr>
          <w:rFonts w:ascii="Arial" w:hAnsi="Arial" w:cs="Arial"/>
          <w:sz w:val="20"/>
          <w:szCs w:val="20"/>
        </w:rPr>
        <w:t>m</w:t>
      </w:r>
      <w:r w:rsidRPr="00A70351">
        <w:rPr>
          <w:rFonts w:ascii="Arial" w:hAnsi="Arial" w:cs="Arial"/>
          <w:sz w:val="20"/>
          <w:szCs w:val="20"/>
        </w:rPr>
        <w:t>ber issued under section 201(b)(2) or 203(a) [</w:t>
      </w:r>
      <w:hyperlink r:id="rId8" w:history="1">
        <w:r w:rsidRPr="00A70351">
          <w:rPr>
            <w:rFonts w:ascii="Arial" w:hAnsi="Arial" w:cs="Arial"/>
            <w:sz w:val="20"/>
            <w:szCs w:val="20"/>
            <w:u w:val="single"/>
          </w:rPr>
          <w:t>8 USC § 1151</w:t>
        </w:r>
      </w:hyperlink>
      <w:r w:rsidRPr="00A70351">
        <w:rPr>
          <w:rFonts w:ascii="Arial" w:hAnsi="Arial" w:cs="Arial"/>
          <w:sz w:val="20"/>
          <w:szCs w:val="20"/>
        </w:rPr>
        <w:t xml:space="preserve">(b)(2) or </w:t>
      </w:r>
      <w:hyperlink r:id="rId9" w:history="1">
        <w:r w:rsidRPr="00A70351">
          <w:rPr>
            <w:rFonts w:ascii="Arial" w:hAnsi="Arial" w:cs="Arial"/>
            <w:sz w:val="20"/>
            <w:szCs w:val="20"/>
            <w:u w:val="single"/>
          </w:rPr>
          <w:t>1153</w:t>
        </w:r>
      </w:hyperlink>
      <w:r w:rsidRPr="00A70351">
        <w:rPr>
          <w:rFonts w:ascii="Arial" w:hAnsi="Arial" w:cs="Arial"/>
          <w:sz w:val="20"/>
          <w:szCs w:val="20"/>
        </w:rPr>
        <w:t>(a)] is excludable under this par</w:t>
      </w:r>
      <w:r w:rsidRPr="00A70351">
        <w:rPr>
          <w:rFonts w:ascii="Arial" w:hAnsi="Arial" w:cs="Arial"/>
          <w:sz w:val="20"/>
          <w:szCs w:val="20"/>
        </w:rPr>
        <w:t>a</w:t>
      </w:r>
      <w:r w:rsidRPr="00A70351">
        <w:rPr>
          <w:rFonts w:ascii="Arial" w:hAnsi="Arial" w:cs="Arial"/>
          <w:sz w:val="20"/>
          <w:szCs w:val="20"/>
        </w:rPr>
        <w:t>graph unless—</w:t>
      </w:r>
    </w:p>
    <w:p w:rsidR="0025761A" w:rsidRPr="00A70351" w:rsidP="0025761A" w14:paraId="24E9F36D" w14:textId="77777777">
      <w:pPr>
        <w:widowControl w:val="0"/>
        <w:autoSpaceDE w:val="0"/>
        <w:autoSpaceDN w:val="0"/>
        <w:adjustRightInd w:val="0"/>
        <w:rPr>
          <w:rFonts w:ascii="Arial" w:hAnsi="Arial" w:cs="Arial"/>
          <w:sz w:val="20"/>
          <w:szCs w:val="20"/>
        </w:rPr>
      </w:pPr>
    </w:p>
    <w:p w:rsidR="0025761A" w:rsidRPr="00A70351" w:rsidP="0025761A" w14:paraId="3E2C5817"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(i) the alien has obtained—</w:t>
      </w:r>
    </w:p>
    <w:p w:rsidR="0025761A" w:rsidRPr="00A70351" w:rsidP="0025761A" w14:paraId="463C4CBC" w14:textId="77777777">
      <w:pPr>
        <w:widowControl w:val="0"/>
        <w:autoSpaceDE w:val="0"/>
        <w:autoSpaceDN w:val="0"/>
        <w:adjustRightInd w:val="0"/>
        <w:rPr>
          <w:rFonts w:ascii="Arial" w:hAnsi="Arial" w:cs="Arial"/>
          <w:sz w:val="20"/>
          <w:szCs w:val="20"/>
        </w:rPr>
      </w:pPr>
    </w:p>
    <w:p w:rsidR="0025761A" w:rsidRPr="00A70351" w:rsidP="0025761A" w14:paraId="1258B519"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 xml:space="preserve">(I) status as a spouse or a child of a </w:t>
      </w:r>
      <w:smartTag w:uri="urn:schemas-microsoft-com:office:smarttags" w:element="place">
        <w:smartTag w:uri="urn:schemas-microsoft-com:office:smarttags" w:element="country-region">
          <w:r w:rsidRPr="00A70351">
            <w:rPr>
              <w:rFonts w:ascii="Arial" w:hAnsi="Arial" w:cs="Arial"/>
              <w:sz w:val="20"/>
              <w:szCs w:val="20"/>
            </w:rPr>
            <w:t>United States</w:t>
          </w:r>
        </w:smartTag>
      </w:smartTag>
      <w:r w:rsidRPr="00A70351">
        <w:rPr>
          <w:rFonts w:ascii="Arial" w:hAnsi="Arial" w:cs="Arial"/>
          <w:sz w:val="20"/>
          <w:szCs w:val="20"/>
        </w:rPr>
        <w:t xml:space="preserve"> citizen pursuant to clause (ii), (iii), or (iv) of section 204(a)(1)(A) [</w:t>
      </w:r>
      <w:hyperlink r:id="rId10" w:history="1">
        <w:r w:rsidRPr="00A70351">
          <w:rPr>
            <w:rFonts w:ascii="Arial" w:hAnsi="Arial" w:cs="Arial"/>
            <w:sz w:val="20"/>
            <w:szCs w:val="20"/>
            <w:u w:val="single"/>
          </w:rPr>
          <w:t>8 USC § 1154</w:t>
        </w:r>
      </w:hyperlink>
      <w:r w:rsidRPr="00A70351">
        <w:rPr>
          <w:rFonts w:ascii="Arial" w:hAnsi="Arial" w:cs="Arial"/>
          <w:sz w:val="20"/>
          <w:szCs w:val="20"/>
        </w:rPr>
        <w:t>(a)(1)(A)(ii), (iii), or (iv)], or</w:t>
      </w:r>
    </w:p>
    <w:p w:rsidR="0025761A" w:rsidRPr="00A70351" w:rsidP="0025761A" w14:paraId="702829AA" w14:textId="77777777">
      <w:pPr>
        <w:widowControl w:val="0"/>
        <w:autoSpaceDE w:val="0"/>
        <w:autoSpaceDN w:val="0"/>
        <w:adjustRightInd w:val="0"/>
        <w:rPr>
          <w:rFonts w:ascii="Arial" w:hAnsi="Arial" w:cs="Arial"/>
          <w:sz w:val="20"/>
          <w:szCs w:val="20"/>
        </w:rPr>
      </w:pPr>
    </w:p>
    <w:p w:rsidR="0025761A" w:rsidRPr="00A70351" w:rsidP="0025761A" w14:paraId="4FD357B1"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(II) classification pursuant to clause (ii) or (iii) of section 204(a)(1)(B) [</w:t>
      </w:r>
      <w:hyperlink r:id="rId10" w:history="1">
        <w:r w:rsidRPr="00A70351">
          <w:rPr>
            <w:rFonts w:ascii="Arial" w:hAnsi="Arial" w:cs="Arial"/>
            <w:sz w:val="20"/>
            <w:szCs w:val="20"/>
            <w:u w:val="single"/>
          </w:rPr>
          <w:t>8 USC § 1154</w:t>
        </w:r>
      </w:hyperlink>
      <w:r w:rsidRPr="00A70351">
        <w:rPr>
          <w:rFonts w:ascii="Arial" w:hAnsi="Arial" w:cs="Arial"/>
          <w:sz w:val="20"/>
          <w:szCs w:val="20"/>
        </w:rPr>
        <w:t>(a)(1)(B)(ii) or (iii)];</w:t>
      </w:r>
    </w:p>
    <w:p w:rsidR="0025761A" w:rsidRPr="00A70351" w:rsidP="0025761A" w14:paraId="79D801BB" w14:textId="77777777">
      <w:pPr>
        <w:widowControl w:val="0"/>
        <w:autoSpaceDE w:val="0"/>
        <w:autoSpaceDN w:val="0"/>
        <w:adjustRightInd w:val="0"/>
        <w:rPr>
          <w:rFonts w:ascii="Arial" w:hAnsi="Arial" w:cs="Arial"/>
          <w:sz w:val="20"/>
          <w:szCs w:val="20"/>
        </w:rPr>
      </w:pPr>
    </w:p>
    <w:p w:rsidR="0025761A" w:rsidRPr="00A70351" w:rsidP="0025761A" w14:paraId="6EC75A5E"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(III) classification or status as a VAWA self-petitioner; or</w:t>
      </w:r>
    </w:p>
    <w:p w:rsidR="0025761A" w:rsidRPr="00A70351" w:rsidP="0025761A" w14:paraId="70E2B6AA" w14:textId="77777777">
      <w:pPr>
        <w:widowControl w:val="0"/>
        <w:autoSpaceDE w:val="0"/>
        <w:autoSpaceDN w:val="0"/>
        <w:adjustRightInd w:val="0"/>
        <w:rPr>
          <w:rFonts w:ascii="Arial" w:hAnsi="Arial" w:cs="Arial"/>
          <w:sz w:val="20"/>
          <w:szCs w:val="20"/>
        </w:rPr>
      </w:pPr>
    </w:p>
    <w:p w:rsidR="0025761A" w:rsidRPr="00A70351" w:rsidP="0025761A" w14:paraId="448694F7"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(ii) the person petitioning for the alien's admission (and any additional sponsor required under section 213A(f) [</w:t>
      </w:r>
      <w:hyperlink r:id="rId7" w:history="1">
        <w:r w:rsidRPr="00A70351">
          <w:rPr>
            <w:rFonts w:ascii="Arial" w:hAnsi="Arial" w:cs="Arial"/>
            <w:sz w:val="20"/>
            <w:szCs w:val="20"/>
            <w:u w:val="single"/>
          </w:rPr>
          <w:t>8 USC § 1183a</w:t>
        </w:r>
      </w:hyperlink>
      <w:r w:rsidRPr="00A70351">
        <w:rPr>
          <w:rFonts w:ascii="Arial" w:hAnsi="Arial" w:cs="Arial"/>
          <w:sz w:val="20"/>
          <w:szCs w:val="20"/>
        </w:rPr>
        <w:t>(f)] or any alternative sponsor permitted under paragraph (5)(B) of such section) has executed an affidavit of support described in section 213A [</w:t>
      </w:r>
      <w:hyperlink r:id="rId7" w:history="1">
        <w:r w:rsidRPr="00A70351">
          <w:rPr>
            <w:rFonts w:ascii="Arial" w:hAnsi="Arial" w:cs="Arial"/>
            <w:sz w:val="20"/>
            <w:szCs w:val="20"/>
            <w:u w:val="single"/>
          </w:rPr>
          <w:t>8 USC § 1183a</w:t>
        </w:r>
      </w:hyperlink>
      <w:r w:rsidRPr="00A70351">
        <w:rPr>
          <w:rFonts w:ascii="Arial" w:hAnsi="Arial" w:cs="Arial"/>
          <w:sz w:val="20"/>
          <w:szCs w:val="20"/>
        </w:rPr>
        <w:t>] with respect to such alien.</w:t>
      </w:r>
    </w:p>
    <w:p w:rsidR="0025761A" w:rsidRPr="00A70351" w:rsidP="0025761A" w14:paraId="7A0D8F49" w14:textId="77777777">
      <w:pPr>
        <w:widowControl w:val="0"/>
        <w:autoSpaceDE w:val="0"/>
        <w:autoSpaceDN w:val="0"/>
        <w:adjustRightInd w:val="0"/>
        <w:rPr>
          <w:rFonts w:ascii="Arial" w:hAnsi="Arial" w:cs="Arial"/>
          <w:sz w:val="20"/>
          <w:szCs w:val="20"/>
        </w:rPr>
      </w:pPr>
    </w:p>
    <w:p w:rsidR="0025761A" w:rsidRPr="00A70351" w:rsidP="0025761A" w14:paraId="753ECF43" w14:textId="77777777">
      <w:pPr>
        <w:widowControl w:val="0"/>
        <w:autoSpaceDE w:val="0"/>
        <w:autoSpaceDN w:val="0"/>
        <w:adjustRightInd w:val="0"/>
        <w:rPr>
          <w:rFonts w:ascii="Arial" w:hAnsi="Arial" w:cs="Arial"/>
          <w:sz w:val="20"/>
          <w:szCs w:val="20"/>
        </w:rPr>
      </w:pPr>
      <w:r w:rsidRPr="00A70351">
        <w:rPr>
          <w:rFonts w:ascii="Arial" w:hAnsi="Arial" w:cs="Arial"/>
          <w:sz w:val="20"/>
          <w:szCs w:val="20"/>
        </w:rPr>
        <w:t>(D) Certain employment-based immigrants.Any alien who seeks admission or adjustment of status under a visa number issued under section 203(b) [</w:t>
      </w:r>
      <w:hyperlink r:id="rId9" w:history="1">
        <w:r w:rsidRPr="00A70351">
          <w:rPr>
            <w:rFonts w:ascii="Arial" w:hAnsi="Arial" w:cs="Arial"/>
            <w:sz w:val="20"/>
            <w:szCs w:val="20"/>
            <w:u w:val="single"/>
          </w:rPr>
          <w:t>8 USC § 1153</w:t>
        </w:r>
      </w:hyperlink>
      <w:r w:rsidRPr="00A70351">
        <w:rPr>
          <w:rFonts w:ascii="Arial" w:hAnsi="Arial" w:cs="Arial"/>
          <w:sz w:val="20"/>
          <w:szCs w:val="20"/>
        </w:rPr>
        <w:t>(b)] by virtue of a classification petition filed by a relative of the alien (or by an entity in which such relative has a significant ownership interest) is excludable under this paragraph unless such relative has executed an affidavit of support described in section 213A [</w:t>
      </w:r>
      <w:hyperlink r:id="rId7" w:history="1">
        <w:r w:rsidRPr="00A70351">
          <w:rPr>
            <w:rFonts w:ascii="Arial" w:hAnsi="Arial" w:cs="Arial"/>
            <w:sz w:val="20"/>
            <w:szCs w:val="20"/>
            <w:u w:val="single"/>
          </w:rPr>
          <w:t>8 USC § 1183a</w:t>
        </w:r>
      </w:hyperlink>
      <w:r w:rsidRPr="00A70351">
        <w:rPr>
          <w:rFonts w:ascii="Arial" w:hAnsi="Arial" w:cs="Arial"/>
          <w:sz w:val="20"/>
          <w:szCs w:val="20"/>
        </w:rPr>
        <w:t>] with respect to such alien.</w:t>
      </w:r>
    </w:p>
    <w:p w:rsidR="005C0247" w:rsidRPr="00A70351" w:rsidP="005C0247" w14:paraId="05A24557" w14:textId="77777777">
      <w:pPr>
        <w:rPr>
          <w:rFonts w:ascii="Arial" w:hAnsi="Arial" w:cs="Arial"/>
          <w:sz w:val="20"/>
          <w:szCs w:val="20"/>
        </w:rPr>
      </w:pPr>
    </w:p>
    <w:p w:rsidR="0025761A" w:rsidRPr="00A70351" w:rsidP="0025761A" w14:paraId="3D4AC1CB" w14:textId="77777777">
      <w:pPr>
        <w:rPr>
          <w:rFonts w:ascii="Arial" w:hAnsi="Arial" w:cs="Arial"/>
          <w:sz w:val="20"/>
          <w:szCs w:val="20"/>
        </w:rPr>
      </w:pPr>
    </w:p>
    <w:p w:rsidR="0025761A" w:rsidRPr="00A70351" w:rsidP="0025761A" w14:paraId="77F96282" w14:textId="77777777">
      <w:pPr>
        <w:rPr>
          <w:rFonts w:ascii="Arial" w:hAnsi="Arial" w:cs="Arial"/>
          <w:sz w:val="20"/>
          <w:szCs w:val="20"/>
        </w:rPr>
      </w:pPr>
    </w:p>
    <w:p w:rsidR="0025761A" w:rsidRPr="00A70351" w:rsidP="0025761A" w14:paraId="3545064B" w14:textId="77777777">
      <w:pPr>
        <w:rPr>
          <w:rFonts w:ascii="Arial" w:hAnsi="Arial" w:cs="Arial"/>
          <w:sz w:val="20"/>
          <w:szCs w:val="20"/>
        </w:rPr>
      </w:pPr>
    </w:p>
    <w:p w:rsidR="0025761A" w:rsidRPr="00A70351" w:rsidP="0025761A" w14:paraId="340F48D5" w14:textId="77777777">
      <w:pPr>
        <w:rPr>
          <w:rFonts w:ascii="Arial" w:hAnsi="Arial" w:cs="Arial"/>
          <w:sz w:val="20"/>
          <w:szCs w:val="20"/>
        </w:rPr>
      </w:pPr>
    </w:p>
    <w:p w:rsidR="0025761A" w:rsidRPr="00A70351" w:rsidP="0025761A" w14:paraId="4969E833" w14:textId="77777777">
      <w:pPr>
        <w:rPr>
          <w:rFonts w:ascii="Arial" w:hAnsi="Arial" w:cs="Arial"/>
          <w:sz w:val="20"/>
          <w:szCs w:val="20"/>
        </w:rPr>
      </w:pPr>
    </w:p>
    <w:p w:rsidR="0025761A" w:rsidRPr="00A70351" w:rsidP="0025761A" w14:paraId="7EFDB7AD" w14:textId="77777777">
      <w:pPr>
        <w:rPr>
          <w:rFonts w:ascii="Arial" w:hAnsi="Arial" w:cs="Arial"/>
          <w:sz w:val="20"/>
          <w:szCs w:val="20"/>
        </w:rPr>
      </w:pPr>
    </w:p>
    <w:p w:rsidR="0025761A" w:rsidRPr="00A70351" w:rsidP="0025761A" w14:paraId="667C6F2B" w14:textId="77777777">
      <w:pPr>
        <w:rPr>
          <w:rFonts w:ascii="Arial" w:hAnsi="Arial" w:cs="Arial"/>
          <w:sz w:val="20"/>
          <w:szCs w:val="20"/>
        </w:rPr>
      </w:pPr>
    </w:p>
    <w:p w:rsidR="0025761A" w:rsidRPr="00A70351" w:rsidP="0025761A" w14:paraId="4EC1A042" w14:textId="77777777">
      <w:pPr>
        <w:widowControl w:val="0"/>
        <w:autoSpaceDE w:val="0"/>
        <w:autoSpaceDN w:val="0"/>
        <w:adjustRightInd w:val="0"/>
        <w:jc w:val="both"/>
        <w:rPr>
          <w:sz w:val="20"/>
          <w:szCs w:val="20"/>
        </w:rPr>
      </w:pPr>
      <w:r w:rsidRPr="00A70351">
        <w:rPr>
          <w:b/>
          <w:bCs/>
          <w:sz w:val="20"/>
          <w:szCs w:val="20"/>
        </w:rPr>
        <w:t>Section 213</w:t>
      </w:r>
      <w:r w:rsidRPr="00A70351">
        <w:rPr>
          <w:b/>
          <w:bCs/>
          <w:sz w:val="20"/>
          <w:szCs w:val="20"/>
        </w:rPr>
        <w:t>A  -</w:t>
      </w:r>
      <w:r w:rsidRPr="00A70351">
        <w:rPr>
          <w:b/>
          <w:bCs/>
          <w:sz w:val="20"/>
          <w:szCs w:val="20"/>
        </w:rPr>
        <w:t xml:space="preserve"> REQUIREMENTS FOR SPONSOR’S AFFIDAVIT OF SUPPORT</w:t>
      </w:r>
      <w:r w:rsidRPr="00A70351">
        <w:rPr>
          <w:sz w:val="20"/>
          <w:szCs w:val="20"/>
        </w:rPr>
        <w:t xml:space="preserve"> </w:t>
      </w:r>
    </w:p>
    <w:p w:rsidR="0025761A" w:rsidRPr="00A70351" w:rsidP="0025761A" w14:paraId="752DE36F" w14:textId="77777777">
      <w:pPr>
        <w:widowControl w:val="0"/>
        <w:autoSpaceDE w:val="0"/>
        <w:autoSpaceDN w:val="0"/>
        <w:adjustRightInd w:val="0"/>
        <w:jc w:val="both"/>
        <w:rPr>
          <w:sz w:val="20"/>
          <w:szCs w:val="20"/>
        </w:rPr>
      </w:pPr>
    </w:p>
    <w:p w:rsidR="0025761A" w:rsidRPr="00A70351" w:rsidP="0025761A" w14:paraId="7C7B02E5" w14:textId="77777777">
      <w:pPr>
        <w:widowControl w:val="0"/>
        <w:autoSpaceDE w:val="0"/>
        <w:autoSpaceDN w:val="0"/>
        <w:adjustRightInd w:val="0"/>
        <w:jc w:val="both"/>
      </w:pPr>
      <w:r w:rsidRPr="00A70351">
        <w:rPr>
          <w:b/>
          <w:bCs/>
          <w:sz w:val="20"/>
          <w:szCs w:val="20"/>
        </w:rPr>
        <w:t>(a)</w:t>
      </w:r>
      <w:r w:rsidRPr="00A70351">
        <w:rPr>
          <w:sz w:val="20"/>
          <w:szCs w:val="20"/>
        </w:rPr>
        <w:t xml:space="preserve"> </w:t>
      </w:r>
      <w:r w:rsidRPr="00A70351">
        <w:rPr>
          <w:b/>
          <w:bCs/>
          <w:sz w:val="20"/>
          <w:szCs w:val="20"/>
        </w:rPr>
        <w:t>Enforceability.</w:t>
      </w:r>
    </w:p>
    <w:p w:rsidR="0025761A" w:rsidRPr="00A70351" w:rsidP="0025761A" w14:paraId="162B08D9" w14:textId="77777777">
      <w:pPr>
        <w:widowControl w:val="0"/>
        <w:autoSpaceDE w:val="0"/>
        <w:autoSpaceDN w:val="0"/>
        <w:adjustRightInd w:val="0"/>
        <w:jc w:val="both"/>
        <w:rPr>
          <w:sz w:val="20"/>
          <w:szCs w:val="20"/>
        </w:rPr>
      </w:pPr>
    </w:p>
    <w:p w:rsidR="0025761A" w:rsidRPr="00A70351" w:rsidP="0025761A" w14:paraId="0BFF37D7" w14:textId="77777777">
      <w:pPr>
        <w:widowControl w:val="0"/>
        <w:autoSpaceDE w:val="0"/>
        <w:autoSpaceDN w:val="0"/>
        <w:adjustRightInd w:val="0"/>
        <w:jc w:val="both"/>
      </w:pPr>
      <w:r w:rsidRPr="00A70351">
        <w:rPr>
          <w:sz w:val="20"/>
          <w:szCs w:val="20"/>
        </w:rPr>
        <w:t>(1) Terms of affidavit. No affidavit of support may be accepted by the Attorney General or by any consular off</w:t>
      </w:r>
      <w:r w:rsidRPr="00A70351">
        <w:rPr>
          <w:sz w:val="20"/>
          <w:szCs w:val="20"/>
        </w:rPr>
        <w:t>i</w:t>
      </w:r>
      <w:r w:rsidRPr="00A70351">
        <w:rPr>
          <w:sz w:val="20"/>
          <w:szCs w:val="20"/>
        </w:rPr>
        <w:t>cer to establish that an alien is not excludable as a public charge under section 212(a)(</w:t>
      </w:r>
      <w:r w:rsidRPr="00A70351">
        <w:rPr>
          <w:sz w:val="20"/>
          <w:szCs w:val="20"/>
        </w:rPr>
        <w:t>4)[</w:t>
      </w:r>
      <w:r w:rsidRPr="00A70351">
        <w:rPr>
          <w:sz w:val="20"/>
          <w:szCs w:val="20"/>
          <w:u w:val="single"/>
        </w:rPr>
        <w:t>8 USC § 1182</w:t>
      </w:r>
      <w:r w:rsidRPr="00A70351">
        <w:rPr>
          <w:sz w:val="20"/>
          <w:szCs w:val="20"/>
        </w:rPr>
        <w:t>(a)(4)] unless such affidavit is executed by a sponsor of the alien as a contract—</w:t>
      </w:r>
    </w:p>
    <w:p w:rsidR="0025761A" w:rsidRPr="00A70351" w:rsidP="0025761A" w14:paraId="590DDFC3" w14:textId="77777777">
      <w:pPr>
        <w:widowControl w:val="0"/>
        <w:autoSpaceDE w:val="0"/>
        <w:autoSpaceDN w:val="0"/>
        <w:adjustRightInd w:val="0"/>
        <w:jc w:val="both"/>
        <w:rPr>
          <w:sz w:val="20"/>
          <w:szCs w:val="20"/>
        </w:rPr>
      </w:pPr>
    </w:p>
    <w:p w:rsidR="0025761A" w:rsidRPr="00A70351" w:rsidP="0025761A" w14:paraId="044E1F93" w14:textId="77777777">
      <w:pPr>
        <w:widowControl w:val="0"/>
        <w:autoSpaceDE w:val="0"/>
        <w:autoSpaceDN w:val="0"/>
        <w:adjustRightInd w:val="0"/>
        <w:jc w:val="both"/>
      </w:pPr>
      <w:r w:rsidRPr="00A70351">
        <w:rPr>
          <w:sz w:val="20"/>
          <w:szCs w:val="20"/>
        </w:rPr>
        <w:t xml:space="preserve">(A) in which the sponsor agrees to provide support to maintain the sponsored alien at an annual income that is not less than 125 percent of the Federal poverty line during the period in which the affidavit is </w:t>
      </w:r>
      <w:r w:rsidRPr="00A70351">
        <w:rPr>
          <w:sz w:val="20"/>
          <w:szCs w:val="20"/>
        </w:rPr>
        <w:t>enforceable;</w:t>
      </w:r>
    </w:p>
    <w:p w:rsidR="0025761A" w:rsidRPr="00A70351" w:rsidP="0025761A" w14:paraId="441DF4D0" w14:textId="77777777">
      <w:pPr>
        <w:widowControl w:val="0"/>
        <w:autoSpaceDE w:val="0"/>
        <w:autoSpaceDN w:val="0"/>
        <w:adjustRightInd w:val="0"/>
        <w:jc w:val="both"/>
        <w:rPr>
          <w:sz w:val="20"/>
          <w:szCs w:val="20"/>
        </w:rPr>
      </w:pPr>
    </w:p>
    <w:p w:rsidR="0025761A" w:rsidRPr="00A70351" w:rsidP="0025761A" w14:paraId="4C45A20F" w14:textId="77777777">
      <w:pPr>
        <w:widowControl w:val="0"/>
        <w:autoSpaceDE w:val="0"/>
        <w:autoSpaceDN w:val="0"/>
        <w:adjustRightInd w:val="0"/>
        <w:jc w:val="both"/>
      </w:pPr>
      <w:r w:rsidRPr="00A70351">
        <w:rPr>
          <w:sz w:val="20"/>
          <w:szCs w:val="20"/>
        </w:rPr>
        <w:t>(B) that is legally enforceable against the sponsor by the sponsored alien, the Federal Government, any State (or any political subdivision of such State), or by any other entity that provides any means-tested public ben</w:t>
      </w:r>
      <w:r w:rsidRPr="00A70351">
        <w:rPr>
          <w:sz w:val="20"/>
          <w:szCs w:val="20"/>
        </w:rPr>
        <w:t>e</w:t>
      </w:r>
      <w:r w:rsidRPr="00A70351">
        <w:rPr>
          <w:sz w:val="20"/>
          <w:szCs w:val="20"/>
        </w:rPr>
        <w:t>fit (as defined in subsection (e)), consistent with the provisions of this section; and</w:t>
      </w:r>
    </w:p>
    <w:p w:rsidR="0025761A" w:rsidRPr="00A70351" w:rsidP="0025761A" w14:paraId="2666F2C4" w14:textId="77777777">
      <w:pPr>
        <w:widowControl w:val="0"/>
        <w:autoSpaceDE w:val="0"/>
        <w:autoSpaceDN w:val="0"/>
        <w:adjustRightInd w:val="0"/>
        <w:jc w:val="both"/>
        <w:rPr>
          <w:sz w:val="20"/>
          <w:szCs w:val="20"/>
        </w:rPr>
      </w:pPr>
    </w:p>
    <w:p w:rsidR="0025761A" w:rsidRPr="00A70351" w:rsidP="0025761A" w14:paraId="567C1075" w14:textId="77777777">
      <w:pPr>
        <w:widowControl w:val="0"/>
        <w:autoSpaceDE w:val="0"/>
        <w:autoSpaceDN w:val="0"/>
        <w:adjustRightInd w:val="0"/>
        <w:jc w:val="both"/>
      </w:pPr>
      <w:r w:rsidRPr="00A70351">
        <w:rPr>
          <w:sz w:val="20"/>
          <w:szCs w:val="20"/>
        </w:rPr>
        <w:t>(C) in which the sponsor agrees to submit to the jurisdiction of any Federal or State court for the purpose of actions brought under subsection (b)(2).</w:t>
      </w:r>
    </w:p>
    <w:p w:rsidR="0025761A" w:rsidRPr="00A70351" w:rsidP="0025761A" w14:paraId="70904EBD" w14:textId="77777777">
      <w:pPr>
        <w:widowControl w:val="0"/>
        <w:autoSpaceDE w:val="0"/>
        <w:autoSpaceDN w:val="0"/>
        <w:adjustRightInd w:val="0"/>
        <w:jc w:val="both"/>
        <w:rPr>
          <w:sz w:val="20"/>
          <w:szCs w:val="20"/>
        </w:rPr>
      </w:pPr>
    </w:p>
    <w:p w:rsidR="0025761A" w:rsidRPr="00A70351" w:rsidP="0025761A" w14:paraId="6B299AA0" w14:textId="77777777">
      <w:pPr>
        <w:widowControl w:val="0"/>
        <w:autoSpaceDE w:val="0"/>
        <w:autoSpaceDN w:val="0"/>
        <w:adjustRightInd w:val="0"/>
        <w:jc w:val="both"/>
      </w:pPr>
      <w:r w:rsidRPr="00A70351">
        <w:rPr>
          <w:sz w:val="20"/>
          <w:szCs w:val="20"/>
        </w:rPr>
        <w:t xml:space="preserve">(2) Period of </w:t>
      </w:r>
      <w:r w:rsidRPr="00A70351">
        <w:rPr>
          <w:sz w:val="20"/>
          <w:szCs w:val="20"/>
        </w:rPr>
        <w:t>enforceability.An</w:t>
      </w:r>
      <w:r w:rsidRPr="00A70351">
        <w:rPr>
          <w:sz w:val="20"/>
          <w:szCs w:val="20"/>
        </w:rPr>
        <w:t xml:space="preserve"> affidavit of support shall be enforceable with respect to benefits provided for an alien before the date the alien is naturalized as a citizen of the </w:t>
      </w:r>
      <w:smartTag w:uri="urn:schemas-microsoft-com:office:smarttags" w:element="place">
        <w:smartTag w:uri="urn:schemas-microsoft-com:office:smarttags" w:element="country-region">
          <w:r w:rsidRPr="00A70351">
            <w:rPr>
              <w:sz w:val="20"/>
              <w:szCs w:val="20"/>
            </w:rPr>
            <w:t>United States</w:t>
          </w:r>
        </w:smartTag>
      </w:smartTag>
      <w:r w:rsidRPr="00A70351">
        <w:rPr>
          <w:sz w:val="20"/>
          <w:szCs w:val="20"/>
        </w:rPr>
        <w:t>, or, if earlier, the termination date provided under paragraph (3).</w:t>
      </w:r>
    </w:p>
    <w:p w:rsidR="0025761A" w:rsidRPr="00A70351" w:rsidP="0025761A" w14:paraId="361DD09B" w14:textId="77777777">
      <w:pPr>
        <w:widowControl w:val="0"/>
        <w:autoSpaceDE w:val="0"/>
        <w:autoSpaceDN w:val="0"/>
        <w:adjustRightInd w:val="0"/>
        <w:jc w:val="both"/>
        <w:rPr>
          <w:sz w:val="20"/>
          <w:szCs w:val="20"/>
        </w:rPr>
      </w:pPr>
    </w:p>
    <w:p w:rsidR="0025761A" w:rsidRPr="00A70351" w:rsidP="0025761A" w14:paraId="30D8941D" w14:textId="77777777">
      <w:pPr>
        <w:widowControl w:val="0"/>
        <w:autoSpaceDE w:val="0"/>
        <w:autoSpaceDN w:val="0"/>
        <w:adjustRightInd w:val="0"/>
        <w:jc w:val="both"/>
      </w:pPr>
      <w:r w:rsidRPr="00A70351">
        <w:rPr>
          <w:sz w:val="20"/>
          <w:szCs w:val="20"/>
        </w:rPr>
        <w:t>(3) Termination of period of enforceability upon completion of required period of employment, etc.</w:t>
      </w:r>
    </w:p>
    <w:p w:rsidR="0025761A" w:rsidRPr="00A70351" w:rsidP="0025761A" w14:paraId="7FB6F326" w14:textId="77777777">
      <w:pPr>
        <w:widowControl w:val="0"/>
        <w:autoSpaceDE w:val="0"/>
        <w:autoSpaceDN w:val="0"/>
        <w:adjustRightInd w:val="0"/>
        <w:jc w:val="both"/>
        <w:rPr>
          <w:sz w:val="20"/>
          <w:szCs w:val="20"/>
        </w:rPr>
      </w:pPr>
    </w:p>
    <w:p w:rsidR="0025761A" w:rsidRPr="00A70351" w:rsidP="0025761A" w14:paraId="289AF81C" w14:textId="77777777">
      <w:pPr>
        <w:widowControl w:val="0"/>
        <w:autoSpaceDE w:val="0"/>
        <w:autoSpaceDN w:val="0"/>
        <w:adjustRightInd w:val="0"/>
        <w:jc w:val="both"/>
      </w:pPr>
      <w:r w:rsidRPr="00A70351">
        <w:rPr>
          <w:sz w:val="20"/>
          <w:szCs w:val="20"/>
        </w:rPr>
        <w:t>(A) In general.An affidavit of support is not enforceable after such time as the alien (i) has worked 40 qualif</w:t>
      </w:r>
      <w:r w:rsidRPr="00A70351">
        <w:rPr>
          <w:sz w:val="20"/>
          <w:szCs w:val="20"/>
        </w:rPr>
        <w:t>y</w:t>
      </w:r>
      <w:r w:rsidRPr="00A70351">
        <w:rPr>
          <w:sz w:val="20"/>
          <w:szCs w:val="20"/>
        </w:rPr>
        <w:t xml:space="preserve">ing quarters of coverage as defined under title II of the Social Security </w:t>
      </w:r>
      <w:r w:rsidRPr="00A70351">
        <w:rPr>
          <w:b/>
          <w:bCs/>
          <w:sz w:val="20"/>
          <w:szCs w:val="20"/>
        </w:rPr>
        <w:t>Act</w:t>
      </w:r>
      <w:r w:rsidRPr="00A70351">
        <w:rPr>
          <w:sz w:val="20"/>
          <w:szCs w:val="20"/>
        </w:rPr>
        <w:t xml:space="preserve"> or can be credited with such qual</w:t>
      </w:r>
      <w:r w:rsidRPr="00A70351">
        <w:rPr>
          <w:sz w:val="20"/>
          <w:szCs w:val="20"/>
        </w:rPr>
        <w:t>i</w:t>
      </w:r>
      <w:r w:rsidRPr="00A70351">
        <w:rPr>
          <w:sz w:val="20"/>
          <w:szCs w:val="20"/>
        </w:rPr>
        <w:t>fying quarters as provided under subparagraph (B), and (ii) in the case of any such qualifying quarter credi</w:t>
      </w:r>
      <w:r w:rsidRPr="00A70351">
        <w:rPr>
          <w:sz w:val="20"/>
          <w:szCs w:val="20"/>
        </w:rPr>
        <w:t>t</w:t>
      </w:r>
      <w:r w:rsidRPr="00A70351">
        <w:rPr>
          <w:sz w:val="20"/>
          <w:szCs w:val="20"/>
        </w:rPr>
        <w:t>able for any period beginning after December 31, 1996, did not receive any Federal means-tested public ben</w:t>
      </w:r>
      <w:r w:rsidRPr="00A70351">
        <w:rPr>
          <w:sz w:val="20"/>
          <w:szCs w:val="20"/>
        </w:rPr>
        <w:t>e</w:t>
      </w:r>
      <w:r w:rsidRPr="00A70351">
        <w:rPr>
          <w:sz w:val="20"/>
          <w:szCs w:val="20"/>
        </w:rPr>
        <w:t xml:space="preserve">fit (as provided under section 403 of the Personal Responsibility and Work Opportunity Reconciliation </w:t>
      </w:r>
      <w:r w:rsidRPr="00A70351">
        <w:rPr>
          <w:b/>
          <w:bCs/>
          <w:sz w:val="20"/>
          <w:szCs w:val="20"/>
        </w:rPr>
        <w:t>Act</w:t>
      </w:r>
      <w:r w:rsidRPr="00A70351">
        <w:rPr>
          <w:sz w:val="20"/>
          <w:szCs w:val="20"/>
        </w:rPr>
        <w:t xml:space="preserve"> of 1996) during any such period.</w:t>
      </w:r>
    </w:p>
    <w:p w:rsidR="0025761A" w:rsidRPr="00A70351" w:rsidP="0025761A" w14:paraId="5C2D1506" w14:textId="77777777">
      <w:pPr>
        <w:widowControl w:val="0"/>
        <w:autoSpaceDE w:val="0"/>
        <w:autoSpaceDN w:val="0"/>
        <w:adjustRightInd w:val="0"/>
        <w:jc w:val="both"/>
        <w:rPr>
          <w:sz w:val="20"/>
          <w:szCs w:val="20"/>
        </w:rPr>
      </w:pPr>
    </w:p>
    <w:p w:rsidR="0025761A" w:rsidRPr="00A70351" w:rsidP="0025761A" w14:paraId="488C72A0" w14:textId="77777777">
      <w:pPr>
        <w:widowControl w:val="0"/>
        <w:autoSpaceDE w:val="0"/>
        <w:autoSpaceDN w:val="0"/>
        <w:adjustRightInd w:val="0"/>
        <w:jc w:val="both"/>
      </w:pPr>
      <w:r w:rsidRPr="00A70351">
        <w:rPr>
          <w:sz w:val="20"/>
          <w:szCs w:val="20"/>
        </w:rPr>
        <w:t xml:space="preserve">(B) Qualifying </w:t>
      </w:r>
      <w:r w:rsidRPr="00A70351">
        <w:rPr>
          <w:sz w:val="20"/>
          <w:szCs w:val="20"/>
        </w:rPr>
        <w:t>quarters.For</w:t>
      </w:r>
      <w:r w:rsidRPr="00A70351">
        <w:rPr>
          <w:sz w:val="20"/>
          <w:szCs w:val="20"/>
        </w:rPr>
        <w:t xml:space="preserve"> purposes of this section, in determining the number of qualifying quarters of co</w:t>
      </w:r>
      <w:r w:rsidRPr="00A70351">
        <w:rPr>
          <w:sz w:val="20"/>
          <w:szCs w:val="20"/>
        </w:rPr>
        <w:t>v</w:t>
      </w:r>
      <w:r w:rsidRPr="00A70351">
        <w:rPr>
          <w:sz w:val="20"/>
          <w:szCs w:val="20"/>
        </w:rPr>
        <w:t xml:space="preserve">erage under title II of the Social Security </w:t>
      </w:r>
      <w:r w:rsidRPr="00A70351">
        <w:rPr>
          <w:b/>
          <w:bCs/>
          <w:sz w:val="20"/>
          <w:szCs w:val="20"/>
        </w:rPr>
        <w:t>Act</w:t>
      </w:r>
      <w:r w:rsidRPr="00A70351">
        <w:rPr>
          <w:sz w:val="20"/>
          <w:szCs w:val="20"/>
        </w:rPr>
        <w:t xml:space="preserve"> an alien shall be credited with—</w:t>
      </w:r>
    </w:p>
    <w:p w:rsidR="0025761A" w:rsidRPr="00A70351" w:rsidP="0025761A" w14:paraId="4F165019" w14:textId="77777777">
      <w:pPr>
        <w:widowControl w:val="0"/>
        <w:autoSpaceDE w:val="0"/>
        <w:autoSpaceDN w:val="0"/>
        <w:adjustRightInd w:val="0"/>
        <w:jc w:val="both"/>
        <w:rPr>
          <w:sz w:val="20"/>
          <w:szCs w:val="20"/>
        </w:rPr>
      </w:pPr>
    </w:p>
    <w:p w:rsidR="0025761A" w:rsidRPr="00A70351" w:rsidP="0025761A" w14:paraId="260B9F1B" w14:textId="77777777">
      <w:pPr>
        <w:widowControl w:val="0"/>
        <w:autoSpaceDE w:val="0"/>
        <w:autoSpaceDN w:val="0"/>
        <w:adjustRightInd w:val="0"/>
        <w:jc w:val="both"/>
      </w:pPr>
      <w:r w:rsidRPr="00A70351">
        <w:rPr>
          <w:sz w:val="20"/>
          <w:szCs w:val="20"/>
        </w:rPr>
        <w:t xml:space="preserve">(i) </w:t>
      </w:r>
      <w:r w:rsidRPr="00A70351">
        <w:rPr>
          <w:sz w:val="20"/>
          <w:szCs w:val="20"/>
        </w:rPr>
        <w:t>all of</w:t>
      </w:r>
      <w:r w:rsidRPr="00A70351">
        <w:rPr>
          <w:sz w:val="20"/>
          <w:szCs w:val="20"/>
        </w:rPr>
        <w:t xml:space="preserve"> the qualifying quarters of coverage as defined under title II of the Social Security </w:t>
      </w:r>
      <w:r w:rsidRPr="00A70351">
        <w:rPr>
          <w:b/>
          <w:bCs/>
          <w:sz w:val="20"/>
          <w:szCs w:val="20"/>
        </w:rPr>
        <w:t>Act</w:t>
      </w:r>
      <w:r w:rsidRPr="00A70351">
        <w:rPr>
          <w:sz w:val="20"/>
          <w:szCs w:val="20"/>
        </w:rPr>
        <w:t xml:space="preserve"> worked by a parent of such alien while the alien was under age 18, and</w:t>
      </w:r>
    </w:p>
    <w:p w:rsidR="0025761A" w:rsidRPr="00A70351" w:rsidP="0025761A" w14:paraId="26E3A85A" w14:textId="77777777">
      <w:pPr>
        <w:widowControl w:val="0"/>
        <w:autoSpaceDE w:val="0"/>
        <w:autoSpaceDN w:val="0"/>
        <w:adjustRightInd w:val="0"/>
        <w:jc w:val="both"/>
        <w:rPr>
          <w:sz w:val="20"/>
          <w:szCs w:val="20"/>
        </w:rPr>
      </w:pPr>
    </w:p>
    <w:p w:rsidR="0025761A" w:rsidRPr="00A70351" w:rsidP="0025761A" w14:paraId="06BE3A7F" w14:textId="77777777">
      <w:pPr>
        <w:widowControl w:val="0"/>
        <w:autoSpaceDE w:val="0"/>
        <w:autoSpaceDN w:val="0"/>
        <w:adjustRightInd w:val="0"/>
        <w:jc w:val="both"/>
      </w:pPr>
      <w:r w:rsidRPr="00A70351">
        <w:rPr>
          <w:sz w:val="20"/>
          <w:szCs w:val="20"/>
        </w:rPr>
        <w:t>(ii) all of the qualifying quarters worked by a spouse of such alien during their marriage and the alien r</w:t>
      </w:r>
      <w:r w:rsidRPr="00A70351">
        <w:rPr>
          <w:sz w:val="20"/>
          <w:szCs w:val="20"/>
        </w:rPr>
        <w:t>e</w:t>
      </w:r>
      <w:r w:rsidRPr="00A70351">
        <w:rPr>
          <w:sz w:val="20"/>
          <w:szCs w:val="20"/>
        </w:rPr>
        <w:t xml:space="preserve">mains married to such spouse or such spouse is deceased.No such qualifying quarter of coverage that is creditable under title II of the Social Security </w:t>
      </w:r>
      <w:r w:rsidRPr="00A70351">
        <w:rPr>
          <w:b/>
          <w:bCs/>
          <w:sz w:val="20"/>
          <w:szCs w:val="20"/>
        </w:rPr>
        <w:t>Act</w:t>
      </w:r>
      <w:r w:rsidRPr="00A70351">
        <w:rPr>
          <w:sz w:val="20"/>
          <w:szCs w:val="20"/>
        </w:rPr>
        <w:t xml:space="preserve"> for any period beginning after December 31, 1996, may be credited to an alien under clause (i) or (ii) if the parent or spouse (as the case may be) of such alien received any Federal means-tested public benefit (as provided under section 403 of the Personal Responsibi</w:t>
      </w:r>
      <w:r w:rsidRPr="00A70351">
        <w:rPr>
          <w:sz w:val="20"/>
          <w:szCs w:val="20"/>
        </w:rPr>
        <w:t>l</w:t>
      </w:r>
      <w:r w:rsidRPr="00A70351">
        <w:rPr>
          <w:sz w:val="20"/>
          <w:szCs w:val="20"/>
        </w:rPr>
        <w:t xml:space="preserve">ity and Work Opportunity Reconciliation </w:t>
      </w:r>
      <w:r w:rsidRPr="00A70351">
        <w:rPr>
          <w:b/>
          <w:bCs/>
          <w:sz w:val="20"/>
          <w:szCs w:val="20"/>
        </w:rPr>
        <w:t>Act</w:t>
      </w:r>
      <w:r w:rsidRPr="00A70351">
        <w:rPr>
          <w:sz w:val="20"/>
          <w:szCs w:val="20"/>
        </w:rPr>
        <w:t xml:space="preserve"> of 1996) during the period for which such qualifying quarter of coverage is so credited.</w:t>
      </w:r>
    </w:p>
    <w:p w:rsidR="0025761A" w:rsidRPr="00A70351" w:rsidP="0025761A" w14:paraId="4AD6DDA6" w14:textId="77777777">
      <w:pPr>
        <w:widowControl w:val="0"/>
        <w:autoSpaceDE w:val="0"/>
        <w:autoSpaceDN w:val="0"/>
        <w:adjustRightInd w:val="0"/>
        <w:jc w:val="both"/>
        <w:rPr>
          <w:sz w:val="20"/>
          <w:szCs w:val="20"/>
        </w:rPr>
      </w:pPr>
    </w:p>
    <w:p w:rsidR="0025761A" w:rsidRPr="00A70351" w:rsidP="0025761A" w14:paraId="3001F608" w14:textId="77777777">
      <w:pPr>
        <w:widowControl w:val="0"/>
        <w:autoSpaceDE w:val="0"/>
        <w:autoSpaceDN w:val="0"/>
        <w:adjustRightInd w:val="0"/>
        <w:jc w:val="both"/>
      </w:pPr>
      <w:r w:rsidRPr="00A70351">
        <w:rPr>
          <w:sz w:val="20"/>
          <w:szCs w:val="20"/>
        </w:rPr>
        <w:t xml:space="preserve">(C) Provision of information to SAVE </w:t>
      </w:r>
      <w:r w:rsidRPr="00A70351">
        <w:rPr>
          <w:sz w:val="20"/>
          <w:szCs w:val="20"/>
        </w:rPr>
        <w:t>system.The</w:t>
      </w:r>
      <w:r w:rsidRPr="00A70351">
        <w:rPr>
          <w:sz w:val="20"/>
          <w:szCs w:val="20"/>
        </w:rPr>
        <w:t xml:space="preserve"> Attorney General shall ensure that appropriate information regarding the application of this paragraph is provided to the system for alien verification of eligibility (SAVE) described in section 1137(d)(3) of the Social Security </w:t>
      </w:r>
      <w:r w:rsidRPr="00A70351">
        <w:rPr>
          <w:b/>
          <w:bCs/>
          <w:sz w:val="20"/>
          <w:szCs w:val="20"/>
        </w:rPr>
        <w:t>Act</w:t>
      </w:r>
      <w:r w:rsidRPr="00A70351">
        <w:rPr>
          <w:sz w:val="20"/>
          <w:szCs w:val="20"/>
        </w:rPr>
        <w:t>.</w:t>
      </w:r>
    </w:p>
    <w:p w:rsidR="0025761A" w:rsidRPr="00A70351" w:rsidP="0025761A" w14:paraId="56486ABF" w14:textId="77777777">
      <w:pPr>
        <w:widowControl w:val="0"/>
        <w:autoSpaceDE w:val="0"/>
        <w:autoSpaceDN w:val="0"/>
        <w:adjustRightInd w:val="0"/>
      </w:pPr>
    </w:p>
    <w:p w:rsidR="0025761A" w:rsidRPr="00A70351" w:rsidP="0025761A" w14:paraId="3333F30F" w14:textId="77777777">
      <w:pPr>
        <w:widowControl w:val="0"/>
        <w:autoSpaceDE w:val="0"/>
        <w:autoSpaceDN w:val="0"/>
        <w:adjustRightInd w:val="0"/>
        <w:jc w:val="both"/>
      </w:pPr>
      <w:r w:rsidRPr="00A70351">
        <w:rPr>
          <w:b/>
          <w:bCs/>
          <w:sz w:val="20"/>
          <w:szCs w:val="20"/>
        </w:rPr>
        <w:t>(b)</w:t>
      </w:r>
      <w:r w:rsidRPr="00A70351">
        <w:rPr>
          <w:sz w:val="20"/>
          <w:szCs w:val="20"/>
        </w:rPr>
        <w:t xml:space="preserve"> </w:t>
      </w:r>
      <w:r w:rsidRPr="00A70351">
        <w:rPr>
          <w:b/>
          <w:bCs/>
          <w:sz w:val="20"/>
          <w:szCs w:val="20"/>
        </w:rPr>
        <w:t>Reimbursement of government expenses.</w:t>
      </w:r>
    </w:p>
    <w:p w:rsidR="0025761A" w:rsidRPr="00A70351" w:rsidP="0025761A" w14:paraId="6B005FD6" w14:textId="77777777">
      <w:pPr>
        <w:widowControl w:val="0"/>
        <w:autoSpaceDE w:val="0"/>
        <w:autoSpaceDN w:val="0"/>
        <w:adjustRightInd w:val="0"/>
        <w:jc w:val="both"/>
        <w:rPr>
          <w:sz w:val="20"/>
          <w:szCs w:val="20"/>
        </w:rPr>
      </w:pPr>
    </w:p>
    <w:p w:rsidR="0025761A" w:rsidRPr="00A70351" w:rsidP="0025761A" w14:paraId="08698956" w14:textId="77777777">
      <w:pPr>
        <w:widowControl w:val="0"/>
        <w:autoSpaceDE w:val="0"/>
        <w:autoSpaceDN w:val="0"/>
        <w:adjustRightInd w:val="0"/>
        <w:jc w:val="both"/>
      </w:pPr>
      <w:r w:rsidRPr="00A70351">
        <w:rPr>
          <w:sz w:val="20"/>
          <w:szCs w:val="20"/>
        </w:rPr>
        <w:t>(1) Request for reimbursement.</w:t>
      </w:r>
    </w:p>
    <w:p w:rsidR="0025761A" w:rsidRPr="00A70351" w:rsidP="0025761A" w14:paraId="53C64DA1" w14:textId="77777777">
      <w:pPr>
        <w:widowControl w:val="0"/>
        <w:autoSpaceDE w:val="0"/>
        <w:autoSpaceDN w:val="0"/>
        <w:adjustRightInd w:val="0"/>
        <w:jc w:val="both"/>
        <w:rPr>
          <w:sz w:val="20"/>
          <w:szCs w:val="20"/>
        </w:rPr>
      </w:pPr>
    </w:p>
    <w:p w:rsidR="0025761A" w:rsidRPr="00A70351" w:rsidP="0025761A" w14:paraId="799D0BD3" w14:textId="77777777">
      <w:pPr>
        <w:widowControl w:val="0"/>
        <w:autoSpaceDE w:val="0"/>
        <w:autoSpaceDN w:val="0"/>
        <w:adjustRightInd w:val="0"/>
        <w:jc w:val="both"/>
      </w:pPr>
      <w:r w:rsidRPr="00A70351">
        <w:rPr>
          <w:sz w:val="20"/>
          <w:szCs w:val="20"/>
        </w:rPr>
        <w:t xml:space="preserve">(A) Requirement.Upon notification that a sponsored alien has received any means-tested public benefit, the appropriate nongovernmental entity which provided such </w:t>
      </w:r>
      <w:r w:rsidRPr="00A70351">
        <w:rPr>
          <w:sz w:val="20"/>
          <w:szCs w:val="20"/>
        </w:rPr>
        <w:t>benefit</w:t>
      </w:r>
      <w:r w:rsidRPr="00A70351">
        <w:rPr>
          <w:sz w:val="20"/>
          <w:szCs w:val="20"/>
        </w:rPr>
        <w:t xml:space="preserve"> or the appropriate entity of the Federal Go</w:t>
      </w:r>
      <w:r w:rsidRPr="00A70351">
        <w:rPr>
          <w:sz w:val="20"/>
          <w:szCs w:val="20"/>
        </w:rPr>
        <w:t>v</w:t>
      </w:r>
      <w:r w:rsidRPr="00A70351">
        <w:rPr>
          <w:sz w:val="20"/>
          <w:szCs w:val="20"/>
        </w:rPr>
        <w:t>ernment, a State, or any political subdivision of a State shall request reimbursement by the sponsor in an amount which is equal to the unreimbursed costs of such benefit.</w:t>
      </w:r>
    </w:p>
    <w:p w:rsidR="0025761A" w:rsidRPr="00A70351" w:rsidP="0025761A" w14:paraId="18DBA4E7" w14:textId="77777777">
      <w:pPr>
        <w:widowControl w:val="0"/>
        <w:autoSpaceDE w:val="0"/>
        <w:autoSpaceDN w:val="0"/>
        <w:adjustRightInd w:val="0"/>
        <w:jc w:val="both"/>
        <w:rPr>
          <w:sz w:val="20"/>
          <w:szCs w:val="20"/>
        </w:rPr>
      </w:pPr>
    </w:p>
    <w:p w:rsidR="0025761A" w:rsidRPr="00A70351" w:rsidP="0025761A" w14:paraId="3D51E026" w14:textId="77777777">
      <w:pPr>
        <w:widowControl w:val="0"/>
        <w:autoSpaceDE w:val="0"/>
        <w:autoSpaceDN w:val="0"/>
        <w:adjustRightInd w:val="0"/>
        <w:jc w:val="both"/>
      </w:pPr>
      <w:r w:rsidRPr="00A70351">
        <w:rPr>
          <w:sz w:val="20"/>
          <w:szCs w:val="20"/>
        </w:rPr>
        <w:t>(B) Regulations.The Attorney General, in consultation with the heads of other appropriate Federal agencies, shall prescribe such regulations as may be necessary to carry out subparagraph (A).</w:t>
      </w:r>
    </w:p>
    <w:p w:rsidR="0025761A" w:rsidRPr="00A70351" w:rsidP="0025761A" w14:paraId="0910EE6B" w14:textId="77777777">
      <w:pPr>
        <w:widowControl w:val="0"/>
        <w:autoSpaceDE w:val="0"/>
        <w:autoSpaceDN w:val="0"/>
        <w:adjustRightInd w:val="0"/>
        <w:jc w:val="both"/>
      </w:pPr>
    </w:p>
    <w:p w:rsidR="0025761A" w:rsidRPr="00A70351" w:rsidP="0025761A" w14:paraId="699745D3" w14:textId="77777777">
      <w:pPr>
        <w:widowControl w:val="0"/>
        <w:autoSpaceDE w:val="0"/>
        <w:autoSpaceDN w:val="0"/>
        <w:adjustRightInd w:val="0"/>
        <w:jc w:val="both"/>
      </w:pPr>
      <w:r w:rsidRPr="00A70351">
        <w:rPr>
          <w:sz w:val="20"/>
          <w:szCs w:val="20"/>
        </w:rPr>
        <w:t>(2) Actions to compel reimbursement.</w:t>
      </w:r>
    </w:p>
    <w:p w:rsidR="0025761A" w:rsidRPr="00A70351" w:rsidP="0025761A" w14:paraId="6B5EB060" w14:textId="77777777">
      <w:pPr>
        <w:widowControl w:val="0"/>
        <w:autoSpaceDE w:val="0"/>
        <w:autoSpaceDN w:val="0"/>
        <w:adjustRightInd w:val="0"/>
        <w:jc w:val="both"/>
        <w:rPr>
          <w:sz w:val="20"/>
          <w:szCs w:val="20"/>
        </w:rPr>
      </w:pPr>
    </w:p>
    <w:p w:rsidR="0025761A" w:rsidRPr="00A70351" w:rsidP="0025761A" w14:paraId="2AA15554" w14:textId="77777777">
      <w:pPr>
        <w:widowControl w:val="0"/>
        <w:autoSpaceDE w:val="0"/>
        <w:autoSpaceDN w:val="0"/>
        <w:adjustRightInd w:val="0"/>
        <w:jc w:val="both"/>
      </w:pPr>
      <w:r w:rsidRPr="00A70351">
        <w:rPr>
          <w:sz w:val="20"/>
          <w:szCs w:val="20"/>
        </w:rPr>
        <w:t>(A) In case of nonresponse.  If within 45 days after a request for reimbursement under paragraph (1)(A), the appropriate entity has not received a response from the sponsor indicating a willingness to commence pa</w:t>
      </w:r>
      <w:r w:rsidRPr="00A70351">
        <w:rPr>
          <w:sz w:val="20"/>
          <w:szCs w:val="20"/>
        </w:rPr>
        <w:t>y</w:t>
      </w:r>
      <w:r w:rsidRPr="00A70351">
        <w:rPr>
          <w:sz w:val="20"/>
          <w:szCs w:val="20"/>
        </w:rPr>
        <w:t>ment an action may be brought against the sponsor pursuant to the affidavit of support.</w:t>
      </w:r>
    </w:p>
    <w:p w:rsidR="0025761A" w:rsidRPr="00A70351" w:rsidP="0025761A" w14:paraId="0A533423" w14:textId="77777777">
      <w:pPr>
        <w:widowControl w:val="0"/>
        <w:autoSpaceDE w:val="0"/>
        <w:autoSpaceDN w:val="0"/>
        <w:adjustRightInd w:val="0"/>
        <w:jc w:val="both"/>
        <w:rPr>
          <w:sz w:val="20"/>
          <w:szCs w:val="20"/>
        </w:rPr>
      </w:pPr>
    </w:p>
    <w:p w:rsidR="0025761A" w:rsidRPr="00A70351" w:rsidP="0025761A" w14:paraId="3503D42B" w14:textId="77777777">
      <w:pPr>
        <w:widowControl w:val="0"/>
        <w:autoSpaceDE w:val="0"/>
        <w:autoSpaceDN w:val="0"/>
        <w:adjustRightInd w:val="0"/>
        <w:jc w:val="both"/>
      </w:pPr>
      <w:r w:rsidRPr="00A70351">
        <w:rPr>
          <w:sz w:val="20"/>
          <w:szCs w:val="20"/>
        </w:rPr>
        <w:t>(B) In case of failure to pay. If the sponsor fails to abide by the repayment terms established by the appropriate entity, the entity may bring an action against the sponsor pursuant to the affidavit of support.</w:t>
      </w:r>
    </w:p>
    <w:p w:rsidR="0025761A" w:rsidRPr="00A70351" w:rsidP="0025761A" w14:paraId="6EEF4AF6" w14:textId="77777777">
      <w:pPr>
        <w:widowControl w:val="0"/>
        <w:autoSpaceDE w:val="0"/>
        <w:autoSpaceDN w:val="0"/>
        <w:adjustRightInd w:val="0"/>
        <w:jc w:val="both"/>
        <w:rPr>
          <w:sz w:val="20"/>
          <w:szCs w:val="20"/>
        </w:rPr>
      </w:pPr>
    </w:p>
    <w:p w:rsidR="0025761A" w:rsidRPr="00A70351" w:rsidP="0025761A" w14:paraId="6D1BBB4C" w14:textId="77777777">
      <w:pPr>
        <w:widowControl w:val="0"/>
        <w:autoSpaceDE w:val="0"/>
        <w:autoSpaceDN w:val="0"/>
        <w:adjustRightInd w:val="0"/>
        <w:jc w:val="both"/>
      </w:pPr>
      <w:r w:rsidRPr="00A70351">
        <w:rPr>
          <w:sz w:val="20"/>
          <w:szCs w:val="20"/>
        </w:rPr>
        <w:t>(C) Limitation on actions. No cause of action may be brought under this paragraph later than 10 years after the date on which the sponsored alien last received any means-tested public benefit to which the affidavit of su</w:t>
      </w:r>
      <w:r w:rsidRPr="00A70351">
        <w:rPr>
          <w:sz w:val="20"/>
          <w:szCs w:val="20"/>
        </w:rPr>
        <w:t>p</w:t>
      </w:r>
      <w:r w:rsidRPr="00A70351">
        <w:rPr>
          <w:sz w:val="20"/>
          <w:szCs w:val="20"/>
        </w:rPr>
        <w:t>port applies.</w:t>
      </w:r>
    </w:p>
    <w:p w:rsidR="0025761A" w:rsidRPr="00A70351" w:rsidP="0025761A" w14:paraId="5BED3D3B" w14:textId="77777777">
      <w:pPr>
        <w:widowControl w:val="0"/>
        <w:autoSpaceDE w:val="0"/>
        <w:autoSpaceDN w:val="0"/>
        <w:adjustRightInd w:val="0"/>
        <w:jc w:val="both"/>
        <w:rPr>
          <w:sz w:val="20"/>
          <w:szCs w:val="20"/>
        </w:rPr>
      </w:pPr>
    </w:p>
    <w:p w:rsidR="0025761A" w:rsidRPr="00A70351" w:rsidP="0025761A" w14:paraId="3752EC8E" w14:textId="77777777">
      <w:pPr>
        <w:widowControl w:val="0"/>
        <w:autoSpaceDE w:val="0"/>
        <w:autoSpaceDN w:val="0"/>
        <w:adjustRightInd w:val="0"/>
        <w:jc w:val="both"/>
      </w:pPr>
      <w:r w:rsidRPr="00A70351">
        <w:rPr>
          <w:sz w:val="20"/>
          <w:szCs w:val="20"/>
        </w:rPr>
        <w:t xml:space="preserve">(3) Use of collection agencies. If the appropriate entity under paragraph (1)(A) requests reimbursement from the sponsor or brings an action against the sponsor pursuant to the affidavit of support, the appropriate entity may appoint or hire an individual or other person to </w:t>
      </w:r>
      <w:r w:rsidRPr="00A70351">
        <w:rPr>
          <w:b/>
          <w:bCs/>
          <w:sz w:val="20"/>
          <w:szCs w:val="20"/>
        </w:rPr>
        <w:t>act</w:t>
      </w:r>
      <w:r w:rsidRPr="00A70351">
        <w:rPr>
          <w:sz w:val="20"/>
          <w:szCs w:val="20"/>
        </w:rPr>
        <w:t xml:space="preserve"> on behalf of such entity acting under the authority of law for purposes of collecting any amounts owed.</w:t>
      </w:r>
    </w:p>
    <w:p w:rsidR="0025761A" w:rsidRPr="00A70351" w:rsidP="0025761A" w14:paraId="0349E18D" w14:textId="77777777">
      <w:pPr>
        <w:widowControl w:val="0"/>
        <w:autoSpaceDE w:val="0"/>
        <w:autoSpaceDN w:val="0"/>
        <w:adjustRightInd w:val="0"/>
      </w:pPr>
    </w:p>
    <w:p w:rsidR="0025761A" w:rsidRPr="00A70351" w:rsidP="0025761A" w14:paraId="445E8928" w14:textId="77777777">
      <w:pPr>
        <w:widowControl w:val="0"/>
        <w:autoSpaceDE w:val="0"/>
        <w:autoSpaceDN w:val="0"/>
        <w:adjustRightInd w:val="0"/>
        <w:jc w:val="both"/>
      </w:pPr>
      <w:r w:rsidRPr="00A70351">
        <w:rPr>
          <w:b/>
          <w:bCs/>
          <w:sz w:val="20"/>
          <w:szCs w:val="20"/>
        </w:rPr>
        <w:t>(c)</w:t>
      </w:r>
      <w:r w:rsidRPr="00A70351">
        <w:rPr>
          <w:sz w:val="20"/>
          <w:szCs w:val="20"/>
        </w:rPr>
        <w:t xml:space="preserve"> </w:t>
      </w:r>
      <w:r w:rsidRPr="00A70351">
        <w:rPr>
          <w:b/>
          <w:bCs/>
          <w:sz w:val="20"/>
          <w:szCs w:val="20"/>
        </w:rPr>
        <w:t xml:space="preserve">Remedies.  </w:t>
      </w:r>
      <w:r w:rsidRPr="00A70351">
        <w:rPr>
          <w:sz w:val="20"/>
          <w:szCs w:val="20"/>
        </w:rPr>
        <w:t>Remedies available to enforce an affidavit of support under this section include any or all of the rem</w:t>
      </w:r>
      <w:r w:rsidRPr="00A70351">
        <w:rPr>
          <w:sz w:val="20"/>
          <w:szCs w:val="20"/>
        </w:rPr>
        <w:t>e</w:t>
      </w:r>
      <w:r w:rsidRPr="00A70351">
        <w:rPr>
          <w:sz w:val="20"/>
          <w:szCs w:val="20"/>
        </w:rPr>
        <w:t xml:space="preserve">dies described in </w:t>
      </w:r>
      <w:r w:rsidRPr="00A70351">
        <w:rPr>
          <w:sz w:val="20"/>
          <w:szCs w:val="20"/>
          <w:u w:val="single"/>
        </w:rPr>
        <w:t>section 3201</w:t>
      </w:r>
      <w:r w:rsidRPr="00A70351">
        <w:rPr>
          <w:sz w:val="20"/>
          <w:szCs w:val="20"/>
        </w:rPr>
        <w:t xml:space="preserve">, </w:t>
      </w:r>
      <w:r w:rsidRPr="00A70351">
        <w:rPr>
          <w:sz w:val="20"/>
          <w:szCs w:val="20"/>
          <w:u w:val="single"/>
        </w:rPr>
        <w:t>3203</w:t>
      </w:r>
      <w:r w:rsidRPr="00A70351">
        <w:rPr>
          <w:sz w:val="20"/>
          <w:szCs w:val="20"/>
        </w:rPr>
        <w:t xml:space="preserve">, </w:t>
      </w:r>
      <w:r w:rsidRPr="00A70351">
        <w:rPr>
          <w:sz w:val="20"/>
          <w:szCs w:val="20"/>
          <w:u w:val="single"/>
        </w:rPr>
        <w:t>3204</w:t>
      </w:r>
      <w:r w:rsidRPr="00A70351">
        <w:rPr>
          <w:sz w:val="20"/>
          <w:szCs w:val="20"/>
        </w:rPr>
        <w:t xml:space="preserve">, or </w:t>
      </w:r>
      <w:r w:rsidRPr="00A70351">
        <w:rPr>
          <w:sz w:val="20"/>
          <w:szCs w:val="20"/>
          <w:u w:val="single"/>
        </w:rPr>
        <w:t>3205 of title 28, United States Code</w:t>
      </w:r>
      <w:r w:rsidRPr="00A70351">
        <w:rPr>
          <w:sz w:val="20"/>
          <w:szCs w:val="20"/>
        </w:rPr>
        <w:t xml:space="preserve">, as well as an order for specific performance and payment of legal fees and other costs of </w:t>
      </w:r>
      <w:r w:rsidRPr="00A70351">
        <w:rPr>
          <w:sz w:val="20"/>
          <w:szCs w:val="20"/>
        </w:rPr>
        <w:t>collection, and</w:t>
      </w:r>
      <w:r w:rsidRPr="00A70351">
        <w:rPr>
          <w:sz w:val="20"/>
          <w:szCs w:val="20"/>
        </w:rPr>
        <w:t xml:space="preserve"> include corresponding remedies available under State law. A Federal agency may seek to collect amounts owed under this section in accordance with the pr</w:t>
      </w:r>
      <w:r w:rsidRPr="00A70351">
        <w:rPr>
          <w:sz w:val="20"/>
          <w:szCs w:val="20"/>
        </w:rPr>
        <w:t>o</w:t>
      </w:r>
      <w:r w:rsidRPr="00A70351">
        <w:rPr>
          <w:sz w:val="20"/>
          <w:szCs w:val="20"/>
        </w:rPr>
        <w:t>visions of subchapter II of chapter 37 of title 31, United States Code.</w:t>
      </w:r>
    </w:p>
    <w:p w:rsidR="0025761A" w:rsidRPr="00A70351" w:rsidP="0025761A" w14:paraId="79C0A071" w14:textId="77777777">
      <w:pPr>
        <w:widowControl w:val="0"/>
        <w:autoSpaceDE w:val="0"/>
        <w:autoSpaceDN w:val="0"/>
        <w:adjustRightInd w:val="0"/>
      </w:pPr>
    </w:p>
    <w:p w:rsidR="0025761A" w:rsidRPr="00A70351" w:rsidP="0025761A" w14:paraId="6DD808E2" w14:textId="77777777">
      <w:pPr>
        <w:widowControl w:val="0"/>
        <w:autoSpaceDE w:val="0"/>
        <w:autoSpaceDN w:val="0"/>
        <w:adjustRightInd w:val="0"/>
        <w:jc w:val="both"/>
      </w:pPr>
      <w:r w:rsidRPr="00A70351">
        <w:rPr>
          <w:b/>
          <w:bCs/>
          <w:sz w:val="20"/>
          <w:szCs w:val="20"/>
        </w:rPr>
        <w:t>(d)</w:t>
      </w:r>
      <w:r w:rsidRPr="00A70351">
        <w:rPr>
          <w:sz w:val="20"/>
          <w:szCs w:val="20"/>
        </w:rPr>
        <w:t xml:space="preserve"> </w:t>
      </w:r>
      <w:r w:rsidRPr="00A70351">
        <w:rPr>
          <w:b/>
          <w:bCs/>
          <w:sz w:val="20"/>
          <w:szCs w:val="20"/>
        </w:rPr>
        <w:t>Notification of change of address.</w:t>
      </w:r>
    </w:p>
    <w:p w:rsidR="0025761A" w:rsidRPr="00A70351" w:rsidP="0025761A" w14:paraId="13D9AD6E" w14:textId="77777777">
      <w:pPr>
        <w:widowControl w:val="0"/>
        <w:autoSpaceDE w:val="0"/>
        <w:autoSpaceDN w:val="0"/>
        <w:adjustRightInd w:val="0"/>
        <w:jc w:val="both"/>
        <w:rPr>
          <w:sz w:val="20"/>
          <w:szCs w:val="20"/>
        </w:rPr>
      </w:pPr>
    </w:p>
    <w:p w:rsidR="0025761A" w:rsidRPr="00A70351" w:rsidP="0025761A" w14:paraId="20DF1B05" w14:textId="77777777">
      <w:pPr>
        <w:widowControl w:val="0"/>
        <w:autoSpaceDE w:val="0"/>
        <w:autoSpaceDN w:val="0"/>
        <w:adjustRightInd w:val="0"/>
        <w:jc w:val="both"/>
      </w:pPr>
      <w:r w:rsidRPr="00A70351">
        <w:rPr>
          <w:sz w:val="20"/>
          <w:szCs w:val="20"/>
        </w:rPr>
        <w:t xml:space="preserve">(1) General </w:t>
      </w:r>
      <w:r w:rsidRPr="00A70351">
        <w:rPr>
          <w:sz w:val="20"/>
          <w:szCs w:val="20"/>
        </w:rPr>
        <w:t>requirement.The</w:t>
      </w:r>
      <w:r w:rsidRPr="00A70351">
        <w:rPr>
          <w:sz w:val="20"/>
          <w:szCs w:val="20"/>
        </w:rPr>
        <w:t xml:space="preserve"> sponsor shall notify the Attorney General and the State in which the sponsored alien is currently a resident within 30 days of any change of address of the sponsor during the period in which an affidavit of support is enforceable.</w:t>
      </w:r>
    </w:p>
    <w:p w:rsidR="0025761A" w:rsidRPr="00A70351" w:rsidP="0025761A" w14:paraId="2A1C624A" w14:textId="77777777">
      <w:pPr>
        <w:widowControl w:val="0"/>
        <w:autoSpaceDE w:val="0"/>
        <w:autoSpaceDN w:val="0"/>
        <w:adjustRightInd w:val="0"/>
        <w:jc w:val="both"/>
        <w:rPr>
          <w:sz w:val="20"/>
          <w:szCs w:val="20"/>
        </w:rPr>
      </w:pPr>
    </w:p>
    <w:p w:rsidR="0025761A" w:rsidRPr="00A70351" w:rsidP="0025761A" w14:paraId="1DF371B3" w14:textId="77777777">
      <w:pPr>
        <w:widowControl w:val="0"/>
        <w:autoSpaceDE w:val="0"/>
        <w:autoSpaceDN w:val="0"/>
        <w:adjustRightInd w:val="0"/>
        <w:jc w:val="both"/>
      </w:pPr>
      <w:r w:rsidRPr="00A70351">
        <w:rPr>
          <w:sz w:val="20"/>
          <w:szCs w:val="20"/>
        </w:rPr>
        <w:t>(2) Penalty.Any person subject to the requirement of paragraph (1) who fails to satisfy such requirement shall, after notice and opportunity to be heard, be subject to a civil penalty of—</w:t>
      </w:r>
    </w:p>
    <w:p w:rsidR="0025761A" w:rsidRPr="00A70351" w:rsidP="0025761A" w14:paraId="1F5D9813" w14:textId="77777777">
      <w:pPr>
        <w:widowControl w:val="0"/>
        <w:autoSpaceDE w:val="0"/>
        <w:autoSpaceDN w:val="0"/>
        <w:adjustRightInd w:val="0"/>
        <w:jc w:val="both"/>
        <w:rPr>
          <w:sz w:val="20"/>
          <w:szCs w:val="20"/>
        </w:rPr>
      </w:pPr>
    </w:p>
    <w:p w:rsidR="0025761A" w:rsidRPr="00A70351" w:rsidP="0025761A" w14:paraId="649FE5A5" w14:textId="77777777">
      <w:pPr>
        <w:widowControl w:val="0"/>
        <w:autoSpaceDE w:val="0"/>
        <w:autoSpaceDN w:val="0"/>
        <w:adjustRightInd w:val="0"/>
        <w:jc w:val="both"/>
      </w:pPr>
      <w:r w:rsidRPr="00A70351">
        <w:rPr>
          <w:sz w:val="20"/>
          <w:szCs w:val="20"/>
        </w:rPr>
        <w:t>(A) not less than $250 or more than $2,000, or</w:t>
      </w:r>
    </w:p>
    <w:p w:rsidR="0025761A" w:rsidRPr="00A70351" w:rsidP="0025761A" w14:paraId="6539D57D" w14:textId="77777777">
      <w:pPr>
        <w:widowControl w:val="0"/>
        <w:autoSpaceDE w:val="0"/>
        <w:autoSpaceDN w:val="0"/>
        <w:adjustRightInd w:val="0"/>
        <w:jc w:val="both"/>
        <w:rPr>
          <w:sz w:val="20"/>
          <w:szCs w:val="20"/>
        </w:rPr>
      </w:pPr>
    </w:p>
    <w:p w:rsidR="0025761A" w:rsidRPr="00A70351" w:rsidP="0025761A" w14:paraId="76C0017C" w14:textId="77777777">
      <w:pPr>
        <w:widowControl w:val="0"/>
        <w:autoSpaceDE w:val="0"/>
        <w:autoSpaceDN w:val="0"/>
        <w:adjustRightInd w:val="0"/>
        <w:jc w:val="both"/>
      </w:pPr>
      <w:r w:rsidRPr="00A70351">
        <w:rPr>
          <w:sz w:val="20"/>
          <w:szCs w:val="20"/>
        </w:rPr>
        <w:t>(B) if such failure occurs with knowledge that the sponsored alien has received any means-tested public ben</w:t>
      </w:r>
      <w:r w:rsidRPr="00A70351">
        <w:rPr>
          <w:sz w:val="20"/>
          <w:szCs w:val="20"/>
        </w:rPr>
        <w:t>e</w:t>
      </w:r>
      <w:r w:rsidRPr="00A70351">
        <w:rPr>
          <w:sz w:val="20"/>
          <w:szCs w:val="20"/>
        </w:rPr>
        <w:t xml:space="preserve">fits (other than benefits described in section 401(b), 403(c)(2), or 411(b) of the Personal Responsibility and Work Opportunity Reconciliation </w:t>
      </w:r>
      <w:r w:rsidRPr="00A70351">
        <w:rPr>
          <w:b/>
          <w:bCs/>
          <w:sz w:val="20"/>
          <w:szCs w:val="20"/>
        </w:rPr>
        <w:t>Act</w:t>
      </w:r>
      <w:r w:rsidRPr="00A70351">
        <w:rPr>
          <w:sz w:val="20"/>
          <w:szCs w:val="20"/>
        </w:rPr>
        <w:t xml:space="preserve"> of 1996) not less than $2,000 or more than $</w:t>
      </w:r>
      <w:r w:rsidRPr="00A70351">
        <w:rPr>
          <w:sz w:val="20"/>
          <w:szCs w:val="20"/>
        </w:rPr>
        <w:t>5,000.The</w:t>
      </w:r>
      <w:r w:rsidRPr="00A70351">
        <w:rPr>
          <w:sz w:val="20"/>
          <w:szCs w:val="20"/>
        </w:rPr>
        <w:t xml:space="preserve"> Attorney Ge</w:t>
      </w:r>
      <w:r w:rsidRPr="00A70351">
        <w:rPr>
          <w:sz w:val="20"/>
          <w:szCs w:val="20"/>
        </w:rPr>
        <w:t>n</w:t>
      </w:r>
      <w:r w:rsidRPr="00A70351">
        <w:rPr>
          <w:sz w:val="20"/>
          <w:szCs w:val="20"/>
        </w:rPr>
        <w:t>eral shall enforce this paragraph under appropriate regulations.</w:t>
      </w:r>
    </w:p>
    <w:p w:rsidR="0025761A" w:rsidRPr="00A70351" w:rsidP="0025761A" w14:paraId="3F05F386" w14:textId="77777777">
      <w:pPr>
        <w:widowControl w:val="0"/>
        <w:autoSpaceDE w:val="0"/>
        <w:autoSpaceDN w:val="0"/>
        <w:adjustRightInd w:val="0"/>
      </w:pPr>
    </w:p>
    <w:p w:rsidR="0025761A" w:rsidRPr="00A70351" w:rsidP="0025761A" w14:paraId="625C30B9" w14:textId="77777777">
      <w:pPr>
        <w:widowControl w:val="0"/>
        <w:autoSpaceDE w:val="0"/>
        <w:autoSpaceDN w:val="0"/>
        <w:adjustRightInd w:val="0"/>
        <w:jc w:val="both"/>
      </w:pPr>
      <w:r w:rsidRPr="00A70351">
        <w:rPr>
          <w:b/>
          <w:bCs/>
          <w:sz w:val="20"/>
          <w:szCs w:val="20"/>
        </w:rPr>
        <w:t>(e)</w:t>
      </w:r>
      <w:r w:rsidRPr="00A70351">
        <w:rPr>
          <w:sz w:val="20"/>
          <w:szCs w:val="20"/>
        </w:rPr>
        <w:t xml:space="preserve"> </w:t>
      </w:r>
      <w:r w:rsidRPr="00A70351">
        <w:rPr>
          <w:b/>
          <w:bCs/>
          <w:sz w:val="20"/>
          <w:szCs w:val="20"/>
        </w:rPr>
        <w:t>Jurisdiction.</w:t>
      </w:r>
      <w:r w:rsidRPr="00A70351">
        <w:rPr>
          <w:sz w:val="20"/>
          <w:szCs w:val="20"/>
        </w:rPr>
        <w:t>An action to enforce an affidavit of support executed under subsection (a) may be brought against the sponsor in any appropriate court—</w:t>
      </w:r>
    </w:p>
    <w:p w:rsidR="0025761A" w:rsidRPr="00A70351" w:rsidP="0025761A" w14:paraId="05C60945" w14:textId="77777777">
      <w:pPr>
        <w:widowControl w:val="0"/>
        <w:autoSpaceDE w:val="0"/>
        <w:autoSpaceDN w:val="0"/>
        <w:adjustRightInd w:val="0"/>
        <w:jc w:val="both"/>
        <w:rPr>
          <w:sz w:val="20"/>
          <w:szCs w:val="20"/>
        </w:rPr>
      </w:pPr>
    </w:p>
    <w:p w:rsidR="0025761A" w:rsidRPr="00A70351" w:rsidP="0025761A" w14:paraId="195E4A4D" w14:textId="77777777">
      <w:pPr>
        <w:widowControl w:val="0"/>
        <w:autoSpaceDE w:val="0"/>
        <w:autoSpaceDN w:val="0"/>
        <w:adjustRightInd w:val="0"/>
        <w:jc w:val="both"/>
      </w:pPr>
      <w:r w:rsidRPr="00A70351">
        <w:rPr>
          <w:sz w:val="20"/>
          <w:szCs w:val="20"/>
        </w:rPr>
        <w:t>(1) by a sponsored alien, with respect to financial support; or</w:t>
      </w:r>
    </w:p>
    <w:p w:rsidR="0025761A" w:rsidRPr="00A70351" w:rsidP="0025761A" w14:paraId="51552238" w14:textId="77777777">
      <w:pPr>
        <w:widowControl w:val="0"/>
        <w:autoSpaceDE w:val="0"/>
        <w:autoSpaceDN w:val="0"/>
        <w:adjustRightInd w:val="0"/>
        <w:jc w:val="both"/>
        <w:rPr>
          <w:sz w:val="20"/>
          <w:szCs w:val="20"/>
        </w:rPr>
      </w:pPr>
    </w:p>
    <w:p w:rsidR="0025761A" w:rsidRPr="00A70351" w:rsidP="0025761A" w14:paraId="4A0EABAA" w14:textId="77777777">
      <w:pPr>
        <w:widowControl w:val="0"/>
        <w:autoSpaceDE w:val="0"/>
        <w:autoSpaceDN w:val="0"/>
        <w:adjustRightInd w:val="0"/>
        <w:jc w:val="both"/>
      </w:pPr>
      <w:r w:rsidRPr="00A70351">
        <w:rPr>
          <w:sz w:val="20"/>
          <w:szCs w:val="20"/>
        </w:rPr>
        <w:t xml:space="preserve">(2) by the appropriate entity of the Federal Government, a </w:t>
      </w:r>
      <w:r w:rsidRPr="00A70351">
        <w:rPr>
          <w:sz w:val="20"/>
          <w:szCs w:val="20"/>
        </w:rPr>
        <w:t>State</w:t>
      </w:r>
      <w:r w:rsidRPr="00A70351">
        <w:rPr>
          <w:sz w:val="20"/>
          <w:szCs w:val="20"/>
        </w:rPr>
        <w:t xml:space="preserve"> or any political subdivision of a State, or </w:t>
      </w:r>
      <w:r w:rsidRPr="00A70351">
        <w:rPr>
          <w:sz w:val="20"/>
          <w:szCs w:val="20"/>
        </w:rPr>
        <w:t>by any other nongovernmental entity under subsection (b)(2), with respect to reimbursement.</w:t>
      </w:r>
    </w:p>
    <w:p w:rsidR="0025761A" w:rsidRPr="00A70351" w:rsidP="0025761A" w14:paraId="2FDC731F" w14:textId="77777777">
      <w:pPr>
        <w:widowControl w:val="0"/>
        <w:autoSpaceDE w:val="0"/>
        <w:autoSpaceDN w:val="0"/>
        <w:adjustRightInd w:val="0"/>
      </w:pPr>
    </w:p>
    <w:p w:rsidR="0025761A" w:rsidRPr="00A70351" w:rsidP="0025761A" w14:paraId="37394859" w14:textId="77777777">
      <w:pPr>
        <w:widowControl w:val="0"/>
        <w:autoSpaceDE w:val="0"/>
        <w:autoSpaceDN w:val="0"/>
        <w:adjustRightInd w:val="0"/>
        <w:jc w:val="both"/>
      </w:pPr>
      <w:r w:rsidRPr="00A70351">
        <w:rPr>
          <w:b/>
          <w:bCs/>
          <w:sz w:val="20"/>
          <w:szCs w:val="20"/>
        </w:rPr>
        <w:t>(f)</w:t>
      </w:r>
      <w:r w:rsidRPr="00A70351">
        <w:rPr>
          <w:sz w:val="20"/>
          <w:szCs w:val="20"/>
        </w:rPr>
        <w:t xml:space="preserve"> </w:t>
      </w:r>
      <w:r w:rsidRPr="00A70351">
        <w:rPr>
          <w:b/>
          <w:bCs/>
          <w:sz w:val="20"/>
          <w:szCs w:val="20"/>
        </w:rPr>
        <w:t>Sponsor defined.</w:t>
      </w:r>
    </w:p>
    <w:p w:rsidR="0025761A" w:rsidRPr="00A70351" w:rsidP="0025761A" w14:paraId="2B99613D" w14:textId="77777777">
      <w:pPr>
        <w:widowControl w:val="0"/>
        <w:autoSpaceDE w:val="0"/>
        <w:autoSpaceDN w:val="0"/>
        <w:adjustRightInd w:val="0"/>
        <w:jc w:val="both"/>
        <w:rPr>
          <w:sz w:val="20"/>
          <w:szCs w:val="20"/>
        </w:rPr>
      </w:pPr>
    </w:p>
    <w:p w:rsidR="0025761A" w:rsidRPr="00A70351" w:rsidP="0025761A" w14:paraId="36343202" w14:textId="77777777">
      <w:pPr>
        <w:widowControl w:val="0"/>
        <w:autoSpaceDE w:val="0"/>
        <w:autoSpaceDN w:val="0"/>
        <w:adjustRightInd w:val="0"/>
        <w:jc w:val="both"/>
      </w:pPr>
      <w:r w:rsidRPr="00A70351">
        <w:rPr>
          <w:sz w:val="20"/>
          <w:szCs w:val="20"/>
        </w:rPr>
        <w:t xml:space="preserve">(1) In </w:t>
      </w:r>
      <w:r w:rsidRPr="00A70351">
        <w:rPr>
          <w:sz w:val="20"/>
          <w:szCs w:val="20"/>
        </w:rPr>
        <w:t>general.For</w:t>
      </w:r>
      <w:r w:rsidRPr="00A70351">
        <w:rPr>
          <w:sz w:val="20"/>
          <w:szCs w:val="20"/>
        </w:rPr>
        <w:t xml:space="preserve"> purposes of this section the term "sponsor" in relation to a sponsored alien means an indivi</w:t>
      </w:r>
      <w:r w:rsidRPr="00A70351">
        <w:rPr>
          <w:sz w:val="20"/>
          <w:szCs w:val="20"/>
        </w:rPr>
        <w:t>d</w:t>
      </w:r>
      <w:r w:rsidRPr="00A70351">
        <w:rPr>
          <w:sz w:val="20"/>
          <w:szCs w:val="20"/>
        </w:rPr>
        <w:t>ual who executes an affidavit of support with respect to the sponsored alien and who—</w:t>
      </w:r>
    </w:p>
    <w:p w:rsidR="0025761A" w:rsidRPr="00A70351" w:rsidP="0025761A" w14:paraId="0B6F5032" w14:textId="77777777">
      <w:pPr>
        <w:widowControl w:val="0"/>
        <w:autoSpaceDE w:val="0"/>
        <w:autoSpaceDN w:val="0"/>
        <w:adjustRightInd w:val="0"/>
        <w:jc w:val="both"/>
        <w:rPr>
          <w:sz w:val="20"/>
          <w:szCs w:val="20"/>
        </w:rPr>
      </w:pPr>
    </w:p>
    <w:p w:rsidR="0025761A" w:rsidRPr="00A70351" w:rsidP="0025761A" w14:paraId="48643CFE" w14:textId="77777777">
      <w:pPr>
        <w:widowControl w:val="0"/>
        <w:autoSpaceDE w:val="0"/>
        <w:autoSpaceDN w:val="0"/>
        <w:adjustRightInd w:val="0"/>
        <w:jc w:val="both"/>
      </w:pPr>
      <w:r w:rsidRPr="00A70351">
        <w:rPr>
          <w:sz w:val="20"/>
          <w:szCs w:val="20"/>
        </w:rPr>
        <w:t xml:space="preserve">(A) is a citizen or national of the </w:t>
      </w:r>
      <w:smartTag w:uri="urn:schemas-microsoft-com:office:smarttags" w:element="country-region">
        <w:r w:rsidRPr="00A70351">
          <w:rPr>
            <w:sz w:val="20"/>
            <w:szCs w:val="20"/>
          </w:rPr>
          <w:t>United States</w:t>
        </w:r>
      </w:smartTag>
      <w:r w:rsidRPr="00A70351">
        <w:rPr>
          <w:sz w:val="20"/>
          <w:szCs w:val="20"/>
        </w:rPr>
        <w:t xml:space="preserve"> or an alien who is lawfully admitted to the </w:t>
      </w:r>
      <w:smartTag w:uri="urn:schemas-microsoft-com:office:smarttags" w:element="place">
        <w:smartTag w:uri="urn:schemas-microsoft-com:office:smarttags" w:element="country-region">
          <w:r w:rsidRPr="00A70351">
            <w:rPr>
              <w:sz w:val="20"/>
              <w:szCs w:val="20"/>
            </w:rPr>
            <w:t>United States</w:t>
          </w:r>
        </w:smartTag>
      </w:smartTag>
      <w:r w:rsidRPr="00A70351">
        <w:rPr>
          <w:sz w:val="20"/>
          <w:szCs w:val="20"/>
        </w:rPr>
        <w:t xml:space="preserve"> for permanent </w:t>
      </w:r>
      <w:r w:rsidRPr="00A70351">
        <w:rPr>
          <w:sz w:val="20"/>
          <w:szCs w:val="20"/>
        </w:rPr>
        <w:t>residence;</w:t>
      </w:r>
    </w:p>
    <w:p w:rsidR="0025761A" w:rsidRPr="00A70351" w:rsidP="0025761A" w14:paraId="4884CA45" w14:textId="77777777">
      <w:pPr>
        <w:widowControl w:val="0"/>
        <w:autoSpaceDE w:val="0"/>
        <w:autoSpaceDN w:val="0"/>
        <w:adjustRightInd w:val="0"/>
        <w:jc w:val="both"/>
        <w:rPr>
          <w:sz w:val="20"/>
          <w:szCs w:val="20"/>
        </w:rPr>
      </w:pPr>
    </w:p>
    <w:p w:rsidR="0025761A" w:rsidRPr="00A70351" w:rsidP="0025761A" w14:paraId="2950856C" w14:textId="77777777">
      <w:pPr>
        <w:widowControl w:val="0"/>
        <w:autoSpaceDE w:val="0"/>
        <w:autoSpaceDN w:val="0"/>
        <w:adjustRightInd w:val="0"/>
        <w:jc w:val="both"/>
      </w:pPr>
      <w:r w:rsidRPr="00A70351">
        <w:rPr>
          <w:sz w:val="20"/>
          <w:szCs w:val="20"/>
        </w:rPr>
        <w:t xml:space="preserve">(B) is at least 18 years of </w:t>
      </w:r>
      <w:r w:rsidRPr="00A70351">
        <w:rPr>
          <w:sz w:val="20"/>
          <w:szCs w:val="20"/>
        </w:rPr>
        <w:t>age;</w:t>
      </w:r>
    </w:p>
    <w:p w:rsidR="0025761A" w:rsidRPr="00A70351" w:rsidP="0025761A" w14:paraId="111B373C" w14:textId="77777777">
      <w:pPr>
        <w:widowControl w:val="0"/>
        <w:autoSpaceDE w:val="0"/>
        <w:autoSpaceDN w:val="0"/>
        <w:adjustRightInd w:val="0"/>
        <w:jc w:val="both"/>
        <w:rPr>
          <w:sz w:val="20"/>
          <w:szCs w:val="20"/>
        </w:rPr>
      </w:pPr>
    </w:p>
    <w:p w:rsidR="0025761A" w:rsidRPr="00A70351" w:rsidP="0025761A" w14:paraId="5C22B8B6" w14:textId="77777777">
      <w:pPr>
        <w:widowControl w:val="0"/>
        <w:autoSpaceDE w:val="0"/>
        <w:autoSpaceDN w:val="0"/>
        <w:adjustRightInd w:val="0"/>
        <w:jc w:val="both"/>
      </w:pPr>
      <w:r w:rsidRPr="00A70351">
        <w:rPr>
          <w:sz w:val="20"/>
          <w:szCs w:val="20"/>
        </w:rPr>
        <w:t xml:space="preserve">(C) is domiciled in any of the several States of the </w:t>
      </w:r>
      <w:smartTag w:uri="urn:schemas-microsoft-com:office:smarttags" w:element="country-region">
        <w:r w:rsidRPr="00A70351">
          <w:rPr>
            <w:sz w:val="20"/>
            <w:szCs w:val="20"/>
          </w:rPr>
          <w:t>United States</w:t>
        </w:r>
      </w:smartTag>
      <w:r w:rsidRPr="00A70351">
        <w:rPr>
          <w:sz w:val="20"/>
          <w:szCs w:val="20"/>
        </w:rPr>
        <w:t xml:space="preserve">, the </w:t>
      </w:r>
      <w:smartTag w:uri="urn:schemas-microsoft-com:office:smarttags" w:element="State">
        <w:r w:rsidRPr="00A70351">
          <w:rPr>
            <w:sz w:val="20"/>
            <w:szCs w:val="20"/>
          </w:rPr>
          <w:t>District of Columbia</w:t>
        </w:r>
      </w:smartTag>
      <w:r w:rsidRPr="00A70351">
        <w:rPr>
          <w:sz w:val="20"/>
          <w:szCs w:val="20"/>
        </w:rPr>
        <w:t xml:space="preserve">, or any territory or possession of the </w:t>
      </w:r>
      <w:smartTag w:uri="urn:schemas-microsoft-com:office:smarttags" w:element="place">
        <w:smartTag w:uri="urn:schemas-microsoft-com:office:smarttags" w:element="country-region">
          <w:r w:rsidRPr="00A70351">
            <w:rPr>
              <w:sz w:val="20"/>
              <w:szCs w:val="20"/>
            </w:rPr>
            <w:t xml:space="preserve">United </w:t>
          </w:r>
          <w:r w:rsidRPr="00A70351">
            <w:rPr>
              <w:sz w:val="20"/>
              <w:szCs w:val="20"/>
            </w:rPr>
            <w:t>States</w:t>
          </w:r>
        </w:smartTag>
      </w:smartTag>
      <w:r w:rsidRPr="00A70351">
        <w:rPr>
          <w:sz w:val="20"/>
          <w:szCs w:val="20"/>
        </w:rPr>
        <w:t>;</w:t>
      </w:r>
    </w:p>
    <w:p w:rsidR="0025761A" w:rsidRPr="00A70351" w:rsidP="0025761A" w14:paraId="3B14F5A2" w14:textId="77777777">
      <w:pPr>
        <w:widowControl w:val="0"/>
        <w:autoSpaceDE w:val="0"/>
        <w:autoSpaceDN w:val="0"/>
        <w:adjustRightInd w:val="0"/>
        <w:jc w:val="both"/>
        <w:rPr>
          <w:sz w:val="20"/>
          <w:szCs w:val="20"/>
        </w:rPr>
      </w:pPr>
    </w:p>
    <w:p w:rsidR="0025761A" w:rsidRPr="00A70351" w:rsidP="0025761A" w14:paraId="2E2027B0" w14:textId="77777777">
      <w:pPr>
        <w:widowControl w:val="0"/>
        <w:autoSpaceDE w:val="0"/>
        <w:autoSpaceDN w:val="0"/>
        <w:adjustRightInd w:val="0"/>
        <w:jc w:val="both"/>
      </w:pPr>
      <w:r w:rsidRPr="00A70351">
        <w:rPr>
          <w:sz w:val="20"/>
          <w:szCs w:val="20"/>
        </w:rPr>
        <w:t>(D) is petitioning for the admission of the alien under section 204 [</w:t>
      </w:r>
      <w:r w:rsidRPr="00A70351">
        <w:rPr>
          <w:sz w:val="20"/>
          <w:szCs w:val="20"/>
          <w:u w:val="single"/>
        </w:rPr>
        <w:t>8 USC § 1154</w:t>
      </w:r>
      <w:r w:rsidRPr="00A70351">
        <w:rPr>
          <w:sz w:val="20"/>
          <w:szCs w:val="20"/>
        </w:rPr>
        <w:t>]; and</w:t>
      </w:r>
    </w:p>
    <w:p w:rsidR="0025761A" w:rsidRPr="00A70351" w:rsidP="0025761A" w14:paraId="229F4AA1" w14:textId="77777777">
      <w:pPr>
        <w:widowControl w:val="0"/>
        <w:autoSpaceDE w:val="0"/>
        <w:autoSpaceDN w:val="0"/>
        <w:adjustRightInd w:val="0"/>
        <w:jc w:val="both"/>
        <w:rPr>
          <w:sz w:val="20"/>
          <w:szCs w:val="20"/>
        </w:rPr>
      </w:pPr>
    </w:p>
    <w:p w:rsidR="0025761A" w:rsidRPr="00A70351" w:rsidP="0025761A" w14:paraId="53FEC519" w14:textId="77777777">
      <w:pPr>
        <w:widowControl w:val="0"/>
        <w:autoSpaceDE w:val="0"/>
        <w:autoSpaceDN w:val="0"/>
        <w:adjustRightInd w:val="0"/>
        <w:jc w:val="both"/>
      </w:pPr>
      <w:r w:rsidRPr="00A70351">
        <w:rPr>
          <w:sz w:val="20"/>
          <w:szCs w:val="20"/>
        </w:rPr>
        <w:t>(E) demonstrates (as provided in paragraph (6)) the means to maintain an annual income equal to at least 125 percent of the Federal poverty line.</w:t>
      </w:r>
    </w:p>
    <w:p w:rsidR="0025761A" w:rsidRPr="00A70351" w:rsidP="0025761A" w14:paraId="6FDC3C47" w14:textId="77777777">
      <w:pPr>
        <w:widowControl w:val="0"/>
        <w:autoSpaceDE w:val="0"/>
        <w:autoSpaceDN w:val="0"/>
        <w:adjustRightInd w:val="0"/>
        <w:jc w:val="both"/>
        <w:rPr>
          <w:sz w:val="20"/>
          <w:szCs w:val="20"/>
        </w:rPr>
      </w:pPr>
    </w:p>
    <w:p w:rsidR="0025761A" w:rsidRPr="00A70351" w:rsidP="0025761A" w14:paraId="6F0154B8" w14:textId="77777777">
      <w:pPr>
        <w:widowControl w:val="0"/>
        <w:autoSpaceDE w:val="0"/>
        <w:autoSpaceDN w:val="0"/>
        <w:adjustRightInd w:val="0"/>
        <w:jc w:val="both"/>
      </w:pPr>
      <w:r w:rsidRPr="00A70351">
        <w:rPr>
          <w:sz w:val="20"/>
          <w:szCs w:val="20"/>
        </w:rPr>
        <w:t xml:space="preserve">(2) Income requirement </w:t>
      </w:r>
      <w:r w:rsidRPr="00A70351">
        <w:rPr>
          <w:sz w:val="20"/>
          <w:szCs w:val="20"/>
        </w:rPr>
        <w:t>case.Such</w:t>
      </w:r>
      <w:r w:rsidRPr="00A70351">
        <w:rPr>
          <w:sz w:val="20"/>
          <w:szCs w:val="20"/>
        </w:rPr>
        <w:t xml:space="preserve"> term also includes an individual who does not meet the requirement of par</w:t>
      </w:r>
      <w:r w:rsidRPr="00A70351">
        <w:rPr>
          <w:sz w:val="20"/>
          <w:szCs w:val="20"/>
        </w:rPr>
        <w:t>a</w:t>
      </w:r>
      <w:r w:rsidRPr="00A70351">
        <w:rPr>
          <w:sz w:val="20"/>
          <w:szCs w:val="20"/>
        </w:rPr>
        <w:t>graph (1)(E) but accepts joint and several liability together with an individual under paragraph (5)(A).</w:t>
      </w:r>
    </w:p>
    <w:p w:rsidR="0025761A" w:rsidRPr="00A70351" w:rsidP="0025761A" w14:paraId="211C0A76" w14:textId="77777777">
      <w:pPr>
        <w:widowControl w:val="0"/>
        <w:autoSpaceDE w:val="0"/>
        <w:autoSpaceDN w:val="0"/>
        <w:adjustRightInd w:val="0"/>
        <w:jc w:val="both"/>
        <w:rPr>
          <w:sz w:val="20"/>
          <w:szCs w:val="20"/>
        </w:rPr>
      </w:pPr>
    </w:p>
    <w:p w:rsidR="0025761A" w:rsidRPr="00A70351" w:rsidP="0025761A" w14:paraId="4BCA0ED5" w14:textId="77777777">
      <w:pPr>
        <w:widowControl w:val="0"/>
        <w:autoSpaceDE w:val="0"/>
        <w:autoSpaceDN w:val="0"/>
        <w:adjustRightInd w:val="0"/>
        <w:jc w:val="both"/>
      </w:pPr>
      <w:r w:rsidRPr="00A70351">
        <w:rPr>
          <w:sz w:val="20"/>
          <w:szCs w:val="20"/>
        </w:rPr>
        <w:t>(3) Active duty armed services case.Such term also includes an individual who does not meet the requirement of paragraph (1)(E) but is on active duty (other than active duty for training) in the Armed Forces of the United States, is petitioning for the admission of the alien under section 204 [</w:t>
      </w:r>
      <w:r w:rsidRPr="00A70351">
        <w:rPr>
          <w:sz w:val="20"/>
          <w:szCs w:val="20"/>
          <w:u w:val="single"/>
        </w:rPr>
        <w:t>8 USC § 1154</w:t>
      </w:r>
      <w:r w:rsidRPr="00A70351">
        <w:rPr>
          <w:sz w:val="20"/>
          <w:szCs w:val="20"/>
        </w:rPr>
        <w:t>] as the spouse or child of the individual, and demonstrates (as provided in paragraph (6)) the means to maintain an annual income equal to at least 100 percent of the Federal poverty line.</w:t>
      </w:r>
    </w:p>
    <w:p w:rsidR="0025761A" w:rsidRPr="00A70351" w:rsidP="0025761A" w14:paraId="21A7E38A" w14:textId="77777777">
      <w:pPr>
        <w:widowControl w:val="0"/>
        <w:autoSpaceDE w:val="0"/>
        <w:autoSpaceDN w:val="0"/>
        <w:adjustRightInd w:val="0"/>
        <w:jc w:val="both"/>
        <w:rPr>
          <w:sz w:val="20"/>
          <w:szCs w:val="20"/>
        </w:rPr>
      </w:pPr>
    </w:p>
    <w:p w:rsidR="0025761A" w:rsidRPr="00A70351" w:rsidP="0025761A" w14:paraId="40D0D6A9" w14:textId="77777777">
      <w:pPr>
        <w:widowControl w:val="0"/>
        <w:autoSpaceDE w:val="0"/>
        <w:autoSpaceDN w:val="0"/>
        <w:adjustRightInd w:val="0"/>
        <w:jc w:val="both"/>
      </w:pPr>
      <w:r w:rsidRPr="00A70351">
        <w:rPr>
          <w:sz w:val="20"/>
          <w:szCs w:val="20"/>
        </w:rPr>
        <w:t xml:space="preserve">(4) Certain employment-based immigrants </w:t>
      </w:r>
      <w:r w:rsidRPr="00A70351">
        <w:rPr>
          <w:sz w:val="20"/>
          <w:szCs w:val="20"/>
        </w:rPr>
        <w:t>case.Such</w:t>
      </w:r>
      <w:r w:rsidRPr="00A70351">
        <w:rPr>
          <w:sz w:val="20"/>
          <w:szCs w:val="20"/>
        </w:rPr>
        <w:t xml:space="preserve"> term also includes an individual—</w:t>
      </w:r>
    </w:p>
    <w:p w:rsidR="0025761A" w:rsidRPr="00A70351" w:rsidP="0025761A" w14:paraId="26C7EDB5" w14:textId="77777777">
      <w:pPr>
        <w:widowControl w:val="0"/>
        <w:autoSpaceDE w:val="0"/>
        <w:autoSpaceDN w:val="0"/>
        <w:adjustRightInd w:val="0"/>
        <w:jc w:val="both"/>
        <w:rPr>
          <w:sz w:val="20"/>
          <w:szCs w:val="20"/>
        </w:rPr>
      </w:pPr>
    </w:p>
    <w:p w:rsidR="0025761A" w:rsidRPr="00A70351" w:rsidP="0025761A" w14:paraId="5EF70A33" w14:textId="77777777">
      <w:pPr>
        <w:widowControl w:val="0"/>
        <w:autoSpaceDE w:val="0"/>
        <w:autoSpaceDN w:val="0"/>
        <w:adjustRightInd w:val="0"/>
        <w:jc w:val="both"/>
      </w:pPr>
      <w:r w:rsidRPr="00A70351">
        <w:rPr>
          <w:sz w:val="20"/>
          <w:szCs w:val="20"/>
        </w:rPr>
        <w:t>(A) who does not meet the requirement of paragraph (1)(D), but is the relative of the sponsored alien who filed a classification petition for the sponsored alien as an employment-based immigrant under section 203(b) [</w:t>
      </w:r>
      <w:r w:rsidRPr="00A70351">
        <w:rPr>
          <w:sz w:val="20"/>
          <w:szCs w:val="20"/>
          <w:u w:val="single"/>
        </w:rPr>
        <w:t>8 USC § 1153</w:t>
      </w:r>
      <w:r w:rsidRPr="00A70351">
        <w:rPr>
          <w:sz w:val="20"/>
          <w:szCs w:val="20"/>
        </w:rPr>
        <w:t>(b)] or who has a significant ownership interest in the entity that filed such a petition; and</w:t>
      </w:r>
    </w:p>
    <w:p w:rsidR="0025761A" w:rsidRPr="00A70351" w:rsidP="0025761A" w14:paraId="464F3160" w14:textId="77777777">
      <w:pPr>
        <w:widowControl w:val="0"/>
        <w:autoSpaceDE w:val="0"/>
        <w:autoSpaceDN w:val="0"/>
        <w:adjustRightInd w:val="0"/>
        <w:jc w:val="both"/>
        <w:rPr>
          <w:sz w:val="20"/>
          <w:szCs w:val="20"/>
        </w:rPr>
      </w:pPr>
    </w:p>
    <w:p w:rsidR="0025761A" w:rsidRPr="00A70351" w:rsidP="0025761A" w14:paraId="67260A76" w14:textId="77777777">
      <w:pPr>
        <w:widowControl w:val="0"/>
        <w:autoSpaceDE w:val="0"/>
        <w:autoSpaceDN w:val="0"/>
        <w:adjustRightInd w:val="0"/>
        <w:jc w:val="both"/>
      </w:pPr>
      <w:r w:rsidRPr="00A70351">
        <w:rPr>
          <w:sz w:val="20"/>
          <w:szCs w:val="20"/>
        </w:rPr>
        <w:t xml:space="preserve">(B) </w:t>
      </w:r>
    </w:p>
    <w:p w:rsidR="0025761A" w:rsidRPr="00A70351" w:rsidP="0025761A" w14:paraId="396C41DC" w14:textId="77777777">
      <w:pPr>
        <w:widowControl w:val="0"/>
        <w:autoSpaceDE w:val="0"/>
        <w:autoSpaceDN w:val="0"/>
        <w:adjustRightInd w:val="0"/>
        <w:jc w:val="both"/>
      </w:pPr>
      <w:r w:rsidRPr="00A70351">
        <w:rPr>
          <w:sz w:val="20"/>
          <w:szCs w:val="20"/>
        </w:rPr>
        <w:t>(i) who demonstrates (as provided under paragraph (6)) the means to maintain an annual income equal to at least 125 percent of the Federal poverty line, or</w:t>
      </w:r>
    </w:p>
    <w:p w:rsidR="0025761A" w:rsidRPr="00A70351" w:rsidP="0025761A" w14:paraId="09276B78" w14:textId="77777777">
      <w:pPr>
        <w:widowControl w:val="0"/>
        <w:autoSpaceDE w:val="0"/>
        <w:autoSpaceDN w:val="0"/>
        <w:adjustRightInd w:val="0"/>
        <w:jc w:val="both"/>
      </w:pPr>
      <w:r w:rsidRPr="00A70351">
        <w:rPr>
          <w:sz w:val="20"/>
          <w:szCs w:val="20"/>
        </w:rPr>
        <w:t>(ii) does not meet the requirement of paragraph (1)(E) but accepts joint and several liability together with an individual under paragraph (5)(A).</w:t>
      </w:r>
    </w:p>
    <w:p w:rsidR="0025761A" w:rsidRPr="00A70351" w:rsidP="0025761A" w14:paraId="48528634" w14:textId="77777777">
      <w:pPr>
        <w:widowControl w:val="0"/>
        <w:autoSpaceDE w:val="0"/>
        <w:autoSpaceDN w:val="0"/>
        <w:adjustRightInd w:val="0"/>
        <w:jc w:val="both"/>
        <w:rPr>
          <w:sz w:val="20"/>
          <w:szCs w:val="20"/>
        </w:rPr>
      </w:pPr>
    </w:p>
    <w:p w:rsidR="0025761A" w:rsidRPr="00A70351" w:rsidP="0025761A" w14:paraId="20F347CB" w14:textId="77777777">
      <w:pPr>
        <w:widowControl w:val="0"/>
        <w:autoSpaceDE w:val="0"/>
        <w:autoSpaceDN w:val="0"/>
        <w:adjustRightInd w:val="0"/>
        <w:jc w:val="both"/>
      </w:pPr>
      <w:r w:rsidRPr="00A70351">
        <w:rPr>
          <w:sz w:val="20"/>
          <w:szCs w:val="20"/>
        </w:rPr>
        <w:t>(5) Non-Petitioning Cases.Such term also includes an individual who does not meet the requirement of par</w:t>
      </w:r>
      <w:r w:rsidRPr="00A70351">
        <w:rPr>
          <w:sz w:val="20"/>
          <w:szCs w:val="20"/>
        </w:rPr>
        <w:t>a</w:t>
      </w:r>
      <w:r w:rsidRPr="00A70351">
        <w:rPr>
          <w:sz w:val="20"/>
          <w:szCs w:val="20"/>
        </w:rPr>
        <w:t>graph (1)(D) but who:</w:t>
      </w:r>
    </w:p>
    <w:p w:rsidR="0025761A" w:rsidRPr="00A70351" w:rsidP="0025761A" w14:paraId="3015F47D" w14:textId="77777777">
      <w:pPr>
        <w:widowControl w:val="0"/>
        <w:autoSpaceDE w:val="0"/>
        <w:autoSpaceDN w:val="0"/>
        <w:adjustRightInd w:val="0"/>
        <w:jc w:val="both"/>
        <w:rPr>
          <w:sz w:val="20"/>
          <w:szCs w:val="20"/>
        </w:rPr>
      </w:pPr>
    </w:p>
    <w:p w:rsidR="0025761A" w:rsidRPr="00A70351" w:rsidP="0025761A" w14:paraId="55512CA9" w14:textId="77777777">
      <w:pPr>
        <w:widowControl w:val="0"/>
        <w:autoSpaceDE w:val="0"/>
        <w:autoSpaceDN w:val="0"/>
        <w:adjustRightInd w:val="0"/>
        <w:jc w:val="both"/>
      </w:pPr>
      <w:r w:rsidRPr="00A70351">
        <w:rPr>
          <w:sz w:val="20"/>
          <w:szCs w:val="20"/>
        </w:rPr>
        <w:t>(A) accepts joint and several liability with a petitioning sponsor under paragraph (2) or relative of an e</w:t>
      </w:r>
      <w:r w:rsidRPr="00A70351">
        <w:rPr>
          <w:sz w:val="20"/>
          <w:szCs w:val="20"/>
        </w:rPr>
        <w:t>m</w:t>
      </w:r>
      <w:r w:rsidRPr="00A70351">
        <w:rPr>
          <w:sz w:val="20"/>
          <w:szCs w:val="20"/>
        </w:rPr>
        <w:t>ployment-based immigrant under paragraph (4) and who demonstrates (as provided under paragraph (6)) the means to maintain an annual income equal to at least 125 percent of the Federal poverty line; or</w:t>
      </w:r>
    </w:p>
    <w:p w:rsidR="0025761A" w:rsidRPr="00A70351" w:rsidP="0025761A" w14:paraId="262B33A7" w14:textId="77777777">
      <w:pPr>
        <w:widowControl w:val="0"/>
        <w:autoSpaceDE w:val="0"/>
        <w:autoSpaceDN w:val="0"/>
        <w:adjustRightInd w:val="0"/>
        <w:ind w:left="540"/>
        <w:jc w:val="both"/>
        <w:rPr>
          <w:sz w:val="20"/>
          <w:szCs w:val="20"/>
        </w:rPr>
      </w:pPr>
    </w:p>
    <w:p w:rsidR="0025761A" w:rsidRPr="00A70351" w:rsidP="0025761A" w14:paraId="6269427E" w14:textId="77777777">
      <w:pPr>
        <w:widowControl w:val="0"/>
        <w:autoSpaceDE w:val="0"/>
        <w:autoSpaceDN w:val="0"/>
        <w:adjustRightInd w:val="0"/>
        <w:jc w:val="both"/>
      </w:pPr>
      <w:r w:rsidRPr="00A70351">
        <w:rPr>
          <w:sz w:val="20"/>
          <w:szCs w:val="20"/>
        </w:rPr>
        <w:t>(B) is a spouse, parent, mother in law, father in law, sibling, child (if at least 18 years of age), son, daughter, son in law, daughter in law, sister in law, brother in law, grandparent, or grandchild of a sponsored alien or a legal guardian of a sponsored alien, meets the requirements of paragraph (1) (other than subparagraph (D)), and executes an affidavit of support with respect to such alien in a case in which—</w:t>
      </w:r>
    </w:p>
    <w:p w:rsidR="0025761A" w:rsidRPr="00A70351" w:rsidP="0025761A" w14:paraId="7B28B7C8" w14:textId="77777777">
      <w:pPr>
        <w:widowControl w:val="0"/>
        <w:autoSpaceDE w:val="0"/>
        <w:autoSpaceDN w:val="0"/>
        <w:adjustRightInd w:val="0"/>
        <w:jc w:val="both"/>
        <w:rPr>
          <w:sz w:val="20"/>
          <w:szCs w:val="20"/>
        </w:rPr>
      </w:pPr>
    </w:p>
    <w:p w:rsidR="0025761A" w:rsidRPr="00A70351" w:rsidP="0025761A" w14:paraId="641F75F4" w14:textId="77777777">
      <w:pPr>
        <w:widowControl w:val="0"/>
        <w:autoSpaceDE w:val="0"/>
        <w:autoSpaceDN w:val="0"/>
        <w:adjustRightInd w:val="0"/>
        <w:jc w:val="both"/>
      </w:pPr>
      <w:r w:rsidRPr="00A70351">
        <w:rPr>
          <w:sz w:val="20"/>
          <w:szCs w:val="20"/>
        </w:rPr>
        <w:t xml:space="preserve">(i) the individual petitioning under section 204 of this </w:t>
      </w:r>
      <w:r w:rsidRPr="00A70351">
        <w:rPr>
          <w:b/>
          <w:bCs/>
          <w:sz w:val="20"/>
          <w:szCs w:val="20"/>
        </w:rPr>
        <w:t>Act</w:t>
      </w:r>
      <w:r w:rsidRPr="00A70351">
        <w:rPr>
          <w:sz w:val="20"/>
          <w:szCs w:val="20"/>
        </w:rPr>
        <w:t xml:space="preserve"> for the classification of such alien died after the approval of such petition, and the Secretary of Homeland Security has determined for humanitarian reasons </w:t>
      </w:r>
      <w:r w:rsidRPr="00A70351">
        <w:rPr>
          <w:sz w:val="20"/>
          <w:szCs w:val="20"/>
        </w:rPr>
        <w:t>that revocation of such petition under section 205 would be inappropriate; or</w:t>
      </w:r>
    </w:p>
    <w:p w:rsidR="0025761A" w:rsidRPr="00A70351" w:rsidP="0025761A" w14:paraId="25FD0D0D" w14:textId="77777777">
      <w:pPr>
        <w:widowControl w:val="0"/>
        <w:autoSpaceDE w:val="0"/>
        <w:autoSpaceDN w:val="0"/>
        <w:adjustRightInd w:val="0"/>
        <w:jc w:val="both"/>
        <w:rPr>
          <w:sz w:val="20"/>
          <w:szCs w:val="20"/>
        </w:rPr>
      </w:pPr>
    </w:p>
    <w:p w:rsidR="0025761A" w:rsidRPr="00A70351" w:rsidP="0025761A" w14:paraId="77EA656A" w14:textId="77777777">
      <w:pPr>
        <w:widowControl w:val="0"/>
        <w:autoSpaceDE w:val="0"/>
        <w:autoSpaceDN w:val="0"/>
        <w:adjustRightInd w:val="0"/>
        <w:jc w:val="both"/>
      </w:pPr>
      <w:r w:rsidRPr="00A70351">
        <w:rPr>
          <w:sz w:val="20"/>
          <w:szCs w:val="20"/>
        </w:rPr>
        <w:t>(ii) the alien's petition is being adjudicated pursuant to section 204(l) (surviving relative consideration).</w:t>
      </w:r>
    </w:p>
    <w:p w:rsidR="0025761A" w:rsidRPr="00A70351" w:rsidP="0025761A" w14:paraId="76418E76" w14:textId="77777777">
      <w:pPr>
        <w:widowControl w:val="0"/>
        <w:autoSpaceDE w:val="0"/>
        <w:autoSpaceDN w:val="0"/>
        <w:adjustRightInd w:val="0"/>
        <w:jc w:val="both"/>
        <w:rPr>
          <w:sz w:val="20"/>
          <w:szCs w:val="20"/>
        </w:rPr>
      </w:pPr>
    </w:p>
    <w:p w:rsidR="0025761A" w:rsidRPr="00A70351" w:rsidP="0025761A" w14:paraId="4C0347EB" w14:textId="77777777">
      <w:pPr>
        <w:widowControl w:val="0"/>
        <w:autoSpaceDE w:val="0"/>
        <w:autoSpaceDN w:val="0"/>
        <w:adjustRightInd w:val="0"/>
        <w:jc w:val="both"/>
      </w:pPr>
      <w:r w:rsidRPr="00A70351">
        <w:rPr>
          <w:sz w:val="20"/>
          <w:szCs w:val="20"/>
        </w:rPr>
        <w:t>(6) Demonstration of means to maintain income.</w:t>
      </w:r>
    </w:p>
    <w:p w:rsidR="0025761A" w:rsidRPr="00A70351" w:rsidP="0025761A" w14:paraId="34EAD05F" w14:textId="77777777">
      <w:pPr>
        <w:widowControl w:val="0"/>
        <w:autoSpaceDE w:val="0"/>
        <w:autoSpaceDN w:val="0"/>
        <w:adjustRightInd w:val="0"/>
        <w:jc w:val="both"/>
        <w:rPr>
          <w:sz w:val="20"/>
          <w:szCs w:val="20"/>
        </w:rPr>
      </w:pPr>
    </w:p>
    <w:p w:rsidR="0025761A" w:rsidRPr="00A70351" w:rsidP="0025761A" w14:paraId="2F48A9B9" w14:textId="77777777">
      <w:pPr>
        <w:widowControl w:val="0"/>
        <w:autoSpaceDE w:val="0"/>
        <w:autoSpaceDN w:val="0"/>
        <w:adjustRightInd w:val="0"/>
        <w:jc w:val="both"/>
      </w:pPr>
      <w:r w:rsidRPr="00A70351">
        <w:rPr>
          <w:sz w:val="20"/>
          <w:szCs w:val="20"/>
        </w:rPr>
        <w:t>(A) In general.</w:t>
      </w:r>
    </w:p>
    <w:p w:rsidR="0025761A" w:rsidRPr="00A70351" w:rsidP="0025761A" w14:paraId="11A3F68D" w14:textId="77777777">
      <w:pPr>
        <w:widowControl w:val="0"/>
        <w:autoSpaceDE w:val="0"/>
        <w:autoSpaceDN w:val="0"/>
        <w:adjustRightInd w:val="0"/>
        <w:jc w:val="both"/>
        <w:rPr>
          <w:sz w:val="20"/>
          <w:szCs w:val="20"/>
        </w:rPr>
      </w:pPr>
    </w:p>
    <w:p w:rsidR="0025761A" w:rsidRPr="00A70351" w:rsidP="0025761A" w14:paraId="5A36389E" w14:textId="77777777">
      <w:pPr>
        <w:widowControl w:val="0"/>
        <w:autoSpaceDE w:val="0"/>
        <w:autoSpaceDN w:val="0"/>
        <w:adjustRightInd w:val="0"/>
        <w:jc w:val="both"/>
      </w:pPr>
      <w:r w:rsidRPr="00A70351">
        <w:rPr>
          <w:sz w:val="20"/>
          <w:szCs w:val="20"/>
        </w:rPr>
        <w:t xml:space="preserve">(i) Method of </w:t>
      </w:r>
      <w:r w:rsidRPr="00A70351">
        <w:rPr>
          <w:sz w:val="20"/>
          <w:szCs w:val="20"/>
        </w:rPr>
        <w:t>demonstration.For</w:t>
      </w:r>
      <w:r w:rsidRPr="00A70351">
        <w:rPr>
          <w:sz w:val="20"/>
          <w:szCs w:val="20"/>
        </w:rPr>
        <w:t xml:space="preserve"> purposes of this section, a demonstration of the means to maintain income shall include provision of a certified copy of the individual's Federal income tax return for the individual's 3 most recent taxable years and a written statement, executed under oath or as permitted under penalty of pe</w:t>
      </w:r>
      <w:r w:rsidRPr="00A70351">
        <w:rPr>
          <w:sz w:val="20"/>
          <w:szCs w:val="20"/>
        </w:rPr>
        <w:t>r</w:t>
      </w:r>
      <w:r w:rsidRPr="00A70351">
        <w:rPr>
          <w:sz w:val="20"/>
          <w:szCs w:val="20"/>
        </w:rPr>
        <w:t xml:space="preserve">jury under </w:t>
      </w:r>
      <w:r w:rsidRPr="00A70351">
        <w:rPr>
          <w:sz w:val="20"/>
          <w:szCs w:val="20"/>
          <w:u w:val="single"/>
        </w:rPr>
        <w:t>section 1746 of title 28, United States Code</w:t>
      </w:r>
      <w:r w:rsidRPr="00A70351">
        <w:rPr>
          <w:sz w:val="20"/>
          <w:szCs w:val="20"/>
        </w:rPr>
        <w:t>, that the copies are certified copies of such returns.</w:t>
      </w:r>
    </w:p>
    <w:p w:rsidR="0025761A" w:rsidRPr="00A70351" w:rsidP="0025761A" w14:paraId="6D26E47B" w14:textId="77777777">
      <w:pPr>
        <w:widowControl w:val="0"/>
        <w:autoSpaceDE w:val="0"/>
        <w:autoSpaceDN w:val="0"/>
        <w:adjustRightInd w:val="0"/>
        <w:jc w:val="both"/>
        <w:rPr>
          <w:sz w:val="20"/>
          <w:szCs w:val="20"/>
        </w:rPr>
      </w:pPr>
    </w:p>
    <w:p w:rsidR="0025761A" w:rsidRPr="00A70351" w:rsidP="0025761A" w14:paraId="08182FC8" w14:textId="77777777">
      <w:pPr>
        <w:widowControl w:val="0"/>
        <w:autoSpaceDE w:val="0"/>
        <w:autoSpaceDN w:val="0"/>
        <w:adjustRightInd w:val="0"/>
        <w:jc w:val="both"/>
      </w:pPr>
      <w:r w:rsidRPr="00A70351">
        <w:rPr>
          <w:sz w:val="20"/>
          <w:szCs w:val="20"/>
        </w:rPr>
        <w:t>(ii) Flexibility.For purposes of this section, aliens may demonstrate the means to maintain income through demonstration of significant assets of the sponsored alien or of the sponsor, if such assets are available for the support of the sponsored alien.</w:t>
      </w:r>
    </w:p>
    <w:p w:rsidR="0025761A" w:rsidRPr="00A70351" w:rsidP="0025761A" w14:paraId="22EDD11E" w14:textId="77777777">
      <w:pPr>
        <w:widowControl w:val="0"/>
        <w:autoSpaceDE w:val="0"/>
        <w:autoSpaceDN w:val="0"/>
        <w:adjustRightInd w:val="0"/>
        <w:jc w:val="both"/>
        <w:rPr>
          <w:sz w:val="20"/>
          <w:szCs w:val="20"/>
        </w:rPr>
      </w:pPr>
    </w:p>
    <w:p w:rsidR="0025761A" w:rsidRPr="00A70351" w:rsidP="0025761A" w14:paraId="187C2DFD" w14:textId="77777777">
      <w:pPr>
        <w:widowControl w:val="0"/>
        <w:autoSpaceDE w:val="0"/>
        <w:autoSpaceDN w:val="0"/>
        <w:adjustRightInd w:val="0"/>
        <w:jc w:val="both"/>
      </w:pPr>
      <w:r w:rsidRPr="00A70351">
        <w:rPr>
          <w:sz w:val="20"/>
          <w:szCs w:val="20"/>
        </w:rPr>
        <w:t xml:space="preserve">(iii) Percent of </w:t>
      </w:r>
      <w:r w:rsidRPr="00A70351">
        <w:rPr>
          <w:sz w:val="20"/>
          <w:szCs w:val="20"/>
        </w:rPr>
        <w:t>poverty.For</w:t>
      </w:r>
      <w:r w:rsidRPr="00A70351">
        <w:rPr>
          <w:sz w:val="20"/>
          <w:szCs w:val="20"/>
        </w:rPr>
        <w:t xml:space="preserve"> purposes of this section, a reference to an annual income equal to at least a pa</w:t>
      </w:r>
      <w:r w:rsidRPr="00A70351">
        <w:rPr>
          <w:sz w:val="20"/>
          <w:szCs w:val="20"/>
        </w:rPr>
        <w:t>r</w:t>
      </w:r>
      <w:r w:rsidRPr="00A70351">
        <w:rPr>
          <w:sz w:val="20"/>
          <w:szCs w:val="20"/>
        </w:rPr>
        <w:t>ticular percentage of the Federal poverty line means an annual income equal to at least such percentage of the Federal poverty line for a family unit of a size equal to the number of members of the sponsor's hous</w:t>
      </w:r>
      <w:r w:rsidRPr="00A70351">
        <w:rPr>
          <w:sz w:val="20"/>
          <w:szCs w:val="20"/>
        </w:rPr>
        <w:t>e</w:t>
      </w:r>
      <w:r w:rsidRPr="00A70351">
        <w:rPr>
          <w:sz w:val="20"/>
          <w:szCs w:val="20"/>
        </w:rPr>
        <w:t>hold (including family and non-family dependents) plus the total number of other dependents and aliens sponsored by that sponsor.</w:t>
      </w:r>
    </w:p>
    <w:p w:rsidR="0025761A" w:rsidRPr="00A70351" w:rsidP="0025761A" w14:paraId="6EFCFE53" w14:textId="77777777">
      <w:pPr>
        <w:widowControl w:val="0"/>
        <w:autoSpaceDE w:val="0"/>
        <w:autoSpaceDN w:val="0"/>
        <w:adjustRightInd w:val="0"/>
        <w:jc w:val="both"/>
        <w:rPr>
          <w:sz w:val="20"/>
          <w:szCs w:val="20"/>
        </w:rPr>
      </w:pPr>
    </w:p>
    <w:p w:rsidR="0025761A" w:rsidRPr="00A70351" w:rsidP="0025761A" w14:paraId="7AB5B7ED" w14:textId="77777777">
      <w:pPr>
        <w:widowControl w:val="0"/>
        <w:autoSpaceDE w:val="0"/>
        <w:autoSpaceDN w:val="0"/>
        <w:adjustRightInd w:val="0"/>
        <w:jc w:val="both"/>
      </w:pPr>
      <w:r w:rsidRPr="00A70351">
        <w:rPr>
          <w:sz w:val="20"/>
          <w:szCs w:val="20"/>
        </w:rPr>
        <w:t>(B) Limitation.The Secretary of State, or the Attorney General in the case of adjustment of status, may pr</w:t>
      </w:r>
      <w:r w:rsidRPr="00A70351">
        <w:rPr>
          <w:sz w:val="20"/>
          <w:szCs w:val="20"/>
        </w:rPr>
        <w:t>o</w:t>
      </w:r>
      <w:r w:rsidRPr="00A70351">
        <w:rPr>
          <w:sz w:val="20"/>
          <w:szCs w:val="20"/>
        </w:rPr>
        <w:t>vide that the demonstration under subparagraph (A) applies only to the most recent taxable year.</w:t>
      </w:r>
    </w:p>
    <w:p w:rsidR="0025761A" w:rsidRPr="00A70351" w:rsidP="0025761A" w14:paraId="285DF004" w14:textId="77777777">
      <w:pPr>
        <w:widowControl w:val="0"/>
        <w:autoSpaceDE w:val="0"/>
        <w:autoSpaceDN w:val="0"/>
        <w:adjustRightInd w:val="0"/>
      </w:pPr>
    </w:p>
    <w:p w:rsidR="0025761A" w:rsidRPr="00A70351" w:rsidP="0025761A" w14:paraId="36CD991A" w14:textId="77777777">
      <w:pPr>
        <w:widowControl w:val="0"/>
        <w:autoSpaceDE w:val="0"/>
        <w:autoSpaceDN w:val="0"/>
        <w:adjustRightInd w:val="0"/>
        <w:jc w:val="both"/>
      </w:pPr>
      <w:r w:rsidRPr="00A70351">
        <w:rPr>
          <w:b/>
          <w:bCs/>
          <w:sz w:val="20"/>
          <w:szCs w:val="20"/>
        </w:rPr>
        <w:t>(g)</w:t>
      </w:r>
      <w:r w:rsidRPr="00A70351">
        <w:rPr>
          <w:sz w:val="20"/>
          <w:szCs w:val="20"/>
        </w:rPr>
        <w:t xml:space="preserve"> </w:t>
      </w:r>
      <w:r w:rsidRPr="00A70351">
        <w:rPr>
          <w:b/>
          <w:bCs/>
          <w:sz w:val="20"/>
          <w:szCs w:val="20"/>
        </w:rPr>
        <w:t>[Not enacted]</w:t>
      </w:r>
    </w:p>
    <w:p w:rsidR="0025761A" w:rsidRPr="00A70351" w:rsidP="0025761A" w14:paraId="08775783" w14:textId="77777777">
      <w:pPr>
        <w:widowControl w:val="0"/>
        <w:autoSpaceDE w:val="0"/>
        <w:autoSpaceDN w:val="0"/>
        <w:adjustRightInd w:val="0"/>
      </w:pPr>
    </w:p>
    <w:p w:rsidR="0025761A" w:rsidRPr="00A70351" w:rsidP="0025761A" w14:paraId="6564E0A1" w14:textId="77777777">
      <w:pPr>
        <w:widowControl w:val="0"/>
        <w:autoSpaceDE w:val="0"/>
        <w:autoSpaceDN w:val="0"/>
        <w:adjustRightInd w:val="0"/>
        <w:jc w:val="both"/>
      </w:pPr>
      <w:r w:rsidRPr="00A70351">
        <w:rPr>
          <w:b/>
          <w:bCs/>
          <w:sz w:val="20"/>
          <w:szCs w:val="20"/>
        </w:rPr>
        <w:t>(h)</w:t>
      </w:r>
      <w:r w:rsidRPr="00A70351">
        <w:rPr>
          <w:sz w:val="20"/>
          <w:szCs w:val="20"/>
        </w:rPr>
        <w:t xml:space="preserve"> </w:t>
      </w:r>
      <w:r w:rsidRPr="00A70351">
        <w:rPr>
          <w:b/>
          <w:bCs/>
          <w:sz w:val="20"/>
          <w:szCs w:val="20"/>
        </w:rPr>
        <w:t xml:space="preserve">Federal poverty line </w:t>
      </w:r>
      <w:r w:rsidRPr="00A70351">
        <w:rPr>
          <w:b/>
          <w:bCs/>
          <w:sz w:val="20"/>
          <w:szCs w:val="20"/>
        </w:rPr>
        <w:t>defined.</w:t>
      </w:r>
      <w:r w:rsidRPr="00A70351">
        <w:rPr>
          <w:sz w:val="20"/>
          <w:szCs w:val="20"/>
        </w:rPr>
        <w:t>For</w:t>
      </w:r>
      <w:r w:rsidRPr="00A70351">
        <w:rPr>
          <w:sz w:val="20"/>
          <w:szCs w:val="20"/>
        </w:rPr>
        <w:t xml:space="preserve"> purposes of this section, the term "Federal poverty line" means the level of income equal to the official poverty line (as defined by the Director of the Office of Management and Budget, as revised annually by the Secretary of Health and Human Services, in accordance with section 673(2) of the Omnibus Budget Reconciliation </w:t>
      </w:r>
      <w:r w:rsidRPr="00A70351">
        <w:rPr>
          <w:b/>
          <w:bCs/>
          <w:sz w:val="20"/>
          <w:szCs w:val="20"/>
        </w:rPr>
        <w:t>Act</w:t>
      </w:r>
      <w:r w:rsidRPr="00A70351">
        <w:rPr>
          <w:sz w:val="20"/>
          <w:szCs w:val="20"/>
        </w:rPr>
        <w:t xml:space="preserve"> of 1981 (</w:t>
      </w:r>
      <w:r w:rsidRPr="00A70351">
        <w:rPr>
          <w:sz w:val="20"/>
          <w:szCs w:val="20"/>
          <w:u w:val="single"/>
        </w:rPr>
        <w:t>42 U.S.C. 9902</w:t>
      </w:r>
      <w:r w:rsidRPr="00A70351">
        <w:rPr>
          <w:sz w:val="20"/>
          <w:szCs w:val="20"/>
        </w:rPr>
        <w:t>) that is applicable to a family of the size involved.</w:t>
      </w:r>
    </w:p>
    <w:p w:rsidR="0025761A" w:rsidRPr="00A70351" w:rsidP="0025761A" w14:paraId="6A0A687D" w14:textId="77777777">
      <w:pPr>
        <w:widowControl w:val="0"/>
        <w:autoSpaceDE w:val="0"/>
        <w:autoSpaceDN w:val="0"/>
        <w:adjustRightInd w:val="0"/>
      </w:pPr>
    </w:p>
    <w:p w:rsidR="0025761A" w:rsidRPr="00A70351" w:rsidP="0025761A" w14:paraId="2C5761BF" w14:textId="77777777">
      <w:pPr>
        <w:widowControl w:val="0"/>
        <w:autoSpaceDE w:val="0"/>
        <w:autoSpaceDN w:val="0"/>
        <w:adjustRightInd w:val="0"/>
        <w:jc w:val="both"/>
      </w:pPr>
      <w:r w:rsidRPr="00A70351">
        <w:rPr>
          <w:b/>
          <w:bCs/>
          <w:sz w:val="20"/>
          <w:szCs w:val="20"/>
        </w:rPr>
        <w:t>(i)</w:t>
      </w:r>
      <w:r w:rsidRPr="00A70351">
        <w:rPr>
          <w:sz w:val="20"/>
          <w:szCs w:val="20"/>
        </w:rPr>
        <w:t xml:space="preserve"> </w:t>
      </w:r>
      <w:r w:rsidRPr="00A70351">
        <w:rPr>
          <w:b/>
          <w:bCs/>
          <w:sz w:val="20"/>
          <w:szCs w:val="20"/>
        </w:rPr>
        <w:t>Sponsor's social security account number required to be provided.</w:t>
      </w:r>
    </w:p>
    <w:p w:rsidR="0025761A" w:rsidRPr="00A70351" w:rsidP="0025761A" w14:paraId="2F4DAA2A" w14:textId="77777777">
      <w:pPr>
        <w:widowControl w:val="0"/>
        <w:autoSpaceDE w:val="0"/>
        <w:autoSpaceDN w:val="0"/>
        <w:adjustRightInd w:val="0"/>
        <w:jc w:val="both"/>
        <w:rPr>
          <w:sz w:val="20"/>
          <w:szCs w:val="20"/>
        </w:rPr>
      </w:pPr>
    </w:p>
    <w:p w:rsidR="0025761A" w:rsidRPr="00A70351" w:rsidP="0025761A" w14:paraId="5185D590" w14:textId="77777777">
      <w:pPr>
        <w:widowControl w:val="0"/>
        <w:autoSpaceDE w:val="0"/>
        <w:autoSpaceDN w:val="0"/>
        <w:adjustRightInd w:val="0"/>
        <w:jc w:val="both"/>
      </w:pPr>
      <w:r w:rsidRPr="00A70351">
        <w:rPr>
          <w:sz w:val="20"/>
          <w:szCs w:val="20"/>
        </w:rPr>
        <w:t>(1) An affidavit of support shall include the social security account number of each sponsor.</w:t>
      </w:r>
    </w:p>
    <w:p w:rsidR="0025761A" w:rsidRPr="00A70351" w:rsidP="0025761A" w14:paraId="165EDA05" w14:textId="77777777">
      <w:pPr>
        <w:widowControl w:val="0"/>
        <w:autoSpaceDE w:val="0"/>
        <w:autoSpaceDN w:val="0"/>
        <w:adjustRightInd w:val="0"/>
        <w:jc w:val="both"/>
        <w:rPr>
          <w:sz w:val="20"/>
          <w:szCs w:val="20"/>
        </w:rPr>
      </w:pPr>
    </w:p>
    <w:p w:rsidR="0025761A" w:rsidRPr="00A70351" w:rsidP="0025761A" w14:paraId="4FDEAA16" w14:textId="77777777">
      <w:pPr>
        <w:widowControl w:val="0"/>
        <w:autoSpaceDE w:val="0"/>
        <w:autoSpaceDN w:val="0"/>
        <w:adjustRightInd w:val="0"/>
        <w:jc w:val="both"/>
      </w:pPr>
      <w:r w:rsidRPr="00A70351">
        <w:rPr>
          <w:sz w:val="20"/>
          <w:szCs w:val="20"/>
        </w:rPr>
        <w:t>(2) The Attorney General shall develop an automated system to maintain the social security account number data provided under paragraph (1).</w:t>
      </w:r>
    </w:p>
    <w:p w:rsidR="0025761A" w:rsidRPr="00A70351" w:rsidP="0025761A" w14:paraId="2C2FF7A5" w14:textId="77777777">
      <w:pPr>
        <w:widowControl w:val="0"/>
        <w:autoSpaceDE w:val="0"/>
        <w:autoSpaceDN w:val="0"/>
        <w:adjustRightInd w:val="0"/>
        <w:jc w:val="both"/>
        <w:rPr>
          <w:sz w:val="20"/>
          <w:szCs w:val="20"/>
        </w:rPr>
      </w:pPr>
    </w:p>
    <w:p w:rsidR="0025761A" w:rsidRPr="00A70351" w:rsidP="0025761A" w14:paraId="473C2CC3" w14:textId="77777777">
      <w:pPr>
        <w:widowControl w:val="0"/>
        <w:autoSpaceDE w:val="0"/>
        <w:autoSpaceDN w:val="0"/>
        <w:adjustRightInd w:val="0"/>
        <w:jc w:val="both"/>
      </w:pPr>
      <w:r w:rsidRPr="00A70351">
        <w:rPr>
          <w:sz w:val="20"/>
          <w:szCs w:val="20"/>
        </w:rPr>
        <w:t>(3) The Attorney General shall submit an annual report to the Committees on the Judiciary of the House of Re</w:t>
      </w:r>
      <w:r w:rsidRPr="00A70351">
        <w:rPr>
          <w:sz w:val="20"/>
          <w:szCs w:val="20"/>
        </w:rPr>
        <w:t>p</w:t>
      </w:r>
      <w:r w:rsidRPr="00A70351">
        <w:rPr>
          <w:sz w:val="20"/>
          <w:szCs w:val="20"/>
        </w:rPr>
        <w:t>resentatives and the Senate setting forth—</w:t>
      </w:r>
    </w:p>
    <w:p w:rsidR="0025761A" w:rsidRPr="00A70351" w:rsidP="0025761A" w14:paraId="6A8E1B0A" w14:textId="77777777">
      <w:pPr>
        <w:widowControl w:val="0"/>
        <w:autoSpaceDE w:val="0"/>
        <w:autoSpaceDN w:val="0"/>
        <w:adjustRightInd w:val="0"/>
        <w:jc w:val="both"/>
        <w:rPr>
          <w:sz w:val="20"/>
          <w:szCs w:val="20"/>
        </w:rPr>
      </w:pPr>
    </w:p>
    <w:p w:rsidR="0025761A" w:rsidRPr="00A70351" w:rsidP="0025761A" w14:paraId="68B0458B" w14:textId="77777777">
      <w:pPr>
        <w:widowControl w:val="0"/>
        <w:autoSpaceDE w:val="0"/>
        <w:autoSpaceDN w:val="0"/>
        <w:adjustRightInd w:val="0"/>
        <w:jc w:val="both"/>
      </w:pPr>
      <w:r w:rsidRPr="00A70351">
        <w:rPr>
          <w:sz w:val="20"/>
          <w:szCs w:val="20"/>
        </w:rPr>
        <w:t>(A) for the most recent fiscal year for which data are available the number of sponsors under this section and the number of sponsors in compliance with the financial obligations of this section; and</w:t>
      </w:r>
    </w:p>
    <w:p w:rsidR="0025761A" w:rsidRPr="00A70351" w:rsidP="0025761A" w14:paraId="4D68C973" w14:textId="77777777">
      <w:pPr>
        <w:widowControl w:val="0"/>
        <w:autoSpaceDE w:val="0"/>
        <w:autoSpaceDN w:val="0"/>
        <w:adjustRightInd w:val="0"/>
        <w:jc w:val="both"/>
      </w:pPr>
      <w:r w:rsidRPr="00A70351">
        <w:rPr>
          <w:sz w:val="20"/>
          <w:szCs w:val="20"/>
        </w:rPr>
        <w:t>(B) a comparison of such numbers with the numbers of such sponsors for the preceding fiscal year.</w:t>
      </w:r>
    </w:p>
    <w:p w:rsidR="005C0247" w:rsidRPr="00A70351" w:rsidP="0025761A" w14:paraId="48052674" w14:textId="77777777"/>
    <w:sectPr>
      <w:footerReference w:type="even" r:id="rId11"/>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68B2" w:rsidP="00ED31E0" w14:paraId="4B5C56F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68B2" w14:paraId="30801E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68B2" w:rsidP="00ED31E0" w14:paraId="67E78D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43E6">
      <w:rPr>
        <w:rStyle w:val="PageNumber"/>
        <w:noProof/>
      </w:rPr>
      <w:t>5</w:t>
    </w:r>
    <w:r>
      <w:rPr>
        <w:rStyle w:val="PageNumber"/>
      </w:rPr>
      <w:fldChar w:fldCharType="end"/>
    </w:r>
  </w:p>
  <w:p w:rsidR="00B868B2" w14:paraId="393128EA"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47"/>
    <w:rsid w:val="0010391E"/>
    <w:rsid w:val="001605D0"/>
    <w:rsid w:val="0025761A"/>
    <w:rsid w:val="003A15A8"/>
    <w:rsid w:val="003A34EE"/>
    <w:rsid w:val="004043E6"/>
    <w:rsid w:val="005034E1"/>
    <w:rsid w:val="005C0247"/>
    <w:rsid w:val="00A70351"/>
    <w:rsid w:val="00B35424"/>
    <w:rsid w:val="00B868B2"/>
    <w:rsid w:val="00BF79C2"/>
    <w:rsid w:val="00C517D3"/>
    <w:rsid w:val="00DC2030"/>
    <w:rsid w:val="00ED31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5111FC"/>
  <w15:chartTrackingRefBased/>
  <w15:docId w15:val="{194D12CE-A3F7-4CC6-B16C-216FB23E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C0247"/>
    <w:pPr>
      <w:tabs>
        <w:tab w:val="center" w:pos="4320"/>
        <w:tab w:val="right" w:pos="8640"/>
      </w:tabs>
    </w:pPr>
  </w:style>
  <w:style w:type="character" w:styleId="PageNumber">
    <w:name w:val="page number"/>
    <w:basedOn w:val="DefaultParagraphFont"/>
    <w:rsid w:val="005C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westlaw.com/Find/Default.wl?rs=dfa1.0&amp;vr=2.0&amp;DB=1000546&amp;DocName=8USCAS1154&amp;FindType=L"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westlaw.com/Find/Default.wl?rs=dfa1.0&amp;vr=2.0&amp;DB=1000546&amp;DocName=8USCAS1183A&amp;FindType=L" TargetMode="External" /><Relationship Id="rId8" Type="http://schemas.openxmlformats.org/officeDocument/2006/relationships/hyperlink" Target="http://www.westlaw.com/Find/Default.wl?rs=dfa1.0&amp;vr=2.0&amp;DB=1000546&amp;DocName=8USCAS1151&amp;FindType=L" TargetMode="External" /><Relationship Id="rId9" Type="http://schemas.openxmlformats.org/officeDocument/2006/relationships/hyperlink" Target="http://www.westlaw.com/Find/Default.wl?rs=dfa1.0&amp;vr=2.0&amp;DB=1000546&amp;DocName=8USCAS1153&amp;FindTyp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6F0E6F7-60E1-46D1-A85B-42318A6EB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A7F50-E2B2-4CF2-8C2C-32FC2664754D}">
  <ds:schemaRefs>
    <ds:schemaRef ds:uri="http://schemas.microsoft.com/sharepoint/v3/contenttype/forms"/>
  </ds:schemaRefs>
</ds:datastoreItem>
</file>

<file path=customXml/itemProps3.xml><?xml version="1.0" encoding="utf-8"?>
<ds:datastoreItem xmlns:ds="http://schemas.openxmlformats.org/officeDocument/2006/customXml" ds:itemID="{3C42D1E8-6173-4FAB-BD91-A8E29AC8430C}">
  <ds:schemaRefs>
    <ds:schemaRef ds:uri="http://purl.org/dc/terms/"/>
    <ds:schemaRef ds:uri="http://schemas.openxmlformats.org/package/2006/metadata/core-properties"/>
    <ds:schemaRef ds:uri="bf094c2b-8036-49e0-a2b2-a973ea273ca5"/>
    <ds:schemaRef ds:uri="http://schemas.microsoft.com/office/infopath/2007/PartnerControls"/>
    <ds:schemaRef ds:uri="2589310c-5316-40b3-b68d-4735ac72f265"/>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INA: ACT 212 -  GENERAL CLASSES OF ALIENS INELIGIBLE TO RECEIVE VISAS AND INELIGIBLE FOR ADMISSION; WAIVERS OF INADMISSIBILLITY</vt:lpstr>
    </vt:vector>
  </TitlesOfParts>
  <Company>USCIS</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ACT 212 -  GENERAL CLASSES OF ALIENS INELIGIBLE TO RECEIVE VISAS AND INELIGIBLE FOR ADMISSION; WAIVERS OF INADMISSIBILLITY</dc:title>
  <dc:creator>USCIS</dc:creator>
  <cp:lastModifiedBy>Frank, Melanie R</cp:lastModifiedBy>
  <cp:revision>2</cp:revision>
  <dcterms:created xsi:type="dcterms:W3CDTF">2022-12-15T22:29:00Z</dcterms:created>
  <dcterms:modified xsi:type="dcterms:W3CDTF">2022-12-15T22:29:00Z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