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09F" w:rsidRPr="00E040C7" w:rsidP="00406146" w14:paraId="1373C4B2" w14:textId="576EF085">
      <w:pPr>
        <w:widowControl w:val="0"/>
        <w:tabs>
          <w:tab w:val="left" w:pos="4590"/>
        </w:tabs>
        <w:spacing w:before="480" w:after="0" w:line="276" w:lineRule="auto"/>
        <w:jc w:val="center"/>
        <w:rPr>
          <w:i/>
          <w:smallCaps/>
          <w:sz w:val="32"/>
          <w:szCs w:val="32"/>
        </w:rPr>
      </w:pPr>
      <w:r w:rsidRPr="00E040C7">
        <w:rPr>
          <w:i/>
          <w:smallCaps/>
          <w:sz w:val="32"/>
          <w:szCs w:val="32"/>
        </w:rPr>
        <w:t>National</w:t>
      </w:r>
      <w:r w:rsidRPr="00E040C7" w:rsidR="0048694D">
        <w:rPr>
          <w:i/>
          <w:smallCaps/>
          <w:sz w:val="32"/>
          <w:szCs w:val="32"/>
        </w:rPr>
        <w:t xml:space="preserve"> </w:t>
      </w:r>
      <w:r w:rsidRPr="00E040C7">
        <w:rPr>
          <w:i/>
          <w:smallCaps/>
          <w:sz w:val="32"/>
          <w:szCs w:val="32"/>
        </w:rPr>
        <w:t>Center</w:t>
      </w:r>
      <w:r w:rsidRPr="00E040C7" w:rsidR="0048694D">
        <w:rPr>
          <w:i/>
          <w:smallCaps/>
          <w:sz w:val="32"/>
          <w:szCs w:val="32"/>
        </w:rPr>
        <w:t xml:space="preserve"> </w:t>
      </w:r>
      <w:r w:rsidRPr="00E040C7">
        <w:rPr>
          <w:i/>
          <w:smallCaps/>
          <w:sz w:val="32"/>
          <w:szCs w:val="32"/>
        </w:rPr>
        <w:t>for</w:t>
      </w:r>
      <w:r w:rsidRPr="00E040C7" w:rsidR="0048694D">
        <w:rPr>
          <w:i/>
          <w:smallCaps/>
          <w:sz w:val="32"/>
          <w:szCs w:val="32"/>
        </w:rPr>
        <w:t xml:space="preserve"> </w:t>
      </w:r>
      <w:r w:rsidRPr="00E040C7">
        <w:rPr>
          <w:i/>
          <w:smallCaps/>
          <w:sz w:val="32"/>
          <w:szCs w:val="32"/>
        </w:rPr>
        <w:t>Education</w:t>
      </w:r>
      <w:r w:rsidRPr="00E040C7" w:rsidR="0048694D">
        <w:rPr>
          <w:i/>
          <w:smallCaps/>
          <w:sz w:val="32"/>
          <w:szCs w:val="32"/>
        </w:rPr>
        <w:t xml:space="preserve"> </w:t>
      </w:r>
      <w:r w:rsidRPr="00E040C7">
        <w:rPr>
          <w:i/>
          <w:smallCaps/>
          <w:sz w:val="32"/>
          <w:szCs w:val="32"/>
        </w:rPr>
        <w:t>Statistics</w:t>
      </w:r>
    </w:p>
    <w:p w:rsidR="00BA309F" w:rsidRPr="00E040C7" w:rsidP="00406146" w14:paraId="5B4DA572" w14:textId="77777777">
      <w:pPr>
        <w:spacing w:after="0" w:line="276" w:lineRule="auto"/>
        <w:jc w:val="center"/>
        <w:rPr>
          <w:b/>
          <w:i/>
          <w:sz w:val="28"/>
          <w:szCs w:val="28"/>
        </w:rPr>
      </w:pPr>
      <w:r w:rsidRPr="00E040C7">
        <w:rPr>
          <w:i/>
          <w:smallCaps/>
          <w:sz w:val="32"/>
          <w:szCs w:val="32"/>
        </w:rPr>
        <w:t>National</w:t>
      </w:r>
      <w:r w:rsidRPr="00E040C7" w:rsidR="0048694D">
        <w:rPr>
          <w:i/>
          <w:smallCaps/>
          <w:sz w:val="32"/>
          <w:szCs w:val="32"/>
        </w:rPr>
        <w:t xml:space="preserve"> </w:t>
      </w:r>
      <w:r w:rsidRPr="00E040C7">
        <w:rPr>
          <w:i/>
          <w:smallCaps/>
          <w:sz w:val="32"/>
          <w:szCs w:val="32"/>
        </w:rPr>
        <w:t>Assessment</w:t>
      </w:r>
      <w:r w:rsidRPr="00E040C7" w:rsidR="0048694D">
        <w:rPr>
          <w:i/>
          <w:smallCaps/>
          <w:sz w:val="32"/>
          <w:szCs w:val="32"/>
        </w:rPr>
        <w:t xml:space="preserve"> </w:t>
      </w:r>
      <w:r w:rsidRPr="00E040C7">
        <w:rPr>
          <w:i/>
          <w:smallCaps/>
          <w:sz w:val="32"/>
          <w:szCs w:val="32"/>
        </w:rPr>
        <w:t>of</w:t>
      </w:r>
      <w:r w:rsidRPr="00E040C7" w:rsidR="0048694D">
        <w:rPr>
          <w:i/>
          <w:smallCaps/>
          <w:sz w:val="32"/>
          <w:szCs w:val="32"/>
        </w:rPr>
        <w:t xml:space="preserve"> </w:t>
      </w:r>
      <w:r w:rsidRPr="00E040C7">
        <w:rPr>
          <w:i/>
          <w:smallCaps/>
          <w:sz w:val="32"/>
          <w:szCs w:val="32"/>
        </w:rPr>
        <w:t>Educational</w:t>
      </w:r>
      <w:r w:rsidRPr="00E040C7" w:rsidR="0048694D">
        <w:rPr>
          <w:i/>
          <w:smallCaps/>
          <w:sz w:val="32"/>
          <w:szCs w:val="32"/>
        </w:rPr>
        <w:t xml:space="preserve"> </w:t>
      </w:r>
      <w:r w:rsidRPr="00E040C7">
        <w:rPr>
          <w:i/>
          <w:smallCaps/>
          <w:sz w:val="32"/>
          <w:szCs w:val="32"/>
        </w:rPr>
        <w:t>Progress</w:t>
      </w:r>
    </w:p>
    <w:p w:rsidR="00BA309F" w:rsidP="00BA309F" w14:paraId="0881FDE3" w14:textId="77777777">
      <w:pPr>
        <w:spacing w:after="0" w:line="240" w:lineRule="auto"/>
        <w:jc w:val="center"/>
        <w:rPr>
          <w:b/>
          <w:i/>
        </w:rPr>
      </w:pPr>
    </w:p>
    <w:p w:rsidR="00E77D44" w:rsidP="00BA309F" w14:paraId="05B6E9E0" w14:textId="77777777">
      <w:pPr>
        <w:spacing w:after="0" w:line="240" w:lineRule="auto"/>
        <w:jc w:val="center"/>
        <w:rPr>
          <w:i/>
        </w:rPr>
      </w:pPr>
    </w:p>
    <w:p w:rsidR="00E77D44" w:rsidP="00BA309F" w14:paraId="35B64D61" w14:textId="77777777">
      <w:pPr>
        <w:spacing w:after="0" w:line="240" w:lineRule="auto"/>
        <w:jc w:val="center"/>
        <w:rPr>
          <w:i/>
        </w:rPr>
      </w:pPr>
    </w:p>
    <w:p w:rsidR="003C39B3" w:rsidRPr="00DB6CCE" w:rsidP="00DE6D3B" w14:paraId="493219BD" w14:textId="48A86601">
      <w:pPr>
        <w:spacing w:after="0" w:line="240" w:lineRule="auto"/>
        <w:jc w:val="center"/>
        <w:rPr>
          <w:i/>
          <w:sz w:val="40"/>
          <w:szCs w:val="40"/>
        </w:rPr>
      </w:pPr>
      <w:r w:rsidRPr="391199D4">
        <w:rPr>
          <w:i/>
          <w:sz w:val="40"/>
          <w:szCs w:val="40"/>
        </w:rPr>
        <w:t xml:space="preserve">National Assessment of Educational Progress (NAEP) </w:t>
      </w:r>
      <w:r w:rsidRPr="391199D4" w:rsidR="00741834">
        <w:rPr>
          <w:i/>
          <w:sz w:val="40"/>
          <w:szCs w:val="40"/>
        </w:rPr>
        <w:t>202</w:t>
      </w:r>
      <w:r w:rsidRPr="391199D4" w:rsidR="00493653">
        <w:rPr>
          <w:i/>
          <w:sz w:val="40"/>
          <w:szCs w:val="40"/>
        </w:rPr>
        <w:t>4</w:t>
      </w:r>
      <w:r w:rsidRPr="391199D4" w:rsidR="00741834">
        <w:rPr>
          <w:i/>
          <w:sz w:val="40"/>
          <w:szCs w:val="40"/>
        </w:rPr>
        <w:t xml:space="preserve"> </w:t>
      </w:r>
    </w:p>
    <w:p w:rsidR="00BA309F" w:rsidP="00BA309F" w14:paraId="38183AD0" w14:textId="77777777">
      <w:pPr>
        <w:spacing w:after="0" w:line="240" w:lineRule="auto"/>
        <w:jc w:val="center"/>
        <w:rPr>
          <w:b/>
          <w:i/>
          <w:sz w:val="36"/>
        </w:rPr>
      </w:pPr>
    </w:p>
    <w:p w:rsidR="00E77D44" w:rsidP="00BA309F" w14:paraId="14950FD6" w14:textId="77777777">
      <w:pPr>
        <w:spacing w:after="0" w:line="240" w:lineRule="auto"/>
        <w:jc w:val="center"/>
        <w:rPr>
          <w:b/>
          <w:i/>
          <w:sz w:val="36"/>
        </w:rPr>
      </w:pPr>
    </w:p>
    <w:p w:rsidR="00406146" w:rsidRPr="003223BA" w:rsidP="00406146" w14:paraId="78EF5035" w14:textId="77777777">
      <w:pPr>
        <w:spacing w:after="0" w:line="240" w:lineRule="auto"/>
        <w:jc w:val="center"/>
        <w:rPr>
          <w:i/>
          <w:sz w:val="48"/>
          <w:szCs w:val="48"/>
        </w:rPr>
      </w:pPr>
      <w:r w:rsidRPr="003223BA">
        <w:rPr>
          <w:i/>
          <w:sz w:val="48"/>
          <w:szCs w:val="48"/>
        </w:rPr>
        <w:t>Part A</w:t>
      </w:r>
    </w:p>
    <w:p w:rsidR="000B19B6" w:rsidRPr="003223BA" w:rsidP="00BA309F" w14:paraId="358D4927" w14:textId="77777777">
      <w:pPr>
        <w:spacing w:after="0" w:line="240" w:lineRule="auto"/>
        <w:jc w:val="center"/>
        <w:rPr>
          <w:i/>
          <w:sz w:val="48"/>
          <w:szCs w:val="48"/>
        </w:rPr>
      </w:pPr>
      <w:r w:rsidRPr="003223BA">
        <w:rPr>
          <w:i/>
          <w:sz w:val="48"/>
          <w:szCs w:val="48"/>
        </w:rPr>
        <w:t>Supporting Statement</w:t>
      </w:r>
    </w:p>
    <w:p w:rsidR="00BA309F" w:rsidP="00BA309F" w14:paraId="08288423" w14:textId="77777777">
      <w:pPr>
        <w:spacing w:after="0" w:line="240" w:lineRule="auto"/>
        <w:jc w:val="center"/>
        <w:rPr>
          <w:b/>
          <w:i/>
          <w:sz w:val="36"/>
        </w:rPr>
      </w:pPr>
    </w:p>
    <w:p w:rsidR="00BA309F" w:rsidP="00BA309F" w14:paraId="1561E286" w14:textId="77777777">
      <w:pPr>
        <w:spacing w:after="0" w:line="240" w:lineRule="auto"/>
        <w:jc w:val="center"/>
        <w:rPr>
          <w:i/>
        </w:rPr>
      </w:pPr>
    </w:p>
    <w:p w:rsidR="00BA309F" w:rsidP="00BA309F" w14:paraId="673BDDCF" w14:textId="77777777">
      <w:pPr>
        <w:widowControl w:val="0"/>
        <w:spacing w:after="0" w:line="240" w:lineRule="auto"/>
        <w:jc w:val="center"/>
        <w:rPr>
          <w:i/>
          <w:sz w:val="36"/>
          <w:szCs w:val="36"/>
        </w:rPr>
      </w:pPr>
    </w:p>
    <w:p w:rsidR="00F55CD4" w:rsidRPr="00AF1C07" w:rsidP="00BA309F" w14:paraId="7EB931B3" w14:textId="1C07E68F">
      <w:pPr>
        <w:widowControl w:val="0"/>
        <w:spacing w:after="0" w:line="240" w:lineRule="auto"/>
        <w:jc w:val="center"/>
        <w:rPr>
          <w:i/>
          <w:sz w:val="40"/>
          <w:szCs w:val="40"/>
        </w:rPr>
      </w:pPr>
      <w:r w:rsidRPr="00AF1C07">
        <w:rPr>
          <w:i/>
          <w:sz w:val="40"/>
          <w:szCs w:val="40"/>
        </w:rPr>
        <w:t>OMB#</w:t>
      </w:r>
      <w:r w:rsidRPr="00AF1C07" w:rsidR="0048694D">
        <w:rPr>
          <w:i/>
          <w:sz w:val="40"/>
          <w:szCs w:val="40"/>
        </w:rPr>
        <w:t xml:space="preserve"> </w:t>
      </w:r>
      <w:r w:rsidRPr="00AF1C07">
        <w:rPr>
          <w:i/>
          <w:sz w:val="40"/>
          <w:szCs w:val="40"/>
        </w:rPr>
        <w:t>1850-</w:t>
      </w:r>
      <w:r w:rsidRPr="00AF1C07" w:rsidR="00917247">
        <w:rPr>
          <w:i/>
          <w:sz w:val="40"/>
          <w:szCs w:val="40"/>
        </w:rPr>
        <w:t>0928 v.</w:t>
      </w:r>
      <w:r w:rsidRPr="00AF1C07" w:rsidR="005F4E3A">
        <w:rPr>
          <w:i/>
          <w:sz w:val="40"/>
          <w:szCs w:val="40"/>
        </w:rPr>
        <w:t>30</w:t>
      </w:r>
    </w:p>
    <w:p w:rsidR="00EA2D95" w:rsidP="00BA309F" w14:paraId="21B4A8A0" w14:textId="77777777">
      <w:pPr>
        <w:widowControl w:val="0"/>
        <w:spacing w:after="0" w:line="240" w:lineRule="auto"/>
        <w:jc w:val="center"/>
        <w:rPr>
          <w:i/>
          <w:sz w:val="32"/>
          <w:szCs w:val="32"/>
        </w:rPr>
      </w:pPr>
    </w:p>
    <w:p w:rsidR="000A7730" w:rsidP="000A7730" w14:paraId="2AB5BAB3" w14:textId="77777777">
      <w:pPr>
        <w:spacing w:after="0" w:line="240" w:lineRule="auto"/>
        <w:jc w:val="center"/>
        <w:rPr>
          <w:b/>
          <w:bCs/>
          <w:i/>
          <w:sz w:val="32"/>
        </w:rPr>
      </w:pPr>
    </w:p>
    <w:p w:rsidR="000A7730" w:rsidP="000A7730" w14:paraId="4DB7BC84" w14:textId="77777777">
      <w:pPr>
        <w:spacing w:after="0" w:line="240" w:lineRule="auto"/>
        <w:jc w:val="center"/>
        <w:rPr>
          <w:i/>
        </w:rPr>
      </w:pPr>
    </w:p>
    <w:p w:rsidR="004E666C" w:rsidP="006D1CEB" w14:paraId="1CC7F237" w14:textId="77777777">
      <w:pPr>
        <w:pStyle w:val="Title"/>
        <w:tabs>
          <w:tab w:val="left" w:pos="2430"/>
        </w:tabs>
        <w:spacing w:after="0" w:line="240" w:lineRule="auto"/>
        <w:jc w:val="left"/>
        <w:rPr>
          <w:rFonts w:ascii="Times New Roman" w:hAnsi="Times New Roman"/>
        </w:rPr>
      </w:pPr>
    </w:p>
    <w:p w:rsidR="004E666C" w:rsidP="006D1CEB" w14:paraId="3DA3EECA" w14:textId="77777777">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14:paraId="550C87CF" w14:textId="77777777">
      <w:pPr>
        <w:pStyle w:val="Title"/>
        <w:tabs>
          <w:tab w:val="left" w:pos="2430"/>
        </w:tabs>
        <w:spacing w:after="0" w:line="240" w:lineRule="auto"/>
        <w:jc w:val="left"/>
        <w:rPr>
          <w:rFonts w:ascii="Times New Roman" w:hAnsi="Times New Roman"/>
        </w:rPr>
      </w:pPr>
    </w:p>
    <w:p w:rsidR="004E666C" w:rsidP="006D1CEB" w14:paraId="5CC2F487" w14:textId="77777777">
      <w:pPr>
        <w:pStyle w:val="Title"/>
        <w:tabs>
          <w:tab w:val="left" w:pos="2430"/>
        </w:tabs>
        <w:spacing w:after="0" w:line="240" w:lineRule="auto"/>
        <w:jc w:val="left"/>
        <w:rPr>
          <w:rFonts w:ascii="Times New Roman" w:hAnsi="Times New Roman"/>
        </w:rPr>
      </w:pPr>
    </w:p>
    <w:p w:rsidR="00711338" w:rsidP="006D1CEB" w14:paraId="1BD71B13" w14:textId="77777777">
      <w:pPr>
        <w:pStyle w:val="Title"/>
        <w:tabs>
          <w:tab w:val="left" w:pos="2430"/>
        </w:tabs>
        <w:spacing w:after="0" w:line="240" w:lineRule="auto"/>
        <w:jc w:val="left"/>
        <w:rPr>
          <w:rFonts w:ascii="Times New Roman" w:hAnsi="Times New Roman"/>
        </w:rPr>
      </w:pPr>
    </w:p>
    <w:p w:rsidR="00711338" w:rsidP="006D1CEB" w14:paraId="3F9339B3" w14:textId="77777777">
      <w:pPr>
        <w:pStyle w:val="Title"/>
        <w:tabs>
          <w:tab w:val="left" w:pos="2430"/>
        </w:tabs>
        <w:spacing w:after="0" w:line="240" w:lineRule="auto"/>
        <w:jc w:val="left"/>
        <w:rPr>
          <w:rFonts w:ascii="Times New Roman" w:hAnsi="Times New Roman"/>
        </w:rPr>
      </w:pPr>
    </w:p>
    <w:p w:rsidR="00726962" w:rsidP="00726962" w14:paraId="2F9F996B" w14:textId="77777777">
      <w:pPr>
        <w:spacing w:after="0" w:line="240" w:lineRule="auto"/>
        <w:rPr>
          <w:sz w:val="22"/>
          <w:szCs w:val="22"/>
        </w:rPr>
      </w:pPr>
    </w:p>
    <w:p w:rsidR="00E42252" w:rsidP="00C95856" w14:paraId="583BB66A" w14:textId="734EC424">
      <w:pPr>
        <w:spacing w:after="0" w:line="240" w:lineRule="auto"/>
        <w:jc w:val="center"/>
        <w:rPr>
          <w:szCs w:val="24"/>
        </w:rPr>
      </w:pPr>
      <w:r>
        <w:rPr>
          <w:szCs w:val="24"/>
        </w:rPr>
        <w:t xml:space="preserve">June </w:t>
      </w:r>
      <w:r>
        <w:rPr>
          <w:szCs w:val="24"/>
        </w:rPr>
        <w:t>2023</w:t>
      </w:r>
    </w:p>
    <w:p w:rsidR="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sz w:val="22"/>
          <w:szCs w:val="22"/>
        </w:rPr>
      </w:sdtEndPr>
      <w:sdtContent>
        <w:p w:rsidR="00F27B3D" w:rsidRPr="00B04F8B" w:rsidP="00577D28" w14:paraId="15E1C2C7" w14:textId="16EAC68B">
          <w:pPr>
            <w:pStyle w:val="TOCHeading"/>
            <w:ind w:right="216"/>
          </w:pPr>
          <w:r w:rsidRPr="00B04F8B">
            <w:t>Table of Contents</w:t>
          </w:r>
        </w:p>
        <w:p w:rsidR="004161B8" w:rsidP="004161B8" w14:paraId="486CA41B" w14:textId="74DB98E2">
          <w:pPr>
            <w:pStyle w:val="TOC1"/>
            <w:rPr>
              <w:rFonts w:asciiTheme="minorHAnsi" w:eastAsiaTheme="minorEastAsia" w:hAnsiTheme="minorHAnsi" w:cstheme="minorBidi"/>
              <w:sz w:val="22"/>
              <w:szCs w:val="22"/>
            </w:rPr>
          </w:pPr>
          <w:r w:rsidRPr="002046D0">
            <w:rPr>
              <w:b/>
              <w:noProof w:val="0"/>
            </w:rPr>
            <w:fldChar w:fldCharType="begin"/>
          </w:r>
          <w:r w:rsidRPr="002046D0">
            <w:rPr>
              <w:b/>
              <w:bCs/>
            </w:rPr>
            <w:instrText xml:space="preserve"> TOC \o "1-3" \h \z \u </w:instrText>
          </w:r>
          <w:r w:rsidRPr="002046D0">
            <w:rPr>
              <w:b/>
              <w:noProof w:val="0"/>
            </w:rPr>
            <w:fldChar w:fldCharType="separate"/>
          </w:r>
          <w:hyperlink w:anchor="_Toc137040170" w:history="1">
            <w:r w:rsidRPr="001E657D">
              <w:rPr>
                <w:rStyle w:val="Hyperlink"/>
              </w:rPr>
              <w:t>A.1.</w:t>
            </w:r>
            <w:r>
              <w:rPr>
                <w:rFonts w:asciiTheme="minorHAnsi" w:eastAsiaTheme="minorEastAsia" w:hAnsiTheme="minorHAnsi" w:cstheme="minorBidi"/>
                <w:sz w:val="22"/>
                <w:szCs w:val="22"/>
              </w:rPr>
              <w:tab/>
            </w:r>
            <w:r w:rsidRPr="001E657D">
              <w:rPr>
                <w:rStyle w:val="Hyperlink"/>
              </w:rPr>
              <w:t>Circumstances Making the Collection of Information Necessary</w:t>
            </w:r>
            <w:r>
              <w:rPr>
                <w:webHidden/>
              </w:rPr>
              <w:tab/>
            </w:r>
            <w:r>
              <w:rPr>
                <w:webHidden/>
              </w:rPr>
              <w:fldChar w:fldCharType="begin"/>
            </w:r>
            <w:r>
              <w:rPr>
                <w:webHidden/>
              </w:rPr>
              <w:instrText xml:space="preserve"> PAGEREF _Toc137040170 \h </w:instrText>
            </w:r>
            <w:r>
              <w:rPr>
                <w:webHidden/>
              </w:rPr>
              <w:fldChar w:fldCharType="separate"/>
            </w:r>
            <w:r w:rsidR="00D84D4D">
              <w:rPr>
                <w:webHidden/>
              </w:rPr>
              <w:t>3</w:t>
            </w:r>
            <w:r>
              <w:rPr>
                <w:webHidden/>
              </w:rPr>
              <w:fldChar w:fldCharType="end"/>
            </w:r>
          </w:hyperlink>
        </w:p>
        <w:p w:rsidR="004161B8" w14:paraId="0AE07BF9" w14:textId="008CC0F1">
          <w:pPr>
            <w:pStyle w:val="TOC2"/>
            <w:rPr>
              <w:rFonts w:asciiTheme="minorHAnsi" w:eastAsiaTheme="minorEastAsia" w:hAnsiTheme="minorHAnsi" w:cstheme="minorBidi"/>
              <w:szCs w:val="22"/>
            </w:rPr>
          </w:pPr>
          <w:hyperlink w:anchor="_Toc137040171" w:history="1">
            <w:r w:rsidRPr="001E657D">
              <w:rPr>
                <w:rStyle w:val="Hyperlink"/>
              </w:rPr>
              <w:t>A.1.a. Purpose of Submission</w:t>
            </w:r>
            <w:r>
              <w:rPr>
                <w:webHidden/>
              </w:rPr>
              <w:tab/>
            </w:r>
            <w:r>
              <w:rPr>
                <w:webHidden/>
              </w:rPr>
              <w:fldChar w:fldCharType="begin"/>
            </w:r>
            <w:r>
              <w:rPr>
                <w:webHidden/>
              </w:rPr>
              <w:instrText xml:space="preserve"> PAGEREF _Toc137040171 \h </w:instrText>
            </w:r>
            <w:r>
              <w:rPr>
                <w:webHidden/>
              </w:rPr>
              <w:fldChar w:fldCharType="separate"/>
            </w:r>
            <w:r w:rsidR="00D84D4D">
              <w:rPr>
                <w:webHidden/>
              </w:rPr>
              <w:t>3</w:t>
            </w:r>
            <w:r>
              <w:rPr>
                <w:webHidden/>
              </w:rPr>
              <w:fldChar w:fldCharType="end"/>
            </w:r>
          </w:hyperlink>
        </w:p>
        <w:p w:rsidR="004161B8" w14:paraId="6100C2F7" w14:textId="74499AF4">
          <w:pPr>
            <w:pStyle w:val="TOC2"/>
            <w:rPr>
              <w:rFonts w:asciiTheme="minorHAnsi" w:eastAsiaTheme="minorEastAsia" w:hAnsiTheme="minorHAnsi" w:cstheme="minorBidi"/>
              <w:szCs w:val="22"/>
            </w:rPr>
          </w:pPr>
          <w:hyperlink w:anchor="_Toc137040172" w:history="1">
            <w:r w:rsidRPr="001E657D">
              <w:rPr>
                <w:rStyle w:val="Hyperlink"/>
              </w:rPr>
              <w:t>A.1.b. Legislative Authorization</w:t>
            </w:r>
            <w:r>
              <w:rPr>
                <w:webHidden/>
              </w:rPr>
              <w:tab/>
            </w:r>
            <w:r>
              <w:rPr>
                <w:webHidden/>
              </w:rPr>
              <w:fldChar w:fldCharType="begin"/>
            </w:r>
            <w:r>
              <w:rPr>
                <w:webHidden/>
              </w:rPr>
              <w:instrText xml:space="preserve"> PAGEREF _Toc137040172 \h </w:instrText>
            </w:r>
            <w:r>
              <w:rPr>
                <w:webHidden/>
              </w:rPr>
              <w:fldChar w:fldCharType="separate"/>
            </w:r>
            <w:r w:rsidR="00D84D4D">
              <w:rPr>
                <w:webHidden/>
              </w:rPr>
              <w:t>5</w:t>
            </w:r>
            <w:r>
              <w:rPr>
                <w:webHidden/>
              </w:rPr>
              <w:fldChar w:fldCharType="end"/>
            </w:r>
          </w:hyperlink>
        </w:p>
        <w:p w:rsidR="004161B8" w14:paraId="754470D1" w14:textId="1DB8E330">
          <w:pPr>
            <w:pStyle w:val="TOC2"/>
            <w:rPr>
              <w:rFonts w:asciiTheme="minorHAnsi" w:eastAsiaTheme="minorEastAsia" w:hAnsiTheme="minorHAnsi" w:cstheme="minorBidi"/>
              <w:szCs w:val="22"/>
            </w:rPr>
          </w:pPr>
          <w:hyperlink w:anchor="_Toc137040173" w:history="1">
            <w:r w:rsidRPr="001E657D">
              <w:rPr>
                <w:rStyle w:val="Hyperlink"/>
              </w:rPr>
              <w:t>A.1.c. Overview of NAEP Assessments</w:t>
            </w:r>
            <w:r>
              <w:rPr>
                <w:webHidden/>
              </w:rPr>
              <w:tab/>
            </w:r>
            <w:r>
              <w:rPr>
                <w:webHidden/>
              </w:rPr>
              <w:fldChar w:fldCharType="begin"/>
            </w:r>
            <w:r>
              <w:rPr>
                <w:webHidden/>
              </w:rPr>
              <w:instrText xml:space="preserve"> PAGEREF _Toc137040173 \h </w:instrText>
            </w:r>
            <w:r>
              <w:rPr>
                <w:webHidden/>
              </w:rPr>
              <w:fldChar w:fldCharType="separate"/>
            </w:r>
            <w:r w:rsidR="00D84D4D">
              <w:rPr>
                <w:webHidden/>
              </w:rPr>
              <w:t>6</w:t>
            </w:r>
            <w:r>
              <w:rPr>
                <w:webHidden/>
              </w:rPr>
              <w:fldChar w:fldCharType="end"/>
            </w:r>
          </w:hyperlink>
        </w:p>
        <w:p w:rsidR="004161B8" w14:paraId="5DA90220" w14:textId="01242382">
          <w:pPr>
            <w:pStyle w:val="TOC3"/>
            <w:rPr>
              <w:rFonts w:asciiTheme="minorHAnsi" w:eastAsiaTheme="minorEastAsia" w:hAnsiTheme="minorHAnsi" w:cstheme="minorBidi"/>
              <w:noProof/>
              <w:sz w:val="22"/>
              <w:szCs w:val="22"/>
            </w:rPr>
          </w:pPr>
          <w:hyperlink w:anchor="_Toc137040174" w:history="1">
            <w:r w:rsidRPr="001E657D">
              <w:rPr>
                <w:rStyle w:val="Hyperlink"/>
                <w:noProof/>
              </w:rPr>
              <w:t>A.1.c.1. NAEP Frameworks</w:t>
            </w:r>
            <w:r>
              <w:rPr>
                <w:noProof/>
                <w:webHidden/>
              </w:rPr>
              <w:tab/>
            </w:r>
            <w:r>
              <w:rPr>
                <w:noProof/>
                <w:webHidden/>
              </w:rPr>
              <w:fldChar w:fldCharType="begin"/>
            </w:r>
            <w:r>
              <w:rPr>
                <w:noProof/>
                <w:webHidden/>
              </w:rPr>
              <w:instrText xml:space="preserve"> PAGEREF _Toc137040174 \h </w:instrText>
            </w:r>
            <w:r>
              <w:rPr>
                <w:noProof/>
                <w:webHidden/>
              </w:rPr>
              <w:fldChar w:fldCharType="separate"/>
            </w:r>
            <w:r w:rsidR="00D84D4D">
              <w:rPr>
                <w:noProof/>
                <w:webHidden/>
              </w:rPr>
              <w:t>6</w:t>
            </w:r>
            <w:r>
              <w:rPr>
                <w:noProof/>
                <w:webHidden/>
              </w:rPr>
              <w:fldChar w:fldCharType="end"/>
            </w:r>
          </w:hyperlink>
        </w:p>
        <w:p w:rsidR="004161B8" w14:paraId="37C37DBC" w14:textId="54DAD327">
          <w:pPr>
            <w:pStyle w:val="TOC3"/>
            <w:rPr>
              <w:rFonts w:asciiTheme="minorHAnsi" w:eastAsiaTheme="minorEastAsia" w:hAnsiTheme="minorHAnsi" w:cstheme="minorBidi"/>
              <w:noProof/>
              <w:sz w:val="22"/>
              <w:szCs w:val="22"/>
            </w:rPr>
          </w:pPr>
          <w:hyperlink w:anchor="_Toc137040175" w:history="1">
            <w:r w:rsidRPr="001E657D">
              <w:rPr>
                <w:rStyle w:val="Hyperlink"/>
                <w:noProof/>
              </w:rPr>
              <w:t>A.1.c.2. Cognitive Item Development</w:t>
            </w:r>
            <w:r>
              <w:rPr>
                <w:noProof/>
                <w:webHidden/>
              </w:rPr>
              <w:tab/>
            </w:r>
            <w:r>
              <w:rPr>
                <w:noProof/>
                <w:webHidden/>
              </w:rPr>
              <w:fldChar w:fldCharType="begin"/>
            </w:r>
            <w:r>
              <w:rPr>
                <w:noProof/>
                <w:webHidden/>
              </w:rPr>
              <w:instrText xml:space="preserve"> PAGEREF _Toc137040175 \h </w:instrText>
            </w:r>
            <w:r>
              <w:rPr>
                <w:noProof/>
                <w:webHidden/>
              </w:rPr>
              <w:fldChar w:fldCharType="separate"/>
            </w:r>
            <w:r w:rsidR="00D84D4D">
              <w:rPr>
                <w:noProof/>
                <w:webHidden/>
              </w:rPr>
              <w:t>6</w:t>
            </w:r>
            <w:r>
              <w:rPr>
                <w:noProof/>
                <w:webHidden/>
              </w:rPr>
              <w:fldChar w:fldCharType="end"/>
            </w:r>
          </w:hyperlink>
        </w:p>
        <w:p w:rsidR="004161B8" w14:paraId="61BB75A7" w14:textId="3865E26C">
          <w:pPr>
            <w:pStyle w:val="TOC3"/>
            <w:rPr>
              <w:rFonts w:asciiTheme="minorHAnsi" w:eastAsiaTheme="minorEastAsia" w:hAnsiTheme="minorHAnsi" w:cstheme="minorBidi"/>
              <w:noProof/>
              <w:sz w:val="22"/>
              <w:szCs w:val="22"/>
            </w:rPr>
          </w:pPr>
          <w:hyperlink w:anchor="_Toc137040176" w:history="1">
            <w:r w:rsidRPr="001E657D">
              <w:rPr>
                <w:rStyle w:val="Hyperlink"/>
                <w:noProof/>
              </w:rPr>
              <w:t>A.1.c.3. Survey Items</w:t>
            </w:r>
            <w:r>
              <w:rPr>
                <w:noProof/>
                <w:webHidden/>
              </w:rPr>
              <w:tab/>
            </w:r>
            <w:r>
              <w:rPr>
                <w:noProof/>
                <w:webHidden/>
              </w:rPr>
              <w:fldChar w:fldCharType="begin"/>
            </w:r>
            <w:r>
              <w:rPr>
                <w:noProof/>
                <w:webHidden/>
              </w:rPr>
              <w:instrText xml:space="preserve"> PAGEREF _Toc137040176 \h </w:instrText>
            </w:r>
            <w:r>
              <w:rPr>
                <w:noProof/>
                <w:webHidden/>
              </w:rPr>
              <w:fldChar w:fldCharType="separate"/>
            </w:r>
            <w:r w:rsidR="00D84D4D">
              <w:rPr>
                <w:noProof/>
                <w:webHidden/>
              </w:rPr>
              <w:t>7</w:t>
            </w:r>
            <w:r>
              <w:rPr>
                <w:noProof/>
                <w:webHidden/>
              </w:rPr>
              <w:fldChar w:fldCharType="end"/>
            </w:r>
          </w:hyperlink>
        </w:p>
        <w:p w:rsidR="004161B8" w14:paraId="6F9D7822" w14:textId="11104D94">
          <w:pPr>
            <w:pStyle w:val="TOC3"/>
            <w:rPr>
              <w:rFonts w:asciiTheme="minorHAnsi" w:eastAsiaTheme="minorEastAsia" w:hAnsiTheme="minorHAnsi" w:cstheme="minorBidi"/>
              <w:noProof/>
              <w:sz w:val="22"/>
              <w:szCs w:val="22"/>
            </w:rPr>
          </w:pPr>
          <w:hyperlink w:anchor="_Toc137040177" w:history="1">
            <w:r w:rsidRPr="001E657D">
              <w:rPr>
                <w:rStyle w:val="Hyperlink"/>
                <w:noProof/>
              </w:rPr>
              <w:t>A.1.c.4. Inclusion in NAEP</w:t>
            </w:r>
            <w:r>
              <w:rPr>
                <w:noProof/>
                <w:webHidden/>
              </w:rPr>
              <w:tab/>
            </w:r>
            <w:r>
              <w:rPr>
                <w:noProof/>
                <w:webHidden/>
              </w:rPr>
              <w:fldChar w:fldCharType="begin"/>
            </w:r>
            <w:r>
              <w:rPr>
                <w:noProof/>
                <w:webHidden/>
              </w:rPr>
              <w:instrText xml:space="preserve"> PAGEREF _Toc137040177 \h </w:instrText>
            </w:r>
            <w:r>
              <w:rPr>
                <w:noProof/>
                <w:webHidden/>
              </w:rPr>
              <w:fldChar w:fldCharType="separate"/>
            </w:r>
            <w:r w:rsidR="00D84D4D">
              <w:rPr>
                <w:noProof/>
                <w:webHidden/>
              </w:rPr>
              <w:t>9</w:t>
            </w:r>
            <w:r>
              <w:rPr>
                <w:noProof/>
                <w:webHidden/>
              </w:rPr>
              <w:fldChar w:fldCharType="end"/>
            </w:r>
          </w:hyperlink>
        </w:p>
        <w:p w:rsidR="004161B8" w14:paraId="0716A2D9" w14:textId="17F59F82">
          <w:pPr>
            <w:pStyle w:val="TOC3"/>
            <w:rPr>
              <w:rFonts w:asciiTheme="minorHAnsi" w:eastAsiaTheme="minorEastAsia" w:hAnsiTheme="minorHAnsi" w:cstheme="minorBidi"/>
              <w:noProof/>
              <w:sz w:val="22"/>
              <w:szCs w:val="22"/>
            </w:rPr>
          </w:pPr>
          <w:hyperlink w:anchor="_Toc137040178" w:history="1">
            <w:r w:rsidRPr="001E657D">
              <w:rPr>
                <w:rStyle w:val="Hyperlink"/>
                <w:noProof/>
              </w:rPr>
              <w:t>A.1.c.5. Digitally Based Assessments (DBA)</w:t>
            </w:r>
            <w:r>
              <w:rPr>
                <w:noProof/>
                <w:webHidden/>
              </w:rPr>
              <w:tab/>
            </w:r>
            <w:r>
              <w:rPr>
                <w:noProof/>
                <w:webHidden/>
              </w:rPr>
              <w:fldChar w:fldCharType="begin"/>
            </w:r>
            <w:r>
              <w:rPr>
                <w:noProof/>
                <w:webHidden/>
              </w:rPr>
              <w:instrText xml:space="preserve"> PAGEREF _Toc137040178 \h </w:instrText>
            </w:r>
            <w:r>
              <w:rPr>
                <w:noProof/>
                <w:webHidden/>
              </w:rPr>
              <w:fldChar w:fldCharType="separate"/>
            </w:r>
            <w:r w:rsidR="00D84D4D">
              <w:rPr>
                <w:noProof/>
                <w:webHidden/>
              </w:rPr>
              <w:t>10</w:t>
            </w:r>
            <w:r>
              <w:rPr>
                <w:noProof/>
                <w:webHidden/>
              </w:rPr>
              <w:fldChar w:fldCharType="end"/>
            </w:r>
          </w:hyperlink>
        </w:p>
        <w:p w:rsidR="004161B8" w14:paraId="0A7200EE" w14:textId="455E7BD8">
          <w:pPr>
            <w:pStyle w:val="TOC3"/>
            <w:rPr>
              <w:rFonts w:asciiTheme="minorHAnsi" w:eastAsiaTheme="minorEastAsia" w:hAnsiTheme="minorHAnsi" w:cstheme="minorBidi"/>
              <w:noProof/>
              <w:sz w:val="22"/>
              <w:szCs w:val="22"/>
            </w:rPr>
          </w:pPr>
          <w:hyperlink w:anchor="_Toc137040179" w:history="1">
            <w:r w:rsidRPr="001E657D">
              <w:rPr>
                <w:rStyle w:val="Hyperlink"/>
                <w:noProof/>
              </w:rPr>
              <w:t>A.1.c.6. Assessment Types</w:t>
            </w:r>
            <w:r>
              <w:rPr>
                <w:noProof/>
                <w:webHidden/>
              </w:rPr>
              <w:tab/>
            </w:r>
            <w:r>
              <w:rPr>
                <w:noProof/>
                <w:webHidden/>
              </w:rPr>
              <w:fldChar w:fldCharType="begin"/>
            </w:r>
            <w:r>
              <w:rPr>
                <w:noProof/>
                <w:webHidden/>
              </w:rPr>
              <w:instrText xml:space="preserve"> PAGEREF _Toc137040179 \h </w:instrText>
            </w:r>
            <w:r>
              <w:rPr>
                <w:noProof/>
                <w:webHidden/>
              </w:rPr>
              <w:fldChar w:fldCharType="separate"/>
            </w:r>
            <w:r w:rsidR="00D84D4D">
              <w:rPr>
                <w:noProof/>
                <w:webHidden/>
              </w:rPr>
              <w:t>13</w:t>
            </w:r>
            <w:r>
              <w:rPr>
                <w:noProof/>
                <w:webHidden/>
              </w:rPr>
              <w:fldChar w:fldCharType="end"/>
            </w:r>
          </w:hyperlink>
        </w:p>
        <w:p w:rsidR="004161B8" w14:paraId="529A5060" w14:textId="6D8AB70F">
          <w:pPr>
            <w:pStyle w:val="TOC2"/>
            <w:rPr>
              <w:rFonts w:asciiTheme="minorHAnsi" w:eastAsiaTheme="minorEastAsia" w:hAnsiTheme="minorHAnsi" w:cstheme="minorBidi"/>
              <w:szCs w:val="22"/>
            </w:rPr>
          </w:pPr>
          <w:hyperlink w:anchor="_Toc137040180" w:history="1">
            <w:r w:rsidRPr="001E657D">
              <w:rPr>
                <w:rStyle w:val="Hyperlink"/>
              </w:rPr>
              <w:t>A.1.d.</w:t>
            </w:r>
            <w:r w:rsidR="009B5B89">
              <w:rPr>
                <w:rFonts w:asciiTheme="minorHAnsi" w:eastAsiaTheme="minorEastAsia" w:hAnsiTheme="minorHAnsi" w:cstheme="minorBidi"/>
                <w:szCs w:val="22"/>
              </w:rPr>
              <w:t xml:space="preserve"> </w:t>
            </w:r>
            <w:r w:rsidRPr="001E657D">
              <w:rPr>
                <w:rStyle w:val="Hyperlink"/>
              </w:rPr>
              <w:t>Overview of 2024 NAEP Assessments</w:t>
            </w:r>
            <w:r>
              <w:rPr>
                <w:webHidden/>
              </w:rPr>
              <w:tab/>
            </w:r>
            <w:r>
              <w:rPr>
                <w:webHidden/>
              </w:rPr>
              <w:fldChar w:fldCharType="begin"/>
            </w:r>
            <w:r>
              <w:rPr>
                <w:webHidden/>
              </w:rPr>
              <w:instrText xml:space="preserve"> PAGEREF _Toc137040180 \h </w:instrText>
            </w:r>
            <w:r>
              <w:rPr>
                <w:webHidden/>
              </w:rPr>
              <w:fldChar w:fldCharType="separate"/>
            </w:r>
            <w:r w:rsidR="00D84D4D">
              <w:rPr>
                <w:webHidden/>
              </w:rPr>
              <w:t>14</w:t>
            </w:r>
            <w:r>
              <w:rPr>
                <w:webHidden/>
              </w:rPr>
              <w:fldChar w:fldCharType="end"/>
            </w:r>
          </w:hyperlink>
        </w:p>
        <w:p w:rsidR="004161B8" w:rsidP="004161B8" w14:paraId="050A4945" w14:textId="75686289">
          <w:pPr>
            <w:pStyle w:val="TOC1"/>
            <w:rPr>
              <w:rFonts w:asciiTheme="minorHAnsi" w:eastAsiaTheme="minorEastAsia" w:hAnsiTheme="minorHAnsi" w:cstheme="minorBidi"/>
              <w:sz w:val="22"/>
              <w:szCs w:val="22"/>
            </w:rPr>
          </w:pPr>
          <w:hyperlink w:anchor="_Toc137040181" w:history="1">
            <w:r w:rsidRPr="001E657D">
              <w:rPr>
                <w:rStyle w:val="Hyperlink"/>
              </w:rPr>
              <w:t>A.2. How, by Whom, and for What Purpose the Data Will Be Used</w:t>
            </w:r>
            <w:r>
              <w:rPr>
                <w:webHidden/>
              </w:rPr>
              <w:tab/>
            </w:r>
            <w:r>
              <w:rPr>
                <w:webHidden/>
              </w:rPr>
              <w:fldChar w:fldCharType="begin"/>
            </w:r>
            <w:r>
              <w:rPr>
                <w:webHidden/>
              </w:rPr>
              <w:instrText xml:space="preserve"> PAGEREF _Toc137040181 \h </w:instrText>
            </w:r>
            <w:r>
              <w:rPr>
                <w:webHidden/>
              </w:rPr>
              <w:fldChar w:fldCharType="separate"/>
            </w:r>
            <w:r w:rsidR="00D84D4D">
              <w:rPr>
                <w:webHidden/>
              </w:rPr>
              <w:t>16</w:t>
            </w:r>
            <w:r>
              <w:rPr>
                <w:webHidden/>
              </w:rPr>
              <w:fldChar w:fldCharType="end"/>
            </w:r>
          </w:hyperlink>
        </w:p>
        <w:p w:rsidR="004161B8" w:rsidP="004161B8" w14:paraId="76A9A019" w14:textId="73DB6D97">
          <w:pPr>
            <w:pStyle w:val="TOC1"/>
            <w:rPr>
              <w:rFonts w:asciiTheme="minorHAnsi" w:eastAsiaTheme="minorEastAsia" w:hAnsiTheme="minorHAnsi" w:cstheme="minorBidi"/>
              <w:sz w:val="22"/>
              <w:szCs w:val="22"/>
            </w:rPr>
          </w:pPr>
          <w:hyperlink w:anchor="_Toc137040182" w:history="1">
            <w:r w:rsidRPr="001E657D">
              <w:rPr>
                <w:rStyle w:val="Hyperlink"/>
              </w:rPr>
              <w:t>A.3. Improved Use of Technology</w:t>
            </w:r>
            <w:r>
              <w:rPr>
                <w:webHidden/>
              </w:rPr>
              <w:tab/>
            </w:r>
            <w:r>
              <w:rPr>
                <w:webHidden/>
              </w:rPr>
              <w:fldChar w:fldCharType="begin"/>
            </w:r>
            <w:r>
              <w:rPr>
                <w:webHidden/>
              </w:rPr>
              <w:instrText xml:space="preserve"> PAGEREF _Toc137040182 \h </w:instrText>
            </w:r>
            <w:r>
              <w:rPr>
                <w:webHidden/>
              </w:rPr>
              <w:fldChar w:fldCharType="separate"/>
            </w:r>
            <w:r w:rsidR="00D84D4D">
              <w:rPr>
                <w:webHidden/>
              </w:rPr>
              <w:t>17</w:t>
            </w:r>
            <w:r>
              <w:rPr>
                <w:webHidden/>
              </w:rPr>
              <w:fldChar w:fldCharType="end"/>
            </w:r>
          </w:hyperlink>
        </w:p>
        <w:p w:rsidR="004161B8" w:rsidP="004161B8" w14:paraId="646FDC96" w14:textId="1882EDEF">
          <w:pPr>
            <w:pStyle w:val="TOC1"/>
            <w:rPr>
              <w:rFonts w:asciiTheme="minorHAnsi" w:eastAsiaTheme="minorEastAsia" w:hAnsiTheme="minorHAnsi" w:cstheme="minorBidi"/>
              <w:sz w:val="22"/>
              <w:szCs w:val="22"/>
            </w:rPr>
          </w:pPr>
          <w:hyperlink w:anchor="_Toc137040183" w:history="1">
            <w:r w:rsidRPr="001E657D">
              <w:rPr>
                <w:rStyle w:val="Hyperlink"/>
              </w:rPr>
              <w:t>A.4. Efforts to Identify Duplication</w:t>
            </w:r>
            <w:r>
              <w:rPr>
                <w:webHidden/>
              </w:rPr>
              <w:tab/>
            </w:r>
            <w:r>
              <w:rPr>
                <w:webHidden/>
              </w:rPr>
              <w:fldChar w:fldCharType="begin"/>
            </w:r>
            <w:r>
              <w:rPr>
                <w:webHidden/>
              </w:rPr>
              <w:instrText xml:space="preserve"> PAGEREF _Toc137040183 \h </w:instrText>
            </w:r>
            <w:r>
              <w:rPr>
                <w:webHidden/>
              </w:rPr>
              <w:fldChar w:fldCharType="separate"/>
            </w:r>
            <w:r w:rsidR="00D84D4D">
              <w:rPr>
                <w:webHidden/>
              </w:rPr>
              <w:t>18</w:t>
            </w:r>
            <w:r>
              <w:rPr>
                <w:webHidden/>
              </w:rPr>
              <w:fldChar w:fldCharType="end"/>
            </w:r>
          </w:hyperlink>
        </w:p>
        <w:p w:rsidR="004161B8" w:rsidP="004161B8" w14:paraId="326E49EC" w14:textId="29C7447F">
          <w:pPr>
            <w:pStyle w:val="TOC1"/>
            <w:rPr>
              <w:rFonts w:asciiTheme="minorHAnsi" w:eastAsiaTheme="minorEastAsia" w:hAnsiTheme="minorHAnsi" w:cstheme="minorBidi"/>
              <w:sz w:val="22"/>
              <w:szCs w:val="22"/>
            </w:rPr>
          </w:pPr>
          <w:hyperlink w:anchor="_Toc137040184" w:history="1">
            <w:r w:rsidRPr="001E657D">
              <w:rPr>
                <w:rStyle w:val="Hyperlink"/>
              </w:rPr>
              <w:t>A.5. Burden on Small Businesses or Other Small Entities</w:t>
            </w:r>
            <w:r>
              <w:rPr>
                <w:webHidden/>
              </w:rPr>
              <w:tab/>
            </w:r>
            <w:r>
              <w:rPr>
                <w:webHidden/>
              </w:rPr>
              <w:fldChar w:fldCharType="begin"/>
            </w:r>
            <w:r>
              <w:rPr>
                <w:webHidden/>
              </w:rPr>
              <w:instrText xml:space="preserve"> PAGEREF _Toc137040184 \h </w:instrText>
            </w:r>
            <w:r>
              <w:rPr>
                <w:webHidden/>
              </w:rPr>
              <w:fldChar w:fldCharType="separate"/>
            </w:r>
            <w:r w:rsidR="00D84D4D">
              <w:rPr>
                <w:webHidden/>
              </w:rPr>
              <w:t>18</w:t>
            </w:r>
            <w:r>
              <w:rPr>
                <w:webHidden/>
              </w:rPr>
              <w:fldChar w:fldCharType="end"/>
            </w:r>
          </w:hyperlink>
        </w:p>
        <w:p w:rsidR="004161B8" w:rsidP="004161B8" w14:paraId="4C16BDFF" w14:textId="7ED0CDA5">
          <w:pPr>
            <w:pStyle w:val="TOC1"/>
            <w:rPr>
              <w:rFonts w:asciiTheme="minorHAnsi" w:eastAsiaTheme="minorEastAsia" w:hAnsiTheme="minorHAnsi" w:cstheme="minorBidi"/>
              <w:sz w:val="22"/>
              <w:szCs w:val="22"/>
            </w:rPr>
          </w:pPr>
          <w:hyperlink w:anchor="_Toc137040185" w:history="1">
            <w:r w:rsidRPr="001E657D">
              <w:rPr>
                <w:rStyle w:val="Hyperlink"/>
              </w:rPr>
              <w:t>A.6. Consequences of Collecting Information Less Frequently</w:t>
            </w:r>
            <w:r>
              <w:rPr>
                <w:webHidden/>
              </w:rPr>
              <w:tab/>
            </w:r>
            <w:r>
              <w:rPr>
                <w:webHidden/>
              </w:rPr>
              <w:fldChar w:fldCharType="begin"/>
            </w:r>
            <w:r>
              <w:rPr>
                <w:webHidden/>
              </w:rPr>
              <w:instrText xml:space="preserve"> PAGEREF _Toc137040185 \h </w:instrText>
            </w:r>
            <w:r>
              <w:rPr>
                <w:webHidden/>
              </w:rPr>
              <w:fldChar w:fldCharType="separate"/>
            </w:r>
            <w:r w:rsidR="00D84D4D">
              <w:rPr>
                <w:webHidden/>
              </w:rPr>
              <w:t>19</w:t>
            </w:r>
            <w:r>
              <w:rPr>
                <w:webHidden/>
              </w:rPr>
              <w:fldChar w:fldCharType="end"/>
            </w:r>
          </w:hyperlink>
        </w:p>
        <w:p w:rsidR="004161B8" w:rsidP="004161B8" w14:paraId="1F83C29F" w14:textId="1F48AC5F">
          <w:pPr>
            <w:pStyle w:val="TOC1"/>
            <w:rPr>
              <w:rFonts w:asciiTheme="minorHAnsi" w:eastAsiaTheme="minorEastAsia" w:hAnsiTheme="minorHAnsi" w:cstheme="minorBidi"/>
              <w:sz w:val="22"/>
              <w:szCs w:val="22"/>
            </w:rPr>
          </w:pPr>
          <w:hyperlink w:anchor="_Toc137040186" w:history="1">
            <w:r w:rsidRPr="001E657D">
              <w:rPr>
                <w:rStyle w:val="Hyperlink"/>
              </w:rPr>
              <w:t>A.7. Consistency with 5 CFR 1320.5</w:t>
            </w:r>
            <w:r>
              <w:rPr>
                <w:webHidden/>
              </w:rPr>
              <w:tab/>
            </w:r>
            <w:r>
              <w:rPr>
                <w:webHidden/>
              </w:rPr>
              <w:fldChar w:fldCharType="begin"/>
            </w:r>
            <w:r>
              <w:rPr>
                <w:webHidden/>
              </w:rPr>
              <w:instrText xml:space="preserve"> PAGEREF _Toc137040186 \h </w:instrText>
            </w:r>
            <w:r>
              <w:rPr>
                <w:webHidden/>
              </w:rPr>
              <w:fldChar w:fldCharType="separate"/>
            </w:r>
            <w:r w:rsidR="00D84D4D">
              <w:rPr>
                <w:webHidden/>
              </w:rPr>
              <w:t>19</w:t>
            </w:r>
            <w:r>
              <w:rPr>
                <w:webHidden/>
              </w:rPr>
              <w:fldChar w:fldCharType="end"/>
            </w:r>
          </w:hyperlink>
        </w:p>
        <w:p w:rsidR="004161B8" w:rsidP="004161B8" w14:paraId="1CCDFF38" w14:textId="45639AC1">
          <w:pPr>
            <w:pStyle w:val="TOC1"/>
            <w:rPr>
              <w:rFonts w:asciiTheme="minorHAnsi" w:eastAsiaTheme="minorEastAsia" w:hAnsiTheme="minorHAnsi" w:cstheme="minorBidi"/>
              <w:sz w:val="22"/>
              <w:szCs w:val="22"/>
            </w:rPr>
          </w:pPr>
          <w:hyperlink w:anchor="_Toc137040187" w:history="1">
            <w:r w:rsidRPr="001E657D">
              <w:rPr>
                <w:rStyle w:val="Hyperlink"/>
              </w:rPr>
              <w:t>A.8. Consultations Outside the Agency</w:t>
            </w:r>
            <w:r>
              <w:rPr>
                <w:webHidden/>
              </w:rPr>
              <w:tab/>
            </w:r>
            <w:r>
              <w:rPr>
                <w:webHidden/>
              </w:rPr>
              <w:fldChar w:fldCharType="begin"/>
            </w:r>
            <w:r>
              <w:rPr>
                <w:webHidden/>
              </w:rPr>
              <w:instrText xml:space="preserve"> PAGEREF _Toc137040187 \h </w:instrText>
            </w:r>
            <w:r>
              <w:rPr>
                <w:webHidden/>
              </w:rPr>
              <w:fldChar w:fldCharType="separate"/>
            </w:r>
            <w:r w:rsidR="00D84D4D">
              <w:rPr>
                <w:webHidden/>
              </w:rPr>
              <w:t>19</w:t>
            </w:r>
            <w:r>
              <w:rPr>
                <w:webHidden/>
              </w:rPr>
              <w:fldChar w:fldCharType="end"/>
            </w:r>
          </w:hyperlink>
        </w:p>
        <w:p w:rsidR="004161B8" w:rsidP="004161B8" w14:paraId="25C4B653" w14:textId="30814A80">
          <w:pPr>
            <w:pStyle w:val="TOC1"/>
            <w:rPr>
              <w:rFonts w:asciiTheme="minorHAnsi" w:eastAsiaTheme="minorEastAsia" w:hAnsiTheme="minorHAnsi" w:cstheme="minorBidi"/>
              <w:sz w:val="22"/>
              <w:szCs w:val="22"/>
            </w:rPr>
          </w:pPr>
          <w:hyperlink w:anchor="_Toc137040188" w:history="1">
            <w:r w:rsidRPr="001E657D">
              <w:rPr>
                <w:rStyle w:val="Hyperlink"/>
              </w:rPr>
              <w:t>A.9. Payments or Gifts to Respondents</w:t>
            </w:r>
            <w:r>
              <w:rPr>
                <w:webHidden/>
              </w:rPr>
              <w:tab/>
            </w:r>
            <w:r>
              <w:rPr>
                <w:webHidden/>
              </w:rPr>
              <w:fldChar w:fldCharType="begin"/>
            </w:r>
            <w:r>
              <w:rPr>
                <w:webHidden/>
              </w:rPr>
              <w:instrText xml:space="preserve"> PAGEREF _Toc137040188 \h </w:instrText>
            </w:r>
            <w:r>
              <w:rPr>
                <w:webHidden/>
              </w:rPr>
              <w:fldChar w:fldCharType="separate"/>
            </w:r>
            <w:r w:rsidR="00D84D4D">
              <w:rPr>
                <w:webHidden/>
              </w:rPr>
              <w:t>20</w:t>
            </w:r>
            <w:r>
              <w:rPr>
                <w:webHidden/>
              </w:rPr>
              <w:fldChar w:fldCharType="end"/>
            </w:r>
          </w:hyperlink>
        </w:p>
        <w:p w:rsidR="004161B8" w:rsidP="004161B8" w14:paraId="069363B9" w14:textId="08E28086">
          <w:pPr>
            <w:pStyle w:val="TOC1"/>
            <w:rPr>
              <w:rFonts w:asciiTheme="minorHAnsi" w:eastAsiaTheme="minorEastAsia" w:hAnsiTheme="minorHAnsi" w:cstheme="minorBidi"/>
              <w:sz w:val="22"/>
              <w:szCs w:val="22"/>
            </w:rPr>
          </w:pPr>
          <w:hyperlink w:anchor="_Toc137040189" w:history="1">
            <w:r w:rsidRPr="001E657D">
              <w:rPr>
                <w:rStyle w:val="Hyperlink"/>
              </w:rPr>
              <w:t>A.10. Assurance of Confidentiality</w:t>
            </w:r>
            <w:r>
              <w:rPr>
                <w:webHidden/>
              </w:rPr>
              <w:tab/>
            </w:r>
            <w:r>
              <w:rPr>
                <w:webHidden/>
              </w:rPr>
              <w:fldChar w:fldCharType="begin"/>
            </w:r>
            <w:r>
              <w:rPr>
                <w:webHidden/>
              </w:rPr>
              <w:instrText xml:space="preserve"> PAGEREF _Toc137040189 \h </w:instrText>
            </w:r>
            <w:r>
              <w:rPr>
                <w:webHidden/>
              </w:rPr>
              <w:fldChar w:fldCharType="separate"/>
            </w:r>
            <w:r w:rsidR="00D84D4D">
              <w:rPr>
                <w:webHidden/>
              </w:rPr>
              <w:t>20</w:t>
            </w:r>
            <w:r>
              <w:rPr>
                <w:webHidden/>
              </w:rPr>
              <w:fldChar w:fldCharType="end"/>
            </w:r>
          </w:hyperlink>
        </w:p>
        <w:p w:rsidR="004161B8" w:rsidP="004161B8" w14:paraId="5F657451" w14:textId="49E79BDD">
          <w:pPr>
            <w:pStyle w:val="TOC1"/>
            <w:rPr>
              <w:rFonts w:asciiTheme="minorHAnsi" w:eastAsiaTheme="minorEastAsia" w:hAnsiTheme="minorHAnsi" w:cstheme="minorBidi"/>
              <w:sz w:val="22"/>
              <w:szCs w:val="22"/>
            </w:rPr>
          </w:pPr>
          <w:hyperlink w:anchor="_Toc137040190" w:history="1">
            <w:r w:rsidRPr="001E657D">
              <w:rPr>
                <w:rStyle w:val="Hyperlink"/>
              </w:rPr>
              <w:t>A.11. Sensitive Questions</w:t>
            </w:r>
            <w:r>
              <w:rPr>
                <w:webHidden/>
              </w:rPr>
              <w:tab/>
            </w:r>
            <w:r>
              <w:rPr>
                <w:webHidden/>
              </w:rPr>
              <w:fldChar w:fldCharType="begin"/>
            </w:r>
            <w:r>
              <w:rPr>
                <w:webHidden/>
              </w:rPr>
              <w:instrText xml:space="preserve"> PAGEREF _Toc137040190 \h </w:instrText>
            </w:r>
            <w:r>
              <w:rPr>
                <w:webHidden/>
              </w:rPr>
              <w:fldChar w:fldCharType="separate"/>
            </w:r>
            <w:r w:rsidR="00D84D4D">
              <w:rPr>
                <w:webHidden/>
              </w:rPr>
              <w:t>25</w:t>
            </w:r>
            <w:r>
              <w:rPr>
                <w:webHidden/>
              </w:rPr>
              <w:fldChar w:fldCharType="end"/>
            </w:r>
          </w:hyperlink>
        </w:p>
        <w:p w:rsidR="004161B8" w:rsidP="004161B8" w14:paraId="522C2589" w14:textId="726FFCCD">
          <w:pPr>
            <w:pStyle w:val="TOC1"/>
            <w:rPr>
              <w:rFonts w:asciiTheme="minorHAnsi" w:eastAsiaTheme="minorEastAsia" w:hAnsiTheme="minorHAnsi" w:cstheme="minorBidi"/>
              <w:sz w:val="22"/>
              <w:szCs w:val="22"/>
            </w:rPr>
          </w:pPr>
          <w:hyperlink w:anchor="_Toc137040191" w:history="1">
            <w:r w:rsidRPr="001E657D">
              <w:rPr>
                <w:rStyle w:val="Hyperlink"/>
              </w:rPr>
              <w:t>A.12. Estimation of Respondent Reporting Burden (2024)</w:t>
            </w:r>
            <w:r>
              <w:rPr>
                <w:webHidden/>
              </w:rPr>
              <w:tab/>
            </w:r>
            <w:r>
              <w:rPr>
                <w:webHidden/>
              </w:rPr>
              <w:fldChar w:fldCharType="begin"/>
            </w:r>
            <w:r>
              <w:rPr>
                <w:webHidden/>
              </w:rPr>
              <w:instrText xml:space="preserve"> PAGEREF _Toc137040191 \h </w:instrText>
            </w:r>
            <w:r>
              <w:rPr>
                <w:webHidden/>
              </w:rPr>
              <w:fldChar w:fldCharType="separate"/>
            </w:r>
            <w:r w:rsidR="00D84D4D">
              <w:rPr>
                <w:webHidden/>
              </w:rPr>
              <w:t>25</w:t>
            </w:r>
            <w:r>
              <w:rPr>
                <w:webHidden/>
              </w:rPr>
              <w:fldChar w:fldCharType="end"/>
            </w:r>
          </w:hyperlink>
        </w:p>
        <w:p w:rsidR="004161B8" w:rsidP="004161B8" w14:paraId="02A8D802" w14:textId="648A3B82">
          <w:pPr>
            <w:pStyle w:val="TOC1"/>
            <w:rPr>
              <w:rFonts w:asciiTheme="minorHAnsi" w:eastAsiaTheme="minorEastAsia" w:hAnsiTheme="minorHAnsi" w:cstheme="minorBidi"/>
              <w:sz w:val="22"/>
              <w:szCs w:val="22"/>
            </w:rPr>
          </w:pPr>
          <w:hyperlink w:anchor="_Toc137040192" w:history="1">
            <w:r w:rsidRPr="001E657D">
              <w:rPr>
                <w:rStyle w:val="Hyperlink"/>
              </w:rPr>
              <w:t>A.13. Cost to Respondents</w:t>
            </w:r>
            <w:r>
              <w:rPr>
                <w:webHidden/>
              </w:rPr>
              <w:tab/>
            </w:r>
            <w:r>
              <w:rPr>
                <w:webHidden/>
              </w:rPr>
              <w:fldChar w:fldCharType="begin"/>
            </w:r>
            <w:r>
              <w:rPr>
                <w:webHidden/>
              </w:rPr>
              <w:instrText xml:space="preserve"> PAGEREF _Toc137040192 \h </w:instrText>
            </w:r>
            <w:r>
              <w:rPr>
                <w:webHidden/>
              </w:rPr>
              <w:fldChar w:fldCharType="separate"/>
            </w:r>
            <w:r w:rsidR="00D84D4D">
              <w:rPr>
                <w:webHidden/>
              </w:rPr>
              <w:t>31</w:t>
            </w:r>
            <w:r>
              <w:rPr>
                <w:webHidden/>
              </w:rPr>
              <w:fldChar w:fldCharType="end"/>
            </w:r>
          </w:hyperlink>
        </w:p>
        <w:p w:rsidR="004161B8" w:rsidP="004161B8" w14:paraId="22737309" w14:textId="4F905C17">
          <w:pPr>
            <w:pStyle w:val="TOC1"/>
            <w:rPr>
              <w:rFonts w:asciiTheme="minorHAnsi" w:eastAsiaTheme="minorEastAsia" w:hAnsiTheme="minorHAnsi" w:cstheme="minorBidi"/>
              <w:sz w:val="22"/>
              <w:szCs w:val="22"/>
            </w:rPr>
          </w:pPr>
          <w:hyperlink w:anchor="_Toc137040193" w:history="1">
            <w:r w:rsidRPr="001E657D">
              <w:rPr>
                <w:rStyle w:val="Hyperlink"/>
              </w:rPr>
              <w:t>A.14. Estimates of Cost to the Federal Government</w:t>
            </w:r>
            <w:r>
              <w:rPr>
                <w:webHidden/>
              </w:rPr>
              <w:tab/>
            </w:r>
            <w:r>
              <w:rPr>
                <w:webHidden/>
              </w:rPr>
              <w:fldChar w:fldCharType="begin"/>
            </w:r>
            <w:r>
              <w:rPr>
                <w:webHidden/>
              </w:rPr>
              <w:instrText xml:space="preserve"> PAGEREF _Toc137040193 \h </w:instrText>
            </w:r>
            <w:r>
              <w:rPr>
                <w:webHidden/>
              </w:rPr>
              <w:fldChar w:fldCharType="separate"/>
            </w:r>
            <w:r w:rsidR="00D84D4D">
              <w:rPr>
                <w:webHidden/>
              </w:rPr>
              <w:t>31</w:t>
            </w:r>
            <w:r>
              <w:rPr>
                <w:webHidden/>
              </w:rPr>
              <w:fldChar w:fldCharType="end"/>
            </w:r>
          </w:hyperlink>
        </w:p>
        <w:p w:rsidR="004161B8" w:rsidP="004161B8" w14:paraId="4210DD7D" w14:textId="677C1AE9">
          <w:pPr>
            <w:pStyle w:val="TOC1"/>
            <w:rPr>
              <w:rFonts w:asciiTheme="minorHAnsi" w:eastAsiaTheme="minorEastAsia" w:hAnsiTheme="minorHAnsi" w:cstheme="minorBidi"/>
              <w:sz w:val="22"/>
              <w:szCs w:val="22"/>
            </w:rPr>
          </w:pPr>
          <w:hyperlink w:anchor="_Toc137040194" w:history="1">
            <w:r w:rsidRPr="001E657D">
              <w:rPr>
                <w:rStyle w:val="Hyperlink"/>
              </w:rPr>
              <w:t>A.15. Reasons for Changes in Burden and Budget (from last Clearance submittal)</w:t>
            </w:r>
            <w:r>
              <w:rPr>
                <w:webHidden/>
              </w:rPr>
              <w:tab/>
            </w:r>
            <w:r>
              <w:rPr>
                <w:webHidden/>
              </w:rPr>
              <w:fldChar w:fldCharType="begin"/>
            </w:r>
            <w:r>
              <w:rPr>
                <w:webHidden/>
              </w:rPr>
              <w:instrText xml:space="preserve"> PAGEREF _Toc137040194 \h </w:instrText>
            </w:r>
            <w:r>
              <w:rPr>
                <w:webHidden/>
              </w:rPr>
              <w:fldChar w:fldCharType="separate"/>
            </w:r>
            <w:r w:rsidR="00D84D4D">
              <w:rPr>
                <w:webHidden/>
              </w:rPr>
              <w:t>31</w:t>
            </w:r>
            <w:r>
              <w:rPr>
                <w:webHidden/>
              </w:rPr>
              <w:fldChar w:fldCharType="end"/>
            </w:r>
          </w:hyperlink>
        </w:p>
        <w:p w:rsidR="004161B8" w:rsidP="004161B8" w14:paraId="1C0DDE40" w14:textId="2B6001F8">
          <w:pPr>
            <w:pStyle w:val="TOC1"/>
            <w:rPr>
              <w:rFonts w:asciiTheme="minorHAnsi" w:eastAsiaTheme="minorEastAsia" w:hAnsiTheme="minorHAnsi" w:cstheme="minorBidi"/>
              <w:sz w:val="22"/>
              <w:szCs w:val="22"/>
            </w:rPr>
          </w:pPr>
          <w:hyperlink w:anchor="_Toc137040195" w:history="1">
            <w:r w:rsidRPr="001E657D">
              <w:rPr>
                <w:rStyle w:val="Hyperlink"/>
              </w:rPr>
              <w:t>A.16. Time Schedule for Data Collection and Publications</w:t>
            </w:r>
            <w:r>
              <w:rPr>
                <w:webHidden/>
              </w:rPr>
              <w:tab/>
            </w:r>
            <w:r>
              <w:rPr>
                <w:webHidden/>
              </w:rPr>
              <w:fldChar w:fldCharType="begin"/>
            </w:r>
            <w:r>
              <w:rPr>
                <w:webHidden/>
              </w:rPr>
              <w:instrText xml:space="preserve"> PAGEREF _Toc137040195 \h </w:instrText>
            </w:r>
            <w:r>
              <w:rPr>
                <w:webHidden/>
              </w:rPr>
              <w:fldChar w:fldCharType="separate"/>
            </w:r>
            <w:r w:rsidR="00D84D4D">
              <w:rPr>
                <w:webHidden/>
              </w:rPr>
              <w:t>31</w:t>
            </w:r>
            <w:r>
              <w:rPr>
                <w:webHidden/>
              </w:rPr>
              <w:fldChar w:fldCharType="end"/>
            </w:r>
          </w:hyperlink>
        </w:p>
        <w:p w:rsidR="004161B8" w:rsidP="004161B8" w14:paraId="5B140EEC" w14:textId="1EFAA728">
          <w:pPr>
            <w:pStyle w:val="TOC1"/>
            <w:rPr>
              <w:rFonts w:asciiTheme="minorHAnsi" w:eastAsiaTheme="minorEastAsia" w:hAnsiTheme="minorHAnsi" w:cstheme="minorBidi"/>
              <w:sz w:val="22"/>
              <w:szCs w:val="22"/>
            </w:rPr>
          </w:pPr>
          <w:hyperlink w:anchor="_Toc137040196" w:history="1">
            <w:r w:rsidRPr="001E657D">
              <w:rPr>
                <w:rStyle w:val="Hyperlink"/>
              </w:rPr>
              <w:t>A.17. Approval for Not Displaying OMB Approval Expiration Date</w:t>
            </w:r>
            <w:r>
              <w:rPr>
                <w:webHidden/>
              </w:rPr>
              <w:tab/>
            </w:r>
            <w:r>
              <w:rPr>
                <w:webHidden/>
              </w:rPr>
              <w:fldChar w:fldCharType="begin"/>
            </w:r>
            <w:r>
              <w:rPr>
                <w:webHidden/>
              </w:rPr>
              <w:instrText xml:space="preserve"> PAGEREF _Toc137040196 \h </w:instrText>
            </w:r>
            <w:r>
              <w:rPr>
                <w:webHidden/>
              </w:rPr>
              <w:fldChar w:fldCharType="separate"/>
            </w:r>
            <w:r w:rsidR="00D84D4D">
              <w:rPr>
                <w:webHidden/>
              </w:rPr>
              <w:t>32</w:t>
            </w:r>
            <w:r>
              <w:rPr>
                <w:webHidden/>
              </w:rPr>
              <w:fldChar w:fldCharType="end"/>
            </w:r>
          </w:hyperlink>
        </w:p>
        <w:p w:rsidR="004161B8" w:rsidP="004161B8" w14:paraId="2B8D4D20" w14:textId="3329AA86">
          <w:pPr>
            <w:pStyle w:val="TOC1"/>
            <w:rPr>
              <w:rFonts w:asciiTheme="minorHAnsi" w:eastAsiaTheme="minorEastAsia" w:hAnsiTheme="minorHAnsi" w:cstheme="minorBidi"/>
              <w:sz w:val="22"/>
              <w:szCs w:val="22"/>
            </w:rPr>
          </w:pPr>
          <w:hyperlink w:anchor="_Toc137040197" w:history="1">
            <w:r w:rsidRPr="001E657D">
              <w:rPr>
                <w:rStyle w:val="Hyperlink"/>
              </w:rPr>
              <w:t>A.18. Exceptions to Certification Statement</w:t>
            </w:r>
            <w:r>
              <w:rPr>
                <w:webHidden/>
              </w:rPr>
              <w:tab/>
            </w:r>
            <w:r>
              <w:rPr>
                <w:webHidden/>
              </w:rPr>
              <w:fldChar w:fldCharType="begin"/>
            </w:r>
            <w:r>
              <w:rPr>
                <w:webHidden/>
              </w:rPr>
              <w:instrText xml:space="preserve"> PAGEREF _Toc137040197 \h </w:instrText>
            </w:r>
            <w:r>
              <w:rPr>
                <w:webHidden/>
              </w:rPr>
              <w:fldChar w:fldCharType="separate"/>
            </w:r>
            <w:r w:rsidR="00D84D4D">
              <w:rPr>
                <w:webHidden/>
              </w:rPr>
              <w:t>32</w:t>
            </w:r>
            <w:r>
              <w:rPr>
                <w:webHidden/>
              </w:rPr>
              <w:fldChar w:fldCharType="end"/>
            </w:r>
          </w:hyperlink>
        </w:p>
        <w:p w:rsidR="00F27B3D" w:rsidRPr="002046D0" w:rsidP="005F16A6" w14:paraId="10F9FDAD" w14:textId="66D492D9">
          <w:pPr>
            <w:tabs>
              <w:tab w:val="right" w:leader="dot" w:pos="10440"/>
            </w:tabs>
            <w:ind w:right="216"/>
            <w:rPr>
              <w:sz w:val="22"/>
              <w:szCs w:val="22"/>
            </w:rPr>
          </w:pPr>
          <w:r w:rsidRPr="002046D0">
            <w:rPr>
              <w:b/>
              <w:sz w:val="22"/>
              <w:szCs w:val="22"/>
            </w:rPr>
            <w:fldChar w:fldCharType="end"/>
          </w:r>
        </w:p>
      </w:sdtContent>
    </w:sdt>
    <w:p w:rsidR="00C03178" w:rsidP="00DA5408" w14:paraId="4A59382D" w14:textId="77777777">
      <w:pPr>
        <w:spacing w:before="120" w:after="120" w:line="240" w:lineRule="auto"/>
      </w:pPr>
    </w:p>
    <w:p w:rsidR="00E87971" w:rsidP="00F62A5D" w14:paraId="7EE6B2EC" w14:textId="7809A373">
      <w:pPr>
        <w:keepNext/>
        <w:tabs>
          <w:tab w:val="left" w:pos="1620"/>
        </w:tabs>
        <w:spacing w:before="120" w:after="60" w:line="276" w:lineRule="auto"/>
        <w:ind w:left="1620" w:hanging="1620"/>
        <w:rPr>
          <w:sz w:val="23"/>
          <w:szCs w:val="23"/>
        </w:rPr>
      </w:pPr>
    </w:p>
    <w:p w:rsidR="007D1416" w:rsidP="00646423" w14:paraId="74CF64C5" w14:textId="5F864FE2">
      <w:pPr>
        <w:spacing w:after="0" w:line="240" w:lineRule="auto"/>
        <w:ind w:left="1440" w:hanging="1440"/>
        <w:rPr>
          <w:sz w:val="23"/>
          <w:szCs w:val="23"/>
        </w:rPr>
      </w:pPr>
    </w:p>
    <w:p w:rsidR="00646423" w14:paraId="5359CDDB" w14:textId="4ECB9E82">
      <w:pPr>
        <w:spacing w:after="0" w:line="240" w:lineRule="auto"/>
        <w:rPr>
          <w:sz w:val="23"/>
          <w:szCs w:val="23"/>
        </w:rPr>
      </w:pPr>
      <w:r>
        <w:rPr>
          <w:sz w:val="23"/>
          <w:szCs w:val="23"/>
        </w:rPr>
        <w:br w:type="page"/>
      </w:r>
    </w:p>
    <w:p w:rsidR="000B19B6" w:rsidP="00FA7565" w14:paraId="373B20CD" w14:textId="440BD1E8">
      <w:pPr>
        <w:pStyle w:val="Heading1"/>
        <w:spacing w:before="0" w:after="120" w:line="23" w:lineRule="atLeast"/>
      </w:pPr>
      <w:bookmarkStart w:id="0" w:name="_Toc337735286"/>
      <w:bookmarkStart w:id="1" w:name="_Toc442946913"/>
      <w:bookmarkStart w:id="2" w:name="_Toc1039537"/>
      <w:bookmarkStart w:id="3" w:name="_Toc1040324"/>
      <w:bookmarkStart w:id="4" w:name="_Toc137040170"/>
      <w:r w:rsidRPr="00744583">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P="00FA7565" w14:paraId="726634EE" w14:textId="55AB3321">
      <w:pPr>
        <w:pStyle w:val="Heading2"/>
        <w:spacing w:before="0" w:after="120" w:line="23" w:lineRule="atLeast"/>
      </w:pPr>
      <w:bookmarkStart w:id="5" w:name="_Toc442946914"/>
      <w:bookmarkStart w:id="6" w:name="_Toc337735287"/>
      <w:bookmarkStart w:id="7" w:name="_Toc1039538"/>
      <w:bookmarkStart w:id="8" w:name="_Toc1040325"/>
      <w:bookmarkStart w:id="9" w:name="_Toc137040171"/>
      <w:bookmarkStart w:id="10" w:name="OLE_LINK1"/>
      <w:r w:rsidRPr="008D5EAE">
        <w:t>A.1.</w:t>
      </w:r>
      <w:r w:rsidRPr="008D5EAE" w:rsidR="008D5EAE">
        <w:t>a</w:t>
      </w:r>
      <w:r w:rsidR="001458E6">
        <w:t>.</w:t>
      </w:r>
      <w:r w:rsidR="0048694D">
        <w:t xml:space="preserve"> </w:t>
      </w:r>
      <w:r w:rsidRPr="008D5EAE">
        <w:t>Purpose</w:t>
      </w:r>
      <w:r w:rsidR="0048694D">
        <w:t xml:space="preserve"> </w:t>
      </w:r>
      <w:r w:rsidRPr="008D5EAE">
        <w:t>of</w:t>
      </w:r>
      <w:r w:rsidR="0048694D">
        <w:t xml:space="preserve"> </w:t>
      </w:r>
      <w:r w:rsidR="00883E34">
        <w:t>S</w:t>
      </w:r>
      <w:r w:rsidRPr="008D5EAE" w:rsidR="00883E34">
        <w:t>ubmission</w:t>
      </w:r>
      <w:bookmarkEnd w:id="5"/>
      <w:bookmarkEnd w:id="6"/>
      <w:bookmarkEnd w:id="7"/>
      <w:bookmarkEnd w:id="8"/>
      <w:bookmarkEnd w:id="9"/>
    </w:p>
    <w:bookmarkEnd w:id="10"/>
    <w:p w:rsidR="000B19B6" w:rsidP="00FA7565"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t>As</w:t>
      </w:r>
      <w:r w:rsidR="0048694D">
        <w:t xml:space="preserve"> </w:t>
      </w:r>
      <w:r>
        <w:t>such,</w:t>
      </w:r>
      <w:r w:rsidR="0048694D">
        <w:t xml:space="preserve"> </w:t>
      </w:r>
      <w:r>
        <w:t>NCES</w:t>
      </w:r>
      <w:r w:rsidR="0048694D">
        <w:t xml:space="preserve"> </w:t>
      </w:r>
      <w:r>
        <w:t>is</w:t>
      </w:r>
      <w:r w:rsidR="0048694D">
        <w:t xml:space="preserve"> </w:t>
      </w:r>
      <w:r>
        <w:t>responsible</w:t>
      </w:r>
      <w:r w:rsidR="0048694D">
        <w:t xml:space="preserve"> </w:t>
      </w:r>
      <w:r>
        <w:t>for</w:t>
      </w:r>
      <w:r w:rsidR="0048694D">
        <w:t xml:space="preserve"> </w:t>
      </w:r>
      <w:r>
        <w:t>designing</w:t>
      </w:r>
      <w:r w:rsidR="0048694D">
        <w:t xml:space="preserve"> </w:t>
      </w:r>
      <w:r>
        <w:t>and</w:t>
      </w:r>
      <w:r w:rsidR="0048694D">
        <w:t xml:space="preserve"> </w:t>
      </w:r>
      <w:r>
        <w:t>executing</w:t>
      </w:r>
      <w:r w:rsidR="0048694D">
        <w:t xml:space="preserve"> </w:t>
      </w:r>
      <w:r>
        <w:t>the</w:t>
      </w:r>
      <w:r w:rsidR="0048694D">
        <w:t xml:space="preserve"> </w:t>
      </w:r>
      <w:r>
        <w:t>assessment,</w:t>
      </w:r>
      <w:r w:rsidR="0048694D">
        <w:t xml:space="preserve"> </w:t>
      </w:r>
      <w:r>
        <w:t>including</w:t>
      </w:r>
      <w:r w:rsidR="0048694D">
        <w:t xml:space="preserve"> </w:t>
      </w:r>
      <w:r>
        <w:t>designing</w:t>
      </w:r>
      <w:r w:rsidR="0048694D">
        <w:t xml:space="preserve"> </w:t>
      </w:r>
      <w:r>
        <w:t>the</w:t>
      </w:r>
      <w:r w:rsidR="0048694D">
        <w:t xml:space="preserve"> </w:t>
      </w:r>
      <w:r>
        <w:t>assessment</w:t>
      </w:r>
      <w:r w:rsidR="0048694D">
        <w:t xml:space="preserve"> </w:t>
      </w:r>
      <w:r>
        <w:t>procedures</w:t>
      </w:r>
      <w:r w:rsidR="0048694D">
        <w:t xml:space="preserve"> </w:t>
      </w:r>
      <w:r>
        <w:t>and</w:t>
      </w:r>
      <w:r w:rsidR="0048694D">
        <w:t xml:space="preserve"> </w:t>
      </w:r>
      <w:r w:rsidR="00E77D44">
        <w:t>methodology</w:t>
      </w:r>
      <w:r>
        <w:t>,</w:t>
      </w:r>
      <w:r w:rsidR="0048694D">
        <w:t xml:space="preserve"> </w:t>
      </w:r>
      <w:r>
        <w:t>developing</w:t>
      </w:r>
      <w:r w:rsidR="0048694D">
        <w:t xml:space="preserve"> </w:t>
      </w:r>
      <w:r>
        <w:t>the</w:t>
      </w:r>
      <w:r w:rsidR="0048694D">
        <w:t xml:space="preserve"> </w:t>
      </w:r>
      <w:r>
        <w:t>assessment</w:t>
      </w:r>
      <w:r w:rsidR="0048694D">
        <w:t xml:space="preserve"> </w:t>
      </w:r>
      <w:r>
        <w:t>content</w:t>
      </w:r>
      <w:r w:rsidR="00B10AA9">
        <w:t>,</w:t>
      </w:r>
      <w:r w:rsidR="0048694D">
        <w:t xml:space="preserve"> </w:t>
      </w:r>
      <w:r>
        <w:t>selecting</w:t>
      </w:r>
      <w:r w:rsidR="0048694D">
        <w:t xml:space="preserve"> </w:t>
      </w:r>
      <w:r>
        <w:t>the</w:t>
      </w:r>
      <w:r w:rsidR="0048694D">
        <w:t xml:space="preserve"> </w:t>
      </w:r>
      <w:r>
        <w:t>final</w:t>
      </w:r>
      <w:r w:rsidR="0048694D">
        <w:t xml:space="preserve"> </w:t>
      </w:r>
      <w:r>
        <w:t>assessment</w:t>
      </w:r>
      <w:r w:rsidR="0048694D">
        <w:t xml:space="preserve"> </w:t>
      </w:r>
      <w:r>
        <w:t>content</w:t>
      </w:r>
      <w:r w:rsidR="00B10AA9">
        <w:t>,</w:t>
      </w:r>
      <w:r w:rsidR="0048694D">
        <w:t xml:space="preserve"> </w:t>
      </w:r>
      <w:r>
        <w:t>sampling</w:t>
      </w:r>
      <w:r w:rsidR="0048694D">
        <w:t xml:space="preserve"> </w:t>
      </w:r>
      <w:r>
        <w:t>schools</w:t>
      </w:r>
      <w:r w:rsidR="0048694D">
        <w:t xml:space="preserve"> </w:t>
      </w:r>
      <w:r>
        <w:t>and</w:t>
      </w:r>
      <w:r w:rsidR="0048694D">
        <w:t xml:space="preserve"> </w:t>
      </w:r>
      <w:r>
        <w:t>students</w:t>
      </w:r>
      <w:r w:rsidR="00B10AA9">
        <w:t>,</w:t>
      </w:r>
      <w:r w:rsidR="0048694D">
        <w:t xml:space="preserve"> </w:t>
      </w:r>
      <w:r>
        <w:t>recruiting</w:t>
      </w:r>
      <w:r w:rsidR="0048694D">
        <w:t xml:space="preserve"> </w:t>
      </w:r>
      <w:r>
        <w:t>schools</w:t>
      </w:r>
      <w:r w:rsidR="00B10AA9">
        <w:t>,</w:t>
      </w:r>
      <w:r w:rsidR="0048694D">
        <w:t xml:space="preserve"> </w:t>
      </w:r>
      <w:r>
        <w:t>administering</w:t>
      </w:r>
      <w:r w:rsidR="0048694D">
        <w:t xml:space="preserve"> </w:t>
      </w:r>
      <w:r>
        <w:t>the</w:t>
      </w:r>
      <w:r w:rsidR="0048694D">
        <w:t xml:space="preserve"> </w:t>
      </w:r>
      <w:r>
        <w:t>assessment</w:t>
      </w:r>
      <w:r w:rsidR="00B10AA9">
        <w:t>,</w:t>
      </w:r>
      <w:r w:rsidR="0048694D">
        <w:t xml:space="preserve"> </w:t>
      </w:r>
      <w:r>
        <w:t>scoring</w:t>
      </w:r>
      <w:r w:rsidR="0048694D">
        <w:t xml:space="preserve"> </w:t>
      </w:r>
      <w:r>
        <w:t>student</w:t>
      </w:r>
      <w:r w:rsidR="0048694D">
        <w:t xml:space="preserve"> </w:t>
      </w:r>
      <w:r>
        <w:t>responses</w:t>
      </w:r>
      <w:r w:rsidR="00B10AA9">
        <w:t>,</w:t>
      </w:r>
      <w:r w:rsidR="0048694D">
        <w:t xml:space="preserve"> </w:t>
      </w:r>
      <w:r>
        <w:t>determining</w:t>
      </w:r>
      <w:r w:rsidR="0048694D">
        <w:t xml:space="preserve"> </w:t>
      </w:r>
      <w:r>
        <w:t>the</w:t>
      </w:r>
      <w:r w:rsidR="0048694D">
        <w:t xml:space="preserve"> </w:t>
      </w:r>
      <w:r>
        <w:t>analysis</w:t>
      </w:r>
      <w:r w:rsidR="0048694D">
        <w:t xml:space="preserve"> </w:t>
      </w:r>
      <w:r>
        <w:t>procedures</w:t>
      </w:r>
      <w:r w:rsidR="00B10AA9">
        <w:t>,</w:t>
      </w:r>
      <w:r w:rsidR="0048694D">
        <w:t xml:space="preserve"> </w:t>
      </w:r>
      <w:r>
        <w:t>analyzing</w:t>
      </w:r>
      <w:r w:rsidR="0048694D">
        <w:t xml:space="preserve"> </w:t>
      </w:r>
      <w:r>
        <w:t>the</w:t>
      </w:r>
      <w:r w:rsidR="0048694D">
        <w:t xml:space="preserve"> </w:t>
      </w:r>
      <w:r>
        <w:t>data</w:t>
      </w:r>
      <w:r w:rsidR="00B10AA9">
        <w:t>,</w:t>
      </w:r>
      <w:r w:rsidR="0048694D">
        <w:t xml:space="preserve"> </w:t>
      </w:r>
      <w:r>
        <w:t>and</w:t>
      </w:r>
      <w:r w:rsidR="0048694D">
        <w:t xml:space="preserve"> </w:t>
      </w:r>
      <w:r>
        <w:t>reporting</w:t>
      </w:r>
      <w:r w:rsidR="0048694D">
        <w:t xml:space="preserve"> </w:t>
      </w:r>
      <w:r>
        <w:t>the</w:t>
      </w:r>
      <w:r w:rsidR="0048694D">
        <w:t xml:space="preserve"> </w:t>
      </w:r>
      <w:r>
        <w:t>results</w:t>
      </w:r>
      <w:r w:rsidR="00E77D44">
        <w:t>.</w:t>
      </w:r>
      <w:r>
        <w:rPr>
          <w:rStyle w:val="FootnoteReference"/>
        </w:rPr>
        <w:footnoteReference w:id="3"/>
      </w:r>
    </w:p>
    <w:p w:rsidR="00DC4231" w:rsidRPr="00FC7444" w:rsidP="00FA7565" w14:paraId="14DC8E22" w14:textId="050FC0CC">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00A32EAB">
        <w:rPr>
          <w:spacing w:val="-3"/>
        </w:rPr>
        <w:t xml:space="preserve"> or NAGB</w:t>
      </w:r>
      <w:r w:rsidRPr="00F06B31" w:rsidR="00062D04">
        <w:rPr>
          <w:spacing w:val="-3"/>
        </w:rPr>
        <w:t>)</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14:paraId="6C456DD0" w14:textId="43E95B5D">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EA27F2">
        <w:rPr>
          <w:shd w:val="clear" w:color="auto" w:fill="FFFFFF"/>
        </w:rPr>
        <w:t xml:space="preserve"> </w:t>
      </w:r>
      <w:r w:rsidR="00886AB1">
        <w:rPr>
          <w:shd w:val="clear" w:color="auto" w:fill="FFFFFF"/>
        </w:rPr>
        <w:t>forms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411366" w:rsidP="0020423A" w14:paraId="33194864" w14:textId="2871D98E">
      <w:pPr>
        <w:widowControl w:val="0"/>
        <w:spacing w:after="120" w:line="23" w:lineRule="atLeast"/>
      </w:pPr>
      <w:bookmarkStart w:id="11" w:name="_Hlk96004059"/>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00E6094A">
        <w:t>l</w:t>
      </w:r>
      <w:r w:rsidRPr="003B256F">
        <w:t>ong-</w:t>
      </w:r>
      <w:r w:rsidR="00E6094A">
        <w:t>t</w:t>
      </w:r>
      <w:r w:rsidRPr="003B256F">
        <w:t>erm</w:t>
      </w:r>
      <w:r w:rsidR="0048694D">
        <w:t xml:space="preserve"> </w:t>
      </w:r>
      <w:r w:rsidR="00E6094A">
        <w:t>t</w:t>
      </w:r>
      <w:r w:rsidRPr="003B256F">
        <w: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bookmarkStart w:id="12" w:name="_Hlk14858987"/>
      <w:bookmarkEnd w:id="11"/>
      <w:r w:rsidR="008C7989">
        <w:t xml:space="preserve"> </w:t>
      </w:r>
      <w:r w:rsidRPr="00723FE9">
        <w:t>NAEP</w:t>
      </w:r>
      <w:r>
        <w:t xml:space="preserve"> </w:t>
      </w:r>
      <w:r w:rsidRPr="00723FE9">
        <w:t>provides</w:t>
      </w:r>
      <w:r>
        <w:t xml:space="preserve"> </w:t>
      </w:r>
      <w:r w:rsidRPr="00723FE9">
        <w:t>results</w:t>
      </w:r>
      <w:r>
        <w:t xml:space="preserve"> </w:t>
      </w:r>
      <w:r w:rsidRPr="00723FE9">
        <w:t>on</w:t>
      </w:r>
      <w:r>
        <w:t xml:space="preserve"> </w:t>
      </w:r>
      <w:r w:rsidRPr="00723FE9">
        <w:t>subject-matter</w:t>
      </w:r>
      <w:r>
        <w:t xml:space="preserve"> </w:t>
      </w:r>
      <w:r w:rsidRPr="00723FE9">
        <w:t>achievement,</w:t>
      </w:r>
      <w:r>
        <w:t xml:space="preserve"> </w:t>
      </w:r>
      <w:r w:rsidRPr="00723FE9">
        <w:t>instructional</w:t>
      </w:r>
      <w:r>
        <w:t xml:space="preserve"> </w:t>
      </w:r>
      <w:r w:rsidRPr="00723FE9">
        <w:t>experiences,</w:t>
      </w:r>
      <w:r>
        <w:t xml:space="preserve"> </w:t>
      </w:r>
      <w:r w:rsidRPr="00723FE9">
        <w:t>and</w:t>
      </w:r>
      <w:r>
        <w:t xml:space="preserve"> </w:t>
      </w:r>
      <w:r w:rsidRPr="00723FE9">
        <w:t>school</w:t>
      </w:r>
      <w:r>
        <w:t xml:space="preserve"> </w:t>
      </w:r>
      <w:r w:rsidRPr="00723FE9">
        <w:t>environment</w:t>
      </w:r>
      <w:r>
        <w:t xml:space="preserve"> </w:t>
      </w:r>
      <w:r w:rsidRPr="00723FE9">
        <w:t>for</w:t>
      </w:r>
      <w:r>
        <w:t xml:space="preserve"> </w:t>
      </w:r>
      <w:r w:rsidRPr="00723FE9">
        <w:t>populations</w:t>
      </w:r>
      <w:r>
        <w:t xml:space="preserve"> </w:t>
      </w:r>
      <w:r w:rsidRPr="00723FE9">
        <w:t>of</w:t>
      </w:r>
      <w:r>
        <w:t xml:space="preserve"> </w:t>
      </w:r>
      <w:r w:rsidRPr="00723FE9">
        <w:t>students</w:t>
      </w:r>
      <w:r>
        <w:t xml:space="preserve"> </w:t>
      </w:r>
      <w:r w:rsidRPr="00723FE9">
        <w:t>(e.g.,</w:t>
      </w:r>
      <w:r>
        <w:t xml:space="preserve"> </w:t>
      </w:r>
      <w:r w:rsidRPr="00723FE9">
        <w:t>all</w:t>
      </w:r>
      <w:r>
        <w:t xml:space="preserve"> </w:t>
      </w:r>
      <w:r w:rsidRPr="00723FE9">
        <w:t>fourth-graders</w:t>
      </w:r>
      <w:r w:rsidRPr="00723FE9">
        <w:t>)</w:t>
      </w:r>
      <w:r>
        <w:t xml:space="preserve"> </w:t>
      </w:r>
      <w:r w:rsidRPr="00723FE9">
        <w:t>and</w:t>
      </w:r>
      <w:r>
        <w:t xml:space="preserve"> </w:t>
      </w:r>
      <w:r w:rsidRPr="00723FE9">
        <w:t>groups</w:t>
      </w:r>
      <w:r>
        <w:t xml:space="preserve"> </w:t>
      </w:r>
      <w:r w:rsidRPr="00723FE9">
        <w:t>within</w:t>
      </w:r>
      <w:r>
        <w:t xml:space="preserve"> </w:t>
      </w:r>
      <w:r w:rsidRPr="00723FE9">
        <w:t>those</w:t>
      </w:r>
      <w:r>
        <w:t xml:space="preserve"> </w:t>
      </w:r>
      <w:r w:rsidRPr="00723FE9">
        <w:t>populations</w:t>
      </w:r>
      <w:r>
        <w:t xml:space="preserve"> </w:t>
      </w:r>
      <w:r w:rsidRPr="00723FE9">
        <w:t>(e.g.,</w:t>
      </w:r>
      <w:r>
        <w:t xml:space="preserve"> </w:t>
      </w:r>
      <w:r w:rsidRPr="00723FE9">
        <w:t>female</w:t>
      </w:r>
      <w:r>
        <w:t xml:space="preserve"> </w:t>
      </w:r>
      <w:r w:rsidRPr="00723FE9">
        <w:t>students,</w:t>
      </w:r>
      <w:r>
        <w:t xml:space="preserve"> </w:t>
      </w:r>
      <w:r w:rsidRPr="00723FE9">
        <w:t>Hispanic</w:t>
      </w:r>
      <w:r>
        <w:t xml:space="preserve"> </w:t>
      </w:r>
      <w:r w:rsidRPr="00723FE9">
        <w:t>students).</w:t>
      </w:r>
      <w:r>
        <w:t xml:space="preserve"> </w:t>
      </w:r>
      <w:r w:rsidRPr="00723FE9">
        <w:t>NAEP</w:t>
      </w:r>
      <w:r>
        <w:t xml:space="preserve"> </w:t>
      </w:r>
      <w:r w:rsidRPr="00723FE9">
        <w:t>does</w:t>
      </w:r>
      <w:r>
        <w:t xml:space="preserve"> </w:t>
      </w:r>
      <w:r w:rsidRPr="00723FE9">
        <w:t>not</w:t>
      </w:r>
      <w:r>
        <w:t xml:space="preserve"> </w:t>
      </w:r>
      <w:r w:rsidRPr="00723FE9">
        <w:t>provide</w:t>
      </w:r>
      <w:r>
        <w:t xml:space="preserve"> </w:t>
      </w:r>
      <w:r w:rsidRPr="00723FE9">
        <w:t>scores</w:t>
      </w:r>
      <w:r>
        <w:t xml:space="preserve"> </w:t>
      </w:r>
      <w:r w:rsidRPr="00723FE9">
        <w:t>for</w:t>
      </w:r>
      <w:r>
        <w:t xml:space="preserve"> </w:t>
      </w:r>
      <w:r w:rsidRPr="00723FE9">
        <w:t>individual</w:t>
      </w:r>
      <w:r>
        <w:t xml:space="preserve"> </w:t>
      </w:r>
      <w:r w:rsidRPr="00723FE9">
        <w:t>students</w:t>
      </w:r>
      <w:r>
        <w:t xml:space="preserve"> </w:t>
      </w:r>
      <w:r w:rsidRPr="00723FE9">
        <w:t>or</w:t>
      </w:r>
      <w:r>
        <w:t xml:space="preserve"> </w:t>
      </w:r>
      <w:r w:rsidRPr="00723FE9">
        <w:t>schools.</w:t>
      </w:r>
      <w:r>
        <w:t xml:space="preserve"> </w:t>
      </w:r>
      <w:r w:rsidRPr="00AA60A4">
        <w:t>The</w:t>
      </w:r>
      <w:r>
        <w:t xml:space="preserve"> </w:t>
      </w:r>
      <w:r w:rsidRPr="00AA60A4">
        <w:t>main</w:t>
      </w:r>
      <w:r>
        <w:t xml:space="preserve"> </w:t>
      </w:r>
      <w:r w:rsidRPr="00AA60A4">
        <w:t>NAEP</w:t>
      </w:r>
      <w:r>
        <w:t xml:space="preserve"> </w:t>
      </w:r>
      <w:r w:rsidRPr="00AA60A4">
        <w:t>assessments</w:t>
      </w:r>
      <w:r>
        <w:t xml:space="preserve"> </w:t>
      </w:r>
      <w:r w:rsidRPr="00AA60A4">
        <w:t>report</w:t>
      </w:r>
      <w:r>
        <w:t xml:space="preserve"> </w:t>
      </w:r>
      <w:r w:rsidRPr="00AA60A4">
        <w:t>current</w:t>
      </w:r>
      <w:r>
        <w:t xml:space="preserve"> </w:t>
      </w:r>
      <w:r w:rsidRPr="00AA60A4">
        <w:t>achievement</w:t>
      </w:r>
      <w:r>
        <w:t xml:space="preserve"> </w:t>
      </w:r>
      <w:r w:rsidRPr="00AA60A4">
        <w:t>levels</w:t>
      </w:r>
      <w:r>
        <w:t xml:space="preserve"> </w:t>
      </w:r>
      <w:r w:rsidRPr="00AA60A4">
        <w:t>and</w:t>
      </w:r>
      <w:r>
        <w:t xml:space="preserve"> </w:t>
      </w:r>
      <w:r w:rsidRPr="00AA60A4">
        <w:t>trends</w:t>
      </w:r>
      <w:r>
        <w:t xml:space="preserve"> </w:t>
      </w:r>
      <w:r w:rsidRPr="00AA60A4">
        <w:t>in</w:t>
      </w:r>
      <w:r>
        <w:t xml:space="preserve"> </w:t>
      </w:r>
      <w:r w:rsidRPr="00AA60A4">
        <w:t>student</w:t>
      </w:r>
      <w:r>
        <w:t xml:space="preserve"> </w:t>
      </w:r>
      <w:r w:rsidRPr="00AA60A4">
        <w:t>achievement</w:t>
      </w:r>
      <w:r>
        <w:t xml:space="preserve"> </w:t>
      </w:r>
      <w:r w:rsidRPr="00AA60A4">
        <w:t>at</w:t>
      </w:r>
      <w:r>
        <w:t xml:space="preserve"> </w:t>
      </w:r>
      <w:r w:rsidRPr="00AA60A4">
        <w:t>grades</w:t>
      </w:r>
      <w:r>
        <w:t xml:space="preserve"> </w:t>
      </w:r>
      <w:r w:rsidRPr="00AA60A4">
        <w:t>4,</w:t>
      </w:r>
      <w:r>
        <w:t xml:space="preserve"> </w:t>
      </w:r>
      <w:r w:rsidRPr="00AA60A4">
        <w:t>8,</w:t>
      </w:r>
      <w:r>
        <w:t xml:space="preserve"> </w:t>
      </w:r>
      <w:r w:rsidRPr="00AA60A4">
        <w:t>and</w:t>
      </w:r>
      <w:r>
        <w:t xml:space="preserve"> </w:t>
      </w:r>
      <w:r w:rsidRPr="00AA60A4">
        <w:t>12</w:t>
      </w:r>
      <w:r>
        <w:t xml:space="preserve"> </w:t>
      </w:r>
      <w:r w:rsidRPr="00AA60A4">
        <w:t>for</w:t>
      </w:r>
      <w:r>
        <w:t xml:space="preserve"> </w:t>
      </w:r>
      <w:r w:rsidRPr="00AA60A4">
        <w:t>the</w:t>
      </w:r>
      <w:r>
        <w:t xml:space="preserve"> </w:t>
      </w:r>
      <w:r w:rsidRPr="00AA60A4">
        <w:t>nation</w:t>
      </w:r>
      <w:r>
        <w:t xml:space="preserve"> </w:t>
      </w:r>
      <w:r w:rsidRPr="00AA60A4">
        <w:t>and,</w:t>
      </w:r>
      <w:r>
        <w:t xml:space="preserve"> </w:t>
      </w:r>
      <w:r w:rsidRPr="00AA60A4">
        <w:t>for</w:t>
      </w:r>
      <w:r>
        <w:t xml:space="preserve"> </w:t>
      </w:r>
      <w:r w:rsidRPr="00AA60A4">
        <w:t>certain</w:t>
      </w:r>
      <w:r>
        <w:t xml:space="preserve"> </w:t>
      </w:r>
      <w:r w:rsidRPr="00AA60A4">
        <w:t>assessments</w:t>
      </w:r>
      <w:r>
        <w:t xml:space="preserve"> </w:t>
      </w:r>
      <w:r w:rsidRPr="00AA60A4">
        <w:t>(e.g.</w:t>
      </w:r>
      <w:r>
        <w:t xml:space="preserve">, </w:t>
      </w:r>
      <w:r w:rsidRPr="00F265D7">
        <w:t>reading</w:t>
      </w:r>
      <w:r>
        <w:t xml:space="preserve"> </w:t>
      </w:r>
      <w:r w:rsidRPr="00F265D7">
        <w:t>and</w:t>
      </w:r>
      <w:r>
        <w:t xml:space="preserve"> </w:t>
      </w:r>
      <w:r w:rsidRPr="006A1839">
        <w:t>mathematics</w:t>
      </w:r>
      <w:r w:rsidRPr="003068ED">
        <w:t>),</w:t>
      </w:r>
      <w:r>
        <w:t xml:space="preserve"> </w:t>
      </w:r>
      <w:r w:rsidRPr="003068ED">
        <w:t>states</w:t>
      </w:r>
      <w:r>
        <w:t xml:space="preserve"> </w:t>
      </w:r>
      <w:r w:rsidRPr="003068ED">
        <w:t>and</w:t>
      </w:r>
      <w:r>
        <w:t xml:space="preserve"> </w:t>
      </w:r>
      <w:r w:rsidRPr="003068ED">
        <w:t>select</w:t>
      </w:r>
      <w:r>
        <w:t xml:space="preserve"> </w:t>
      </w:r>
      <w:r w:rsidRPr="003068ED">
        <w:t>urban</w:t>
      </w:r>
      <w:r>
        <w:t xml:space="preserve"> </w:t>
      </w:r>
      <w:r w:rsidRPr="003068ED">
        <w:t>districts.</w:t>
      </w:r>
      <w:r>
        <w:t xml:space="preserve"> </w:t>
      </w:r>
      <w:r w:rsidRPr="003068ED">
        <w:t>The</w:t>
      </w:r>
      <w:r>
        <w:t xml:space="preserve"> </w:t>
      </w:r>
      <w:r w:rsidRPr="003068ED">
        <w:t>Trial</w:t>
      </w:r>
      <w:r>
        <w:t xml:space="preserve"> </w:t>
      </w:r>
      <w:r w:rsidRPr="003068ED">
        <w:t>Urban</w:t>
      </w:r>
      <w:r>
        <w:t xml:space="preserve"> </w:t>
      </w:r>
      <w:r w:rsidRPr="00803673">
        <w:t>District</w:t>
      </w:r>
      <w:r>
        <w:t xml:space="preserve"> </w:t>
      </w:r>
      <w:r w:rsidRPr="00803673">
        <w:t>Assessment</w:t>
      </w:r>
      <w:r>
        <w:t xml:space="preserve"> </w:t>
      </w:r>
      <w:r w:rsidRPr="00803673">
        <w:t>(TUDA)</w:t>
      </w:r>
      <w:r>
        <w:t xml:space="preserve"> </w:t>
      </w:r>
      <w:r w:rsidRPr="00803673">
        <w:t>is</w:t>
      </w:r>
      <w:r>
        <w:t xml:space="preserve"> </w:t>
      </w:r>
      <w:r w:rsidRPr="00803673">
        <w:t>a</w:t>
      </w:r>
      <w:r>
        <w:t xml:space="preserve"> </w:t>
      </w:r>
      <w:r w:rsidRPr="00803673">
        <w:t>special</w:t>
      </w:r>
      <w:r>
        <w:t xml:space="preserve"> </w:t>
      </w:r>
      <w:r w:rsidRPr="00803673">
        <w:t>project</w:t>
      </w:r>
      <w:r>
        <w:t xml:space="preserve"> </w:t>
      </w:r>
      <w:r w:rsidRPr="00803673">
        <w:t>developed</w:t>
      </w:r>
      <w:r>
        <w:t xml:space="preserve"> </w:t>
      </w:r>
      <w:r w:rsidRPr="00803673">
        <w:t>to</w:t>
      </w:r>
      <w:r>
        <w:t xml:space="preserve"> </w:t>
      </w:r>
      <w:r w:rsidRPr="00803673">
        <w:t>determine</w:t>
      </w:r>
      <w:r>
        <w:t xml:space="preserve"> </w:t>
      </w:r>
      <w:r w:rsidRPr="00803673">
        <w:t>the</w:t>
      </w:r>
      <w:r>
        <w:t xml:space="preserve"> </w:t>
      </w:r>
      <w:r w:rsidRPr="00803673">
        <w:t>feasibility</w:t>
      </w:r>
      <w:r>
        <w:t xml:space="preserve"> </w:t>
      </w:r>
      <w:r w:rsidRPr="00803673">
        <w:t>of</w:t>
      </w:r>
      <w:r>
        <w:t xml:space="preserve"> </w:t>
      </w:r>
      <w:r w:rsidRPr="00803673">
        <w:t>reporting</w:t>
      </w:r>
      <w:r>
        <w:t xml:space="preserve"> </w:t>
      </w:r>
      <w:r w:rsidRPr="00803673">
        <w:t>district-level</w:t>
      </w:r>
      <w:r>
        <w:t xml:space="preserve"> </w:t>
      </w:r>
      <w:r w:rsidRPr="00803673">
        <w:t>results</w:t>
      </w:r>
      <w:r>
        <w:t xml:space="preserve"> </w:t>
      </w:r>
      <w:r w:rsidRPr="00803673">
        <w:t>for</w:t>
      </w:r>
      <w:r>
        <w:t xml:space="preserve"> </w:t>
      </w:r>
      <w:r w:rsidRPr="00803673">
        <w:t>large</w:t>
      </w:r>
      <w:r>
        <w:t xml:space="preserve"> </w:t>
      </w:r>
      <w:r w:rsidRPr="00803673">
        <w:t>urban</w:t>
      </w:r>
      <w:r>
        <w:t xml:space="preserve"> </w:t>
      </w:r>
      <w:r w:rsidRPr="00803673">
        <w:t>districts.</w:t>
      </w:r>
      <w:r>
        <w:t xml:space="preserve"> </w:t>
      </w:r>
      <w:r w:rsidRPr="00803673">
        <w:t>Currently,</w:t>
      </w:r>
      <w:r>
        <w:t xml:space="preserve"> </w:t>
      </w:r>
      <w:r w:rsidRPr="00803673">
        <w:t>the</w:t>
      </w:r>
      <w:r>
        <w:t xml:space="preserve"> </w:t>
      </w:r>
      <w:r w:rsidRPr="00803673">
        <w:t>following</w:t>
      </w:r>
      <w:r>
        <w:t xml:space="preserve"> </w:t>
      </w:r>
      <w:r w:rsidR="003526F6">
        <w:t xml:space="preserve">27 </w:t>
      </w:r>
      <w:r w:rsidRPr="00803673">
        <w:t>districts</w:t>
      </w:r>
      <w:r>
        <w:t xml:space="preserve"> </w:t>
      </w:r>
      <w:r w:rsidRPr="00803673">
        <w:t>participate</w:t>
      </w:r>
      <w:r>
        <w:t xml:space="preserve"> </w:t>
      </w:r>
      <w:r w:rsidRPr="00803673">
        <w:t>in</w:t>
      </w:r>
      <w:r>
        <w:t xml:space="preserve"> </w:t>
      </w:r>
      <w:r w:rsidRPr="00803673">
        <w:t>the</w:t>
      </w:r>
      <w:r>
        <w:t xml:space="preserve"> </w:t>
      </w:r>
      <w:r w:rsidRPr="00803673">
        <w:t>TUDA</w:t>
      </w:r>
      <w:r>
        <w:t xml:space="preserve"> </w:t>
      </w:r>
      <w:r w:rsidRPr="00803673">
        <w:t>program:</w:t>
      </w:r>
      <w:r>
        <w:t xml:space="preserve"> </w:t>
      </w:r>
      <w:r w:rsidRPr="00803673">
        <w:t>Albuquerque,</w:t>
      </w:r>
      <w:r>
        <w:t xml:space="preserve"> </w:t>
      </w:r>
      <w:r w:rsidRPr="00803673">
        <w:t>Atlanta,</w:t>
      </w:r>
      <w:r>
        <w:t xml:space="preserve"> </w:t>
      </w:r>
      <w:r w:rsidRPr="00803673">
        <w:t>Austin,</w:t>
      </w:r>
      <w:r>
        <w:t xml:space="preserve"> </w:t>
      </w:r>
      <w:r w:rsidRPr="00803673">
        <w:t>Baltimore</w:t>
      </w:r>
      <w:r>
        <w:t xml:space="preserve"> </w:t>
      </w:r>
      <w:r w:rsidRPr="00803673">
        <w:t>City,</w:t>
      </w:r>
      <w:r>
        <w:t xml:space="preserve"> </w:t>
      </w:r>
      <w:r w:rsidRPr="00803673">
        <w:t>Boston,</w:t>
      </w:r>
      <w:r>
        <w:t xml:space="preserve"> </w:t>
      </w:r>
      <w:r w:rsidRPr="00803673">
        <w:t>Charlotte,</w:t>
      </w:r>
      <w:r>
        <w:t xml:space="preserve"> </w:t>
      </w:r>
      <w:r w:rsidRPr="00803673">
        <w:t>Chicago,</w:t>
      </w:r>
      <w:r>
        <w:t xml:space="preserve"> </w:t>
      </w:r>
      <w:r w:rsidRPr="00803673">
        <w:t>Clark</w:t>
      </w:r>
      <w:r>
        <w:t xml:space="preserve"> </w:t>
      </w:r>
      <w:r w:rsidRPr="00803673">
        <w:t>County</w:t>
      </w:r>
      <w:r>
        <w:t xml:space="preserve"> </w:t>
      </w:r>
      <w:r w:rsidRPr="00803673">
        <w:t>(NV),</w:t>
      </w:r>
      <w:r>
        <w:t xml:space="preserve"> </w:t>
      </w:r>
      <w:r w:rsidRPr="00803673">
        <w:t>Cleveland,</w:t>
      </w:r>
      <w:r>
        <w:t xml:space="preserve"> </w:t>
      </w:r>
      <w:r w:rsidRPr="00803673">
        <w:t>Dallas,</w:t>
      </w:r>
      <w:r>
        <w:t xml:space="preserve"> </w:t>
      </w:r>
      <w:r w:rsidRPr="00803673">
        <w:t>Denver,</w:t>
      </w:r>
      <w:r>
        <w:t xml:space="preserve"> </w:t>
      </w:r>
      <w:r w:rsidRPr="00803673">
        <w:t>Detroit,</w:t>
      </w:r>
      <w:r>
        <w:t xml:space="preserve"> </w:t>
      </w:r>
      <w:r w:rsidRPr="00803673">
        <w:t>District</w:t>
      </w:r>
      <w:r>
        <w:t xml:space="preserve"> </w:t>
      </w:r>
      <w:r w:rsidRPr="00803673">
        <w:t>of</w:t>
      </w:r>
      <w:r>
        <w:t xml:space="preserve"> </w:t>
      </w:r>
      <w:r w:rsidRPr="00803673">
        <w:t>Columbia</w:t>
      </w:r>
      <w:r>
        <w:t xml:space="preserve"> </w:t>
      </w:r>
      <w:r w:rsidRPr="00803673">
        <w:t>(DCPS),</w:t>
      </w:r>
      <w:r>
        <w:t xml:space="preserve"> </w:t>
      </w:r>
      <w:r w:rsidRPr="00803673">
        <w:t>Duval</w:t>
      </w:r>
      <w:r>
        <w:t xml:space="preserve"> </w:t>
      </w:r>
      <w:r w:rsidRPr="00803673">
        <w:t>County</w:t>
      </w:r>
      <w:r>
        <w:t xml:space="preserve"> </w:t>
      </w:r>
      <w:r w:rsidRPr="00803673">
        <w:t>(FL),</w:t>
      </w:r>
      <w:r>
        <w:t xml:space="preserve"> </w:t>
      </w:r>
      <w:r w:rsidRPr="00803673">
        <w:t>Fort</w:t>
      </w:r>
      <w:r>
        <w:t xml:space="preserve"> </w:t>
      </w:r>
      <w:r w:rsidRPr="00803673">
        <w:t>Worth,</w:t>
      </w:r>
      <w:r>
        <w:t xml:space="preserve"> </w:t>
      </w:r>
      <w:r w:rsidRPr="00803673">
        <w:t>Guilford</w:t>
      </w:r>
      <w:r>
        <w:t xml:space="preserve"> </w:t>
      </w:r>
      <w:r w:rsidRPr="00803673">
        <w:t>County</w:t>
      </w:r>
      <w:r>
        <w:t xml:space="preserve"> </w:t>
      </w:r>
      <w:r w:rsidRPr="00803673">
        <w:t>(NC),</w:t>
      </w:r>
      <w:r>
        <w:t xml:space="preserve"> </w:t>
      </w:r>
      <w:r w:rsidRPr="00803673">
        <w:t>Hillsborough</w:t>
      </w:r>
      <w:r>
        <w:t xml:space="preserve"> </w:t>
      </w:r>
      <w:r w:rsidRPr="00803673">
        <w:t>County</w:t>
      </w:r>
      <w:r>
        <w:t xml:space="preserve"> </w:t>
      </w:r>
      <w:r w:rsidRPr="00803673">
        <w:t>(FL),</w:t>
      </w:r>
      <w:r>
        <w:t xml:space="preserve"> </w:t>
      </w:r>
      <w:r w:rsidRPr="00803673">
        <w:t>Houston,</w:t>
      </w:r>
      <w:r>
        <w:t xml:space="preserve"> </w:t>
      </w:r>
      <w:r w:rsidRPr="00803673">
        <w:t>Jefferson</w:t>
      </w:r>
      <w:r>
        <w:t xml:space="preserve"> </w:t>
      </w:r>
      <w:r w:rsidRPr="00803673">
        <w:t>County</w:t>
      </w:r>
      <w:r>
        <w:t xml:space="preserve"> </w:t>
      </w:r>
      <w:r w:rsidRPr="00803673">
        <w:t>(KY),</w:t>
      </w:r>
      <w:r>
        <w:t xml:space="preserve"> </w:t>
      </w:r>
      <w:r w:rsidR="003526F6">
        <w:t xml:space="preserve">Orange County </w:t>
      </w:r>
      <w:r w:rsidR="00077C19">
        <w:t>(</w:t>
      </w:r>
      <w:r w:rsidR="003526F6">
        <w:t>FL</w:t>
      </w:r>
      <w:r w:rsidR="00077C19">
        <w:t>),</w:t>
      </w:r>
      <w:r w:rsidR="00453F85">
        <w:t xml:space="preserve"> </w:t>
      </w:r>
      <w:r w:rsidRPr="00803673">
        <w:t>Los</w:t>
      </w:r>
      <w:r>
        <w:t xml:space="preserve"> </w:t>
      </w:r>
      <w:r w:rsidRPr="00803673">
        <w:t>Angeles,</w:t>
      </w:r>
      <w:r>
        <w:t xml:space="preserve"> </w:t>
      </w:r>
      <w:r w:rsidRPr="00803673">
        <w:t>Miami-Dade,</w:t>
      </w:r>
      <w:r>
        <w:t xml:space="preserve"> </w:t>
      </w:r>
      <w:r w:rsidRPr="00803673">
        <w:t>Milwaukee,</w:t>
      </w:r>
      <w:r>
        <w:t xml:space="preserve"> </w:t>
      </w:r>
      <w:r w:rsidRPr="00803673">
        <w:t>New</w:t>
      </w:r>
      <w:r>
        <w:t xml:space="preserve"> </w:t>
      </w:r>
      <w:r w:rsidRPr="00803673">
        <w:t>York</w:t>
      </w:r>
      <w:r>
        <w:t xml:space="preserve"> </w:t>
      </w:r>
      <w:r w:rsidRPr="00803673">
        <w:t>City,</w:t>
      </w:r>
      <w:r>
        <w:t xml:space="preserve"> </w:t>
      </w:r>
      <w:r w:rsidRPr="00803673">
        <w:t>Philadelphia,</w:t>
      </w:r>
      <w:r>
        <w:t xml:space="preserve"> </w:t>
      </w:r>
      <w:r w:rsidRPr="00803673">
        <w:t>San</w:t>
      </w:r>
      <w:r>
        <w:t xml:space="preserve"> </w:t>
      </w:r>
      <w:r w:rsidRPr="00803673">
        <w:t>Diego,</w:t>
      </w:r>
      <w:r>
        <w:t xml:space="preserve"> and </w:t>
      </w:r>
      <w:r w:rsidRPr="00803673">
        <w:t>Shelby</w:t>
      </w:r>
      <w:r>
        <w:t xml:space="preserve"> </w:t>
      </w:r>
      <w:r w:rsidRPr="00803673">
        <w:t>County</w:t>
      </w:r>
      <w:r>
        <w:t xml:space="preserve"> </w:t>
      </w:r>
      <w:r w:rsidRPr="00803673">
        <w:t>(TN).</w:t>
      </w:r>
    </w:p>
    <w:p w:rsidR="0060638E" w:rsidP="00A80E7C" w14:paraId="1EB60EFC" w14:textId="65281FC3">
      <w:pPr>
        <w:widowControl w:val="0"/>
        <w:spacing w:after="0" w:line="23" w:lineRule="atLeast"/>
      </w:pPr>
      <w:r w:rsidRPr="3CB34A46">
        <w:rPr>
          <w:szCs w:val="24"/>
        </w:rPr>
        <w:t xml:space="preserve">The possible universe of student respondents for NAEP </w:t>
      </w:r>
      <w:r w:rsidRPr="0054494C">
        <w:rPr>
          <w:color w:val="000000" w:themeColor="text1"/>
          <w:szCs w:val="24"/>
        </w:rPr>
        <w:t xml:space="preserve">2024 </w:t>
      </w:r>
      <w:r w:rsidRPr="3CB34A46">
        <w:rPr>
          <w:szCs w:val="24"/>
        </w:rPr>
        <w:t>is estimated to be 12 million at grades 4</w:t>
      </w:r>
      <w:r w:rsidR="00964923">
        <w:rPr>
          <w:szCs w:val="24"/>
        </w:rPr>
        <w:t>,</w:t>
      </w:r>
      <w:r w:rsidRPr="3CB34A46">
        <w:rPr>
          <w:szCs w:val="24"/>
        </w:rPr>
        <w:t xml:space="preserve"> 8, and 12, attending the approximately 154,000 public and private elementary and secondary schools in 50 states and the District of Columbia, including Bureau of Indian Education and Department of Defense Education Activity (DoDEA) Schools, and 4</w:t>
      </w:r>
      <w:r w:rsidRPr="3CB34A46">
        <w:rPr>
          <w:szCs w:val="24"/>
          <w:vertAlign w:val="superscript"/>
        </w:rPr>
        <w:t>th</w:t>
      </w:r>
      <w:r w:rsidRPr="3CB34A46">
        <w:rPr>
          <w:szCs w:val="24"/>
        </w:rPr>
        <w:t xml:space="preserve"> and 8</w:t>
      </w:r>
      <w:r w:rsidRPr="3CB34A46">
        <w:rPr>
          <w:szCs w:val="24"/>
          <w:vertAlign w:val="superscript"/>
        </w:rPr>
        <w:t>th</w:t>
      </w:r>
      <w:r w:rsidRPr="3CB34A46">
        <w:rPr>
          <w:szCs w:val="24"/>
        </w:rPr>
        <w:t xml:space="preserve"> grade public schools in Puerto Rico.</w:t>
      </w:r>
      <w:bookmarkEnd w:id="12"/>
    </w:p>
    <w:p w:rsidR="00545F33" w14:paraId="0EBA94D0" w14:textId="696F6C46">
      <w:pPr>
        <w:pStyle w:val="OMBtext"/>
        <w:widowControl w:val="0"/>
        <w:spacing w:after="0" w:line="23" w:lineRule="atLeast"/>
      </w:pPr>
      <w:r>
        <w:t>Th</w:t>
      </w:r>
      <w:r w:rsidR="007C6B45">
        <w:t>is</w:t>
      </w:r>
      <w:r>
        <w:t xml:space="preserve"> request </w:t>
      </w:r>
      <w:r w:rsidR="007C6B45">
        <w:t xml:space="preserve">is </w:t>
      </w:r>
      <w:r>
        <w:t>to conduct</w:t>
      </w:r>
      <w:r w:rsidR="683C9B13">
        <w:t xml:space="preserve"> NAEP in 2024, specifically</w:t>
      </w:r>
      <w:r>
        <w:t>:</w:t>
      </w:r>
    </w:p>
    <w:p w:rsidR="00E17087" w14:paraId="7C41550C" w14:textId="43904A6F">
      <w:pPr>
        <w:pStyle w:val="OMBtext"/>
        <w:widowControl w:val="0"/>
        <w:numPr>
          <w:ilvl w:val="0"/>
          <w:numId w:val="13"/>
        </w:numPr>
        <w:spacing w:after="0" w:line="23" w:lineRule="atLeast"/>
      </w:pPr>
      <w:r>
        <w:t xml:space="preserve">Main </w:t>
      </w:r>
      <w:r w:rsidR="00004BF3">
        <w:t xml:space="preserve">NAEP </w:t>
      </w:r>
      <w:r w:rsidR="0088147E">
        <w:t xml:space="preserve">operational assessments </w:t>
      </w:r>
      <w:r w:rsidR="00004BF3">
        <w:t xml:space="preserve">in </w:t>
      </w:r>
      <w:r w:rsidR="006D69C8">
        <w:t>202</w:t>
      </w:r>
      <w:r w:rsidR="00DA2110">
        <w:t>4</w:t>
      </w:r>
      <w:r w:rsidR="00A156A1">
        <w:t xml:space="preserve"> for grade 4</w:t>
      </w:r>
      <w:r w:rsidR="00C15706">
        <w:t xml:space="preserve"> (</w:t>
      </w:r>
      <w:r w:rsidR="00912B89">
        <w:t>reading and mathematics)</w:t>
      </w:r>
      <w:r w:rsidR="00A156A1">
        <w:t>, 8</w:t>
      </w:r>
      <w:r w:rsidR="00912B89">
        <w:t xml:space="preserve"> (reading, </w:t>
      </w:r>
      <w:r w:rsidR="00912B89">
        <w:t>mathematics</w:t>
      </w:r>
      <w:r w:rsidR="00912B89">
        <w:t xml:space="preserve"> and science)</w:t>
      </w:r>
      <w:r w:rsidR="00A156A1">
        <w:t>, and 12</w:t>
      </w:r>
      <w:r w:rsidR="00380320">
        <w:t xml:space="preserve"> (reading and mathematics)</w:t>
      </w:r>
      <w:r w:rsidR="00FF5103">
        <w:t>;</w:t>
      </w:r>
      <w:r w:rsidR="00AA3529">
        <w:t xml:space="preserve"> In Puerto Rico</w:t>
      </w:r>
      <w:r w:rsidR="00C32633">
        <w:t>, grade</w:t>
      </w:r>
      <w:r w:rsidR="00B62087">
        <w:t>s 4 and 8 mathematics</w:t>
      </w:r>
      <w:r w:rsidR="002B3F13">
        <w:t xml:space="preserve"> will be the only subject assessed</w:t>
      </w:r>
      <w:r w:rsidR="00B62087">
        <w:t>.</w:t>
      </w:r>
      <w:r w:rsidR="00727CB2">
        <w:t xml:space="preserve"> </w:t>
      </w:r>
    </w:p>
    <w:p w:rsidR="00545F33" w14:paraId="76A3453D" w14:textId="11844BA9">
      <w:pPr>
        <w:pStyle w:val="OMBtext"/>
        <w:widowControl w:val="0"/>
        <w:numPr>
          <w:ilvl w:val="0"/>
          <w:numId w:val="13"/>
        </w:numPr>
        <w:spacing w:after="0" w:line="23" w:lineRule="atLeast"/>
      </w:pPr>
      <w:r>
        <w:t>Pilot testing for new frameworks in mathematics</w:t>
      </w:r>
      <w:r w:rsidR="003B5270">
        <w:t xml:space="preserve"> (mainland U.S. and Puerto Rico)</w:t>
      </w:r>
      <w:r>
        <w:t xml:space="preserve"> and reading</w:t>
      </w:r>
      <w:r w:rsidR="00A156A1">
        <w:t xml:space="preserve"> for grades 4 and 8</w:t>
      </w:r>
      <w:r w:rsidR="001C6F96">
        <w:t>,</w:t>
      </w:r>
    </w:p>
    <w:p w:rsidR="008F6469" w:rsidRPr="002C4C94" w14:paraId="5A573C36" w14:textId="47E591A8">
      <w:pPr>
        <w:pStyle w:val="OMBtext"/>
        <w:widowControl w:val="0"/>
        <w:numPr>
          <w:ilvl w:val="0"/>
          <w:numId w:val="13"/>
        </w:numPr>
        <w:spacing w:after="0" w:line="23" w:lineRule="atLeast"/>
      </w:pPr>
      <w:r w:rsidRPr="002C4C94">
        <w:t>Pilot testing new Reading Router</w:t>
      </w:r>
      <w:r w:rsidRPr="002C4C94" w:rsidR="009F1223">
        <w:t xml:space="preserve"> for grades</w:t>
      </w:r>
      <w:r w:rsidRPr="00F95B73" w:rsidR="009F1223">
        <w:t xml:space="preserve"> </w:t>
      </w:r>
      <w:r w:rsidRPr="0020296D" w:rsidR="002C4C94">
        <w:t>4 and 8,</w:t>
      </w:r>
      <w:r w:rsidRPr="002C4C94" w:rsidR="009F1223">
        <w:t xml:space="preserve"> </w:t>
      </w:r>
    </w:p>
    <w:p w:rsidR="00491D68" w14:paraId="4E2A7076" w14:textId="32B3D23C">
      <w:pPr>
        <w:pStyle w:val="OMBtext"/>
        <w:widowControl w:val="0"/>
        <w:numPr>
          <w:ilvl w:val="0"/>
          <w:numId w:val="13"/>
        </w:numPr>
        <w:spacing w:after="0" w:line="23" w:lineRule="atLeast"/>
      </w:pPr>
      <w:r>
        <w:t xml:space="preserve">High School Transcript Study (HSTS), </w:t>
      </w:r>
    </w:p>
    <w:p w:rsidR="001C6F96" w14:paraId="43706B6B" w14:textId="379523BC">
      <w:pPr>
        <w:pStyle w:val="OMBtext"/>
        <w:widowControl w:val="0"/>
        <w:numPr>
          <w:ilvl w:val="0"/>
          <w:numId w:val="13"/>
        </w:numPr>
        <w:spacing w:after="0" w:line="23" w:lineRule="atLeast"/>
      </w:pPr>
      <w:r>
        <w:t>National Indian Education Study (</w:t>
      </w:r>
      <w:r w:rsidR="006D53CE">
        <w:t>NIES) for grades 4 and 8</w:t>
      </w:r>
      <w:r w:rsidR="00E0465C">
        <w:t>, and</w:t>
      </w:r>
    </w:p>
    <w:p w:rsidR="00E0465C" w14:paraId="7F0B76EE" w14:textId="1F9EA505">
      <w:pPr>
        <w:pStyle w:val="OMBtext"/>
        <w:widowControl w:val="0"/>
        <w:numPr>
          <w:ilvl w:val="0"/>
          <w:numId w:val="13"/>
        </w:numPr>
        <w:spacing w:after="0" w:line="23" w:lineRule="atLeast"/>
      </w:pPr>
      <w:r>
        <w:t>2024 Field Trial</w:t>
      </w:r>
      <w:r w:rsidR="00985382">
        <w:t xml:space="preserve"> (also known as the Dress Rehearsal) for grade 4 (reading and mathematics), 8 (reading and mathematics), and 12 (reading and mathematics)</w:t>
      </w:r>
      <w:r>
        <w:t xml:space="preserve"> </w:t>
      </w:r>
      <w:r w:rsidR="00985382">
        <w:t xml:space="preserve">in U.S. mainland and grades 4 and 8 (mathematics) in Puerto Rico. </w:t>
      </w:r>
    </w:p>
    <w:p w:rsidR="00DA2110" w14:paraId="7F7412ED" w14:textId="77777777">
      <w:pPr>
        <w:pStyle w:val="OMBtext"/>
        <w:widowControl w:val="0"/>
        <w:spacing w:after="0" w:line="23" w:lineRule="atLeast"/>
      </w:pPr>
    </w:p>
    <w:p w:rsidR="006A5FA1" w:rsidP="00811C34" w14:paraId="5A8E2D17" w14:textId="5A58AB4A">
      <w:pPr>
        <w:spacing w:after="0" w:line="240" w:lineRule="auto"/>
        <w:rPr>
          <w:color w:val="000000"/>
          <w:szCs w:val="24"/>
        </w:rPr>
      </w:pPr>
      <w:r>
        <w:t>Beginning in 2024</w:t>
      </w:r>
      <w:r w:rsidRPr="000F4090">
        <w:t>, NAEP will be transitioning to a Next-generation</w:t>
      </w:r>
      <w:r>
        <w:t xml:space="preserve"> (Next-gen)</w:t>
      </w:r>
      <w:r w:rsidRPr="000F4090">
        <w:t xml:space="preserve"> </w:t>
      </w:r>
      <w:r w:rsidR="00E226B6">
        <w:t xml:space="preserve">version </w:t>
      </w:r>
      <w:r w:rsidRPr="000F4090">
        <w:t xml:space="preserve">of the </w:t>
      </w:r>
      <w:r>
        <w:t>eNAEP</w:t>
      </w:r>
      <w:r>
        <w:t xml:space="preserve"> </w:t>
      </w:r>
      <w:r w:rsidRPr="000F4090">
        <w:t>test delivery software,</w:t>
      </w:r>
      <w:r w:rsidR="00E226B6">
        <w:t xml:space="preserve"> the platform on which the assessment is delivered to students. NAEP will also be changing </w:t>
      </w:r>
      <w:r w:rsidRPr="000F4090">
        <w:t>the operational assessment delivery model. While NAEP is currently administered by numerous NAEP field staff entering schools bringing NAEP-provided Surface Pros</w:t>
      </w:r>
      <w:r w:rsidR="000F5002">
        <w:t xml:space="preserve"> and Chromebooks</w:t>
      </w:r>
      <w:r w:rsidRPr="000F4090">
        <w:t xml:space="preserve">, the program is planning to transition to a model that is ultimately less expensive and more aligned with the administration model used </w:t>
      </w:r>
      <w:r w:rsidR="009E5932">
        <w:t>i</w:t>
      </w:r>
      <w:r w:rsidRPr="000F4090">
        <w:t xml:space="preserve">n state assessments. </w:t>
      </w:r>
      <w:r w:rsidRPr="00291A63">
        <w:rPr>
          <w:color w:val="000000"/>
          <w:szCs w:val="24"/>
        </w:rPr>
        <w:t>In particular, NAEP</w:t>
      </w:r>
      <w:r w:rsidRPr="00291A63">
        <w:rPr>
          <w:color w:val="000000"/>
          <w:szCs w:val="24"/>
        </w:rPr>
        <w:t xml:space="preserve"> ultimately aims to administer the assessment using school-provided equipment</w:t>
      </w:r>
      <w:r w:rsidR="00BE6AA0">
        <w:rPr>
          <w:color w:val="000000"/>
          <w:szCs w:val="24"/>
        </w:rPr>
        <w:t xml:space="preserve"> and internet</w:t>
      </w:r>
      <w:r w:rsidRPr="00291A63">
        <w:rPr>
          <w:color w:val="000000"/>
          <w:szCs w:val="24"/>
        </w:rPr>
        <w:t xml:space="preserve">, with an alternate delivery model of cheaper, more streamlined NAEP-provided devices to be used in schools that do not meet the minimum specifications for school equipment. </w:t>
      </w:r>
    </w:p>
    <w:p w:rsidR="006A5FA1" w:rsidP="00811C34" w14:paraId="632E3BF6" w14:textId="77777777">
      <w:pPr>
        <w:spacing w:after="0" w:line="240" w:lineRule="auto"/>
        <w:rPr>
          <w:color w:val="000000"/>
          <w:szCs w:val="24"/>
        </w:rPr>
      </w:pPr>
    </w:p>
    <w:p w:rsidR="000063CA" w:rsidP="00811C34" w14:paraId="1C859247" w14:textId="48924925">
      <w:pPr>
        <w:spacing w:after="0" w:line="240" w:lineRule="auto"/>
      </w:pPr>
      <w:r w:rsidRPr="00291A63">
        <w:rPr>
          <w:color w:val="000000"/>
          <w:szCs w:val="24"/>
        </w:rPr>
        <w:t>In order to</w:t>
      </w:r>
      <w:r w:rsidRPr="00291A63">
        <w:rPr>
          <w:color w:val="000000"/>
          <w:szCs w:val="24"/>
        </w:rPr>
        <w:t xml:space="preserve"> successfully transition to this ultimate plan, a staged approach </w:t>
      </w:r>
      <w:r>
        <w:rPr>
          <w:color w:val="000000"/>
          <w:szCs w:val="24"/>
        </w:rPr>
        <w:t>is currently</w:t>
      </w:r>
      <w:r w:rsidRPr="00291A63">
        <w:rPr>
          <w:color w:val="000000"/>
          <w:szCs w:val="24"/>
        </w:rPr>
        <w:t xml:space="preserve"> be</w:t>
      </w:r>
      <w:r>
        <w:rPr>
          <w:color w:val="000000"/>
          <w:szCs w:val="24"/>
        </w:rPr>
        <w:t>ing</w:t>
      </w:r>
      <w:r w:rsidRPr="00291A63">
        <w:rPr>
          <w:color w:val="000000"/>
          <w:szCs w:val="24"/>
        </w:rPr>
        <w:t xml:space="preserve"> undertaken so that trends can be measured across time. </w:t>
      </w:r>
      <w:r>
        <w:rPr>
          <w:color w:val="000000"/>
          <w:szCs w:val="24"/>
        </w:rPr>
        <w:t xml:space="preserve">Namely, NAEP has conducted an Assessment Delivery study in 2022 (OMB# 1850-0803 v.305) </w:t>
      </w:r>
      <w:r w:rsidR="006A5FA1">
        <w:rPr>
          <w:color w:val="000000"/>
          <w:szCs w:val="24"/>
        </w:rPr>
        <w:t xml:space="preserve">as well as </w:t>
      </w:r>
      <w:r>
        <w:rPr>
          <w:color w:val="000000"/>
          <w:szCs w:val="24"/>
        </w:rPr>
        <w:t>a Field T</w:t>
      </w:r>
      <w:r w:rsidR="0054494C">
        <w:rPr>
          <w:color w:val="000000"/>
          <w:szCs w:val="24"/>
        </w:rPr>
        <w:t>est</w:t>
      </w:r>
      <w:r>
        <w:rPr>
          <w:color w:val="000000"/>
          <w:szCs w:val="24"/>
        </w:rPr>
        <w:t xml:space="preserve"> in 2023 (OMB# 1850-0803 v.293) to provide more information about student interactions with the </w:t>
      </w:r>
      <w:r>
        <w:rPr>
          <w:color w:val="000000"/>
          <w:szCs w:val="24"/>
        </w:rPr>
        <w:t>Next-gen</w:t>
      </w:r>
      <w:r>
        <w:rPr>
          <w:color w:val="000000"/>
          <w:szCs w:val="24"/>
        </w:rPr>
        <w:t xml:space="preserve"> </w:t>
      </w:r>
      <w:r>
        <w:rPr>
          <w:color w:val="000000"/>
          <w:szCs w:val="24"/>
        </w:rPr>
        <w:t>eNAEP</w:t>
      </w:r>
      <w:r>
        <w:rPr>
          <w:color w:val="000000"/>
          <w:szCs w:val="24"/>
        </w:rPr>
        <w:t xml:space="preserve"> system and prepare for use of the updated system in operational NAEP assessments moving forward.</w:t>
      </w:r>
      <w:r w:rsidR="000E6FE9">
        <w:rPr>
          <w:color w:val="000000"/>
          <w:szCs w:val="24"/>
        </w:rPr>
        <w:t xml:space="preserve"> </w:t>
      </w:r>
      <w:r w:rsidR="00451F00">
        <w:rPr>
          <w:color w:val="000000"/>
          <w:szCs w:val="24"/>
        </w:rPr>
        <w:t xml:space="preserve">In preparation for the </w:t>
      </w:r>
      <w:r w:rsidR="00ED5112">
        <w:rPr>
          <w:color w:val="000000"/>
          <w:szCs w:val="24"/>
        </w:rPr>
        <w:t xml:space="preserve">2024 </w:t>
      </w:r>
      <w:r w:rsidR="00034002">
        <w:rPr>
          <w:color w:val="000000"/>
          <w:szCs w:val="24"/>
        </w:rPr>
        <w:t>NAEP administration</w:t>
      </w:r>
      <w:r w:rsidR="00451F00">
        <w:rPr>
          <w:color w:val="000000"/>
          <w:szCs w:val="24"/>
        </w:rPr>
        <w:t>, a Field Trial</w:t>
      </w:r>
      <w:r w:rsidR="00114B6D">
        <w:rPr>
          <w:color w:val="000000"/>
          <w:szCs w:val="24"/>
        </w:rPr>
        <w:t xml:space="preserve"> (also known as the “</w:t>
      </w:r>
      <w:r w:rsidR="00451F00">
        <w:rPr>
          <w:color w:val="000000"/>
          <w:szCs w:val="24"/>
        </w:rPr>
        <w:t>Dress Rehearsal</w:t>
      </w:r>
      <w:r w:rsidR="00114B6D">
        <w:rPr>
          <w:color w:val="000000"/>
          <w:szCs w:val="24"/>
        </w:rPr>
        <w:t>”)</w:t>
      </w:r>
      <w:r w:rsidR="00451F00">
        <w:rPr>
          <w:color w:val="000000"/>
          <w:szCs w:val="24"/>
        </w:rPr>
        <w:t xml:space="preserve"> </w:t>
      </w:r>
      <w:r w:rsidR="00D75E09">
        <w:rPr>
          <w:color w:val="000000"/>
          <w:szCs w:val="24"/>
        </w:rPr>
        <w:t>will be conduct</w:t>
      </w:r>
      <w:r w:rsidR="003E548F">
        <w:rPr>
          <w:color w:val="000000"/>
          <w:szCs w:val="24"/>
        </w:rPr>
        <w:t xml:space="preserve">ed </w:t>
      </w:r>
      <w:r w:rsidRPr="009423D8" w:rsidR="009423D8">
        <w:rPr>
          <w:color w:val="000000"/>
          <w:szCs w:val="24"/>
        </w:rPr>
        <w:t xml:space="preserve">with students in a live classroom environment </w:t>
      </w:r>
      <w:r w:rsidR="003E548F">
        <w:rPr>
          <w:color w:val="000000"/>
          <w:szCs w:val="24"/>
        </w:rPr>
        <w:t xml:space="preserve">in November </w:t>
      </w:r>
      <w:r w:rsidR="00411A2A">
        <w:rPr>
          <w:color w:val="000000"/>
          <w:szCs w:val="24"/>
        </w:rPr>
        <w:t xml:space="preserve">2023 </w:t>
      </w:r>
      <w:r w:rsidR="003E548F">
        <w:rPr>
          <w:color w:val="000000"/>
          <w:szCs w:val="24"/>
        </w:rPr>
        <w:t>by NAEP field administration staff</w:t>
      </w:r>
      <w:r w:rsidR="00451F00">
        <w:rPr>
          <w:color w:val="000000"/>
          <w:szCs w:val="24"/>
        </w:rPr>
        <w:t>.</w:t>
      </w:r>
      <w:r w:rsidRPr="00875268" w:rsidR="00875268">
        <w:rPr>
          <w:color w:val="000000"/>
          <w:szCs w:val="24"/>
        </w:rPr>
        <w:t xml:space="preserve"> </w:t>
      </w:r>
      <w:r w:rsidR="009423D8">
        <w:rPr>
          <w:color w:val="000000"/>
          <w:szCs w:val="24"/>
        </w:rPr>
        <w:t xml:space="preserve">The Field Trial will </w:t>
      </w:r>
      <w:r w:rsidR="009423D8">
        <w:rPr>
          <w:color w:val="000000"/>
          <w:szCs w:val="24"/>
        </w:rPr>
        <w:t>replicate the NAEP</w:t>
      </w:r>
      <w:r w:rsidRPr="00566CE1" w:rsidR="009423D8">
        <w:rPr>
          <w:color w:val="000000"/>
          <w:szCs w:val="24"/>
        </w:rPr>
        <w:t xml:space="preserve"> </w:t>
      </w:r>
      <w:r w:rsidR="009423D8">
        <w:rPr>
          <w:color w:val="000000"/>
          <w:szCs w:val="24"/>
        </w:rPr>
        <w:t>Operational Administration testing conditions to the fullest extent</w:t>
      </w:r>
      <w:r w:rsidR="009423D8">
        <w:rPr>
          <w:color w:val="000000"/>
          <w:szCs w:val="24"/>
        </w:rPr>
        <w:t xml:space="preserve"> possible in </w:t>
      </w:r>
      <w:r w:rsidR="00B0027A">
        <w:rPr>
          <w:color w:val="000000"/>
          <w:szCs w:val="24"/>
        </w:rPr>
        <w:t>a small number of schools</w:t>
      </w:r>
      <w:r w:rsidRPr="00875268" w:rsidR="009423D8">
        <w:rPr>
          <w:color w:val="000000"/>
          <w:szCs w:val="24"/>
        </w:rPr>
        <w:t xml:space="preserve">. </w:t>
      </w:r>
      <w:r w:rsidRPr="0037540E" w:rsidR="00875268">
        <w:rPr>
          <w:color w:val="000000"/>
          <w:szCs w:val="24"/>
        </w:rPr>
        <w:t xml:space="preserve">The NAEP program has utilized field trials prior to large-scale digitally based assessments since 2018, based on lessons learned and issues encountered by students in the field during the 2017 operational assessment. </w:t>
      </w:r>
      <w:r w:rsidRPr="003A05AB" w:rsidR="003A05AB">
        <w:rPr>
          <w:color w:val="000000"/>
          <w:szCs w:val="24"/>
        </w:rPr>
        <w:t>Results from this study will not be publicly released; rather they will be used to identify issues and generate solutions or workarounds in advance of the 2024 administration.</w:t>
      </w:r>
      <w:r w:rsidR="003E548F">
        <w:rPr>
          <w:color w:val="000000"/>
          <w:szCs w:val="24"/>
        </w:rPr>
        <w:t xml:space="preserve"> </w:t>
      </w:r>
      <w:bookmarkStart w:id="13" w:name="_Hlk11998042"/>
    </w:p>
    <w:p w:rsidR="00811C34" w:rsidRPr="00563C02" w:rsidP="00811C34" w14:paraId="1F6ADE09" w14:textId="77777777">
      <w:pPr>
        <w:spacing w:after="0" w:line="240" w:lineRule="auto"/>
        <w:rPr>
          <w:color w:val="1F497D"/>
          <w:sz w:val="22"/>
        </w:rPr>
      </w:pPr>
    </w:p>
    <w:p w:rsidR="00A70593" w:rsidP="000063CA" w14:paraId="75A0CC0E" w14:textId="6FAEF685">
      <w:pPr>
        <w:pStyle w:val="OMBtext"/>
        <w:widowControl w:val="0"/>
        <w:spacing w:after="0" w:line="23" w:lineRule="atLeast"/>
      </w:pPr>
      <w:r>
        <w:t xml:space="preserve">This </w:t>
      </w:r>
      <w:r w:rsidR="0038665E">
        <w:t xml:space="preserve">Clearance </w:t>
      </w:r>
      <w:r w:rsidR="009B096F">
        <w:t>p</w:t>
      </w:r>
      <w:r w:rsidR="0038665E">
        <w:t xml:space="preserve">ackage </w:t>
      </w:r>
      <w:r w:rsidR="000063CA">
        <w:t xml:space="preserve">will </w:t>
      </w:r>
      <w:r>
        <w:t>have a</w:t>
      </w:r>
      <w:r w:rsidR="000063CA">
        <w:t xml:space="preserve"> new cl</w:t>
      </w:r>
      <w:r w:rsidRPr="00EF7167" w:rsidR="000063CA">
        <w:t xml:space="preserve">earance request, with </w:t>
      </w:r>
      <w:r w:rsidR="0058332A">
        <w:t>both a 6</w:t>
      </w:r>
      <w:r w:rsidRPr="00EF7167" w:rsidR="000063CA">
        <w:t xml:space="preserve">0-day </w:t>
      </w:r>
      <w:r w:rsidR="0058332A">
        <w:t xml:space="preserve">and 30-day consecutive </w:t>
      </w:r>
      <w:r w:rsidRPr="00EF7167" w:rsidR="000063CA">
        <w:t>public comment period notice published in the Federal Register.</w:t>
      </w:r>
      <w:r w:rsidR="000063CA">
        <w:t xml:space="preserve"> </w:t>
      </w:r>
      <w:r w:rsidR="007118E1">
        <w:t>Three</w:t>
      </w:r>
      <w:r w:rsidR="00E44961">
        <w:t xml:space="preserve"> A</w:t>
      </w:r>
      <w:r w:rsidR="005F339D">
        <w:t xml:space="preserve">mendments </w:t>
      </w:r>
      <w:r w:rsidR="00E44961">
        <w:t xml:space="preserve">to this Clearance package </w:t>
      </w:r>
      <w:r w:rsidR="00A70DEF">
        <w:t>are planned to</w:t>
      </w:r>
      <w:r w:rsidR="00E44961">
        <w:t xml:space="preserve"> be submitted in the coming months</w:t>
      </w:r>
      <w:r w:rsidR="00A91912">
        <w:t xml:space="preserve"> to update materials</w:t>
      </w:r>
      <w:r w:rsidR="009262A1">
        <w:t>, like the Assessment Management System</w:t>
      </w:r>
      <w:r w:rsidR="00E6325D">
        <w:t xml:space="preserve"> materials</w:t>
      </w:r>
      <w:r w:rsidR="009262A1">
        <w:t>,</w:t>
      </w:r>
      <w:r w:rsidR="00A91912">
        <w:t xml:space="preserve"> survey questionnaires</w:t>
      </w:r>
      <w:r w:rsidR="00A156A1">
        <w:t>, communication materials, etc</w:t>
      </w:r>
      <w:r w:rsidR="009262A1">
        <w:t>.</w:t>
      </w:r>
    </w:p>
    <w:p w:rsidR="00D51855" w:rsidP="00B02B92" w14:paraId="6D74BEDA" w14:textId="77777777">
      <w:pPr>
        <w:spacing w:after="0" w:line="23" w:lineRule="atLeast"/>
        <w:ind w:left="720" w:hanging="720"/>
      </w:pPr>
    </w:p>
    <w:p w:rsidR="00C70FF8" w:rsidP="00C70FF8" w14:paraId="312DE7CB" w14:textId="69C66491">
      <w:pPr>
        <w:pStyle w:val="OMBtext"/>
        <w:widowControl w:val="0"/>
        <w:spacing w:after="120" w:line="23" w:lineRule="atLeast"/>
        <w:rPr>
          <w:color w:val="auto"/>
        </w:rPr>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English learner (</w:t>
      </w:r>
      <w:r w:rsidR="0085486E">
        <w:t>EL</w:t>
      </w:r>
      <w:r>
        <w:t xml:space="preserve">) </w:t>
      </w:r>
      <w:r>
        <w:rPr>
          <w:color w:val="auto"/>
        </w:rPr>
        <w:t xml:space="preserve">students </w:t>
      </w:r>
      <w:r w:rsidRPr="002D3855">
        <w:rPr>
          <w:color w:val="auto"/>
        </w:rPr>
        <w:t>when a bilingual accommodation is offered and for all students in Puerto Rico. Typically, this is done for all operational grade 4 and 8 assessments.</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 xml:space="preserve">in </w:t>
      </w:r>
      <w:r w:rsidR="007041F8">
        <w:rPr>
          <w:color w:val="auto"/>
        </w:rPr>
        <w:t>202</w:t>
      </w:r>
      <w:r w:rsidR="00D27FF0">
        <w:rPr>
          <w:color w:val="auto"/>
        </w:rPr>
        <w:t>4</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p w:rsidR="00D81116" w:rsidP="00C70FF8" w14:paraId="63A37F9C" w14:textId="77777777">
      <w:pPr>
        <w:pStyle w:val="OMBtext"/>
        <w:widowControl w:val="0"/>
        <w:spacing w:after="120" w:line="23" w:lineRule="atLeast"/>
        <w:rPr>
          <w:color w:val="auto"/>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5"/>
        <w:gridCol w:w="8055"/>
      </w:tblGrid>
      <w:tr w14:paraId="4B36230B" w14:textId="77777777" w:rsidTr="000377E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10170" w:type="dxa"/>
            <w:gridSpan w:val="2"/>
          </w:tcPr>
          <w:p w:rsidR="001510D7" w:rsidRPr="001510D7" w:rsidP="00D51855" w14:paraId="06000E6D" w14:textId="37701350">
            <w:pPr>
              <w:spacing w:after="0" w:line="23" w:lineRule="atLeast"/>
              <w:rPr>
                <w:b/>
                <w:u w:val="single"/>
              </w:rPr>
            </w:pPr>
            <w:bookmarkStart w:id="14" w:name="_Hlk96004115"/>
            <w:r w:rsidRPr="001510D7">
              <w:rPr>
                <w:b/>
                <w:u w:val="single"/>
              </w:rPr>
              <w:t>NAEP 202</w:t>
            </w:r>
            <w:r w:rsidR="0077404C">
              <w:rPr>
                <w:b/>
                <w:u w:val="single"/>
              </w:rPr>
              <w:t>4</w:t>
            </w:r>
            <w:r w:rsidRPr="001510D7">
              <w:rPr>
                <w:b/>
                <w:u w:val="single"/>
              </w:rPr>
              <w:t xml:space="preserve"> Amendment Schedule</w:t>
            </w:r>
            <w:r w:rsidR="00D135AF">
              <w:rPr>
                <w:b/>
                <w:u w:val="single"/>
              </w:rPr>
              <w:t xml:space="preserve"> Table</w:t>
            </w:r>
          </w:p>
        </w:tc>
      </w:tr>
      <w:tr w14:paraId="2D518B29" w14:textId="77777777" w:rsidTr="00450130">
        <w:tblPrEx>
          <w:tblW w:w="0" w:type="auto"/>
          <w:tblLook w:val="04A0"/>
        </w:tblPrEx>
        <w:trPr>
          <w:trHeight w:val="360"/>
        </w:trPr>
        <w:tc>
          <w:tcPr>
            <w:tcW w:w="2115" w:type="dxa"/>
          </w:tcPr>
          <w:p w:rsidR="00D46FAF" w:rsidRPr="00C256F5" w:rsidP="00D46FAF" w14:paraId="6CF9F212" w14:textId="54F9D447">
            <w:pPr>
              <w:spacing w:after="0" w:line="23" w:lineRule="atLeast"/>
            </w:pPr>
            <w:r w:rsidRPr="00C256F5">
              <w:t>Amendment #</w:t>
            </w:r>
            <w:r>
              <w:t>2</w:t>
            </w:r>
          </w:p>
          <w:p w:rsidR="00D46FAF" w:rsidP="00D46FAF" w14:paraId="6ADC2E02" w14:textId="3ADA6AE8">
            <w:pPr>
              <w:spacing w:after="0" w:line="23" w:lineRule="atLeast"/>
            </w:pPr>
            <w:r w:rsidRPr="00C256F5">
              <w:t>(</w:t>
            </w:r>
            <w:r w:rsidR="00146DF6">
              <w:t>this</w:t>
            </w:r>
            <w:r w:rsidR="00146DF6">
              <w:t xml:space="preserve"> document</w:t>
            </w:r>
            <w:r w:rsidRPr="00C256F5">
              <w:t>)</w:t>
            </w:r>
          </w:p>
        </w:tc>
        <w:tc>
          <w:tcPr>
            <w:tcW w:w="8055" w:type="dxa"/>
          </w:tcPr>
          <w:p w:rsidR="00D46FAF" w:rsidRPr="00C256F5" w:rsidP="00EA7A96" w14:paraId="438ACA13" w14:textId="77777777">
            <w:pPr>
              <w:spacing w:after="0" w:line="240" w:lineRule="atLeast"/>
              <w:ind w:left="252" w:hanging="270"/>
            </w:pPr>
            <w:r w:rsidRPr="00C256F5">
              <w:t xml:space="preserve">Part A: Updates to the 2024 NAEP administration </w:t>
            </w:r>
          </w:p>
          <w:p w:rsidR="00D46FAF" w:rsidP="00EA7A96" w14:paraId="3E772573" w14:textId="7CF717E4">
            <w:pPr>
              <w:spacing w:after="0" w:line="240" w:lineRule="atLeast"/>
              <w:ind w:left="252" w:hanging="270"/>
            </w:pPr>
            <w:r w:rsidRPr="00C256F5">
              <w:t>Part B: Updates to the 2024 NAEP administration</w:t>
            </w:r>
          </w:p>
          <w:p w:rsidR="00B66707" w:rsidRPr="00C256F5" w:rsidP="00EA7A96" w14:paraId="70076905" w14:textId="1C7D6B1A">
            <w:pPr>
              <w:spacing w:after="0" w:line="240" w:lineRule="atLeast"/>
              <w:ind w:left="252" w:hanging="270"/>
            </w:pPr>
            <w:r>
              <w:t xml:space="preserve">Appendix A: </w:t>
            </w:r>
            <w:r w:rsidR="001A7BAB">
              <w:t>External Advisory Committees</w:t>
            </w:r>
          </w:p>
          <w:p w:rsidR="00356494" w:rsidP="00356494" w14:paraId="25E7595B" w14:textId="383C1C21">
            <w:pPr>
              <w:spacing w:after="0" w:line="240" w:lineRule="atLeast"/>
              <w:ind w:left="252" w:hanging="270"/>
            </w:pPr>
            <w:r>
              <w:t>Appendix B: 2018 Weighting Procedures</w:t>
            </w:r>
          </w:p>
          <w:p w:rsidR="00D46FAF" w:rsidRPr="00C256F5" w:rsidP="00EA7A96" w14:paraId="7BE491DA" w14:textId="2D14CB37">
            <w:pPr>
              <w:spacing w:after="0" w:line="240" w:lineRule="atLeast"/>
              <w:ind w:left="252" w:hanging="270"/>
            </w:pPr>
            <w:r w:rsidRPr="00C256F5">
              <w:t>Appendix C</w:t>
            </w:r>
            <w:r w:rsidR="00386D86">
              <w:t xml:space="preserve">: </w:t>
            </w:r>
            <w:r w:rsidRPr="00C256F5">
              <w:t xml:space="preserve">2024 Sampling Memo </w:t>
            </w:r>
            <w:r w:rsidR="00026E56">
              <w:t xml:space="preserve">Draft </w:t>
            </w:r>
          </w:p>
          <w:p w:rsidR="00D46FAF" w:rsidP="00EA7A96" w14:paraId="0ABC59AD" w14:textId="60855CA7">
            <w:pPr>
              <w:spacing w:after="0" w:line="240" w:lineRule="atLeast"/>
              <w:ind w:left="252" w:hanging="270"/>
            </w:pPr>
            <w:r w:rsidRPr="00C256F5">
              <w:t>Appendi</w:t>
            </w:r>
            <w:r w:rsidR="008817EA">
              <w:t>x</w:t>
            </w:r>
            <w:r w:rsidR="00146DF6">
              <w:t xml:space="preserve"> D</w:t>
            </w:r>
            <w:r w:rsidR="00E828D0">
              <w:t xml:space="preserve"> </w:t>
            </w:r>
            <w:r w:rsidR="00146DF6">
              <w:t>(</w:t>
            </w:r>
            <w:r w:rsidR="008419DF">
              <w:t>formerly</w:t>
            </w:r>
            <w:r w:rsidR="00146DF6">
              <w:t xml:space="preserve"> </w:t>
            </w:r>
            <w:r w:rsidR="00E828D0">
              <w:t xml:space="preserve">D1 </w:t>
            </w:r>
            <w:r w:rsidR="00275184">
              <w:t>and</w:t>
            </w:r>
            <w:r w:rsidRPr="00C256F5">
              <w:t xml:space="preserve"> </w:t>
            </w:r>
            <w:r w:rsidR="00AD6CD4">
              <w:t>D2</w:t>
            </w:r>
            <w:r w:rsidR="00B66707">
              <w:t>)</w:t>
            </w:r>
            <w:r w:rsidR="00386D86">
              <w:t>:</w:t>
            </w:r>
            <w:r w:rsidRPr="00C256F5">
              <w:t xml:space="preserve"> </w:t>
            </w:r>
            <w:r w:rsidR="007966F2">
              <w:t>Updated</w:t>
            </w:r>
            <w:r w:rsidRPr="00C256F5" w:rsidR="007966F2">
              <w:t xml:space="preserve"> </w:t>
            </w:r>
            <w:r w:rsidR="00321443">
              <w:t xml:space="preserve">communication </w:t>
            </w:r>
            <w:r w:rsidRPr="00C256F5">
              <w:t>materials</w:t>
            </w:r>
            <w:r w:rsidR="0054494C">
              <w:t xml:space="preserve"> (English</w:t>
            </w:r>
            <w:r w:rsidR="0088051F">
              <w:t xml:space="preserve">, </w:t>
            </w:r>
            <w:r w:rsidR="0054494C">
              <w:t>Spanish</w:t>
            </w:r>
            <w:r w:rsidR="00DE6538">
              <w:t>,</w:t>
            </w:r>
            <w:r w:rsidR="0088051F">
              <w:t xml:space="preserve"> </w:t>
            </w:r>
            <w:r w:rsidR="00026E56">
              <w:t xml:space="preserve">and </w:t>
            </w:r>
            <w:r w:rsidR="0088051F">
              <w:t>HSTS</w:t>
            </w:r>
            <w:r w:rsidR="0054494C">
              <w:t>)</w:t>
            </w:r>
          </w:p>
          <w:p w:rsidR="009D4553" w:rsidP="009D4553" w14:paraId="3A2F7EFA" w14:textId="46ADA7DB">
            <w:pPr>
              <w:spacing w:after="0" w:line="240" w:lineRule="atLeast"/>
              <w:ind w:left="252" w:hanging="270"/>
            </w:pPr>
            <w:r>
              <w:t xml:space="preserve">Appendix G: </w:t>
            </w:r>
            <w:r w:rsidR="008436CB">
              <w:t xml:space="preserve">2018 </w:t>
            </w:r>
            <w:r>
              <w:t>Sampling Design Final</w:t>
            </w:r>
          </w:p>
          <w:p w:rsidR="007673AE" w:rsidP="002A22F8" w14:paraId="3E91E9AC" w14:textId="09C35AAA">
            <w:pPr>
              <w:spacing w:after="0" w:line="240" w:lineRule="atLeast"/>
              <w:ind w:left="-60" w:firstLine="60"/>
            </w:pPr>
            <w:r>
              <w:t xml:space="preserve">Appendix </w:t>
            </w:r>
            <w:r w:rsidR="00F27A24">
              <w:t>I</w:t>
            </w:r>
            <w:r w:rsidR="00084A19">
              <w:t xml:space="preserve"> (</w:t>
            </w:r>
            <w:r w:rsidR="008419DF">
              <w:t>formerly</w:t>
            </w:r>
            <w:r w:rsidR="00084A19">
              <w:t xml:space="preserve"> I and I2)</w:t>
            </w:r>
            <w:r>
              <w:t>: New AMS System –</w:t>
            </w:r>
            <w:r w:rsidR="00807B74">
              <w:t xml:space="preserve"> </w:t>
            </w:r>
            <w:r w:rsidR="007D35B0">
              <w:t xml:space="preserve">Initial </w:t>
            </w:r>
            <w:r>
              <w:t>Access Components</w:t>
            </w:r>
            <w:r w:rsidR="00084A19">
              <w:t xml:space="preserve">; HSTS </w:t>
            </w:r>
            <w:r w:rsidR="00450130">
              <w:t>AMS</w:t>
            </w:r>
            <w:r w:rsidR="00084A19">
              <w:t xml:space="preserve"> screens</w:t>
            </w:r>
            <w:r w:rsidR="002A22F8">
              <w:t>. Note: Appendix H</w:t>
            </w:r>
            <w:r w:rsidR="0067711C">
              <w:t xml:space="preserve"> is no longer </w:t>
            </w:r>
            <w:r w:rsidR="002F00CE">
              <w:t>included as a separate document</w:t>
            </w:r>
            <w:r w:rsidR="0067711C">
              <w:t xml:space="preserve"> since the AMS now includes the </w:t>
            </w:r>
            <w:r w:rsidR="0067711C">
              <w:t>eFiling</w:t>
            </w:r>
            <w:r w:rsidR="0067711C">
              <w:t xml:space="preserve"> process in </w:t>
            </w:r>
            <w:r w:rsidR="002F00CE">
              <w:t>A</w:t>
            </w:r>
            <w:r w:rsidR="007F3499">
              <w:t>ppendix</w:t>
            </w:r>
            <w:r w:rsidR="002F00CE">
              <w:t xml:space="preserve"> I</w:t>
            </w:r>
            <w:r w:rsidR="007F3499">
              <w:t>. As a result, it is removed from the list of documents.</w:t>
            </w:r>
          </w:p>
          <w:p w:rsidR="00D46FAF" w:rsidP="00A82BBC" w14:paraId="1BDDF6CB" w14:textId="13292A77">
            <w:pPr>
              <w:spacing w:after="0" w:line="240" w:lineRule="atLeast"/>
              <w:ind w:left="252" w:hanging="270"/>
            </w:pPr>
            <w:r w:rsidRPr="00C256F5">
              <w:t>Appendix J</w:t>
            </w:r>
            <w:r w:rsidR="0054494C">
              <w:t>1-</w:t>
            </w:r>
            <w:r w:rsidR="00450130">
              <w:t>J</w:t>
            </w:r>
            <w:r w:rsidR="0054494C">
              <w:t>3 and J</w:t>
            </w:r>
            <w:r w:rsidR="000B4E64">
              <w:t>-</w:t>
            </w:r>
            <w:r w:rsidR="0054494C">
              <w:t>S</w:t>
            </w:r>
            <w:r w:rsidR="00386D86">
              <w:t xml:space="preserve">: </w:t>
            </w:r>
            <w:r w:rsidR="0026105C">
              <w:t>A</w:t>
            </w:r>
            <w:r w:rsidR="00024F58">
              <w:t>ll</w:t>
            </w:r>
            <w:r w:rsidRPr="00C256F5" w:rsidR="00024F58">
              <w:t xml:space="preserve"> </w:t>
            </w:r>
            <w:r w:rsidRPr="00C256F5">
              <w:t>2024 SQs</w:t>
            </w:r>
            <w:r w:rsidR="0040256B">
              <w:t>,</w:t>
            </w:r>
            <w:r w:rsidR="00B2318D">
              <w:t xml:space="preserve"> including NIES</w:t>
            </w:r>
            <w:r w:rsidR="00413870">
              <w:t xml:space="preserve"> (</w:t>
            </w:r>
            <w:r w:rsidR="008B1950">
              <w:t>f</w:t>
            </w:r>
            <w:r w:rsidR="00413870">
              <w:t>orm</w:t>
            </w:r>
            <w:r w:rsidR="00245CE8">
              <w:t>er</w:t>
            </w:r>
            <w:r w:rsidR="00413870">
              <w:t>l</w:t>
            </w:r>
            <w:r w:rsidR="00DA7972">
              <w:t xml:space="preserve">y </w:t>
            </w:r>
            <w:r w:rsidR="00293BE5">
              <w:t xml:space="preserve">in </w:t>
            </w:r>
            <w:r w:rsidR="00B65E06">
              <w:t>Appendix K</w:t>
            </w:r>
            <w:r w:rsidR="00DA7972">
              <w:t>)</w:t>
            </w:r>
          </w:p>
        </w:tc>
      </w:tr>
      <w:tr w14:paraId="2387F5A0" w14:textId="77777777" w:rsidTr="0020296D">
        <w:tblPrEx>
          <w:tblW w:w="0" w:type="auto"/>
          <w:tblLook w:val="04A0"/>
        </w:tblPrEx>
        <w:trPr>
          <w:trHeight w:val="1404"/>
        </w:trPr>
        <w:tc>
          <w:tcPr>
            <w:tcW w:w="2115" w:type="dxa"/>
          </w:tcPr>
          <w:p w:rsidR="00B43EBF" w:rsidRPr="00C256F5" w:rsidP="00B43EBF" w14:paraId="1F475D86" w14:textId="646C7D9C">
            <w:pPr>
              <w:spacing w:after="0" w:line="23" w:lineRule="atLeast"/>
            </w:pPr>
            <w:r w:rsidRPr="00C256F5">
              <w:t>Amendment #</w:t>
            </w:r>
            <w:r>
              <w:t>3</w:t>
            </w:r>
          </w:p>
          <w:p w:rsidR="00B43EBF" w:rsidRPr="00C256F5" w:rsidP="00B43EBF" w14:paraId="444F83A6" w14:textId="4A5369BA">
            <w:pPr>
              <w:spacing w:after="0" w:line="23" w:lineRule="atLeast"/>
            </w:pPr>
            <w:r w:rsidRPr="00C256F5">
              <w:t>(</w:t>
            </w:r>
            <w:r w:rsidR="000E07E3">
              <w:t xml:space="preserve">August </w:t>
            </w:r>
            <w:r w:rsidR="006E3083">
              <w:t>2023</w:t>
            </w:r>
            <w:r w:rsidRPr="00C256F5">
              <w:t>)</w:t>
            </w:r>
          </w:p>
        </w:tc>
        <w:tc>
          <w:tcPr>
            <w:tcW w:w="8055" w:type="dxa"/>
          </w:tcPr>
          <w:p w:rsidR="005C1CD6" w:rsidP="00B43EBF" w14:paraId="50BE76B9" w14:textId="01DAA136">
            <w:pPr>
              <w:spacing w:after="0" w:line="240" w:lineRule="atLeast"/>
              <w:ind w:left="252" w:hanging="270"/>
            </w:pPr>
            <w:r>
              <w:t>Part A: Updates to the 2024 NAEP administration</w:t>
            </w:r>
            <w:r w:rsidR="00DC5C7B">
              <w:t xml:space="preserve"> (if needed)</w:t>
            </w:r>
          </w:p>
          <w:p w:rsidR="005C1CD6" w:rsidP="00B43EBF" w14:paraId="5E9B941F" w14:textId="1E411513">
            <w:pPr>
              <w:spacing w:after="0" w:line="240" w:lineRule="atLeast"/>
              <w:ind w:left="252" w:hanging="270"/>
            </w:pPr>
            <w:r>
              <w:t>Part B:</w:t>
            </w:r>
            <w:r w:rsidR="00DC5C7B">
              <w:t xml:space="preserve"> Updates to the 2024 NAEP administration (if needed)</w:t>
            </w:r>
          </w:p>
          <w:p w:rsidR="00026E56" w:rsidP="00B43EBF" w14:paraId="368BA7FF" w14:textId="28DB240E">
            <w:pPr>
              <w:spacing w:after="0" w:line="240" w:lineRule="atLeast"/>
              <w:ind w:left="252" w:hanging="270"/>
            </w:pPr>
            <w:r>
              <w:t xml:space="preserve">Appendix </w:t>
            </w:r>
            <w:r w:rsidR="00B06433">
              <w:t xml:space="preserve">C: </w:t>
            </w:r>
            <w:r w:rsidR="008436CB">
              <w:t xml:space="preserve">2024 </w:t>
            </w:r>
            <w:r w:rsidR="00B06433">
              <w:t>Sampling Memo Final</w:t>
            </w:r>
          </w:p>
          <w:p w:rsidR="007619A6" w:rsidP="00B43EBF" w14:paraId="7633037E" w14:textId="73CFFD74">
            <w:pPr>
              <w:spacing w:after="0" w:line="240" w:lineRule="atLeast"/>
              <w:ind w:left="252" w:hanging="270"/>
            </w:pPr>
            <w:r>
              <w:t xml:space="preserve">Appendix D: </w:t>
            </w:r>
            <w:r w:rsidR="007966F2">
              <w:t>Final</w:t>
            </w:r>
            <w:r>
              <w:t xml:space="preserve"> NAEP </w:t>
            </w:r>
            <w:r w:rsidR="000366D7">
              <w:t>c</w:t>
            </w:r>
            <w:r>
              <w:t>ommunication</w:t>
            </w:r>
            <w:r w:rsidR="007966F2">
              <w:t xml:space="preserve"> materials</w:t>
            </w:r>
          </w:p>
          <w:p w:rsidR="00C225A4" w:rsidP="00C225A4" w14:paraId="4703A36B" w14:textId="5F677C9F">
            <w:pPr>
              <w:spacing w:after="0" w:line="240" w:lineRule="atLeast"/>
              <w:ind w:left="252" w:hanging="270"/>
            </w:pPr>
            <w:r>
              <w:t>Appendix E: Assessment Feedback Form</w:t>
            </w:r>
            <w:r w:rsidR="007A00BB">
              <w:t>s</w:t>
            </w:r>
          </w:p>
          <w:p w:rsidR="00B43EBF" w:rsidRPr="00C256F5" w:rsidP="00337E5D" w14:paraId="397A4A7A" w14:textId="71A1D88A">
            <w:pPr>
              <w:spacing w:after="0" w:line="240" w:lineRule="atLeast"/>
              <w:ind w:left="252" w:hanging="270"/>
            </w:pPr>
            <w:r>
              <w:t xml:space="preserve">Appendix I: New AMS </w:t>
            </w:r>
            <w:r w:rsidR="00140668">
              <w:t>System</w:t>
            </w:r>
            <w:r w:rsidR="00102A5D">
              <w:t xml:space="preserve"> –</w:t>
            </w:r>
            <w:r w:rsidR="00140668">
              <w:t xml:space="preserve"> Final Access Components</w:t>
            </w:r>
          </w:p>
        </w:tc>
      </w:tr>
    </w:tbl>
    <w:p w:rsidR="00675D9B" w:rsidP="00346A71" w14:paraId="5A1B26C4" w14:textId="77777777">
      <w:pPr>
        <w:pStyle w:val="NoSpacing"/>
      </w:pPr>
      <w:bookmarkStart w:id="15" w:name="_Toc442946915"/>
      <w:bookmarkStart w:id="16" w:name="_Toc1039539"/>
      <w:bookmarkStart w:id="17" w:name="_Toc1040326"/>
      <w:bookmarkEnd w:id="13"/>
      <w:bookmarkEnd w:id="14"/>
    </w:p>
    <w:p w:rsidR="00E95DFF" w:rsidRPr="00DD4667" w:rsidP="00FA7565" w14:paraId="6F254AB6" w14:textId="33AB9FB8">
      <w:pPr>
        <w:pStyle w:val="Heading2"/>
        <w:spacing w:before="0" w:after="120" w:line="23" w:lineRule="atLeast"/>
      </w:pPr>
      <w:bookmarkStart w:id="18" w:name="_Toc137040172"/>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5"/>
      <w:bookmarkEnd w:id="16"/>
      <w:bookmarkEnd w:id="17"/>
      <w:bookmarkEnd w:id="18"/>
    </w:p>
    <w:p w:rsidR="008E7959" w:rsidRPr="00605007" w:rsidP="00822E1F"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00605007" w:rsidRPr="00C23177" w:rsidP="00E23FB7"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008E7959" w:rsidRPr="00C23177" w:rsidP="00813477"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1E4BD0" w14:paraId="1243E4D5" w14:textId="76070183">
      <w:pPr>
        <w:pStyle w:val="OMBtext"/>
        <w:widowControl w:val="0"/>
        <w:spacing w:after="120" w:line="240" w:lineRule="auto"/>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14:paraId="51AE75DA" w14:textId="77777777">
      <w:pPr>
        <w:pStyle w:val="OMBtext"/>
        <w:spacing w:after="120" w:line="23" w:lineRule="atLeast"/>
      </w:pPr>
      <w:r>
        <w:t>The</w:t>
      </w:r>
      <w:r w:rsidR="0048694D">
        <w:t xml:space="preserve"> </w:t>
      </w:r>
      <w:r>
        <w:t>statute</w:t>
      </w:r>
      <w:r w:rsidR="0048694D">
        <w:t xml:space="preserve"> </w:t>
      </w:r>
      <w:r>
        <w:t>and</w:t>
      </w:r>
      <w:r w:rsidR="0048694D">
        <w:t xml:space="preserve"> </w:t>
      </w:r>
      <w:r>
        <w:t>regulation</w:t>
      </w:r>
      <w:r w:rsidR="0048694D">
        <w:t xml:space="preserve"> </w:t>
      </w:r>
      <w:r>
        <w:t>mandating</w:t>
      </w:r>
      <w:r w:rsidR="0048694D">
        <w:t xml:space="preserve"> </w:t>
      </w:r>
      <w:r>
        <w:t>or</w:t>
      </w:r>
      <w:r w:rsidR="0048694D">
        <w:t xml:space="preserve"> </w:t>
      </w:r>
      <w:r>
        <w:t>authorizing</w:t>
      </w:r>
      <w:r w:rsidR="0048694D">
        <w:t xml:space="preserve"> </w:t>
      </w:r>
      <w:r>
        <w:t>the</w:t>
      </w:r>
      <w:r w:rsidR="0048694D">
        <w:t xml:space="preserve"> </w:t>
      </w:r>
      <w:r>
        <w:t>collection</w:t>
      </w:r>
      <w:r w:rsidR="0048694D">
        <w:t xml:space="preserve"> </w:t>
      </w:r>
      <w:r>
        <w:t>of</w:t>
      </w:r>
      <w:r w:rsidR="0048694D">
        <w:t xml:space="preserve"> </w:t>
      </w:r>
      <w:r>
        <w:t>this</w:t>
      </w:r>
      <w:r w:rsidR="0048694D">
        <w:t xml:space="preserve"> </w:t>
      </w:r>
      <w:r>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0" w:history="1">
        <w:r w:rsidRPr="00653B46" w:rsidR="009B2126">
          <w:rPr>
            <w:rStyle w:val="Hyperlink"/>
          </w:rPr>
          <w:t>https://www.law.cornell.edu/uscode/text/20/9622</w:t>
        </w:r>
      </w:hyperlink>
      <w:r>
        <w:t>.</w:t>
      </w:r>
    </w:p>
    <w:p w:rsidR="000B19B6" w:rsidP="00FA7565" w14:paraId="2CEC080F" w14:textId="59254928">
      <w:pPr>
        <w:pStyle w:val="Heading2"/>
        <w:spacing w:before="0" w:after="120" w:line="23" w:lineRule="atLeast"/>
      </w:pPr>
      <w:bookmarkStart w:id="19" w:name="_Toc337735288"/>
      <w:bookmarkStart w:id="20" w:name="_Toc442946916"/>
      <w:bookmarkStart w:id="21" w:name="_Toc1039540"/>
      <w:bookmarkStart w:id="22" w:name="_Toc1040327"/>
      <w:bookmarkStart w:id="23" w:name="_Toc137040173"/>
      <w:r w:rsidRPr="008D5EAE">
        <w:t>A.</w:t>
      </w:r>
      <w:r w:rsidRPr="008D5EAE" w:rsidR="00E95DFF">
        <w:t>1.</w:t>
      </w:r>
      <w:r w:rsidRP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9"/>
      <w:r w:rsidR="00DF0085">
        <w:t>A</w:t>
      </w:r>
      <w:r w:rsidRPr="00DD4667" w:rsidR="00DF0085">
        <w:t>ssessments</w:t>
      </w:r>
      <w:bookmarkEnd w:id="20"/>
      <w:bookmarkEnd w:id="21"/>
      <w:bookmarkEnd w:id="22"/>
      <w:bookmarkEnd w:id="23"/>
    </w:p>
    <w:p w:rsidR="000B19B6" w:rsidP="00FA7565" w14:paraId="75FDF572" w14:textId="51D5BEC6">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00BE522D" w:rsidRPr="00744583" w:rsidP="00FA7565" w14:paraId="2ABE19FD" w14:textId="77777777">
      <w:pPr>
        <w:pStyle w:val="Heading3"/>
        <w:spacing w:after="120" w:line="23" w:lineRule="atLeast"/>
        <w:rPr>
          <w:b w:val="0"/>
        </w:rPr>
      </w:pPr>
      <w:bookmarkStart w:id="24" w:name="_Toc442946917"/>
      <w:bookmarkStart w:id="25" w:name="_Toc1039541"/>
      <w:bookmarkStart w:id="26" w:name="_Toc1040328"/>
      <w:bookmarkStart w:id="27" w:name="_Toc137040174"/>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4"/>
      <w:bookmarkEnd w:id="25"/>
      <w:bookmarkEnd w:id="26"/>
      <w:bookmarkEnd w:id="27"/>
    </w:p>
    <w:p w:rsidR="00321DAF" w:rsidRPr="00E37E9A" w:rsidP="002F5743"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r:id="rId11" w:history="1">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t>capture</w:t>
      </w:r>
      <w:r w:rsidR="0048694D">
        <w:t xml:space="preserve"> </w:t>
      </w:r>
      <w:r w:rsidRPr="00E37E9A">
        <w:t>a</w:t>
      </w:r>
      <w:r w:rsidR="0048694D">
        <w:t xml:space="preserve"> </w:t>
      </w:r>
      <w:r w:rsidRPr="00E37E9A">
        <w:t>range</w:t>
      </w:r>
      <w:r w:rsidR="0048694D">
        <w:t xml:space="preserve"> </w:t>
      </w:r>
      <w:r w:rsidRPr="00E37E9A">
        <w:t>of</w:t>
      </w:r>
      <w:r w:rsidR="0048694D">
        <w:t xml:space="preserve"> </w:t>
      </w:r>
      <w:r w:rsidRPr="00E37E9A">
        <w:t>subject-specific</w:t>
      </w:r>
      <w:r w:rsidR="0048694D">
        <w:t xml:space="preserve"> </w:t>
      </w:r>
      <w:r w:rsidRPr="00E37E9A">
        <w:t>content</w:t>
      </w:r>
      <w:r w:rsidR="0048694D">
        <w:t xml:space="preserve"> </w:t>
      </w:r>
      <w:r w:rsidRPr="00E37E9A">
        <w:t>and</w:t>
      </w:r>
      <w:r w:rsidR="0048694D">
        <w:t xml:space="preserve"> </w:t>
      </w:r>
      <w:r w:rsidRPr="00E37E9A">
        <w:t>thinking</w:t>
      </w:r>
      <w:r w:rsidR="0048694D">
        <w:t xml:space="preserve"> </w:t>
      </w:r>
      <w:r w:rsidRPr="00E37E9A">
        <w:t>skills</w:t>
      </w:r>
      <w:r w:rsidR="0048694D">
        <w:t xml:space="preserve"> </w:t>
      </w:r>
      <w:r w:rsidRPr="00E37E9A">
        <w:t>needed</w:t>
      </w:r>
      <w:r w:rsidR="0048694D">
        <w:t xml:space="preserve"> </w:t>
      </w:r>
      <w:r w:rsidRPr="00E37E9A">
        <w:t>by</w:t>
      </w:r>
      <w:r w:rsidR="0048694D">
        <w:t xml:space="preserve"> </w:t>
      </w:r>
      <w:r w:rsidRPr="00E37E9A">
        <w:t>students</w:t>
      </w:r>
      <w:r w:rsidR="0048694D">
        <w:t xml:space="preserve"> </w:t>
      </w:r>
      <w:r w:rsidRPr="00E37E9A">
        <w:t>in</w:t>
      </w:r>
      <w:r w:rsidR="0048694D">
        <w:t xml:space="preserve"> </w:t>
      </w:r>
      <w:r w:rsidRPr="00E37E9A">
        <w:t>order</w:t>
      </w:r>
      <w:r w:rsidR="0048694D">
        <w:t xml:space="preserve"> </w:t>
      </w:r>
      <w:r w:rsidRPr="00E37E9A">
        <w:t>to</w:t>
      </w:r>
      <w:r w:rsidR="0048694D">
        <w:t xml:space="preserve"> </w:t>
      </w:r>
      <w:r w:rsidRPr="00E37E9A">
        <w:t>deal</w:t>
      </w:r>
      <w:r w:rsidR="0048694D">
        <w:t xml:space="preserve"> </w:t>
      </w:r>
      <w:r w:rsidRPr="00E37E9A">
        <w:t>with</w:t>
      </w:r>
      <w:r w:rsidR="0048694D">
        <w:t xml:space="preserve"> </w:t>
      </w:r>
      <w:r w:rsidRPr="00E37E9A">
        <w:t>the</w:t>
      </w:r>
      <w:r w:rsidR="0048694D">
        <w:t xml:space="preserve"> </w:t>
      </w:r>
      <w:r w:rsidRPr="00E37E9A">
        <w:t>complex</w:t>
      </w:r>
      <w:r w:rsidR="0048694D">
        <w:t xml:space="preserve"> </w:t>
      </w:r>
      <w:r w:rsidRPr="00E37E9A">
        <w:t>issues</w:t>
      </w:r>
      <w:r w:rsidR="0048694D">
        <w:t xml:space="preserve"> </w:t>
      </w:r>
      <w:r w:rsidRPr="00E37E9A">
        <w:t>they</w:t>
      </w:r>
      <w:r w:rsidR="0048694D">
        <w:t xml:space="preserve"> </w:t>
      </w:r>
      <w:r w:rsidRPr="00E37E9A">
        <w:t>encounter</w:t>
      </w:r>
      <w:r w:rsidR="0048694D">
        <w:t xml:space="preserve"> </w:t>
      </w:r>
      <w:r w:rsidRPr="00E37E9A">
        <w:t>inside</w:t>
      </w:r>
      <w:r w:rsidR="0048694D">
        <w:t xml:space="preserve"> </w:t>
      </w:r>
      <w:r w:rsidRPr="00E37E9A">
        <w:t>and</w:t>
      </w:r>
      <w:r w:rsidR="0048694D">
        <w:t xml:space="preserve"> </w:t>
      </w:r>
      <w:r w:rsidRPr="00E37E9A">
        <w:t>outside</w:t>
      </w:r>
      <w:r w:rsidR="0048694D">
        <w:t xml:space="preserve"> </w:t>
      </w:r>
      <w:r w:rsidRPr="00E37E9A">
        <w:t>their</w:t>
      </w:r>
      <w:r w:rsidR="0048694D">
        <w:t xml:space="preserve"> </w:t>
      </w:r>
      <w:r w:rsidRPr="00E37E9A">
        <w:t>classrooms.</w:t>
      </w:r>
      <w:r w:rsidR="0048694D">
        <w:t xml:space="preserve"> </w:t>
      </w:r>
      <w:r w:rsidRPr="00E37E9A">
        <w:t>The</w:t>
      </w:r>
      <w:r w:rsidR="0048694D">
        <w:t xml:space="preserve"> </w:t>
      </w:r>
      <w:r w:rsidRPr="00E37E9A">
        <w:t>NAEP</w:t>
      </w:r>
      <w:r w:rsidR="0048694D">
        <w:t xml:space="preserve"> </w:t>
      </w:r>
      <w:r w:rsidRPr="00E37E9A">
        <w:t>frameworks</w:t>
      </w:r>
      <w:r w:rsidR="0048694D">
        <w:t xml:space="preserve"> </w:t>
      </w:r>
      <w:r w:rsidRPr="00E37E9A">
        <w:t>are</w:t>
      </w:r>
      <w:r w:rsidR="0048694D">
        <w:t xml:space="preserve"> </w:t>
      </w:r>
      <w:r w:rsidRPr="00E37E9A">
        <w:t>determined</w:t>
      </w:r>
      <w:r w:rsidR="0048694D">
        <w:t xml:space="preserve"> </w:t>
      </w:r>
      <w:r w:rsidRPr="00E37E9A">
        <w:t>through</w:t>
      </w:r>
      <w:r w:rsidR="0048694D">
        <w:t xml:space="preserve"> </w:t>
      </w:r>
      <w:r w:rsidRPr="00E37E9A">
        <w:t>a</w:t>
      </w:r>
      <w:r w:rsidR="0048694D">
        <w:t xml:space="preserve"> </w:t>
      </w:r>
      <w:r w:rsidRPr="00E37E9A">
        <w:t>development</w:t>
      </w:r>
      <w:r w:rsidR="0048694D">
        <w:t xml:space="preserve"> </w:t>
      </w:r>
      <w:r w:rsidRPr="00E37E9A">
        <w:t>process</w:t>
      </w:r>
      <w:r w:rsidR="0048694D">
        <w:t xml:space="preserve"> </w:t>
      </w:r>
      <w:r w:rsidRPr="00E37E9A">
        <w:t>that</w:t>
      </w:r>
      <w:r w:rsidR="0048694D">
        <w:t xml:space="preserve"> </w:t>
      </w:r>
      <w:r w:rsidRPr="00E37E9A">
        <w:t>ensures</w:t>
      </w:r>
      <w:r w:rsidR="0048694D">
        <w:t xml:space="preserve"> </w:t>
      </w:r>
      <w:r w:rsidRPr="00E37E9A">
        <w:t>they</w:t>
      </w:r>
      <w:r w:rsidR="0048694D">
        <w:t xml:space="preserve"> </w:t>
      </w:r>
      <w:r w:rsidRPr="00E37E9A">
        <w:t>are</w:t>
      </w:r>
      <w:r w:rsidR="0048694D">
        <w:t xml:space="preserve"> </w:t>
      </w:r>
      <w:r w:rsidRPr="00E37E9A">
        <w:t>appropriate</w:t>
      </w:r>
      <w:r w:rsidR="0048694D">
        <w:t xml:space="preserve"> </w:t>
      </w:r>
      <w:r w:rsidRPr="00E37E9A">
        <w:t>for</w:t>
      </w:r>
      <w:r w:rsidR="0048694D">
        <w:t xml:space="preserve"> </w:t>
      </w:r>
      <w:r w:rsidRPr="00E37E9A">
        <w:t>current</w:t>
      </w:r>
      <w:r w:rsidR="0048694D">
        <w:t xml:space="preserve"> </w:t>
      </w:r>
      <w:r w:rsidRPr="00E37E9A">
        <w:t>educational</w:t>
      </w:r>
      <w:r w:rsidR="0048694D">
        <w:t xml:space="preserve"> </w:t>
      </w:r>
      <w:r w:rsidRPr="00E37E9A">
        <w:t>requirements.</w:t>
      </w:r>
      <w:r w:rsidR="0048694D">
        <w:t xml:space="preserve"> </w:t>
      </w:r>
      <w:r w:rsidRPr="00E37E9A">
        <w:t>Because</w:t>
      </w:r>
      <w:r w:rsidR="0048694D">
        <w:t xml:space="preserve"> </w:t>
      </w:r>
      <w:r w:rsidRPr="00E37E9A">
        <w:t>the</w:t>
      </w:r>
      <w:r w:rsidR="0048694D">
        <w:t xml:space="preserve"> </w:t>
      </w:r>
      <w:r w:rsidRPr="00E37E9A">
        <w:t>assessments</w:t>
      </w:r>
      <w:r w:rsidR="0048694D">
        <w:t xml:space="preserve"> </w:t>
      </w:r>
      <w:r w:rsidRPr="00E37E9A">
        <w:t>must</w:t>
      </w:r>
      <w:r w:rsidR="0048694D">
        <w:t xml:space="preserve"> </w:t>
      </w:r>
      <w:r w:rsidRPr="00E37E9A">
        <w:t>remain</w:t>
      </w:r>
      <w:r w:rsidR="0048694D">
        <w:t xml:space="preserve"> </w:t>
      </w:r>
      <w:r w:rsidRPr="00E37E9A">
        <w:t>flexible</w:t>
      </w:r>
      <w:r w:rsidR="0048694D">
        <w:t xml:space="preserve"> </w:t>
      </w:r>
      <w:r w:rsidRPr="00E37E9A">
        <w:t>to</w:t>
      </w:r>
      <w:r w:rsidR="0048694D">
        <w:t xml:space="preserve"> </w:t>
      </w:r>
      <w:r w:rsidRPr="00E37E9A">
        <w:t>mirror</w:t>
      </w:r>
      <w:r w:rsidR="0048694D">
        <w:t xml:space="preserve"> </w:t>
      </w:r>
      <w:r w:rsidRPr="00E37E9A">
        <w:t>changes</w:t>
      </w:r>
      <w:r w:rsidR="0048694D">
        <w:t xml:space="preserve"> </w:t>
      </w:r>
      <w:r w:rsidRPr="00E37E9A">
        <w:t>in</w:t>
      </w:r>
      <w:r w:rsidR="0048694D">
        <w:t xml:space="preserve"> </w:t>
      </w:r>
      <w:r w:rsidRPr="00E37E9A">
        <w:t>educational</w:t>
      </w:r>
      <w:r w:rsidR="0048694D">
        <w:t xml:space="preserve"> </w:t>
      </w:r>
      <w:r w:rsidRPr="00E37E9A">
        <w:t>objectives</w:t>
      </w:r>
      <w:r w:rsidR="0048694D">
        <w:t xml:space="preserve"> </w:t>
      </w:r>
      <w:r w:rsidRPr="00E37E9A">
        <w:t>and</w:t>
      </w:r>
      <w:r w:rsidR="0048694D">
        <w:t xml:space="preserve"> </w:t>
      </w:r>
      <w:r w:rsidRPr="00E37E9A">
        <w:t>curricula,</w:t>
      </w:r>
      <w:r w:rsidR="0048694D">
        <w:t xml:space="preserve"> </w:t>
      </w:r>
      <w:r w:rsidRPr="00E37E9A">
        <w:t>the</w:t>
      </w:r>
      <w:r w:rsidR="0048694D">
        <w:t xml:space="preserve"> </w:t>
      </w:r>
      <w:r w:rsidRPr="00E37E9A">
        <w:t>frameworks</w:t>
      </w:r>
      <w:r w:rsidR="0048694D">
        <w:t xml:space="preserve"> </w:t>
      </w:r>
      <w:r w:rsidRPr="00E37E9A">
        <w:t>must</w:t>
      </w:r>
      <w:r w:rsidR="0048694D">
        <w:t xml:space="preserve"> </w:t>
      </w:r>
      <w:r w:rsidRPr="00E37E9A">
        <w:t>be</w:t>
      </w:r>
      <w:r w:rsidR="0048694D">
        <w:t xml:space="preserve"> </w:t>
      </w:r>
      <w:r w:rsidRPr="00E37E9A">
        <w:t>forward-looking</w:t>
      </w:r>
      <w:r w:rsidR="0048694D">
        <w:t xml:space="preserve"> </w:t>
      </w:r>
      <w:r w:rsidRPr="00E37E9A">
        <w:t>and</w:t>
      </w:r>
      <w:r w:rsidR="0048694D">
        <w:t xml:space="preserve"> </w:t>
      </w:r>
      <w:r w:rsidRPr="00E37E9A">
        <w:t>responsive,</w:t>
      </w:r>
      <w:r w:rsidR="0048694D">
        <w:t xml:space="preserve"> </w:t>
      </w:r>
      <w:r w:rsidRPr="00E37E9A">
        <w:t>balancing</w:t>
      </w:r>
      <w:r w:rsidR="0048694D">
        <w:t xml:space="preserve"> </w:t>
      </w:r>
      <w:r w:rsidRPr="00E37E9A">
        <w:t>current</w:t>
      </w:r>
      <w:r w:rsidR="0048694D">
        <w:t xml:space="preserve"> </w:t>
      </w:r>
      <w:r w:rsidRPr="00E37E9A">
        <w:t>teaching</w:t>
      </w:r>
      <w:r w:rsidR="0048694D">
        <w:t xml:space="preserve"> </w:t>
      </w:r>
      <w:r w:rsidRPr="00E37E9A">
        <w:t>practices</w:t>
      </w:r>
      <w:r w:rsidR="0048694D">
        <w:t xml:space="preserve"> </w:t>
      </w:r>
      <w:r w:rsidRPr="00E37E9A">
        <w:t>with</w:t>
      </w:r>
      <w:r w:rsidR="0048694D">
        <w:t xml:space="preserve"> </w:t>
      </w:r>
      <w:r w:rsidRPr="00E37E9A">
        <w:t>research</w:t>
      </w:r>
      <w:r w:rsidR="0048694D">
        <w:t xml:space="preserve"> </w:t>
      </w:r>
      <w:r w:rsidRPr="00E37E9A">
        <w:t>findings.</w:t>
      </w:r>
    </w:p>
    <w:p w:rsidR="00FD2ABE" w:rsidRPr="00FD2ABE" w:rsidP="00813477"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t>Developing</w:t>
      </w:r>
      <w:r w:rsidR="0048694D">
        <w:t xml:space="preserve"> </w:t>
      </w:r>
      <w:r w:rsidRPr="00FD2ABE">
        <w:t>a</w:t>
      </w:r>
      <w:r w:rsidR="0048694D">
        <w:t xml:space="preserve"> </w:t>
      </w:r>
      <w:r w:rsidRPr="00FD2ABE">
        <w:t>framework</w:t>
      </w:r>
      <w:r w:rsidR="0048694D">
        <w:t xml:space="preserve"> </w:t>
      </w:r>
      <w:r w:rsidRPr="00FD2ABE">
        <w:t>generally</w:t>
      </w:r>
      <w:r w:rsidR="0048694D">
        <w:t xml:space="preserve"> </w:t>
      </w:r>
      <w:r w:rsidRPr="00FD2ABE">
        <w:t>involves</w:t>
      </w:r>
      <w:r w:rsidR="0048694D">
        <w:t xml:space="preserve"> </w:t>
      </w:r>
      <w:r w:rsidRPr="00FD2ABE">
        <w:t>the</w:t>
      </w:r>
      <w:r w:rsidR="0048694D">
        <w:t xml:space="preserve"> </w:t>
      </w:r>
      <w:r w:rsidRPr="00FD2ABE">
        <w:t>following</w:t>
      </w:r>
      <w:r w:rsidR="0048694D">
        <w:t xml:space="preserve"> </w:t>
      </w:r>
      <w:r w:rsidRPr="00FD2ABE">
        <w:t>steps:</w:t>
      </w:r>
    </w:p>
    <w:p w:rsidR="00FD2ABE" w:rsidRPr="00FD2ABE" w:rsidP="009E506A"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00FD2ABE" w:rsidRPr="00FD2ABE" w:rsidP="009E506A"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00FD2ABE" w:rsidRPr="00FD2ABE" w:rsidP="009E506A"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00FD2ABE" w:rsidRPr="00FD2ABE" w:rsidP="009E506A"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14:paraId="79EEB2B1" w14:textId="6CA0B9B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2" w:history="1">
        <w:r w:rsidR="0007612A">
          <w:rPr>
            <w:rStyle w:val="Hyperlink"/>
          </w:rPr>
          <w:t>https://www.nagb.gov/naep-frameworks/frameworks-overview.html</w:t>
        </w:r>
      </w:hyperlink>
      <w:r w:rsidR="00897421">
        <w:rPr>
          <w:rStyle w:val="Hyperlink"/>
        </w:rPr>
        <w:t>.</w:t>
      </w:r>
      <w:r w:rsidR="0007612A">
        <w:rPr>
          <w:rStyle w:val="Hyperlink"/>
        </w:rPr>
        <w:t xml:space="preserve"> </w:t>
      </w:r>
    </w:p>
    <w:p w:rsidR="00C81F49" w:rsidRPr="009D75E3" w:rsidP="00FA7565" w14:paraId="554A2137" w14:textId="19E0E67A">
      <w:pPr>
        <w:pStyle w:val="Heading3"/>
        <w:spacing w:after="120" w:line="23" w:lineRule="atLeast"/>
      </w:pPr>
      <w:bookmarkStart w:id="28" w:name="_Toc442946918"/>
      <w:bookmarkStart w:id="29" w:name="_Toc1039542"/>
      <w:bookmarkStart w:id="30" w:name="_Toc1040329"/>
      <w:bookmarkStart w:id="31" w:name="_Toc137040175"/>
      <w:r>
        <w:t>A.1.c.2</w:t>
      </w:r>
      <w:r w:rsidR="001458E6">
        <w:t>.</w:t>
      </w:r>
      <w:r w:rsidR="0048694D">
        <w:t xml:space="preserve"> </w:t>
      </w:r>
      <w:r w:rsidRPr="009D75E3">
        <w:t>Cognitive</w:t>
      </w:r>
      <w:r w:rsidR="0048694D">
        <w:t xml:space="preserve"> </w:t>
      </w:r>
      <w:r w:rsidRPr="009D75E3">
        <w:t>Item</w:t>
      </w:r>
      <w:r w:rsidR="0048694D">
        <w:t xml:space="preserve"> </w:t>
      </w:r>
      <w:r w:rsidRPr="009D75E3">
        <w:t>Development</w:t>
      </w:r>
      <w:bookmarkEnd w:id="28"/>
      <w:bookmarkEnd w:id="29"/>
      <w:bookmarkEnd w:id="30"/>
      <w:bookmarkEnd w:id="31"/>
    </w:p>
    <w:p w:rsidR="00321DAF" w:rsidRPr="009D75E3" w:rsidP="001A29C9"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t>NCES</w:t>
      </w:r>
      <w:r w:rsidR="0048694D">
        <w:t xml:space="preserve"> </w:t>
      </w:r>
      <w:r w:rsidRPr="009D75E3">
        <w:t>calls</w:t>
      </w:r>
      <w:r w:rsidR="0048694D">
        <w:t xml:space="preserve"> </w:t>
      </w:r>
      <w:r w:rsidRPr="009D75E3">
        <w:t>on</w:t>
      </w:r>
      <w:r w:rsidR="0048694D">
        <w:t xml:space="preserve"> </w:t>
      </w:r>
      <w:r w:rsidRPr="009D75E3">
        <w:t>many</w:t>
      </w:r>
      <w:r w:rsidR="0048694D">
        <w:t xml:space="preserve"> </w:t>
      </w:r>
      <w:r w:rsidRPr="009D75E3">
        <w:t>constituents</w:t>
      </w:r>
      <w:r w:rsidR="0048694D">
        <w:t xml:space="preserve"> </w:t>
      </w:r>
      <w:r w:rsidRPr="009D75E3">
        <w:t>to</w:t>
      </w:r>
      <w:r w:rsidR="0048694D">
        <w:t xml:space="preserve"> </w:t>
      </w:r>
      <w:r w:rsidRPr="009D75E3">
        <w:t>guide</w:t>
      </w:r>
      <w:r w:rsidR="0048694D">
        <w:t xml:space="preserve"> </w:t>
      </w:r>
      <w:r w:rsidRPr="009D75E3">
        <w:t>the</w:t>
      </w:r>
      <w:r w:rsidR="0048694D">
        <w:t xml:space="preserve"> </w:t>
      </w:r>
      <w:r w:rsidRPr="009D75E3">
        <w:t>process</w:t>
      </w:r>
      <w:r w:rsidR="0048694D">
        <w:t xml:space="preserve"> </w:t>
      </w:r>
      <w:r w:rsidRPr="009D75E3">
        <w:t>and</w:t>
      </w:r>
      <w:r w:rsidR="0048694D">
        <w:t xml:space="preserve"> </w:t>
      </w:r>
      <w:r w:rsidRPr="009D75E3">
        <w:t>review</w:t>
      </w:r>
      <w:r w:rsidR="0048694D">
        <w:t xml:space="preserve"> </w:t>
      </w:r>
      <w:r w:rsidRPr="009D75E3">
        <w:t>the</w:t>
      </w:r>
      <w:r w:rsidR="0048694D">
        <w:t xml:space="preserve"> </w:t>
      </w:r>
      <w:r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t>process</w:t>
      </w:r>
      <w:r w:rsidR="0048694D">
        <w:t xml:space="preserve"> </w:t>
      </w:r>
      <w:r w:rsidRPr="009D75E3">
        <w:t>by</w:t>
      </w:r>
      <w:r w:rsidR="0048694D">
        <w:t xml:space="preserve"> </w:t>
      </w:r>
      <w:r w:rsidRPr="009D75E3">
        <w:t>developing</w:t>
      </w:r>
      <w:r w:rsidR="0048694D">
        <w:t xml:space="preserve"> </w:t>
      </w:r>
      <w:r w:rsidRPr="009D75E3">
        <w:t>more</w:t>
      </w:r>
      <w:r w:rsidR="0048694D">
        <w:t xml:space="preserve"> </w:t>
      </w:r>
      <w:r w:rsidR="006502EE">
        <w:t>items</w:t>
      </w:r>
      <w:r w:rsidR="0048694D">
        <w:t xml:space="preserve"> </w:t>
      </w:r>
      <w:r w:rsidRPr="009D75E3">
        <w:t>than</w:t>
      </w:r>
      <w:r w:rsidR="0048694D">
        <w:t xml:space="preserve"> </w:t>
      </w:r>
      <w:r w:rsidR="006502EE">
        <w:t>are</w:t>
      </w:r>
      <w:r w:rsidR="0048694D">
        <w:t xml:space="preserve"> </w:t>
      </w:r>
      <w:r w:rsidRPr="009D75E3">
        <w:t>needed.</w:t>
      </w:r>
      <w:r w:rsidR="0048694D">
        <w:t xml:space="preserve"> </w:t>
      </w:r>
      <w:r w:rsidRPr="009D75E3">
        <w:t>This</w:t>
      </w:r>
      <w:r w:rsidR="0048694D">
        <w:t xml:space="preserve"> </w:t>
      </w:r>
      <w:r w:rsidRPr="009D75E3">
        <w:t>item</w:t>
      </w:r>
      <w:r w:rsidR="0048694D">
        <w:t xml:space="preserve"> </w:t>
      </w:r>
      <w:r w:rsidRPr="009D75E3">
        <w:t>pool</w:t>
      </w:r>
      <w:r w:rsidR="0048694D">
        <w:t xml:space="preserve"> </w:t>
      </w:r>
      <w:r w:rsidRPr="009D75E3">
        <w:t>is</w:t>
      </w:r>
      <w:r w:rsidR="0048694D">
        <w:t xml:space="preserve"> </w:t>
      </w:r>
      <w:r w:rsidRPr="009D75E3">
        <w:t>then</w:t>
      </w:r>
      <w:r w:rsidR="0048694D">
        <w:t xml:space="preserve"> </w:t>
      </w:r>
      <w:r w:rsidRPr="009D75E3">
        <w:t>subjected</w:t>
      </w:r>
      <w:r w:rsidR="0048694D">
        <w:t xml:space="preserve"> </w:t>
      </w:r>
      <w:r w:rsidRPr="009D75E3">
        <w:t>to:</w:t>
      </w:r>
    </w:p>
    <w:p w:rsidR="00672D45" w:rsidRPr="00096312" w:rsidP="0031780C" w14:paraId="4435DC1B" w14:textId="0C351414">
      <w:pPr>
        <w:numPr>
          <w:ilvl w:val="0"/>
          <w:numId w:val="3"/>
        </w:numPr>
        <w:shd w:val="clear" w:color="auto" w:fill="FFFFFF"/>
        <w:tabs>
          <w:tab w:val="left" w:pos="360"/>
          <w:tab w:val="clear" w:pos="72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00672D45" w:rsidRPr="00672D45" w:rsidP="0066213F" w14:paraId="6376C104" w14:textId="115C80CB">
      <w:pPr>
        <w:numPr>
          <w:ilvl w:val="0"/>
          <w:numId w:val="3"/>
        </w:numPr>
        <w:shd w:val="clear" w:color="auto" w:fill="FFFFFF"/>
        <w:tabs>
          <w:tab w:val="left" w:pos="360"/>
          <w:tab w:val="clear" w:pos="720"/>
        </w:tabs>
        <w:spacing w:after="0" w:line="23" w:lineRule="atLeast"/>
        <w:ind w:left="360" w:hanging="18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66213F">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00321DAF" w:rsidRPr="00096312" w:rsidP="0031780C" w14:paraId="3F2A7FF1" w14:textId="77777777">
      <w:pPr>
        <w:numPr>
          <w:ilvl w:val="0"/>
          <w:numId w:val="3"/>
        </w:numPr>
        <w:shd w:val="clear" w:color="auto" w:fill="FFFFFF"/>
        <w:tabs>
          <w:tab w:val="left" w:pos="360"/>
          <w:tab w:val="clear" w:pos="72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002C335F" w:rsidRPr="00096312" w:rsidP="00551C33" w14:paraId="0895CDBA" w14:textId="77777777">
      <w:pPr>
        <w:shd w:val="clear" w:color="auto" w:fill="FFFFFF"/>
        <w:tabs>
          <w:tab w:val="left" w:pos="360"/>
        </w:tabs>
        <w:spacing w:after="0" w:line="23" w:lineRule="atLeast"/>
        <w:ind w:left="720"/>
        <w:rPr>
          <w:szCs w:val="24"/>
        </w:rPr>
      </w:pPr>
    </w:p>
    <w:p w:rsidR="00321DAF" w:rsidRPr="00096312" w:rsidP="00FA7565" w14:paraId="5C7B1EE2" w14:textId="77777777">
      <w:pPr>
        <w:pStyle w:val="NoSpacing"/>
        <w:spacing w:line="23" w:lineRule="atLeast"/>
      </w:pPr>
      <w:r>
        <w:t>Next</w:t>
      </w:r>
      <w:r w:rsidRPr="00096312" w:rsidR="00F0302B">
        <w:t>,</w:t>
      </w:r>
      <w:r w:rsidR="0048694D">
        <w:t xml:space="preserve"> </w:t>
      </w:r>
      <w:r w:rsidRPr="00096312">
        <w:t>a</w:t>
      </w:r>
      <w:r w:rsidR="0048694D">
        <w:t xml:space="preserve"> </w:t>
      </w:r>
      <w:r w:rsidRPr="00096312">
        <w:t>standing</w:t>
      </w:r>
      <w:r w:rsidR="0048694D">
        <w:t xml:space="preserve"> </w:t>
      </w:r>
      <w:r w:rsidRPr="00096312">
        <w:t>committee</w:t>
      </w:r>
      <w:r w:rsidR="0048694D">
        <w:t xml:space="preserve"> </w:t>
      </w:r>
      <w:r w:rsidRPr="00096312">
        <w:t>of</w:t>
      </w:r>
      <w:r w:rsidR="0048694D">
        <w:t xml:space="preserve"> </w:t>
      </w:r>
      <w:r w:rsidRPr="00096312">
        <w:t>content</w:t>
      </w:r>
      <w:r w:rsidR="0048694D">
        <w:t xml:space="preserve"> </w:t>
      </w:r>
      <w:r w:rsidRPr="00096312">
        <w:t>experts,</w:t>
      </w:r>
      <w:r w:rsidR="0048694D">
        <w:t xml:space="preserve"> </w:t>
      </w:r>
      <w:r w:rsidRPr="00096312">
        <w:t>state</w:t>
      </w:r>
      <w:r w:rsidR="0048694D">
        <w:t xml:space="preserve"> </w:t>
      </w:r>
      <w:r w:rsidRPr="00096312">
        <w:t>and</w:t>
      </w:r>
      <w:r w:rsidR="0048694D">
        <w:t xml:space="preserve"> </w:t>
      </w:r>
      <w:r w:rsidRPr="00096312">
        <w:t>local</w:t>
      </w:r>
      <w:r w:rsidR="0048694D">
        <w:t xml:space="preserve"> </w:t>
      </w:r>
      <w:r w:rsidRPr="00096312">
        <w:t>education</w:t>
      </w:r>
      <w:r w:rsidR="0048694D">
        <w:t xml:space="preserve"> </w:t>
      </w:r>
      <w:r w:rsidRPr="00096312">
        <w:t>agency</w:t>
      </w:r>
      <w:r w:rsidR="0048694D">
        <w:t xml:space="preserve"> </w:t>
      </w:r>
      <w:r w:rsidRPr="00096312">
        <w:t>representatives,</w:t>
      </w:r>
      <w:r w:rsidR="0048694D">
        <w:t xml:space="preserve"> </w:t>
      </w:r>
      <w:r w:rsidRPr="00096312">
        <w:t>teachers,</w:t>
      </w:r>
      <w:r w:rsidR="0048694D">
        <w:t xml:space="preserve"> </w:t>
      </w:r>
      <w:r w:rsidRPr="00096312">
        <w:t>and</w:t>
      </w:r>
      <w:r w:rsidR="0048694D">
        <w:t xml:space="preserve"> </w:t>
      </w:r>
      <w:r w:rsidRPr="00096312">
        <w:t>representatives</w:t>
      </w:r>
      <w:r w:rsidR="0048694D">
        <w:t xml:space="preserve"> </w:t>
      </w:r>
      <w:r w:rsidRPr="00096312">
        <w:t>of</w:t>
      </w:r>
      <w:r w:rsidR="0048694D">
        <w:t xml:space="preserve"> </w:t>
      </w:r>
      <w:r w:rsidRPr="00096312">
        <w:t>professional</w:t>
      </w:r>
      <w:r w:rsidR="0048694D">
        <w:t xml:space="preserve"> </w:t>
      </w:r>
      <w:r w:rsidRPr="00096312">
        <w:t>associations</w:t>
      </w:r>
      <w:r w:rsidR="0048694D">
        <w:t xml:space="preserve"> </w:t>
      </w:r>
      <w:r w:rsidRPr="00096312">
        <w:t>reviews</w:t>
      </w:r>
      <w:r w:rsidR="0048694D">
        <w:t xml:space="preserve"> </w:t>
      </w:r>
      <w:r w:rsidRPr="00096312">
        <w:t>the</w:t>
      </w:r>
      <w:r w:rsidR="0048694D">
        <w:t xml:space="preserve"> </w:t>
      </w:r>
      <w:r w:rsidRPr="00096312">
        <w:t>items.</w:t>
      </w:r>
      <w:r w:rsidR="0048694D">
        <w:t xml:space="preserve"> </w:t>
      </w:r>
      <w:r w:rsidRPr="00096312" w:rsidR="00F0302B">
        <w:t>The</w:t>
      </w:r>
      <w:r w:rsidR="0048694D">
        <w:t xml:space="preserve"> </w:t>
      </w:r>
      <w:r w:rsidRPr="00096312">
        <w:t>standing</w:t>
      </w:r>
      <w:r w:rsidR="0048694D">
        <w:t xml:space="preserve"> </w:t>
      </w:r>
      <w:r w:rsidRPr="00096312">
        <w:t>committee</w:t>
      </w:r>
      <w:r w:rsidR="0048694D">
        <w:t xml:space="preserve"> </w:t>
      </w:r>
      <w:r w:rsidRPr="00096312">
        <w:t>considers:</w:t>
      </w:r>
    </w:p>
    <w:p w:rsidR="00321DAF" w:rsidRPr="00096312" w:rsidP="1B9147AB" w14:paraId="7A5CB83D" w14:textId="77777777">
      <w:pPr>
        <w:pStyle w:val="ListParagraph"/>
        <w:spacing w:after="0" w:line="23" w:lineRule="atLeast"/>
        <w:ind w:left="461" w:hanging="274"/>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00321DAF" w:rsidRPr="00096312" w:rsidP="009E506A"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00321DAF" w:rsidRPr="00096312" w:rsidP="009E506A"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00321DAF" w:rsidRPr="00096312" w:rsidP="009E506A"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00321DAF" w:rsidRPr="009D75E3" w:rsidP="004167DB" w14:paraId="1CEAEBDD" w14:textId="77777777">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Pr="009D75E3">
        <w:t>his</w:t>
      </w:r>
      <w:r w:rsidR="0048694D">
        <w:t xml:space="preserve"> </w:t>
      </w:r>
      <w:r w:rsidR="0008587D">
        <w:t>may</w:t>
      </w:r>
      <w:r w:rsidR="0048694D">
        <w:t xml:space="preserve"> </w:t>
      </w:r>
      <w:r w:rsidR="0008587D">
        <w:t>be</w:t>
      </w:r>
      <w:r w:rsidR="0048694D">
        <w:t xml:space="preserve"> </w:t>
      </w:r>
      <w:r w:rsidRPr="009D75E3">
        <w:t>followed</w:t>
      </w:r>
      <w:r w:rsidR="0048694D">
        <w:t xml:space="preserve"> </w:t>
      </w:r>
      <w:r w:rsidRPr="009D75E3">
        <w:t>by</w:t>
      </w:r>
      <w:r w:rsidR="0048694D">
        <w:t xml:space="preserve"> </w:t>
      </w:r>
      <w:r w:rsidRPr="009D75E3">
        <w:t>a</w:t>
      </w:r>
      <w:r w:rsidR="0048694D">
        <w:t xml:space="preserve"> </w:t>
      </w:r>
      <w:r w:rsidRPr="009D75E3">
        <w:t>state</w:t>
      </w:r>
      <w:r w:rsidR="0048694D">
        <w:t xml:space="preserve"> </w:t>
      </w:r>
      <w:r w:rsidRPr="009D75E3">
        <w:t>item</w:t>
      </w:r>
      <w:r w:rsidR="0048694D">
        <w:t xml:space="preserve"> </w:t>
      </w:r>
      <w:r w:rsidRPr="009D75E3">
        <w:t>review</w:t>
      </w:r>
      <w:r w:rsidR="0048694D">
        <w:t xml:space="preserve"> </w:t>
      </w:r>
      <w:r w:rsidRPr="009D75E3">
        <w:t>where</w:t>
      </w:r>
      <w:r w:rsidR="0048694D">
        <w:t xml:space="preserve"> </w:t>
      </w:r>
      <w:r w:rsidRPr="009D75E3">
        <w:t>further</w:t>
      </w:r>
      <w:r w:rsidR="0048694D">
        <w:t xml:space="preserve"> </w:t>
      </w:r>
      <w:r w:rsidRPr="009D75E3">
        <w:t>feedback</w:t>
      </w:r>
      <w:r w:rsidR="0048694D">
        <w:t xml:space="preserve"> </w:t>
      </w:r>
      <w:r w:rsidRPr="009D75E3">
        <w:t>is</w:t>
      </w:r>
      <w:r w:rsidR="0048694D">
        <w:t xml:space="preserve"> </w:t>
      </w:r>
      <w:r w:rsidR="004B6B76">
        <w:t>received</w:t>
      </w:r>
      <w:r w:rsidRPr="009D75E3">
        <w:t>.</w:t>
      </w:r>
      <w:r w:rsidR="0048694D">
        <w:t xml:space="preserve"> </w:t>
      </w:r>
      <w:r w:rsidRPr="009D75E3">
        <w:t>Items</w:t>
      </w:r>
      <w:r w:rsidR="0048694D">
        <w:t xml:space="preserve"> </w:t>
      </w:r>
      <w:r w:rsidRPr="009D75E3">
        <w:t>are</w:t>
      </w:r>
      <w:r w:rsidR="0048694D">
        <w:t xml:space="preserve"> </w:t>
      </w:r>
      <w:r w:rsidRPr="009D75E3">
        <w:t>then</w:t>
      </w:r>
      <w:r w:rsidR="0048694D">
        <w:t xml:space="preserve"> </w:t>
      </w:r>
      <w:r w:rsidRPr="009D75E3">
        <w:t>revised</w:t>
      </w:r>
      <w:r w:rsidR="0048694D">
        <w:t xml:space="preserve"> </w:t>
      </w:r>
      <w:r w:rsidRPr="009D75E3">
        <w:t>and</w:t>
      </w:r>
      <w:r w:rsidR="0048694D">
        <w:t xml:space="preserve"> </w:t>
      </w:r>
      <w:r w:rsidRPr="009D75E3">
        <w:t>submitted</w:t>
      </w:r>
      <w:r w:rsidR="0048694D">
        <w:t xml:space="preserve"> </w:t>
      </w:r>
      <w:r w:rsidRPr="009D75E3">
        <w:t>to</w:t>
      </w:r>
      <w:r w:rsidR="0048694D">
        <w:t xml:space="preserve"> </w:t>
      </w:r>
      <w:r>
        <w:t>NCES</w:t>
      </w:r>
      <w:r w:rsidR="0048694D">
        <w:t xml:space="preserve"> </w:t>
      </w:r>
      <w:r>
        <w:t>and</w:t>
      </w:r>
      <w:r w:rsidR="0048694D">
        <w:t xml:space="preserve"> </w:t>
      </w:r>
      <w:r w:rsidRPr="009D75E3">
        <w:t>the</w:t>
      </w:r>
      <w:r w:rsidR="0048694D">
        <w:t xml:space="preserve"> </w:t>
      </w:r>
      <w:r w:rsidRPr="009D75E3">
        <w:t>Governing</w:t>
      </w:r>
      <w:r w:rsidR="0048694D">
        <w:t xml:space="preserve"> </w:t>
      </w:r>
      <w:r w:rsidRPr="009D75E3">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t>for</w:t>
      </w:r>
      <w:r w:rsidR="0048694D">
        <w:t xml:space="preserve"> </w:t>
      </w:r>
      <w:r w:rsidRPr="009D75E3">
        <w:t>approval</w:t>
      </w:r>
      <w:r w:rsidR="0048694D">
        <w:t xml:space="preserve"> </w:t>
      </w:r>
      <w:r w:rsidRPr="009D75E3">
        <w:t>prior</w:t>
      </w:r>
      <w:r w:rsidR="0048694D">
        <w:t xml:space="preserve"> </w:t>
      </w:r>
      <w:r w:rsidRPr="009D75E3">
        <w:t>to</w:t>
      </w:r>
      <w:r w:rsidR="0048694D">
        <w:t xml:space="preserve"> </w:t>
      </w:r>
      <w:r w:rsidRPr="009D75E3" w:rsidR="00CA6B6E">
        <w:t>pilot</w:t>
      </w:r>
      <w:r w:rsidR="0048694D">
        <w:t xml:space="preserve"> </w:t>
      </w:r>
      <w:r w:rsidRPr="009D75E3">
        <w:t>testing.</w:t>
      </w:r>
    </w:p>
    <w:p w:rsidR="00321DAF" w:rsidRPr="009D75E3" w:rsidP="00101304"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14:paraId="417B925D" w14:textId="77777777">
      <w:pPr>
        <w:pStyle w:val="Heading3"/>
        <w:spacing w:after="120" w:line="23" w:lineRule="atLeast"/>
      </w:pPr>
      <w:bookmarkStart w:id="32" w:name="_Toc442946919"/>
      <w:bookmarkStart w:id="33" w:name="_Toc1039543"/>
      <w:bookmarkStart w:id="34" w:name="_Toc1040330"/>
      <w:bookmarkStart w:id="35" w:name="_Toc137040176"/>
      <w:r>
        <w:t>A.1.c.3</w:t>
      </w:r>
      <w:r w:rsidR="001458E6">
        <w:t>.</w:t>
      </w:r>
      <w:r w:rsidR="0048694D">
        <w:t xml:space="preserve"> </w:t>
      </w:r>
      <w:r w:rsidR="00D5394C">
        <w:t>Survey</w:t>
      </w:r>
      <w:r w:rsidR="0048694D">
        <w:t xml:space="preserve"> </w:t>
      </w:r>
      <w:r w:rsidRPr="00E37E9A" w:rsidR="00C81F49">
        <w:t>Item</w:t>
      </w:r>
      <w:r w:rsidR="002A4A46">
        <w:t>s</w:t>
      </w:r>
      <w:bookmarkEnd w:id="32"/>
      <w:bookmarkEnd w:id="33"/>
      <w:bookmarkEnd w:id="34"/>
      <w:bookmarkEnd w:id="35"/>
    </w:p>
    <w:p w:rsidR="00964923" w:rsidP="00FA7565" w14:paraId="03CB05BB" w14:textId="6FB3AE8C">
      <w:pPr>
        <w:pStyle w:val="Heading4"/>
        <w:spacing w:line="23" w:lineRule="atLeast"/>
        <w:rPr>
          <w:color w:val="000000"/>
          <w:szCs w:val="24"/>
          <w:u w:val="none"/>
        </w:rPr>
      </w:pPr>
      <w:r w:rsidRPr="00964923">
        <w:rPr>
          <w:color w:val="000000"/>
          <w:szCs w:val="24"/>
          <w:u w:val="none"/>
        </w:rPr>
        <w:t>In</w:t>
      </w:r>
      <w:r w:rsidRPr="00964923" w:rsidR="0048694D">
        <w:rPr>
          <w:color w:val="000000"/>
          <w:szCs w:val="24"/>
          <w:u w:val="none"/>
        </w:rPr>
        <w:t xml:space="preserve"> </w:t>
      </w:r>
      <w:r w:rsidRPr="00964923">
        <w:rPr>
          <w:color w:val="000000"/>
          <w:szCs w:val="24"/>
          <w:u w:val="none"/>
        </w:rPr>
        <w:t>addition</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assessing</w:t>
      </w:r>
      <w:r w:rsidRPr="00964923" w:rsidR="0048694D">
        <w:rPr>
          <w:color w:val="000000"/>
          <w:szCs w:val="24"/>
          <w:u w:val="none"/>
        </w:rPr>
        <w:t xml:space="preserve"> </w:t>
      </w:r>
      <w:r w:rsidRPr="00964923">
        <w:rPr>
          <w:color w:val="000000"/>
          <w:szCs w:val="24"/>
          <w:u w:val="none"/>
        </w:rPr>
        <w:t>subject-area</w:t>
      </w:r>
      <w:r w:rsidRPr="00964923" w:rsidR="0048694D">
        <w:rPr>
          <w:color w:val="000000"/>
          <w:szCs w:val="24"/>
          <w:u w:val="none"/>
        </w:rPr>
        <w:t xml:space="preserve"> </w:t>
      </w:r>
      <w:r w:rsidRPr="00964923">
        <w:rPr>
          <w:color w:val="000000"/>
          <w:szCs w:val="24"/>
          <w:u w:val="none"/>
        </w:rPr>
        <w:t>achievement,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collects</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Pr>
          <w:color w:val="000000"/>
          <w:szCs w:val="24"/>
          <w:u w:val="none"/>
        </w:rPr>
        <w:t>that</w:t>
      </w:r>
      <w:r w:rsidRPr="00964923" w:rsidR="0048694D">
        <w:rPr>
          <w:color w:val="000000"/>
          <w:szCs w:val="24"/>
          <w:u w:val="none"/>
        </w:rPr>
        <w:t xml:space="preserve"> </w:t>
      </w:r>
      <w:r w:rsidRPr="00964923">
        <w:rPr>
          <w:color w:val="000000"/>
          <w:szCs w:val="24"/>
          <w:u w:val="none"/>
        </w:rPr>
        <w:t>serves</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fulfill</w:t>
      </w:r>
      <w:r w:rsidRPr="00964923" w:rsidR="0048694D">
        <w:rPr>
          <w:color w:val="000000"/>
          <w:szCs w:val="24"/>
          <w:u w:val="none"/>
        </w:rPr>
        <w:t xml:space="preserve"> </w:t>
      </w:r>
      <w:r w:rsidRPr="00964923" w:rsidR="00805B46">
        <w:rPr>
          <w:color w:val="000000"/>
          <w:szCs w:val="24"/>
          <w:u w:val="none"/>
        </w:rPr>
        <w:t>the</w:t>
      </w:r>
      <w:r w:rsidRPr="00964923" w:rsidR="0048694D">
        <w:rPr>
          <w:color w:val="000000"/>
          <w:szCs w:val="24"/>
          <w:u w:val="none"/>
        </w:rPr>
        <w:t xml:space="preserve"> </w:t>
      </w:r>
      <w:r w:rsidRPr="00964923">
        <w:rPr>
          <w:color w:val="000000"/>
          <w:szCs w:val="24"/>
          <w:u w:val="none"/>
        </w:rPr>
        <w:t>reporting</w:t>
      </w:r>
      <w:r w:rsidRPr="00964923" w:rsidR="0048694D">
        <w:rPr>
          <w:color w:val="000000"/>
          <w:szCs w:val="24"/>
          <w:u w:val="none"/>
        </w:rPr>
        <w:t xml:space="preserve"> </w:t>
      </w:r>
      <w:r w:rsidRPr="00964923">
        <w:rPr>
          <w:color w:val="000000"/>
          <w:szCs w:val="24"/>
          <w:u w:val="none"/>
        </w:rPr>
        <w:t>requirements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805B46">
        <w:rPr>
          <w:color w:val="000000"/>
          <w:szCs w:val="24"/>
          <w:u w:val="none"/>
        </w:rPr>
        <w:t>the</w:t>
      </w:r>
      <w:r w:rsidRPr="00964923" w:rsidR="0048694D">
        <w:rPr>
          <w:color w:val="000000"/>
          <w:szCs w:val="24"/>
          <w:u w:val="none"/>
        </w:rPr>
        <w:t xml:space="preserve"> </w:t>
      </w:r>
      <w:r w:rsidRPr="00735F11" w:rsidR="00D5394C">
        <w:rPr>
          <w:szCs w:val="24"/>
          <w:u w:val="none"/>
        </w:rPr>
        <w:t>federal</w:t>
      </w:r>
      <w:r w:rsidRPr="00735F11" w:rsidR="0048694D">
        <w:rPr>
          <w:szCs w:val="24"/>
          <w:u w:val="none"/>
        </w:rPr>
        <w:t xml:space="preserve"> </w:t>
      </w:r>
      <w:r w:rsidRPr="00735F11" w:rsidR="00D5394C">
        <w:rPr>
          <w:szCs w:val="24"/>
          <w:u w:val="none"/>
        </w:rPr>
        <w:t>legislation</w:t>
      </w:r>
      <w:r w:rsidRPr="00735F11" w:rsidR="0048694D">
        <w:rPr>
          <w:szCs w:val="24"/>
          <w:u w:val="none"/>
        </w:rPr>
        <w:t xml:space="preserve"> </w:t>
      </w:r>
      <w:r w:rsidRPr="00964923">
        <w:rPr>
          <w:color w:val="000000"/>
          <w:szCs w:val="24"/>
          <w:u w:val="none"/>
        </w:rPr>
        <w:t>and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provide</w:t>
      </w:r>
      <w:r w:rsidRPr="00964923" w:rsidR="0048694D">
        <w:rPr>
          <w:color w:val="000000"/>
          <w:szCs w:val="24"/>
          <w:u w:val="none"/>
        </w:rPr>
        <w:t xml:space="preserve"> </w:t>
      </w:r>
      <w:r w:rsidRPr="00964923">
        <w:rPr>
          <w:color w:val="000000"/>
          <w:szCs w:val="24"/>
          <w:u w:val="none"/>
        </w:rPr>
        <w:t>context</w:t>
      </w:r>
      <w:r w:rsidRPr="00964923" w:rsidR="0048694D">
        <w:rPr>
          <w:color w:val="000000"/>
          <w:szCs w:val="24"/>
          <w:u w:val="none"/>
        </w:rPr>
        <w:t xml:space="preserve"> </w:t>
      </w:r>
      <w:r w:rsidRPr="00964923">
        <w:rPr>
          <w:color w:val="000000"/>
          <w:szCs w:val="24"/>
          <w:u w:val="none"/>
        </w:rPr>
        <w:t>for</w:t>
      </w:r>
      <w:r w:rsidRPr="00964923" w:rsidR="0048694D">
        <w:rPr>
          <w:color w:val="000000"/>
          <w:szCs w:val="24"/>
          <w:u w:val="none"/>
        </w:rPr>
        <w:t xml:space="preserve"> </w:t>
      </w:r>
      <w:r w:rsidRPr="00964923" w:rsidR="00805B46">
        <w:rPr>
          <w:color w:val="000000"/>
          <w:szCs w:val="24"/>
          <w:u w:val="none"/>
        </w:rPr>
        <w:t>the</w:t>
      </w:r>
      <w:r w:rsidRPr="00964923" w:rsidR="0048694D">
        <w:rPr>
          <w:color w:val="000000"/>
          <w:szCs w:val="24"/>
          <w:u w:val="none"/>
        </w:rPr>
        <w:t xml:space="preserve"> </w:t>
      </w:r>
      <w:r w:rsidRPr="00964923">
        <w:rPr>
          <w:color w:val="000000"/>
          <w:szCs w:val="24"/>
          <w:u w:val="none"/>
        </w:rPr>
        <w:t>reporting</w:t>
      </w:r>
      <w:r w:rsidRPr="00964923" w:rsidR="0048694D">
        <w:rPr>
          <w:color w:val="000000"/>
          <w:szCs w:val="24"/>
          <w:u w:val="none"/>
        </w:rPr>
        <w:t xml:space="preserve"> </w:t>
      </w:r>
      <w:r w:rsidRPr="00964923" w:rsidR="00805B46">
        <w:rPr>
          <w:color w:val="000000"/>
          <w:szCs w:val="24"/>
          <w:u w:val="none"/>
        </w:rPr>
        <w:t>of</w:t>
      </w:r>
      <w:r w:rsidRPr="00964923" w:rsidR="0048694D">
        <w:rPr>
          <w:color w:val="000000"/>
          <w:szCs w:val="24"/>
          <w:u w:val="none"/>
        </w:rPr>
        <w:t xml:space="preserve"> </w:t>
      </w:r>
      <w:r w:rsidRPr="00964923">
        <w:rPr>
          <w:color w:val="000000"/>
          <w:szCs w:val="24"/>
          <w:u w:val="none"/>
        </w:rPr>
        <w:t>student</w:t>
      </w:r>
      <w:r w:rsidRPr="00964923" w:rsidR="0048694D">
        <w:rPr>
          <w:color w:val="000000"/>
          <w:szCs w:val="24"/>
          <w:u w:val="none"/>
        </w:rPr>
        <w:t xml:space="preserve"> </w:t>
      </w:r>
      <w:r w:rsidRPr="00964923">
        <w:rPr>
          <w:color w:val="000000"/>
          <w:szCs w:val="24"/>
          <w:u w:val="none"/>
        </w:rPr>
        <w:t>performance.</w:t>
      </w:r>
      <w:r w:rsidRPr="00964923" w:rsidR="0048694D">
        <w:rPr>
          <w:color w:val="000000"/>
          <w:szCs w:val="24"/>
          <w:u w:val="none"/>
        </w:rPr>
        <w:t xml:space="preserve"> </w:t>
      </w:r>
      <w:r w:rsidRPr="00964923">
        <w:rPr>
          <w:color w:val="000000"/>
          <w:szCs w:val="24"/>
          <w:u w:val="none"/>
        </w:rPr>
        <w:t>The</w:t>
      </w:r>
      <w:r w:rsidRPr="00964923" w:rsidR="0048694D">
        <w:rPr>
          <w:color w:val="000000"/>
          <w:szCs w:val="24"/>
          <w:u w:val="none"/>
        </w:rPr>
        <w:t xml:space="preserve"> </w:t>
      </w:r>
      <w:r w:rsidRPr="00964923">
        <w:rPr>
          <w:color w:val="000000"/>
          <w:szCs w:val="24"/>
          <w:u w:val="none"/>
        </w:rPr>
        <w:t>legislation</w:t>
      </w:r>
      <w:r w:rsidRPr="00964923" w:rsidR="0048694D">
        <w:rPr>
          <w:color w:val="000000"/>
          <w:szCs w:val="24"/>
          <w:u w:val="none"/>
        </w:rPr>
        <w:t xml:space="preserve"> </w:t>
      </w:r>
      <w:r w:rsidRPr="00964923">
        <w:rPr>
          <w:color w:val="000000"/>
          <w:szCs w:val="24"/>
          <w:u w:val="none"/>
        </w:rPr>
        <w:t>requires</w:t>
      </w:r>
      <w:r w:rsidRPr="00964923" w:rsidR="0048694D">
        <w:rPr>
          <w:color w:val="000000"/>
          <w:szCs w:val="24"/>
          <w:u w:val="none"/>
        </w:rPr>
        <w:t xml:space="preserve"> </w:t>
      </w:r>
      <w:r w:rsidRPr="00964923">
        <w:rPr>
          <w:color w:val="000000"/>
          <w:szCs w:val="24"/>
          <w:u w:val="none"/>
        </w:rPr>
        <w:t>that,</w:t>
      </w:r>
      <w:r w:rsidRPr="00964923" w:rsidR="0048694D">
        <w:rPr>
          <w:color w:val="000000"/>
          <w:szCs w:val="24"/>
          <w:u w:val="none"/>
        </w:rPr>
        <w:t xml:space="preserve"> </w:t>
      </w:r>
      <w:r w:rsidRPr="00964923">
        <w:rPr>
          <w:color w:val="000000"/>
          <w:szCs w:val="24"/>
          <w:u w:val="none"/>
        </w:rPr>
        <w:t>whenever</w:t>
      </w:r>
      <w:r w:rsidRPr="00964923" w:rsidR="0048694D">
        <w:rPr>
          <w:color w:val="000000"/>
          <w:szCs w:val="24"/>
          <w:u w:val="none"/>
        </w:rPr>
        <w:t xml:space="preserve"> </w:t>
      </w:r>
      <w:r w:rsidRPr="00964923">
        <w:rPr>
          <w:color w:val="000000"/>
          <w:szCs w:val="24"/>
          <w:u w:val="none"/>
        </w:rPr>
        <w:t>feasible,</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include</w:t>
      </w:r>
      <w:r w:rsidRPr="00964923" w:rsidR="009749B0">
        <w:rPr>
          <w:color w:val="000000"/>
          <w:szCs w:val="24"/>
          <w:u w:val="none"/>
        </w:rPr>
        <w:t>s</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Pr>
          <w:color w:val="000000"/>
          <w:szCs w:val="24"/>
          <w:u w:val="none"/>
        </w:rPr>
        <w:t>on</w:t>
      </w:r>
      <w:r w:rsidRPr="00964923" w:rsidR="0048694D">
        <w:rPr>
          <w:color w:val="000000"/>
          <w:szCs w:val="24"/>
          <w:u w:val="none"/>
        </w:rPr>
        <w:t xml:space="preserve"> </w:t>
      </w:r>
      <w:r w:rsidRPr="00964923">
        <w:rPr>
          <w:color w:val="000000"/>
          <w:szCs w:val="24"/>
          <w:u w:val="none"/>
        </w:rPr>
        <w:t>special</w:t>
      </w:r>
      <w:r w:rsidRPr="00964923" w:rsidR="0048694D">
        <w:rPr>
          <w:color w:val="000000"/>
          <w:szCs w:val="24"/>
          <w:u w:val="none"/>
        </w:rPr>
        <w:t xml:space="preserve"> </w:t>
      </w:r>
      <w:r w:rsidRPr="00964923">
        <w:rPr>
          <w:color w:val="000000"/>
          <w:szCs w:val="24"/>
          <w:u w:val="none"/>
        </w:rPr>
        <w:t>groups</w:t>
      </w:r>
      <w:r w:rsidRPr="00964923" w:rsidR="0048694D">
        <w:rPr>
          <w:color w:val="000000"/>
          <w:szCs w:val="24"/>
          <w:u w:val="none"/>
        </w:rPr>
        <w:t xml:space="preserve"> </w:t>
      </w:r>
      <w:r w:rsidRPr="00964923">
        <w:rPr>
          <w:color w:val="000000"/>
          <w:szCs w:val="24"/>
          <w:u w:val="none"/>
        </w:rPr>
        <w:t>(e.g.,</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Pr>
          <w:color w:val="000000"/>
          <w:szCs w:val="24"/>
          <w:u w:val="none"/>
        </w:rPr>
        <w:t>reported</w:t>
      </w:r>
      <w:r w:rsidRPr="00964923" w:rsidR="0048694D">
        <w:rPr>
          <w:color w:val="000000"/>
          <w:szCs w:val="24"/>
          <w:u w:val="none"/>
        </w:rPr>
        <w:t xml:space="preserve"> </w:t>
      </w:r>
      <w:r w:rsidRPr="00964923">
        <w:rPr>
          <w:color w:val="000000"/>
          <w:szCs w:val="24"/>
          <w:u w:val="none"/>
        </w:rPr>
        <w:t>by</w:t>
      </w:r>
      <w:r w:rsidRPr="00964923" w:rsidR="0048694D">
        <w:rPr>
          <w:color w:val="000000"/>
          <w:szCs w:val="24"/>
          <w:u w:val="none"/>
        </w:rPr>
        <w:t xml:space="preserve"> </w:t>
      </w:r>
      <w:r w:rsidRPr="00964923">
        <w:rPr>
          <w:color w:val="000000"/>
          <w:szCs w:val="24"/>
          <w:u w:val="none"/>
        </w:rPr>
        <w:t>race,</w:t>
      </w:r>
      <w:r w:rsidRPr="00964923" w:rsidR="0048694D">
        <w:rPr>
          <w:color w:val="000000"/>
          <w:szCs w:val="24"/>
          <w:u w:val="none"/>
        </w:rPr>
        <w:t xml:space="preserve"> </w:t>
      </w:r>
      <w:r w:rsidRPr="00964923">
        <w:rPr>
          <w:color w:val="000000"/>
          <w:szCs w:val="24"/>
          <w:u w:val="none"/>
        </w:rPr>
        <w:t>ethnicity,</w:t>
      </w:r>
      <w:r w:rsidRPr="00964923" w:rsidR="0048694D">
        <w:rPr>
          <w:color w:val="000000"/>
          <w:szCs w:val="24"/>
          <w:u w:val="none"/>
        </w:rPr>
        <w:t xml:space="preserve"> </w:t>
      </w:r>
      <w:r w:rsidRPr="00964923">
        <w:rPr>
          <w:color w:val="000000"/>
          <w:szCs w:val="24"/>
          <w:u w:val="none"/>
        </w:rPr>
        <w:t>socio</w:t>
      </w:r>
      <w:r w:rsidRPr="00964923" w:rsidR="00077D0A">
        <w:rPr>
          <w:color w:val="000000"/>
          <w:szCs w:val="24"/>
          <w:u w:val="none"/>
        </w:rPr>
        <w:t>-</w:t>
      </w:r>
      <w:r w:rsidRPr="00964923">
        <w:rPr>
          <w:color w:val="000000"/>
          <w:szCs w:val="24"/>
          <w:u w:val="none"/>
        </w:rPr>
        <w:t>economic</w:t>
      </w:r>
      <w:r w:rsidRPr="00964923" w:rsidR="0048694D">
        <w:rPr>
          <w:color w:val="000000"/>
          <w:szCs w:val="24"/>
          <w:u w:val="none"/>
        </w:rPr>
        <w:t xml:space="preserve"> </w:t>
      </w:r>
      <w:r w:rsidRPr="00964923">
        <w:rPr>
          <w:color w:val="000000"/>
          <w:szCs w:val="24"/>
          <w:u w:val="none"/>
        </w:rPr>
        <w:t>status,</w:t>
      </w:r>
      <w:r w:rsidRPr="00964923" w:rsidR="0048694D">
        <w:rPr>
          <w:color w:val="000000"/>
          <w:szCs w:val="24"/>
          <w:u w:val="none"/>
        </w:rPr>
        <w:t xml:space="preserve"> </w:t>
      </w:r>
      <w:r w:rsidRPr="00964923">
        <w:rPr>
          <w:color w:val="000000"/>
          <w:szCs w:val="24"/>
          <w:u w:val="none"/>
        </w:rPr>
        <w:t>gender,</w:t>
      </w:r>
      <w:r w:rsidRPr="00964923" w:rsidR="0048694D">
        <w:rPr>
          <w:color w:val="000000"/>
          <w:szCs w:val="24"/>
          <w:u w:val="none"/>
        </w:rPr>
        <w:t xml:space="preserve"> </w:t>
      </w:r>
      <w:r w:rsidRPr="00964923">
        <w:rPr>
          <w:color w:val="000000"/>
          <w:szCs w:val="24"/>
          <w:u w:val="none"/>
        </w:rPr>
        <w:t>disability,</w:t>
      </w:r>
      <w:r w:rsidRPr="00964923" w:rsidR="0048694D">
        <w:rPr>
          <w:color w:val="000000"/>
          <w:szCs w:val="24"/>
          <w:u w:val="none"/>
        </w:rPr>
        <w:t xml:space="preserve"> </w:t>
      </w:r>
      <w:r w:rsidRPr="00964923">
        <w:rPr>
          <w:color w:val="000000"/>
          <w:szCs w:val="24"/>
          <w:u w:val="none"/>
        </w:rPr>
        <w:t>and</w:t>
      </w:r>
      <w:r w:rsidRPr="00964923" w:rsidR="0048694D">
        <w:rPr>
          <w:color w:val="000000"/>
          <w:szCs w:val="24"/>
          <w:u w:val="none"/>
        </w:rPr>
        <w:t xml:space="preserve"> </w:t>
      </w:r>
      <w:r w:rsidRPr="00964923">
        <w:rPr>
          <w:color w:val="000000"/>
          <w:szCs w:val="24"/>
          <w:u w:val="none"/>
        </w:rPr>
        <w:t>limited</w:t>
      </w:r>
      <w:r w:rsidRPr="00964923" w:rsidR="0048694D">
        <w:rPr>
          <w:color w:val="000000"/>
          <w:szCs w:val="24"/>
          <w:u w:val="none"/>
        </w:rPr>
        <w:t xml:space="preserve"> </w:t>
      </w:r>
      <w:r w:rsidRPr="00964923">
        <w:rPr>
          <w:color w:val="000000"/>
          <w:szCs w:val="24"/>
          <w:u w:val="none"/>
        </w:rPr>
        <w:t>English</w:t>
      </w:r>
      <w:r w:rsidRPr="00964923" w:rsidR="0048694D">
        <w:rPr>
          <w:color w:val="000000"/>
          <w:szCs w:val="24"/>
          <w:u w:val="none"/>
        </w:rPr>
        <w:t xml:space="preserve"> </w:t>
      </w:r>
      <w:r w:rsidRPr="00964923">
        <w:rPr>
          <w:color w:val="000000"/>
          <w:szCs w:val="24"/>
          <w:u w:val="none"/>
        </w:rPr>
        <w:t>proficiency).</w:t>
      </w:r>
      <w:r w:rsidRPr="00964923" w:rsidR="00A057EE">
        <w:rPr>
          <w:color w:val="000000"/>
          <w:szCs w:val="24"/>
          <w:u w:val="none"/>
        </w:rPr>
        <w:t xml:space="preserve"> </w:t>
      </w:r>
      <w:r w:rsidRPr="00964923">
        <w:rPr>
          <w:color w:val="000000"/>
          <w:szCs w:val="24"/>
          <w:u w:val="none"/>
        </w:rPr>
        <w:t>As</w:t>
      </w:r>
      <w:r w:rsidRPr="00964923" w:rsidR="0048694D">
        <w:rPr>
          <w:color w:val="000000"/>
          <w:szCs w:val="24"/>
          <w:u w:val="none"/>
        </w:rPr>
        <w:t xml:space="preserve"> </w:t>
      </w:r>
      <w:r w:rsidRPr="00964923">
        <w:rPr>
          <w:color w:val="000000"/>
          <w:szCs w:val="24"/>
          <w:u w:val="none"/>
        </w:rPr>
        <w:t>part</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Pr>
          <w:color w:val="000000"/>
          <w:szCs w:val="24"/>
          <w:u w:val="none"/>
        </w:rPr>
        <w:t>most</w:t>
      </w:r>
      <w:r w:rsidRPr="00964923" w:rsidR="0048694D">
        <w:rPr>
          <w:color w:val="000000"/>
          <w:szCs w:val="24"/>
          <w:u w:val="none"/>
        </w:rPr>
        <w:t xml:space="preserve"> </w:t>
      </w:r>
      <w:r w:rsidRPr="00964923">
        <w:rPr>
          <w:color w:val="000000"/>
          <w:szCs w:val="24"/>
          <w:u w:val="none"/>
        </w:rPr>
        <w:t>NAEP</w:t>
      </w:r>
      <w:r w:rsidRPr="00964923" w:rsidR="0048694D">
        <w:rPr>
          <w:color w:val="000000"/>
          <w:szCs w:val="24"/>
          <w:u w:val="none"/>
        </w:rPr>
        <w:t xml:space="preserve"> </w:t>
      </w:r>
      <w:r w:rsidRPr="00964923">
        <w:rPr>
          <w:color w:val="000000"/>
          <w:szCs w:val="24"/>
          <w:u w:val="none"/>
        </w:rPr>
        <w:t>assessments,</w:t>
      </w:r>
      <w:r w:rsidRPr="00964923" w:rsidR="0048694D">
        <w:rPr>
          <w:color w:val="000000"/>
          <w:szCs w:val="24"/>
          <w:u w:val="none"/>
        </w:rPr>
        <w:t xml:space="preserve"> </w:t>
      </w:r>
      <w:r w:rsidRPr="00964923" w:rsidR="00D5394C">
        <w:rPr>
          <w:color w:val="000000"/>
          <w:szCs w:val="24"/>
          <w:u w:val="none"/>
        </w:rPr>
        <w:t>three</w:t>
      </w:r>
      <w:r w:rsidRPr="00964923" w:rsidR="0048694D">
        <w:rPr>
          <w:color w:val="000000"/>
          <w:szCs w:val="24"/>
          <w:u w:val="none"/>
        </w:rPr>
        <w:t xml:space="preserve"> </w:t>
      </w:r>
      <w:r w:rsidRPr="00964923">
        <w:rPr>
          <w:color w:val="000000"/>
          <w:szCs w:val="24"/>
          <w:u w:val="none"/>
        </w:rPr>
        <w:t>types</w:t>
      </w:r>
      <w:r w:rsidRPr="00964923" w:rsidR="0048694D">
        <w:rPr>
          <w:color w:val="000000"/>
          <w:szCs w:val="24"/>
          <w:u w:val="none"/>
        </w:rPr>
        <w:t xml:space="preserve"> </w:t>
      </w:r>
      <w:r w:rsidRPr="00964923">
        <w:rPr>
          <w:color w:val="000000"/>
          <w:szCs w:val="24"/>
          <w:u w:val="none"/>
        </w:rPr>
        <w:t>of</w:t>
      </w:r>
      <w:r w:rsidRPr="00964923" w:rsidR="0048694D">
        <w:rPr>
          <w:color w:val="000000"/>
          <w:szCs w:val="24"/>
          <w:u w:val="none"/>
        </w:rPr>
        <w:t xml:space="preserve"> </w:t>
      </w:r>
      <w:r w:rsidRPr="00964923" w:rsidR="006F70CB">
        <w:rPr>
          <w:color w:val="000000"/>
          <w:szCs w:val="24"/>
          <w:u w:val="none"/>
        </w:rPr>
        <w:t>questionnaire</w:t>
      </w:r>
      <w:r w:rsidRPr="00964923">
        <w:rPr>
          <w:color w:val="000000"/>
          <w:szCs w:val="24"/>
          <w:u w:val="none"/>
        </w:rPr>
        <w:t>s</w:t>
      </w:r>
      <w:r w:rsidRPr="00964923" w:rsidR="0048694D">
        <w:rPr>
          <w:color w:val="000000"/>
          <w:szCs w:val="24"/>
          <w:u w:val="none"/>
        </w:rPr>
        <w:t xml:space="preserve"> </w:t>
      </w:r>
      <w:r w:rsidRPr="00964923">
        <w:rPr>
          <w:color w:val="000000"/>
          <w:szCs w:val="24"/>
          <w:u w:val="none"/>
        </w:rPr>
        <w:t>are</w:t>
      </w:r>
      <w:r w:rsidRPr="00964923" w:rsidR="0048694D">
        <w:rPr>
          <w:color w:val="000000"/>
          <w:szCs w:val="24"/>
          <w:u w:val="none"/>
        </w:rPr>
        <w:t xml:space="preserve"> </w:t>
      </w:r>
      <w:r w:rsidRPr="00964923">
        <w:rPr>
          <w:color w:val="000000"/>
          <w:szCs w:val="24"/>
          <w:u w:val="none"/>
        </w:rPr>
        <w:t>used</w:t>
      </w:r>
      <w:r w:rsidRPr="00964923" w:rsidR="0048694D">
        <w:rPr>
          <w:color w:val="000000"/>
          <w:szCs w:val="24"/>
          <w:u w:val="none"/>
        </w:rPr>
        <w:t xml:space="preserve"> </w:t>
      </w:r>
      <w:r w:rsidRPr="00964923">
        <w:rPr>
          <w:color w:val="000000"/>
          <w:szCs w:val="24"/>
          <w:u w:val="none"/>
        </w:rPr>
        <w:t>to</w:t>
      </w:r>
      <w:r w:rsidRPr="00964923" w:rsidR="0048694D">
        <w:rPr>
          <w:color w:val="000000"/>
          <w:szCs w:val="24"/>
          <w:u w:val="none"/>
        </w:rPr>
        <w:t xml:space="preserve"> </w:t>
      </w:r>
      <w:r w:rsidRPr="00964923">
        <w:rPr>
          <w:color w:val="000000"/>
          <w:szCs w:val="24"/>
          <w:u w:val="none"/>
        </w:rPr>
        <w:t>collect</w:t>
      </w:r>
      <w:r w:rsidRPr="00964923" w:rsidR="0048694D">
        <w:rPr>
          <w:color w:val="000000"/>
          <w:szCs w:val="24"/>
          <w:u w:val="none"/>
        </w:rPr>
        <w:t xml:space="preserve"> </w:t>
      </w:r>
      <w:r w:rsidRPr="00964923">
        <w:rPr>
          <w:color w:val="000000"/>
          <w:szCs w:val="24"/>
          <w:u w:val="none"/>
        </w:rPr>
        <w:t>information:</w:t>
      </w:r>
      <w:r w:rsidRPr="00964923" w:rsidR="0048694D">
        <w:rPr>
          <w:color w:val="000000"/>
          <w:szCs w:val="24"/>
          <w:u w:val="none"/>
        </w:rPr>
        <w:t xml:space="preserve"> </w:t>
      </w:r>
      <w:r w:rsidRPr="00964923" w:rsidR="002A4A46">
        <w:rPr>
          <w:color w:val="000000"/>
          <w:szCs w:val="24"/>
          <w:u w:val="none"/>
        </w:rPr>
        <w:t>student,</w:t>
      </w:r>
      <w:r w:rsidRPr="00964923" w:rsidR="0048694D">
        <w:rPr>
          <w:color w:val="000000"/>
          <w:szCs w:val="24"/>
          <w:u w:val="none"/>
        </w:rPr>
        <w:t xml:space="preserve"> </w:t>
      </w:r>
      <w:r w:rsidRPr="00964923" w:rsidR="002A4A46">
        <w:rPr>
          <w:color w:val="000000"/>
          <w:szCs w:val="24"/>
          <w:u w:val="none"/>
        </w:rPr>
        <w:t>teacher,</w:t>
      </w:r>
      <w:r w:rsidRPr="00964923" w:rsidR="0048694D">
        <w:rPr>
          <w:color w:val="000000"/>
          <w:szCs w:val="24"/>
          <w:u w:val="none"/>
        </w:rPr>
        <w:t xml:space="preserve"> </w:t>
      </w:r>
      <w:r w:rsidRPr="00964923" w:rsidR="002A4A46">
        <w:rPr>
          <w:color w:val="000000"/>
          <w:szCs w:val="24"/>
          <w:u w:val="none"/>
        </w:rPr>
        <w:t>and</w:t>
      </w:r>
      <w:r w:rsidRPr="00964923" w:rsidR="0048694D">
        <w:rPr>
          <w:color w:val="000000"/>
          <w:szCs w:val="24"/>
          <w:u w:val="none"/>
        </w:rPr>
        <w:t xml:space="preserve"> </w:t>
      </w:r>
      <w:r w:rsidRPr="00964923" w:rsidR="002A4A46">
        <w:rPr>
          <w:color w:val="000000"/>
          <w:szCs w:val="24"/>
          <w:u w:val="none"/>
        </w:rPr>
        <w:t>school</w:t>
      </w:r>
      <w:r w:rsidRPr="00964923" w:rsidR="00786BA4">
        <w:rPr>
          <w:color w:val="000000"/>
          <w:szCs w:val="24"/>
          <w:u w:val="none"/>
        </w:rPr>
        <w:t xml:space="preserve"> (including the COVID-19 </w:t>
      </w:r>
      <w:r w:rsidR="008039E0">
        <w:rPr>
          <w:color w:val="000000"/>
          <w:szCs w:val="24"/>
          <w:u w:val="none"/>
        </w:rPr>
        <w:t xml:space="preserve">Learning Recovery </w:t>
      </w:r>
      <w:r w:rsidRPr="00964923" w:rsidR="00786BA4">
        <w:rPr>
          <w:color w:val="000000"/>
          <w:szCs w:val="24"/>
          <w:u w:val="none"/>
        </w:rPr>
        <w:t xml:space="preserve">items </w:t>
      </w:r>
      <w:r w:rsidR="001E7107">
        <w:rPr>
          <w:color w:val="000000"/>
          <w:szCs w:val="24"/>
          <w:u w:val="none"/>
        </w:rPr>
        <w:t>for 2024</w:t>
      </w:r>
      <w:r w:rsidR="008039E0">
        <w:rPr>
          <w:color w:val="000000"/>
          <w:szCs w:val="24"/>
          <w:u w:val="none"/>
        </w:rPr>
        <w:t xml:space="preserve"> </w:t>
      </w:r>
      <w:r w:rsidRPr="00964923" w:rsidR="00786BA4">
        <w:rPr>
          <w:color w:val="000000"/>
          <w:szCs w:val="24"/>
          <w:u w:val="none"/>
        </w:rPr>
        <w:t>for each respondent type). An overview of the questionnaires is presented below</w:t>
      </w:r>
      <w:r>
        <w:rPr>
          <w:color w:val="000000"/>
          <w:szCs w:val="24"/>
          <w:u w:val="none"/>
        </w:rPr>
        <w:t>.</w:t>
      </w:r>
    </w:p>
    <w:p w:rsidR="000B19B6" w:rsidRPr="00735F11" w:rsidP="00FA7565" w14:paraId="35ECFD09" w14:textId="1EA79B93">
      <w:pPr>
        <w:pStyle w:val="Heading4"/>
        <w:spacing w:line="23" w:lineRule="atLeast"/>
      </w:pPr>
      <w:r w:rsidRPr="00735F11">
        <w:t>Student</w:t>
      </w:r>
      <w:r w:rsidRPr="00735F11" w:rsidR="0048694D">
        <w:t xml:space="preserve"> </w:t>
      </w:r>
      <w:r w:rsidRPr="00735F11" w:rsidR="00D5394C">
        <w:t>Questionnaires</w:t>
      </w:r>
    </w:p>
    <w:p w:rsidR="000B19B6" w:rsidP="009827A3" w14:paraId="5FB414D7" w14:textId="1D8190DC">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00077DB0">
        <w:t>form</w:t>
      </w:r>
      <w:r w:rsidR="00E569DA">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00E95DFF" w:rsidRPr="00E95DFF" w:rsidP="00FA7565" w14:paraId="1A907365" w14:textId="77777777">
      <w:pPr>
        <w:pStyle w:val="NoSpacing"/>
        <w:spacing w:line="23" w:lineRule="atLeast"/>
      </w:pPr>
      <w:bookmarkStart w:id="36" w:name="_Hlk115150775"/>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00E95DFF" w:rsidRPr="00E95DFF" w:rsidP="009E506A" w14:paraId="32A7A3C3" w14:textId="2518FCF3">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002518F5">
        <w:t>household composition, academic self-discipline,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14:paraId="644240E9" w14:textId="5F222A31">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002518F5">
        <w:t>technology use at school.</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9E062E" w:rsidR="009E062E">
        <w:t>In 2024, students will answer questions about their learning recovery experiences related to the COVID-19 outbreak and gaps in learning that have developed due to the extended period of remote and hybrid learning that took place during the pandemic</w:t>
      </w:r>
      <w:r w:rsidR="009E062E">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00E95DFF" w:rsidRPr="00E95DFF" w:rsidP="009E506A" w14:paraId="5CC11903" w14:textId="77777777">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bookmarkEnd w:id="36"/>
    <w:p w:rsidR="000B19B6" w:rsidP="00FA7565" w14:paraId="76E97748" w14:textId="77777777">
      <w:pPr>
        <w:pStyle w:val="Heading4"/>
        <w:spacing w:line="23" w:lineRule="atLeast"/>
      </w:pPr>
      <w:r>
        <w:t>Teacher</w:t>
      </w:r>
      <w:r w:rsidR="0048694D">
        <w:t xml:space="preserve"> </w:t>
      </w:r>
      <w:r w:rsidRPr="00997706">
        <w:t>Questionnaires</w:t>
      </w:r>
    </w:p>
    <w:p w:rsidR="0008310E" w:rsidP="007B14A3" w14:paraId="7591F446" w14:textId="0E5ADD51">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r w:rsidR="00493854">
        <w:t>NAEPq</w:t>
      </w:r>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w:t>
      </w:r>
      <w:r w:rsidR="003D315F">
        <w:t>NAEPq</w:t>
      </w:r>
      <w:r w:rsidR="003D315F">
        <w:t xml:space="preserve"> is an online platform used for the completion of online questionnaires.</w:t>
      </w:r>
      <w:r w:rsidR="00F6424B">
        <w:t xml:space="preserve"> Printed versions of the survey questionnaires are also available, if requested</w:t>
      </w:r>
      <w:r w:rsidR="001A7196">
        <w:t>.</w:t>
      </w:r>
      <w:r w:rsidR="00F6424B">
        <w:t xml:space="preserve"> </w:t>
      </w:r>
      <w:r w:rsidR="001A7196">
        <w:t xml:space="preserve">Approximately 3.8 percent of the responses received, were by hardcopy in 2022.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Pr>
          <w:rStyle w:val="FootnoteReference"/>
        </w:rPr>
        <w:footnoteReference w:id="4"/>
      </w:r>
    </w:p>
    <w:p w:rsidR="00E95DFF" w:rsidRPr="00E95DFF" w:rsidP="00096AC7" w14:paraId="08603EFD" w14:textId="68A82A7D">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00E21FDD">
        <w:t>In 2024, teachers will answer questions about their instructional design and learning recovery experiences</w:t>
      </w:r>
      <w:r w:rsidR="008436CB">
        <w:t xml:space="preserve"> for their students</w:t>
      </w:r>
      <w:r w:rsidR="00E21FDD">
        <w:t xml:space="preserve"> related to the COVID-19 and gaps in learning that have developed due to the extended period of remote and hybrid learning that took place during the pandemic.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Pr="00E95DFF">
        <w:t>,</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14:paraId="6F5D1200" w14:textId="77777777">
      <w:pPr>
        <w:pStyle w:val="Heading4"/>
        <w:spacing w:line="23" w:lineRule="atLeast"/>
      </w:pPr>
      <w:r w:rsidRPr="00744583">
        <w:t>School</w:t>
      </w:r>
      <w:r w:rsidR="0048694D">
        <w:t xml:space="preserve"> </w:t>
      </w:r>
      <w:r w:rsidRPr="00665492">
        <w:t>Questionnaires</w:t>
      </w:r>
    </w:p>
    <w:p w:rsidR="000B19B6" w:rsidP="00FA7565"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000B19B6" w:rsidP="009E506A" w14:paraId="181A553C" w14:textId="0D8C2663">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w:t>
      </w:r>
      <w:r w:rsidR="0039756C">
        <w:t>NAEPq</w:t>
      </w:r>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w:t>
      </w:r>
      <w:r w:rsidR="001A7196">
        <w:t>Printed versions of the survey questionnaires are also available, if requested. Approximately 4.7 percent of the responses received, were by hardcopy in 2022.</w:t>
      </w:r>
      <w:r w:rsidR="002518F5">
        <w:t xml:space="preserve"> </w:t>
      </w:r>
      <w:r w:rsidRPr="0040256B" w:rsidR="0040256B">
        <w:t xml:space="preserve">In 2024, school administrators will answer questions about their school’s instructional organization and practices related to learning recovery following the COVID-19 outbreak and gaps in learning that have developed due to the extended period of remote and hybrid learning that took place during the pandemic. </w:t>
      </w:r>
      <w:bookmarkStart w:id="37" w:name="_Hlk63257914"/>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bookmarkEnd w:id="37"/>
    <w:p w:rsidR="00E95DFF" w:rsidRPr="00E95DFF" w:rsidP="00FA7565"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r:id="rId13" w:history="1">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Pr>
          <w:rStyle w:val="FootnoteReference"/>
          <w:color w:val="auto"/>
        </w:rPr>
        <w:footnoteReference w:id="5"/>
      </w:r>
      <w:r w:rsidR="00362453">
        <w:rPr>
          <w:color w:val="auto"/>
        </w:rPr>
        <w:t xml:space="preserve"> (located at </w:t>
      </w:r>
      <w:hyperlink r:id="rId14" w:history="1">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00F81F52" w:rsidRPr="00B31A9F" w:rsidP="00CE5BD6" w14:paraId="2C3BF439" w14:textId="14866925">
      <w:pPr>
        <w:widowControl w:val="0"/>
        <w:spacing w:after="0" w:line="23" w:lineRule="atLeast"/>
      </w:pPr>
      <w:bookmarkStart w:id="38" w:name="_Hlk96004355"/>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C204EB">
        <w:t xml:space="preserve">possible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3554A0">
        <w:t xml:space="preserve">2024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t xml:space="preserve">Approved </w:t>
      </w:r>
      <w:r w:rsidR="001925E2">
        <w:t xml:space="preserve">versions of the </w:t>
      </w:r>
      <w:r w:rsidR="00153AC5">
        <w:t xml:space="preserve">Main NAEP </w:t>
      </w:r>
      <w:r w:rsidR="001925E2">
        <w:t xml:space="preserve">questionnaires </w:t>
      </w:r>
      <w:r w:rsidR="003554A0">
        <w:t xml:space="preserve">will be </w:t>
      </w:r>
      <w:r w:rsidR="001925E2">
        <w:t>provided in Appendices J1-J3</w:t>
      </w:r>
      <w:r>
        <w:t>,</w:t>
      </w:r>
      <w:r w:rsidR="003554A0">
        <w:t xml:space="preserve"> and </w:t>
      </w:r>
      <w:r w:rsidR="001925E2">
        <w:t>J-S</w:t>
      </w:r>
      <w:r w:rsidR="001E7C87">
        <w:t xml:space="preserve"> </w:t>
      </w:r>
      <w:r w:rsidR="00ED67C1">
        <w:t xml:space="preserve">in </w:t>
      </w:r>
      <w:r w:rsidR="00B41BBD">
        <w:t xml:space="preserve">the </w:t>
      </w:r>
      <w:r w:rsidR="003554A0">
        <w:t xml:space="preserve">upcoming </w:t>
      </w:r>
      <w:r w:rsidR="001925E2">
        <w:t>Amendment</w:t>
      </w:r>
      <w:r w:rsidR="003554A0">
        <w:t>s</w:t>
      </w:r>
      <w:r w:rsidR="000E3917">
        <w:t>.</w:t>
      </w:r>
      <w:r w:rsidRPr="00F81F52">
        <w:t xml:space="preserve"> </w:t>
      </w:r>
    </w:p>
    <w:bookmarkEnd w:id="38"/>
    <w:p w:rsidR="00DA285C" w:rsidRPr="00B31A9F" w:rsidP="00CE5BD6" w14:paraId="583011A9" w14:textId="5FFF3C57">
      <w:pPr>
        <w:widowControl w:val="0"/>
        <w:spacing w:after="0" w:line="23" w:lineRule="atLeast"/>
      </w:pPr>
    </w:p>
    <w:p w:rsidR="00222921" w:rsidP="00FA7565" w14:paraId="47225B82" w14:textId="77777777">
      <w:pPr>
        <w:pStyle w:val="Heading3"/>
        <w:spacing w:after="120" w:line="23" w:lineRule="atLeast"/>
      </w:pPr>
      <w:bookmarkStart w:id="39" w:name="_Toc442946920"/>
      <w:bookmarkStart w:id="40" w:name="_Toc1039544"/>
      <w:bookmarkStart w:id="41" w:name="_Toc1040331"/>
      <w:bookmarkStart w:id="42" w:name="_Toc137040177"/>
      <w:r>
        <w:t>A.1.c.4</w:t>
      </w:r>
      <w:r w:rsidR="001458E6">
        <w:t>.</w:t>
      </w:r>
      <w:r w:rsidR="0048694D">
        <w:t xml:space="preserve"> </w:t>
      </w:r>
      <w:r>
        <w:t>Inclusion</w:t>
      </w:r>
      <w:r w:rsidR="0048694D">
        <w:t xml:space="preserve"> </w:t>
      </w:r>
      <w:r>
        <w:t>in</w:t>
      </w:r>
      <w:r w:rsidR="0048694D">
        <w:t xml:space="preserve"> </w:t>
      </w:r>
      <w:r>
        <w:t>NAEP</w:t>
      </w:r>
      <w:bookmarkEnd w:id="39"/>
      <w:bookmarkEnd w:id="40"/>
      <w:bookmarkEnd w:id="41"/>
      <w:bookmarkEnd w:id="42"/>
    </w:p>
    <w:p w:rsidR="00222921" w:rsidP="00A21804" w14:paraId="0C1D5F46" w14:textId="1D232958">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learners</w:t>
      </w:r>
      <w:r w:rsidR="0048694D">
        <w:t xml:space="preserve"> </w:t>
      </w:r>
      <w:r>
        <w:t>(EL),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00222921" w:rsidRPr="00222921" w:rsidP="00096AC7" w14:paraId="5DDCBA1F" w14:textId="31DFF963">
      <w:pPr>
        <w:pStyle w:val="OMBtext"/>
        <w:widowControl w:val="0"/>
        <w:spacing w:after="120" w:line="23" w:lineRule="atLeast"/>
      </w:pPr>
      <w:r w:rsidRPr="000B19B6">
        <w:t>The</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A82749">
        <w:t xml:space="preserve"> (updated August 2014)</w:t>
      </w:r>
      <w:r w:rsidRPr="000B19B6">
        <w:t>,</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5"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r:id="rId16" w:history="1">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rsidR="00222921" w:rsidP="007631A0" w14:paraId="7BDC6AF4" w14:textId="3BAF065C">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rsidR="0085486E">
        <w:t>EL</w:t>
      </w:r>
      <w:r w:rsidR="007631A0">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rsidR="00222921" w:rsidP="009E506A"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14:paraId="650B5ACE" w14:textId="72E030CD">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rsidR="0085486E">
        <w:t>EL</w:t>
      </w:r>
      <w:r w:rsidR="0048694D">
        <w:t xml:space="preserve"> </w:t>
      </w:r>
      <w:r>
        <w:t>students.</w:t>
      </w:r>
    </w:p>
    <w:p w:rsidR="00222921" w:rsidP="00BA18B0" w14:paraId="7FA773E3" w14:textId="1DBD302C">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rsidR="0085486E">
        <w:t>EL</w:t>
      </w:r>
      <w:r>
        <w:t>.</w:t>
      </w:r>
    </w:p>
    <w:p w:rsidR="00222921" w:rsidP="003C39B3" w14:paraId="5615D09D" w14:textId="7DEDB9A9">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0085486E">
        <w:t>EL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008B7BB1" w:rsidRPr="0063483E" w:rsidP="00FA7565" w14:paraId="1DF0E856" w14:textId="23F872A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0085486E">
        <w:t>EL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00222921" w:rsidRPr="00744583" w:rsidP="004167DB" w14:paraId="3E0DE1CA" w14:textId="41664FC8">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00136EFB">
        <w:t>students with disabilities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0085486E">
        <w:t>EL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0085486E">
        <w:t>EL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005D1714" w:rsidRPr="00744583" w:rsidP="00FA7565" w14:paraId="359BE537" w14:textId="6327DE5E">
      <w:pPr>
        <w:pStyle w:val="Heading3"/>
        <w:spacing w:after="120" w:line="23" w:lineRule="atLeast"/>
      </w:pPr>
      <w:bookmarkStart w:id="43" w:name="_Toc442946921"/>
      <w:bookmarkStart w:id="44" w:name="_Toc1039545"/>
      <w:bookmarkStart w:id="45" w:name="_Toc1040332"/>
      <w:bookmarkStart w:id="46" w:name="_Toc137040178"/>
      <w:r w:rsidRPr="00744583">
        <w:t>A.1.c.5</w:t>
      </w:r>
      <w:r w:rsidR="001458E6">
        <w:t>.</w:t>
      </w:r>
      <w:r w:rsidR="0048694D">
        <w:t xml:space="preserve"> </w:t>
      </w:r>
      <w:r w:rsidRPr="00744583">
        <w:t>Digitally</w:t>
      </w:r>
      <w:r w:rsidR="0048694D">
        <w:t xml:space="preserve"> </w:t>
      </w:r>
      <w:r w:rsidRPr="00744583" w:rsidR="00AA2265">
        <w:t>Based</w:t>
      </w:r>
      <w:r w:rsidR="0048694D">
        <w:t xml:space="preserve"> </w:t>
      </w:r>
      <w:r w:rsidRPr="00744583">
        <w:t>Assessments</w:t>
      </w:r>
      <w:bookmarkEnd w:id="43"/>
      <w:r w:rsidR="0048694D">
        <w:t xml:space="preserve"> </w:t>
      </w:r>
      <w:r w:rsidR="001E488E">
        <w:t>(DBA)</w:t>
      </w:r>
      <w:bookmarkEnd w:id="44"/>
      <w:bookmarkEnd w:id="45"/>
      <w:bookmarkEnd w:id="46"/>
    </w:p>
    <w:p w:rsidR="00F70A4B" w:rsidP="00221A6C" w14:paraId="38B538DC" w14:textId="391E6880">
      <w:pPr>
        <w:pStyle w:val="OMBtext"/>
        <w:widowControl w:val="0"/>
        <w:spacing w:after="120" w:line="23" w:lineRule="atLeast"/>
      </w:pPr>
      <w:r>
        <w:t xml:space="preserve">Nearly </w:t>
      </w:r>
      <w:r w:rsidRPr="009D75E3" w:rsidR="005D1714">
        <w:t>all</w:t>
      </w:r>
      <w:r w:rsidR="0048694D">
        <w:t xml:space="preserve"> </w:t>
      </w:r>
      <w:r w:rsidRPr="009D75E3" w:rsidR="005D1714">
        <w:t>of</w:t>
      </w:r>
      <w:r w:rsidR="0048694D">
        <w:t xml:space="preserve"> </w:t>
      </w:r>
      <w:r w:rsidRPr="009D75E3" w:rsidR="005D1714">
        <w:t>our</w:t>
      </w:r>
      <w:r w:rsidR="0048694D">
        <w:t xml:space="preserve"> </w:t>
      </w:r>
      <w:r w:rsidRPr="009D75E3" w:rsidR="005D1714">
        <w:t>nation’s</w:t>
      </w:r>
      <w:r w:rsidR="0048694D">
        <w:t xml:space="preserve"> </w:t>
      </w:r>
      <w:r w:rsidRPr="009D75E3" w:rsidR="005D1714">
        <w:t>schools</w:t>
      </w:r>
      <w:r w:rsidR="0048694D">
        <w:t xml:space="preserve"> </w:t>
      </w:r>
      <w:r w:rsidRPr="009D75E3" w:rsidR="005D1714">
        <w:t>are</w:t>
      </w:r>
      <w:r w:rsidR="0048694D">
        <w:t xml:space="preserve"> </w:t>
      </w:r>
      <w:r w:rsidRPr="009D75E3" w:rsidR="005D1714">
        <w:t>equipped</w:t>
      </w:r>
      <w:r w:rsidR="0048694D">
        <w:t xml:space="preserve"> </w:t>
      </w:r>
      <w:r w:rsidRPr="009D75E3" w:rsidR="005D1714">
        <w:t>with</w:t>
      </w:r>
      <w:r w:rsidR="0048694D">
        <w:t xml:space="preserve"> </w:t>
      </w:r>
      <w:r w:rsidRPr="009D75E3" w:rsidR="005D1714">
        <w:t>computers,</w:t>
      </w:r>
      <w:r w:rsidR="0048694D">
        <w:t xml:space="preserve"> </w:t>
      </w:r>
      <w:r w:rsidRPr="009D75E3" w:rsidR="005D1714">
        <w:t>and</w:t>
      </w:r>
      <w:r w:rsidR="0048694D">
        <w:t xml:space="preserve"> </w:t>
      </w:r>
      <w:r w:rsidRPr="009D75E3" w:rsidR="005D1714">
        <w:t>an</w:t>
      </w:r>
      <w:r w:rsidR="0048694D">
        <w:t xml:space="preserve"> </w:t>
      </w:r>
      <w:r w:rsidRPr="009D75E3" w:rsidR="005D1714">
        <w:t>increasing</w:t>
      </w:r>
      <w:r w:rsidR="0048694D">
        <w:t xml:space="preserve"> </w:t>
      </w:r>
      <w:r w:rsidRPr="009D75E3" w:rsidR="005D1714">
        <w:t>number</w:t>
      </w:r>
      <w:r w:rsidR="0048694D">
        <w:t xml:space="preserve"> </w:t>
      </w:r>
      <w:r w:rsidRPr="009D75E3" w:rsidR="005D1714">
        <w:t>of</w:t>
      </w:r>
      <w:r w:rsidR="0048694D">
        <w:t xml:space="preserve"> </w:t>
      </w:r>
      <w:r w:rsidRPr="009D75E3" w:rsidR="005D1714">
        <w:t>schools</w:t>
      </w:r>
      <w:r w:rsidR="0048694D">
        <w:t xml:space="preserve"> </w:t>
      </w:r>
      <w:r w:rsidRPr="009D75E3" w:rsidR="005D1714">
        <w:t>are</w:t>
      </w:r>
      <w:r w:rsidR="0048694D">
        <w:t xml:space="preserve"> </w:t>
      </w:r>
      <w:r w:rsidRPr="009D75E3" w:rsidR="005D1714">
        <w:t>making</w:t>
      </w:r>
      <w:r w:rsidR="0048694D">
        <w:t xml:space="preserve"> </w:t>
      </w:r>
      <w:r w:rsidRPr="009D75E3" w:rsidR="005D1714">
        <w:t>digital</w:t>
      </w:r>
      <w:r w:rsidR="0048694D">
        <w:t xml:space="preserve"> </w:t>
      </w:r>
      <w:r w:rsidRPr="009D75E3" w:rsidR="005D1714">
        <w:t>tools</w:t>
      </w:r>
      <w:r w:rsidR="0048694D">
        <w:t xml:space="preserve"> </w:t>
      </w:r>
      <w:r w:rsidRPr="009D75E3" w:rsidR="005D1714">
        <w:t>an</w:t>
      </w:r>
      <w:r w:rsidR="0048694D">
        <w:t xml:space="preserve"> </w:t>
      </w:r>
      <w:r w:rsidRPr="009D75E3" w:rsidR="005D1714">
        <w:t>integral</w:t>
      </w:r>
      <w:r w:rsidR="0048694D">
        <w:t xml:space="preserve"> </w:t>
      </w:r>
      <w:r w:rsidRPr="009D75E3" w:rsidR="005D1714">
        <w:t>component</w:t>
      </w:r>
      <w:r w:rsidR="0048694D">
        <w:t xml:space="preserve"> </w:t>
      </w:r>
      <w:r w:rsidRPr="009D75E3" w:rsidR="005D1714">
        <w:t>of</w:t>
      </w:r>
      <w:r w:rsidR="0048694D">
        <w:t xml:space="preserve"> </w:t>
      </w:r>
      <w:r w:rsidRPr="009D75E3" w:rsidR="005D1714">
        <w:t>the</w:t>
      </w:r>
      <w:r w:rsidR="0048694D">
        <w:t xml:space="preserve"> </w:t>
      </w:r>
      <w:r w:rsidRPr="009D75E3" w:rsidR="005D1714">
        <w:t>learning</w:t>
      </w:r>
      <w:r w:rsidR="0048694D">
        <w:t xml:space="preserve"> </w:t>
      </w:r>
      <w:r w:rsidRPr="009D75E3" w:rsidR="005D1714">
        <w:t>environment,</w:t>
      </w:r>
      <w:r w:rsidR="0048694D">
        <w:t xml:space="preserve"> </w:t>
      </w:r>
      <w:r w:rsidRPr="009D75E3" w:rsidR="005D1714">
        <w:t>reflecting</w:t>
      </w:r>
      <w:r w:rsidR="0048694D">
        <w:t xml:space="preserve"> </w:t>
      </w:r>
      <w:r w:rsidRPr="009D75E3" w:rsidR="005D1714">
        <w:t>that</w:t>
      </w:r>
      <w:r w:rsidR="0048694D">
        <w:t xml:space="preserve"> </w:t>
      </w:r>
      <w:r w:rsidRPr="009D75E3" w:rsidR="005D1714">
        <w:t>the</w:t>
      </w:r>
      <w:r w:rsidR="0048694D">
        <w:t xml:space="preserve"> </w:t>
      </w:r>
      <w:r w:rsidRPr="009D75E3" w:rsidR="005D1714">
        <w:t>knowledge</w:t>
      </w:r>
      <w:r w:rsidR="0048694D">
        <w:t xml:space="preserve"> </w:t>
      </w:r>
      <w:r w:rsidRPr="009D75E3" w:rsidR="005D1714">
        <w:t>and</w:t>
      </w:r>
      <w:r w:rsidR="0048694D">
        <w:t xml:space="preserve"> </w:t>
      </w:r>
      <w:r w:rsidRPr="009D75E3" w:rsidR="005D1714">
        <w:t>skills</w:t>
      </w:r>
      <w:r w:rsidR="0048694D">
        <w:t xml:space="preserve"> </w:t>
      </w:r>
      <w:r w:rsidRPr="009D75E3" w:rsidR="005D1714">
        <w:t>needed</w:t>
      </w:r>
      <w:r w:rsidR="0048694D">
        <w:t xml:space="preserve"> </w:t>
      </w:r>
      <w:r w:rsidRPr="009D75E3" w:rsidR="005D1714">
        <w:t>for</w:t>
      </w:r>
      <w:r w:rsidR="0048694D">
        <w:t xml:space="preserve"> </w:t>
      </w:r>
      <w:r w:rsidRPr="009D75E3" w:rsidR="005D1714">
        <w:t>future</w:t>
      </w:r>
      <w:r w:rsidR="0048694D">
        <w:t xml:space="preserve"> </w:t>
      </w:r>
      <w:r w:rsidRPr="009D75E3" w:rsidR="005D1714">
        <w:t>post-secondary</w:t>
      </w:r>
      <w:r w:rsidR="0048694D">
        <w:t xml:space="preserve"> </w:t>
      </w:r>
      <w:r w:rsidRPr="009D75E3" w:rsidR="005D1714">
        <w:t>success</w:t>
      </w:r>
      <w:r w:rsidR="0048694D">
        <w:t xml:space="preserve"> </w:t>
      </w:r>
      <w:r w:rsidRPr="009D75E3" w:rsidR="005D1714">
        <w:t>involve</w:t>
      </w:r>
      <w:r w:rsidR="0048694D">
        <w:t xml:space="preserve"> </w:t>
      </w:r>
      <w:r w:rsidRPr="009D75E3" w:rsidR="005D1714">
        <w:t>the</w:t>
      </w:r>
      <w:r w:rsidR="0048694D">
        <w:t xml:space="preserve"> </w:t>
      </w:r>
      <w:r w:rsidRPr="009D75E3" w:rsidR="005D1714">
        <w:t>use</w:t>
      </w:r>
      <w:r w:rsidR="0048694D">
        <w:t xml:space="preserve"> </w:t>
      </w:r>
      <w:r w:rsidRPr="009D75E3" w:rsidR="005D1714">
        <w:t>of</w:t>
      </w:r>
      <w:r w:rsidR="0048694D">
        <w:t xml:space="preserve"> </w:t>
      </w:r>
      <w:r w:rsidRPr="009D75E3" w:rsidR="005D1714">
        <w:t>new</w:t>
      </w:r>
      <w:r w:rsidR="0048694D">
        <w:t xml:space="preserve"> </w:t>
      </w:r>
      <w:r w:rsidRPr="009D75E3" w:rsidR="005D1714">
        <w:t>technologies.</w:t>
      </w:r>
      <w:r w:rsidR="0048694D">
        <w:t xml:space="preserve"> </w:t>
      </w:r>
      <w:r w:rsidRPr="009D75E3" w:rsidR="005D1714">
        <w:t>NAEP</w:t>
      </w:r>
      <w:r w:rsidR="0048694D">
        <w:t xml:space="preserve"> </w:t>
      </w:r>
      <w:r w:rsidRPr="009D75E3" w:rsidR="005D1714">
        <w:t>is</w:t>
      </w:r>
      <w:r w:rsidR="0048694D">
        <w:t xml:space="preserve"> </w:t>
      </w:r>
      <w:r w:rsidRPr="009D75E3" w:rsidR="005D1714">
        <w:t>evolving</w:t>
      </w:r>
      <w:r w:rsidR="0048694D">
        <w:t xml:space="preserve"> </w:t>
      </w:r>
      <w:r w:rsidRPr="009D75E3" w:rsidR="005D1714">
        <w:t>to</w:t>
      </w:r>
      <w:r w:rsidR="0048694D">
        <w:t xml:space="preserve"> </w:t>
      </w:r>
      <w:r w:rsidRPr="009D75E3" w:rsidR="005D1714">
        <w:t>address</w:t>
      </w:r>
      <w:r w:rsidR="0048694D">
        <w:t xml:space="preserve"> </w:t>
      </w:r>
      <w:r w:rsidRPr="009D75E3" w:rsidR="005D1714">
        <w:t>the</w:t>
      </w:r>
      <w:r w:rsidR="0048694D">
        <w:t xml:space="preserve"> </w:t>
      </w:r>
      <w:r w:rsidRPr="009D75E3" w:rsidR="005D1714">
        <w:t>changing</w:t>
      </w:r>
      <w:r w:rsidR="0048694D">
        <w:t xml:space="preserve"> </w:t>
      </w:r>
      <w:r w:rsidRPr="009D75E3" w:rsidR="005D1714">
        <w:t>educational</w:t>
      </w:r>
      <w:r w:rsidR="0048694D">
        <w:t xml:space="preserve"> </w:t>
      </w:r>
      <w:r w:rsidRPr="009D75E3" w:rsidR="005D1714">
        <w:t>landscape</w:t>
      </w:r>
      <w:r w:rsidR="0048694D">
        <w:t xml:space="preserve"> </w:t>
      </w:r>
      <w:r w:rsidRPr="009D75E3" w:rsidR="005D1714">
        <w:t>through</w:t>
      </w:r>
      <w:r w:rsidR="0048694D">
        <w:t xml:space="preserve"> </w:t>
      </w:r>
      <w:r w:rsidRPr="009D75E3" w:rsidR="005D1714">
        <w:t>its</w:t>
      </w:r>
      <w:r w:rsidR="0048694D">
        <w:t xml:space="preserve"> </w:t>
      </w:r>
      <w:r w:rsidRPr="009D75E3" w:rsidR="005D1714">
        <w:t>transition</w:t>
      </w:r>
      <w:r w:rsidR="0048694D">
        <w:t xml:space="preserve"> </w:t>
      </w:r>
      <w:r w:rsidRPr="009D75E3" w:rsidR="005D1714">
        <w:t>to</w:t>
      </w:r>
      <w:r w:rsidR="0048694D">
        <w:t xml:space="preserve"> </w:t>
      </w:r>
      <w:r w:rsidR="00AA2265">
        <w:t>DBA</w:t>
      </w:r>
      <w:r w:rsidRPr="009D75E3" w:rsidR="005D1714">
        <w:t>.</w:t>
      </w:r>
    </w:p>
    <w:p w:rsidR="00AA2265" w:rsidP="00F70A4B" w14:paraId="1B532D83" w14:textId="29783B03">
      <w:pPr>
        <w:pStyle w:val="OMBtext"/>
        <w:widowControl w:val="0"/>
        <w:spacing w:after="120" w:line="23" w:lineRule="atLeast"/>
      </w:pPr>
      <w:r>
        <w:t>NAEP</w:t>
      </w:r>
      <w:r w:rsidR="0048694D">
        <w:t xml:space="preserve"> </w:t>
      </w:r>
      <w:r>
        <w:t>currently</w:t>
      </w:r>
      <w:r w:rsidR="0048694D">
        <w:t xml:space="preserve"> </w:t>
      </w:r>
      <w:r>
        <w:t>administers</w:t>
      </w:r>
      <w:r w:rsidR="0048694D">
        <w:t xml:space="preserve"> </w:t>
      </w:r>
      <w:r>
        <w:t>the</w:t>
      </w:r>
      <w:r w:rsidR="0048694D">
        <w:t xml:space="preserve"> </w:t>
      </w:r>
      <w:r w:rsidR="00A60958">
        <w:t xml:space="preserve">digital assessments </w:t>
      </w:r>
      <w:r>
        <w:t>on</w:t>
      </w:r>
      <w:r w:rsidR="0048694D">
        <w:t xml:space="preserve"> </w:t>
      </w:r>
      <w:r w:rsidR="00865981">
        <w:t>devices</w:t>
      </w:r>
      <w:r>
        <w:t>,</w:t>
      </w:r>
      <w:r w:rsidR="0048694D">
        <w:t xml:space="preserve"> </w:t>
      </w:r>
      <w:r>
        <w:t>which</w:t>
      </w:r>
      <w:r w:rsidR="0048694D">
        <w:t xml:space="preserve"> </w:t>
      </w:r>
      <w:r>
        <w:t>NAEP</w:t>
      </w:r>
      <w:r w:rsidR="0048694D">
        <w:t xml:space="preserve"> </w:t>
      </w:r>
      <w:r>
        <w:t>field</w:t>
      </w:r>
      <w:r w:rsidR="0048694D">
        <w:t xml:space="preserve"> </w:t>
      </w:r>
      <w:r>
        <w:t>staff</w:t>
      </w:r>
      <w:r w:rsidR="0048694D">
        <w:t xml:space="preserve"> </w:t>
      </w:r>
      <w:r>
        <w:t>bring</w:t>
      </w:r>
      <w:r w:rsidR="0048694D">
        <w:t xml:space="preserve"> </w:t>
      </w:r>
      <w:r>
        <w:t>into</w:t>
      </w:r>
      <w:r w:rsidR="0048694D">
        <w:t xml:space="preserve"> </w:t>
      </w:r>
      <w:r>
        <w:t>the</w:t>
      </w:r>
      <w:r w:rsidR="0048694D">
        <w:t xml:space="preserve"> </w:t>
      </w:r>
      <w:r>
        <w:t>schools</w:t>
      </w:r>
      <w:r w:rsidR="00216547">
        <w:t>.</w:t>
      </w:r>
      <w:r>
        <w:rPr>
          <w:rStyle w:val="FootnoteReference"/>
        </w:rPr>
        <w:footnoteReference w:id="7"/>
      </w:r>
      <w:r w:rsidR="0048694D">
        <w:t xml:space="preserve"> </w:t>
      </w:r>
      <w:r w:rsidR="00BA4252">
        <w:t xml:space="preserve">As mentioned, </w:t>
      </w:r>
      <w:r w:rsidR="00865981">
        <w:t xml:space="preserve">the </w:t>
      </w:r>
      <w:r w:rsidR="00FB31A1">
        <w:t xml:space="preserve">2024 </w:t>
      </w:r>
      <w:r w:rsidR="00865981">
        <w:t>NAEP</w:t>
      </w:r>
      <w:r w:rsidR="00FB31A1">
        <w:t xml:space="preserve"> operational</w:t>
      </w:r>
      <w:r w:rsidR="00865981">
        <w:t xml:space="preserve"> administration model will be changing with the rollout of the Next-gen </w:t>
      </w:r>
      <w:r w:rsidR="00865981">
        <w:t>eNAEP</w:t>
      </w:r>
      <w:r w:rsidR="00865981">
        <w:t xml:space="preserve"> delivery system</w:t>
      </w:r>
      <w:r w:rsidR="00AC5A5D">
        <w:t xml:space="preserve">, which will be </w:t>
      </w:r>
      <w:r w:rsidR="009F6EC2">
        <w:t>administere</w:t>
      </w:r>
      <w:r w:rsidR="00E41B52">
        <w:t>d</w:t>
      </w:r>
      <w:r w:rsidR="00B72FDD">
        <w:t xml:space="preserve"> o</w:t>
      </w:r>
      <w:r w:rsidR="00ED3B8F">
        <w:t>n</w:t>
      </w:r>
      <w:r w:rsidR="00B72FDD">
        <w:t xml:space="preserve"> a mixture of NAEP</w:t>
      </w:r>
      <w:r w:rsidR="00BA5998">
        <w:t>-</w:t>
      </w:r>
      <w:r w:rsidR="00B72FDD">
        <w:t>provided devices</w:t>
      </w:r>
      <w:r w:rsidR="00FB31A1">
        <w:t xml:space="preserve">. </w:t>
      </w:r>
      <w:r w:rsidR="00AC5A5D">
        <w:t xml:space="preserve">In the future, </w:t>
      </w:r>
      <w:r w:rsidR="00796717">
        <w:t>the Next-gen</w:t>
      </w:r>
      <w:r w:rsidR="00FB31A1">
        <w:t xml:space="preserve"> system</w:t>
      </w:r>
      <w:r w:rsidR="00865981">
        <w:t xml:space="preserve"> </w:t>
      </w:r>
      <w:r w:rsidR="00747F58">
        <w:t xml:space="preserve">will also </w:t>
      </w:r>
      <w:r w:rsidR="000F7A1A">
        <w:t>give</w:t>
      </w:r>
      <w:r w:rsidR="00796717">
        <w:t xml:space="preserve"> NAEP the ability to </w:t>
      </w:r>
      <w:r w:rsidR="00747F58">
        <w:t>transition</w:t>
      </w:r>
      <w:r w:rsidR="00865981">
        <w:t xml:space="preserve"> </w:t>
      </w:r>
      <w:r w:rsidR="00747F58">
        <w:t>to conducting assessments</w:t>
      </w:r>
      <w:r w:rsidR="00865981">
        <w:t xml:space="preserve"> on </w:t>
      </w:r>
      <w:r w:rsidR="00CF2178">
        <w:t>school-based</w:t>
      </w:r>
      <w:r w:rsidR="00AC5A5D">
        <w:t xml:space="preserve"> equipment</w:t>
      </w:r>
      <w:r w:rsidR="00747F58">
        <w:t>.</w:t>
      </w:r>
    </w:p>
    <w:p w:rsidR="000B19B6" w:rsidP="00C62F65"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rsidR="000B19B6" w:rsidP="009E506A"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14:paraId="5B32E71F" w14:textId="3B79E23A">
      <w:pPr>
        <w:pStyle w:val="Heading4"/>
        <w:spacing w:line="23" w:lineRule="atLeast"/>
      </w:pPr>
      <w:r>
        <w:t>Leveraging</w:t>
      </w:r>
      <w:r w:rsidR="0048694D">
        <w:t xml:space="preserve"> </w:t>
      </w:r>
      <w:r w:rsidR="000621C1">
        <w:t>Technologies</w:t>
      </w:r>
    </w:p>
    <w:p w:rsidR="000B19B6" w:rsidP="003A2060" w14:paraId="4AD98779" w14:textId="4E716245">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item</w:t>
      </w:r>
      <w:r w:rsidR="0048694D">
        <w:t xml:space="preserve"> </w:t>
      </w:r>
      <w:r w:rsidR="003C2BBA">
        <w:t>types</w:t>
      </w:r>
      <w:r w:rsidR="0048694D">
        <w:t xml:space="preserve"> </w:t>
      </w:r>
      <w:r w:rsidRPr="00ED7478" w:rsidR="000621C1">
        <w:t>include:</w:t>
      </w:r>
    </w:p>
    <w:p w:rsidR="000621C1" w:rsidRPr="000621C1" w:rsidP="004167DB"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17" w:history="1">
        <w:r w:rsidRPr="00665492">
          <w:rPr>
            <w:rStyle w:val="Hyperlink"/>
            <w:szCs w:val="24"/>
          </w:rPr>
          <w:t>http://www.nationsreportcard.gov/writing_2011/sample_quest.aspx</w:t>
        </w:r>
      </w:hyperlink>
      <w:r w:rsidRPr="000621C1">
        <w:t>.</w:t>
      </w:r>
    </w:p>
    <w:p w:rsidR="00F70A4B" w:rsidP="1B9147AB" w14:paraId="2516326E" w14:textId="515AB294">
      <w:pPr>
        <w:pStyle w:val="ListParagraph"/>
        <w:widowControl w:val="0"/>
        <w:spacing w:after="120" w:line="23" w:lineRule="atLeast"/>
        <w:ind w:left="461" w:hanging="274"/>
        <w:rPr>
          <w:rStyle w:val="Hyperlink"/>
        </w:rPr>
      </w:pPr>
      <w:r w:rsidRPr="009E236E">
        <w:t>Interactive</w:t>
      </w:r>
      <w:r w:rsidRPr="009E236E" w:rsidR="0048694D">
        <w:t xml:space="preserve"> </w:t>
      </w:r>
      <w:r w:rsidRPr="009E236E">
        <w:t>items</w:t>
      </w:r>
      <w:r w:rsidRPr="009E236E" w:rsidR="0048694D">
        <w:t xml:space="preserve"> </w:t>
      </w:r>
      <w:r w:rsidRPr="009E236E">
        <w:t>and</w:t>
      </w:r>
      <w:r w:rsidRPr="009E236E" w:rsidR="0048694D">
        <w:t xml:space="preserve"> </w:t>
      </w:r>
      <w:r w:rsidRPr="009E236E">
        <w:t>tools:</w:t>
      </w:r>
      <w:r w:rsidRPr="009E236E" w:rsidR="0048694D">
        <w:t xml:space="preserve"> </w:t>
      </w:r>
      <w:r w:rsidRPr="009E236E">
        <w:t>Some</w:t>
      </w:r>
      <w:r w:rsidRPr="009E236E" w:rsidR="0048694D">
        <w:t xml:space="preserve"> </w:t>
      </w:r>
      <w:r w:rsidRPr="009E236E">
        <w:t>questions</w:t>
      </w:r>
      <w:r w:rsidRPr="009E236E" w:rsidR="0048694D">
        <w:t xml:space="preserve"> </w:t>
      </w:r>
      <w:r w:rsidRPr="009E236E">
        <w:t>may</w:t>
      </w:r>
      <w:r w:rsidRPr="009E236E" w:rsidR="0048694D">
        <w:t xml:space="preserve"> </w:t>
      </w:r>
      <w:r w:rsidRPr="009E236E">
        <w:t>allow</w:t>
      </w:r>
      <w:r w:rsidRPr="009E236E" w:rsidR="0048694D">
        <w:t xml:space="preserve"> </w:t>
      </w:r>
      <w:r w:rsidRPr="009E236E">
        <w:t>the</w:t>
      </w:r>
      <w:r w:rsidRPr="009E236E" w:rsidR="0048694D">
        <w:t xml:space="preserve"> </w:t>
      </w:r>
      <w:r w:rsidRPr="009E236E">
        <w:t>use</w:t>
      </w:r>
      <w:r w:rsidRPr="009E236E" w:rsidR="0048694D">
        <w:t xml:space="preserve"> </w:t>
      </w:r>
      <w:r w:rsidRPr="009E236E">
        <w:t>of</w:t>
      </w:r>
      <w:r w:rsidRPr="009E236E" w:rsidR="0048694D">
        <w:t xml:space="preserve"> </w:t>
      </w:r>
      <w:r w:rsidRPr="009E236E">
        <w:t>embedded</w:t>
      </w:r>
      <w:r w:rsidRPr="009E236E" w:rsidR="0048694D">
        <w:t xml:space="preserve"> </w:t>
      </w:r>
      <w:r w:rsidRPr="009E236E">
        <w:t>technological</w:t>
      </w:r>
      <w:r w:rsidRPr="009E236E" w:rsidR="0048694D">
        <w:t xml:space="preserve"> </w:t>
      </w:r>
      <w:r w:rsidRPr="009E236E">
        <w:t>features</w:t>
      </w:r>
      <w:r w:rsidRPr="009E236E" w:rsidR="0048694D">
        <w:t xml:space="preserve"> </w:t>
      </w:r>
      <w:r w:rsidRPr="009E236E">
        <w:t>to</w:t>
      </w:r>
      <w:r w:rsidRPr="009E236E" w:rsidR="0048694D">
        <w:t xml:space="preserve"> </w:t>
      </w:r>
      <w:r w:rsidRPr="009E236E">
        <w:t>form</w:t>
      </w:r>
      <w:r w:rsidRPr="009E236E" w:rsidR="0048694D">
        <w:t xml:space="preserve"> </w:t>
      </w:r>
      <w:r w:rsidRPr="009E236E">
        <w:t>a</w:t>
      </w:r>
      <w:r w:rsidRPr="009E236E"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t>.</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 xml:space="preserve">we have incorporated some digital tools, such as rulers, data graph builders, and function </w:t>
      </w:r>
      <w:r w:rsidRPr="00F7024D" w:rsidR="0091510A">
        <w:t>graphers</w:t>
      </w:r>
      <w:r w:rsidRPr="00F7024D" w:rsidR="0091510A">
        <w:t>,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R="00384433">
        <w:t xml:space="preserve"> </w:t>
      </w:r>
      <w:r w:rsidR="0040427A">
        <w:t>20</w:t>
      </w:r>
      <w:r w:rsidR="00524257">
        <w:t>22</w:t>
      </w:r>
      <w:r w:rsidR="00384433">
        <w:t xml:space="preserve"> tutorial</w:t>
      </w:r>
      <w:r w:rsidR="00C97608">
        <w:t>s</w:t>
      </w:r>
      <w:r w:rsidR="00384433">
        <w:t xml:space="preserve"> </w:t>
      </w:r>
      <w:r w:rsidR="00C97608">
        <w:t>are</w:t>
      </w:r>
      <w:r w:rsidR="00E24A94">
        <w:t xml:space="preserve"> available </w:t>
      </w:r>
      <w:r w:rsidR="00384433">
        <w:t xml:space="preserve">at </w:t>
      </w:r>
      <w:hyperlink r:id="rId18" w:history="1">
        <w:r w:rsidRPr="00D87EBF" w:rsidR="00524257">
          <w:rPr>
            <w:rStyle w:val="Hyperlink"/>
          </w:rPr>
          <w:t>https://npd.naep.ed.gov/totw/2022/english.html</w:t>
        </w:r>
      </w:hyperlink>
      <w:r w:rsidRPr="1B9147AB" w:rsidR="00F42E81">
        <w:rPr>
          <w:rStyle w:val="Hyperlink"/>
        </w:rPr>
        <w:t>.</w:t>
      </w:r>
      <w:r w:rsidRPr="1B9147AB" w:rsidR="0040427A">
        <w:rPr>
          <w:rStyle w:val="Hyperlink"/>
        </w:rPr>
        <w:t xml:space="preserve"> </w:t>
      </w:r>
    </w:p>
    <w:p w:rsidR="000621C1" w:rsidRPr="000621C1" w:rsidP="0CC647D0" w14:paraId="5F996D97" w14:textId="10DF05F4">
      <w:pPr>
        <w:pStyle w:val="ListParagraph"/>
        <w:spacing w:after="120" w:line="23" w:lineRule="atLeast"/>
        <w:ind w:left="461" w:hanging="274"/>
      </w:pPr>
      <w:r>
        <w:t>Immersive</w:t>
      </w:r>
      <w:r w:rsidR="0048694D">
        <w:t xml:space="preserve"> </w:t>
      </w:r>
      <w:r>
        <w:t>scenario-based</w:t>
      </w:r>
      <w:r w:rsidR="0048694D">
        <w:t xml:space="preserve"> </w:t>
      </w:r>
      <w:r>
        <w:t>tasks</w:t>
      </w:r>
      <w:r w:rsidR="003C5FCD">
        <w:t>:</w:t>
      </w:r>
      <w:r w:rsidR="0048694D">
        <w:t xml:space="preserve"> </w:t>
      </w:r>
      <w:r>
        <w:t>Scenario-based</w:t>
      </w:r>
      <w:r w:rsidR="0048694D">
        <w:t xml:space="preserve"> </w:t>
      </w:r>
      <w:r>
        <w:t>tasks</w:t>
      </w:r>
      <w:r w:rsidR="0048694D">
        <w:t xml:space="preserve"> </w:t>
      </w:r>
      <w:r>
        <w:t>use</w:t>
      </w:r>
      <w:r w:rsidR="0048694D">
        <w:t xml:space="preserve"> </w:t>
      </w:r>
      <w:r>
        <w:t>multimedia</w:t>
      </w:r>
      <w:r w:rsidR="0048694D">
        <w:t xml:space="preserve"> </w:t>
      </w:r>
      <w:r>
        <w:t>features</w:t>
      </w:r>
      <w:r w:rsidR="0048694D">
        <w:t xml:space="preserve"> </w:t>
      </w:r>
      <w:r>
        <w:t>and</w:t>
      </w:r>
      <w:r w:rsidR="0048694D">
        <w:t xml:space="preserve"> </w:t>
      </w:r>
      <w:r>
        <w:t>tools</w:t>
      </w:r>
      <w:r w:rsidR="0048694D">
        <w:t xml:space="preserve"> </w:t>
      </w:r>
      <w:r>
        <w:t>to</w:t>
      </w:r>
      <w:r w:rsidR="0048694D">
        <w:t xml:space="preserve"> </w:t>
      </w:r>
      <w:r>
        <w:t>engage</w:t>
      </w:r>
      <w:r w:rsidR="0048694D">
        <w:t xml:space="preserve"> </w:t>
      </w:r>
      <w:r>
        <w:t>students</w:t>
      </w:r>
      <w:r w:rsidR="0048694D">
        <w:t xml:space="preserve"> </w:t>
      </w:r>
      <w:r>
        <w:t>in</w:t>
      </w:r>
      <w:r w:rsidR="0048694D">
        <w:t xml:space="preserve"> </w:t>
      </w:r>
      <w:r>
        <w:t>rich,</w:t>
      </w:r>
      <w:r w:rsidR="0048694D">
        <w:t xml:space="preserve"> </w:t>
      </w:r>
      <w:r>
        <w:t>authentic</w:t>
      </w:r>
      <w:r w:rsidR="0048694D">
        <w:t xml:space="preserve"> </w:t>
      </w:r>
      <w:r>
        <w:t>problem</w:t>
      </w:r>
      <w:r w:rsidR="00113A04">
        <w:t>-</w:t>
      </w:r>
      <w:r>
        <w:t>solving</w:t>
      </w:r>
      <w:r w:rsidR="0048694D">
        <w:t xml:space="preserve"> </w:t>
      </w:r>
      <w:r>
        <w:t>contexts.</w:t>
      </w:r>
      <w:r w:rsidR="0048694D">
        <w:t xml:space="preserve"> </w:t>
      </w:r>
      <w:r>
        <w:t>NAEP’s</w:t>
      </w:r>
      <w:r w:rsidR="0048694D">
        <w:t xml:space="preserve"> </w:t>
      </w:r>
      <w:r>
        <w:t>first</w:t>
      </w:r>
      <w:r w:rsidR="0048694D">
        <w:t xml:space="preserve"> </w:t>
      </w:r>
      <w:r>
        <w:t>scenario-based</w:t>
      </w:r>
      <w:r w:rsidR="0048694D">
        <w:t xml:space="preserve"> </w:t>
      </w:r>
      <w:r>
        <w:t>tasks</w:t>
      </w:r>
      <w:r w:rsidR="0048694D">
        <w:t xml:space="preserve"> </w:t>
      </w:r>
      <w:r>
        <w:t>were</w:t>
      </w:r>
      <w:r w:rsidR="0048694D">
        <w:t xml:space="preserve"> </w:t>
      </w:r>
      <w:r>
        <w:t>administered</w:t>
      </w:r>
      <w:r w:rsidR="0048694D">
        <w:t xml:space="preserve"> </w:t>
      </w:r>
      <w:r>
        <w:t>in</w:t>
      </w:r>
      <w:r w:rsidR="0048694D">
        <w:t xml:space="preserve"> </w:t>
      </w:r>
      <w:r>
        <w:t>2009,</w:t>
      </w:r>
      <w:r w:rsidR="0048694D">
        <w:t xml:space="preserve"> </w:t>
      </w:r>
      <w:r>
        <w:t>when</w:t>
      </w:r>
      <w:r w:rsidR="0048694D">
        <w:t xml:space="preserve"> </w:t>
      </w:r>
      <w:r>
        <w:t>students</w:t>
      </w:r>
      <w:r w:rsidR="0048694D">
        <w:t xml:space="preserve"> </w:t>
      </w:r>
      <w:r>
        <w:t>at</w:t>
      </w:r>
      <w:r w:rsidR="0048694D">
        <w:t xml:space="preserve"> </w:t>
      </w:r>
      <w:r>
        <w:t>grades</w:t>
      </w:r>
      <w:r w:rsidR="0048694D">
        <w:t xml:space="preserve"> </w:t>
      </w:r>
      <w:r>
        <w:t>4,</w:t>
      </w:r>
      <w:r w:rsidR="0048694D">
        <w:t xml:space="preserve"> </w:t>
      </w:r>
      <w:r>
        <w:t>8,</w:t>
      </w:r>
      <w:r w:rsidR="0048694D">
        <w:t xml:space="preserve"> </w:t>
      </w:r>
      <w:r>
        <w:t>and</w:t>
      </w:r>
      <w:r w:rsidR="0048694D">
        <w:t xml:space="preserve"> </w:t>
      </w:r>
      <w:r>
        <w:t>12</w:t>
      </w:r>
      <w:r w:rsidR="0048694D">
        <w:t xml:space="preserve"> </w:t>
      </w:r>
      <w:r>
        <w:t>were</w:t>
      </w:r>
      <w:r w:rsidR="0048694D">
        <w:t xml:space="preserve"> </w:t>
      </w:r>
      <w:r>
        <w:t>assessed</w:t>
      </w:r>
      <w:r w:rsidR="0048694D">
        <w:t xml:space="preserve"> </w:t>
      </w:r>
      <w:r>
        <w:t>with</w:t>
      </w:r>
      <w:r w:rsidR="0048694D">
        <w:t xml:space="preserve"> </w:t>
      </w:r>
      <w:r>
        <w:t>interactive</w:t>
      </w:r>
      <w:r w:rsidR="0048694D">
        <w:t xml:space="preserve"> </w:t>
      </w:r>
      <w:r>
        <w:t>computer</w:t>
      </w:r>
      <w:r w:rsidR="0048694D">
        <w:t xml:space="preserve"> </w:t>
      </w:r>
      <w:r>
        <w:t>tasks</w:t>
      </w:r>
      <w:r w:rsidR="0048694D">
        <w:t xml:space="preserve"> </w:t>
      </w:r>
      <w:r w:rsidR="00462001">
        <w:t>in</w:t>
      </w:r>
      <w:r w:rsidR="0048694D">
        <w:t xml:space="preserve"> </w:t>
      </w:r>
      <w:r w:rsidR="00462001">
        <w:t>science</w:t>
      </w:r>
      <w:r>
        <w:t>.</w:t>
      </w:r>
      <w:r w:rsidR="0048694D">
        <w:t xml:space="preserve"> </w:t>
      </w:r>
      <w:r>
        <w:t>The</w:t>
      </w:r>
      <w:r w:rsidR="0048694D">
        <w:t xml:space="preserve"> </w:t>
      </w:r>
      <w:r>
        <w:t>science</w:t>
      </w:r>
      <w:r w:rsidR="0048694D">
        <w:t xml:space="preserve"> </w:t>
      </w:r>
      <w:r>
        <w:t>tasks</w:t>
      </w:r>
      <w:r w:rsidR="0048694D">
        <w:t xml:space="preserve"> </w:t>
      </w:r>
      <w:r>
        <w:t>asked</w:t>
      </w:r>
      <w:r w:rsidR="0048694D">
        <w:t xml:space="preserve"> </w:t>
      </w:r>
      <w:r>
        <w:t>students</w:t>
      </w:r>
      <w:r w:rsidR="0048694D">
        <w:t xml:space="preserve"> </w:t>
      </w:r>
      <w:r>
        <w:t>to</w:t>
      </w:r>
      <w:r w:rsidR="0048694D">
        <w:t xml:space="preserve"> </w:t>
      </w:r>
      <w:r>
        <w:t>solve</w:t>
      </w:r>
      <w:r w:rsidR="0048694D">
        <w:t xml:space="preserve"> </w:t>
      </w:r>
      <w:r>
        <w:t>scientific</w:t>
      </w:r>
      <w:r w:rsidR="0048694D">
        <w:t xml:space="preserve"> </w:t>
      </w:r>
      <w:r>
        <w:t>problems</w:t>
      </w:r>
      <w:r w:rsidR="0048694D">
        <w:t xml:space="preserve"> </w:t>
      </w:r>
      <w:r>
        <w:t>and</w:t>
      </w:r>
      <w:r w:rsidR="0048694D">
        <w:t xml:space="preserve"> </w:t>
      </w:r>
      <w:r>
        <w:t>perform</w:t>
      </w:r>
      <w:r w:rsidR="0048694D">
        <w:t xml:space="preserve"> </w:t>
      </w:r>
      <w:r>
        <w:t>experiments,</w:t>
      </w:r>
      <w:r w:rsidR="0048694D">
        <w:t xml:space="preserve"> </w:t>
      </w:r>
      <w:r>
        <w:t>often</w:t>
      </w:r>
      <w:r w:rsidR="0048694D">
        <w:t xml:space="preserve"> </w:t>
      </w:r>
      <w:r>
        <w:t>by</w:t>
      </w:r>
      <w:r w:rsidR="0048694D">
        <w:t xml:space="preserve"> </w:t>
      </w:r>
      <w:r>
        <w:t>simulation.</w:t>
      </w:r>
      <w:r w:rsidR="0048694D">
        <w:t xml:space="preserve"> </w:t>
      </w:r>
      <w:r>
        <w:t>They</w:t>
      </w:r>
      <w:r w:rsidR="0048694D">
        <w:t xml:space="preserve"> </w:t>
      </w:r>
      <w:r>
        <w:t>provide</w:t>
      </w:r>
      <w:r w:rsidR="0048694D">
        <w:t xml:space="preserve"> </w:t>
      </w:r>
      <w:r>
        <w:t>students</w:t>
      </w:r>
      <w:r w:rsidR="0048694D">
        <w:t xml:space="preserve"> </w:t>
      </w:r>
      <w:r>
        <w:t>more</w:t>
      </w:r>
      <w:r w:rsidR="0048694D">
        <w:t xml:space="preserve"> </w:t>
      </w:r>
      <w:r>
        <w:t>opportunities</w:t>
      </w:r>
      <w:r w:rsidR="0048694D">
        <w:t xml:space="preserve"> </w:t>
      </w:r>
      <w:r>
        <w:t>than</w:t>
      </w:r>
      <w:r w:rsidR="0048694D">
        <w:t xml:space="preserve"> </w:t>
      </w:r>
      <w:r>
        <w:t>a</w:t>
      </w:r>
      <w:r w:rsidR="0048694D">
        <w:t xml:space="preserve"> </w:t>
      </w:r>
      <w:r>
        <w:t>paper</w:t>
      </w:r>
      <w:r w:rsidR="00113A04">
        <w:t>-</w:t>
      </w:r>
      <w:r w:rsidR="00D95ABA">
        <w:t>based</w:t>
      </w:r>
      <w:r w:rsidR="0048694D">
        <w:t xml:space="preserve"> </w:t>
      </w:r>
      <w:r>
        <w:t>assessment</w:t>
      </w:r>
      <w:r w:rsidR="0048694D">
        <w:t xml:space="preserve"> </w:t>
      </w:r>
      <w:r w:rsidR="00D95ABA">
        <w:t>(PBA)</w:t>
      </w:r>
      <w:r w:rsidR="0048694D">
        <w:t xml:space="preserve"> </w:t>
      </w:r>
      <w:r>
        <w:t>to</w:t>
      </w:r>
      <w:r w:rsidR="0048694D">
        <w:t xml:space="preserve"> </w:t>
      </w:r>
      <w:r>
        <w:t>demonstrate</w:t>
      </w:r>
      <w:r w:rsidR="0048694D">
        <w:t xml:space="preserve"> </w:t>
      </w:r>
      <w:r>
        <w:t>skills</w:t>
      </w:r>
      <w:r w:rsidR="0048694D">
        <w:t xml:space="preserve"> </w:t>
      </w:r>
      <w:r>
        <w:t>involved</w:t>
      </w:r>
      <w:r w:rsidR="0048694D">
        <w:t xml:space="preserve"> </w:t>
      </w:r>
      <w:r>
        <w:t>in</w:t>
      </w:r>
      <w:r w:rsidR="0048694D">
        <w:t xml:space="preserve"> </w:t>
      </w:r>
      <w:r>
        <w:t>doing</w:t>
      </w:r>
      <w:r w:rsidR="0048694D">
        <w:t xml:space="preserve"> </w:t>
      </w:r>
      <w:r>
        <w:t>science</w:t>
      </w:r>
      <w:r w:rsidR="0048694D">
        <w:t xml:space="preserve"> </w:t>
      </w:r>
      <w:r>
        <w:t>without</w:t>
      </w:r>
      <w:r w:rsidR="0048694D">
        <w:t xml:space="preserve"> </w:t>
      </w:r>
      <w:r>
        <w:t>many</w:t>
      </w:r>
      <w:r w:rsidR="0048694D">
        <w:t xml:space="preserve"> </w:t>
      </w:r>
      <w:r>
        <w:t>of</w:t>
      </w:r>
      <w:r w:rsidR="0048694D">
        <w:t xml:space="preserve"> </w:t>
      </w:r>
      <w:r>
        <w:t>the</w:t>
      </w:r>
      <w:r w:rsidR="0048694D">
        <w:t xml:space="preserve"> </w:t>
      </w:r>
      <w:r>
        <w:t>logistical</w:t>
      </w:r>
      <w:r w:rsidR="0048694D">
        <w:t xml:space="preserve"> </w:t>
      </w:r>
      <w:r>
        <w:t>constraints</w:t>
      </w:r>
      <w:r w:rsidR="0048694D">
        <w:t xml:space="preserve"> </w:t>
      </w:r>
      <w:r>
        <w:t>associated</w:t>
      </w:r>
      <w:r w:rsidR="0048694D">
        <w:t xml:space="preserve"> </w:t>
      </w:r>
      <w:r>
        <w:t>with</w:t>
      </w:r>
      <w:r w:rsidR="0048694D">
        <w:t xml:space="preserve"> </w:t>
      </w:r>
      <w:r>
        <w:t>a</w:t>
      </w:r>
      <w:r w:rsidR="0048694D">
        <w:t xml:space="preserve"> </w:t>
      </w:r>
      <w:r>
        <w:t>natural</w:t>
      </w:r>
      <w:r w:rsidR="0048694D">
        <w:t xml:space="preserve"> </w:t>
      </w:r>
      <w:r>
        <w:t>or</w:t>
      </w:r>
      <w:r w:rsidR="0048694D">
        <w:t xml:space="preserve"> </w:t>
      </w:r>
      <w:r>
        <w:t>laboratory</w:t>
      </w:r>
      <w:r w:rsidR="0048694D">
        <w:t xml:space="preserve"> </w:t>
      </w:r>
      <w:r>
        <w:t>setting.</w:t>
      </w:r>
      <w:r w:rsidR="0048694D">
        <w:t xml:space="preserve"> </w:t>
      </w:r>
      <w:r>
        <w:t>The</w:t>
      </w:r>
      <w:r w:rsidR="0048694D">
        <w:t xml:space="preserve"> </w:t>
      </w:r>
      <w:r>
        <w:t>science</w:t>
      </w:r>
      <w:r w:rsidR="0048694D">
        <w:t xml:space="preserve"> </w:t>
      </w:r>
      <w:r>
        <w:t>tasks</w:t>
      </w:r>
      <w:r w:rsidR="0048694D">
        <w:t xml:space="preserve"> </w:t>
      </w:r>
      <w:r>
        <w:t>administered</w:t>
      </w:r>
      <w:r w:rsidR="0048694D">
        <w:t xml:space="preserve"> </w:t>
      </w:r>
      <w:r>
        <w:t>in</w:t>
      </w:r>
      <w:r w:rsidR="0048694D">
        <w:t xml:space="preserve"> </w:t>
      </w:r>
      <w:r w:rsidR="009104B9">
        <w:t xml:space="preserve">2019 </w:t>
      </w:r>
      <w:r>
        <w:t>can</w:t>
      </w:r>
      <w:r w:rsidR="0048694D">
        <w:t xml:space="preserve"> </w:t>
      </w:r>
      <w:r>
        <w:t>be</w:t>
      </w:r>
      <w:r w:rsidR="0048694D">
        <w:t xml:space="preserve"> </w:t>
      </w:r>
      <w:r>
        <w:t>explored</w:t>
      </w:r>
      <w:r w:rsidR="0048694D">
        <w:t xml:space="preserve"> </w:t>
      </w:r>
      <w:r>
        <w:t>at</w:t>
      </w:r>
      <w:r w:rsidR="0048694D">
        <w:t xml:space="preserve"> </w:t>
      </w:r>
      <w:hyperlink r:id="rId19" w:history="1">
        <w:r w:rsidRPr="00932C94" w:rsidR="009104B9">
          <w:rPr>
            <w:rStyle w:val="Hyperlink"/>
          </w:rPr>
          <w:t>https://www.nationsreportcard.gov/science/sample-questions/</w:t>
        </w:r>
      </w:hyperlink>
      <w:r>
        <w:t>.</w:t>
      </w:r>
      <w:r w:rsidR="0048694D">
        <w:t xml:space="preserve"> </w:t>
      </w:r>
      <w:r>
        <w:t>NAEP</w:t>
      </w:r>
      <w:r w:rsidR="0048694D">
        <w:t xml:space="preserve"> </w:t>
      </w:r>
      <w:r>
        <w:t>also</w:t>
      </w:r>
      <w:r w:rsidR="0048694D">
        <w:t xml:space="preserve"> </w:t>
      </w:r>
      <w:r>
        <w:t>administered</w:t>
      </w:r>
      <w:r w:rsidR="0048694D">
        <w:t xml:space="preserve"> </w:t>
      </w:r>
      <w:r>
        <w:t>scenario-based</w:t>
      </w:r>
      <w:r w:rsidR="0048694D">
        <w:t xml:space="preserve"> </w:t>
      </w:r>
      <w:r>
        <w:t>tasks</w:t>
      </w:r>
      <w:r w:rsidR="0048694D">
        <w:t xml:space="preserve"> </w:t>
      </w:r>
      <w:r>
        <w:t>in</w:t>
      </w:r>
      <w:r w:rsidR="0048694D">
        <w:t xml:space="preserve"> </w:t>
      </w:r>
      <w:r>
        <w:t>the</w:t>
      </w:r>
      <w:r w:rsidR="0048694D">
        <w:t xml:space="preserve"> </w:t>
      </w:r>
      <w:r>
        <w:t>2014</w:t>
      </w:r>
      <w:r w:rsidR="0048694D">
        <w:t xml:space="preserve"> </w:t>
      </w:r>
      <w:r>
        <w:t>technology</w:t>
      </w:r>
      <w:r w:rsidR="0048694D">
        <w:t xml:space="preserve"> </w:t>
      </w:r>
      <w:r>
        <w:t>and</w:t>
      </w:r>
      <w:r w:rsidR="0048694D">
        <w:t xml:space="preserve"> </w:t>
      </w:r>
      <w:r>
        <w:t>engineering</w:t>
      </w:r>
      <w:r w:rsidR="0048694D">
        <w:t xml:space="preserve"> </w:t>
      </w:r>
      <w:r>
        <w:t>literacy</w:t>
      </w:r>
      <w:r w:rsidR="0048694D">
        <w:t xml:space="preserve"> </w:t>
      </w:r>
      <w:r>
        <w:t>(TEL)</w:t>
      </w:r>
      <w:r w:rsidR="0048694D">
        <w:t xml:space="preserve"> </w:t>
      </w:r>
      <w:r>
        <w:t>assessment,</w:t>
      </w:r>
      <w:r w:rsidR="0048694D">
        <w:t xml:space="preserve"> </w:t>
      </w:r>
      <w:r>
        <w:t>where</w:t>
      </w:r>
      <w:r w:rsidR="0048694D">
        <w:t xml:space="preserve"> </w:t>
      </w:r>
      <w:r>
        <w:t>students</w:t>
      </w:r>
      <w:r w:rsidR="0048694D">
        <w:t xml:space="preserve"> </w:t>
      </w:r>
      <w:r>
        <w:t>were</w:t>
      </w:r>
      <w:r w:rsidR="0048694D">
        <w:t xml:space="preserve"> </w:t>
      </w:r>
      <w:r>
        <w:t>challenged</w:t>
      </w:r>
      <w:r w:rsidR="0048694D">
        <w:t xml:space="preserve"> </w:t>
      </w:r>
      <w:r>
        <w:t>to</w:t>
      </w:r>
      <w:r w:rsidR="0048694D">
        <w:t xml:space="preserve"> </w:t>
      </w:r>
      <w:r>
        <w:t>work</w:t>
      </w:r>
      <w:r w:rsidR="0048694D">
        <w:t xml:space="preserve"> </w:t>
      </w:r>
      <w:r>
        <w:t>through</w:t>
      </w:r>
      <w:r w:rsidR="0048694D">
        <w:t xml:space="preserve"> </w:t>
      </w:r>
      <w:r>
        <w:t>computer</w:t>
      </w:r>
      <w:r w:rsidR="0048694D">
        <w:t xml:space="preserve"> </w:t>
      </w:r>
      <w:r>
        <w:t>simulations</w:t>
      </w:r>
      <w:r w:rsidR="0048694D">
        <w:t xml:space="preserve"> </w:t>
      </w:r>
      <w:r>
        <w:t>of</w:t>
      </w:r>
      <w:r w:rsidR="0048694D">
        <w:t xml:space="preserve"> </w:t>
      </w:r>
      <w:r>
        <w:t>real-world</w:t>
      </w:r>
      <w:r w:rsidR="0048694D">
        <w:t xml:space="preserve"> </w:t>
      </w:r>
      <w:r>
        <w:t>situations</w:t>
      </w:r>
      <w:r w:rsidR="0048694D">
        <w:t xml:space="preserve"> </w:t>
      </w:r>
      <w:r>
        <w:t>they</w:t>
      </w:r>
      <w:r w:rsidR="0048694D">
        <w:t xml:space="preserve"> </w:t>
      </w:r>
      <w:r>
        <w:t>might</w:t>
      </w:r>
      <w:r w:rsidR="0048694D">
        <w:t xml:space="preserve"> </w:t>
      </w:r>
      <w:r>
        <w:t>encounter</w:t>
      </w:r>
      <w:r w:rsidR="0048694D">
        <w:t xml:space="preserve"> </w:t>
      </w:r>
      <w:r>
        <w:t>in</w:t>
      </w:r>
      <w:r w:rsidR="0048694D">
        <w:t xml:space="preserve"> </w:t>
      </w:r>
      <w:r>
        <w:t>their</w:t>
      </w:r>
      <w:r w:rsidR="0048694D">
        <w:t xml:space="preserve"> </w:t>
      </w:r>
      <w:r>
        <w:t>everyday</w:t>
      </w:r>
      <w:r w:rsidR="0048694D">
        <w:t xml:space="preserve"> </w:t>
      </w:r>
      <w:r>
        <w:t>lives.</w:t>
      </w:r>
      <w:r w:rsidR="0048694D">
        <w:t xml:space="preserve"> </w:t>
      </w:r>
      <w:r>
        <w:t>A</w:t>
      </w:r>
      <w:r w:rsidR="0048694D">
        <w:t xml:space="preserve"> </w:t>
      </w:r>
      <w:r>
        <w:t>sample</w:t>
      </w:r>
      <w:r w:rsidR="0048694D">
        <w:t xml:space="preserve"> </w:t>
      </w:r>
      <w:r>
        <w:t>TEL</w:t>
      </w:r>
      <w:r w:rsidR="0048694D">
        <w:t xml:space="preserve"> </w:t>
      </w:r>
      <w:r>
        <w:t>task</w:t>
      </w:r>
      <w:r w:rsidR="0048694D">
        <w:t xml:space="preserve"> </w:t>
      </w:r>
      <w:r>
        <w:t>can</w:t>
      </w:r>
      <w:r w:rsidR="0048694D">
        <w:t xml:space="preserve"> </w:t>
      </w:r>
      <w:r>
        <w:t>be</w:t>
      </w:r>
      <w:r w:rsidR="0048694D">
        <w:t xml:space="preserve"> </w:t>
      </w:r>
      <w:r>
        <w:t>viewed</w:t>
      </w:r>
      <w:r w:rsidR="0048694D">
        <w:t xml:space="preserve"> </w:t>
      </w:r>
      <w:r>
        <w:t>at</w:t>
      </w:r>
      <w:r w:rsidR="0048694D">
        <w:t xml:space="preserve"> </w:t>
      </w:r>
      <w:hyperlink r:id="rId20" w:anchor="tasks/overview" w:history="1">
        <w:r w:rsidR="00E45585">
          <w:rPr>
            <w:rStyle w:val="Hyperlink"/>
          </w:rPr>
          <w:t>NAEP - 2014 Technology and Engineering Literacy - Sample TEL Tasks (nationsreportcard.gov)</w:t>
        </w:r>
      </w:hyperlink>
      <w:r>
        <w:t>.</w:t>
      </w:r>
      <w:r w:rsidR="0048694D">
        <w:t xml:space="preserve"> </w:t>
      </w:r>
      <w:r>
        <w:t>NAEP</w:t>
      </w:r>
      <w:r w:rsidR="0048694D">
        <w:t xml:space="preserve"> </w:t>
      </w:r>
      <w:r>
        <w:t>is</w:t>
      </w:r>
      <w:r w:rsidR="0048694D">
        <w:t xml:space="preserve"> </w:t>
      </w:r>
      <w:r w:rsidR="00E40A8E">
        <w:t>continuing to expand</w:t>
      </w:r>
      <w:r w:rsidR="0048694D">
        <w:t xml:space="preserve"> </w:t>
      </w:r>
      <w:r>
        <w:t>the</w:t>
      </w:r>
      <w:r w:rsidR="0048694D">
        <w:t xml:space="preserve"> </w:t>
      </w:r>
      <w:r>
        <w:t>use</w:t>
      </w:r>
      <w:r w:rsidR="0048694D">
        <w:t xml:space="preserve"> </w:t>
      </w:r>
      <w:r>
        <w:t>of</w:t>
      </w:r>
      <w:r w:rsidR="0048694D">
        <w:t xml:space="preserve"> </w:t>
      </w:r>
      <w:r>
        <w:t>scenario-based</w:t>
      </w:r>
      <w:r w:rsidR="0048694D">
        <w:t xml:space="preserve"> </w:t>
      </w:r>
      <w:r>
        <w:t>tasks</w:t>
      </w:r>
      <w:r w:rsidR="0048694D">
        <w:t xml:space="preserve"> </w:t>
      </w:r>
      <w:r>
        <w:t>to</w:t>
      </w:r>
      <w:r w:rsidR="0048694D">
        <w:t xml:space="preserve"> </w:t>
      </w:r>
      <w:r>
        <w:t>measure</w:t>
      </w:r>
      <w:r w:rsidR="0048694D">
        <w:t xml:space="preserve"> </w:t>
      </w:r>
      <w:r>
        <w:t>knowledge</w:t>
      </w:r>
      <w:r w:rsidR="0048694D">
        <w:t xml:space="preserve"> </w:t>
      </w:r>
      <w:r>
        <w:t>and</w:t>
      </w:r>
      <w:r w:rsidR="0048694D">
        <w:t xml:space="preserve"> </w:t>
      </w:r>
      <w:r>
        <w:t>skills</w:t>
      </w:r>
      <w:r w:rsidR="0048694D">
        <w:t xml:space="preserve"> </w:t>
      </w:r>
      <w:r>
        <w:t>in</w:t>
      </w:r>
      <w:r w:rsidR="0048694D">
        <w:t xml:space="preserve"> </w:t>
      </w:r>
      <w:r>
        <w:t>other</w:t>
      </w:r>
      <w:r w:rsidR="0048694D">
        <w:t xml:space="preserve"> </w:t>
      </w:r>
      <w:r>
        <w:t>subject</w:t>
      </w:r>
      <w:r w:rsidR="0048694D">
        <w:t xml:space="preserve"> </w:t>
      </w:r>
      <w:r>
        <w:t>areas</w:t>
      </w:r>
      <w:r w:rsidR="0048694D">
        <w:t xml:space="preserve"> </w:t>
      </w:r>
      <w:r>
        <w:t>such</w:t>
      </w:r>
      <w:r w:rsidR="0048694D">
        <w:t xml:space="preserve"> </w:t>
      </w:r>
      <w:r>
        <w:t>as</w:t>
      </w:r>
      <w:r w:rsidR="0048694D">
        <w:t xml:space="preserve"> </w:t>
      </w:r>
      <w:r>
        <w:t>mathematics</w:t>
      </w:r>
      <w:r w:rsidR="0048694D">
        <w:t xml:space="preserve"> </w:t>
      </w:r>
      <w:r>
        <w:t>and</w:t>
      </w:r>
      <w:r w:rsidR="0048694D">
        <w:t xml:space="preserve"> </w:t>
      </w:r>
      <w:r>
        <w:t>reading.</w:t>
      </w:r>
      <w:r w:rsidR="00F014B3">
        <w:t xml:space="preserve"> Scenario-based tasks have been part of the operational reading assessment since 2019.</w:t>
      </w:r>
    </w:p>
    <w:p w:rsidR="006942BF" w:rsidRPr="009D75E3" w:rsidP="006942BF" w14:paraId="218734C9" w14:textId="23568C22">
      <w:pPr>
        <w:pStyle w:val="OMBtext"/>
        <w:widowControl w:val="0"/>
        <w:spacing w:after="120" w:line="23" w:lineRule="atLeast"/>
        <w:rPr>
          <w:b/>
        </w:rPr>
      </w:pPr>
      <w:r>
        <w:t>In addition to new item types, t</w:t>
      </w:r>
      <w:r w:rsidRPr="00ED7478">
        <w:t>he</w:t>
      </w:r>
      <w:r>
        <w:t xml:space="preserve"> </w:t>
      </w:r>
      <w:r w:rsidRPr="00ED7478">
        <w:t>transition</w:t>
      </w:r>
      <w:r>
        <w:t xml:space="preserve"> </w:t>
      </w:r>
      <w:r w:rsidRPr="00ED7478">
        <w:t>to</w:t>
      </w:r>
      <w:r>
        <w:t xml:space="preserve"> DBA </w:t>
      </w:r>
      <w:r w:rsidRPr="00ED7478">
        <w:t>makes</w:t>
      </w:r>
      <w:r>
        <w:t xml:space="preserve"> </w:t>
      </w:r>
      <w:r w:rsidRPr="00ED7478">
        <w:t>it</w:t>
      </w:r>
      <w:r>
        <w:t xml:space="preserve"> </w:t>
      </w:r>
      <w:r w:rsidRPr="00ED7478">
        <w:t>possible</w:t>
      </w:r>
      <w:r>
        <w:t xml:space="preserve"> </w:t>
      </w:r>
      <w:r w:rsidRPr="00ED7478">
        <w:t>for</w:t>
      </w:r>
      <w:r>
        <w:t xml:space="preserve"> </w:t>
      </w:r>
      <w:r w:rsidRPr="00ED7478">
        <w:t>NAEP</w:t>
      </w:r>
      <w:r>
        <w:t xml:space="preserve"> </w:t>
      </w:r>
      <w:r w:rsidRPr="00ED7478">
        <w:t>to</w:t>
      </w:r>
      <w:r>
        <w:t xml:space="preserve"> </w:t>
      </w:r>
      <w:r w:rsidRPr="00ED7478">
        <w:t>employ</w:t>
      </w:r>
      <w:r>
        <w:t xml:space="preserve"> </w:t>
      </w:r>
      <w:r w:rsidRPr="00ED7478">
        <w:t>an</w:t>
      </w:r>
      <w:r>
        <w:t xml:space="preserve"> </w:t>
      </w:r>
      <w:r w:rsidRPr="00ED7478">
        <w:t>adaptive</w:t>
      </w:r>
      <w:r>
        <w:t xml:space="preserve"> </w:t>
      </w:r>
      <w:r w:rsidRPr="00ED7478">
        <w:t>testing</w:t>
      </w:r>
      <w:r>
        <w:t xml:space="preserve"> </w:t>
      </w:r>
      <w:r w:rsidRPr="00ED7478">
        <w:t>design,</w:t>
      </w:r>
      <w:r>
        <w:t xml:space="preserve"> </w:t>
      </w:r>
      <w:r w:rsidRPr="00ED7478">
        <w:t>in</w:t>
      </w:r>
      <w:r>
        <w:t xml:space="preserve"> </w:t>
      </w:r>
      <w:r w:rsidRPr="00ED7478">
        <w:t>which</w:t>
      </w:r>
      <w:r>
        <w:t xml:space="preserve"> </w:t>
      </w:r>
      <w:r w:rsidRPr="00ED7478">
        <w:t>assessment</w:t>
      </w:r>
      <w:r>
        <w:t xml:space="preserve"> </w:t>
      </w:r>
      <w:r w:rsidRPr="00ED7478">
        <w:t>content</w:t>
      </w:r>
      <w:r>
        <w:t xml:space="preserve"> </w:t>
      </w:r>
      <w:r w:rsidRPr="00ED7478">
        <w:t>is</w:t>
      </w:r>
      <w:r>
        <w:t xml:space="preserve"> </w:t>
      </w:r>
      <w:r w:rsidRPr="00ED7478">
        <w:t>targeted</w:t>
      </w:r>
      <w:r>
        <w:t xml:space="preserve"> </w:t>
      </w:r>
      <w:r w:rsidRPr="00ED7478">
        <w:t>to</w:t>
      </w:r>
      <w:r>
        <w:t xml:space="preserve"> </w:t>
      </w:r>
      <w:r w:rsidRPr="00ED7478">
        <w:t>students</w:t>
      </w:r>
      <w:r w:rsidR="00A20AAE">
        <w:t>’</w:t>
      </w:r>
      <w:r>
        <w:t xml:space="preserve"> </w:t>
      </w:r>
      <w:r w:rsidRPr="00ED7478">
        <w:t>ability</w:t>
      </w:r>
      <w:r>
        <w:t xml:space="preserve"> </w:t>
      </w:r>
      <w:r w:rsidRPr="00ED7478">
        <w:t>based</w:t>
      </w:r>
      <w:r>
        <w:t xml:space="preserve"> </w:t>
      </w:r>
      <w:r w:rsidRPr="00ED7478">
        <w:t>on</w:t>
      </w:r>
      <w:r>
        <w:t xml:space="preserve"> </w:t>
      </w:r>
      <w:r w:rsidRPr="00ED7478">
        <w:t>performance</w:t>
      </w:r>
      <w:r>
        <w:t xml:space="preserve"> </w:t>
      </w:r>
      <w:r w:rsidRPr="00ED7478">
        <w:t>during</w:t>
      </w:r>
      <w:r>
        <w:t xml:space="preserve"> </w:t>
      </w:r>
      <w:r w:rsidRPr="00ED7478">
        <w:t>the</w:t>
      </w:r>
      <w:r>
        <w:t xml:space="preserve"> </w:t>
      </w:r>
      <w:r w:rsidRPr="00ED7478">
        <w:t>test</w:t>
      </w:r>
      <w:r>
        <w:t xml:space="preserve"> </w:t>
      </w:r>
      <w:r w:rsidRPr="00ED7478">
        <w:t>administration.</w:t>
      </w:r>
      <w:r>
        <w:t xml:space="preserve"> </w:t>
      </w:r>
      <w:r w:rsidRPr="00ED7478">
        <w:t>Thus,</w:t>
      </w:r>
      <w:r>
        <w:t xml:space="preserve"> </w:t>
      </w:r>
      <w:r w:rsidRPr="00ED7478">
        <w:t>students</w:t>
      </w:r>
      <w:r>
        <w:t xml:space="preserve"> </w:t>
      </w:r>
      <w:r w:rsidRPr="00ED7478">
        <w:t>see</w:t>
      </w:r>
      <w:r>
        <w:t xml:space="preserve"> </w:t>
      </w:r>
      <w:r w:rsidRPr="00ED7478">
        <w:t>items</w:t>
      </w:r>
      <w:r>
        <w:t xml:space="preserve"> </w:t>
      </w:r>
      <w:r w:rsidRPr="00ED7478">
        <w:t>that</w:t>
      </w:r>
      <w:r>
        <w:t xml:space="preserve"> </w:t>
      </w:r>
      <w:r w:rsidRPr="00ED7478">
        <w:t>are</w:t>
      </w:r>
      <w:r>
        <w:t xml:space="preserve"> </w:t>
      </w:r>
      <w:r w:rsidRPr="00ED7478">
        <w:t>tailored</w:t>
      </w:r>
      <w:r>
        <w:t xml:space="preserve"> </w:t>
      </w:r>
      <w:r w:rsidRPr="00ED7478">
        <w:t>to</w:t>
      </w:r>
      <w:r>
        <w:t xml:space="preserve"> </w:t>
      </w:r>
      <w:r w:rsidRPr="00ED7478">
        <w:t>their</w:t>
      </w:r>
      <w:r>
        <w:t xml:space="preserve"> </w:t>
      </w:r>
      <w:r w:rsidRPr="00ED7478">
        <w:t>ability</w:t>
      </w:r>
      <w:r>
        <w:t xml:space="preserve"> </w:t>
      </w:r>
      <w:r w:rsidRPr="00ED7478">
        <w:t>levels,</w:t>
      </w:r>
      <w:r>
        <w:t xml:space="preserve"> </w:t>
      </w:r>
      <w:r w:rsidRPr="00ED7478">
        <w:t>and</w:t>
      </w:r>
      <w:r>
        <w:t xml:space="preserve"> </w:t>
      </w:r>
      <w:r w:rsidRPr="00ED7478">
        <w:t>they</w:t>
      </w:r>
      <w:r>
        <w:t xml:space="preserve"> </w:t>
      </w:r>
      <w:r w:rsidRPr="00ED7478">
        <w:t>may</w:t>
      </w:r>
      <w:r>
        <w:t xml:space="preserve"> </w:t>
      </w:r>
      <w:r w:rsidRPr="00ED7478">
        <w:t>be</w:t>
      </w:r>
      <w:r>
        <w:t xml:space="preserve"> </w:t>
      </w:r>
      <w:r w:rsidRPr="00ED7478">
        <w:t>more</w:t>
      </w:r>
      <w:r>
        <w:t xml:space="preserve"> </w:t>
      </w:r>
      <w:r w:rsidRPr="00ED7478">
        <w:t>likely</w:t>
      </w:r>
      <w:r>
        <w:t xml:space="preserve"> </w:t>
      </w:r>
      <w:r w:rsidRPr="00ED7478">
        <w:t>to</w:t>
      </w:r>
      <w:r>
        <w:t xml:space="preserve"> </w:t>
      </w:r>
      <w:r w:rsidRPr="00ED7478">
        <w:t>be</w:t>
      </w:r>
      <w:r>
        <w:t xml:space="preserve"> </w:t>
      </w:r>
      <w:r w:rsidRPr="00ED7478">
        <w:t>able</w:t>
      </w:r>
      <w:r>
        <w:t xml:space="preserve"> </w:t>
      </w:r>
      <w:r w:rsidRPr="00ED7478">
        <w:t>to</w:t>
      </w:r>
      <w:r>
        <w:t xml:space="preserve"> </w:t>
      </w:r>
      <w:r w:rsidRPr="00ED7478">
        <w:t>engage</w:t>
      </w:r>
      <w:r>
        <w:t xml:space="preserve"> </w:t>
      </w:r>
      <w:r w:rsidRPr="00ED7478">
        <w:t>in</w:t>
      </w:r>
      <w:r>
        <w:t xml:space="preserve"> </w:t>
      </w:r>
      <w:r w:rsidRPr="00ED7478">
        <w:t>the</w:t>
      </w:r>
      <w:r>
        <w:t xml:space="preserve"> </w:t>
      </w:r>
      <w:r w:rsidRPr="00ED7478">
        <w:t>assessment</w:t>
      </w:r>
      <w:r>
        <w:t xml:space="preserve"> </w:t>
      </w:r>
      <w:r w:rsidRPr="00ED7478">
        <w:t>and</w:t>
      </w:r>
      <w:r>
        <w:t xml:space="preserve"> </w:t>
      </w:r>
      <w:r w:rsidRPr="00ED7478">
        <w:t>demonstrate</w:t>
      </w:r>
      <w:r>
        <w:t xml:space="preserve"> </w:t>
      </w:r>
      <w:r w:rsidRPr="00ED7478">
        <w:t>what</w:t>
      </w:r>
      <w:r>
        <w:t xml:space="preserve"> </w:t>
      </w:r>
      <w:r w:rsidRPr="00ED7478">
        <w:t>they</w:t>
      </w:r>
      <w:r>
        <w:t xml:space="preserve"> </w:t>
      </w:r>
      <w:r w:rsidRPr="00ED7478">
        <w:t>know</w:t>
      </w:r>
      <w:r>
        <w:t xml:space="preserve"> </w:t>
      </w:r>
      <w:r w:rsidRPr="00ED7478">
        <w:t>and</w:t>
      </w:r>
      <w:r>
        <w:t xml:space="preserve"> </w:t>
      </w:r>
      <w:r w:rsidRPr="00ED7478">
        <w:t>can</w:t>
      </w:r>
      <w:r>
        <w:t xml:space="preserve"> </w:t>
      </w:r>
      <w:r w:rsidRPr="00ED7478">
        <w:t>do.</w:t>
      </w:r>
      <w:r>
        <w:t xml:space="preserve"> </w:t>
      </w:r>
      <w:r w:rsidRPr="00ED7478">
        <w:t>The</w:t>
      </w:r>
      <w:r>
        <w:t xml:space="preserve"> </w:t>
      </w:r>
      <w:r w:rsidRPr="00ED7478">
        <w:t>goal</w:t>
      </w:r>
      <w:r>
        <w:t xml:space="preserve"> </w:t>
      </w:r>
      <w:r w:rsidRPr="00ED7478">
        <w:t>of</w:t>
      </w:r>
      <w:r>
        <w:t xml:space="preserve"> </w:t>
      </w:r>
      <w:r w:rsidRPr="00ED7478">
        <w:t>implementing</w:t>
      </w:r>
      <w:r>
        <w:t xml:space="preserve"> </w:t>
      </w:r>
      <w:r w:rsidRPr="00ED7478">
        <w:t>adaptive</w:t>
      </w:r>
      <w:r>
        <w:t xml:space="preserve"> </w:t>
      </w:r>
      <w:r w:rsidRPr="00ED7478">
        <w:t>testing</w:t>
      </w:r>
      <w:r>
        <w:t xml:space="preserve"> </w:t>
      </w:r>
      <w:r w:rsidRPr="00ED7478">
        <w:t>is</w:t>
      </w:r>
      <w:r>
        <w:t xml:space="preserve"> </w:t>
      </w:r>
      <w:r w:rsidRPr="00ED7478">
        <w:t>to</w:t>
      </w:r>
      <w:r>
        <w:t xml:space="preserve"> </w:t>
      </w:r>
      <w:r w:rsidRPr="00ED7478">
        <w:t>achieve</w:t>
      </w:r>
      <w:r>
        <w:t xml:space="preserve"> </w:t>
      </w:r>
      <w:r w:rsidRPr="00ED7478">
        <w:t>better</w:t>
      </w:r>
      <w:r>
        <w:t xml:space="preserve"> </w:t>
      </w:r>
      <w:r w:rsidRPr="00ED7478">
        <w:t>measurement</w:t>
      </w:r>
      <w:r>
        <w:t xml:space="preserve"> </w:t>
      </w:r>
      <w:r w:rsidRPr="00ED7478">
        <w:t>of</w:t>
      </w:r>
      <w:r>
        <w:t xml:space="preserve"> </w:t>
      </w:r>
      <w:r w:rsidRPr="00ED7478">
        <w:t>student</w:t>
      </w:r>
      <w:r>
        <w:t xml:space="preserve"> </w:t>
      </w:r>
      <w:r w:rsidRPr="00ED7478">
        <w:t>knowledge</w:t>
      </w:r>
      <w:r>
        <w:t xml:space="preserve"> </w:t>
      </w:r>
      <w:r w:rsidRPr="00ED7478">
        <w:t>and</w:t>
      </w:r>
      <w:r>
        <w:t xml:space="preserve"> </w:t>
      </w:r>
      <w:r w:rsidRPr="00ED7478">
        <w:t>skills</w:t>
      </w:r>
      <w:r>
        <w:t xml:space="preserve"> </w:t>
      </w:r>
      <w:r w:rsidRPr="00ED7478">
        <w:t>across</w:t>
      </w:r>
      <w:r>
        <w:t xml:space="preserve"> </w:t>
      </w:r>
      <w:r w:rsidRPr="00ED7478">
        <w:t>the</w:t>
      </w:r>
      <w:r>
        <w:t xml:space="preserve"> </w:t>
      </w:r>
      <w:r w:rsidRPr="00ED7478">
        <w:t>wide</w:t>
      </w:r>
      <w:r>
        <w:t xml:space="preserve"> </w:t>
      </w:r>
      <w:r w:rsidRPr="00ED7478">
        <w:t>range</w:t>
      </w:r>
      <w:r>
        <w:t xml:space="preserve"> </w:t>
      </w:r>
      <w:r w:rsidRPr="00ED7478">
        <w:t>of</w:t>
      </w:r>
      <w:r>
        <w:t xml:space="preserve"> </w:t>
      </w:r>
      <w:r w:rsidRPr="00ED7478">
        <w:t>student</w:t>
      </w:r>
      <w:r>
        <w:t xml:space="preserve"> </w:t>
      </w:r>
      <w:r w:rsidRPr="00ED7478">
        <w:t>performance</w:t>
      </w:r>
      <w:r>
        <w:t xml:space="preserve"> </w:t>
      </w:r>
      <w:r w:rsidRPr="00ED7478">
        <w:t>levels</w:t>
      </w:r>
      <w:r>
        <w:t xml:space="preserve"> on </w:t>
      </w:r>
      <w:r w:rsidRPr="00ED7478">
        <w:t>which</w:t>
      </w:r>
      <w:r>
        <w:t xml:space="preserve"> </w:t>
      </w:r>
      <w:r w:rsidRPr="00ED7478">
        <w:t>NAEP</w:t>
      </w:r>
      <w:r>
        <w:t xml:space="preserve"> </w:t>
      </w:r>
      <w:r w:rsidRPr="00ED7478">
        <w:t>reports.</w:t>
      </w:r>
      <w:r>
        <w:t xml:space="preserve"> </w:t>
      </w:r>
    </w:p>
    <w:p w:rsidR="006942BF" w:rsidP="006942BF" w14:paraId="5B00C40E" w14:textId="4C1D28A4">
      <w:pPr>
        <w:widowControl w:val="0"/>
        <w:spacing w:after="120" w:line="23" w:lineRule="atLeast"/>
      </w:pPr>
      <w:r w:rsidRPr="00ED7478">
        <w:t>The</w:t>
      </w:r>
      <w:r>
        <w:t xml:space="preserve"> </w:t>
      </w:r>
      <w:r w:rsidRPr="00ED7478">
        <w:t>type</w:t>
      </w:r>
      <w:r>
        <w:t xml:space="preserve"> </w:t>
      </w:r>
      <w:r w:rsidRPr="00ED7478">
        <w:t>of</w:t>
      </w:r>
      <w:r>
        <w:t xml:space="preserve"> </w:t>
      </w:r>
      <w:r w:rsidRPr="00ED7478">
        <w:t>adaptive</w:t>
      </w:r>
      <w:r>
        <w:t xml:space="preserve"> </w:t>
      </w:r>
      <w:r w:rsidRPr="00ED7478">
        <w:t>testing</w:t>
      </w:r>
      <w:r>
        <w:t xml:space="preserve"> being </w:t>
      </w:r>
      <w:r w:rsidR="00A5423A">
        <w:t>considered</w:t>
      </w:r>
      <w:r>
        <w:t xml:space="preserve"> for </w:t>
      </w:r>
      <w:r w:rsidRPr="00ED7478">
        <w:t>NAEP</w:t>
      </w:r>
      <w:r>
        <w:t xml:space="preserve"> </w:t>
      </w:r>
      <w:r w:rsidRPr="00ED7478">
        <w:t>is</w:t>
      </w:r>
      <w:r>
        <w:t xml:space="preserve"> </w:t>
      </w:r>
      <w:r w:rsidRPr="00ED7478">
        <w:t>a</w:t>
      </w:r>
      <w:r>
        <w:t xml:space="preserve"> </w:t>
      </w:r>
      <w:r w:rsidRPr="00ED7478">
        <w:t>multi-stage</w:t>
      </w:r>
      <w:r>
        <w:t xml:space="preserve"> </w:t>
      </w:r>
      <w:r w:rsidRPr="00ED7478">
        <w:t>test</w:t>
      </w:r>
      <w:r>
        <w:t xml:space="preserve"> </w:t>
      </w:r>
      <w:r w:rsidRPr="00ED7478">
        <w:t>(MST)</w:t>
      </w:r>
      <w:r>
        <w:t xml:space="preserve"> </w:t>
      </w:r>
      <w:r w:rsidRPr="00ED7478">
        <w:t>design</w:t>
      </w:r>
      <w:r>
        <w:t xml:space="preserve"> that uses </w:t>
      </w:r>
      <w:r w:rsidRPr="00ED7478">
        <w:t>two</w:t>
      </w:r>
      <w:r>
        <w:t xml:space="preserve"> </w:t>
      </w:r>
      <w:r w:rsidRPr="00ED7478">
        <w:t>stages.</w:t>
      </w:r>
      <w:r>
        <w:t xml:space="preserve"> </w:t>
      </w:r>
      <w:r w:rsidRPr="00ED7478">
        <w:t>Students</w:t>
      </w:r>
      <w:r>
        <w:t xml:space="preserve"> </w:t>
      </w:r>
      <w:r w:rsidRPr="00ED7478">
        <w:t>take</w:t>
      </w:r>
      <w:r>
        <w:t xml:space="preserve"> </w:t>
      </w:r>
      <w:r w:rsidRPr="00ED7478">
        <w:t>sections</w:t>
      </w:r>
      <w:r>
        <w:t xml:space="preserve"> </w:t>
      </w:r>
      <w:r w:rsidRPr="00ED7478">
        <w:t>of</w:t>
      </w:r>
      <w:r>
        <w:t xml:space="preserve"> cognitive </w:t>
      </w:r>
      <w:r w:rsidRPr="00ED7478">
        <w:t>items,</w:t>
      </w:r>
      <w:r>
        <w:t xml:space="preserve"> </w:t>
      </w:r>
      <w:r w:rsidRPr="00ED7478">
        <w:t>just</w:t>
      </w:r>
      <w:r>
        <w:t xml:space="preserve"> </w:t>
      </w:r>
      <w:r w:rsidRPr="00ED7478">
        <w:t>as</w:t>
      </w:r>
      <w:r>
        <w:t xml:space="preserve"> </w:t>
      </w:r>
      <w:r w:rsidRPr="00ED7478">
        <w:t>in</w:t>
      </w:r>
      <w:r>
        <w:t xml:space="preserve"> past </w:t>
      </w:r>
      <w:r w:rsidRPr="00ED7478">
        <w:t>NAEP</w:t>
      </w:r>
      <w:r>
        <w:t xml:space="preserve"> administrations</w:t>
      </w:r>
      <w:r w:rsidRPr="00ED7478">
        <w:t>.</w:t>
      </w:r>
      <w:r>
        <w:t xml:space="preserve"> </w:t>
      </w:r>
      <w:r w:rsidRPr="00ED7478">
        <w:t>Based</w:t>
      </w:r>
      <w:r>
        <w:t xml:space="preserve"> </w:t>
      </w:r>
      <w:r w:rsidRPr="00ED7478">
        <w:t>on</w:t>
      </w:r>
      <w:r>
        <w:t xml:space="preserve"> their </w:t>
      </w:r>
      <w:r w:rsidRPr="00ED7478">
        <w:t>performance</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students</w:t>
      </w:r>
      <w:r>
        <w:t xml:space="preserve"> </w:t>
      </w:r>
      <w:r w:rsidRPr="00ED7478">
        <w:t>receive</w:t>
      </w:r>
      <w:r>
        <w:t xml:space="preserve"> </w:t>
      </w:r>
      <w:r w:rsidR="003250AC">
        <w:t>one or more subsequent</w:t>
      </w:r>
      <w:r>
        <w:t xml:space="preserve"> </w:t>
      </w:r>
      <w:r w:rsidRPr="00ED7478">
        <w:t>section</w:t>
      </w:r>
      <w:r w:rsidR="003250AC">
        <w:t>s</w:t>
      </w:r>
      <w:r>
        <w:t xml:space="preserve"> </w:t>
      </w:r>
      <w:r w:rsidRPr="00ED7478">
        <w:t>of</w:t>
      </w:r>
      <w:r>
        <w:t xml:space="preserve"> </w:t>
      </w:r>
      <w:r w:rsidRPr="00ED7478">
        <w:t>items</w:t>
      </w:r>
      <w:r>
        <w:t xml:space="preserve"> </w:t>
      </w:r>
      <w:r w:rsidRPr="00ED7478">
        <w:t>that</w:t>
      </w:r>
      <w:r>
        <w:t xml:space="preserve"> </w:t>
      </w:r>
      <w:r w:rsidRPr="00ED7478">
        <w:t>is</w:t>
      </w:r>
      <w:r>
        <w:t xml:space="preserve"> </w:t>
      </w:r>
      <w:r w:rsidRPr="00ED7478">
        <w:t>targeted</w:t>
      </w:r>
      <w:r>
        <w:t xml:space="preserve"> </w:t>
      </w:r>
      <w:r w:rsidRPr="00ED7478">
        <w:t>to</w:t>
      </w:r>
      <w:r>
        <w:t xml:space="preserve"> </w:t>
      </w:r>
      <w:r w:rsidRPr="00ED7478">
        <w:t>their</w:t>
      </w:r>
      <w:r>
        <w:t xml:space="preserve"> </w:t>
      </w:r>
      <w:r w:rsidRPr="00ED7478">
        <w:t>ability</w:t>
      </w:r>
      <w:r>
        <w:t xml:space="preserve"> </w:t>
      </w:r>
      <w:r w:rsidRPr="00ED7478">
        <w:t>level.</w:t>
      </w:r>
      <w:r>
        <w:t xml:space="preserve"> </w:t>
      </w:r>
      <w:r w:rsidRPr="00ED7478">
        <w:t>For</w:t>
      </w:r>
      <w:r>
        <w:t xml:space="preserve"> </w:t>
      </w:r>
      <w:r w:rsidRPr="00ED7478">
        <w:t>example,</w:t>
      </w:r>
      <w:r>
        <w:t xml:space="preserve"> </w:t>
      </w:r>
      <w:r w:rsidRPr="00ED7478">
        <w:t>students</w:t>
      </w:r>
      <w:r>
        <w:t xml:space="preserve"> </w:t>
      </w:r>
      <w:r w:rsidRPr="00ED7478">
        <w:t>who</w:t>
      </w:r>
      <w:r>
        <w:t xml:space="preserve"> </w:t>
      </w:r>
      <w:r w:rsidRPr="00ED7478">
        <w:t>do</w:t>
      </w:r>
      <w:r>
        <w:t xml:space="preserve"> </w:t>
      </w:r>
      <w:r w:rsidRPr="00ED7478">
        <w:t>not</w:t>
      </w:r>
      <w:r>
        <w:t xml:space="preserve"> </w:t>
      </w:r>
      <w:r w:rsidRPr="00ED7478">
        <w:t>perform</w:t>
      </w:r>
      <w:r>
        <w:t xml:space="preserve"> </w:t>
      </w:r>
      <w:r w:rsidRPr="00ED7478">
        <w:t>well</w:t>
      </w:r>
      <w:r>
        <w:t xml:space="preserve"> </w:t>
      </w:r>
      <w:r w:rsidRPr="00ED7478">
        <w:t>on</w:t>
      </w:r>
      <w:r>
        <w:t xml:space="preserve"> </w:t>
      </w:r>
      <w:r w:rsidRPr="00ED7478">
        <w:t>the</w:t>
      </w:r>
      <w:r>
        <w:t xml:space="preserve"> </w:t>
      </w:r>
      <w:r w:rsidRPr="00ED7478">
        <w:t>first</w:t>
      </w:r>
      <w:r>
        <w:t xml:space="preserve"> </w:t>
      </w:r>
      <w:r w:rsidRPr="00ED7478">
        <w:t>section</w:t>
      </w:r>
      <w:r>
        <w:t xml:space="preserve"> </w:t>
      </w:r>
      <w:r w:rsidRPr="00ED7478">
        <w:t>of</w:t>
      </w:r>
      <w:r>
        <w:t xml:space="preserve"> </w:t>
      </w:r>
      <w:r w:rsidRPr="00ED7478">
        <w:t>items</w:t>
      </w:r>
      <w:r>
        <w:t xml:space="preserve"> </w:t>
      </w:r>
      <w:r w:rsidRPr="00ED7478">
        <w:t>receive</w:t>
      </w:r>
      <w:r>
        <w:t xml:space="preserve"> </w:t>
      </w:r>
      <w:r w:rsidRPr="00ED7478">
        <w:t>a</w:t>
      </w:r>
      <w:r>
        <w:t xml:space="preserve"> </w:t>
      </w:r>
      <w:r w:rsidRPr="00ED7478">
        <w:t>second</w:t>
      </w:r>
      <w:r>
        <w:t xml:space="preserve"> </w:t>
      </w:r>
      <w:r w:rsidRPr="00ED7478">
        <w:t>section</w:t>
      </w:r>
      <w:r>
        <w:t xml:space="preserve"> </w:t>
      </w:r>
      <w:r w:rsidRPr="00ED7478">
        <w:t>composed</w:t>
      </w:r>
      <w:r>
        <w:t xml:space="preserve"> </w:t>
      </w:r>
      <w:r w:rsidRPr="00ED7478">
        <w:t>of</w:t>
      </w:r>
      <w:r>
        <w:t xml:space="preserve"> </w:t>
      </w:r>
      <w:r w:rsidRPr="00ED7478">
        <w:t>somewhat</w:t>
      </w:r>
      <w:r>
        <w:t xml:space="preserve"> </w:t>
      </w:r>
      <w:r w:rsidRPr="00ED7478">
        <w:t>easier</w:t>
      </w:r>
      <w:r>
        <w:t xml:space="preserve"> </w:t>
      </w:r>
      <w:r w:rsidRPr="00ED7478">
        <w:t>items.</w:t>
      </w:r>
      <w:r>
        <w:t xml:space="preserve"> </w:t>
      </w:r>
      <w:r w:rsidRPr="00ED7478">
        <w:t>The</w:t>
      </w:r>
      <w:r>
        <w:t xml:space="preserve"> </w:t>
      </w:r>
      <w:r w:rsidRPr="00ED7478">
        <w:t>implementation</w:t>
      </w:r>
      <w:r>
        <w:t xml:space="preserve"> </w:t>
      </w:r>
      <w:r w:rsidRPr="00ED7478">
        <w:t>of</w:t>
      </w:r>
      <w:r>
        <w:t xml:space="preserve"> </w:t>
      </w:r>
      <w:r w:rsidRPr="00ED7478">
        <w:t>this</w:t>
      </w:r>
      <w:r>
        <w:t xml:space="preserve"> </w:t>
      </w:r>
      <w:r w:rsidRPr="00ED7478">
        <w:t>two-stage</w:t>
      </w:r>
      <w:r>
        <w:t xml:space="preserve"> </w:t>
      </w:r>
      <w:r w:rsidRPr="00ED7478">
        <w:t>MST</w:t>
      </w:r>
      <w:r>
        <w:t xml:space="preserve"> </w:t>
      </w:r>
      <w:r w:rsidRPr="00ED7478">
        <w:t>design</w:t>
      </w:r>
      <w:r>
        <w:t xml:space="preserve"> </w:t>
      </w:r>
      <w:r w:rsidRPr="00ED7478">
        <w:t>for</w:t>
      </w:r>
      <w:r>
        <w:t xml:space="preserve"> </w:t>
      </w:r>
      <w:r w:rsidRPr="00ED7478">
        <w:t>NAEP</w:t>
      </w:r>
      <w:r>
        <w:t xml:space="preserve"> </w:t>
      </w:r>
      <w:r w:rsidRPr="00ED7478">
        <w:t>has</w:t>
      </w:r>
      <w:r>
        <w:t xml:space="preserve"> </w:t>
      </w:r>
      <w:r w:rsidRPr="00ED7478">
        <w:t>been</w:t>
      </w:r>
      <w:r>
        <w:t xml:space="preserve"> </w:t>
      </w:r>
      <w:r w:rsidRPr="00ED7478">
        <w:t>informed</w:t>
      </w:r>
      <w:r>
        <w:t xml:space="preserve"> </w:t>
      </w:r>
      <w:r w:rsidRPr="00ED7478">
        <w:t>by</w:t>
      </w:r>
      <w:r>
        <w:t xml:space="preserve"> </w:t>
      </w:r>
      <w:r w:rsidRPr="00ED7478">
        <w:t>previous</w:t>
      </w:r>
      <w:r>
        <w:t xml:space="preserve"> </w:t>
      </w:r>
      <w:r w:rsidRPr="00ED7478">
        <w:t>research</w:t>
      </w:r>
      <w:r>
        <w:t xml:space="preserve"> </w:t>
      </w:r>
      <w:r w:rsidRPr="00ED7478">
        <w:t>on</w:t>
      </w:r>
      <w:r>
        <w:t xml:space="preserve"> </w:t>
      </w:r>
      <w:r w:rsidRPr="00ED7478">
        <w:t>the</w:t>
      </w:r>
      <w:r>
        <w:t xml:space="preserve"> </w:t>
      </w:r>
      <w:r w:rsidRPr="00ED7478">
        <w:t>benefits,</w:t>
      </w:r>
      <w:r>
        <w:t xml:space="preserve"> </w:t>
      </w:r>
      <w:r w:rsidRPr="00ED7478">
        <w:t>applicability,</w:t>
      </w:r>
      <w:r>
        <w:t xml:space="preserve"> </w:t>
      </w:r>
      <w:r w:rsidRPr="00ED7478">
        <w:t>and</w:t>
      </w:r>
      <w:r>
        <w:t xml:space="preserve"> </w:t>
      </w:r>
      <w:r w:rsidRPr="00ED7478">
        <w:t>feasibility</w:t>
      </w:r>
      <w:r>
        <w:t xml:space="preserve"> </w:t>
      </w:r>
      <w:r w:rsidRPr="00ED7478">
        <w:t>of</w:t>
      </w:r>
      <w:r>
        <w:t xml:space="preserve"> </w:t>
      </w:r>
      <w:r w:rsidRPr="00ED7478">
        <w:t>adaptive</w:t>
      </w:r>
      <w:r>
        <w:t xml:space="preserve"> </w:t>
      </w:r>
      <w:r w:rsidRPr="00ED7478">
        <w:t>testing</w:t>
      </w:r>
      <w:r>
        <w:t xml:space="preserve"> </w:t>
      </w:r>
      <w:r w:rsidRPr="00ED7478">
        <w:t>for</w:t>
      </w:r>
      <w:r>
        <w:t xml:space="preserve"> </w:t>
      </w:r>
      <w:r w:rsidRPr="00ED7478">
        <w:t>NAEP.</w:t>
      </w:r>
      <w:r>
        <w:t xml:space="preserve"> </w:t>
      </w:r>
    </w:p>
    <w:p w:rsidR="006942BF" w:rsidP="00A41ADF" w14:paraId="6D9DF77C" w14:textId="37E736F3">
      <w:pPr>
        <w:spacing w:after="0" w:line="240" w:lineRule="auto"/>
        <w:rPr>
          <w:szCs w:val="24"/>
        </w:rPr>
      </w:pPr>
      <w:r>
        <w:t>In order to</w:t>
      </w:r>
      <w:r>
        <w:t xml:space="preserve"> support the transition from linear </w:t>
      </w:r>
      <w:r w:rsidR="003375B6">
        <w:t>to MST in reading, a Reading Router is being developed</w:t>
      </w:r>
      <w:r w:rsidR="00F42D5D">
        <w:t xml:space="preserve">, and will be piloted in 2024. </w:t>
      </w:r>
      <w:r w:rsidR="008A2EF7">
        <w:rPr>
          <w:szCs w:val="24"/>
        </w:rPr>
        <w:t>This pilot</w:t>
      </w:r>
      <w:r w:rsidRPr="00FC63B1" w:rsidR="008A2EF7">
        <w:rPr>
          <w:szCs w:val="24"/>
        </w:rPr>
        <w:t xml:space="preserve"> of the reading router will be administered in a linear test</w:t>
      </w:r>
      <w:r w:rsidR="008A2EF7">
        <w:rPr>
          <w:szCs w:val="24"/>
        </w:rPr>
        <w:t xml:space="preserve"> and</w:t>
      </w:r>
      <w:r w:rsidRPr="00FC63B1" w:rsidR="008A2EF7">
        <w:rPr>
          <w:szCs w:val="24"/>
        </w:rPr>
        <w:t xml:space="preserve"> </w:t>
      </w:r>
      <w:r w:rsidRPr="008A2EF7" w:rsidR="008A2EF7">
        <w:rPr>
          <w:szCs w:val="24"/>
        </w:rPr>
        <w:t>not as an MST</w:t>
      </w:r>
      <w:r w:rsidRPr="00FC63B1" w:rsidR="008A2EF7">
        <w:rPr>
          <w:szCs w:val="24"/>
        </w:rPr>
        <w:t>. </w:t>
      </w:r>
      <w:r w:rsidR="001A1FAA">
        <w:rPr>
          <w:szCs w:val="24"/>
        </w:rPr>
        <w:t xml:space="preserve">The reading router is a short block that will </w:t>
      </w:r>
      <w:r w:rsidRPr="006D5072" w:rsidR="001A1FAA">
        <w:rPr>
          <w:szCs w:val="24"/>
        </w:rPr>
        <w:t xml:space="preserve">(when </w:t>
      </w:r>
      <w:r w:rsidRPr="006D5072" w:rsidR="001A1FAA">
        <w:rPr>
          <w:szCs w:val="24"/>
        </w:rPr>
        <w:t>actually in</w:t>
      </w:r>
      <w:r w:rsidRPr="006D5072" w:rsidR="001A1FAA">
        <w:rPr>
          <w:szCs w:val="24"/>
        </w:rPr>
        <w:t xml:space="preserve"> MST)</w:t>
      </w:r>
      <w:r w:rsidR="001A1FAA">
        <w:rPr>
          <w:szCs w:val="24"/>
        </w:rPr>
        <w:t xml:space="preserve"> be scored </w:t>
      </w:r>
      <w:r w:rsidR="00CF591F">
        <w:rPr>
          <w:szCs w:val="24"/>
        </w:rPr>
        <w:t>in the system</w:t>
      </w:r>
      <w:r w:rsidR="001A1FAA">
        <w:rPr>
          <w:szCs w:val="24"/>
        </w:rPr>
        <w:t xml:space="preserve"> and a routing decision </w:t>
      </w:r>
      <w:r w:rsidR="00DA6CD8">
        <w:rPr>
          <w:szCs w:val="24"/>
        </w:rPr>
        <w:t xml:space="preserve">to targeted difficulty on subsequent blocks, </w:t>
      </w:r>
      <w:r w:rsidR="001A1FAA">
        <w:rPr>
          <w:szCs w:val="24"/>
        </w:rPr>
        <w:t>based on students</w:t>
      </w:r>
      <w:r w:rsidR="00E11CC0">
        <w:rPr>
          <w:szCs w:val="24"/>
        </w:rPr>
        <w:t>’</w:t>
      </w:r>
      <w:r w:rsidR="001A1FAA">
        <w:rPr>
          <w:szCs w:val="24"/>
        </w:rPr>
        <w:t xml:space="preserve"> scores</w:t>
      </w:r>
      <w:r w:rsidR="00DA6CD8">
        <w:rPr>
          <w:szCs w:val="24"/>
        </w:rPr>
        <w:t>,</w:t>
      </w:r>
      <w:r w:rsidR="001A1FAA">
        <w:rPr>
          <w:szCs w:val="24"/>
        </w:rPr>
        <w:t xml:space="preserve"> </w:t>
      </w:r>
      <w:r w:rsidR="00C85A97">
        <w:rPr>
          <w:szCs w:val="24"/>
        </w:rPr>
        <w:t xml:space="preserve">will be </w:t>
      </w:r>
      <w:r w:rsidR="001A1FAA">
        <w:rPr>
          <w:szCs w:val="24"/>
        </w:rPr>
        <w:t>made in real time. </w:t>
      </w:r>
    </w:p>
    <w:p w:rsidR="00A41ADF" w:rsidRPr="00FC63B1" w:rsidP="00A41ADF" w14:paraId="08C5131D" w14:textId="77777777">
      <w:pPr>
        <w:spacing w:after="0" w:line="240" w:lineRule="auto"/>
      </w:pPr>
    </w:p>
    <w:p w:rsidR="00F70A4B" w:rsidP="00FA7565" w14:paraId="708BC154" w14:textId="0AA81799">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w:t>
      </w:r>
      <w:r w:rsidR="00D70B04">
        <w:t>form</w:t>
      </w:r>
      <w:r w:rsidRPr="00686950">
        <w: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00F953F8" w:rsidP="00F953F8" w14:paraId="0E7B271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Times New Roman" w:hAnsi="Times New Roman" w:cs="Times New Roman"/>
          <w:color w:val="000000"/>
          <w:sz w:val="24"/>
          <w:szCs w:val="24"/>
        </w:rPr>
        <w:t>NAEP will capture the following actions in the DBA, although not all actions will be captured for all assessments:</w:t>
      </w:r>
      <w:r>
        <w:rPr>
          <w:rStyle w:val="eop"/>
          <w:rFonts w:ascii="Times New Roman" w:hAnsi="Times New Roman" w:cs="Times New Roman"/>
          <w:color w:val="000000"/>
          <w:sz w:val="24"/>
          <w:szCs w:val="24"/>
        </w:rPr>
        <w:t> </w:t>
      </w:r>
    </w:p>
    <w:p w:rsidR="00F953F8" w14:paraId="2598518A"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navigation (e.g., clicking back/next; clicking on the progress navigator; clicking to leave a section</w:t>
      </w:r>
      <w:r>
        <w:rPr>
          <w:rStyle w:val="normaltextrun"/>
          <w:rFonts w:ascii="Times New Roman" w:eastAsia="Times New Roman" w:hAnsi="Times New Roman" w:cs="Times New Roman"/>
          <w:sz w:val="24"/>
          <w:szCs w:val="24"/>
        </w:rPr>
        <w:t>);</w:t>
      </w:r>
      <w:r>
        <w:rPr>
          <w:rStyle w:val="eop"/>
          <w:rFonts w:ascii="Times New Roman" w:eastAsia="Times New Roman" w:hAnsi="Times New Roman" w:cs="Times New Roman"/>
          <w:sz w:val="24"/>
          <w:szCs w:val="24"/>
        </w:rPr>
        <w:t> </w:t>
      </w:r>
    </w:p>
    <w:p w:rsidR="00F953F8" w14:paraId="5F7CD1FB"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use of tools (e.g., zooming; using text-to-speech; opening and interactions with the scratchwork tool; opening and interactions with the calculator; using the equation editor; clicking the change language button; selecting the theme; opening the Help tool</w:t>
      </w:r>
      <w:r>
        <w:rPr>
          <w:rStyle w:val="normaltextrun"/>
          <w:rFonts w:ascii="Times New Roman" w:eastAsia="Times New Roman" w:hAnsi="Times New Roman" w:cs="Times New Roman"/>
          <w:sz w:val="24"/>
          <w:szCs w:val="24"/>
        </w:rPr>
        <w:t>);</w:t>
      </w:r>
      <w:r>
        <w:rPr>
          <w:rStyle w:val="eop"/>
          <w:rFonts w:ascii="Times New Roman" w:eastAsia="Times New Roman" w:hAnsi="Times New Roman" w:cs="Times New Roman"/>
          <w:sz w:val="24"/>
          <w:szCs w:val="24"/>
        </w:rPr>
        <w:t> </w:t>
      </w:r>
    </w:p>
    <w:p w:rsidR="00F953F8" w14:paraId="52906286"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Student responses (e.g., clicking a choice; eliminating a choice; clearing an answer; keystroke log of student typed text</w:t>
      </w:r>
      <w:r>
        <w:rPr>
          <w:rStyle w:val="normaltextrun"/>
          <w:rFonts w:ascii="Times New Roman" w:eastAsia="Times New Roman" w:hAnsi="Times New Roman" w:cs="Times New Roman"/>
          <w:sz w:val="24"/>
          <w:szCs w:val="24"/>
        </w:rPr>
        <w:t>);</w:t>
      </w:r>
      <w:r>
        <w:rPr>
          <w:rStyle w:val="eop"/>
          <w:rFonts w:ascii="Times New Roman" w:eastAsia="Times New Roman" w:hAnsi="Times New Roman" w:cs="Times New Roman"/>
          <w:sz w:val="24"/>
          <w:szCs w:val="24"/>
        </w:rPr>
        <w:t> </w:t>
      </w:r>
    </w:p>
    <w:p w:rsidR="00F953F8" w14:paraId="08208E71"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 xml:space="preserve">Other student events (e.g., </w:t>
      </w:r>
      <w:r>
        <w:rPr>
          <w:rStyle w:val="normaltextrun"/>
          <w:rFonts w:ascii="Times New Roman" w:eastAsia="Times New Roman" w:hAnsi="Times New Roman" w:cs="Times New Roman"/>
          <w:sz w:val="24"/>
          <w:szCs w:val="24"/>
        </w:rPr>
        <w:t>vertical</w:t>
      </w:r>
      <w:r>
        <w:rPr>
          <w:rStyle w:val="normaltextrun"/>
          <w:rFonts w:ascii="Times New Roman" w:eastAsia="Times New Roman" w:hAnsi="Times New Roman" w:cs="Times New Roman"/>
          <w:sz w:val="24"/>
          <w:szCs w:val="24"/>
        </w:rPr>
        <w:t xml:space="preserve"> and horizontal scrolling; media interaction such as playing an audio stimulus); and</w:t>
      </w:r>
      <w:r>
        <w:rPr>
          <w:rStyle w:val="eop"/>
          <w:rFonts w:ascii="Times New Roman" w:eastAsia="Times New Roman" w:hAnsi="Times New Roman" w:cs="Times New Roman"/>
          <w:sz w:val="24"/>
          <w:szCs w:val="24"/>
        </w:rPr>
        <w:t> </w:t>
      </w:r>
    </w:p>
    <w:p w:rsidR="00F953F8" w14:paraId="64053DC5" w14:textId="77777777">
      <w:pPr>
        <w:pStyle w:val="paragraph"/>
        <w:numPr>
          <w:ilvl w:val="0"/>
          <w:numId w:val="14"/>
        </w:numPr>
        <w:spacing w:before="0" w:beforeAutospacing="0" w:after="0" w:afterAutospacing="0"/>
        <w:ind w:left="450" w:hanging="270"/>
        <w:textAlignment w:val="baseline"/>
        <w:rPr>
          <w:rFonts w:ascii="Times New Roman" w:eastAsia="Times New Roman" w:hAnsi="Times New Roman" w:cs="Times New Roman"/>
          <w:sz w:val="24"/>
          <w:szCs w:val="24"/>
        </w:rPr>
      </w:pPr>
      <w:r>
        <w:rPr>
          <w:rStyle w:val="normaltextrun"/>
          <w:rFonts w:ascii="Times New Roman" w:eastAsia="Times New Roman" w:hAnsi="Times New Roman" w:cs="Times New Roman"/>
          <w:sz w:val="24"/>
          <w:szCs w:val="24"/>
        </w:rPr>
        <w:t>Tutorial events (records student interactions with the tutorial practice item or not interacting with the tutorial when prompted).</w:t>
      </w:r>
      <w:r>
        <w:rPr>
          <w:rStyle w:val="eop"/>
          <w:rFonts w:ascii="Times New Roman" w:eastAsia="Times New Roman" w:hAnsi="Times New Roman" w:cs="Times New Roman"/>
          <w:sz w:val="24"/>
          <w:szCs w:val="24"/>
        </w:rPr>
        <w:t> </w:t>
      </w:r>
    </w:p>
    <w:p w:rsidR="00F953F8" w:rsidRPr="00686950" w:rsidP="00CE5BD6" w14:paraId="393C66F7" w14:textId="77777777">
      <w:pPr>
        <w:pStyle w:val="ListParagraph"/>
        <w:widowControl w:val="0"/>
        <w:numPr>
          <w:ilvl w:val="0"/>
          <w:numId w:val="0"/>
        </w:numPr>
        <w:spacing w:after="0" w:line="240" w:lineRule="auto"/>
        <w:ind w:left="461"/>
      </w:pPr>
    </w:p>
    <w:p w:rsidR="000B19B6" w:rsidP="00FA7565"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14:paraId="05794670" w14:textId="7E55C311">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00015950">
        <w:t xml:space="preserve">device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Pr="0063483E" w:rsidR="0063483E">
        <w:t>software</w:t>
      </w:r>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000F577F" w:rsidRPr="00ED7478" w:rsidP="00BA18B0" w14:paraId="188FF7E1" w14:textId="5825D143">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B007B4">
        <w:t xml:space="preserve"> </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9E00C6" w:rsidRPr="009E00C6" w:rsidP="009E00C6" w14:paraId="3A601BD8" w14:textId="6580959A">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20</w:t>
      </w:r>
      <w:r w:rsidR="001E7C87">
        <w:t>22</w:t>
      </w:r>
      <w:r w:rsidR="00F300C3">
        <w:t xml:space="preserve"> </w:t>
      </w:r>
      <w:r w:rsidR="00E24A94">
        <w:t>tutorial</w:t>
      </w:r>
      <w:r w:rsidR="00A10068">
        <w:t>s</w:t>
      </w:r>
      <w:r w:rsidR="00E24A94">
        <w:t xml:space="preserve"> </w:t>
      </w:r>
      <w:r w:rsidR="00A10068">
        <w:t>are</w:t>
      </w:r>
      <w:r w:rsidR="00E24A94">
        <w:t xml:space="preserve"> available at </w:t>
      </w:r>
      <w:hyperlink r:id="rId18" w:history="1">
        <w:r w:rsidRPr="00F210F8" w:rsidR="007A0064">
          <w:rPr>
            <w:rStyle w:val="Hyperlink"/>
          </w:rPr>
          <w:t>https://npd.naep.ed.gov/totw/2022/english.html</w:t>
        </w:r>
      </w:hyperlink>
      <w:r w:rsidR="007A0064">
        <w:t>.</w:t>
      </w:r>
    </w:p>
    <w:p w:rsidR="0063483E" w:rsidP="00FA7565" w14:paraId="1418F388" w14:textId="26A46EC6">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00B007B4">
        <w:t>Digitally Based Assessments (</w:t>
      </w:r>
      <w:r w:rsidRPr="009D75E3">
        <w:t>DBA</w:t>
      </w:r>
      <w:r w:rsidR="00B007B4">
        <w:t>)</w:t>
      </w:r>
    </w:p>
    <w:p w:rsidR="000B19B6" w:rsidP="00F70A4B" w14:paraId="1C435584" w14:textId="52E8AE98">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learners</w:t>
      </w:r>
      <w:r w:rsidR="00E94BE7">
        <w:t xml:space="preserve"> (EL)</w:t>
      </w:r>
      <w:r w:rsidRPr="009D75E3">
        <w:t>.</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D0880">
        <w:t xml:space="preserve"> is available for assessments other than the reading cognitive content</w:t>
      </w:r>
      <w:r w:rsidRPr="009D75E3">
        <w:t>,</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r w:rsidR="004D0880">
        <w:t xml:space="preserve"> Please note, the highlighter tool is not available for </w:t>
      </w:r>
      <w:r w:rsidR="00E94BE7">
        <w:t xml:space="preserve">scenario-based tasks </w:t>
      </w:r>
      <w:r w:rsidR="004D0880">
        <w:t>(SBTs) as of the 2019 assessments.</w:t>
      </w:r>
    </w:p>
    <w:p w:rsidR="005D1714" w:rsidRPr="009D75E3" w:rsidP="00FA7565" w14:paraId="5E3469C4" w14:textId="2A606180">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and English learn</w:t>
      </w:r>
      <w:r w:rsidR="00E94BE7">
        <w:t xml:space="preserve">ing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00C81F49" w:rsidRPr="009D75E3" w:rsidP="00FA7565" w14:paraId="1BCA629E" w14:textId="77777777">
      <w:pPr>
        <w:pStyle w:val="Heading3"/>
        <w:spacing w:after="120" w:line="23" w:lineRule="atLeast"/>
      </w:pPr>
      <w:bookmarkStart w:id="47" w:name="_Toc442946922"/>
      <w:bookmarkStart w:id="48" w:name="_Toc1039546"/>
      <w:bookmarkStart w:id="49" w:name="_Toc1040333"/>
      <w:bookmarkStart w:id="50" w:name="_Toc137040179"/>
      <w:r>
        <w:t>A.</w:t>
      </w:r>
      <w:r w:rsidR="0018647F">
        <w:t>1.c.</w:t>
      </w:r>
      <w:r w:rsidR="001A1414">
        <w:t>6</w:t>
      </w:r>
      <w:r w:rsidR="001458E6">
        <w:t>.</w:t>
      </w:r>
      <w:r w:rsidR="0048694D">
        <w:t xml:space="preserve"> </w:t>
      </w:r>
      <w:r w:rsidRPr="009D75E3">
        <w:t>Assessment</w:t>
      </w:r>
      <w:r w:rsidR="0048694D">
        <w:t xml:space="preserve"> </w:t>
      </w:r>
      <w:r w:rsidRPr="009D75E3">
        <w:t>Types</w:t>
      </w:r>
      <w:bookmarkEnd w:id="47"/>
      <w:bookmarkEnd w:id="48"/>
      <w:bookmarkEnd w:id="49"/>
      <w:bookmarkEnd w:id="50"/>
    </w:p>
    <w:p w:rsidR="004E666C" w:rsidP="00FA7565"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t>types</w:t>
      </w:r>
      <w:r w:rsidR="0048694D">
        <w:t xml:space="preserve"> </w:t>
      </w:r>
      <w:r>
        <w:t>of</w:t>
      </w:r>
      <w:r w:rsidR="0048694D">
        <w:t xml:space="preserve"> </w:t>
      </w:r>
      <w:r>
        <w:t>assessment</w:t>
      </w:r>
      <w:r w:rsidR="0048694D">
        <w:t xml:space="preserve"> </w:t>
      </w:r>
      <w:r>
        <w:t>activities</w:t>
      </w:r>
      <w:r>
        <w:t>,</w:t>
      </w:r>
      <w:r w:rsidR="0048694D">
        <w:t xml:space="preserve"> </w:t>
      </w:r>
      <w:r>
        <w:t>which</w:t>
      </w:r>
      <w:r w:rsidR="0048694D">
        <w:t xml:space="preserve"> </w:t>
      </w:r>
      <w:r>
        <w:t>may</w:t>
      </w:r>
      <w:r w:rsidR="0048694D">
        <w:t xml:space="preserve"> </w:t>
      </w:r>
      <w:r>
        <w:t>simultaneously</w:t>
      </w:r>
      <w:r w:rsidR="0048694D">
        <w:t xml:space="preserve"> </w:t>
      </w:r>
      <w:r>
        <w:t>be</w:t>
      </w:r>
      <w:r w:rsidR="0048694D">
        <w:t xml:space="preserve"> </w:t>
      </w:r>
      <w:r>
        <w:t>in</w:t>
      </w:r>
      <w:r w:rsidR="0048694D">
        <w:t xml:space="preserve"> </w:t>
      </w:r>
      <w:r>
        <w:t>the</w:t>
      </w:r>
      <w:r w:rsidR="0048694D">
        <w:t xml:space="preserve"> </w:t>
      </w:r>
      <w:r>
        <w:t>field</w:t>
      </w:r>
      <w:r w:rsidR="0048694D">
        <w:t xml:space="preserve"> </w:t>
      </w:r>
      <w:r>
        <w:t>during</w:t>
      </w:r>
      <w:r w:rsidR="0048694D">
        <w:t xml:space="preserve"> </w:t>
      </w:r>
      <w:r>
        <w:t>any</w:t>
      </w:r>
      <w:r w:rsidR="0048694D">
        <w:t xml:space="preserve"> </w:t>
      </w:r>
      <w:r>
        <w:t>given</w:t>
      </w:r>
      <w:r w:rsidR="0048694D">
        <w:t xml:space="preserve"> </w:t>
      </w:r>
      <w:r>
        <w:t>data</w:t>
      </w:r>
      <w:r w:rsidR="0048694D">
        <w:t xml:space="preserve"> </w:t>
      </w:r>
      <w:r>
        <w:t>collection</w:t>
      </w:r>
      <w:r w:rsidR="0048694D">
        <w:t xml:space="preserve"> </w:t>
      </w:r>
      <w:r>
        <w:t>effort.</w:t>
      </w:r>
      <w:r w:rsidR="0048694D">
        <w:t xml:space="preserve"> </w:t>
      </w:r>
      <w:r>
        <w:t>Each</w:t>
      </w:r>
      <w:r w:rsidR="0048694D">
        <w:t xml:space="preserve"> </w:t>
      </w:r>
      <w:r>
        <w:t>is</w:t>
      </w:r>
      <w:r w:rsidR="0048694D">
        <w:t xml:space="preserve"> </w:t>
      </w:r>
      <w:r>
        <w:t>described</w:t>
      </w:r>
      <w:r w:rsidR="0048694D">
        <w:t xml:space="preserve"> </w:t>
      </w:r>
      <w:r>
        <w:t>in</w:t>
      </w:r>
      <w:r w:rsidR="0048694D">
        <w:t xml:space="preserve"> </w:t>
      </w:r>
      <w:r>
        <w:t>more</w:t>
      </w:r>
      <w:r w:rsidR="0048694D">
        <w:t xml:space="preserve"> </w:t>
      </w:r>
      <w:r>
        <w:t>detail</w:t>
      </w:r>
      <w:r w:rsidR="0048694D">
        <w:t xml:space="preserve"> </w:t>
      </w:r>
      <w:r>
        <w:t>below</w:t>
      </w:r>
      <w:r w:rsidR="00466CFA">
        <w:t>.</w:t>
      </w:r>
    </w:p>
    <w:p w:rsidR="006C4B38" w:rsidP="00FA7565"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0042124F" w:rsidRPr="00665492" w:rsidP="00FA7565"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r:id="rId21" w:history="1">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14:paraId="1F94D430" w14:textId="77777777">
      <w:pPr>
        <w:pStyle w:val="Heading4"/>
        <w:spacing w:line="23" w:lineRule="atLeast"/>
      </w:pPr>
      <w:r w:rsidRPr="00744583">
        <w:t>Pilot</w:t>
      </w:r>
      <w:r w:rsidR="0048694D">
        <w:t xml:space="preserve"> </w:t>
      </w:r>
      <w:r w:rsidR="00884C2A">
        <w:t>A</w:t>
      </w:r>
      <w:r>
        <w:t>ssessments</w:t>
      </w:r>
    </w:p>
    <w:p w:rsidR="000B19B6" w:rsidP="002A2642"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14:paraId="42A7F0BE" w14:textId="340DA43D">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652D4B">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in</w:t>
      </w:r>
      <w:r w:rsidR="0048694D">
        <w:t xml:space="preserve"> </w:t>
      </w:r>
      <w:r w:rsidRPr="004B4C35" w:rsidR="00B72D46">
        <w:t>order</w:t>
      </w:r>
      <w:r w:rsidR="0048694D">
        <w:t xml:space="preserve"> </w:t>
      </w:r>
      <w:r w:rsidRPr="004B4C35" w:rsidR="00B72D46">
        <w:t>to</w:t>
      </w:r>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75758E">
        <w:t>digitally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14:paraId="3FCB7D9E" w14:textId="77777777">
      <w:pPr>
        <w:pStyle w:val="Heading4"/>
        <w:spacing w:line="23" w:lineRule="atLeast"/>
      </w:pPr>
      <w:r w:rsidRPr="00744583">
        <w:t>Special</w:t>
      </w:r>
      <w:r w:rsidR="0048694D">
        <w:t xml:space="preserve"> </w:t>
      </w:r>
      <w:r w:rsidR="00884C2A">
        <w:t>S</w:t>
      </w:r>
      <w:r w:rsidRPr="00744583">
        <w:t>tudies</w:t>
      </w:r>
    </w:p>
    <w:p w:rsidR="000B19B6" w:rsidP="002F5743"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001F2570" w:rsidRPr="004B4C35" w:rsidP="00FA7565"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7C0476" w:rsidP="007C0476" w14:paraId="17435BCC" w14:textId="5B091545">
      <w:pPr>
        <w:pStyle w:val="Heading4"/>
        <w:spacing w:line="23" w:lineRule="atLeast"/>
      </w:pPr>
      <w:r>
        <w:t>Field Trial</w:t>
      </w:r>
    </w:p>
    <w:p w:rsidR="00E95664" w:rsidRPr="00FA08FA" w:rsidP="0020296D" w14:paraId="2AC7F15E" w14:textId="44D62BCD">
      <w:pPr>
        <w:pStyle w:val="BodyText0"/>
        <w:spacing w:after="0" w:line="240" w:lineRule="auto"/>
        <w:rPr>
          <w:rFonts w:ascii="Times New Roman" w:hAnsi="Times New Roman" w:cs="Times New Roman"/>
          <w:color w:val="000000"/>
          <w:sz w:val="24"/>
          <w:szCs w:val="24"/>
        </w:rPr>
      </w:pPr>
      <w:r w:rsidRPr="00FA08FA">
        <w:rPr>
          <w:rFonts w:ascii="Times New Roman" w:hAnsi="Times New Roman" w:cs="Times New Roman"/>
          <w:color w:val="000000"/>
          <w:sz w:val="24"/>
          <w:szCs w:val="24"/>
        </w:rPr>
        <w:t xml:space="preserve">The purpose of the </w:t>
      </w:r>
      <w:r w:rsidRPr="00FA08FA" w:rsidR="00136419">
        <w:rPr>
          <w:rFonts w:ascii="Times New Roman" w:hAnsi="Times New Roman" w:cs="Times New Roman"/>
          <w:color w:val="000000"/>
          <w:sz w:val="24"/>
          <w:szCs w:val="24"/>
        </w:rPr>
        <w:t xml:space="preserve">2024 </w:t>
      </w:r>
      <w:r w:rsidRPr="00FA08FA">
        <w:rPr>
          <w:rFonts w:ascii="Times New Roman" w:hAnsi="Times New Roman" w:cs="Times New Roman"/>
          <w:color w:val="000000"/>
          <w:sz w:val="24"/>
          <w:szCs w:val="24"/>
        </w:rPr>
        <w:t xml:space="preserve">Field Trial is to perform a “dress rehearsal” </w:t>
      </w:r>
      <w:r w:rsidRPr="008F7FF3" w:rsidR="0087564F">
        <w:rPr>
          <w:rFonts w:ascii="Times New Roman" w:hAnsi="Times New Roman" w:cs="Times New Roman"/>
          <w:color w:val="000000"/>
          <w:sz w:val="24"/>
          <w:szCs w:val="24"/>
        </w:rPr>
        <w:t>prior to</w:t>
      </w:r>
      <w:r w:rsidRPr="00FA08FA">
        <w:rPr>
          <w:rFonts w:ascii="Times New Roman" w:hAnsi="Times New Roman" w:cs="Times New Roman"/>
          <w:color w:val="000000"/>
          <w:sz w:val="24"/>
          <w:szCs w:val="24"/>
        </w:rPr>
        <w:t xml:space="preserve"> the </w:t>
      </w:r>
      <w:r w:rsidR="00FA08FA">
        <w:rPr>
          <w:rFonts w:ascii="Times New Roman" w:hAnsi="Times New Roman" w:cs="Times New Roman"/>
          <w:color w:val="000000"/>
          <w:sz w:val="24"/>
          <w:szCs w:val="24"/>
        </w:rPr>
        <w:t xml:space="preserve">2024 </w:t>
      </w:r>
      <w:r w:rsidRPr="00FA08FA">
        <w:rPr>
          <w:rFonts w:ascii="Times New Roman" w:hAnsi="Times New Roman" w:cs="Times New Roman"/>
          <w:color w:val="000000"/>
          <w:sz w:val="24"/>
          <w:szCs w:val="24"/>
        </w:rPr>
        <w:t xml:space="preserve">NAEP </w:t>
      </w:r>
      <w:r w:rsidRPr="00FA08FA" w:rsidR="00CA3815">
        <w:rPr>
          <w:rFonts w:ascii="Times New Roman" w:hAnsi="Times New Roman" w:cs="Times New Roman"/>
          <w:color w:val="000000"/>
          <w:sz w:val="24"/>
          <w:szCs w:val="24"/>
        </w:rPr>
        <w:t>Operational</w:t>
      </w:r>
      <w:r w:rsidRPr="008F7FF3" w:rsidR="0087564F">
        <w:rPr>
          <w:rFonts w:ascii="Times New Roman" w:hAnsi="Times New Roman" w:cs="Times New Roman"/>
          <w:color w:val="000000"/>
          <w:sz w:val="24"/>
          <w:szCs w:val="24"/>
        </w:rPr>
        <w:t xml:space="preserve"> Administration</w:t>
      </w:r>
      <w:r w:rsidRPr="00FA08FA">
        <w:rPr>
          <w:rFonts w:ascii="Times New Roman" w:hAnsi="Times New Roman" w:cs="Times New Roman"/>
          <w:color w:val="000000"/>
          <w:sz w:val="24"/>
          <w:szCs w:val="24"/>
        </w:rPr>
        <w:t xml:space="preserve">. The Field Trial will be conducted </w:t>
      </w:r>
      <w:r w:rsidRPr="0020296D">
        <w:rPr>
          <w:rFonts w:ascii="Times New Roman" w:hAnsi="Times New Roman" w:cs="Times New Roman"/>
          <w:color w:val="000000"/>
          <w:sz w:val="24"/>
          <w:szCs w:val="24"/>
        </w:rPr>
        <w:t xml:space="preserve">with students in a live classroom environment at a small number of schools, allowing the system to be tested in the </w:t>
      </w:r>
      <w:r w:rsidRPr="0020296D">
        <w:rPr>
          <w:rFonts w:ascii="Times New Roman" w:hAnsi="Times New Roman" w:cs="Times New Roman"/>
          <w:color w:val="000000"/>
          <w:sz w:val="24"/>
          <w:szCs w:val="24"/>
        </w:rPr>
        <w:t>manner in which</w:t>
      </w:r>
      <w:r w:rsidRPr="0020296D">
        <w:rPr>
          <w:rFonts w:ascii="Times New Roman" w:hAnsi="Times New Roman" w:cs="Times New Roman"/>
          <w:color w:val="000000"/>
          <w:sz w:val="24"/>
          <w:szCs w:val="24"/>
        </w:rPr>
        <w:t xml:space="preserve"> it will be used in the national study to help identify platform system </w:t>
      </w:r>
      <w:r w:rsidR="00082CAF">
        <w:rPr>
          <w:rFonts w:ascii="Times New Roman" w:hAnsi="Times New Roman" w:cs="Times New Roman"/>
          <w:color w:val="000000"/>
          <w:sz w:val="24"/>
          <w:szCs w:val="24"/>
        </w:rPr>
        <w:t xml:space="preserve">or operational </w:t>
      </w:r>
      <w:r w:rsidRPr="0020296D">
        <w:rPr>
          <w:rFonts w:ascii="Times New Roman" w:hAnsi="Times New Roman" w:cs="Times New Roman"/>
          <w:color w:val="000000"/>
          <w:sz w:val="24"/>
          <w:szCs w:val="24"/>
        </w:rPr>
        <w:t>issues</w:t>
      </w:r>
      <w:r w:rsidRPr="00FA08FA">
        <w:rPr>
          <w:rFonts w:ascii="Times New Roman" w:hAnsi="Times New Roman" w:cs="Times New Roman"/>
          <w:color w:val="000000"/>
          <w:sz w:val="24"/>
          <w:szCs w:val="24"/>
        </w:rPr>
        <w:t xml:space="preserve"> </w:t>
      </w:r>
      <w:r w:rsidRPr="00FA08FA" w:rsidR="007676F3">
        <w:rPr>
          <w:rFonts w:ascii="Times New Roman" w:hAnsi="Times New Roman" w:cs="Times New Roman"/>
          <w:color w:val="000000"/>
          <w:sz w:val="24"/>
          <w:szCs w:val="24"/>
        </w:rPr>
        <w:t>prior to the administration</w:t>
      </w:r>
      <w:r w:rsidRPr="00FA08FA" w:rsidR="00717C49">
        <w:rPr>
          <w:rFonts w:ascii="Times New Roman" w:hAnsi="Times New Roman" w:cs="Times New Roman"/>
          <w:color w:val="000000"/>
          <w:sz w:val="24"/>
          <w:szCs w:val="24"/>
        </w:rPr>
        <w:t>.</w:t>
      </w:r>
      <w:r w:rsidRPr="00FA08FA" w:rsidR="00297A4F">
        <w:rPr>
          <w:rFonts w:ascii="Times New Roman" w:hAnsi="Times New Roman" w:cs="Times New Roman"/>
          <w:color w:val="000000"/>
          <w:sz w:val="24"/>
          <w:szCs w:val="24"/>
        </w:rPr>
        <w:t xml:space="preserve"> </w:t>
      </w:r>
    </w:p>
    <w:p w:rsidR="000B19B6" w:rsidP="00FA7565" w14:paraId="64AC83CC" w14:textId="38052355">
      <w:pPr>
        <w:pStyle w:val="Heading2"/>
        <w:spacing w:before="0" w:after="120" w:line="23" w:lineRule="atLeast"/>
      </w:pPr>
      <w:bookmarkStart w:id="51" w:name="_Toc337735289"/>
      <w:bookmarkStart w:id="52" w:name="_Toc442946923"/>
      <w:bookmarkStart w:id="53" w:name="_Toc1039547"/>
      <w:bookmarkStart w:id="54" w:name="_Toc1040334"/>
      <w:bookmarkStart w:id="55" w:name="_Toc137040180"/>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B1390F">
        <w:t xml:space="preserve">2024 </w:t>
      </w:r>
      <w:r w:rsidRPr="0002541B" w:rsidR="004E666C">
        <w:t>NAEP</w:t>
      </w:r>
      <w:r w:rsidR="0048694D">
        <w:t xml:space="preserve"> </w:t>
      </w:r>
      <w:bookmarkEnd w:id="51"/>
      <w:r w:rsidRPr="0002541B" w:rsidR="00665492">
        <w:t>Assessments</w:t>
      </w:r>
      <w:bookmarkEnd w:id="52"/>
      <w:bookmarkEnd w:id="53"/>
      <w:bookmarkEnd w:id="54"/>
      <w:bookmarkEnd w:id="55"/>
    </w:p>
    <w:p w:rsidR="00E7401E" w:rsidP="00FA7565" w14:paraId="49490C3D" w14:textId="7777777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Pr>
          <w:rStyle w:val="FootnoteReference"/>
          <w:spacing w:val="-3"/>
        </w:rPr>
        <w:footnoteReference w:id="8"/>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rsidR="00FF3C0F" w:rsidRPr="000A7730" w:rsidP="00FA7565" w14:paraId="126765EA" w14:textId="1646E0FF">
      <w:pPr>
        <w:pStyle w:val="NoSpacing"/>
        <w:spacing w:line="23" w:lineRule="atLeast"/>
      </w:pPr>
      <w:r w:rsidRPr="000A7730">
        <w:t>The</w:t>
      </w:r>
      <w:r w:rsidR="0048694D">
        <w:t xml:space="preserve"> </w:t>
      </w:r>
      <w:r w:rsidR="00692BB2">
        <w:t xml:space="preserve">2024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7D18F0" w:rsidP="007D18F0" w14:paraId="23BD8F1C" w14:textId="38325474">
      <w:pPr>
        <w:pStyle w:val="ListParagraph"/>
        <w:spacing w:after="0" w:line="23" w:lineRule="atLeast"/>
        <w:ind w:left="461" w:hanging="274"/>
        <w:contextualSpacing w:val="0"/>
      </w:pPr>
      <w:r w:rsidRPr="00665492">
        <w:t>Operational</w:t>
      </w:r>
      <w:r w:rsidR="0048694D">
        <w:t xml:space="preserve"> </w:t>
      </w:r>
      <w:r w:rsidRPr="00665492">
        <w:t>national</w:t>
      </w:r>
      <w:r w:rsidR="006B5877">
        <w:t>/state</w:t>
      </w:r>
      <w:r w:rsidR="008E3E67">
        <w:t>/TUDA</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 xml:space="preserve">and Puerto Rico in mathematics at grades 4 and </w:t>
      </w:r>
      <w:r w:rsidR="007130BF">
        <w:t>8</w:t>
      </w:r>
      <w:r w:rsidRPr="00665492">
        <w:t>;</w:t>
      </w:r>
      <w:r w:rsidR="0014731D">
        <w:t xml:space="preserve"> </w:t>
      </w:r>
    </w:p>
    <w:p w:rsidR="00E15748" w:rsidP="007D18F0" w14:paraId="590A6DFB" w14:textId="64A03B8E">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E94017">
        <w:t xml:space="preserve">science </w:t>
      </w:r>
      <w:r w:rsidR="00BA74A6">
        <w:t>at grade</w:t>
      </w:r>
      <w:r>
        <w:t xml:space="preserve"> </w:t>
      </w:r>
      <w:r>
        <w:t>8</w:t>
      </w:r>
      <w:r>
        <w:t>;</w:t>
      </w:r>
      <w:r>
        <w:t xml:space="preserve"> </w:t>
      </w:r>
    </w:p>
    <w:p w:rsidR="00E13086" w:rsidP="007D18F0" w14:paraId="30C9D00F" w14:textId="60C7FEE3">
      <w:pPr>
        <w:pStyle w:val="ListParagraph"/>
        <w:spacing w:after="0" w:line="23" w:lineRule="atLeast"/>
        <w:ind w:left="461" w:hanging="274"/>
        <w:contextualSpacing w:val="0"/>
      </w:pPr>
      <w:r>
        <w:t>Operational national DBA in</w:t>
      </w:r>
      <w:r w:rsidR="00CA225F">
        <w:t xml:space="preserve"> </w:t>
      </w:r>
      <w:r w:rsidR="007747C7">
        <w:t xml:space="preserve">mathematics and reading at grade </w:t>
      </w:r>
      <w:r w:rsidR="007747C7">
        <w:t>12</w:t>
      </w:r>
      <w:r>
        <w:t>;</w:t>
      </w:r>
      <w:r>
        <w:t xml:space="preserve"> </w:t>
      </w:r>
    </w:p>
    <w:p w:rsidR="00F82BE9" w:rsidP="3E9E5C41" w14:paraId="285AD835" w14:textId="7220A64C">
      <w:pPr>
        <w:pStyle w:val="ListParagraph"/>
        <w:spacing w:after="0" w:line="23" w:lineRule="atLeast"/>
        <w:ind w:left="461" w:hanging="274"/>
      </w:pPr>
      <w:r>
        <w:t xml:space="preserve">Pilot </w:t>
      </w:r>
      <w:r w:rsidR="00570093">
        <w:t>in mathematics</w:t>
      </w:r>
      <w:r w:rsidR="00584831">
        <w:t xml:space="preserve"> (mainland U.S. and Puerto Rico)</w:t>
      </w:r>
      <w:r w:rsidR="00570093">
        <w:t xml:space="preserve"> and reading </w:t>
      </w:r>
      <w:r w:rsidR="00FE4089">
        <w:t xml:space="preserve">(mainland U.S. only) </w:t>
      </w:r>
      <w:r w:rsidR="00570093">
        <w:t xml:space="preserve">at grades 4 and </w:t>
      </w:r>
      <w:r w:rsidR="00570093">
        <w:t>8</w:t>
      </w:r>
      <w:r w:rsidR="00675385">
        <w:t>;</w:t>
      </w:r>
      <w:r>
        <w:t xml:space="preserve"> </w:t>
      </w:r>
    </w:p>
    <w:p w:rsidR="00232D16" w:rsidP="3E9E5C41" w14:paraId="51DC714F" w14:textId="51FD792A">
      <w:pPr>
        <w:pStyle w:val="ListParagraph"/>
        <w:spacing w:after="0" w:line="23" w:lineRule="atLeast"/>
        <w:ind w:left="461" w:hanging="274"/>
      </w:pPr>
      <w:r>
        <w:t xml:space="preserve">Pilot </w:t>
      </w:r>
      <w:r w:rsidR="00B37B01">
        <w:t xml:space="preserve">for Reading Router </w:t>
      </w:r>
      <w:r w:rsidR="004C0CC5">
        <w:t xml:space="preserve">in grades 4 and </w:t>
      </w:r>
      <w:r w:rsidR="004C0CC5">
        <w:t>8;</w:t>
      </w:r>
    </w:p>
    <w:p w:rsidR="00AD18F9" w:rsidRPr="00AD18F9" w:rsidP="009A0B28" w14:paraId="427E124B" w14:textId="0B4BF1CA">
      <w:pPr>
        <w:pStyle w:val="ListParagraph"/>
        <w:spacing w:after="0" w:line="23" w:lineRule="atLeast"/>
        <w:ind w:left="461" w:hanging="274"/>
        <w:contextualSpacing w:val="0"/>
      </w:pPr>
      <w:r>
        <w:t>National Indian Education S</w:t>
      </w:r>
      <w:r w:rsidR="00735ED6">
        <w:t>tudy</w:t>
      </w:r>
      <w:r>
        <w:t xml:space="preserve"> (NIES</w:t>
      </w:r>
      <w:r>
        <w:t>)</w:t>
      </w:r>
      <w:r w:rsidR="002B42F7">
        <w:t>;</w:t>
      </w:r>
      <w:r w:rsidR="002B42F7">
        <w:t xml:space="preserve"> </w:t>
      </w:r>
    </w:p>
    <w:p w:rsidR="00C87DB8" w:rsidP="00A82BBC" w14:paraId="1ABE82C8" w14:textId="3C2F7D49">
      <w:pPr>
        <w:pStyle w:val="ListParagraph"/>
        <w:spacing w:after="0" w:line="23" w:lineRule="atLeast"/>
        <w:ind w:left="461" w:hanging="274"/>
        <w:contextualSpacing w:val="0"/>
      </w:pPr>
      <w:r>
        <w:t>High School Transcript Study</w:t>
      </w:r>
      <w:r w:rsidR="00037087">
        <w:t xml:space="preserve"> (HSTS)</w:t>
      </w:r>
      <w:r w:rsidR="003100B0">
        <w:t>.</w:t>
      </w:r>
    </w:p>
    <w:p w:rsidR="00F07C43" w:rsidRPr="00653AF0" w:rsidP="0020296D" w14:paraId="491C7C3F" w14:textId="77777777">
      <w:pPr>
        <w:spacing w:after="0" w:line="23" w:lineRule="atLeast"/>
      </w:pPr>
    </w:p>
    <w:p w:rsidR="00ED3D3F" w:rsidP="00CB4928" w14:paraId="7C9908C1" w14:textId="2760DB30">
      <w:pPr>
        <w:pStyle w:val="OMBtext"/>
        <w:spacing w:after="0" w:line="23" w:lineRule="atLeast"/>
        <w:rPr>
          <w:u w:val="single"/>
        </w:rPr>
      </w:pPr>
      <w:r>
        <w:rPr>
          <w:u w:val="single"/>
        </w:rPr>
        <w:t xml:space="preserve">The </w:t>
      </w:r>
      <w:r w:rsidR="003A45F1">
        <w:rPr>
          <w:u w:val="single"/>
        </w:rPr>
        <w:t>o</w:t>
      </w:r>
      <w:r>
        <w:rPr>
          <w:u w:val="single"/>
        </w:rPr>
        <w:t xml:space="preserve">perational assessments will include a </w:t>
      </w:r>
      <w:r w:rsidR="00867129">
        <w:rPr>
          <w:u w:val="single"/>
        </w:rPr>
        <w:t xml:space="preserve">comparability study between administration of the assessment on </w:t>
      </w:r>
      <w:r w:rsidR="003A45F1">
        <w:rPr>
          <w:u w:val="single"/>
        </w:rPr>
        <w:t>Chromebooks and Surface Pros.</w:t>
      </w:r>
    </w:p>
    <w:p w:rsidR="003A45F1" w:rsidP="00CB4928" w14:paraId="6865049F" w14:textId="77777777">
      <w:pPr>
        <w:pStyle w:val="OMBtext"/>
        <w:spacing w:after="0" w:line="23" w:lineRule="atLeast"/>
        <w:rPr>
          <w:u w:val="single"/>
        </w:rPr>
      </w:pPr>
    </w:p>
    <w:p w:rsidR="00D16D72" w:rsidRPr="00CE5BD6" w:rsidP="00CB4928" w14:paraId="0E06944E" w14:textId="5FA5F446">
      <w:pPr>
        <w:pStyle w:val="OMBtext"/>
        <w:spacing w:after="0" w:line="23" w:lineRule="atLeast"/>
        <w:rPr>
          <w:u w:val="single"/>
        </w:rPr>
      </w:pPr>
      <w:r w:rsidRPr="00CE5BD6">
        <w:rPr>
          <w:u w:val="single"/>
        </w:rPr>
        <w:t>National Indian Education Study</w:t>
      </w:r>
      <w:r w:rsidRPr="00CE5BD6" w:rsidR="00FF477A">
        <w:rPr>
          <w:u w:val="single"/>
        </w:rPr>
        <w:t xml:space="preserve"> </w:t>
      </w:r>
      <w:r w:rsidRPr="00CE5BD6">
        <w:rPr>
          <w:u w:val="single"/>
        </w:rPr>
        <w:t>(NIES)</w:t>
      </w:r>
    </w:p>
    <w:p w:rsidR="00044A3B" w:rsidP="0022689D" w14:paraId="7990982A" w14:textId="19CF9347">
      <w:pPr>
        <w:pStyle w:val="OMBtext"/>
        <w:spacing w:after="0" w:line="23" w:lineRule="atLeast"/>
        <w:rPr>
          <w:rFonts w:eastAsiaTheme="minorHAnsi"/>
        </w:rPr>
      </w:pPr>
      <w:r>
        <w:t xml:space="preserve">NIES is designed to describe the condition of education for American Indian and Alaska Native (AI/AN) students in the United States. The study provides educators, policymakers, and the public with information about the academic performance in reading and mathematics of AI/AN fourth- and </w:t>
      </w:r>
      <w:r>
        <w:t>eighth-graders</w:t>
      </w:r>
      <w:r>
        <w:t xml:space="preserve"> as well as their </w:t>
      </w:r>
      <w:r w:rsidR="0054494C">
        <w:t>experiences with</w:t>
      </w:r>
      <w:r>
        <w:t xml:space="preserve"> Native American culture and language.</w:t>
      </w:r>
    </w:p>
    <w:p w:rsidR="0022689D" w:rsidP="0022689D" w14:paraId="65FBAEC3" w14:textId="77777777">
      <w:pPr>
        <w:pStyle w:val="OMBtext"/>
        <w:spacing w:after="0" w:line="23" w:lineRule="atLeast"/>
      </w:pPr>
    </w:p>
    <w:p w:rsidR="00044A3B" w:rsidP="0022689D" w14:paraId="3B2A8A0E" w14:textId="3FC2DF04">
      <w:pPr>
        <w:pStyle w:val="OMBtext"/>
        <w:spacing w:after="0" w:line="23" w:lineRule="atLeast"/>
      </w:pPr>
      <w:r>
        <w:t xml:space="preserve">Conducted in conjunction with the NAEP assessments in </w:t>
      </w:r>
      <w:r w:rsidRPr="00164B17">
        <w:t>2005, 2007, 2009, 2011, 2015</w:t>
      </w:r>
      <w:r w:rsidRPr="00164B17" w:rsidR="00AD18F9">
        <w:t xml:space="preserve"> and 2019</w:t>
      </w:r>
      <w:r w:rsidRPr="00164B17">
        <w:t>,</w:t>
      </w:r>
      <w:r>
        <w:t xml:space="preserve"> NIES provides data on a nationally representative sample of American Indian and Alaska Native students in public, private, Department of Defense, and Bureau of Indian Education funded schools. It is an important source of data on American Indian and Alaska Native students, especially for educators, administrators, and policymakers who address the educational needs of these students. The study is </w:t>
      </w:r>
      <w:r w:rsidR="0054494C">
        <w:t>funded</w:t>
      </w:r>
      <w:r>
        <w:t xml:space="preserve"> by the Office of Indian Education and conducted by NCES for the U.S. Department of Education. A </w:t>
      </w:r>
      <w:hyperlink r:id="rId22" w:history="1">
        <w:r>
          <w:rPr>
            <w:rStyle w:val="Hyperlink"/>
          </w:rPr>
          <w:t>Technical Review Panel</w:t>
        </w:r>
      </w:hyperlink>
      <w:r>
        <w:t xml:space="preserve"> (see </w:t>
      </w:r>
      <w:r w:rsidRPr="00B21727">
        <w:t xml:space="preserve">Appendix </w:t>
      </w:r>
      <w:r w:rsidRPr="00B21727" w:rsidR="00A30D95">
        <w:t>A3</w:t>
      </w:r>
      <w:r w:rsidRPr="00B21727">
        <w:t>),</w:t>
      </w:r>
      <w:r>
        <w:t xml:space="preserve"> whose members include American Indian and Alaska Native educators and researchers from across the country, </w:t>
      </w:r>
      <w:r w:rsidR="00286AA7">
        <w:t>provide guidance on multiple facets of the study, including questionnaire development and reporting</w:t>
      </w:r>
      <w:r>
        <w:t>.</w:t>
      </w:r>
    </w:p>
    <w:p w:rsidR="0022689D" w:rsidP="0022689D" w14:paraId="6FA824CA" w14:textId="77777777">
      <w:pPr>
        <w:pStyle w:val="OMBtext"/>
        <w:spacing w:after="0" w:line="23" w:lineRule="atLeast"/>
        <w:jc w:val="both"/>
      </w:pPr>
    </w:p>
    <w:p w:rsidR="00044A3B" w:rsidP="00B21727" w14:paraId="69FF0C3B" w14:textId="036C5FE9">
      <w:pPr>
        <w:pStyle w:val="OMBtext"/>
        <w:spacing w:after="0" w:line="23" w:lineRule="atLeast"/>
      </w:pPr>
      <w:r>
        <w:t>This study was conducted through a survey to explore the educational experiences of the fourth- and eighth-grade American Indian and Alaska Native students based on responses to the NIES student, teacher, and school questionnaires. The survey focused on the integration of native language and culture into school and classroom activities.</w:t>
      </w:r>
    </w:p>
    <w:p w:rsidR="00401DC5" w:rsidP="00B21727" w14:paraId="20ADBF9E" w14:textId="77777777">
      <w:pPr>
        <w:pStyle w:val="OMBtext"/>
        <w:spacing w:after="0" w:line="23" w:lineRule="atLeast"/>
        <w:ind w:left="630"/>
      </w:pPr>
    </w:p>
    <w:p w:rsidR="00964CC8" w:rsidRPr="00A25282" w:rsidP="00B21727" w14:paraId="2669DB2F" w14:textId="14733242">
      <w:pPr>
        <w:spacing w:after="0" w:line="23" w:lineRule="atLeast"/>
      </w:pPr>
      <w:r w:rsidRPr="00B21727">
        <w:rPr>
          <w:rStyle w:val="Hyperlink"/>
          <w:color w:val="auto"/>
          <w:u w:val="none"/>
        </w:rPr>
        <w:t>The 20</w:t>
      </w:r>
      <w:r w:rsidRPr="00B21727" w:rsidR="00BF2BE6">
        <w:rPr>
          <w:rStyle w:val="Hyperlink"/>
          <w:color w:val="auto"/>
          <w:u w:val="none"/>
        </w:rPr>
        <w:t>24</w:t>
      </w:r>
      <w:r w:rsidRPr="00B21727">
        <w:rPr>
          <w:rStyle w:val="Hyperlink"/>
          <w:color w:val="auto"/>
          <w:u w:val="none"/>
        </w:rPr>
        <w:t xml:space="preserve"> NIES study will use similar methods as those used in </w:t>
      </w:r>
      <w:r w:rsidRPr="00B21727" w:rsidR="0075317E">
        <w:rPr>
          <w:rStyle w:val="Hyperlink"/>
          <w:color w:val="auto"/>
          <w:u w:val="none"/>
        </w:rPr>
        <w:t>2015 and 2019.</w:t>
      </w:r>
      <w:r w:rsidRPr="00B21727">
        <w:rPr>
          <w:rStyle w:val="Hyperlink"/>
          <w:color w:val="auto"/>
          <w:u w:val="none"/>
        </w:rPr>
        <w:t xml:space="preserve"> All grade 4 and 8 students in the reading and mathematics operational sample identified as being AI/AN will be given an additional questionnaire. In addition, students’ </w:t>
      </w:r>
      <w:r w:rsidRPr="00B21727">
        <w:rPr>
          <w:rStyle w:val="Hyperlink"/>
          <w:color w:val="auto"/>
          <w:u w:val="none"/>
        </w:rPr>
        <w:t>reading</w:t>
      </w:r>
      <w:r w:rsidRPr="00B21727">
        <w:rPr>
          <w:rStyle w:val="Hyperlink"/>
          <w:color w:val="auto"/>
          <w:u w:val="none"/>
        </w:rPr>
        <w:t xml:space="preserve"> and mathematics teachers will also respond to the NIES teacher questionnaire, as will administrators of the schools from which the AI/AN students were selected. Approximately 8,000 fourth</w:t>
      </w:r>
      <w:r w:rsidR="00817800">
        <w:rPr>
          <w:rStyle w:val="Hyperlink"/>
          <w:color w:val="auto"/>
          <w:u w:val="none"/>
        </w:rPr>
        <w:t xml:space="preserve"> </w:t>
      </w:r>
      <w:r w:rsidRPr="00B21727">
        <w:rPr>
          <w:rStyle w:val="Hyperlink"/>
          <w:color w:val="auto"/>
          <w:u w:val="none"/>
        </w:rPr>
        <w:t>grade and 6,500 eighth</w:t>
      </w:r>
      <w:r w:rsidR="00817800">
        <w:rPr>
          <w:rStyle w:val="Hyperlink"/>
          <w:color w:val="auto"/>
          <w:u w:val="none"/>
        </w:rPr>
        <w:t xml:space="preserve"> </w:t>
      </w:r>
      <w:r w:rsidRPr="00B21727">
        <w:rPr>
          <w:rStyle w:val="Hyperlink"/>
          <w:color w:val="auto"/>
          <w:u w:val="none"/>
        </w:rPr>
        <w:t>grade students will participate in the 20</w:t>
      </w:r>
      <w:r w:rsidRPr="00B21727" w:rsidR="00002A9E">
        <w:rPr>
          <w:rStyle w:val="Hyperlink"/>
          <w:color w:val="auto"/>
          <w:u w:val="none"/>
        </w:rPr>
        <w:t>24</w:t>
      </w:r>
      <w:r w:rsidRPr="00B21727">
        <w:rPr>
          <w:rStyle w:val="Hyperlink"/>
          <w:color w:val="auto"/>
          <w:u w:val="none"/>
        </w:rPr>
        <w:t xml:space="preserve"> NIES study. Information related to the sampling, design, data collection methods, and analyses, as well as results from previous studies can be found at</w:t>
      </w:r>
      <w:r w:rsidRPr="00A25282">
        <w:t xml:space="preserve"> </w:t>
      </w:r>
      <w:hyperlink r:id="rId23" w:history="1">
        <w:r w:rsidRPr="00B21727">
          <w:rPr>
            <w:rStyle w:val="Hyperlink"/>
            <w:color w:val="auto"/>
            <w:u w:val="none"/>
          </w:rPr>
          <w:t>http://nces.ed.gov/nationsreportcard/nies/</w:t>
        </w:r>
      </w:hyperlink>
      <w:r w:rsidR="00737EEA">
        <w:rPr>
          <w:rStyle w:val="Hyperlink"/>
          <w:color w:val="auto"/>
          <w:u w:val="none"/>
        </w:rPr>
        <w:t>.</w:t>
      </w:r>
    </w:p>
    <w:p w:rsidR="00964CC8" w:rsidRPr="00B21727" w:rsidP="00FF477A" w14:paraId="15AF7BFE" w14:textId="77777777">
      <w:pPr>
        <w:spacing w:after="0" w:line="23" w:lineRule="atLeast"/>
        <w:ind w:left="630" w:hanging="630"/>
        <w:rPr>
          <w:u w:val="single"/>
        </w:rPr>
      </w:pPr>
    </w:p>
    <w:p w:rsidR="00541ADC" w:rsidRPr="00C9783A" w:rsidP="00B21727" w14:paraId="7E38E300" w14:textId="6AA3BBD5">
      <w:pPr>
        <w:spacing w:after="0" w:line="23" w:lineRule="atLeast"/>
        <w:rPr>
          <w:u w:val="single"/>
        </w:rPr>
      </w:pPr>
      <w:r w:rsidRPr="00C9783A">
        <w:rPr>
          <w:u w:val="single"/>
        </w:rPr>
        <w:t>High School Transcript Study (HSTS)</w:t>
      </w:r>
    </w:p>
    <w:p w:rsidR="00541ADC" w:rsidRPr="003B5A87" w:rsidP="3E9E5C41" w14:paraId="6769624C" w14:textId="7E867A55">
      <w:pPr>
        <w:pStyle w:val="OMBtext"/>
        <w:spacing w:after="0" w:line="23" w:lineRule="atLeast"/>
        <w:rPr>
          <w:rFonts w:eastAsiaTheme="minorEastAsia"/>
        </w:rPr>
      </w:pPr>
      <w:r w:rsidRPr="003B5A87">
        <w:t>The 20</w:t>
      </w:r>
      <w:r w:rsidRPr="003B5A87" w:rsidR="00964CC8">
        <w:t>24</w:t>
      </w:r>
      <w:r w:rsidRPr="003B5A87">
        <w:t xml:space="preserve"> HSTS is designed to provide information about the </w:t>
      </w:r>
      <w:r w:rsidRPr="003B5A87">
        <w:t>coursetaking</w:t>
      </w:r>
      <w:r w:rsidRPr="003B5A87">
        <w:t xml:space="preserve"> behavior of students graduating from high schools in the United States in 20</w:t>
      </w:r>
      <w:r w:rsidRPr="003B5A87" w:rsidR="008B1F28">
        <w:t>24</w:t>
      </w:r>
      <w:r w:rsidRPr="003B5A87">
        <w:t>. The study is being conducted at schools participating in the twelfth-grade 20</w:t>
      </w:r>
      <w:r w:rsidRPr="003B5A87" w:rsidR="008B1F28">
        <w:t>24</w:t>
      </w:r>
      <w:r w:rsidRPr="003B5A87">
        <w:t xml:space="preserve"> NAEP. Transcript information is linked to NAEP scores for those graduates who participated in the mathematics NAEP assessments, permitting analysis of the relationships between assessment scores and </w:t>
      </w:r>
      <w:r w:rsidRPr="003B5A87" w:rsidR="00C9783A">
        <w:t>course taking</w:t>
      </w:r>
      <w:r w:rsidRPr="003B5A87">
        <w:t xml:space="preserve"> behavior.</w:t>
      </w:r>
    </w:p>
    <w:p w:rsidR="00F07C43" w:rsidRPr="003B5A87" w:rsidP="00B21727" w14:paraId="7DD5102C" w14:textId="77777777">
      <w:pPr>
        <w:pStyle w:val="OMBtext"/>
        <w:spacing w:after="0" w:line="23" w:lineRule="atLeast"/>
      </w:pPr>
    </w:p>
    <w:p w:rsidR="00541ADC" w:rsidRPr="003B5A87" w:rsidP="00B21727" w14:paraId="50ECDBA5" w14:textId="070B1D94">
      <w:pPr>
        <w:pStyle w:val="OMBtext"/>
        <w:spacing w:after="0" w:line="23" w:lineRule="atLeast"/>
        <w:rPr>
          <w:spacing w:val="-3"/>
        </w:rPr>
      </w:pPr>
      <w:r w:rsidRPr="003B5A87">
        <w:t>High school transcript studies have been conducted in 1987, 1990, 1994, 1998, 2000, 2005, 2009</w:t>
      </w:r>
      <w:r w:rsidRPr="003B5A87" w:rsidR="00562224">
        <w:t xml:space="preserve"> and 2019</w:t>
      </w:r>
      <w:r w:rsidRPr="003B5A87">
        <w:t>. The 20</w:t>
      </w:r>
      <w:r w:rsidRPr="003B5A87" w:rsidR="00FA409C">
        <w:t xml:space="preserve">24 </w:t>
      </w:r>
      <w:r w:rsidRPr="003B5A87">
        <w:t>HSTS will</w:t>
      </w:r>
      <w:r w:rsidRPr="003B5A87" w:rsidR="0019450C">
        <w:t xml:space="preserve"> be </w:t>
      </w:r>
      <w:r w:rsidRPr="003B5A87" w:rsidR="00B16FA5">
        <w:t>the same as 2019 with no</w:t>
      </w:r>
      <w:r w:rsidRPr="003B5A87">
        <w:t xml:space="preserve"> modifications</w:t>
      </w:r>
      <w:r w:rsidRPr="003B5A87" w:rsidR="00B16FA5">
        <w:t>.</w:t>
      </w:r>
      <w:r w:rsidRPr="003B5A87">
        <w:t xml:space="preserve"> </w:t>
      </w:r>
    </w:p>
    <w:p w:rsidR="00F07C43" w:rsidRPr="003B5A87" w:rsidP="00B21727" w14:paraId="65E4E7F0" w14:textId="77777777">
      <w:pPr>
        <w:pStyle w:val="OMBtext"/>
        <w:spacing w:after="0" w:line="23" w:lineRule="atLeast"/>
        <w:rPr>
          <w:spacing w:val="-3"/>
        </w:rPr>
      </w:pPr>
    </w:p>
    <w:p w:rsidR="00541ADC" w:rsidRPr="00AF15D1" w:rsidP="00B21727" w14:paraId="29B32135" w14:textId="22BD4F60">
      <w:pPr>
        <w:pStyle w:val="OMBtext"/>
        <w:spacing w:after="120" w:line="23" w:lineRule="atLeast"/>
      </w:pPr>
      <w:r w:rsidRPr="003B5A87">
        <w:t>HSTS will be conducted in high schools selected for NAEP 20</w:t>
      </w:r>
      <w:r w:rsidRPr="003B5A87" w:rsidR="00B03CC6">
        <w:t>24</w:t>
      </w:r>
      <w:r w:rsidRPr="003B5A87">
        <w:t xml:space="preserve"> and will collect transcripts for grade 12 graduates selected for participation in mathematics assessments. Districts and schools participating in HSTS will be notified about their selection at the same time as the regular NAEP schools. Initial notification will be done as part of the regular NAEP notification correspondence with districts and schools. Participating schools will be notified of their selection for the study and asked to identify an HSTS coordinator to manage the HSTS activities. HSTS will be conducted in several phases:</w:t>
      </w:r>
    </w:p>
    <w:p w:rsidR="00541ADC" w:rsidRPr="003B5A87" w14:paraId="580DC70B" w14:textId="041B7774">
      <w:pPr>
        <w:pStyle w:val="ListParagraph"/>
        <w:numPr>
          <w:ilvl w:val="0"/>
          <w:numId w:val="15"/>
        </w:numPr>
        <w:autoSpaceDE w:val="0"/>
        <w:autoSpaceDN w:val="0"/>
        <w:spacing w:after="120" w:line="23" w:lineRule="atLeast"/>
        <w:rPr>
          <w:spacing w:val="-3"/>
        </w:rPr>
      </w:pPr>
      <w:r w:rsidRPr="003B5A87">
        <w:rPr>
          <w:b/>
        </w:rPr>
        <w:t>Collecting course catalogs</w:t>
      </w:r>
      <w:r w:rsidRPr="003B5A87">
        <w:t>: In October 20</w:t>
      </w:r>
      <w:r w:rsidRPr="003B5A87" w:rsidR="00F60119">
        <w:t>23</w:t>
      </w:r>
      <w:r w:rsidRPr="003B5A87">
        <w:t>, the HSTS school coordinator will be contacted via email to request the current year’s course catalog (20</w:t>
      </w:r>
      <w:r w:rsidRPr="003B5A87" w:rsidR="00F60119">
        <w:t>23</w:t>
      </w:r>
      <w:r w:rsidRPr="003B5A87">
        <w:t>–20</w:t>
      </w:r>
      <w:r w:rsidRPr="003B5A87" w:rsidR="00F60119">
        <w:t>24</w:t>
      </w:r>
      <w:r w:rsidRPr="003B5A87">
        <w:t>) and the three previous years’ catalogs (201</w:t>
      </w:r>
      <w:r w:rsidRPr="003B5A87" w:rsidR="00111420">
        <w:t>5</w:t>
      </w:r>
      <w:r w:rsidRPr="003B5A87">
        <w:t>–201</w:t>
      </w:r>
      <w:r w:rsidRPr="003B5A87" w:rsidR="00111420">
        <w:t>6</w:t>
      </w:r>
      <w:r w:rsidRPr="003B5A87">
        <w:t xml:space="preserve">, 2016–2017, and </w:t>
      </w:r>
      <w:r w:rsidRPr="003B5A87" w:rsidR="00F60119">
        <w:t>2018</w:t>
      </w:r>
      <w:r w:rsidRPr="003B5A87" w:rsidR="003336CA">
        <w:t>–</w:t>
      </w:r>
      <w:r w:rsidRPr="003B5A87" w:rsidR="00111420">
        <w:t>2019</w:t>
      </w:r>
      <w:r w:rsidRPr="003B5A87">
        <w:t>). If these course catalogs can be sent electronically, then the coordinator will be given the address of a secure File Transfer Protocol (FTP) website where the catalogs can be uploaded. 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rsidR="00F07C43" w:rsidRPr="004855B1" w14:paraId="478513B2" w14:textId="17CAFA13">
      <w:pPr>
        <w:pStyle w:val="ListParagraph"/>
        <w:numPr>
          <w:ilvl w:val="0"/>
          <w:numId w:val="15"/>
        </w:numPr>
        <w:spacing w:after="120" w:line="23" w:lineRule="atLeast"/>
      </w:pPr>
      <w:r w:rsidRPr="003B5A87">
        <w:rPr>
          <w:b/>
        </w:rPr>
        <w:t>Collecting the School Information Form and sample transcripts</w:t>
      </w:r>
      <w:r w:rsidRPr="003B5A87">
        <w:t>:</w:t>
      </w:r>
      <w:r w:rsidRPr="003B5A87">
        <w:rPr>
          <w:b/>
        </w:rPr>
        <w:t xml:space="preserve"> </w:t>
      </w:r>
      <w:r w:rsidRPr="003B5A87">
        <w:t>In January 20</w:t>
      </w:r>
      <w:r w:rsidRPr="003B5A87" w:rsidR="003D69F3">
        <w:t>24</w:t>
      </w:r>
      <w:r w:rsidRPr="003B5A87">
        <w:t xml:space="preserve">, the participating schools will be asked to complete an online School Information Form </w:t>
      </w:r>
      <w:r w:rsidRPr="003B5A87" w:rsidR="00F84CA9">
        <w:t>(</w:t>
      </w:r>
      <w:bookmarkStart w:id="56" w:name="_Hlk114119981"/>
      <w:r w:rsidRPr="003B5A87" w:rsidR="00F84CA9">
        <w:t>to be included in Amendment #2</w:t>
      </w:r>
      <w:bookmarkEnd w:id="56"/>
      <w:r w:rsidRPr="003B5A87">
        <w:t xml:space="preserve">), provide a sample student transcript with the </w:t>
      </w:r>
      <w:r w:rsidRPr="003B5A87">
        <w:t>student</w:t>
      </w:r>
      <w:r w:rsidRPr="003B5A87">
        <w:t xml:space="preserve"> name redacted, and to place the Family Educational Rights and Privacy Act (FERPA) disclosure notices with the files of students selected to take the NAEP 20</w:t>
      </w:r>
      <w:r w:rsidRPr="003B5A87" w:rsidR="003D69F3">
        <w:t>24</w:t>
      </w:r>
      <w:r w:rsidRPr="003B5A87">
        <w:t xml:space="preserve"> mathematics assessments. These notices will include the provisions from FERPA, which explain the disclosure safeguards that grant NCES the authority to obtain transcript information. Normal procedures for the transcript study, as specified by FERPA, are to provide FERPA notices for the school, but not to notify parents of their child’s inclusion because no student time is </w:t>
      </w:r>
      <w:r w:rsidRPr="000D194D">
        <w:t>involved</w:t>
      </w:r>
      <w:r w:rsidRPr="000D194D" w:rsidR="00581B04">
        <w:t>,</w:t>
      </w:r>
      <w:r w:rsidRPr="004855B1">
        <w:t xml:space="preserve"> and all transcript information is collected with the </w:t>
      </w:r>
      <w:r w:rsidRPr="004855B1">
        <w:t>student</w:t>
      </w:r>
      <w:r w:rsidRPr="004855B1">
        <w:t xml:space="preserve"> name redacted. However, parent information and notification letters are made available to schools (</w:t>
      </w:r>
      <w:r w:rsidRPr="004855B1" w:rsidR="00623296">
        <w:t>to be included in Amendment #2</w:t>
      </w:r>
      <w:r w:rsidRPr="004855B1">
        <w:t>) to use if they wish to use them.</w:t>
      </w:r>
    </w:p>
    <w:p w:rsidR="00F07C43" w14:paraId="7F11B797" w14:textId="67AF4518">
      <w:pPr>
        <w:pStyle w:val="ListParagraph"/>
        <w:numPr>
          <w:ilvl w:val="0"/>
          <w:numId w:val="15"/>
        </w:numPr>
        <w:spacing w:after="0" w:line="23" w:lineRule="atLeast"/>
      </w:pPr>
      <w:r w:rsidRPr="004855B1">
        <w:rPr>
          <w:b/>
        </w:rPr>
        <w:t>Collecting student transcripts</w:t>
      </w:r>
      <w:r w:rsidRPr="004855B1">
        <w:t>: Between June and October 20</w:t>
      </w:r>
      <w:r w:rsidRPr="004855B1" w:rsidR="00623296">
        <w:t>24</w:t>
      </w:r>
      <w:r w:rsidRPr="004855B1">
        <w:t>, NCES will collect transcripts and other student-level information (</w:t>
      </w:r>
      <w:r w:rsidRPr="004855B1" w:rsidR="00623296">
        <w:t>to be included in Amendment #2</w:t>
      </w:r>
      <w:r w:rsidRPr="004855B1" w:rsidR="00AF1C49">
        <w:t>)</w:t>
      </w:r>
      <w:r w:rsidRPr="004855B1">
        <w:t xml:space="preserve"> using one of two collection methods: electronically or during in-person visits by NAEP field staff.</w:t>
      </w:r>
      <w:r w:rsidRPr="004855B1" w:rsidR="00B25519">
        <w:t xml:space="preserve"> </w:t>
      </w:r>
      <w:r w:rsidRPr="00B25519" w:rsidR="00B25519">
        <w:t>It is expected that up to 50 percent of the 2024 transcripts will be electronic.</w:t>
      </w:r>
      <w:r>
        <w:t xml:space="preserve"> </w:t>
      </w:r>
      <w:r w:rsidRPr="004855B1">
        <w:t>Whenever possible, NAEP will obtain transcript data electronically from the states (or school districts, in case of TUDAs); otherwise, transcript data are collected directly from schools. If the transcripts cannot be transmitted electronically by a school, then a trained NAEP representative will return to the school to collect photocopies of the requested student transcripts. If the transcripts can be transmitted electronically, NAEP staff will provide information to either the NAEP state or TUDA coordinator or the HSTS school coordinator about the data the transcripts must include and directions on how to transmit the transcripts.</w:t>
      </w:r>
    </w:p>
    <w:p w:rsidR="00113041" w:rsidRPr="004855B1" w:rsidP="00113041" w14:paraId="49FAAA4C" w14:textId="77777777">
      <w:pPr>
        <w:pStyle w:val="ListParagraph"/>
        <w:numPr>
          <w:ilvl w:val="0"/>
          <w:numId w:val="0"/>
        </w:numPr>
        <w:spacing w:after="0" w:line="23" w:lineRule="atLeast"/>
        <w:ind w:left="720"/>
      </w:pPr>
    </w:p>
    <w:p w:rsidR="00541ADC" w:rsidRPr="006E4BC7" w:rsidP="00B21727" w14:paraId="3060813B" w14:textId="77777777">
      <w:pPr>
        <w:spacing w:after="120" w:line="23" w:lineRule="atLeast"/>
        <w:rPr>
          <w:highlight w:val="yellow"/>
        </w:rPr>
      </w:pPr>
      <w:r w:rsidRPr="004855B1">
        <w:t xml:space="preserve">States, districts, and schools must meet the following 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w:t>
      </w:r>
      <w:r w:rsidRPr="004855B1">
        <w:t xml:space="preserve">a </w:t>
      </w:r>
      <w:r w:rsidRPr="004855B1">
        <w:t>number of</w:t>
      </w:r>
      <w:r w:rsidRPr="004855B1">
        <w:t xml:space="preserve"> formats, including Microsoft Excel, Comma Separated Value (CSV), Microsoft Word, Microsoft Access, XML, or plain text files. Electronic transcripts will be transmitted via a secure FTP website where the electronic high school transcripts can be uploaded.</w:t>
      </w:r>
    </w:p>
    <w:p w:rsidR="00541ADC" w:rsidRPr="00FA4C73" w:rsidP="00CE5BD6" w14:paraId="014A8B21" w14:textId="05520A6E">
      <w:pPr>
        <w:spacing w:after="0" w:line="23" w:lineRule="atLeast"/>
      </w:pPr>
      <w:r w:rsidRPr="00FA4C73">
        <w:t xml:space="preserve">If the HSTS school coordinator submits the transcripts, a list of only the students sampled for grade 12 mathematics can be obtained from the secure </w:t>
      </w:r>
      <w:r w:rsidR="00286AA7">
        <w:t>AMS</w:t>
      </w:r>
      <w:r w:rsidRPr="00FA4C73">
        <w:t xml:space="preserve"> website and transcripts will be provided for those students only. If, however, the state or </w:t>
      </w:r>
      <w:r w:rsidR="00922A04">
        <w:t>district (TUDA or non-TUDA)</w:t>
      </w:r>
      <w:r w:rsidRPr="00FA4C73" w:rsidR="00922A04">
        <w:t xml:space="preserve"> </w:t>
      </w:r>
      <w:r w:rsidRPr="00FA4C73">
        <w:t>coordinator submits the transcripts, he or she will need to submit transcripts without realizing the student sample. Therefore, one of two methods can be used:</w:t>
      </w:r>
    </w:p>
    <w:p w:rsidR="00541ADC" w:rsidRPr="00FA4C73" w:rsidP="00FA4C73" w14:paraId="23C82A89" w14:textId="36BF1DCF">
      <w:pPr>
        <w:pStyle w:val="ListParagraph"/>
        <w:spacing w:line="240" w:lineRule="auto"/>
      </w:pPr>
      <w:r w:rsidRPr="00FA4C73">
        <w:t xml:space="preserve">Download a data template from </w:t>
      </w:r>
      <w:r w:rsidRPr="00FA4C73" w:rsidR="002E4232">
        <w:t xml:space="preserve">AMS </w:t>
      </w:r>
      <w:r w:rsidRPr="00FA4C73">
        <w:t xml:space="preserve">containing a list of all </w:t>
      </w:r>
      <w:r w:rsidRPr="00FA4C73">
        <w:t>grade</w:t>
      </w:r>
      <w:r w:rsidRPr="00FA4C73">
        <w:t xml:space="preserve"> 12 students.</w:t>
      </w:r>
    </w:p>
    <w:p w:rsidR="00F07C43" w:rsidP="00C75BC2" w14:paraId="0DFBD88B" w14:textId="17CC8868">
      <w:pPr>
        <w:pStyle w:val="ListParagraph"/>
        <w:spacing w:after="0" w:line="240" w:lineRule="auto"/>
      </w:pPr>
      <w:r w:rsidRPr="00FA4C73">
        <w:t xml:space="preserve">Download a data template from </w:t>
      </w:r>
      <w:r w:rsidRPr="00FA4C73" w:rsidR="002E4232">
        <w:t>AMS</w:t>
      </w:r>
      <w:r w:rsidRPr="00FA4C73">
        <w:t xml:space="preserve"> containing a list of students sampled for grade 12 mathematics and </w:t>
      </w:r>
      <w:r w:rsidR="00111BC4">
        <w:t>reading</w:t>
      </w:r>
      <w:r w:rsidRPr="00FA4C73">
        <w:t>, plus an additional 10 percent of students who were not sampled.</w:t>
      </w:r>
    </w:p>
    <w:p w:rsidR="00C75BC2" w:rsidRPr="00FA4C73" w:rsidP="00C75BC2" w14:paraId="6F09609A" w14:textId="77777777">
      <w:pPr>
        <w:pStyle w:val="ListParagraph"/>
        <w:numPr>
          <w:ilvl w:val="0"/>
          <w:numId w:val="0"/>
        </w:numPr>
        <w:spacing w:after="0" w:line="240" w:lineRule="auto"/>
        <w:ind w:left="720"/>
      </w:pPr>
    </w:p>
    <w:p w:rsidR="00541ADC" w:rsidRPr="00FA4C73" w:rsidP="00CE5BD6" w14:paraId="1CF595F5" w14:textId="693201DB">
      <w:pPr>
        <w:spacing w:after="120" w:line="23" w:lineRule="atLeast"/>
      </w:pPr>
      <w:r w:rsidRPr="00FA4C73">
        <w:t>Upon receiving the transcripts, the school and student information listed on the file will be used to link to the 20</w:t>
      </w:r>
      <w:r w:rsidRPr="00FA4C73" w:rsidR="0070021E">
        <w:t xml:space="preserve">24 </w:t>
      </w:r>
      <w:r w:rsidRPr="00FA4C73">
        <w:t xml:space="preserve">NAEP grade 12 assessments’ student records. Once the link is established, the </w:t>
      </w:r>
      <w:r w:rsidRPr="00FA4C73">
        <w:t>school</w:t>
      </w:r>
      <w:r w:rsidRPr="00FA4C73">
        <w:t xml:space="preserve"> name and student directly identifying information will be removed.</w:t>
      </w:r>
    </w:p>
    <w:p w:rsidR="00F76EFA" w:rsidP="00CE5BD6" w14:paraId="14868676" w14:textId="77777777">
      <w:pPr>
        <w:pStyle w:val="OMBtext"/>
        <w:spacing w:after="0" w:line="23" w:lineRule="atLeast"/>
        <w:rPr>
          <w:rStyle w:val="Hyperlink"/>
          <w:color w:val="auto"/>
        </w:rPr>
      </w:pPr>
      <w:r w:rsidRPr="00FA4C73">
        <w:rPr>
          <w:rStyle w:val="Hyperlink"/>
          <w:color w:val="auto"/>
          <w:u w:val="none"/>
        </w:rPr>
        <w:t>Information related to the sampling, design, data collection methods, and analyses, as well as results from previous studies, can be found at</w:t>
      </w:r>
      <w:r w:rsidRPr="00FA4C73">
        <w:rPr>
          <w:rStyle w:val="Hyperlink"/>
          <w:color w:val="auto"/>
        </w:rPr>
        <w:t xml:space="preserve"> </w:t>
      </w:r>
      <w:hyperlink r:id="rId24" w:history="1">
        <w:r w:rsidRPr="00FA4C73">
          <w:rPr>
            <w:rStyle w:val="Hyperlink"/>
          </w:rPr>
          <w:t>http://nces.ed.gov/nationsreportcard/hsts/</w:t>
        </w:r>
      </w:hyperlink>
      <w:r w:rsidRPr="00FA4C73">
        <w:rPr>
          <w:rStyle w:val="Hyperlink"/>
          <w:color w:val="auto"/>
        </w:rPr>
        <w:t>.</w:t>
      </w:r>
    </w:p>
    <w:p w:rsidR="00C75BC2" w:rsidP="00CE5BD6" w14:paraId="2DD2C649" w14:textId="77777777">
      <w:pPr>
        <w:pStyle w:val="OMBtext"/>
        <w:spacing w:after="0" w:line="23" w:lineRule="atLeast"/>
        <w:rPr>
          <w:rStyle w:val="Hyperlink"/>
          <w:color w:val="auto"/>
          <w:szCs w:val="20"/>
        </w:rPr>
      </w:pPr>
    </w:p>
    <w:p w:rsidR="000B19B6" w:rsidRPr="00C03178" w:rsidP="00C75BC2" w14:paraId="07C09A5B" w14:textId="20931AB5">
      <w:pPr>
        <w:pStyle w:val="Heading1"/>
        <w:spacing w:before="0"/>
      </w:pPr>
      <w:bookmarkStart w:id="57" w:name="_Toc337735291"/>
      <w:bookmarkStart w:id="58" w:name="_Toc442946924"/>
      <w:bookmarkStart w:id="59" w:name="_Toc1039548"/>
      <w:bookmarkStart w:id="60" w:name="_Toc1040337"/>
      <w:bookmarkStart w:id="61" w:name="_Toc137040181"/>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7"/>
      <w:r w:rsidRPr="002B134B" w:rsidR="00F348AA">
        <w:t>Used</w:t>
      </w:r>
      <w:bookmarkEnd w:id="58"/>
      <w:bookmarkEnd w:id="59"/>
      <w:bookmarkEnd w:id="60"/>
      <w:bookmarkEnd w:id="61"/>
    </w:p>
    <w:p w:rsidR="0072503C" w:rsidP="003F5D8A" w14:paraId="7DC634B7" w14:textId="2F1075CA">
      <w:pPr>
        <w:pStyle w:val="OMBtext"/>
        <w:widowControl w:val="0"/>
        <w:spacing w:after="0" w:line="23" w:lineRule="atLeast"/>
      </w:pPr>
      <w:bookmarkStart w:id="62" w:name="_Toc337737167"/>
      <w:bookmarkStart w:id="63" w:name="_Toc337737169"/>
      <w:bookmarkStart w:id="64" w:name="_Toc337737171"/>
      <w:bookmarkStart w:id="65" w:name="_Toc337737172"/>
      <w:bookmarkStart w:id="66" w:name="_Toc337737174"/>
      <w:bookmarkStart w:id="67" w:name="_Toc337737175"/>
      <w:bookmarkStart w:id="68" w:name="_Toc337737176"/>
      <w:bookmarkStart w:id="69" w:name="_Toc337737177"/>
      <w:bookmarkStart w:id="70" w:name="_Toc337735292"/>
      <w:bookmarkStart w:id="71" w:name="_Toc442946925"/>
      <w:bookmarkStart w:id="72" w:name="_Toc1039549"/>
      <w:bookmarkStart w:id="73" w:name="_Toc1040338"/>
      <w:bookmarkEnd w:id="62"/>
      <w:bookmarkEnd w:id="63"/>
      <w:bookmarkEnd w:id="64"/>
      <w:bookmarkEnd w:id="65"/>
      <w:bookmarkEnd w:id="66"/>
      <w:bookmarkEnd w:id="67"/>
      <w:bookmarkEnd w:id="68"/>
      <w:bookmarkEnd w:id="69"/>
      <w:r>
        <w:t xml:space="preserve">Results will be reported on the </w:t>
      </w:r>
      <w:r w:rsidR="00B1390F">
        <w:t xml:space="preserve">2024 </w:t>
      </w:r>
      <w:r>
        <w:t>operational assessments in mathematics, reading,</w:t>
      </w:r>
      <w:r w:rsidR="0046319E">
        <w:t xml:space="preserve"> </w:t>
      </w:r>
      <w:r w:rsidR="00294FA3">
        <w:t>and science.</w:t>
      </w:r>
      <w:r>
        <w:t xml:space="preserve"> In addition, </w:t>
      </w:r>
      <w:r w:rsidR="00B85E86">
        <w:t>r</w:t>
      </w:r>
      <w:r>
        <w:t>esults will also be reported from the 20</w:t>
      </w:r>
      <w:r w:rsidR="00B85E86">
        <w:t>24</w:t>
      </w:r>
      <w:r>
        <w:t xml:space="preserve"> HSTS</w:t>
      </w:r>
      <w:r w:rsidR="009443C3">
        <w:t xml:space="preserve"> </w:t>
      </w:r>
      <w:r>
        <w:t xml:space="preserve">and NIES special studies. Results from the special studies may be published as research reports. NAEP will use the results from the </w:t>
      </w:r>
      <w:r w:rsidR="00CB636E">
        <w:t>2024</w:t>
      </w:r>
      <w:r>
        <w:t xml:space="preserve"> pilot test</w:t>
      </w:r>
      <w:r w:rsidR="00667610">
        <w:t>ing</w:t>
      </w:r>
      <w:r>
        <w:t xml:space="preserve"> to inform future assessments and procedures.</w:t>
      </w:r>
    </w:p>
    <w:p w:rsidR="00B3687C" w:rsidP="0070296D" w14:paraId="2CA4F3A9" w14:textId="1C157214">
      <w:pPr>
        <w:pStyle w:val="OMBtext"/>
        <w:spacing w:after="0" w:line="23" w:lineRule="atLeast"/>
      </w:pPr>
    </w:p>
    <w:p w:rsidR="00B3687C" w:rsidP="00B3687C" w14:paraId="4F245450" w14:textId="77777777">
      <w:pPr>
        <w:pStyle w:val="OMBtext"/>
        <w:spacing w:after="120" w:line="23" w:lineRule="atLeast"/>
      </w:pPr>
      <w:r>
        <w:t>The NAEP operational results are reported in The Nation’s Report Card, which is used by policymakers, state and local educators, principals, teachers, and parents to help inform educational policy decisions. 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statistics on those items will be provided in the report. NAEP does not provide scores for individual students or schools.</w:t>
      </w:r>
    </w:p>
    <w:p w:rsidR="00B3687C" w:rsidP="00B3687C" w14:paraId="3FC36A90" w14:textId="77777777">
      <w:pPr>
        <w:pStyle w:val="NoSpacing"/>
        <w:keepNext w:val="0"/>
        <w:spacing w:line="23" w:lineRule="atLeast"/>
      </w:pPr>
      <w:r>
        <w:t>Results from each NAEP assessment are provided online in an interactive website (</w:t>
      </w:r>
      <w:hyperlink r:id="rId21" w:history="1">
        <w:r>
          <w:rPr>
            <w:rStyle w:val="Hyperlink"/>
          </w:rPr>
          <w:t>http://nationsreportcard.gov/</w:t>
        </w:r>
      </w:hyperlink>
      <w:r>
        <w:rPr>
          <w:rStyle w:val="Hyperlink"/>
        </w:rPr>
        <w:t>)</w:t>
      </w:r>
      <w:r>
        <w:t xml:space="preserve"> and in one-page summary reports, called snapshots, for each participating state or urban district. Additional data tools are available online for those interested in:</w:t>
      </w:r>
    </w:p>
    <w:p w:rsidR="00B3687C" w14:paraId="46DBE690" w14:textId="6C1E99B9">
      <w:pPr>
        <w:pStyle w:val="ListParagraph"/>
        <w:numPr>
          <w:ilvl w:val="0"/>
          <w:numId w:val="12"/>
        </w:numPr>
        <w:spacing w:after="0" w:line="23" w:lineRule="atLeast"/>
        <w:ind w:left="461" w:hanging="274"/>
      </w:pPr>
      <w:r>
        <w:t>analyzing NAEP data and creating tables and graphics (</w:t>
      </w:r>
      <w:hyperlink r:id="rId14" w:history="1">
        <w:r>
          <w:rPr>
            <w:rStyle w:val="Hyperlink"/>
          </w:rPr>
          <w:t>https://www.nationsreportcard.gov/ndecore/landing</w:t>
        </w:r>
      </w:hyperlink>
      <w:r>
        <w:t>);</w:t>
      </w:r>
    </w:p>
    <w:p w:rsidR="00B3687C" w14:paraId="7D28EA64" w14:textId="6CFC3AB4">
      <w:pPr>
        <w:pStyle w:val="ListParagraph"/>
        <w:numPr>
          <w:ilvl w:val="0"/>
          <w:numId w:val="12"/>
        </w:numPr>
        <w:spacing w:after="0" w:line="23" w:lineRule="atLeast"/>
        <w:ind w:left="461" w:hanging="274"/>
      </w:pPr>
      <w:r>
        <w:t>viewing and comparing NAEP performance results overall and by various demographic groups across states and within each state (</w:t>
      </w:r>
      <w:hyperlink r:id="rId25" w:history="1">
        <w:r>
          <w:rPr>
            <w:rStyle w:val="Hyperlink"/>
          </w:rPr>
          <w:t>https://www.nationsreportcard.gov/profiles/stateprofile</w:t>
        </w:r>
      </w:hyperlink>
      <w:r>
        <w:t>);</w:t>
      </w:r>
    </w:p>
    <w:p w:rsidR="00B3687C" w14:paraId="25B4F47E" w14:textId="77777777">
      <w:pPr>
        <w:pStyle w:val="ListParagraph"/>
        <w:numPr>
          <w:ilvl w:val="0"/>
          <w:numId w:val="12"/>
        </w:numPr>
        <w:spacing w:after="0" w:line="23" w:lineRule="atLeast"/>
        <w:ind w:left="461" w:hanging="274"/>
      </w:pPr>
      <w:r>
        <w:t>viewing and comparing NAEP performance results overall and by various demographic groups across and within each of the participating large urban districts (</w:t>
      </w:r>
      <w:hyperlink r:id="rId26" w:history="1">
        <w:r>
          <w:rPr>
            <w:rStyle w:val="Hyperlink"/>
          </w:rPr>
          <w:t>https://www.nationsreportcard.gov/profiles/districtprofile</w:t>
        </w:r>
      </w:hyperlink>
      <w:r>
        <w:t>);</w:t>
      </w:r>
    </w:p>
    <w:p w:rsidR="00B3687C" w14:paraId="2A144A7C" w14:textId="2364F15F">
      <w:pPr>
        <w:pStyle w:val="ListParagraph"/>
        <w:numPr>
          <w:ilvl w:val="0"/>
          <w:numId w:val="12"/>
        </w:numPr>
        <w:spacing w:after="0" w:line="23" w:lineRule="atLeast"/>
        <w:ind w:left="461" w:hanging="274"/>
      </w:pPr>
      <w:r>
        <w:t>searching, sorting, and providing data for sample NAEP items (</w:t>
      </w:r>
      <w:hyperlink r:id="rId27" w:history="1">
        <w:r>
          <w:rPr>
            <w:rStyle w:val="Hyperlink"/>
          </w:rPr>
          <w:t>https://nces.ed.gov/nationsreportcard/nqt/</w:t>
        </w:r>
      </w:hyperlink>
      <w:r>
        <w:t>); and</w:t>
      </w:r>
    </w:p>
    <w:p w:rsidR="00B3687C" w14:paraId="677A402D" w14:textId="0C86D1F5">
      <w:pPr>
        <w:pStyle w:val="ListParagraph"/>
        <w:numPr>
          <w:ilvl w:val="0"/>
          <w:numId w:val="12"/>
        </w:numPr>
        <w:spacing w:after="120" w:line="23" w:lineRule="atLeast"/>
        <w:ind w:left="461" w:hanging="274"/>
      </w:pPr>
      <w:r>
        <w:t>seeing the knowledge and skills demonstrated by students performing at different scale scores (</w:t>
      </w:r>
      <w:hyperlink r:id="rId28" w:history="1">
        <w:r w:rsidR="009A6B95">
          <w:rPr>
            <w:rStyle w:val="Hyperlink"/>
          </w:rPr>
          <w:t>https://www.nationsreportcard.gov/itemmaps</w:t>
        </w:r>
      </w:hyperlink>
      <w:r w:rsidR="009A6B95">
        <w:rPr>
          <w:rStyle w:val="Hyperlink"/>
        </w:rPr>
        <w:t>).</w:t>
      </w:r>
    </w:p>
    <w:p w:rsidR="00B3687C" w:rsidP="00B3687C" w14:paraId="57FCE2FA" w14:textId="7BBDE5E3">
      <w:pPr>
        <w:pStyle w:val="OMBtext"/>
        <w:spacing w:after="120" w:line="23" w:lineRule="atLeast"/>
      </w:pPr>
      <w:r>
        <w:t xml:space="preserve">In addition to contributing to the reporting tools mentioned above, data from the questionnaires are used as part of the marginal estimation procedures that produce the student achievement results. Questionnaire data are also used to perform quality control checks on school-reported data and in special reports, such </w:t>
      </w:r>
      <w:r>
        <w:t xml:space="preserve">as the </w:t>
      </w:r>
      <w:r>
        <w:rPr>
          <w:i/>
          <w:iCs/>
        </w:rPr>
        <w:t>Black–White Achievement</w:t>
      </w:r>
      <w:r>
        <w:t xml:space="preserve"> </w:t>
      </w:r>
      <w:r>
        <w:rPr>
          <w:i/>
          <w:iCs/>
        </w:rPr>
        <w:t>Gap</w:t>
      </w:r>
      <w:r>
        <w:t xml:space="preserve"> report (</w:t>
      </w:r>
      <w:hyperlink r:id="rId29">
        <w:r w:rsidRPr="06F9D67D" w:rsidR="06045F7D">
          <w:rPr>
            <w:rStyle w:val="Hyperlink"/>
          </w:rPr>
          <w:t>http://nces.ed.gov/nationsreportcard/studies/gaps/</w:t>
        </w:r>
      </w:hyperlink>
      <w:r>
        <w:t>) and the Classroom Instruction Report in reading, mathematics, and science based on the 2015 Student Questionnaire Data (</w:t>
      </w:r>
      <w:hyperlink r:id="rId30" w:anchor="mathematics" w:history="1">
        <w:r>
          <w:rPr>
            <w:rStyle w:val="Hyperlink"/>
          </w:rPr>
          <w:t>https://www.nationsreportcard.gov/sq_classroom/#mathematics</w:t>
        </w:r>
      </w:hyperlink>
      <w:r>
        <w:t xml:space="preserve">). </w:t>
      </w:r>
    </w:p>
    <w:p w:rsidR="00B3687C" w:rsidP="00B3687C" w14:paraId="2ACB037D" w14:textId="7FC73B2C">
      <w:pPr>
        <w:pStyle w:val="OMBtext"/>
        <w:spacing w:after="120" w:line="23" w:lineRule="atLeast"/>
      </w:pPr>
      <w:r>
        <w:t>Lastly, there are numerous opportunities for secondary data analysis because of NAEP’s large scale, the regularity of its administrations, and its stringent quality control processes for data collection and analysis. NAEP data are used by researchers and educators who have diverse interests and varying levels of analytical experience.</w:t>
      </w:r>
    </w:p>
    <w:p w:rsidR="000B19B6" w:rsidP="00FA7565" w14:paraId="19E8CA7E" w14:textId="3324EDFE">
      <w:pPr>
        <w:pStyle w:val="Heading1"/>
        <w:spacing w:before="0" w:after="120" w:line="23" w:lineRule="atLeast"/>
      </w:pPr>
      <w:bookmarkStart w:id="74" w:name="_Toc137040182"/>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70"/>
      <w:bookmarkEnd w:id="71"/>
      <w:bookmarkEnd w:id="72"/>
      <w:bookmarkEnd w:id="73"/>
      <w:bookmarkEnd w:id="74"/>
    </w:p>
    <w:p w:rsidR="00665492" w:rsidP="001F52C0"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14:paraId="142B1AAB" w14:textId="77777777">
      <w:pPr>
        <w:pStyle w:val="Heading4"/>
        <w:spacing w:line="23" w:lineRule="atLeast"/>
      </w:pPr>
      <w:r>
        <w:t>Online</w:t>
      </w:r>
      <w:r w:rsidR="0048694D">
        <w:t xml:space="preserve"> </w:t>
      </w:r>
      <w:r>
        <w:t>Teacher</w:t>
      </w:r>
      <w:r w:rsidR="0048694D">
        <w:t xml:space="preserve"> </w:t>
      </w:r>
      <w:r>
        <w:t>and</w:t>
      </w:r>
      <w:r w:rsidR="0048694D">
        <w:t xml:space="preserve"> </w:t>
      </w:r>
      <w:r>
        <w:t>School</w:t>
      </w:r>
      <w:r w:rsidR="0048694D">
        <w:t xml:space="preserve"> </w:t>
      </w:r>
      <w:r>
        <w:t>Questionnaires</w:t>
      </w:r>
    </w:p>
    <w:p w:rsidR="00665492" w:rsidP="00FA7565" w14:paraId="54AAE13F" w14:textId="500AA038">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132517">
        <w:t xml:space="preserve"> through a tool known as </w:t>
      </w:r>
      <w:r w:rsidR="00132517">
        <w:t>NAEPq</w:t>
      </w:r>
      <w:r>
        <w:t>.</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00665492" w:rsidRPr="00744583" w:rsidP="00876B93" w14:paraId="417148A8" w14:textId="754ED07E">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rsidR="00B811D8">
        <w:t>AMS</w:t>
      </w:r>
      <w:r>
        <w:t>)</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9"/>
      </w:r>
    </w:p>
    <w:p w:rsidR="00665492" w:rsidP="00FA7565"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14:paraId="5AB69EC4" w14:textId="217956DD">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001360B7">
        <w:t xml:space="preserve">has </w:t>
      </w:r>
      <w:r w:rsidRPr="00AA161B">
        <w:t>transition</w:t>
      </w:r>
      <w:r w:rsidR="00460105">
        <w:t>ed</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00AA161B" w:rsidRPr="0048345A" w:rsidP="00FA7565" w14:paraId="2AF5B021" w14:textId="77777777">
      <w:pPr>
        <w:pStyle w:val="Heading4"/>
        <w:spacing w:line="23" w:lineRule="atLeast"/>
      </w:pPr>
      <w:r w:rsidRPr="0048345A">
        <w:t>Automated</w:t>
      </w:r>
      <w:r w:rsidRPr="0048345A" w:rsidR="0048694D">
        <w:t xml:space="preserve"> </w:t>
      </w:r>
      <w:r w:rsidRPr="0048345A">
        <w:t>Scoring</w:t>
      </w:r>
    </w:p>
    <w:p w:rsidR="00AA161B" w:rsidP="003436C4" w14:paraId="13E42F3A" w14:textId="24AB7BE7">
      <w:pPr>
        <w:pStyle w:val="OMBtext"/>
        <w:widowControl w:val="0"/>
        <w:spacing w:after="0" w:line="23" w:lineRule="atLeast"/>
        <w:rPr>
          <w:rStyle w:val="Hyperlink"/>
          <w:szCs w:val="20"/>
        </w:rPr>
      </w:pPr>
      <w:r>
        <w:t>NAEP</w:t>
      </w:r>
      <w:r w:rsidR="0048694D">
        <w:t xml:space="preserve"> </w:t>
      </w:r>
      <w:r>
        <w:t>administers</w:t>
      </w:r>
      <w:r w:rsidR="0048694D">
        <w:t xml:space="preserve"> </w:t>
      </w:r>
      <w:r>
        <w:t>a</w:t>
      </w:r>
      <w:r w:rsidR="0048694D">
        <w:t xml:space="preserve"> </w:t>
      </w:r>
      <w:r>
        <w:t>combination</w:t>
      </w:r>
      <w:r w:rsidR="0048694D">
        <w:t xml:space="preserve"> </w:t>
      </w:r>
      <w:r>
        <w:t>of</w:t>
      </w:r>
      <w:r w:rsidR="0048694D">
        <w:t xml:space="preserve"> </w:t>
      </w:r>
      <w:r>
        <w:t>selected-response</w:t>
      </w:r>
      <w:r w:rsidR="0048694D">
        <w:t xml:space="preserve"> </w:t>
      </w:r>
      <w:r>
        <w:t>items</w:t>
      </w:r>
      <w:r w:rsidR="0048694D">
        <w:t xml:space="preserve"> </w:t>
      </w:r>
      <w:r>
        <w:t>and</w:t>
      </w:r>
      <w:r w:rsidR="0048694D">
        <w:t xml:space="preserve"> </w:t>
      </w:r>
      <w:r>
        <w:t>open-ended</w:t>
      </w:r>
      <w:r w:rsidR="0048694D">
        <w:t xml:space="preserve"> </w:t>
      </w:r>
      <w:r>
        <w:t>or</w:t>
      </w:r>
      <w:r w:rsidR="0048694D">
        <w:t xml:space="preserve"> </w:t>
      </w:r>
      <w:r>
        <w:t>constructed-response</w:t>
      </w:r>
      <w:r w:rsidR="0048694D">
        <w:t xml:space="preserve"> </w:t>
      </w:r>
      <w:r>
        <w:t>items.</w:t>
      </w:r>
      <w:r w:rsidR="0048694D">
        <w:t xml:space="preserve"> </w:t>
      </w:r>
      <w:r>
        <w:t>NAEP</w:t>
      </w:r>
      <w:r w:rsidR="0048694D">
        <w:t xml:space="preserve"> </w:t>
      </w:r>
      <w:r>
        <w:t>currently</w:t>
      </w:r>
      <w:r w:rsidR="0048694D">
        <w:t xml:space="preserve"> </w:t>
      </w:r>
      <w:r>
        <w:t>uses</w:t>
      </w:r>
      <w:r w:rsidR="0048694D">
        <w:t xml:space="preserve"> </w:t>
      </w:r>
      <w:r>
        <w:t>human</w:t>
      </w:r>
      <w:r w:rsidR="0048694D">
        <w:t xml:space="preserve"> </w:t>
      </w:r>
      <w:r>
        <w:t>score</w:t>
      </w:r>
      <w:r w:rsidR="0000175E">
        <w:t>r</w:t>
      </w:r>
      <w:r>
        <w:t>s</w:t>
      </w:r>
      <w:r w:rsidR="0048694D">
        <w:t xml:space="preserve"> </w:t>
      </w:r>
      <w:r>
        <w:t>to</w:t>
      </w:r>
      <w:r w:rsidR="0048694D">
        <w:t xml:space="preserve"> </w:t>
      </w:r>
      <w:r>
        <w:t>score</w:t>
      </w:r>
      <w:r w:rsidR="0048694D">
        <w:t xml:space="preserve"> </w:t>
      </w:r>
      <w:r>
        <w:t>the</w:t>
      </w:r>
      <w:r w:rsidR="0048694D">
        <w:t xml:space="preserve"> </w:t>
      </w:r>
      <w:r>
        <w:t>constructed</w:t>
      </w:r>
      <w:r w:rsidR="0089443B">
        <w:t>-</w:t>
      </w:r>
      <w:r>
        <w:t>response</w:t>
      </w:r>
      <w:r w:rsidR="0048694D">
        <w:t xml:space="preserve"> </w:t>
      </w:r>
      <w:r>
        <w:t>items,</w:t>
      </w:r>
      <w:r w:rsidR="0048694D">
        <w:t xml:space="preserve"> </w:t>
      </w:r>
      <w:r>
        <w:t>using</w:t>
      </w:r>
      <w:r w:rsidR="0048694D">
        <w:t xml:space="preserve"> </w:t>
      </w:r>
      <w:r>
        <w:t>detailed</w:t>
      </w:r>
      <w:r w:rsidR="0048694D">
        <w:t xml:space="preserve"> </w:t>
      </w:r>
      <w:r>
        <w:t>scoring</w:t>
      </w:r>
      <w:r w:rsidR="0048694D">
        <w:t xml:space="preserve"> </w:t>
      </w:r>
      <w:r>
        <w:t>rubrics</w:t>
      </w:r>
      <w:r w:rsidR="0048694D">
        <w:t xml:space="preserve"> </w:t>
      </w:r>
      <w:r>
        <w:t>and</w:t>
      </w:r>
      <w:r w:rsidR="0048694D">
        <w:t xml:space="preserve"> </w:t>
      </w:r>
      <w:r>
        <w:t>proven</w:t>
      </w:r>
      <w:r w:rsidR="0048694D">
        <w:t xml:space="preserve"> </w:t>
      </w:r>
      <w:r>
        <w:t>scoring</w:t>
      </w:r>
      <w:r w:rsidR="0048694D">
        <w:t xml:space="preserve"> </w:t>
      </w:r>
      <w:r>
        <w:t>methodologies.</w:t>
      </w:r>
      <w:r w:rsidR="0048694D">
        <w:t xml:space="preserve"> </w:t>
      </w:r>
      <w:r>
        <w:t>With</w:t>
      </w:r>
      <w:r w:rsidR="0048694D">
        <w:t xml:space="preserve"> </w:t>
      </w:r>
      <w:r>
        <w:t>the</w:t>
      </w:r>
      <w:r w:rsidR="0048694D">
        <w:t xml:space="preserve"> </w:t>
      </w:r>
      <w:r>
        <w:t>increased</w:t>
      </w:r>
      <w:r w:rsidR="0048694D">
        <w:t xml:space="preserve"> </w:t>
      </w:r>
      <w:r>
        <w:t>use</w:t>
      </w:r>
      <w:r w:rsidR="0048694D">
        <w:t xml:space="preserve"> </w:t>
      </w:r>
      <w:r>
        <w:t>of</w:t>
      </w:r>
      <w:r w:rsidR="0048694D">
        <w:t xml:space="preserve"> </w:t>
      </w:r>
      <w:r>
        <w:t>technologies,</w:t>
      </w:r>
      <w:r w:rsidR="0048694D">
        <w:t xml:space="preserve"> </w:t>
      </w:r>
      <w:r>
        <w:t>the</w:t>
      </w:r>
      <w:r w:rsidR="0048694D">
        <w:t xml:space="preserve"> </w:t>
      </w:r>
      <w:r w:rsidR="009966B8">
        <w:t>methodology</w:t>
      </w:r>
      <w:r w:rsidR="0048694D">
        <w:t xml:space="preserve"> </w:t>
      </w:r>
      <w:r w:rsidR="009966B8">
        <w:t>and</w:t>
      </w:r>
      <w:r w:rsidR="0048694D">
        <w:t xml:space="preserve"> </w:t>
      </w:r>
      <w:r w:rsidR="009966B8">
        <w:t>reliability</w:t>
      </w:r>
      <w:r w:rsidR="0048694D">
        <w:t xml:space="preserve"> </w:t>
      </w:r>
      <w:r>
        <w:t>of</w:t>
      </w:r>
      <w:r w:rsidR="0048694D">
        <w:t xml:space="preserve"> </w:t>
      </w:r>
      <w:r>
        <w:t>automated</w:t>
      </w:r>
      <w:r w:rsidR="0048694D">
        <w:t xml:space="preserve"> </w:t>
      </w:r>
      <w:r>
        <w:t>scoring</w:t>
      </w:r>
      <w:r w:rsidR="0048694D">
        <w:t xml:space="preserve"> </w:t>
      </w:r>
      <w:r w:rsidR="009966B8">
        <w:t>(i.e.,</w:t>
      </w:r>
      <w:r w:rsidR="0048694D">
        <w:t xml:space="preserve"> </w:t>
      </w:r>
      <w:r w:rsidR="009966B8">
        <w:t>the</w:t>
      </w:r>
      <w:r w:rsidR="0048694D">
        <w:t xml:space="preserve"> </w:t>
      </w:r>
      <w:r w:rsidR="009966B8">
        <w:t>scoring</w:t>
      </w:r>
      <w:r w:rsidR="0048694D">
        <w:t xml:space="preserve"> </w:t>
      </w:r>
      <w:r w:rsidR="009966B8">
        <w:t>of</w:t>
      </w:r>
      <w:r w:rsidR="0048694D">
        <w:t xml:space="preserve"> </w:t>
      </w:r>
      <w:r w:rsidR="009966B8">
        <w:t>constructed-response</w:t>
      </w:r>
      <w:r w:rsidR="0048694D">
        <w:t xml:space="preserve"> </w:t>
      </w:r>
      <w:r w:rsidR="009966B8">
        <w:t>items</w:t>
      </w:r>
      <w:r w:rsidR="0048694D">
        <w:t xml:space="preserve"> </w:t>
      </w:r>
      <w:r w:rsidR="009966B8">
        <w:t>using</w:t>
      </w:r>
      <w:r w:rsidR="0048694D">
        <w:t xml:space="preserve"> </w:t>
      </w:r>
      <w:r w:rsidR="009966B8">
        <w:t>computer</w:t>
      </w:r>
      <w:r w:rsidR="0048694D">
        <w:t xml:space="preserve"> </w:t>
      </w:r>
      <w:r w:rsidR="009966B8">
        <w:t>software)</w:t>
      </w:r>
      <w:r w:rsidR="0048694D">
        <w:t xml:space="preserve"> </w:t>
      </w:r>
      <w:r w:rsidR="004944C4">
        <w:t>has</w:t>
      </w:r>
      <w:r w:rsidR="0048694D">
        <w:t xml:space="preserve"> </w:t>
      </w:r>
      <w:r w:rsidR="009966B8">
        <w:t>advanced.</w:t>
      </w:r>
      <w:r w:rsidR="0048694D">
        <w:t xml:space="preserve"> </w:t>
      </w:r>
      <w:r w:rsidR="009966B8">
        <w:t>While</w:t>
      </w:r>
      <w:r w:rsidR="0048694D">
        <w:t xml:space="preserve"> </w:t>
      </w:r>
      <w:r w:rsidR="009966B8">
        <w:t>NAEP</w:t>
      </w:r>
      <w:r w:rsidR="0048694D">
        <w:t xml:space="preserve"> </w:t>
      </w:r>
      <w:r w:rsidR="009966B8">
        <w:t>does</w:t>
      </w:r>
      <w:r w:rsidR="0048694D">
        <w:t xml:space="preserve"> </w:t>
      </w:r>
      <w:r w:rsidR="009966B8">
        <w:t>not</w:t>
      </w:r>
      <w:r w:rsidR="0048694D">
        <w:t xml:space="preserve"> </w:t>
      </w:r>
      <w:r w:rsidR="009966B8">
        <w:t>currently</w:t>
      </w:r>
      <w:r w:rsidR="0048694D">
        <w:t xml:space="preserve"> </w:t>
      </w:r>
      <w:r w:rsidR="009966B8">
        <w:t>employ</w:t>
      </w:r>
      <w:r w:rsidR="0048694D">
        <w:t xml:space="preserve"> </w:t>
      </w:r>
      <w:r w:rsidR="009966B8">
        <w:t>automated</w:t>
      </w:r>
      <w:r w:rsidR="0048694D">
        <w:t xml:space="preserve"> </w:t>
      </w:r>
      <w:r w:rsidR="009966B8">
        <w:t>scoring</w:t>
      </w:r>
      <w:r w:rsidR="0048694D">
        <w:t xml:space="preserve"> </w:t>
      </w:r>
      <w:r w:rsidR="009966B8">
        <w:t>methodologies</w:t>
      </w:r>
      <w:r w:rsidR="00043DC2">
        <w:t xml:space="preserve"> operationally</w:t>
      </w:r>
      <w:r w:rsidR="009966B8">
        <w:t>,</w:t>
      </w:r>
      <w:r w:rsidR="0048694D">
        <w:t xml:space="preserve"> </w:t>
      </w:r>
      <w:r w:rsidR="0032654E">
        <w:t>these</w:t>
      </w:r>
      <w:r w:rsidR="0048694D">
        <w:t xml:space="preserve"> </w:t>
      </w:r>
      <w:r w:rsidR="0089443B">
        <w:t>are being</w:t>
      </w:r>
      <w:r w:rsidR="0048694D">
        <w:t xml:space="preserve"> </w:t>
      </w:r>
      <w:r w:rsidR="009966B8">
        <w:t>investigated</w:t>
      </w:r>
      <w:r w:rsidR="0048694D">
        <w:t xml:space="preserve"> </w:t>
      </w:r>
      <w:r w:rsidR="00476D75">
        <w:t>for possible future use.</w:t>
      </w:r>
      <w:r w:rsidR="47F766A9">
        <w:t xml:space="preserve"> In particular, NCES recently held a competi</w:t>
      </w:r>
      <w:r w:rsidR="00E02EC1">
        <w:t>ti</w:t>
      </w:r>
      <w:r w:rsidR="47F766A9">
        <w:t>on to examine a variety of automated scoring engines and methods for consideration in NAEP (</w:t>
      </w:r>
      <w:r w:rsidR="43C49C83">
        <w:t xml:space="preserve">see: </w:t>
      </w:r>
      <w:hyperlink r:id="rId31" w:history="1">
        <w:r w:rsidR="001F4B3F">
          <w:rPr>
            <w:rStyle w:val="Hyperlink"/>
          </w:rPr>
          <w:t>https://nces.ed.gov/whatsnew/press_releases/1_21_2022.asp</w:t>
        </w:r>
      </w:hyperlink>
      <w:r w:rsidR="00E02EC1">
        <w:t>).</w:t>
      </w:r>
    </w:p>
    <w:p w:rsidR="00BD6D82" w:rsidRPr="00E1628C" w:rsidP="003436C4" w14:paraId="6319DCDB" w14:textId="5D8B0CB3">
      <w:pPr>
        <w:pStyle w:val="OMBtext"/>
        <w:widowControl w:val="0"/>
        <w:spacing w:after="0" w:line="23" w:lineRule="atLeast"/>
      </w:pPr>
    </w:p>
    <w:p w:rsidR="004E666C" w:rsidP="00FA7565" w14:paraId="723AA389" w14:textId="77777777">
      <w:pPr>
        <w:pStyle w:val="Heading1"/>
        <w:spacing w:before="0" w:after="120" w:line="23" w:lineRule="atLeast"/>
      </w:pPr>
      <w:bookmarkStart w:id="75" w:name="_Toc442946926"/>
      <w:bookmarkStart w:id="76" w:name="_Toc1039550"/>
      <w:bookmarkStart w:id="77" w:name="_Toc1040339"/>
      <w:bookmarkStart w:id="78" w:name="_Toc137040183"/>
      <w:r>
        <w:t>A.</w:t>
      </w:r>
      <w:bookmarkStart w:id="79" w:name="_Toc337735293"/>
      <w:r w:rsidRPr="0002541B">
        <w:t>4.</w:t>
      </w:r>
      <w:r w:rsidR="0048694D">
        <w:t xml:space="preserve"> </w:t>
      </w:r>
      <w:r w:rsidRPr="0002541B">
        <w:t>Efforts</w:t>
      </w:r>
      <w:r w:rsidR="0048694D">
        <w:t xml:space="preserve"> </w:t>
      </w:r>
      <w:r w:rsidRPr="0002541B">
        <w:t>to</w:t>
      </w:r>
      <w:r w:rsidR="0048694D">
        <w:t xml:space="preserve"> </w:t>
      </w:r>
      <w:r w:rsidRPr="0002541B" w:rsidR="00F348AA">
        <w:t>I</w:t>
      </w:r>
      <w:r w:rsidRPr="0002541B">
        <w:t>dentify</w:t>
      </w:r>
      <w:r w:rsidR="0048694D">
        <w:t xml:space="preserve"> </w:t>
      </w:r>
      <w:bookmarkEnd w:id="79"/>
      <w:r w:rsidRPr="0002541B" w:rsidR="00F348AA">
        <w:t>Duplication</w:t>
      </w:r>
      <w:bookmarkEnd w:id="75"/>
      <w:bookmarkEnd w:id="76"/>
      <w:bookmarkEnd w:id="77"/>
      <w:bookmarkEnd w:id="78"/>
    </w:p>
    <w:p w:rsidR="009D0B3A" w:rsidP="00FA7565"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14:paraId="7EF6A170" w14:textId="68524C8D">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this</w:t>
      </w:r>
      <w:r w:rsidR="0048694D">
        <w:t xml:space="preserve"> </w:t>
      </w:r>
      <w:r w:rsidR="00CA33B9">
        <w:t>“audit</w:t>
      </w:r>
      <w:r w:rsidR="00B7711C">
        <w: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14:paraId="4520C287" w14:textId="77777777">
      <w:pPr>
        <w:pStyle w:val="Heading1"/>
        <w:spacing w:before="0" w:after="120" w:line="23" w:lineRule="atLeast"/>
      </w:pPr>
      <w:bookmarkStart w:id="80" w:name="_Toc337735294"/>
      <w:bookmarkStart w:id="81" w:name="_Toc442946927"/>
      <w:bookmarkStart w:id="82" w:name="_Toc1039551"/>
      <w:bookmarkStart w:id="83" w:name="_Toc1040340"/>
      <w:bookmarkStart w:id="84" w:name="_Toc137040184"/>
      <w:r>
        <w:t>A.</w:t>
      </w:r>
      <w:r>
        <w:t>5.</w:t>
      </w:r>
      <w:r w:rsidR="0048694D">
        <w:t xml:space="preserve"> </w:t>
      </w:r>
      <w:r>
        <w:t>Burden</w:t>
      </w:r>
      <w:r w:rsidR="0048694D">
        <w:t xml:space="preserve"> </w:t>
      </w:r>
      <w:r>
        <w:t>on</w:t>
      </w:r>
      <w:r w:rsidR="0048694D">
        <w:t xml:space="preserve"> </w:t>
      </w:r>
      <w:r w:rsidR="00F348AA">
        <w:t>Small</w:t>
      </w:r>
      <w:r w:rsidR="0048694D">
        <w:t xml:space="preserve"> </w:t>
      </w:r>
      <w:r w:rsidR="00F348AA">
        <w:t>Businesses</w:t>
      </w:r>
      <w:r w:rsidR="0048694D">
        <w:t xml:space="preserve"> </w:t>
      </w:r>
      <w:r>
        <w:t>or</w:t>
      </w:r>
      <w:r w:rsidR="0048694D">
        <w:t xml:space="preserve"> </w:t>
      </w:r>
      <w:r w:rsidR="00F348AA">
        <w:t>Other</w:t>
      </w:r>
      <w:r w:rsidR="0048694D">
        <w:t xml:space="preserve"> </w:t>
      </w:r>
      <w:r w:rsidR="00F348AA">
        <w:t>Small</w:t>
      </w:r>
      <w:r w:rsidR="0048694D">
        <w:t xml:space="preserve"> </w:t>
      </w:r>
      <w:bookmarkEnd w:id="80"/>
      <w:r w:rsidR="00F348AA">
        <w:t>Entities</w:t>
      </w:r>
      <w:bookmarkEnd w:id="81"/>
      <w:bookmarkEnd w:id="82"/>
      <w:bookmarkEnd w:id="83"/>
      <w:bookmarkEnd w:id="84"/>
    </w:p>
    <w:p w:rsidR="004E666C" w:rsidP="000E1BBE" w14:paraId="14D37CC1" w14:textId="77777777">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4E666C" w:rsidP="00FA7565" w14:paraId="1065A513" w14:textId="77777777">
      <w:pPr>
        <w:pStyle w:val="Heading1"/>
        <w:spacing w:before="0" w:after="120" w:line="23" w:lineRule="atLeast"/>
      </w:pPr>
      <w:bookmarkStart w:id="85" w:name="_Toc337735295"/>
      <w:bookmarkStart w:id="86" w:name="_Toc442946928"/>
      <w:bookmarkStart w:id="87" w:name="_Toc1039552"/>
      <w:bookmarkStart w:id="88" w:name="_Toc1040341"/>
      <w:bookmarkStart w:id="89" w:name="_Toc137040185"/>
      <w:r>
        <w:t>A.</w:t>
      </w:r>
      <w:r>
        <w:t>6.</w:t>
      </w:r>
      <w:r w:rsidR="0048694D">
        <w:t xml:space="preserve"> </w:t>
      </w:r>
      <w:r>
        <w:t>Consequences</w:t>
      </w:r>
      <w:r w:rsidR="0048694D">
        <w:t xml:space="preserve"> </w:t>
      </w:r>
      <w:r>
        <w:t>of</w:t>
      </w:r>
      <w:r w:rsidR="0048694D">
        <w:t xml:space="preserve"> </w:t>
      </w:r>
      <w:r w:rsidR="00F348AA">
        <w:t>Collecting</w:t>
      </w:r>
      <w:r w:rsidR="0048694D">
        <w:t xml:space="preserve"> </w:t>
      </w:r>
      <w:r w:rsidR="00F348AA">
        <w:t>Information</w:t>
      </w:r>
      <w:r w:rsidR="0048694D">
        <w:t xml:space="preserve"> </w:t>
      </w:r>
      <w:r w:rsidR="00F348AA">
        <w:t>L</w:t>
      </w:r>
      <w:r>
        <w:t>ess</w:t>
      </w:r>
      <w:r w:rsidR="0048694D">
        <w:t xml:space="preserve"> </w:t>
      </w:r>
      <w:bookmarkEnd w:id="85"/>
      <w:r w:rsidR="00F348AA">
        <w:t>Frequently</w:t>
      </w:r>
      <w:bookmarkEnd w:id="86"/>
      <w:bookmarkEnd w:id="87"/>
      <w:bookmarkEnd w:id="88"/>
      <w:bookmarkEnd w:id="89"/>
    </w:p>
    <w:p w:rsidR="000B19B6" w:rsidP="00FA7565" w14:paraId="267A7CC8" w14:textId="57674D97">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7F2771">
        <w:t>2024</w:t>
      </w:r>
      <w:r w:rsidR="00155A17">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14:paraId="4411C4F2" w14:textId="77777777">
      <w:pPr>
        <w:pStyle w:val="Heading1"/>
        <w:spacing w:before="0" w:after="120" w:line="23" w:lineRule="atLeast"/>
      </w:pPr>
      <w:bookmarkStart w:id="90" w:name="_Toc337735296"/>
      <w:bookmarkStart w:id="91" w:name="_Toc442946929"/>
      <w:bookmarkStart w:id="92" w:name="_Toc1039553"/>
      <w:bookmarkStart w:id="93" w:name="_Toc1040342"/>
      <w:bookmarkStart w:id="94" w:name="_Toc137040186"/>
      <w:r>
        <w:t>A.</w:t>
      </w:r>
      <w:r>
        <w:t>7.</w:t>
      </w:r>
      <w:r w:rsidR="0048694D">
        <w:t xml:space="preserve"> </w:t>
      </w:r>
      <w:r>
        <w:t>Consistency</w:t>
      </w:r>
      <w:r w:rsidR="0048694D">
        <w:t xml:space="preserve"> </w:t>
      </w:r>
      <w:r>
        <w:t>with</w:t>
      </w:r>
      <w:r w:rsidR="0048694D">
        <w:t xml:space="preserve"> </w:t>
      </w:r>
      <w:r>
        <w:t>5</w:t>
      </w:r>
      <w:r w:rsidR="0048694D">
        <w:t xml:space="preserve"> </w:t>
      </w:r>
      <w:r>
        <w:t>CFR</w:t>
      </w:r>
      <w:r w:rsidR="0048694D">
        <w:t xml:space="preserve"> </w:t>
      </w:r>
      <w:r>
        <w:t>1320.5</w:t>
      </w:r>
      <w:bookmarkEnd w:id="90"/>
      <w:bookmarkEnd w:id="91"/>
      <w:bookmarkEnd w:id="92"/>
      <w:bookmarkEnd w:id="93"/>
      <w:bookmarkEnd w:id="94"/>
    </w:p>
    <w:p w:rsidR="004E666C" w:rsidP="00FA7565"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14:paraId="1115F4E0" w14:textId="77777777">
      <w:pPr>
        <w:pStyle w:val="Heading1"/>
        <w:spacing w:before="0" w:after="120" w:line="23" w:lineRule="atLeast"/>
      </w:pPr>
      <w:bookmarkStart w:id="95" w:name="_Toc337735297"/>
      <w:bookmarkStart w:id="96" w:name="_Toc442946930"/>
      <w:bookmarkStart w:id="97" w:name="_Toc1039554"/>
      <w:bookmarkStart w:id="98" w:name="_Toc1040343"/>
      <w:bookmarkStart w:id="99" w:name="_Toc137040187"/>
      <w:r>
        <w:t>A.</w:t>
      </w:r>
      <w:r>
        <w:t>8.</w:t>
      </w:r>
      <w:r w:rsidR="0048694D">
        <w:t xml:space="preserve"> </w:t>
      </w:r>
      <w:r w:rsidRPr="0002541B">
        <w:t>Consultations</w:t>
      </w:r>
      <w:r w:rsidR="0048694D">
        <w:t xml:space="preserve"> </w:t>
      </w:r>
      <w:r w:rsidRPr="0002541B" w:rsidR="00F348AA">
        <w:t>Outside</w:t>
      </w:r>
      <w:r w:rsidR="0048694D">
        <w:t xml:space="preserve"> </w:t>
      </w:r>
      <w:r w:rsidRPr="0002541B">
        <w:t>the</w:t>
      </w:r>
      <w:r w:rsidR="0048694D">
        <w:t xml:space="preserve"> </w:t>
      </w:r>
      <w:bookmarkEnd w:id="95"/>
      <w:r w:rsidRPr="0002541B" w:rsidR="00F348AA">
        <w:t>Agency</w:t>
      </w:r>
      <w:bookmarkEnd w:id="96"/>
      <w:bookmarkEnd w:id="97"/>
      <w:bookmarkEnd w:id="98"/>
      <w:bookmarkEnd w:id="99"/>
    </w:p>
    <w:p w:rsidR="00803D9B" w:rsidRPr="00605007" w:rsidP="003A2060"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szCs w:val="22"/>
        </w:rPr>
        <w:footnoteReference w:id="10"/>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00D5104C" w:rsidRPr="00605007" w:rsidP="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14:paraId="4911BCAB" w14:textId="2E2E24E7">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rsidR="00CD68A1">
        <w:t xml:space="preserve"> (HII)</w:t>
      </w:r>
      <w:r>
        <w:t xml:space="preserve"> </w:t>
      </w:r>
      <w:r w:rsidRPr="00605007">
        <w:t>is</w:t>
      </w:r>
      <w:r>
        <w:t xml:space="preserve"> </w:t>
      </w:r>
      <w:r w:rsidRPr="00605007">
        <w:t>responsible</w:t>
      </w:r>
      <w:r>
        <w:t xml:space="preserve"> </w:t>
      </w:r>
      <w:r w:rsidRPr="00605007">
        <w:t>for</w:t>
      </w:r>
      <w:r>
        <w:t xml:space="preserve"> </w:t>
      </w:r>
      <w:r w:rsidRPr="00605007">
        <w:t>NAEP</w:t>
      </w:r>
      <w:r>
        <w:t xml:space="preserve"> </w:t>
      </w:r>
      <w:r w:rsidRPr="00605007">
        <w:t>web</w:t>
      </w:r>
      <w:r>
        <w:t xml:space="preserve"> technology, development, operations, and maintenance including the Integrated Management System (IMS).</w:t>
      </w:r>
    </w:p>
    <w:p w:rsidR="00D5104C" w:rsidP="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00803D9B" w:rsidRPr="00605007" w:rsidP="629A1D05" w14:paraId="186BC13D" w14:textId="165F9432">
      <w:pPr>
        <w:pStyle w:val="ListParagraph"/>
        <w:widowControl w:val="0"/>
        <w:spacing w:after="120" w:line="23" w:lineRule="atLeast"/>
        <w:ind w:left="461" w:hanging="274"/>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D144C3">
        <w:t>,</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00DC2615">
        <w:t>,</w:t>
      </w:r>
      <w:r w:rsidR="00D144C3">
        <w:t xml:space="preserve"> and coordinating with states and districts</w:t>
      </w:r>
      <w:r w:rsidRPr="00605007">
        <w:t>.</w:t>
      </w:r>
      <w:r w:rsidR="009F03D4">
        <w:t xml:space="preserve"> </w:t>
      </w:r>
      <w:r w:rsidR="009F03D4">
        <w:t>Westat</w:t>
      </w:r>
      <w:r w:rsidR="009F03D4">
        <w:t xml:space="preserve"> also provides ongoing support and training for full-time NAEP State and TUDA Coordinators in states across the nation through its NAEP Support and Service Center (NSSC)</w:t>
      </w:r>
      <w:r w:rsidR="004E18DC">
        <w:t>.</w:t>
      </w:r>
    </w:p>
    <w:p w:rsidR="00F70A4B" w:rsidP="002F1212"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Pr>
          <w:rStyle w:val="FootnoteReference"/>
        </w:rPr>
        <w:footnoteReference w:id="11"/>
      </w:r>
    </w:p>
    <w:p w:rsidR="00E94FE7" w:rsidP="001E3304" w14:paraId="26D6E785" w14:textId="1B71D2C5">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9E506A"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14:paraId="2D9E4919" w14:textId="510383B4">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1E3304" w:rsidP="009E506A" w14:paraId="0EE07DB7" w14:textId="0460651A">
      <w:pPr>
        <w:pStyle w:val="ListParagraph"/>
        <w:spacing w:after="0" w:line="23" w:lineRule="atLeast"/>
        <w:ind w:left="461" w:hanging="274"/>
        <w:contextualSpacing w:val="0"/>
      </w:pPr>
      <w:r>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AB3267" w:rsidP="009E506A"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14:paraId="163EE0D9" w14:textId="77777777">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004E666C" w:rsidRPr="005F1D4B" w:rsidP="009E506A" w14:paraId="378A92B8" w14:textId="77777777">
      <w:pPr>
        <w:pStyle w:val="ListParagraph"/>
        <w:spacing w:after="0" w:line="23" w:lineRule="atLeast"/>
        <w:ind w:left="461" w:hanging="274"/>
        <w:contextualSpacing w:val="0"/>
        <w:rPr>
          <w:szCs w:val="24"/>
        </w:rPr>
      </w:pPr>
      <w:hyperlink r:id="rId32" w:anchor="_Toc151204595#_Toc151204595" w:history="1">
        <w:r w:rsidRPr="005F1D4B">
          <w:rPr>
            <w:szCs w:val="24"/>
          </w:rPr>
          <w:t>NAEP</w:t>
        </w:r>
        <w:r w:rsidR="0048694D">
          <w:rPr>
            <w:szCs w:val="24"/>
          </w:rPr>
          <w:t xml:space="preserve"> </w:t>
        </w:r>
        <w:r w:rsidRPr="005F1D4B">
          <w:rPr>
            <w:szCs w:val="24"/>
          </w:rPr>
          <w:t>Design</w:t>
        </w:r>
        <w:r w:rsidR="0048694D">
          <w:rPr>
            <w:szCs w:val="24"/>
          </w:rPr>
          <w:t xml:space="preserve"> </w:t>
        </w:r>
        <w:r w:rsidRPr="005F1D4B">
          <w:rPr>
            <w:szCs w:val="24"/>
          </w:rPr>
          <w:t>and</w:t>
        </w:r>
        <w:r w:rsidR="0048694D">
          <w:rPr>
            <w:szCs w:val="24"/>
          </w:rPr>
          <w:t xml:space="preserve"> </w:t>
        </w:r>
        <w:r w:rsidRPr="005F1D4B">
          <w:rPr>
            <w:szCs w:val="24"/>
          </w:rPr>
          <w:t>Analysis</w:t>
        </w:r>
        <w:r w:rsidR="0048694D">
          <w:rPr>
            <w:szCs w:val="24"/>
          </w:rPr>
          <w:t xml:space="preserve"> </w:t>
        </w:r>
        <w:r w:rsidRPr="005F1D4B">
          <w:rPr>
            <w:szCs w:val="24"/>
          </w:rPr>
          <w:t>Committee</w:t>
        </w:r>
      </w:hyperlink>
    </w:p>
    <w:p w:rsidR="004E666C" w:rsidRPr="005F1D4B" w:rsidP="009E506A"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00530F6F" w:rsidRPr="00F42842" w:rsidP="00F42842"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00530F6F" w:rsidRPr="007152DF" w:rsidP="009E506A"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00530F6F" w:rsidRPr="007152DF" w:rsidP="009E506A"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000B19B6" w:rsidP="00F42842"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00F70A4B" w:rsidRPr="0061107F" w:rsidP="292A4CF2" w14:paraId="58407617" w14:textId="7F6EF182">
      <w:pPr>
        <w:pStyle w:val="ListParagraph"/>
        <w:spacing w:after="0" w:line="23" w:lineRule="atLeast"/>
        <w:ind w:left="461" w:hanging="274"/>
      </w:pPr>
      <w:r>
        <w:t xml:space="preserve">NAEP </w:t>
      </w:r>
      <w:r w:rsidR="006D46C4">
        <w:t xml:space="preserve">Grade 4 and 8 </w:t>
      </w:r>
      <w:r>
        <w:t xml:space="preserve">Survey Questionnaire and </w:t>
      </w:r>
      <w:r>
        <w:t>eNAEP</w:t>
      </w:r>
      <w:r>
        <w:t xml:space="preserve"> DBA System Translation Review Committee</w:t>
      </w:r>
    </w:p>
    <w:p w:rsidR="009E3D5E" w:rsidRPr="00803D9B" w:rsidP="000E1BB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007152DF" w:rsidRPr="007152DF" w:rsidP="00F70A4B"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14:paraId="5B33E081" w14:textId="77777777">
      <w:pPr>
        <w:pStyle w:val="Heading1"/>
        <w:spacing w:before="0" w:after="120" w:line="23" w:lineRule="atLeast"/>
      </w:pPr>
      <w:bookmarkStart w:id="100" w:name="_Toc337735298"/>
      <w:bookmarkStart w:id="101" w:name="_Toc442946931"/>
      <w:bookmarkStart w:id="102" w:name="_Toc1039555"/>
      <w:bookmarkStart w:id="103" w:name="_Toc1040344"/>
      <w:bookmarkStart w:id="104" w:name="_Toc137040188"/>
      <w:r w:rsidRPr="000E1BBE">
        <w:t>A.</w:t>
      </w:r>
      <w:r w:rsidRPr="000E1BBE">
        <w:t>9.</w:t>
      </w:r>
      <w:r w:rsidRPr="000E1BBE" w:rsidR="0048694D">
        <w:t xml:space="preserve"> </w:t>
      </w:r>
      <w:r w:rsidRPr="000E1BBE">
        <w:t>Payments</w:t>
      </w:r>
      <w:r w:rsidRPr="000E1BBE" w:rsidR="0048694D">
        <w:t xml:space="preserve"> </w:t>
      </w:r>
      <w:r w:rsidRPr="000E1BBE">
        <w:t>or</w:t>
      </w:r>
      <w:r w:rsidRPr="000E1BBE" w:rsidR="0048694D">
        <w:t xml:space="preserve"> </w:t>
      </w:r>
      <w:r w:rsidRPr="000E1BBE">
        <w:t>Gifts</w:t>
      </w:r>
      <w:r w:rsidRPr="000E1BBE" w:rsidR="0048694D">
        <w:t xml:space="preserve"> </w:t>
      </w:r>
      <w:r w:rsidRPr="000E1BBE">
        <w:t>to</w:t>
      </w:r>
      <w:r w:rsidRPr="000E1BBE" w:rsidR="0048694D">
        <w:t xml:space="preserve"> </w:t>
      </w:r>
      <w:bookmarkEnd w:id="100"/>
      <w:r w:rsidRPr="000E1BBE">
        <w:t>Respondents</w:t>
      </w:r>
      <w:bookmarkEnd w:id="101"/>
      <w:bookmarkEnd w:id="102"/>
      <w:bookmarkEnd w:id="103"/>
      <w:bookmarkEnd w:id="104"/>
    </w:p>
    <w:p w:rsidR="000B19B6" w:rsidP="00773EDB"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14:paraId="02524A35" w14:textId="77777777">
      <w:pPr>
        <w:pStyle w:val="Heading1"/>
        <w:spacing w:before="0" w:after="120" w:line="23" w:lineRule="atLeast"/>
      </w:pPr>
      <w:bookmarkStart w:id="105" w:name="_Toc337735299"/>
      <w:bookmarkStart w:id="106" w:name="_Toc442946932"/>
      <w:bookmarkStart w:id="107" w:name="_Toc1039556"/>
      <w:bookmarkStart w:id="108" w:name="_Toc1040345"/>
      <w:bookmarkStart w:id="109" w:name="_Toc137040189"/>
      <w:r w:rsidRPr="00933D68">
        <w:t>A.</w:t>
      </w:r>
      <w:r w:rsidRPr="00933D68">
        <w:t>10.</w:t>
      </w:r>
      <w:r w:rsidRPr="00933D68" w:rsidR="0048694D">
        <w:t xml:space="preserve"> </w:t>
      </w:r>
      <w:r w:rsidRPr="00933D68">
        <w:t>Assurance</w:t>
      </w:r>
      <w:r w:rsidRPr="00933D68" w:rsidR="0048694D">
        <w:t xml:space="preserve"> </w:t>
      </w:r>
      <w:r w:rsidRPr="00933D68">
        <w:t>of</w:t>
      </w:r>
      <w:r w:rsidRPr="00933D68" w:rsidR="0048694D">
        <w:t xml:space="preserve"> </w:t>
      </w:r>
      <w:bookmarkEnd w:id="105"/>
      <w:r w:rsidRPr="00933D68" w:rsidR="00100A3B">
        <w:t>Confidentiality</w:t>
      </w:r>
      <w:bookmarkEnd w:id="106"/>
      <w:bookmarkEnd w:id="107"/>
      <w:bookmarkEnd w:id="108"/>
      <w:bookmarkEnd w:id="109"/>
    </w:p>
    <w:p w:rsidR="00202969" w:rsidP="008132C2" w14:paraId="29F592CB" w14:textId="580C9FA5">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w:t>
      </w:r>
      <w:r w:rsidR="006F7D60">
        <w:rPr>
          <w:szCs w:val="24"/>
        </w:rPr>
        <w:t xml:space="preserve">section </w:t>
      </w:r>
      <w:r w:rsidR="008132C2">
        <w:rPr>
          <w:szCs w:val="24"/>
        </w:rPr>
        <w:t>A.8 in this document)</w:t>
      </w:r>
      <w:r w:rsidRPr="000E3052">
        <w:rPr>
          <w:szCs w:val="24"/>
        </w:rPr>
        <w:t xml:space="preserve"> comply with all privacy requirements, including:</w:t>
      </w:r>
    </w:p>
    <w:p w:rsidR="004D1F0D" w:rsidP="004D1F0D" w14:paraId="097ADC8C" w14:textId="18DF919B">
      <w:pPr>
        <w:pStyle w:val="ListParagraph"/>
        <w:numPr>
          <w:ilvl w:val="0"/>
          <w:numId w:val="8"/>
        </w:numPr>
        <w:spacing w:after="60" w:line="240" w:lineRule="auto"/>
        <w:contextualSpacing w:val="0"/>
        <w:rPr>
          <w:szCs w:val="24"/>
        </w:rPr>
      </w:pPr>
      <w:bookmarkStart w:id="110" w:name="_Hlk1469149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w:t>
      </w:r>
      <w:r w:rsidRPr="005F7DEC">
        <w:rPr>
          <w:szCs w:val="24"/>
        </w:rPr>
        <w:t>contract</w:t>
      </w:r>
      <w:r>
        <w:rPr>
          <w:szCs w:val="24"/>
        </w:rPr>
        <w:t>s</w:t>
      </w:r>
      <w:r w:rsidRPr="004D1F0D">
        <w:rPr>
          <w:szCs w:val="24"/>
        </w:rPr>
        <w:t>;</w:t>
      </w:r>
    </w:p>
    <w:p w:rsidR="004D1F0D" w:rsidRPr="004D1F0D" w:rsidP="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r>
        <w:rPr>
          <w:szCs w:val="24"/>
        </w:rPr>
        <w:t>);</w:t>
      </w:r>
    </w:p>
    <w:p w:rsidR="004D1F0D" w:rsidRPr="004D1F0D" w:rsidP="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r w:rsidRPr="004D1F0D">
        <w:rPr>
          <w:rFonts w:ascii="Times New Roman" w:hAnsi="Times New Roman" w:cs="Times New Roman"/>
          <w:szCs w:val="24"/>
        </w:rPr>
        <w:t>);</w:t>
      </w:r>
    </w:p>
    <w:p w:rsidR="004D1F0D" w:rsidRPr="004D1F0D" w:rsidP="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r w:rsidRPr="004D1F0D">
        <w:rPr>
          <w:szCs w:val="24"/>
        </w:rPr>
        <w:t>);</w:t>
      </w:r>
    </w:p>
    <w:p w:rsidR="004D1F0D" w:rsidRPr="004D1F0D" w:rsidP="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r w:rsidRPr="004D1F0D">
        <w:rPr>
          <w:szCs w:val="24"/>
        </w:rPr>
        <w:t>);</w:t>
      </w:r>
    </w:p>
    <w:p w:rsidR="004D1F0D" w:rsidRPr="004D1F0D" w:rsidP="004D1F0D" w14:paraId="3EDCF1BB" w14:textId="77777777">
      <w:pPr>
        <w:pStyle w:val="ListParagraph"/>
        <w:numPr>
          <w:ilvl w:val="0"/>
          <w:numId w:val="8"/>
        </w:numPr>
        <w:spacing w:after="60" w:line="240" w:lineRule="auto"/>
        <w:contextualSpacing w:val="0"/>
        <w:rPr>
          <w:iCs/>
          <w:szCs w:val="24"/>
        </w:rPr>
      </w:pPr>
      <w:r w:rsidRPr="004D1F0D">
        <w:rPr>
          <w:i/>
          <w:iCs/>
          <w:szCs w:val="24"/>
        </w:rPr>
        <w:t xml:space="preserve">Computer Security Act of </w:t>
      </w:r>
      <w:r w:rsidRPr="004D1F0D">
        <w:rPr>
          <w:i/>
          <w:iCs/>
          <w:szCs w:val="24"/>
        </w:rPr>
        <w:t>1987;</w:t>
      </w:r>
    </w:p>
    <w:p w:rsidR="004D1F0D" w:rsidRPr="004D1F0D" w:rsidP="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r w:rsidRPr="004D1F0D">
        <w:rPr>
          <w:szCs w:val="24"/>
        </w:rPr>
        <w:t>);</w:t>
      </w:r>
    </w:p>
    <w:p w:rsidR="004D1F0D" w:rsidRPr="004D1F0D" w:rsidP="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r w:rsidRPr="004D1F0D">
        <w:rPr>
          <w:szCs w:val="24"/>
        </w:rPr>
        <w:t>);</w:t>
      </w:r>
    </w:p>
    <w:p w:rsidR="004D1F0D" w:rsidRPr="004D1F0D" w:rsidP="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r w:rsidRPr="004D1F0D">
        <w:rPr>
          <w:iCs/>
          <w:szCs w:val="24"/>
        </w:rPr>
        <w:t>);</w:t>
      </w:r>
    </w:p>
    <w:p w:rsidR="004D1F0D" w:rsidRPr="004D1F0D" w:rsidP="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 xml:space="preserve">Title III, Part B, Confidential Information </w:t>
      </w:r>
      <w:r w:rsidRPr="004D1F0D">
        <w:rPr>
          <w:iCs/>
          <w:szCs w:val="24"/>
        </w:rPr>
        <w:t>Protection;</w:t>
      </w:r>
    </w:p>
    <w:p w:rsidR="004D1F0D" w:rsidRPr="004D1F0D" w:rsidP="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r w:rsidRPr="004D1F0D">
        <w:rPr>
          <w:szCs w:val="24"/>
        </w:rPr>
        <w:t>);</w:t>
      </w:r>
    </w:p>
    <w:p w:rsidR="004D1F0D" w:rsidRPr="004D1F0D" w:rsidP="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r w:rsidRPr="004D1F0D">
        <w:rPr>
          <w:szCs w:val="24"/>
        </w:rPr>
        <w:t>);</w:t>
      </w:r>
    </w:p>
    <w:p w:rsidR="004D1F0D" w:rsidRPr="004D1F0D" w:rsidP="004D1F0D" w14:paraId="24AA9DD3" w14:textId="77777777">
      <w:pPr>
        <w:pStyle w:val="ListParagraph"/>
        <w:numPr>
          <w:ilvl w:val="0"/>
          <w:numId w:val="8"/>
        </w:numPr>
        <w:spacing w:after="60" w:line="240" w:lineRule="auto"/>
        <w:contextualSpacing w:val="0"/>
        <w:rPr>
          <w:iCs/>
          <w:szCs w:val="24"/>
        </w:rPr>
      </w:pPr>
      <w:r w:rsidRPr="004D1F0D">
        <w:rPr>
          <w:szCs w:val="24"/>
        </w:rPr>
        <w:t xml:space="preserve">The U.S. Department of Education, ACS Directive OM: 5-101, Contractor Employee Personnel Security </w:t>
      </w:r>
      <w:r w:rsidRPr="004D1F0D">
        <w:rPr>
          <w:szCs w:val="24"/>
        </w:rPr>
        <w:t>Screenings;</w:t>
      </w:r>
    </w:p>
    <w:p w:rsidR="004D1F0D" w:rsidRPr="004D1F0D" w:rsidP="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004D1F0D" w:rsidRPr="004D1F0D" w:rsidP="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10"/>
    <w:p w:rsidR="008B2CA6" w:rsidP="007B14A3"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r>
        <w:fldChar w:fldCharType="begin"/>
      </w:r>
      <w:r w:rsidRPr="007627CB" w:rsidR="00202969">
        <w:rPr>
          <w:color w:val="0000FF"/>
          <w:u w:val="single"/>
        </w:rPr>
        <w:instrText xml:space="preserve"> HYPERLINK "http://nces.ed.gov/statprog/2012/" </w:instrText>
      </w:r>
      <w:r>
        <w:fldChar w:fldCharType="separate"/>
      </w:r>
      <w:r w:rsidRPr="007627CB" w:rsidR="00202969">
        <w:rPr>
          <w:color w:val="0000FF"/>
          <w:u w:val="single"/>
        </w:rPr>
        <w:t>http://nces.ed.gov/statprog/2012/</w:t>
      </w:r>
      <w:r>
        <w:fldChar w:fldCharType="end"/>
      </w:r>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00451AA4" w:rsidRPr="003E46D1" w:rsidP="00FA7565" w14:paraId="138B8D1B" w14:textId="06A6315A">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00451AA4" w:rsidRPr="009D75E3" w:rsidP="009E506A" w14:paraId="6BB107A4" w14:textId="1A830D51">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p>
    <w:p w:rsidR="00451AA4" w:rsidRPr="009D75E3" w:rsidP="009E506A" w14:paraId="017F1FAF" w14:textId="13300C16">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r w:rsidRPr="009D75E3">
        <w:t>);</w:t>
      </w:r>
    </w:p>
    <w:p w:rsidR="00451AA4" w:rsidRPr="009D75E3" w:rsidP="009E506A"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00451AA4" w:rsidRPr="009D75E3" w:rsidP="009E506A"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00451AA4" w:rsidRPr="009D75E3" w:rsidP="009E506A"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00451AA4" w:rsidRPr="009D75E3" w:rsidP="009E506A"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14:paraId="52574BF8" w14:textId="188A16A8">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t xml:space="preserve"> This</w:t>
      </w:r>
      <w:r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t xml:space="preserve"> to obtain student level data from institutions. For the </w:t>
      </w:r>
      <w:r w:rsidRPr="00EA4DF6">
        <w:t xml:space="preserve">purposes of this collection of data, FERPA permits educational </w:t>
      </w:r>
      <w:r w:rsidR="003717B4">
        <w:t xml:space="preserve">agencies and </w:t>
      </w:r>
      <w:r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Pr="00EA4DF6">
        <w:t>ederally supported education programs</w:t>
      </w:r>
      <w:r w:rsidR="001E5958">
        <w:t xml:space="preserve"> </w:t>
      </w:r>
      <w:r w:rsidRPr="001E5958" w:rsidR="001E5958">
        <w:t>(34 CFR §§ 99.31(a)(3)(iii) and 99.35)</w:t>
      </w:r>
      <w:r w:rsidRPr="00EA4DF6">
        <w:t>.</w:t>
      </w:r>
    </w:p>
    <w:p w:rsidR="004E666C" w:rsidRPr="00A85A1B" w:rsidP="00BA18B0" w14:paraId="7A0A38BD" w14:textId="6B451981">
      <w:pPr>
        <w:pStyle w:val="OMBtext"/>
        <w:widowControl w:val="0"/>
        <w:spacing w:after="120" w:line="23" w:lineRule="atLeast"/>
      </w:pPr>
      <w:r w:rsidRPr="00A85A1B">
        <w:t>After</w:t>
      </w:r>
      <w:r w:rsidR="0048694D">
        <w:t xml:space="preserve"> </w:t>
      </w:r>
      <w:r w:rsidRPr="00A85A1B">
        <w:t>t</w:t>
      </w:r>
      <w:r w:rsidRPr="00A85A1B">
        <w:t>he</w:t>
      </w:r>
      <w:r w:rsidR="0048694D">
        <w:t xml:space="preserve"> </w:t>
      </w:r>
      <w:r w:rsidRPr="00A85A1B">
        <w:t>student</w:t>
      </w:r>
      <w:r w:rsidR="0048694D">
        <w:t xml:space="preserve"> </w:t>
      </w:r>
      <w:r w:rsidRPr="00A85A1B">
        <w:t>sample</w:t>
      </w:r>
      <w:r w:rsidR="0048694D">
        <w:t xml:space="preserve"> </w:t>
      </w:r>
      <w:r w:rsidRPr="00A85A1B">
        <w:t>is</w:t>
      </w:r>
      <w:r w:rsidR="0048694D">
        <w:t xml:space="preserve"> </w:t>
      </w:r>
      <w:r w:rsidRPr="00A85A1B">
        <w:t>selected</w:t>
      </w:r>
      <w:r w:rsidRPr="00A85A1B">
        <w:t>,</w:t>
      </w:r>
      <w:r w:rsidR="0048694D">
        <w:t xml:space="preserve"> </w:t>
      </w:r>
      <w:r w:rsidRPr="00A85A1B" w:rsidR="0023748C">
        <w:t>the</w:t>
      </w:r>
      <w:r w:rsidR="0048694D">
        <w:t xml:space="preserve"> </w:t>
      </w:r>
      <w:r w:rsidRPr="00A85A1B">
        <w:t>data</w:t>
      </w:r>
      <w:r w:rsidR="0048694D">
        <w:t xml:space="preserve"> </w:t>
      </w:r>
      <w:r w:rsidRPr="00A85A1B">
        <w:t>for</w:t>
      </w:r>
      <w:r w:rsidR="0048694D">
        <w:t xml:space="preserve"> </w:t>
      </w:r>
      <w:r w:rsidRPr="00A85A1B">
        <w:t>selected</w:t>
      </w:r>
      <w:r w:rsidR="0048694D">
        <w:t xml:space="preserve"> </w:t>
      </w:r>
      <w:r w:rsidRPr="00A85A1B">
        <w:t>students</w:t>
      </w:r>
      <w:r w:rsidR="0048694D">
        <w:t xml:space="preserve"> </w:t>
      </w:r>
      <w:r w:rsidRPr="00A85A1B" w:rsidR="00C156C3">
        <w:t>are</w:t>
      </w:r>
      <w:r w:rsidR="0048694D">
        <w:t xml:space="preserve"> </w:t>
      </w:r>
      <w:r w:rsidRPr="00A85A1B">
        <w:t>submitted</w:t>
      </w:r>
      <w:r w:rsidR="0048694D">
        <w:t xml:space="preserve"> </w:t>
      </w:r>
      <w:r w:rsidRPr="00A85A1B">
        <w:t>to</w:t>
      </w:r>
      <w:r w:rsidR="0048694D">
        <w:t xml:space="preserve"> </w:t>
      </w:r>
      <w:r w:rsidRPr="00A85A1B">
        <w:t>the</w:t>
      </w:r>
      <w:r w:rsidR="0048694D">
        <w:t xml:space="preserve"> </w:t>
      </w:r>
      <w:r w:rsidRPr="00A85A1B">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t>contractor,</w:t>
      </w:r>
      <w:r w:rsidR="0048694D">
        <w:t xml:space="preserve"> </w:t>
      </w:r>
      <w:r w:rsidRPr="00A85A1B">
        <w:t>who</w:t>
      </w:r>
      <w:r w:rsidR="0048694D">
        <w:t xml:space="preserve"> </w:t>
      </w:r>
      <w:r w:rsidRPr="00A85A1B">
        <w:t>includes</w:t>
      </w:r>
      <w:r w:rsidR="0048694D">
        <w:t xml:space="preserve"> </w:t>
      </w:r>
      <w:r w:rsidRPr="00A85A1B">
        <w:t>the</w:t>
      </w:r>
      <w:r w:rsidR="0048694D">
        <w:t xml:space="preserve"> </w:t>
      </w:r>
      <w:r w:rsidRPr="00A85A1B">
        <w:t>data</w:t>
      </w:r>
      <w:r w:rsidR="0048694D">
        <w:t xml:space="preserve"> </w:t>
      </w:r>
      <w:r w:rsidRPr="00A85A1B">
        <w:t>in</w:t>
      </w:r>
      <w:r w:rsidR="0048694D">
        <w:t xml:space="preserve"> </w:t>
      </w:r>
      <w:r w:rsidRPr="00A85A1B">
        <w:t>the</w:t>
      </w:r>
      <w:r w:rsidR="0048694D">
        <w:t xml:space="preserve"> </w:t>
      </w:r>
      <w:r w:rsidRPr="00A85A1B" w:rsidR="006F5A12">
        <w:t>packaging</w:t>
      </w:r>
      <w:r w:rsidR="0048694D">
        <w:t xml:space="preserve"> </w:t>
      </w:r>
      <w:r w:rsidRPr="00A85A1B">
        <w:t>and</w:t>
      </w:r>
      <w:r w:rsidR="0048694D">
        <w:t xml:space="preserve"> </w:t>
      </w:r>
      <w:r w:rsidRPr="00A85A1B" w:rsidR="006F5A12">
        <w:t>distribution</w:t>
      </w:r>
      <w:r w:rsidR="0048694D">
        <w:t xml:space="preserve"> </w:t>
      </w:r>
      <w:r w:rsidRPr="00A85A1B">
        <w:t>system</w:t>
      </w:r>
      <w:r w:rsidR="0048694D">
        <w:t xml:space="preserve"> </w:t>
      </w:r>
      <w:r w:rsidRPr="00A85A1B">
        <w:t>for</w:t>
      </w:r>
      <w:r w:rsidR="0048694D">
        <w:t xml:space="preserve"> </w:t>
      </w:r>
      <w:r w:rsidRPr="00A85A1B">
        <w:t>the</w:t>
      </w:r>
      <w:r w:rsidR="0048694D">
        <w:t xml:space="preserve"> </w:t>
      </w:r>
      <w:r w:rsidRPr="00A85A1B">
        <w:t>production</w:t>
      </w:r>
      <w:r w:rsidR="0048694D">
        <w:t xml:space="preserve"> </w:t>
      </w:r>
      <w:r w:rsidRPr="00A85A1B">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00D70B04">
        <w:t xml:space="preserve">forms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t>,</w:t>
      </w:r>
      <w:r w:rsidR="0048694D">
        <w:t xml:space="preserve"> </w:t>
      </w:r>
      <w:r w:rsidRPr="00A85A1B">
        <w:t>which</w:t>
      </w:r>
      <w:r w:rsidR="0048694D">
        <w:t xml:space="preserve"> </w:t>
      </w:r>
      <w:r w:rsidRPr="00A85A1B">
        <w:t>are</w:t>
      </w:r>
      <w:r w:rsidR="0048694D">
        <w:t xml:space="preserve"> </w:t>
      </w:r>
      <w:r w:rsidRPr="00A85A1B">
        <w:t>then</w:t>
      </w:r>
      <w:r w:rsidR="0048694D">
        <w:t xml:space="preserve"> </w:t>
      </w:r>
      <w:r w:rsidRPr="00A85A1B">
        <w:t>forwarded</w:t>
      </w:r>
      <w:r w:rsidR="0048694D">
        <w:t xml:space="preserve"> </w:t>
      </w:r>
      <w:r w:rsidRPr="00A85A1B">
        <w:t>to</w:t>
      </w:r>
      <w:r w:rsidR="0048694D">
        <w:t xml:space="preserve"> </w:t>
      </w:r>
      <w:r w:rsidRPr="00A85A1B">
        <w:t>field</w:t>
      </w:r>
      <w:r w:rsidR="0048694D">
        <w:t xml:space="preserve"> </w:t>
      </w:r>
      <w:r w:rsidRPr="00A85A1B">
        <w:t>staff</w:t>
      </w:r>
      <w:r w:rsidR="0048694D">
        <w:t xml:space="preserve"> </w:t>
      </w:r>
      <w:r w:rsidRPr="00A85A1B">
        <w:t>and</w:t>
      </w:r>
      <w:r w:rsidR="0048694D">
        <w:t xml:space="preserve"> </w:t>
      </w:r>
      <w:r w:rsidRPr="00A85A1B">
        <w:t>used</w:t>
      </w:r>
      <w:r w:rsidR="0048694D">
        <w:t xml:space="preserve"> </w:t>
      </w:r>
      <w:r w:rsidRPr="00A85A1B">
        <w:t>to</w:t>
      </w:r>
      <w:r w:rsidR="0048694D">
        <w:t xml:space="preserve"> </w:t>
      </w:r>
      <w:r w:rsidRPr="00A85A1B">
        <w:t>manage</w:t>
      </w:r>
      <w:r w:rsidR="0048694D">
        <w:t xml:space="preserve"> </w:t>
      </w:r>
      <w:r w:rsidRPr="00A85A1B">
        <w:t>and</w:t>
      </w:r>
      <w:r w:rsidR="0048694D">
        <w:t xml:space="preserve"> </w:t>
      </w:r>
      <w:r w:rsidRPr="00A85A1B">
        <w:t>facilitate</w:t>
      </w:r>
      <w:r w:rsidR="0048694D">
        <w:t xml:space="preserve"> </w:t>
      </w:r>
      <w:r w:rsidRPr="00A85A1B">
        <w:t>the</w:t>
      </w:r>
      <w:r w:rsidR="0048694D">
        <w:t xml:space="preserve"> </w:t>
      </w:r>
      <w:r w:rsidRPr="00A85A1B">
        <w:t>assessment.</w:t>
      </w:r>
      <w:r w:rsidR="0048694D">
        <w:t xml:space="preserve"> </w:t>
      </w:r>
      <w:r w:rsidRPr="00A85A1B">
        <w:t>These</w:t>
      </w:r>
      <w:r w:rsidR="0048694D">
        <w:t xml:space="preserve"> </w:t>
      </w:r>
      <w:r w:rsidRPr="00A85A1B">
        <w:t>data</w:t>
      </w:r>
      <w:r w:rsidR="0048694D">
        <w:t xml:space="preserve"> </w:t>
      </w:r>
      <w:r w:rsidRPr="00A85A1B">
        <w:t>are</w:t>
      </w:r>
      <w:r w:rsidR="0048694D">
        <w:t xml:space="preserve"> </w:t>
      </w:r>
      <w:r w:rsidRPr="00A85A1B">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005C08FD">
        <w:t xml:space="preserve">AMS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t>.</w:t>
      </w:r>
      <w:r w:rsidR="0048694D">
        <w:t xml:space="preserve"> </w:t>
      </w:r>
      <w:r w:rsidRPr="00A85A1B">
        <w:t>Student</w:t>
      </w:r>
      <w:r w:rsidR="0048694D">
        <w:t xml:space="preserve"> </w:t>
      </w:r>
      <w:r w:rsidRPr="00A85A1B">
        <w:t>information</w:t>
      </w:r>
      <w:r w:rsidR="0048694D">
        <w:t xml:space="preserve"> </w:t>
      </w:r>
      <w:r w:rsidRPr="00A85A1B">
        <w:t>is</w:t>
      </w:r>
      <w:r w:rsidR="0048694D">
        <w:t xml:space="preserve"> </w:t>
      </w:r>
      <w:r w:rsidRPr="00A85A1B">
        <w:t>deleted</w:t>
      </w:r>
      <w:r w:rsidR="0048694D">
        <w:t xml:space="preserve"> </w:t>
      </w:r>
      <w:r w:rsidRPr="00A85A1B">
        <w:t>from</w:t>
      </w:r>
      <w:r w:rsidR="0048694D">
        <w:t xml:space="preserve"> </w:t>
      </w:r>
      <w:r w:rsidRPr="00A85A1B">
        <w:t>the</w:t>
      </w:r>
      <w:r w:rsidR="0048694D">
        <w:t xml:space="preserve"> </w:t>
      </w:r>
      <w:r w:rsidRPr="00A85A1B" w:rsidR="006F5A12">
        <w:t>packaging</w:t>
      </w:r>
      <w:r w:rsidR="0048694D">
        <w:t xml:space="preserve"> </w:t>
      </w:r>
      <w:r w:rsidRPr="00A85A1B">
        <w:t>and</w:t>
      </w:r>
      <w:r w:rsidR="0048694D">
        <w:t xml:space="preserve"> </w:t>
      </w:r>
      <w:r w:rsidRPr="00A85A1B" w:rsidR="006F5A12">
        <w:t>distribution</w:t>
      </w:r>
      <w:r w:rsidR="0048694D">
        <w:t xml:space="preserve"> </w:t>
      </w:r>
      <w:r w:rsidRPr="00A85A1B">
        <w:t>system</w:t>
      </w:r>
      <w:r w:rsidR="0048694D">
        <w:t xml:space="preserve"> </w:t>
      </w:r>
      <w:r w:rsidR="00B573AD">
        <w:t>before</w:t>
      </w:r>
      <w:r w:rsidR="0048694D">
        <w:t xml:space="preserve"> </w:t>
      </w:r>
      <w:r w:rsidRPr="00A85A1B">
        <w:t>the</w:t>
      </w:r>
      <w:r w:rsidR="0048694D">
        <w:t xml:space="preserve"> </w:t>
      </w:r>
      <w:r w:rsidRPr="00A85A1B">
        <w:t>assessment</w:t>
      </w:r>
      <w:r w:rsidR="0048694D">
        <w:t xml:space="preserve"> </w:t>
      </w:r>
      <w:r w:rsidRPr="00A85A1B">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00431C1C">
        <w:t xml:space="preserve">AMS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00F522B3" w:rsidRPr="0086331B" w:rsidP="00813477"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Pr>
          <w:vertAlign w:val="superscript"/>
        </w:rPr>
        <w:footnoteReference w:id="12"/>
      </w:r>
    </w:p>
    <w:p w:rsidR="000B19B6" w:rsidP="002F1212" w14:paraId="41364C8C" w14:textId="32B2A03A">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rsidR="005834FB">
        <w:t xml:space="preserve">AMS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rsidR="003158C9">
        <w:t xml:space="preserve">AMS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00C234B1" w:rsidRPr="005F1D4B" w:rsidP="005A7852" w14:paraId="5B236682" w14:textId="2E71F146">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015950">
        <w:t xml:space="preserve">devices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004E666C" w:rsidRPr="005F1D4B" w:rsidP="000E1BBE"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t>files</w:t>
      </w:r>
      <w:r w:rsidR="0048694D">
        <w:t xml:space="preserve"> </w:t>
      </w:r>
      <w:r w:rsidRPr="005F1D4B">
        <w:t>will</w:t>
      </w:r>
      <w:r w:rsidR="0048694D">
        <w:t xml:space="preserve"> </w:t>
      </w:r>
      <w:r w:rsidRPr="005F1D4B">
        <w:t>not</w:t>
      </w:r>
      <w:r w:rsidR="0048694D">
        <w:t xml:space="preserve"> </w:t>
      </w:r>
      <w:r w:rsidRPr="005F1D4B">
        <w:t>identify</w:t>
      </w:r>
      <w:r w:rsidR="0048694D">
        <w:t xml:space="preserve"> </w:t>
      </w:r>
      <w:r w:rsidRPr="005F1D4B">
        <w:t>individual</w:t>
      </w:r>
      <w:r w:rsidR="0048694D">
        <w:t xml:space="preserve"> </w:t>
      </w:r>
      <w:r w:rsidRPr="005F1D4B">
        <w:t>respondents.</w:t>
      </w:r>
    </w:p>
    <w:p w:rsidR="004E666C" w:rsidRPr="005F1D4B" w:rsidP="000E1BBE"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004E666C" w:rsidRPr="005F1D4B" w:rsidP="000E1BBE"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004E666C" w:rsidRPr="005F1D4B" w:rsidP="009E506A"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14:paraId="2F1FB500" w14:textId="6441C9E4">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r w:rsidR="003158C9">
        <w:t>AMS</w:t>
      </w:r>
      <w:r w:rsidR="00A359C4">
        <w:t>,</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R="007C5D22">
        <w:rPr>
          <w:rStyle w:val="FootnoteReference"/>
        </w:rPr>
        <w:t xml:space="preserve"> </w:t>
      </w:r>
    </w:p>
    <w:p w:rsidR="00E06D53" w:rsidRPr="006B21D4" w:rsidP="00E06D53" w14:paraId="2C87E39D" w14:textId="77777777">
      <w:pPr>
        <w:pStyle w:val="Heading21"/>
        <w:rPr>
          <w:rFonts w:ascii="Times New Roman" w:hAnsi="Times New Roman" w:cs="Times New Roman"/>
          <w:sz w:val="24"/>
          <w:szCs w:val="24"/>
        </w:rPr>
      </w:pPr>
      <w:bookmarkStart w:id="111" w:name="_Hlk77588041"/>
      <w:r w:rsidRPr="006B21D4">
        <w:rPr>
          <w:rFonts w:ascii="Times New Roman" w:hAnsi="Times New Roman" w:cs="Times New Roman"/>
          <w:sz w:val="24"/>
          <w:szCs w:val="24"/>
        </w:rPr>
        <w:t>Paperwork Reduction Act (PRA) Statement</w:t>
      </w:r>
    </w:p>
    <w:p w:rsidR="00E06D53" w:rsidRPr="006B21D4" w:rsidP="006731D4" w14:paraId="7433BE52" w14:textId="77777777">
      <w:pPr>
        <w:pStyle w:val="BodyText0"/>
        <w:spacing w:line="240" w:lineRule="auto"/>
        <w:rPr>
          <w:rFonts w:ascii="Times New Roman" w:hAnsi="Times New Roman" w:cs="Times New Roman"/>
          <w:sz w:val="24"/>
          <w:szCs w:val="24"/>
        </w:rPr>
      </w:pPr>
      <w:bookmarkStart w:id="112" w:name="_Hlk75858003"/>
      <w:r w:rsidRPr="006B21D4">
        <w:rPr>
          <w:rFonts w:ascii="Times New Roman" w:hAnsi="Times New Roman" w:cs="Times New Roman"/>
          <w:sz w:val="24"/>
          <w:szCs w:val="24"/>
        </w:rPr>
        <w:t xml:space="preserve">National Center for Education Statistics (NCES) conducts the National Assessment of Educational Progress to evaluate federally supported education programs. </w:t>
      </w:r>
      <w:r w:rsidRPr="006B21D4">
        <w:rPr>
          <w:rFonts w:ascii="Times New Roman" w:hAnsi="Times New Roman" w:cs="Times New Roman"/>
          <w:sz w:val="24"/>
          <w:szCs w:val="24"/>
        </w:rPr>
        <w:t>All of</w:t>
      </w:r>
      <w:r w:rsidRPr="006B21D4">
        <w:rPr>
          <w:rFonts w:ascii="Times New Roman" w:hAnsi="Times New Roman" w:cs="Times New Roman"/>
          <w:sz w:val="24"/>
          <w:szCs w:val="24"/>
        </w:rPr>
        <w:t xml:space="preserve"> the information you provide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w:t>
      </w:r>
      <w:r w:rsidRPr="006B21D4">
        <w:rPr>
          <w:rFonts w:ascii="Times New Roman" w:hAnsi="Times New Roman" w:cs="Times New Roman"/>
          <w:sz w:val="24"/>
          <w:szCs w:val="24"/>
        </w:rPr>
        <w:t>or</w:t>
      </w:r>
      <w:r w:rsidRPr="006B21D4">
        <w:rPr>
          <w:rFonts w:ascii="Times New Roman" w:hAnsi="Times New Roman" w:cs="Times New Roman"/>
          <w:sz w:val="24"/>
          <w:szCs w:val="24"/>
        </w:rPr>
        <w:t xml:space="preserve"> she willfully discloses ANY identifiable information about you. Electronic submission of your information will be monitored for viruses, malware, and other threats by Federal employees and contractors in accordance with the Cybersecurity Enhancement Act of 2015. </w:t>
      </w:r>
    </w:p>
    <w:p w:rsidR="00E06D53" w:rsidRPr="006B21D4" w:rsidP="006731D4" w14:paraId="00194A27" w14:textId="4AEB2A43">
      <w:pPr>
        <w:pStyle w:val="BodyText0"/>
        <w:spacing w:line="240" w:lineRule="auto"/>
        <w:rPr>
          <w:rFonts w:ascii="Times New Roman" w:hAnsi="Times New Roman" w:cs="Times New Roman"/>
          <w:i/>
          <w:sz w:val="24"/>
          <w:szCs w:val="24"/>
        </w:rPr>
      </w:pPr>
      <w:r w:rsidRPr="006B21D4">
        <w:rPr>
          <w:rFonts w:ascii="Times New Roman" w:hAnsi="Times New Roman" w:cs="Times New Roman"/>
          <w:sz w:val="24"/>
          <w:szCs w:val="24"/>
        </w:rPr>
        <w:t>NCES estimates the time required to complete this information collection to average</w:t>
      </w:r>
      <w:r w:rsidRPr="006B21D4">
        <w:rPr>
          <w:rFonts w:ascii="Times New Roman" w:hAnsi="Times New Roman" w:cs="Times New Roman"/>
          <w:b/>
          <w:sz w:val="24"/>
          <w:szCs w:val="24"/>
        </w:rPr>
        <w:t xml:space="preserve"> </w:t>
      </w:r>
      <w:r w:rsidR="00A43B79">
        <w:rPr>
          <w:rFonts w:ascii="Times New Roman" w:hAnsi="Times New Roman" w:cs="Times New Roman"/>
          <w:sz w:val="24"/>
          <w:szCs w:val="24"/>
        </w:rPr>
        <w:t>[XX]</w:t>
      </w:r>
      <w:r w:rsidRPr="006B21D4" w:rsidR="00A43B79">
        <w:rPr>
          <w:rFonts w:ascii="Times New Roman" w:hAnsi="Times New Roman" w:cs="Times New Roman"/>
          <w:sz w:val="24"/>
          <w:szCs w:val="24"/>
        </w:rPr>
        <w:t xml:space="preserve"> </w:t>
      </w:r>
      <w:r w:rsidRPr="006B21D4">
        <w:rPr>
          <w:rFonts w:ascii="Times New Roman" w:hAnsi="Times New Roman" w:cs="Times New Roman"/>
          <w:sz w:val="24"/>
          <w:szCs w:val="24"/>
        </w:rPr>
        <w:t xml:space="preserve">minutes,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id="113" w:name="_Hlk46762150"/>
      <w:bookmarkStart w:id="114" w:name="_Hlk77588274"/>
      <w:r w:rsidRPr="006B21D4">
        <w:rPr>
          <w:rFonts w:ascii="Times New Roman" w:hAnsi="Times New Roman" w:cs="Times New Roman"/>
          <w:sz w:val="24"/>
          <w:szCs w:val="24"/>
        </w:rPr>
        <w:t xml:space="preserve">please write to: </w:t>
      </w:r>
      <w:r w:rsidRPr="006B21D4">
        <w:rPr>
          <w:rFonts w:ascii="Times New Roman" w:hAnsi="Times New Roman" w:cs="Times New Roman"/>
          <w:i/>
          <w:sz w:val="24"/>
          <w:szCs w:val="24"/>
        </w:rPr>
        <w:t xml:space="preserve">National Assessment of Educational Progress (NAEP), National Center for Education Statistics (NCES), Potomac Center Plaza, 550 12th St., SW, 4th floor, Washington, DC 20202, </w:t>
      </w:r>
      <w:r w:rsidRPr="006B21D4">
        <w:rPr>
          <w:rFonts w:ascii="Times New Roman" w:hAnsi="Times New Roman" w:cs="Times New Roman"/>
          <w:sz w:val="24"/>
          <w:szCs w:val="24"/>
        </w:rPr>
        <w:t>or send an email to:</w:t>
      </w:r>
      <w:bookmarkEnd w:id="113"/>
      <w:r w:rsidRPr="006B21D4">
        <w:rPr>
          <w:rFonts w:ascii="Times New Roman" w:hAnsi="Times New Roman" w:cs="Times New Roman"/>
          <w:i/>
          <w:sz w:val="24"/>
          <w:szCs w:val="24"/>
        </w:rPr>
        <w:t xml:space="preserve"> nces.information.collections@ed.gov.</w:t>
      </w:r>
    </w:p>
    <w:p w:rsidR="00E06D53" w:rsidRPr="006B21D4" w:rsidP="00E06D53" w14:paraId="653E5F1B" w14:textId="531320C1">
      <w:pPr>
        <w:pStyle w:val="BodyText0"/>
        <w:rPr>
          <w:rFonts w:ascii="Times New Roman" w:hAnsi="Times New Roman" w:cs="Times New Roman"/>
          <w:b/>
          <w:sz w:val="24"/>
        </w:rPr>
      </w:pPr>
      <w:bookmarkStart w:id="115" w:name="_Hlk75858438"/>
      <w:bookmarkEnd w:id="112"/>
      <w:bookmarkEnd w:id="114"/>
      <w:r w:rsidRPr="006B21D4">
        <w:rPr>
          <w:rFonts w:ascii="Times New Roman" w:hAnsi="Times New Roman" w:cs="Times New Roman"/>
          <w:b/>
          <w:sz w:val="24"/>
        </w:rPr>
        <w:t xml:space="preserve">OMB No. 1850-0928 APPROVAL EXPIRES </w:t>
      </w:r>
      <w:r w:rsidR="00C9243B">
        <w:rPr>
          <w:rFonts w:ascii="Times New Roman" w:hAnsi="Times New Roman" w:cs="Times New Roman"/>
          <w:b/>
          <w:sz w:val="24"/>
        </w:rPr>
        <w:t>4</w:t>
      </w:r>
      <w:r w:rsidRPr="006B21D4">
        <w:rPr>
          <w:rFonts w:ascii="Times New Roman" w:hAnsi="Times New Roman" w:cs="Times New Roman"/>
          <w:b/>
          <w:sz w:val="24"/>
        </w:rPr>
        <w:t>/</w:t>
      </w:r>
      <w:r w:rsidRPr="006B21D4" w:rsidR="00C9243B">
        <w:rPr>
          <w:rFonts w:ascii="Times New Roman" w:hAnsi="Times New Roman" w:cs="Times New Roman"/>
          <w:b/>
          <w:sz w:val="24"/>
        </w:rPr>
        <w:t>3</w:t>
      </w:r>
      <w:r w:rsidR="00C9243B">
        <w:rPr>
          <w:rFonts w:ascii="Times New Roman" w:hAnsi="Times New Roman" w:cs="Times New Roman"/>
          <w:b/>
          <w:sz w:val="24"/>
        </w:rPr>
        <w:t>0</w:t>
      </w:r>
      <w:r w:rsidRPr="006B21D4">
        <w:rPr>
          <w:rFonts w:ascii="Times New Roman" w:hAnsi="Times New Roman" w:cs="Times New Roman"/>
          <w:b/>
          <w:sz w:val="24"/>
        </w:rPr>
        <w:t>/</w:t>
      </w:r>
      <w:r w:rsidRPr="006B21D4" w:rsidR="00C9243B">
        <w:rPr>
          <w:rFonts w:ascii="Times New Roman" w:hAnsi="Times New Roman" w:cs="Times New Roman"/>
          <w:b/>
          <w:sz w:val="24"/>
        </w:rPr>
        <w:t>202</w:t>
      </w:r>
      <w:r w:rsidR="00C9243B">
        <w:rPr>
          <w:rFonts w:ascii="Times New Roman" w:hAnsi="Times New Roman" w:cs="Times New Roman"/>
          <w:b/>
          <w:sz w:val="24"/>
        </w:rPr>
        <w:t>6</w:t>
      </w:r>
    </w:p>
    <w:bookmarkEnd w:id="111"/>
    <w:bookmarkEnd w:id="115"/>
    <w:p w:rsidR="002F7919" w:rsidP="00E96197" w14:paraId="25B0C6DC" w14:textId="1480DE41">
      <w:pPr>
        <w:widowControl w:val="0"/>
        <w:autoSpaceDE w:val="0"/>
        <w:autoSpaceDN w:val="0"/>
        <w:spacing w:before="184" w:after="0" w:line="259" w:lineRule="auto"/>
        <w:ind w:left="274" w:right="158" w:firstLine="3"/>
      </w:pPr>
      <w:r>
        <w:t xml:space="preserve">In addition, the following text appears on the log-in screen for the </w:t>
      </w:r>
      <w:r w:rsidR="00BE1EDB">
        <w:t xml:space="preserve">AMS </w:t>
      </w:r>
      <w:r>
        <w:t xml:space="preserve">system and </w:t>
      </w:r>
      <w:r w:rsidR="00C77ACA">
        <w:t>NAEPq</w:t>
      </w:r>
      <w:r w:rsidR="00C77ACA">
        <w:t xml:space="preserve">, </w:t>
      </w:r>
      <w:r>
        <w:t xml:space="preserve">the </w:t>
      </w:r>
      <w:r w:rsidR="00802066">
        <w:t xml:space="preserve">online system used for </w:t>
      </w:r>
      <w:r>
        <w:t>teacher and school administrator questionnaires</w:t>
      </w:r>
      <w:r w:rsidR="00C77ACA">
        <w:t xml:space="preserve">. </w:t>
      </w:r>
    </w:p>
    <w:p w:rsidR="002F7919" w:rsidRPr="00E96197" w:rsidP="00C77ACA" w14:paraId="7C255DC1" w14:textId="2EDB239A">
      <w:pPr>
        <w:widowControl w:val="0"/>
        <w:autoSpaceDE w:val="0"/>
        <w:autoSpaceDN w:val="0"/>
        <w:spacing w:before="184" w:after="0" w:line="259" w:lineRule="auto"/>
        <w:ind w:left="90" w:right="158" w:hanging="90"/>
        <w:rPr>
          <w:color w:val="000000" w:themeColor="text1"/>
          <w:u w:val="single"/>
        </w:rPr>
      </w:pPr>
      <w:r>
        <w:rPr>
          <w:color w:val="000000" w:themeColor="text1"/>
          <w:u w:val="single"/>
        </w:rPr>
        <w:t>AMS</w:t>
      </w:r>
    </w:p>
    <w:p w:rsidR="002A3595" w:rsidRPr="00E96197" w:rsidP="00676F23" w14:paraId="78E5F936" w14:textId="4D2F6F49">
      <w:pPr>
        <w:widowControl w:val="0"/>
        <w:autoSpaceDE w:val="0"/>
        <w:autoSpaceDN w:val="0"/>
        <w:spacing w:before="184" w:after="0" w:line="259" w:lineRule="auto"/>
        <w:ind w:left="274" w:right="158" w:firstLine="3"/>
        <w:rPr>
          <w:color w:val="000000" w:themeColor="text1"/>
          <w:sz w:val="22"/>
          <w:szCs w:val="22"/>
        </w:rPr>
      </w:pPr>
      <w:bookmarkStart w:id="116" w:name="_Hlk72495161"/>
      <w:r w:rsidRPr="00E96197">
        <w:rPr>
          <w:color w:val="000000" w:themeColor="text1"/>
          <w:sz w:val="22"/>
          <w:szCs w:val="22"/>
        </w:rPr>
        <w:t xml:space="preserve">When you have finished or if you need to stop before finishing, please LOG OUT of the survey system by clicking </w:t>
      </w:r>
      <w:r w:rsidR="00BB1221">
        <w:rPr>
          <w:color w:val="000000" w:themeColor="text1"/>
          <w:sz w:val="22"/>
          <w:szCs w:val="22"/>
        </w:rPr>
        <w:t>“</w:t>
      </w:r>
      <w:r w:rsidRPr="00E96197">
        <w:rPr>
          <w:color w:val="000000" w:themeColor="text1"/>
          <w:sz w:val="22"/>
          <w:szCs w:val="22"/>
        </w:rPr>
        <w:t>Save and exit</w:t>
      </w:r>
      <w:r w:rsidR="00BB1221">
        <w:rPr>
          <w:color w:val="000000" w:themeColor="text1"/>
          <w:sz w:val="22"/>
          <w:szCs w:val="22"/>
        </w:rPr>
        <w:t>”</w:t>
      </w:r>
      <w:r w:rsidRPr="00E96197">
        <w:rPr>
          <w:color w:val="000000" w:themeColor="text1"/>
          <w:sz w:val="22"/>
          <w:szCs w:val="22"/>
        </w:rPr>
        <w:t xml:space="preserve">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bookmarkEnd w:id="116"/>
    <w:p w:rsidR="003F0EF7" w:rsidRPr="00E96197" w:rsidP="002776DA" w14:paraId="423BD3B8" w14:textId="353F5CF9">
      <w:pPr>
        <w:widowControl w:val="0"/>
        <w:autoSpaceDE w:val="0"/>
        <w:autoSpaceDN w:val="0"/>
        <w:spacing w:before="184" w:after="0" w:line="259" w:lineRule="auto"/>
        <w:ind w:right="158" w:firstLine="3"/>
        <w:rPr>
          <w:color w:val="000000" w:themeColor="text1"/>
          <w:szCs w:val="24"/>
          <w:u w:val="single"/>
        </w:rPr>
      </w:pPr>
      <w:r w:rsidRPr="00E96197">
        <w:rPr>
          <w:color w:val="000000" w:themeColor="text1"/>
          <w:szCs w:val="24"/>
          <w:u w:val="single"/>
        </w:rPr>
        <w:t>NAEPq</w:t>
      </w:r>
    </w:p>
    <w:p w:rsidR="00CA4D2F" w:rsidRPr="00E96197" w:rsidP="002776DA" w14:paraId="78F1F328" w14:textId="6A31FCDF">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 xml:space="preserve">When you have finished or if you need to stop before finishing, please LOG OUT of the survey system by clicking </w:t>
      </w:r>
      <w:r w:rsidR="00BB1221">
        <w:rPr>
          <w:color w:val="000000" w:themeColor="text1"/>
          <w:sz w:val="22"/>
          <w:szCs w:val="22"/>
        </w:rPr>
        <w:t>“</w:t>
      </w:r>
      <w:r w:rsidRPr="00E96197">
        <w:rPr>
          <w:color w:val="000000" w:themeColor="text1"/>
          <w:sz w:val="22"/>
          <w:szCs w:val="22"/>
        </w:rPr>
        <w:t>Exit</w:t>
      </w:r>
      <w:r w:rsidR="00BB1221">
        <w:rPr>
          <w:color w:val="000000" w:themeColor="text1"/>
          <w:sz w:val="22"/>
          <w:szCs w:val="22"/>
        </w:rPr>
        <w:t>”</w:t>
      </w:r>
      <w:r w:rsidRPr="00E96197">
        <w:rPr>
          <w:color w:val="000000" w:themeColor="text1"/>
          <w:sz w:val="22"/>
          <w:szCs w:val="22"/>
        </w:rPr>
        <w:t xml:space="preserve">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00CA4D2F" w:rsidRPr="00BA2B13" w:rsidP="004172B3" w14:paraId="5844CB14" w14:textId="77777777">
      <w:pPr>
        <w:spacing w:after="120" w:line="240" w:lineRule="auto"/>
        <w:ind w:left="274"/>
        <w:rPr>
          <w:sz w:val="20"/>
        </w:rPr>
      </w:pPr>
    </w:p>
    <w:p w:rsidR="00B97ED0" w:rsidRPr="00E40B94" w:rsidP="00581D35" w14:paraId="319A22ED" w14:textId="12830488">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tblPr>
      <w:tblGrid>
        <w:gridCol w:w="1258"/>
        <w:gridCol w:w="8902"/>
      </w:tblGrid>
      <w:tr w14:paraId="7363FE6F" w14:textId="77777777" w:rsidTr="007F1013">
        <w:tblPrEx>
          <w:tblW w:w="5000" w:type="pct"/>
          <w:tblLook w:val="04A0"/>
        </w:tblPrEx>
        <w:trPr>
          <w:cantSplit/>
        </w:trPr>
        <w:tc>
          <w:tcPr>
            <w:tcW w:w="619" w:type="pct"/>
            <w:vMerge w:val="restart"/>
            <w:vAlign w:val="center"/>
          </w:tcPr>
          <w:p w:rsidR="00FE4A4E" w:rsidRPr="00581D35" w:rsidP="00FE4A4E" w14:paraId="013AB3BF" w14:textId="77777777">
            <w:pPr>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created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FE4A4E" w:rsidRPr="00581D35" w:rsidP="00FE4A4E" w14:paraId="440E4B1A" w14:textId="10900D55">
            <w:pPr>
              <w:widowControl w:val="0"/>
              <w:numPr>
                <w:ilvl w:val="0"/>
                <w:numId w:val="5"/>
              </w:numPr>
              <w:spacing w:after="0" w:line="240" w:lineRule="auto"/>
              <w:ind w:left="342" w:hanging="342"/>
              <w:rPr>
                <w:rFonts w:eastAsia="Calibri"/>
                <w:sz w:val="22"/>
                <w:szCs w:val="22"/>
              </w:rPr>
            </w:pPr>
            <w:r>
              <w:t>Public and non-public school samples are released by the SDC contractor to NAEP State Coordinators (public schools only), NAEP TUDA Coordinators (public schools only), and SDC Gaining Cooperation Field Staff (non-public schools only) using the secure Assessment Management System (AMS) for Schools website.</w:t>
            </w:r>
          </w:p>
        </w:tc>
      </w:tr>
      <w:tr w14:paraId="26A60493" w14:textId="77777777" w:rsidTr="007F1013">
        <w:tblPrEx>
          <w:tblW w:w="5000" w:type="pct"/>
          <w:tblLook w:val="04A0"/>
        </w:tblPrEx>
        <w:trPr>
          <w:cantSplit/>
        </w:trPr>
        <w:tc>
          <w:tcPr>
            <w:tcW w:w="619" w:type="pct"/>
            <w:vMerge/>
          </w:tcPr>
          <w:p w:rsidR="00FE4A4E" w:rsidRPr="00581D35" w:rsidP="00FE4A4E" w14:paraId="5E24D365" w14:textId="77777777">
            <w:pPr>
              <w:widowControl w:val="0"/>
              <w:spacing w:after="0" w:line="240" w:lineRule="auto"/>
              <w:jc w:val="both"/>
              <w:rPr>
                <w:rFonts w:eastAsia="Calibri"/>
                <w:sz w:val="22"/>
                <w:szCs w:val="22"/>
              </w:rPr>
            </w:pPr>
          </w:p>
        </w:tc>
        <w:tc>
          <w:tcPr>
            <w:tcW w:w="4381" w:type="pct"/>
          </w:tcPr>
          <w:p w:rsidR="00FE4A4E" w:rsidRPr="00581D35" w:rsidP="00FE4A4E" w14:paraId="45CEB942" w14:textId="015C2ADB">
            <w:pPr>
              <w:widowControl w:val="0"/>
              <w:numPr>
                <w:ilvl w:val="0"/>
                <w:numId w:val="5"/>
              </w:numPr>
              <w:spacing w:after="0" w:line="240" w:lineRule="auto"/>
              <w:ind w:left="342" w:hanging="342"/>
              <w:rPr>
                <w:rFonts w:eastAsia="Calibri"/>
                <w:sz w:val="22"/>
                <w:szCs w:val="22"/>
              </w:rPr>
            </w:pPr>
            <w:r>
              <w:t>Schools are recruited by SDC Gaining Cooperation field staff for participation in NAEP.</w:t>
            </w:r>
          </w:p>
        </w:tc>
      </w:tr>
      <w:tr w14:paraId="390781BD" w14:textId="77777777" w:rsidTr="007F1013">
        <w:tblPrEx>
          <w:tblW w:w="5000" w:type="pct"/>
          <w:tblLook w:val="04A0"/>
        </w:tblPrEx>
        <w:trPr>
          <w:cantSplit/>
        </w:trPr>
        <w:tc>
          <w:tcPr>
            <w:tcW w:w="619" w:type="pct"/>
            <w:vMerge/>
          </w:tcPr>
          <w:p w:rsidR="00FE4A4E" w:rsidRPr="00581D35" w:rsidP="00FE4A4E" w14:paraId="4A0A4EF2" w14:textId="77777777">
            <w:pPr>
              <w:widowControl w:val="0"/>
              <w:spacing w:after="0" w:line="240" w:lineRule="auto"/>
              <w:jc w:val="both"/>
              <w:rPr>
                <w:rFonts w:eastAsia="Calibri"/>
                <w:sz w:val="22"/>
                <w:szCs w:val="22"/>
              </w:rPr>
            </w:pPr>
          </w:p>
        </w:tc>
        <w:tc>
          <w:tcPr>
            <w:tcW w:w="4381" w:type="pct"/>
          </w:tcPr>
          <w:p w:rsidR="00FE4A4E" w:rsidRPr="00581D35" w:rsidP="00FE4A4E" w14:paraId="08838810" w14:textId="47E4D725">
            <w:pPr>
              <w:widowControl w:val="0"/>
              <w:numPr>
                <w:ilvl w:val="0"/>
                <w:numId w:val="5"/>
              </w:numPr>
              <w:spacing w:after="0" w:line="240" w:lineRule="auto"/>
              <w:ind w:left="342" w:hanging="342"/>
              <w:rPr>
                <w:rFonts w:eastAsia="Calibri"/>
                <w:sz w:val="22"/>
                <w:szCs w:val="22"/>
              </w:rPr>
            </w:pPr>
            <w:r>
              <w:t>Participating schools need to submit a current roster of students for the sampled grade for student sampling.</w:t>
            </w:r>
          </w:p>
        </w:tc>
      </w:tr>
      <w:tr w14:paraId="6C1C7356" w14:textId="77777777" w:rsidTr="007F1013">
        <w:tblPrEx>
          <w:tblW w:w="5000" w:type="pct"/>
          <w:tblLook w:val="04A0"/>
        </w:tblPrEx>
        <w:trPr>
          <w:cantSplit/>
        </w:trPr>
        <w:tc>
          <w:tcPr>
            <w:tcW w:w="619" w:type="pct"/>
            <w:vMerge/>
          </w:tcPr>
          <w:p w:rsidR="00FE4A4E" w:rsidRPr="00581D35" w:rsidP="00FE4A4E" w14:paraId="700904C7" w14:textId="77777777">
            <w:pPr>
              <w:widowControl w:val="0"/>
              <w:spacing w:after="0" w:line="240" w:lineRule="auto"/>
              <w:jc w:val="both"/>
              <w:rPr>
                <w:rFonts w:eastAsia="Calibri"/>
                <w:sz w:val="22"/>
                <w:szCs w:val="22"/>
              </w:rPr>
            </w:pPr>
          </w:p>
        </w:tc>
        <w:tc>
          <w:tcPr>
            <w:tcW w:w="4381" w:type="pct"/>
          </w:tcPr>
          <w:p w:rsidR="00FE4A4E" w:rsidRPr="00581D35" w:rsidP="00FE4A4E" w14:paraId="25092D52" w14:textId="311E7A24">
            <w:pPr>
              <w:widowControl w:val="0"/>
              <w:numPr>
                <w:ilvl w:val="0"/>
                <w:numId w:val="5"/>
              </w:numPr>
              <w:spacing w:after="0" w:line="240" w:lineRule="auto"/>
              <w:ind w:left="342" w:hanging="342"/>
              <w:rPr>
                <w:rFonts w:eastAsia="Calibri"/>
                <w:sz w:val="22"/>
                <w:szCs w:val="22"/>
              </w:rPr>
            </w:pPr>
            <w:r>
              <w:t>Rosters of students can be created by NAEP State Coordinators, NAEP TUDA Coordinators, or NAEP School Coordinators.</w:t>
            </w:r>
          </w:p>
        </w:tc>
      </w:tr>
      <w:tr w14:paraId="5FDB5957" w14:textId="77777777" w:rsidTr="007F1013">
        <w:tblPrEx>
          <w:tblW w:w="5000" w:type="pct"/>
          <w:tblLook w:val="04A0"/>
        </w:tblPrEx>
        <w:trPr>
          <w:cantSplit/>
        </w:trPr>
        <w:tc>
          <w:tcPr>
            <w:tcW w:w="619" w:type="pct"/>
            <w:vMerge/>
          </w:tcPr>
          <w:p w:rsidR="00FE4A4E" w:rsidRPr="00581D35" w:rsidP="00FE4A4E" w14:paraId="1A818E33" w14:textId="77777777">
            <w:pPr>
              <w:widowControl w:val="0"/>
              <w:spacing w:after="0" w:line="240" w:lineRule="auto"/>
              <w:jc w:val="both"/>
              <w:rPr>
                <w:rFonts w:eastAsia="Calibri"/>
                <w:sz w:val="22"/>
                <w:szCs w:val="22"/>
              </w:rPr>
            </w:pPr>
          </w:p>
        </w:tc>
        <w:tc>
          <w:tcPr>
            <w:tcW w:w="4381" w:type="pct"/>
          </w:tcPr>
          <w:p w:rsidR="00FE4A4E" w:rsidRPr="00581D35" w:rsidP="00FE4A4E" w14:paraId="7738F9FD" w14:textId="794071E5">
            <w:pPr>
              <w:widowControl w:val="0"/>
              <w:numPr>
                <w:ilvl w:val="1"/>
                <w:numId w:val="5"/>
              </w:numPr>
              <w:spacing w:after="0" w:line="240" w:lineRule="auto"/>
              <w:ind w:left="751"/>
              <w:rPr>
                <w:rFonts w:eastAsia="Calibri"/>
                <w:sz w:val="22"/>
                <w:szCs w:val="22"/>
              </w:rPr>
            </w:pPr>
            <w:r>
              <w:t>Rosters are submitted through the secure AMS website</w:t>
            </w:r>
          </w:p>
        </w:tc>
      </w:tr>
      <w:tr w14:paraId="3744737C" w14:textId="77777777" w:rsidTr="007F1013">
        <w:tblPrEx>
          <w:tblW w:w="5000" w:type="pct"/>
          <w:tblLook w:val="04A0"/>
        </w:tblPrEx>
        <w:trPr>
          <w:cantSplit/>
        </w:trPr>
        <w:tc>
          <w:tcPr>
            <w:tcW w:w="619" w:type="pct"/>
            <w:vMerge/>
          </w:tcPr>
          <w:p w:rsidR="00FE4A4E" w:rsidRPr="00581D35" w:rsidP="00FE4A4E" w14:paraId="7CFF5750" w14:textId="77777777">
            <w:pPr>
              <w:widowControl w:val="0"/>
              <w:spacing w:after="0" w:line="240" w:lineRule="auto"/>
              <w:jc w:val="both"/>
              <w:rPr>
                <w:rFonts w:eastAsia="Calibri"/>
                <w:sz w:val="22"/>
                <w:szCs w:val="22"/>
              </w:rPr>
            </w:pPr>
          </w:p>
        </w:tc>
        <w:tc>
          <w:tcPr>
            <w:tcW w:w="4381" w:type="pct"/>
          </w:tcPr>
          <w:p w:rsidR="00FE4A4E" w:rsidRPr="00581D35" w:rsidP="00FE4A4E" w14:paraId="6AC589CD" w14:textId="385E4E96">
            <w:pPr>
              <w:widowControl w:val="0"/>
              <w:numPr>
                <w:ilvl w:val="1"/>
                <w:numId w:val="5"/>
              </w:numPr>
              <w:spacing w:after="0" w:line="240" w:lineRule="auto"/>
              <w:ind w:left="751"/>
              <w:rPr>
                <w:rFonts w:eastAsia="Calibri"/>
                <w:sz w:val="22"/>
                <w:szCs w:val="22"/>
              </w:rPr>
            </w:pPr>
            <w:r>
              <w:t>Rosters must be in Excel</w:t>
            </w:r>
          </w:p>
        </w:tc>
      </w:tr>
      <w:tr w14:paraId="4C05A64B" w14:textId="77777777" w:rsidTr="007F1013">
        <w:tblPrEx>
          <w:tblW w:w="5000" w:type="pct"/>
          <w:tblLook w:val="04A0"/>
        </w:tblPrEx>
        <w:trPr>
          <w:cantSplit/>
        </w:trPr>
        <w:tc>
          <w:tcPr>
            <w:tcW w:w="619" w:type="pct"/>
            <w:vMerge/>
          </w:tcPr>
          <w:p w:rsidR="00FE4A4E" w:rsidRPr="00581D35" w:rsidP="00FE4A4E" w14:paraId="580F392E" w14:textId="77777777">
            <w:pPr>
              <w:widowControl w:val="0"/>
              <w:spacing w:after="0" w:line="240" w:lineRule="auto"/>
              <w:jc w:val="both"/>
              <w:rPr>
                <w:rFonts w:eastAsia="Calibri"/>
                <w:sz w:val="22"/>
                <w:szCs w:val="22"/>
              </w:rPr>
            </w:pPr>
          </w:p>
        </w:tc>
        <w:tc>
          <w:tcPr>
            <w:tcW w:w="4381" w:type="pct"/>
          </w:tcPr>
          <w:p w:rsidR="00FE4A4E" w:rsidRPr="00581D35" w:rsidP="00FE4A4E" w14:paraId="5B119172" w14:textId="14F995A7">
            <w:pPr>
              <w:widowControl w:val="0"/>
              <w:numPr>
                <w:ilvl w:val="0"/>
                <w:numId w:val="5"/>
              </w:numPr>
              <w:spacing w:after="0" w:line="240" w:lineRule="auto"/>
              <w:ind w:left="342" w:hanging="342"/>
              <w:rPr>
                <w:rFonts w:eastAsia="Calibri"/>
                <w:sz w:val="22"/>
                <w:szCs w:val="22"/>
              </w:rPr>
            </w:pPr>
            <w:r>
              <w:t>PII is contained in the roster files: state unique identifiers (optional), student names, month/year of birth, race/ethnicity, gender, and status codes for students with disabilities, English learners, and participation in the National School Lunch Program.</w:t>
            </w:r>
          </w:p>
        </w:tc>
      </w:tr>
      <w:tr w14:paraId="43E10C0A" w14:textId="77777777" w:rsidTr="00000D76">
        <w:tblPrEx>
          <w:tblW w:w="5000" w:type="pct"/>
          <w:tblLook w:val="04A0"/>
        </w:tblPrEx>
        <w:trPr>
          <w:cantSplit/>
        </w:trPr>
        <w:tc>
          <w:tcPr>
            <w:tcW w:w="619" w:type="pct"/>
            <w:vMerge/>
            <w:tcBorders>
              <w:bottom w:val="single" w:sz="4" w:space="0" w:color="auto"/>
            </w:tcBorders>
          </w:tcPr>
          <w:p w:rsidR="00FE4A4E" w:rsidRPr="00581D35" w:rsidP="00FE4A4E" w14:paraId="0FC969F5" w14:textId="77777777">
            <w:pPr>
              <w:widowControl w:val="0"/>
              <w:spacing w:after="0" w:line="240" w:lineRule="auto"/>
              <w:jc w:val="both"/>
              <w:rPr>
                <w:rFonts w:eastAsia="Calibri"/>
                <w:sz w:val="22"/>
                <w:szCs w:val="22"/>
              </w:rPr>
            </w:pPr>
          </w:p>
        </w:tc>
        <w:tc>
          <w:tcPr>
            <w:tcW w:w="4381" w:type="pct"/>
          </w:tcPr>
          <w:p w:rsidR="00FE4A4E" w:rsidRPr="00581D35" w:rsidP="00FE4A4E" w14:paraId="3CF2A642" w14:textId="45EEF43F">
            <w:pPr>
              <w:widowControl w:val="0"/>
              <w:numPr>
                <w:ilvl w:val="0"/>
                <w:numId w:val="5"/>
              </w:numPr>
              <w:spacing w:after="0" w:line="240" w:lineRule="auto"/>
              <w:ind w:left="342" w:hanging="342"/>
              <w:rPr>
                <w:rFonts w:eastAsia="Calibri"/>
                <w:sz w:val="22"/>
                <w:szCs w:val="22"/>
              </w:rPr>
            </w:pPr>
            <w:r>
              <w:t>PII is stored in the SDC contractor’s secure data environments.</w:t>
            </w:r>
          </w:p>
        </w:tc>
      </w:tr>
      <w:tr w14:paraId="0DF5AF4B" w14:textId="77777777" w:rsidTr="00000D76">
        <w:tblPrEx>
          <w:tblW w:w="5000" w:type="pct"/>
          <w:tblLook w:val="04A0"/>
        </w:tblPrEx>
        <w:trPr>
          <w:cantSplit/>
        </w:trPr>
        <w:tc>
          <w:tcPr>
            <w:tcW w:w="619" w:type="pct"/>
            <w:vMerge w:val="restart"/>
            <w:tcBorders>
              <w:bottom w:val="nil"/>
            </w:tcBorders>
            <w:vAlign w:val="center"/>
          </w:tcPr>
          <w:p w:rsidR="00FE4A4E" w:rsidRPr="00581D35" w:rsidP="00FE4A4E" w14:paraId="2B97C236" w14:textId="77777777">
            <w:pPr>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moved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FE4A4E" w:rsidRPr="00581D35" w:rsidP="00FE4A4E" w14:paraId="78025EA4" w14:textId="7AA9357E">
            <w:pPr>
              <w:widowControl w:val="0"/>
              <w:numPr>
                <w:ilvl w:val="0"/>
                <w:numId w:val="6"/>
              </w:numPr>
              <w:spacing w:after="0" w:line="240" w:lineRule="auto"/>
              <w:ind w:left="342"/>
              <w:rPr>
                <w:rFonts w:eastAsia="Calibri"/>
                <w:sz w:val="22"/>
                <w:szCs w:val="22"/>
              </w:rPr>
            </w:pPr>
            <w:r>
              <w:t>Student names (PII) are moved to the MDPS contractor via a secure FTP site. These names are used to print Student Login Cards.</w:t>
            </w:r>
          </w:p>
        </w:tc>
      </w:tr>
      <w:tr w14:paraId="3580AA03" w14:textId="77777777" w:rsidTr="00000D76">
        <w:tblPrEx>
          <w:tblW w:w="5000" w:type="pct"/>
          <w:tblLook w:val="04A0"/>
        </w:tblPrEx>
        <w:trPr>
          <w:cantSplit/>
        </w:trPr>
        <w:tc>
          <w:tcPr>
            <w:tcW w:w="619" w:type="pct"/>
            <w:vMerge/>
            <w:tcBorders>
              <w:top w:val="nil"/>
              <w:bottom w:val="nil"/>
            </w:tcBorders>
          </w:tcPr>
          <w:p w:rsidR="00FE4A4E" w:rsidRPr="00581D35" w:rsidP="00FE4A4E" w14:paraId="25529183" w14:textId="77777777">
            <w:pPr>
              <w:widowControl w:val="0"/>
              <w:spacing w:after="0" w:line="240" w:lineRule="auto"/>
              <w:ind w:left="360"/>
              <w:rPr>
                <w:rFonts w:eastAsia="Calibri"/>
                <w:sz w:val="22"/>
                <w:szCs w:val="22"/>
              </w:rPr>
            </w:pPr>
          </w:p>
        </w:tc>
        <w:tc>
          <w:tcPr>
            <w:tcW w:w="4381" w:type="pct"/>
          </w:tcPr>
          <w:p w:rsidR="00FE4A4E" w:rsidRPr="00581D35" w:rsidP="00FE4A4E" w14:paraId="6BA50A15" w14:textId="487625AC">
            <w:pPr>
              <w:widowControl w:val="0"/>
              <w:numPr>
                <w:ilvl w:val="0"/>
                <w:numId w:val="6"/>
              </w:numPr>
              <w:spacing w:after="0" w:line="240" w:lineRule="auto"/>
              <w:ind w:left="342"/>
              <w:rPr>
                <w:rFonts w:eastAsia="Calibri"/>
                <w:sz w:val="22"/>
                <w:szCs w:val="22"/>
              </w:rPr>
            </w:pPr>
            <w:r>
              <w:t>Student Login Cards are only created for students taking DBA, so the student names for the PBA students are not moved.</w:t>
            </w:r>
          </w:p>
        </w:tc>
      </w:tr>
      <w:tr w14:paraId="7C0043F2" w14:textId="77777777" w:rsidTr="00000D76">
        <w:tblPrEx>
          <w:tblW w:w="5000" w:type="pct"/>
          <w:tblLook w:val="04A0"/>
        </w:tblPrEx>
        <w:trPr>
          <w:cantSplit/>
        </w:trPr>
        <w:tc>
          <w:tcPr>
            <w:tcW w:w="619" w:type="pct"/>
            <w:vMerge/>
            <w:tcBorders>
              <w:top w:val="nil"/>
              <w:bottom w:val="nil"/>
            </w:tcBorders>
          </w:tcPr>
          <w:p w:rsidR="00FE4A4E" w:rsidRPr="00581D35" w:rsidP="00FE4A4E" w14:paraId="2406FB99" w14:textId="77777777">
            <w:pPr>
              <w:widowControl w:val="0"/>
              <w:spacing w:after="0" w:line="240" w:lineRule="auto"/>
              <w:ind w:left="360"/>
              <w:rPr>
                <w:rFonts w:eastAsia="Calibri"/>
                <w:sz w:val="22"/>
                <w:szCs w:val="22"/>
              </w:rPr>
            </w:pPr>
          </w:p>
        </w:tc>
        <w:tc>
          <w:tcPr>
            <w:tcW w:w="4381" w:type="pct"/>
          </w:tcPr>
          <w:p w:rsidR="00FE4A4E" w:rsidRPr="00581D35" w:rsidP="00FE4A4E" w14:paraId="3AEEF380" w14:textId="77901DE9">
            <w:pPr>
              <w:widowControl w:val="0"/>
              <w:numPr>
                <w:ilvl w:val="0"/>
                <w:numId w:val="6"/>
              </w:numPr>
              <w:spacing w:after="0" w:line="240" w:lineRule="auto"/>
              <w:ind w:left="342"/>
              <w:rPr>
                <w:rFonts w:eastAsia="Calibri"/>
                <w:sz w:val="22"/>
                <w:szCs w:val="22"/>
              </w:rPr>
            </w:pPr>
            <w:r>
              <w:t>Student PII data is available to the NAEP School Coordinators and the SDC contractor’s Field Staff through the secure AMS website.</w:t>
            </w:r>
          </w:p>
        </w:tc>
      </w:tr>
      <w:tr w14:paraId="0395E139" w14:textId="77777777" w:rsidTr="00000D76">
        <w:tblPrEx>
          <w:tblW w:w="5000" w:type="pct"/>
          <w:tblLook w:val="04A0"/>
        </w:tblPrEx>
        <w:trPr>
          <w:cantSplit/>
        </w:trPr>
        <w:tc>
          <w:tcPr>
            <w:tcW w:w="619" w:type="pct"/>
            <w:vMerge/>
            <w:tcBorders>
              <w:top w:val="nil"/>
              <w:bottom w:val="nil"/>
            </w:tcBorders>
          </w:tcPr>
          <w:p w:rsidR="00FE4A4E" w:rsidRPr="00581D35" w:rsidP="00FE4A4E" w14:paraId="313BA1F0" w14:textId="77777777">
            <w:pPr>
              <w:widowControl w:val="0"/>
              <w:spacing w:after="0" w:line="240" w:lineRule="auto"/>
              <w:ind w:left="1080"/>
              <w:rPr>
                <w:rFonts w:eastAsia="Calibri"/>
                <w:sz w:val="22"/>
                <w:szCs w:val="22"/>
              </w:rPr>
            </w:pPr>
          </w:p>
        </w:tc>
        <w:tc>
          <w:tcPr>
            <w:tcW w:w="4381" w:type="pct"/>
          </w:tcPr>
          <w:p w:rsidR="00FE4A4E" w:rsidRPr="00581D35" w:rsidP="00FE4A4E" w14:paraId="57C033F3" w14:textId="6ED85918">
            <w:pPr>
              <w:widowControl w:val="0"/>
              <w:numPr>
                <w:ilvl w:val="1"/>
                <w:numId w:val="6"/>
              </w:numPr>
              <w:spacing w:after="0" w:line="240" w:lineRule="auto"/>
              <w:ind w:left="792"/>
              <w:rPr>
                <w:rFonts w:eastAsia="Calibri"/>
                <w:sz w:val="22"/>
                <w:szCs w:val="22"/>
              </w:rPr>
            </w:pPr>
            <w:r>
              <w:t>NAEP School Coordinators can view and update PII for their own schools</w:t>
            </w:r>
          </w:p>
        </w:tc>
      </w:tr>
      <w:tr w14:paraId="0D740F01" w14:textId="77777777" w:rsidTr="00000D76">
        <w:tblPrEx>
          <w:tblW w:w="5000" w:type="pct"/>
          <w:tblLook w:val="04A0"/>
        </w:tblPrEx>
        <w:trPr>
          <w:cantSplit/>
        </w:trPr>
        <w:tc>
          <w:tcPr>
            <w:tcW w:w="619" w:type="pct"/>
            <w:vMerge/>
            <w:tcBorders>
              <w:top w:val="nil"/>
              <w:bottom w:val="nil"/>
            </w:tcBorders>
          </w:tcPr>
          <w:p w:rsidR="00FE4A4E" w:rsidRPr="00581D35" w:rsidP="00FE4A4E" w14:paraId="27EE096C" w14:textId="77777777">
            <w:pPr>
              <w:widowControl w:val="0"/>
              <w:spacing w:after="0" w:line="240" w:lineRule="auto"/>
              <w:ind w:left="1080"/>
              <w:rPr>
                <w:rFonts w:eastAsia="Calibri"/>
                <w:sz w:val="22"/>
                <w:szCs w:val="22"/>
              </w:rPr>
            </w:pPr>
          </w:p>
        </w:tc>
        <w:tc>
          <w:tcPr>
            <w:tcW w:w="4381" w:type="pct"/>
          </w:tcPr>
          <w:p w:rsidR="00FE4A4E" w:rsidRPr="00581D35" w:rsidP="00FE4A4E" w14:paraId="71EC332C" w14:textId="7CDEEBD2">
            <w:pPr>
              <w:widowControl w:val="0"/>
              <w:numPr>
                <w:ilvl w:val="1"/>
                <w:numId w:val="6"/>
              </w:numPr>
              <w:spacing w:after="0" w:line="240" w:lineRule="auto"/>
              <w:ind w:left="792"/>
              <w:rPr>
                <w:rFonts w:eastAsia="Calibri"/>
                <w:sz w:val="22"/>
                <w:szCs w:val="22"/>
              </w:rPr>
            </w:pPr>
            <w:r>
              <w:t>NAEP School Coordinators can print materials containing PII for their own schools</w:t>
            </w:r>
          </w:p>
        </w:tc>
      </w:tr>
      <w:tr w14:paraId="6C4215A1" w14:textId="77777777" w:rsidTr="00000D76">
        <w:tblPrEx>
          <w:tblW w:w="5000" w:type="pct"/>
          <w:tblLook w:val="04A0"/>
        </w:tblPrEx>
        <w:trPr>
          <w:cantSplit/>
        </w:trPr>
        <w:tc>
          <w:tcPr>
            <w:tcW w:w="619" w:type="pct"/>
            <w:vMerge/>
            <w:tcBorders>
              <w:top w:val="nil"/>
              <w:bottom w:val="nil"/>
            </w:tcBorders>
          </w:tcPr>
          <w:p w:rsidR="00FE4A4E" w:rsidRPr="00581D35" w:rsidP="00FE4A4E" w14:paraId="3870621F" w14:textId="77777777">
            <w:pPr>
              <w:widowControl w:val="0"/>
              <w:spacing w:after="0" w:line="240" w:lineRule="auto"/>
              <w:ind w:left="1080"/>
              <w:rPr>
                <w:rFonts w:eastAsia="Calibri"/>
                <w:sz w:val="22"/>
                <w:szCs w:val="22"/>
              </w:rPr>
            </w:pPr>
          </w:p>
        </w:tc>
        <w:tc>
          <w:tcPr>
            <w:tcW w:w="4381" w:type="pct"/>
          </w:tcPr>
          <w:p w:rsidR="00FE4A4E" w:rsidRPr="00581D35" w:rsidP="00FE4A4E" w14:paraId="4A71010C" w14:textId="2B67B3AF">
            <w:pPr>
              <w:widowControl w:val="0"/>
              <w:numPr>
                <w:ilvl w:val="1"/>
                <w:numId w:val="6"/>
              </w:numPr>
              <w:spacing w:after="0" w:line="240" w:lineRule="auto"/>
              <w:ind w:left="792"/>
              <w:rPr>
                <w:rFonts w:eastAsia="Calibri"/>
                <w:sz w:val="22"/>
                <w:szCs w:val="22"/>
              </w:rPr>
            </w:pPr>
            <w:r>
              <w:t xml:space="preserve">NAEP School Coordinators are instructed to destroy all materials containing PII </w:t>
            </w:r>
            <w:r w:rsidR="00206562">
              <w:t>a</w:t>
            </w:r>
            <w:r>
              <w:t>t the end of the assessment cycle</w:t>
            </w:r>
          </w:p>
        </w:tc>
      </w:tr>
      <w:tr w14:paraId="3855357A" w14:textId="77777777" w:rsidTr="00000D76">
        <w:tblPrEx>
          <w:tblW w:w="5000" w:type="pct"/>
          <w:tblLook w:val="04A0"/>
        </w:tblPrEx>
        <w:trPr>
          <w:cantSplit/>
        </w:trPr>
        <w:tc>
          <w:tcPr>
            <w:tcW w:w="619" w:type="pct"/>
            <w:vMerge/>
            <w:tcBorders>
              <w:top w:val="nil"/>
              <w:bottom w:val="nil"/>
            </w:tcBorders>
          </w:tcPr>
          <w:p w:rsidR="00FE4A4E" w:rsidRPr="00581D35" w:rsidP="00FE4A4E" w14:paraId="3E44AD63" w14:textId="77777777">
            <w:pPr>
              <w:widowControl w:val="0"/>
              <w:spacing w:after="0" w:line="240" w:lineRule="auto"/>
              <w:ind w:left="1080"/>
              <w:rPr>
                <w:rFonts w:eastAsia="Calibri"/>
                <w:sz w:val="22"/>
                <w:szCs w:val="22"/>
              </w:rPr>
            </w:pPr>
          </w:p>
        </w:tc>
        <w:tc>
          <w:tcPr>
            <w:tcW w:w="4381" w:type="pct"/>
          </w:tcPr>
          <w:p w:rsidR="00FE4A4E" w:rsidRPr="00581D35" w:rsidP="00FE4A4E" w14:paraId="6BBC7805" w14:textId="05E7E22E">
            <w:pPr>
              <w:widowControl w:val="0"/>
              <w:numPr>
                <w:ilvl w:val="1"/>
                <w:numId w:val="6"/>
              </w:numPr>
              <w:spacing w:after="0" w:line="240" w:lineRule="auto"/>
              <w:ind w:left="792"/>
              <w:rPr>
                <w:rFonts w:eastAsia="Calibri"/>
                <w:sz w:val="22"/>
                <w:szCs w:val="22"/>
              </w:rPr>
            </w:pPr>
            <w:r>
              <w:t>SDC contractor Field Staff can update PII for schools within their assignment</w:t>
            </w:r>
          </w:p>
        </w:tc>
      </w:tr>
      <w:tr w14:paraId="50DB4201" w14:textId="77777777" w:rsidTr="00000D76">
        <w:tblPrEx>
          <w:tblW w:w="5000" w:type="pct"/>
          <w:tblLook w:val="04A0"/>
        </w:tblPrEx>
        <w:trPr>
          <w:cantSplit/>
        </w:trPr>
        <w:tc>
          <w:tcPr>
            <w:tcW w:w="619" w:type="pct"/>
            <w:vMerge/>
            <w:tcBorders>
              <w:top w:val="nil"/>
              <w:bottom w:val="nil"/>
            </w:tcBorders>
          </w:tcPr>
          <w:p w:rsidR="00FE4A4E" w:rsidRPr="00581D35" w:rsidP="00FE4A4E" w14:paraId="37F16542" w14:textId="77777777">
            <w:pPr>
              <w:widowControl w:val="0"/>
              <w:spacing w:after="0" w:line="240" w:lineRule="auto"/>
              <w:ind w:left="1080"/>
              <w:rPr>
                <w:rFonts w:eastAsia="Calibri"/>
                <w:sz w:val="22"/>
                <w:szCs w:val="22"/>
              </w:rPr>
            </w:pPr>
          </w:p>
        </w:tc>
        <w:tc>
          <w:tcPr>
            <w:tcW w:w="4381" w:type="pct"/>
          </w:tcPr>
          <w:p w:rsidR="00FE4A4E" w:rsidRPr="00581D35" w:rsidP="00FE4A4E" w14:paraId="42C669F2" w14:textId="2BDCC54C">
            <w:pPr>
              <w:widowControl w:val="0"/>
              <w:numPr>
                <w:ilvl w:val="1"/>
                <w:numId w:val="6"/>
              </w:numPr>
              <w:spacing w:after="0" w:line="240" w:lineRule="auto"/>
              <w:ind w:left="792"/>
              <w:rPr>
                <w:rFonts w:eastAsia="Calibri"/>
                <w:sz w:val="22"/>
                <w:szCs w:val="22"/>
              </w:rPr>
            </w:pPr>
            <w:r>
              <w:t>SDC contractor Field Staff can print materials containing PII for schools within their assignment</w:t>
            </w:r>
          </w:p>
        </w:tc>
      </w:tr>
      <w:tr w14:paraId="26B42F58" w14:textId="77777777" w:rsidTr="00000D76">
        <w:tblPrEx>
          <w:tblW w:w="5000" w:type="pct"/>
          <w:tblLook w:val="04A0"/>
        </w:tblPrEx>
        <w:trPr>
          <w:cantSplit/>
        </w:trPr>
        <w:tc>
          <w:tcPr>
            <w:tcW w:w="619" w:type="pct"/>
            <w:vMerge/>
            <w:tcBorders>
              <w:top w:val="nil"/>
              <w:bottom w:val="nil"/>
            </w:tcBorders>
          </w:tcPr>
          <w:p w:rsidR="00FE4A4E" w:rsidRPr="00581D35" w:rsidP="00FE4A4E" w14:paraId="067FF915" w14:textId="77777777">
            <w:pPr>
              <w:widowControl w:val="0"/>
              <w:spacing w:after="0" w:line="240" w:lineRule="auto"/>
              <w:ind w:left="1080"/>
              <w:rPr>
                <w:rFonts w:eastAsia="Calibri"/>
                <w:sz w:val="22"/>
                <w:szCs w:val="22"/>
              </w:rPr>
            </w:pPr>
          </w:p>
        </w:tc>
        <w:tc>
          <w:tcPr>
            <w:tcW w:w="4381" w:type="pct"/>
          </w:tcPr>
          <w:p w:rsidR="00FE4A4E" w:rsidRPr="00581D35" w:rsidP="00FE4A4E" w14:paraId="76835080" w14:textId="4F89AC21">
            <w:pPr>
              <w:widowControl w:val="0"/>
              <w:numPr>
                <w:ilvl w:val="1"/>
                <w:numId w:val="6"/>
              </w:numPr>
              <w:spacing w:after="0" w:line="240" w:lineRule="auto"/>
              <w:ind w:left="792"/>
              <w:rPr>
                <w:rFonts w:eastAsia="Calibri"/>
                <w:sz w:val="22"/>
                <w:szCs w:val="22"/>
              </w:rPr>
            </w:pPr>
            <w:r>
              <w:t>SDC contractor Field Staff store materials containing PII for schools within their assignment in their NAEP Provided storage</w:t>
            </w:r>
          </w:p>
        </w:tc>
      </w:tr>
      <w:tr w14:paraId="3F7BAF55" w14:textId="77777777" w:rsidTr="00000D76">
        <w:tblPrEx>
          <w:tblW w:w="5000" w:type="pct"/>
          <w:tblLook w:val="04A0"/>
        </w:tblPrEx>
        <w:tc>
          <w:tcPr>
            <w:tcW w:w="619" w:type="pct"/>
            <w:tcBorders>
              <w:top w:val="nil"/>
            </w:tcBorders>
          </w:tcPr>
          <w:p w:rsidR="00FE4A4E" w:rsidRPr="00581D35" w:rsidP="00FE4A4E" w14:paraId="69890BB9" w14:textId="77777777">
            <w:pPr>
              <w:widowControl w:val="0"/>
              <w:spacing w:after="0" w:line="240" w:lineRule="auto"/>
              <w:ind w:left="1080"/>
              <w:rPr>
                <w:rFonts w:eastAsia="Calibri"/>
                <w:sz w:val="22"/>
                <w:szCs w:val="22"/>
              </w:rPr>
            </w:pPr>
          </w:p>
        </w:tc>
        <w:tc>
          <w:tcPr>
            <w:tcW w:w="4381" w:type="pct"/>
          </w:tcPr>
          <w:p w:rsidR="00FE4A4E" w:rsidRPr="00581D35" w:rsidP="00FE4A4E" w14:paraId="4993A05B" w14:textId="6F9D5EAE">
            <w:pPr>
              <w:keepNext/>
              <w:keepLines/>
              <w:numPr>
                <w:ilvl w:val="0"/>
                <w:numId w:val="6"/>
              </w:numPr>
              <w:spacing w:after="0" w:line="240" w:lineRule="auto"/>
              <w:ind w:left="346"/>
              <w:rPr>
                <w:rFonts w:eastAsia="Calibri"/>
                <w:sz w:val="22"/>
                <w:szCs w:val="22"/>
              </w:rPr>
            </w:pPr>
            <w:r>
              <w:t xml:space="preserve">At no point in time does any individual contractor have access to both the </w:t>
            </w:r>
            <w:r>
              <w:t>student</w:t>
            </w:r>
            <w:r>
              <w:t xml:space="preserve"> name and student assessment and questionnaire responses. MDPS has access to both the </w:t>
            </w:r>
            <w:r>
              <w:t>student</w:t>
            </w:r>
            <w:r>
              <w:t xml:space="preserve"> name and student assessment and questionnaire responses, but never at the same time. MDPS uses student PII to print Student Login Cards months in advance of the NAEP assessment window and destroys the student PII file after the assessment begins. SDC never has access to student responses, and no other contractor has access to Student PII. </w:t>
            </w:r>
          </w:p>
        </w:tc>
      </w:tr>
      <w:tr w14:paraId="6B120DF8" w14:textId="77777777" w:rsidTr="007F1013">
        <w:tblPrEx>
          <w:tblW w:w="5000" w:type="pct"/>
          <w:tblLook w:val="04A0"/>
        </w:tblPrEx>
        <w:trPr>
          <w:cantSplit/>
        </w:trPr>
        <w:tc>
          <w:tcPr>
            <w:tcW w:w="619" w:type="pct"/>
            <w:vMerge w:val="restart"/>
            <w:vAlign w:val="center"/>
          </w:tcPr>
          <w:p w:rsidR="00FE4A4E" w:rsidRPr="00581D35" w:rsidP="00FE4A4E" w14:paraId="0702156B" w14:textId="77777777">
            <w:pPr>
              <w:keepNext/>
              <w:widowControl w:val="0"/>
              <w:spacing w:after="0" w:line="240" w:lineRule="auto"/>
              <w:rPr>
                <w:rFonts w:eastAsia="Calibri"/>
                <w:sz w:val="22"/>
                <w:szCs w:val="22"/>
              </w:rPr>
            </w:pPr>
            <w:r w:rsidRPr="00581D35">
              <w:rPr>
                <w:rFonts w:eastAsia="Calibri"/>
                <w:sz w:val="22"/>
                <w:szCs w:val="22"/>
              </w:rPr>
              <w:t>PII</w:t>
            </w:r>
            <w:r>
              <w:rPr>
                <w:rFonts w:eastAsia="Calibri"/>
                <w:sz w:val="22"/>
                <w:szCs w:val="22"/>
              </w:rPr>
              <w:t xml:space="preserve"> </w:t>
            </w:r>
            <w:r w:rsidRPr="00581D35">
              <w:rPr>
                <w:rFonts w:eastAsia="Calibri"/>
                <w:sz w:val="22"/>
                <w:szCs w:val="22"/>
              </w:rPr>
              <w:t>is</w:t>
            </w:r>
            <w:r>
              <w:rPr>
                <w:rFonts w:eastAsia="Calibri"/>
                <w:sz w:val="22"/>
                <w:szCs w:val="22"/>
              </w:rPr>
              <w:t xml:space="preserve"> </w:t>
            </w:r>
            <w:r w:rsidRPr="00581D35">
              <w:rPr>
                <w:rFonts w:eastAsia="Calibri"/>
                <w:sz w:val="22"/>
                <w:szCs w:val="22"/>
              </w:rPr>
              <w:t>destroyed</w:t>
            </w:r>
            <w:r>
              <w:rPr>
                <w:rFonts w:eastAsia="Calibri"/>
                <w:sz w:val="22"/>
                <w:szCs w:val="22"/>
              </w:rPr>
              <w:t xml:space="preserve"> </w:t>
            </w:r>
            <w:r w:rsidRPr="00581D35">
              <w:rPr>
                <w:rFonts w:eastAsia="Calibri"/>
                <w:sz w:val="22"/>
                <w:szCs w:val="22"/>
              </w:rPr>
              <w:t>in</w:t>
            </w:r>
            <w:r>
              <w:rPr>
                <w:rFonts w:eastAsia="Calibri"/>
                <w:sz w:val="22"/>
                <w:szCs w:val="22"/>
              </w:rPr>
              <w:t xml:space="preserve"> </w:t>
            </w:r>
            <w:r w:rsidRPr="00581D35">
              <w:rPr>
                <w:rFonts w:eastAsia="Calibri"/>
                <w:sz w:val="22"/>
                <w:szCs w:val="22"/>
              </w:rPr>
              <w:t>the</w:t>
            </w:r>
            <w:r>
              <w:rPr>
                <w:rFonts w:eastAsia="Calibri"/>
                <w:sz w:val="22"/>
                <w:szCs w:val="22"/>
              </w:rPr>
              <w:t xml:space="preserve"> </w:t>
            </w:r>
            <w:r w:rsidRPr="00581D35">
              <w:rPr>
                <w:rFonts w:eastAsia="Calibri"/>
                <w:sz w:val="22"/>
                <w:szCs w:val="22"/>
              </w:rPr>
              <w:t>following</w:t>
            </w:r>
            <w:r>
              <w:rPr>
                <w:rFonts w:eastAsia="Calibri"/>
                <w:sz w:val="22"/>
                <w:szCs w:val="22"/>
              </w:rPr>
              <w:t xml:space="preserve"> </w:t>
            </w:r>
            <w:r w:rsidRPr="00581D35">
              <w:rPr>
                <w:rFonts w:eastAsia="Calibri"/>
                <w:sz w:val="22"/>
                <w:szCs w:val="22"/>
              </w:rPr>
              <w:t>ways</w:t>
            </w:r>
          </w:p>
        </w:tc>
        <w:tc>
          <w:tcPr>
            <w:tcW w:w="4381" w:type="pct"/>
          </w:tcPr>
          <w:p w:rsidR="00FE4A4E" w:rsidRPr="00581D35" w:rsidP="00FE4A4E" w14:paraId="75FC4C8F" w14:textId="3F297CBD">
            <w:pPr>
              <w:keepNext/>
              <w:widowControl w:val="0"/>
              <w:numPr>
                <w:ilvl w:val="0"/>
                <w:numId w:val="7"/>
              </w:numPr>
              <w:spacing w:after="0" w:line="240" w:lineRule="auto"/>
              <w:ind w:left="342"/>
              <w:rPr>
                <w:rFonts w:eastAsia="Calibri"/>
                <w:sz w:val="22"/>
                <w:szCs w:val="22"/>
              </w:rPr>
            </w:pPr>
            <w:r>
              <w:t>MDPS contractor destroys the PII after the assessment begins.</w:t>
            </w:r>
          </w:p>
        </w:tc>
      </w:tr>
      <w:tr w14:paraId="3C5E945B" w14:textId="77777777" w:rsidTr="007F1013">
        <w:tblPrEx>
          <w:tblW w:w="5000" w:type="pct"/>
          <w:tblLook w:val="04A0"/>
        </w:tblPrEx>
        <w:trPr>
          <w:cantSplit/>
        </w:trPr>
        <w:tc>
          <w:tcPr>
            <w:tcW w:w="619" w:type="pct"/>
            <w:vMerge/>
          </w:tcPr>
          <w:p w:rsidR="00FE4A4E" w:rsidRPr="00581D35" w:rsidP="00FE4A4E" w14:paraId="2EAEE565" w14:textId="77777777">
            <w:pPr>
              <w:keepNext/>
              <w:widowControl w:val="0"/>
              <w:spacing w:after="0" w:line="240" w:lineRule="auto"/>
              <w:ind w:left="360"/>
              <w:rPr>
                <w:rFonts w:eastAsia="Calibri"/>
                <w:sz w:val="22"/>
                <w:szCs w:val="22"/>
              </w:rPr>
            </w:pPr>
          </w:p>
        </w:tc>
        <w:tc>
          <w:tcPr>
            <w:tcW w:w="4381" w:type="pct"/>
          </w:tcPr>
          <w:p w:rsidR="00FE4A4E" w:rsidRPr="00581D35" w:rsidP="00FE4A4E" w14:paraId="06A328BD" w14:textId="35A321B9">
            <w:pPr>
              <w:keepNext/>
              <w:widowControl w:val="0"/>
              <w:numPr>
                <w:ilvl w:val="0"/>
                <w:numId w:val="7"/>
              </w:numPr>
              <w:spacing w:after="0" w:line="240" w:lineRule="auto"/>
              <w:ind w:left="342"/>
              <w:rPr>
                <w:rFonts w:eastAsia="Calibri"/>
                <w:sz w:val="22"/>
                <w:szCs w:val="22"/>
              </w:rPr>
            </w:pPr>
            <w:r>
              <w:t>School Coordinators destroy the materials containing PII on or before the end of the school year.</w:t>
            </w:r>
          </w:p>
        </w:tc>
      </w:tr>
      <w:tr w14:paraId="3FA85B1D" w14:textId="77777777" w:rsidTr="007F1013">
        <w:tblPrEx>
          <w:tblW w:w="5000" w:type="pct"/>
          <w:tblLook w:val="04A0"/>
        </w:tblPrEx>
        <w:trPr>
          <w:cantSplit/>
        </w:trPr>
        <w:tc>
          <w:tcPr>
            <w:tcW w:w="619" w:type="pct"/>
            <w:vMerge/>
          </w:tcPr>
          <w:p w:rsidR="00FE4A4E" w:rsidRPr="00581D35" w:rsidP="00FE4A4E" w14:paraId="136E3BA8" w14:textId="77777777">
            <w:pPr>
              <w:widowControl w:val="0"/>
              <w:spacing w:after="0" w:line="240" w:lineRule="auto"/>
              <w:ind w:left="360"/>
              <w:rPr>
                <w:rFonts w:eastAsia="Calibri"/>
                <w:sz w:val="22"/>
                <w:szCs w:val="22"/>
              </w:rPr>
            </w:pPr>
          </w:p>
        </w:tc>
        <w:tc>
          <w:tcPr>
            <w:tcW w:w="4381" w:type="pct"/>
          </w:tcPr>
          <w:p w:rsidR="00FE4A4E" w:rsidRPr="00581D35" w:rsidP="00FE4A4E" w14:paraId="06F35248" w14:textId="4E517F7D">
            <w:pPr>
              <w:widowControl w:val="0"/>
              <w:numPr>
                <w:ilvl w:val="0"/>
                <w:numId w:val="7"/>
              </w:numPr>
              <w:spacing w:after="0" w:line="240" w:lineRule="auto"/>
              <w:ind w:left="342"/>
              <w:rPr>
                <w:rFonts w:eastAsia="Calibri"/>
                <w:sz w:val="22"/>
                <w:szCs w:val="22"/>
              </w:rPr>
            </w:pPr>
            <w:r>
              <w:t xml:space="preserve">SDC contractor Field Staff destroy the materials containing PII or leave materials containing PII at the school after the assessment has been completed. SDC contractor Field Staff return their NAEP School Folders to </w:t>
            </w:r>
            <w:r>
              <w:t>Westat</w:t>
            </w:r>
            <w:r>
              <w:t xml:space="preserve"> Home Office for secure storage, and eventual secure destruction.</w:t>
            </w:r>
          </w:p>
        </w:tc>
      </w:tr>
      <w:tr w14:paraId="0874A67D" w14:textId="77777777" w:rsidTr="007F1013">
        <w:tblPrEx>
          <w:tblW w:w="5000" w:type="pct"/>
          <w:tblLook w:val="04A0"/>
        </w:tblPrEx>
        <w:trPr>
          <w:cantSplit/>
        </w:trPr>
        <w:tc>
          <w:tcPr>
            <w:tcW w:w="619" w:type="pct"/>
            <w:vMerge/>
          </w:tcPr>
          <w:p w:rsidR="00FE4A4E" w:rsidRPr="00581D35" w:rsidP="00FE4A4E" w14:paraId="38BC41E6" w14:textId="77777777">
            <w:pPr>
              <w:widowControl w:val="0"/>
              <w:spacing w:after="0" w:line="240" w:lineRule="auto"/>
              <w:ind w:left="360"/>
              <w:rPr>
                <w:rFonts w:eastAsia="Calibri"/>
                <w:sz w:val="22"/>
                <w:szCs w:val="22"/>
              </w:rPr>
            </w:pPr>
          </w:p>
        </w:tc>
        <w:tc>
          <w:tcPr>
            <w:tcW w:w="4381" w:type="pct"/>
          </w:tcPr>
          <w:p w:rsidR="00FE4A4E" w:rsidRPr="00AB16DA" w:rsidP="00FE4A4E" w14:paraId="2938F0A5" w14:textId="2794AA9D">
            <w:pPr>
              <w:widowControl w:val="0"/>
              <w:numPr>
                <w:ilvl w:val="0"/>
                <w:numId w:val="7"/>
              </w:numPr>
              <w:spacing w:after="0" w:line="240" w:lineRule="auto"/>
              <w:ind w:left="342"/>
              <w:rPr>
                <w:rFonts w:eastAsia="Calibri"/>
                <w:sz w:val="22"/>
                <w:szCs w:val="22"/>
              </w:rPr>
            </w:pPr>
            <w:r>
              <w:t>SDC contractor destroys student names after all weighting quality control checks have been completed. This activity is completed approximately six months following the end of the administration.</w:t>
            </w:r>
          </w:p>
        </w:tc>
      </w:tr>
    </w:tbl>
    <w:p w:rsidR="00B97ED0" w:rsidP="00A1507B" w14:paraId="7E23B3E4" w14:textId="77777777">
      <w:pPr>
        <w:pStyle w:val="OMBtext"/>
        <w:spacing w:after="0" w:line="240" w:lineRule="auto"/>
      </w:pPr>
    </w:p>
    <w:p w:rsidR="000140DA" w:rsidP="00AA1450" w14:paraId="2C0E0044" w14:textId="237B2A23">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2478F8">
        <w:t xml:space="preserve">See </w:t>
      </w:r>
      <w:r w:rsidRPr="005F07BD" w:rsidR="00AC6A15">
        <w:t xml:space="preserve">Appendices </w:t>
      </w:r>
      <w:r w:rsidRPr="005F07BD" w:rsidR="000541FE">
        <w:t>D</w:t>
      </w:r>
      <w:r w:rsidRPr="005F07BD" w:rsidR="003A66CF">
        <w:t>-</w:t>
      </w:r>
      <w:r w:rsidRPr="005F07BD" w:rsidR="00C011E3">
        <w:t>1</w:t>
      </w:r>
      <w:r w:rsidR="00FB3207">
        <w:t>0</w:t>
      </w:r>
      <w:r w:rsidR="005B6271">
        <w:t xml:space="preserve">, </w:t>
      </w:r>
      <w:r w:rsidRPr="005F07BD" w:rsidR="00AC6A15">
        <w:t>D</w:t>
      </w:r>
      <w:r w:rsidRPr="005F07BD" w:rsidR="00C011E3">
        <w:t>-1</w:t>
      </w:r>
      <w:r w:rsidR="00FB3207">
        <w:t>1</w:t>
      </w:r>
      <w:r w:rsidR="005B6271">
        <w:t>, D-17, D-21, and D-22</w:t>
      </w:r>
      <w:r w:rsidR="00AC6A15">
        <w:t xml:space="preserve"> </w:t>
      </w:r>
      <w:r w:rsidR="002478F8">
        <w:t xml:space="preserve">which </w:t>
      </w:r>
      <w:r w:rsidR="00584481">
        <w:t>provide</w:t>
      </w:r>
      <w:r w:rsidR="0048694D">
        <w:t xml:space="preserve"> </w:t>
      </w:r>
      <w:r w:rsidR="00B56CFE">
        <w:t xml:space="preserve">a </w:t>
      </w:r>
      <w:r>
        <w:t>parental</w:t>
      </w:r>
      <w:r w:rsidR="0048694D">
        <w:t xml:space="preserve"> </w:t>
      </w:r>
      <w:r>
        <w:t>notification</w:t>
      </w:r>
      <w:r w:rsidR="0048694D">
        <w:t xml:space="preserve"> </w:t>
      </w:r>
      <w:r>
        <w:t>letter.</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w:t>
      </w:r>
      <w:r w:rsidR="00A40B97">
        <w:t>participation</w:t>
      </w:r>
      <w:r w:rsidR="00A40B97">
        <w:t xml:space="preserve">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004E666C" w:rsidRPr="006D1CEB" w:rsidP="00FA7565" w14:paraId="302CFF9B" w14:textId="77777777">
      <w:pPr>
        <w:pStyle w:val="Heading1"/>
        <w:spacing w:before="0" w:after="120" w:line="23" w:lineRule="atLeast"/>
      </w:pPr>
      <w:bookmarkStart w:id="117" w:name="_Toc337735300"/>
      <w:bookmarkStart w:id="118" w:name="_Toc442946933"/>
      <w:bookmarkStart w:id="119" w:name="_Toc1039557"/>
      <w:bookmarkStart w:id="120" w:name="_Toc1040346"/>
      <w:bookmarkStart w:id="121" w:name="_Toc137040190"/>
      <w:r>
        <w:t>A.</w:t>
      </w:r>
      <w:r w:rsidRPr="006D1CEB">
        <w:t>11.</w:t>
      </w:r>
      <w:r w:rsidR="0048694D">
        <w:t xml:space="preserve"> </w:t>
      </w:r>
      <w:r w:rsidRPr="006D1CEB">
        <w:t>Sensitive</w:t>
      </w:r>
      <w:r w:rsidR="0048694D">
        <w:t xml:space="preserve"> </w:t>
      </w:r>
      <w:bookmarkEnd w:id="117"/>
      <w:r w:rsidR="001D5A62">
        <w:t>Q</w:t>
      </w:r>
      <w:r w:rsidRPr="006D1CEB" w:rsidR="001D5A62">
        <w:t>uestions</w:t>
      </w:r>
      <w:bookmarkEnd w:id="118"/>
      <w:bookmarkEnd w:id="119"/>
      <w:bookmarkEnd w:id="120"/>
      <w:bookmarkEnd w:id="121"/>
    </w:p>
    <w:p w:rsidR="00F70A4B" w:rsidP="00E57E8B" w14:paraId="49569B0D" w14:textId="241EE9CE">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E4CDF">
        <w:t>6</w:t>
      </w:r>
      <w:r w:rsidRPr="000541F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14:paraId="1A870EFA" w14:textId="2A04FC6E">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w:t>
      </w:r>
      <w:r w:rsidR="00EE4BBC">
        <w:t>-</w:t>
      </w:r>
      <w:r w:rsidRPr="00C23177">
        <w:t>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14:paraId="4A564AB6" w14:textId="50B471F1">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6009F4" w:rsidP="00570376" w14:paraId="24B3CA9E" w14:textId="0993CDD6">
      <w:pPr>
        <w:spacing w:after="120" w:line="240" w:lineRule="auto"/>
      </w:pPr>
      <w:r w:rsidRPr="004D33F9">
        <w:t xml:space="preserve">To provide additional context for NAEP performance results in </w:t>
      </w:r>
      <w:r w:rsidRPr="004D33F9" w:rsidR="00955735">
        <w:t>2024</w:t>
      </w:r>
      <w:r w:rsidRPr="004D33F9">
        <w:t xml:space="preserve">, the student, teacher, and school questionnaires include items that ask about students’ learning </w:t>
      </w:r>
      <w:r w:rsidRPr="004D33F9" w:rsidR="00512F8B">
        <w:t xml:space="preserve">recovery </w:t>
      </w:r>
      <w:r w:rsidRPr="004D33F9">
        <w:t xml:space="preserve">experiences, teachers’ preparation and instructional practices, and schools’ instructional organization and practices related to COVID-19 </w:t>
      </w:r>
      <w:r w:rsidRPr="002F4BC5" w:rsidR="00512F8B">
        <w:t>learning recovery and gaps in learning that have developed due to the extended period of remote and hybrid learning that took place during the pandemic</w:t>
      </w:r>
      <w:r w:rsidRPr="004D33F9">
        <w:t>.</w:t>
      </w:r>
      <w:r>
        <w:t xml:space="preserve"> During the development process, these COVID-19 </w:t>
      </w:r>
      <w:r w:rsidR="00B04C29">
        <w:t xml:space="preserve">learning recovery </w:t>
      </w:r>
      <w:r>
        <w:t>related items underwent a similar series of reviews for bias and sensitivity as the main questionnaire items. This included a sensitivity review conducted by the contractor’s independent group of reviewers who are not part of the NAEP program to identify potentially delicate, inflammatory, or inappropriate language, as well as small-scale cognitive interviews to determine whether students understood what the questions were asking and to identify and eliminate questions that students did not feel comfortable answering.</w:t>
      </w:r>
    </w:p>
    <w:p w:rsidR="00A93194" w:rsidP="00A93194" w14:paraId="343537D5" w14:textId="77777777">
      <w:pPr>
        <w:pStyle w:val="OMBtext"/>
        <w:spacing w:after="120" w:line="23" w:lineRule="atLeast"/>
      </w:pPr>
      <w:r w:rsidRPr="00A93194">
        <w:t>All questions proposed for piloting have gone through multiple rounds of reviews, including but not limited to reviews by NAEP subject-matter expert groups, organizational Internal Review Board (IRB), and the Governing Board, and have successfully passed extensive pre-testing via cognitive interviews with all respondent groups. Furthermore, NAEP does not report student responses at the individual or school level, but strictly in aggregate forms. To reduce the impact of any individual question on NAEP reporting, the program has shifted to a balanced reporting approach that includes multi-item indices, where possible, to maximize robustness and validity. In compliance with legislation and established practices through previous NAEP administrations, students may skip any question</w:t>
      </w:r>
      <w:r>
        <w:t>.</w:t>
      </w:r>
    </w:p>
    <w:p w:rsidR="004E666C" w:rsidRPr="00CE5BD6" w:rsidP="00FA7565" w14:paraId="35F4A359" w14:textId="7AE33A76">
      <w:pPr>
        <w:pStyle w:val="Heading1"/>
        <w:spacing w:before="0" w:after="120" w:line="23" w:lineRule="atLeast"/>
      </w:pPr>
      <w:bookmarkStart w:id="122" w:name="_Toc442946934"/>
      <w:bookmarkStart w:id="123" w:name="_Toc1039558"/>
      <w:bookmarkStart w:id="124" w:name="_Toc1040347"/>
      <w:bookmarkStart w:id="125" w:name="_Toc137040191"/>
      <w:r w:rsidRPr="00CE5BD6">
        <w:t>A.</w:t>
      </w:r>
      <w:bookmarkStart w:id="126" w:name="_Toc337735301"/>
      <w:r w:rsidRPr="00CE5BD6">
        <w:t>12.</w:t>
      </w:r>
      <w:r w:rsidRPr="00CE5BD6" w:rsidR="0048694D">
        <w:t xml:space="preserve"> </w:t>
      </w:r>
      <w:r w:rsidRPr="00CE5BD6">
        <w:t>Estimation</w:t>
      </w:r>
      <w:r w:rsidRPr="00CE5BD6" w:rsidR="0048694D">
        <w:t xml:space="preserve"> </w:t>
      </w:r>
      <w:r w:rsidRPr="00CE5BD6">
        <w:t>of</w:t>
      </w:r>
      <w:r w:rsidRPr="00CE5BD6" w:rsidR="0048694D">
        <w:t xml:space="preserve"> </w:t>
      </w:r>
      <w:r w:rsidRPr="00CE5BD6">
        <w:t>Respondent</w:t>
      </w:r>
      <w:r w:rsidRPr="00CE5BD6" w:rsidR="0048694D">
        <w:t xml:space="preserve"> </w:t>
      </w:r>
      <w:r w:rsidRPr="00CE5BD6">
        <w:t>Reporting</w:t>
      </w:r>
      <w:r w:rsidRPr="00CE5BD6" w:rsidR="0048694D">
        <w:t xml:space="preserve"> </w:t>
      </w:r>
      <w:r w:rsidRPr="00CE5BD6">
        <w:t>Burden</w:t>
      </w:r>
      <w:r w:rsidRPr="00CE5BD6" w:rsidR="0048694D">
        <w:t xml:space="preserve"> </w:t>
      </w:r>
      <w:bookmarkEnd w:id="122"/>
      <w:bookmarkEnd w:id="123"/>
      <w:bookmarkEnd w:id="124"/>
      <w:bookmarkEnd w:id="126"/>
      <w:r w:rsidRPr="00CE5BD6" w:rsidR="007F1433">
        <w:t>(</w:t>
      </w:r>
      <w:r w:rsidRPr="00CE5BD6" w:rsidR="0028054F">
        <w:t>2024</w:t>
      </w:r>
      <w:r w:rsidRPr="00CE5BD6" w:rsidR="007F1433">
        <w:t>)</w:t>
      </w:r>
      <w:bookmarkEnd w:id="125"/>
    </w:p>
    <w:p w:rsidR="00174867" w:rsidRPr="00793E84" w:rsidP="00C62F65" w14:paraId="54F37F35" w14:textId="02D6FAB4">
      <w:pPr>
        <w:pStyle w:val="OMBtext"/>
        <w:widowControl w:val="0"/>
        <w:spacing w:after="120" w:line="23" w:lineRule="atLeast"/>
      </w:pPr>
      <w:bookmarkStart w:id="127" w:name="_Hlk96004583"/>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w:t>
      </w:r>
    </w:p>
    <w:p w:rsidR="00E21583" w:rsidP="000903CB" w14:paraId="76BED09F" w14:textId="2ECA3BFC">
      <w:pPr>
        <w:pStyle w:val="OMBtext"/>
        <w:widowControl w:val="0"/>
        <w:spacing w:after="120" w:line="23" w:lineRule="atLeast"/>
      </w:pPr>
      <w:r w:rsidRPr="00793E84">
        <w:t>Exhibit</w:t>
      </w:r>
      <w:r w:rsidRPr="00793E84" w:rsidR="0048694D">
        <w:t xml:space="preserve"> </w:t>
      </w:r>
      <w:r w:rsidRPr="00793E84" w:rsidR="00FD182A">
        <w:t>1</w:t>
      </w:r>
      <w:r w:rsidRPr="00793E84" w:rsidR="0048694D">
        <w:t xml:space="preserve"> </w:t>
      </w:r>
      <w:r w:rsidRPr="00793E84">
        <w:t>provides</w:t>
      </w:r>
      <w:r w:rsidRPr="00793E84" w:rsidR="0048694D">
        <w:t xml:space="preserve"> </w:t>
      </w:r>
      <w:r w:rsidRPr="00793E84">
        <w:t>the</w:t>
      </w:r>
      <w:r w:rsidRPr="00793E84" w:rsidR="0048694D">
        <w:t xml:space="preserve"> </w:t>
      </w:r>
      <w:r w:rsidRPr="00793E84">
        <w:t>burden</w:t>
      </w:r>
      <w:r w:rsidRPr="00793E84" w:rsidR="0048694D">
        <w:t xml:space="preserve"> </w:t>
      </w:r>
      <w:r w:rsidRPr="00793E84">
        <w:t>information</w:t>
      </w:r>
      <w:r w:rsidRPr="00793E84" w:rsidR="0048694D">
        <w:t xml:space="preserve"> </w:t>
      </w:r>
      <w:r w:rsidRPr="00793E84">
        <w:t>per</w:t>
      </w:r>
      <w:r w:rsidRPr="00793E84" w:rsidR="0048694D">
        <w:t xml:space="preserve"> </w:t>
      </w:r>
      <w:r w:rsidRPr="00793E84">
        <w:t>respondent</w:t>
      </w:r>
      <w:r w:rsidRPr="00793E84" w:rsidR="0048694D">
        <w:t xml:space="preserve"> </w:t>
      </w:r>
      <w:r w:rsidRPr="00793E84">
        <w:t>group,</w:t>
      </w:r>
      <w:r w:rsidRPr="00793E84" w:rsidR="0048694D">
        <w:t xml:space="preserve"> </w:t>
      </w:r>
      <w:r w:rsidRPr="00793E84">
        <w:t>by</w:t>
      </w:r>
      <w:r w:rsidRPr="00793E84" w:rsidR="0048694D">
        <w:t xml:space="preserve"> </w:t>
      </w:r>
      <w:r w:rsidRPr="00793E84">
        <w:t>grade</w:t>
      </w:r>
      <w:r w:rsidRPr="00793E84" w:rsidR="0048694D">
        <w:t xml:space="preserve"> </w:t>
      </w:r>
      <w:r w:rsidRPr="00793E84">
        <w:t>and</w:t>
      </w:r>
      <w:r w:rsidRPr="00793E84" w:rsidR="0048694D">
        <w:t xml:space="preserve"> </w:t>
      </w:r>
      <w:r w:rsidRPr="00793E84">
        <w:t>by</w:t>
      </w:r>
      <w:r w:rsidRPr="00793E84" w:rsidR="0048694D">
        <w:t xml:space="preserve"> </w:t>
      </w:r>
      <w:r w:rsidRPr="00793E84">
        <w:t>year</w:t>
      </w:r>
      <w:r w:rsidRPr="00793E84" w:rsidR="00A203E3">
        <w:t>,</w:t>
      </w:r>
      <w:r w:rsidRPr="00793E84" w:rsidR="0048694D">
        <w:t xml:space="preserve"> </w:t>
      </w:r>
      <w:r w:rsidRPr="00793E84" w:rsidR="00FD182A">
        <w:t>for</w:t>
      </w:r>
      <w:r w:rsidRPr="00793E84" w:rsidR="0048694D">
        <w:t xml:space="preserve"> </w:t>
      </w:r>
      <w:r w:rsidRPr="00793E84" w:rsidR="00FD182A">
        <w:t>the</w:t>
      </w:r>
      <w:r w:rsidRPr="00793E84" w:rsidR="0048694D">
        <w:t xml:space="preserve"> </w:t>
      </w:r>
      <w:r w:rsidRPr="00793E84" w:rsidR="00CD67D7">
        <w:t>202</w:t>
      </w:r>
      <w:r w:rsidR="00413491">
        <w:t>4</w:t>
      </w:r>
      <w:r w:rsidRPr="00793E84" w:rsidR="0048694D">
        <w:t xml:space="preserve"> </w:t>
      </w:r>
      <w:r w:rsidRPr="00793E84" w:rsidR="00FC674C">
        <w:t>data</w:t>
      </w:r>
      <w:r w:rsidRPr="00793E84" w:rsidR="0048694D">
        <w:t xml:space="preserve"> </w:t>
      </w:r>
      <w:r w:rsidRPr="00793E84" w:rsidR="00FC674C">
        <w:t>collections</w:t>
      </w:r>
      <w:r w:rsidRPr="00793E84" w:rsidR="008B640B">
        <w:t xml:space="preserve">. </w:t>
      </w:r>
    </w:p>
    <w:bookmarkEnd w:id="127"/>
    <w:p w:rsidR="00FF3C0F" w:rsidP="000903CB" w14:paraId="6D725108" w14:textId="01961C0D">
      <w:pPr>
        <w:pStyle w:val="OMBtext"/>
        <w:widowControl w:val="0"/>
        <w:spacing w:after="120" w:line="23" w:lineRule="atLeast"/>
      </w:pPr>
      <w:r>
        <w:t xml:space="preserve">Exhibit 2 summarizes the </w:t>
      </w:r>
      <w:r w:rsidR="00240E68">
        <w:t xml:space="preserve">burden by </w:t>
      </w:r>
      <w:r>
        <w:t>respondent group.</w:t>
      </w:r>
      <w:r w:rsidR="008B640B">
        <w:t xml:space="preserve"> </w:t>
      </w:r>
    </w:p>
    <w:p w:rsidR="004E666C" w:rsidP="00FA7565" w14:paraId="559B9F5C" w14:textId="44A14331">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00B35C1A" w:rsidRPr="00AC4154" w14:paraId="5E6B36BA" w14:textId="2CAE2B77">
      <w:pPr>
        <w:pStyle w:val="ListParagraph"/>
        <w:widowControl w:val="0"/>
        <w:numPr>
          <w:ilvl w:val="0"/>
          <w:numId w:val="10"/>
        </w:numPr>
        <w:spacing w:line="23" w:lineRule="atLeast"/>
        <w:ind w:left="273" w:hanging="187"/>
      </w:pPr>
      <w:bookmarkStart w:id="128" w:name="_Hlk96004994"/>
      <w:r w:rsidRPr="00C23177">
        <w:rPr>
          <w:b/>
        </w:rPr>
        <w:t>Students</w:t>
      </w:r>
      <w:r w:rsidR="00027AA6">
        <w:t>—</w:t>
      </w:r>
      <w:r w:rsidR="00ED246B">
        <w:t>Students i</w:t>
      </w:r>
      <w:r w:rsidR="00866B52">
        <w:t>n</w:t>
      </w:r>
      <w:r w:rsidR="00ED246B">
        <w:t xml:space="preserve"> fourth</w:t>
      </w:r>
      <w:r w:rsidR="00CA1760">
        <w:t xml:space="preserve">, </w:t>
      </w:r>
      <w:r w:rsidR="00ED246B">
        <w:t>eighth</w:t>
      </w:r>
      <w:r w:rsidR="00CA1760">
        <w:t>, and twelfth</w:t>
      </w:r>
      <w:r w:rsidR="00ED246B">
        <w:t xml:space="preserve"> grades</w:t>
      </w:r>
      <w:r w:rsidR="0033791E">
        <w:t xml:space="preserve"> will </w:t>
      </w:r>
      <w:r w:rsidR="00BC6FAC">
        <w:t xml:space="preserve">be assessed using </w:t>
      </w:r>
      <w:r w:rsidR="00ED246B">
        <w:t>60</w:t>
      </w:r>
      <w:r w:rsidR="001D7DD2">
        <w:t>-</w:t>
      </w:r>
      <w:r w:rsidR="00ED246B">
        <w:t>minutes of cognitive bloc</w:t>
      </w:r>
      <w:r w:rsidR="00FA570E">
        <w:t>k</w:t>
      </w:r>
      <w:r w:rsidR="00ED246B">
        <w:t xml:space="preserve">s in one subject </w:t>
      </w:r>
      <w:r w:rsidR="001026BE">
        <w:t>followed by a</w:t>
      </w:r>
      <w:r w:rsidR="00ED246B">
        <w:t xml:space="preserve"> </w:t>
      </w:r>
      <w:r w:rsidRPr="005750DA" w:rsidR="00ED246B">
        <w:t>non-cognitive</w:t>
      </w:r>
      <w:r w:rsidR="00ED246B">
        <w:t xml:space="preserve"> </w:t>
      </w:r>
      <w:r w:rsidRPr="00D22804" w:rsidR="00ED246B">
        <w:t>block</w:t>
      </w:r>
      <w:r w:rsidR="001026BE">
        <w:t xml:space="preserve"> </w:t>
      </w:r>
      <w:r w:rsidRPr="00835501" w:rsidR="00ED246B">
        <w:t>which</w:t>
      </w:r>
      <w:r w:rsidR="00ED246B">
        <w:t xml:space="preserve"> </w:t>
      </w:r>
      <w:r w:rsidRPr="00835501" w:rsidR="00ED246B">
        <w:t>require</w:t>
      </w:r>
      <w:r w:rsidR="00BC6FAC">
        <w:t>s</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15</w:t>
      </w:r>
      <w:r w:rsidR="001D7DD2">
        <w:t>-</w:t>
      </w:r>
      <w:r w:rsidRPr="00835501" w:rsidR="00ED246B">
        <w:t>minutes</w:t>
      </w:r>
      <w:r w:rsidR="00ED246B">
        <w:t xml:space="preserve"> </w:t>
      </w:r>
      <w:r w:rsidRPr="00835501" w:rsidR="00ED246B">
        <w:t>to</w:t>
      </w:r>
      <w:r w:rsidR="00ED246B">
        <w:t xml:space="preserve"> </w:t>
      </w:r>
      <w:r w:rsidRPr="00835501" w:rsidR="00ED246B">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AC4154" w:rsidR="00AC4154">
        <w:t>In addition, students answer subject-specific non-cognitive items. In 202</w:t>
      </w:r>
      <w:r w:rsidR="00413491">
        <w:t>4</w:t>
      </w:r>
      <w:r w:rsidRPr="00AC4154" w:rsidR="00AC4154">
        <w:t xml:space="preserve">, students will also answer questions about their learning </w:t>
      </w:r>
      <w:r w:rsidR="004D16A3">
        <w:t xml:space="preserve">recovery </w:t>
      </w:r>
      <w:r w:rsidRPr="00AC4154" w:rsidR="00AC4154">
        <w:t>experiences related to the COVID-19</w:t>
      </w:r>
      <w:r w:rsidR="004D16A3">
        <w:t xml:space="preserve"> </w:t>
      </w:r>
      <w:r w:rsidR="008A2EF7">
        <w:t xml:space="preserve">outbreak </w:t>
      </w:r>
      <w:r w:rsidRPr="00F450B9" w:rsidR="00F450B9">
        <w:t>and</w:t>
      </w:r>
      <w:r w:rsidRPr="00F450B9" w:rsidR="004D16A3">
        <w:t xml:space="preserve"> gaps in learning that have developed due to the extended period of remote and hybrid learning that took place during the pandemic</w:t>
      </w:r>
      <w:r w:rsidRPr="00AC4154" w:rsidR="00AC4154">
        <w:t>.</w:t>
      </w:r>
      <w:r w:rsidR="00AC4154">
        <w:t xml:space="preserve"> </w:t>
      </w:r>
      <w:r w:rsidR="00ED246B">
        <w:t xml:space="preserve">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1D7DD2">
        <w:t>-</w:t>
      </w:r>
      <w:r w:rsidRPr="00C23177" w:rsidR="00ED246B">
        <w:t>minutes</w:t>
      </w:r>
      <w:r w:rsidRPr="005750DA" w:rsidR="00ED246B">
        <w:t>.</w:t>
      </w:r>
      <w:r w:rsidR="00ED246B">
        <w:t xml:space="preserve"> The cognitive or assessment items are not included in the burden estimate because they are not subject to the Paperwork Reduction Act.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095E34">
        <w:t>30</w:t>
      </w:r>
      <w:r w:rsidR="001D7DD2">
        <w:t>-</w:t>
      </w:r>
      <w:r w:rsidR="00ED246B">
        <w:t xml:space="preserve">minutes. </w:t>
      </w:r>
      <w:r w:rsidRPr="008E1F4C" w:rsidR="006C0C64">
        <w:t>The assessments given in Puerto Rico are translated into Spanish. To account for the language complexities, additional time is provided for the cognitive blocks (for a total of 80</w:t>
      </w:r>
      <w:r w:rsidR="001D7DD2">
        <w:t>-</w:t>
      </w:r>
      <w:r w:rsidRPr="008E1F4C" w:rsidR="006C0C64">
        <w:t xml:space="preserve">minutes). </w:t>
      </w:r>
      <w:r w:rsidR="006C0C64">
        <w:t>The burden for students in Puerto Rico is up to 15</w:t>
      </w:r>
      <w:r w:rsidR="001D7DD2">
        <w:t>-</w:t>
      </w:r>
      <w:r w:rsidR="006C0C64">
        <w:t>minutes for the non-cognitive block</w:t>
      </w:r>
      <w:r w:rsidR="000D282E">
        <w:t xml:space="preserve">, </w:t>
      </w:r>
      <w:r w:rsidR="006C0C64">
        <w:t>and an additional 15</w:t>
      </w:r>
      <w:r w:rsidR="001D7DD2">
        <w:t>-</w:t>
      </w:r>
      <w:r w:rsidR="006C0C64">
        <w:t xml:space="preserve">minutes for directions, logging into the digital device, and the tutorial, for a total of </w:t>
      </w:r>
      <w:r w:rsidR="00E40DA2">
        <w:t>30</w:t>
      </w:r>
      <w:r w:rsidR="001D7DD2">
        <w:t>-</w:t>
      </w:r>
      <w:r w:rsidR="006C0C64">
        <w:t xml:space="preserve">minutes. </w:t>
      </w:r>
      <w:r w:rsidR="005C1246">
        <w:t xml:space="preserve"> </w:t>
      </w:r>
    </w:p>
    <w:bookmarkEnd w:id="128"/>
    <w:p w:rsidR="0040600D" w:rsidRPr="008977A1" w14:paraId="23223230" w14:textId="6CF8C853">
      <w:pPr>
        <w:pStyle w:val="ListParagraph"/>
        <w:widowControl w:val="0"/>
        <w:numPr>
          <w:ilvl w:val="0"/>
          <w:numId w:val="10"/>
        </w:numPr>
        <w:spacing w:line="23" w:lineRule="atLeast"/>
        <w:ind w:left="273" w:hanging="187"/>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Pr="008977A1" w:rsidR="008977A1">
        <w:t>In 202</w:t>
      </w:r>
      <w:r w:rsidR="00413491">
        <w:t>4</w:t>
      </w:r>
      <w:r w:rsidRPr="008977A1" w:rsidR="008977A1">
        <w:t xml:space="preserve">, teachers will also answer questions about </w:t>
      </w:r>
      <w:r w:rsidR="0077476B">
        <w:t xml:space="preserve">their </w:t>
      </w:r>
      <w:r w:rsidR="001E7437">
        <w:t xml:space="preserve">instructional </w:t>
      </w:r>
      <w:r w:rsidR="008965D6">
        <w:t xml:space="preserve">design and </w:t>
      </w:r>
      <w:r w:rsidRPr="00AC4154" w:rsidR="000F4D5F">
        <w:t xml:space="preserve">learning </w:t>
      </w:r>
      <w:r w:rsidR="000F4D5F">
        <w:t xml:space="preserve">recovery </w:t>
      </w:r>
      <w:r w:rsidRPr="00AC4154" w:rsidR="000F4D5F">
        <w:t xml:space="preserve">experiences </w:t>
      </w:r>
      <w:r w:rsidR="006C6688">
        <w:t xml:space="preserve">for their students </w:t>
      </w:r>
      <w:r w:rsidRPr="00AC4154" w:rsidR="000F4D5F">
        <w:t>related to the COVID-19</w:t>
      </w:r>
      <w:r w:rsidR="000F4D5F">
        <w:t xml:space="preserve"> </w:t>
      </w:r>
      <w:r w:rsidRPr="00F450B9" w:rsidR="000F4D5F">
        <w:t>and gaps in learning that have developed due to the extended period of remote and hybrid learning that took place during the pandemic</w:t>
      </w:r>
      <w:r w:rsidRPr="008977A1" w:rsidR="008977A1">
        <w:t>.</w:t>
      </w:r>
      <w:r w:rsidR="008977A1">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rsidR="000A4E88">
        <w:t>3</w:t>
      </w:r>
      <w:r w:rsidR="000A4E88">
        <w:t>0</w:t>
      </w:r>
      <w:r w:rsidR="0011380E">
        <w:t>-</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rsidR="000A4E88">
        <w:t>2</w:t>
      </w:r>
      <w:r w:rsidR="000A4E88">
        <w:t>0</w:t>
      </w:r>
      <w:r w:rsidR="0011380E">
        <w:t>-</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11380E">
        <w:t>-</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p>
    <w:p w:rsidR="00B35C1A" w:rsidRPr="00A3754E" w14:paraId="6078AD90" w14:textId="54670062">
      <w:pPr>
        <w:pStyle w:val="ListParagraph"/>
        <w:widowControl w:val="0"/>
        <w:numPr>
          <w:ilvl w:val="0"/>
          <w:numId w:val="10"/>
        </w:numPr>
        <w:spacing w:line="23" w:lineRule="atLeast"/>
        <w:ind w:left="273" w:hanging="187"/>
        <w:rPr>
          <w:bCs/>
        </w:rPr>
      </w:pPr>
      <w:r w:rsidRPr="00F058E1">
        <w:rPr>
          <w:b/>
        </w:rPr>
        <w:t>Principals/Administrators</w:t>
      </w:r>
      <w:r w:rsidR="00027AA6">
        <w:t>—</w:t>
      </w:r>
      <w:r w:rsidRPr="00F058E1" w:rsidR="00C7108B">
        <w:t>The</w:t>
      </w:r>
      <w:r w:rsidRPr="00F058E1" w:rsidR="0048694D">
        <w:t xml:space="preserve"> </w:t>
      </w:r>
      <w:r w:rsidRPr="00F058E1" w:rsidR="00C7108B">
        <w:t>school</w:t>
      </w:r>
      <w:r w:rsidRPr="00F058E1" w:rsidR="0048694D">
        <w:t xml:space="preserve"> </w:t>
      </w:r>
      <w:r w:rsidRPr="00622F8B" w:rsidR="00C7108B">
        <w:t>administrators</w:t>
      </w:r>
      <w:r w:rsidRPr="00622F8B" w:rsidR="0048694D">
        <w:t xml:space="preserve"> </w:t>
      </w:r>
      <w:r w:rsidRPr="00622F8B" w:rsidR="00C7108B">
        <w:t>in</w:t>
      </w:r>
      <w:r w:rsidRPr="00622F8B" w:rsidR="0048694D">
        <w:t xml:space="preserve"> </w:t>
      </w:r>
      <w:r w:rsidRPr="00622F8B" w:rsidR="00C7108B">
        <w:t>the</w:t>
      </w:r>
      <w:r w:rsidRPr="00622F8B" w:rsidR="0048694D">
        <w:t xml:space="preserve"> </w:t>
      </w:r>
      <w:r w:rsidRPr="00622F8B" w:rsidR="00C7108B">
        <w:t>sampled</w:t>
      </w:r>
      <w:r w:rsidRPr="00622F8B" w:rsidR="0048694D">
        <w:t xml:space="preserve"> </w:t>
      </w:r>
      <w:r w:rsidRPr="00622F8B" w:rsidR="00C7108B">
        <w:t>schools</w:t>
      </w:r>
      <w:r w:rsidRPr="00622F8B" w:rsidR="0048694D">
        <w:t xml:space="preserve"> </w:t>
      </w:r>
      <w:r w:rsidRPr="00622F8B" w:rsidR="00C7108B">
        <w:t>are</w:t>
      </w:r>
      <w:r w:rsidRPr="00622F8B" w:rsidR="0048694D">
        <w:t xml:space="preserve"> </w:t>
      </w:r>
      <w:r w:rsidRPr="00622F8B" w:rsidR="00C7108B">
        <w:t>asked</w:t>
      </w:r>
      <w:r w:rsidRPr="00622F8B" w:rsidR="0048694D">
        <w:t xml:space="preserve"> </w:t>
      </w:r>
      <w:r w:rsidRPr="00622F8B" w:rsidR="00C7108B">
        <w:t>to</w:t>
      </w:r>
      <w:r w:rsidRPr="00622F8B" w:rsidR="0048694D">
        <w:t xml:space="preserve"> </w:t>
      </w:r>
      <w:r w:rsidRPr="00622F8B" w:rsidR="00C7108B">
        <w:t>complete</w:t>
      </w:r>
      <w:r w:rsidRPr="00AF0D3B" w:rsidR="0048694D">
        <w:t xml:space="preserve"> </w:t>
      </w:r>
      <w:r w:rsidRPr="00B24C3C" w:rsidR="00C7108B">
        <w:t>a</w:t>
      </w:r>
      <w:r w:rsidRPr="00B24C3C" w:rsidR="0048694D">
        <w:t xml:space="preserve"> </w:t>
      </w:r>
      <w:r w:rsidRPr="00FC5E7D" w:rsidR="00C7108B">
        <w:t>questionnaire.</w:t>
      </w:r>
      <w:r w:rsidRPr="00FC5E7D" w:rsidR="0048694D">
        <w:t xml:space="preserve"> </w:t>
      </w:r>
      <w:r w:rsidRPr="00FC5E7D" w:rsidR="00C7108B">
        <w:t>The</w:t>
      </w:r>
      <w:r w:rsidRPr="00FC5E7D" w:rsidR="0048694D">
        <w:t xml:space="preserve"> </w:t>
      </w:r>
      <w:r w:rsidRPr="00FC5E7D" w:rsidR="00C7108B">
        <w:t>core</w:t>
      </w:r>
      <w:r w:rsidRPr="00FC5E7D" w:rsidR="0048694D">
        <w:t xml:space="preserve"> </w:t>
      </w:r>
      <w:r w:rsidRPr="00FC5E7D" w:rsidR="00C7108B">
        <w:t>items</w:t>
      </w:r>
      <w:r w:rsidRPr="00FC5E7D" w:rsidR="0048694D">
        <w:t xml:space="preserve"> </w:t>
      </w:r>
      <w:r w:rsidRPr="00FC5E7D" w:rsidR="00C7108B">
        <w:t>are</w:t>
      </w:r>
      <w:r w:rsidRPr="00FC5E7D" w:rsidR="0048694D">
        <w:t xml:space="preserve"> </w:t>
      </w:r>
      <w:r w:rsidRPr="00FC5E7D" w:rsidR="00C7108B">
        <w:t>designed</w:t>
      </w:r>
      <w:r w:rsidRPr="00FC5E7D" w:rsidR="0048694D">
        <w:t xml:space="preserve"> </w:t>
      </w:r>
      <w:r w:rsidRPr="00FC5E7D" w:rsidR="00C7108B">
        <w:t>to</w:t>
      </w:r>
      <w:r w:rsidRPr="00FC5E7D" w:rsidR="0048694D">
        <w:t xml:space="preserve"> </w:t>
      </w:r>
      <w:r w:rsidRPr="00FC5E7D" w:rsidR="00C7108B">
        <w:t>measure</w:t>
      </w:r>
      <w:r w:rsidRPr="00FC5E7D" w:rsidR="0048694D">
        <w:t xml:space="preserve"> </w:t>
      </w:r>
      <w:r w:rsidRPr="00FC5E7D" w:rsidR="00C7108B">
        <w:t>school</w:t>
      </w:r>
      <w:r w:rsidRPr="00FC5E7D" w:rsidR="0048694D">
        <w:t xml:space="preserve"> </w:t>
      </w:r>
      <w:r w:rsidRPr="00FC5E7D" w:rsidR="00C7108B">
        <w:t>characteristics</w:t>
      </w:r>
      <w:r w:rsidRPr="00FC5E7D" w:rsidR="0048694D">
        <w:t xml:space="preserve"> </w:t>
      </w:r>
      <w:r w:rsidRPr="00FC5E7D" w:rsidR="00C7108B">
        <w:t>and</w:t>
      </w:r>
      <w:r w:rsidRPr="00FC5E7D" w:rsidR="0048694D">
        <w:t xml:space="preserve"> </w:t>
      </w:r>
      <w:r w:rsidRPr="00FC5E7D" w:rsidR="00C7108B">
        <w:t>policies</w:t>
      </w:r>
      <w:r w:rsidRPr="00FC5E7D" w:rsidR="0048694D">
        <w:t xml:space="preserve"> </w:t>
      </w:r>
      <w:r w:rsidRPr="00FC5E7D" w:rsidR="00C7108B">
        <w:t>that</w:t>
      </w:r>
      <w:r w:rsidRPr="00FC5E7D" w:rsidR="0048694D">
        <w:t xml:space="preserve"> </w:t>
      </w:r>
      <w:r w:rsidRPr="00FC5E7D" w:rsidR="00C7108B">
        <w:t>research</w:t>
      </w:r>
      <w:r w:rsidRPr="00FC5E7D" w:rsidR="0048694D">
        <w:t xml:space="preserve"> </w:t>
      </w:r>
      <w:r w:rsidRPr="00FC5E7D" w:rsidR="00C7108B">
        <w:t>has</w:t>
      </w:r>
      <w:r w:rsidRPr="00FC5E7D" w:rsidR="0048694D">
        <w:t xml:space="preserve"> </w:t>
      </w:r>
      <w:r w:rsidRPr="00FC5E7D" w:rsidR="00C7108B">
        <w:t>shown</w:t>
      </w:r>
      <w:r w:rsidRPr="00FC5E7D" w:rsidR="0048694D">
        <w:t xml:space="preserve"> </w:t>
      </w:r>
      <w:r w:rsidRPr="00FC5E7D" w:rsidR="00C7108B">
        <w:t>are</w:t>
      </w:r>
      <w:r w:rsidRPr="00FC5E7D" w:rsidR="0048694D">
        <w:t xml:space="preserve"> </w:t>
      </w:r>
      <w:r w:rsidRPr="00FC5E7D" w:rsidR="00C7108B">
        <w:t>highly</w:t>
      </w:r>
      <w:r w:rsidRPr="00FC5E7D" w:rsidR="0048694D">
        <w:t xml:space="preserve"> </w:t>
      </w:r>
      <w:r w:rsidRPr="00FC5E7D" w:rsidR="00C7108B">
        <w:t>correlated</w:t>
      </w:r>
      <w:r w:rsidRPr="00FC5E7D" w:rsidR="0048694D">
        <w:t xml:space="preserve"> </w:t>
      </w:r>
      <w:r w:rsidRPr="00FC5E7D" w:rsidR="00C7108B">
        <w:t>with</w:t>
      </w:r>
      <w:r w:rsidRPr="00FC5E7D" w:rsidR="0048694D">
        <w:t xml:space="preserve"> </w:t>
      </w:r>
      <w:r w:rsidRPr="00FC5E7D" w:rsidR="00C7108B">
        <w:t>student</w:t>
      </w:r>
      <w:r w:rsidRPr="00FC5E7D" w:rsidR="0048694D">
        <w:t xml:space="preserve"> </w:t>
      </w:r>
      <w:r w:rsidRPr="00FC5E7D" w:rsidR="00C7108B">
        <w:t>achievement.</w:t>
      </w:r>
      <w:r w:rsidRPr="00FC5E7D" w:rsidR="0048694D">
        <w:t xml:space="preserve"> </w:t>
      </w:r>
      <w:r w:rsidRPr="00FC5E7D" w:rsidR="00C7108B">
        <w:t>Subject-specific</w:t>
      </w:r>
      <w:r w:rsidRPr="00FC5E7D" w:rsidR="0048694D">
        <w:t xml:space="preserve"> </w:t>
      </w:r>
      <w:r w:rsidRPr="00FC5E7D" w:rsidR="00C7108B">
        <w:t>items</w:t>
      </w:r>
      <w:r w:rsidRPr="00FC5E7D" w:rsidR="0048694D">
        <w:t xml:space="preserve"> </w:t>
      </w:r>
      <w:r w:rsidRPr="00FC5E7D" w:rsidR="00C7108B">
        <w:t>concentrate</w:t>
      </w:r>
      <w:r w:rsidRPr="00FC5E7D" w:rsidR="0048694D">
        <w:t xml:space="preserve"> </w:t>
      </w:r>
      <w:r w:rsidRPr="00FC5E7D" w:rsidR="00C7108B">
        <w:t>on</w:t>
      </w:r>
      <w:r w:rsidRPr="00FC5E7D" w:rsidR="0048694D">
        <w:t xml:space="preserve"> </w:t>
      </w:r>
      <w:r w:rsidRPr="00FC5E7D" w:rsidR="00C7108B">
        <w:t>curriculum</w:t>
      </w:r>
      <w:r w:rsidRPr="00FC5E7D" w:rsidR="0048694D">
        <w:t xml:space="preserve"> </w:t>
      </w:r>
      <w:r w:rsidRPr="00FC5E7D" w:rsidR="00C7108B">
        <w:t>and</w:t>
      </w:r>
      <w:r w:rsidRPr="00FC5E7D" w:rsidR="0048694D">
        <w:t xml:space="preserve"> </w:t>
      </w:r>
      <w:r w:rsidRPr="00FC5E7D" w:rsidR="00C7108B">
        <w:t>instructional</w:t>
      </w:r>
      <w:r w:rsidRPr="00FC5E7D" w:rsidR="0048694D">
        <w:t xml:space="preserve"> </w:t>
      </w:r>
      <w:r w:rsidRPr="00FC5E7D" w:rsidR="00C7108B">
        <w:t>services</w:t>
      </w:r>
      <w:r w:rsidRPr="00FC5E7D" w:rsidR="0048694D">
        <w:t xml:space="preserve"> </w:t>
      </w:r>
      <w:r w:rsidRPr="00FC5E7D" w:rsidR="00C7108B">
        <w:t>issues.</w:t>
      </w:r>
      <w:r w:rsidR="00073711">
        <w:t xml:space="preserve"> </w:t>
      </w:r>
      <w:r w:rsidRPr="00073711" w:rsidR="006667A4">
        <w:t>In 202</w:t>
      </w:r>
      <w:r w:rsidR="00390E33">
        <w:t>4</w:t>
      </w:r>
      <w:r w:rsidRPr="00073711" w:rsidR="006667A4">
        <w:t xml:space="preserve">, school administrators will also answer questions about their school’s instructional organization and practices related to </w:t>
      </w:r>
      <w:r w:rsidR="00457D61">
        <w:t xml:space="preserve">learning recovery </w:t>
      </w:r>
      <w:r w:rsidR="00F37045">
        <w:t xml:space="preserve">of students </w:t>
      </w:r>
      <w:r w:rsidR="00457D61">
        <w:t xml:space="preserve">following </w:t>
      </w:r>
      <w:r w:rsidRPr="00073711" w:rsidR="006667A4">
        <w:t>the COVID-19 outbreak</w:t>
      </w:r>
      <w:r w:rsidR="00457D61">
        <w:t xml:space="preserve"> </w:t>
      </w:r>
      <w:r w:rsidRPr="00F450B9" w:rsidR="00457D61">
        <w:t>and gaps in learning that have developed due to the extended period of remote and hybrid learning that took place during the pandemic</w:t>
      </w:r>
      <w:r w:rsidRPr="00073711" w:rsidR="006667A4">
        <w:t>.</w:t>
      </w:r>
      <w:r w:rsidRPr="00073711" w:rsidR="0048694D">
        <w:t xml:space="preserve"> </w:t>
      </w:r>
      <w:r w:rsidRPr="00DF2E5C" w:rsidR="00C7108B">
        <w:t>The</w:t>
      </w:r>
      <w:r w:rsidRPr="00DF2E5C" w:rsidR="0048694D">
        <w:t xml:space="preserve"> </w:t>
      </w:r>
      <w:r w:rsidRPr="00DF2E5C" w:rsidR="00C7108B">
        <w:t>burden</w:t>
      </w:r>
      <w:r w:rsidRPr="00DF2E5C" w:rsidR="0048694D">
        <w:t xml:space="preserve"> </w:t>
      </w:r>
      <w:r w:rsidRPr="006B1B74" w:rsidR="00C7108B">
        <w:t>for</w:t>
      </w:r>
      <w:r w:rsidRPr="009C6FD9" w:rsidR="0048694D">
        <w:t xml:space="preserve"> </w:t>
      </w:r>
      <w:r w:rsidRPr="009C6FD9" w:rsidR="00C7108B">
        <w:t>school</w:t>
      </w:r>
      <w:r w:rsidRPr="008B2F7A" w:rsidR="0048694D">
        <w:t xml:space="preserve"> </w:t>
      </w:r>
      <w:r w:rsidRPr="009B0983" w:rsidR="00C7108B">
        <w:t>administrators</w:t>
      </w:r>
      <w:r w:rsidRPr="009B0983" w:rsidR="0048694D">
        <w:t xml:space="preserve"> </w:t>
      </w:r>
      <w:r w:rsidRPr="009B0983" w:rsidR="00C7108B">
        <w:t>is</w:t>
      </w:r>
      <w:r w:rsidRPr="00736EA7" w:rsidR="0048694D">
        <w:t xml:space="preserve"> </w:t>
      </w:r>
      <w:r w:rsidRPr="003831D8" w:rsidR="00C7108B">
        <w:t>determined</w:t>
      </w:r>
      <w:r w:rsidRPr="00E47B80" w:rsidR="0048694D">
        <w:t xml:space="preserve"> </w:t>
      </w:r>
      <w:r w:rsidRPr="00E47B80" w:rsidR="00C7108B">
        <w:t>in</w:t>
      </w:r>
      <w:r w:rsidRPr="00E47B80" w:rsidR="0048694D">
        <w:t xml:space="preserve"> </w:t>
      </w:r>
      <w:r w:rsidRPr="00504495" w:rsidR="00C7108B">
        <w:t>the</w:t>
      </w:r>
      <w:r w:rsidRPr="00504495" w:rsidR="0048694D">
        <w:t xml:space="preserve"> </w:t>
      </w:r>
      <w:r w:rsidRPr="00504495" w:rsidR="00C7108B">
        <w:t>same</w:t>
      </w:r>
      <w:r w:rsidRPr="00504495" w:rsidR="0048694D">
        <w:t xml:space="preserve"> </w:t>
      </w:r>
      <w:r w:rsidRPr="00EB4082" w:rsidR="00C7108B">
        <w:t>manner</w:t>
      </w:r>
      <w:r w:rsidRPr="00EB4082" w:rsidR="0048694D">
        <w:t xml:space="preserve"> </w:t>
      </w:r>
      <w:r w:rsidRPr="00EB4082" w:rsidR="00C7108B">
        <w:t>as</w:t>
      </w:r>
      <w:r w:rsidRPr="001743A8" w:rsidR="0048694D">
        <w:t xml:space="preserve"> </w:t>
      </w:r>
      <w:r w:rsidRPr="001743A8" w:rsidR="00C7108B">
        <w:t>burden</w:t>
      </w:r>
      <w:r w:rsidRPr="001743A8" w:rsidR="0048694D">
        <w:t xml:space="preserve"> </w:t>
      </w:r>
      <w:r w:rsidRPr="001743A8" w:rsidR="00C7108B">
        <w:t>for</w:t>
      </w:r>
      <w:r w:rsidRPr="001743A8" w:rsidR="0048694D">
        <w:t xml:space="preserve"> </w:t>
      </w:r>
      <w:r w:rsidRPr="001743A8" w:rsidR="00C7108B">
        <w:t>teachers</w:t>
      </w:r>
      <w:r w:rsidRPr="001743A8" w:rsidR="0048694D">
        <w:t xml:space="preserve"> </w:t>
      </w:r>
      <w:r w:rsidRPr="001743A8" w:rsidR="00C7108B">
        <w:t>(see</w:t>
      </w:r>
      <w:r w:rsidRPr="001743A8" w:rsidR="0048694D">
        <w:t xml:space="preserve"> </w:t>
      </w:r>
      <w:r w:rsidRPr="001743A8" w:rsidR="00C7108B">
        <w:t>above)</w:t>
      </w:r>
      <w:r w:rsidRPr="001743A8" w:rsidR="0048694D">
        <w:t xml:space="preserve"> </w:t>
      </w:r>
      <w:r w:rsidRPr="002B4757" w:rsidR="00C7108B">
        <w:t>and</w:t>
      </w:r>
      <w:r w:rsidRPr="002B4757" w:rsidR="0048694D">
        <w:t xml:space="preserve"> </w:t>
      </w:r>
      <w:r w:rsidRPr="00935572" w:rsidR="00C7108B">
        <w:t>is</w:t>
      </w:r>
      <w:r w:rsidRPr="00CE0A67" w:rsidR="0048694D">
        <w:t xml:space="preserve"> </w:t>
      </w:r>
      <w:r w:rsidRPr="00CE0A67" w:rsidR="00C7108B">
        <w:t>estimated</w:t>
      </w:r>
      <w:r w:rsidRPr="00CE0A67" w:rsidR="0048694D">
        <w:t xml:space="preserve"> </w:t>
      </w:r>
      <w:r w:rsidRPr="00CE0A67" w:rsidR="00C7108B">
        <w:t>to</w:t>
      </w:r>
      <w:r w:rsidRPr="00CE0A67" w:rsidR="0048694D">
        <w:t xml:space="preserve"> </w:t>
      </w:r>
      <w:r w:rsidRPr="00CE0A67" w:rsidR="00C7108B">
        <w:t>average</w:t>
      </w:r>
      <w:r w:rsidRPr="00CE0A67" w:rsidR="0048694D">
        <w:t xml:space="preserve"> </w:t>
      </w:r>
      <w:r w:rsidR="000A4E88">
        <w:t>3</w:t>
      </w:r>
      <w:r w:rsidRPr="00DF2E5C" w:rsidR="000A4E88">
        <w:t>0</w:t>
      </w:r>
      <w:r w:rsidRPr="00DF2E5C" w:rsidR="0011380E">
        <w:t>-</w:t>
      </w:r>
      <w:r w:rsidRPr="00DF2E5C" w:rsidR="00C7108B">
        <w:t>minutes</w:t>
      </w:r>
      <w:r w:rsidRPr="006B1B74" w:rsidR="0048694D">
        <w:t xml:space="preserve"> </w:t>
      </w:r>
      <w:r w:rsidRPr="009C6FD9" w:rsidR="00C7108B">
        <w:t>per</w:t>
      </w:r>
      <w:r w:rsidRPr="009C6FD9" w:rsidR="0048694D">
        <w:t xml:space="preserve"> </w:t>
      </w:r>
      <w:r w:rsidRPr="008B2F7A" w:rsidR="00C7108B">
        <w:t>principal/administrator</w:t>
      </w:r>
      <w:r w:rsidRPr="00073711" w:rsidR="00C7108B">
        <w:t>,</w:t>
      </w:r>
      <w:r w:rsidRPr="0049663D" w:rsidR="0048694D">
        <w:t xml:space="preserve"> </w:t>
      </w:r>
      <w:r w:rsidRPr="0049663D" w:rsidR="00C7108B">
        <w:t>although</w:t>
      </w:r>
      <w:r w:rsidRPr="00DF2E5C" w:rsidR="0048694D">
        <w:t xml:space="preserve"> </w:t>
      </w:r>
      <w:r w:rsidRPr="00DF2E5C" w:rsidR="00C7108B">
        <w:t>burden</w:t>
      </w:r>
      <w:r w:rsidRPr="00DF2E5C" w:rsidR="0048694D">
        <w:t xml:space="preserve"> </w:t>
      </w:r>
      <w:r w:rsidRPr="00DF2E5C" w:rsidR="00C7108B">
        <w:t>may</w:t>
      </w:r>
      <w:r w:rsidRPr="006B1B74" w:rsidR="0048694D">
        <w:t xml:space="preserve"> </w:t>
      </w:r>
      <w:r w:rsidRPr="009C6FD9" w:rsidR="00C7108B">
        <w:t>vary</w:t>
      </w:r>
      <w:r w:rsidRPr="009C6FD9" w:rsidR="0048694D">
        <w:t xml:space="preserve"> </w:t>
      </w:r>
      <w:r w:rsidRPr="008B2F7A" w:rsidR="00C7108B">
        <w:t>depending</w:t>
      </w:r>
      <w:r w:rsidRPr="009B0983" w:rsidR="0048694D">
        <w:t xml:space="preserve"> </w:t>
      </w:r>
      <w:r w:rsidRPr="009B0983" w:rsidR="00C7108B">
        <w:t>on</w:t>
      </w:r>
      <w:r w:rsidRPr="009B0983" w:rsidR="0048694D">
        <w:t xml:space="preserve"> </w:t>
      </w:r>
      <w:r w:rsidRPr="00736EA7" w:rsidR="00C7108B">
        <w:t>the</w:t>
      </w:r>
      <w:r w:rsidRPr="003831D8" w:rsidR="0048694D">
        <w:t xml:space="preserve"> </w:t>
      </w:r>
      <w:r w:rsidRPr="00E47B80" w:rsidR="00C7108B">
        <w:t>number</w:t>
      </w:r>
      <w:r w:rsidRPr="00E47B80" w:rsidR="0048694D">
        <w:t xml:space="preserve"> </w:t>
      </w:r>
      <w:r w:rsidRPr="00E47B80" w:rsidR="00C7108B">
        <w:t>of</w:t>
      </w:r>
      <w:r w:rsidRPr="00504495" w:rsidR="0048694D">
        <w:t xml:space="preserve"> </w:t>
      </w:r>
      <w:r w:rsidRPr="00504495" w:rsidR="00C7108B">
        <w:t>subject-specific</w:t>
      </w:r>
      <w:r w:rsidRPr="00504495" w:rsidR="0048694D">
        <w:t xml:space="preserve"> </w:t>
      </w:r>
      <w:r w:rsidRPr="00504495" w:rsidR="00C7108B">
        <w:t>sections</w:t>
      </w:r>
      <w:r w:rsidRPr="00EB4082" w:rsidR="0048694D">
        <w:t xml:space="preserve"> </w:t>
      </w:r>
      <w:r w:rsidRPr="00EB4082" w:rsidR="00C7108B">
        <w:t>included.</w:t>
      </w:r>
      <w:r w:rsidRPr="00EB4082" w:rsidR="00F07262">
        <w:t xml:space="preserve"> </w:t>
      </w:r>
      <w:r w:rsidRPr="00E95DFF" w:rsidR="00B572C8">
        <w:t>The</w:t>
      </w:r>
      <w:r w:rsidR="00B572C8">
        <w:t xml:space="preserve"> </w:t>
      </w:r>
      <w:r w:rsidR="000A4E88">
        <w:t>30</w:t>
      </w:r>
      <w:r w:rsidR="00B572C8">
        <w:t>-minute burden estimate</w:t>
      </w:r>
      <w:r w:rsidR="00EE4674">
        <w:t xml:space="preserve"> includes</w:t>
      </w:r>
      <w:r w:rsidR="00D43FF0">
        <w:t xml:space="preserve"> a</w:t>
      </w:r>
      <w:r w:rsidR="005D70DF">
        <w:t xml:space="preserve"> </w:t>
      </w:r>
      <w:r w:rsidRPr="00E95DFF" w:rsidR="005D70DF">
        <w:t>supplemental</w:t>
      </w:r>
      <w:r w:rsidR="005D70DF">
        <w:t xml:space="preserve"> </w:t>
      </w:r>
      <w:r w:rsidRPr="00E95DFF" w:rsidR="005D70DF">
        <w:t>charter</w:t>
      </w:r>
      <w:r w:rsidR="005D70DF">
        <w:t xml:space="preserve"> </w:t>
      </w:r>
      <w:r w:rsidRPr="00E95DFF" w:rsidR="005D70DF">
        <w:t>school</w:t>
      </w:r>
      <w:r w:rsidR="005D70DF">
        <w:t xml:space="preserve"> </w:t>
      </w:r>
      <w:r w:rsidRPr="00E95DFF" w:rsidR="005D70DF">
        <w:t>questionnaire</w:t>
      </w:r>
      <w:r w:rsidR="00A8479A">
        <w:t xml:space="preserve"> </w:t>
      </w:r>
      <w:r w:rsidRPr="00E95DFF" w:rsidR="005D70DF">
        <w:t>designed</w:t>
      </w:r>
      <w:r w:rsidR="005D70DF">
        <w:t xml:space="preserve"> </w:t>
      </w:r>
      <w:r w:rsidRPr="00E95DFF" w:rsidR="005D70DF">
        <w:t>to</w:t>
      </w:r>
      <w:r w:rsidR="005D70DF">
        <w:t xml:space="preserve"> </w:t>
      </w:r>
      <w:r w:rsidRPr="00E95DFF" w:rsidR="005D70DF">
        <w:t>collect</w:t>
      </w:r>
      <w:r w:rsidR="005D70DF">
        <w:t xml:space="preserve"> </w:t>
      </w:r>
      <w:r w:rsidRPr="00E95DFF" w:rsidR="005D70DF">
        <w:t>information</w:t>
      </w:r>
      <w:r w:rsidR="005D70DF">
        <w:t xml:space="preserve"> </w:t>
      </w:r>
      <w:r w:rsidRPr="00E95DFF" w:rsidR="005D70DF">
        <w:t>on</w:t>
      </w:r>
      <w:r w:rsidR="005D70DF">
        <w:t xml:space="preserve"> </w:t>
      </w:r>
      <w:r w:rsidRPr="00E95DFF" w:rsidR="005D70DF">
        <w:t>charter</w:t>
      </w:r>
      <w:r w:rsidR="005D70DF">
        <w:t xml:space="preserve"> </w:t>
      </w:r>
      <w:r w:rsidRPr="00E95DFF" w:rsidR="005D70DF">
        <w:t>school</w:t>
      </w:r>
      <w:r w:rsidR="005D70DF">
        <w:t xml:space="preserve"> </w:t>
      </w:r>
      <w:r w:rsidRPr="00E95DFF" w:rsidR="005D70DF">
        <w:t>policies</w:t>
      </w:r>
      <w:r w:rsidR="005D70DF">
        <w:t xml:space="preserve"> </w:t>
      </w:r>
      <w:r w:rsidRPr="00E95DFF" w:rsidR="005D70DF">
        <w:t>and</w:t>
      </w:r>
      <w:r w:rsidR="005D70DF">
        <w:t xml:space="preserve"> </w:t>
      </w:r>
      <w:r w:rsidRPr="00E95DFF" w:rsidR="005D70DF">
        <w:t>characteristics</w:t>
      </w:r>
      <w:r w:rsidR="003250F4">
        <w:t xml:space="preserve"> and</w:t>
      </w:r>
      <w:r w:rsidR="005D70DF">
        <w:t xml:space="preserve"> </w:t>
      </w:r>
      <w:r w:rsidRPr="00E95DFF" w:rsidR="005D70DF">
        <w:t>is</w:t>
      </w:r>
      <w:r w:rsidR="005D70DF">
        <w:t xml:space="preserve"> </w:t>
      </w:r>
      <w:r w:rsidRPr="00E95DFF" w:rsidR="005D70DF">
        <w:t>provided</w:t>
      </w:r>
      <w:r w:rsidR="005D70DF">
        <w:t xml:space="preserve"> </w:t>
      </w:r>
      <w:r w:rsidRPr="00E95DFF" w:rsidR="005D70DF">
        <w:t>to</w:t>
      </w:r>
      <w:r w:rsidR="005D70DF">
        <w:t xml:space="preserve"> </w:t>
      </w:r>
      <w:r w:rsidRPr="00E95DFF" w:rsidR="005D70DF">
        <w:t>administrators</w:t>
      </w:r>
      <w:r w:rsidR="005D70DF">
        <w:t xml:space="preserve"> </w:t>
      </w:r>
      <w:r w:rsidRPr="00E95DFF" w:rsidR="005D70DF">
        <w:t>of</w:t>
      </w:r>
      <w:r w:rsidR="005D70DF">
        <w:t xml:space="preserve"> </w:t>
      </w:r>
      <w:r w:rsidRPr="00E95DFF" w:rsidR="005D70DF">
        <w:t>charter</w:t>
      </w:r>
      <w:r w:rsidR="005D70DF">
        <w:t xml:space="preserve"> </w:t>
      </w:r>
      <w:r w:rsidRPr="00E95DFF" w:rsidR="005D70DF">
        <w:t>school</w:t>
      </w:r>
      <w:r w:rsidR="005D70DF">
        <w:t xml:space="preserve">s </w:t>
      </w:r>
      <w:r w:rsidRPr="00E95DFF" w:rsidR="005D70DF">
        <w:t>who</w:t>
      </w:r>
      <w:r w:rsidR="005D70DF">
        <w:t xml:space="preserve"> </w:t>
      </w:r>
      <w:r w:rsidRPr="00E95DFF" w:rsidR="005D70DF">
        <w:t>are</w:t>
      </w:r>
      <w:r w:rsidR="005D70DF">
        <w:t xml:space="preserve"> </w:t>
      </w:r>
      <w:r w:rsidRPr="00E95DFF" w:rsidR="005D70DF">
        <w:t>sampled</w:t>
      </w:r>
      <w:r w:rsidR="005D70DF">
        <w:t xml:space="preserve"> </w:t>
      </w:r>
      <w:r w:rsidRPr="00E95DFF" w:rsidR="005D70DF">
        <w:t>to</w:t>
      </w:r>
      <w:r w:rsidR="005D70DF">
        <w:t xml:space="preserve"> </w:t>
      </w:r>
      <w:r w:rsidRPr="00E95DFF" w:rsidR="005D70DF">
        <w:t>participate</w:t>
      </w:r>
      <w:r w:rsidR="005D70DF">
        <w:t xml:space="preserve"> </w:t>
      </w:r>
      <w:r w:rsidRPr="00E95DFF" w:rsidR="005D70DF">
        <w:t>in</w:t>
      </w:r>
      <w:r w:rsidR="005D70DF">
        <w:t xml:space="preserve"> </w:t>
      </w:r>
      <w:r w:rsidRPr="00E95DFF" w:rsidR="005D70DF">
        <w:t>NAEP.</w:t>
      </w:r>
      <w:r w:rsidR="005D70DF">
        <w:t xml:space="preserve"> </w:t>
      </w:r>
      <w:r w:rsidRPr="00E95DFF" w:rsidR="005D70DF">
        <w:t>The</w:t>
      </w:r>
      <w:r w:rsidR="005D70DF">
        <w:t xml:space="preserve"> </w:t>
      </w:r>
      <w:r w:rsidRPr="00E95DFF" w:rsidR="005D70DF">
        <w:t>supplement</w:t>
      </w:r>
      <w:r w:rsidR="005D70DF">
        <w:t xml:space="preserve"> </w:t>
      </w:r>
      <w:r w:rsidRPr="00E95DFF" w:rsidR="005D70DF">
        <w:t>covers</w:t>
      </w:r>
      <w:r w:rsidR="005D70DF">
        <w:t xml:space="preserve"> </w:t>
      </w:r>
      <w:r w:rsidRPr="00E95DFF" w:rsidR="005D70DF">
        <w:t>organization</w:t>
      </w:r>
      <w:r w:rsidR="005D70DF">
        <w:t xml:space="preserve"> </w:t>
      </w:r>
      <w:r w:rsidRPr="00E95DFF" w:rsidR="005D70DF">
        <w:t>and</w:t>
      </w:r>
      <w:r w:rsidR="005D70DF">
        <w:t xml:space="preserve"> </w:t>
      </w:r>
      <w:r w:rsidRPr="00E95DFF" w:rsidR="005D70DF">
        <w:t>school</w:t>
      </w:r>
      <w:r w:rsidR="005D70DF">
        <w:t xml:space="preserve"> </w:t>
      </w:r>
      <w:r w:rsidRPr="00E95DFF" w:rsidR="005D70DF">
        <w:t>governance,</w:t>
      </w:r>
      <w:r w:rsidR="005D70DF">
        <w:t xml:space="preserve"> </w:t>
      </w:r>
      <w:r w:rsidRPr="00E95DFF" w:rsidR="005D70DF">
        <w:t>parental</w:t>
      </w:r>
      <w:r w:rsidR="005D70DF">
        <w:t xml:space="preserve"> </w:t>
      </w:r>
      <w:r w:rsidRPr="00E95DFF" w:rsidR="005D70DF">
        <w:t>involvement,</w:t>
      </w:r>
      <w:r w:rsidR="005D70DF">
        <w:t xml:space="preserve"> </w:t>
      </w:r>
      <w:r w:rsidRPr="00E95DFF" w:rsidR="005D70DF">
        <w:t>and</w:t>
      </w:r>
      <w:r w:rsidR="005D70DF">
        <w:t xml:space="preserve"> </w:t>
      </w:r>
      <w:r w:rsidRPr="00E95DFF" w:rsidR="005D70DF">
        <w:t>curriculum</w:t>
      </w:r>
      <w:r w:rsidR="005D70DF">
        <w:t xml:space="preserve"> </w:t>
      </w:r>
      <w:r w:rsidRPr="00E95DFF" w:rsidR="005D70DF">
        <w:t>and</w:t>
      </w:r>
      <w:r w:rsidR="005D70DF">
        <w:t xml:space="preserve"> </w:t>
      </w:r>
      <w:r w:rsidRPr="00E95DFF" w:rsidR="005D70DF">
        <w:t>offerings.</w:t>
      </w:r>
      <w:r w:rsidR="003D68E8">
        <w:t xml:space="preserve"> </w:t>
      </w:r>
      <w:r w:rsidRPr="004F794F" w:rsidR="004F794F">
        <w:t xml:space="preserve"> </w:t>
      </w:r>
    </w:p>
    <w:p w:rsidR="004E666C" w:rsidRPr="005750DA" w14:paraId="14513013" w14:textId="1DAC1666">
      <w:pPr>
        <w:pStyle w:val="ListParagraph"/>
        <w:widowControl w:val="0"/>
        <w:numPr>
          <w:ilvl w:val="0"/>
          <w:numId w:val="10"/>
        </w:numPr>
        <w:spacing w:after="0" w:line="23" w:lineRule="atLeast"/>
        <w:ind w:left="273" w:hanging="187"/>
        <w:contextualSpacing w:val="0"/>
      </w:pPr>
      <w:r w:rsidRPr="00F058E1">
        <w:rPr>
          <w:b/>
        </w:rPr>
        <w:t>SD</w:t>
      </w:r>
      <w:r w:rsidRPr="00F058E1" w:rsidR="0048694D">
        <w:rPr>
          <w:b/>
        </w:rPr>
        <w:t xml:space="preserve"> </w:t>
      </w:r>
      <w:r w:rsidRPr="00F058E1">
        <w:rPr>
          <w:b/>
        </w:rPr>
        <w:t>and</w:t>
      </w:r>
      <w:r w:rsidRPr="00622F8B" w:rsidR="0048694D">
        <w:rPr>
          <w:b/>
        </w:rPr>
        <w:t xml:space="preserve"> </w:t>
      </w:r>
      <w:r w:rsidR="0085486E">
        <w:rPr>
          <w:b/>
        </w:rPr>
        <w:t>EL</w:t>
      </w:r>
      <w:r w:rsidR="00027AA6">
        <w:t>—</w:t>
      </w:r>
      <w:r w:rsidRPr="00C23177" w:rsidR="00E23802">
        <w:t>SD</w:t>
      </w:r>
      <w:r w:rsidR="0048694D">
        <w:t xml:space="preserve"> </w:t>
      </w:r>
      <w:r w:rsidRPr="00C23177" w:rsidR="00E23802">
        <w:t>and</w:t>
      </w:r>
      <w:r w:rsidR="0048694D">
        <w:t xml:space="preserve"> </w:t>
      </w:r>
      <w:r w:rsidR="0085486E">
        <w:t>EL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t>students</w:t>
      </w:r>
      <w:r w:rsidR="0048694D">
        <w:t xml:space="preserve"> </w:t>
      </w:r>
      <w:r w:rsidRPr="00D22804">
        <w:t>identified</w:t>
      </w:r>
      <w:r w:rsidR="0048694D">
        <w:t xml:space="preserve"> </w:t>
      </w:r>
      <w:r w:rsidRPr="00835501" w:rsidR="00A70F0A">
        <w:t>as</w:t>
      </w:r>
      <w:r w:rsidR="0048694D">
        <w:t xml:space="preserve"> </w:t>
      </w:r>
      <w:r w:rsidRPr="00835501" w:rsidR="00A70F0A">
        <w:t>SD</w:t>
      </w:r>
      <w:r w:rsidR="0048694D">
        <w:t xml:space="preserve"> </w:t>
      </w:r>
      <w:r w:rsidRPr="00835501">
        <w:t>or</w:t>
      </w:r>
      <w:r w:rsidR="0048694D">
        <w:t xml:space="preserve"> </w:t>
      </w:r>
      <w:r w:rsidR="0085486E">
        <w:t>EL</w:t>
      </w:r>
      <w:r w:rsidRPr="00C23177">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11380E">
        <w:t>-</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85486E">
        <w:t>EL</w:t>
      </w:r>
      <w:r w:rsidR="00B20990">
        <w:t>.</w:t>
      </w:r>
      <w:r w:rsidRPr="006160BC" w:rsidR="006160BC">
        <w:t xml:space="preserve"> </w:t>
      </w:r>
    </w:p>
    <w:p w:rsidR="00783C1C" w:rsidRPr="00783C1C" w:rsidP="008E58F2" w14:paraId="7E1D7E4A" w14:textId="03FD0479">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w:t>
      </w:r>
      <w:r w:rsidR="00A6484B">
        <w:t>S</w:t>
      </w:r>
      <w:r w:rsidRPr="00933D68" w:rsidR="00770EA4">
        <w:t>ection A.10</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211ED2">
        <w:t xml:space="preserve">approximately 17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FA2AD5">
        <w:t xml:space="preserve">will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D51508">
        <w:t>2022</w:t>
      </w:r>
      <w:r w:rsidR="00EF586F">
        <w:t>).</w:t>
      </w:r>
      <w:r w:rsidRPr="000908A7" w:rsidR="000908A7">
        <w:t xml:space="preserve"> </w:t>
      </w:r>
    </w:p>
    <w:p w:rsidR="008E58F2" w:rsidRPr="001E63FF" w:rsidP="0CC647D0" w14:paraId="54C6C17A" w14:textId="798B8A50">
      <w:pPr>
        <w:pStyle w:val="ListParagraph"/>
        <w:spacing w:after="0" w:line="23" w:lineRule="atLeast"/>
        <w:ind w:left="270" w:right="450" w:hanging="180"/>
      </w:pPr>
      <w:r w:rsidRPr="00930156">
        <w:rPr>
          <w:b/>
          <w:bCs/>
        </w:rPr>
        <w:t xml:space="preserve">School Coordinator </w:t>
      </w:r>
      <w:r w:rsidRPr="00930156">
        <w:rPr>
          <w:b/>
          <w:bCs/>
        </w:rPr>
        <w:t>Pre-Assessment and Assessment Activities</w:t>
      </w:r>
      <w:r w:rsidRPr="3E9E5C41">
        <w:rPr>
          <w:b/>
          <w:bCs/>
        </w:rPr>
        <w:t>—</w:t>
      </w:r>
      <w:r>
        <w:t xml:space="preserve">Each school participating in main NAEP has a designated staff member to serve as its NAEP school coordinator. Pre-assessment and assessment activities include functions such as finalizing student samples, verifying student demographics, reviewing accommodations, and planning logistics for the assessment. An electronic pre-assessment system (known as </w:t>
      </w:r>
      <w:r w:rsidR="00E34137">
        <w:t>AMS</w:t>
      </w:r>
      <w:r>
        <w:t xml:space="preserve">) was developed so that school coordinators would provide requested administration information online, including logistical information, updates of student and teacher information, and the completion of inclusion and accommodation information. More information about the school coordinators’ responsibilities is included in Section B.2. Based on information collected from previous years’ use of </w:t>
      </w:r>
      <w:r w:rsidR="00485452">
        <w:t>the pre-assessment system</w:t>
      </w:r>
      <w:r>
        <w:t xml:space="preserve">, it is estimated that it will take four hours and 30 minutes, on average, for school personnel to complete these activities, including looking up information to </w:t>
      </w:r>
      <w:r>
        <w:t>enter into</w:t>
      </w:r>
      <w:r>
        <w:t xml:space="preserve"> the system. We will use </w:t>
      </w:r>
      <w:r w:rsidR="00485452">
        <w:t xml:space="preserve">the AMS </w:t>
      </w:r>
      <w:r>
        <w:t>system data to learn more about participant response patterns and use this information to further refine the system to minimize school coordinator burden.</w:t>
      </w:r>
      <w:r w:rsidR="000908A7">
        <w:t xml:space="preserve"> </w:t>
      </w:r>
    </w:p>
    <w:p w:rsidR="00192BBC" w:rsidRPr="00256F84" w:rsidP="00192BBC" w14:paraId="196FB475" w14:textId="291E76F0">
      <w:pPr>
        <w:pStyle w:val="ListParagraph"/>
        <w:spacing w:line="240" w:lineRule="auto"/>
        <w:ind w:left="270" w:hanging="180"/>
        <w:rPr>
          <w:b/>
          <w:bCs/>
        </w:rPr>
      </w:pPr>
      <w:r w:rsidRPr="005B7FEE">
        <w:rPr>
          <w:b/>
          <w:bCs/>
        </w:rPr>
        <w:t>Technology Staff Pre-assessment and Assessment Activities—</w:t>
      </w:r>
      <w:r w:rsidRPr="00BB646B" w:rsidR="00BB646B">
        <w:t xml:space="preserve">For each school in the sample, there will be up to </w:t>
      </w:r>
      <w:r w:rsidR="00D47346">
        <w:t>3</w:t>
      </w:r>
      <w:r w:rsidRPr="00BB646B" w:rsidR="00BB646B">
        <w:t xml:space="preserve"> </w:t>
      </w:r>
      <w:r w:rsidR="00BB646B">
        <w:t>staff members</w:t>
      </w:r>
      <w:r w:rsidRPr="00BB646B" w:rsidR="00BB646B">
        <w:t xml:space="preserve"> designated to perform the technical preassessment and assessment activities</w:t>
      </w:r>
      <w:r w:rsidR="00BB646B">
        <w:t xml:space="preserve"> at the school</w:t>
      </w:r>
      <w:r w:rsidRPr="00BB646B" w:rsidR="00BB646B">
        <w:t xml:space="preserve">: </w:t>
      </w:r>
      <w:r w:rsidR="005D1EB9">
        <w:t>up to two</w:t>
      </w:r>
      <w:r w:rsidRPr="00BB646B" w:rsidR="00BB646B">
        <w:t xml:space="preserve"> school technology coordinator</w:t>
      </w:r>
      <w:r w:rsidR="005D1EB9">
        <w:t>s</w:t>
      </w:r>
      <w:r w:rsidRPr="00BB646B" w:rsidR="00BB646B">
        <w:t xml:space="preserve"> and district technology coordinator.</w:t>
      </w:r>
      <w:r w:rsidR="00BB646B">
        <w:rPr>
          <w:b/>
          <w:bCs/>
        </w:rPr>
        <w:t xml:space="preserve"> </w:t>
      </w:r>
      <w:bookmarkStart w:id="129" w:name="_Hlk137645682"/>
      <w:r>
        <w:rPr>
          <w:rStyle w:val="ui-provider"/>
        </w:rPr>
        <w:t xml:space="preserve">In preparation for the study, the school or district technology coordinators will take an online pre-assessment survey </w:t>
      </w:r>
      <w:bookmarkEnd w:id="129"/>
      <w:r>
        <w:rPr>
          <w:rStyle w:val="ui-provider"/>
        </w:rPr>
        <w:t xml:space="preserve">(which will be submitted in </w:t>
      </w:r>
      <w:r w:rsidR="00C40150">
        <w:rPr>
          <w:rStyle w:val="ui-provider"/>
        </w:rPr>
        <w:t>Amendment #3</w:t>
      </w:r>
      <w:r>
        <w:rPr>
          <w:rStyle w:val="ui-provider"/>
        </w:rPr>
        <w:t>) to gather information about the schools’ ability to connect NAEP devices to the schools’ internet and bandwidth capacity at the schools. The schools</w:t>
      </w:r>
      <w:r w:rsidR="000F7A68">
        <w:rPr>
          <w:rStyle w:val="ui-provider"/>
        </w:rPr>
        <w:t>’ technology coordinator or other appointed staff member</w:t>
      </w:r>
      <w:r>
        <w:rPr>
          <w:rStyle w:val="ui-provider"/>
        </w:rPr>
        <w:t xml:space="preserve"> will also run a NAEP online Internet Speed Test Tool during school hours to test the internet speeds at the school</w:t>
      </w:r>
      <w:r w:rsidR="000F7A68">
        <w:rPr>
          <w:rStyle w:val="ui-provider"/>
        </w:rPr>
        <w:t xml:space="preserve"> to determine if the school m</w:t>
      </w:r>
      <w:r w:rsidRPr="000F7A68" w:rsidR="000F7A68">
        <w:rPr>
          <w:rStyle w:val="ui-provider"/>
        </w:rPr>
        <w:t xml:space="preserve">eets </w:t>
      </w:r>
      <w:r w:rsidRPr="000F7A68">
        <w:rPr>
          <w:rStyle w:val="ui-provider"/>
        </w:rPr>
        <w:t xml:space="preserve">the minimum requirements as outlined in the Technical Fact Sheet (this will be included in </w:t>
      </w:r>
      <w:r w:rsidR="000F7A68">
        <w:rPr>
          <w:rStyle w:val="ui-provider"/>
        </w:rPr>
        <w:t>Amendment #3</w:t>
      </w:r>
      <w:r>
        <w:rPr>
          <w:rStyle w:val="ui-provider"/>
        </w:rPr>
        <w:t xml:space="preserve">). In addition, schools </w:t>
      </w:r>
      <w:r w:rsidR="006B6F2E">
        <w:rPr>
          <w:rStyle w:val="ui-provider"/>
        </w:rPr>
        <w:t xml:space="preserve">that meet the minimum technical requirements </w:t>
      </w:r>
      <w:r>
        <w:rPr>
          <w:rStyle w:val="ui-provider"/>
        </w:rPr>
        <w:t>will run the Internet Speed Test Tool again at least once within two weeks prior to the scheduled assessment date to confirm the internet speeds at the school</w:t>
      </w:r>
      <w:r w:rsidR="00E43DD1">
        <w:rPr>
          <w:rStyle w:val="ui-provider"/>
        </w:rPr>
        <w:t>.</w:t>
      </w:r>
      <w:r w:rsidR="00574BBC">
        <w:rPr>
          <w:rStyle w:val="ui-provider"/>
        </w:rPr>
        <w:t xml:space="preserve"> </w:t>
      </w:r>
      <w:r w:rsidR="00E43DD1">
        <w:rPr>
          <w:rStyle w:val="ui-provider"/>
        </w:rPr>
        <w:t>I</w:t>
      </w:r>
      <w:r w:rsidR="004A6CED">
        <w:rPr>
          <w:rStyle w:val="ui-provider"/>
        </w:rPr>
        <w:t xml:space="preserve">t is estimated that </w:t>
      </w:r>
      <w:r w:rsidR="00011683">
        <w:rPr>
          <w:rStyle w:val="ui-provider"/>
        </w:rPr>
        <w:t xml:space="preserve">for each </w:t>
      </w:r>
      <w:r w:rsidRPr="00BB646B" w:rsidR="001B1EB4">
        <w:t>school and district technology coordinator</w:t>
      </w:r>
      <w:r w:rsidR="00AF17E2">
        <w:t xml:space="preserve">, </w:t>
      </w:r>
      <w:r w:rsidR="00892FBD">
        <w:t>it will take 20-minutes</w:t>
      </w:r>
      <w:r w:rsidR="00704997">
        <w:t xml:space="preserve"> to complete the tasks</w:t>
      </w:r>
      <w:r>
        <w:rPr>
          <w:rStyle w:val="ui-provider"/>
        </w:rPr>
        <w:t>. </w:t>
      </w:r>
      <w:r w:rsidR="00033F82">
        <w:rPr>
          <w:rStyle w:val="ui-provider"/>
        </w:rPr>
        <w:t xml:space="preserve">Additionally, </w:t>
      </w:r>
      <w:r w:rsidR="00C5745B">
        <w:rPr>
          <w:rStyle w:val="ui-provider"/>
        </w:rPr>
        <w:t>technical</w:t>
      </w:r>
      <w:r w:rsidR="00EC702A">
        <w:rPr>
          <w:rStyle w:val="ui-provider"/>
        </w:rPr>
        <w:t xml:space="preserve"> staff assisting with school technology activities will be asked to take </w:t>
      </w:r>
      <w:r w:rsidR="00033F82">
        <w:rPr>
          <w:rStyle w:val="ui-provider"/>
        </w:rPr>
        <w:t>a brief</w:t>
      </w:r>
      <w:r w:rsidR="008575D3">
        <w:rPr>
          <w:rStyle w:val="ui-provider"/>
        </w:rPr>
        <w:t xml:space="preserve"> </w:t>
      </w:r>
      <w:r w:rsidR="00924D9D">
        <w:rPr>
          <w:rStyle w:val="ui-provider"/>
        </w:rPr>
        <w:t xml:space="preserve">(estimated at </w:t>
      </w:r>
      <w:r w:rsidR="009F124C">
        <w:rPr>
          <w:rStyle w:val="ui-provider"/>
        </w:rPr>
        <w:t>5</w:t>
      </w:r>
      <w:r w:rsidR="00ED4D86">
        <w:rPr>
          <w:rStyle w:val="ui-provider"/>
        </w:rPr>
        <w:t xml:space="preserve"> </w:t>
      </w:r>
      <w:r w:rsidR="009F124C">
        <w:rPr>
          <w:rStyle w:val="ui-provider"/>
        </w:rPr>
        <w:t>minute</w:t>
      </w:r>
      <w:r w:rsidR="00924D9D">
        <w:rPr>
          <w:rStyle w:val="ui-provider"/>
        </w:rPr>
        <w:t>s)</w:t>
      </w:r>
      <w:r w:rsidR="009F124C">
        <w:rPr>
          <w:rStyle w:val="ui-provider"/>
        </w:rPr>
        <w:t xml:space="preserve"> </w:t>
      </w:r>
      <w:r w:rsidR="00FC635C">
        <w:rPr>
          <w:rStyle w:val="ui-provider"/>
        </w:rPr>
        <w:t>survey</w:t>
      </w:r>
      <w:r w:rsidR="00EC702A">
        <w:rPr>
          <w:rStyle w:val="ui-provider"/>
        </w:rPr>
        <w:t>,</w:t>
      </w:r>
      <w:r w:rsidR="00BB6F39">
        <w:rPr>
          <w:rStyle w:val="ui-provider"/>
        </w:rPr>
        <w:t xml:space="preserve"> administered</w:t>
      </w:r>
      <w:r w:rsidR="00491509">
        <w:rPr>
          <w:rStyle w:val="ui-provider"/>
        </w:rPr>
        <w:t xml:space="preserve"> to inform </w:t>
      </w:r>
      <w:r w:rsidR="00924D9D">
        <w:rPr>
          <w:rStyle w:val="ui-provider"/>
        </w:rPr>
        <w:t xml:space="preserve">future NAEP assessments administered on school-based equipment </w:t>
      </w:r>
      <w:r w:rsidR="004E0E77">
        <w:rPr>
          <w:rStyle w:val="ui-provider"/>
        </w:rPr>
        <w:t xml:space="preserve">(SBE) </w:t>
      </w:r>
      <w:r w:rsidR="00BD6F2E">
        <w:rPr>
          <w:rStyle w:val="ui-provider"/>
        </w:rPr>
        <w:t>(see draft in Appendix D-45)</w:t>
      </w:r>
      <w:r w:rsidR="00491509">
        <w:rPr>
          <w:rStyle w:val="ui-provider"/>
        </w:rPr>
        <w:t>.</w:t>
      </w:r>
      <w:r w:rsidR="00EC702A">
        <w:rPr>
          <w:rStyle w:val="ui-provider"/>
        </w:rPr>
        <w:t xml:space="preserve"> By utilizing these participants</w:t>
      </w:r>
      <w:r w:rsidR="00D139FA">
        <w:rPr>
          <w:rStyle w:val="ui-provider"/>
        </w:rPr>
        <w:t>’ feedback about the technology</w:t>
      </w:r>
      <w:r w:rsidR="00EC702A">
        <w:rPr>
          <w:rStyle w:val="ui-provider"/>
        </w:rPr>
        <w:t xml:space="preserve"> from the 2024 operational </w:t>
      </w:r>
      <w:r w:rsidRPr="00256F84" w:rsidR="00EC702A">
        <w:rPr>
          <w:rStyle w:val="ui-provider"/>
        </w:rPr>
        <w:t>assessment</w:t>
      </w:r>
      <w:r w:rsidRPr="00256F84" w:rsidR="00D139FA">
        <w:rPr>
          <w:rStyle w:val="ui-provider"/>
        </w:rPr>
        <w:t>, NAEP will be</w:t>
      </w:r>
      <w:r w:rsidRPr="00256F84" w:rsidR="00EC702A">
        <w:rPr>
          <w:rStyle w:val="ui-provider"/>
        </w:rPr>
        <w:t xml:space="preserve"> better </w:t>
      </w:r>
      <w:r w:rsidRPr="00256F84" w:rsidR="00D139FA">
        <w:rPr>
          <w:rStyle w:val="ui-provider"/>
        </w:rPr>
        <w:t xml:space="preserve">able to </w:t>
      </w:r>
      <w:r w:rsidRPr="00256F84" w:rsidR="00EC702A">
        <w:rPr>
          <w:rStyle w:val="ui-provider"/>
        </w:rPr>
        <w:t xml:space="preserve">understand </w:t>
      </w:r>
      <w:r w:rsidRPr="00256F84" w:rsidR="00D139FA">
        <w:rPr>
          <w:rStyle w:val="ui-provider"/>
        </w:rPr>
        <w:t xml:space="preserve">the </w:t>
      </w:r>
      <w:r w:rsidRPr="00256F84" w:rsidR="00EC702A">
        <w:rPr>
          <w:rStyle w:val="ui-provider"/>
        </w:rPr>
        <w:t>available school-based equipment for the 2025 SBE Field Test. </w:t>
      </w:r>
    </w:p>
    <w:p w:rsidR="00D11DDA" w:rsidRPr="00256F84" w14:paraId="252619F3" w14:textId="5AA7AFD3">
      <w:pPr>
        <w:pStyle w:val="ListParagraph"/>
        <w:spacing w:line="240" w:lineRule="auto"/>
        <w:ind w:left="270" w:hanging="180"/>
      </w:pPr>
      <w:r w:rsidRPr="00256F84">
        <w:rPr>
          <w:b/>
          <w:bCs/>
        </w:rPr>
        <w:t xml:space="preserve">School Staff </w:t>
      </w:r>
      <w:r w:rsidR="001D0272">
        <w:rPr>
          <w:b/>
          <w:bCs/>
        </w:rPr>
        <w:t>Proctoring</w:t>
      </w:r>
      <w:r w:rsidRPr="00256F84" w:rsidR="001D0272">
        <w:rPr>
          <w:b/>
          <w:bCs/>
        </w:rPr>
        <w:t xml:space="preserve"> </w:t>
      </w:r>
      <w:r w:rsidRPr="00256F84">
        <w:rPr>
          <w:b/>
          <w:bCs/>
        </w:rPr>
        <w:t>Accommodation Sessions—</w:t>
      </w:r>
      <w:r w:rsidRPr="00525F9D" w:rsidR="005629DF">
        <w:t xml:space="preserve">In 2024, NAEP will ask </w:t>
      </w:r>
      <w:r w:rsidRPr="00525F9D" w:rsidR="00784185">
        <w:t xml:space="preserve">schools to assist in </w:t>
      </w:r>
      <w:r w:rsidRPr="00525F9D" w:rsidR="00525F9D">
        <w:t>proctoring</w:t>
      </w:r>
      <w:r w:rsidRPr="00525F9D" w:rsidR="005629DF">
        <w:t xml:space="preserve"> </w:t>
      </w:r>
      <w:r w:rsidRPr="00525F9D" w:rsidR="009A7E8B">
        <w:t xml:space="preserve">accommodation sessions that </w:t>
      </w:r>
      <w:r w:rsidRPr="00525F9D" w:rsidR="00525F9D">
        <w:t>require a separate room.</w:t>
      </w:r>
      <w:r w:rsidR="009A7E8B">
        <w:rPr>
          <w:b/>
          <w:bCs/>
        </w:rPr>
        <w:t xml:space="preserve"> </w:t>
      </w:r>
      <w:r w:rsidR="00ED4D86">
        <w:t xml:space="preserve">Based on recent assessments, about 40% of schools require a separate accommodation session on assessment day. </w:t>
      </w:r>
      <w:r w:rsidR="003F35FA">
        <w:t xml:space="preserve">One </w:t>
      </w:r>
      <w:r w:rsidR="00485146">
        <w:t xml:space="preserve">school staff </w:t>
      </w:r>
      <w:r w:rsidR="003F35FA">
        <w:t xml:space="preserve">member </w:t>
      </w:r>
      <w:r w:rsidR="00485146">
        <w:t xml:space="preserve">will be identified to proctor the assessment for the </w:t>
      </w:r>
      <w:r w:rsidR="00485146">
        <w:t>students</w:t>
      </w:r>
      <w:r w:rsidR="00485146">
        <w:t xml:space="preserve"> </w:t>
      </w:r>
      <w:r w:rsidR="00B91B8E">
        <w:t xml:space="preserve">requiring accommodations. </w:t>
      </w:r>
      <w:r w:rsidRPr="005E5D58" w:rsidR="008A458D">
        <w:t xml:space="preserve">The estimated burden </w:t>
      </w:r>
      <w:r w:rsidRPr="005E5D58" w:rsidR="005E5D58">
        <w:t>for these</w:t>
      </w:r>
      <w:r w:rsidRPr="005E5D58" w:rsidR="00B91B8E">
        <w:t xml:space="preserve"> staff will </w:t>
      </w:r>
      <w:r w:rsidRPr="005E5D58" w:rsidR="005E5D58">
        <w:t>be</w:t>
      </w:r>
      <w:r w:rsidRPr="005E5D58" w:rsidR="003F35FA">
        <w:t xml:space="preserve"> </w:t>
      </w:r>
      <w:r w:rsidRPr="005E5D58" w:rsidR="00C70542">
        <w:t>2.5 hour</w:t>
      </w:r>
      <w:r w:rsidRPr="005E5D58" w:rsidR="005E5D58">
        <w:t>s, which includes</w:t>
      </w:r>
      <w:r w:rsidRPr="005E5D58" w:rsidR="00C70542">
        <w:t xml:space="preserve"> </w:t>
      </w:r>
      <w:r w:rsidRPr="005E5D58" w:rsidR="003F35FA">
        <w:t xml:space="preserve">training to prepare for </w:t>
      </w:r>
      <w:r w:rsidRPr="005E5D58" w:rsidR="008407EC">
        <w:t>proctoring these separate sessions</w:t>
      </w:r>
      <w:r w:rsidR="00B35FA8">
        <w:t xml:space="preserve"> as well as proctoring the sessions themselves</w:t>
      </w:r>
      <w:r w:rsidRPr="005E5D58" w:rsidR="008407EC">
        <w:t>.</w:t>
      </w:r>
    </w:p>
    <w:p w:rsidR="00F85F9A" w14:paraId="3CE2188D" w14:textId="20137C32">
      <w:pPr>
        <w:pStyle w:val="ListParagraph"/>
        <w:numPr>
          <w:ilvl w:val="0"/>
          <w:numId w:val="16"/>
        </w:numPr>
        <w:spacing w:line="240" w:lineRule="auto"/>
        <w:ind w:left="270" w:hanging="180"/>
      </w:pPr>
      <w:r w:rsidRPr="00256F84">
        <w:rPr>
          <w:b/>
        </w:rPr>
        <w:t xml:space="preserve">Assessment </w:t>
      </w:r>
      <w:r w:rsidRPr="00256F84" w:rsidR="00AA6B77">
        <w:rPr>
          <w:b/>
        </w:rPr>
        <w:t xml:space="preserve">Feedback </w:t>
      </w:r>
      <w:r w:rsidRPr="00256F84" w:rsidR="008E58F2">
        <w:rPr>
          <w:b/>
        </w:rPr>
        <w:t>Survey</w:t>
      </w:r>
      <w:r w:rsidRPr="00256F84" w:rsidR="008E58F2">
        <w:t xml:space="preserve">—As part of the on-going quality control of the assessment process, schools will </w:t>
      </w:r>
      <w:r w:rsidRPr="00256F84" w:rsidR="006D4FFD">
        <w:t>be asked</w:t>
      </w:r>
      <w:r w:rsidR="006D4FFD">
        <w:t xml:space="preserve"> to respond to </w:t>
      </w:r>
      <w:r w:rsidRPr="00A84BFF" w:rsidR="008E58F2">
        <w:t>an</w:t>
      </w:r>
      <w:r w:rsidR="008E58F2">
        <w:t xml:space="preserve"> </w:t>
      </w:r>
      <w:r w:rsidRPr="00A84BFF" w:rsidR="008E58F2">
        <w:t>additional</w:t>
      </w:r>
      <w:r w:rsidR="008E58F2">
        <w:t xml:space="preserve"> </w:t>
      </w:r>
      <w:r w:rsidRPr="00A84BFF" w:rsidR="008E58F2">
        <w:t>follow</w:t>
      </w:r>
      <w:r w:rsidR="008E58F2">
        <w:t>-</w:t>
      </w:r>
      <w:r w:rsidRPr="00A84BFF" w:rsidR="008E58F2">
        <w:t>up</w:t>
      </w:r>
      <w:r w:rsidR="008E58F2">
        <w:t xml:space="preserve"> </w:t>
      </w:r>
      <w:r w:rsidRPr="00A84BFF" w:rsidR="008E58F2">
        <w:t>survey.</w:t>
      </w:r>
      <w:r w:rsidR="008E58F2">
        <w:t xml:space="preserve"> Survey questions solicit pre-assessment</w:t>
      </w:r>
      <w:r w:rsidR="005E0F2F">
        <w:t xml:space="preserve"> feedback</w:t>
      </w:r>
      <w:r w:rsidR="008E58F2">
        <w:t>, assessment</w:t>
      </w:r>
      <w:r w:rsidR="00F03623">
        <w:t xml:space="preserve"> day</w:t>
      </w:r>
      <w:r w:rsidR="005E0F2F">
        <w:t xml:space="preserve"> feedback</w:t>
      </w:r>
      <w:r w:rsidR="008E58F2">
        <w:t>, and</w:t>
      </w:r>
      <w:r w:rsidR="005E0F2F">
        <w:t xml:space="preserve"> observer feedback</w:t>
      </w:r>
      <w:r w:rsidR="008E58F2">
        <w:t xml:space="preserve">. The </w:t>
      </w:r>
      <w:r w:rsidR="006D4FFD">
        <w:t xml:space="preserve">sample </w:t>
      </w:r>
      <w:r w:rsidRPr="00271EFF" w:rsidR="008E58F2">
        <w:t>post-assessment</w:t>
      </w:r>
      <w:r w:rsidR="008E58F2">
        <w:t xml:space="preserve"> </w:t>
      </w:r>
      <w:r w:rsidRPr="00271EFF" w:rsidR="008E58F2">
        <w:t>follow-up</w:t>
      </w:r>
      <w:r w:rsidR="008E58F2">
        <w:t xml:space="preserve"> </w:t>
      </w:r>
      <w:r w:rsidRPr="00271EFF" w:rsidR="008E58F2">
        <w:t>survey</w:t>
      </w:r>
      <w:r w:rsidR="006D4FFD">
        <w:t xml:space="preserve"> </w:t>
      </w:r>
      <w:r w:rsidR="00401315">
        <w:t xml:space="preserve">originally designed for use in </w:t>
      </w:r>
      <w:r w:rsidR="00A37F33">
        <w:t xml:space="preserve">2022 </w:t>
      </w:r>
      <w:r w:rsidR="008E58F2">
        <w:t xml:space="preserve">is included in </w:t>
      </w:r>
      <w:r w:rsidRPr="00846CB5" w:rsidR="008E58F2">
        <w:t>Appendix E</w:t>
      </w:r>
      <w:r w:rsidR="00CE19C2">
        <w:t xml:space="preserve"> and will be updated in Amendment #3</w:t>
      </w:r>
      <w:r w:rsidRPr="00B52DE8" w:rsidR="008E58F2">
        <w:t>.</w:t>
      </w:r>
      <w:r w:rsidRPr="003C62DE" w:rsidR="008E58F2">
        <w:t xml:space="preserve"> </w:t>
      </w:r>
      <w:r w:rsidRPr="005C01B7" w:rsidR="008E58F2">
        <w:t>It</w:t>
      </w:r>
      <w:r w:rsidRPr="00B76691" w:rsidR="008E58F2">
        <w:t xml:space="preserve"> </w:t>
      </w:r>
      <w:r w:rsidRPr="00CA2746" w:rsidR="008E58F2">
        <w:t>is</w:t>
      </w:r>
      <w:r w:rsidRPr="00640C92" w:rsidR="008E58F2">
        <w:t xml:space="preserve"> </w:t>
      </w:r>
      <w:r w:rsidRPr="0031780C" w:rsidR="008E58F2">
        <w:t>estimated</w:t>
      </w:r>
      <w:r w:rsidR="008E58F2">
        <w:t xml:space="preserve"> </w:t>
      </w:r>
      <w:r w:rsidRPr="006D4CEE" w:rsidR="008E58F2">
        <w:t>that</w:t>
      </w:r>
      <w:r w:rsidR="008E58F2">
        <w:t xml:space="preserve"> this interview will take on average </w:t>
      </w:r>
      <w:r w:rsidR="00847590">
        <w:t>2-</w:t>
      </w:r>
      <w:r w:rsidR="00F01966">
        <w:t>minutes</w:t>
      </w:r>
      <w:r w:rsidRPr="006D4CEE" w:rsidR="00F01966">
        <w:t>.</w:t>
      </w:r>
    </w:p>
    <w:p w:rsidR="001E63FF" w14:paraId="41607EFA" w14:textId="3E54237C">
      <w:pPr>
        <w:pStyle w:val="ListParagraph"/>
        <w:numPr>
          <w:ilvl w:val="0"/>
          <w:numId w:val="16"/>
        </w:numPr>
        <w:spacing w:line="240" w:lineRule="auto"/>
        <w:ind w:left="270" w:hanging="180"/>
      </w:pPr>
      <w:r>
        <w:rPr>
          <w:b/>
        </w:rPr>
        <w:t>HSTS</w:t>
      </w:r>
      <w:r>
        <w:t xml:space="preserve">—The NAEP HSTS periodically surveys the curricula being followed in our nation’s high schools and the course taking patterns of high school students through a collection of transcripts. To </w:t>
      </w:r>
      <w:r>
        <w:t>facilitate this study, school personnel submit the school information form and additional information, estimated at 1 hour. The course catalog and student transcripts can be submitted electronically or via paper copies. It is estimated that 40% of the states and most TUDAs will submit them electronically (estimated at 10 hours for these state or district personnel, which will account for the submissions for 30% of the schools) and 10% of the schools will submit them electronically (estimated at 2.5 hours for school personnel). For the remaining 60% of the schools, school personnel will support NAEP field staff collection of paper student transcripts (estimated at 2 hours).</w:t>
      </w:r>
    </w:p>
    <w:p w:rsidR="001E63FF" w:rsidRPr="00F85F9A" w14:paraId="44D43D04" w14:textId="04B17DBA">
      <w:pPr>
        <w:pStyle w:val="ListParagraph"/>
        <w:numPr>
          <w:ilvl w:val="0"/>
          <w:numId w:val="16"/>
        </w:numPr>
        <w:spacing w:line="240" w:lineRule="auto"/>
        <w:ind w:left="270" w:hanging="180"/>
        <w:rPr>
          <w:b/>
        </w:rPr>
      </w:pPr>
      <w:r>
        <w:rPr>
          <w:b/>
        </w:rPr>
        <w:t>NIES</w:t>
      </w:r>
      <w:r>
        <w:t>—NIES is designed to describe the condition of education for American Indian and Alaska Native (AI/AN) students in the United States. Additional questionnaires designed for NIES are given to students (estimated at 20 minutes), teachers (20 minutes), and school administrators (30 minutes).</w:t>
      </w:r>
    </w:p>
    <w:p w:rsidR="005973DE" w:rsidRPr="00F85F9A" w14:paraId="33A4BA77" w14:textId="4C24CC68">
      <w:pPr>
        <w:pStyle w:val="ListParagraph"/>
        <w:spacing w:line="240" w:lineRule="auto"/>
        <w:ind w:left="270" w:hanging="180"/>
        <w:rPr>
          <w:b/>
        </w:rPr>
      </w:pPr>
      <w:r>
        <w:rPr>
          <w:b/>
        </w:rPr>
        <w:t>Field Trial</w:t>
      </w:r>
      <w:r>
        <w:t>—The assessment and procedures are the same as those for the operational pilot assessment, with one exception: the teacher and school principal questionnaires are not administered in the field trial.</w:t>
      </w:r>
    </w:p>
    <w:p w:rsidR="007D60A2" w:rsidRPr="00A94D23" w:rsidP="003463A7" w14:paraId="5B7E0F39" w14:textId="0B329109">
      <w:pPr>
        <w:spacing w:line="240" w:lineRule="auto"/>
        <w:sectPr w:rsidSect="00567DF8">
          <w:headerReference w:type="default" r:id="rId33"/>
          <w:footerReference w:type="default" r:id="rId34"/>
          <w:pgSz w:w="12240" w:h="15840" w:code="1"/>
          <w:pgMar w:top="864" w:right="1170" w:bottom="720" w:left="900" w:header="432" w:footer="288" w:gutter="0"/>
          <w:pgNumType w:start="1"/>
          <w:cols w:space="720"/>
          <w:titlePg/>
          <w:docGrid w:linePitch="360"/>
        </w:sectPr>
      </w:pPr>
    </w:p>
    <w:p w:rsidR="003327B0" w:rsidRPr="004707B8" w:rsidP="003327B0" w14:paraId="095FAEAB" w14:textId="2B2B2D6B">
      <w:pPr>
        <w:keepNext/>
        <w:spacing w:after="0" w:line="240" w:lineRule="auto"/>
        <w:ind w:right="720"/>
        <w:jc w:val="center"/>
        <w:rPr>
          <w:b/>
          <w:bCs/>
          <w:szCs w:val="24"/>
        </w:rPr>
      </w:pPr>
      <w:r w:rsidRPr="004707B8">
        <w:rPr>
          <w:b/>
          <w:szCs w:val="24"/>
        </w:rPr>
        <w:t>E</w:t>
      </w:r>
      <w:r w:rsidRPr="004707B8">
        <w:rPr>
          <w:b/>
          <w:bCs/>
          <w:szCs w:val="24"/>
        </w:rPr>
        <w:t>XHIBIT 1</w:t>
      </w:r>
    </w:p>
    <w:p w:rsidR="00FF3C0F" w:rsidRPr="004707B8" w:rsidP="005512C4" w14:paraId="36BC9703" w14:textId="77777777">
      <w:pPr>
        <w:keepNext/>
        <w:tabs>
          <w:tab w:val="left" w:pos="1069"/>
          <w:tab w:val="left" w:pos="2005"/>
          <w:tab w:val="left" w:pos="6010"/>
          <w:tab w:val="left" w:pos="6620"/>
          <w:tab w:val="left" w:pos="7126"/>
          <w:tab w:val="left" w:pos="7736"/>
        </w:tabs>
        <w:spacing w:after="0" w:line="240" w:lineRule="auto"/>
        <w:ind w:right="720"/>
        <w:jc w:val="center"/>
        <w:rPr>
          <w:szCs w:val="24"/>
        </w:rPr>
      </w:pPr>
      <w:r w:rsidRPr="004707B8">
        <w:rPr>
          <w:b/>
          <w:szCs w:val="24"/>
        </w:rPr>
        <w:t>Estimated</w:t>
      </w:r>
      <w:r w:rsidRPr="004707B8" w:rsidR="0048694D">
        <w:rPr>
          <w:b/>
          <w:szCs w:val="24"/>
        </w:rPr>
        <w:t xml:space="preserve"> </w:t>
      </w:r>
      <w:r w:rsidRPr="004707B8">
        <w:rPr>
          <w:b/>
          <w:szCs w:val="24"/>
        </w:rPr>
        <w:t>Burden</w:t>
      </w:r>
      <w:r w:rsidRPr="004707B8" w:rsidR="0048694D">
        <w:rPr>
          <w:b/>
          <w:szCs w:val="24"/>
        </w:rPr>
        <w:t xml:space="preserve"> </w:t>
      </w:r>
      <w:r w:rsidRPr="004707B8">
        <w:rPr>
          <w:b/>
          <w:szCs w:val="24"/>
        </w:rPr>
        <w:t>for</w:t>
      </w:r>
      <w:r w:rsidRPr="004707B8" w:rsidR="0048694D">
        <w:rPr>
          <w:b/>
          <w:szCs w:val="24"/>
        </w:rPr>
        <w:t xml:space="preserve"> </w:t>
      </w:r>
      <w:r w:rsidRPr="004707B8">
        <w:rPr>
          <w:b/>
          <w:szCs w:val="24"/>
        </w:rPr>
        <w:t>NAEP</w:t>
      </w:r>
      <w:r w:rsidRPr="004707B8" w:rsidR="0048694D">
        <w:rPr>
          <w:b/>
          <w:szCs w:val="24"/>
        </w:rPr>
        <w:t xml:space="preserve"> </w:t>
      </w:r>
      <w:r w:rsidRPr="004707B8" w:rsidR="00B270F1">
        <w:rPr>
          <w:b/>
          <w:szCs w:val="24"/>
        </w:rPr>
        <w:t>202</w:t>
      </w:r>
      <w:r w:rsidRPr="004707B8" w:rsidR="0008667F">
        <w:rPr>
          <w:b/>
          <w:szCs w:val="24"/>
        </w:rPr>
        <w:t>4</w:t>
      </w:r>
      <w:r w:rsidRPr="004707B8" w:rsidR="0048694D">
        <w:rPr>
          <w:b/>
          <w:szCs w:val="24"/>
        </w:rPr>
        <w:t xml:space="preserve"> </w:t>
      </w:r>
      <w:r w:rsidRPr="004707B8">
        <w:rPr>
          <w:b/>
          <w:szCs w:val="24"/>
        </w:rPr>
        <w:t>Assessments</w:t>
      </w:r>
    </w:p>
    <w:p w:rsidR="00807D5B" w:rsidRPr="003327B0" w:rsidP="003327B0" w14:paraId="661A5349" w14:textId="2589468E">
      <w:pPr>
        <w:keepNext/>
        <w:tabs>
          <w:tab w:val="left" w:pos="1069"/>
          <w:tab w:val="left" w:pos="2005"/>
          <w:tab w:val="left" w:pos="6010"/>
          <w:tab w:val="left" w:pos="6620"/>
          <w:tab w:val="left" w:pos="7126"/>
          <w:tab w:val="left" w:pos="7736"/>
        </w:tabs>
        <w:spacing w:after="0" w:line="240" w:lineRule="auto"/>
        <w:ind w:right="846"/>
        <w:jc w:val="center"/>
        <w:rPr>
          <w:sz w:val="20"/>
        </w:rPr>
      </w:pPr>
      <w:r w:rsidRPr="004707B8">
        <w:rPr>
          <w:sz w:val="20"/>
        </w:rPr>
        <w:t>(Note:</w:t>
      </w:r>
      <w:r w:rsidRPr="004707B8" w:rsidR="0048694D">
        <w:rPr>
          <w:sz w:val="20"/>
        </w:rPr>
        <w:t xml:space="preserve"> </w:t>
      </w:r>
      <w:r w:rsidRPr="004707B8">
        <w:rPr>
          <w:sz w:val="20"/>
        </w:rPr>
        <w:t>all</w:t>
      </w:r>
      <w:r w:rsidRPr="004707B8" w:rsidR="0048694D">
        <w:rPr>
          <w:sz w:val="20"/>
        </w:rPr>
        <w:t xml:space="preserve"> </w:t>
      </w:r>
      <w:r w:rsidRPr="004707B8" w:rsidR="001B677D">
        <w:rPr>
          <w:sz w:val="20"/>
        </w:rPr>
        <w:t>explanatory</w:t>
      </w:r>
      <w:r w:rsidRPr="004707B8" w:rsidR="0048694D">
        <w:rPr>
          <w:sz w:val="20"/>
        </w:rPr>
        <w:t xml:space="preserve"> </w:t>
      </w:r>
      <w:r w:rsidRPr="004707B8" w:rsidR="001B677D">
        <w:rPr>
          <w:sz w:val="20"/>
        </w:rPr>
        <w:t>notes</w:t>
      </w:r>
      <w:r w:rsidRPr="004707B8" w:rsidR="0048694D">
        <w:rPr>
          <w:sz w:val="20"/>
        </w:rPr>
        <w:t xml:space="preserve"> </w:t>
      </w:r>
      <w:r w:rsidRPr="004707B8" w:rsidR="001B677D">
        <w:rPr>
          <w:sz w:val="20"/>
        </w:rPr>
        <w:t>and</w:t>
      </w:r>
      <w:r w:rsidRPr="004707B8" w:rsidR="0048694D">
        <w:rPr>
          <w:sz w:val="20"/>
        </w:rPr>
        <w:t xml:space="preserve"> </w:t>
      </w:r>
      <w:r w:rsidRPr="004707B8">
        <w:rPr>
          <w:sz w:val="20"/>
        </w:rPr>
        <w:t>footnotes</w:t>
      </w:r>
      <w:r w:rsidRPr="004707B8" w:rsidR="0048694D">
        <w:rPr>
          <w:sz w:val="20"/>
        </w:rPr>
        <w:t xml:space="preserve"> </w:t>
      </w:r>
      <w:r w:rsidRPr="004707B8">
        <w:rPr>
          <w:sz w:val="20"/>
        </w:rPr>
        <w:t>are</w:t>
      </w:r>
      <w:r w:rsidRPr="004707B8" w:rsidR="0048694D">
        <w:rPr>
          <w:sz w:val="20"/>
        </w:rPr>
        <w:t xml:space="preserve"> </w:t>
      </w:r>
      <w:r w:rsidRPr="004707B8">
        <w:rPr>
          <w:sz w:val="20"/>
        </w:rPr>
        <w:t>displayed</w:t>
      </w:r>
      <w:r w:rsidRPr="004707B8" w:rsidR="0048694D">
        <w:rPr>
          <w:sz w:val="20"/>
        </w:rPr>
        <w:t xml:space="preserve"> </w:t>
      </w:r>
      <w:r w:rsidRPr="004707B8">
        <w:rPr>
          <w:sz w:val="20"/>
        </w:rPr>
        <w:t>following</w:t>
      </w:r>
      <w:r w:rsidRPr="004707B8" w:rsidR="0048694D">
        <w:rPr>
          <w:sz w:val="20"/>
        </w:rPr>
        <w:t xml:space="preserve"> </w:t>
      </w:r>
      <w:r w:rsidRPr="004707B8">
        <w:rPr>
          <w:sz w:val="20"/>
        </w:rPr>
        <w:t>the</w:t>
      </w:r>
      <w:r w:rsidRPr="004707B8" w:rsidR="0048694D">
        <w:rPr>
          <w:sz w:val="20"/>
        </w:rPr>
        <w:t xml:space="preserve"> </w:t>
      </w:r>
      <w:r w:rsidRPr="004707B8">
        <w:rPr>
          <w:sz w:val="20"/>
        </w:rPr>
        <w:t>table)</w:t>
      </w:r>
    </w:p>
    <w:tbl>
      <w:tblPr>
        <w:tblpPr w:leftFromText="180" w:rightFromText="180" w:vertAnchor="page" w:horzAnchor="margin" w:tblpY="1291"/>
        <w:tblW w:w="14040" w:type="dxa"/>
        <w:tblLayout w:type="fixed"/>
        <w:tblLook w:val="04A0"/>
      </w:tblPr>
      <w:tblGrid>
        <w:gridCol w:w="1348"/>
        <w:gridCol w:w="1260"/>
        <w:gridCol w:w="906"/>
        <w:gridCol w:w="761"/>
        <w:gridCol w:w="762"/>
        <w:gridCol w:w="723"/>
        <w:gridCol w:w="268"/>
        <w:gridCol w:w="6"/>
        <w:gridCol w:w="1166"/>
        <w:gridCol w:w="882"/>
        <w:gridCol w:w="761"/>
        <w:gridCol w:w="762"/>
        <w:gridCol w:w="655"/>
        <w:gridCol w:w="270"/>
        <w:gridCol w:w="947"/>
        <w:gridCol w:w="900"/>
        <w:gridCol w:w="720"/>
        <w:gridCol w:w="943"/>
      </w:tblGrid>
      <w:tr w14:paraId="75A5BDA7" w14:textId="77777777" w:rsidTr="00E042A6">
        <w:tblPrEx>
          <w:tblW w:w="14040" w:type="dxa"/>
          <w:tblLayout w:type="fixed"/>
          <w:tblLook w:val="04A0"/>
        </w:tblPrEx>
        <w:trPr>
          <w:trHeight w:val="257"/>
        </w:trPr>
        <w:tc>
          <w:tcPr>
            <w:tcW w:w="1348" w:type="dxa"/>
            <w:shd w:val="clear" w:color="auto" w:fill="auto"/>
            <w:vAlign w:val="center"/>
            <w:hideMark/>
          </w:tcPr>
          <w:p w:rsidR="00E042A6" w:rsidRPr="00807D5B" w:rsidP="003327B0" w14:paraId="542D0606" w14:textId="77777777">
            <w:pPr>
              <w:spacing w:after="0" w:line="240" w:lineRule="auto"/>
              <w:jc w:val="center"/>
              <w:rPr>
                <w:color w:val="000000"/>
                <w:sz w:val="16"/>
                <w:szCs w:val="16"/>
              </w:rPr>
            </w:pPr>
            <w:r w:rsidRPr="00807D5B">
              <w:rPr>
                <w:color w:val="000000"/>
                <w:sz w:val="16"/>
                <w:szCs w:val="16"/>
              </w:rPr>
              <w:t> </w:t>
            </w:r>
          </w:p>
        </w:tc>
        <w:tc>
          <w:tcPr>
            <w:tcW w:w="1260" w:type="dxa"/>
            <w:tcBorders>
              <w:bottom w:val="single" w:sz="4" w:space="0" w:color="auto"/>
              <w:right w:val="single" w:sz="4" w:space="0" w:color="auto"/>
            </w:tcBorders>
            <w:shd w:val="clear" w:color="auto" w:fill="auto"/>
            <w:noWrap/>
            <w:vAlign w:val="bottom"/>
            <w:hideMark/>
          </w:tcPr>
          <w:p w:rsidR="00E042A6" w:rsidRPr="00807D5B" w:rsidP="003327B0" w14:paraId="5E4D01E0" w14:textId="77777777">
            <w:pPr>
              <w:spacing w:after="0" w:line="240" w:lineRule="auto"/>
              <w:rPr>
                <w:color w:val="000000"/>
                <w:sz w:val="16"/>
                <w:szCs w:val="16"/>
              </w:rPr>
            </w:pPr>
            <w:r w:rsidRPr="00807D5B">
              <w:rPr>
                <w:color w:val="000000"/>
                <w:sz w:val="16"/>
                <w:szCs w:val="16"/>
              </w:rPr>
              <w:t> </w:t>
            </w:r>
          </w:p>
        </w:tc>
        <w:tc>
          <w:tcPr>
            <w:tcW w:w="31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42A6" w:rsidRPr="00807D5B" w:rsidP="003327B0" w14:paraId="4B4DC537" w14:textId="77777777">
            <w:pPr>
              <w:spacing w:after="0" w:line="240" w:lineRule="auto"/>
              <w:jc w:val="center"/>
              <w:rPr>
                <w:b/>
                <w:bCs/>
                <w:color w:val="000000"/>
                <w:sz w:val="16"/>
                <w:szCs w:val="16"/>
              </w:rPr>
            </w:pPr>
            <w:r w:rsidRPr="00807D5B">
              <w:rPr>
                <w:b/>
                <w:bCs/>
                <w:color w:val="000000"/>
                <w:sz w:val="16"/>
                <w:szCs w:val="16"/>
              </w:rPr>
              <w:t>4th Grade</w:t>
            </w:r>
          </w:p>
        </w:tc>
        <w:tc>
          <w:tcPr>
            <w:tcW w:w="268" w:type="dxa"/>
            <w:tcBorders>
              <w:left w:val="single" w:sz="4" w:space="0" w:color="auto"/>
              <w:bottom w:val="single" w:sz="4" w:space="0" w:color="auto"/>
              <w:right w:val="nil"/>
            </w:tcBorders>
            <w:shd w:val="clear" w:color="auto" w:fill="auto"/>
            <w:noWrap/>
            <w:vAlign w:val="bottom"/>
            <w:hideMark/>
          </w:tcPr>
          <w:p w:rsidR="00E042A6" w:rsidRPr="00807D5B" w:rsidP="003327B0" w14:paraId="0193BCD4" w14:textId="77777777">
            <w:pPr>
              <w:spacing w:after="0" w:line="240" w:lineRule="auto"/>
              <w:rPr>
                <w:color w:val="000000"/>
                <w:sz w:val="16"/>
                <w:szCs w:val="16"/>
              </w:rPr>
            </w:pPr>
            <w:r w:rsidRPr="00807D5B">
              <w:rPr>
                <w:color w:val="000000"/>
                <w:sz w:val="16"/>
                <w:szCs w:val="16"/>
              </w:rPr>
              <w:t> </w:t>
            </w:r>
          </w:p>
        </w:tc>
        <w:tc>
          <w:tcPr>
            <w:tcW w:w="42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42A6" w:rsidRPr="00807D5B" w:rsidP="003327B0" w14:paraId="1BBFCF6F" w14:textId="77777777">
            <w:pPr>
              <w:spacing w:after="0" w:line="240" w:lineRule="auto"/>
              <w:jc w:val="center"/>
              <w:rPr>
                <w:b/>
                <w:bCs/>
                <w:color w:val="000000"/>
                <w:sz w:val="16"/>
                <w:szCs w:val="16"/>
              </w:rPr>
            </w:pPr>
            <w:r w:rsidRPr="00807D5B">
              <w:rPr>
                <w:b/>
                <w:bCs/>
                <w:color w:val="000000"/>
                <w:sz w:val="16"/>
                <w:szCs w:val="16"/>
              </w:rPr>
              <w:t>8th Grade</w:t>
            </w:r>
          </w:p>
        </w:tc>
        <w:tc>
          <w:tcPr>
            <w:tcW w:w="270" w:type="dxa"/>
            <w:tcBorders>
              <w:left w:val="single" w:sz="4" w:space="0" w:color="auto"/>
              <w:bottom w:val="single" w:sz="4" w:space="0" w:color="auto"/>
              <w:right w:val="nil"/>
            </w:tcBorders>
            <w:shd w:val="clear" w:color="auto" w:fill="auto"/>
            <w:noWrap/>
            <w:vAlign w:val="bottom"/>
            <w:hideMark/>
          </w:tcPr>
          <w:p w:rsidR="00E042A6" w:rsidRPr="00807D5B" w:rsidP="003327B0" w14:paraId="28859491" w14:textId="77777777">
            <w:pPr>
              <w:spacing w:after="0" w:line="240" w:lineRule="auto"/>
              <w:rPr>
                <w:color w:val="000000"/>
                <w:sz w:val="16"/>
                <w:szCs w:val="16"/>
              </w:rPr>
            </w:pPr>
            <w:r w:rsidRPr="00807D5B">
              <w:rPr>
                <w:color w:val="000000"/>
                <w:sz w:val="16"/>
                <w:szCs w:val="16"/>
              </w:rPr>
              <w:t> </w:t>
            </w:r>
          </w:p>
        </w:tc>
        <w:tc>
          <w:tcPr>
            <w:tcW w:w="3510"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E042A6" w:rsidRPr="00807D5B" w:rsidP="003327B0" w14:paraId="27A14958" w14:textId="77777777">
            <w:pPr>
              <w:spacing w:after="0" w:line="240" w:lineRule="auto"/>
              <w:jc w:val="center"/>
              <w:rPr>
                <w:color w:val="000000"/>
                <w:sz w:val="16"/>
                <w:szCs w:val="16"/>
              </w:rPr>
            </w:pPr>
            <w:r w:rsidRPr="00807D5B">
              <w:rPr>
                <w:b/>
                <w:bCs/>
                <w:color w:val="000000"/>
                <w:sz w:val="16"/>
                <w:szCs w:val="16"/>
              </w:rPr>
              <w:t>12th Grade</w:t>
            </w:r>
          </w:p>
        </w:tc>
      </w:tr>
      <w:tr w14:paraId="530D7A54" w14:textId="77777777" w:rsidTr="00E042A6">
        <w:tblPrEx>
          <w:tblW w:w="14040" w:type="dxa"/>
          <w:tblLayout w:type="fixed"/>
          <w:tblLook w:val="04A0"/>
        </w:tblPrEx>
        <w:trPr>
          <w:trHeight w:val="140"/>
        </w:trPr>
        <w:tc>
          <w:tcPr>
            <w:tcW w:w="1348" w:type="dxa"/>
            <w:tcBorders>
              <w:left w:val="nil"/>
              <w:bottom w:val="nil"/>
              <w:right w:val="nil"/>
            </w:tcBorders>
            <w:shd w:val="clear" w:color="auto" w:fill="auto"/>
            <w:noWrap/>
            <w:vAlign w:val="bottom"/>
            <w:hideMark/>
          </w:tcPr>
          <w:p w:rsidR="00E042A6" w:rsidRPr="00807D5B" w:rsidP="003327B0" w14:paraId="7269A53A" w14:textId="77777777">
            <w:pPr>
              <w:spacing w:after="0" w:line="240" w:lineRule="auto"/>
              <w:rPr>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042A6" w:rsidRPr="00807D5B" w:rsidP="003327B0" w14:paraId="59F4A21F" w14:textId="77777777">
            <w:pPr>
              <w:spacing w:after="0" w:line="240" w:lineRule="auto"/>
              <w:jc w:val="center"/>
              <w:rPr>
                <w:b/>
                <w:bCs/>
                <w:color w:val="000000"/>
                <w:sz w:val="16"/>
                <w:szCs w:val="16"/>
              </w:rPr>
            </w:pPr>
            <w:r w:rsidRPr="00807D5B">
              <w:rPr>
                <w:b/>
                <w:bCs/>
                <w:color w:val="000000"/>
                <w:sz w:val="16"/>
                <w:szCs w:val="16"/>
              </w:rPr>
              <w:t>Subjects</w:t>
            </w:r>
          </w:p>
        </w:tc>
        <w:tc>
          <w:tcPr>
            <w:tcW w:w="906" w:type="dxa"/>
            <w:tcBorders>
              <w:top w:val="nil"/>
              <w:left w:val="nil"/>
              <w:bottom w:val="single" w:sz="4" w:space="0" w:color="auto"/>
              <w:right w:val="single" w:sz="4" w:space="0" w:color="auto"/>
            </w:tcBorders>
            <w:shd w:val="clear" w:color="000000" w:fill="D9D9D9"/>
            <w:vAlign w:val="center"/>
            <w:hideMark/>
          </w:tcPr>
          <w:p w:rsidR="00E042A6" w:rsidRPr="00807D5B" w:rsidP="003327B0" w14:paraId="18FC6970" w14:textId="77777777">
            <w:pPr>
              <w:spacing w:after="0" w:line="240" w:lineRule="auto"/>
              <w:jc w:val="center"/>
              <w:rPr>
                <w:b/>
                <w:bCs/>
                <w:color w:val="000000"/>
                <w:sz w:val="16"/>
                <w:szCs w:val="16"/>
              </w:rPr>
            </w:pPr>
            <w:r w:rsidRPr="00807D5B">
              <w:rPr>
                <w:b/>
                <w:bCs/>
                <w:color w:val="000000"/>
                <w:sz w:val="16"/>
                <w:szCs w:val="16"/>
              </w:rPr>
              <w:t>OP and Pilot</w:t>
            </w:r>
          </w:p>
        </w:tc>
        <w:tc>
          <w:tcPr>
            <w:tcW w:w="761" w:type="dxa"/>
            <w:tcBorders>
              <w:top w:val="nil"/>
              <w:left w:val="nil"/>
              <w:bottom w:val="single" w:sz="4" w:space="0" w:color="auto"/>
              <w:right w:val="single" w:sz="4" w:space="0" w:color="auto"/>
            </w:tcBorders>
            <w:shd w:val="clear" w:color="000000" w:fill="D9D9D9"/>
            <w:vAlign w:val="center"/>
            <w:hideMark/>
          </w:tcPr>
          <w:p w:rsidR="00E042A6" w:rsidRPr="00807D5B" w:rsidP="003327B0" w14:paraId="2665AFED" w14:textId="77777777">
            <w:pPr>
              <w:spacing w:after="0" w:line="240" w:lineRule="auto"/>
              <w:jc w:val="center"/>
              <w:rPr>
                <w:b/>
                <w:bCs/>
                <w:color w:val="000000"/>
                <w:sz w:val="16"/>
                <w:szCs w:val="16"/>
              </w:rPr>
            </w:pPr>
            <w:r w:rsidRPr="00807D5B">
              <w:rPr>
                <w:b/>
                <w:bCs/>
                <w:color w:val="000000"/>
                <w:sz w:val="16"/>
                <w:szCs w:val="16"/>
              </w:rPr>
              <w:t>Puerto Rico OP and Pilot</w:t>
            </w:r>
          </w:p>
        </w:tc>
        <w:tc>
          <w:tcPr>
            <w:tcW w:w="762" w:type="dxa"/>
            <w:tcBorders>
              <w:top w:val="nil"/>
              <w:left w:val="nil"/>
              <w:bottom w:val="single" w:sz="4" w:space="0" w:color="auto"/>
              <w:right w:val="single" w:sz="4" w:space="0" w:color="auto"/>
            </w:tcBorders>
            <w:shd w:val="clear" w:color="000000" w:fill="D9D9D9"/>
            <w:vAlign w:val="center"/>
            <w:hideMark/>
          </w:tcPr>
          <w:p w:rsidR="00E042A6" w:rsidRPr="00807D5B" w:rsidP="003327B0" w14:paraId="261AE074" w14:textId="77777777">
            <w:pPr>
              <w:spacing w:after="0" w:line="240" w:lineRule="auto"/>
              <w:jc w:val="center"/>
              <w:rPr>
                <w:b/>
                <w:bCs/>
                <w:color w:val="000000"/>
                <w:sz w:val="16"/>
                <w:szCs w:val="16"/>
              </w:rPr>
            </w:pPr>
            <w:r w:rsidRPr="00807D5B">
              <w:rPr>
                <w:b/>
                <w:bCs/>
                <w:color w:val="000000"/>
                <w:sz w:val="16"/>
                <w:szCs w:val="16"/>
              </w:rPr>
              <w:t>NIES</w:t>
            </w:r>
            <w:r w:rsidRPr="002B237A">
              <w:rPr>
                <w:b/>
                <w:bCs/>
                <w:color w:val="000000"/>
                <w:sz w:val="16"/>
                <w:szCs w:val="16"/>
                <w:vertAlign w:val="superscript"/>
              </w:rPr>
              <w:t>4</w:t>
            </w:r>
          </w:p>
        </w:tc>
        <w:tc>
          <w:tcPr>
            <w:tcW w:w="723" w:type="dxa"/>
            <w:tcBorders>
              <w:top w:val="nil"/>
              <w:left w:val="nil"/>
              <w:bottom w:val="single" w:sz="4" w:space="0" w:color="auto"/>
              <w:right w:val="single" w:sz="4" w:space="0" w:color="auto"/>
            </w:tcBorders>
            <w:shd w:val="clear" w:color="000000" w:fill="D9D9D9"/>
            <w:vAlign w:val="center"/>
            <w:hideMark/>
          </w:tcPr>
          <w:p w:rsidR="00E042A6" w:rsidRPr="00807D5B" w:rsidP="003327B0" w14:paraId="7021954F" w14:textId="77777777">
            <w:pPr>
              <w:spacing w:after="0" w:line="240" w:lineRule="auto"/>
              <w:jc w:val="center"/>
              <w:rPr>
                <w:b/>
                <w:bCs/>
                <w:color w:val="000000"/>
                <w:sz w:val="16"/>
                <w:szCs w:val="16"/>
              </w:rPr>
            </w:pPr>
            <w:r w:rsidRPr="00807D5B">
              <w:rPr>
                <w:b/>
                <w:bCs/>
                <w:color w:val="000000"/>
                <w:sz w:val="16"/>
                <w:szCs w:val="16"/>
              </w:rPr>
              <w:t>Field Trial</w:t>
            </w:r>
          </w:p>
        </w:tc>
        <w:tc>
          <w:tcPr>
            <w:tcW w:w="274" w:type="dxa"/>
            <w:gridSpan w:val="2"/>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807D5B" w:rsidP="003327B0" w14:paraId="5369E95D" w14:textId="77777777">
            <w:pPr>
              <w:spacing w:after="0" w:line="240" w:lineRule="auto"/>
              <w:jc w:val="center"/>
              <w:rPr>
                <w:b/>
                <w:bCs/>
                <w:color w:val="000000"/>
                <w:sz w:val="16"/>
                <w:szCs w:val="16"/>
              </w:rPr>
            </w:pPr>
          </w:p>
        </w:tc>
        <w:tc>
          <w:tcPr>
            <w:tcW w:w="1166" w:type="dxa"/>
            <w:tcBorders>
              <w:top w:val="nil"/>
              <w:left w:val="nil"/>
              <w:bottom w:val="single" w:sz="4" w:space="0" w:color="auto"/>
              <w:right w:val="single" w:sz="4" w:space="0" w:color="auto"/>
            </w:tcBorders>
            <w:shd w:val="clear" w:color="000000" w:fill="D9D9D9"/>
            <w:vAlign w:val="center"/>
            <w:hideMark/>
          </w:tcPr>
          <w:p w:rsidR="00E042A6" w:rsidRPr="00807D5B" w:rsidP="003327B0" w14:paraId="212A83C2" w14:textId="77777777">
            <w:pPr>
              <w:spacing w:after="0" w:line="240" w:lineRule="auto"/>
              <w:jc w:val="center"/>
              <w:rPr>
                <w:b/>
                <w:bCs/>
                <w:color w:val="000000"/>
                <w:sz w:val="16"/>
                <w:szCs w:val="16"/>
              </w:rPr>
            </w:pPr>
            <w:r w:rsidRPr="00807D5B">
              <w:rPr>
                <w:b/>
                <w:bCs/>
                <w:color w:val="000000"/>
                <w:sz w:val="16"/>
                <w:szCs w:val="16"/>
              </w:rPr>
              <w:t>OP and Pilot</w:t>
            </w:r>
          </w:p>
        </w:tc>
        <w:tc>
          <w:tcPr>
            <w:tcW w:w="882" w:type="dxa"/>
            <w:tcBorders>
              <w:top w:val="nil"/>
              <w:left w:val="nil"/>
              <w:bottom w:val="single" w:sz="4" w:space="0" w:color="auto"/>
              <w:right w:val="single" w:sz="4" w:space="0" w:color="auto"/>
            </w:tcBorders>
            <w:shd w:val="clear" w:color="000000" w:fill="D9D9D9"/>
            <w:vAlign w:val="center"/>
            <w:hideMark/>
          </w:tcPr>
          <w:p w:rsidR="00E042A6" w:rsidRPr="00807D5B" w:rsidP="003327B0" w14:paraId="770D5D53" w14:textId="77777777">
            <w:pPr>
              <w:spacing w:after="0" w:line="240" w:lineRule="auto"/>
              <w:jc w:val="center"/>
              <w:rPr>
                <w:b/>
                <w:bCs/>
                <w:color w:val="000000"/>
                <w:sz w:val="16"/>
                <w:szCs w:val="16"/>
              </w:rPr>
            </w:pPr>
            <w:r w:rsidRPr="00807D5B">
              <w:rPr>
                <w:b/>
                <w:bCs/>
                <w:color w:val="000000"/>
                <w:sz w:val="16"/>
                <w:szCs w:val="16"/>
              </w:rPr>
              <w:t>Science</w:t>
            </w:r>
          </w:p>
        </w:tc>
        <w:tc>
          <w:tcPr>
            <w:tcW w:w="761" w:type="dxa"/>
            <w:tcBorders>
              <w:top w:val="nil"/>
              <w:left w:val="nil"/>
              <w:bottom w:val="single" w:sz="4" w:space="0" w:color="auto"/>
              <w:right w:val="single" w:sz="4" w:space="0" w:color="auto"/>
            </w:tcBorders>
            <w:shd w:val="clear" w:color="000000" w:fill="D9D9D9"/>
            <w:vAlign w:val="center"/>
            <w:hideMark/>
          </w:tcPr>
          <w:p w:rsidR="00E042A6" w:rsidRPr="00807D5B" w:rsidP="003327B0" w14:paraId="56C22DAA" w14:textId="77777777">
            <w:pPr>
              <w:spacing w:after="0" w:line="240" w:lineRule="auto"/>
              <w:jc w:val="center"/>
              <w:rPr>
                <w:b/>
                <w:bCs/>
                <w:color w:val="000000"/>
                <w:sz w:val="16"/>
                <w:szCs w:val="16"/>
              </w:rPr>
            </w:pPr>
            <w:r w:rsidRPr="00807D5B">
              <w:rPr>
                <w:b/>
                <w:bCs/>
                <w:color w:val="000000"/>
                <w:sz w:val="16"/>
                <w:szCs w:val="16"/>
              </w:rPr>
              <w:t>Puerto Rico OP and Pilot</w:t>
            </w:r>
          </w:p>
        </w:tc>
        <w:tc>
          <w:tcPr>
            <w:tcW w:w="762" w:type="dxa"/>
            <w:tcBorders>
              <w:top w:val="nil"/>
              <w:left w:val="nil"/>
              <w:bottom w:val="single" w:sz="4" w:space="0" w:color="auto"/>
              <w:right w:val="single" w:sz="4" w:space="0" w:color="auto"/>
            </w:tcBorders>
            <w:shd w:val="clear" w:color="000000" w:fill="D9D9D9"/>
            <w:vAlign w:val="center"/>
            <w:hideMark/>
          </w:tcPr>
          <w:p w:rsidR="00E042A6" w:rsidRPr="00807D5B" w:rsidP="003327B0" w14:paraId="37AB1D40" w14:textId="77777777">
            <w:pPr>
              <w:spacing w:after="0" w:line="240" w:lineRule="auto"/>
              <w:jc w:val="center"/>
              <w:rPr>
                <w:b/>
                <w:bCs/>
                <w:color w:val="000000"/>
                <w:sz w:val="16"/>
                <w:szCs w:val="16"/>
              </w:rPr>
            </w:pPr>
            <w:r w:rsidRPr="00807D5B">
              <w:rPr>
                <w:b/>
                <w:bCs/>
                <w:color w:val="000000"/>
                <w:sz w:val="16"/>
                <w:szCs w:val="16"/>
              </w:rPr>
              <w:t>NIES</w:t>
            </w:r>
            <w:r w:rsidRPr="002B237A">
              <w:rPr>
                <w:b/>
                <w:bCs/>
                <w:color w:val="000000"/>
                <w:sz w:val="16"/>
                <w:szCs w:val="16"/>
                <w:vertAlign w:val="superscript"/>
              </w:rPr>
              <w:t>4</w:t>
            </w:r>
          </w:p>
        </w:tc>
        <w:tc>
          <w:tcPr>
            <w:tcW w:w="655" w:type="dxa"/>
            <w:tcBorders>
              <w:top w:val="nil"/>
              <w:left w:val="nil"/>
              <w:bottom w:val="single" w:sz="4" w:space="0" w:color="auto"/>
              <w:right w:val="single" w:sz="4" w:space="0" w:color="auto"/>
            </w:tcBorders>
            <w:shd w:val="clear" w:color="000000" w:fill="D9D9D9"/>
            <w:vAlign w:val="center"/>
            <w:hideMark/>
          </w:tcPr>
          <w:p w:rsidR="00E042A6" w:rsidRPr="00807D5B" w:rsidP="003327B0" w14:paraId="3A8DFCC9" w14:textId="77777777">
            <w:pPr>
              <w:spacing w:after="0" w:line="240" w:lineRule="auto"/>
              <w:jc w:val="center"/>
              <w:rPr>
                <w:b/>
                <w:bCs/>
                <w:color w:val="000000"/>
                <w:sz w:val="16"/>
                <w:szCs w:val="16"/>
              </w:rPr>
            </w:pPr>
            <w:r w:rsidRPr="00807D5B">
              <w:rPr>
                <w:b/>
                <w:bCs/>
                <w:color w:val="000000"/>
                <w:sz w:val="16"/>
                <w:szCs w:val="16"/>
              </w:rPr>
              <w:t>Field Trial</w:t>
            </w:r>
          </w:p>
        </w:tc>
        <w:tc>
          <w:tcPr>
            <w:tcW w:w="270" w:type="dxa"/>
            <w:tcBorders>
              <w:top w:val="single" w:sz="4" w:space="0" w:color="auto"/>
              <w:left w:val="single" w:sz="4" w:space="0" w:color="auto"/>
              <w:right w:val="single" w:sz="4" w:space="0" w:color="auto"/>
            </w:tcBorders>
            <w:shd w:val="clear" w:color="auto" w:fill="D9D9D9" w:themeFill="background1" w:themeFillShade="D9"/>
            <w:vAlign w:val="center"/>
            <w:hideMark/>
          </w:tcPr>
          <w:p w:rsidR="00E042A6" w:rsidRPr="00807D5B" w:rsidP="003327B0" w14:paraId="7427915E" w14:textId="77777777">
            <w:pPr>
              <w:spacing w:after="0" w:line="240" w:lineRule="auto"/>
              <w:jc w:val="center"/>
              <w:rPr>
                <w:b/>
                <w:bCs/>
                <w:color w:val="000000"/>
                <w:sz w:val="16"/>
                <w:szCs w:val="16"/>
              </w:rPr>
            </w:pPr>
          </w:p>
        </w:tc>
        <w:tc>
          <w:tcPr>
            <w:tcW w:w="947" w:type="dxa"/>
            <w:tcBorders>
              <w:top w:val="nil"/>
              <w:left w:val="nil"/>
              <w:bottom w:val="single" w:sz="4" w:space="0" w:color="auto"/>
              <w:right w:val="single" w:sz="4" w:space="0" w:color="auto"/>
            </w:tcBorders>
            <w:shd w:val="clear" w:color="000000" w:fill="D9D9D9"/>
            <w:vAlign w:val="center"/>
            <w:hideMark/>
          </w:tcPr>
          <w:p w:rsidR="00E042A6" w:rsidRPr="00807D5B" w:rsidP="003327B0" w14:paraId="2D00C7FF" w14:textId="77777777">
            <w:pPr>
              <w:spacing w:after="0" w:line="240" w:lineRule="auto"/>
              <w:jc w:val="center"/>
              <w:rPr>
                <w:b/>
                <w:bCs/>
                <w:color w:val="000000"/>
                <w:sz w:val="16"/>
                <w:szCs w:val="16"/>
              </w:rPr>
            </w:pPr>
            <w:r>
              <w:rPr>
                <w:b/>
                <w:bCs/>
                <w:color w:val="000000"/>
                <w:sz w:val="16"/>
                <w:szCs w:val="16"/>
              </w:rPr>
              <w:t>OP</w:t>
            </w:r>
          </w:p>
        </w:tc>
        <w:tc>
          <w:tcPr>
            <w:tcW w:w="900" w:type="dxa"/>
            <w:tcBorders>
              <w:top w:val="nil"/>
              <w:left w:val="nil"/>
              <w:bottom w:val="single" w:sz="4" w:space="0" w:color="auto"/>
              <w:right w:val="single" w:sz="4" w:space="0" w:color="auto"/>
            </w:tcBorders>
            <w:shd w:val="clear" w:color="000000" w:fill="D9D9D9"/>
            <w:vAlign w:val="center"/>
            <w:hideMark/>
          </w:tcPr>
          <w:p w:rsidR="00E042A6" w:rsidRPr="00807D5B" w:rsidP="003327B0" w14:paraId="12055D6D" w14:textId="77777777">
            <w:pPr>
              <w:spacing w:after="0" w:line="240" w:lineRule="auto"/>
              <w:jc w:val="center"/>
              <w:rPr>
                <w:b/>
                <w:bCs/>
                <w:color w:val="000000"/>
                <w:sz w:val="16"/>
                <w:szCs w:val="16"/>
              </w:rPr>
            </w:pPr>
            <w:r w:rsidRPr="00807D5B">
              <w:rPr>
                <w:b/>
                <w:bCs/>
                <w:color w:val="000000"/>
                <w:sz w:val="16"/>
                <w:szCs w:val="16"/>
              </w:rPr>
              <w:t>HSTS</w:t>
            </w:r>
            <w:r w:rsidRPr="002B237A">
              <w:rPr>
                <w:b/>
                <w:bCs/>
                <w:color w:val="000000"/>
                <w:sz w:val="16"/>
                <w:szCs w:val="16"/>
                <w:vertAlign w:val="superscript"/>
              </w:rPr>
              <w:t>5</w:t>
            </w:r>
          </w:p>
        </w:tc>
        <w:tc>
          <w:tcPr>
            <w:tcW w:w="720" w:type="dxa"/>
            <w:tcBorders>
              <w:top w:val="nil"/>
              <w:left w:val="nil"/>
              <w:bottom w:val="nil"/>
              <w:right w:val="single" w:sz="4" w:space="0" w:color="auto"/>
            </w:tcBorders>
            <w:shd w:val="clear" w:color="auto" w:fill="D9D9D9" w:themeFill="background1" w:themeFillShade="D9"/>
          </w:tcPr>
          <w:p w:rsidR="00E042A6" w:rsidRPr="00807D5B" w:rsidP="003327B0" w14:paraId="72DDE5A0" w14:textId="77777777">
            <w:pPr>
              <w:spacing w:after="0" w:line="240" w:lineRule="auto"/>
              <w:jc w:val="center"/>
              <w:rPr>
                <w:b/>
                <w:bCs/>
                <w:color w:val="000000"/>
                <w:sz w:val="16"/>
                <w:szCs w:val="16"/>
              </w:rPr>
            </w:pPr>
            <w:r>
              <w:rPr>
                <w:b/>
                <w:bCs/>
                <w:color w:val="000000"/>
                <w:sz w:val="16"/>
                <w:szCs w:val="16"/>
              </w:rPr>
              <w:t>Field Trial</w:t>
            </w:r>
          </w:p>
        </w:tc>
        <w:tc>
          <w:tcPr>
            <w:tcW w:w="943" w:type="dxa"/>
            <w:tcBorders>
              <w:top w:val="nil"/>
              <w:left w:val="single" w:sz="4" w:space="0" w:color="auto"/>
              <w:bottom w:val="nil"/>
              <w:right w:val="single" w:sz="4" w:space="0" w:color="auto"/>
            </w:tcBorders>
            <w:shd w:val="clear" w:color="auto" w:fill="D9D9D9" w:themeFill="background1" w:themeFillShade="D9"/>
            <w:noWrap/>
            <w:vAlign w:val="center"/>
            <w:hideMark/>
          </w:tcPr>
          <w:p w:rsidR="00E042A6" w:rsidRPr="00807D5B" w:rsidP="003327B0" w14:paraId="45BF32D2" w14:textId="77777777">
            <w:pPr>
              <w:spacing w:after="0" w:line="240" w:lineRule="auto"/>
              <w:jc w:val="center"/>
              <w:rPr>
                <w:b/>
                <w:bCs/>
                <w:color w:val="000000"/>
                <w:sz w:val="16"/>
                <w:szCs w:val="16"/>
              </w:rPr>
            </w:pPr>
            <w:r w:rsidRPr="00807D5B">
              <w:rPr>
                <w:b/>
                <w:bCs/>
                <w:color w:val="000000"/>
                <w:sz w:val="16"/>
                <w:szCs w:val="16"/>
              </w:rPr>
              <w:t>Total</w:t>
            </w:r>
          </w:p>
        </w:tc>
      </w:tr>
      <w:tr w14:paraId="0EC5CC3A" w14:textId="77777777" w:rsidTr="00E042A6">
        <w:tblPrEx>
          <w:tblW w:w="14040" w:type="dxa"/>
          <w:tblLayout w:type="fixed"/>
          <w:tblLook w:val="04A0"/>
        </w:tblPrEx>
        <w:trPr>
          <w:trHeight w:val="210"/>
        </w:trPr>
        <w:tc>
          <w:tcPr>
            <w:tcW w:w="134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042A6" w:rsidRPr="00807D5B" w:rsidP="00130422" w14:paraId="471AD2C4" w14:textId="77777777">
            <w:pPr>
              <w:spacing w:after="0" w:line="240" w:lineRule="auto"/>
              <w:jc w:val="center"/>
              <w:rPr>
                <w:b/>
                <w:bCs/>
                <w:color w:val="000000"/>
                <w:sz w:val="16"/>
                <w:szCs w:val="16"/>
              </w:rPr>
            </w:pPr>
            <w:r w:rsidRPr="00807D5B">
              <w:rPr>
                <w:b/>
                <w:bCs/>
                <w:color w:val="000000"/>
                <w:sz w:val="16"/>
                <w:szCs w:val="16"/>
              </w:rPr>
              <w:t>Students</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6B147268" w14:textId="77777777">
            <w:pPr>
              <w:spacing w:after="0" w:line="240" w:lineRule="auto"/>
              <w:jc w:val="center"/>
              <w:rPr>
                <w:color w:val="000000"/>
                <w:sz w:val="16"/>
                <w:szCs w:val="16"/>
              </w:rPr>
            </w:pPr>
            <w:r w:rsidRPr="00807D5B">
              <w:rPr>
                <w:color w:val="000000"/>
                <w:sz w:val="16"/>
                <w:szCs w:val="16"/>
              </w:rPr>
              <w:t xml:space="preserve"> # </w:t>
            </w:r>
            <w:r w:rsidRPr="00807D5B">
              <w:rPr>
                <w:color w:val="000000"/>
                <w:sz w:val="16"/>
                <w:szCs w:val="16"/>
              </w:rPr>
              <w:t>of</w:t>
            </w:r>
            <w:r w:rsidRPr="00807D5B">
              <w:rPr>
                <w:color w:val="000000"/>
                <w:sz w:val="16"/>
                <w:szCs w:val="16"/>
              </w:rPr>
              <w:t xml:space="preserve"> Students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0A75EB62" w14:textId="67B66E7B">
            <w:pPr>
              <w:spacing w:after="0" w:line="240" w:lineRule="auto"/>
              <w:jc w:val="center"/>
              <w:rPr>
                <w:color w:val="000000"/>
                <w:sz w:val="16"/>
                <w:szCs w:val="16"/>
              </w:rPr>
            </w:pPr>
            <w:r w:rsidRPr="00130422">
              <w:rPr>
                <w:color w:val="000000"/>
                <w:sz w:val="16"/>
                <w:szCs w:val="16"/>
              </w:rPr>
              <w:t>253,200</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68D3BBC8" w14:textId="261A399E">
            <w:pPr>
              <w:spacing w:after="0" w:line="240" w:lineRule="auto"/>
              <w:jc w:val="center"/>
              <w:rPr>
                <w:color w:val="000000"/>
                <w:sz w:val="16"/>
                <w:szCs w:val="16"/>
              </w:rPr>
            </w:pPr>
            <w:r w:rsidRPr="00130422">
              <w:rPr>
                <w:color w:val="000000"/>
                <w:sz w:val="16"/>
                <w:szCs w:val="16"/>
              </w:rPr>
              <w:t>5,000</w:t>
            </w:r>
          </w:p>
        </w:tc>
        <w:tc>
          <w:tcPr>
            <w:tcW w:w="762" w:type="dxa"/>
            <w:tcBorders>
              <w:top w:val="nil"/>
              <w:left w:val="nil"/>
              <w:bottom w:val="single" w:sz="4" w:space="0" w:color="auto"/>
              <w:right w:val="nil"/>
            </w:tcBorders>
            <w:shd w:val="reverseDiagStripe" w:color="D9D9D9" w:fill="auto"/>
            <w:vAlign w:val="center"/>
            <w:hideMark/>
          </w:tcPr>
          <w:p w:rsidR="00E042A6" w:rsidRPr="00130422" w:rsidP="00130422" w14:paraId="1DD7D5CE" w14:textId="7887A656">
            <w:pPr>
              <w:spacing w:after="0" w:line="240" w:lineRule="auto"/>
              <w:jc w:val="center"/>
              <w:rPr>
                <w:color w:val="000000"/>
                <w:sz w:val="16"/>
                <w:szCs w:val="16"/>
              </w:rPr>
            </w:pPr>
            <w:r w:rsidRPr="00130422">
              <w:rPr>
                <w:color w:val="000000"/>
                <w:sz w:val="16"/>
                <w:szCs w:val="16"/>
              </w:rPr>
              <w:t>8,000</w:t>
            </w:r>
          </w:p>
        </w:tc>
        <w:tc>
          <w:tcPr>
            <w:tcW w:w="723" w:type="dxa"/>
            <w:tcBorders>
              <w:left w:val="single" w:sz="4" w:space="0" w:color="auto"/>
              <w:bottom w:val="single" w:sz="4" w:space="0" w:color="auto"/>
              <w:right w:val="single" w:sz="4" w:space="0" w:color="auto"/>
            </w:tcBorders>
            <w:shd w:val="clear" w:color="auto" w:fill="auto"/>
            <w:vAlign w:val="center"/>
            <w:hideMark/>
          </w:tcPr>
          <w:p w:rsidR="00E042A6" w:rsidRPr="00130422" w:rsidP="00130422" w14:paraId="7C31F3C2" w14:textId="30DB42EC">
            <w:pPr>
              <w:spacing w:after="0" w:line="240" w:lineRule="auto"/>
              <w:jc w:val="center"/>
              <w:rPr>
                <w:color w:val="000000"/>
                <w:sz w:val="16"/>
                <w:szCs w:val="16"/>
              </w:rPr>
            </w:pPr>
            <w:r w:rsidRPr="00130422">
              <w:rPr>
                <w:color w:val="000000"/>
                <w:sz w:val="16"/>
                <w:szCs w:val="16"/>
              </w:rPr>
              <w:t>324</w:t>
            </w:r>
          </w:p>
        </w:tc>
        <w:tc>
          <w:tcPr>
            <w:tcW w:w="274"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36154F6" w14:textId="77777777">
            <w:pPr>
              <w:spacing w:after="0" w:line="240" w:lineRule="auto"/>
              <w:rPr>
                <w:b/>
                <w:color w:val="000000"/>
                <w:sz w:val="16"/>
                <w:szCs w:val="16"/>
              </w:rPr>
            </w:pPr>
          </w:p>
        </w:tc>
        <w:tc>
          <w:tcPr>
            <w:tcW w:w="1166" w:type="dxa"/>
            <w:tcBorders>
              <w:left w:val="nil"/>
              <w:bottom w:val="single" w:sz="4" w:space="0" w:color="auto"/>
              <w:right w:val="single" w:sz="4" w:space="0" w:color="auto"/>
            </w:tcBorders>
            <w:shd w:val="clear" w:color="auto" w:fill="auto"/>
            <w:vAlign w:val="center"/>
            <w:hideMark/>
          </w:tcPr>
          <w:p w:rsidR="00E042A6" w:rsidRPr="00130422" w:rsidP="00130422" w14:paraId="68052207" w14:textId="72897379">
            <w:pPr>
              <w:spacing w:after="0" w:line="240" w:lineRule="auto"/>
              <w:jc w:val="center"/>
              <w:rPr>
                <w:color w:val="000000"/>
                <w:sz w:val="16"/>
                <w:szCs w:val="16"/>
              </w:rPr>
            </w:pPr>
            <w:r w:rsidRPr="00130422">
              <w:rPr>
                <w:color w:val="000000"/>
                <w:sz w:val="16"/>
                <w:szCs w:val="16"/>
              </w:rPr>
              <w:t>250,200</w:t>
            </w:r>
          </w:p>
        </w:tc>
        <w:tc>
          <w:tcPr>
            <w:tcW w:w="882" w:type="dxa"/>
            <w:tcBorders>
              <w:left w:val="nil"/>
              <w:bottom w:val="single" w:sz="4" w:space="0" w:color="auto"/>
              <w:right w:val="single" w:sz="4" w:space="0" w:color="auto"/>
            </w:tcBorders>
            <w:shd w:val="clear" w:color="auto" w:fill="auto"/>
            <w:vAlign w:val="center"/>
            <w:hideMark/>
          </w:tcPr>
          <w:p w:rsidR="00E042A6" w:rsidRPr="00130422" w:rsidP="00130422" w14:paraId="27F75D62" w14:textId="632EDEB1">
            <w:pPr>
              <w:spacing w:after="0" w:line="240" w:lineRule="auto"/>
              <w:jc w:val="center"/>
              <w:rPr>
                <w:color w:val="000000"/>
                <w:sz w:val="16"/>
                <w:szCs w:val="16"/>
              </w:rPr>
            </w:pPr>
            <w:r w:rsidRPr="00130422">
              <w:rPr>
                <w:color w:val="000000"/>
                <w:sz w:val="16"/>
                <w:szCs w:val="16"/>
              </w:rPr>
              <w:t>22,000</w:t>
            </w:r>
          </w:p>
        </w:tc>
        <w:tc>
          <w:tcPr>
            <w:tcW w:w="761" w:type="dxa"/>
            <w:tcBorders>
              <w:left w:val="nil"/>
              <w:bottom w:val="single" w:sz="4" w:space="0" w:color="auto"/>
              <w:right w:val="single" w:sz="4" w:space="0" w:color="auto"/>
            </w:tcBorders>
            <w:shd w:val="clear" w:color="auto" w:fill="auto"/>
            <w:vAlign w:val="center"/>
            <w:hideMark/>
          </w:tcPr>
          <w:p w:rsidR="00E042A6" w:rsidRPr="00130422" w:rsidP="00130422" w14:paraId="57C62F39" w14:textId="35F1FB46">
            <w:pPr>
              <w:spacing w:after="0" w:line="240" w:lineRule="auto"/>
              <w:jc w:val="center"/>
              <w:rPr>
                <w:color w:val="000000"/>
                <w:sz w:val="16"/>
                <w:szCs w:val="16"/>
              </w:rPr>
            </w:pPr>
            <w:r w:rsidRPr="00130422">
              <w:rPr>
                <w:color w:val="000000"/>
                <w:sz w:val="16"/>
                <w:szCs w:val="16"/>
              </w:rPr>
              <w:t>5,000</w:t>
            </w:r>
          </w:p>
        </w:tc>
        <w:tc>
          <w:tcPr>
            <w:tcW w:w="762" w:type="dxa"/>
            <w:tcBorders>
              <w:left w:val="nil"/>
              <w:bottom w:val="single" w:sz="4" w:space="0" w:color="auto"/>
              <w:right w:val="nil"/>
            </w:tcBorders>
            <w:shd w:val="reverseDiagStripe" w:color="D9D9D9" w:fill="auto"/>
            <w:vAlign w:val="center"/>
            <w:hideMark/>
          </w:tcPr>
          <w:p w:rsidR="00E042A6" w:rsidRPr="00130422" w:rsidP="00130422" w14:paraId="6D714BFB" w14:textId="7FD20EB5">
            <w:pPr>
              <w:spacing w:after="0" w:line="240" w:lineRule="auto"/>
              <w:jc w:val="center"/>
              <w:rPr>
                <w:color w:val="000000"/>
                <w:sz w:val="16"/>
                <w:szCs w:val="16"/>
              </w:rPr>
            </w:pPr>
            <w:r w:rsidRPr="00130422">
              <w:rPr>
                <w:color w:val="000000"/>
                <w:sz w:val="16"/>
                <w:szCs w:val="16"/>
              </w:rPr>
              <w:t>6,500</w:t>
            </w:r>
          </w:p>
        </w:tc>
        <w:tc>
          <w:tcPr>
            <w:tcW w:w="655" w:type="dxa"/>
            <w:tcBorders>
              <w:left w:val="single" w:sz="4" w:space="0" w:color="auto"/>
              <w:bottom w:val="single" w:sz="4" w:space="0" w:color="auto"/>
              <w:right w:val="single" w:sz="4" w:space="0" w:color="auto"/>
            </w:tcBorders>
            <w:shd w:val="clear" w:color="auto" w:fill="auto"/>
            <w:vAlign w:val="center"/>
            <w:hideMark/>
          </w:tcPr>
          <w:p w:rsidR="00E042A6" w:rsidRPr="00130422" w:rsidP="00130422" w14:paraId="2E7CE082" w14:textId="0D2455CA">
            <w:pPr>
              <w:spacing w:after="0" w:line="240" w:lineRule="auto"/>
              <w:jc w:val="center"/>
              <w:rPr>
                <w:color w:val="000000"/>
                <w:sz w:val="16"/>
                <w:szCs w:val="16"/>
              </w:rPr>
            </w:pPr>
            <w:r w:rsidRPr="00130422">
              <w:rPr>
                <w:color w:val="000000"/>
                <w:sz w:val="16"/>
                <w:szCs w:val="16"/>
              </w:rPr>
              <w:t>420</w:t>
            </w:r>
          </w:p>
        </w:tc>
        <w:tc>
          <w:tcPr>
            <w:tcW w:w="270" w:type="dxa"/>
            <w:vMerge w:val="restart"/>
            <w:tcBorders>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7BDACAD"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12962D56" w14:textId="12ADACE1">
            <w:pPr>
              <w:spacing w:after="0" w:line="240" w:lineRule="auto"/>
              <w:jc w:val="center"/>
              <w:rPr>
                <w:color w:val="000000"/>
                <w:sz w:val="16"/>
                <w:szCs w:val="16"/>
              </w:rPr>
            </w:pPr>
            <w:r w:rsidRPr="00130422">
              <w:rPr>
                <w:color w:val="000000"/>
                <w:sz w:val="16"/>
                <w:szCs w:val="16"/>
              </w:rPr>
              <w:t>52,000</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2655F078" w14:textId="595981D0">
            <w:pPr>
              <w:spacing w:after="0" w:line="240" w:lineRule="auto"/>
              <w:jc w:val="center"/>
              <w:rPr>
                <w:color w:val="000000"/>
                <w:sz w:val="16"/>
                <w:szCs w:val="16"/>
              </w:rPr>
            </w:pPr>
            <w:r w:rsidRPr="00130422">
              <w:rPr>
                <w:color w:val="000000"/>
                <w:sz w:val="16"/>
                <w:szCs w:val="16"/>
              </w:rPr>
              <w:t>0</w:t>
            </w:r>
          </w:p>
        </w:tc>
        <w:tc>
          <w:tcPr>
            <w:tcW w:w="720" w:type="dxa"/>
            <w:tcBorders>
              <w:top w:val="single" w:sz="4" w:space="0" w:color="auto"/>
              <w:left w:val="nil"/>
              <w:bottom w:val="single" w:sz="4" w:space="0" w:color="auto"/>
              <w:right w:val="single" w:sz="4" w:space="0" w:color="auto"/>
            </w:tcBorders>
            <w:shd w:val="clear" w:color="auto" w:fill="auto"/>
            <w:vAlign w:val="center"/>
          </w:tcPr>
          <w:p w:rsidR="00E042A6" w:rsidRPr="00130422" w:rsidP="00130422" w14:paraId="49F6F639" w14:textId="0FCA723D">
            <w:pPr>
              <w:spacing w:after="0" w:line="240" w:lineRule="auto"/>
              <w:jc w:val="center"/>
              <w:rPr>
                <w:b/>
                <w:color w:val="000000"/>
                <w:sz w:val="16"/>
                <w:szCs w:val="16"/>
              </w:rPr>
            </w:pPr>
            <w:r w:rsidRPr="00130422">
              <w:rPr>
                <w:color w:val="000000"/>
                <w:sz w:val="16"/>
                <w:szCs w:val="16"/>
              </w:rPr>
              <w:t>50</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2250BF40" w14:textId="62799427">
            <w:pPr>
              <w:spacing w:after="0" w:line="240" w:lineRule="auto"/>
              <w:jc w:val="center"/>
              <w:rPr>
                <w:b/>
                <w:color w:val="000000"/>
                <w:sz w:val="16"/>
                <w:szCs w:val="16"/>
              </w:rPr>
            </w:pPr>
            <w:r w:rsidRPr="00130422">
              <w:rPr>
                <w:b/>
                <w:color w:val="000000"/>
                <w:sz w:val="16"/>
                <w:szCs w:val="16"/>
              </w:rPr>
              <w:t>588,194</w:t>
            </w:r>
          </w:p>
        </w:tc>
      </w:tr>
      <w:tr w14:paraId="4A1B6B81" w14:textId="77777777" w:rsidTr="00E042A6">
        <w:tblPrEx>
          <w:tblW w:w="14040" w:type="dxa"/>
          <w:tblLayout w:type="fixed"/>
          <w:tblLook w:val="04A0"/>
        </w:tblPrEx>
        <w:trPr>
          <w:trHeight w:val="443"/>
        </w:trPr>
        <w:tc>
          <w:tcPr>
            <w:tcW w:w="1348" w:type="dxa"/>
            <w:vMerge/>
            <w:tcBorders>
              <w:top w:val="single" w:sz="4" w:space="0" w:color="auto"/>
              <w:left w:val="single" w:sz="4" w:space="0" w:color="auto"/>
              <w:bottom w:val="single" w:sz="4" w:space="0" w:color="auto"/>
              <w:right w:val="single" w:sz="4" w:space="0" w:color="auto"/>
            </w:tcBorders>
            <w:vAlign w:val="center"/>
            <w:hideMark/>
          </w:tcPr>
          <w:p w:rsidR="00E042A6" w:rsidRPr="00807D5B" w:rsidP="00130422" w14:paraId="5538759B"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72049F69" w14:textId="77777777">
            <w:pPr>
              <w:spacing w:after="0" w:line="240" w:lineRule="auto"/>
              <w:jc w:val="center"/>
              <w:rPr>
                <w:color w:val="000000"/>
                <w:sz w:val="16"/>
                <w:szCs w:val="16"/>
              </w:rPr>
            </w:pPr>
            <w:r w:rsidRPr="00807D5B">
              <w:rPr>
                <w:color w:val="000000"/>
                <w:sz w:val="16"/>
                <w:szCs w:val="16"/>
              </w:rPr>
              <w:t>Avg. min</w:t>
            </w:r>
            <w:r w:rsidRPr="001A2524">
              <w:rPr>
                <w:color w:val="000000"/>
                <w:sz w:val="16"/>
                <w:szCs w:val="16"/>
              </w:rPr>
              <w:t>.</w:t>
            </w:r>
            <w:r w:rsidRPr="00807D5B">
              <w:rPr>
                <w:color w:val="000000"/>
                <w:sz w:val="16"/>
                <w:szCs w:val="16"/>
              </w:rPr>
              <w:t xml:space="preserve"> per response</w:t>
            </w:r>
          </w:p>
        </w:tc>
        <w:tc>
          <w:tcPr>
            <w:tcW w:w="906" w:type="dxa"/>
            <w:tcBorders>
              <w:top w:val="nil"/>
              <w:left w:val="nil"/>
              <w:bottom w:val="nil"/>
              <w:right w:val="single" w:sz="4" w:space="0" w:color="auto"/>
            </w:tcBorders>
            <w:shd w:val="clear" w:color="auto" w:fill="auto"/>
            <w:vAlign w:val="center"/>
            <w:hideMark/>
          </w:tcPr>
          <w:p w:rsidR="00E042A6" w:rsidRPr="00130422" w:rsidP="00130422" w14:paraId="366472C3" w14:textId="4EA8326A">
            <w:pPr>
              <w:spacing w:after="0" w:line="240" w:lineRule="auto"/>
              <w:jc w:val="center"/>
              <w:rPr>
                <w:color w:val="000000"/>
                <w:sz w:val="16"/>
                <w:szCs w:val="16"/>
              </w:rPr>
            </w:pPr>
            <w:r w:rsidRPr="00130422">
              <w:rPr>
                <w:color w:val="000000"/>
                <w:sz w:val="16"/>
                <w:szCs w:val="16"/>
              </w:rPr>
              <w:t>30</w:t>
            </w:r>
          </w:p>
        </w:tc>
        <w:tc>
          <w:tcPr>
            <w:tcW w:w="761" w:type="dxa"/>
            <w:tcBorders>
              <w:top w:val="nil"/>
              <w:left w:val="nil"/>
              <w:bottom w:val="nil"/>
              <w:right w:val="single" w:sz="4" w:space="0" w:color="auto"/>
            </w:tcBorders>
            <w:shd w:val="clear" w:color="auto" w:fill="auto"/>
            <w:vAlign w:val="center"/>
            <w:hideMark/>
          </w:tcPr>
          <w:p w:rsidR="00E042A6" w:rsidRPr="00130422" w:rsidP="00130422" w14:paraId="469360CE" w14:textId="71DAB6DB">
            <w:pPr>
              <w:spacing w:after="0" w:line="240" w:lineRule="auto"/>
              <w:jc w:val="center"/>
              <w:rPr>
                <w:color w:val="000000"/>
                <w:sz w:val="16"/>
                <w:szCs w:val="16"/>
              </w:rPr>
            </w:pPr>
            <w:r w:rsidRPr="00130422">
              <w:rPr>
                <w:color w:val="000000"/>
                <w:sz w:val="16"/>
                <w:szCs w:val="16"/>
              </w:rPr>
              <w:t>3</w:t>
            </w:r>
            <w:r w:rsidR="00994A66">
              <w:rPr>
                <w:color w:val="000000"/>
                <w:sz w:val="16"/>
                <w:szCs w:val="16"/>
              </w:rPr>
              <w:t>0</w:t>
            </w:r>
          </w:p>
        </w:tc>
        <w:tc>
          <w:tcPr>
            <w:tcW w:w="762" w:type="dxa"/>
            <w:tcBorders>
              <w:top w:val="nil"/>
              <w:left w:val="nil"/>
              <w:bottom w:val="nil"/>
              <w:right w:val="nil"/>
            </w:tcBorders>
            <w:shd w:val="clear" w:color="auto" w:fill="auto"/>
            <w:vAlign w:val="center"/>
            <w:hideMark/>
          </w:tcPr>
          <w:p w:rsidR="00E042A6" w:rsidRPr="00130422" w:rsidP="00130422" w14:paraId="1EF5A0FF" w14:textId="6AD6F04C">
            <w:pPr>
              <w:spacing w:after="0" w:line="240" w:lineRule="auto"/>
              <w:jc w:val="center"/>
              <w:rPr>
                <w:color w:val="000000"/>
                <w:sz w:val="16"/>
                <w:szCs w:val="16"/>
              </w:rPr>
            </w:pPr>
            <w:r w:rsidRPr="00130422">
              <w:rPr>
                <w:color w:val="000000"/>
                <w:sz w:val="16"/>
                <w:szCs w:val="16"/>
              </w:rPr>
              <w:t>20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02E082A" w14:textId="1AC367D5">
            <w:pPr>
              <w:spacing w:after="0" w:line="240" w:lineRule="auto"/>
              <w:jc w:val="center"/>
              <w:rPr>
                <w:color w:val="000000"/>
                <w:sz w:val="16"/>
                <w:szCs w:val="16"/>
              </w:rPr>
            </w:pPr>
            <w:r w:rsidRPr="00130422">
              <w:rPr>
                <w:color w:val="000000"/>
                <w:sz w:val="16"/>
                <w:szCs w:val="16"/>
              </w:rPr>
              <w:t>30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0FC0F93"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30EE257D" w14:textId="459785CD">
            <w:pPr>
              <w:spacing w:after="0" w:line="240" w:lineRule="auto"/>
              <w:jc w:val="center"/>
              <w:rPr>
                <w:color w:val="000000"/>
                <w:sz w:val="16"/>
                <w:szCs w:val="16"/>
              </w:rPr>
            </w:pPr>
            <w:r w:rsidRPr="00130422">
              <w:rPr>
                <w:color w:val="000000"/>
                <w:sz w:val="16"/>
                <w:szCs w:val="16"/>
              </w:rPr>
              <w:t>30</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3B20F0E5" w14:textId="6CBCBFF6">
            <w:pPr>
              <w:spacing w:after="0" w:line="240" w:lineRule="auto"/>
              <w:jc w:val="center"/>
              <w:rPr>
                <w:color w:val="000000"/>
                <w:sz w:val="16"/>
                <w:szCs w:val="16"/>
              </w:rPr>
            </w:pPr>
            <w:r w:rsidRPr="00130422">
              <w:rPr>
                <w:color w:val="000000"/>
                <w:sz w:val="16"/>
                <w:szCs w:val="16"/>
              </w:rPr>
              <w:t>30</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79C65BC7" w14:textId="2BA70655">
            <w:pPr>
              <w:spacing w:after="0" w:line="240" w:lineRule="auto"/>
              <w:jc w:val="center"/>
              <w:rPr>
                <w:color w:val="000000"/>
                <w:sz w:val="16"/>
                <w:szCs w:val="16"/>
              </w:rPr>
            </w:pPr>
            <w:r w:rsidRPr="00130422">
              <w:rPr>
                <w:color w:val="000000"/>
                <w:sz w:val="16"/>
                <w:szCs w:val="16"/>
              </w:rPr>
              <w:t>30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457F1110" w14:textId="4EFDF132">
            <w:pPr>
              <w:spacing w:after="0" w:line="240" w:lineRule="auto"/>
              <w:jc w:val="center"/>
              <w:rPr>
                <w:color w:val="000000"/>
                <w:sz w:val="16"/>
                <w:szCs w:val="16"/>
              </w:rPr>
            </w:pPr>
            <w:r w:rsidRPr="00130422">
              <w:rPr>
                <w:color w:val="000000"/>
                <w:sz w:val="16"/>
                <w:szCs w:val="16"/>
              </w:rPr>
              <w:t>20</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6BE64C9" w14:textId="6C264478">
            <w:pPr>
              <w:spacing w:after="0" w:line="240" w:lineRule="auto"/>
              <w:jc w:val="center"/>
              <w:rPr>
                <w:color w:val="000000"/>
                <w:sz w:val="16"/>
                <w:szCs w:val="16"/>
              </w:rPr>
            </w:pPr>
            <w:r w:rsidRPr="00130422">
              <w:rPr>
                <w:color w:val="000000"/>
                <w:sz w:val="16"/>
                <w:szCs w:val="16"/>
              </w:rPr>
              <w:t>30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412D41EB"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0046B87B" w14:textId="16A489B7">
            <w:pPr>
              <w:spacing w:after="0" w:line="240" w:lineRule="auto"/>
              <w:jc w:val="center"/>
              <w:rPr>
                <w:color w:val="000000"/>
                <w:sz w:val="16"/>
                <w:szCs w:val="16"/>
              </w:rPr>
            </w:pPr>
            <w:r w:rsidRPr="00130422">
              <w:rPr>
                <w:color w:val="000000"/>
                <w:sz w:val="16"/>
                <w:szCs w:val="16"/>
              </w:rPr>
              <w:t>30</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341FED93" w14:textId="7C8C6466">
            <w:pPr>
              <w:spacing w:after="0" w:line="240" w:lineRule="auto"/>
              <w:jc w:val="center"/>
              <w:rPr>
                <w:color w:val="000000"/>
                <w:sz w:val="16"/>
                <w:szCs w:val="16"/>
              </w:rPr>
            </w:pPr>
            <w:r w:rsidRPr="00130422">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rsidR="00E042A6" w:rsidRPr="00130422" w:rsidP="00130422" w14:paraId="47E9DE4B" w14:textId="19DC9EBC">
            <w:pPr>
              <w:spacing w:after="0" w:line="240" w:lineRule="auto"/>
              <w:jc w:val="center"/>
              <w:rPr>
                <w:b/>
                <w:color w:val="000000"/>
                <w:sz w:val="16"/>
                <w:szCs w:val="16"/>
              </w:rPr>
            </w:pPr>
            <w:r w:rsidRPr="00130422">
              <w:rPr>
                <w:color w:val="000000"/>
                <w:sz w:val="16"/>
                <w:szCs w:val="16"/>
              </w:rPr>
              <w:t>30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42A6" w:rsidRPr="00130422" w:rsidP="00130422" w14:paraId="7201CCD1" w14:textId="3AC2D0F2">
            <w:pPr>
              <w:spacing w:after="0" w:line="240" w:lineRule="auto"/>
              <w:jc w:val="center"/>
              <w:rPr>
                <w:b/>
                <w:color w:val="000000"/>
                <w:sz w:val="16"/>
                <w:szCs w:val="16"/>
              </w:rPr>
            </w:pPr>
            <w:r w:rsidRPr="00130422">
              <w:rPr>
                <w:b/>
                <w:color w:val="000000"/>
                <w:sz w:val="16"/>
                <w:szCs w:val="16"/>
              </w:rPr>
              <w:t>N/A</w:t>
            </w:r>
          </w:p>
        </w:tc>
      </w:tr>
      <w:tr w14:paraId="3C29C035" w14:textId="77777777" w:rsidTr="00E042A6">
        <w:tblPrEx>
          <w:tblW w:w="14040" w:type="dxa"/>
          <w:tblLayout w:type="fixed"/>
          <w:tblLook w:val="04A0"/>
        </w:tblPrEx>
        <w:trPr>
          <w:trHeight w:val="90"/>
        </w:trPr>
        <w:tc>
          <w:tcPr>
            <w:tcW w:w="1348" w:type="dxa"/>
            <w:vMerge/>
            <w:tcBorders>
              <w:top w:val="single" w:sz="4" w:space="0" w:color="auto"/>
              <w:left w:val="single" w:sz="4" w:space="0" w:color="auto"/>
              <w:bottom w:val="single" w:sz="4" w:space="0" w:color="auto"/>
              <w:right w:val="single" w:sz="4" w:space="0" w:color="auto"/>
            </w:tcBorders>
            <w:vAlign w:val="center"/>
            <w:hideMark/>
          </w:tcPr>
          <w:p w:rsidR="00E042A6" w:rsidRPr="00807D5B" w:rsidP="00130422" w14:paraId="18F81E30"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01AAE79D"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14843327" w14:textId="74A27F0E">
            <w:pPr>
              <w:spacing w:after="0" w:line="240" w:lineRule="auto"/>
              <w:jc w:val="center"/>
              <w:rPr>
                <w:color w:val="000000"/>
                <w:sz w:val="16"/>
                <w:szCs w:val="16"/>
              </w:rPr>
            </w:pPr>
            <w:r w:rsidRPr="00130422">
              <w:rPr>
                <w:color w:val="000000"/>
                <w:sz w:val="16"/>
                <w:szCs w:val="16"/>
              </w:rPr>
              <w:t>126,600</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2EAB0CBA" w14:textId="2DB85BD4">
            <w:pPr>
              <w:spacing w:after="0" w:line="240" w:lineRule="auto"/>
              <w:jc w:val="center"/>
              <w:rPr>
                <w:color w:val="000000"/>
                <w:sz w:val="16"/>
                <w:szCs w:val="16"/>
              </w:rPr>
            </w:pPr>
            <w:r w:rsidRPr="00130422">
              <w:rPr>
                <w:color w:val="000000"/>
                <w:sz w:val="16"/>
                <w:szCs w:val="16"/>
              </w:rPr>
              <w:t>2</w:t>
            </w:r>
            <w:r w:rsidR="000E5E59">
              <w:rPr>
                <w:color w:val="000000"/>
                <w:sz w:val="16"/>
                <w:szCs w:val="16"/>
              </w:rPr>
              <w:t>,</w:t>
            </w:r>
            <w:r w:rsidRPr="00130422">
              <w:rPr>
                <w:color w:val="000000"/>
                <w:sz w:val="16"/>
                <w:szCs w:val="16"/>
              </w:rPr>
              <w:t>50</w:t>
            </w:r>
            <w:r w:rsidR="000E5E59">
              <w:rPr>
                <w:color w:val="000000"/>
                <w:sz w:val="16"/>
                <w:szCs w:val="16"/>
              </w:rPr>
              <w:t>0</w:t>
            </w:r>
          </w:p>
        </w:tc>
        <w:tc>
          <w:tcPr>
            <w:tcW w:w="762" w:type="dxa"/>
            <w:tcBorders>
              <w:top w:val="single" w:sz="4" w:space="0" w:color="auto"/>
              <w:left w:val="nil"/>
              <w:bottom w:val="single" w:sz="4" w:space="0" w:color="auto"/>
              <w:right w:val="nil"/>
            </w:tcBorders>
            <w:shd w:val="clear" w:color="auto" w:fill="auto"/>
            <w:vAlign w:val="center"/>
            <w:hideMark/>
          </w:tcPr>
          <w:p w:rsidR="00E042A6" w:rsidRPr="00130422" w:rsidP="00130422" w14:paraId="731416D5" w14:textId="31BB1AC2">
            <w:pPr>
              <w:spacing w:after="0" w:line="240" w:lineRule="auto"/>
              <w:jc w:val="center"/>
              <w:rPr>
                <w:color w:val="000000"/>
                <w:sz w:val="16"/>
                <w:szCs w:val="16"/>
              </w:rPr>
            </w:pPr>
            <w:r w:rsidRPr="00130422">
              <w:rPr>
                <w:color w:val="000000"/>
                <w:sz w:val="16"/>
                <w:szCs w:val="16"/>
              </w:rPr>
              <w:t>2,667</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64BCCC5B" w14:textId="3973468D">
            <w:pPr>
              <w:spacing w:after="0" w:line="240" w:lineRule="auto"/>
              <w:jc w:val="center"/>
              <w:rPr>
                <w:color w:val="000000"/>
                <w:sz w:val="16"/>
                <w:szCs w:val="16"/>
              </w:rPr>
            </w:pPr>
            <w:r w:rsidRPr="00130422">
              <w:rPr>
                <w:color w:val="000000"/>
                <w:sz w:val="16"/>
                <w:szCs w:val="16"/>
              </w:rPr>
              <w:t>162</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9F8BD50"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16838261" w14:textId="2ED81931">
            <w:pPr>
              <w:spacing w:after="0" w:line="240" w:lineRule="auto"/>
              <w:jc w:val="center"/>
              <w:rPr>
                <w:color w:val="000000"/>
                <w:sz w:val="16"/>
                <w:szCs w:val="16"/>
              </w:rPr>
            </w:pPr>
            <w:r w:rsidRPr="00130422">
              <w:rPr>
                <w:color w:val="000000"/>
                <w:sz w:val="16"/>
                <w:szCs w:val="16"/>
              </w:rPr>
              <w:t>125,100</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4E2D6E52" w14:textId="1D5711F5">
            <w:pPr>
              <w:spacing w:after="0" w:line="240" w:lineRule="auto"/>
              <w:jc w:val="center"/>
              <w:rPr>
                <w:color w:val="000000"/>
                <w:sz w:val="16"/>
                <w:szCs w:val="16"/>
              </w:rPr>
            </w:pPr>
            <w:r w:rsidRPr="00130422">
              <w:rPr>
                <w:color w:val="000000"/>
                <w:sz w:val="16"/>
                <w:szCs w:val="16"/>
              </w:rPr>
              <w:t>11,000</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3FEE2AA3" w14:textId="4C867854">
            <w:pPr>
              <w:spacing w:after="0" w:line="240" w:lineRule="auto"/>
              <w:jc w:val="center"/>
              <w:rPr>
                <w:color w:val="000000"/>
                <w:sz w:val="16"/>
                <w:szCs w:val="16"/>
              </w:rPr>
            </w:pPr>
            <w:r w:rsidRPr="00130422">
              <w:rPr>
                <w:color w:val="000000"/>
                <w:sz w:val="16"/>
                <w:szCs w:val="16"/>
              </w:rPr>
              <w:t>2,500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5D416E77" w14:textId="488AA99C">
            <w:pPr>
              <w:spacing w:after="0" w:line="240" w:lineRule="auto"/>
              <w:jc w:val="center"/>
              <w:rPr>
                <w:color w:val="000000"/>
                <w:sz w:val="16"/>
                <w:szCs w:val="16"/>
              </w:rPr>
            </w:pPr>
            <w:r w:rsidRPr="00130422">
              <w:rPr>
                <w:color w:val="000000"/>
                <w:sz w:val="16"/>
                <w:szCs w:val="16"/>
              </w:rPr>
              <w:t>2,167</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237A1C6" w14:textId="70D7A5EE">
            <w:pPr>
              <w:spacing w:after="0" w:line="240" w:lineRule="auto"/>
              <w:jc w:val="center"/>
              <w:rPr>
                <w:color w:val="000000"/>
                <w:sz w:val="16"/>
                <w:szCs w:val="16"/>
              </w:rPr>
            </w:pPr>
            <w:r w:rsidRPr="00130422">
              <w:rPr>
                <w:color w:val="000000"/>
                <w:sz w:val="16"/>
                <w:szCs w:val="16"/>
              </w:rPr>
              <w:t>210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B45FAE7"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66B73ED1" w14:textId="6437C23C">
            <w:pPr>
              <w:spacing w:after="0" w:line="240" w:lineRule="auto"/>
              <w:jc w:val="center"/>
              <w:rPr>
                <w:color w:val="000000"/>
                <w:sz w:val="16"/>
                <w:szCs w:val="16"/>
              </w:rPr>
            </w:pPr>
            <w:r w:rsidRPr="00130422">
              <w:rPr>
                <w:color w:val="000000"/>
                <w:sz w:val="16"/>
                <w:szCs w:val="16"/>
              </w:rPr>
              <w:t>26,000</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1EF1BC08" w14:textId="31A99117">
            <w:pPr>
              <w:spacing w:after="0" w:line="240" w:lineRule="auto"/>
              <w:jc w:val="center"/>
              <w:rPr>
                <w:color w:val="000000"/>
                <w:sz w:val="16"/>
                <w:szCs w:val="16"/>
              </w:rPr>
            </w:pPr>
            <w:r w:rsidRPr="00130422">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rsidR="00E042A6" w:rsidRPr="00130422" w:rsidP="00130422" w14:paraId="3AC74C28" w14:textId="1D00F753">
            <w:pPr>
              <w:spacing w:after="0" w:line="240" w:lineRule="auto"/>
              <w:jc w:val="center"/>
              <w:rPr>
                <w:b/>
                <w:color w:val="000000"/>
                <w:sz w:val="16"/>
                <w:szCs w:val="16"/>
              </w:rPr>
            </w:pPr>
            <w:r w:rsidRPr="00130422">
              <w:rPr>
                <w:color w:val="000000"/>
                <w:sz w:val="16"/>
                <w:szCs w:val="16"/>
              </w:rPr>
              <w:t>25</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0AC17ECA" w14:textId="58F054AB">
            <w:pPr>
              <w:spacing w:after="0" w:line="240" w:lineRule="auto"/>
              <w:jc w:val="center"/>
              <w:rPr>
                <w:b/>
                <w:color w:val="000000"/>
                <w:sz w:val="16"/>
                <w:szCs w:val="16"/>
              </w:rPr>
            </w:pPr>
            <w:r w:rsidRPr="00130422">
              <w:rPr>
                <w:b/>
                <w:color w:val="000000"/>
                <w:sz w:val="16"/>
                <w:szCs w:val="16"/>
              </w:rPr>
              <w:t>29</w:t>
            </w:r>
            <w:r w:rsidR="00E44AC8">
              <w:rPr>
                <w:b/>
                <w:color w:val="000000"/>
                <w:sz w:val="16"/>
                <w:szCs w:val="16"/>
              </w:rPr>
              <w:t>8</w:t>
            </w:r>
            <w:r w:rsidRPr="00130422">
              <w:rPr>
                <w:b/>
                <w:color w:val="000000"/>
                <w:sz w:val="16"/>
                <w:szCs w:val="16"/>
              </w:rPr>
              <w:t>,</w:t>
            </w:r>
            <w:r w:rsidR="006B23FF">
              <w:rPr>
                <w:b/>
                <w:color w:val="000000"/>
                <w:sz w:val="16"/>
                <w:szCs w:val="16"/>
              </w:rPr>
              <w:t>931</w:t>
            </w:r>
          </w:p>
        </w:tc>
      </w:tr>
      <w:tr w14:paraId="6270C659" w14:textId="77777777" w:rsidTr="00E042A6">
        <w:tblPrEx>
          <w:tblW w:w="14040" w:type="dxa"/>
          <w:tblLayout w:type="fixed"/>
          <w:tblLook w:val="04A0"/>
        </w:tblPrEx>
        <w:trPr>
          <w:trHeight w:val="224"/>
        </w:trPr>
        <w:tc>
          <w:tcPr>
            <w:tcW w:w="1348" w:type="dxa"/>
            <w:vMerge w:val="restart"/>
            <w:tcBorders>
              <w:top w:val="nil"/>
              <w:left w:val="single" w:sz="4" w:space="0" w:color="auto"/>
              <w:bottom w:val="single" w:sz="4" w:space="0" w:color="auto"/>
              <w:right w:val="single" w:sz="4" w:space="0" w:color="000000"/>
            </w:tcBorders>
            <w:shd w:val="clear" w:color="000000" w:fill="D9D9D9"/>
            <w:noWrap/>
            <w:vAlign w:val="center"/>
            <w:hideMark/>
          </w:tcPr>
          <w:p w:rsidR="00E042A6" w:rsidRPr="00807D5B" w:rsidP="00130422" w14:paraId="28BF8D45" w14:textId="77777777">
            <w:pPr>
              <w:spacing w:after="0" w:line="240" w:lineRule="auto"/>
              <w:jc w:val="center"/>
              <w:rPr>
                <w:b/>
                <w:bCs/>
                <w:color w:val="000000"/>
                <w:sz w:val="16"/>
                <w:szCs w:val="16"/>
              </w:rPr>
            </w:pPr>
            <w:r w:rsidRPr="00807D5B">
              <w:rPr>
                <w:b/>
                <w:bCs/>
                <w:color w:val="000000"/>
                <w:sz w:val="16"/>
                <w:szCs w:val="16"/>
              </w:rPr>
              <w:t>Teachers</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579B45A4" w14:textId="77777777">
            <w:pPr>
              <w:spacing w:after="0" w:line="240" w:lineRule="auto"/>
              <w:jc w:val="center"/>
              <w:rPr>
                <w:color w:val="000000"/>
                <w:sz w:val="16"/>
                <w:szCs w:val="16"/>
              </w:rPr>
            </w:pPr>
            <w:r w:rsidRPr="00807D5B">
              <w:rPr>
                <w:color w:val="000000"/>
                <w:sz w:val="16"/>
                <w:szCs w:val="16"/>
              </w:rPr>
              <w:t xml:space="preserve"># </w:t>
            </w:r>
            <w:r w:rsidRPr="00807D5B">
              <w:rPr>
                <w:color w:val="000000"/>
                <w:sz w:val="16"/>
                <w:szCs w:val="16"/>
              </w:rPr>
              <w:t>of</w:t>
            </w:r>
            <w:r w:rsidRPr="00807D5B">
              <w:rPr>
                <w:color w:val="000000"/>
                <w:sz w:val="16"/>
                <w:szCs w:val="16"/>
              </w:rPr>
              <w:t xml:space="preserve"> Teachers </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7ACB798B" w14:textId="76CE5537">
            <w:pPr>
              <w:spacing w:after="0" w:line="240" w:lineRule="auto"/>
              <w:jc w:val="center"/>
              <w:rPr>
                <w:color w:val="000000"/>
                <w:sz w:val="16"/>
                <w:szCs w:val="16"/>
              </w:rPr>
            </w:pPr>
            <w:r w:rsidRPr="00130422">
              <w:rPr>
                <w:color w:val="000000"/>
                <w:sz w:val="16"/>
                <w:szCs w:val="16"/>
              </w:rPr>
              <w:t>19,821</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6B02C8F2" w14:textId="5E47A5BD">
            <w:pPr>
              <w:spacing w:after="0" w:line="240" w:lineRule="auto"/>
              <w:jc w:val="center"/>
              <w:rPr>
                <w:color w:val="000000"/>
                <w:sz w:val="16"/>
                <w:szCs w:val="16"/>
              </w:rPr>
            </w:pPr>
            <w:r w:rsidRPr="00130422">
              <w:rPr>
                <w:color w:val="000000"/>
                <w:sz w:val="16"/>
                <w:szCs w:val="16"/>
              </w:rPr>
              <w:t>750</w:t>
            </w:r>
          </w:p>
        </w:tc>
        <w:tc>
          <w:tcPr>
            <w:tcW w:w="762" w:type="dxa"/>
            <w:tcBorders>
              <w:top w:val="nil"/>
              <w:left w:val="nil"/>
              <w:bottom w:val="single" w:sz="4" w:space="0" w:color="auto"/>
              <w:right w:val="nil"/>
            </w:tcBorders>
            <w:shd w:val="reverseDiagStripe" w:color="D9D9D9" w:fill="auto"/>
            <w:vAlign w:val="center"/>
            <w:hideMark/>
          </w:tcPr>
          <w:p w:rsidR="00E042A6" w:rsidRPr="00130422" w:rsidP="00130422" w14:paraId="64E3EB11" w14:textId="46163F5E">
            <w:pPr>
              <w:spacing w:after="0" w:line="240" w:lineRule="auto"/>
              <w:jc w:val="center"/>
              <w:rPr>
                <w:color w:val="000000"/>
                <w:sz w:val="16"/>
                <w:szCs w:val="16"/>
              </w:rPr>
            </w:pPr>
            <w:r w:rsidRPr="00130422">
              <w:rPr>
                <w:color w:val="000000"/>
                <w:sz w:val="16"/>
                <w:szCs w:val="16"/>
              </w:rPr>
              <w:t>2,000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16BDCE75" w14:textId="6F809783">
            <w:pPr>
              <w:spacing w:after="0" w:line="240" w:lineRule="auto"/>
              <w:jc w:val="center"/>
              <w:rPr>
                <w:color w:val="000000"/>
                <w:sz w:val="16"/>
                <w:szCs w:val="16"/>
              </w:rPr>
            </w:pPr>
            <w:r w:rsidRPr="00130422">
              <w:rPr>
                <w:color w:val="000000"/>
                <w:sz w:val="16"/>
                <w:szCs w:val="16"/>
              </w:rPr>
              <w:t>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AA62BD5"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23EC4F3D" w14:textId="67668FD4">
            <w:pPr>
              <w:spacing w:after="0" w:line="240" w:lineRule="auto"/>
              <w:jc w:val="center"/>
              <w:rPr>
                <w:color w:val="000000"/>
                <w:sz w:val="16"/>
                <w:szCs w:val="16"/>
              </w:rPr>
            </w:pPr>
            <w:r w:rsidRPr="00130422">
              <w:rPr>
                <w:color w:val="000000"/>
                <w:sz w:val="16"/>
                <w:szCs w:val="16"/>
              </w:rPr>
              <w:t>25,408</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3BA8AE3A" w14:textId="552A93A7">
            <w:pPr>
              <w:spacing w:after="0" w:line="240" w:lineRule="auto"/>
              <w:jc w:val="center"/>
              <w:rPr>
                <w:color w:val="000000"/>
                <w:sz w:val="16"/>
                <w:szCs w:val="16"/>
              </w:rPr>
            </w:pPr>
            <w:r w:rsidRPr="00130422">
              <w:rPr>
                <w:color w:val="000000"/>
                <w:sz w:val="16"/>
                <w:szCs w:val="16"/>
              </w:rPr>
              <w:t>4,064</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5130C375" w14:textId="2085C151">
            <w:pPr>
              <w:spacing w:after="0" w:line="240" w:lineRule="auto"/>
              <w:jc w:val="center"/>
              <w:rPr>
                <w:color w:val="000000"/>
                <w:sz w:val="16"/>
                <w:szCs w:val="16"/>
              </w:rPr>
            </w:pPr>
            <w:r w:rsidRPr="00130422">
              <w:rPr>
                <w:color w:val="000000"/>
                <w:sz w:val="16"/>
                <w:szCs w:val="16"/>
              </w:rPr>
              <w:t>1,000</w:t>
            </w:r>
          </w:p>
        </w:tc>
        <w:tc>
          <w:tcPr>
            <w:tcW w:w="762" w:type="dxa"/>
            <w:tcBorders>
              <w:top w:val="nil"/>
              <w:left w:val="nil"/>
              <w:bottom w:val="single" w:sz="4" w:space="0" w:color="auto"/>
              <w:right w:val="nil"/>
            </w:tcBorders>
            <w:shd w:val="reverseDiagStripe" w:color="D9D9D9" w:fill="auto"/>
            <w:vAlign w:val="center"/>
            <w:hideMark/>
          </w:tcPr>
          <w:p w:rsidR="00E042A6" w:rsidRPr="00130422" w:rsidP="00130422" w14:paraId="33B91919" w14:textId="41E27DC3">
            <w:pPr>
              <w:spacing w:after="0" w:line="240" w:lineRule="auto"/>
              <w:jc w:val="center"/>
              <w:rPr>
                <w:color w:val="000000"/>
                <w:sz w:val="16"/>
                <w:szCs w:val="16"/>
              </w:rPr>
            </w:pPr>
            <w:r w:rsidRPr="00130422">
              <w:rPr>
                <w:color w:val="000000"/>
                <w:sz w:val="16"/>
                <w:szCs w:val="16"/>
              </w:rPr>
              <w:t>1,500</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F04AF0B" w14:textId="1A016AD2">
            <w:pPr>
              <w:spacing w:after="0" w:line="240" w:lineRule="auto"/>
              <w:jc w:val="center"/>
              <w:rPr>
                <w:color w:val="000000"/>
                <w:sz w:val="16"/>
                <w:szCs w:val="16"/>
              </w:rPr>
            </w:pPr>
            <w:r w:rsidRPr="00130422">
              <w:rPr>
                <w:color w:val="000000"/>
                <w:sz w:val="16"/>
                <w:szCs w:val="16"/>
              </w:rPr>
              <w:t>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51BC2677"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3A1C8B88" w14:textId="4B7DA3AA">
            <w:pPr>
              <w:spacing w:after="0" w:line="240" w:lineRule="auto"/>
              <w:jc w:val="center"/>
              <w:rPr>
                <w:color w:val="000000"/>
                <w:sz w:val="16"/>
                <w:szCs w:val="16"/>
              </w:rPr>
            </w:pPr>
            <w:r w:rsidRPr="00130422">
              <w:rPr>
                <w:color w:val="000000"/>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7421B440" w14:textId="3527CAFD">
            <w:pPr>
              <w:spacing w:after="0" w:line="240" w:lineRule="auto"/>
              <w:jc w:val="center"/>
              <w:rPr>
                <w:color w:val="000000"/>
                <w:sz w:val="16"/>
                <w:szCs w:val="16"/>
              </w:rPr>
            </w:pPr>
            <w:r w:rsidRPr="00130422">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rsidR="00E042A6" w:rsidRPr="00130422" w:rsidP="00130422" w14:paraId="4C0CDEE7" w14:textId="7755ACF6">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24D0343D" w14:textId="7EB01DE6">
            <w:pPr>
              <w:spacing w:after="0" w:line="240" w:lineRule="auto"/>
              <w:jc w:val="center"/>
              <w:rPr>
                <w:b/>
                <w:color w:val="000000"/>
                <w:sz w:val="16"/>
                <w:szCs w:val="16"/>
              </w:rPr>
            </w:pPr>
            <w:r w:rsidRPr="00130422">
              <w:rPr>
                <w:b/>
                <w:color w:val="000000"/>
                <w:sz w:val="16"/>
                <w:szCs w:val="16"/>
              </w:rPr>
              <w:t>51,043</w:t>
            </w:r>
          </w:p>
        </w:tc>
      </w:tr>
      <w:tr w14:paraId="1D43A5F3" w14:textId="77777777" w:rsidTr="00E042A6">
        <w:tblPrEx>
          <w:tblW w:w="14040" w:type="dxa"/>
          <w:tblLayout w:type="fixed"/>
          <w:tblLook w:val="04A0"/>
        </w:tblPrEx>
        <w:trPr>
          <w:trHeight w:val="617"/>
        </w:trPr>
        <w:tc>
          <w:tcPr>
            <w:tcW w:w="1348" w:type="dxa"/>
            <w:vMerge/>
            <w:tcBorders>
              <w:top w:val="nil"/>
              <w:left w:val="single" w:sz="4" w:space="0" w:color="auto"/>
              <w:bottom w:val="single" w:sz="4" w:space="0" w:color="auto"/>
              <w:right w:val="single" w:sz="4" w:space="0" w:color="000000"/>
            </w:tcBorders>
            <w:vAlign w:val="center"/>
            <w:hideMark/>
          </w:tcPr>
          <w:p w:rsidR="00E042A6" w:rsidRPr="00807D5B" w:rsidP="00130422" w14:paraId="1B763B65"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21D15D39" w14:textId="77777777">
            <w:pPr>
              <w:spacing w:after="0" w:line="240" w:lineRule="auto"/>
              <w:jc w:val="center"/>
              <w:rPr>
                <w:color w:val="000000"/>
                <w:sz w:val="16"/>
                <w:szCs w:val="16"/>
              </w:rPr>
            </w:pPr>
            <w:r w:rsidRPr="00807D5B">
              <w:rPr>
                <w:color w:val="000000"/>
                <w:sz w:val="16"/>
                <w:szCs w:val="16"/>
              </w:rPr>
              <w:t>Avg. minutes per response</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77F20AC7" w14:textId="2222AFFE">
            <w:pPr>
              <w:spacing w:after="0" w:line="240" w:lineRule="auto"/>
              <w:jc w:val="center"/>
              <w:rPr>
                <w:color w:val="000000"/>
                <w:sz w:val="16"/>
                <w:szCs w:val="16"/>
              </w:rPr>
            </w:pPr>
            <w:r w:rsidRPr="00130422">
              <w:rPr>
                <w:color w:val="000000"/>
                <w:sz w:val="16"/>
                <w:szCs w:val="16"/>
              </w:rPr>
              <w:t>30</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1B94618A" w14:textId="1DB3F1E5">
            <w:pPr>
              <w:spacing w:after="0" w:line="240" w:lineRule="auto"/>
              <w:jc w:val="center"/>
              <w:rPr>
                <w:color w:val="000000"/>
                <w:sz w:val="16"/>
                <w:szCs w:val="16"/>
              </w:rPr>
            </w:pPr>
            <w:r w:rsidRPr="00130422">
              <w:rPr>
                <w:color w:val="000000"/>
                <w:sz w:val="16"/>
                <w:szCs w:val="16"/>
              </w:rPr>
              <w:t>30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266EBEAE" w14:textId="65C3E45C">
            <w:pPr>
              <w:spacing w:after="0" w:line="240" w:lineRule="auto"/>
              <w:jc w:val="center"/>
              <w:rPr>
                <w:color w:val="000000"/>
                <w:sz w:val="16"/>
                <w:szCs w:val="16"/>
              </w:rPr>
            </w:pPr>
            <w:r w:rsidRPr="00130422">
              <w:rPr>
                <w:color w:val="000000"/>
                <w:sz w:val="16"/>
                <w:szCs w:val="16"/>
              </w:rPr>
              <w:t>20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195E0FF" w14:textId="6F244E88">
            <w:pPr>
              <w:spacing w:after="0" w:line="240" w:lineRule="auto"/>
              <w:jc w:val="center"/>
              <w:rPr>
                <w:color w:val="000000"/>
                <w:sz w:val="16"/>
                <w:szCs w:val="16"/>
              </w:rPr>
            </w:pPr>
            <w:r w:rsidRPr="00130422">
              <w:rPr>
                <w:color w:val="000000"/>
                <w:sz w:val="16"/>
                <w:szCs w:val="16"/>
              </w:rPr>
              <w:t>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6DE54A8F"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106A4B6F" w14:textId="7BFA0E8D">
            <w:pPr>
              <w:spacing w:after="0" w:line="240" w:lineRule="auto"/>
              <w:jc w:val="center"/>
              <w:rPr>
                <w:color w:val="000000"/>
                <w:sz w:val="16"/>
                <w:szCs w:val="16"/>
              </w:rPr>
            </w:pPr>
            <w:r w:rsidRPr="00130422">
              <w:rPr>
                <w:color w:val="000000"/>
                <w:sz w:val="16"/>
                <w:szCs w:val="16"/>
              </w:rPr>
              <w:t>20 and 10 minutes for each additional subject</w:t>
            </w:r>
            <w:r w:rsidRPr="00130422">
              <w:rPr>
                <w:color w:val="000000"/>
                <w:sz w:val="16"/>
                <w:szCs w:val="16"/>
                <w:vertAlign w:val="superscript"/>
              </w:rPr>
              <w:t>3</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58DCAD86" w14:textId="11257741">
            <w:pPr>
              <w:spacing w:after="0" w:line="240" w:lineRule="auto"/>
              <w:jc w:val="center"/>
              <w:rPr>
                <w:color w:val="000000"/>
                <w:sz w:val="16"/>
                <w:szCs w:val="16"/>
              </w:rPr>
            </w:pPr>
            <w:r w:rsidRPr="00130422">
              <w:rPr>
                <w:color w:val="000000"/>
                <w:sz w:val="16"/>
                <w:szCs w:val="16"/>
              </w:rPr>
              <w:t>20</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24F9E378" w14:textId="6BB6E85D">
            <w:pPr>
              <w:spacing w:after="0" w:line="240" w:lineRule="auto"/>
              <w:jc w:val="center"/>
              <w:rPr>
                <w:color w:val="000000"/>
                <w:sz w:val="16"/>
                <w:szCs w:val="16"/>
              </w:rPr>
            </w:pPr>
            <w:r w:rsidRPr="00130422">
              <w:rPr>
                <w:color w:val="000000"/>
                <w:sz w:val="16"/>
                <w:szCs w:val="16"/>
              </w:rPr>
              <w:t>20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6812AE84" w14:textId="6D7A8565">
            <w:pPr>
              <w:spacing w:after="0" w:line="240" w:lineRule="auto"/>
              <w:jc w:val="center"/>
              <w:rPr>
                <w:color w:val="000000"/>
                <w:sz w:val="16"/>
                <w:szCs w:val="16"/>
              </w:rPr>
            </w:pPr>
            <w:r w:rsidRPr="00130422">
              <w:rPr>
                <w:color w:val="000000"/>
                <w:sz w:val="16"/>
                <w:szCs w:val="16"/>
              </w:rPr>
              <w:t>20</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2FBDE4D5" w14:textId="17600E13">
            <w:pPr>
              <w:spacing w:after="0" w:line="240" w:lineRule="auto"/>
              <w:jc w:val="center"/>
              <w:rPr>
                <w:color w:val="000000"/>
                <w:sz w:val="16"/>
                <w:szCs w:val="16"/>
              </w:rPr>
            </w:pPr>
            <w:r w:rsidRPr="00130422">
              <w:rPr>
                <w:color w:val="000000"/>
                <w:sz w:val="16"/>
                <w:szCs w:val="16"/>
              </w:rPr>
              <w:t>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30081EB"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6584D33C" w14:textId="4FB39AD8">
            <w:pPr>
              <w:spacing w:after="0" w:line="240" w:lineRule="auto"/>
              <w:jc w:val="center"/>
              <w:rPr>
                <w:color w:val="000000"/>
                <w:sz w:val="16"/>
                <w:szCs w:val="16"/>
              </w:rPr>
            </w:pPr>
            <w:r w:rsidRPr="00130422">
              <w:rPr>
                <w:color w:val="000000"/>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rsidR="00E042A6" w:rsidRPr="00130422" w:rsidP="00130422" w14:paraId="33A88DD9" w14:textId="5611BDC2">
            <w:pPr>
              <w:spacing w:after="0" w:line="240" w:lineRule="auto"/>
              <w:jc w:val="center"/>
              <w:rPr>
                <w:color w:val="000000"/>
                <w:sz w:val="16"/>
                <w:szCs w:val="16"/>
              </w:rPr>
            </w:pPr>
            <w:r w:rsidRPr="00130422">
              <w:rPr>
                <w:color w:val="000000"/>
                <w:sz w:val="16"/>
                <w:szCs w:val="16"/>
              </w:rPr>
              <w:t>0</w:t>
            </w:r>
          </w:p>
        </w:tc>
        <w:tc>
          <w:tcPr>
            <w:tcW w:w="720" w:type="dxa"/>
            <w:tcBorders>
              <w:top w:val="nil"/>
              <w:left w:val="nil"/>
              <w:bottom w:val="single" w:sz="4" w:space="0" w:color="auto"/>
              <w:right w:val="single" w:sz="4" w:space="0" w:color="auto"/>
            </w:tcBorders>
            <w:shd w:val="clear" w:color="auto" w:fill="auto"/>
            <w:vAlign w:val="center"/>
          </w:tcPr>
          <w:p w:rsidR="00E042A6" w:rsidRPr="00130422" w:rsidP="00130422" w14:paraId="64568AA2" w14:textId="29EF008C">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42A6" w:rsidRPr="00130422" w:rsidP="00130422" w14:paraId="671149A8" w14:textId="25635F70">
            <w:pPr>
              <w:spacing w:after="0" w:line="240" w:lineRule="auto"/>
              <w:jc w:val="center"/>
              <w:rPr>
                <w:b/>
                <w:color w:val="000000"/>
                <w:sz w:val="16"/>
                <w:szCs w:val="16"/>
              </w:rPr>
            </w:pPr>
            <w:r w:rsidRPr="00130422">
              <w:rPr>
                <w:b/>
                <w:color w:val="000000"/>
                <w:sz w:val="16"/>
                <w:szCs w:val="16"/>
              </w:rPr>
              <w:t>N/A</w:t>
            </w:r>
          </w:p>
        </w:tc>
      </w:tr>
      <w:tr w14:paraId="45DA3E65" w14:textId="77777777" w:rsidTr="00E042A6">
        <w:tblPrEx>
          <w:tblW w:w="14040" w:type="dxa"/>
          <w:tblLayout w:type="fixed"/>
          <w:tblLook w:val="04A0"/>
        </w:tblPrEx>
        <w:trPr>
          <w:trHeight w:val="203"/>
        </w:trPr>
        <w:tc>
          <w:tcPr>
            <w:tcW w:w="1348" w:type="dxa"/>
            <w:vMerge/>
            <w:tcBorders>
              <w:top w:val="nil"/>
              <w:left w:val="single" w:sz="4" w:space="0" w:color="auto"/>
              <w:bottom w:val="single" w:sz="4" w:space="0" w:color="auto"/>
              <w:right w:val="single" w:sz="4" w:space="0" w:color="000000"/>
            </w:tcBorders>
            <w:vAlign w:val="center"/>
            <w:hideMark/>
          </w:tcPr>
          <w:p w:rsidR="00E042A6" w:rsidRPr="00807D5B" w:rsidP="00130422" w14:paraId="47420EAE"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4C39F3EA"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664F3584" w14:textId="7FC6EC3C">
            <w:pPr>
              <w:spacing w:after="0" w:line="240" w:lineRule="auto"/>
              <w:jc w:val="center"/>
              <w:rPr>
                <w:color w:val="000000"/>
                <w:sz w:val="16"/>
                <w:szCs w:val="16"/>
              </w:rPr>
            </w:pPr>
            <w:r w:rsidRPr="00130422">
              <w:rPr>
                <w:color w:val="000000"/>
                <w:sz w:val="16"/>
                <w:szCs w:val="16"/>
              </w:rPr>
              <w:t>9,911</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07C4FD2C" w14:textId="73CDF356">
            <w:pPr>
              <w:spacing w:after="0" w:line="240" w:lineRule="auto"/>
              <w:jc w:val="center"/>
              <w:rPr>
                <w:color w:val="000000"/>
                <w:sz w:val="16"/>
                <w:szCs w:val="16"/>
              </w:rPr>
            </w:pPr>
            <w:r w:rsidRPr="00130422">
              <w:rPr>
                <w:color w:val="000000"/>
                <w:sz w:val="16"/>
                <w:szCs w:val="16"/>
              </w:rPr>
              <w:t>375</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2B3129E6" w14:textId="0D487249">
            <w:pPr>
              <w:spacing w:after="0" w:line="240" w:lineRule="auto"/>
              <w:jc w:val="center"/>
              <w:rPr>
                <w:color w:val="000000"/>
                <w:sz w:val="16"/>
                <w:szCs w:val="16"/>
              </w:rPr>
            </w:pPr>
            <w:r w:rsidRPr="00130422">
              <w:rPr>
                <w:color w:val="000000"/>
                <w:sz w:val="16"/>
                <w:szCs w:val="16"/>
              </w:rPr>
              <w:t>667</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182116C7" w14:textId="2CB65986">
            <w:pPr>
              <w:spacing w:after="0" w:line="240" w:lineRule="auto"/>
              <w:jc w:val="center"/>
              <w:rPr>
                <w:color w:val="000000"/>
                <w:sz w:val="16"/>
                <w:szCs w:val="16"/>
              </w:rPr>
            </w:pPr>
            <w:r w:rsidRPr="00130422">
              <w:rPr>
                <w:color w:val="000000"/>
                <w:sz w:val="16"/>
                <w:szCs w:val="16"/>
              </w:rPr>
              <w:t>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487388F0"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13594551" w14:textId="491D0882">
            <w:pPr>
              <w:spacing w:after="0" w:line="240" w:lineRule="auto"/>
              <w:jc w:val="center"/>
              <w:rPr>
                <w:color w:val="000000"/>
                <w:sz w:val="16"/>
                <w:szCs w:val="16"/>
              </w:rPr>
            </w:pPr>
            <w:r w:rsidRPr="00130422">
              <w:rPr>
                <w:color w:val="000000"/>
                <w:sz w:val="16"/>
                <w:szCs w:val="16"/>
              </w:rPr>
              <w:t>10,587</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62C4FE01" w14:textId="31DAC227">
            <w:pPr>
              <w:spacing w:after="0" w:line="240" w:lineRule="auto"/>
              <w:jc w:val="center"/>
              <w:rPr>
                <w:color w:val="000000"/>
                <w:sz w:val="16"/>
                <w:szCs w:val="16"/>
              </w:rPr>
            </w:pPr>
            <w:r w:rsidRPr="00130422">
              <w:rPr>
                <w:color w:val="000000"/>
                <w:sz w:val="16"/>
                <w:szCs w:val="16"/>
              </w:rPr>
              <w:t>1,355</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3A515470" w14:textId="2296ED7E">
            <w:pPr>
              <w:spacing w:after="0" w:line="240" w:lineRule="auto"/>
              <w:jc w:val="center"/>
              <w:rPr>
                <w:color w:val="000000"/>
                <w:sz w:val="16"/>
                <w:szCs w:val="16"/>
              </w:rPr>
            </w:pPr>
            <w:r w:rsidRPr="00130422">
              <w:rPr>
                <w:color w:val="000000"/>
                <w:sz w:val="16"/>
                <w:szCs w:val="16"/>
              </w:rPr>
              <w:t>333</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5D87A6ED" w14:textId="4597ACC9">
            <w:pPr>
              <w:spacing w:after="0" w:line="240" w:lineRule="auto"/>
              <w:jc w:val="center"/>
              <w:rPr>
                <w:color w:val="000000"/>
                <w:sz w:val="16"/>
                <w:szCs w:val="16"/>
              </w:rPr>
            </w:pPr>
            <w:r w:rsidRPr="00130422">
              <w:rPr>
                <w:color w:val="000000"/>
                <w:sz w:val="16"/>
                <w:szCs w:val="16"/>
              </w:rPr>
              <w:t>500</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81BC124" w14:textId="74AC1C05">
            <w:pPr>
              <w:spacing w:after="0" w:line="240" w:lineRule="auto"/>
              <w:jc w:val="center"/>
              <w:rPr>
                <w:color w:val="000000"/>
                <w:sz w:val="16"/>
                <w:szCs w:val="16"/>
              </w:rPr>
            </w:pPr>
            <w:r w:rsidRPr="00130422">
              <w:rPr>
                <w:color w:val="000000"/>
                <w:sz w:val="16"/>
                <w:szCs w:val="16"/>
              </w:rPr>
              <w:t>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BCD6343"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3165CB5F" w14:textId="440784CF">
            <w:pPr>
              <w:spacing w:after="0" w:line="240" w:lineRule="auto"/>
              <w:jc w:val="center"/>
              <w:rPr>
                <w:color w:val="000000"/>
                <w:sz w:val="16"/>
                <w:szCs w:val="16"/>
              </w:rPr>
            </w:pPr>
            <w:r w:rsidRPr="00130422">
              <w:rPr>
                <w:color w:val="000000"/>
                <w:sz w:val="16"/>
                <w:szCs w:val="16"/>
              </w:rPr>
              <w:t>0</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2937C0AC" w14:textId="65EB46E4">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5AE7530F" w14:textId="56B400B2">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776A58B6" w14:textId="721CB49A">
            <w:pPr>
              <w:spacing w:after="0" w:line="240" w:lineRule="auto"/>
              <w:jc w:val="center"/>
              <w:rPr>
                <w:b/>
                <w:color w:val="000000"/>
                <w:sz w:val="16"/>
                <w:szCs w:val="16"/>
              </w:rPr>
            </w:pPr>
            <w:r w:rsidRPr="00130422">
              <w:rPr>
                <w:b/>
                <w:color w:val="000000"/>
                <w:sz w:val="16"/>
                <w:szCs w:val="16"/>
              </w:rPr>
              <w:t>23,728</w:t>
            </w:r>
          </w:p>
        </w:tc>
      </w:tr>
      <w:tr w14:paraId="01A24A37" w14:textId="77777777" w:rsidTr="00E042A6">
        <w:tblPrEx>
          <w:tblW w:w="14040" w:type="dxa"/>
          <w:tblLayout w:type="fixed"/>
          <w:tblLook w:val="04A0"/>
        </w:tblPrEx>
        <w:trPr>
          <w:trHeight w:val="210"/>
        </w:trPr>
        <w:tc>
          <w:tcPr>
            <w:tcW w:w="1348" w:type="dxa"/>
            <w:vMerge w:val="restart"/>
            <w:tcBorders>
              <w:top w:val="nil"/>
              <w:left w:val="single" w:sz="4" w:space="0" w:color="auto"/>
              <w:bottom w:val="single" w:sz="4" w:space="0" w:color="auto"/>
              <w:right w:val="single" w:sz="4" w:space="0" w:color="auto"/>
            </w:tcBorders>
            <w:shd w:val="clear" w:color="000000" w:fill="D9D9D9"/>
            <w:vAlign w:val="center"/>
            <w:hideMark/>
          </w:tcPr>
          <w:p w:rsidR="00E042A6" w:rsidRPr="00807D5B" w:rsidP="00130422" w14:paraId="60988154" w14:textId="77777777">
            <w:pPr>
              <w:spacing w:after="0" w:line="240" w:lineRule="auto"/>
              <w:jc w:val="center"/>
              <w:rPr>
                <w:b/>
                <w:bCs/>
                <w:color w:val="000000"/>
                <w:sz w:val="16"/>
                <w:szCs w:val="16"/>
              </w:rPr>
            </w:pPr>
            <w:r w:rsidRPr="00807D5B">
              <w:rPr>
                <w:b/>
                <w:bCs/>
                <w:color w:val="000000"/>
                <w:sz w:val="16"/>
                <w:szCs w:val="16"/>
              </w:rPr>
              <w:t xml:space="preserve">School Questionnaire </w:t>
            </w:r>
            <w:r w:rsidRPr="00807D5B">
              <w:rPr>
                <w:b/>
                <w:bCs/>
                <w:color w:val="000000"/>
                <w:sz w:val="16"/>
                <w:szCs w:val="16"/>
              </w:rPr>
              <w:br/>
              <w:t>(school principal)</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55A66F25" w14:textId="77777777">
            <w:pPr>
              <w:spacing w:after="0" w:line="240" w:lineRule="auto"/>
              <w:jc w:val="center"/>
              <w:rPr>
                <w:color w:val="000000"/>
                <w:sz w:val="16"/>
                <w:szCs w:val="16"/>
              </w:rPr>
            </w:pPr>
            <w:r w:rsidRPr="00807D5B">
              <w:rPr>
                <w:color w:val="000000"/>
                <w:sz w:val="16"/>
                <w:szCs w:val="16"/>
              </w:rPr>
              <w:t xml:space="preserve"># </w:t>
            </w:r>
            <w:r w:rsidRPr="00807D5B">
              <w:rPr>
                <w:color w:val="000000"/>
                <w:sz w:val="16"/>
                <w:szCs w:val="16"/>
              </w:rPr>
              <w:t>of</w:t>
            </w:r>
            <w:r w:rsidRPr="00807D5B">
              <w:rPr>
                <w:color w:val="000000"/>
                <w:sz w:val="16"/>
                <w:szCs w:val="16"/>
              </w:rPr>
              <w:t xml:space="preserve"> Schools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6D02D367" w14:textId="7B3D2BBE">
            <w:pPr>
              <w:spacing w:after="0" w:line="240" w:lineRule="auto"/>
              <w:jc w:val="center"/>
              <w:rPr>
                <w:color w:val="000000"/>
                <w:sz w:val="16"/>
                <w:szCs w:val="16"/>
              </w:rPr>
            </w:pPr>
            <w:r w:rsidRPr="00130422">
              <w:rPr>
                <w:color w:val="000000"/>
                <w:sz w:val="16"/>
                <w:szCs w:val="16"/>
              </w:rPr>
              <w:t>6,607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20750504" w14:textId="10B6F026">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nil"/>
            </w:tcBorders>
            <w:shd w:val="reverseDiagStripe" w:color="D9D9D9" w:fill="auto"/>
            <w:vAlign w:val="center"/>
            <w:hideMark/>
          </w:tcPr>
          <w:p w:rsidR="00E042A6" w:rsidRPr="00130422" w:rsidP="00130422" w14:paraId="444E21D3" w14:textId="6FC9E17E">
            <w:pPr>
              <w:spacing w:after="0" w:line="240" w:lineRule="auto"/>
              <w:jc w:val="center"/>
              <w:rPr>
                <w:color w:val="000000"/>
                <w:sz w:val="16"/>
                <w:szCs w:val="16"/>
              </w:rPr>
            </w:pPr>
            <w:r w:rsidRPr="00130422">
              <w:rPr>
                <w:color w:val="000000"/>
                <w:sz w:val="16"/>
                <w:szCs w:val="16"/>
              </w:rPr>
              <w:t>2,200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4747E69" w14:textId="77836291">
            <w:pPr>
              <w:spacing w:after="0" w:line="240" w:lineRule="auto"/>
              <w:jc w:val="center"/>
              <w:rPr>
                <w:color w:val="000000"/>
                <w:sz w:val="16"/>
                <w:szCs w:val="16"/>
              </w:rPr>
            </w:pPr>
            <w:r w:rsidRPr="00130422">
              <w:rPr>
                <w:color w:val="000000"/>
                <w:sz w:val="16"/>
                <w:szCs w:val="16"/>
              </w:rPr>
              <w:t>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422450F"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31C00BCB" w14:textId="13614CDB">
            <w:pPr>
              <w:spacing w:after="0" w:line="240" w:lineRule="auto"/>
              <w:jc w:val="center"/>
              <w:rPr>
                <w:color w:val="000000"/>
                <w:sz w:val="16"/>
                <w:szCs w:val="16"/>
              </w:rPr>
            </w:pPr>
            <w:r w:rsidRPr="00130422">
              <w:rPr>
                <w:color w:val="000000"/>
                <w:sz w:val="16"/>
                <w:szCs w:val="16"/>
              </w:rPr>
              <w:t>6,352</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2F913F31" w14:textId="1C3FEEE4">
            <w:pPr>
              <w:spacing w:after="0" w:line="240" w:lineRule="auto"/>
              <w:jc w:val="center"/>
              <w:rPr>
                <w:color w:val="000000"/>
                <w:sz w:val="16"/>
                <w:szCs w:val="16"/>
              </w:rPr>
            </w:pPr>
            <w:r w:rsidRPr="00130422">
              <w:rPr>
                <w:color w:val="000000"/>
                <w:sz w:val="16"/>
                <w:szCs w:val="16"/>
              </w:rPr>
              <w:t>1,016</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72320979" w14:textId="12458F76">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nil"/>
            </w:tcBorders>
            <w:shd w:val="reverseDiagStripe" w:color="D9D9D9" w:fill="auto"/>
            <w:vAlign w:val="center"/>
            <w:hideMark/>
          </w:tcPr>
          <w:p w:rsidR="00E042A6" w:rsidRPr="00130422" w:rsidP="00130422" w14:paraId="63C43401" w14:textId="49FCEC81">
            <w:pPr>
              <w:spacing w:after="0" w:line="240" w:lineRule="auto"/>
              <w:jc w:val="center"/>
              <w:rPr>
                <w:color w:val="000000"/>
                <w:sz w:val="16"/>
                <w:szCs w:val="16"/>
              </w:rPr>
            </w:pPr>
            <w:r w:rsidRPr="00130422">
              <w:rPr>
                <w:color w:val="000000"/>
                <w:sz w:val="16"/>
                <w:szCs w:val="16"/>
              </w:rPr>
              <w:t>2,000</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90BF475" w14:textId="08C1F47F">
            <w:pPr>
              <w:spacing w:after="0" w:line="240" w:lineRule="auto"/>
              <w:jc w:val="center"/>
              <w:rPr>
                <w:color w:val="000000"/>
                <w:sz w:val="16"/>
                <w:szCs w:val="16"/>
              </w:rPr>
            </w:pPr>
            <w:r w:rsidRPr="00130422">
              <w:rPr>
                <w:color w:val="000000"/>
                <w:sz w:val="16"/>
                <w:szCs w:val="16"/>
              </w:rPr>
              <w:t>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5AAE347F"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6820E00C" w14:textId="71923FDC">
            <w:pPr>
              <w:spacing w:after="0" w:line="240" w:lineRule="auto"/>
              <w:jc w:val="center"/>
              <w:rPr>
                <w:color w:val="000000"/>
                <w:sz w:val="16"/>
                <w:szCs w:val="16"/>
              </w:rPr>
            </w:pPr>
            <w:r w:rsidRPr="00130422">
              <w:rPr>
                <w:color w:val="000000"/>
                <w:sz w:val="16"/>
                <w:szCs w:val="16"/>
              </w:rPr>
              <w:t>1,545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50402C7C" w14:textId="6CB5D3A7">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48F7821D" w14:textId="5096934C">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5A47700B" w14:textId="6798DB4A">
            <w:pPr>
              <w:spacing w:after="0" w:line="240" w:lineRule="auto"/>
              <w:jc w:val="center"/>
              <w:rPr>
                <w:b/>
                <w:color w:val="000000"/>
                <w:sz w:val="16"/>
                <w:szCs w:val="16"/>
              </w:rPr>
            </w:pPr>
            <w:r w:rsidRPr="00130422">
              <w:rPr>
                <w:b/>
                <w:color w:val="000000"/>
                <w:sz w:val="16"/>
                <w:szCs w:val="16"/>
              </w:rPr>
              <w:t>16,020</w:t>
            </w:r>
          </w:p>
        </w:tc>
      </w:tr>
      <w:tr w14:paraId="62A22B9E" w14:textId="77777777" w:rsidTr="00E042A6">
        <w:tblPrEx>
          <w:tblW w:w="14040" w:type="dxa"/>
          <w:tblLayout w:type="fixed"/>
          <w:tblLook w:val="04A0"/>
        </w:tblPrEx>
        <w:trPr>
          <w:trHeight w:val="443"/>
        </w:trPr>
        <w:tc>
          <w:tcPr>
            <w:tcW w:w="1348" w:type="dxa"/>
            <w:vMerge/>
            <w:tcBorders>
              <w:top w:val="nil"/>
              <w:left w:val="single" w:sz="4" w:space="0" w:color="auto"/>
              <w:bottom w:val="single" w:sz="4" w:space="0" w:color="auto"/>
              <w:right w:val="single" w:sz="4" w:space="0" w:color="auto"/>
            </w:tcBorders>
            <w:vAlign w:val="center"/>
            <w:hideMark/>
          </w:tcPr>
          <w:p w:rsidR="00E042A6" w:rsidRPr="00807D5B" w:rsidP="00130422" w14:paraId="4A05C8E4"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5AF8B369" w14:textId="77777777">
            <w:pPr>
              <w:spacing w:after="0" w:line="240" w:lineRule="auto"/>
              <w:jc w:val="center"/>
              <w:rPr>
                <w:color w:val="000000"/>
                <w:sz w:val="16"/>
                <w:szCs w:val="16"/>
              </w:rPr>
            </w:pPr>
            <w:r w:rsidRPr="00807D5B">
              <w:rPr>
                <w:color w:val="000000"/>
                <w:sz w:val="16"/>
                <w:szCs w:val="16"/>
              </w:rPr>
              <w:t>Avg. minutes per response</w:t>
            </w:r>
            <w:r w:rsidRPr="00807D5B">
              <w:rPr>
                <w:color w:val="FF0000"/>
                <w:sz w:val="16"/>
                <w:szCs w:val="16"/>
              </w:rPr>
              <w:t xml:space="preserve"> </w:t>
            </w:r>
          </w:p>
        </w:tc>
        <w:tc>
          <w:tcPr>
            <w:tcW w:w="906" w:type="dxa"/>
            <w:tcBorders>
              <w:top w:val="nil"/>
              <w:left w:val="nil"/>
              <w:bottom w:val="nil"/>
              <w:right w:val="single" w:sz="4" w:space="0" w:color="auto"/>
            </w:tcBorders>
            <w:shd w:val="clear" w:color="auto" w:fill="auto"/>
            <w:vAlign w:val="center"/>
            <w:hideMark/>
          </w:tcPr>
          <w:p w:rsidR="00E042A6" w:rsidRPr="00130422" w:rsidP="00130422" w14:paraId="1207AD9F" w14:textId="228BD344">
            <w:pPr>
              <w:spacing w:after="0" w:line="240" w:lineRule="auto"/>
              <w:jc w:val="center"/>
              <w:rPr>
                <w:color w:val="000000"/>
                <w:sz w:val="16"/>
                <w:szCs w:val="16"/>
              </w:rPr>
            </w:pPr>
            <w:r w:rsidRPr="00130422">
              <w:rPr>
                <w:color w:val="000000"/>
                <w:sz w:val="16"/>
                <w:szCs w:val="16"/>
              </w:rPr>
              <w:t>30</w:t>
            </w:r>
          </w:p>
        </w:tc>
        <w:tc>
          <w:tcPr>
            <w:tcW w:w="761" w:type="dxa"/>
            <w:tcBorders>
              <w:top w:val="nil"/>
              <w:left w:val="nil"/>
              <w:bottom w:val="nil"/>
              <w:right w:val="single" w:sz="4" w:space="0" w:color="auto"/>
            </w:tcBorders>
            <w:shd w:val="clear" w:color="auto" w:fill="auto"/>
            <w:vAlign w:val="center"/>
            <w:hideMark/>
          </w:tcPr>
          <w:p w:rsidR="00E042A6" w:rsidRPr="00130422" w:rsidP="00130422" w14:paraId="4B9C6482" w14:textId="6A6B9EC4">
            <w:pPr>
              <w:spacing w:after="0" w:line="240" w:lineRule="auto"/>
              <w:jc w:val="center"/>
              <w:rPr>
                <w:color w:val="000000"/>
                <w:sz w:val="16"/>
                <w:szCs w:val="16"/>
              </w:rPr>
            </w:pPr>
            <w:r w:rsidRPr="00130422">
              <w:rPr>
                <w:color w:val="000000"/>
                <w:sz w:val="16"/>
                <w:szCs w:val="16"/>
              </w:rPr>
              <w:t>30</w:t>
            </w:r>
          </w:p>
        </w:tc>
        <w:tc>
          <w:tcPr>
            <w:tcW w:w="762" w:type="dxa"/>
            <w:tcBorders>
              <w:top w:val="nil"/>
              <w:left w:val="nil"/>
              <w:bottom w:val="nil"/>
              <w:right w:val="nil"/>
            </w:tcBorders>
            <w:shd w:val="clear" w:color="auto" w:fill="auto"/>
            <w:vAlign w:val="center"/>
            <w:hideMark/>
          </w:tcPr>
          <w:p w:rsidR="00E042A6" w:rsidRPr="00130422" w:rsidP="00130422" w14:paraId="49C8AE76" w14:textId="5E47CB89">
            <w:pPr>
              <w:spacing w:after="0" w:line="240" w:lineRule="auto"/>
              <w:jc w:val="center"/>
              <w:rPr>
                <w:color w:val="000000"/>
                <w:sz w:val="16"/>
                <w:szCs w:val="16"/>
              </w:rPr>
            </w:pPr>
            <w:r w:rsidRPr="00130422">
              <w:rPr>
                <w:color w:val="000000"/>
                <w:sz w:val="16"/>
                <w:szCs w:val="16"/>
              </w:rPr>
              <w:t>30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2D9B98A" w14:textId="1300E0DE">
            <w:pPr>
              <w:spacing w:after="0" w:line="240" w:lineRule="auto"/>
              <w:jc w:val="center"/>
              <w:rPr>
                <w:color w:val="000000"/>
                <w:sz w:val="16"/>
                <w:szCs w:val="16"/>
              </w:rPr>
            </w:pPr>
            <w:r w:rsidRPr="00130422">
              <w:rPr>
                <w:color w:val="000000"/>
                <w:sz w:val="16"/>
                <w:szCs w:val="16"/>
              </w:rPr>
              <w:t>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65AFA059" w14:textId="77777777">
            <w:pPr>
              <w:spacing w:after="0" w:line="240" w:lineRule="auto"/>
              <w:rPr>
                <w:b/>
                <w:color w:val="000000"/>
                <w:sz w:val="16"/>
                <w:szCs w:val="16"/>
              </w:rPr>
            </w:pPr>
          </w:p>
        </w:tc>
        <w:tc>
          <w:tcPr>
            <w:tcW w:w="1166" w:type="dxa"/>
            <w:tcBorders>
              <w:top w:val="nil"/>
              <w:left w:val="nil"/>
              <w:bottom w:val="nil"/>
              <w:right w:val="single" w:sz="4" w:space="0" w:color="auto"/>
            </w:tcBorders>
            <w:shd w:val="clear" w:color="auto" w:fill="auto"/>
            <w:vAlign w:val="center"/>
            <w:hideMark/>
          </w:tcPr>
          <w:p w:rsidR="00E042A6" w:rsidRPr="00130422" w:rsidP="00130422" w14:paraId="1DA75F89" w14:textId="7F208D8E">
            <w:pPr>
              <w:spacing w:after="0" w:line="240" w:lineRule="auto"/>
              <w:jc w:val="center"/>
              <w:rPr>
                <w:color w:val="000000"/>
                <w:sz w:val="16"/>
                <w:szCs w:val="16"/>
              </w:rPr>
            </w:pPr>
            <w:r w:rsidRPr="00130422">
              <w:rPr>
                <w:color w:val="000000"/>
                <w:sz w:val="16"/>
                <w:szCs w:val="16"/>
              </w:rPr>
              <w:t>30</w:t>
            </w:r>
          </w:p>
        </w:tc>
        <w:tc>
          <w:tcPr>
            <w:tcW w:w="882" w:type="dxa"/>
            <w:tcBorders>
              <w:top w:val="nil"/>
              <w:left w:val="nil"/>
              <w:bottom w:val="nil"/>
              <w:right w:val="single" w:sz="4" w:space="0" w:color="auto"/>
            </w:tcBorders>
            <w:shd w:val="clear" w:color="auto" w:fill="auto"/>
            <w:vAlign w:val="center"/>
            <w:hideMark/>
          </w:tcPr>
          <w:p w:rsidR="00E042A6" w:rsidRPr="00130422" w:rsidP="00130422" w14:paraId="3908BF25" w14:textId="657089AF">
            <w:pPr>
              <w:spacing w:after="0" w:line="240" w:lineRule="auto"/>
              <w:jc w:val="center"/>
              <w:rPr>
                <w:color w:val="000000"/>
                <w:sz w:val="16"/>
                <w:szCs w:val="16"/>
              </w:rPr>
            </w:pPr>
            <w:r w:rsidRPr="00130422">
              <w:rPr>
                <w:color w:val="000000"/>
                <w:sz w:val="16"/>
                <w:szCs w:val="16"/>
              </w:rPr>
              <w:t>30</w:t>
            </w:r>
          </w:p>
        </w:tc>
        <w:tc>
          <w:tcPr>
            <w:tcW w:w="761" w:type="dxa"/>
            <w:tcBorders>
              <w:top w:val="nil"/>
              <w:left w:val="nil"/>
              <w:bottom w:val="nil"/>
              <w:right w:val="single" w:sz="4" w:space="0" w:color="auto"/>
            </w:tcBorders>
            <w:shd w:val="clear" w:color="auto" w:fill="auto"/>
            <w:vAlign w:val="center"/>
            <w:hideMark/>
          </w:tcPr>
          <w:p w:rsidR="00E042A6" w:rsidRPr="00130422" w:rsidP="00130422" w14:paraId="1F99C702" w14:textId="5F1E9D44">
            <w:pPr>
              <w:spacing w:after="0" w:line="240" w:lineRule="auto"/>
              <w:jc w:val="center"/>
              <w:rPr>
                <w:color w:val="000000"/>
                <w:sz w:val="16"/>
                <w:szCs w:val="16"/>
              </w:rPr>
            </w:pPr>
            <w:r w:rsidRPr="00130422">
              <w:rPr>
                <w:color w:val="000000"/>
                <w:sz w:val="16"/>
                <w:szCs w:val="16"/>
              </w:rPr>
              <w:t>30</w:t>
            </w:r>
          </w:p>
        </w:tc>
        <w:tc>
          <w:tcPr>
            <w:tcW w:w="762" w:type="dxa"/>
            <w:tcBorders>
              <w:top w:val="nil"/>
              <w:left w:val="nil"/>
              <w:bottom w:val="nil"/>
              <w:right w:val="nil"/>
            </w:tcBorders>
            <w:shd w:val="clear" w:color="auto" w:fill="auto"/>
            <w:vAlign w:val="center"/>
            <w:hideMark/>
          </w:tcPr>
          <w:p w:rsidR="00E042A6" w:rsidRPr="00130422" w:rsidP="00130422" w14:paraId="317AED44" w14:textId="208C8370">
            <w:pPr>
              <w:spacing w:after="0" w:line="240" w:lineRule="auto"/>
              <w:jc w:val="center"/>
              <w:rPr>
                <w:color w:val="000000"/>
                <w:sz w:val="16"/>
                <w:szCs w:val="16"/>
              </w:rPr>
            </w:pPr>
            <w:r w:rsidRPr="00130422">
              <w:rPr>
                <w:color w:val="000000"/>
                <w:sz w:val="16"/>
                <w:szCs w:val="16"/>
              </w:rPr>
              <w:t>30</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3ED118F" w14:textId="491BF8BB">
            <w:pPr>
              <w:spacing w:after="0" w:line="240" w:lineRule="auto"/>
              <w:jc w:val="center"/>
              <w:rPr>
                <w:color w:val="000000"/>
                <w:sz w:val="16"/>
                <w:szCs w:val="16"/>
              </w:rPr>
            </w:pPr>
            <w:r w:rsidRPr="00130422">
              <w:rPr>
                <w:color w:val="000000"/>
                <w:sz w:val="16"/>
                <w:szCs w:val="16"/>
              </w:rPr>
              <w:t>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48C77C35"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27F4CE41" w14:textId="711F4110">
            <w:pPr>
              <w:spacing w:after="0" w:line="240" w:lineRule="auto"/>
              <w:jc w:val="center"/>
              <w:rPr>
                <w:color w:val="000000"/>
                <w:sz w:val="16"/>
                <w:szCs w:val="16"/>
              </w:rPr>
            </w:pPr>
            <w:r w:rsidRPr="00130422">
              <w:rPr>
                <w:color w:val="000000"/>
                <w:sz w:val="16"/>
                <w:szCs w:val="16"/>
              </w:rPr>
              <w:t>30</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759954A6" w14:textId="20F35B31">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1651579F" w14:textId="2BEB283B">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042A6" w:rsidRPr="00130422" w:rsidP="00130422" w14:paraId="499B3738" w14:textId="1BAB4EA4">
            <w:pPr>
              <w:spacing w:after="0" w:line="240" w:lineRule="auto"/>
              <w:jc w:val="center"/>
              <w:rPr>
                <w:b/>
                <w:color w:val="000000"/>
                <w:sz w:val="16"/>
                <w:szCs w:val="16"/>
              </w:rPr>
            </w:pPr>
            <w:r w:rsidRPr="00130422">
              <w:rPr>
                <w:b/>
                <w:color w:val="000000"/>
                <w:sz w:val="16"/>
                <w:szCs w:val="16"/>
              </w:rPr>
              <w:t>N/A</w:t>
            </w:r>
          </w:p>
        </w:tc>
      </w:tr>
      <w:tr w14:paraId="52230D31" w14:textId="77777777" w:rsidTr="00E042A6">
        <w:tblPrEx>
          <w:tblW w:w="14040" w:type="dxa"/>
          <w:tblLayout w:type="fixed"/>
          <w:tblLook w:val="04A0"/>
        </w:tblPrEx>
        <w:trPr>
          <w:trHeight w:val="210"/>
        </w:trPr>
        <w:tc>
          <w:tcPr>
            <w:tcW w:w="1348" w:type="dxa"/>
            <w:vMerge/>
            <w:tcBorders>
              <w:top w:val="nil"/>
              <w:left w:val="single" w:sz="4" w:space="0" w:color="auto"/>
              <w:bottom w:val="single" w:sz="4" w:space="0" w:color="auto"/>
              <w:right w:val="single" w:sz="4" w:space="0" w:color="auto"/>
            </w:tcBorders>
            <w:vAlign w:val="center"/>
            <w:hideMark/>
          </w:tcPr>
          <w:p w:rsidR="00E042A6" w:rsidRPr="00807D5B" w:rsidP="00130422" w14:paraId="02704928"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28B34791" w14:textId="77777777">
            <w:pPr>
              <w:spacing w:after="0" w:line="240" w:lineRule="auto"/>
              <w:jc w:val="center"/>
              <w:rPr>
                <w:color w:val="000000"/>
                <w:sz w:val="16"/>
                <w:szCs w:val="16"/>
              </w:rPr>
            </w:pPr>
            <w:r w:rsidRPr="00807D5B">
              <w:rPr>
                <w:color w:val="000000"/>
                <w:sz w:val="16"/>
                <w:szCs w:val="16"/>
              </w:rPr>
              <w:t xml:space="preserve">Burden (in hours)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00CD5CD3" w14:textId="1FE3345A">
            <w:pPr>
              <w:spacing w:after="0" w:line="240" w:lineRule="auto"/>
              <w:jc w:val="center"/>
              <w:rPr>
                <w:color w:val="000000"/>
                <w:sz w:val="16"/>
                <w:szCs w:val="16"/>
              </w:rPr>
            </w:pPr>
            <w:r w:rsidRPr="00130422">
              <w:rPr>
                <w:color w:val="000000"/>
                <w:sz w:val="16"/>
                <w:szCs w:val="16"/>
              </w:rPr>
              <w:t>3,304</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616EB848" w14:textId="2572B2F8">
            <w:pPr>
              <w:spacing w:after="0" w:line="240" w:lineRule="auto"/>
              <w:jc w:val="center"/>
              <w:rPr>
                <w:color w:val="000000"/>
                <w:sz w:val="16"/>
                <w:szCs w:val="16"/>
              </w:rPr>
            </w:pPr>
            <w:r w:rsidRPr="00130422">
              <w:rPr>
                <w:color w:val="000000"/>
                <w:sz w:val="16"/>
                <w:szCs w:val="16"/>
              </w:rPr>
              <w:t>125</w:t>
            </w:r>
          </w:p>
        </w:tc>
        <w:tc>
          <w:tcPr>
            <w:tcW w:w="762" w:type="dxa"/>
            <w:tcBorders>
              <w:top w:val="single" w:sz="4" w:space="0" w:color="auto"/>
              <w:left w:val="nil"/>
              <w:bottom w:val="single" w:sz="4" w:space="0" w:color="auto"/>
              <w:right w:val="nil"/>
            </w:tcBorders>
            <w:shd w:val="clear" w:color="auto" w:fill="auto"/>
            <w:vAlign w:val="center"/>
            <w:hideMark/>
          </w:tcPr>
          <w:p w:rsidR="00E042A6" w:rsidRPr="00130422" w:rsidP="00130422" w14:paraId="6FA093BF" w14:textId="683DE2F4">
            <w:pPr>
              <w:spacing w:after="0" w:line="240" w:lineRule="auto"/>
              <w:jc w:val="center"/>
              <w:rPr>
                <w:color w:val="000000"/>
                <w:sz w:val="16"/>
                <w:szCs w:val="16"/>
              </w:rPr>
            </w:pPr>
            <w:r w:rsidRPr="00130422">
              <w:rPr>
                <w:color w:val="000000"/>
                <w:sz w:val="16"/>
                <w:szCs w:val="16"/>
              </w:rPr>
              <w:t>1,100</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E50F9C6" w14:textId="01E90FAB">
            <w:pPr>
              <w:spacing w:after="0" w:line="240" w:lineRule="auto"/>
              <w:jc w:val="center"/>
              <w:rPr>
                <w:color w:val="000000"/>
                <w:sz w:val="16"/>
                <w:szCs w:val="16"/>
              </w:rPr>
            </w:pPr>
            <w:r w:rsidRPr="00130422">
              <w:rPr>
                <w:color w:val="000000"/>
                <w:sz w:val="16"/>
                <w:szCs w:val="16"/>
              </w:rPr>
              <w:t>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38B16A5" w14:textId="77777777">
            <w:pPr>
              <w:spacing w:after="0" w:line="240" w:lineRule="auto"/>
              <w:rPr>
                <w:b/>
                <w:color w:val="000000"/>
                <w:sz w:val="16"/>
                <w:szCs w:val="16"/>
              </w:rPr>
            </w:pP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09F07935" w14:textId="193DD238">
            <w:pPr>
              <w:spacing w:after="0" w:line="240" w:lineRule="auto"/>
              <w:jc w:val="center"/>
              <w:rPr>
                <w:color w:val="000000"/>
                <w:sz w:val="16"/>
                <w:szCs w:val="16"/>
              </w:rPr>
            </w:pPr>
            <w:r w:rsidRPr="00130422">
              <w:rPr>
                <w:color w:val="000000"/>
                <w:sz w:val="16"/>
                <w:szCs w:val="16"/>
              </w:rPr>
              <w:t>3,176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6966A1BF" w14:textId="394A6D88">
            <w:pPr>
              <w:spacing w:after="0" w:line="240" w:lineRule="auto"/>
              <w:jc w:val="center"/>
              <w:rPr>
                <w:color w:val="000000"/>
                <w:sz w:val="16"/>
                <w:szCs w:val="16"/>
              </w:rPr>
            </w:pPr>
            <w:r w:rsidRPr="00130422">
              <w:rPr>
                <w:color w:val="000000"/>
                <w:sz w:val="16"/>
                <w:szCs w:val="16"/>
              </w:rPr>
              <w:t>508</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2157FEC5" w14:textId="499B30EB">
            <w:pPr>
              <w:spacing w:after="0" w:line="240" w:lineRule="auto"/>
              <w:jc w:val="center"/>
              <w:rPr>
                <w:color w:val="000000"/>
                <w:sz w:val="16"/>
                <w:szCs w:val="16"/>
              </w:rPr>
            </w:pPr>
            <w:r w:rsidRPr="00130422">
              <w:rPr>
                <w:color w:val="000000"/>
                <w:sz w:val="16"/>
                <w:szCs w:val="16"/>
              </w:rPr>
              <w:t>125</w:t>
            </w:r>
          </w:p>
        </w:tc>
        <w:tc>
          <w:tcPr>
            <w:tcW w:w="762" w:type="dxa"/>
            <w:tcBorders>
              <w:top w:val="single" w:sz="4" w:space="0" w:color="auto"/>
              <w:left w:val="nil"/>
              <w:bottom w:val="single" w:sz="4" w:space="0" w:color="auto"/>
              <w:right w:val="nil"/>
            </w:tcBorders>
            <w:shd w:val="clear" w:color="auto" w:fill="auto"/>
            <w:vAlign w:val="center"/>
            <w:hideMark/>
          </w:tcPr>
          <w:p w:rsidR="00E042A6" w:rsidRPr="00130422" w:rsidP="00130422" w14:paraId="674ED9F2" w14:textId="60853E09">
            <w:pPr>
              <w:spacing w:after="0" w:line="240" w:lineRule="auto"/>
              <w:jc w:val="center"/>
              <w:rPr>
                <w:color w:val="000000"/>
                <w:sz w:val="16"/>
                <w:szCs w:val="16"/>
              </w:rPr>
            </w:pPr>
            <w:r w:rsidRPr="00130422">
              <w:rPr>
                <w:color w:val="000000"/>
                <w:sz w:val="16"/>
                <w:szCs w:val="16"/>
              </w:rPr>
              <w:t>1,000</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70C11D9" w14:textId="2224F655">
            <w:pPr>
              <w:spacing w:after="0" w:line="240" w:lineRule="auto"/>
              <w:jc w:val="center"/>
              <w:rPr>
                <w:color w:val="000000"/>
                <w:sz w:val="16"/>
                <w:szCs w:val="16"/>
              </w:rPr>
            </w:pPr>
            <w:r w:rsidRPr="00130422">
              <w:rPr>
                <w:color w:val="000000"/>
                <w:sz w:val="16"/>
                <w:szCs w:val="16"/>
              </w:rPr>
              <w:t>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515921E"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27934C09" w14:textId="189ECCD3">
            <w:pPr>
              <w:spacing w:after="0" w:line="240" w:lineRule="auto"/>
              <w:jc w:val="center"/>
              <w:rPr>
                <w:color w:val="000000"/>
                <w:sz w:val="16"/>
                <w:szCs w:val="16"/>
              </w:rPr>
            </w:pPr>
            <w:r w:rsidRPr="00130422">
              <w:rPr>
                <w:color w:val="000000"/>
                <w:sz w:val="16"/>
                <w:szCs w:val="16"/>
              </w:rPr>
              <w:t>773</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58D8C584" w14:textId="5D2E1A54">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0F1E4767" w14:textId="1AA56163">
            <w:pPr>
              <w:spacing w:after="0" w:line="240" w:lineRule="auto"/>
              <w:jc w:val="center"/>
              <w:rPr>
                <w:b/>
                <w:color w:val="000000"/>
                <w:sz w:val="16"/>
                <w:szCs w:val="16"/>
              </w:rPr>
            </w:pPr>
            <w:r w:rsidRPr="00130422">
              <w:rPr>
                <w:color w:val="000000"/>
                <w:sz w:val="16"/>
                <w:szCs w:val="16"/>
              </w:rPr>
              <w:t>0</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17A5E3DB" w14:textId="66E0553C">
            <w:pPr>
              <w:spacing w:after="0" w:line="240" w:lineRule="auto"/>
              <w:jc w:val="center"/>
              <w:rPr>
                <w:b/>
                <w:color w:val="000000"/>
                <w:sz w:val="16"/>
                <w:szCs w:val="16"/>
              </w:rPr>
            </w:pPr>
            <w:r w:rsidRPr="00130422">
              <w:rPr>
                <w:b/>
                <w:color w:val="000000"/>
                <w:sz w:val="16"/>
                <w:szCs w:val="16"/>
              </w:rPr>
              <w:t>10,111</w:t>
            </w:r>
          </w:p>
        </w:tc>
      </w:tr>
      <w:tr w14:paraId="458F5EB0" w14:textId="77777777" w:rsidTr="00E042A6">
        <w:tblPrEx>
          <w:tblW w:w="14040" w:type="dxa"/>
          <w:tblLayout w:type="fixed"/>
          <w:tblLook w:val="04A0"/>
        </w:tblPrEx>
        <w:trPr>
          <w:trHeight w:val="344"/>
        </w:trPr>
        <w:tc>
          <w:tcPr>
            <w:tcW w:w="1348" w:type="dxa"/>
            <w:vMerge w:val="restart"/>
            <w:tcBorders>
              <w:top w:val="nil"/>
              <w:left w:val="single" w:sz="4" w:space="0" w:color="auto"/>
              <w:bottom w:val="single" w:sz="4" w:space="0" w:color="000000"/>
              <w:right w:val="single" w:sz="4" w:space="0" w:color="auto"/>
            </w:tcBorders>
            <w:shd w:val="clear" w:color="000000" w:fill="D9D9D9"/>
            <w:vAlign w:val="center"/>
            <w:hideMark/>
          </w:tcPr>
          <w:p w:rsidR="00E042A6" w:rsidRPr="00807D5B" w:rsidP="00130422" w14:paraId="25BDF954" w14:textId="01DA97F2">
            <w:pPr>
              <w:spacing w:after="0" w:line="240" w:lineRule="auto"/>
              <w:jc w:val="center"/>
              <w:rPr>
                <w:b/>
                <w:bCs/>
                <w:color w:val="000000"/>
                <w:sz w:val="16"/>
                <w:szCs w:val="16"/>
              </w:rPr>
            </w:pPr>
            <w:r w:rsidRPr="00807D5B">
              <w:rPr>
                <w:b/>
                <w:bCs/>
                <w:color w:val="000000"/>
                <w:sz w:val="16"/>
                <w:szCs w:val="16"/>
              </w:rPr>
              <w:t>Pre-assessment Technology Activities</w:t>
            </w:r>
            <w:r w:rsidRPr="00213410">
              <w:rPr>
                <w:b/>
                <w:bCs/>
                <w:sz w:val="16"/>
                <w:szCs w:val="16"/>
                <w:vertAlign w:val="superscript"/>
              </w:rPr>
              <w:t>6</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0412CDE8" w14:textId="77777777">
            <w:pPr>
              <w:spacing w:after="0" w:line="240" w:lineRule="auto"/>
              <w:jc w:val="center"/>
              <w:rPr>
                <w:color w:val="000000"/>
                <w:sz w:val="16"/>
                <w:szCs w:val="16"/>
              </w:rPr>
            </w:pPr>
            <w:r w:rsidRPr="00807D5B">
              <w:rPr>
                <w:color w:val="000000"/>
                <w:sz w:val="16"/>
                <w:szCs w:val="16"/>
              </w:rPr>
              <w:t xml:space="preserve"># </w:t>
            </w:r>
            <w:r w:rsidRPr="00807D5B">
              <w:rPr>
                <w:color w:val="000000"/>
                <w:sz w:val="16"/>
                <w:szCs w:val="16"/>
              </w:rPr>
              <w:t>of</w:t>
            </w:r>
            <w:r w:rsidRPr="00807D5B">
              <w:rPr>
                <w:color w:val="000000"/>
                <w:sz w:val="16"/>
                <w:szCs w:val="16"/>
              </w:rPr>
              <w:t xml:space="preserve"> Technical Staff</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6071EE35" w14:textId="08BAD0DE">
            <w:pPr>
              <w:spacing w:after="0" w:line="240" w:lineRule="auto"/>
              <w:jc w:val="center"/>
              <w:rPr>
                <w:color w:val="000000"/>
                <w:sz w:val="16"/>
                <w:szCs w:val="16"/>
              </w:rPr>
            </w:pPr>
            <w:r w:rsidRPr="00130422">
              <w:rPr>
                <w:color w:val="000000"/>
                <w:sz w:val="16"/>
                <w:szCs w:val="16"/>
              </w:rPr>
              <w:t>19,821</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0DCC588D" w14:textId="45941D10">
            <w:pPr>
              <w:spacing w:after="0" w:line="240" w:lineRule="auto"/>
              <w:jc w:val="center"/>
              <w:rPr>
                <w:color w:val="000000"/>
                <w:sz w:val="16"/>
                <w:szCs w:val="16"/>
              </w:rPr>
            </w:pPr>
            <w:r w:rsidRPr="00130422">
              <w:rPr>
                <w:color w:val="000000"/>
                <w:sz w:val="16"/>
                <w:szCs w:val="16"/>
              </w:rPr>
              <w:t>750</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736DBEE9" w14:textId="796D06C6">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5441D87F" w14:textId="67E21F3B">
            <w:pPr>
              <w:spacing w:after="0" w:line="240" w:lineRule="auto"/>
              <w:jc w:val="center"/>
              <w:rPr>
                <w:color w:val="000000"/>
                <w:sz w:val="16"/>
                <w:szCs w:val="16"/>
              </w:rPr>
            </w:pPr>
            <w:r w:rsidRPr="00130422">
              <w:rPr>
                <w:color w:val="000000"/>
                <w:sz w:val="16"/>
                <w:szCs w:val="16"/>
              </w:rPr>
              <w:t>24</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D1B50AE"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1BF32D88" w14:textId="3754E124">
            <w:pPr>
              <w:spacing w:after="0" w:line="240" w:lineRule="auto"/>
              <w:jc w:val="center"/>
              <w:rPr>
                <w:color w:val="000000"/>
                <w:sz w:val="16"/>
                <w:szCs w:val="16"/>
              </w:rPr>
            </w:pPr>
            <w:r w:rsidRPr="00130422">
              <w:rPr>
                <w:color w:val="000000"/>
                <w:sz w:val="16"/>
                <w:szCs w:val="16"/>
              </w:rPr>
              <w:t>19,056</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5B2679DF" w14:textId="231E85BA">
            <w:pPr>
              <w:spacing w:after="0" w:line="240" w:lineRule="auto"/>
              <w:jc w:val="center"/>
              <w:rPr>
                <w:color w:val="000000"/>
                <w:sz w:val="16"/>
                <w:szCs w:val="16"/>
              </w:rPr>
            </w:pPr>
            <w:r w:rsidRPr="00130422">
              <w:rPr>
                <w:color w:val="000000"/>
                <w:sz w:val="16"/>
                <w:szCs w:val="16"/>
              </w:rPr>
              <w:t>3,048</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6E1E3414" w14:textId="4BF21F6F">
            <w:pPr>
              <w:spacing w:after="0" w:line="240" w:lineRule="auto"/>
              <w:jc w:val="center"/>
              <w:rPr>
                <w:color w:val="000000"/>
                <w:sz w:val="16"/>
                <w:szCs w:val="16"/>
              </w:rPr>
            </w:pPr>
            <w:r w:rsidRPr="00130422">
              <w:rPr>
                <w:color w:val="000000"/>
                <w:sz w:val="16"/>
                <w:szCs w:val="16"/>
              </w:rPr>
              <w:t>750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5CBE1188" w14:textId="772336D4">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2B36D1F" w14:textId="5F9AC833">
            <w:pPr>
              <w:spacing w:after="0" w:line="240" w:lineRule="auto"/>
              <w:jc w:val="center"/>
              <w:rPr>
                <w:color w:val="000000"/>
                <w:sz w:val="16"/>
                <w:szCs w:val="16"/>
              </w:rPr>
            </w:pPr>
            <w:r w:rsidRPr="00130422">
              <w:rPr>
                <w:color w:val="000000"/>
                <w:sz w:val="16"/>
                <w:szCs w:val="16"/>
              </w:rPr>
              <w:t>30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86DE227"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6A89CC3B" w14:textId="579E2BC0">
            <w:pPr>
              <w:spacing w:after="0" w:line="240" w:lineRule="auto"/>
              <w:jc w:val="center"/>
              <w:rPr>
                <w:color w:val="000000"/>
                <w:sz w:val="16"/>
                <w:szCs w:val="16"/>
              </w:rPr>
            </w:pPr>
            <w:r w:rsidRPr="00130422">
              <w:rPr>
                <w:color w:val="000000"/>
                <w:sz w:val="16"/>
                <w:szCs w:val="16"/>
              </w:rPr>
              <w:t>4,635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436CF103" w14:textId="55398DC0">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4566EA6A" w14:textId="72237E18">
            <w:pPr>
              <w:spacing w:after="0" w:line="240" w:lineRule="auto"/>
              <w:jc w:val="center"/>
              <w:rPr>
                <w:b/>
                <w:color w:val="000000"/>
                <w:sz w:val="16"/>
                <w:szCs w:val="16"/>
              </w:rPr>
            </w:pPr>
            <w:r w:rsidRPr="00130422">
              <w:rPr>
                <w:color w:val="000000"/>
                <w:sz w:val="16"/>
                <w:szCs w:val="16"/>
              </w:rPr>
              <w:t>9</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183BB4AF" w14:textId="038B2CBB">
            <w:pPr>
              <w:spacing w:after="0" w:line="240" w:lineRule="auto"/>
              <w:jc w:val="center"/>
              <w:rPr>
                <w:b/>
                <w:color w:val="000000"/>
                <w:sz w:val="16"/>
                <w:szCs w:val="16"/>
              </w:rPr>
            </w:pPr>
            <w:r w:rsidRPr="00130422">
              <w:rPr>
                <w:b/>
                <w:color w:val="000000"/>
                <w:sz w:val="16"/>
                <w:szCs w:val="16"/>
              </w:rPr>
              <w:t>48,123</w:t>
            </w:r>
          </w:p>
        </w:tc>
      </w:tr>
      <w:tr w14:paraId="443B5F19" w14:textId="77777777" w:rsidTr="00E042A6">
        <w:tblPrEx>
          <w:tblW w:w="14040" w:type="dxa"/>
          <w:tblLayout w:type="fixed"/>
          <w:tblLook w:val="04A0"/>
        </w:tblPrEx>
        <w:trPr>
          <w:trHeight w:val="432"/>
        </w:trPr>
        <w:tc>
          <w:tcPr>
            <w:tcW w:w="1348" w:type="dxa"/>
            <w:vMerge/>
            <w:tcBorders>
              <w:top w:val="nil"/>
              <w:left w:val="single" w:sz="4" w:space="0" w:color="auto"/>
              <w:bottom w:val="single" w:sz="4" w:space="0" w:color="000000"/>
              <w:right w:val="single" w:sz="4" w:space="0" w:color="auto"/>
            </w:tcBorders>
            <w:vAlign w:val="center"/>
            <w:hideMark/>
          </w:tcPr>
          <w:p w:rsidR="00E042A6" w:rsidRPr="00807D5B" w:rsidP="00130422" w14:paraId="283059DC"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61F4112E"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6B43FDC1" w14:textId="437BC92D">
            <w:pPr>
              <w:spacing w:after="0" w:line="240" w:lineRule="auto"/>
              <w:jc w:val="center"/>
              <w:rPr>
                <w:color w:val="000000"/>
                <w:sz w:val="16"/>
                <w:szCs w:val="16"/>
              </w:rPr>
            </w:pPr>
            <w:r w:rsidRPr="00130422">
              <w:rPr>
                <w:color w:val="000000"/>
                <w:sz w:val="16"/>
                <w:szCs w:val="16"/>
              </w:rPr>
              <w:t>7,158</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2A6AD278" w14:textId="53558277">
            <w:pPr>
              <w:spacing w:after="0" w:line="240" w:lineRule="auto"/>
              <w:jc w:val="center"/>
              <w:rPr>
                <w:color w:val="000000"/>
                <w:sz w:val="16"/>
                <w:szCs w:val="16"/>
              </w:rPr>
            </w:pPr>
            <w:r w:rsidRPr="00130422">
              <w:rPr>
                <w:color w:val="000000"/>
                <w:sz w:val="16"/>
                <w:szCs w:val="16"/>
              </w:rPr>
              <w:t>271</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5F191B16" w14:textId="1B75CF72">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6130FE7F" w14:textId="4FA890B3">
            <w:pPr>
              <w:spacing w:after="0" w:line="240" w:lineRule="auto"/>
              <w:jc w:val="center"/>
              <w:rPr>
                <w:color w:val="000000"/>
                <w:sz w:val="16"/>
                <w:szCs w:val="16"/>
              </w:rPr>
            </w:pPr>
            <w:r w:rsidRPr="00130422">
              <w:rPr>
                <w:color w:val="000000"/>
                <w:sz w:val="16"/>
                <w:szCs w:val="16"/>
              </w:rPr>
              <w:t>9</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FA0305E"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2F6C6502" w14:textId="68EBCD84">
            <w:pPr>
              <w:spacing w:after="0" w:line="240" w:lineRule="auto"/>
              <w:jc w:val="center"/>
              <w:rPr>
                <w:color w:val="000000"/>
                <w:sz w:val="16"/>
                <w:szCs w:val="16"/>
              </w:rPr>
            </w:pPr>
            <w:r w:rsidRPr="00130422">
              <w:rPr>
                <w:color w:val="000000"/>
                <w:sz w:val="16"/>
                <w:szCs w:val="16"/>
              </w:rPr>
              <w:t>6,</w:t>
            </w:r>
            <w:r w:rsidR="007D4820">
              <w:rPr>
                <w:color w:val="000000"/>
                <w:sz w:val="16"/>
                <w:szCs w:val="16"/>
              </w:rPr>
              <w:t>881</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6C6BD5EA" w14:textId="5AA66E88">
            <w:pPr>
              <w:spacing w:after="0" w:line="240" w:lineRule="auto"/>
              <w:jc w:val="center"/>
              <w:rPr>
                <w:color w:val="000000"/>
                <w:sz w:val="16"/>
                <w:szCs w:val="16"/>
              </w:rPr>
            </w:pPr>
            <w:r w:rsidRPr="00130422">
              <w:rPr>
                <w:color w:val="000000"/>
                <w:sz w:val="16"/>
                <w:szCs w:val="16"/>
              </w:rPr>
              <w:t>1,</w:t>
            </w:r>
            <w:r w:rsidR="007D4820">
              <w:rPr>
                <w:color w:val="000000"/>
                <w:sz w:val="16"/>
                <w:szCs w:val="16"/>
              </w:rPr>
              <w:t>1</w:t>
            </w:r>
            <w:r w:rsidR="00D431E3">
              <w:rPr>
                <w:color w:val="000000"/>
                <w:sz w:val="16"/>
                <w:szCs w:val="16"/>
              </w:rPr>
              <w:t>01</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7FFA6A30" w14:textId="59E08C66">
            <w:pPr>
              <w:spacing w:after="0" w:line="240" w:lineRule="auto"/>
              <w:jc w:val="center"/>
              <w:rPr>
                <w:color w:val="000000"/>
                <w:sz w:val="16"/>
                <w:szCs w:val="16"/>
              </w:rPr>
            </w:pPr>
            <w:r w:rsidRPr="00130422">
              <w:rPr>
                <w:color w:val="000000"/>
                <w:sz w:val="16"/>
                <w:szCs w:val="16"/>
              </w:rPr>
              <w:t>271</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64A5D50B" w14:textId="7198FE6B">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48EB00D4" w14:textId="0C35E164">
            <w:pPr>
              <w:spacing w:after="0" w:line="240" w:lineRule="auto"/>
              <w:jc w:val="center"/>
              <w:rPr>
                <w:color w:val="000000"/>
                <w:sz w:val="16"/>
                <w:szCs w:val="16"/>
              </w:rPr>
            </w:pPr>
            <w:r w:rsidRPr="00130422">
              <w:rPr>
                <w:color w:val="000000"/>
                <w:sz w:val="16"/>
                <w:szCs w:val="16"/>
              </w:rPr>
              <w:t>11</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A8BAC30"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5B59B236" w14:textId="4BF3623A">
            <w:pPr>
              <w:spacing w:after="0" w:line="240" w:lineRule="auto"/>
              <w:jc w:val="center"/>
              <w:rPr>
                <w:color w:val="000000"/>
                <w:sz w:val="16"/>
                <w:szCs w:val="16"/>
              </w:rPr>
            </w:pPr>
            <w:r w:rsidRPr="00130422">
              <w:rPr>
                <w:color w:val="000000"/>
                <w:sz w:val="16"/>
                <w:szCs w:val="16"/>
              </w:rPr>
              <w:t>1,674</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1B16965D" w14:textId="4491A315">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4C9331F8" w14:textId="385B3020">
            <w:pPr>
              <w:spacing w:after="0" w:line="240" w:lineRule="auto"/>
              <w:jc w:val="center"/>
              <w:rPr>
                <w:b/>
                <w:color w:val="000000"/>
                <w:sz w:val="16"/>
                <w:szCs w:val="16"/>
              </w:rPr>
            </w:pPr>
            <w:r w:rsidRPr="00130422">
              <w:rPr>
                <w:color w:val="000000"/>
                <w:sz w:val="16"/>
                <w:szCs w:val="16"/>
              </w:rPr>
              <w:t>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45F0DC2C" w14:textId="3DEB4F24">
            <w:pPr>
              <w:spacing w:after="0" w:line="240" w:lineRule="auto"/>
              <w:jc w:val="center"/>
              <w:rPr>
                <w:b/>
                <w:color w:val="000000"/>
                <w:sz w:val="16"/>
                <w:szCs w:val="16"/>
              </w:rPr>
            </w:pPr>
            <w:r w:rsidRPr="00130422">
              <w:rPr>
                <w:b/>
                <w:color w:val="000000"/>
                <w:sz w:val="16"/>
                <w:szCs w:val="16"/>
              </w:rPr>
              <w:t>17,</w:t>
            </w:r>
            <w:r w:rsidR="00D431E3">
              <w:rPr>
                <w:b/>
                <w:color w:val="000000"/>
                <w:sz w:val="16"/>
                <w:szCs w:val="16"/>
              </w:rPr>
              <w:t>378</w:t>
            </w:r>
          </w:p>
        </w:tc>
      </w:tr>
      <w:tr w14:paraId="5C2198DA" w14:textId="77777777" w:rsidTr="00E042A6">
        <w:tblPrEx>
          <w:tblW w:w="14040" w:type="dxa"/>
          <w:tblLayout w:type="fixed"/>
          <w:tblLook w:val="04A0"/>
        </w:tblPrEx>
        <w:trPr>
          <w:trHeight w:val="217"/>
        </w:trPr>
        <w:tc>
          <w:tcPr>
            <w:tcW w:w="1348" w:type="dxa"/>
            <w:vMerge w:val="restart"/>
            <w:tcBorders>
              <w:top w:val="nil"/>
              <w:left w:val="single" w:sz="4" w:space="0" w:color="auto"/>
              <w:bottom w:val="single" w:sz="4" w:space="0" w:color="auto"/>
              <w:right w:val="single" w:sz="4" w:space="0" w:color="auto"/>
            </w:tcBorders>
            <w:shd w:val="clear" w:color="000000" w:fill="D9D9D9"/>
            <w:vAlign w:val="center"/>
            <w:hideMark/>
          </w:tcPr>
          <w:p w:rsidR="00E042A6" w:rsidRPr="00807D5B" w:rsidP="00130422" w14:paraId="34BC1720" w14:textId="77777777">
            <w:pPr>
              <w:spacing w:after="0" w:line="240" w:lineRule="auto"/>
              <w:jc w:val="center"/>
              <w:rPr>
                <w:b/>
                <w:bCs/>
                <w:color w:val="000000"/>
                <w:sz w:val="16"/>
                <w:szCs w:val="16"/>
              </w:rPr>
            </w:pPr>
            <w:r w:rsidRPr="00807D5B">
              <w:rPr>
                <w:b/>
                <w:bCs/>
                <w:color w:val="000000"/>
                <w:sz w:val="16"/>
                <w:szCs w:val="16"/>
              </w:rPr>
              <w:t xml:space="preserve">Pre-assessment, </w:t>
            </w:r>
            <w:r w:rsidRPr="00807D5B">
              <w:rPr>
                <w:b/>
                <w:bCs/>
                <w:color w:val="000000"/>
                <w:sz w:val="16"/>
                <w:szCs w:val="16"/>
              </w:rPr>
              <w:br/>
              <w:t>sample submission,</w:t>
            </w:r>
            <w:r w:rsidRPr="00807D5B">
              <w:rPr>
                <w:b/>
                <w:bCs/>
                <w:color w:val="000000"/>
                <w:sz w:val="16"/>
                <w:szCs w:val="16"/>
              </w:rPr>
              <w:br/>
              <w:t>&amp; assessment feedback</w:t>
            </w:r>
            <w:r w:rsidRPr="00807D5B">
              <w:rPr>
                <w:b/>
                <w:bCs/>
                <w:color w:val="000000"/>
                <w:sz w:val="16"/>
                <w:szCs w:val="16"/>
              </w:rPr>
              <w:br/>
              <w:t>(school coordinator)</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2ED006AF" w14:textId="2EF24B41">
            <w:pPr>
              <w:spacing w:after="0" w:line="240" w:lineRule="auto"/>
              <w:jc w:val="center"/>
              <w:rPr>
                <w:color w:val="000000"/>
                <w:sz w:val="16"/>
                <w:szCs w:val="16"/>
              </w:rPr>
            </w:pPr>
            <w:r w:rsidRPr="00807D5B">
              <w:rPr>
                <w:color w:val="000000"/>
                <w:sz w:val="16"/>
                <w:szCs w:val="16"/>
              </w:rPr>
              <w:t xml:space="preserve"># </w:t>
            </w:r>
            <w:r w:rsidRPr="00807D5B">
              <w:rPr>
                <w:color w:val="000000"/>
                <w:sz w:val="16"/>
                <w:szCs w:val="16"/>
              </w:rPr>
              <w:t>of</w:t>
            </w:r>
            <w:r w:rsidRPr="00807D5B">
              <w:rPr>
                <w:color w:val="000000"/>
                <w:sz w:val="16"/>
                <w:szCs w:val="16"/>
              </w:rPr>
              <w:t xml:space="preserve"> School Coord.</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7D9D3C2A" w14:textId="318E9525">
            <w:pPr>
              <w:spacing w:after="0" w:line="240" w:lineRule="auto"/>
              <w:jc w:val="center"/>
              <w:rPr>
                <w:color w:val="000000"/>
                <w:sz w:val="16"/>
                <w:szCs w:val="16"/>
              </w:rPr>
            </w:pPr>
            <w:r w:rsidRPr="00130422">
              <w:rPr>
                <w:color w:val="000000"/>
                <w:sz w:val="16"/>
                <w:szCs w:val="16"/>
              </w:rPr>
              <w:t>6,607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141A1A3C" w14:textId="114BFDB4">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486D36C1" w14:textId="5D1133D5">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20DA647B" w14:textId="4C2A06E7">
            <w:pPr>
              <w:spacing w:after="0" w:line="240" w:lineRule="auto"/>
              <w:jc w:val="center"/>
              <w:rPr>
                <w:color w:val="000000"/>
                <w:sz w:val="16"/>
                <w:szCs w:val="16"/>
              </w:rPr>
            </w:pPr>
            <w:r w:rsidRPr="00130422">
              <w:rPr>
                <w:color w:val="000000"/>
                <w:sz w:val="16"/>
                <w:szCs w:val="16"/>
              </w:rPr>
              <w:t>8</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54D7867"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381110B0" w14:textId="790CCF68">
            <w:pPr>
              <w:spacing w:after="0" w:line="240" w:lineRule="auto"/>
              <w:jc w:val="center"/>
              <w:rPr>
                <w:color w:val="000000"/>
                <w:sz w:val="16"/>
                <w:szCs w:val="16"/>
              </w:rPr>
            </w:pPr>
            <w:r w:rsidRPr="00130422">
              <w:rPr>
                <w:color w:val="000000"/>
                <w:sz w:val="16"/>
                <w:szCs w:val="16"/>
              </w:rPr>
              <w:t>6,352</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01BA00CA" w14:textId="33500B15">
            <w:pPr>
              <w:spacing w:after="0" w:line="240" w:lineRule="auto"/>
              <w:jc w:val="center"/>
              <w:rPr>
                <w:color w:val="000000"/>
                <w:sz w:val="16"/>
                <w:szCs w:val="16"/>
              </w:rPr>
            </w:pPr>
            <w:r w:rsidRPr="00130422">
              <w:rPr>
                <w:color w:val="000000"/>
                <w:sz w:val="16"/>
                <w:szCs w:val="16"/>
              </w:rPr>
              <w:t>1,016</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57BCF87C" w14:textId="72871609">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0DB26329" w14:textId="68165A69">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F92DF2F" w14:textId="4CB5EB79">
            <w:pPr>
              <w:spacing w:after="0" w:line="240" w:lineRule="auto"/>
              <w:jc w:val="center"/>
              <w:rPr>
                <w:color w:val="000000"/>
                <w:sz w:val="16"/>
                <w:szCs w:val="16"/>
              </w:rPr>
            </w:pPr>
            <w:r w:rsidRPr="00130422">
              <w:rPr>
                <w:color w:val="000000"/>
                <w:sz w:val="16"/>
                <w:szCs w:val="16"/>
              </w:rPr>
              <w:t>10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088C5E6" w14:textId="77777777">
            <w:pPr>
              <w:spacing w:after="0" w:line="240" w:lineRule="auto"/>
              <w:rPr>
                <w:b/>
                <w:color w:val="000000"/>
                <w:sz w:val="16"/>
                <w:szCs w:val="16"/>
              </w:rPr>
            </w:pPr>
          </w:p>
        </w:tc>
        <w:tc>
          <w:tcPr>
            <w:tcW w:w="947" w:type="dxa"/>
            <w:tcBorders>
              <w:top w:val="nil"/>
              <w:left w:val="nil"/>
              <w:bottom w:val="nil"/>
              <w:right w:val="nil"/>
            </w:tcBorders>
            <w:shd w:val="clear" w:color="auto" w:fill="auto"/>
            <w:vAlign w:val="center"/>
            <w:hideMark/>
          </w:tcPr>
          <w:p w:rsidR="00E042A6" w:rsidRPr="00130422" w:rsidP="00130422" w14:paraId="6A1CC864" w14:textId="1432ED58">
            <w:pPr>
              <w:spacing w:after="0" w:line="240" w:lineRule="auto"/>
              <w:jc w:val="center"/>
              <w:rPr>
                <w:color w:val="000000"/>
                <w:sz w:val="16"/>
                <w:szCs w:val="16"/>
              </w:rPr>
            </w:pPr>
            <w:r w:rsidRPr="00130422">
              <w:rPr>
                <w:color w:val="000000"/>
                <w:sz w:val="16"/>
                <w:szCs w:val="16"/>
              </w:rPr>
              <w:t>1,545</w:t>
            </w:r>
          </w:p>
        </w:tc>
        <w:tc>
          <w:tcPr>
            <w:tcW w:w="900" w:type="dxa"/>
            <w:tcBorders>
              <w:top w:val="nil"/>
              <w:left w:val="single" w:sz="8" w:space="0" w:color="auto"/>
              <w:bottom w:val="nil"/>
              <w:right w:val="nil"/>
            </w:tcBorders>
            <w:shd w:val="clear" w:color="auto" w:fill="auto"/>
            <w:vAlign w:val="center"/>
            <w:hideMark/>
          </w:tcPr>
          <w:p w:rsidR="00E042A6" w:rsidRPr="00130422" w:rsidP="00130422" w14:paraId="6D409B3D" w14:textId="49C2FC65">
            <w:pPr>
              <w:spacing w:after="0" w:line="240" w:lineRule="auto"/>
              <w:jc w:val="center"/>
              <w:rPr>
                <w:color w:val="000000"/>
                <w:sz w:val="16"/>
                <w:szCs w:val="16"/>
              </w:rPr>
            </w:pPr>
            <w:r w:rsidRPr="00130422">
              <w:rPr>
                <w:color w:val="000000"/>
                <w:sz w:val="16"/>
                <w:szCs w:val="16"/>
              </w:rPr>
              <w:t>1,545</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6290571D" w14:textId="6D065654">
            <w:pPr>
              <w:spacing w:after="0" w:line="240" w:lineRule="auto"/>
              <w:jc w:val="center"/>
              <w:rPr>
                <w:b/>
                <w:color w:val="000000"/>
                <w:sz w:val="16"/>
                <w:szCs w:val="16"/>
              </w:rPr>
            </w:pPr>
            <w:r w:rsidRPr="00130422">
              <w:rPr>
                <w:color w:val="000000"/>
                <w:sz w:val="16"/>
                <w:szCs w:val="16"/>
              </w:rPr>
              <w:t>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566AD95D" w14:textId="1AEBCB69">
            <w:pPr>
              <w:spacing w:after="0" w:line="240" w:lineRule="auto"/>
              <w:jc w:val="center"/>
              <w:rPr>
                <w:b/>
                <w:color w:val="000000"/>
                <w:sz w:val="16"/>
                <w:szCs w:val="16"/>
              </w:rPr>
            </w:pPr>
            <w:r w:rsidRPr="00130422">
              <w:rPr>
                <w:b/>
                <w:color w:val="000000"/>
                <w:sz w:val="16"/>
                <w:szCs w:val="16"/>
              </w:rPr>
              <w:t>17,586</w:t>
            </w:r>
          </w:p>
        </w:tc>
      </w:tr>
      <w:tr w14:paraId="0218E817" w14:textId="77777777" w:rsidTr="00E042A6">
        <w:tblPrEx>
          <w:tblW w:w="14040" w:type="dxa"/>
          <w:tblLayout w:type="fixed"/>
          <w:tblLook w:val="04A0"/>
        </w:tblPrEx>
        <w:trPr>
          <w:trHeight w:val="662"/>
        </w:trPr>
        <w:tc>
          <w:tcPr>
            <w:tcW w:w="1348" w:type="dxa"/>
            <w:vMerge/>
            <w:tcBorders>
              <w:top w:val="nil"/>
              <w:left w:val="single" w:sz="4" w:space="0" w:color="auto"/>
              <w:bottom w:val="single" w:sz="4" w:space="0" w:color="auto"/>
              <w:right w:val="single" w:sz="4" w:space="0" w:color="auto"/>
            </w:tcBorders>
            <w:vAlign w:val="center"/>
            <w:hideMark/>
          </w:tcPr>
          <w:p w:rsidR="00E042A6" w:rsidRPr="00807D5B" w:rsidP="00130422" w14:paraId="0FF1DBC2"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4C885EEB" w14:textId="77777777">
            <w:pPr>
              <w:spacing w:after="0" w:line="240" w:lineRule="auto"/>
              <w:jc w:val="center"/>
              <w:rPr>
                <w:color w:val="000000"/>
                <w:sz w:val="16"/>
                <w:szCs w:val="16"/>
              </w:rPr>
            </w:pPr>
            <w:r w:rsidRPr="00807D5B">
              <w:rPr>
                <w:color w:val="000000"/>
                <w:sz w:val="16"/>
                <w:szCs w:val="16"/>
              </w:rPr>
              <w:t>Burden (in hours)</w:t>
            </w:r>
            <w:r w:rsidRPr="00807D5B">
              <w:rPr>
                <w:color w:val="000000"/>
                <w:sz w:val="16"/>
                <w:szCs w:val="16"/>
                <w:vertAlign w:val="superscript"/>
              </w:rPr>
              <w:t>1</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26AE351D" w14:textId="04987FBF">
            <w:pPr>
              <w:spacing w:after="0" w:line="240" w:lineRule="auto"/>
              <w:jc w:val="center"/>
              <w:rPr>
                <w:color w:val="000000"/>
                <w:sz w:val="16"/>
                <w:szCs w:val="16"/>
              </w:rPr>
            </w:pPr>
            <w:r w:rsidRPr="00130422">
              <w:rPr>
                <w:color w:val="000000"/>
                <w:sz w:val="16"/>
                <w:szCs w:val="16"/>
              </w:rPr>
              <w:t>33,387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043867EA" w14:textId="5007BAFF">
            <w:pPr>
              <w:spacing w:after="0" w:line="240" w:lineRule="auto"/>
              <w:jc w:val="center"/>
              <w:rPr>
                <w:color w:val="000000"/>
                <w:sz w:val="16"/>
                <w:szCs w:val="16"/>
              </w:rPr>
            </w:pPr>
            <w:r w:rsidRPr="00130422">
              <w:rPr>
                <w:color w:val="000000"/>
                <w:sz w:val="16"/>
                <w:szCs w:val="16"/>
              </w:rPr>
              <w:t>1,263</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02F72F56" w14:textId="73A49C28">
            <w:pPr>
              <w:spacing w:after="0" w:line="240" w:lineRule="auto"/>
              <w:jc w:val="center"/>
              <w:rPr>
                <w:color w:val="000000"/>
                <w:sz w:val="16"/>
                <w:szCs w:val="16"/>
              </w:rPr>
            </w:pPr>
            <w:r w:rsidRPr="00130422">
              <w:rPr>
                <w:color w:val="000000"/>
                <w:sz w:val="16"/>
                <w:szCs w:val="16"/>
              </w:rPr>
              <w:t>N/A</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5FDFB9FA" w14:textId="55BB06EC">
            <w:pPr>
              <w:spacing w:after="0" w:line="240" w:lineRule="auto"/>
              <w:jc w:val="center"/>
              <w:rPr>
                <w:color w:val="000000"/>
                <w:sz w:val="16"/>
                <w:szCs w:val="16"/>
              </w:rPr>
            </w:pPr>
            <w:r w:rsidRPr="00130422">
              <w:rPr>
                <w:color w:val="000000"/>
                <w:sz w:val="16"/>
                <w:szCs w:val="16"/>
              </w:rPr>
              <w:t>40</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4EE8D75"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6EB57F9E" w14:textId="253DAA28">
            <w:pPr>
              <w:spacing w:after="0" w:line="240" w:lineRule="auto"/>
              <w:jc w:val="center"/>
              <w:rPr>
                <w:color w:val="000000"/>
                <w:sz w:val="16"/>
                <w:szCs w:val="16"/>
              </w:rPr>
            </w:pPr>
            <w:r w:rsidRPr="00130422">
              <w:rPr>
                <w:color w:val="000000"/>
                <w:sz w:val="16"/>
                <w:szCs w:val="16"/>
              </w:rPr>
              <w:t>32,099</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43EDC07E" w14:textId="62DD8003">
            <w:pPr>
              <w:spacing w:after="0" w:line="240" w:lineRule="auto"/>
              <w:jc w:val="center"/>
              <w:rPr>
                <w:color w:val="000000"/>
                <w:sz w:val="16"/>
                <w:szCs w:val="16"/>
              </w:rPr>
            </w:pPr>
            <w:r w:rsidRPr="00130422">
              <w:rPr>
                <w:color w:val="000000"/>
                <w:sz w:val="16"/>
                <w:szCs w:val="16"/>
              </w:rPr>
              <w:t>5,134</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12FE716D" w14:textId="20893DE9">
            <w:pPr>
              <w:spacing w:after="0" w:line="240" w:lineRule="auto"/>
              <w:jc w:val="center"/>
              <w:rPr>
                <w:color w:val="000000"/>
                <w:sz w:val="16"/>
                <w:szCs w:val="16"/>
              </w:rPr>
            </w:pPr>
            <w:r w:rsidRPr="00130422">
              <w:rPr>
                <w:color w:val="000000"/>
                <w:sz w:val="16"/>
                <w:szCs w:val="16"/>
              </w:rPr>
              <w:t>1,263</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56A14303" w14:textId="181DC1C2">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394B218" w14:textId="6DC0CD3E">
            <w:pPr>
              <w:spacing w:after="0" w:line="240" w:lineRule="auto"/>
              <w:jc w:val="center"/>
              <w:rPr>
                <w:color w:val="000000"/>
                <w:sz w:val="16"/>
                <w:szCs w:val="16"/>
              </w:rPr>
            </w:pPr>
            <w:r w:rsidRPr="00130422">
              <w:rPr>
                <w:color w:val="000000"/>
                <w:sz w:val="16"/>
                <w:szCs w:val="16"/>
              </w:rPr>
              <w:t>51</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A80FAB0" w14:textId="77777777">
            <w:pPr>
              <w:spacing w:after="0" w:line="240" w:lineRule="auto"/>
              <w:rPr>
                <w:b/>
                <w:color w:val="000000"/>
                <w:sz w:val="16"/>
                <w:szCs w:val="16"/>
              </w:rPr>
            </w:pP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E042A6" w:rsidRPr="00130422" w:rsidP="00130422" w14:paraId="411E2614" w14:textId="162630D1">
            <w:pPr>
              <w:spacing w:after="0" w:line="240" w:lineRule="auto"/>
              <w:jc w:val="center"/>
              <w:rPr>
                <w:color w:val="000000"/>
                <w:sz w:val="16"/>
                <w:szCs w:val="16"/>
              </w:rPr>
            </w:pPr>
            <w:r w:rsidRPr="00130422">
              <w:rPr>
                <w:color w:val="000000"/>
                <w:sz w:val="16"/>
                <w:szCs w:val="16"/>
              </w:rPr>
              <w:t>7,807</w:t>
            </w:r>
          </w:p>
        </w:tc>
        <w:tc>
          <w:tcPr>
            <w:tcW w:w="900" w:type="dxa"/>
            <w:tcBorders>
              <w:top w:val="single" w:sz="4" w:space="0" w:color="auto"/>
              <w:left w:val="nil"/>
              <w:bottom w:val="single" w:sz="4" w:space="0" w:color="auto"/>
              <w:right w:val="nil"/>
            </w:tcBorders>
            <w:shd w:val="clear" w:color="auto" w:fill="auto"/>
            <w:vAlign w:val="center"/>
            <w:hideMark/>
          </w:tcPr>
          <w:p w:rsidR="00E042A6" w:rsidRPr="00130422" w:rsidP="00130422" w14:paraId="3CA795B9" w14:textId="0747FBF6">
            <w:pPr>
              <w:spacing w:after="0" w:line="240" w:lineRule="auto"/>
              <w:jc w:val="center"/>
              <w:rPr>
                <w:color w:val="000000"/>
                <w:sz w:val="16"/>
                <w:szCs w:val="16"/>
              </w:rPr>
            </w:pPr>
            <w:r w:rsidRPr="00130422">
              <w:rPr>
                <w:color w:val="000000"/>
                <w:sz w:val="16"/>
                <w:szCs w:val="16"/>
              </w:rPr>
              <w:t>4,2</w:t>
            </w:r>
            <w:r w:rsidR="00470B8C">
              <w:rPr>
                <w:color w:val="000000"/>
                <w:sz w:val="16"/>
                <w:szCs w:val="16"/>
              </w:rPr>
              <w:t>5</w:t>
            </w:r>
            <w:r w:rsidRPr="00130422">
              <w:rPr>
                <w:color w:val="000000"/>
                <w:sz w:val="16"/>
                <w:szCs w:val="16"/>
              </w:rPr>
              <w:t>5</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0427A67D" w14:textId="2E9D2648">
            <w:pPr>
              <w:spacing w:after="0" w:line="240" w:lineRule="auto"/>
              <w:jc w:val="center"/>
              <w:rPr>
                <w:b/>
                <w:color w:val="000000"/>
                <w:sz w:val="16"/>
                <w:szCs w:val="16"/>
              </w:rPr>
            </w:pPr>
            <w:r w:rsidRPr="00130422">
              <w:rPr>
                <w:color w:val="000000"/>
                <w:sz w:val="16"/>
                <w:szCs w:val="16"/>
              </w:rPr>
              <w:t>15</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002AB972" w14:textId="6F99C4B6">
            <w:pPr>
              <w:spacing w:after="0" w:line="240" w:lineRule="auto"/>
              <w:jc w:val="center"/>
              <w:rPr>
                <w:b/>
                <w:color w:val="000000"/>
                <w:sz w:val="16"/>
                <w:szCs w:val="16"/>
              </w:rPr>
            </w:pPr>
            <w:r w:rsidRPr="00130422">
              <w:rPr>
                <w:b/>
                <w:color w:val="000000"/>
                <w:sz w:val="16"/>
                <w:szCs w:val="16"/>
              </w:rPr>
              <w:t>85,3</w:t>
            </w:r>
            <w:r w:rsidR="00470B8C">
              <w:rPr>
                <w:b/>
                <w:color w:val="000000"/>
                <w:sz w:val="16"/>
                <w:szCs w:val="16"/>
              </w:rPr>
              <w:t>1</w:t>
            </w:r>
            <w:r w:rsidRPr="00130422">
              <w:rPr>
                <w:b/>
                <w:color w:val="000000"/>
                <w:sz w:val="16"/>
                <w:szCs w:val="16"/>
              </w:rPr>
              <w:t>4</w:t>
            </w:r>
          </w:p>
        </w:tc>
      </w:tr>
      <w:tr w14:paraId="11B03B17" w14:textId="77777777" w:rsidTr="00E042A6">
        <w:tblPrEx>
          <w:tblW w:w="14040" w:type="dxa"/>
          <w:tblLayout w:type="fixed"/>
          <w:tblLook w:val="04A0"/>
        </w:tblPrEx>
        <w:trPr>
          <w:trHeight w:val="423"/>
        </w:trPr>
        <w:tc>
          <w:tcPr>
            <w:tcW w:w="1348" w:type="dxa"/>
            <w:vMerge w:val="restart"/>
            <w:tcBorders>
              <w:top w:val="nil"/>
              <w:left w:val="single" w:sz="4" w:space="0" w:color="auto"/>
              <w:bottom w:val="single" w:sz="4" w:space="0" w:color="auto"/>
              <w:right w:val="single" w:sz="4" w:space="0" w:color="000000"/>
            </w:tcBorders>
            <w:shd w:val="clear" w:color="000000" w:fill="D9D9D9"/>
            <w:vAlign w:val="center"/>
            <w:hideMark/>
          </w:tcPr>
          <w:p w:rsidR="00E042A6" w:rsidRPr="00807D5B" w:rsidP="00130422" w14:paraId="108C6B23" w14:textId="77777777">
            <w:pPr>
              <w:spacing w:after="0" w:line="240" w:lineRule="auto"/>
              <w:jc w:val="center"/>
              <w:rPr>
                <w:b/>
                <w:bCs/>
                <w:color w:val="000000"/>
                <w:sz w:val="16"/>
                <w:szCs w:val="16"/>
              </w:rPr>
            </w:pPr>
            <w:r w:rsidRPr="00807D5B">
              <w:rPr>
                <w:b/>
                <w:bCs/>
                <w:color w:val="000000"/>
                <w:sz w:val="16"/>
                <w:szCs w:val="16"/>
              </w:rPr>
              <w:t>SD/EL (school personnel)</w:t>
            </w: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75F6E914" w14:textId="77777777">
            <w:pPr>
              <w:spacing w:after="0" w:line="240" w:lineRule="auto"/>
              <w:jc w:val="center"/>
              <w:rPr>
                <w:color w:val="000000"/>
                <w:sz w:val="16"/>
                <w:szCs w:val="16"/>
              </w:rPr>
            </w:pPr>
            <w:r w:rsidRPr="00807D5B">
              <w:rPr>
                <w:color w:val="000000"/>
                <w:sz w:val="16"/>
                <w:szCs w:val="16"/>
              </w:rPr>
              <w:t xml:space="preserve"># </w:t>
            </w:r>
            <w:r w:rsidRPr="00807D5B">
              <w:rPr>
                <w:color w:val="000000"/>
                <w:sz w:val="16"/>
                <w:szCs w:val="16"/>
              </w:rPr>
              <w:t>of</w:t>
            </w:r>
            <w:r w:rsidRPr="00807D5B">
              <w:rPr>
                <w:color w:val="000000"/>
                <w:sz w:val="16"/>
                <w:szCs w:val="16"/>
              </w:rPr>
              <w:t xml:space="preserve"> Schools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1C589A3E" w14:textId="0B9C8AD3">
            <w:pPr>
              <w:spacing w:after="0" w:line="240" w:lineRule="auto"/>
              <w:jc w:val="center"/>
              <w:rPr>
                <w:color w:val="000000"/>
                <w:sz w:val="16"/>
                <w:szCs w:val="16"/>
              </w:rPr>
            </w:pPr>
            <w:r w:rsidRPr="00130422">
              <w:rPr>
                <w:color w:val="000000"/>
                <w:sz w:val="16"/>
                <w:szCs w:val="16"/>
              </w:rPr>
              <w:t>6,607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0E220309" w14:textId="3A763943">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49DB20D3" w14:textId="2C8B64A4">
            <w:pPr>
              <w:spacing w:after="0" w:line="240" w:lineRule="auto"/>
              <w:jc w:val="center"/>
              <w:rPr>
                <w:color w:val="000000"/>
                <w:sz w:val="16"/>
                <w:szCs w:val="16"/>
              </w:rPr>
            </w:pPr>
            <w:r w:rsidRPr="00130422">
              <w:rPr>
                <w:color w:val="000000"/>
                <w:sz w:val="16"/>
                <w:szCs w:val="16"/>
              </w:rPr>
              <w:t>N/A</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6870D19" w14:textId="7EBE2AA3">
            <w:pPr>
              <w:spacing w:after="0" w:line="240" w:lineRule="auto"/>
              <w:jc w:val="center"/>
              <w:rPr>
                <w:color w:val="000000"/>
                <w:sz w:val="16"/>
                <w:szCs w:val="16"/>
              </w:rPr>
            </w:pPr>
            <w:r w:rsidRPr="00130422">
              <w:rPr>
                <w:color w:val="000000"/>
                <w:sz w:val="16"/>
                <w:szCs w:val="16"/>
              </w:rPr>
              <w:t>8</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60E7F1B"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652EEE92" w14:textId="60B40C31">
            <w:pPr>
              <w:spacing w:after="0" w:line="240" w:lineRule="auto"/>
              <w:jc w:val="center"/>
              <w:rPr>
                <w:color w:val="000000"/>
                <w:sz w:val="16"/>
                <w:szCs w:val="16"/>
              </w:rPr>
            </w:pPr>
            <w:r w:rsidRPr="00130422">
              <w:rPr>
                <w:color w:val="000000"/>
                <w:sz w:val="16"/>
                <w:szCs w:val="16"/>
              </w:rPr>
              <w:t>6,352</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548346FB" w14:textId="109C8DCA">
            <w:pPr>
              <w:spacing w:after="0" w:line="240" w:lineRule="auto"/>
              <w:jc w:val="center"/>
              <w:rPr>
                <w:color w:val="000000"/>
                <w:sz w:val="16"/>
                <w:szCs w:val="16"/>
              </w:rPr>
            </w:pPr>
            <w:r w:rsidRPr="00130422">
              <w:rPr>
                <w:color w:val="000000"/>
                <w:sz w:val="16"/>
                <w:szCs w:val="16"/>
              </w:rPr>
              <w:t>1,016</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4B46F342" w14:textId="72E5A505">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1D5063D0" w14:textId="130DD576">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011EB52" w14:textId="37620F0B">
            <w:pPr>
              <w:spacing w:after="0" w:line="240" w:lineRule="auto"/>
              <w:jc w:val="center"/>
              <w:rPr>
                <w:color w:val="000000"/>
                <w:sz w:val="16"/>
                <w:szCs w:val="16"/>
              </w:rPr>
            </w:pPr>
            <w:r w:rsidRPr="00130422">
              <w:rPr>
                <w:color w:val="000000"/>
                <w:sz w:val="16"/>
                <w:szCs w:val="16"/>
              </w:rPr>
              <w:t>10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A7D6A94"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786E75AC" w14:textId="6B434B0F">
            <w:pPr>
              <w:spacing w:after="0" w:line="240" w:lineRule="auto"/>
              <w:jc w:val="center"/>
              <w:rPr>
                <w:color w:val="000000"/>
                <w:sz w:val="16"/>
                <w:szCs w:val="16"/>
              </w:rPr>
            </w:pPr>
            <w:r w:rsidRPr="00130422">
              <w:rPr>
                <w:color w:val="000000"/>
                <w:sz w:val="16"/>
                <w:szCs w:val="16"/>
              </w:rPr>
              <w:t>1,545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40A53362" w14:textId="01F0907E">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1CB0FFA9" w14:textId="6D24388A">
            <w:pPr>
              <w:spacing w:after="0" w:line="240" w:lineRule="auto"/>
              <w:jc w:val="center"/>
              <w:rPr>
                <w:b/>
                <w:color w:val="000000"/>
                <w:sz w:val="16"/>
                <w:szCs w:val="16"/>
              </w:rPr>
            </w:pPr>
            <w:r w:rsidRPr="00130422">
              <w:rPr>
                <w:color w:val="000000"/>
                <w:sz w:val="16"/>
                <w:szCs w:val="16"/>
              </w:rPr>
              <w:t>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4D4CADB1" w14:textId="6DAAA73F">
            <w:pPr>
              <w:spacing w:after="0" w:line="240" w:lineRule="auto"/>
              <w:jc w:val="center"/>
              <w:rPr>
                <w:b/>
                <w:color w:val="000000"/>
                <w:sz w:val="16"/>
                <w:szCs w:val="16"/>
              </w:rPr>
            </w:pPr>
            <w:r w:rsidRPr="00130422">
              <w:rPr>
                <w:b/>
                <w:color w:val="000000"/>
                <w:sz w:val="16"/>
                <w:szCs w:val="16"/>
              </w:rPr>
              <w:t>16,041</w:t>
            </w:r>
          </w:p>
        </w:tc>
      </w:tr>
      <w:tr w14:paraId="4F17155D" w14:textId="77777777" w:rsidTr="00E042A6">
        <w:tblPrEx>
          <w:tblW w:w="14040" w:type="dxa"/>
          <w:tblLayout w:type="fixed"/>
          <w:tblLook w:val="04A0"/>
        </w:tblPrEx>
        <w:trPr>
          <w:trHeight w:val="217"/>
        </w:trPr>
        <w:tc>
          <w:tcPr>
            <w:tcW w:w="1348" w:type="dxa"/>
            <w:vMerge/>
            <w:tcBorders>
              <w:top w:val="nil"/>
              <w:left w:val="single" w:sz="4" w:space="0" w:color="auto"/>
              <w:bottom w:val="single" w:sz="4" w:space="0" w:color="auto"/>
              <w:right w:val="single" w:sz="4" w:space="0" w:color="000000"/>
            </w:tcBorders>
            <w:vAlign w:val="center"/>
            <w:hideMark/>
          </w:tcPr>
          <w:p w:rsidR="00E042A6" w:rsidRPr="00807D5B" w:rsidP="00130422" w14:paraId="30D7A864"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5C63BF4C" w14:textId="77777777">
            <w:pPr>
              <w:spacing w:after="0" w:line="240" w:lineRule="auto"/>
              <w:jc w:val="center"/>
              <w:rPr>
                <w:color w:val="000000"/>
                <w:sz w:val="16"/>
                <w:szCs w:val="16"/>
              </w:rPr>
            </w:pPr>
            <w:r w:rsidRPr="00807D5B">
              <w:rPr>
                <w:color w:val="000000"/>
                <w:sz w:val="16"/>
                <w:szCs w:val="16"/>
              </w:rPr>
              <w:t xml:space="preserve"># </w:t>
            </w:r>
            <w:r w:rsidRPr="00807D5B">
              <w:rPr>
                <w:color w:val="000000"/>
                <w:sz w:val="16"/>
                <w:szCs w:val="16"/>
              </w:rPr>
              <w:t>of</w:t>
            </w:r>
            <w:r w:rsidRPr="00807D5B">
              <w:rPr>
                <w:color w:val="000000"/>
                <w:sz w:val="16"/>
                <w:szCs w:val="16"/>
              </w:rPr>
              <w:t xml:space="preserve"> SD/EL Students</w:t>
            </w:r>
            <w:r w:rsidRPr="00807D5B">
              <w:rPr>
                <w:color w:val="000000"/>
                <w:sz w:val="16"/>
                <w:szCs w:val="16"/>
                <w:vertAlign w:val="superscript"/>
              </w:rPr>
              <w:t>2</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79AE9E92" w14:textId="36D9885D">
            <w:pPr>
              <w:spacing w:after="0" w:line="240" w:lineRule="auto"/>
              <w:jc w:val="center"/>
              <w:rPr>
                <w:color w:val="000000"/>
                <w:sz w:val="16"/>
                <w:szCs w:val="16"/>
              </w:rPr>
            </w:pPr>
            <w:r w:rsidRPr="00130422">
              <w:rPr>
                <w:color w:val="000000"/>
                <w:sz w:val="16"/>
                <w:szCs w:val="16"/>
              </w:rPr>
              <w:t>68,364</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3B0650AF" w14:textId="0A8994E6">
            <w:pPr>
              <w:spacing w:after="0" w:line="240" w:lineRule="auto"/>
              <w:jc w:val="center"/>
              <w:rPr>
                <w:color w:val="000000"/>
                <w:sz w:val="16"/>
                <w:szCs w:val="16"/>
              </w:rPr>
            </w:pPr>
            <w:r w:rsidRPr="00130422">
              <w:rPr>
                <w:color w:val="000000"/>
                <w:sz w:val="16"/>
                <w:szCs w:val="16"/>
              </w:rPr>
              <w:t>1,350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7C5216F9" w14:textId="23964210">
            <w:pPr>
              <w:spacing w:after="0" w:line="240" w:lineRule="auto"/>
              <w:jc w:val="center"/>
              <w:rPr>
                <w:color w:val="000000"/>
                <w:sz w:val="16"/>
                <w:szCs w:val="16"/>
              </w:rPr>
            </w:pPr>
            <w:r w:rsidRPr="00130422">
              <w:rPr>
                <w:color w:val="000000"/>
                <w:sz w:val="16"/>
                <w:szCs w:val="16"/>
              </w:rPr>
              <w:t>N/A</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44840A5" w14:textId="425FE2A0">
            <w:pPr>
              <w:spacing w:after="0" w:line="240" w:lineRule="auto"/>
              <w:jc w:val="center"/>
              <w:rPr>
                <w:color w:val="000000"/>
                <w:sz w:val="16"/>
                <w:szCs w:val="16"/>
              </w:rPr>
            </w:pPr>
            <w:r w:rsidRPr="00130422">
              <w:rPr>
                <w:color w:val="000000"/>
                <w:sz w:val="16"/>
                <w:szCs w:val="16"/>
              </w:rPr>
              <w:t>87</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2E4F341"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7454BB15" w14:textId="41F45BFB">
            <w:pPr>
              <w:spacing w:after="0" w:line="240" w:lineRule="auto"/>
              <w:jc w:val="center"/>
              <w:rPr>
                <w:color w:val="000000"/>
                <w:sz w:val="16"/>
                <w:szCs w:val="16"/>
              </w:rPr>
            </w:pPr>
            <w:r w:rsidRPr="00130422">
              <w:rPr>
                <w:color w:val="000000"/>
                <w:sz w:val="16"/>
                <w:szCs w:val="16"/>
              </w:rPr>
              <w:t>55,044</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719A16DA" w14:textId="2EE23C79">
            <w:pPr>
              <w:spacing w:after="0" w:line="240" w:lineRule="auto"/>
              <w:jc w:val="center"/>
              <w:rPr>
                <w:color w:val="000000"/>
                <w:sz w:val="16"/>
                <w:szCs w:val="16"/>
              </w:rPr>
            </w:pPr>
            <w:r w:rsidRPr="00130422">
              <w:rPr>
                <w:color w:val="000000"/>
                <w:sz w:val="16"/>
                <w:szCs w:val="16"/>
              </w:rPr>
              <w:t>4,840</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3F6B9DB6" w14:textId="522DE6B5">
            <w:pPr>
              <w:spacing w:after="0" w:line="240" w:lineRule="auto"/>
              <w:jc w:val="center"/>
              <w:rPr>
                <w:color w:val="000000"/>
                <w:sz w:val="16"/>
                <w:szCs w:val="16"/>
              </w:rPr>
            </w:pPr>
            <w:r w:rsidRPr="00130422">
              <w:rPr>
                <w:color w:val="000000"/>
                <w:sz w:val="16"/>
                <w:szCs w:val="16"/>
              </w:rPr>
              <w:t>1,100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4BA134E3" w14:textId="107EE51E">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276C4DB" w14:textId="26F47D95">
            <w:pPr>
              <w:spacing w:after="0" w:line="240" w:lineRule="auto"/>
              <w:jc w:val="center"/>
              <w:rPr>
                <w:color w:val="000000"/>
                <w:sz w:val="16"/>
                <w:szCs w:val="16"/>
              </w:rPr>
            </w:pPr>
            <w:r w:rsidRPr="00130422">
              <w:rPr>
                <w:color w:val="000000"/>
                <w:sz w:val="16"/>
                <w:szCs w:val="16"/>
              </w:rPr>
              <w:t>92</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216AB79D"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1612C267" w14:textId="0C7592E8">
            <w:pPr>
              <w:spacing w:after="0" w:line="240" w:lineRule="auto"/>
              <w:jc w:val="center"/>
              <w:rPr>
                <w:color w:val="000000"/>
                <w:sz w:val="16"/>
                <w:szCs w:val="16"/>
              </w:rPr>
            </w:pPr>
            <w:r w:rsidRPr="00130422">
              <w:rPr>
                <w:color w:val="000000"/>
                <w:sz w:val="16"/>
                <w:szCs w:val="16"/>
              </w:rPr>
              <w:t>8,320</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68B8B505" w14:textId="36CD2F31">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11056539" w14:textId="2B11D883">
            <w:pPr>
              <w:spacing w:after="0" w:line="240" w:lineRule="auto"/>
              <w:jc w:val="center"/>
              <w:rPr>
                <w:b/>
                <w:color w:val="000000"/>
                <w:sz w:val="16"/>
                <w:szCs w:val="16"/>
              </w:rPr>
            </w:pPr>
            <w:r w:rsidRPr="00130422">
              <w:rPr>
                <w:color w:val="000000"/>
                <w:sz w:val="16"/>
                <w:szCs w:val="16"/>
              </w:rPr>
              <w:t>8</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1708FE79" w14:textId="77767969">
            <w:pPr>
              <w:spacing w:after="0" w:line="240" w:lineRule="auto"/>
              <w:jc w:val="center"/>
              <w:rPr>
                <w:b/>
                <w:color w:val="000000"/>
                <w:sz w:val="16"/>
                <w:szCs w:val="16"/>
              </w:rPr>
            </w:pPr>
            <w:r w:rsidRPr="00130422">
              <w:rPr>
                <w:b/>
                <w:color w:val="000000"/>
                <w:sz w:val="16"/>
                <w:szCs w:val="16"/>
              </w:rPr>
              <w:t>139,205</w:t>
            </w:r>
          </w:p>
        </w:tc>
      </w:tr>
      <w:tr w14:paraId="704F0F41" w14:textId="77777777" w:rsidTr="00E042A6">
        <w:tblPrEx>
          <w:tblW w:w="14040" w:type="dxa"/>
          <w:tblLayout w:type="fixed"/>
          <w:tblLook w:val="04A0"/>
        </w:tblPrEx>
        <w:trPr>
          <w:trHeight w:val="154"/>
        </w:trPr>
        <w:tc>
          <w:tcPr>
            <w:tcW w:w="1348" w:type="dxa"/>
            <w:vMerge/>
            <w:tcBorders>
              <w:top w:val="nil"/>
              <w:left w:val="single" w:sz="4" w:space="0" w:color="auto"/>
              <w:bottom w:val="single" w:sz="4" w:space="0" w:color="auto"/>
              <w:right w:val="single" w:sz="4" w:space="0" w:color="000000"/>
            </w:tcBorders>
            <w:vAlign w:val="center"/>
            <w:hideMark/>
          </w:tcPr>
          <w:p w:rsidR="00E042A6" w:rsidRPr="00807D5B" w:rsidP="00130422" w14:paraId="439B6D79"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3CC388E2" w14:textId="77777777">
            <w:pPr>
              <w:spacing w:after="0" w:line="240" w:lineRule="auto"/>
              <w:jc w:val="center"/>
              <w:rPr>
                <w:color w:val="000000"/>
                <w:sz w:val="16"/>
                <w:szCs w:val="16"/>
              </w:rPr>
            </w:pPr>
            <w:r w:rsidRPr="00807D5B">
              <w:rPr>
                <w:color w:val="000000"/>
                <w:sz w:val="16"/>
                <w:szCs w:val="16"/>
              </w:rPr>
              <w:t>Avg. minutes per response</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34671C58" w14:textId="0FDE1951">
            <w:pPr>
              <w:spacing w:after="0" w:line="240" w:lineRule="auto"/>
              <w:jc w:val="center"/>
              <w:rPr>
                <w:color w:val="000000"/>
                <w:sz w:val="16"/>
                <w:szCs w:val="16"/>
              </w:rPr>
            </w:pPr>
            <w:r w:rsidRPr="00130422">
              <w:rPr>
                <w:color w:val="000000"/>
                <w:sz w:val="16"/>
                <w:szCs w:val="16"/>
              </w:rPr>
              <w:t>15</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72B7386D" w14:textId="42909869">
            <w:pPr>
              <w:spacing w:after="0" w:line="240" w:lineRule="auto"/>
              <w:jc w:val="center"/>
              <w:rPr>
                <w:color w:val="000000"/>
                <w:sz w:val="16"/>
                <w:szCs w:val="16"/>
              </w:rPr>
            </w:pPr>
            <w:r w:rsidRPr="00130422">
              <w:rPr>
                <w:color w:val="000000"/>
                <w:sz w:val="16"/>
                <w:szCs w:val="16"/>
              </w:rPr>
              <w:t>15</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79FCB357" w14:textId="07B294CA">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6E7919A6" w14:textId="71242FA3">
            <w:pPr>
              <w:spacing w:after="0" w:line="240" w:lineRule="auto"/>
              <w:jc w:val="center"/>
              <w:rPr>
                <w:color w:val="000000"/>
                <w:sz w:val="16"/>
                <w:szCs w:val="16"/>
              </w:rPr>
            </w:pPr>
            <w:r w:rsidRPr="00130422">
              <w:rPr>
                <w:color w:val="000000"/>
                <w:sz w:val="16"/>
                <w:szCs w:val="16"/>
              </w:rPr>
              <w:t>15</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36D9D7B0"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5E344172" w14:textId="0C5A0569">
            <w:pPr>
              <w:spacing w:after="0" w:line="240" w:lineRule="auto"/>
              <w:jc w:val="center"/>
              <w:rPr>
                <w:color w:val="000000"/>
                <w:sz w:val="16"/>
                <w:szCs w:val="16"/>
              </w:rPr>
            </w:pPr>
            <w:r w:rsidRPr="00130422">
              <w:rPr>
                <w:color w:val="000000"/>
                <w:sz w:val="16"/>
                <w:szCs w:val="16"/>
              </w:rPr>
              <w:t>15</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15BF8955" w14:textId="24855DDC">
            <w:pPr>
              <w:spacing w:after="0" w:line="240" w:lineRule="auto"/>
              <w:jc w:val="center"/>
              <w:rPr>
                <w:color w:val="000000"/>
                <w:sz w:val="16"/>
                <w:szCs w:val="16"/>
              </w:rPr>
            </w:pPr>
            <w:r w:rsidRPr="00130422">
              <w:rPr>
                <w:color w:val="000000"/>
                <w:sz w:val="16"/>
                <w:szCs w:val="16"/>
              </w:rPr>
              <w:t>15</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70045054" w14:textId="6CC10981">
            <w:pPr>
              <w:spacing w:after="0" w:line="240" w:lineRule="auto"/>
              <w:jc w:val="center"/>
              <w:rPr>
                <w:color w:val="000000"/>
                <w:sz w:val="16"/>
                <w:szCs w:val="16"/>
              </w:rPr>
            </w:pPr>
            <w:r w:rsidRPr="00130422">
              <w:rPr>
                <w:color w:val="000000"/>
                <w:sz w:val="16"/>
                <w:szCs w:val="16"/>
              </w:rPr>
              <w:t>15</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0D70891D" w14:textId="7A231AEF">
            <w:pPr>
              <w:spacing w:after="0" w:line="240" w:lineRule="auto"/>
              <w:jc w:val="center"/>
              <w:rPr>
                <w:color w:val="000000"/>
                <w:sz w:val="16"/>
                <w:szCs w:val="16"/>
              </w:rPr>
            </w:pPr>
            <w:r w:rsidRPr="00130422">
              <w:rPr>
                <w:color w:val="000000"/>
                <w:sz w:val="16"/>
                <w:szCs w:val="16"/>
              </w:rPr>
              <w:t>N/A</w:t>
            </w:r>
          </w:p>
        </w:tc>
        <w:tc>
          <w:tcPr>
            <w:tcW w:w="655" w:type="dxa"/>
            <w:tcBorders>
              <w:top w:val="nil"/>
              <w:left w:val="nil"/>
              <w:bottom w:val="single" w:sz="4" w:space="0" w:color="auto"/>
              <w:right w:val="single" w:sz="4" w:space="0" w:color="auto"/>
            </w:tcBorders>
            <w:shd w:val="clear" w:color="auto" w:fill="auto"/>
            <w:vAlign w:val="center"/>
            <w:hideMark/>
          </w:tcPr>
          <w:p w:rsidR="00E042A6" w:rsidRPr="00130422" w:rsidP="00130422" w14:paraId="3148E731" w14:textId="058B0070">
            <w:pPr>
              <w:spacing w:after="0" w:line="240" w:lineRule="auto"/>
              <w:jc w:val="center"/>
              <w:rPr>
                <w:color w:val="000000"/>
                <w:sz w:val="16"/>
                <w:szCs w:val="16"/>
              </w:rPr>
            </w:pPr>
            <w:r w:rsidRPr="00130422">
              <w:rPr>
                <w:color w:val="000000"/>
                <w:sz w:val="16"/>
                <w:szCs w:val="16"/>
              </w:rPr>
              <w:t>15</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54DA0B7B"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4BF74EDD" w14:textId="0A905CA0">
            <w:pPr>
              <w:spacing w:after="0" w:line="240" w:lineRule="auto"/>
              <w:jc w:val="center"/>
              <w:rPr>
                <w:color w:val="000000"/>
                <w:sz w:val="16"/>
                <w:szCs w:val="16"/>
              </w:rPr>
            </w:pPr>
            <w:r w:rsidRPr="00130422">
              <w:rPr>
                <w:color w:val="000000"/>
                <w:sz w:val="16"/>
                <w:szCs w:val="16"/>
              </w:rPr>
              <w:t>15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699964AD" w14:textId="02AAD2F8">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3CB82C5F" w14:textId="6D3C396A">
            <w:pPr>
              <w:spacing w:after="0" w:line="240" w:lineRule="auto"/>
              <w:jc w:val="center"/>
              <w:rPr>
                <w:b/>
                <w:color w:val="000000"/>
                <w:sz w:val="16"/>
                <w:szCs w:val="16"/>
              </w:rPr>
            </w:pPr>
            <w:r w:rsidRPr="00130422">
              <w:rPr>
                <w:color w:val="000000"/>
                <w:sz w:val="16"/>
                <w:szCs w:val="16"/>
              </w:rPr>
              <w:t>15</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008B0518" w14:textId="423F9B7E">
            <w:pPr>
              <w:spacing w:after="0" w:line="240" w:lineRule="auto"/>
              <w:jc w:val="center"/>
              <w:rPr>
                <w:b/>
                <w:color w:val="000000"/>
                <w:sz w:val="16"/>
                <w:szCs w:val="16"/>
              </w:rPr>
            </w:pPr>
            <w:r w:rsidRPr="00130422">
              <w:rPr>
                <w:b/>
                <w:color w:val="000000"/>
                <w:sz w:val="16"/>
                <w:szCs w:val="16"/>
              </w:rPr>
              <w:t>135</w:t>
            </w:r>
          </w:p>
        </w:tc>
      </w:tr>
      <w:tr w14:paraId="378AD8B6" w14:textId="77777777" w:rsidTr="00E042A6">
        <w:tblPrEx>
          <w:tblW w:w="14040" w:type="dxa"/>
          <w:tblLayout w:type="fixed"/>
          <w:tblLook w:val="04A0"/>
        </w:tblPrEx>
        <w:trPr>
          <w:trHeight w:val="126"/>
        </w:trPr>
        <w:tc>
          <w:tcPr>
            <w:tcW w:w="1348" w:type="dxa"/>
            <w:vMerge/>
            <w:tcBorders>
              <w:top w:val="nil"/>
              <w:left w:val="single" w:sz="4" w:space="0" w:color="auto"/>
              <w:bottom w:val="single" w:sz="4" w:space="0" w:color="auto"/>
              <w:right w:val="single" w:sz="4" w:space="0" w:color="000000"/>
            </w:tcBorders>
            <w:vAlign w:val="center"/>
            <w:hideMark/>
          </w:tcPr>
          <w:p w:rsidR="00E042A6" w:rsidRPr="00807D5B" w:rsidP="00130422" w14:paraId="240930E5" w14:textId="77777777">
            <w:pPr>
              <w:spacing w:after="0" w:line="240" w:lineRule="auto"/>
              <w:rPr>
                <w:b/>
                <w:bCs/>
                <w:color w:val="000000"/>
                <w:sz w:val="16"/>
                <w:szCs w:val="16"/>
              </w:rPr>
            </w:pPr>
          </w:p>
        </w:tc>
        <w:tc>
          <w:tcPr>
            <w:tcW w:w="1260" w:type="dxa"/>
            <w:tcBorders>
              <w:top w:val="nil"/>
              <w:left w:val="nil"/>
              <w:bottom w:val="single" w:sz="4" w:space="0" w:color="auto"/>
              <w:right w:val="single" w:sz="4" w:space="0" w:color="auto"/>
            </w:tcBorders>
            <w:shd w:val="clear" w:color="000000" w:fill="D9D9D9"/>
            <w:vAlign w:val="center"/>
            <w:hideMark/>
          </w:tcPr>
          <w:p w:rsidR="00E042A6" w:rsidRPr="00807D5B" w:rsidP="00130422" w14:paraId="0FA57F03"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5B0643F2" w14:textId="3A36F2EA">
            <w:pPr>
              <w:spacing w:after="0" w:line="240" w:lineRule="auto"/>
              <w:jc w:val="center"/>
              <w:rPr>
                <w:color w:val="000000"/>
                <w:sz w:val="16"/>
                <w:szCs w:val="16"/>
              </w:rPr>
            </w:pPr>
            <w:r w:rsidRPr="00130422">
              <w:rPr>
                <w:color w:val="000000"/>
                <w:sz w:val="16"/>
                <w:szCs w:val="16"/>
              </w:rPr>
              <w:t>17,091</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1A697B0D" w14:textId="1F04A7A0">
            <w:pPr>
              <w:spacing w:after="0" w:line="240" w:lineRule="auto"/>
              <w:jc w:val="center"/>
              <w:rPr>
                <w:color w:val="000000"/>
                <w:sz w:val="16"/>
                <w:szCs w:val="16"/>
              </w:rPr>
            </w:pPr>
            <w:r w:rsidRPr="00130422">
              <w:rPr>
                <w:color w:val="000000"/>
                <w:sz w:val="16"/>
                <w:szCs w:val="16"/>
              </w:rPr>
              <w:t>338</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5BA256EC" w14:textId="0476F327">
            <w:pPr>
              <w:spacing w:after="0" w:line="240" w:lineRule="auto"/>
              <w:jc w:val="center"/>
              <w:rPr>
                <w:color w:val="000000"/>
                <w:sz w:val="16"/>
                <w:szCs w:val="16"/>
              </w:rPr>
            </w:pPr>
            <w:r w:rsidRPr="00130422">
              <w:rPr>
                <w:color w:val="000000"/>
                <w:sz w:val="16"/>
                <w:szCs w:val="16"/>
              </w:rPr>
              <w:t>N/A</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DED7439" w14:textId="20AF3543">
            <w:pPr>
              <w:spacing w:after="0" w:line="240" w:lineRule="auto"/>
              <w:jc w:val="center"/>
              <w:rPr>
                <w:color w:val="000000"/>
                <w:sz w:val="16"/>
                <w:szCs w:val="16"/>
              </w:rPr>
            </w:pPr>
            <w:r w:rsidRPr="00130422">
              <w:rPr>
                <w:color w:val="000000"/>
                <w:sz w:val="16"/>
                <w:szCs w:val="16"/>
              </w:rPr>
              <w:t>22</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9909C68"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5BCCF242" w14:textId="1177183F">
            <w:pPr>
              <w:spacing w:after="0" w:line="240" w:lineRule="auto"/>
              <w:jc w:val="center"/>
              <w:rPr>
                <w:color w:val="000000"/>
                <w:sz w:val="16"/>
                <w:szCs w:val="16"/>
              </w:rPr>
            </w:pPr>
            <w:r w:rsidRPr="00130422">
              <w:rPr>
                <w:color w:val="000000"/>
                <w:sz w:val="16"/>
                <w:szCs w:val="16"/>
              </w:rPr>
              <w:t>13,761</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6076BBD2" w14:textId="47F878C7">
            <w:pPr>
              <w:spacing w:after="0" w:line="240" w:lineRule="auto"/>
              <w:jc w:val="center"/>
              <w:rPr>
                <w:color w:val="000000"/>
                <w:sz w:val="16"/>
                <w:szCs w:val="16"/>
              </w:rPr>
            </w:pPr>
            <w:r w:rsidRPr="00130422">
              <w:rPr>
                <w:color w:val="000000"/>
                <w:sz w:val="16"/>
                <w:szCs w:val="16"/>
              </w:rPr>
              <w:t>1,210</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46104C11" w14:textId="610E8B02">
            <w:pPr>
              <w:spacing w:after="0" w:line="240" w:lineRule="auto"/>
              <w:jc w:val="center"/>
              <w:rPr>
                <w:color w:val="000000"/>
                <w:sz w:val="16"/>
                <w:szCs w:val="16"/>
              </w:rPr>
            </w:pPr>
            <w:r w:rsidRPr="00130422">
              <w:rPr>
                <w:color w:val="000000"/>
                <w:sz w:val="16"/>
                <w:szCs w:val="16"/>
              </w:rPr>
              <w:t>275</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797470D1" w14:textId="6F43C44A">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031906ED" w14:textId="4EF241D1">
            <w:pPr>
              <w:spacing w:after="0" w:line="240" w:lineRule="auto"/>
              <w:jc w:val="center"/>
              <w:rPr>
                <w:color w:val="000000"/>
                <w:sz w:val="16"/>
                <w:szCs w:val="16"/>
              </w:rPr>
            </w:pPr>
            <w:r w:rsidRPr="00130422">
              <w:rPr>
                <w:color w:val="000000"/>
                <w:sz w:val="16"/>
                <w:szCs w:val="16"/>
              </w:rPr>
              <w:t>23</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22B7575"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0845EEAA" w14:textId="6DB94B7C">
            <w:pPr>
              <w:spacing w:after="0" w:line="240" w:lineRule="auto"/>
              <w:jc w:val="center"/>
              <w:rPr>
                <w:color w:val="000000"/>
                <w:sz w:val="16"/>
                <w:szCs w:val="16"/>
              </w:rPr>
            </w:pPr>
            <w:r w:rsidRPr="00130422">
              <w:rPr>
                <w:color w:val="000000"/>
                <w:sz w:val="16"/>
                <w:szCs w:val="16"/>
              </w:rPr>
              <w:t>2,080</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7DE19C30" w14:textId="461FDEBF">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5331D2A0" w14:textId="7F59553E">
            <w:pPr>
              <w:spacing w:after="0" w:line="240" w:lineRule="auto"/>
              <w:jc w:val="center"/>
              <w:rPr>
                <w:b/>
                <w:color w:val="000000"/>
                <w:sz w:val="16"/>
                <w:szCs w:val="16"/>
              </w:rPr>
            </w:pPr>
            <w:r w:rsidRPr="00130422">
              <w:rPr>
                <w:color w:val="000000"/>
                <w:sz w:val="16"/>
                <w:szCs w:val="16"/>
              </w:rPr>
              <w:t>2</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396A2143" w14:textId="4796B42F">
            <w:pPr>
              <w:spacing w:after="0" w:line="240" w:lineRule="auto"/>
              <w:jc w:val="center"/>
              <w:rPr>
                <w:b/>
                <w:color w:val="000000"/>
                <w:sz w:val="16"/>
                <w:szCs w:val="16"/>
              </w:rPr>
            </w:pPr>
            <w:r w:rsidRPr="00130422">
              <w:rPr>
                <w:b/>
                <w:color w:val="000000"/>
                <w:sz w:val="16"/>
                <w:szCs w:val="16"/>
              </w:rPr>
              <w:t>34,802</w:t>
            </w:r>
          </w:p>
        </w:tc>
      </w:tr>
      <w:tr w14:paraId="4207F4D5" w14:textId="77777777" w:rsidTr="00E042A6">
        <w:tblPrEx>
          <w:tblW w:w="14040" w:type="dxa"/>
          <w:tblLayout w:type="fixed"/>
          <w:tblLook w:val="04A0"/>
        </w:tblPrEx>
        <w:trPr>
          <w:trHeight w:val="260"/>
        </w:trPr>
        <w:tc>
          <w:tcPr>
            <w:tcW w:w="1348" w:type="dxa"/>
            <w:vMerge w:val="restart"/>
            <w:tcBorders>
              <w:top w:val="nil"/>
              <w:left w:val="single" w:sz="4" w:space="0" w:color="auto"/>
              <w:bottom w:val="single" w:sz="4" w:space="0" w:color="auto"/>
              <w:right w:val="nil"/>
            </w:tcBorders>
            <w:shd w:val="clear" w:color="000000" w:fill="D9D9D9"/>
            <w:vAlign w:val="center"/>
            <w:hideMark/>
          </w:tcPr>
          <w:p w:rsidR="00E042A6" w:rsidRPr="00807D5B" w:rsidP="00130422" w14:paraId="64A8A1FF" w14:textId="5237886F">
            <w:pPr>
              <w:spacing w:after="0" w:line="240" w:lineRule="auto"/>
              <w:jc w:val="center"/>
              <w:rPr>
                <w:b/>
                <w:bCs/>
                <w:color w:val="000000"/>
                <w:sz w:val="16"/>
                <w:szCs w:val="16"/>
              </w:rPr>
            </w:pPr>
            <w:r w:rsidRPr="00807D5B">
              <w:rPr>
                <w:b/>
                <w:bCs/>
                <w:color w:val="000000"/>
                <w:sz w:val="16"/>
                <w:szCs w:val="16"/>
              </w:rPr>
              <w:t xml:space="preserve">Accommodation sessions </w:t>
            </w:r>
            <w:r w:rsidR="00982F47">
              <w:rPr>
                <w:b/>
                <w:bCs/>
                <w:color w:val="000000"/>
                <w:sz w:val="16"/>
                <w:szCs w:val="16"/>
              </w:rPr>
              <w:t>proctored by</w:t>
            </w:r>
            <w:r w:rsidRPr="00807D5B">
              <w:rPr>
                <w:b/>
                <w:bCs/>
                <w:color w:val="000000"/>
                <w:sz w:val="16"/>
                <w:szCs w:val="16"/>
              </w:rPr>
              <w:t xml:space="preserve"> school staff</w:t>
            </w:r>
            <w:r w:rsidRPr="00AB6DD1">
              <w:rPr>
                <w:b/>
                <w:color w:val="000000"/>
                <w:sz w:val="16"/>
                <w:szCs w:val="16"/>
                <w:vertAlign w:val="superscript"/>
              </w:rPr>
              <w:t>7</w:t>
            </w:r>
          </w:p>
        </w:tc>
        <w:tc>
          <w:tcPr>
            <w:tcW w:w="1260" w:type="dxa"/>
            <w:tcBorders>
              <w:top w:val="nil"/>
              <w:left w:val="single" w:sz="4" w:space="0" w:color="auto"/>
              <w:bottom w:val="single" w:sz="4" w:space="0" w:color="auto"/>
              <w:right w:val="single" w:sz="4" w:space="0" w:color="auto"/>
            </w:tcBorders>
            <w:shd w:val="clear" w:color="000000" w:fill="D9D9D9"/>
            <w:vAlign w:val="center"/>
            <w:hideMark/>
          </w:tcPr>
          <w:p w:rsidR="00E042A6" w:rsidRPr="00807D5B" w:rsidP="00130422" w14:paraId="345B9259" w14:textId="77777777">
            <w:pPr>
              <w:spacing w:after="0" w:line="240" w:lineRule="auto"/>
              <w:jc w:val="center"/>
              <w:rPr>
                <w:color w:val="000000"/>
                <w:sz w:val="16"/>
                <w:szCs w:val="16"/>
              </w:rPr>
            </w:pPr>
            <w:r w:rsidRPr="00807D5B">
              <w:rPr>
                <w:color w:val="000000"/>
                <w:sz w:val="16"/>
                <w:szCs w:val="16"/>
              </w:rPr>
              <w:t xml:space="preserve"># </w:t>
            </w:r>
            <w:r w:rsidRPr="00807D5B">
              <w:rPr>
                <w:color w:val="000000"/>
                <w:sz w:val="16"/>
                <w:szCs w:val="16"/>
              </w:rPr>
              <w:t>of</w:t>
            </w:r>
            <w:r w:rsidRPr="00807D5B">
              <w:rPr>
                <w:color w:val="000000"/>
                <w:sz w:val="16"/>
                <w:szCs w:val="16"/>
              </w:rPr>
              <w:t xml:space="preserve"> school staff</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380A2A96" w14:textId="6C1F5A80">
            <w:pPr>
              <w:spacing w:after="0" w:line="240" w:lineRule="auto"/>
              <w:jc w:val="center"/>
              <w:rPr>
                <w:color w:val="000000"/>
                <w:sz w:val="16"/>
                <w:szCs w:val="16"/>
              </w:rPr>
            </w:pPr>
            <w:r w:rsidRPr="00130422">
              <w:rPr>
                <w:color w:val="000000"/>
                <w:sz w:val="16"/>
                <w:szCs w:val="16"/>
              </w:rPr>
              <w:t>2,643</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7910968E" w14:textId="4F051BDD">
            <w:pPr>
              <w:spacing w:after="0" w:line="240" w:lineRule="auto"/>
              <w:jc w:val="center"/>
              <w:rPr>
                <w:color w:val="000000"/>
                <w:sz w:val="16"/>
                <w:szCs w:val="16"/>
              </w:rPr>
            </w:pPr>
            <w:r w:rsidRPr="00130422">
              <w:rPr>
                <w:color w:val="000000"/>
                <w:sz w:val="16"/>
                <w:szCs w:val="16"/>
              </w:rPr>
              <w:t>100</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0C6CAC2B" w14:textId="79AF4851">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4015945C" w14:textId="62E635CF">
            <w:pPr>
              <w:spacing w:after="0" w:line="240" w:lineRule="auto"/>
              <w:jc w:val="center"/>
              <w:rPr>
                <w:color w:val="000000"/>
                <w:sz w:val="16"/>
                <w:szCs w:val="16"/>
              </w:rPr>
            </w:pPr>
            <w:r w:rsidRPr="00130422">
              <w:rPr>
                <w:color w:val="000000"/>
                <w:sz w:val="16"/>
                <w:szCs w:val="16"/>
              </w:rPr>
              <w:t>3</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16E963BE"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12A42D18" w14:textId="46E5AB63">
            <w:pPr>
              <w:spacing w:after="0" w:line="240" w:lineRule="auto"/>
              <w:jc w:val="center"/>
              <w:rPr>
                <w:color w:val="000000"/>
                <w:sz w:val="16"/>
                <w:szCs w:val="16"/>
              </w:rPr>
            </w:pPr>
            <w:r w:rsidRPr="00130422">
              <w:rPr>
                <w:color w:val="000000"/>
                <w:sz w:val="16"/>
                <w:szCs w:val="16"/>
              </w:rPr>
              <w:t>2,541</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3F62A69E" w14:textId="41F0B23E">
            <w:pPr>
              <w:spacing w:after="0" w:line="240" w:lineRule="auto"/>
              <w:jc w:val="center"/>
              <w:rPr>
                <w:color w:val="000000"/>
                <w:sz w:val="16"/>
                <w:szCs w:val="16"/>
              </w:rPr>
            </w:pPr>
            <w:r w:rsidRPr="00130422">
              <w:rPr>
                <w:color w:val="000000"/>
                <w:sz w:val="16"/>
                <w:szCs w:val="16"/>
              </w:rPr>
              <w:t>406</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469EDE61" w14:textId="0918D788">
            <w:pPr>
              <w:spacing w:after="0" w:line="240" w:lineRule="auto"/>
              <w:jc w:val="center"/>
              <w:rPr>
                <w:color w:val="000000"/>
                <w:sz w:val="16"/>
                <w:szCs w:val="16"/>
              </w:rPr>
            </w:pPr>
            <w:r w:rsidRPr="00130422">
              <w:rPr>
                <w:color w:val="000000"/>
                <w:sz w:val="16"/>
                <w:szCs w:val="16"/>
              </w:rPr>
              <w:t>100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6309796D" w14:textId="24041542">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7D844687" w14:textId="5E3FB392">
            <w:pPr>
              <w:spacing w:after="0" w:line="240" w:lineRule="auto"/>
              <w:jc w:val="center"/>
              <w:rPr>
                <w:color w:val="000000"/>
                <w:sz w:val="16"/>
                <w:szCs w:val="16"/>
              </w:rPr>
            </w:pPr>
            <w:r w:rsidRPr="00130422">
              <w:rPr>
                <w:color w:val="000000"/>
                <w:sz w:val="16"/>
                <w:szCs w:val="16"/>
              </w:rPr>
              <w:t>4</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56929384"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50320D23" w14:textId="0A32B37C">
            <w:pPr>
              <w:spacing w:after="0" w:line="240" w:lineRule="auto"/>
              <w:jc w:val="center"/>
              <w:rPr>
                <w:color w:val="000000"/>
                <w:sz w:val="16"/>
                <w:szCs w:val="16"/>
              </w:rPr>
            </w:pPr>
            <w:r w:rsidRPr="00130422">
              <w:rPr>
                <w:color w:val="000000"/>
                <w:sz w:val="16"/>
                <w:szCs w:val="16"/>
              </w:rPr>
              <w:t>618</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2B2EDDEB" w14:textId="5B9CE7FF">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400450EB" w14:textId="1D4D6E74">
            <w:pPr>
              <w:spacing w:after="0" w:line="240" w:lineRule="auto"/>
              <w:jc w:val="center"/>
              <w:rPr>
                <w:b/>
                <w:color w:val="000000"/>
                <w:sz w:val="16"/>
                <w:szCs w:val="16"/>
              </w:rPr>
            </w:pPr>
            <w:r w:rsidRPr="00130422">
              <w:rPr>
                <w:color w:val="000000"/>
                <w:sz w:val="16"/>
                <w:szCs w:val="16"/>
              </w:rPr>
              <w:t>1</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00A12B54" w14:textId="2A5660B9">
            <w:pPr>
              <w:spacing w:after="0" w:line="240" w:lineRule="auto"/>
              <w:jc w:val="center"/>
              <w:rPr>
                <w:b/>
                <w:color w:val="000000"/>
                <w:sz w:val="16"/>
                <w:szCs w:val="16"/>
              </w:rPr>
            </w:pPr>
            <w:r w:rsidRPr="00130422">
              <w:rPr>
                <w:b/>
                <w:color w:val="000000"/>
                <w:sz w:val="16"/>
                <w:szCs w:val="16"/>
              </w:rPr>
              <w:t>6,416</w:t>
            </w:r>
          </w:p>
        </w:tc>
      </w:tr>
      <w:tr w14:paraId="236C4A11" w14:textId="77777777" w:rsidTr="00E042A6">
        <w:tblPrEx>
          <w:tblW w:w="14040" w:type="dxa"/>
          <w:tblLayout w:type="fixed"/>
          <w:tblLook w:val="04A0"/>
        </w:tblPrEx>
        <w:trPr>
          <w:trHeight w:val="55"/>
        </w:trPr>
        <w:tc>
          <w:tcPr>
            <w:tcW w:w="1348" w:type="dxa"/>
            <w:vMerge/>
            <w:tcBorders>
              <w:top w:val="nil"/>
              <w:left w:val="single" w:sz="4" w:space="0" w:color="auto"/>
              <w:bottom w:val="single" w:sz="4" w:space="0" w:color="auto"/>
              <w:right w:val="nil"/>
            </w:tcBorders>
            <w:vAlign w:val="center"/>
            <w:hideMark/>
          </w:tcPr>
          <w:p w:rsidR="00E042A6" w:rsidRPr="00807D5B" w:rsidP="00130422" w14:paraId="46485583" w14:textId="77777777">
            <w:pPr>
              <w:spacing w:after="0" w:line="240" w:lineRule="auto"/>
              <w:rPr>
                <w:b/>
                <w:bCs/>
                <w:color w:val="000000"/>
                <w:sz w:val="16"/>
                <w:szCs w:val="16"/>
              </w:rPr>
            </w:pPr>
          </w:p>
        </w:tc>
        <w:tc>
          <w:tcPr>
            <w:tcW w:w="1260" w:type="dxa"/>
            <w:tcBorders>
              <w:top w:val="nil"/>
              <w:left w:val="single" w:sz="4" w:space="0" w:color="auto"/>
              <w:bottom w:val="single" w:sz="4" w:space="0" w:color="auto"/>
              <w:right w:val="single" w:sz="4" w:space="0" w:color="auto"/>
            </w:tcBorders>
            <w:shd w:val="clear" w:color="000000" w:fill="D9D9D9"/>
            <w:vAlign w:val="center"/>
            <w:hideMark/>
          </w:tcPr>
          <w:p w:rsidR="00E042A6" w:rsidRPr="00807D5B" w:rsidP="00130422" w14:paraId="6005687E" w14:textId="77777777">
            <w:pPr>
              <w:spacing w:after="0" w:line="240" w:lineRule="auto"/>
              <w:jc w:val="center"/>
              <w:rPr>
                <w:color w:val="000000"/>
                <w:sz w:val="16"/>
                <w:szCs w:val="16"/>
              </w:rPr>
            </w:pPr>
            <w:r w:rsidRPr="00807D5B">
              <w:rPr>
                <w:color w:val="000000"/>
                <w:sz w:val="16"/>
                <w:szCs w:val="16"/>
              </w:rPr>
              <w:t>Burden (in hours)</w:t>
            </w:r>
          </w:p>
        </w:tc>
        <w:tc>
          <w:tcPr>
            <w:tcW w:w="906" w:type="dxa"/>
            <w:tcBorders>
              <w:top w:val="nil"/>
              <w:left w:val="nil"/>
              <w:bottom w:val="single" w:sz="4" w:space="0" w:color="auto"/>
              <w:right w:val="single" w:sz="4" w:space="0" w:color="auto"/>
            </w:tcBorders>
            <w:shd w:val="clear" w:color="auto" w:fill="auto"/>
            <w:vAlign w:val="center"/>
            <w:hideMark/>
          </w:tcPr>
          <w:p w:rsidR="00E042A6" w:rsidRPr="00130422" w:rsidP="00130422" w14:paraId="4A8684D0" w14:textId="6CAAEBE9">
            <w:pPr>
              <w:spacing w:after="0" w:line="240" w:lineRule="auto"/>
              <w:jc w:val="center"/>
              <w:rPr>
                <w:color w:val="000000"/>
                <w:sz w:val="16"/>
                <w:szCs w:val="16"/>
              </w:rPr>
            </w:pPr>
            <w:r w:rsidRPr="00130422">
              <w:rPr>
                <w:color w:val="000000"/>
                <w:sz w:val="16"/>
                <w:szCs w:val="16"/>
              </w:rPr>
              <w:t>6,607</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25A1EDA4" w14:textId="423E0B88">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single" w:sz="4" w:space="0" w:color="auto"/>
            </w:tcBorders>
            <w:shd w:val="clear" w:color="auto" w:fill="auto"/>
            <w:vAlign w:val="center"/>
            <w:hideMark/>
          </w:tcPr>
          <w:p w:rsidR="00E042A6" w:rsidRPr="00130422" w:rsidP="00130422" w14:paraId="50266A65" w14:textId="420527E3">
            <w:pPr>
              <w:spacing w:after="0" w:line="240" w:lineRule="auto"/>
              <w:jc w:val="center"/>
              <w:rPr>
                <w:color w:val="000000"/>
                <w:sz w:val="16"/>
                <w:szCs w:val="16"/>
              </w:rPr>
            </w:pPr>
            <w:r w:rsidRPr="00130422">
              <w:rPr>
                <w:color w:val="000000"/>
                <w:sz w:val="16"/>
                <w:szCs w:val="16"/>
              </w:rPr>
              <w:t>N/A</w:t>
            </w:r>
          </w:p>
        </w:tc>
        <w:tc>
          <w:tcPr>
            <w:tcW w:w="723" w:type="dxa"/>
            <w:tcBorders>
              <w:top w:val="nil"/>
              <w:left w:val="nil"/>
              <w:bottom w:val="single" w:sz="4" w:space="0" w:color="auto"/>
              <w:right w:val="single" w:sz="4" w:space="0" w:color="auto"/>
            </w:tcBorders>
            <w:shd w:val="clear" w:color="auto" w:fill="auto"/>
            <w:vAlign w:val="center"/>
            <w:hideMark/>
          </w:tcPr>
          <w:p w:rsidR="00E042A6" w:rsidRPr="00130422" w:rsidP="00130422" w14:paraId="6CCC78E9" w14:textId="27294C94">
            <w:pPr>
              <w:spacing w:after="0" w:line="240" w:lineRule="auto"/>
              <w:jc w:val="center"/>
              <w:rPr>
                <w:color w:val="000000"/>
                <w:sz w:val="16"/>
                <w:szCs w:val="16"/>
              </w:rPr>
            </w:pPr>
            <w:r w:rsidRPr="00130422">
              <w:rPr>
                <w:color w:val="000000"/>
                <w:sz w:val="16"/>
                <w:szCs w:val="16"/>
              </w:rPr>
              <w:t>8</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7B4762C6"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130422" w14:paraId="7CA547ED" w14:textId="605334A9">
            <w:pPr>
              <w:spacing w:after="0" w:line="240" w:lineRule="auto"/>
              <w:jc w:val="center"/>
              <w:rPr>
                <w:color w:val="000000"/>
                <w:sz w:val="16"/>
                <w:szCs w:val="16"/>
              </w:rPr>
            </w:pPr>
            <w:r w:rsidRPr="00130422">
              <w:rPr>
                <w:color w:val="000000"/>
                <w:sz w:val="16"/>
                <w:szCs w:val="16"/>
              </w:rPr>
              <w:t>6,352</w:t>
            </w:r>
          </w:p>
        </w:tc>
        <w:tc>
          <w:tcPr>
            <w:tcW w:w="882" w:type="dxa"/>
            <w:tcBorders>
              <w:top w:val="nil"/>
              <w:left w:val="nil"/>
              <w:bottom w:val="single" w:sz="4" w:space="0" w:color="auto"/>
              <w:right w:val="single" w:sz="4" w:space="0" w:color="auto"/>
            </w:tcBorders>
            <w:shd w:val="clear" w:color="auto" w:fill="auto"/>
            <w:vAlign w:val="center"/>
            <w:hideMark/>
          </w:tcPr>
          <w:p w:rsidR="00E042A6" w:rsidRPr="00130422" w:rsidP="00130422" w14:paraId="6BC554FE" w14:textId="022D0FA3">
            <w:pPr>
              <w:spacing w:after="0" w:line="240" w:lineRule="auto"/>
              <w:jc w:val="center"/>
              <w:rPr>
                <w:color w:val="000000"/>
                <w:sz w:val="16"/>
                <w:szCs w:val="16"/>
              </w:rPr>
            </w:pPr>
            <w:r w:rsidRPr="00130422">
              <w:rPr>
                <w:color w:val="000000"/>
                <w:sz w:val="16"/>
                <w:szCs w:val="16"/>
              </w:rPr>
              <w:t>1,016</w:t>
            </w:r>
          </w:p>
        </w:tc>
        <w:tc>
          <w:tcPr>
            <w:tcW w:w="761" w:type="dxa"/>
            <w:tcBorders>
              <w:top w:val="nil"/>
              <w:left w:val="nil"/>
              <w:bottom w:val="single" w:sz="4" w:space="0" w:color="auto"/>
              <w:right w:val="single" w:sz="4" w:space="0" w:color="auto"/>
            </w:tcBorders>
            <w:shd w:val="clear" w:color="auto" w:fill="auto"/>
            <w:vAlign w:val="center"/>
            <w:hideMark/>
          </w:tcPr>
          <w:p w:rsidR="00E042A6" w:rsidRPr="00130422" w:rsidP="00130422" w14:paraId="0C5A84E5" w14:textId="4449D88F">
            <w:pPr>
              <w:spacing w:after="0" w:line="240" w:lineRule="auto"/>
              <w:jc w:val="center"/>
              <w:rPr>
                <w:color w:val="000000"/>
                <w:sz w:val="16"/>
                <w:szCs w:val="16"/>
              </w:rPr>
            </w:pPr>
            <w:r w:rsidRPr="00130422">
              <w:rPr>
                <w:color w:val="000000"/>
                <w:sz w:val="16"/>
                <w:szCs w:val="16"/>
              </w:rPr>
              <w:t>250</w:t>
            </w:r>
          </w:p>
        </w:tc>
        <w:tc>
          <w:tcPr>
            <w:tcW w:w="762" w:type="dxa"/>
            <w:tcBorders>
              <w:top w:val="nil"/>
              <w:left w:val="nil"/>
              <w:bottom w:val="single" w:sz="4" w:space="0" w:color="auto"/>
              <w:right w:val="nil"/>
            </w:tcBorders>
            <w:shd w:val="clear" w:color="auto" w:fill="auto"/>
            <w:vAlign w:val="center"/>
            <w:hideMark/>
          </w:tcPr>
          <w:p w:rsidR="00E042A6" w:rsidRPr="00130422" w:rsidP="00130422" w14:paraId="78640946" w14:textId="4635807D">
            <w:pPr>
              <w:spacing w:after="0" w:line="240" w:lineRule="auto"/>
              <w:jc w:val="center"/>
              <w:rPr>
                <w:color w:val="000000"/>
                <w:sz w:val="16"/>
                <w:szCs w:val="16"/>
              </w:rPr>
            </w:pPr>
            <w:r w:rsidRPr="00130422">
              <w:rPr>
                <w:color w:val="000000"/>
                <w:sz w:val="16"/>
                <w:szCs w:val="16"/>
              </w:rPr>
              <w:t>N/A</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130422" w14:paraId="30C4B1B3" w14:textId="35EE1FBE">
            <w:pPr>
              <w:spacing w:after="0" w:line="240" w:lineRule="auto"/>
              <w:jc w:val="center"/>
              <w:rPr>
                <w:color w:val="000000"/>
                <w:sz w:val="16"/>
                <w:szCs w:val="16"/>
              </w:rPr>
            </w:pPr>
            <w:r w:rsidRPr="00130422">
              <w:rPr>
                <w:color w:val="000000"/>
                <w:sz w:val="16"/>
                <w:szCs w:val="16"/>
              </w:rPr>
              <w:t>10</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130422" w14:paraId="04E1EFD4"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130422" w14:paraId="6ABA5CA6" w14:textId="189F0849">
            <w:pPr>
              <w:spacing w:after="0" w:line="240" w:lineRule="auto"/>
              <w:jc w:val="center"/>
              <w:rPr>
                <w:color w:val="000000"/>
                <w:sz w:val="16"/>
                <w:szCs w:val="16"/>
              </w:rPr>
            </w:pPr>
            <w:r w:rsidRPr="00130422">
              <w:rPr>
                <w:color w:val="000000"/>
                <w:sz w:val="16"/>
                <w:szCs w:val="16"/>
              </w:rPr>
              <w:t>1,545</w:t>
            </w:r>
          </w:p>
        </w:tc>
        <w:tc>
          <w:tcPr>
            <w:tcW w:w="900" w:type="dxa"/>
            <w:tcBorders>
              <w:top w:val="nil"/>
              <w:left w:val="nil"/>
              <w:bottom w:val="single" w:sz="4" w:space="0" w:color="auto"/>
              <w:right w:val="nil"/>
            </w:tcBorders>
            <w:shd w:val="clear" w:color="auto" w:fill="auto"/>
            <w:vAlign w:val="center"/>
            <w:hideMark/>
          </w:tcPr>
          <w:p w:rsidR="00E042A6" w:rsidRPr="00130422" w:rsidP="00130422" w14:paraId="0A8134D5" w14:textId="3066365F">
            <w:pPr>
              <w:spacing w:after="0" w:line="240" w:lineRule="auto"/>
              <w:jc w:val="center"/>
              <w:rPr>
                <w:color w:val="000000"/>
                <w:sz w:val="16"/>
                <w:szCs w:val="16"/>
              </w:rPr>
            </w:pPr>
            <w:r w:rsidRPr="00130422">
              <w:rPr>
                <w:color w:val="000000"/>
                <w:sz w:val="16"/>
                <w:szCs w:val="16"/>
              </w:rPr>
              <w:t>0</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130422" w14:paraId="19D491C5" w14:textId="2E72ED0F">
            <w:pPr>
              <w:spacing w:after="0" w:line="240" w:lineRule="auto"/>
              <w:jc w:val="center"/>
              <w:rPr>
                <w:b/>
                <w:color w:val="000000"/>
                <w:sz w:val="16"/>
                <w:szCs w:val="16"/>
              </w:rPr>
            </w:pPr>
            <w:r w:rsidRPr="00130422">
              <w:rPr>
                <w:color w:val="000000"/>
                <w:sz w:val="16"/>
                <w:szCs w:val="16"/>
              </w:rPr>
              <w:t>3</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0AE8E380" w14:textId="1FB177A8">
            <w:pPr>
              <w:spacing w:after="0" w:line="240" w:lineRule="auto"/>
              <w:jc w:val="center"/>
              <w:rPr>
                <w:b/>
                <w:color w:val="000000"/>
                <w:sz w:val="16"/>
                <w:szCs w:val="16"/>
              </w:rPr>
            </w:pPr>
            <w:r w:rsidRPr="00130422">
              <w:rPr>
                <w:b/>
                <w:color w:val="000000"/>
                <w:sz w:val="16"/>
                <w:szCs w:val="16"/>
              </w:rPr>
              <w:t>16,041</w:t>
            </w:r>
          </w:p>
        </w:tc>
      </w:tr>
      <w:tr w14:paraId="41553CF7" w14:textId="77777777" w:rsidTr="00E042A6">
        <w:tblPrEx>
          <w:tblW w:w="14040" w:type="dxa"/>
          <w:tblLayout w:type="fixed"/>
          <w:tblLook w:val="04A0"/>
        </w:tblPrEx>
        <w:trPr>
          <w:trHeight w:val="225"/>
        </w:trPr>
        <w:tc>
          <w:tcPr>
            <w:tcW w:w="2608"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E042A6" w:rsidRPr="00807D5B" w:rsidP="00E006CF" w14:paraId="0C623A3B" w14:textId="77777777">
            <w:pPr>
              <w:spacing w:after="0" w:line="240" w:lineRule="auto"/>
              <w:jc w:val="center"/>
              <w:rPr>
                <w:b/>
                <w:bCs/>
                <w:color w:val="000000"/>
                <w:sz w:val="16"/>
                <w:szCs w:val="16"/>
              </w:rPr>
            </w:pPr>
            <w:r w:rsidRPr="00807D5B">
              <w:rPr>
                <w:b/>
                <w:bCs/>
                <w:color w:val="000000"/>
                <w:sz w:val="16"/>
                <w:szCs w:val="16"/>
              </w:rPr>
              <w:t>Total Burden (in hours)</w:t>
            </w:r>
          </w:p>
        </w:tc>
        <w:tc>
          <w:tcPr>
            <w:tcW w:w="906" w:type="dxa"/>
            <w:tcBorders>
              <w:top w:val="nil"/>
              <w:left w:val="nil"/>
              <w:bottom w:val="single" w:sz="4" w:space="0" w:color="auto"/>
              <w:right w:val="single" w:sz="8" w:space="0" w:color="auto"/>
            </w:tcBorders>
            <w:shd w:val="clear" w:color="auto" w:fill="auto"/>
            <w:vAlign w:val="center"/>
            <w:hideMark/>
          </w:tcPr>
          <w:p w:rsidR="00E042A6" w:rsidRPr="00130422" w:rsidP="00F2607D" w14:paraId="2F60AAEC" w14:textId="221A70C8">
            <w:pPr>
              <w:spacing w:after="0" w:line="240" w:lineRule="auto"/>
              <w:jc w:val="center"/>
              <w:rPr>
                <w:color w:val="000000"/>
                <w:sz w:val="16"/>
                <w:szCs w:val="16"/>
              </w:rPr>
            </w:pPr>
            <w:r w:rsidRPr="00130422">
              <w:rPr>
                <w:color w:val="000000"/>
                <w:sz w:val="16"/>
                <w:szCs w:val="16"/>
              </w:rPr>
              <w:t>196,900</w:t>
            </w:r>
          </w:p>
        </w:tc>
        <w:tc>
          <w:tcPr>
            <w:tcW w:w="761" w:type="dxa"/>
            <w:tcBorders>
              <w:top w:val="nil"/>
              <w:left w:val="nil"/>
              <w:bottom w:val="single" w:sz="4" w:space="0" w:color="auto"/>
              <w:right w:val="single" w:sz="8" w:space="0" w:color="auto"/>
            </w:tcBorders>
            <w:shd w:val="clear" w:color="auto" w:fill="auto"/>
            <w:vAlign w:val="center"/>
            <w:hideMark/>
          </w:tcPr>
          <w:p w:rsidR="00E042A6" w:rsidRPr="00130422" w:rsidP="00781881" w14:paraId="2A89F022" w14:textId="3779F7F2">
            <w:pPr>
              <w:spacing w:after="0" w:line="240" w:lineRule="auto"/>
              <w:jc w:val="center"/>
              <w:rPr>
                <w:color w:val="000000"/>
                <w:sz w:val="16"/>
                <w:szCs w:val="16"/>
              </w:rPr>
            </w:pPr>
            <w:r>
              <w:rPr>
                <w:color w:val="000000"/>
                <w:sz w:val="16"/>
                <w:szCs w:val="16"/>
              </w:rPr>
              <w:t>4,851</w:t>
            </w:r>
          </w:p>
        </w:tc>
        <w:tc>
          <w:tcPr>
            <w:tcW w:w="762" w:type="dxa"/>
            <w:tcBorders>
              <w:top w:val="nil"/>
              <w:left w:val="nil"/>
              <w:bottom w:val="single" w:sz="4" w:space="0" w:color="auto"/>
              <w:right w:val="nil"/>
            </w:tcBorders>
            <w:shd w:val="clear" w:color="auto" w:fill="auto"/>
            <w:vAlign w:val="center"/>
            <w:hideMark/>
          </w:tcPr>
          <w:p w:rsidR="00E042A6" w:rsidRPr="00130422" w:rsidP="00E006CF" w14:paraId="08CE1E5F" w14:textId="6C43DC64">
            <w:pPr>
              <w:spacing w:after="0" w:line="240" w:lineRule="auto"/>
              <w:jc w:val="center"/>
              <w:rPr>
                <w:color w:val="000000"/>
                <w:sz w:val="16"/>
                <w:szCs w:val="16"/>
              </w:rPr>
            </w:pPr>
            <w:r w:rsidRPr="00130422">
              <w:rPr>
                <w:color w:val="000000"/>
                <w:sz w:val="16"/>
                <w:szCs w:val="16"/>
              </w:rPr>
              <w:t>4,434</w:t>
            </w:r>
          </w:p>
        </w:tc>
        <w:tc>
          <w:tcPr>
            <w:tcW w:w="723"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E006CF" w14:paraId="666FEA11" w14:textId="27EEE6FD">
            <w:pPr>
              <w:spacing w:after="0" w:line="240" w:lineRule="auto"/>
              <w:jc w:val="center"/>
              <w:rPr>
                <w:color w:val="000000"/>
                <w:sz w:val="16"/>
                <w:szCs w:val="16"/>
              </w:rPr>
            </w:pPr>
            <w:r>
              <w:rPr>
                <w:color w:val="000000"/>
                <w:sz w:val="16"/>
                <w:szCs w:val="16"/>
              </w:rPr>
              <w:t>232</w:t>
            </w:r>
          </w:p>
        </w:tc>
        <w:tc>
          <w:tcPr>
            <w:tcW w:w="274" w:type="dxa"/>
            <w:gridSpan w:val="2"/>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E006CF" w14:paraId="6E7379EC" w14:textId="77777777">
            <w:pPr>
              <w:spacing w:after="0" w:line="240" w:lineRule="auto"/>
              <w:rPr>
                <w:b/>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E042A6" w:rsidRPr="00130422" w:rsidP="00E006CF" w14:paraId="5F193437" w14:textId="28D7307D">
            <w:pPr>
              <w:spacing w:after="0" w:line="240" w:lineRule="auto"/>
              <w:jc w:val="center"/>
              <w:rPr>
                <w:color w:val="000000"/>
                <w:sz w:val="16"/>
                <w:szCs w:val="16"/>
              </w:rPr>
            </w:pPr>
            <w:r w:rsidRPr="00130422">
              <w:rPr>
                <w:color w:val="000000"/>
                <w:sz w:val="16"/>
                <w:szCs w:val="16"/>
              </w:rPr>
              <w:t>191,075</w:t>
            </w:r>
          </w:p>
        </w:tc>
        <w:tc>
          <w:tcPr>
            <w:tcW w:w="882" w:type="dxa"/>
            <w:tcBorders>
              <w:top w:val="nil"/>
              <w:left w:val="nil"/>
              <w:bottom w:val="single" w:sz="4" w:space="0" w:color="auto"/>
              <w:right w:val="single" w:sz="4" w:space="0" w:color="auto"/>
            </w:tcBorders>
            <w:shd w:val="clear" w:color="auto" w:fill="auto"/>
            <w:hideMark/>
          </w:tcPr>
          <w:p w:rsidR="00E042A6" w:rsidRPr="00130422" w:rsidP="003C39E8" w14:paraId="64F507F5" w14:textId="21EF7EC1">
            <w:pPr>
              <w:spacing w:after="0" w:line="240" w:lineRule="auto"/>
              <w:jc w:val="center"/>
              <w:rPr>
                <w:color w:val="000000"/>
                <w:sz w:val="16"/>
                <w:szCs w:val="16"/>
              </w:rPr>
            </w:pPr>
            <w:r w:rsidRPr="00130422">
              <w:rPr>
                <w:color w:val="000000"/>
                <w:sz w:val="16"/>
                <w:szCs w:val="16"/>
              </w:rPr>
              <w:t>20,223</w:t>
            </w:r>
          </w:p>
        </w:tc>
        <w:tc>
          <w:tcPr>
            <w:tcW w:w="761" w:type="dxa"/>
            <w:tcBorders>
              <w:top w:val="nil"/>
              <w:left w:val="nil"/>
              <w:bottom w:val="single" w:sz="4" w:space="0" w:color="auto"/>
              <w:right w:val="single" w:sz="4" w:space="0" w:color="auto"/>
            </w:tcBorders>
            <w:shd w:val="clear" w:color="auto" w:fill="auto"/>
            <w:hideMark/>
          </w:tcPr>
          <w:p w:rsidR="00E042A6" w:rsidRPr="00130422" w:rsidP="00E006CF" w14:paraId="273F2403" w14:textId="4D245325">
            <w:pPr>
              <w:spacing w:after="0" w:line="240" w:lineRule="auto"/>
              <w:jc w:val="center"/>
              <w:rPr>
                <w:color w:val="000000"/>
                <w:sz w:val="16"/>
                <w:szCs w:val="16"/>
              </w:rPr>
            </w:pPr>
            <w:r w:rsidRPr="00130422">
              <w:rPr>
                <w:sz w:val="16"/>
                <w:szCs w:val="16"/>
              </w:rPr>
              <w:t>4,746</w:t>
            </w:r>
          </w:p>
        </w:tc>
        <w:tc>
          <w:tcPr>
            <w:tcW w:w="762" w:type="dxa"/>
            <w:tcBorders>
              <w:top w:val="nil"/>
              <w:left w:val="nil"/>
              <w:bottom w:val="single" w:sz="4" w:space="0" w:color="auto"/>
              <w:right w:val="nil"/>
            </w:tcBorders>
            <w:shd w:val="clear" w:color="auto" w:fill="auto"/>
            <w:vAlign w:val="center"/>
            <w:hideMark/>
          </w:tcPr>
          <w:p w:rsidR="00E042A6" w:rsidRPr="00130422" w:rsidP="00E006CF" w14:paraId="3012F78D" w14:textId="1823EB78">
            <w:pPr>
              <w:spacing w:after="0" w:line="240" w:lineRule="auto"/>
              <w:jc w:val="center"/>
              <w:rPr>
                <w:color w:val="000000"/>
                <w:sz w:val="16"/>
                <w:szCs w:val="16"/>
              </w:rPr>
            </w:pPr>
            <w:r w:rsidRPr="00130422">
              <w:rPr>
                <w:color w:val="000000"/>
                <w:sz w:val="16"/>
                <w:szCs w:val="16"/>
              </w:rPr>
              <w:t>3,667</w:t>
            </w:r>
          </w:p>
        </w:tc>
        <w:tc>
          <w:tcPr>
            <w:tcW w:w="655" w:type="dxa"/>
            <w:tcBorders>
              <w:top w:val="nil"/>
              <w:left w:val="single" w:sz="4" w:space="0" w:color="auto"/>
              <w:bottom w:val="single" w:sz="4" w:space="0" w:color="auto"/>
              <w:right w:val="single" w:sz="4" w:space="0" w:color="auto"/>
            </w:tcBorders>
            <w:shd w:val="clear" w:color="auto" w:fill="auto"/>
            <w:vAlign w:val="center"/>
            <w:hideMark/>
          </w:tcPr>
          <w:p w:rsidR="00E042A6" w:rsidRPr="00130422" w:rsidP="00E006CF" w14:paraId="62AFACEB" w14:textId="55C29467">
            <w:pPr>
              <w:spacing w:after="0" w:line="240" w:lineRule="auto"/>
              <w:jc w:val="center"/>
              <w:rPr>
                <w:color w:val="000000"/>
                <w:sz w:val="16"/>
                <w:szCs w:val="16"/>
              </w:rPr>
            </w:pPr>
            <w:r w:rsidRPr="00130422">
              <w:rPr>
                <w:color w:val="000000"/>
                <w:sz w:val="16"/>
                <w:szCs w:val="16"/>
              </w:rPr>
              <w:t>2</w:t>
            </w:r>
            <w:r>
              <w:rPr>
                <w:color w:val="000000"/>
                <w:sz w:val="16"/>
                <w:szCs w:val="16"/>
              </w:rPr>
              <w:t>94</w:t>
            </w:r>
          </w:p>
        </w:tc>
        <w:tc>
          <w:tcPr>
            <w:tcW w:w="27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E042A6" w:rsidRPr="00130422" w:rsidP="00E006CF" w14:paraId="0889A544" w14:textId="77777777">
            <w:pPr>
              <w:spacing w:after="0" w:line="240" w:lineRule="auto"/>
              <w:rPr>
                <w:b/>
                <w:color w:val="000000"/>
                <w:sz w:val="16"/>
                <w:szCs w:val="16"/>
              </w:rPr>
            </w:pPr>
          </w:p>
        </w:tc>
        <w:tc>
          <w:tcPr>
            <w:tcW w:w="947" w:type="dxa"/>
            <w:tcBorders>
              <w:top w:val="nil"/>
              <w:left w:val="nil"/>
              <w:bottom w:val="single" w:sz="4" w:space="0" w:color="auto"/>
              <w:right w:val="single" w:sz="4" w:space="0" w:color="auto"/>
            </w:tcBorders>
            <w:shd w:val="clear" w:color="auto" w:fill="auto"/>
            <w:vAlign w:val="center"/>
            <w:hideMark/>
          </w:tcPr>
          <w:p w:rsidR="00E042A6" w:rsidRPr="00130422" w:rsidP="00A32851" w14:paraId="2395D8C7" w14:textId="206BFF66">
            <w:pPr>
              <w:spacing w:after="0" w:line="240" w:lineRule="auto"/>
              <w:jc w:val="center"/>
              <w:rPr>
                <w:color w:val="000000"/>
                <w:sz w:val="16"/>
                <w:szCs w:val="16"/>
              </w:rPr>
            </w:pPr>
            <w:r w:rsidRPr="00130422">
              <w:rPr>
                <w:color w:val="000000"/>
                <w:sz w:val="16"/>
                <w:szCs w:val="16"/>
              </w:rPr>
              <w:t>38,205</w:t>
            </w:r>
          </w:p>
        </w:tc>
        <w:tc>
          <w:tcPr>
            <w:tcW w:w="900" w:type="dxa"/>
            <w:tcBorders>
              <w:top w:val="nil"/>
              <w:left w:val="nil"/>
              <w:bottom w:val="single" w:sz="4" w:space="0" w:color="auto"/>
              <w:right w:val="nil"/>
            </w:tcBorders>
            <w:shd w:val="clear" w:color="auto" w:fill="auto"/>
            <w:vAlign w:val="center"/>
            <w:hideMark/>
          </w:tcPr>
          <w:p w:rsidR="00E042A6" w:rsidRPr="00130422" w:rsidP="00E006CF" w14:paraId="46AA112D" w14:textId="24C40731">
            <w:pPr>
              <w:spacing w:after="0" w:line="240" w:lineRule="auto"/>
              <w:jc w:val="center"/>
              <w:rPr>
                <w:color w:val="000000"/>
                <w:sz w:val="16"/>
                <w:szCs w:val="16"/>
              </w:rPr>
            </w:pPr>
            <w:r w:rsidRPr="00130422">
              <w:rPr>
                <w:color w:val="000000"/>
                <w:sz w:val="16"/>
                <w:szCs w:val="16"/>
              </w:rPr>
              <w:t>4,</w:t>
            </w:r>
            <w:r w:rsidRPr="00130422" w:rsidR="00F21F12">
              <w:rPr>
                <w:color w:val="000000"/>
                <w:sz w:val="16"/>
                <w:szCs w:val="16"/>
              </w:rPr>
              <w:t>2</w:t>
            </w:r>
            <w:r w:rsidR="00F21F12">
              <w:rPr>
                <w:color w:val="000000"/>
                <w:sz w:val="16"/>
                <w:szCs w:val="16"/>
              </w:rPr>
              <w:t>5</w:t>
            </w:r>
            <w:r w:rsidRPr="00130422" w:rsidR="00F21F12">
              <w:rPr>
                <w:color w:val="000000"/>
                <w:sz w:val="16"/>
                <w:szCs w:val="16"/>
              </w:rPr>
              <w:t>5</w:t>
            </w:r>
          </w:p>
        </w:tc>
        <w:tc>
          <w:tcPr>
            <w:tcW w:w="720" w:type="dxa"/>
            <w:tcBorders>
              <w:top w:val="nil"/>
              <w:left w:val="single" w:sz="4" w:space="0" w:color="auto"/>
              <w:bottom w:val="single" w:sz="4" w:space="0" w:color="auto"/>
              <w:right w:val="single" w:sz="4" w:space="0" w:color="auto"/>
            </w:tcBorders>
            <w:shd w:val="clear" w:color="auto" w:fill="auto"/>
            <w:vAlign w:val="center"/>
          </w:tcPr>
          <w:p w:rsidR="00E042A6" w:rsidRPr="00130422" w:rsidP="00E006CF" w14:paraId="0561BEBF" w14:textId="1D5A0447">
            <w:pPr>
              <w:spacing w:after="0" w:line="240" w:lineRule="auto"/>
              <w:jc w:val="center"/>
              <w:rPr>
                <w:b/>
                <w:color w:val="000000"/>
                <w:sz w:val="16"/>
                <w:szCs w:val="16"/>
              </w:rPr>
            </w:pPr>
            <w:r w:rsidRPr="00130422">
              <w:rPr>
                <w:color w:val="000000"/>
                <w:sz w:val="16"/>
                <w:szCs w:val="16"/>
              </w:rPr>
              <w:t>45</w:t>
            </w:r>
          </w:p>
        </w:tc>
        <w:tc>
          <w:tcPr>
            <w:tcW w:w="94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E042A6" w:rsidRPr="00130422" w:rsidP="00130422" w14:paraId="11DF5F3C" w14:textId="317DEF2F">
            <w:pPr>
              <w:spacing w:after="0" w:line="240" w:lineRule="auto"/>
              <w:jc w:val="center"/>
              <w:rPr>
                <w:b/>
                <w:color w:val="000000"/>
                <w:sz w:val="16"/>
                <w:szCs w:val="16"/>
              </w:rPr>
            </w:pPr>
            <w:r w:rsidRPr="00130422">
              <w:rPr>
                <w:b/>
                <w:color w:val="000000"/>
                <w:sz w:val="16"/>
                <w:szCs w:val="16"/>
              </w:rPr>
              <w:t>48</w:t>
            </w:r>
            <w:r w:rsidR="003C3F21">
              <w:rPr>
                <w:b/>
                <w:color w:val="000000"/>
                <w:sz w:val="16"/>
                <w:szCs w:val="16"/>
              </w:rPr>
              <w:t>6</w:t>
            </w:r>
            <w:r w:rsidRPr="00130422">
              <w:rPr>
                <w:b/>
                <w:color w:val="000000"/>
                <w:sz w:val="16"/>
                <w:szCs w:val="16"/>
              </w:rPr>
              <w:t>,</w:t>
            </w:r>
            <w:r w:rsidR="003C3F21">
              <w:rPr>
                <w:b/>
                <w:color w:val="000000"/>
                <w:sz w:val="16"/>
                <w:szCs w:val="16"/>
              </w:rPr>
              <w:t>305</w:t>
            </w:r>
          </w:p>
        </w:tc>
      </w:tr>
    </w:tbl>
    <w:tbl>
      <w:tblPr>
        <w:tblW w:w="14050" w:type="dxa"/>
        <w:tblInd w:w="-10" w:type="dxa"/>
        <w:tblLayout w:type="fixed"/>
        <w:tblLook w:val="04A0"/>
      </w:tblPr>
      <w:tblGrid>
        <w:gridCol w:w="7406"/>
        <w:gridCol w:w="794"/>
        <w:gridCol w:w="5850"/>
      </w:tblGrid>
      <w:tr w14:paraId="01578484" w14:textId="77777777" w:rsidTr="00F506C7">
        <w:tblPrEx>
          <w:tblW w:w="14050" w:type="dxa"/>
          <w:tblInd w:w="-10" w:type="dxa"/>
          <w:tblLayout w:type="fixed"/>
          <w:tblLook w:val="04A0"/>
        </w:tblPrEx>
        <w:trPr>
          <w:trHeight w:val="214"/>
        </w:trPr>
        <w:tc>
          <w:tcPr>
            <w:tcW w:w="7406" w:type="dxa"/>
            <w:tcBorders>
              <w:top w:val="nil"/>
              <w:left w:val="nil"/>
              <w:bottom w:val="nil"/>
              <w:right w:val="nil"/>
            </w:tcBorders>
            <w:shd w:val="clear" w:color="auto" w:fill="auto"/>
            <w:noWrap/>
            <w:vAlign w:val="bottom"/>
            <w:hideMark/>
          </w:tcPr>
          <w:p w:rsidR="001A2524" w:rsidRPr="0067575D" w:rsidP="001A2524" w14:paraId="73FA60F3" w14:textId="27F1FABF">
            <w:pPr>
              <w:spacing w:after="0" w:line="240" w:lineRule="auto"/>
              <w:jc w:val="right"/>
              <w:rPr>
                <w:b/>
                <w:color w:val="000000"/>
                <w:sz w:val="16"/>
                <w:szCs w:val="28"/>
              </w:rPr>
            </w:pPr>
            <w:r w:rsidRPr="0067575D">
              <w:rPr>
                <w:b/>
                <w:color w:val="000000"/>
                <w:sz w:val="16"/>
                <w:szCs w:val="28"/>
              </w:rPr>
              <w:t xml:space="preserve">Total number of respondents: </w:t>
            </w:r>
            <w:r w:rsidRPr="0067575D" w:rsidR="001A7860">
              <w:rPr>
                <w:b/>
                <w:bCs/>
                <w:color w:val="000000"/>
                <w:sz w:val="16"/>
                <w:szCs w:val="28"/>
              </w:rPr>
              <w:t>743,4</w:t>
            </w:r>
            <w:r w:rsidRPr="0067575D" w:rsidR="0067575D">
              <w:rPr>
                <w:b/>
                <w:bCs/>
                <w:color w:val="000000"/>
                <w:sz w:val="16"/>
                <w:szCs w:val="28"/>
              </w:rPr>
              <w:t>23</w:t>
            </w:r>
          </w:p>
        </w:tc>
        <w:tc>
          <w:tcPr>
            <w:tcW w:w="794" w:type="dxa"/>
            <w:tcBorders>
              <w:top w:val="nil"/>
              <w:left w:val="nil"/>
              <w:bottom w:val="nil"/>
              <w:right w:val="nil"/>
            </w:tcBorders>
            <w:shd w:val="clear" w:color="auto" w:fill="auto"/>
            <w:noWrap/>
            <w:vAlign w:val="bottom"/>
            <w:hideMark/>
          </w:tcPr>
          <w:p w:rsidR="001A2524" w:rsidRPr="0067575D" w14:paraId="67664588" w14:textId="77777777">
            <w:pPr>
              <w:spacing w:after="0" w:line="240" w:lineRule="auto"/>
              <w:jc w:val="right"/>
              <w:rPr>
                <w:b/>
                <w:color w:val="000000"/>
                <w:sz w:val="16"/>
                <w:szCs w:val="28"/>
              </w:rPr>
            </w:pPr>
          </w:p>
        </w:tc>
        <w:tc>
          <w:tcPr>
            <w:tcW w:w="5850" w:type="dxa"/>
            <w:tcBorders>
              <w:top w:val="nil"/>
              <w:left w:val="nil"/>
              <w:bottom w:val="nil"/>
              <w:right w:val="nil"/>
            </w:tcBorders>
            <w:shd w:val="clear" w:color="auto" w:fill="auto"/>
            <w:noWrap/>
            <w:vAlign w:val="bottom"/>
            <w:hideMark/>
          </w:tcPr>
          <w:p w:rsidR="001A2524" w:rsidRPr="0067575D" w14:paraId="14C2698A" w14:textId="012E98A9">
            <w:pPr>
              <w:spacing w:after="0" w:line="240" w:lineRule="auto"/>
              <w:rPr>
                <w:b/>
                <w:color w:val="000000"/>
                <w:sz w:val="16"/>
                <w:szCs w:val="28"/>
              </w:rPr>
            </w:pPr>
            <w:r w:rsidRPr="0067575D">
              <w:rPr>
                <w:b/>
                <w:color w:val="000000"/>
                <w:sz w:val="16"/>
                <w:szCs w:val="28"/>
              </w:rPr>
              <w:t xml:space="preserve">Total number of responses: </w:t>
            </w:r>
            <w:r w:rsidRPr="0067575D" w:rsidR="000D5245">
              <w:rPr>
                <w:b/>
                <w:bCs/>
                <w:color w:val="000000"/>
                <w:sz w:val="16"/>
                <w:szCs w:val="28"/>
              </w:rPr>
              <w:t>866,587</w:t>
            </w:r>
          </w:p>
        </w:tc>
      </w:tr>
    </w:tbl>
    <w:p w:rsidR="001A2524" w:rsidRPr="001A2524" w:rsidP="001A2524" w14:paraId="020C03D4" w14:textId="3007DB8F">
      <w:pPr>
        <w:tabs>
          <w:tab w:val="left" w:pos="5760"/>
        </w:tabs>
        <w:rPr>
          <w:sz w:val="18"/>
          <w:szCs w:val="14"/>
        </w:rPr>
        <w:sectPr w:rsidSect="003327B0">
          <w:footerReference w:type="default" r:id="rId35"/>
          <w:pgSz w:w="15840" w:h="12240" w:orient="landscape" w:code="1"/>
          <w:pgMar w:top="180" w:right="864" w:bottom="630" w:left="720" w:header="144" w:footer="288" w:gutter="0"/>
          <w:cols w:space="720"/>
          <w:docGrid w:linePitch="360"/>
        </w:sectPr>
      </w:pPr>
    </w:p>
    <w:p w:rsidR="00CF567E" w:rsidRPr="003A1C5D" w:rsidP="008B162C" w14:paraId="7A4A82F8" w14:textId="6EFA10C5">
      <w:pPr>
        <w:keepNext/>
        <w:spacing w:after="120" w:line="240" w:lineRule="auto"/>
        <w:jc w:val="center"/>
        <w:rPr>
          <w:b/>
          <w:szCs w:val="24"/>
        </w:rPr>
      </w:pPr>
      <w:r w:rsidRPr="003A1C5D">
        <w:rPr>
          <w:szCs w:val="24"/>
          <w:u w:val="single"/>
        </w:rPr>
        <w:t>Notes</w:t>
      </w:r>
      <w:r w:rsidRPr="003A1C5D" w:rsidR="0048694D">
        <w:rPr>
          <w:szCs w:val="24"/>
          <w:u w:val="single"/>
        </w:rPr>
        <w:t xml:space="preserve"> </w:t>
      </w:r>
      <w:r w:rsidRPr="003A1C5D">
        <w:rPr>
          <w:szCs w:val="24"/>
          <w:u w:val="single"/>
        </w:rPr>
        <w:t>for</w:t>
      </w:r>
      <w:r w:rsidRPr="003A1C5D" w:rsidR="0048694D">
        <w:rPr>
          <w:szCs w:val="24"/>
          <w:u w:val="single"/>
        </w:rPr>
        <w:t xml:space="preserve"> </w:t>
      </w:r>
      <w:r w:rsidRPr="003A1C5D">
        <w:rPr>
          <w:szCs w:val="24"/>
          <w:u w:val="single"/>
        </w:rPr>
        <w:t>202</w:t>
      </w:r>
      <w:r w:rsidRPr="003A1C5D" w:rsidR="0008667F">
        <w:rPr>
          <w:szCs w:val="24"/>
          <w:u w:val="single"/>
        </w:rPr>
        <w:t>4</w:t>
      </w:r>
      <w:r w:rsidRPr="003A1C5D">
        <w:rPr>
          <w:szCs w:val="24"/>
          <w:u w:val="single"/>
        </w:rPr>
        <w:t xml:space="preserve"> </w:t>
      </w:r>
      <w:r w:rsidRPr="003A1C5D">
        <w:rPr>
          <w:szCs w:val="24"/>
          <w:u w:val="single"/>
        </w:rPr>
        <w:t>table</w:t>
      </w:r>
      <w:r w:rsidRPr="003A1C5D" w:rsidR="0048694D">
        <w:rPr>
          <w:szCs w:val="24"/>
          <w:u w:val="single"/>
        </w:rPr>
        <w:t xml:space="preserve"> </w:t>
      </w:r>
      <w:r w:rsidRPr="003A1C5D" w:rsidR="007F430D">
        <w:rPr>
          <w:szCs w:val="24"/>
          <w:u w:val="single"/>
        </w:rPr>
        <w:t>in</w:t>
      </w:r>
      <w:r w:rsidRPr="003A1C5D" w:rsidR="0048694D">
        <w:rPr>
          <w:szCs w:val="24"/>
          <w:u w:val="single"/>
        </w:rPr>
        <w:t xml:space="preserve"> </w:t>
      </w:r>
      <w:r w:rsidRPr="003A1C5D">
        <w:rPr>
          <w:szCs w:val="24"/>
          <w:u w:val="single"/>
        </w:rPr>
        <w:t>Exhibit</w:t>
      </w:r>
      <w:r w:rsidRPr="003A1C5D" w:rsidR="0048694D">
        <w:rPr>
          <w:szCs w:val="24"/>
          <w:u w:val="single"/>
        </w:rPr>
        <w:t xml:space="preserve"> </w:t>
      </w:r>
      <w:r w:rsidRPr="003A1C5D">
        <w:rPr>
          <w:szCs w:val="24"/>
          <w:u w:val="single"/>
        </w:rPr>
        <w:t>1</w:t>
      </w:r>
    </w:p>
    <w:p w:rsidR="00826D07" w:rsidRPr="003A1C5D" w14:paraId="3BB7C1A5" w14:textId="722AB723">
      <w:pPr>
        <w:pStyle w:val="ListParagraph"/>
        <w:numPr>
          <w:ilvl w:val="0"/>
          <w:numId w:val="11"/>
        </w:numPr>
        <w:spacing w:after="0" w:line="240" w:lineRule="auto"/>
        <w:rPr>
          <w:color w:val="000000"/>
          <w:szCs w:val="24"/>
        </w:rPr>
      </w:pPr>
      <w:r w:rsidRPr="003A1C5D">
        <w:rPr>
          <w:color w:val="000000"/>
          <w:szCs w:val="24"/>
        </w:rPr>
        <w:t>The burden for the school coordinator is as follows: Pre-assessment burden is 4.5 hours, sample submission burden is 2 hours</w:t>
      </w:r>
      <w:r w:rsidRPr="003A1C5D" w:rsidR="00527DEC">
        <w:rPr>
          <w:color w:val="000000"/>
          <w:szCs w:val="24"/>
        </w:rPr>
        <w:t xml:space="preserve"> (for 26% of schools in </w:t>
      </w:r>
      <w:r w:rsidRPr="003A1C5D" w:rsidR="000921DE">
        <w:rPr>
          <w:color w:val="000000"/>
          <w:szCs w:val="24"/>
        </w:rPr>
        <w:t xml:space="preserve">2022 </w:t>
      </w:r>
      <w:r w:rsidRPr="003A1C5D" w:rsidR="00527DEC">
        <w:rPr>
          <w:color w:val="000000"/>
          <w:szCs w:val="24"/>
        </w:rPr>
        <w:t xml:space="preserve">based on 2019 data), </w:t>
      </w:r>
      <w:r w:rsidRPr="003A1C5D">
        <w:rPr>
          <w:color w:val="000000"/>
          <w:szCs w:val="24"/>
        </w:rPr>
        <w:t xml:space="preserve">and the post-assessment follow-up survey is 2 minutes. For the purposes of the calculation of burden, we consider the performance of </w:t>
      </w:r>
      <w:r w:rsidRPr="003A1C5D">
        <w:rPr>
          <w:color w:val="000000"/>
          <w:szCs w:val="24"/>
        </w:rPr>
        <w:t>all of</w:t>
      </w:r>
      <w:r w:rsidRPr="003A1C5D">
        <w:rPr>
          <w:color w:val="000000"/>
          <w:szCs w:val="24"/>
        </w:rPr>
        <w:t xml:space="preserve"> these tasks to constitute 1 response.</w:t>
      </w:r>
      <w:r w:rsidRPr="003A1C5D">
        <w:rPr>
          <w:color w:val="000000"/>
          <w:szCs w:val="24"/>
        </w:rPr>
        <w:t xml:space="preserve"> </w:t>
      </w:r>
    </w:p>
    <w:p w:rsidR="00826D07" w:rsidRPr="003A1C5D" w14:paraId="7C32193C" w14:textId="31AD125D">
      <w:pPr>
        <w:pStyle w:val="ListParagraph"/>
        <w:numPr>
          <w:ilvl w:val="0"/>
          <w:numId w:val="11"/>
        </w:numPr>
        <w:spacing w:after="0" w:line="240" w:lineRule="auto"/>
        <w:rPr>
          <w:color w:val="000000"/>
          <w:szCs w:val="24"/>
        </w:rPr>
      </w:pPr>
      <w:r w:rsidRPr="003A1C5D">
        <w:rPr>
          <w:color w:val="000000"/>
          <w:szCs w:val="24"/>
        </w:rPr>
        <w:t>The estimated percent of SD/</w:t>
      </w:r>
      <w:r w:rsidRPr="003A1C5D" w:rsidR="0085486E">
        <w:rPr>
          <w:color w:val="000000"/>
          <w:szCs w:val="24"/>
        </w:rPr>
        <w:t>EL</w:t>
      </w:r>
      <w:r w:rsidRPr="003A1C5D">
        <w:rPr>
          <w:color w:val="000000"/>
          <w:szCs w:val="24"/>
        </w:rPr>
        <w:t xml:space="preserve"> students is </w:t>
      </w:r>
      <w:r w:rsidRPr="003A1C5D" w:rsidR="00AD0163">
        <w:rPr>
          <w:color w:val="000000"/>
          <w:szCs w:val="24"/>
        </w:rPr>
        <w:t>2</w:t>
      </w:r>
      <w:r w:rsidRPr="003A1C5D" w:rsidR="00B0550F">
        <w:rPr>
          <w:color w:val="000000"/>
          <w:szCs w:val="24"/>
        </w:rPr>
        <w:t>7</w:t>
      </w:r>
      <w:r w:rsidRPr="003A1C5D">
        <w:rPr>
          <w:color w:val="000000"/>
          <w:szCs w:val="24"/>
        </w:rPr>
        <w:t>%</w:t>
      </w:r>
      <w:r w:rsidRPr="003A1C5D" w:rsidR="00AE4F0A">
        <w:rPr>
          <w:color w:val="000000"/>
          <w:szCs w:val="24"/>
        </w:rPr>
        <w:t xml:space="preserve"> and</w:t>
      </w:r>
      <w:r w:rsidRPr="003A1C5D">
        <w:rPr>
          <w:color w:val="000000"/>
          <w:szCs w:val="24"/>
        </w:rPr>
        <w:t xml:space="preserve"> </w:t>
      </w:r>
      <w:r w:rsidRPr="003A1C5D" w:rsidR="00AD0163">
        <w:rPr>
          <w:color w:val="000000"/>
          <w:szCs w:val="24"/>
        </w:rPr>
        <w:t>2</w:t>
      </w:r>
      <w:r w:rsidRPr="003A1C5D" w:rsidR="00B0550F">
        <w:rPr>
          <w:color w:val="000000"/>
          <w:szCs w:val="24"/>
        </w:rPr>
        <w:t>2</w:t>
      </w:r>
      <w:r w:rsidRPr="003A1C5D">
        <w:rPr>
          <w:color w:val="000000"/>
          <w:szCs w:val="24"/>
        </w:rPr>
        <w:t>%</w:t>
      </w:r>
      <w:r w:rsidRPr="003A1C5D" w:rsidR="00AE4F0A">
        <w:rPr>
          <w:color w:val="000000"/>
          <w:szCs w:val="24"/>
        </w:rPr>
        <w:t xml:space="preserve"> at grades 4 and 8 (based on the NAEP 2022 sample), respectively</w:t>
      </w:r>
      <w:r w:rsidRPr="003A1C5D">
        <w:rPr>
          <w:color w:val="000000"/>
          <w:szCs w:val="24"/>
        </w:rPr>
        <w:t>,</w:t>
      </w:r>
      <w:r w:rsidRPr="003A1C5D" w:rsidR="00AB7BF9">
        <w:rPr>
          <w:color w:val="000000"/>
          <w:szCs w:val="24"/>
        </w:rPr>
        <w:t xml:space="preserve"> and 16%</w:t>
      </w:r>
      <w:r w:rsidRPr="003A1C5D" w:rsidR="00AE4F0A">
        <w:rPr>
          <w:color w:val="000000"/>
          <w:szCs w:val="24"/>
        </w:rPr>
        <w:t xml:space="preserve"> at</w:t>
      </w:r>
      <w:r w:rsidRPr="003A1C5D" w:rsidR="00AB7BF9">
        <w:rPr>
          <w:color w:val="000000"/>
          <w:szCs w:val="24"/>
        </w:rPr>
        <w:t xml:space="preserve"> </w:t>
      </w:r>
      <w:r w:rsidRPr="003A1C5D" w:rsidR="00AE4F0A">
        <w:rPr>
          <w:color w:val="000000"/>
          <w:szCs w:val="24"/>
        </w:rPr>
        <w:t xml:space="preserve">grade </w:t>
      </w:r>
      <w:r w:rsidRPr="003A1C5D" w:rsidR="00AB7BF9">
        <w:rPr>
          <w:color w:val="000000"/>
          <w:szCs w:val="24"/>
        </w:rPr>
        <w:t>12</w:t>
      </w:r>
      <w:r w:rsidRPr="003A1C5D" w:rsidR="00AE4F0A">
        <w:rPr>
          <w:color w:val="000000"/>
          <w:szCs w:val="24"/>
        </w:rPr>
        <w:t xml:space="preserve"> (based on the NAEP 2019 sample)</w:t>
      </w:r>
      <w:r w:rsidRPr="003A1C5D">
        <w:rPr>
          <w:color w:val="000000"/>
          <w:szCs w:val="24"/>
        </w:rPr>
        <w:t xml:space="preserve">. </w:t>
      </w:r>
    </w:p>
    <w:p w:rsidR="00C6049C" w:rsidRPr="003A1C5D" w14:paraId="0506A2A6" w14:textId="236D9ED9">
      <w:pPr>
        <w:pStyle w:val="ListParagraph"/>
        <w:numPr>
          <w:ilvl w:val="0"/>
          <w:numId w:val="11"/>
        </w:numPr>
        <w:spacing w:after="0" w:line="240" w:lineRule="auto"/>
        <w:rPr>
          <w:color w:val="000000"/>
          <w:szCs w:val="24"/>
        </w:rPr>
      </w:pPr>
      <w:r w:rsidRPr="003A1C5D">
        <w:rPr>
          <w:color w:val="000000"/>
          <w:szCs w:val="24"/>
        </w:rPr>
        <w:t xml:space="preserve">Grade 8 teachers who teach one subject have an estimated burden of </w:t>
      </w:r>
      <w:r w:rsidRPr="003A1C5D" w:rsidR="00D838B8">
        <w:rPr>
          <w:color w:val="000000"/>
          <w:szCs w:val="24"/>
        </w:rPr>
        <w:t>20</w:t>
      </w:r>
      <w:r w:rsidRPr="003A1C5D" w:rsidR="0038425B">
        <w:rPr>
          <w:color w:val="000000"/>
          <w:szCs w:val="24"/>
        </w:rPr>
        <w:t>-</w:t>
      </w:r>
      <w:r w:rsidRPr="003A1C5D">
        <w:rPr>
          <w:color w:val="000000"/>
          <w:szCs w:val="24"/>
        </w:rPr>
        <w:t>minutes, with an additional 10</w:t>
      </w:r>
      <w:r w:rsidRPr="003A1C5D" w:rsidR="00852D76">
        <w:rPr>
          <w:color w:val="000000"/>
          <w:szCs w:val="24"/>
        </w:rPr>
        <w:t>-</w:t>
      </w:r>
      <w:r w:rsidRPr="003A1C5D">
        <w:rPr>
          <w:color w:val="000000"/>
          <w:szCs w:val="24"/>
        </w:rPr>
        <w:t xml:space="preserve">minutes for each additional subject. The estimated number of teachers who teach 1 subject is 50% and 2 subjects </w:t>
      </w:r>
      <w:r w:rsidRPr="003A1C5D">
        <w:rPr>
          <w:color w:val="000000"/>
          <w:szCs w:val="24"/>
        </w:rPr>
        <w:t>is</w:t>
      </w:r>
      <w:r w:rsidRPr="003A1C5D">
        <w:rPr>
          <w:color w:val="000000"/>
          <w:szCs w:val="24"/>
        </w:rPr>
        <w:t xml:space="preserve"> 50%. There is only one teacher questionnaire for </w:t>
      </w:r>
      <w:r w:rsidRPr="003A1C5D" w:rsidR="00302D2E">
        <w:rPr>
          <w:color w:val="000000"/>
          <w:szCs w:val="24"/>
        </w:rPr>
        <w:t>science</w:t>
      </w:r>
      <w:r w:rsidRPr="003A1C5D">
        <w:rPr>
          <w:color w:val="000000"/>
          <w:szCs w:val="24"/>
        </w:rPr>
        <w:t xml:space="preserve">, which is assessed in a separate sample of schools from the reading and math assessments. </w:t>
      </w:r>
    </w:p>
    <w:p w:rsidR="00C6049C" w:rsidRPr="003A1C5D" w14:paraId="3642D2A8" w14:textId="5E95B271">
      <w:pPr>
        <w:pStyle w:val="ListParagraph"/>
        <w:numPr>
          <w:ilvl w:val="0"/>
          <w:numId w:val="11"/>
        </w:numPr>
        <w:spacing w:after="0" w:line="240" w:lineRule="auto"/>
        <w:rPr>
          <w:color w:val="000000"/>
          <w:szCs w:val="24"/>
        </w:rPr>
      </w:pPr>
      <w:r w:rsidRPr="003A1C5D">
        <w:rPr>
          <w:color w:val="000000"/>
          <w:szCs w:val="24"/>
        </w:rPr>
        <w:t>The burden for NIES is associated with the additional questionnaire that is given to the same students, teachers, and school administrators that respond to the main NAEP questionnaires. As such, the NIES questionnaire does not impact the total number of respondents. The estimated number of students, teachers, and school administrators that will respond to the NIES questionnaires is based on the 201</w:t>
      </w:r>
      <w:r w:rsidRPr="003A1C5D" w:rsidR="00D65A9A">
        <w:rPr>
          <w:color w:val="000000"/>
          <w:szCs w:val="24"/>
        </w:rPr>
        <w:t xml:space="preserve">9 </w:t>
      </w:r>
      <w:r w:rsidRPr="003A1C5D">
        <w:rPr>
          <w:color w:val="000000"/>
          <w:szCs w:val="24"/>
        </w:rPr>
        <w:t>sample.</w:t>
      </w:r>
    </w:p>
    <w:p w:rsidR="002109B1" w:rsidRPr="003A1C5D" w14:paraId="37A7EC8A" w14:textId="7DBC368A">
      <w:pPr>
        <w:pStyle w:val="ListParagraph"/>
        <w:numPr>
          <w:ilvl w:val="0"/>
          <w:numId w:val="11"/>
        </w:numPr>
        <w:spacing w:after="0" w:line="240" w:lineRule="auto"/>
        <w:rPr>
          <w:color w:val="000000"/>
          <w:szCs w:val="24"/>
        </w:rPr>
      </w:pPr>
      <w:r w:rsidRPr="003A1C5D">
        <w:rPr>
          <w:color w:val="000000"/>
          <w:szCs w:val="24"/>
        </w:rPr>
        <w:t>The burden for HSTS is as follows: school personnel in all 12th 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rsidR="002B237A" w:rsidRPr="003A1C5D" w14:paraId="15B55D34" w14:textId="6E8A5A18">
      <w:pPr>
        <w:pStyle w:val="ListParagraph"/>
        <w:numPr>
          <w:ilvl w:val="0"/>
          <w:numId w:val="11"/>
        </w:numPr>
        <w:spacing w:after="0" w:line="240" w:lineRule="auto"/>
        <w:rPr>
          <w:color w:val="000000"/>
          <w:szCs w:val="24"/>
        </w:rPr>
      </w:pPr>
      <w:r w:rsidRPr="003A1C5D">
        <w:rPr>
          <w:color w:val="000000" w:themeColor="text1"/>
          <w:szCs w:val="24"/>
        </w:rPr>
        <w:t>The</w:t>
      </w:r>
      <w:r w:rsidRPr="003A1C5D">
        <w:rPr>
          <w:color w:val="000000" w:themeColor="text1"/>
          <w:szCs w:val="24"/>
        </w:rPr>
        <w:t xml:space="preserve"> Pre</w:t>
      </w:r>
      <w:r w:rsidRPr="003A1C5D" w:rsidR="00C72280">
        <w:rPr>
          <w:color w:val="000000" w:themeColor="text1"/>
          <w:szCs w:val="24"/>
        </w:rPr>
        <w:t>-</w:t>
      </w:r>
      <w:r w:rsidRPr="003A1C5D">
        <w:rPr>
          <w:color w:val="000000" w:themeColor="text1"/>
          <w:szCs w:val="24"/>
        </w:rPr>
        <w:t>assessment Technology Activities</w:t>
      </w:r>
      <w:r w:rsidRPr="003A1C5D">
        <w:rPr>
          <w:color w:val="000000" w:themeColor="text1"/>
          <w:szCs w:val="24"/>
        </w:rPr>
        <w:t xml:space="preserve"> will be completed by the</w:t>
      </w:r>
      <w:r w:rsidRPr="003A1C5D" w:rsidR="001735ED">
        <w:rPr>
          <w:color w:val="000000" w:themeColor="text1"/>
          <w:szCs w:val="24"/>
        </w:rPr>
        <w:t xml:space="preserve"> </w:t>
      </w:r>
      <w:r w:rsidRPr="003A1C5D" w:rsidR="00BE3AF0">
        <w:rPr>
          <w:color w:val="000000" w:themeColor="text1"/>
          <w:szCs w:val="24"/>
        </w:rPr>
        <w:t xml:space="preserve">school </w:t>
      </w:r>
      <w:r w:rsidRPr="003A1C5D" w:rsidR="001047A9">
        <w:rPr>
          <w:color w:val="000000" w:themeColor="text1"/>
          <w:szCs w:val="24"/>
        </w:rPr>
        <w:t xml:space="preserve">technology coordinators </w:t>
      </w:r>
      <w:r w:rsidRPr="003A1C5D" w:rsidR="00BE3AF0">
        <w:rPr>
          <w:color w:val="000000" w:themeColor="text1"/>
          <w:szCs w:val="24"/>
        </w:rPr>
        <w:t xml:space="preserve">(estimated at 2 per school) </w:t>
      </w:r>
      <w:r w:rsidRPr="003A1C5D" w:rsidR="001047A9">
        <w:rPr>
          <w:color w:val="000000" w:themeColor="text1"/>
          <w:szCs w:val="24"/>
        </w:rPr>
        <w:t xml:space="preserve">and </w:t>
      </w:r>
      <w:r w:rsidRPr="003A1C5D" w:rsidR="00A04E53">
        <w:rPr>
          <w:color w:val="000000" w:themeColor="text1"/>
          <w:szCs w:val="24"/>
        </w:rPr>
        <w:t xml:space="preserve">the </w:t>
      </w:r>
      <w:r w:rsidRPr="003A1C5D" w:rsidR="001047A9">
        <w:rPr>
          <w:color w:val="000000" w:themeColor="text1"/>
          <w:szCs w:val="24"/>
        </w:rPr>
        <w:t xml:space="preserve">district technology coordinator </w:t>
      </w:r>
      <w:r w:rsidRPr="003A1C5D" w:rsidR="00BE3AF0">
        <w:rPr>
          <w:color w:val="000000" w:themeColor="text1"/>
          <w:szCs w:val="24"/>
        </w:rPr>
        <w:t xml:space="preserve">(1 </w:t>
      </w:r>
      <w:r w:rsidRPr="003A1C5D" w:rsidR="001047A9">
        <w:rPr>
          <w:color w:val="000000" w:themeColor="text1"/>
          <w:szCs w:val="24"/>
        </w:rPr>
        <w:t>per school</w:t>
      </w:r>
      <w:r w:rsidRPr="003A1C5D" w:rsidR="00BE3AF0">
        <w:rPr>
          <w:color w:val="000000" w:themeColor="text1"/>
          <w:szCs w:val="24"/>
        </w:rPr>
        <w:t>)</w:t>
      </w:r>
      <w:r w:rsidRPr="003A1C5D">
        <w:rPr>
          <w:color w:val="000000" w:themeColor="text1"/>
          <w:szCs w:val="24"/>
        </w:rPr>
        <w:t>.</w:t>
      </w:r>
      <w:r w:rsidRPr="003A1C5D" w:rsidR="001047A9">
        <w:rPr>
          <w:color w:val="000000" w:themeColor="text1"/>
          <w:szCs w:val="24"/>
        </w:rPr>
        <w:t xml:space="preserve"> </w:t>
      </w:r>
      <w:r w:rsidRPr="003A1C5D" w:rsidR="00906452">
        <w:rPr>
          <w:color w:val="000000" w:themeColor="text1"/>
          <w:szCs w:val="24"/>
        </w:rPr>
        <w:t xml:space="preserve">The </w:t>
      </w:r>
      <w:r w:rsidRPr="003A1C5D" w:rsidR="00C72280">
        <w:rPr>
          <w:color w:val="000000" w:themeColor="text1"/>
          <w:szCs w:val="24"/>
        </w:rPr>
        <w:t xml:space="preserve">estimated burden for </w:t>
      </w:r>
      <w:r w:rsidRPr="003A1C5D" w:rsidR="00906452">
        <w:rPr>
          <w:color w:val="000000" w:themeColor="text1"/>
          <w:szCs w:val="24"/>
        </w:rPr>
        <w:t xml:space="preserve">these staff is estimated to be </w:t>
      </w:r>
      <w:r w:rsidRPr="003A1C5D" w:rsidR="00F407E2">
        <w:rPr>
          <w:color w:val="000000" w:themeColor="text1"/>
          <w:szCs w:val="24"/>
        </w:rPr>
        <w:t>approximately 20</w:t>
      </w:r>
      <w:r w:rsidRPr="003A1C5D" w:rsidR="00690591">
        <w:rPr>
          <w:color w:val="000000" w:themeColor="text1"/>
          <w:szCs w:val="24"/>
        </w:rPr>
        <w:t xml:space="preserve"> </w:t>
      </w:r>
      <w:r w:rsidRPr="003A1C5D" w:rsidR="00F407E2">
        <w:rPr>
          <w:color w:val="000000" w:themeColor="text1"/>
          <w:szCs w:val="24"/>
        </w:rPr>
        <w:t>minutes each</w:t>
      </w:r>
      <w:r w:rsidRPr="003A1C5D" w:rsidR="00C72280">
        <w:rPr>
          <w:color w:val="000000" w:themeColor="text1"/>
          <w:szCs w:val="24"/>
        </w:rPr>
        <w:t xml:space="preserve">, and an additional 5 minutes </w:t>
      </w:r>
      <w:r w:rsidRPr="003A1C5D" w:rsidR="00264F4F">
        <w:rPr>
          <w:color w:val="000000" w:themeColor="text1"/>
          <w:szCs w:val="24"/>
        </w:rPr>
        <w:t xml:space="preserve">for one member </w:t>
      </w:r>
      <w:r w:rsidRPr="003A1C5D" w:rsidR="00C72280">
        <w:rPr>
          <w:color w:val="000000" w:themeColor="text1"/>
          <w:szCs w:val="24"/>
        </w:rPr>
        <w:t xml:space="preserve">to complete the </w:t>
      </w:r>
      <w:r w:rsidRPr="003A1C5D" w:rsidR="00E21502">
        <w:rPr>
          <w:color w:val="000000" w:themeColor="text1"/>
          <w:szCs w:val="24"/>
        </w:rPr>
        <w:t>SBE</w:t>
      </w:r>
      <w:r w:rsidRPr="003A1C5D" w:rsidR="00C72280">
        <w:rPr>
          <w:color w:val="000000" w:themeColor="text1"/>
          <w:szCs w:val="24"/>
        </w:rPr>
        <w:t xml:space="preserve"> staff survey</w:t>
      </w:r>
      <w:r w:rsidRPr="003A1C5D" w:rsidR="00F407E2">
        <w:rPr>
          <w:color w:val="000000" w:themeColor="text1"/>
          <w:szCs w:val="24"/>
        </w:rPr>
        <w:t>.</w:t>
      </w:r>
      <w:r w:rsidRPr="003A1C5D" w:rsidR="00350405">
        <w:rPr>
          <w:color w:val="000000" w:themeColor="text1"/>
          <w:szCs w:val="24"/>
        </w:rPr>
        <w:t xml:space="preserve"> </w:t>
      </w:r>
      <w:r w:rsidRPr="003A1C5D">
        <w:rPr>
          <w:color w:val="000000" w:themeColor="text1"/>
          <w:szCs w:val="24"/>
        </w:rPr>
        <w:t xml:space="preserve"> </w:t>
      </w:r>
    </w:p>
    <w:p w:rsidR="00AB6DD1" w:rsidRPr="003A1C5D" w14:paraId="69C550F4" w14:textId="38BF2A42">
      <w:pPr>
        <w:pStyle w:val="ListParagraph"/>
        <w:numPr>
          <w:ilvl w:val="0"/>
          <w:numId w:val="11"/>
        </w:numPr>
        <w:spacing w:after="0" w:line="240" w:lineRule="auto"/>
        <w:rPr>
          <w:color w:val="000000" w:themeColor="text1"/>
          <w:szCs w:val="24"/>
        </w:rPr>
      </w:pPr>
      <w:r w:rsidRPr="003A1C5D">
        <w:rPr>
          <w:color w:val="000000" w:themeColor="text1"/>
          <w:szCs w:val="24"/>
        </w:rPr>
        <w:t xml:space="preserve">The burden for </w:t>
      </w:r>
      <w:r w:rsidRPr="003A1C5D" w:rsidR="006F4BAF">
        <w:rPr>
          <w:color w:val="000000" w:themeColor="text1"/>
          <w:szCs w:val="24"/>
        </w:rPr>
        <w:t xml:space="preserve">accommodation sessions proctored by school staff is </w:t>
      </w:r>
      <w:r w:rsidRPr="003A1C5D" w:rsidR="00541D7B">
        <w:rPr>
          <w:color w:val="000000" w:themeColor="text1"/>
          <w:szCs w:val="24"/>
        </w:rPr>
        <w:t>2.5 hours for 40% of the schools (</w:t>
      </w:r>
      <w:r w:rsidRPr="003A1C5D" w:rsidR="00082B89">
        <w:rPr>
          <w:color w:val="000000" w:themeColor="text1"/>
          <w:szCs w:val="24"/>
        </w:rPr>
        <w:t>b</w:t>
      </w:r>
      <w:r w:rsidRPr="003A1C5D">
        <w:rPr>
          <w:color w:val="000000" w:themeColor="text1"/>
          <w:szCs w:val="24"/>
        </w:rPr>
        <w:t>ased on recent assessments</w:t>
      </w:r>
      <w:r w:rsidRPr="003A1C5D" w:rsidR="00982F47">
        <w:rPr>
          <w:color w:val="000000" w:themeColor="text1"/>
          <w:szCs w:val="24"/>
        </w:rPr>
        <w:t>).</w:t>
      </w:r>
    </w:p>
    <w:p w:rsidR="00826D07" w:rsidRPr="00826D07" w:rsidP="00826D07" w14:paraId="35CD6AE3" w14:textId="77777777">
      <w:pPr>
        <w:spacing w:after="0" w:line="240" w:lineRule="auto"/>
        <w:ind w:left="720" w:hanging="360"/>
        <w:rPr>
          <w:color w:val="000000"/>
          <w:sz w:val="22"/>
          <w:szCs w:val="22"/>
        </w:rPr>
      </w:pPr>
    </w:p>
    <w:p w:rsidR="00F75468" w:rsidP="00FC5E7D" w14:paraId="5EDDEA70" w14:textId="77777777">
      <w:pPr>
        <w:spacing w:after="0" w:line="240" w:lineRule="auto"/>
        <w:ind w:left="90"/>
        <w:jc w:val="center"/>
        <w:rPr>
          <w:b/>
          <w:bCs/>
          <w:sz w:val="28"/>
          <w:szCs w:val="32"/>
        </w:rPr>
      </w:pPr>
    </w:p>
    <w:p w:rsidR="00902C60" w:rsidRPr="00063B81" w:rsidP="00FC5E7D" w14:paraId="7357873D" w14:textId="71E44FFF">
      <w:pPr>
        <w:spacing w:after="0" w:line="240" w:lineRule="auto"/>
        <w:ind w:left="90"/>
        <w:jc w:val="center"/>
        <w:rPr>
          <w:b/>
          <w:sz w:val="28"/>
          <w:szCs w:val="32"/>
        </w:rPr>
      </w:pPr>
      <w:bookmarkStart w:id="130" w:name="_Hlk78274013"/>
      <w:r w:rsidRPr="00063B81">
        <w:rPr>
          <w:b/>
          <w:sz w:val="28"/>
          <w:szCs w:val="32"/>
        </w:rPr>
        <w:t>EXHIBIT</w:t>
      </w:r>
      <w:r w:rsidRPr="00063B81" w:rsidR="0048694D">
        <w:rPr>
          <w:b/>
          <w:sz w:val="28"/>
          <w:szCs w:val="32"/>
        </w:rPr>
        <w:t xml:space="preserve"> </w:t>
      </w:r>
      <w:r w:rsidRPr="00063B81">
        <w:rPr>
          <w:b/>
          <w:sz w:val="28"/>
          <w:szCs w:val="32"/>
        </w:rPr>
        <w:t>2</w:t>
      </w:r>
    </w:p>
    <w:p w:rsidR="00902C60" w:rsidRPr="00063B81" w14:paraId="7FEC1881" w14:textId="71F85F1F">
      <w:pPr>
        <w:keepNext/>
        <w:tabs>
          <w:tab w:val="left" w:pos="1069"/>
          <w:tab w:val="left" w:pos="2005"/>
          <w:tab w:val="left" w:pos="6010"/>
          <w:tab w:val="left" w:pos="6620"/>
          <w:tab w:val="left" w:pos="7126"/>
          <w:tab w:val="left" w:pos="7736"/>
        </w:tabs>
        <w:spacing w:after="0" w:line="240" w:lineRule="auto"/>
        <w:ind w:left="93"/>
        <w:jc w:val="center"/>
        <w:rPr>
          <w:b/>
          <w:szCs w:val="28"/>
        </w:rPr>
      </w:pPr>
      <w:r w:rsidRPr="00063B81">
        <w:rPr>
          <w:b/>
          <w:szCs w:val="28"/>
        </w:rPr>
        <w:t>Total</w:t>
      </w:r>
      <w:r w:rsidRPr="00063B81" w:rsidR="0048694D">
        <w:rPr>
          <w:b/>
          <w:szCs w:val="28"/>
        </w:rPr>
        <w:t xml:space="preserve"> </w:t>
      </w:r>
      <w:r w:rsidRPr="00063B81" w:rsidR="00A25841">
        <w:rPr>
          <w:b/>
          <w:szCs w:val="28"/>
        </w:rPr>
        <w:t>Annual</w:t>
      </w:r>
      <w:r w:rsidRPr="00063B81" w:rsidR="0048694D">
        <w:rPr>
          <w:b/>
          <w:szCs w:val="28"/>
        </w:rPr>
        <w:t xml:space="preserve"> </w:t>
      </w:r>
      <w:r w:rsidRPr="00063B81">
        <w:rPr>
          <w:b/>
          <w:szCs w:val="28"/>
        </w:rPr>
        <w:t>Estimated</w:t>
      </w:r>
      <w:r w:rsidRPr="00063B81" w:rsidR="0048694D">
        <w:rPr>
          <w:b/>
          <w:szCs w:val="28"/>
        </w:rPr>
        <w:t xml:space="preserve"> </w:t>
      </w:r>
      <w:r w:rsidRPr="00063B81">
        <w:rPr>
          <w:b/>
          <w:szCs w:val="28"/>
        </w:rPr>
        <w:t>Burden</w:t>
      </w:r>
      <w:r w:rsidRPr="00063B81" w:rsidR="0048694D">
        <w:rPr>
          <w:b/>
          <w:szCs w:val="28"/>
        </w:rPr>
        <w:t xml:space="preserve"> </w:t>
      </w:r>
      <w:r w:rsidRPr="00063B81" w:rsidR="00EB2F2D">
        <w:rPr>
          <w:b/>
          <w:szCs w:val="28"/>
        </w:rPr>
        <w:t>Time</w:t>
      </w:r>
      <w:r w:rsidRPr="00063B81" w:rsidR="0048694D">
        <w:rPr>
          <w:b/>
          <w:szCs w:val="28"/>
        </w:rPr>
        <w:t xml:space="preserve"> </w:t>
      </w:r>
      <w:r w:rsidRPr="00063B81" w:rsidR="00EB2F2D">
        <w:rPr>
          <w:b/>
          <w:szCs w:val="28"/>
        </w:rPr>
        <w:t>Cost</w:t>
      </w:r>
      <w:r w:rsidRPr="00063B81" w:rsidR="0048694D">
        <w:rPr>
          <w:b/>
          <w:szCs w:val="28"/>
        </w:rPr>
        <w:t xml:space="preserve"> </w:t>
      </w:r>
      <w:r w:rsidRPr="00063B81">
        <w:rPr>
          <w:b/>
          <w:szCs w:val="28"/>
        </w:rPr>
        <w:t>for</w:t>
      </w:r>
      <w:r w:rsidRPr="00063B81" w:rsidR="0048694D">
        <w:rPr>
          <w:b/>
          <w:szCs w:val="28"/>
        </w:rPr>
        <w:t xml:space="preserve"> </w:t>
      </w:r>
      <w:r w:rsidRPr="00063B81">
        <w:rPr>
          <w:b/>
          <w:szCs w:val="28"/>
        </w:rPr>
        <w:t>NAEP</w:t>
      </w:r>
      <w:r w:rsidRPr="00063B81" w:rsidR="0048694D">
        <w:rPr>
          <w:b/>
          <w:szCs w:val="28"/>
        </w:rPr>
        <w:t xml:space="preserve"> </w:t>
      </w:r>
      <w:r w:rsidRPr="00063B81" w:rsidR="00862388">
        <w:rPr>
          <w:b/>
          <w:szCs w:val="28"/>
        </w:rPr>
        <w:t>202</w:t>
      </w:r>
      <w:r w:rsidRPr="00063B81" w:rsidR="007018D3">
        <w:rPr>
          <w:b/>
          <w:szCs w:val="28"/>
        </w:rPr>
        <w:t>4</w:t>
      </w:r>
      <w:r w:rsidRPr="00063B81" w:rsidR="009D1FF5">
        <w:rPr>
          <w:b/>
          <w:szCs w:val="28"/>
        </w:rPr>
        <w:t xml:space="preserve"> </w:t>
      </w:r>
      <w:r w:rsidRPr="00063B81">
        <w:rPr>
          <w:b/>
          <w:szCs w:val="28"/>
        </w:rPr>
        <w:t>Assessments</w:t>
      </w:r>
    </w:p>
    <w:p w:rsidR="006D1CEB" w:rsidRPr="00063B81"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tblPr>
      <w:tblGrid>
        <w:gridCol w:w="2592"/>
        <w:gridCol w:w="2602"/>
        <w:gridCol w:w="2592"/>
        <w:gridCol w:w="2716"/>
      </w:tblGrid>
      <w:tr w14:paraId="3B64A667" w14:textId="77777777" w:rsidTr="00551C33">
        <w:tblPrEx>
          <w:tblW w:w="5000" w:type="pct"/>
          <w:tblLook w:val="04A0"/>
        </w:tblPrEx>
        <w:tc>
          <w:tcPr>
            <w:tcW w:w="1234" w:type="pct"/>
            <w:vAlign w:val="center"/>
          </w:tcPr>
          <w:p w:rsidR="00833FA2" w:rsidRPr="00063B81" w:rsidP="00833FA2" w14:paraId="6AC1FD0E" w14:textId="1BE8F7B2">
            <w:pPr>
              <w:keepNext/>
              <w:spacing w:before="60" w:after="60" w:line="240" w:lineRule="auto"/>
              <w:jc w:val="center"/>
              <w:rPr>
                <w:b/>
                <w:sz w:val="22"/>
                <w:szCs w:val="22"/>
              </w:rPr>
            </w:pPr>
            <w:r w:rsidRPr="00063B81">
              <w:rPr>
                <w:color w:val="000000"/>
                <w:sz w:val="22"/>
                <w:szCs w:val="22"/>
              </w:rPr>
              <w:t> </w:t>
            </w:r>
            <w:r w:rsidRPr="00063B81">
              <w:rPr>
                <w:b/>
                <w:sz w:val="22"/>
                <w:szCs w:val="22"/>
              </w:rPr>
              <w:t>Data Collection Year</w:t>
            </w:r>
          </w:p>
        </w:tc>
        <w:tc>
          <w:tcPr>
            <w:tcW w:w="1239" w:type="pct"/>
            <w:vAlign w:val="center"/>
          </w:tcPr>
          <w:p w:rsidR="00833FA2" w:rsidRPr="00063B81" w:rsidP="00833FA2" w14:paraId="2F15F63A" w14:textId="4E3C1869">
            <w:pPr>
              <w:keepNext/>
              <w:spacing w:before="60" w:after="60" w:line="240" w:lineRule="auto"/>
              <w:jc w:val="center"/>
              <w:rPr>
                <w:b/>
                <w:sz w:val="22"/>
                <w:szCs w:val="22"/>
              </w:rPr>
            </w:pPr>
            <w:r w:rsidRPr="00063B81">
              <w:rPr>
                <w:b/>
                <w:color w:val="000000"/>
                <w:sz w:val="22"/>
                <w:szCs w:val="22"/>
              </w:rPr>
              <w:t>Number of Respondents</w:t>
            </w:r>
          </w:p>
        </w:tc>
        <w:tc>
          <w:tcPr>
            <w:tcW w:w="1234" w:type="pct"/>
            <w:vAlign w:val="center"/>
          </w:tcPr>
          <w:p w:rsidR="00833FA2" w:rsidRPr="00063B81" w:rsidP="00833FA2" w14:paraId="7893D75F" w14:textId="728154E0">
            <w:pPr>
              <w:keepNext/>
              <w:spacing w:before="60" w:after="60" w:line="240" w:lineRule="auto"/>
              <w:jc w:val="center"/>
              <w:rPr>
                <w:b/>
                <w:sz w:val="22"/>
                <w:szCs w:val="22"/>
              </w:rPr>
            </w:pPr>
            <w:r w:rsidRPr="00063B81">
              <w:rPr>
                <w:b/>
                <w:color w:val="000000"/>
                <w:sz w:val="22"/>
                <w:szCs w:val="22"/>
              </w:rPr>
              <w:t>Number of Responses</w:t>
            </w:r>
          </w:p>
        </w:tc>
        <w:tc>
          <w:tcPr>
            <w:tcW w:w="1293" w:type="pct"/>
            <w:vAlign w:val="center"/>
          </w:tcPr>
          <w:p w:rsidR="00833FA2" w:rsidRPr="00063B81" w:rsidP="00833FA2" w14:paraId="5ABA6294" w14:textId="5DC733EB">
            <w:pPr>
              <w:keepNext/>
              <w:spacing w:before="60" w:after="60" w:line="240" w:lineRule="auto"/>
              <w:jc w:val="center"/>
              <w:rPr>
                <w:b/>
                <w:sz w:val="22"/>
                <w:szCs w:val="22"/>
              </w:rPr>
            </w:pPr>
            <w:r w:rsidRPr="00063B81">
              <w:rPr>
                <w:b/>
                <w:color w:val="000000"/>
                <w:sz w:val="22"/>
                <w:szCs w:val="22"/>
              </w:rPr>
              <w:t>Total Burden (in hours)</w:t>
            </w:r>
          </w:p>
        </w:tc>
      </w:tr>
      <w:tr w14:paraId="0C1E1F84" w14:textId="77777777" w:rsidTr="00FB4014">
        <w:tblPrEx>
          <w:tblW w:w="5000" w:type="pct"/>
          <w:tblLook w:val="04A0"/>
        </w:tblPrEx>
        <w:tc>
          <w:tcPr>
            <w:tcW w:w="1234" w:type="pct"/>
            <w:vAlign w:val="center"/>
          </w:tcPr>
          <w:p w:rsidR="00E06210" w:rsidRPr="00063B81" w:rsidP="00E06210" w14:paraId="1F5080B5" w14:textId="52FD952B">
            <w:pPr>
              <w:keepNext/>
              <w:spacing w:before="60" w:after="60" w:line="240" w:lineRule="auto"/>
              <w:jc w:val="center"/>
              <w:rPr>
                <w:b/>
                <w:sz w:val="22"/>
                <w:szCs w:val="22"/>
              </w:rPr>
            </w:pPr>
            <w:r w:rsidRPr="00063B81">
              <w:rPr>
                <w:b/>
                <w:color w:val="000000"/>
                <w:sz w:val="22"/>
                <w:szCs w:val="22"/>
              </w:rPr>
              <w:t>202</w:t>
            </w:r>
            <w:r w:rsidRPr="00063B81">
              <w:rPr>
                <w:b/>
                <w:color w:val="000000"/>
                <w:sz w:val="22"/>
                <w:szCs w:val="22"/>
              </w:rPr>
              <w:t>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rsidR="00E06210" w:rsidRPr="00063B81" w:rsidP="00E06210" w14:paraId="6E665793" w14:textId="3F73A341">
            <w:pPr>
              <w:keepNext/>
              <w:spacing w:after="0" w:line="240" w:lineRule="auto"/>
              <w:jc w:val="center"/>
              <w:rPr>
                <w:b/>
                <w:color w:val="000000"/>
                <w:sz w:val="22"/>
                <w:szCs w:val="22"/>
              </w:rPr>
            </w:pPr>
            <w:r w:rsidRPr="00063B81">
              <w:rPr>
                <w:b/>
                <w:bCs/>
                <w:color w:val="000000"/>
                <w:sz w:val="22"/>
                <w:szCs w:val="22"/>
              </w:rPr>
              <w:t>743,423</w:t>
            </w:r>
          </w:p>
        </w:tc>
        <w:tc>
          <w:tcPr>
            <w:tcW w:w="1234" w:type="pct"/>
            <w:tcBorders>
              <w:top w:val="single" w:sz="4" w:space="0" w:color="auto"/>
              <w:left w:val="nil"/>
              <w:bottom w:val="single" w:sz="4" w:space="0" w:color="auto"/>
              <w:right w:val="single" w:sz="4" w:space="0" w:color="auto"/>
            </w:tcBorders>
            <w:shd w:val="clear" w:color="auto" w:fill="auto"/>
            <w:vAlign w:val="center"/>
          </w:tcPr>
          <w:p w:rsidR="00E06210" w:rsidRPr="00063B81" w:rsidP="00E06210" w14:paraId="673A889A" w14:textId="524AC5D6">
            <w:pPr>
              <w:keepNext/>
              <w:spacing w:after="0" w:line="240" w:lineRule="auto"/>
              <w:jc w:val="center"/>
              <w:rPr>
                <w:b/>
                <w:color w:val="000000"/>
                <w:sz w:val="22"/>
                <w:szCs w:val="22"/>
              </w:rPr>
            </w:pPr>
            <w:r w:rsidRPr="00063B81">
              <w:rPr>
                <w:b/>
                <w:bCs/>
                <w:color w:val="000000"/>
                <w:sz w:val="22"/>
                <w:szCs w:val="22"/>
              </w:rPr>
              <w:t>866,587</w:t>
            </w:r>
          </w:p>
        </w:tc>
        <w:tc>
          <w:tcPr>
            <w:tcW w:w="1293" w:type="pct"/>
            <w:tcBorders>
              <w:top w:val="single" w:sz="4" w:space="0" w:color="auto"/>
              <w:left w:val="nil"/>
              <w:bottom w:val="single" w:sz="4" w:space="0" w:color="auto"/>
              <w:right w:val="single" w:sz="4" w:space="0" w:color="auto"/>
            </w:tcBorders>
            <w:shd w:val="clear" w:color="auto" w:fill="auto"/>
            <w:vAlign w:val="center"/>
          </w:tcPr>
          <w:p w:rsidR="00E06210" w:rsidRPr="00063B81" w:rsidP="00E06210" w14:paraId="4B9772DB" w14:textId="6FE6B886">
            <w:pPr>
              <w:keepNext/>
              <w:spacing w:after="0" w:line="240" w:lineRule="auto"/>
              <w:jc w:val="center"/>
              <w:rPr>
                <w:b/>
                <w:color w:val="000000"/>
                <w:sz w:val="22"/>
                <w:szCs w:val="22"/>
              </w:rPr>
            </w:pPr>
            <w:r>
              <w:rPr>
                <w:b/>
                <w:bCs/>
                <w:color w:val="000000"/>
                <w:sz w:val="22"/>
                <w:szCs w:val="22"/>
              </w:rPr>
              <w:t>48</w:t>
            </w:r>
            <w:r w:rsidR="003C3F21">
              <w:rPr>
                <w:b/>
                <w:bCs/>
                <w:color w:val="000000"/>
                <w:sz w:val="22"/>
                <w:szCs w:val="22"/>
              </w:rPr>
              <w:t>6</w:t>
            </w:r>
            <w:r>
              <w:rPr>
                <w:b/>
                <w:bCs/>
                <w:color w:val="000000"/>
                <w:sz w:val="22"/>
                <w:szCs w:val="22"/>
              </w:rPr>
              <w:t>,</w:t>
            </w:r>
            <w:r w:rsidR="003C3F21">
              <w:rPr>
                <w:b/>
                <w:bCs/>
                <w:color w:val="000000"/>
                <w:sz w:val="22"/>
                <w:szCs w:val="22"/>
              </w:rPr>
              <w:t>305</w:t>
            </w:r>
          </w:p>
        </w:tc>
      </w:tr>
    </w:tbl>
    <w:p w:rsidR="00A25841" w:rsidRPr="00063B81" w:rsidP="001C22D0" w14:paraId="17D7BEED" w14:textId="77777777">
      <w:pPr>
        <w:pStyle w:val="BeforeBulletedList"/>
      </w:pPr>
      <w:bookmarkStart w:id="131" w:name="_Toc241641463"/>
      <w:bookmarkStart w:id="132" w:name="_Toc241641529"/>
      <w:bookmarkStart w:id="133" w:name="_Toc241641540"/>
      <w:bookmarkStart w:id="134" w:name="_Toc241641562"/>
      <w:bookmarkStart w:id="135" w:name="_Toc241641595"/>
      <w:bookmarkStart w:id="136" w:name="_Toc337735302"/>
      <w:bookmarkEnd w:id="131"/>
      <w:bookmarkEnd w:id="132"/>
      <w:bookmarkEnd w:id="133"/>
      <w:bookmarkEnd w:id="134"/>
      <w:bookmarkEnd w:id="135"/>
    </w:p>
    <w:p w:rsidR="00B050F4" w:rsidRPr="00063B81" w:rsidP="002C38E7" w14:paraId="4AC45361" w14:textId="5317952A">
      <w:pPr>
        <w:pStyle w:val="NoSpacing"/>
        <w:keepNext w:val="0"/>
        <w:widowControl w:val="0"/>
        <w:spacing w:line="23" w:lineRule="atLeast"/>
      </w:pPr>
      <w:r w:rsidRPr="00063B81">
        <w:t>The</w:t>
      </w:r>
      <w:r w:rsidRPr="00063B81" w:rsidR="0048694D">
        <w:t xml:space="preserve"> </w:t>
      </w:r>
      <w:r w:rsidRPr="00063B81">
        <w:t>estimated</w:t>
      </w:r>
      <w:r w:rsidRPr="00063B81" w:rsidR="0048694D">
        <w:t xml:space="preserve"> </w:t>
      </w:r>
      <w:r w:rsidRPr="00063B81">
        <w:t>respondent</w:t>
      </w:r>
      <w:r w:rsidRPr="00063B81" w:rsidR="0048694D">
        <w:t xml:space="preserve"> </w:t>
      </w:r>
      <w:r w:rsidRPr="00063B81">
        <w:t>burden</w:t>
      </w:r>
      <w:r w:rsidRPr="00063B81" w:rsidR="0048694D">
        <w:t xml:space="preserve"> </w:t>
      </w:r>
      <w:r w:rsidRPr="00063B81">
        <w:t>across</w:t>
      </w:r>
      <w:r w:rsidRPr="00063B81" w:rsidR="0048694D">
        <w:t xml:space="preserve"> </w:t>
      </w:r>
      <w:r w:rsidRPr="00063B81">
        <w:t>all</w:t>
      </w:r>
      <w:r w:rsidRPr="00063B81" w:rsidR="0048694D">
        <w:t xml:space="preserve"> </w:t>
      </w:r>
      <w:r w:rsidRPr="00063B81">
        <w:t>these</w:t>
      </w:r>
      <w:r w:rsidRPr="00063B81" w:rsidR="0048694D">
        <w:t xml:space="preserve"> </w:t>
      </w:r>
      <w:r w:rsidRPr="00063B81">
        <w:t>activities</w:t>
      </w:r>
      <w:r w:rsidRPr="00063B81" w:rsidR="0048694D">
        <w:t xml:space="preserve"> </w:t>
      </w:r>
      <w:r w:rsidRPr="00063B81">
        <w:t>translates</w:t>
      </w:r>
      <w:r w:rsidRPr="00063B81" w:rsidR="0048694D">
        <w:t xml:space="preserve"> </w:t>
      </w:r>
      <w:r w:rsidRPr="00063B81">
        <w:t>into</w:t>
      </w:r>
      <w:r w:rsidRPr="00063B81" w:rsidR="0048694D">
        <w:t xml:space="preserve"> </w:t>
      </w:r>
      <w:r w:rsidRPr="00063B81">
        <w:t>a</w:t>
      </w:r>
      <w:r w:rsidRPr="00063B81" w:rsidR="0085658A">
        <w:t>n</w:t>
      </w:r>
      <w:r w:rsidRPr="00063B81" w:rsidR="0048694D">
        <w:t xml:space="preserve"> </w:t>
      </w:r>
      <w:r w:rsidRPr="00063B81" w:rsidR="0085658A">
        <w:t>estimated</w:t>
      </w:r>
      <w:r w:rsidRPr="00063B81" w:rsidR="0048694D">
        <w:t xml:space="preserve"> </w:t>
      </w:r>
      <w:r w:rsidRPr="00063B81" w:rsidR="009E506A">
        <w:t>total</w:t>
      </w:r>
      <w:r w:rsidRPr="00063B81" w:rsidR="0048694D">
        <w:t xml:space="preserve"> </w:t>
      </w:r>
      <w:r w:rsidRPr="00063B81" w:rsidR="0085658A">
        <w:t>burden</w:t>
      </w:r>
      <w:r w:rsidRPr="00063B81" w:rsidR="0048694D">
        <w:t xml:space="preserve"> </w:t>
      </w:r>
      <w:r w:rsidRPr="00063B81" w:rsidR="0085658A">
        <w:t>time</w:t>
      </w:r>
      <w:r w:rsidRPr="00063B81" w:rsidR="0048694D">
        <w:t xml:space="preserve"> </w:t>
      </w:r>
      <w:r w:rsidRPr="00063B81">
        <w:t>cost</w:t>
      </w:r>
      <w:r w:rsidRPr="00063B81" w:rsidR="0048694D">
        <w:t xml:space="preserve"> </w:t>
      </w:r>
      <w:r w:rsidR="00FE6139">
        <w:t>48</w:t>
      </w:r>
      <w:r w:rsidR="003C3F21">
        <w:t>6</w:t>
      </w:r>
      <w:r w:rsidR="00FE6139">
        <w:t>,</w:t>
      </w:r>
      <w:r w:rsidR="003C3F21">
        <w:t>305</w:t>
      </w:r>
      <w:r w:rsidRPr="00063B81" w:rsidR="00FE6139">
        <w:t xml:space="preserve"> </w:t>
      </w:r>
      <w:r w:rsidRPr="00063B81">
        <w:t>hours</w:t>
      </w:r>
      <w:r>
        <w:rPr>
          <w:rStyle w:val="FootnoteReference"/>
        </w:rPr>
        <w:footnoteReference w:id="13"/>
      </w:r>
      <w:r w:rsidRPr="00063B81" w:rsidR="0020075D">
        <w:t>,</w:t>
      </w:r>
      <w:r w:rsidRPr="00063B81" w:rsidR="0048694D">
        <w:t xml:space="preserve"> </w:t>
      </w:r>
      <w:r w:rsidRPr="00063B81" w:rsidR="0077182D">
        <w:t>broken</w:t>
      </w:r>
      <w:r w:rsidRPr="00063B81" w:rsidR="0048694D">
        <w:t xml:space="preserve"> </w:t>
      </w:r>
      <w:r w:rsidRPr="00063B81" w:rsidR="0077182D">
        <w:t>out</w:t>
      </w:r>
      <w:r w:rsidRPr="00063B81" w:rsidR="0048694D">
        <w:t xml:space="preserve"> </w:t>
      </w:r>
      <w:r w:rsidRPr="00063B81" w:rsidR="0077182D">
        <w:t>by</w:t>
      </w:r>
      <w:r w:rsidRPr="00063B81" w:rsidR="0048694D">
        <w:t xml:space="preserve"> </w:t>
      </w:r>
      <w:r w:rsidRPr="00063B81" w:rsidR="0077182D">
        <w:t>respondent</w:t>
      </w:r>
      <w:r w:rsidRPr="00063B81" w:rsidR="0048694D">
        <w:t xml:space="preserve"> </w:t>
      </w:r>
      <w:r w:rsidRPr="00063B81" w:rsidR="0077182D">
        <w:t>group</w:t>
      </w:r>
      <w:r w:rsidRPr="00063B81" w:rsidR="0048694D">
        <w:t xml:space="preserve"> </w:t>
      </w:r>
      <w:r w:rsidRPr="00063B81" w:rsidR="0077182D">
        <w:t>in</w:t>
      </w:r>
      <w:r w:rsidRPr="00063B81" w:rsidR="0048694D">
        <w:t xml:space="preserve"> </w:t>
      </w:r>
      <w:r w:rsidRPr="00063B81" w:rsidR="0077182D">
        <w:t>the</w:t>
      </w:r>
      <w:r w:rsidRPr="00063B81" w:rsidR="0048694D">
        <w:t xml:space="preserve"> </w:t>
      </w:r>
      <w:r w:rsidRPr="00063B81" w:rsidR="0077182D">
        <w:t>table</w:t>
      </w:r>
      <w:r w:rsidRPr="00063B81" w:rsidR="0048694D">
        <w:t xml:space="preserve"> </w:t>
      </w:r>
      <w:r w:rsidRPr="00063B81" w:rsidR="0077182D">
        <w:t>below</w:t>
      </w:r>
      <w:r w:rsidRPr="00063B81">
        <w:t>.</w:t>
      </w:r>
    </w:p>
    <w:tbl>
      <w:tblPr>
        <w:tblW w:w="5068" w:type="pct"/>
        <w:tblLayout w:type="fixed"/>
        <w:tblCellMar>
          <w:left w:w="115" w:type="dxa"/>
          <w:right w:w="115" w:type="dxa"/>
        </w:tblCellMar>
        <w:tblLook w:val="04A0"/>
      </w:tblPr>
      <w:tblGrid>
        <w:gridCol w:w="854"/>
        <w:gridCol w:w="1008"/>
        <w:gridCol w:w="1439"/>
        <w:gridCol w:w="1009"/>
        <w:gridCol w:w="1439"/>
        <w:gridCol w:w="1009"/>
        <w:gridCol w:w="1439"/>
        <w:gridCol w:w="1009"/>
        <w:gridCol w:w="1439"/>
      </w:tblGrid>
      <w:tr w14:paraId="74F9F668" w14:textId="77777777" w:rsidTr="00C8046A">
        <w:tblPrEx>
          <w:tblW w:w="5068" w:type="pct"/>
          <w:tblLayout w:type="fixed"/>
          <w:tblCellMar>
            <w:left w:w="115" w:type="dxa"/>
            <w:right w:w="115" w:type="dxa"/>
          </w:tblCellMar>
          <w:tblLook w:val="04A0"/>
        </w:tblPrEx>
        <w:trPr>
          <w:trHeight w:val="300"/>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FEB" w:rsidRPr="00063B81" w:rsidP="00F7024D" w14:paraId="68BF7C70" w14:textId="77777777">
            <w:pPr>
              <w:keepNext/>
              <w:spacing w:after="0" w:line="240" w:lineRule="auto"/>
              <w:jc w:val="center"/>
              <w:rPr>
                <w:color w:val="000000"/>
                <w:sz w:val="22"/>
                <w:szCs w:val="22"/>
              </w:rPr>
            </w:pPr>
            <w:r w:rsidRPr="00063B81">
              <w:rPr>
                <w:color w:val="000000"/>
                <w:sz w:val="22"/>
                <w:szCs w:val="22"/>
              </w:rPr>
              <w:t xml:space="preserve"> </w:t>
            </w:r>
          </w:p>
        </w:tc>
        <w:tc>
          <w:tcPr>
            <w:tcW w:w="2447"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1515CA7A" w14:textId="77777777">
            <w:pPr>
              <w:keepNext/>
              <w:spacing w:after="0" w:line="240" w:lineRule="auto"/>
              <w:jc w:val="center"/>
              <w:rPr>
                <w:b/>
                <w:color w:val="000000"/>
                <w:sz w:val="22"/>
                <w:szCs w:val="22"/>
              </w:rPr>
            </w:pPr>
            <w:r w:rsidRPr="00063B81">
              <w:rPr>
                <w:b/>
                <w:color w:val="000000"/>
                <w:sz w:val="22"/>
                <w:szCs w:val="22"/>
              </w:rPr>
              <w:t>Students</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D52FEB" w:rsidRPr="00063B81" w:rsidP="00F7024D" w14:paraId="0005727B" w14:textId="77777777">
            <w:pPr>
              <w:keepNext/>
              <w:spacing w:after="0" w:line="240" w:lineRule="auto"/>
              <w:jc w:val="center"/>
              <w:rPr>
                <w:b/>
                <w:color w:val="000000"/>
                <w:sz w:val="22"/>
                <w:szCs w:val="22"/>
              </w:rPr>
            </w:pPr>
            <w:r w:rsidRPr="00063B81">
              <w:rPr>
                <w:b/>
                <w:color w:val="000000"/>
                <w:sz w:val="22"/>
                <w:szCs w:val="22"/>
              </w:rPr>
              <w:t>Teachers</w:t>
            </w:r>
            <w:r w:rsidRPr="00063B81" w:rsidR="0048694D">
              <w:rPr>
                <w:b/>
                <w:color w:val="000000"/>
                <w:sz w:val="22"/>
                <w:szCs w:val="22"/>
              </w:rPr>
              <w:t xml:space="preserve"> </w:t>
            </w:r>
            <w:r w:rsidRPr="00063B81">
              <w:rPr>
                <w:b/>
                <w:color w:val="000000"/>
                <w:sz w:val="22"/>
                <w:szCs w:val="22"/>
              </w:rPr>
              <w:t>and</w:t>
            </w:r>
            <w:r w:rsidRPr="00063B81" w:rsidR="0048694D">
              <w:rPr>
                <w:b/>
                <w:color w:val="000000"/>
                <w:sz w:val="22"/>
                <w:szCs w:val="22"/>
              </w:rPr>
              <w:t xml:space="preserve"> </w:t>
            </w:r>
            <w:r w:rsidRPr="00063B81">
              <w:rPr>
                <w:b/>
                <w:color w:val="000000"/>
                <w:sz w:val="22"/>
                <w:szCs w:val="22"/>
              </w:rPr>
              <w:t>School</w:t>
            </w:r>
            <w:r w:rsidRPr="00063B81" w:rsidR="0048694D">
              <w:rPr>
                <w:b/>
                <w:color w:val="000000"/>
                <w:sz w:val="22"/>
                <w:szCs w:val="22"/>
              </w:rPr>
              <w:t xml:space="preserve"> </w:t>
            </w:r>
            <w:r w:rsidRPr="00063B81">
              <w:rPr>
                <w:b/>
                <w:color w:val="000000"/>
                <w:sz w:val="22"/>
                <w:szCs w:val="22"/>
              </w:rPr>
              <w:t>Staff</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6C058916" w14:textId="77777777">
            <w:pPr>
              <w:keepNext/>
              <w:spacing w:after="0" w:line="240" w:lineRule="auto"/>
              <w:jc w:val="center"/>
              <w:rPr>
                <w:b/>
                <w:color w:val="000000"/>
                <w:sz w:val="22"/>
                <w:szCs w:val="22"/>
              </w:rPr>
            </w:pPr>
            <w:r w:rsidRPr="00063B81">
              <w:rPr>
                <w:b/>
                <w:color w:val="000000"/>
                <w:sz w:val="22"/>
                <w:szCs w:val="22"/>
              </w:rPr>
              <w:t>Principals</w:t>
            </w:r>
          </w:p>
        </w:tc>
        <w:tc>
          <w:tcPr>
            <w:tcW w:w="24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52FEB" w:rsidRPr="00063B81" w:rsidP="00F7024D" w14:paraId="2B68F7DF" w14:textId="77777777">
            <w:pPr>
              <w:keepNext/>
              <w:spacing w:after="0" w:line="240" w:lineRule="auto"/>
              <w:jc w:val="center"/>
              <w:rPr>
                <w:b/>
                <w:color w:val="000000"/>
                <w:sz w:val="22"/>
                <w:szCs w:val="22"/>
              </w:rPr>
            </w:pPr>
            <w:r w:rsidRPr="00063B81">
              <w:rPr>
                <w:b/>
                <w:color w:val="000000"/>
                <w:sz w:val="22"/>
                <w:szCs w:val="22"/>
              </w:rPr>
              <w:t>Total</w:t>
            </w:r>
          </w:p>
        </w:tc>
      </w:tr>
      <w:tr w14:paraId="19363A5A"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D52FEB" w:rsidRPr="00063B81" w:rsidP="00F7024D" w14:paraId="346EF02A" w14:textId="77777777">
            <w:pPr>
              <w:keepNext/>
              <w:spacing w:after="0" w:line="240" w:lineRule="auto"/>
              <w:jc w:val="center"/>
              <w:rPr>
                <w:color w:val="000000"/>
                <w:sz w:val="22"/>
                <w:szCs w:val="22"/>
              </w:rPr>
            </w:pPr>
            <w:r w:rsidRPr="00063B81">
              <w:rPr>
                <w:color w:val="000000"/>
                <w:sz w:val="22"/>
                <w:szCs w:val="22"/>
              </w:rPr>
              <w:t xml:space="preserve"> </w:t>
            </w:r>
          </w:p>
        </w:tc>
        <w:tc>
          <w:tcPr>
            <w:tcW w:w="1008" w:type="dxa"/>
            <w:tcBorders>
              <w:top w:val="nil"/>
              <w:left w:val="nil"/>
              <w:bottom w:val="single" w:sz="4" w:space="0" w:color="auto"/>
              <w:right w:val="single" w:sz="4" w:space="0" w:color="auto"/>
            </w:tcBorders>
            <w:shd w:val="clear" w:color="auto" w:fill="auto"/>
            <w:vAlign w:val="center"/>
            <w:hideMark/>
          </w:tcPr>
          <w:p w:rsidR="00D52FEB" w:rsidRPr="00063B81" w:rsidP="00F7024D" w14:paraId="1F0042D1" w14:textId="77777777">
            <w:pPr>
              <w:keepNext/>
              <w:spacing w:after="0" w:line="240" w:lineRule="auto"/>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6810114F" w14:textId="77777777">
            <w:pPr>
              <w:keepNext/>
              <w:spacing w:after="0" w:line="240" w:lineRule="auto"/>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B74E52E" w14:textId="77777777">
            <w:pPr>
              <w:keepNext/>
              <w:spacing w:after="0" w:line="240" w:lineRule="auto"/>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5E88FB9D" w14:textId="77777777">
            <w:pPr>
              <w:keepNext/>
              <w:spacing w:after="0" w:line="240" w:lineRule="auto"/>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8299113" w14:textId="77777777">
            <w:pPr>
              <w:keepNext/>
              <w:spacing w:after="0" w:line="240" w:lineRule="auto"/>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7DAF53F9" w14:textId="77777777">
            <w:pPr>
              <w:keepNext/>
              <w:spacing w:after="0" w:line="240" w:lineRule="auto"/>
              <w:jc w:val="center"/>
              <w:rPr>
                <w:b/>
                <w:color w:val="000000"/>
                <w:sz w:val="22"/>
                <w:szCs w:val="22"/>
              </w:rPr>
            </w:pPr>
            <w:r w:rsidRPr="00063B81">
              <w:rPr>
                <w:b/>
                <w:color w:val="000000"/>
                <w:sz w:val="22"/>
                <w:szCs w:val="22"/>
              </w:rPr>
              <w:t>Cost</w:t>
            </w:r>
          </w:p>
        </w:tc>
        <w:tc>
          <w:tcPr>
            <w:tcW w:w="1009" w:type="dxa"/>
            <w:tcBorders>
              <w:top w:val="nil"/>
              <w:left w:val="nil"/>
              <w:bottom w:val="single" w:sz="4" w:space="0" w:color="auto"/>
              <w:right w:val="single" w:sz="4" w:space="0" w:color="auto"/>
            </w:tcBorders>
            <w:shd w:val="clear" w:color="auto" w:fill="auto"/>
            <w:vAlign w:val="center"/>
            <w:hideMark/>
          </w:tcPr>
          <w:p w:rsidR="00D52FEB" w:rsidRPr="00063B81" w:rsidP="00F7024D" w14:paraId="4A358200" w14:textId="77777777">
            <w:pPr>
              <w:keepNext/>
              <w:spacing w:after="0" w:line="240" w:lineRule="auto"/>
              <w:jc w:val="center"/>
              <w:rPr>
                <w:b/>
                <w:color w:val="000000"/>
                <w:sz w:val="22"/>
                <w:szCs w:val="22"/>
              </w:rPr>
            </w:pPr>
            <w:r w:rsidRPr="00063B81">
              <w:rPr>
                <w:b/>
                <w:color w:val="000000"/>
                <w:sz w:val="22"/>
                <w:szCs w:val="22"/>
              </w:rPr>
              <w:t>Hours</w:t>
            </w:r>
          </w:p>
        </w:tc>
        <w:tc>
          <w:tcPr>
            <w:tcW w:w="1439" w:type="dxa"/>
            <w:tcBorders>
              <w:top w:val="nil"/>
              <w:left w:val="nil"/>
              <w:bottom w:val="single" w:sz="4" w:space="0" w:color="auto"/>
              <w:right w:val="single" w:sz="4" w:space="0" w:color="auto"/>
            </w:tcBorders>
            <w:shd w:val="clear" w:color="auto" w:fill="auto"/>
            <w:vAlign w:val="center"/>
            <w:hideMark/>
          </w:tcPr>
          <w:p w:rsidR="00D52FEB" w:rsidRPr="00063B81" w:rsidP="00F7024D" w14:paraId="01C90E4C" w14:textId="77777777">
            <w:pPr>
              <w:keepNext/>
              <w:spacing w:after="0" w:line="240" w:lineRule="auto"/>
              <w:jc w:val="center"/>
              <w:rPr>
                <w:b/>
                <w:color w:val="000000"/>
                <w:sz w:val="22"/>
                <w:szCs w:val="22"/>
              </w:rPr>
            </w:pPr>
            <w:r w:rsidRPr="00063B81">
              <w:rPr>
                <w:b/>
                <w:color w:val="000000"/>
                <w:sz w:val="22"/>
                <w:szCs w:val="22"/>
              </w:rPr>
              <w:t>Cost</w:t>
            </w:r>
          </w:p>
        </w:tc>
      </w:tr>
      <w:tr w14:paraId="71A2A8C0" w14:textId="77777777" w:rsidTr="00C8046A">
        <w:tblPrEx>
          <w:tblW w:w="5068" w:type="pct"/>
          <w:tblLayout w:type="fixed"/>
          <w:tblCellMar>
            <w:left w:w="115" w:type="dxa"/>
            <w:right w:w="115" w:type="dxa"/>
          </w:tblCellMar>
          <w:tblLook w:val="04A0"/>
        </w:tblPrEx>
        <w:trPr>
          <w:trHeight w:val="300"/>
        </w:trPr>
        <w:tc>
          <w:tcPr>
            <w:tcW w:w="854" w:type="dxa"/>
            <w:tcBorders>
              <w:top w:val="nil"/>
              <w:left w:val="single" w:sz="4" w:space="0" w:color="auto"/>
              <w:bottom w:val="single" w:sz="4" w:space="0" w:color="auto"/>
              <w:right w:val="single" w:sz="4" w:space="0" w:color="auto"/>
            </w:tcBorders>
            <w:shd w:val="clear" w:color="auto" w:fill="auto"/>
            <w:noWrap/>
            <w:vAlign w:val="center"/>
            <w:hideMark/>
          </w:tcPr>
          <w:p w:rsidR="00025F68" w:rsidRPr="00063B81" w:rsidP="00025F68" w14:paraId="50693FC6" w14:textId="1B67BB91">
            <w:pPr>
              <w:keepNext/>
              <w:spacing w:after="0" w:line="240" w:lineRule="auto"/>
              <w:jc w:val="center"/>
              <w:rPr>
                <w:b/>
                <w:color w:val="000000"/>
                <w:sz w:val="22"/>
                <w:szCs w:val="22"/>
              </w:rPr>
            </w:pPr>
            <w:r w:rsidRPr="00063B81">
              <w:rPr>
                <w:b/>
                <w:color w:val="000000"/>
                <w:sz w:val="22"/>
                <w:szCs w:val="22"/>
              </w:rPr>
              <w:t>2024</w:t>
            </w:r>
          </w:p>
        </w:tc>
        <w:tc>
          <w:tcPr>
            <w:tcW w:w="1008" w:type="dxa"/>
            <w:tcBorders>
              <w:top w:val="nil"/>
              <w:left w:val="nil"/>
              <w:bottom w:val="single" w:sz="4" w:space="0" w:color="auto"/>
              <w:right w:val="single" w:sz="4" w:space="0" w:color="auto"/>
            </w:tcBorders>
            <w:shd w:val="clear" w:color="auto" w:fill="auto"/>
            <w:noWrap/>
            <w:vAlign w:val="center"/>
          </w:tcPr>
          <w:p w:rsidR="00025F68" w:rsidRPr="00063B81" w:rsidP="00025F68" w14:paraId="70C07ECC" w14:textId="15113F07">
            <w:pPr>
              <w:keepNext/>
              <w:spacing w:after="0" w:line="240" w:lineRule="auto"/>
              <w:jc w:val="center"/>
              <w:rPr>
                <w:b/>
                <w:color w:val="000000"/>
                <w:sz w:val="22"/>
                <w:szCs w:val="22"/>
              </w:rPr>
            </w:pPr>
            <w:r>
              <w:rPr>
                <w:b/>
                <w:bCs/>
                <w:color w:val="000000"/>
                <w:sz w:val="22"/>
                <w:szCs w:val="22"/>
              </w:rPr>
              <w:t>298,931</w:t>
            </w:r>
          </w:p>
        </w:tc>
        <w:tc>
          <w:tcPr>
            <w:tcW w:w="1439" w:type="dxa"/>
            <w:tcBorders>
              <w:top w:val="nil"/>
              <w:left w:val="nil"/>
              <w:bottom w:val="single" w:sz="4" w:space="0" w:color="auto"/>
              <w:right w:val="single" w:sz="4" w:space="0" w:color="auto"/>
            </w:tcBorders>
            <w:shd w:val="clear" w:color="auto" w:fill="auto"/>
            <w:noWrap/>
            <w:vAlign w:val="center"/>
          </w:tcPr>
          <w:p w:rsidR="00025F68" w:rsidRPr="00063B81" w:rsidP="00025F68" w14:paraId="23CD3938" w14:textId="405A8B55">
            <w:pPr>
              <w:keepNext/>
              <w:spacing w:after="0" w:line="240" w:lineRule="auto"/>
              <w:jc w:val="center"/>
              <w:rPr>
                <w:b/>
                <w:color w:val="000000"/>
                <w:sz w:val="22"/>
                <w:szCs w:val="22"/>
              </w:rPr>
            </w:pPr>
            <w:r>
              <w:rPr>
                <w:b/>
                <w:bCs/>
                <w:color w:val="000000"/>
                <w:sz w:val="22"/>
                <w:szCs w:val="22"/>
              </w:rPr>
              <w:t xml:space="preserve">$2,167,250 </w:t>
            </w:r>
          </w:p>
        </w:tc>
        <w:tc>
          <w:tcPr>
            <w:tcW w:w="1009" w:type="dxa"/>
            <w:tcBorders>
              <w:top w:val="nil"/>
              <w:left w:val="nil"/>
              <w:bottom w:val="single" w:sz="4" w:space="0" w:color="auto"/>
              <w:right w:val="single" w:sz="4" w:space="0" w:color="auto"/>
            </w:tcBorders>
            <w:shd w:val="clear" w:color="auto" w:fill="auto"/>
            <w:noWrap/>
            <w:vAlign w:val="center"/>
          </w:tcPr>
          <w:p w:rsidR="00025F68" w:rsidRPr="00063B81" w:rsidP="00025F68" w14:paraId="1318DC68" w14:textId="56736E3C">
            <w:pPr>
              <w:keepNext/>
              <w:spacing w:after="0" w:line="240" w:lineRule="auto"/>
              <w:jc w:val="center"/>
              <w:rPr>
                <w:b/>
                <w:color w:val="000000"/>
                <w:sz w:val="22"/>
                <w:szCs w:val="22"/>
              </w:rPr>
            </w:pPr>
            <w:r>
              <w:rPr>
                <w:b/>
                <w:bCs/>
                <w:color w:val="000000"/>
                <w:sz w:val="22"/>
                <w:szCs w:val="22"/>
              </w:rPr>
              <w:t>177,263</w:t>
            </w:r>
          </w:p>
        </w:tc>
        <w:tc>
          <w:tcPr>
            <w:tcW w:w="1439" w:type="dxa"/>
            <w:tcBorders>
              <w:top w:val="nil"/>
              <w:left w:val="nil"/>
              <w:bottom w:val="single" w:sz="4" w:space="0" w:color="auto"/>
              <w:right w:val="single" w:sz="4" w:space="0" w:color="auto"/>
            </w:tcBorders>
            <w:shd w:val="clear" w:color="auto" w:fill="auto"/>
            <w:noWrap/>
            <w:vAlign w:val="center"/>
          </w:tcPr>
          <w:p w:rsidR="00025F68" w:rsidRPr="00063B81" w:rsidP="00025F68" w14:paraId="3BCC4B10" w14:textId="5E9B8C6F">
            <w:pPr>
              <w:keepNext/>
              <w:spacing w:after="0" w:line="240" w:lineRule="auto"/>
              <w:jc w:val="center"/>
              <w:rPr>
                <w:b/>
                <w:color w:val="000000"/>
                <w:sz w:val="22"/>
                <w:szCs w:val="22"/>
              </w:rPr>
            </w:pPr>
            <w:r>
              <w:rPr>
                <w:b/>
                <w:bCs/>
                <w:color w:val="000000"/>
                <w:sz w:val="22"/>
                <w:szCs w:val="22"/>
              </w:rPr>
              <w:t xml:space="preserve">$5,780,546 </w:t>
            </w:r>
          </w:p>
        </w:tc>
        <w:tc>
          <w:tcPr>
            <w:tcW w:w="1009" w:type="dxa"/>
            <w:tcBorders>
              <w:top w:val="nil"/>
              <w:left w:val="nil"/>
              <w:bottom w:val="single" w:sz="4" w:space="0" w:color="auto"/>
              <w:right w:val="single" w:sz="4" w:space="0" w:color="auto"/>
            </w:tcBorders>
            <w:shd w:val="clear" w:color="auto" w:fill="auto"/>
            <w:noWrap/>
            <w:vAlign w:val="center"/>
          </w:tcPr>
          <w:p w:rsidR="00025F68" w:rsidRPr="00063B81" w:rsidP="00025F68" w14:paraId="27687104" w14:textId="6712DBE9">
            <w:pPr>
              <w:keepNext/>
              <w:spacing w:after="0" w:line="240" w:lineRule="auto"/>
              <w:jc w:val="center"/>
              <w:rPr>
                <w:b/>
                <w:color w:val="000000"/>
                <w:sz w:val="22"/>
                <w:szCs w:val="22"/>
              </w:rPr>
            </w:pPr>
            <w:r>
              <w:rPr>
                <w:b/>
                <w:bCs/>
                <w:color w:val="000000"/>
                <w:sz w:val="22"/>
                <w:szCs w:val="22"/>
              </w:rPr>
              <w:t>10,111</w:t>
            </w:r>
          </w:p>
        </w:tc>
        <w:tc>
          <w:tcPr>
            <w:tcW w:w="1439" w:type="dxa"/>
            <w:tcBorders>
              <w:top w:val="nil"/>
              <w:left w:val="nil"/>
              <w:bottom w:val="single" w:sz="4" w:space="0" w:color="auto"/>
              <w:right w:val="single" w:sz="4" w:space="0" w:color="auto"/>
            </w:tcBorders>
            <w:shd w:val="clear" w:color="auto" w:fill="auto"/>
            <w:noWrap/>
            <w:vAlign w:val="center"/>
          </w:tcPr>
          <w:p w:rsidR="00025F68" w:rsidRPr="00063B81" w:rsidP="00025F68" w14:paraId="6CC475E0" w14:textId="5597D978">
            <w:pPr>
              <w:keepNext/>
              <w:spacing w:after="0" w:line="240" w:lineRule="auto"/>
              <w:jc w:val="center"/>
              <w:rPr>
                <w:b/>
                <w:color w:val="000000"/>
                <w:sz w:val="22"/>
                <w:szCs w:val="22"/>
              </w:rPr>
            </w:pPr>
            <w:r>
              <w:rPr>
                <w:b/>
                <w:bCs/>
                <w:color w:val="000000"/>
                <w:sz w:val="22"/>
                <w:szCs w:val="22"/>
              </w:rPr>
              <w:t xml:space="preserve">$498,978 </w:t>
            </w:r>
          </w:p>
        </w:tc>
        <w:tc>
          <w:tcPr>
            <w:tcW w:w="1009" w:type="dxa"/>
            <w:tcBorders>
              <w:top w:val="nil"/>
              <w:left w:val="nil"/>
              <w:bottom w:val="single" w:sz="4" w:space="0" w:color="auto"/>
              <w:right w:val="single" w:sz="4" w:space="0" w:color="auto"/>
            </w:tcBorders>
            <w:shd w:val="clear" w:color="auto" w:fill="auto"/>
            <w:noWrap/>
            <w:vAlign w:val="center"/>
          </w:tcPr>
          <w:p w:rsidR="00025F68" w:rsidRPr="00063B81" w:rsidP="00025F68" w14:paraId="47EB00E5" w14:textId="42C14EF1">
            <w:pPr>
              <w:keepNext/>
              <w:spacing w:after="0" w:line="240" w:lineRule="auto"/>
              <w:jc w:val="center"/>
              <w:rPr>
                <w:b/>
                <w:color w:val="000000"/>
                <w:sz w:val="22"/>
                <w:szCs w:val="22"/>
              </w:rPr>
            </w:pPr>
            <w:r>
              <w:rPr>
                <w:b/>
                <w:bCs/>
                <w:color w:val="000000"/>
                <w:sz w:val="22"/>
                <w:szCs w:val="22"/>
              </w:rPr>
              <w:t>486,305</w:t>
            </w:r>
          </w:p>
        </w:tc>
        <w:tc>
          <w:tcPr>
            <w:tcW w:w="1439" w:type="dxa"/>
            <w:tcBorders>
              <w:top w:val="nil"/>
              <w:left w:val="nil"/>
              <w:bottom w:val="single" w:sz="4" w:space="0" w:color="auto"/>
              <w:right w:val="single" w:sz="4" w:space="0" w:color="auto"/>
            </w:tcBorders>
            <w:shd w:val="clear" w:color="auto" w:fill="auto"/>
            <w:noWrap/>
            <w:vAlign w:val="center"/>
          </w:tcPr>
          <w:p w:rsidR="00025F68" w:rsidRPr="002C75F5" w:rsidP="00025F68" w14:paraId="1D8E2809" w14:textId="1050E502">
            <w:pPr>
              <w:keepNext/>
              <w:spacing w:after="0" w:line="240" w:lineRule="auto"/>
              <w:jc w:val="center"/>
              <w:rPr>
                <w:b/>
                <w:bCs/>
                <w:color w:val="000000"/>
                <w:sz w:val="22"/>
                <w:szCs w:val="22"/>
              </w:rPr>
            </w:pPr>
            <w:r>
              <w:rPr>
                <w:b/>
                <w:bCs/>
                <w:color w:val="000000"/>
                <w:sz w:val="22"/>
                <w:szCs w:val="22"/>
              </w:rPr>
              <w:t xml:space="preserve">$8,446,774 </w:t>
            </w:r>
          </w:p>
        </w:tc>
      </w:tr>
    </w:tbl>
    <w:p w:rsidR="009D1FF5" w:rsidRPr="000E1BBE" w:rsidP="001C22D0" w14:paraId="2FEE844F" w14:textId="77777777">
      <w:pPr>
        <w:pStyle w:val="BeforeBulletedList"/>
      </w:pPr>
      <w:bookmarkStart w:id="137" w:name="_Toc442946935"/>
      <w:bookmarkEnd w:id="130"/>
    </w:p>
    <w:p w:rsidR="004E666C" w:rsidRPr="006D1CEB" w:rsidP="00FA7565" w14:paraId="6C569780" w14:textId="77777777">
      <w:pPr>
        <w:pStyle w:val="Heading1"/>
        <w:spacing w:before="0" w:after="120" w:line="23" w:lineRule="atLeast"/>
      </w:pPr>
      <w:bookmarkStart w:id="138" w:name="_Toc1039559"/>
      <w:bookmarkStart w:id="139" w:name="_Toc1040348"/>
      <w:bookmarkStart w:id="140" w:name="_Toc137040192"/>
      <w:r>
        <w:t>A.</w:t>
      </w:r>
      <w:r w:rsidRPr="006D1CEB" w:rsidR="006D1CEB">
        <w:t>13.</w:t>
      </w:r>
      <w:r w:rsidR="0048694D">
        <w:t xml:space="preserve"> </w:t>
      </w:r>
      <w:r w:rsidRPr="006D1CEB">
        <w:t>Cost</w:t>
      </w:r>
      <w:r w:rsidR="0048694D">
        <w:t xml:space="preserve"> </w:t>
      </w:r>
      <w:r w:rsidRPr="006D1CEB">
        <w:t>to</w:t>
      </w:r>
      <w:r w:rsidR="0048694D">
        <w:t xml:space="preserve"> </w:t>
      </w:r>
      <w:bookmarkEnd w:id="136"/>
      <w:r w:rsidR="00F5617B">
        <w:t>R</w:t>
      </w:r>
      <w:r w:rsidRPr="006D1CEB" w:rsidR="00F5617B">
        <w:t>espondents</w:t>
      </w:r>
      <w:bookmarkEnd w:id="137"/>
      <w:bookmarkEnd w:id="138"/>
      <w:bookmarkEnd w:id="139"/>
      <w:bookmarkEnd w:id="140"/>
    </w:p>
    <w:p w:rsidR="004E666C" w:rsidRPr="00D22804" w:rsidP="00FA7565"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14:paraId="5E6FA640" w14:textId="1BB4A55C">
      <w:pPr>
        <w:pStyle w:val="Heading1"/>
        <w:spacing w:before="0" w:after="120" w:line="23" w:lineRule="atLeast"/>
      </w:pPr>
      <w:bookmarkStart w:id="141" w:name="_Toc337735303"/>
      <w:bookmarkStart w:id="142" w:name="_Toc442946936"/>
      <w:bookmarkStart w:id="143" w:name="_Toc1039560"/>
      <w:bookmarkStart w:id="144" w:name="_Toc1040349"/>
      <w:bookmarkStart w:id="145" w:name="_Toc137040193"/>
      <w:bookmarkStart w:id="146" w:name="_Hlk14774973"/>
      <w:bookmarkStart w:id="147" w:name="_Hlk14448939"/>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41"/>
      <w:r w:rsidRPr="0002541B" w:rsidR="00F5617B">
        <w:t>Government</w:t>
      </w:r>
      <w:bookmarkEnd w:id="142"/>
      <w:bookmarkEnd w:id="143"/>
      <w:bookmarkEnd w:id="144"/>
      <w:bookmarkEnd w:id="145"/>
    </w:p>
    <w:p w:rsidR="00F337AE" w:rsidP="00F337AE" w14:paraId="5A3BE81D" w14:textId="3F5DC4FA">
      <w:pPr>
        <w:pStyle w:val="NoSpacing"/>
        <w:spacing w:line="23" w:lineRule="atLeast"/>
      </w:pPr>
      <w:bookmarkStart w:id="148" w:name="_Hlk14714098"/>
      <w:bookmarkStart w:id="149" w:name="_Hlk78273912"/>
      <w:r w:rsidRPr="00F42466">
        <w:t>T</w:t>
      </w:r>
      <w:r w:rsidRPr="009D43C2">
        <w:t xml:space="preserve">he total cost to </w:t>
      </w:r>
      <w:r w:rsidRPr="00F4061C">
        <w:t xml:space="preserve">the federal government </w:t>
      </w:r>
      <w:r w:rsidRPr="00B65AB6">
        <w:t>for</w:t>
      </w:r>
      <w:r w:rsidRPr="004D33CE">
        <w:t xml:space="preserve"> the administrations of the </w:t>
      </w:r>
      <w:r w:rsidR="00E0352A">
        <w:t>202</w:t>
      </w:r>
      <w:r w:rsidR="005D0351">
        <w:t>4</w:t>
      </w:r>
      <w:r w:rsidRPr="004D33CE" w:rsidR="00E0352A">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3E4F80">
        <w:t>1</w:t>
      </w:r>
      <w:r w:rsidR="008C7BA7">
        <w:t>4</w:t>
      </w:r>
      <w:r w:rsidR="00990BCE">
        <w:t>9</w:t>
      </w:r>
      <w:r w:rsidR="003E4F80">
        <w:t>,</w:t>
      </w:r>
      <w:r w:rsidR="00990BCE">
        <w:t>9</w:t>
      </w:r>
      <w:r w:rsidR="007F568D">
        <w:t>99</w:t>
      </w:r>
      <w:r w:rsidR="003E4F80">
        <w:t>,</w:t>
      </w:r>
      <w:r w:rsidR="00990BCE">
        <w:t>4</w:t>
      </w:r>
      <w:r w:rsidR="007F568D">
        <w:t>26</w:t>
      </w:r>
      <w:r w:rsidRPr="009D43C2">
        <w:t xml:space="preserve">. The </w:t>
      </w:r>
      <w:r w:rsidR="00AA60AE">
        <w:t>202</w:t>
      </w:r>
      <w:r w:rsidR="005D0351">
        <w:t>4</w:t>
      </w:r>
      <w:r w:rsidR="001003B0">
        <w:t xml:space="preserve"> assessment</w:t>
      </w:r>
      <w:r w:rsidRPr="009D43C2">
        <w:t xml:space="preserve"> </w:t>
      </w:r>
      <w:r w:rsidRPr="00F4061C">
        <w:t xml:space="preserve">cost </w:t>
      </w:r>
      <w:r w:rsidRPr="004D33CE">
        <w:t xml:space="preserve">estimate is </w:t>
      </w:r>
      <w:r>
        <w:t>shown in the table below.</w:t>
      </w:r>
      <w:bookmarkEnd w:id="148"/>
    </w:p>
    <w:tbl>
      <w:tblPr>
        <w:tblW w:w="5000" w:type="pct"/>
        <w:tblBorders>
          <w:top w:val="single" w:sz="8" w:space="0" w:color="auto"/>
          <w:bottom w:val="single" w:sz="6" w:space="0" w:color="auto"/>
        </w:tblBorders>
        <w:tblLook w:val="04A0"/>
      </w:tblPr>
      <w:tblGrid>
        <w:gridCol w:w="5996"/>
        <w:gridCol w:w="4264"/>
        <w:gridCol w:w="252"/>
      </w:tblGrid>
      <w:tr w14:paraId="4D441289" w14:textId="77777777" w:rsidTr="000D6073">
        <w:tblPrEx>
          <w:tblW w:w="5000" w:type="pct"/>
          <w:tblBorders>
            <w:top w:val="single" w:sz="8" w:space="0" w:color="auto"/>
            <w:bottom w:val="single" w:sz="6" w:space="0" w:color="auto"/>
          </w:tblBorders>
          <w:tblLook w:val="04A0"/>
        </w:tblPrEx>
        <w:trPr>
          <w:trHeight w:val="144"/>
        </w:trPr>
        <w:tc>
          <w:tcPr>
            <w:tcW w:w="2852" w:type="pct"/>
            <w:shd w:val="clear" w:color="auto" w:fill="auto"/>
            <w:vAlign w:val="center"/>
            <w:hideMark/>
          </w:tcPr>
          <w:p w:rsidR="000D6073" w:rsidRPr="000370FB" w:rsidP="007130BF"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2148" w:type="pct"/>
            <w:gridSpan w:val="2"/>
            <w:shd w:val="clear" w:color="auto" w:fill="auto"/>
            <w:vAlign w:val="center"/>
            <w:hideMark/>
          </w:tcPr>
          <w:p w:rsidR="000D6073" w:rsidRPr="00F337AE" w:rsidP="007130BF" w14:paraId="046C63FA" w14:textId="020E86C0">
            <w:pPr>
              <w:spacing w:after="0" w:line="240" w:lineRule="auto"/>
              <w:jc w:val="right"/>
              <w:rPr>
                <w:b/>
                <w:bCs/>
                <w:color w:val="000000"/>
                <w:sz w:val="22"/>
                <w:szCs w:val="22"/>
              </w:rPr>
            </w:pPr>
            <w:r w:rsidRPr="00F337AE">
              <w:rPr>
                <w:b/>
                <w:bCs/>
                <w:color w:val="000000"/>
                <w:sz w:val="22"/>
                <w:szCs w:val="22"/>
              </w:rPr>
              <w:t>$</w:t>
            </w:r>
            <w:r w:rsidR="00A1074B">
              <w:rPr>
                <w:b/>
                <w:bCs/>
                <w:color w:val="000000"/>
                <w:sz w:val="22"/>
                <w:szCs w:val="22"/>
              </w:rPr>
              <w:t>1,400,300</w:t>
            </w:r>
            <w:r w:rsidRPr="00F337AE">
              <w:rPr>
                <w:b/>
                <w:bCs/>
                <w:color w:val="000000"/>
                <w:sz w:val="22"/>
                <w:szCs w:val="22"/>
              </w:rPr>
              <w:t xml:space="preserve"> </w:t>
            </w:r>
          </w:p>
        </w:tc>
      </w:tr>
      <w:tr w14:paraId="7413560D" w14:textId="77777777" w:rsidTr="000D6073">
        <w:tblPrEx>
          <w:tblW w:w="5000" w:type="pct"/>
          <w:tblLook w:val="04A0"/>
        </w:tblPrEx>
        <w:trPr>
          <w:trHeight w:val="144"/>
        </w:trPr>
        <w:tc>
          <w:tcPr>
            <w:tcW w:w="2852" w:type="pct"/>
            <w:shd w:val="clear" w:color="auto" w:fill="auto"/>
            <w:vAlign w:val="center"/>
            <w:hideMark/>
          </w:tcPr>
          <w:p w:rsidR="000D6073" w:rsidRPr="000370FB" w:rsidP="007130BF" w14:paraId="4787EBC2" w14:textId="77777777">
            <w:pPr>
              <w:spacing w:after="0" w:line="240" w:lineRule="auto"/>
              <w:rPr>
                <w:b/>
                <w:bCs/>
                <w:color w:val="000000"/>
                <w:sz w:val="22"/>
                <w:szCs w:val="22"/>
              </w:rPr>
            </w:pPr>
            <w:r w:rsidRPr="000370FB">
              <w:rPr>
                <w:b/>
                <w:bCs/>
                <w:color w:val="000000"/>
                <w:sz w:val="22"/>
                <w:szCs w:val="22"/>
              </w:rPr>
              <w:t>Contract costs</w:t>
            </w:r>
          </w:p>
        </w:tc>
        <w:tc>
          <w:tcPr>
            <w:tcW w:w="2148" w:type="pct"/>
            <w:gridSpan w:val="2"/>
            <w:shd w:val="clear" w:color="auto" w:fill="auto"/>
            <w:vAlign w:val="center"/>
            <w:hideMark/>
          </w:tcPr>
          <w:p w:rsidR="000D6073" w:rsidRPr="00F337AE" w:rsidP="007130BF" w14:paraId="0A6F8A25" w14:textId="0207CAAF">
            <w:pPr>
              <w:spacing w:after="0" w:line="240" w:lineRule="auto"/>
              <w:jc w:val="right"/>
              <w:rPr>
                <w:b/>
                <w:bCs/>
                <w:color w:val="000000"/>
                <w:sz w:val="22"/>
                <w:szCs w:val="22"/>
              </w:rPr>
            </w:pPr>
            <w:r>
              <w:rPr>
                <w:b/>
                <w:bCs/>
                <w:color w:val="000000"/>
                <w:sz w:val="22"/>
                <w:szCs w:val="22"/>
              </w:rPr>
              <w:t>$</w:t>
            </w:r>
            <w:r w:rsidR="00202892">
              <w:rPr>
                <w:b/>
                <w:bCs/>
                <w:color w:val="000000"/>
                <w:sz w:val="22"/>
                <w:szCs w:val="22"/>
              </w:rPr>
              <w:t>1</w:t>
            </w:r>
            <w:r w:rsidR="00FD0495">
              <w:rPr>
                <w:b/>
                <w:bCs/>
                <w:color w:val="000000"/>
                <w:sz w:val="22"/>
                <w:szCs w:val="22"/>
              </w:rPr>
              <w:t>4</w:t>
            </w:r>
            <w:r w:rsidR="007F568D">
              <w:rPr>
                <w:b/>
                <w:bCs/>
                <w:color w:val="000000"/>
                <w:sz w:val="22"/>
                <w:szCs w:val="22"/>
              </w:rPr>
              <w:t>8</w:t>
            </w:r>
            <w:r w:rsidR="00202892">
              <w:rPr>
                <w:b/>
                <w:bCs/>
                <w:color w:val="000000"/>
                <w:sz w:val="22"/>
                <w:szCs w:val="22"/>
              </w:rPr>
              <w:t>,</w:t>
            </w:r>
            <w:r w:rsidR="007F568D">
              <w:rPr>
                <w:b/>
                <w:bCs/>
                <w:color w:val="000000"/>
                <w:sz w:val="22"/>
                <w:szCs w:val="22"/>
              </w:rPr>
              <w:t>59</w:t>
            </w:r>
            <w:r w:rsidR="00202892">
              <w:rPr>
                <w:b/>
                <w:bCs/>
                <w:color w:val="000000"/>
                <w:sz w:val="22"/>
                <w:szCs w:val="22"/>
              </w:rPr>
              <w:t>9,</w:t>
            </w:r>
            <w:r w:rsidR="007F568D">
              <w:rPr>
                <w:b/>
                <w:bCs/>
                <w:color w:val="000000"/>
                <w:sz w:val="22"/>
                <w:szCs w:val="22"/>
              </w:rPr>
              <w:t>126</w:t>
            </w:r>
          </w:p>
        </w:tc>
      </w:tr>
      <w:tr w14:paraId="783168F0"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24D91BCC" w14:textId="79B36DAA">
            <w:pPr>
              <w:spacing w:after="0" w:line="240" w:lineRule="auto"/>
              <w:rPr>
                <w:color w:val="000000"/>
                <w:sz w:val="22"/>
                <w:szCs w:val="22"/>
              </w:rPr>
            </w:pPr>
            <w:r w:rsidRPr="000370FB">
              <w:rPr>
                <w:color w:val="000000"/>
                <w:sz w:val="22"/>
                <w:szCs w:val="22"/>
              </w:rPr>
              <w:t>Printing, packaging, and distribution, and scoring</w:t>
            </w:r>
          </w:p>
        </w:tc>
        <w:tc>
          <w:tcPr>
            <w:tcW w:w="2028" w:type="pct"/>
            <w:shd w:val="clear" w:color="auto" w:fill="auto"/>
            <w:vAlign w:val="center"/>
            <w:hideMark/>
          </w:tcPr>
          <w:p w:rsidR="00F337AE" w:rsidRPr="000370FB" w:rsidP="007130BF" w14:paraId="380C2A51" w14:textId="74C45778">
            <w:pPr>
              <w:spacing w:after="0" w:line="240" w:lineRule="auto"/>
              <w:jc w:val="right"/>
              <w:rPr>
                <w:color w:val="000000"/>
                <w:sz w:val="22"/>
                <w:szCs w:val="22"/>
              </w:rPr>
            </w:pPr>
            <w:r w:rsidRPr="000370FB">
              <w:rPr>
                <w:color w:val="000000"/>
                <w:sz w:val="22"/>
                <w:szCs w:val="22"/>
              </w:rPr>
              <w:t>$</w:t>
            </w:r>
            <w:r w:rsidR="007F568D">
              <w:rPr>
                <w:color w:val="000000"/>
                <w:sz w:val="22"/>
                <w:szCs w:val="22"/>
              </w:rPr>
              <w:t>16</w:t>
            </w:r>
            <w:r w:rsidR="002A2D33">
              <w:rPr>
                <w:color w:val="000000"/>
                <w:sz w:val="22"/>
                <w:szCs w:val="22"/>
              </w:rPr>
              <w:t>,</w:t>
            </w:r>
            <w:r w:rsidR="007F568D">
              <w:rPr>
                <w:color w:val="000000"/>
                <w:sz w:val="22"/>
                <w:szCs w:val="22"/>
              </w:rPr>
              <w:t>732</w:t>
            </w:r>
            <w:r w:rsidR="002A2D33">
              <w:rPr>
                <w:color w:val="000000"/>
                <w:sz w:val="22"/>
                <w:szCs w:val="22"/>
              </w:rPr>
              <w:t>,</w:t>
            </w:r>
            <w:r w:rsidR="007F568D">
              <w:rPr>
                <w:color w:val="000000"/>
                <w:sz w:val="22"/>
                <w:szCs w:val="22"/>
              </w:rPr>
              <w:t>431</w:t>
            </w:r>
            <w:r w:rsidRPr="000370FB">
              <w:rPr>
                <w:color w:val="000000"/>
                <w:sz w:val="22"/>
                <w:szCs w:val="22"/>
              </w:rPr>
              <w:t xml:space="preserve"> </w:t>
            </w:r>
          </w:p>
        </w:tc>
        <w:tc>
          <w:tcPr>
            <w:tcW w:w="120" w:type="pct"/>
            <w:vMerge w:val="restart"/>
            <w:shd w:val="clear" w:color="auto" w:fill="auto"/>
            <w:vAlign w:val="center"/>
            <w:hideMark/>
          </w:tcPr>
          <w:p w:rsidR="00F337AE" w:rsidRPr="000370FB" w:rsidP="007130BF" w14:paraId="45C02AA9" w14:textId="77777777">
            <w:pPr>
              <w:spacing w:after="0" w:line="240" w:lineRule="auto"/>
              <w:jc w:val="right"/>
              <w:rPr>
                <w:color w:val="000000"/>
                <w:sz w:val="22"/>
                <w:szCs w:val="22"/>
              </w:rPr>
            </w:pPr>
          </w:p>
        </w:tc>
      </w:tr>
      <w:tr w14:paraId="79B76B77"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1A93AD56" w14:textId="77777777">
            <w:pPr>
              <w:spacing w:after="0" w:line="240" w:lineRule="auto"/>
              <w:rPr>
                <w:color w:val="000000"/>
                <w:sz w:val="22"/>
                <w:szCs w:val="22"/>
              </w:rPr>
            </w:pPr>
            <w:r w:rsidRPr="000370FB">
              <w:rPr>
                <w:color w:val="000000"/>
                <w:sz w:val="22"/>
                <w:szCs w:val="22"/>
              </w:rPr>
              <w:t>Item Development</w:t>
            </w:r>
          </w:p>
        </w:tc>
        <w:tc>
          <w:tcPr>
            <w:tcW w:w="2028" w:type="pct"/>
            <w:shd w:val="clear" w:color="auto" w:fill="auto"/>
            <w:vAlign w:val="center"/>
            <w:hideMark/>
          </w:tcPr>
          <w:p w:rsidR="00F337AE" w:rsidRPr="00C14C24" w:rsidP="000E365B" w14:paraId="2E6D7052" w14:textId="2B5C8497">
            <w:pPr>
              <w:spacing w:after="0" w:line="240" w:lineRule="auto"/>
              <w:jc w:val="right"/>
              <w:rPr>
                <w:color w:val="000000"/>
                <w:sz w:val="22"/>
                <w:szCs w:val="22"/>
              </w:rPr>
            </w:pPr>
            <w:r w:rsidRPr="00C14C24">
              <w:rPr>
                <w:color w:val="000000"/>
                <w:sz w:val="22"/>
                <w:szCs w:val="22"/>
              </w:rPr>
              <w:t>$</w:t>
            </w:r>
            <w:r w:rsidR="00D6444C">
              <w:rPr>
                <w:color w:val="000000"/>
                <w:sz w:val="22"/>
                <w:szCs w:val="22"/>
              </w:rPr>
              <w:t>20,</w:t>
            </w:r>
            <w:r w:rsidR="007F568D">
              <w:rPr>
                <w:color w:val="000000"/>
                <w:sz w:val="22"/>
                <w:szCs w:val="22"/>
              </w:rPr>
              <w:t>602</w:t>
            </w:r>
            <w:r w:rsidR="00D6444C">
              <w:rPr>
                <w:color w:val="000000"/>
                <w:sz w:val="22"/>
                <w:szCs w:val="22"/>
              </w:rPr>
              <w:t>,000</w:t>
            </w:r>
          </w:p>
        </w:tc>
        <w:tc>
          <w:tcPr>
            <w:tcW w:w="120" w:type="pct"/>
            <w:vMerge/>
            <w:vAlign w:val="center"/>
            <w:hideMark/>
          </w:tcPr>
          <w:p w:rsidR="00F337AE" w:rsidRPr="000370FB" w:rsidP="007130BF" w14:paraId="377AB67B" w14:textId="77777777">
            <w:pPr>
              <w:spacing w:after="0" w:line="240" w:lineRule="auto"/>
              <w:rPr>
                <w:color w:val="000000"/>
                <w:sz w:val="22"/>
                <w:szCs w:val="22"/>
              </w:rPr>
            </w:pPr>
          </w:p>
        </w:tc>
      </w:tr>
      <w:tr w14:paraId="22867274"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0CA2ABD2" w14:textId="1DC25A26">
            <w:pPr>
              <w:spacing w:after="0" w:line="240" w:lineRule="auto"/>
              <w:rPr>
                <w:color w:val="000000"/>
                <w:sz w:val="22"/>
                <w:szCs w:val="22"/>
              </w:rPr>
            </w:pPr>
            <w:r w:rsidRPr="004C5BA7">
              <w:rPr>
                <w:color w:val="000000"/>
                <w:sz w:val="22"/>
                <w:szCs w:val="22"/>
              </w:rPr>
              <w:t xml:space="preserve">Sampling, </w:t>
            </w:r>
            <w:r w:rsidRPr="004C5BA7">
              <w:rPr>
                <w:color w:val="000000"/>
                <w:sz w:val="22"/>
                <w:szCs w:val="22"/>
              </w:rPr>
              <w:t>recruiting</w:t>
            </w:r>
            <w:r w:rsidRPr="004C5BA7">
              <w:rPr>
                <w:color w:val="000000"/>
                <w:sz w:val="22"/>
                <w:szCs w:val="22"/>
              </w:rPr>
              <w:t xml:space="preserve"> and training, data collection, and weighting</w:t>
            </w:r>
          </w:p>
        </w:tc>
        <w:tc>
          <w:tcPr>
            <w:tcW w:w="2028" w:type="pct"/>
            <w:shd w:val="clear" w:color="auto" w:fill="auto"/>
            <w:vAlign w:val="center"/>
            <w:hideMark/>
          </w:tcPr>
          <w:p w:rsidR="00F337AE" w:rsidRPr="00C14C24" w:rsidP="007130BF" w14:paraId="57A646DE" w14:textId="3D7F6C50">
            <w:pPr>
              <w:spacing w:after="0" w:line="240" w:lineRule="auto"/>
              <w:jc w:val="right"/>
              <w:rPr>
                <w:color w:val="000000"/>
                <w:sz w:val="22"/>
                <w:szCs w:val="22"/>
              </w:rPr>
            </w:pPr>
            <w:r w:rsidRPr="00C14C24">
              <w:rPr>
                <w:color w:val="000000"/>
                <w:sz w:val="22"/>
                <w:szCs w:val="22"/>
              </w:rPr>
              <w:t>$</w:t>
            </w:r>
            <w:r w:rsidR="007F568D">
              <w:rPr>
                <w:color w:val="000000"/>
                <w:sz w:val="22"/>
                <w:szCs w:val="22"/>
              </w:rPr>
              <w:t>88</w:t>
            </w:r>
            <w:r w:rsidR="009D181B">
              <w:rPr>
                <w:color w:val="000000"/>
                <w:sz w:val="22"/>
                <w:szCs w:val="22"/>
              </w:rPr>
              <w:t>,</w:t>
            </w:r>
            <w:r w:rsidR="007F568D">
              <w:rPr>
                <w:color w:val="000000"/>
                <w:sz w:val="22"/>
                <w:szCs w:val="22"/>
              </w:rPr>
              <w:t>641</w:t>
            </w:r>
            <w:r w:rsidR="009D181B">
              <w:rPr>
                <w:color w:val="000000"/>
                <w:sz w:val="22"/>
                <w:szCs w:val="22"/>
              </w:rPr>
              <w:t>,</w:t>
            </w:r>
            <w:r w:rsidR="007F568D">
              <w:rPr>
                <w:color w:val="000000"/>
                <w:sz w:val="22"/>
                <w:szCs w:val="22"/>
              </w:rPr>
              <w:t>881</w:t>
            </w:r>
          </w:p>
        </w:tc>
        <w:tc>
          <w:tcPr>
            <w:tcW w:w="120" w:type="pct"/>
            <w:shd w:val="clear" w:color="auto" w:fill="auto"/>
            <w:vAlign w:val="center"/>
            <w:hideMark/>
          </w:tcPr>
          <w:p w:rsidR="00F337AE" w:rsidRPr="000370FB" w:rsidP="007130BF" w14:paraId="20F9999A" w14:textId="77777777">
            <w:pPr>
              <w:spacing w:after="0" w:line="240" w:lineRule="auto"/>
              <w:jc w:val="right"/>
              <w:rPr>
                <w:color w:val="000000"/>
                <w:sz w:val="22"/>
                <w:szCs w:val="22"/>
              </w:rPr>
            </w:pPr>
          </w:p>
        </w:tc>
      </w:tr>
      <w:tr w14:paraId="5F6C8D5A"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426D1A" w:rsidP="007130BF" w14:paraId="1AE186E3" w14:textId="77777777">
            <w:pPr>
              <w:spacing w:after="0" w:line="240" w:lineRule="auto"/>
              <w:rPr>
                <w:color w:val="000000"/>
                <w:sz w:val="22"/>
                <w:szCs w:val="22"/>
              </w:rPr>
            </w:pPr>
            <w:r w:rsidRPr="00426D1A">
              <w:rPr>
                <w:color w:val="000000"/>
                <w:sz w:val="22"/>
                <w:szCs w:val="22"/>
              </w:rPr>
              <w:t>Recruitment and State Support</w:t>
            </w:r>
          </w:p>
        </w:tc>
        <w:tc>
          <w:tcPr>
            <w:tcW w:w="2028" w:type="pct"/>
            <w:shd w:val="clear" w:color="auto" w:fill="auto"/>
            <w:vAlign w:val="center"/>
            <w:hideMark/>
          </w:tcPr>
          <w:p w:rsidR="00F337AE" w:rsidRPr="00C14C24" w:rsidP="007130BF" w14:paraId="59007586" w14:textId="412A56C1">
            <w:pPr>
              <w:spacing w:after="0" w:line="240" w:lineRule="auto"/>
              <w:jc w:val="right"/>
              <w:rPr>
                <w:color w:val="000000"/>
                <w:sz w:val="22"/>
                <w:szCs w:val="22"/>
              </w:rPr>
            </w:pPr>
            <w:r w:rsidRPr="00C14C24">
              <w:rPr>
                <w:color w:val="000000"/>
                <w:sz w:val="22"/>
                <w:szCs w:val="22"/>
              </w:rPr>
              <w:t>$</w:t>
            </w:r>
            <w:r w:rsidR="004D33D9">
              <w:rPr>
                <w:color w:val="000000"/>
                <w:sz w:val="22"/>
                <w:szCs w:val="22"/>
              </w:rPr>
              <w:t>1,000</w:t>
            </w:r>
            <w:r w:rsidR="005F57FF">
              <w:rPr>
                <w:color w:val="000000"/>
                <w:sz w:val="22"/>
                <w:szCs w:val="22"/>
              </w:rPr>
              <w:t>,000</w:t>
            </w:r>
          </w:p>
        </w:tc>
        <w:tc>
          <w:tcPr>
            <w:tcW w:w="120" w:type="pct"/>
            <w:vMerge w:val="restart"/>
            <w:shd w:val="clear" w:color="auto" w:fill="auto"/>
            <w:vAlign w:val="center"/>
            <w:hideMark/>
          </w:tcPr>
          <w:p w:rsidR="00F337AE" w:rsidRPr="000370FB" w:rsidP="007130BF" w14:paraId="01A98554" w14:textId="77777777">
            <w:pPr>
              <w:spacing w:after="0" w:line="240" w:lineRule="auto"/>
              <w:jc w:val="right"/>
              <w:rPr>
                <w:color w:val="000000"/>
                <w:sz w:val="22"/>
                <w:szCs w:val="22"/>
              </w:rPr>
            </w:pPr>
          </w:p>
        </w:tc>
      </w:tr>
      <w:tr w14:paraId="1AD7362F"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6277AB7B" w14:textId="16A5C8AE">
            <w:pPr>
              <w:spacing w:after="0" w:line="240" w:lineRule="auto"/>
              <w:rPr>
                <w:color w:val="000000"/>
                <w:sz w:val="22"/>
                <w:szCs w:val="22"/>
              </w:rPr>
            </w:pPr>
            <w:r>
              <w:rPr>
                <w:color w:val="000000"/>
                <w:sz w:val="22"/>
                <w:szCs w:val="22"/>
              </w:rPr>
              <w:t xml:space="preserve">Design, </w:t>
            </w:r>
            <w:r>
              <w:rPr>
                <w:color w:val="000000"/>
                <w:sz w:val="22"/>
                <w:szCs w:val="22"/>
              </w:rPr>
              <w:t>a</w:t>
            </w:r>
            <w:r w:rsidRPr="000370FB">
              <w:rPr>
                <w:color w:val="000000"/>
                <w:sz w:val="22"/>
                <w:szCs w:val="22"/>
              </w:rPr>
              <w:t>nalysis</w:t>
            </w:r>
            <w:r w:rsidRPr="000370FB">
              <w:rPr>
                <w:color w:val="000000"/>
                <w:sz w:val="22"/>
                <w:szCs w:val="22"/>
              </w:rPr>
              <w:t xml:space="preserve"> </w:t>
            </w:r>
            <w:r w:rsidRPr="000370FB">
              <w:rPr>
                <w:color w:val="000000"/>
                <w:sz w:val="22"/>
                <w:szCs w:val="22"/>
              </w:rPr>
              <w:t xml:space="preserve">and </w:t>
            </w:r>
            <w:r>
              <w:rPr>
                <w:color w:val="000000"/>
                <w:sz w:val="22"/>
                <w:szCs w:val="22"/>
              </w:rPr>
              <w:t>r</w:t>
            </w:r>
            <w:r w:rsidRPr="000370FB">
              <w:rPr>
                <w:color w:val="000000"/>
                <w:sz w:val="22"/>
                <w:szCs w:val="22"/>
              </w:rPr>
              <w:t xml:space="preserve">eporting </w:t>
            </w:r>
          </w:p>
        </w:tc>
        <w:tc>
          <w:tcPr>
            <w:tcW w:w="2028" w:type="pct"/>
            <w:shd w:val="clear" w:color="auto" w:fill="auto"/>
            <w:vAlign w:val="center"/>
            <w:hideMark/>
          </w:tcPr>
          <w:p w:rsidR="00F337AE" w:rsidRPr="00C14C24" w:rsidP="007130BF" w14:paraId="23FA87AB" w14:textId="4D305BD3">
            <w:pPr>
              <w:spacing w:after="0" w:line="240" w:lineRule="auto"/>
              <w:jc w:val="right"/>
              <w:rPr>
                <w:color w:val="000000"/>
                <w:sz w:val="22"/>
                <w:szCs w:val="22"/>
              </w:rPr>
            </w:pPr>
            <w:r w:rsidRPr="00C14C24">
              <w:rPr>
                <w:color w:val="000000"/>
                <w:sz w:val="22"/>
                <w:szCs w:val="22"/>
              </w:rPr>
              <w:t>$</w:t>
            </w:r>
            <w:r w:rsidR="007F568D">
              <w:rPr>
                <w:color w:val="000000"/>
                <w:sz w:val="22"/>
                <w:szCs w:val="22"/>
              </w:rPr>
              <w:t>8</w:t>
            </w:r>
            <w:r w:rsidR="005F57FF">
              <w:rPr>
                <w:color w:val="000000"/>
                <w:sz w:val="22"/>
                <w:szCs w:val="22"/>
              </w:rPr>
              <w:t>,</w:t>
            </w:r>
            <w:r w:rsidR="007F568D">
              <w:rPr>
                <w:color w:val="000000"/>
                <w:sz w:val="22"/>
                <w:szCs w:val="22"/>
              </w:rPr>
              <w:t>373</w:t>
            </w:r>
            <w:r w:rsidR="005F57FF">
              <w:rPr>
                <w:color w:val="000000"/>
                <w:sz w:val="22"/>
                <w:szCs w:val="22"/>
              </w:rPr>
              <w:t>,</w:t>
            </w:r>
            <w:r w:rsidR="007F568D">
              <w:rPr>
                <w:color w:val="000000"/>
                <w:sz w:val="22"/>
                <w:szCs w:val="22"/>
              </w:rPr>
              <w:t>314</w:t>
            </w:r>
            <w:r w:rsidRPr="00C14C24" w:rsidR="007F568D">
              <w:rPr>
                <w:color w:val="000000"/>
                <w:sz w:val="22"/>
                <w:szCs w:val="22"/>
              </w:rPr>
              <w:t xml:space="preserve"> </w:t>
            </w:r>
          </w:p>
        </w:tc>
        <w:tc>
          <w:tcPr>
            <w:tcW w:w="120" w:type="pct"/>
            <w:vMerge/>
            <w:vAlign w:val="center"/>
            <w:hideMark/>
          </w:tcPr>
          <w:p w:rsidR="00F337AE" w:rsidRPr="000370FB" w:rsidP="007130BF" w14:paraId="5D3379DF" w14:textId="77777777">
            <w:pPr>
              <w:spacing w:after="0" w:line="240" w:lineRule="auto"/>
              <w:rPr>
                <w:color w:val="000000"/>
                <w:sz w:val="22"/>
                <w:szCs w:val="22"/>
              </w:rPr>
            </w:pPr>
          </w:p>
        </w:tc>
      </w:tr>
      <w:tr w14:paraId="75C80697" w14:textId="77777777" w:rsidTr="001003B0">
        <w:tblPrEx>
          <w:tblW w:w="5000" w:type="pct"/>
          <w:tblLook w:val="04A0"/>
        </w:tblPrEx>
        <w:trPr>
          <w:trHeight w:val="144"/>
        </w:trPr>
        <w:tc>
          <w:tcPr>
            <w:tcW w:w="2852" w:type="pct"/>
            <w:shd w:val="clear" w:color="auto" w:fill="auto"/>
            <w:tcMar>
              <w:left w:w="360" w:type="dxa"/>
              <w:right w:w="115" w:type="dxa"/>
            </w:tcMar>
            <w:vAlign w:val="center"/>
            <w:hideMark/>
          </w:tcPr>
          <w:p w:rsidR="00F337AE" w:rsidRPr="000370FB" w:rsidP="007130BF" w14:paraId="4D465834" w14:textId="46CCFD76">
            <w:pPr>
              <w:spacing w:after="0" w:line="240" w:lineRule="auto"/>
              <w:rPr>
                <w:color w:val="000000"/>
                <w:sz w:val="22"/>
                <w:szCs w:val="22"/>
              </w:rPr>
            </w:pPr>
            <w:r w:rsidRPr="000370FB">
              <w:rPr>
                <w:color w:val="000000"/>
                <w:sz w:val="22"/>
                <w:szCs w:val="22"/>
              </w:rPr>
              <w:t>Securing and transferring DBA assessment data</w:t>
            </w:r>
          </w:p>
        </w:tc>
        <w:tc>
          <w:tcPr>
            <w:tcW w:w="2028" w:type="pct"/>
            <w:shd w:val="clear" w:color="auto" w:fill="auto"/>
            <w:vAlign w:val="center"/>
            <w:hideMark/>
          </w:tcPr>
          <w:p w:rsidR="00F337AE" w:rsidRPr="00C14C24" w:rsidP="000D6073" w14:paraId="1EB2A666" w14:textId="3224C1F2">
            <w:pPr>
              <w:spacing w:after="0" w:line="240" w:lineRule="auto"/>
              <w:jc w:val="right"/>
              <w:rPr>
                <w:color w:val="000000"/>
                <w:sz w:val="22"/>
                <w:szCs w:val="22"/>
              </w:rPr>
            </w:pPr>
            <w:r w:rsidRPr="00C14C24">
              <w:rPr>
                <w:color w:val="000000"/>
                <w:sz w:val="22"/>
                <w:szCs w:val="22"/>
              </w:rPr>
              <w:t>$</w:t>
            </w:r>
            <w:r w:rsidR="00CA3459">
              <w:rPr>
                <w:color w:val="000000"/>
                <w:sz w:val="22"/>
                <w:szCs w:val="22"/>
              </w:rPr>
              <w:t>1</w:t>
            </w:r>
            <w:r w:rsidR="0024623C">
              <w:rPr>
                <w:color w:val="000000"/>
                <w:sz w:val="22"/>
                <w:szCs w:val="22"/>
              </w:rPr>
              <w:t>20</w:t>
            </w:r>
            <w:r w:rsidR="00CA3459">
              <w:rPr>
                <w:color w:val="000000"/>
                <w:sz w:val="22"/>
                <w:szCs w:val="22"/>
              </w:rPr>
              <w:t>,000</w:t>
            </w:r>
          </w:p>
        </w:tc>
        <w:tc>
          <w:tcPr>
            <w:tcW w:w="120" w:type="pct"/>
            <w:shd w:val="clear" w:color="auto" w:fill="auto"/>
            <w:vAlign w:val="center"/>
            <w:hideMark/>
          </w:tcPr>
          <w:p w:rsidR="00F337AE" w:rsidRPr="000370FB" w:rsidP="007130BF" w14:paraId="46A652EC" w14:textId="77777777">
            <w:pPr>
              <w:spacing w:after="0" w:line="240" w:lineRule="auto"/>
              <w:jc w:val="right"/>
              <w:rPr>
                <w:color w:val="000000"/>
                <w:sz w:val="22"/>
                <w:szCs w:val="22"/>
              </w:rPr>
            </w:pPr>
          </w:p>
        </w:tc>
      </w:tr>
      <w:tr w14:paraId="32653745" w14:textId="77777777" w:rsidTr="001003B0">
        <w:tblPrEx>
          <w:tblW w:w="5000" w:type="pct"/>
          <w:tblLook w:val="04A0"/>
        </w:tblPrEx>
        <w:trPr>
          <w:trHeight w:val="144"/>
        </w:trPr>
        <w:tc>
          <w:tcPr>
            <w:tcW w:w="2852" w:type="pct"/>
            <w:shd w:val="clear" w:color="auto" w:fill="auto"/>
            <w:tcMar>
              <w:left w:w="360" w:type="dxa"/>
              <w:right w:w="115" w:type="dxa"/>
            </w:tcMar>
          </w:tcPr>
          <w:p w:rsidR="000D6073" w:rsidRPr="000370FB" w:rsidP="000D6073" w14:paraId="5551FA5B" w14:textId="2A871A04">
            <w:pPr>
              <w:spacing w:after="0" w:line="240" w:lineRule="auto"/>
              <w:rPr>
                <w:color w:val="000000"/>
                <w:sz w:val="22"/>
                <w:szCs w:val="22"/>
              </w:rPr>
            </w:pPr>
            <w:r>
              <w:rPr>
                <w:color w:val="000000"/>
                <w:sz w:val="22"/>
                <w:szCs w:val="22"/>
              </w:rPr>
              <w:t xml:space="preserve">DBA </w:t>
            </w:r>
            <w:r w:rsidR="001003B0">
              <w:rPr>
                <w:color w:val="000000"/>
                <w:sz w:val="22"/>
                <w:szCs w:val="22"/>
              </w:rPr>
              <w:t>s</w:t>
            </w:r>
            <w:r w:rsidRPr="0048721A">
              <w:rPr>
                <w:color w:val="000000"/>
                <w:sz w:val="22"/>
                <w:szCs w:val="22"/>
              </w:rPr>
              <w:t>ystem</w:t>
            </w:r>
            <w:r>
              <w:rPr>
                <w:color w:val="000000"/>
                <w:sz w:val="22"/>
                <w:szCs w:val="22"/>
              </w:rPr>
              <w:t xml:space="preserve"> development</w:t>
            </w:r>
          </w:p>
        </w:tc>
        <w:tc>
          <w:tcPr>
            <w:tcW w:w="2028" w:type="pct"/>
            <w:shd w:val="clear" w:color="auto" w:fill="auto"/>
          </w:tcPr>
          <w:p w:rsidR="000D6073" w:rsidRPr="00C14C24" w:rsidP="000D6073" w14:paraId="44FE67B3" w14:textId="49FDFEC3">
            <w:pPr>
              <w:spacing w:after="0" w:line="240" w:lineRule="auto"/>
              <w:jc w:val="right"/>
              <w:rPr>
                <w:color w:val="000000"/>
                <w:sz w:val="22"/>
                <w:szCs w:val="22"/>
              </w:rPr>
            </w:pPr>
            <w:r>
              <w:rPr>
                <w:color w:val="000000"/>
                <w:sz w:val="22"/>
                <w:szCs w:val="22"/>
              </w:rPr>
              <w:t>$</w:t>
            </w:r>
            <w:r w:rsidR="007F568D">
              <w:rPr>
                <w:color w:val="000000"/>
                <w:sz w:val="22"/>
                <w:szCs w:val="22"/>
              </w:rPr>
              <w:t>13</w:t>
            </w:r>
            <w:r w:rsidR="00CE62A7">
              <w:rPr>
                <w:color w:val="000000"/>
                <w:sz w:val="22"/>
                <w:szCs w:val="22"/>
              </w:rPr>
              <w:t>,</w:t>
            </w:r>
            <w:r w:rsidR="007F568D">
              <w:rPr>
                <w:color w:val="000000"/>
                <w:sz w:val="22"/>
                <w:szCs w:val="22"/>
              </w:rPr>
              <w:t>129</w:t>
            </w:r>
            <w:r w:rsidR="00CE62A7">
              <w:rPr>
                <w:color w:val="000000"/>
                <w:sz w:val="22"/>
                <w:szCs w:val="22"/>
              </w:rPr>
              <w:t>,500</w:t>
            </w:r>
          </w:p>
        </w:tc>
        <w:tc>
          <w:tcPr>
            <w:tcW w:w="120" w:type="pct"/>
            <w:shd w:val="clear" w:color="auto" w:fill="auto"/>
          </w:tcPr>
          <w:p w:rsidR="000D6073" w:rsidRPr="000370FB" w:rsidP="000D6073" w14:paraId="6EDD146B" w14:textId="6528E0F4">
            <w:pPr>
              <w:spacing w:after="0" w:line="240" w:lineRule="auto"/>
              <w:jc w:val="right"/>
              <w:rPr>
                <w:color w:val="000000"/>
                <w:sz w:val="22"/>
                <w:szCs w:val="22"/>
              </w:rPr>
            </w:pPr>
          </w:p>
        </w:tc>
      </w:tr>
    </w:tbl>
    <w:p w:rsidR="00422170" w:rsidP="001C22D0" w14:paraId="544EB795" w14:textId="77777777">
      <w:pPr>
        <w:pStyle w:val="BeforeBulletedList"/>
      </w:pPr>
      <w:bookmarkStart w:id="150" w:name="_Toc242671671"/>
      <w:bookmarkStart w:id="151" w:name="_Toc337735304"/>
      <w:bookmarkStart w:id="152" w:name="_Toc442946937"/>
      <w:bookmarkStart w:id="153" w:name="_Toc1039561"/>
      <w:bookmarkStart w:id="154" w:name="_Toc1040350"/>
      <w:bookmarkEnd w:id="146"/>
      <w:bookmarkEnd w:id="147"/>
      <w:bookmarkEnd w:id="149"/>
      <w:bookmarkEnd w:id="150"/>
    </w:p>
    <w:p w:rsidR="004E666C" w:rsidRPr="006D1CEB" w:rsidP="00FA7565" w14:paraId="427123FF" w14:textId="3DA348D6">
      <w:pPr>
        <w:pStyle w:val="Heading1"/>
        <w:spacing w:before="0" w:after="120" w:line="23" w:lineRule="atLeast"/>
      </w:pPr>
      <w:bookmarkStart w:id="155" w:name="_Toc137040194"/>
      <w:r w:rsidRPr="005F16A6">
        <w:t>A</w:t>
      </w:r>
      <w:r w:rsidRPr="005F16A6" w:rsidR="00FD2D2F">
        <w:t>.</w:t>
      </w:r>
      <w:r w:rsidRPr="005F16A6" w:rsidR="006D1CEB">
        <w:t>15</w:t>
      </w:r>
      <w:r w:rsidRPr="005F16A6" w:rsidR="00FD2D2F">
        <w:t>.</w:t>
      </w:r>
      <w:r w:rsidRPr="005F16A6" w:rsidR="0048694D">
        <w:t xml:space="preserve"> </w:t>
      </w:r>
      <w:r w:rsidRPr="005F16A6">
        <w:t>Reasons</w:t>
      </w:r>
      <w:r w:rsidRPr="005F16A6" w:rsidR="0048694D">
        <w:t xml:space="preserve"> </w:t>
      </w:r>
      <w:r w:rsidRPr="005F16A6">
        <w:t>for</w:t>
      </w:r>
      <w:r w:rsidRPr="005F16A6" w:rsidR="0048694D">
        <w:t xml:space="preserve"> </w:t>
      </w:r>
      <w:r w:rsidRPr="005F16A6">
        <w:t>Changes</w:t>
      </w:r>
      <w:r w:rsidRPr="005F16A6" w:rsidR="0048694D">
        <w:t xml:space="preserve"> </w:t>
      </w:r>
      <w:r w:rsidRPr="005F16A6">
        <w:t>in</w:t>
      </w:r>
      <w:r w:rsidRPr="005F16A6" w:rsidR="0048694D">
        <w:t xml:space="preserve"> </w:t>
      </w:r>
      <w:r w:rsidRPr="005F16A6">
        <w:t>Burden</w:t>
      </w:r>
      <w:r w:rsidRPr="005F16A6" w:rsidR="0048694D">
        <w:t xml:space="preserve"> </w:t>
      </w:r>
      <w:r w:rsidR="0097389E">
        <w:t xml:space="preserve">and Budget </w:t>
      </w:r>
      <w:r w:rsidRPr="005F16A6">
        <w:t>(</w:t>
      </w:r>
      <w:r w:rsidRPr="0097389E">
        <w:t>from</w:t>
      </w:r>
      <w:r w:rsidRPr="0097389E" w:rsidR="0048694D">
        <w:t xml:space="preserve"> </w:t>
      </w:r>
      <w:r w:rsidRPr="0097389E">
        <w:t>last</w:t>
      </w:r>
      <w:r w:rsidRPr="0097389E" w:rsidR="0048694D">
        <w:t xml:space="preserve"> </w:t>
      </w:r>
      <w:r w:rsidRPr="0097389E">
        <w:t>Clearance</w:t>
      </w:r>
      <w:r w:rsidRPr="0097389E" w:rsidR="0048694D">
        <w:t xml:space="preserve"> </w:t>
      </w:r>
      <w:r w:rsidRPr="0097389E">
        <w:t>submittal</w:t>
      </w:r>
      <w:r w:rsidRPr="005F16A6">
        <w:t>)</w:t>
      </w:r>
      <w:bookmarkEnd w:id="151"/>
      <w:bookmarkEnd w:id="152"/>
      <w:bookmarkEnd w:id="153"/>
      <w:bookmarkEnd w:id="154"/>
      <w:bookmarkEnd w:id="155"/>
    </w:p>
    <w:p w:rsidR="0034504C" w:rsidP="00FA7565" w14:paraId="42A647CE" w14:textId="33CA4AEB">
      <w:pPr>
        <w:pStyle w:val="OMBtext"/>
        <w:spacing w:after="120" w:line="23" w:lineRule="atLeast"/>
      </w:pPr>
      <w:r>
        <w:t xml:space="preserve">Since </w:t>
      </w:r>
      <w:r w:rsidR="003034B6">
        <w:t>the submission of</w:t>
      </w:r>
      <w:r>
        <w:t xml:space="preserve"> Amendment </w:t>
      </w:r>
      <w:r w:rsidR="00D9119A">
        <w:t>#</w:t>
      </w:r>
      <w:r>
        <w:t xml:space="preserve">1, there have been some additional </w:t>
      </w:r>
      <w:r w:rsidR="002F11A6">
        <w:t>activities</w:t>
      </w:r>
      <w:r w:rsidR="00D9119A">
        <w:t xml:space="preserve"> that have </w:t>
      </w:r>
      <w:r w:rsidR="00C7402D">
        <w:t>decreased</w:t>
      </w:r>
      <w:r w:rsidR="00D9119A">
        <w:t xml:space="preserve"> burden and </w:t>
      </w:r>
      <w:r w:rsidR="00C7402D">
        <w:t xml:space="preserve">increased </w:t>
      </w:r>
      <w:r w:rsidR="00D9119A">
        <w:t>budget for this current Amendment #2</w:t>
      </w:r>
      <w:r w:rsidR="00D07EDE">
        <w:t xml:space="preserve">. </w:t>
      </w:r>
      <w:r w:rsidR="0097389E">
        <w:t>Changes to scope include the following</w:t>
      </w:r>
      <w:r w:rsidR="008C5D92">
        <w:t xml:space="preserve">: </w:t>
      </w:r>
    </w:p>
    <w:p w:rsidR="00DB27C8" w:rsidP="00C56E8C" w14:paraId="001D7811" w14:textId="5858400A">
      <w:pPr>
        <w:pStyle w:val="OMBtext"/>
        <w:spacing w:after="0" w:line="276" w:lineRule="auto"/>
        <w:ind w:left="720"/>
      </w:pPr>
      <w:r>
        <w:t xml:space="preserve">1) </w:t>
      </w:r>
      <w:r w:rsidR="00CB1AA9">
        <w:t>A</w:t>
      </w:r>
      <w:r w:rsidR="001C68D6">
        <w:t>ddition of</w:t>
      </w:r>
      <w:r>
        <w:t xml:space="preserve"> Reading R</w:t>
      </w:r>
      <w:r w:rsidR="00DF3DC1">
        <w:t xml:space="preserve">outer </w:t>
      </w:r>
      <w:r w:rsidR="0097389E">
        <w:t xml:space="preserve">Pilot </w:t>
      </w:r>
      <w:r w:rsidR="00DF3DC1">
        <w:t>for grades 4 and 8</w:t>
      </w:r>
      <w:r w:rsidR="00107314">
        <w:t xml:space="preserve">, increasing </w:t>
      </w:r>
      <w:r w:rsidR="00107314">
        <w:t>costs</w:t>
      </w:r>
      <w:r w:rsidR="00D43FD3">
        <w:t>;</w:t>
      </w:r>
    </w:p>
    <w:p w:rsidR="005714D5" w:rsidP="00C56E8C" w14:paraId="0593C992" w14:textId="57CB4FFC">
      <w:pPr>
        <w:pStyle w:val="OMBtext"/>
        <w:spacing w:after="0" w:line="276" w:lineRule="auto"/>
        <w:ind w:left="720"/>
      </w:pPr>
      <w:r>
        <w:t xml:space="preserve">2) </w:t>
      </w:r>
      <w:r w:rsidR="00CB1AA9">
        <w:t>A</w:t>
      </w:r>
      <w:r w:rsidR="001C68D6">
        <w:t>ddition of</w:t>
      </w:r>
      <w:r>
        <w:t xml:space="preserve"> </w:t>
      </w:r>
      <w:r w:rsidR="0062734E">
        <w:t xml:space="preserve">School </w:t>
      </w:r>
      <w:r w:rsidR="001C68D6">
        <w:t xml:space="preserve">and District </w:t>
      </w:r>
      <w:r w:rsidR="0062734E">
        <w:t>Technology Coordinator</w:t>
      </w:r>
      <w:r w:rsidR="00CA5EF8">
        <w:t xml:space="preserve"> </w:t>
      </w:r>
      <w:r w:rsidR="0097389E">
        <w:t>roles</w:t>
      </w:r>
      <w:r w:rsidR="008C6367">
        <w:t xml:space="preserve"> and SBE survey completion</w:t>
      </w:r>
      <w:r w:rsidR="0097389E">
        <w:t xml:space="preserve">, </w:t>
      </w:r>
      <w:r w:rsidR="00A033BC">
        <w:t>increasing</w:t>
      </w:r>
      <w:r w:rsidR="0097389E">
        <w:t xml:space="preserve"> burden</w:t>
      </w:r>
      <w:r w:rsidR="008C6367">
        <w:t xml:space="preserve"> </w:t>
      </w:r>
      <w:r w:rsidR="008C6367">
        <w:t>hours</w:t>
      </w:r>
      <w:r w:rsidR="00CA5EF8">
        <w:t>;</w:t>
      </w:r>
      <w:r w:rsidR="00AD443E">
        <w:t xml:space="preserve"> </w:t>
      </w:r>
    </w:p>
    <w:p w:rsidR="00DB27C8" w:rsidP="00C56E8C" w14:paraId="11A88BA8" w14:textId="07D46688">
      <w:pPr>
        <w:pStyle w:val="OMBtext"/>
        <w:spacing w:after="0" w:line="276" w:lineRule="auto"/>
        <w:ind w:left="720"/>
      </w:pPr>
      <w:r>
        <w:t xml:space="preserve">3) </w:t>
      </w:r>
      <w:r w:rsidR="00CB1AA9">
        <w:t>Addition of</w:t>
      </w:r>
      <w:r>
        <w:t xml:space="preserve"> protocols</w:t>
      </w:r>
      <w:r w:rsidR="00C7447E">
        <w:t xml:space="preserve"> for the health and safety of field staff</w:t>
      </w:r>
      <w:r>
        <w:t xml:space="preserve">, </w:t>
      </w:r>
      <w:r w:rsidR="004E2F84">
        <w:t>increasing</w:t>
      </w:r>
      <w:r>
        <w:t xml:space="preserve"> </w:t>
      </w:r>
      <w:r>
        <w:t>costs;</w:t>
      </w:r>
      <w:r>
        <w:t xml:space="preserve"> </w:t>
      </w:r>
    </w:p>
    <w:p w:rsidR="008E3C16" w:rsidP="00C56E8C" w14:paraId="7E3077C9" w14:textId="1666EC9E">
      <w:pPr>
        <w:pStyle w:val="OMBtext"/>
        <w:spacing w:after="0" w:line="276" w:lineRule="auto"/>
        <w:ind w:left="720"/>
      </w:pPr>
      <w:r>
        <w:t>4) Reduction in SQ burden time</w:t>
      </w:r>
      <w:r w:rsidR="007A3E03">
        <w:t xml:space="preserve"> for students, teachers, and schools</w:t>
      </w:r>
      <w:r>
        <w:t xml:space="preserve"> since COVID-19 learning recovery items are no longer adding additional time to the SQs; rather, </w:t>
      </w:r>
      <w:r w:rsidR="003F4B71">
        <w:t>other items</w:t>
      </w:r>
      <w:r>
        <w:t xml:space="preserve"> were dropped to accommodate these items, reducing burden </w:t>
      </w:r>
      <w:r>
        <w:t>hours;</w:t>
      </w:r>
    </w:p>
    <w:p w:rsidR="0062734E" w:rsidP="00C56E8C" w14:paraId="0A0274ED" w14:textId="01A28F26">
      <w:pPr>
        <w:pStyle w:val="OMBtext"/>
        <w:spacing w:after="0" w:line="276" w:lineRule="auto"/>
        <w:ind w:left="720"/>
      </w:pPr>
      <w:r>
        <w:t>5</w:t>
      </w:r>
      <w:r w:rsidR="00250CF7">
        <w:t xml:space="preserve">) </w:t>
      </w:r>
      <w:r w:rsidR="00CB1AA9">
        <w:t>Addition of</w:t>
      </w:r>
      <w:r w:rsidR="00250CF7">
        <w:t xml:space="preserve"> </w:t>
      </w:r>
      <w:r w:rsidR="00E24A8F">
        <w:t>Field Tria</w:t>
      </w:r>
      <w:r w:rsidR="007A2E82">
        <w:t>l for grades 4, 8 and 12</w:t>
      </w:r>
      <w:r w:rsidR="004E2F84">
        <w:t>, increasing burden hours and costs</w:t>
      </w:r>
      <w:r w:rsidR="00C603F3">
        <w:t>.</w:t>
      </w:r>
    </w:p>
    <w:p w:rsidR="00C56E8C" w:rsidP="00C56E8C" w14:paraId="07D05861" w14:textId="77777777">
      <w:pPr>
        <w:pStyle w:val="OMBtext"/>
        <w:spacing w:after="0" w:line="23" w:lineRule="atLeast"/>
        <w:ind w:left="720"/>
      </w:pPr>
    </w:p>
    <w:p w:rsidR="00F70A4B" w:rsidP="0029111E" w14:paraId="598D04E7" w14:textId="54ECE6AA">
      <w:pPr>
        <w:pStyle w:val="OMBtext"/>
        <w:spacing w:after="120" w:line="23" w:lineRule="atLeast"/>
      </w:pPr>
      <w:r w:rsidRPr="00B8259C">
        <w:t>Th</w:t>
      </w:r>
      <w:r w:rsidR="003034B6">
        <w:t>e combination</w:t>
      </w:r>
      <w:r w:rsidR="009667BD">
        <w:t xml:space="preserve"> of the </w:t>
      </w:r>
      <w:r w:rsidR="00C952D0">
        <w:t>new activities</w:t>
      </w:r>
      <w:r w:rsidR="00CE4499">
        <w:t xml:space="preserve">, while changing the scope of the administration between Amendments, </w:t>
      </w:r>
      <w:r w:rsidRPr="00B8259C">
        <w:t>equate</w:t>
      </w:r>
      <w:r w:rsidR="00AB09BF">
        <w:t>s</w:t>
      </w:r>
      <w:r w:rsidRPr="00B8259C">
        <w:t xml:space="preserve"> </w:t>
      </w:r>
      <w:r w:rsidR="00C952D0">
        <w:t>to</w:t>
      </w:r>
      <w:r w:rsidRPr="00B8259C" w:rsidR="009E1635">
        <w:t xml:space="preserve"> a</w:t>
      </w:r>
      <w:r w:rsidR="00A73273">
        <w:t xml:space="preserve"> </w:t>
      </w:r>
      <w:r w:rsidR="00A015CB">
        <w:t>3</w:t>
      </w:r>
      <w:r w:rsidR="003023B4">
        <w:t>3</w:t>
      </w:r>
      <w:r w:rsidR="00A015CB">
        <w:t>,</w:t>
      </w:r>
      <w:r w:rsidR="003023B4">
        <w:t>300</w:t>
      </w:r>
      <w:r w:rsidRPr="00B8259C" w:rsidR="00A73273">
        <w:t xml:space="preserve"> </w:t>
      </w:r>
      <w:r w:rsidRPr="00B8259C" w:rsidR="00F22E89">
        <w:t>burden</w:t>
      </w:r>
      <w:r w:rsidR="00D55901">
        <w:t>-</w:t>
      </w:r>
      <w:r w:rsidRPr="00B8259C" w:rsidR="00F22E89">
        <w:t xml:space="preserve">hour </w:t>
      </w:r>
      <w:r w:rsidR="00A73273">
        <w:t>de</w:t>
      </w:r>
      <w:r w:rsidRPr="00B8259C" w:rsidR="009E1635">
        <w:t xml:space="preserve">crease </w:t>
      </w:r>
      <w:r w:rsidR="00054B3D">
        <w:t xml:space="preserve">in </w:t>
      </w:r>
      <w:r w:rsidR="00122A87">
        <w:t xml:space="preserve">2024 </w:t>
      </w:r>
      <w:r w:rsidR="00054B3D">
        <w:t xml:space="preserve">Amendment #2 </w:t>
      </w:r>
      <w:r w:rsidRPr="00B8259C" w:rsidR="00FB3303">
        <w:t xml:space="preserve">compared to </w:t>
      </w:r>
      <w:r w:rsidR="00054B3D">
        <w:t>Amendment #1</w:t>
      </w:r>
      <w:r w:rsidRPr="00B8259C" w:rsidR="00FB3303">
        <w:t xml:space="preserve"> (</w:t>
      </w:r>
      <w:r w:rsidR="00261742">
        <w:t>48</w:t>
      </w:r>
      <w:r w:rsidR="00EE57CE">
        <w:t>6</w:t>
      </w:r>
      <w:r w:rsidR="00261742">
        <w:t>,</w:t>
      </w:r>
      <w:r w:rsidR="00EE57CE">
        <w:t>305</w:t>
      </w:r>
      <w:r w:rsidRPr="00B8259C" w:rsidR="00E72F63">
        <w:t xml:space="preserve"> burden hours in </w:t>
      </w:r>
      <w:r w:rsidR="00122A87">
        <w:t>Amendment #2</w:t>
      </w:r>
      <w:r w:rsidRPr="00B8259C" w:rsidR="00E72F63">
        <w:t xml:space="preserve"> compared to 519,605 burden hours in </w:t>
      </w:r>
      <w:r w:rsidR="00122A87">
        <w:t>Amendment #1</w:t>
      </w:r>
      <w:r w:rsidRPr="00B8259C" w:rsidR="00E72F63">
        <w:t>).</w:t>
      </w:r>
      <w:r w:rsidR="000B0E6B">
        <w:t xml:space="preserve"> The</w:t>
      </w:r>
      <w:r w:rsidR="00847BEC">
        <w:t xml:space="preserve"> </w:t>
      </w:r>
      <w:r w:rsidR="000B0E6B">
        <w:t>costs</w:t>
      </w:r>
      <w:r w:rsidR="00847BEC">
        <w:t xml:space="preserve"> of added </w:t>
      </w:r>
      <w:r w:rsidR="00261742">
        <w:t xml:space="preserve">scope </w:t>
      </w:r>
      <w:r w:rsidR="00847BEC">
        <w:t>activities</w:t>
      </w:r>
      <w:r w:rsidR="00261742">
        <w:t xml:space="preserve"> (#1, #2, #3, and #5 in the above listing)</w:t>
      </w:r>
      <w:r w:rsidR="00CE4499">
        <w:t>, however</w:t>
      </w:r>
      <w:r w:rsidR="00C7402D">
        <w:t>,</w:t>
      </w:r>
      <w:r w:rsidR="00261742">
        <w:t xml:space="preserve"> </w:t>
      </w:r>
      <w:r w:rsidR="00A01A84">
        <w:t xml:space="preserve">equate to </w:t>
      </w:r>
      <w:r w:rsidR="00847BEC">
        <w:t xml:space="preserve">an </w:t>
      </w:r>
      <w:r w:rsidR="00A01A84">
        <w:t xml:space="preserve">increase in </w:t>
      </w:r>
      <w:r w:rsidR="00D54C38">
        <w:t xml:space="preserve">$4,059,127 </w:t>
      </w:r>
      <w:r w:rsidR="00A01A84">
        <w:t xml:space="preserve">dollars in Amendment #2 </w:t>
      </w:r>
      <w:r w:rsidR="00543CB0">
        <w:t>compared to Amendment #1</w:t>
      </w:r>
      <w:r w:rsidR="004E0E77">
        <w:t xml:space="preserve"> </w:t>
      </w:r>
      <w:r w:rsidR="00C3719A">
        <w:t>(</w:t>
      </w:r>
      <w:r w:rsidR="004A0751">
        <w:t>$149,999,426 in costs in Amendment #2 com</w:t>
      </w:r>
      <w:r w:rsidR="000748F2">
        <w:t xml:space="preserve">pared to </w:t>
      </w:r>
      <w:r w:rsidR="00A7687D">
        <w:t>$145,940,299</w:t>
      </w:r>
      <w:r w:rsidR="00401107">
        <w:t xml:space="preserve"> </w:t>
      </w:r>
      <w:r w:rsidR="00346356">
        <w:t>in costs in Amendment #1).</w:t>
      </w:r>
    </w:p>
    <w:p w:rsidR="004E666C" w:rsidRPr="006D1CEB" w:rsidP="00FA7565" w14:paraId="60CB5893" w14:textId="5B8E818F">
      <w:pPr>
        <w:pStyle w:val="Heading1"/>
        <w:spacing w:before="0" w:after="120" w:line="23" w:lineRule="atLeast"/>
      </w:pPr>
      <w:bookmarkStart w:id="156" w:name="_Toc337735305"/>
      <w:bookmarkStart w:id="157" w:name="_Toc442946938"/>
      <w:bookmarkStart w:id="158" w:name="_Toc1039562"/>
      <w:bookmarkStart w:id="159" w:name="_Toc1040351"/>
      <w:bookmarkStart w:id="160" w:name="_Toc137040195"/>
      <w:r>
        <w:t>A.</w:t>
      </w:r>
      <w:r w:rsidRPr="006D1CEB" w:rsidR="006D1CEB">
        <w:t>16.</w:t>
      </w:r>
      <w:r w:rsidR="0048694D">
        <w:t xml:space="preserve"> </w:t>
      </w:r>
      <w:r w:rsidRPr="006D1CEB">
        <w:t>Time</w:t>
      </w:r>
      <w:r w:rsidR="0048694D">
        <w:t xml:space="preserve"> </w:t>
      </w:r>
      <w:r>
        <w:t>S</w:t>
      </w:r>
      <w:r w:rsidRPr="006D1CEB">
        <w:t>chedule</w:t>
      </w:r>
      <w:r w:rsidR="0048694D">
        <w:t xml:space="preserve"> </w:t>
      </w:r>
      <w:r w:rsidRPr="006D1CEB">
        <w:t>for</w:t>
      </w:r>
      <w:r w:rsidR="0048694D">
        <w:t xml:space="preserve"> </w:t>
      </w:r>
      <w:r>
        <w:t>D</w:t>
      </w:r>
      <w:r w:rsidRPr="006D1CEB">
        <w:t>ata</w:t>
      </w:r>
      <w:r w:rsidR="0048694D">
        <w:t xml:space="preserve"> </w:t>
      </w:r>
      <w:bookmarkEnd w:id="156"/>
      <w:r>
        <w:t>C</w:t>
      </w:r>
      <w:r w:rsidRPr="006D1CEB">
        <w:t>ollection</w:t>
      </w:r>
      <w:r w:rsidR="0048694D">
        <w:t xml:space="preserve"> </w:t>
      </w:r>
      <w:r w:rsidR="00E4170C">
        <w:t>and</w:t>
      </w:r>
      <w:r w:rsidR="0048694D">
        <w:t xml:space="preserve"> </w:t>
      </w:r>
      <w:r w:rsidR="00E4170C">
        <w:t>Publications</w:t>
      </w:r>
      <w:bookmarkEnd w:id="157"/>
      <w:bookmarkEnd w:id="158"/>
      <w:bookmarkEnd w:id="159"/>
      <w:bookmarkEnd w:id="160"/>
    </w:p>
    <w:p w:rsidR="00FF3C0F" w:rsidRPr="006D1CEB" w:rsidP="00FA7565" w14:paraId="7411F32A" w14:textId="3D4125C3">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w:t>
      </w:r>
      <w:r w:rsidR="007018D3">
        <w:t>4</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4"/>
        <w:gridCol w:w="6188"/>
      </w:tblGrid>
      <w:tr w14:paraId="777D500A" w14:textId="77777777" w:rsidTr="00A3754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054" w:type="pct"/>
            <w:vAlign w:val="center"/>
          </w:tcPr>
          <w:p w:rsidR="00F5617B" w:rsidRPr="00F40435" w:rsidP="00A25841" w14:paraId="6FAA8472" w14:textId="48BA2B07">
            <w:pPr>
              <w:keepNext/>
              <w:spacing w:before="60" w:after="60" w:line="240" w:lineRule="auto"/>
              <w:jc w:val="center"/>
              <w:rPr>
                <w:sz w:val="22"/>
                <w:szCs w:val="22"/>
              </w:rPr>
            </w:pPr>
            <w:r>
              <w:rPr>
                <w:b/>
                <w:bCs/>
                <w:sz w:val="22"/>
                <w:szCs w:val="22"/>
              </w:rPr>
              <w:t>NAEP 2024 Field Trial</w:t>
            </w:r>
          </w:p>
        </w:tc>
        <w:tc>
          <w:tcPr>
            <w:tcW w:w="2946" w:type="pct"/>
            <w:vAlign w:val="center"/>
          </w:tcPr>
          <w:p w:rsidR="00F5617B" w:rsidRPr="00F40435" w:rsidP="00A25841" w14:paraId="7BA802B8" w14:textId="2332775A">
            <w:pPr>
              <w:keepNext/>
              <w:spacing w:before="60" w:after="60" w:line="240" w:lineRule="auto"/>
              <w:jc w:val="center"/>
              <w:rPr>
                <w:sz w:val="22"/>
                <w:szCs w:val="22"/>
              </w:rPr>
            </w:pPr>
            <w:r>
              <w:rPr>
                <w:sz w:val="22"/>
                <w:szCs w:val="22"/>
              </w:rPr>
              <w:t>November 2023</w:t>
            </w:r>
          </w:p>
        </w:tc>
      </w:tr>
      <w:tr w14:paraId="73538DDC" w14:textId="77777777" w:rsidTr="00A3754E">
        <w:tblPrEx>
          <w:tblW w:w="5000" w:type="pct"/>
          <w:jc w:val="center"/>
          <w:tblLook w:val="0000"/>
        </w:tblPrEx>
        <w:trPr>
          <w:jc w:val="center"/>
        </w:trPr>
        <w:tc>
          <w:tcPr>
            <w:tcW w:w="2054" w:type="pct"/>
            <w:vAlign w:val="center"/>
          </w:tcPr>
          <w:p w:rsidR="001A3EF7" w:rsidRPr="00F40435" w:rsidP="001A3EF7" w14:paraId="785BB2B6" w14:textId="4067B0CA">
            <w:pPr>
              <w:keepNext/>
              <w:spacing w:before="60" w:after="60" w:line="240" w:lineRule="auto"/>
              <w:jc w:val="center"/>
              <w:rPr>
                <w:b/>
                <w:bCs/>
                <w:sz w:val="22"/>
                <w:szCs w:val="22"/>
              </w:rPr>
            </w:pPr>
            <w:r w:rsidRPr="00F40435">
              <w:rPr>
                <w:b/>
                <w:bCs/>
                <w:sz w:val="22"/>
                <w:szCs w:val="22"/>
              </w:rPr>
              <w:t xml:space="preserve">NAEP </w:t>
            </w:r>
            <w:r>
              <w:rPr>
                <w:b/>
                <w:bCs/>
                <w:sz w:val="22"/>
                <w:szCs w:val="22"/>
              </w:rPr>
              <w:t>2024 Administration</w:t>
            </w:r>
          </w:p>
        </w:tc>
        <w:tc>
          <w:tcPr>
            <w:tcW w:w="2946" w:type="pct"/>
            <w:vAlign w:val="center"/>
          </w:tcPr>
          <w:p w:rsidR="001A3EF7" w:rsidRPr="00F40435" w:rsidP="001A3EF7" w14:paraId="70E3EEF8" w14:textId="64F6021C">
            <w:pPr>
              <w:keepNext/>
              <w:spacing w:before="60" w:after="60" w:line="240" w:lineRule="auto"/>
              <w:jc w:val="center"/>
              <w:rPr>
                <w:sz w:val="22"/>
                <w:szCs w:val="22"/>
              </w:rPr>
            </w:pPr>
            <w:r w:rsidRPr="00F40435">
              <w:rPr>
                <w:sz w:val="22"/>
                <w:szCs w:val="22"/>
              </w:rPr>
              <w:t xml:space="preserve">January–March </w:t>
            </w:r>
            <w:r>
              <w:rPr>
                <w:sz w:val="22"/>
                <w:szCs w:val="22"/>
              </w:rPr>
              <w:t>2024</w:t>
            </w:r>
          </w:p>
        </w:tc>
      </w:tr>
      <w:tr w14:paraId="4F507B3D" w14:textId="77777777" w:rsidTr="00A3754E">
        <w:tblPrEx>
          <w:tblW w:w="5000" w:type="pct"/>
          <w:jc w:val="center"/>
          <w:tblLook w:val="0000"/>
        </w:tblPrEx>
        <w:trPr>
          <w:jc w:val="center"/>
        </w:trPr>
        <w:tc>
          <w:tcPr>
            <w:tcW w:w="2054" w:type="pct"/>
            <w:vAlign w:val="center"/>
          </w:tcPr>
          <w:p w:rsidR="004F0C1D" w:rsidRPr="00F40435" w:rsidP="00A25841" w14:paraId="4A4C8A8D" w14:textId="10EE684A">
            <w:pPr>
              <w:keepNext/>
              <w:spacing w:before="60" w:after="60" w:line="240" w:lineRule="auto"/>
              <w:jc w:val="center"/>
              <w:rPr>
                <w:b/>
                <w:bCs/>
                <w:sz w:val="22"/>
                <w:szCs w:val="22"/>
              </w:rPr>
            </w:pPr>
            <w:r>
              <w:rPr>
                <w:b/>
                <w:bCs/>
                <w:sz w:val="22"/>
                <w:szCs w:val="22"/>
              </w:rPr>
              <w:t>HSTS</w:t>
            </w:r>
          </w:p>
        </w:tc>
        <w:tc>
          <w:tcPr>
            <w:tcW w:w="2946" w:type="pct"/>
            <w:vAlign w:val="center"/>
          </w:tcPr>
          <w:p w:rsidR="004F0C1D" w:rsidRPr="00F40435" w:rsidP="00A25841" w14:paraId="756C1AE3" w14:textId="33933479">
            <w:pPr>
              <w:keepNext/>
              <w:spacing w:before="60" w:after="60" w:line="240" w:lineRule="auto"/>
              <w:jc w:val="center"/>
              <w:rPr>
                <w:sz w:val="22"/>
                <w:szCs w:val="22"/>
              </w:rPr>
            </w:pPr>
            <w:r>
              <w:rPr>
                <w:sz w:val="22"/>
                <w:szCs w:val="22"/>
              </w:rPr>
              <w:t>October 2023</w:t>
            </w:r>
            <w:r w:rsidRPr="00F40435" w:rsidR="00DF7427">
              <w:rPr>
                <w:sz w:val="22"/>
                <w:szCs w:val="22"/>
              </w:rPr>
              <w:t>–</w:t>
            </w:r>
            <w:r>
              <w:rPr>
                <w:sz w:val="22"/>
                <w:szCs w:val="22"/>
              </w:rPr>
              <w:t>October 2024</w:t>
            </w:r>
          </w:p>
        </w:tc>
      </w:tr>
    </w:tbl>
    <w:p w:rsidR="004E666C" w:rsidP="005A7852" w14:paraId="59D46A59" w14:textId="330D86FF">
      <w:pPr>
        <w:widowControl w:val="0"/>
        <w:spacing w:after="120" w:line="23" w:lineRule="atLeast"/>
        <w:rPr>
          <w:sz w:val="16"/>
          <w:szCs w:val="16"/>
        </w:rPr>
      </w:pPr>
    </w:p>
    <w:p w:rsidR="00E4170C" w:rsidP="000E1BBE" w14:paraId="4500B4F2" w14:textId="3BC3A85D">
      <w:pPr>
        <w:pStyle w:val="OMBtext"/>
        <w:widowControl w:val="0"/>
        <w:spacing w:after="120" w:line="23" w:lineRule="atLeast"/>
      </w:pPr>
      <w:r>
        <w:t>The</w:t>
      </w:r>
      <w:r w:rsidR="0048694D">
        <w:t xml:space="preserve"> </w:t>
      </w:r>
      <w:r>
        <w:t>grades</w:t>
      </w:r>
      <w:r w:rsidR="0048694D">
        <w:t xml:space="preserve"> </w:t>
      </w:r>
      <w:r>
        <w:t>4</w:t>
      </w:r>
      <w:r w:rsidR="00DE4481">
        <w:t>,</w:t>
      </w:r>
      <w:r w:rsidR="0048694D">
        <w:t xml:space="preserve"> </w:t>
      </w:r>
      <w:r>
        <w:t>8</w:t>
      </w:r>
      <w:r w:rsidR="00DE4481">
        <w:t>, and 12</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Pr="00303BD8" w:rsidR="00303BD8">
        <w:t xml:space="preserve"> </w:t>
      </w:r>
      <w:r w:rsidR="00303BD8">
        <w:t xml:space="preserve">However, given </w:t>
      </w:r>
      <w:r w:rsidR="00F66887">
        <w:t>the</w:t>
      </w:r>
      <w:r w:rsidR="00303BD8">
        <w:t xml:space="preserve"> comparability study comparing the administration using Chromebooks and Surface Pros, the analysis will </w:t>
      </w:r>
      <w:r w:rsidR="006A1C2A">
        <w:t>require</w:t>
      </w:r>
      <w:r w:rsidR="00303BD8">
        <w:t xml:space="preserve"> additional time and the results will be later.</w:t>
      </w:r>
    </w:p>
    <w:p w:rsidR="00504338" w:rsidP="00FA7565" w14:paraId="472A6EDF" w14:textId="5EF029C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rsidR="006D5371">
        <w:t>the timeframe</w:t>
      </w:r>
      <w:r w:rsidR="006A1C2A">
        <w:t xml:space="preserve"> </w:t>
      </w:r>
      <w:r w:rsidR="00E264B1">
        <w:t>for</w:t>
      </w:r>
      <w:r w:rsidR="0048694D">
        <w:t xml:space="preserve"> </w:t>
      </w:r>
      <w:r>
        <w:t>the</w:t>
      </w:r>
      <w:r w:rsidR="0048694D">
        <w:t xml:space="preserve"> </w:t>
      </w:r>
      <w:r w:rsidR="001D638E">
        <w:t>202</w:t>
      </w:r>
      <w:r w:rsidR="00DE4481">
        <w:t>4</w:t>
      </w:r>
      <w:r w:rsidR="001D638E">
        <w:t xml:space="preserve"> </w:t>
      </w:r>
      <w:r w:rsidR="00C7631F">
        <w:t>state</w:t>
      </w:r>
      <w:r w:rsidR="005B25E1">
        <w:t>-level</w:t>
      </w:r>
      <w:r w:rsidR="0048694D">
        <w:t xml:space="preserve"> </w:t>
      </w:r>
      <w:r>
        <w:t>assessment</w:t>
      </w:r>
      <w:r w:rsidR="005B25E1">
        <w:t>s</w:t>
      </w:r>
      <w:r>
        <w:t>:</w:t>
      </w:r>
    </w:p>
    <w:p w:rsidR="00504338" w:rsidP="009E506A" w14:paraId="41EC3B60" w14:textId="24CB7566">
      <w:pPr>
        <w:pStyle w:val="ListParagraph"/>
        <w:spacing w:after="0" w:line="23" w:lineRule="atLeast"/>
        <w:ind w:left="461" w:hanging="274"/>
        <w:contextualSpacing w:val="0"/>
      </w:pPr>
      <w:r>
        <w:t>Spring</w:t>
      </w:r>
      <w:r w:rsidR="00F8441B">
        <w:t>–</w:t>
      </w:r>
      <w:r w:rsidR="00F87ABA">
        <w:t>Summer</w:t>
      </w:r>
      <w:r w:rsidR="0048694D">
        <w:t xml:space="preserve"> </w:t>
      </w:r>
      <w:r w:rsidR="00345EB8">
        <w:t>202</w:t>
      </w:r>
      <w:r w:rsidR="00DE4481">
        <w:t>3</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rsidR="005B25E1" w:rsidP="009E506A" w14:paraId="1EAEADF7" w14:textId="2C638B8B">
      <w:pPr>
        <w:pStyle w:val="ListParagraph"/>
        <w:spacing w:after="0" w:line="23" w:lineRule="atLeast"/>
        <w:ind w:left="461" w:hanging="274"/>
        <w:contextualSpacing w:val="0"/>
      </w:pPr>
      <w:r>
        <w:t>October</w:t>
      </w:r>
      <w:r w:rsidR="00696CD2">
        <w:t>–</w:t>
      </w:r>
      <w:r>
        <w:t>November</w:t>
      </w:r>
      <w:r w:rsidR="0048694D">
        <w:t xml:space="preserve"> </w:t>
      </w:r>
      <w:r w:rsidR="00345EB8">
        <w:t>202</w:t>
      </w:r>
      <w:r w:rsidR="00DE4481">
        <w:t>3</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091983" w:rsidP="009E506A" w14:paraId="6F7B96EB" w14:textId="5D20746B">
      <w:pPr>
        <w:pStyle w:val="ListParagraph"/>
        <w:spacing w:after="0" w:line="23" w:lineRule="atLeast"/>
        <w:ind w:left="461" w:hanging="274"/>
        <w:contextualSpacing w:val="0"/>
      </w:pPr>
      <w:r>
        <w:t>November 2023</w:t>
      </w:r>
      <w:r w:rsidR="00913FCB">
        <w:t>:</w:t>
      </w:r>
      <w:r>
        <w:t xml:space="preserve"> Administer Field Trial</w:t>
      </w:r>
    </w:p>
    <w:p w:rsidR="005B25E1" w:rsidP="009E506A" w14:paraId="2E549946" w14:textId="01ED23E6">
      <w:pPr>
        <w:pStyle w:val="ListParagraph"/>
        <w:spacing w:after="0" w:line="23" w:lineRule="atLeast"/>
        <w:ind w:left="461" w:hanging="274"/>
        <w:contextualSpacing w:val="0"/>
      </w:pPr>
      <w:r>
        <w:t>December</w:t>
      </w:r>
      <w:r w:rsidR="0048694D">
        <w:t xml:space="preserve"> </w:t>
      </w:r>
      <w:r w:rsidR="00345EB8">
        <w:t>202</w:t>
      </w:r>
      <w:r w:rsidR="00DE4481">
        <w:t>3</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14:paraId="7E88E346" w14:textId="45E2483F">
      <w:pPr>
        <w:pStyle w:val="ListParagraph"/>
        <w:spacing w:after="0" w:line="23" w:lineRule="atLeast"/>
        <w:ind w:left="461" w:hanging="274"/>
        <w:contextualSpacing w:val="0"/>
      </w:pPr>
      <w:r>
        <w:t>December</w:t>
      </w:r>
      <w:r w:rsidR="0048694D">
        <w:t xml:space="preserve"> </w:t>
      </w:r>
      <w:r w:rsidR="00345EB8">
        <w:t>202</w:t>
      </w:r>
      <w:r w:rsidR="00DE4481">
        <w:t>3</w:t>
      </w:r>
      <w:r>
        <w:t>–January</w:t>
      </w:r>
      <w:r w:rsidR="0048694D">
        <w:t xml:space="preserve"> </w:t>
      </w:r>
      <w:r w:rsidR="00345EB8">
        <w:t>202</w:t>
      </w:r>
      <w:r w:rsidR="00DE4481">
        <w:t>4</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rsidR="00B07EFF">
        <w:t>AMS</w:t>
      </w:r>
      <w:r w:rsidR="0048694D">
        <w:t xml:space="preserve"> </w:t>
      </w:r>
      <w:r>
        <w:t>system</w:t>
      </w:r>
    </w:p>
    <w:p w:rsidR="005B25E1" w:rsidP="009E506A" w14:paraId="6483F441" w14:textId="718CEBBA">
      <w:pPr>
        <w:pStyle w:val="ListParagraph"/>
        <w:spacing w:after="0" w:line="23" w:lineRule="atLeast"/>
        <w:ind w:left="461" w:hanging="274"/>
        <w:contextualSpacing w:val="0"/>
      </w:pPr>
      <w:r>
        <w:t>January</w:t>
      </w:r>
      <w:r w:rsidR="00696CD2">
        <w:t>–</w:t>
      </w:r>
      <w:r>
        <w:t>March</w:t>
      </w:r>
      <w:r w:rsidR="0048694D">
        <w:t xml:space="preserve"> </w:t>
      </w:r>
      <w:r w:rsidR="00345EB8">
        <w:t>202</w:t>
      </w:r>
      <w:r w:rsidR="00DE4481">
        <w:t>4</w:t>
      </w:r>
      <w:r>
        <w:t>:</w:t>
      </w:r>
      <w:r w:rsidR="0048694D">
        <w:t xml:space="preserve"> </w:t>
      </w:r>
      <w:r>
        <w:t>Administer</w:t>
      </w:r>
      <w:r w:rsidR="0048694D">
        <w:t xml:space="preserve"> </w:t>
      </w:r>
      <w:r>
        <w:t>the</w:t>
      </w:r>
      <w:r w:rsidR="0048694D">
        <w:t xml:space="preserve"> </w:t>
      </w:r>
      <w:r>
        <w:t>assessments</w:t>
      </w:r>
    </w:p>
    <w:p w:rsidR="005B25E1" w:rsidRPr="003F70FF" w:rsidP="009E506A" w14:paraId="353E5D52" w14:textId="463C2A34">
      <w:pPr>
        <w:pStyle w:val="ListParagraph"/>
        <w:spacing w:after="0" w:line="23" w:lineRule="atLeast"/>
        <w:ind w:left="461" w:hanging="274"/>
        <w:contextualSpacing w:val="0"/>
      </w:pPr>
      <w:r w:rsidRPr="003F70FF">
        <w:t>March</w:t>
      </w:r>
      <w:r w:rsidRPr="003F70FF" w:rsidR="00696CD2">
        <w:t>–</w:t>
      </w:r>
      <w:r w:rsidRPr="003F70FF">
        <w:t>May</w:t>
      </w:r>
      <w:r w:rsidRPr="003F70FF" w:rsidR="0048694D">
        <w:t xml:space="preserve"> </w:t>
      </w:r>
      <w:r w:rsidRPr="003F70FF" w:rsidR="00345EB8">
        <w:t>202</w:t>
      </w:r>
      <w:r w:rsidR="00DE4481">
        <w:t>4</w:t>
      </w:r>
      <w:r w:rsidRPr="003F70FF">
        <w:t>:</w:t>
      </w:r>
      <w:r w:rsidRPr="003F70FF" w:rsidR="0048694D">
        <w:t xml:space="preserve"> </w:t>
      </w:r>
      <w:r w:rsidRPr="003F70FF">
        <w:t>Process</w:t>
      </w:r>
      <w:r w:rsidRPr="003F70FF" w:rsidR="0048694D">
        <w:t xml:space="preserve"> </w:t>
      </w:r>
      <w:r w:rsidRPr="003F70FF">
        <w:t>the</w:t>
      </w:r>
      <w:r w:rsidRPr="003F70FF" w:rsidR="0048694D">
        <w:t xml:space="preserve"> </w:t>
      </w:r>
      <w:r w:rsidRPr="003F70FF">
        <w:t>data,</w:t>
      </w:r>
      <w:r w:rsidRPr="003F70FF" w:rsidR="0048694D">
        <w:t xml:space="preserve"> </w:t>
      </w:r>
      <w:r w:rsidRPr="003F70FF">
        <w:t>score</w:t>
      </w:r>
      <w:r w:rsidRPr="003F70FF" w:rsidR="0048694D">
        <w:t xml:space="preserve"> </w:t>
      </w:r>
      <w:r w:rsidRPr="003F70FF">
        <w:t>constructed</w:t>
      </w:r>
      <w:r w:rsidRPr="003F70FF" w:rsidR="0048694D">
        <w:t xml:space="preserve"> </w:t>
      </w:r>
      <w:r w:rsidRPr="003F70FF">
        <w:t>response</w:t>
      </w:r>
      <w:r w:rsidRPr="003F70FF" w:rsidR="0048694D">
        <w:t xml:space="preserve"> </w:t>
      </w:r>
      <w:r w:rsidRPr="003F70FF">
        <w:t>items,</w:t>
      </w:r>
      <w:r w:rsidRPr="003F70FF" w:rsidR="0048694D">
        <w:t xml:space="preserve"> </w:t>
      </w:r>
      <w:r w:rsidRPr="003F70FF">
        <w:t>and</w:t>
      </w:r>
      <w:r w:rsidRPr="003F70FF" w:rsidR="0048694D">
        <w:t xml:space="preserve"> </w:t>
      </w:r>
      <w:r w:rsidRPr="003F70FF">
        <w:t>calculate</w:t>
      </w:r>
      <w:r w:rsidRPr="003F70FF" w:rsidR="0048694D">
        <w:t xml:space="preserve"> </w:t>
      </w:r>
      <w:r w:rsidRPr="003F70FF">
        <w:t>sampling</w:t>
      </w:r>
      <w:r w:rsidRPr="003F70FF" w:rsidR="0048694D">
        <w:t xml:space="preserve"> </w:t>
      </w:r>
      <w:r w:rsidRPr="003F70FF">
        <w:t>weights</w:t>
      </w:r>
    </w:p>
    <w:p w:rsidR="005B25E1" w:rsidRPr="003F70FF" w:rsidP="009E506A" w14:paraId="348EE85C" w14:textId="7A5F69A9">
      <w:pPr>
        <w:pStyle w:val="ListParagraph"/>
        <w:spacing w:after="0" w:line="23" w:lineRule="atLeast"/>
        <w:ind w:left="461" w:hanging="274"/>
        <w:contextualSpacing w:val="0"/>
      </w:pPr>
      <w:bookmarkStart w:id="161" w:name="_Hlk25645218"/>
      <w:r>
        <w:t>March</w:t>
      </w:r>
      <w:r w:rsidRPr="003F70FF">
        <w:t>–</w:t>
      </w:r>
      <w:r w:rsidR="009A1A5D">
        <w:t>September</w:t>
      </w:r>
      <w:r w:rsidRPr="003F70FF" w:rsidR="009A1A5D">
        <w:t xml:space="preserve"> </w:t>
      </w:r>
      <w:r w:rsidRPr="003F70FF" w:rsidR="00345EB8">
        <w:t>202</w:t>
      </w:r>
      <w:r w:rsidR="00DE4481">
        <w:t>4</w:t>
      </w:r>
      <w:r w:rsidRPr="003F70FF">
        <w:t>:</w:t>
      </w:r>
      <w:r w:rsidRPr="003F70FF" w:rsidR="0048694D">
        <w:t xml:space="preserve"> </w:t>
      </w:r>
      <w:r w:rsidRPr="003F70FF">
        <w:t>Analyze</w:t>
      </w:r>
      <w:r w:rsidRPr="003F70FF" w:rsidR="0048694D">
        <w:t xml:space="preserve"> </w:t>
      </w:r>
      <w:r w:rsidRPr="003F70FF">
        <w:t>the</w:t>
      </w:r>
      <w:r w:rsidRPr="003F70FF" w:rsidR="0048694D">
        <w:t xml:space="preserve"> </w:t>
      </w:r>
      <w:r w:rsidRPr="003F70FF">
        <w:t>data</w:t>
      </w:r>
    </w:p>
    <w:p w:rsidR="005B25E1" w:rsidRPr="003F70FF" w:rsidP="009E506A" w14:paraId="6974D588" w14:textId="7D45F515">
      <w:pPr>
        <w:pStyle w:val="ListParagraph"/>
        <w:spacing w:after="0" w:line="23" w:lineRule="atLeast"/>
        <w:ind w:left="461" w:hanging="274"/>
        <w:contextualSpacing w:val="0"/>
      </w:pPr>
      <w:r>
        <w:t>September</w:t>
      </w:r>
      <w:r w:rsidRPr="003F70FF">
        <w:t>–</w:t>
      </w:r>
      <w:r w:rsidR="009C58B9">
        <w:t>December</w:t>
      </w:r>
      <w:r w:rsidRPr="003F70FF" w:rsidR="00095840">
        <w:t xml:space="preserve"> </w:t>
      </w:r>
      <w:r w:rsidRPr="003F70FF" w:rsidR="00345EB8">
        <w:t>202</w:t>
      </w:r>
      <w:r w:rsidR="004E0E77">
        <w:t>4</w:t>
      </w:r>
      <w:r w:rsidRPr="003F70FF">
        <w:t>:</w:t>
      </w:r>
      <w:r w:rsidRPr="003F70FF" w:rsidR="0048694D">
        <w:t xml:space="preserve"> </w:t>
      </w:r>
      <w:r w:rsidRPr="003F70FF">
        <w:t>Prepare</w:t>
      </w:r>
      <w:r w:rsidRPr="003F70FF" w:rsidR="0048694D">
        <w:t xml:space="preserve"> </w:t>
      </w:r>
      <w:r w:rsidRPr="003F70FF">
        <w:t>the</w:t>
      </w:r>
      <w:r w:rsidRPr="003F70FF" w:rsidR="0048694D">
        <w:t xml:space="preserve"> </w:t>
      </w:r>
      <w:r w:rsidRPr="003F70FF">
        <w:t>reports,</w:t>
      </w:r>
      <w:r w:rsidRPr="003F70FF" w:rsidR="0048694D">
        <w:t xml:space="preserve"> </w:t>
      </w:r>
      <w:r w:rsidRPr="003F70FF">
        <w:t>obtaining</w:t>
      </w:r>
      <w:r w:rsidRPr="003F70FF" w:rsidR="0048694D">
        <w:t xml:space="preserve"> </w:t>
      </w:r>
      <w:r w:rsidRPr="003F70FF">
        <w:t>feedback</w:t>
      </w:r>
      <w:r w:rsidRPr="003F70FF" w:rsidR="0048694D">
        <w:t xml:space="preserve"> </w:t>
      </w:r>
      <w:r w:rsidRPr="003F70FF">
        <w:t>from</w:t>
      </w:r>
      <w:r w:rsidRPr="003F70FF" w:rsidR="0048694D">
        <w:t xml:space="preserve"> </w:t>
      </w:r>
      <w:r w:rsidRPr="003F70FF">
        <w:t>reviewers</w:t>
      </w:r>
    </w:p>
    <w:p w:rsidR="0099197F" w:rsidP="0099197F" w14:paraId="335331E0" w14:textId="0D1DC835">
      <w:pPr>
        <w:pStyle w:val="ListParagraph"/>
        <w:spacing w:after="0" w:line="23" w:lineRule="atLeast"/>
        <w:ind w:left="461" w:hanging="274"/>
        <w:contextualSpacing w:val="0"/>
      </w:pPr>
      <w:r>
        <w:t xml:space="preserve">January or February 2025 (Grades 4/8, Reading and Mathematics): Release the results </w:t>
      </w:r>
    </w:p>
    <w:p w:rsidR="0099197F" w:rsidP="0099197F" w14:paraId="19AD2868" w14:textId="20CA695C">
      <w:pPr>
        <w:pStyle w:val="ListParagraph"/>
        <w:spacing w:after="0" w:line="23" w:lineRule="atLeast"/>
        <w:ind w:left="461" w:hanging="274"/>
        <w:contextualSpacing w:val="0"/>
      </w:pPr>
      <w:r>
        <w:t xml:space="preserve">June or July 2025 (Grade 8 Science, Grade 12 </w:t>
      </w:r>
      <w:r>
        <w:t>Reading</w:t>
      </w:r>
      <w:r>
        <w:t xml:space="preserve"> and Mathematics): Release the results</w:t>
      </w:r>
    </w:p>
    <w:p w:rsidR="004E0E77" w:rsidP="003463A7" w14:paraId="1038B130" w14:textId="77777777">
      <w:pPr>
        <w:pStyle w:val="ListParagraph"/>
        <w:numPr>
          <w:ilvl w:val="0"/>
          <w:numId w:val="0"/>
        </w:numPr>
        <w:spacing w:after="0" w:line="23" w:lineRule="atLeast"/>
        <w:ind w:left="461"/>
        <w:contextualSpacing w:val="0"/>
      </w:pPr>
    </w:p>
    <w:p w:rsidR="004E666C" w:rsidRPr="002B4757" w:rsidP="002B4757" w14:paraId="27B1C4FF" w14:textId="0918D5E2">
      <w:pPr>
        <w:pStyle w:val="Heading1"/>
        <w:spacing w:before="0" w:after="120" w:line="23" w:lineRule="atLeast"/>
        <w:rPr>
          <w:rStyle w:val="Heading2Char"/>
          <w:b/>
          <w:sz w:val="28"/>
        </w:rPr>
      </w:pPr>
      <w:bookmarkStart w:id="162" w:name="_Toc337735306"/>
      <w:bookmarkStart w:id="163" w:name="_Toc442946939"/>
      <w:bookmarkStart w:id="164" w:name="_Toc1039563"/>
      <w:bookmarkStart w:id="165" w:name="_Toc1040352"/>
      <w:bookmarkStart w:id="166" w:name="_Toc137040196"/>
      <w:bookmarkEnd w:id="161"/>
      <w:r w:rsidRPr="002B4757">
        <w:rPr>
          <w:rStyle w:val="Heading2Char"/>
          <w:b/>
          <w:sz w:val="28"/>
        </w:rPr>
        <w:t>A.</w:t>
      </w:r>
      <w:r w:rsidRPr="002B4757" w:rsidR="006D1CEB">
        <w:rPr>
          <w:rStyle w:val="Heading2Char"/>
          <w:b/>
          <w:sz w:val="28"/>
        </w:rPr>
        <w:t>17.</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62"/>
      <w:r w:rsidRPr="002B4757">
        <w:rPr>
          <w:rStyle w:val="Heading2Char"/>
          <w:b/>
          <w:sz w:val="28"/>
        </w:rPr>
        <w:t>Date</w:t>
      </w:r>
      <w:bookmarkEnd w:id="163"/>
      <w:bookmarkEnd w:id="164"/>
      <w:bookmarkEnd w:id="165"/>
      <w:bookmarkEnd w:id="166"/>
    </w:p>
    <w:p w:rsidR="004E666C" w:rsidP="00FA7565"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004E666C" w:rsidRPr="001C5A50" w:rsidP="00FA7565" w14:paraId="3521F031" w14:textId="5564F323">
      <w:pPr>
        <w:pStyle w:val="Heading1"/>
        <w:spacing w:before="0" w:after="120" w:line="23" w:lineRule="atLeast"/>
      </w:pPr>
      <w:bookmarkStart w:id="167" w:name="_Toc337735307"/>
      <w:bookmarkStart w:id="168" w:name="_Toc442946940"/>
      <w:bookmarkStart w:id="169" w:name="_Toc1039564"/>
      <w:bookmarkStart w:id="170" w:name="_Toc1040353"/>
      <w:bookmarkStart w:id="171" w:name="_Toc137040197"/>
      <w:r w:rsidRPr="001C5A50">
        <w:rPr>
          <w:rStyle w:val="Heading2Char"/>
          <w:b/>
          <w:sz w:val="28"/>
        </w:rPr>
        <w:t>A.</w:t>
      </w:r>
      <w:r w:rsidRPr="001C5A50" w:rsidR="006D1CEB">
        <w:rPr>
          <w:rStyle w:val="Heading2Char"/>
          <w:b/>
          <w:sz w:val="28"/>
        </w:rPr>
        <w:t>18.</w:t>
      </w:r>
      <w:r w:rsidR="0048694D">
        <w:rPr>
          <w:rStyle w:val="Heading2Char"/>
          <w:b/>
          <w:sz w:val="28"/>
        </w:rPr>
        <w:t xml:space="preserve"> </w:t>
      </w:r>
      <w:r w:rsidRPr="001C5A50">
        <w:rPr>
          <w:rStyle w:val="Heading2Char"/>
          <w:b/>
          <w:sz w:val="28"/>
        </w:rPr>
        <w:t>Exceptions</w:t>
      </w:r>
      <w:r w:rsidR="0048694D">
        <w:rPr>
          <w:rStyle w:val="Heading2Char"/>
          <w:b/>
          <w:sz w:val="28"/>
        </w:rPr>
        <w:t xml:space="preserve"> </w:t>
      </w:r>
      <w:r w:rsidRPr="001C5A50">
        <w:rPr>
          <w:rStyle w:val="Heading2Char"/>
          <w:b/>
          <w:sz w:val="28"/>
        </w:rPr>
        <w:t>to</w:t>
      </w:r>
      <w:r w:rsidR="0048694D">
        <w:rPr>
          <w:rStyle w:val="Heading2Char"/>
          <w:b/>
          <w:sz w:val="28"/>
        </w:rPr>
        <w:t xml:space="preserve"> </w:t>
      </w:r>
      <w:r w:rsidRPr="001C5A50">
        <w:rPr>
          <w:rStyle w:val="Heading2Char"/>
          <w:b/>
          <w:sz w:val="28"/>
        </w:rPr>
        <w:t>Certification</w:t>
      </w:r>
      <w:r w:rsidR="0048694D">
        <w:rPr>
          <w:rStyle w:val="Heading2Char"/>
          <w:b/>
          <w:sz w:val="28"/>
        </w:rPr>
        <w:t xml:space="preserve"> </w:t>
      </w:r>
      <w:r w:rsidRPr="001C5A50">
        <w:rPr>
          <w:rStyle w:val="Heading2Char"/>
          <w:b/>
          <w:sz w:val="28"/>
        </w:rPr>
        <w:t>Statement</w:t>
      </w:r>
      <w:bookmarkEnd w:id="167"/>
      <w:bookmarkEnd w:id="168"/>
      <w:bookmarkEnd w:id="169"/>
      <w:bookmarkEnd w:id="170"/>
      <w:bookmarkEnd w:id="171"/>
    </w:p>
    <w:p w:rsidR="004E666C" w:rsidRPr="00EA6DBF" w:rsidP="00F70A4B"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Sect="00F70A4B">
      <w:footerReference w:type="default" r:id="rId36"/>
      <w:pgSz w:w="12240" w:h="15840" w:code="1"/>
      <w:pgMar w:top="864" w:right="864" w:bottom="720" w:left="864"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43FC4A9C" w14:textId="071A926B">
    <w:pPr>
      <w:pStyle w:val="Footer"/>
      <w:tabs>
        <w:tab w:val="clear" w:pos="4320"/>
        <w:tab w:val="left" w:pos="5640"/>
        <w:tab w:val="clear" w:pos="8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w:t>
    </w:r>
    <w:r w:rsidR="007018D3">
      <w:rPr>
        <w:rStyle w:val="PageNumber"/>
        <w:sz w:val="20"/>
      </w:rPr>
      <w:t>4</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EA7BDD" w14:paraId="303EEF0A" w14:textId="2D2DE3AA">
    <w:pPr>
      <w:pStyle w:val="Footer"/>
      <w:tabs>
        <w:tab w:val="clear" w:pos="4320"/>
        <w:tab w:val="clear" w:pos="8640"/>
        <w:tab w:val="right" w:pos="13590"/>
      </w:tabs>
      <w:spacing w:after="0" w:line="240" w:lineRule="auto"/>
      <w:ind w:right="450" w:firstLine="720"/>
      <w:rPr>
        <w:sz w:val="20"/>
      </w:rPr>
    </w:pPr>
    <w:r w:rsidRPr="00B76804">
      <w:rPr>
        <w:rStyle w:val="PageNumber"/>
        <w:sz w:val="20"/>
      </w:rPr>
      <w:t xml:space="preserve">NAEP </w:t>
    </w:r>
    <w:r w:rsidRPr="00B76804" w:rsidR="007018D3">
      <w:rPr>
        <w:rStyle w:val="PageNumber"/>
        <w:sz w:val="20"/>
      </w:rPr>
      <w:t>20</w:t>
    </w:r>
    <w:r w:rsidR="007018D3">
      <w:rPr>
        <w:rStyle w:val="PageNumber"/>
        <w:sz w:val="20"/>
      </w:rPr>
      <w:t xml:space="preserve">24 </w:t>
    </w:r>
    <w:r w:rsidRPr="00B76804">
      <w:rPr>
        <w:rStyle w:val="PageNumber"/>
        <w:sz w:val="20"/>
      </w:rPr>
      <w:t>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RPr="00394A99" w:rsidP="00D66BDD" w14:paraId="39F1E96C" w14:textId="42D6E523">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w:t>
    </w:r>
    <w:r w:rsidR="001104D6">
      <w:rPr>
        <w:rStyle w:val="PageNumber"/>
        <w:sz w:val="20"/>
      </w:rPr>
      <w:t>4</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64F7" w:rsidP="00683127" w14:paraId="2EB6148C" w14:textId="77777777">
      <w:pPr>
        <w:spacing w:after="0" w:line="240" w:lineRule="auto"/>
      </w:pPr>
      <w:r>
        <w:separator/>
      </w:r>
    </w:p>
  </w:footnote>
  <w:footnote w:type="continuationSeparator" w:id="1">
    <w:p w:rsidR="00EA64F7" w:rsidP="00683127" w14:paraId="7E19E56F" w14:textId="77777777">
      <w:pPr>
        <w:spacing w:after="0"/>
      </w:pPr>
      <w:r>
        <w:continuationSeparator/>
      </w:r>
    </w:p>
  </w:footnote>
  <w:footnote w:type="continuationNotice" w:id="2">
    <w:p w:rsidR="00EA64F7" w14:paraId="5556DF60" w14:textId="77777777">
      <w:pPr>
        <w:spacing w:after="0" w:line="240" w:lineRule="auto"/>
      </w:pPr>
    </w:p>
  </w:footnote>
  <w:footnote w:id="3">
    <w:p w:rsidR="004C3471" w:rsidRPr="002A1FC2" w:rsidP="002A1FC2" w14:paraId="19B228F1" w14:textId="60EAC429">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4">
    <w:p w:rsidR="004C3471" w:rsidRPr="003C39B3" w:rsidP="008C7598" w14:paraId="62D96636" w14:textId="77777777">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rsidR="004C3471" w:rsidRPr="003C39B3" w:rsidP="00726A0A" w14:paraId="49331C74" w14:textId="77777777">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rsidR="004C3471" w:rsidRPr="003C39B3" w:rsidP="00726A0A" w14:paraId="48D76B20" w14:textId="54C50EF4">
      <w:pPr>
        <w:pStyle w:val="Footnote"/>
        <w:rPr>
          <w:sz w:val="18"/>
          <w:szCs w:val="18"/>
        </w:rPr>
      </w:pPr>
      <w:r w:rsidRPr="003C39B3">
        <w:rPr>
          <w:rStyle w:val="FootnoteReference"/>
          <w:sz w:val="18"/>
          <w:szCs w:val="18"/>
        </w:rPr>
        <w:footnoteRef/>
      </w:r>
      <w:r w:rsidRPr="003C39B3">
        <w:rPr>
          <w:sz w:val="18"/>
          <w:szCs w:val="18"/>
        </w:rPr>
        <w:t xml:space="preserve"> See Section B.1.a</w:t>
      </w:r>
      <w:r>
        <w:rPr>
          <w:sz w:val="18"/>
          <w:szCs w:val="18"/>
        </w:rPr>
        <w:t xml:space="preserve"> </w:t>
      </w:r>
      <w:r w:rsidRPr="003C39B3">
        <w:rPr>
          <w:sz w:val="18"/>
          <w:szCs w:val="18"/>
        </w:rPr>
        <w:t>for more information on the NAEP sampling procedures.</w:t>
      </w:r>
    </w:p>
  </w:footnote>
  <w:footnote w:id="7">
    <w:p w:rsidR="004C3471" w:rsidRPr="003C39B3" w:rsidP="00726A0A" w14:paraId="0B35946D" w14:textId="77777777">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8">
    <w:p w:rsidR="004C3471" w:rsidRPr="003C39B3" w:rsidP="002F5743" w14:paraId="5E49851D" w14:textId="205E1C7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00113041">
        <w:rPr>
          <w:rStyle w:val="Hyperlink"/>
          <w:color w:val="auto"/>
          <w:sz w:val="18"/>
          <w:szCs w:val="18"/>
          <w:u w:val="none"/>
        </w:rPr>
        <w:t>.</w:t>
      </w:r>
    </w:p>
  </w:footnote>
  <w:footnote w:id="9">
    <w:p w:rsidR="004C3471" w:rsidRPr="008C22A9" w:rsidP="00744583" w14:paraId="4DC488C4" w14:textId="21CEE1D9">
      <w:pPr>
        <w:pStyle w:val="Footnote"/>
        <w:rPr>
          <w:sz w:val="18"/>
          <w:szCs w:val="18"/>
        </w:rPr>
      </w:pPr>
      <w:r w:rsidRPr="008C22A9">
        <w:rPr>
          <w:rStyle w:val="FootnoteReference"/>
          <w:sz w:val="18"/>
          <w:szCs w:val="18"/>
        </w:rPr>
        <w:footnoteRef/>
      </w:r>
      <w:r w:rsidRPr="008C22A9">
        <w:rPr>
          <w:sz w:val="18"/>
          <w:szCs w:val="18"/>
        </w:rPr>
        <w:t xml:space="preserve"> Additional information on the </w:t>
      </w:r>
      <w:r w:rsidR="00B91093">
        <w:rPr>
          <w:sz w:val="18"/>
          <w:szCs w:val="18"/>
        </w:rPr>
        <w:t>AMS</w:t>
      </w:r>
      <w:r w:rsidRPr="008C22A9" w:rsidR="00B91093">
        <w:rPr>
          <w:sz w:val="18"/>
          <w:szCs w:val="18"/>
        </w:rPr>
        <w:t xml:space="preserve"> </w:t>
      </w:r>
      <w:r w:rsidRPr="008C22A9">
        <w:rPr>
          <w:sz w:val="18"/>
          <w:szCs w:val="18"/>
        </w:rPr>
        <w:t>site is included in the Section B.2.</w:t>
      </w:r>
    </w:p>
  </w:footnote>
  <w:footnote w:id="10">
    <w:p w:rsidR="004C3471" w:rsidRPr="008C22A9" w:rsidP="00BC770C" w14:paraId="5E21AE33" w14:textId="7DFA2B5A">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1">
    <w:p w:rsidR="004C3471" w:rsidRPr="008C22A9" w:rsidP="008C7598" w14:paraId="4D24CC0B" w14:textId="77777777">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2">
    <w:p w:rsidR="004C3471" w:rsidRPr="00B32FD2" w:rsidP="00B32FD2" w14:paraId="17B4A2F5" w14:textId="5B63DB33">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w:t>
      </w:r>
      <w:r w:rsidR="005834FB">
        <w:rPr>
          <w:sz w:val="18"/>
          <w:szCs w:val="18"/>
        </w:rPr>
        <w:t>AMS</w:t>
      </w:r>
      <w:r w:rsidRPr="00B32FD2" w:rsidR="005834FB">
        <w:rPr>
          <w:sz w:val="18"/>
          <w:szCs w:val="18"/>
        </w:rPr>
        <w:t xml:space="preserve"> </w:t>
      </w:r>
      <w:r w:rsidRPr="00B32FD2">
        <w:rPr>
          <w:sz w:val="18"/>
          <w:szCs w:val="18"/>
        </w:rPr>
        <w:t>reminding them to securely destroy the contents of the NAEP storage envelope and confirm that they have done so. The confirmation is recorded in the system and tracked.</w:t>
      </w:r>
    </w:p>
  </w:footnote>
  <w:footnote w:id="13">
    <w:p w:rsidR="004C3471" w:rsidRPr="008171CE" w:rsidP="005A7852" w14:paraId="287B3183" w14:textId="0E55DEE7">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 xml:space="preserve">The average hourly earnings of teachers and principals derived from May </w:t>
      </w:r>
      <w:r w:rsidR="00CF2E9A">
        <w:rPr>
          <w:sz w:val="18"/>
          <w:szCs w:val="18"/>
        </w:rPr>
        <w:t xml:space="preserve">2021 </w:t>
      </w:r>
      <w:r w:rsidRPr="00AC009B">
        <w:rPr>
          <w:sz w:val="18"/>
          <w:szCs w:val="18"/>
        </w:rPr>
        <w:t>Bureau of Labor Statistics (BLS) Occupation Employment Statistics is $</w:t>
      </w:r>
      <w:r w:rsidR="001F3C5D">
        <w:rPr>
          <w:sz w:val="18"/>
          <w:szCs w:val="18"/>
        </w:rPr>
        <w:t>32.</w:t>
      </w:r>
      <w:r w:rsidR="00DC33DF">
        <w:rPr>
          <w:sz w:val="18"/>
          <w:szCs w:val="18"/>
        </w:rPr>
        <w:t>61</w:t>
      </w:r>
      <w:r>
        <w:rPr>
          <w:sz w:val="18"/>
          <w:szCs w:val="18"/>
        </w:rPr>
        <w:t xml:space="preserve"> </w:t>
      </w:r>
      <w:r w:rsidRPr="00AC009B">
        <w:rPr>
          <w:sz w:val="18"/>
          <w:szCs w:val="18"/>
        </w:rPr>
        <w:t>for teachers and school staff and $</w:t>
      </w:r>
      <w:r>
        <w:rPr>
          <w:sz w:val="18"/>
          <w:szCs w:val="18"/>
        </w:rPr>
        <w:t>49.</w:t>
      </w:r>
      <w:r w:rsidR="00783954">
        <w:rPr>
          <w:sz w:val="18"/>
          <w:szCs w:val="18"/>
        </w:rPr>
        <w:t>35</w:t>
      </w:r>
      <w:r w:rsidRPr="00AC009B" w:rsidR="00783954">
        <w:rPr>
          <w:sz w:val="18"/>
          <w:szCs w:val="18"/>
        </w:rPr>
        <w:t xml:space="preserve"> </w:t>
      </w:r>
      <w:r w:rsidRPr="00AC009B">
        <w:rPr>
          <w:sz w:val="18"/>
          <w:szCs w:val="18"/>
        </w:rPr>
        <w:t xml:space="preserve">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w:t>
      </w:r>
      <w:r>
        <w:rPr>
          <w:sz w:val="18"/>
          <w:szCs w:val="18"/>
        </w:rPr>
        <w:t xml:space="preserve">May </w:t>
      </w:r>
      <w:r w:rsidR="0037702C">
        <w:rPr>
          <w:sz w:val="18"/>
          <w:szCs w:val="18"/>
        </w:rPr>
        <w:t>2021</w:t>
      </w:r>
      <w:r w:rsidRPr="00AC009B">
        <w:rPr>
          <w:sz w:val="18"/>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471" w:rsidP="00F70A4B" w14:paraId="419F3A1A"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B5575"/>
    <w:multiLevelType w:val="hybridMultilevel"/>
    <w:tmpl w:val="53508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313FB3"/>
    <w:multiLevelType w:val="hybridMultilevel"/>
    <w:tmpl w:val="0D386AD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FD64AF"/>
    <w:multiLevelType w:val="hybridMultilevel"/>
    <w:tmpl w:val="00D2B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8E21E1"/>
    <w:multiLevelType w:val="hybridMultilevel"/>
    <w:tmpl w:val="4380F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6">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DDD209E"/>
    <w:multiLevelType w:val="hybridMultilevel"/>
    <w:tmpl w:val="F0FEE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9">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10">
    <w:nsid w:val="466D7717"/>
    <w:multiLevelType w:val="hybridMultilevel"/>
    <w:tmpl w:val="88B4FCD6"/>
    <w:lvl w:ilvl="0">
      <w:start w:val="1"/>
      <w:numFmt w:val="bullet"/>
      <w:pStyle w:val="ListParagraph"/>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E505F32"/>
    <w:multiLevelType w:val="multilevel"/>
    <w:tmpl w:val="7F3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15840"/>
    <w:multiLevelType w:val="hybridMultilevel"/>
    <w:tmpl w:val="94D2C91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
    <w:nsid w:val="7AE85CDB"/>
    <w:multiLevelType w:val="hybridMultilevel"/>
    <w:tmpl w:val="169E3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0116436">
    <w:abstractNumId w:val="8"/>
  </w:num>
  <w:num w:numId="2" w16cid:durableId="398794133">
    <w:abstractNumId w:val="10"/>
  </w:num>
  <w:num w:numId="3" w16cid:durableId="1079866580">
    <w:abstractNumId w:val="4"/>
  </w:num>
  <w:num w:numId="4" w16cid:durableId="272396882">
    <w:abstractNumId w:val="11"/>
  </w:num>
  <w:num w:numId="5" w16cid:durableId="1363286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39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698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814751">
    <w:abstractNumId w:val="14"/>
  </w:num>
  <w:num w:numId="9" w16cid:durableId="2009820018">
    <w:abstractNumId w:val="6"/>
  </w:num>
  <w:num w:numId="10" w16cid:durableId="1877353063">
    <w:abstractNumId w:val="9"/>
  </w:num>
  <w:num w:numId="11" w16cid:durableId="1016617876">
    <w:abstractNumId w:val="1"/>
  </w:num>
  <w:num w:numId="12" w16cid:durableId="480998921">
    <w:abstractNumId w:val="10"/>
  </w:num>
  <w:num w:numId="13" w16cid:durableId="516039780">
    <w:abstractNumId w:val="5"/>
  </w:num>
  <w:num w:numId="14" w16cid:durableId="1773814212">
    <w:abstractNumId w:val="13"/>
  </w:num>
  <w:num w:numId="15" w16cid:durableId="1244072110">
    <w:abstractNumId w:val="2"/>
  </w:num>
  <w:num w:numId="16" w16cid:durableId="478764991">
    <w:abstractNumId w:val="10"/>
  </w:num>
  <w:num w:numId="17" w16cid:durableId="100883264">
    <w:abstractNumId w:val="12"/>
  </w:num>
  <w:num w:numId="18" w16cid:durableId="115159859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4DC"/>
    <w:rsid w:val="00000C1E"/>
    <w:rsid w:val="00000D76"/>
    <w:rsid w:val="00000DB2"/>
    <w:rsid w:val="00000F4A"/>
    <w:rsid w:val="000013CE"/>
    <w:rsid w:val="00001494"/>
    <w:rsid w:val="0000175E"/>
    <w:rsid w:val="00002706"/>
    <w:rsid w:val="00002A9E"/>
    <w:rsid w:val="00002D3C"/>
    <w:rsid w:val="000035D8"/>
    <w:rsid w:val="00003653"/>
    <w:rsid w:val="0000387E"/>
    <w:rsid w:val="00003DCE"/>
    <w:rsid w:val="00003FC2"/>
    <w:rsid w:val="0000418C"/>
    <w:rsid w:val="00004BF3"/>
    <w:rsid w:val="000063CA"/>
    <w:rsid w:val="000065C1"/>
    <w:rsid w:val="0000661B"/>
    <w:rsid w:val="00006A23"/>
    <w:rsid w:val="00006A6E"/>
    <w:rsid w:val="00007985"/>
    <w:rsid w:val="00007E14"/>
    <w:rsid w:val="000100BA"/>
    <w:rsid w:val="000105F6"/>
    <w:rsid w:val="00010DAD"/>
    <w:rsid w:val="00011021"/>
    <w:rsid w:val="00011370"/>
    <w:rsid w:val="000115F7"/>
    <w:rsid w:val="00011683"/>
    <w:rsid w:val="00011976"/>
    <w:rsid w:val="00011D78"/>
    <w:rsid w:val="000121AE"/>
    <w:rsid w:val="00012CD5"/>
    <w:rsid w:val="00013546"/>
    <w:rsid w:val="00013582"/>
    <w:rsid w:val="00013A6A"/>
    <w:rsid w:val="000140DA"/>
    <w:rsid w:val="00014266"/>
    <w:rsid w:val="00014617"/>
    <w:rsid w:val="00014A76"/>
    <w:rsid w:val="00014C52"/>
    <w:rsid w:val="00014F78"/>
    <w:rsid w:val="0001546A"/>
    <w:rsid w:val="00015950"/>
    <w:rsid w:val="00015E5E"/>
    <w:rsid w:val="000161AC"/>
    <w:rsid w:val="00016A8D"/>
    <w:rsid w:val="00016B87"/>
    <w:rsid w:val="00016D1B"/>
    <w:rsid w:val="00017440"/>
    <w:rsid w:val="0001785D"/>
    <w:rsid w:val="00020006"/>
    <w:rsid w:val="00020A3E"/>
    <w:rsid w:val="00020ACC"/>
    <w:rsid w:val="00020DB3"/>
    <w:rsid w:val="0002114F"/>
    <w:rsid w:val="0002120E"/>
    <w:rsid w:val="0002123D"/>
    <w:rsid w:val="00021367"/>
    <w:rsid w:val="00021E08"/>
    <w:rsid w:val="0002246C"/>
    <w:rsid w:val="00022EC8"/>
    <w:rsid w:val="00023173"/>
    <w:rsid w:val="0002330E"/>
    <w:rsid w:val="000233B1"/>
    <w:rsid w:val="0002485E"/>
    <w:rsid w:val="00024CC3"/>
    <w:rsid w:val="00024F58"/>
    <w:rsid w:val="00024FA1"/>
    <w:rsid w:val="0002501F"/>
    <w:rsid w:val="0002541B"/>
    <w:rsid w:val="00025A7E"/>
    <w:rsid w:val="00025D27"/>
    <w:rsid w:val="00025F68"/>
    <w:rsid w:val="0002668A"/>
    <w:rsid w:val="00026833"/>
    <w:rsid w:val="00026E56"/>
    <w:rsid w:val="00027571"/>
    <w:rsid w:val="00027AA6"/>
    <w:rsid w:val="00030070"/>
    <w:rsid w:val="00030525"/>
    <w:rsid w:val="0003072A"/>
    <w:rsid w:val="000308C5"/>
    <w:rsid w:val="000309B0"/>
    <w:rsid w:val="00031155"/>
    <w:rsid w:val="000312C1"/>
    <w:rsid w:val="00031B5E"/>
    <w:rsid w:val="00033289"/>
    <w:rsid w:val="00033776"/>
    <w:rsid w:val="000339D2"/>
    <w:rsid w:val="00033F82"/>
    <w:rsid w:val="00034002"/>
    <w:rsid w:val="0003467E"/>
    <w:rsid w:val="0003558C"/>
    <w:rsid w:val="00035798"/>
    <w:rsid w:val="000359B6"/>
    <w:rsid w:val="00035BC9"/>
    <w:rsid w:val="00035EE7"/>
    <w:rsid w:val="000366D7"/>
    <w:rsid w:val="00036BDE"/>
    <w:rsid w:val="00036E71"/>
    <w:rsid w:val="00037021"/>
    <w:rsid w:val="00037087"/>
    <w:rsid w:val="000370FB"/>
    <w:rsid w:val="00037653"/>
    <w:rsid w:val="000377EF"/>
    <w:rsid w:val="00040028"/>
    <w:rsid w:val="000405E8"/>
    <w:rsid w:val="00040747"/>
    <w:rsid w:val="00040E31"/>
    <w:rsid w:val="00041D36"/>
    <w:rsid w:val="00041E2F"/>
    <w:rsid w:val="00042085"/>
    <w:rsid w:val="000420C8"/>
    <w:rsid w:val="00042D79"/>
    <w:rsid w:val="00043611"/>
    <w:rsid w:val="000438B9"/>
    <w:rsid w:val="00043B73"/>
    <w:rsid w:val="00043DC2"/>
    <w:rsid w:val="00044009"/>
    <w:rsid w:val="00044565"/>
    <w:rsid w:val="00044966"/>
    <w:rsid w:val="00044A3B"/>
    <w:rsid w:val="00044C71"/>
    <w:rsid w:val="00044FC8"/>
    <w:rsid w:val="00045AA2"/>
    <w:rsid w:val="00045EE1"/>
    <w:rsid w:val="0004640A"/>
    <w:rsid w:val="00046963"/>
    <w:rsid w:val="00046A50"/>
    <w:rsid w:val="000471F0"/>
    <w:rsid w:val="0004722C"/>
    <w:rsid w:val="00047350"/>
    <w:rsid w:val="00051908"/>
    <w:rsid w:val="00051AF8"/>
    <w:rsid w:val="000529E0"/>
    <w:rsid w:val="00053040"/>
    <w:rsid w:val="00053A88"/>
    <w:rsid w:val="00053BA8"/>
    <w:rsid w:val="00053C74"/>
    <w:rsid w:val="000541FE"/>
    <w:rsid w:val="0005423B"/>
    <w:rsid w:val="00054B3D"/>
    <w:rsid w:val="000550D0"/>
    <w:rsid w:val="00055918"/>
    <w:rsid w:val="00055BC0"/>
    <w:rsid w:val="00055D30"/>
    <w:rsid w:val="0005707D"/>
    <w:rsid w:val="00057329"/>
    <w:rsid w:val="00057334"/>
    <w:rsid w:val="000603E7"/>
    <w:rsid w:val="000605E8"/>
    <w:rsid w:val="00060BB2"/>
    <w:rsid w:val="00060FD3"/>
    <w:rsid w:val="00061279"/>
    <w:rsid w:val="00061C73"/>
    <w:rsid w:val="000621C1"/>
    <w:rsid w:val="00062256"/>
    <w:rsid w:val="000624CB"/>
    <w:rsid w:val="00062643"/>
    <w:rsid w:val="000628B0"/>
    <w:rsid w:val="00062AD3"/>
    <w:rsid w:val="00062D04"/>
    <w:rsid w:val="00062EB4"/>
    <w:rsid w:val="000637AA"/>
    <w:rsid w:val="00063B81"/>
    <w:rsid w:val="00063CC0"/>
    <w:rsid w:val="00063E3B"/>
    <w:rsid w:val="00064563"/>
    <w:rsid w:val="00064575"/>
    <w:rsid w:val="0006472B"/>
    <w:rsid w:val="00064BF7"/>
    <w:rsid w:val="00064C69"/>
    <w:rsid w:val="00065272"/>
    <w:rsid w:val="000654F0"/>
    <w:rsid w:val="000661B6"/>
    <w:rsid w:val="000662AB"/>
    <w:rsid w:val="00066550"/>
    <w:rsid w:val="00066592"/>
    <w:rsid w:val="000668F0"/>
    <w:rsid w:val="00066DC8"/>
    <w:rsid w:val="00066F5E"/>
    <w:rsid w:val="00067175"/>
    <w:rsid w:val="00067458"/>
    <w:rsid w:val="00067652"/>
    <w:rsid w:val="0006787E"/>
    <w:rsid w:val="000679CE"/>
    <w:rsid w:val="00070718"/>
    <w:rsid w:val="00070873"/>
    <w:rsid w:val="000708F8"/>
    <w:rsid w:val="00070965"/>
    <w:rsid w:val="00071AB1"/>
    <w:rsid w:val="00071F76"/>
    <w:rsid w:val="0007225C"/>
    <w:rsid w:val="00072644"/>
    <w:rsid w:val="00072B28"/>
    <w:rsid w:val="00073711"/>
    <w:rsid w:val="0007371C"/>
    <w:rsid w:val="000737EA"/>
    <w:rsid w:val="00073C55"/>
    <w:rsid w:val="00074556"/>
    <w:rsid w:val="000748F2"/>
    <w:rsid w:val="000760EA"/>
    <w:rsid w:val="0007612A"/>
    <w:rsid w:val="000777EB"/>
    <w:rsid w:val="00077C19"/>
    <w:rsid w:val="00077D0A"/>
    <w:rsid w:val="00077DB0"/>
    <w:rsid w:val="00080069"/>
    <w:rsid w:val="00080079"/>
    <w:rsid w:val="0008009C"/>
    <w:rsid w:val="0008046D"/>
    <w:rsid w:val="000804C3"/>
    <w:rsid w:val="0008070D"/>
    <w:rsid w:val="000810C0"/>
    <w:rsid w:val="000814AD"/>
    <w:rsid w:val="0008150F"/>
    <w:rsid w:val="00082033"/>
    <w:rsid w:val="000821D0"/>
    <w:rsid w:val="0008224D"/>
    <w:rsid w:val="00082664"/>
    <w:rsid w:val="00082B89"/>
    <w:rsid w:val="00082CAF"/>
    <w:rsid w:val="0008310E"/>
    <w:rsid w:val="000836A4"/>
    <w:rsid w:val="00083778"/>
    <w:rsid w:val="0008380D"/>
    <w:rsid w:val="00084283"/>
    <w:rsid w:val="00084A19"/>
    <w:rsid w:val="000850B3"/>
    <w:rsid w:val="000853A1"/>
    <w:rsid w:val="000857C5"/>
    <w:rsid w:val="0008587D"/>
    <w:rsid w:val="00085A36"/>
    <w:rsid w:val="00085A99"/>
    <w:rsid w:val="00085E4B"/>
    <w:rsid w:val="0008667F"/>
    <w:rsid w:val="00087675"/>
    <w:rsid w:val="00087D16"/>
    <w:rsid w:val="00087FAB"/>
    <w:rsid w:val="0009012B"/>
    <w:rsid w:val="000902A7"/>
    <w:rsid w:val="000903CB"/>
    <w:rsid w:val="000908A7"/>
    <w:rsid w:val="00090C86"/>
    <w:rsid w:val="000917DA"/>
    <w:rsid w:val="00091983"/>
    <w:rsid w:val="00091C3C"/>
    <w:rsid w:val="00091E2A"/>
    <w:rsid w:val="00091E57"/>
    <w:rsid w:val="000921DE"/>
    <w:rsid w:val="00092410"/>
    <w:rsid w:val="00092414"/>
    <w:rsid w:val="00092957"/>
    <w:rsid w:val="00093334"/>
    <w:rsid w:val="000936E3"/>
    <w:rsid w:val="00093B57"/>
    <w:rsid w:val="000949A9"/>
    <w:rsid w:val="00094D64"/>
    <w:rsid w:val="00094DF5"/>
    <w:rsid w:val="000953C9"/>
    <w:rsid w:val="00095840"/>
    <w:rsid w:val="00095A4D"/>
    <w:rsid w:val="00095AB5"/>
    <w:rsid w:val="00095E34"/>
    <w:rsid w:val="00096312"/>
    <w:rsid w:val="00096AC7"/>
    <w:rsid w:val="00096B9D"/>
    <w:rsid w:val="000970CB"/>
    <w:rsid w:val="00097172"/>
    <w:rsid w:val="000A09E7"/>
    <w:rsid w:val="000A1021"/>
    <w:rsid w:val="000A1491"/>
    <w:rsid w:val="000A149E"/>
    <w:rsid w:val="000A1719"/>
    <w:rsid w:val="000A1D5F"/>
    <w:rsid w:val="000A1E3F"/>
    <w:rsid w:val="000A2239"/>
    <w:rsid w:val="000A27DE"/>
    <w:rsid w:val="000A2BFF"/>
    <w:rsid w:val="000A2E00"/>
    <w:rsid w:val="000A2FEB"/>
    <w:rsid w:val="000A2FFE"/>
    <w:rsid w:val="000A33BD"/>
    <w:rsid w:val="000A417D"/>
    <w:rsid w:val="000A4478"/>
    <w:rsid w:val="000A447E"/>
    <w:rsid w:val="000A4C58"/>
    <w:rsid w:val="000A4E88"/>
    <w:rsid w:val="000A54BA"/>
    <w:rsid w:val="000A5A02"/>
    <w:rsid w:val="000A5A46"/>
    <w:rsid w:val="000A5D0C"/>
    <w:rsid w:val="000A5E2F"/>
    <w:rsid w:val="000A5EC8"/>
    <w:rsid w:val="000A6040"/>
    <w:rsid w:val="000A6589"/>
    <w:rsid w:val="000A68A6"/>
    <w:rsid w:val="000A6A7A"/>
    <w:rsid w:val="000A6E1B"/>
    <w:rsid w:val="000A7730"/>
    <w:rsid w:val="000A7BED"/>
    <w:rsid w:val="000B0946"/>
    <w:rsid w:val="000B0E6B"/>
    <w:rsid w:val="000B1000"/>
    <w:rsid w:val="000B10E5"/>
    <w:rsid w:val="000B12F7"/>
    <w:rsid w:val="000B19B6"/>
    <w:rsid w:val="000B20F4"/>
    <w:rsid w:val="000B2D30"/>
    <w:rsid w:val="000B2DA1"/>
    <w:rsid w:val="000B35AE"/>
    <w:rsid w:val="000B367E"/>
    <w:rsid w:val="000B373F"/>
    <w:rsid w:val="000B39A3"/>
    <w:rsid w:val="000B3BA8"/>
    <w:rsid w:val="000B3BD0"/>
    <w:rsid w:val="000B3BE0"/>
    <w:rsid w:val="000B3BE5"/>
    <w:rsid w:val="000B4200"/>
    <w:rsid w:val="000B49B3"/>
    <w:rsid w:val="000B4C11"/>
    <w:rsid w:val="000B4E64"/>
    <w:rsid w:val="000B51D9"/>
    <w:rsid w:val="000B5220"/>
    <w:rsid w:val="000B57B3"/>
    <w:rsid w:val="000B5E0F"/>
    <w:rsid w:val="000B65E5"/>
    <w:rsid w:val="000B6D1D"/>
    <w:rsid w:val="000B73E9"/>
    <w:rsid w:val="000B781F"/>
    <w:rsid w:val="000C06D9"/>
    <w:rsid w:val="000C0931"/>
    <w:rsid w:val="000C0A42"/>
    <w:rsid w:val="000C0DAC"/>
    <w:rsid w:val="000C1002"/>
    <w:rsid w:val="000C1C85"/>
    <w:rsid w:val="000C1FB6"/>
    <w:rsid w:val="000C22E3"/>
    <w:rsid w:val="000C2BDE"/>
    <w:rsid w:val="000C3036"/>
    <w:rsid w:val="000C3063"/>
    <w:rsid w:val="000C3073"/>
    <w:rsid w:val="000C38C9"/>
    <w:rsid w:val="000C3996"/>
    <w:rsid w:val="000C3AAC"/>
    <w:rsid w:val="000C404F"/>
    <w:rsid w:val="000C4BD7"/>
    <w:rsid w:val="000C4C1E"/>
    <w:rsid w:val="000C4DDA"/>
    <w:rsid w:val="000C4F58"/>
    <w:rsid w:val="000C595B"/>
    <w:rsid w:val="000C6035"/>
    <w:rsid w:val="000C698D"/>
    <w:rsid w:val="000C6AD9"/>
    <w:rsid w:val="000C6B10"/>
    <w:rsid w:val="000C6E99"/>
    <w:rsid w:val="000C7BBB"/>
    <w:rsid w:val="000D0069"/>
    <w:rsid w:val="000D166C"/>
    <w:rsid w:val="000D1676"/>
    <w:rsid w:val="000D194D"/>
    <w:rsid w:val="000D2290"/>
    <w:rsid w:val="000D282E"/>
    <w:rsid w:val="000D2A49"/>
    <w:rsid w:val="000D2DB0"/>
    <w:rsid w:val="000D33B8"/>
    <w:rsid w:val="000D3760"/>
    <w:rsid w:val="000D3842"/>
    <w:rsid w:val="000D38BC"/>
    <w:rsid w:val="000D44B2"/>
    <w:rsid w:val="000D4EDC"/>
    <w:rsid w:val="000D5245"/>
    <w:rsid w:val="000D5553"/>
    <w:rsid w:val="000D6073"/>
    <w:rsid w:val="000D61B6"/>
    <w:rsid w:val="000D61EA"/>
    <w:rsid w:val="000D66DE"/>
    <w:rsid w:val="000D719F"/>
    <w:rsid w:val="000D72D9"/>
    <w:rsid w:val="000D7B31"/>
    <w:rsid w:val="000D7B71"/>
    <w:rsid w:val="000D7E76"/>
    <w:rsid w:val="000E0643"/>
    <w:rsid w:val="000E07E3"/>
    <w:rsid w:val="000E0AA0"/>
    <w:rsid w:val="000E1BBE"/>
    <w:rsid w:val="000E1C29"/>
    <w:rsid w:val="000E1F44"/>
    <w:rsid w:val="000E2033"/>
    <w:rsid w:val="000E2D97"/>
    <w:rsid w:val="000E2F27"/>
    <w:rsid w:val="000E3052"/>
    <w:rsid w:val="000E3208"/>
    <w:rsid w:val="000E346D"/>
    <w:rsid w:val="000E365B"/>
    <w:rsid w:val="000E36BD"/>
    <w:rsid w:val="000E38E5"/>
    <w:rsid w:val="000E3917"/>
    <w:rsid w:val="000E45CB"/>
    <w:rsid w:val="000E4B75"/>
    <w:rsid w:val="000E5390"/>
    <w:rsid w:val="000E53A5"/>
    <w:rsid w:val="000E5658"/>
    <w:rsid w:val="000E5A66"/>
    <w:rsid w:val="000E5DE0"/>
    <w:rsid w:val="000E5E59"/>
    <w:rsid w:val="000E60A8"/>
    <w:rsid w:val="000E66D3"/>
    <w:rsid w:val="000E6940"/>
    <w:rsid w:val="000E6E83"/>
    <w:rsid w:val="000E6FE9"/>
    <w:rsid w:val="000E7078"/>
    <w:rsid w:val="000E7274"/>
    <w:rsid w:val="000E7589"/>
    <w:rsid w:val="000E77B2"/>
    <w:rsid w:val="000F031C"/>
    <w:rsid w:val="000F09B8"/>
    <w:rsid w:val="000F0B72"/>
    <w:rsid w:val="000F0D81"/>
    <w:rsid w:val="000F15A7"/>
    <w:rsid w:val="000F2510"/>
    <w:rsid w:val="000F25F6"/>
    <w:rsid w:val="000F35D3"/>
    <w:rsid w:val="000F3B1E"/>
    <w:rsid w:val="000F4090"/>
    <w:rsid w:val="000F4739"/>
    <w:rsid w:val="000F4770"/>
    <w:rsid w:val="000F4870"/>
    <w:rsid w:val="000F4B19"/>
    <w:rsid w:val="000F4D5F"/>
    <w:rsid w:val="000F5002"/>
    <w:rsid w:val="000F55C7"/>
    <w:rsid w:val="000F577F"/>
    <w:rsid w:val="000F579B"/>
    <w:rsid w:val="000F602E"/>
    <w:rsid w:val="000F6ACA"/>
    <w:rsid w:val="000F6FD2"/>
    <w:rsid w:val="000F753E"/>
    <w:rsid w:val="000F7A1A"/>
    <w:rsid w:val="000F7A68"/>
    <w:rsid w:val="000F7BA1"/>
    <w:rsid w:val="000F7E61"/>
    <w:rsid w:val="001003B0"/>
    <w:rsid w:val="001004D6"/>
    <w:rsid w:val="0010068F"/>
    <w:rsid w:val="0010073E"/>
    <w:rsid w:val="00100A3B"/>
    <w:rsid w:val="001011D0"/>
    <w:rsid w:val="00101304"/>
    <w:rsid w:val="00101537"/>
    <w:rsid w:val="00101817"/>
    <w:rsid w:val="00101917"/>
    <w:rsid w:val="00101995"/>
    <w:rsid w:val="001026BE"/>
    <w:rsid w:val="001028EA"/>
    <w:rsid w:val="001028F8"/>
    <w:rsid w:val="00102A5D"/>
    <w:rsid w:val="00102B60"/>
    <w:rsid w:val="00102E43"/>
    <w:rsid w:val="00103133"/>
    <w:rsid w:val="0010334F"/>
    <w:rsid w:val="00103512"/>
    <w:rsid w:val="00103AE5"/>
    <w:rsid w:val="00104162"/>
    <w:rsid w:val="001042B8"/>
    <w:rsid w:val="001047A9"/>
    <w:rsid w:val="001067AE"/>
    <w:rsid w:val="00106B9F"/>
    <w:rsid w:val="00106C95"/>
    <w:rsid w:val="00106DEE"/>
    <w:rsid w:val="00107314"/>
    <w:rsid w:val="0010735A"/>
    <w:rsid w:val="0010769E"/>
    <w:rsid w:val="00107832"/>
    <w:rsid w:val="001104D6"/>
    <w:rsid w:val="00110692"/>
    <w:rsid w:val="00110B42"/>
    <w:rsid w:val="00110B6C"/>
    <w:rsid w:val="00111420"/>
    <w:rsid w:val="0011174C"/>
    <w:rsid w:val="00111BC4"/>
    <w:rsid w:val="00111E96"/>
    <w:rsid w:val="00111E9D"/>
    <w:rsid w:val="001124D0"/>
    <w:rsid w:val="00112E61"/>
    <w:rsid w:val="00112F6F"/>
    <w:rsid w:val="00113041"/>
    <w:rsid w:val="001130CE"/>
    <w:rsid w:val="001135BB"/>
    <w:rsid w:val="00113735"/>
    <w:rsid w:val="0011380E"/>
    <w:rsid w:val="0011385D"/>
    <w:rsid w:val="001139DC"/>
    <w:rsid w:val="00113A04"/>
    <w:rsid w:val="00113D30"/>
    <w:rsid w:val="00114014"/>
    <w:rsid w:val="00114B6D"/>
    <w:rsid w:val="00115688"/>
    <w:rsid w:val="00116169"/>
    <w:rsid w:val="0011646B"/>
    <w:rsid w:val="001165DC"/>
    <w:rsid w:val="001165FF"/>
    <w:rsid w:val="001167EF"/>
    <w:rsid w:val="00116810"/>
    <w:rsid w:val="0011779E"/>
    <w:rsid w:val="001177B3"/>
    <w:rsid w:val="00117AB0"/>
    <w:rsid w:val="001203AF"/>
    <w:rsid w:val="00120405"/>
    <w:rsid w:val="00120CFF"/>
    <w:rsid w:val="00120E8D"/>
    <w:rsid w:val="00120EC4"/>
    <w:rsid w:val="001216FD"/>
    <w:rsid w:val="00121A54"/>
    <w:rsid w:val="00121AB8"/>
    <w:rsid w:val="00121C35"/>
    <w:rsid w:val="00121FE8"/>
    <w:rsid w:val="00122609"/>
    <w:rsid w:val="00122A87"/>
    <w:rsid w:val="00123FA0"/>
    <w:rsid w:val="00124850"/>
    <w:rsid w:val="00124CB5"/>
    <w:rsid w:val="0012567C"/>
    <w:rsid w:val="00125A2F"/>
    <w:rsid w:val="00125B57"/>
    <w:rsid w:val="001263D4"/>
    <w:rsid w:val="00126801"/>
    <w:rsid w:val="00126844"/>
    <w:rsid w:val="001269C6"/>
    <w:rsid w:val="00126FB8"/>
    <w:rsid w:val="001273B5"/>
    <w:rsid w:val="00127FE2"/>
    <w:rsid w:val="0013018A"/>
    <w:rsid w:val="00130422"/>
    <w:rsid w:val="00130C9A"/>
    <w:rsid w:val="00130CD0"/>
    <w:rsid w:val="00130D20"/>
    <w:rsid w:val="00130D91"/>
    <w:rsid w:val="00130DFB"/>
    <w:rsid w:val="00131EA0"/>
    <w:rsid w:val="001324EA"/>
    <w:rsid w:val="00132517"/>
    <w:rsid w:val="00132723"/>
    <w:rsid w:val="001327FB"/>
    <w:rsid w:val="00132A66"/>
    <w:rsid w:val="00132B77"/>
    <w:rsid w:val="00132DF1"/>
    <w:rsid w:val="00133274"/>
    <w:rsid w:val="00134DAA"/>
    <w:rsid w:val="001351D5"/>
    <w:rsid w:val="00135298"/>
    <w:rsid w:val="001360B7"/>
    <w:rsid w:val="00136419"/>
    <w:rsid w:val="001364E5"/>
    <w:rsid w:val="00136584"/>
    <w:rsid w:val="00136D44"/>
    <w:rsid w:val="00136EFB"/>
    <w:rsid w:val="001377A3"/>
    <w:rsid w:val="00137808"/>
    <w:rsid w:val="001379C7"/>
    <w:rsid w:val="00137A6E"/>
    <w:rsid w:val="00137C8A"/>
    <w:rsid w:val="00140027"/>
    <w:rsid w:val="00140092"/>
    <w:rsid w:val="0014026B"/>
    <w:rsid w:val="0014028C"/>
    <w:rsid w:val="00140668"/>
    <w:rsid w:val="00140670"/>
    <w:rsid w:val="001408E6"/>
    <w:rsid w:val="00140B4B"/>
    <w:rsid w:val="00140B6E"/>
    <w:rsid w:val="00140DCA"/>
    <w:rsid w:val="00141CC1"/>
    <w:rsid w:val="00141ECD"/>
    <w:rsid w:val="00142138"/>
    <w:rsid w:val="0014226F"/>
    <w:rsid w:val="0014247D"/>
    <w:rsid w:val="00142860"/>
    <w:rsid w:val="001429B5"/>
    <w:rsid w:val="00142A4B"/>
    <w:rsid w:val="00142C8A"/>
    <w:rsid w:val="00142DCC"/>
    <w:rsid w:val="001439B9"/>
    <w:rsid w:val="00143E92"/>
    <w:rsid w:val="0014493F"/>
    <w:rsid w:val="00144952"/>
    <w:rsid w:val="0014502B"/>
    <w:rsid w:val="00145408"/>
    <w:rsid w:val="00145625"/>
    <w:rsid w:val="0014581B"/>
    <w:rsid w:val="001458E6"/>
    <w:rsid w:val="001463EF"/>
    <w:rsid w:val="00146DF6"/>
    <w:rsid w:val="0014731D"/>
    <w:rsid w:val="00147CEC"/>
    <w:rsid w:val="0014C7FA"/>
    <w:rsid w:val="00150282"/>
    <w:rsid w:val="00150296"/>
    <w:rsid w:val="00150485"/>
    <w:rsid w:val="00150DF7"/>
    <w:rsid w:val="001510D7"/>
    <w:rsid w:val="0015165C"/>
    <w:rsid w:val="001516E1"/>
    <w:rsid w:val="001517C6"/>
    <w:rsid w:val="00151BB9"/>
    <w:rsid w:val="00151C97"/>
    <w:rsid w:val="001529AC"/>
    <w:rsid w:val="00152ED9"/>
    <w:rsid w:val="00153022"/>
    <w:rsid w:val="00153147"/>
    <w:rsid w:val="00153572"/>
    <w:rsid w:val="00153962"/>
    <w:rsid w:val="00153AC5"/>
    <w:rsid w:val="00153F04"/>
    <w:rsid w:val="00153F2A"/>
    <w:rsid w:val="00154005"/>
    <w:rsid w:val="001541E9"/>
    <w:rsid w:val="0015425C"/>
    <w:rsid w:val="0015535E"/>
    <w:rsid w:val="00155A17"/>
    <w:rsid w:val="00156059"/>
    <w:rsid w:val="00156589"/>
    <w:rsid w:val="00156D85"/>
    <w:rsid w:val="001579EF"/>
    <w:rsid w:val="00157A1A"/>
    <w:rsid w:val="00160117"/>
    <w:rsid w:val="0016164B"/>
    <w:rsid w:val="00161E21"/>
    <w:rsid w:val="00162186"/>
    <w:rsid w:val="001629A4"/>
    <w:rsid w:val="0016366C"/>
    <w:rsid w:val="00163B18"/>
    <w:rsid w:val="001645AD"/>
    <w:rsid w:val="0016468D"/>
    <w:rsid w:val="00164B17"/>
    <w:rsid w:val="00164E61"/>
    <w:rsid w:val="00165144"/>
    <w:rsid w:val="00165197"/>
    <w:rsid w:val="0016596B"/>
    <w:rsid w:val="00165A6B"/>
    <w:rsid w:val="00165BC8"/>
    <w:rsid w:val="00165C52"/>
    <w:rsid w:val="001663FB"/>
    <w:rsid w:val="00166795"/>
    <w:rsid w:val="00166848"/>
    <w:rsid w:val="0016689E"/>
    <w:rsid w:val="00166D91"/>
    <w:rsid w:val="00166F0D"/>
    <w:rsid w:val="001671D6"/>
    <w:rsid w:val="00170206"/>
    <w:rsid w:val="001703A3"/>
    <w:rsid w:val="001703AF"/>
    <w:rsid w:val="00170544"/>
    <w:rsid w:val="001719B7"/>
    <w:rsid w:val="00171F13"/>
    <w:rsid w:val="001727FD"/>
    <w:rsid w:val="00172A44"/>
    <w:rsid w:val="00172CA0"/>
    <w:rsid w:val="0017320A"/>
    <w:rsid w:val="001735ED"/>
    <w:rsid w:val="0017378D"/>
    <w:rsid w:val="001739E3"/>
    <w:rsid w:val="00173D65"/>
    <w:rsid w:val="0017415E"/>
    <w:rsid w:val="001741C6"/>
    <w:rsid w:val="001743A8"/>
    <w:rsid w:val="001743F1"/>
    <w:rsid w:val="001747C8"/>
    <w:rsid w:val="00174867"/>
    <w:rsid w:val="00174BF3"/>
    <w:rsid w:val="0017528A"/>
    <w:rsid w:val="00175867"/>
    <w:rsid w:val="00175DE1"/>
    <w:rsid w:val="0017660C"/>
    <w:rsid w:val="00176D6A"/>
    <w:rsid w:val="00177707"/>
    <w:rsid w:val="00177EE3"/>
    <w:rsid w:val="001801C8"/>
    <w:rsid w:val="00180418"/>
    <w:rsid w:val="00181163"/>
    <w:rsid w:val="001811CE"/>
    <w:rsid w:val="0018172F"/>
    <w:rsid w:val="00181A7C"/>
    <w:rsid w:val="00181BEF"/>
    <w:rsid w:val="00181D3A"/>
    <w:rsid w:val="00182503"/>
    <w:rsid w:val="0018259C"/>
    <w:rsid w:val="00182A6A"/>
    <w:rsid w:val="00182B16"/>
    <w:rsid w:val="00183148"/>
    <w:rsid w:val="00183E73"/>
    <w:rsid w:val="001842A9"/>
    <w:rsid w:val="001843E1"/>
    <w:rsid w:val="00184741"/>
    <w:rsid w:val="001848F6"/>
    <w:rsid w:val="001850A4"/>
    <w:rsid w:val="00185535"/>
    <w:rsid w:val="00185D94"/>
    <w:rsid w:val="00186341"/>
    <w:rsid w:val="00186404"/>
    <w:rsid w:val="0018647F"/>
    <w:rsid w:val="00186A2B"/>
    <w:rsid w:val="001871E1"/>
    <w:rsid w:val="001879F1"/>
    <w:rsid w:val="00187B1A"/>
    <w:rsid w:val="00187B91"/>
    <w:rsid w:val="00187F27"/>
    <w:rsid w:val="0019050D"/>
    <w:rsid w:val="001907C3"/>
    <w:rsid w:val="00190DB0"/>
    <w:rsid w:val="00191636"/>
    <w:rsid w:val="00191F56"/>
    <w:rsid w:val="0019212B"/>
    <w:rsid w:val="00192338"/>
    <w:rsid w:val="001925E2"/>
    <w:rsid w:val="00192BBC"/>
    <w:rsid w:val="00193417"/>
    <w:rsid w:val="0019365F"/>
    <w:rsid w:val="00193733"/>
    <w:rsid w:val="001938D5"/>
    <w:rsid w:val="0019450C"/>
    <w:rsid w:val="001945BE"/>
    <w:rsid w:val="00194723"/>
    <w:rsid w:val="001948E3"/>
    <w:rsid w:val="00194DE5"/>
    <w:rsid w:val="001950D6"/>
    <w:rsid w:val="001954C9"/>
    <w:rsid w:val="001955E1"/>
    <w:rsid w:val="00195A4D"/>
    <w:rsid w:val="00196B63"/>
    <w:rsid w:val="00196C24"/>
    <w:rsid w:val="0019724F"/>
    <w:rsid w:val="0019754E"/>
    <w:rsid w:val="00197F2C"/>
    <w:rsid w:val="001A0BEF"/>
    <w:rsid w:val="001A0EC9"/>
    <w:rsid w:val="001A1119"/>
    <w:rsid w:val="001A1166"/>
    <w:rsid w:val="001A1414"/>
    <w:rsid w:val="001A1FAA"/>
    <w:rsid w:val="001A2290"/>
    <w:rsid w:val="001A22F0"/>
    <w:rsid w:val="001A2524"/>
    <w:rsid w:val="001A29C9"/>
    <w:rsid w:val="001A2AF4"/>
    <w:rsid w:val="001A3EF7"/>
    <w:rsid w:val="001A3F73"/>
    <w:rsid w:val="001A4015"/>
    <w:rsid w:val="001A4052"/>
    <w:rsid w:val="001A44D6"/>
    <w:rsid w:val="001A46C8"/>
    <w:rsid w:val="001A4F16"/>
    <w:rsid w:val="001A50E7"/>
    <w:rsid w:val="001A54BF"/>
    <w:rsid w:val="001A54E4"/>
    <w:rsid w:val="001A5627"/>
    <w:rsid w:val="001A5EEB"/>
    <w:rsid w:val="001A5F0E"/>
    <w:rsid w:val="001A616F"/>
    <w:rsid w:val="001A6575"/>
    <w:rsid w:val="001A659C"/>
    <w:rsid w:val="001A7196"/>
    <w:rsid w:val="001A7860"/>
    <w:rsid w:val="001A78FE"/>
    <w:rsid w:val="001A7BAB"/>
    <w:rsid w:val="001A7C47"/>
    <w:rsid w:val="001B0579"/>
    <w:rsid w:val="001B1152"/>
    <w:rsid w:val="001B1212"/>
    <w:rsid w:val="001B147E"/>
    <w:rsid w:val="001B1939"/>
    <w:rsid w:val="001B199B"/>
    <w:rsid w:val="001B1B5E"/>
    <w:rsid w:val="001B1BEA"/>
    <w:rsid w:val="001B1EB4"/>
    <w:rsid w:val="001B2121"/>
    <w:rsid w:val="001B2261"/>
    <w:rsid w:val="001B30ED"/>
    <w:rsid w:val="001B342E"/>
    <w:rsid w:val="001B426F"/>
    <w:rsid w:val="001B53BD"/>
    <w:rsid w:val="001B57B5"/>
    <w:rsid w:val="001B5818"/>
    <w:rsid w:val="001B5DD6"/>
    <w:rsid w:val="001B600C"/>
    <w:rsid w:val="001B60F7"/>
    <w:rsid w:val="001B6244"/>
    <w:rsid w:val="001B677D"/>
    <w:rsid w:val="001B6788"/>
    <w:rsid w:val="001B7219"/>
    <w:rsid w:val="001B77AE"/>
    <w:rsid w:val="001B79A7"/>
    <w:rsid w:val="001B7C49"/>
    <w:rsid w:val="001B7EBB"/>
    <w:rsid w:val="001C0086"/>
    <w:rsid w:val="001C00AC"/>
    <w:rsid w:val="001C08A6"/>
    <w:rsid w:val="001C0B28"/>
    <w:rsid w:val="001C0B57"/>
    <w:rsid w:val="001C1240"/>
    <w:rsid w:val="001C1256"/>
    <w:rsid w:val="001C128E"/>
    <w:rsid w:val="001C15E9"/>
    <w:rsid w:val="001C18D7"/>
    <w:rsid w:val="001C1F5F"/>
    <w:rsid w:val="001C22D0"/>
    <w:rsid w:val="001C25CD"/>
    <w:rsid w:val="001C2632"/>
    <w:rsid w:val="001C2839"/>
    <w:rsid w:val="001C39AC"/>
    <w:rsid w:val="001C3D4F"/>
    <w:rsid w:val="001C4E6B"/>
    <w:rsid w:val="001C529D"/>
    <w:rsid w:val="001C5983"/>
    <w:rsid w:val="001C5A50"/>
    <w:rsid w:val="001C5A86"/>
    <w:rsid w:val="001C5B3B"/>
    <w:rsid w:val="001C5E63"/>
    <w:rsid w:val="001C5EE9"/>
    <w:rsid w:val="001C68D6"/>
    <w:rsid w:val="001C6F96"/>
    <w:rsid w:val="001C709B"/>
    <w:rsid w:val="001C7307"/>
    <w:rsid w:val="001C78E4"/>
    <w:rsid w:val="001C7D54"/>
    <w:rsid w:val="001D0272"/>
    <w:rsid w:val="001D03B8"/>
    <w:rsid w:val="001D0E98"/>
    <w:rsid w:val="001D1866"/>
    <w:rsid w:val="001D232B"/>
    <w:rsid w:val="001D2622"/>
    <w:rsid w:val="001D3559"/>
    <w:rsid w:val="001D36B8"/>
    <w:rsid w:val="001D3848"/>
    <w:rsid w:val="001D3D47"/>
    <w:rsid w:val="001D4058"/>
    <w:rsid w:val="001D43EA"/>
    <w:rsid w:val="001D4415"/>
    <w:rsid w:val="001D4562"/>
    <w:rsid w:val="001D5346"/>
    <w:rsid w:val="001D5873"/>
    <w:rsid w:val="001D5A62"/>
    <w:rsid w:val="001D5B5C"/>
    <w:rsid w:val="001D5B9B"/>
    <w:rsid w:val="001D5DF9"/>
    <w:rsid w:val="001D5F4A"/>
    <w:rsid w:val="001D5FB8"/>
    <w:rsid w:val="001D638E"/>
    <w:rsid w:val="001D6957"/>
    <w:rsid w:val="001D6F70"/>
    <w:rsid w:val="001D7713"/>
    <w:rsid w:val="001D7D4E"/>
    <w:rsid w:val="001D7DD2"/>
    <w:rsid w:val="001E00E9"/>
    <w:rsid w:val="001E04CC"/>
    <w:rsid w:val="001E05CC"/>
    <w:rsid w:val="001E0677"/>
    <w:rsid w:val="001E09DF"/>
    <w:rsid w:val="001E0B7C"/>
    <w:rsid w:val="001E0F8F"/>
    <w:rsid w:val="001E131F"/>
    <w:rsid w:val="001E16D7"/>
    <w:rsid w:val="001E18AA"/>
    <w:rsid w:val="001E233C"/>
    <w:rsid w:val="001E2753"/>
    <w:rsid w:val="001E27DF"/>
    <w:rsid w:val="001E2A26"/>
    <w:rsid w:val="001E3304"/>
    <w:rsid w:val="001E38F1"/>
    <w:rsid w:val="001E392B"/>
    <w:rsid w:val="001E40AD"/>
    <w:rsid w:val="001E449B"/>
    <w:rsid w:val="001E488E"/>
    <w:rsid w:val="001E4B30"/>
    <w:rsid w:val="001E4BD0"/>
    <w:rsid w:val="001E4C1A"/>
    <w:rsid w:val="001E4CDF"/>
    <w:rsid w:val="001E4FF1"/>
    <w:rsid w:val="001E583B"/>
    <w:rsid w:val="001E586A"/>
    <w:rsid w:val="001E5958"/>
    <w:rsid w:val="001E63FF"/>
    <w:rsid w:val="001E657D"/>
    <w:rsid w:val="001E65C5"/>
    <w:rsid w:val="001E65CB"/>
    <w:rsid w:val="001E6BC9"/>
    <w:rsid w:val="001E7107"/>
    <w:rsid w:val="001E717A"/>
    <w:rsid w:val="001E71A2"/>
    <w:rsid w:val="001E7437"/>
    <w:rsid w:val="001E757D"/>
    <w:rsid w:val="001E7C87"/>
    <w:rsid w:val="001E7CB8"/>
    <w:rsid w:val="001E7EE8"/>
    <w:rsid w:val="001E7FC0"/>
    <w:rsid w:val="001F03BD"/>
    <w:rsid w:val="001F0A65"/>
    <w:rsid w:val="001F1F5C"/>
    <w:rsid w:val="001F2341"/>
    <w:rsid w:val="001F2570"/>
    <w:rsid w:val="001F28D8"/>
    <w:rsid w:val="001F2C32"/>
    <w:rsid w:val="001F3325"/>
    <w:rsid w:val="001F3C5D"/>
    <w:rsid w:val="001F3E4E"/>
    <w:rsid w:val="001F3F0D"/>
    <w:rsid w:val="001F437A"/>
    <w:rsid w:val="001F471D"/>
    <w:rsid w:val="001F4B3F"/>
    <w:rsid w:val="001F4ECF"/>
    <w:rsid w:val="001F4FF7"/>
    <w:rsid w:val="001F50A4"/>
    <w:rsid w:val="001F52C0"/>
    <w:rsid w:val="001F5362"/>
    <w:rsid w:val="001F599D"/>
    <w:rsid w:val="001F59B7"/>
    <w:rsid w:val="001F5A32"/>
    <w:rsid w:val="001F5CA1"/>
    <w:rsid w:val="001F5F9A"/>
    <w:rsid w:val="001F6B49"/>
    <w:rsid w:val="001F6CBF"/>
    <w:rsid w:val="001F747C"/>
    <w:rsid w:val="001F7AAE"/>
    <w:rsid w:val="00200361"/>
    <w:rsid w:val="0020075D"/>
    <w:rsid w:val="00200952"/>
    <w:rsid w:val="00200B18"/>
    <w:rsid w:val="00200E76"/>
    <w:rsid w:val="00201A61"/>
    <w:rsid w:val="00201D03"/>
    <w:rsid w:val="00201E53"/>
    <w:rsid w:val="00202582"/>
    <w:rsid w:val="002026CD"/>
    <w:rsid w:val="00202892"/>
    <w:rsid w:val="00202969"/>
    <w:rsid w:val="0020296D"/>
    <w:rsid w:val="00202B99"/>
    <w:rsid w:val="00202C1B"/>
    <w:rsid w:val="00202C48"/>
    <w:rsid w:val="002030AA"/>
    <w:rsid w:val="0020337B"/>
    <w:rsid w:val="00203E26"/>
    <w:rsid w:val="00204018"/>
    <w:rsid w:val="0020423A"/>
    <w:rsid w:val="0020458B"/>
    <w:rsid w:val="002046D0"/>
    <w:rsid w:val="00204A6E"/>
    <w:rsid w:val="00204EC2"/>
    <w:rsid w:val="00204FC6"/>
    <w:rsid w:val="0020583F"/>
    <w:rsid w:val="002059D9"/>
    <w:rsid w:val="00205BBE"/>
    <w:rsid w:val="00206562"/>
    <w:rsid w:val="00206963"/>
    <w:rsid w:val="00206F08"/>
    <w:rsid w:val="00207089"/>
    <w:rsid w:val="00207309"/>
    <w:rsid w:val="00207FCB"/>
    <w:rsid w:val="00207FCF"/>
    <w:rsid w:val="00210470"/>
    <w:rsid w:val="0021074E"/>
    <w:rsid w:val="00210976"/>
    <w:rsid w:val="0021099A"/>
    <w:rsid w:val="002109B1"/>
    <w:rsid w:val="00211DF9"/>
    <w:rsid w:val="00211ED2"/>
    <w:rsid w:val="00212173"/>
    <w:rsid w:val="0021226C"/>
    <w:rsid w:val="00212902"/>
    <w:rsid w:val="00212C77"/>
    <w:rsid w:val="002130D5"/>
    <w:rsid w:val="00213410"/>
    <w:rsid w:val="00213E8B"/>
    <w:rsid w:val="00214016"/>
    <w:rsid w:val="00214387"/>
    <w:rsid w:val="00214B47"/>
    <w:rsid w:val="002154D5"/>
    <w:rsid w:val="00215D5D"/>
    <w:rsid w:val="00215D6C"/>
    <w:rsid w:val="002161B0"/>
    <w:rsid w:val="00216547"/>
    <w:rsid w:val="00216710"/>
    <w:rsid w:val="00216D7D"/>
    <w:rsid w:val="00216E1F"/>
    <w:rsid w:val="0021705D"/>
    <w:rsid w:val="002170C6"/>
    <w:rsid w:val="002176CF"/>
    <w:rsid w:val="00217D4C"/>
    <w:rsid w:val="00220645"/>
    <w:rsid w:val="002209DC"/>
    <w:rsid w:val="002215CB"/>
    <w:rsid w:val="002217D0"/>
    <w:rsid w:val="00221A6C"/>
    <w:rsid w:val="002222E2"/>
    <w:rsid w:val="00222921"/>
    <w:rsid w:val="00222B9C"/>
    <w:rsid w:val="00222C49"/>
    <w:rsid w:val="00222CC6"/>
    <w:rsid w:val="0022314A"/>
    <w:rsid w:val="0022399A"/>
    <w:rsid w:val="00223B41"/>
    <w:rsid w:val="00223EED"/>
    <w:rsid w:val="00224C55"/>
    <w:rsid w:val="00225670"/>
    <w:rsid w:val="00225C14"/>
    <w:rsid w:val="00225E02"/>
    <w:rsid w:val="00225E27"/>
    <w:rsid w:val="00225F7B"/>
    <w:rsid w:val="0022689D"/>
    <w:rsid w:val="00226B9F"/>
    <w:rsid w:val="00226C82"/>
    <w:rsid w:val="00226E8F"/>
    <w:rsid w:val="00226FC1"/>
    <w:rsid w:val="00227101"/>
    <w:rsid w:val="0022741F"/>
    <w:rsid w:val="00227D21"/>
    <w:rsid w:val="00227EA1"/>
    <w:rsid w:val="00227F2A"/>
    <w:rsid w:val="002305B2"/>
    <w:rsid w:val="002305E9"/>
    <w:rsid w:val="0023064F"/>
    <w:rsid w:val="00230757"/>
    <w:rsid w:val="002308F1"/>
    <w:rsid w:val="0023149E"/>
    <w:rsid w:val="002314B5"/>
    <w:rsid w:val="00231987"/>
    <w:rsid w:val="00231B2B"/>
    <w:rsid w:val="00232D16"/>
    <w:rsid w:val="00232ED7"/>
    <w:rsid w:val="002331E4"/>
    <w:rsid w:val="0023327B"/>
    <w:rsid w:val="0023378C"/>
    <w:rsid w:val="002337CE"/>
    <w:rsid w:val="00233D43"/>
    <w:rsid w:val="00234255"/>
    <w:rsid w:val="0023473B"/>
    <w:rsid w:val="00234D2F"/>
    <w:rsid w:val="00234E9A"/>
    <w:rsid w:val="00235155"/>
    <w:rsid w:val="00235998"/>
    <w:rsid w:val="00235B44"/>
    <w:rsid w:val="00235BEB"/>
    <w:rsid w:val="00236402"/>
    <w:rsid w:val="0023748C"/>
    <w:rsid w:val="00237600"/>
    <w:rsid w:val="002377E0"/>
    <w:rsid w:val="00237B09"/>
    <w:rsid w:val="00240283"/>
    <w:rsid w:val="00240610"/>
    <w:rsid w:val="00240B9A"/>
    <w:rsid w:val="00240E68"/>
    <w:rsid w:val="00241676"/>
    <w:rsid w:val="00241B81"/>
    <w:rsid w:val="00241CE8"/>
    <w:rsid w:val="00241ECF"/>
    <w:rsid w:val="00241ED3"/>
    <w:rsid w:val="00242019"/>
    <w:rsid w:val="0024246E"/>
    <w:rsid w:val="00242ED9"/>
    <w:rsid w:val="00243B5F"/>
    <w:rsid w:val="002442DB"/>
    <w:rsid w:val="0024491A"/>
    <w:rsid w:val="00245389"/>
    <w:rsid w:val="00245466"/>
    <w:rsid w:val="00245CE8"/>
    <w:rsid w:val="00245F3B"/>
    <w:rsid w:val="00245FCD"/>
    <w:rsid w:val="0024623C"/>
    <w:rsid w:val="00246330"/>
    <w:rsid w:val="002467B7"/>
    <w:rsid w:val="00246BD4"/>
    <w:rsid w:val="002478F8"/>
    <w:rsid w:val="0025006A"/>
    <w:rsid w:val="00250849"/>
    <w:rsid w:val="0025097B"/>
    <w:rsid w:val="00250CF7"/>
    <w:rsid w:val="002518F5"/>
    <w:rsid w:val="00251EC3"/>
    <w:rsid w:val="00251EFD"/>
    <w:rsid w:val="00251F23"/>
    <w:rsid w:val="0025288E"/>
    <w:rsid w:val="00252C6A"/>
    <w:rsid w:val="00252F24"/>
    <w:rsid w:val="0025409D"/>
    <w:rsid w:val="00254793"/>
    <w:rsid w:val="00254AFC"/>
    <w:rsid w:val="00254C28"/>
    <w:rsid w:val="00256183"/>
    <w:rsid w:val="00256924"/>
    <w:rsid w:val="00256E72"/>
    <w:rsid w:val="00256F84"/>
    <w:rsid w:val="00257C8F"/>
    <w:rsid w:val="00257F96"/>
    <w:rsid w:val="00260B4B"/>
    <w:rsid w:val="00260DF8"/>
    <w:rsid w:val="00260EB3"/>
    <w:rsid w:val="0026105C"/>
    <w:rsid w:val="00261298"/>
    <w:rsid w:val="00261742"/>
    <w:rsid w:val="00261ACA"/>
    <w:rsid w:val="00261B50"/>
    <w:rsid w:val="00261CAC"/>
    <w:rsid w:val="002620C2"/>
    <w:rsid w:val="0026221A"/>
    <w:rsid w:val="00262372"/>
    <w:rsid w:val="00262550"/>
    <w:rsid w:val="002630C8"/>
    <w:rsid w:val="002633DA"/>
    <w:rsid w:val="0026354F"/>
    <w:rsid w:val="0026404D"/>
    <w:rsid w:val="0026419E"/>
    <w:rsid w:val="0026472F"/>
    <w:rsid w:val="00264F4F"/>
    <w:rsid w:val="00265591"/>
    <w:rsid w:val="00265902"/>
    <w:rsid w:val="00265B23"/>
    <w:rsid w:val="00265B43"/>
    <w:rsid w:val="002666F0"/>
    <w:rsid w:val="00266CF3"/>
    <w:rsid w:val="00267256"/>
    <w:rsid w:val="00267847"/>
    <w:rsid w:val="002707E8"/>
    <w:rsid w:val="0027080E"/>
    <w:rsid w:val="00270FBF"/>
    <w:rsid w:val="00271644"/>
    <w:rsid w:val="00271BD0"/>
    <w:rsid w:val="00271D75"/>
    <w:rsid w:val="00271EFF"/>
    <w:rsid w:val="0027353B"/>
    <w:rsid w:val="002740A8"/>
    <w:rsid w:val="00274D0E"/>
    <w:rsid w:val="00275184"/>
    <w:rsid w:val="002754C7"/>
    <w:rsid w:val="002756F6"/>
    <w:rsid w:val="0027584B"/>
    <w:rsid w:val="00275893"/>
    <w:rsid w:val="00275A4E"/>
    <w:rsid w:val="00275CD4"/>
    <w:rsid w:val="00276397"/>
    <w:rsid w:val="002766C6"/>
    <w:rsid w:val="002767BF"/>
    <w:rsid w:val="00276AAA"/>
    <w:rsid w:val="00276CD6"/>
    <w:rsid w:val="00276FCB"/>
    <w:rsid w:val="00277227"/>
    <w:rsid w:val="002774AA"/>
    <w:rsid w:val="002776DA"/>
    <w:rsid w:val="002777F9"/>
    <w:rsid w:val="00277869"/>
    <w:rsid w:val="00277969"/>
    <w:rsid w:val="00277ED5"/>
    <w:rsid w:val="002801E6"/>
    <w:rsid w:val="0028046A"/>
    <w:rsid w:val="0028054F"/>
    <w:rsid w:val="00280852"/>
    <w:rsid w:val="002808D9"/>
    <w:rsid w:val="00281B38"/>
    <w:rsid w:val="0028238B"/>
    <w:rsid w:val="00282560"/>
    <w:rsid w:val="00284201"/>
    <w:rsid w:val="002842E6"/>
    <w:rsid w:val="002846E4"/>
    <w:rsid w:val="00284A02"/>
    <w:rsid w:val="00284B57"/>
    <w:rsid w:val="00284E18"/>
    <w:rsid w:val="002850E0"/>
    <w:rsid w:val="00285FA9"/>
    <w:rsid w:val="002861C3"/>
    <w:rsid w:val="002861CB"/>
    <w:rsid w:val="00286AA7"/>
    <w:rsid w:val="00286C94"/>
    <w:rsid w:val="00287398"/>
    <w:rsid w:val="002874EB"/>
    <w:rsid w:val="002879FE"/>
    <w:rsid w:val="002901F4"/>
    <w:rsid w:val="00290CFE"/>
    <w:rsid w:val="00290EE2"/>
    <w:rsid w:val="0029111E"/>
    <w:rsid w:val="00291845"/>
    <w:rsid w:val="00291A63"/>
    <w:rsid w:val="00291BEB"/>
    <w:rsid w:val="0029271B"/>
    <w:rsid w:val="00292BEC"/>
    <w:rsid w:val="00292E30"/>
    <w:rsid w:val="00292F5C"/>
    <w:rsid w:val="002934D7"/>
    <w:rsid w:val="002939C2"/>
    <w:rsid w:val="00293BE5"/>
    <w:rsid w:val="00293F98"/>
    <w:rsid w:val="00293FDC"/>
    <w:rsid w:val="002942A8"/>
    <w:rsid w:val="002945F4"/>
    <w:rsid w:val="0029477E"/>
    <w:rsid w:val="0029493A"/>
    <w:rsid w:val="00294A46"/>
    <w:rsid w:val="00294FA3"/>
    <w:rsid w:val="002952DC"/>
    <w:rsid w:val="00295B45"/>
    <w:rsid w:val="002961A0"/>
    <w:rsid w:val="00296D8E"/>
    <w:rsid w:val="00296DED"/>
    <w:rsid w:val="00296F7C"/>
    <w:rsid w:val="0029729B"/>
    <w:rsid w:val="00297A4F"/>
    <w:rsid w:val="00297D77"/>
    <w:rsid w:val="002A0322"/>
    <w:rsid w:val="002A06B6"/>
    <w:rsid w:val="002A0E9C"/>
    <w:rsid w:val="002A160E"/>
    <w:rsid w:val="002A1828"/>
    <w:rsid w:val="002A1FC2"/>
    <w:rsid w:val="002A22F8"/>
    <w:rsid w:val="002A2642"/>
    <w:rsid w:val="002A29E2"/>
    <w:rsid w:val="002A2D33"/>
    <w:rsid w:val="002A3457"/>
    <w:rsid w:val="002A3489"/>
    <w:rsid w:val="002A34B6"/>
    <w:rsid w:val="002A3595"/>
    <w:rsid w:val="002A3EAA"/>
    <w:rsid w:val="002A46A6"/>
    <w:rsid w:val="002A49CA"/>
    <w:rsid w:val="002A4A46"/>
    <w:rsid w:val="002A4EE5"/>
    <w:rsid w:val="002A59A4"/>
    <w:rsid w:val="002A5C55"/>
    <w:rsid w:val="002A63D5"/>
    <w:rsid w:val="002A7124"/>
    <w:rsid w:val="002A74D8"/>
    <w:rsid w:val="002A7746"/>
    <w:rsid w:val="002A7980"/>
    <w:rsid w:val="002B057B"/>
    <w:rsid w:val="002B0AB3"/>
    <w:rsid w:val="002B134B"/>
    <w:rsid w:val="002B1655"/>
    <w:rsid w:val="002B18CD"/>
    <w:rsid w:val="002B237A"/>
    <w:rsid w:val="002B2595"/>
    <w:rsid w:val="002B373F"/>
    <w:rsid w:val="002B3882"/>
    <w:rsid w:val="002B38DD"/>
    <w:rsid w:val="002B39E8"/>
    <w:rsid w:val="002B3B3F"/>
    <w:rsid w:val="002B3F13"/>
    <w:rsid w:val="002B4059"/>
    <w:rsid w:val="002B406C"/>
    <w:rsid w:val="002B41ED"/>
    <w:rsid w:val="002B42F7"/>
    <w:rsid w:val="002B4757"/>
    <w:rsid w:val="002B4B24"/>
    <w:rsid w:val="002B5764"/>
    <w:rsid w:val="002B5AE4"/>
    <w:rsid w:val="002B5C4D"/>
    <w:rsid w:val="002B5F15"/>
    <w:rsid w:val="002B5F30"/>
    <w:rsid w:val="002B6605"/>
    <w:rsid w:val="002B671C"/>
    <w:rsid w:val="002B69B9"/>
    <w:rsid w:val="002B6BA2"/>
    <w:rsid w:val="002B6C21"/>
    <w:rsid w:val="002B6E92"/>
    <w:rsid w:val="002B74CC"/>
    <w:rsid w:val="002B780E"/>
    <w:rsid w:val="002B7EEF"/>
    <w:rsid w:val="002B7F84"/>
    <w:rsid w:val="002C06A7"/>
    <w:rsid w:val="002C0C3C"/>
    <w:rsid w:val="002C0F2D"/>
    <w:rsid w:val="002C15B1"/>
    <w:rsid w:val="002C169D"/>
    <w:rsid w:val="002C1AB6"/>
    <w:rsid w:val="002C1AD6"/>
    <w:rsid w:val="002C21CD"/>
    <w:rsid w:val="002C23D0"/>
    <w:rsid w:val="002C243D"/>
    <w:rsid w:val="002C273F"/>
    <w:rsid w:val="002C2C98"/>
    <w:rsid w:val="002C335F"/>
    <w:rsid w:val="002C38E7"/>
    <w:rsid w:val="002C391C"/>
    <w:rsid w:val="002C3C8A"/>
    <w:rsid w:val="002C42FC"/>
    <w:rsid w:val="002C46CD"/>
    <w:rsid w:val="002C4813"/>
    <w:rsid w:val="002C4AC1"/>
    <w:rsid w:val="002C4C94"/>
    <w:rsid w:val="002C4DB5"/>
    <w:rsid w:val="002C5004"/>
    <w:rsid w:val="002C545B"/>
    <w:rsid w:val="002C578C"/>
    <w:rsid w:val="002C59BE"/>
    <w:rsid w:val="002C60DE"/>
    <w:rsid w:val="002C625A"/>
    <w:rsid w:val="002C6F55"/>
    <w:rsid w:val="002C71E8"/>
    <w:rsid w:val="002C75F5"/>
    <w:rsid w:val="002D2363"/>
    <w:rsid w:val="002D261C"/>
    <w:rsid w:val="002D2866"/>
    <w:rsid w:val="002D2E44"/>
    <w:rsid w:val="002D32D1"/>
    <w:rsid w:val="002D34BD"/>
    <w:rsid w:val="002D3855"/>
    <w:rsid w:val="002D39D6"/>
    <w:rsid w:val="002D4649"/>
    <w:rsid w:val="002D5A22"/>
    <w:rsid w:val="002D5D8E"/>
    <w:rsid w:val="002D6348"/>
    <w:rsid w:val="002D658D"/>
    <w:rsid w:val="002D6B5B"/>
    <w:rsid w:val="002D6B65"/>
    <w:rsid w:val="002D6D37"/>
    <w:rsid w:val="002D76E4"/>
    <w:rsid w:val="002D7956"/>
    <w:rsid w:val="002D7995"/>
    <w:rsid w:val="002D7A2A"/>
    <w:rsid w:val="002D7D1D"/>
    <w:rsid w:val="002D7F6F"/>
    <w:rsid w:val="002E0174"/>
    <w:rsid w:val="002E06C9"/>
    <w:rsid w:val="002E0804"/>
    <w:rsid w:val="002E09D0"/>
    <w:rsid w:val="002E0CC7"/>
    <w:rsid w:val="002E0F9E"/>
    <w:rsid w:val="002E15FD"/>
    <w:rsid w:val="002E18AC"/>
    <w:rsid w:val="002E18CB"/>
    <w:rsid w:val="002E1F1F"/>
    <w:rsid w:val="002E20FD"/>
    <w:rsid w:val="002E2286"/>
    <w:rsid w:val="002E2448"/>
    <w:rsid w:val="002E2668"/>
    <w:rsid w:val="002E3525"/>
    <w:rsid w:val="002E3974"/>
    <w:rsid w:val="002E4232"/>
    <w:rsid w:val="002E439D"/>
    <w:rsid w:val="002E4474"/>
    <w:rsid w:val="002E4784"/>
    <w:rsid w:val="002E47BC"/>
    <w:rsid w:val="002E48C4"/>
    <w:rsid w:val="002E521B"/>
    <w:rsid w:val="002E5DF8"/>
    <w:rsid w:val="002E5ECB"/>
    <w:rsid w:val="002E5F13"/>
    <w:rsid w:val="002E6378"/>
    <w:rsid w:val="002E6939"/>
    <w:rsid w:val="002E7111"/>
    <w:rsid w:val="002E7327"/>
    <w:rsid w:val="002E7423"/>
    <w:rsid w:val="002E7B19"/>
    <w:rsid w:val="002E7C3E"/>
    <w:rsid w:val="002E7EBD"/>
    <w:rsid w:val="002F00CE"/>
    <w:rsid w:val="002F0390"/>
    <w:rsid w:val="002F0886"/>
    <w:rsid w:val="002F0A7F"/>
    <w:rsid w:val="002F1124"/>
    <w:rsid w:val="002F11A6"/>
    <w:rsid w:val="002F1212"/>
    <w:rsid w:val="002F1367"/>
    <w:rsid w:val="002F181B"/>
    <w:rsid w:val="002F2649"/>
    <w:rsid w:val="002F278E"/>
    <w:rsid w:val="002F49FD"/>
    <w:rsid w:val="002F4BC5"/>
    <w:rsid w:val="002F4F59"/>
    <w:rsid w:val="002F5356"/>
    <w:rsid w:val="002F5679"/>
    <w:rsid w:val="002F5743"/>
    <w:rsid w:val="002F6D55"/>
    <w:rsid w:val="002F6FF3"/>
    <w:rsid w:val="002F7109"/>
    <w:rsid w:val="002F730D"/>
    <w:rsid w:val="002F773B"/>
    <w:rsid w:val="002F77BE"/>
    <w:rsid w:val="002F7919"/>
    <w:rsid w:val="002F7BFD"/>
    <w:rsid w:val="003003C7"/>
    <w:rsid w:val="003004A2"/>
    <w:rsid w:val="003013C2"/>
    <w:rsid w:val="00301869"/>
    <w:rsid w:val="00301C1D"/>
    <w:rsid w:val="003023B4"/>
    <w:rsid w:val="003023FD"/>
    <w:rsid w:val="003024D3"/>
    <w:rsid w:val="00302D2E"/>
    <w:rsid w:val="00302F0E"/>
    <w:rsid w:val="0030300C"/>
    <w:rsid w:val="00303215"/>
    <w:rsid w:val="00303404"/>
    <w:rsid w:val="003034B6"/>
    <w:rsid w:val="0030371D"/>
    <w:rsid w:val="00303BD8"/>
    <w:rsid w:val="00303F03"/>
    <w:rsid w:val="00304709"/>
    <w:rsid w:val="003048F9"/>
    <w:rsid w:val="00304CC6"/>
    <w:rsid w:val="00304D17"/>
    <w:rsid w:val="003052EF"/>
    <w:rsid w:val="0030557C"/>
    <w:rsid w:val="0030560F"/>
    <w:rsid w:val="0030579C"/>
    <w:rsid w:val="003059CF"/>
    <w:rsid w:val="0030614D"/>
    <w:rsid w:val="003061F9"/>
    <w:rsid w:val="00306247"/>
    <w:rsid w:val="003068C1"/>
    <w:rsid w:val="003068ED"/>
    <w:rsid w:val="00306983"/>
    <w:rsid w:val="00307895"/>
    <w:rsid w:val="00307F76"/>
    <w:rsid w:val="003100B0"/>
    <w:rsid w:val="003100DE"/>
    <w:rsid w:val="00310C7E"/>
    <w:rsid w:val="0031111A"/>
    <w:rsid w:val="003112BC"/>
    <w:rsid w:val="003114F1"/>
    <w:rsid w:val="00311AAF"/>
    <w:rsid w:val="00311B60"/>
    <w:rsid w:val="00312783"/>
    <w:rsid w:val="0031317F"/>
    <w:rsid w:val="003139D8"/>
    <w:rsid w:val="00313BFD"/>
    <w:rsid w:val="00314333"/>
    <w:rsid w:val="003146FA"/>
    <w:rsid w:val="0031474E"/>
    <w:rsid w:val="00314ECD"/>
    <w:rsid w:val="00315058"/>
    <w:rsid w:val="00315312"/>
    <w:rsid w:val="003158C9"/>
    <w:rsid w:val="00315982"/>
    <w:rsid w:val="00315C80"/>
    <w:rsid w:val="00315D6A"/>
    <w:rsid w:val="003164BB"/>
    <w:rsid w:val="00316672"/>
    <w:rsid w:val="0031698D"/>
    <w:rsid w:val="00316AC1"/>
    <w:rsid w:val="003174DF"/>
    <w:rsid w:val="00317743"/>
    <w:rsid w:val="003177D7"/>
    <w:rsid w:val="0031780C"/>
    <w:rsid w:val="00317DB5"/>
    <w:rsid w:val="0032013A"/>
    <w:rsid w:val="00320202"/>
    <w:rsid w:val="003202DA"/>
    <w:rsid w:val="003209CC"/>
    <w:rsid w:val="00321443"/>
    <w:rsid w:val="00321BD7"/>
    <w:rsid w:val="00321DAF"/>
    <w:rsid w:val="00321EDB"/>
    <w:rsid w:val="00322084"/>
    <w:rsid w:val="0032209A"/>
    <w:rsid w:val="0032235B"/>
    <w:rsid w:val="003223BA"/>
    <w:rsid w:val="00323411"/>
    <w:rsid w:val="00323A9B"/>
    <w:rsid w:val="00323E2E"/>
    <w:rsid w:val="003243AB"/>
    <w:rsid w:val="00324FEE"/>
    <w:rsid w:val="003250AC"/>
    <w:rsid w:val="003250F4"/>
    <w:rsid w:val="003257C3"/>
    <w:rsid w:val="00325AA2"/>
    <w:rsid w:val="00325AEB"/>
    <w:rsid w:val="0032617C"/>
    <w:rsid w:val="003262F3"/>
    <w:rsid w:val="0032654E"/>
    <w:rsid w:val="00326793"/>
    <w:rsid w:val="003270DF"/>
    <w:rsid w:val="0032727D"/>
    <w:rsid w:val="003274B7"/>
    <w:rsid w:val="003275B4"/>
    <w:rsid w:val="00327962"/>
    <w:rsid w:val="00327AED"/>
    <w:rsid w:val="00327B41"/>
    <w:rsid w:val="00327C3D"/>
    <w:rsid w:val="0033035A"/>
    <w:rsid w:val="003306E6"/>
    <w:rsid w:val="00330915"/>
    <w:rsid w:val="00330A6E"/>
    <w:rsid w:val="00330E4C"/>
    <w:rsid w:val="00331392"/>
    <w:rsid w:val="00331F2D"/>
    <w:rsid w:val="003324C4"/>
    <w:rsid w:val="003327B0"/>
    <w:rsid w:val="00332A0C"/>
    <w:rsid w:val="00332C7F"/>
    <w:rsid w:val="0033320C"/>
    <w:rsid w:val="003336CA"/>
    <w:rsid w:val="003336D5"/>
    <w:rsid w:val="00333D1B"/>
    <w:rsid w:val="00333F28"/>
    <w:rsid w:val="00334C4F"/>
    <w:rsid w:val="00334DA9"/>
    <w:rsid w:val="00335060"/>
    <w:rsid w:val="0033551B"/>
    <w:rsid w:val="003358B1"/>
    <w:rsid w:val="00335F1B"/>
    <w:rsid w:val="003360F8"/>
    <w:rsid w:val="00336425"/>
    <w:rsid w:val="00336551"/>
    <w:rsid w:val="0033662F"/>
    <w:rsid w:val="00336749"/>
    <w:rsid w:val="00336DA1"/>
    <w:rsid w:val="00337354"/>
    <w:rsid w:val="003375B6"/>
    <w:rsid w:val="00337696"/>
    <w:rsid w:val="0033791E"/>
    <w:rsid w:val="00337943"/>
    <w:rsid w:val="003379A7"/>
    <w:rsid w:val="00337E1F"/>
    <w:rsid w:val="00337E5D"/>
    <w:rsid w:val="00337EDC"/>
    <w:rsid w:val="00340405"/>
    <w:rsid w:val="00340962"/>
    <w:rsid w:val="00340A8C"/>
    <w:rsid w:val="00340B00"/>
    <w:rsid w:val="00340DB4"/>
    <w:rsid w:val="00340F9C"/>
    <w:rsid w:val="00341536"/>
    <w:rsid w:val="00341C4E"/>
    <w:rsid w:val="00342738"/>
    <w:rsid w:val="00342B1E"/>
    <w:rsid w:val="00342DE3"/>
    <w:rsid w:val="00342F3D"/>
    <w:rsid w:val="003436C4"/>
    <w:rsid w:val="0034371F"/>
    <w:rsid w:val="00343AB9"/>
    <w:rsid w:val="00343B9B"/>
    <w:rsid w:val="00343E13"/>
    <w:rsid w:val="0034400B"/>
    <w:rsid w:val="00344082"/>
    <w:rsid w:val="003440FA"/>
    <w:rsid w:val="003446C8"/>
    <w:rsid w:val="00344C55"/>
    <w:rsid w:val="0034504C"/>
    <w:rsid w:val="00345208"/>
    <w:rsid w:val="0034534B"/>
    <w:rsid w:val="0034543D"/>
    <w:rsid w:val="0034573F"/>
    <w:rsid w:val="00345796"/>
    <w:rsid w:val="00345E3E"/>
    <w:rsid w:val="00345EB8"/>
    <w:rsid w:val="00346103"/>
    <w:rsid w:val="00346356"/>
    <w:rsid w:val="003463A7"/>
    <w:rsid w:val="0034657E"/>
    <w:rsid w:val="00346A71"/>
    <w:rsid w:val="00346D5F"/>
    <w:rsid w:val="003471E3"/>
    <w:rsid w:val="00350405"/>
    <w:rsid w:val="00350CC8"/>
    <w:rsid w:val="00350DED"/>
    <w:rsid w:val="003512DA"/>
    <w:rsid w:val="003517F9"/>
    <w:rsid w:val="0035245C"/>
    <w:rsid w:val="003526F6"/>
    <w:rsid w:val="003535E0"/>
    <w:rsid w:val="00354025"/>
    <w:rsid w:val="00354268"/>
    <w:rsid w:val="0035472C"/>
    <w:rsid w:val="00354D62"/>
    <w:rsid w:val="003554A0"/>
    <w:rsid w:val="00355B60"/>
    <w:rsid w:val="003561A8"/>
    <w:rsid w:val="00356494"/>
    <w:rsid w:val="00356741"/>
    <w:rsid w:val="003569FD"/>
    <w:rsid w:val="00356DF3"/>
    <w:rsid w:val="00356F44"/>
    <w:rsid w:val="00357321"/>
    <w:rsid w:val="00357827"/>
    <w:rsid w:val="0035791D"/>
    <w:rsid w:val="00357C9F"/>
    <w:rsid w:val="00357EEA"/>
    <w:rsid w:val="00357F02"/>
    <w:rsid w:val="003600B6"/>
    <w:rsid w:val="003603F0"/>
    <w:rsid w:val="00360716"/>
    <w:rsid w:val="00360A98"/>
    <w:rsid w:val="00361218"/>
    <w:rsid w:val="003619EC"/>
    <w:rsid w:val="00361A71"/>
    <w:rsid w:val="00361DF0"/>
    <w:rsid w:val="00361F7A"/>
    <w:rsid w:val="00361F89"/>
    <w:rsid w:val="00362453"/>
    <w:rsid w:val="003626B1"/>
    <w:rsid w:val="003629FF"/>
    <w:rsid w:val="00362CE1"/>
    <w:rsid w:val="00362F7F"/>
    <w:rsid w:val="0036323F"/>
    <w:rsid w:val="003638C5"/>
    <w:rsid w:val="00363A34"/>
    <w:rsid w:val="00363A67"/>
    <w:rsid w:val="00363A94"/>
    <w:rsid w:val="00363FCF"/>
    <w:rsid w:val="0036470C"/>
    <w:rsid w:val="00365993"/>
    <w:rsid w:val="00365D1C"/>
    <w:rsid w:val="00365E8C"/>
    <w:rsid w:val="0036677B"/>
    <w:rsid w:val="003674A4"/>
    <w:rsid w:val="00367A9F"/>
    <w:rsid w:val="00367DD9"/>
    <w:rsid w:val="00367E33"/>
    <w:rsid w:val="00370149"/>
    <w:rsid w:val="003702C9"/>
    <w:rsid w:val="00370519"/>
    <w:rsid w:val="003709F5"/>
    <w:rsid w:val="00371453"/>
    <w:rsid w:val="00371587"/>
    <w:rsid w:val="003717B4"/>
    <w:rsid w:val="00371F19"/>
    <w:rsid w:val="003723E9"/>
    <w:rsid w:val="00372759"/>
    <w:rsid w:val="00373DF9"/>
    <w:rsid w:val="00373EFD"/>
    <w:rsid w:val="0037493B"/>
    <w:rsid w:val="00374E37"/>
    <w:rsid w:val="0037540E"/>
    <w:rsid w:val="0037558F"/>
    <w:rsid w:val="003757A9"/>
    <w:rsid w:val="00375A4A"/>
    <w:rsid w:val="00376621"/>
    <w:rsid w:val="00376628"/>
    <w:rsid w:val="0037702C"/>
    <w:rsid w:val="0037768A"/>
    <w:rsid w:val="003777B0"/>
    <w:rsid w:val="00377F4B"/>
    <w:rsid w:val="00380320"/>
    <w:rsid w:val="00380418"/>
    <w:rsid w:val="0038080F"/>
    <w:rsid w:val="003809EB"/>
    <w:rsid w:val="00381052"/>
    <w:rsid w:val="00381794"/>
    <w:rsid w:val="00381962"/>
    <w:rsid w:val="00381CAA"/>
    <w:rsid w:val="00381D95"/>
    <w:rsid w:val="00382726"/>
    <w:rsid w:val="00382D07"/>
    <w:rsid w:val="00383025"/>
    <w:rsid w:val="003831D8"/>
    <w:rsid w:val="003832E8"/>
    <w:rsid w:val="00383565"/>
    <w:rsid w:val="003839C1"/>
    <w:rsid w:val="00383C3B"/>
    <w:rsid w:val="0038425B"/>
    <w:rsid w:val="00384433"/>
    <w:rsid w:val="0038487D"/>
    <w:rsid w:val="00385205"/>
    <w:rsid w:val="0038662C"/>
    <w:rsid w:val="0038665E"/>
    <w:rsid w:val="00386876"/>
    <w:rsid w:val="00386D86"/>
    <w:rsid w:val="00386E9F"/>
    <w:rsid w:val="00387308"/>
    <w:rsid w:val="00387DD1"/>
    <w:rsid w:val="00387DF4"/>
    <w:rsid w:val="00387F7E"/>
    <w:rsid w:val="003904B6"/>
    <w:rsid w:val="00390A34"/>
    <w:rsid w:val="00390BEC"/>
    <w:rsid w:val="00390E33"/>
    <w:rsid w:val="00391917"/>
    <w:rsid w:val="00391D10"/>
    <w:rsid w:val="003924D8"/>
    <w:rsid w:val="00392DD9"/>
    <w:rsid w:val="00393532"/>
    <w:rsid w:val="00393D1D"/>
    <w:rsid w:val="00394455"/>
    <w:rsid w:val="00394A99"/>
    <w:rsid w:val="00394D45"/>
    <w:rsid w:val="003958F6"/>
    <w:rsid w:val="00395D81"/>
    <w:rsid w:val="00396282"/>
    <w:rsid w:val="00396575"/>
    <w:rsid w:val="003969EF"/>
    <w:rsid w:val="00396F64"/>
    <w:rsid w:val="003971F3"/>
    <w:rsid w:val="0039721E"/>
    <w:rsid w:val="00397296"/>
    <w:rsid w:val="0039756C"/>
    <w:rsid w:val="00397F47"/>
    <w:rsid w:val="003A02E3"/>
    <w:rsid w:val="003A04ED"/>
    <w:rsid w:val="003A05AB"/>
    <w:rsid w:val="003A0D3B"/>
    <w:rsid w:val="003A0EB5"/>
    <w:rsid w:val="003A19CB"/>
    <w:rsid w:val="003A1C5D"/>
    <w:rsid w:val="003A1C79"/>
    <w:rsid w:val="003A2060"/>
    <w:rsid w:val="003A29D3"/>
    <w:rsid w:val="003A2BC2"/>
    <w:rsid w:val="003A2BD3"/>
    <w:rsid w:val="003A2ED9"/>
    <w:rsid w:val="003A3998"/>
    <w:rsid w:val="003A3B3E"/>
    <w:rsid w:val="003A3B5B"/>
    <w:rsid w:val="003A45F1"/>
    <w:rsid w:val="003A4887"/>
    <w:rsid w:val="003A5FB0"/>
    <w:rsid w:val="003A6235"/>
    <w:rsid w:val="003A66CF"/>
    <w:rsid w:val="003A6735"/>
    <w:rsid w:val="003A742B"/>
    <w:rsid w:val="003A76D9"/>
    <w:rsid w:val="003A786C"/>
    <w:rsid w:val="003A7BA6"/>
    <w:rsid w:val="003B1D6D"/>
    <w:rsid w:val="003B1EA7"/>
    <w:rsid w:val="003B22B7"/>
    <w:rsid w:val="003B256F"/>
    <w:rsid w:val="003B2802"/>
    <w:rsid w:val="003B2D95"/>
    <w:rsid w:val="003B3514"/>
    <w:rsid w:val="003B38F5"/>
    <w:rsid w:val="003B4531"/>
    <w:rsid w:val="003B4537"/>
    <w:rsid w:val="003B4718"/>
    <w:rsid w:val="003B474B"/>
    <w:rsid w:val="003B4B8B"/>
    <w:rsid w:val="003B4E54"/>
    <w:rsid w:val="003B5067"/>
    <w:rsid w:val="003B5270"/>
    <w:rsid w:val="003B5414"/>
    <w:rsid w:val="003B5A87"/>
    <w:rsid w:val="003B5DDB"/>
    <w:rsid w:val="003B6012"/>
    <w:rsid w:val="003B6113"/>
    <w:rsid w:val="003B6132"/>
    <w:rsid w:val="003B64FF"/>
    <w:rsid w:val="003B6F41"/>
    <w:rsid w:val="003B7143"/>
    <w:rsid w:val="003B74AD"/>
    <w:rsid w:val="003B7935"/>
    <w:rsid w:val="003B7978"/>
    <w:rsid w:val="003B7F5B"/>
    <w:rsid w:val="003C07E1"/>
    <w:rsid w:val="003C0B2A"/>
    <w:rsid w:val="003C16DE"/>
    <w:rsid w:val="003C188C"/>
    <w:rsid w:val="003C1E2E"/>
    <w:rsid w:val="003C23CF"/>
    <w:rsid w:val="003C2763"/>
    <w:rsid w:val="003C28AC"/>
    <w:rsid w:val="003C29AA"/>
    <w:rsid w:val="003C2BBA"/>
    <w:rsid w:val="003C2DD6"/>
    <w:rsid w:val="003C300C"/>
    <w:rsid w:val="003C34FA"/>
    <w:rsid w:val="003C38E3"/>
    <w:rsid w:val="003C39B3"/>
    <w:rsid w:val="003C39E8"/>
    <w:rsid w:val="003C3AF2"/>
    <w:rsid w:val="003C3DAB"/>
    <w:rsid w:val="003C3F21"/>
    <w:rsid w:val="003C46A8"/>
    <w:rsid w:val="003C5501"/>
    <w:rsid w:val="003C5FCD"/>
    <w:rsid w:val="003C62DE"/>
    <w:rsid w:val="003C6BE4"/>
    <w:rsid w:val="003C6D0E"/>
    <w:rsid w:val="003C7267"/>
    <w:rsid w:val="003C781A"/>
    <w:rsid w:val="003C7897"/>
    <w:rsid w:val="003C7C5E"/>
    <w:rsid w:val="003C7EFF"/>
    <w:rsid w:val="003D0AFC"/>
    <w:rsid w:val="003D10EA"/>
    <w:rsid w:val="003D11F0"/>
    <w:rsid w:val="003D1D26"/>
    <w:rsid w:val="003D28E4"/>
    <w:rsid w:val="003D3061"/>
    <w:rsid w:val="003D315F"/>
    <w:rsid w:val="003D3249"/>
    <w:rsid w:val="003D3A2E"/>
    <w:rsid w:val="003D3A7A"/>
    <w:rsid w:val="003D3B9E"/>
    <w:rsid w:val="003D3D96"/>
    <w:rsid w:val="003D45E6"/>
    <w:rsid w:val="003D46A8"/>
    <w:rsid w:val="003D4AB3"/>
    <w:rsid w:val="003D4B57"/>
    <w:rsid w:val="003D4C89"/>
    <w:rsid w:val="003D5226"/>
    <w:rsid w:val="003D5CCE"/>
    <w:rsid w:val="003D5EAC"/>
    <w:rsid w:val="003D6152"/>
    <w:rsid w:val="003D68E8"/>
    <w:rsid w:val="003D69EF"/>
    <w:rsid w:val="003D69F3"/>
    <w:rsid w:val="003D6A17"/>
    <w:rsid w:val="003D6FD2"/>
    <w:rsid w:val="003D7740"/>
    <w:rsid w:val="003D7ADD"/>
    <w:rsid w:val="003D7BBE"/>
    <w:rsid w:val="003E0141"/>
    <w:rsid w:val="003E04CE"/>
    <w:rsid w:val="003E0BD5"/>
    <w:rsid w:val="003E0CE6"/>
    <w:rsid w:val="003E10EA"/>
    <w:rsid w:val="003E1C94"/>
    <w:rsid w:val="003E28EB"/>
    <w:rsid w:val="003E362E"/>
    <w:rsid w:val="003E395E"/>
    <w:rsid w:val="003E3ACF"/>
    <w:rsid w:val="003E4198"/>
    <w:rsid w:val="003E43BF"/>
    <w:rsid w:val="003E440E"/>
    <w:rsid w:val="003E46BC"/>
    <w:rsid w:val="003E46D1"/>
    <w:rsid w:val="003E48F2"/>
    <w:rsid w:val="003E4B8A"/>
    <w:rsid w:val="003E4F80"/>
    <w:rsid w:val="003E548F"/>
    <w:rsid w:val="003E56E7"/>
    <w:rsid w:val="003E59B8"/>
    <w:rsid w:val="003E5A42"/>
    <w:rsid w:val="003E62E6"/>
    <w:rsid w:val="003E685B"/>
    <w:rsid w:val="003E6B3D"/>
    <w:rsid w:val="003F0EF7"/>
    <w:rsid w:val="003F1791"/>
    <w:rsid w:val="003F24F7"/>
    <w:rsid w:val="003F2A10"/>
    <w:rsid w:val="003F31DB"/>
    <w:rsid w:val="003F35FA"/>
    <w:rsid w:val="003F3B53"/>
    <w:rsid w:val="003F3E43"/>
    <w:rsid w:val="003F3EFC"/>
    <w:rsid w:val="003F48D1"/>
    <w:rsid w:val="003F4B71"/>
    <w:rsid w:val="003F4E64"/>
    <w:rsid w:val="003F5044"/>
    <w:rsid w:val="003F58B6"/>
    <w:rsid w:val="003F5D8A"/>
    <w:rsid w:val="003F60FD"/>
    <w:rsid w:val="003F619F"/>
    <w:rsid w:val="003F6473"/>
    <w:rsid w:val="003F66BE"/>
    <w:rsid w:val="003F6771"/>
    <w:rsid w:val="003F6809"/>
    <w:rsid w:val="003F693B"/>
    <w:rsid w:val="003F693C"/>
    <w:rsid w:val="003F70FF"/>
    <w:rsid w:val="003F7173"/>
    <w:rsid w:val="003F7518"/>
    <w:rsid w:val="003F7F92"/>
    <w:rsid w:val="004007C5"/>
    <w:rsid w:val="004009AB"/>
    <w:rsid w:val="00401107"/>
    <w:rsid w:val="00401298"/>
    <w:rsid w:val="00401315"/>
    <w:rsid w:val="004013E4"/>
    <w:rsid w:val="0040142A"/>
    <w:rsid w:val="00401501"/>
    <w:rsid w:val="0040191A"/>
    <w:rsid w:val="00401B35"/>
    <w:rsid w:val="00401DB3"/>
    <w:rsid w:val="00401DC5"/>
    <w:rsid w:val="004020CA"/>
    <w:rsid w:val="0040212D"/>
    <w:rsid w:val="0040256B"/>
    <w:rsid w:val="00402F36"/>
    <w:rsid w:val="00402FE5"/>
    <w:rsid w:val="00403253"/>
    <w:rsid w:val="004033FF"/>
    <w:rsid w:val="004034AB"/>
    <w:rsid w:val="0040385C"/>
    <w:rsid w:val="00403A0E"/>
    <w:rsid w:val="00403B09"/>
    <w:rsid w:val="0040427A"/>
    <w:rsid w:val="004052CD"/>
    <w:rsid w:val="00405573"/>
    <w:rsid w:val="0040600D"/>
    <w:rsid w:val="00406146"/>
    <w:rsid w:val="00406764"/>
    <w:rsid w:val="00406A79"/>
    <w:rsid w:val="00406EC9"/>
    <w:rsid w:val="00407351"/>
    <w:rsid w:val="00407A2E"/>
    <w:rsid w:val="00407C4B"/>
    <w:rsid w:val="00407CDC"/>
    <w:rsid w:val="00410163"/>
    <w:rsid w:val="0041032F"/>
    <w:rsid w:val="004106EF"/>
    <w:rsid w:val="00410832"/>
    <w:rsid w:val="00410DF9"/>
    <w:rsid w:val="00410E95"/>
    <w:rsid w:val="0041115A"/>
    <w:rsid w:val="00411366"/>
    <w:rsid w:val="0041151C"/>
    <w:rsid w:val="00411A2A"/>
    <w:rsid w:val="00412707"/>
    <w:rsid w:val="0041292D"/>
    <w:rsid w:val="00413491"/>
    <w:rsid w:val="004137C7"/>
    <w:rsid w:val="00413870"/>
    <w:rsid w:val="00413BBD"/>
    <w:rsid w:val="00413BE2"/>
    <w:rsid w:val="00413C38"/>
    <w:rsid w:val="00413D6B"/>
    <w:rsid w:val="0041446B"/>
    <w:rsid w:val="00414662"/>
    <w:rsid w:val="00414CAC"/>
    <w:rsid w:val="004153D0"/>
    <w:rsid w:val="0041548C"/>
    <w:rsid w:val="00415491"/>
    <w:rsid w:val="00415EAF"/>
    <w:rsid w:val="004161B8"/>
    <w:rsid w:val="0041627B"/>
    <w:rsid w:val="004167DB"/>
    <w:rsid w:val="00416B26"/>
    <w:rsid w:val="0041704B"/>
    <w:rsid w:val="004171A1"/>
    <w:rsid w:val="004172B3"/>
    <w:rsid w:val="004179D5"/>
    <w:rsid w:val="00417F6E"/>
    <w:rsid w:val="00420305"/>
    <w:rsid w:val="00420319"/>
    <w:rsid w:val="00420929"/>
    <w:rsid w:val="00421188"/>
    <w:rsid w:val="0042124F"/>
    <w:rsid w:val="0042125F"/>
    <w:rsid w:val="00421741"/>
    <w:rsid w:val="0042189D"/>
    <w:rsid w:val="00421951"/>
    <w:rsid w:val="00421A61"/>
    <w:rsid w:val="00421CEF"/>
    <w:rsid w:val="00422128"/>
    <w:rsid w:val="00422170"/>
    <w:rsid w:val="00422576"/>
    <w:rsid w:val="004232E5"/>
    <w:rsid w:val="004237C7"/>
    <w:rsid w:val="00423D03"/>
    <w:rsid w:val="0042488D"/>
    <w:rsid w:val="00424C7C"/>
    <w:rsid w:val="00424E47"/>
    <w:rsid w:val="00425667"/>
    <w:rsid w:val="004262A0"/>
    <w:rsid w:val="00426AC2"/>
    <w:rsid w:val="00426D1A"/>
    <w:rsid w:val="00427608"/>
    <w:rsid w:val="0042773E"/>
    <w:rsid w:val="00427CF4"/>
    <w:rsid w:val="004307EC"/>
    <w:rsid w:val="004309DF"/>
    <w:rsid w:val="00430DFD"/>
    <w:rsid w:val="00431000"/>
    <w:rsid w:val="00431208"/>
    <w:rsid w:val="0043128F"/>
    <w:rsid w:val="0043134F"/>
    <w:rsid w:val="00431976"/>
    <w:rsid w:val="00431A57"/>
    <w:rsid w:val="00431C1C"/>
    <w:rsid w:val="0043229D"/>
    <w:rsid w:val="00432652"/>
    <w:rsid w:val="00432F2F"/>
    <w:rsid w:val="004330F3"/>
    <w:rsid w:val="00433280"/>
    <w:rsid w:val="00433404"/>
    <w:rsid w:val="00433493"/>
    <w:rsid w:val="00433D10"/>
    <w:rsid w:val="00434AA1"/>
    <w:rsid w:val="0043588C"/>
    <w:rsid w:val="00435C64"/>
    <w:rsid w:val="00435CE5"/>
    <w:rsid w:val="0043600E"/>
    <w:rsid w:val="004367EA"/>
    <w:rsid w:val="004372EF"/>
    <w:rsid w:val="0043736C"/>
    <w:rsid w:val="004377C8"/>
    <w:rsid w:val="00437A90"/>
    <w:rsid w:val="00441217"/>
    <w:rsid w:val="00441264"/>
    <w:rsid w:val="00441573"/>
    <w:rsid w:val="00441908"/>
    <w:rsid w:val="00441967"/>
    <w:rsid w:val="00442310"/>
    <w:rsid w:val="00442CDB"/>
    <w:rsid w:val="00442D81"/>
    <w:rsid w:val="0044325E"/>
    <w:rsid w:val="00443361"/>
    <w:rsid w:val="004436A3"/>
    <w:rsid w:val="004436D2"/>
    <w:rsid w:val="00443B7B"/>
    <w:rsid w:val="00444444"/>
    <w:rsid w:val="00444616"/>
    <w:rsid w:val="0044484C"/>
    <w:rsid w:val="004448E5"/>
    <w:rsid w:val="00444AF3"/>
    <w:rsid w:val="00444C30"/>
    <w:rsid w:val="00445145"/>
    <w:rsid w:val="0044586C"/>
    <w:rsid w:val="00445C76"/>
    <w:rsid w:val="00446268"/>
    <w:rsid w:val="0044666C"/>
    <w:rsid w:val="0044728B"/>
    <w:rsid w:val="004479C6"/>
    <w:rsid w:val="00450130"/>
    <w:rsid w:val="00451023"/>
    <w:rsid w:val="0045114C"/>
    <w:rsid w:val="00451220"/>
    <w:rsid w:val="004514D0"/>
    <w:rsid w:val="00451A63"/>
    <w:rsid w:val="00451AA4"/>
    <w:rsid w:val="00451F00"/>
    <w:rsid w:val="004521E5"/>
    <w:rsid w:val="00452370"/>
    <w:rsid w:val="00452499"/>
    <w:rsid w:val="004525CE"/>
    <w:rsid w:val="00452D67"/>
    <w:rsid w:val="00452F79"/>
    <w:rsid w:val="004532EB"/>
    <w:rsid w:val="00453480"/>
    <w:rsid w:val="00453BA3"/>
    <w:rsid w:val="00453EF9"/>
    <w:rsid w:val="00453F85"/>
    <w:rsid w:val="004545D8"/>
    <w:rsid w:val="0045586E"/>
    <w:rsid w:val="00455E2E"/>
    <w:rsid w:val="00456F4D"/>
    <w:rsid w:val="00457102"/>
    <w:rsid w:val="004571F3"/>
    <w:rsid w:val="00457D61"/>
    <w:rsid w:val="00460105"/>
    <w:rsid w:val="004602D6"/>
    <w:rsid w:val="0046041B"/>
    <w:rsid w:val="004608EA"/>
    <w:rsid w:val="0046109B"/>
    <w:rsid w:val="0046145F"/>
    <w:rsid w:val="00462001"/>
    <w:rsid w:val="00462A84"/>
    <w:rsid w:val="00462BD6"/>
    <w:rsid w:val="00462D65"/>
    <w:rsid w:val="00462D7F"/>
    <w:rsid w:val="00462F2F"/>
    <w:rsid w:val="0046319E"/>
    <w:rsid w:val="0046394E"/>
    <w:rsid w:val="00463B78"/>
    <w:rsid w:val="00463DAC"/>
    <w:rsid w:val="00464341"/>
    <w:rsid w:val="004644FC"/>
    <w:rsid w:val="00464776"/>
    <w:rsid w:val="004647F5"/>
    <w:rsid w:val="00464A6A"/>
    <w:rsid w:val="00464A8F"/>
    <w:rsid w:val="004658C2"/>
    <w:rsid w:val="00466092"/>
    <w:rsid w:val="004667F0"/>
    <w:rsid w:val="00466CFA"/>
    <w:rsid w:val="00466EB1"/>
    <w:rsid w:val="00467010"/>
    <w:rsid w:val="004670B0"/>
    <w:rsid w:val="00467433"/>
    <w:rsid w:val="00467814"/>
    <w:rsid w:val="00467A96"/>
    <w:rsid w:val="00467B94"/>
    <w:rsid w:val="00467BF7"/>
    <w:rsid w:val="00467C82"/>
    <w:rsid w:val="00467F23"/>
    <w:rsid w:val="00467FF1"/>
    <w:rsid w:val="00470100"/>
    <w:rsid w:val="004707B8"/>
    <w:rsid w:val="00470B2E"/>
    <w:rsid w:val="00470B8C"/>
    <w:rsid w:val="00470FA9"/>
    <w:rsid w:val="0047130E"/>
    <w:rsid w:val="004718B1"/>
    <w:rsid w:val="00471D0A"/>
    <w:rsid w:val="00472274"/>
    <w:rsid w:val="0047289E"/>
    <w:rsid w:val="00472BF7"/>
    <w:rsid w:val="00472D48"/>
    <w:rsid w:val="0047346A"/>
    <w:rsid w:val="004737B7"/>
    <w:rsid w:val="00473845"/>
    <w:rsid w:val="004743B9"/>
    <w:rsid w:val="00474855"/>
    <w:rsid w:val="00474D51"/>
    <w:rsid w:val="00474DC2"/>
    <w:rsid w:val="00474FB3"/>
    <w:rsid w:val="00475087"/>
    <w:rsid w:val="004755DA"/>
    <w:rsid w:val="00475A9A"/>
    <w:rsid w:val="00475B5F"/>
    <w:rsid w:val="004761B5"/>
    <w:rsid w:val="00476D75"/>
    <w:rsid w:val="00476D96"/>
    <w:rsid w:val="00476F3A"/>
    <w:rsid w:val="004772B4"/>
    <w:rsid w:val="00477ABA"/>
    <w:rsid w:val="00477C5D"/>
    <w:rsid w:val="004803EB"/>
    <w:rsid w:val="00480607"/>
    <w:rsid w:val="00480665"/>
    <w:rsid w:val="00480B51"/>
    <w:rsid w:val="00481E55"/>
    <w:rsid w:val="0048213D"/>
    <w:rsid w:val="00482B52"/>
    <w:rsid w:val="00483088"/>
    <w:rsid w:val="004831CE"/>
    <w:rsid w:val="0048345A"/>
    <w:rsid w:val="0048438E"/>
    <w:rsid w:val="00484956"/>
    <w:rsid w:val="00484AC9"/>
    <w:rsid w:val="00485146"/>
    <w:rsid w:val="0048516F"/>
    <w:rsid w:val="00485452"/>
    <w:rsid w:val="004855B1"/>
    <w:rsid w:val="00485AE8"/>
    <w:rsid w:val="00485CF4"/>
    <w:rsid w:val="00486000"/>
    <w:rsid w:val="00486135"/>
    <w:rsid w:val="00486193"/>
    <w:rsid w:val="0048694D"/>
    <w:rsid w:val="0048703F"/>
    <w:rsid w:val="0048721A"/>
    <w:rsid w:val="00487390"/>
    <w:rsid w:val="00487BCF"/>
    <w:rsid w:val="00487DBE"/>
    <w:rsid w:val="0049038F"/>
    <w:rsid w:val="004905F7"/>
    <w:rsid w:val="0049105C"/>
    <w:rsid w:val="00491509"/>
    <w:rsid w:val="00491D68"/>
    <w:rsid w:val="00492145"/>
    <w:rsid w:val="004934F1"/>
    <w:rsid w:val="00493653"/>
    <w:rsid w:val="00493692"/>
    <w:rsid w:val="00493854"/>
    <w:rsid w:val="00493DAC"/>
    <w:rsid w:val="00493F97"/>
    <w:rsid w:val="004940AE"/>
    <w:rsid w:val="004943C5"/>
    <w:rsid w:val="0049445D"/>
    <w:rsid w:val="004944C4"/>
    <w:rsid w:val="00494557"/>
    <w:rsid w:val="00494F35"/>
    <w:rsid w:val="00495464"/>
    <w:rsid w:val="00495B07"/>
    <w:rsid w:val="00495F06"/>
    <w:rsid w:val="00495F4B"/>
    <w:rsid w:val="004960B4"/>
    <w:rsid w:val="0049663D"/>
    <w:rsid w:val="00496C20"/>
    <w:rsid w:val="00496FC5"/>
    <w:rsid w:val="00497067"/>
    <w:rsid w:val="004971DA"/>
    <w:rsid w:val="00497286"/>
    <w:rsid w:val="004973ED"/>
    <w:rsid w:val="00497DCF"/>
    <w:rsid w:val="004A034F"/>
    <w:rsid w:val="004A0751"/>
    <w:rsid w:val="004A0790"/>
    <w:rsid w:val="004A0A40"/>
    <w:rsid w:val="004A0BA5"/>
    <w:rsid w:val="004A172F"/>
    <w:rsid w:val="004A17E0"/>
    <w:rsid w:val="004A1E4B"/>
    <w:rsid w:val="004A1FDD"/>
    <w:rsid w:val="004A20E3"/>
    <w:rsid w:val="004A21FB"/>
    <w:rsid w:val="004A35A4"/>
    <w:rsid w:val="004A38AD"/>
    <w:rsid w:val="004A53BC"/>
    <w:rsid w:val="004A5FFA"/>
    <w:rsid w:val="004A6975"/>
    <w:rsid w:val="004A6BEB"/>
    <w:rsid w:val="004A6CED"/>
    <w:rsid w:val="004A6E1C"/>
    <w:rsid w:val="004A7DE7"/>
    <w:rsid w:val="004B006B"/>
    <w:rsid w:val="004B0385"/>
    <w:rsid w:val="004B053A"/>
    <w:rsid w:val="004B11A7"/>
    <w:rsid w:val="004B1272"/>
    <w:rsid w:val="004B1369"/>
    <w:rsid w:val="004B137E"/>
    <w:rsid w:val="004B13DE"/>
    <w:rsid w:val="004B1A1A"/>
    <w:rsid w:val="004B1E91"/>
    <w:rsid w:val="004B1FB9"/>
    <w:rsid w:val="004B2E23"/>
    <w:rsid w:val="004B3E8B"/>
    <w:rsid w:val="004B47B9"/>
    <w:rsid w:val="004B4940"/>
    <w:rsid w:val="004B4B30"/>
    <w:rsid w:val="004B4BAD"/>
    <w:rsid w:val="004B4C35"/>
    <w:rsid w:val="004B4DC1"/>
    <w:rsid w:val="004B50E3"/>
    <w:rsid w:val="004B5172"/>
    <w:rsid w:val="004B51D1"/>
    <w:rsid w:val="004B560F"/>
    <w:rsid w:val="004B5B99"/>
    <w:rsid w:val="004B6605"/>
    <w:rsid w:val="004B66B0"/>
    <w:rsid w:val="004B6882"/>
    <w:rsid w:val="004B6A46"/>
    <w:rsid w:val="004B6B76"/>
    <w:rsid w:val="004B6CDC"/>
    <w:rsid w:val="004B753F"/>
    <w:rsid w:val="004B763D"/>
    <w:rsid w:val="004B7743"/>
    <w:rsid w:val="004B7A0F"/>
    <w:rsid w:val="004B7A3C"/>
    <w:rsid w:val="004C01C9"/>
    <w:rsid w:val="004C0900"/>
    <w:rsid w:val="004C0CC5"/>
    <w:rsid w:val="004C1163"/>
    <w:rsid w:val="004C119F"/>
    <w:rsid w:val="004C11EB"/>
    <w:rsid w:val="004C13EB"/>
    <w:rsid w:val="004C1FE1"/>
    <w:rsid w:val="004C1FFF"/>
    <w:rsid w:val="004C2159"/>
    <w:rsid w:val="004C2167"/>
    <w:rsid w:val="004C272E"/>
    <w:rsid w:val="004C2CF2"/>
    <w:rsid w:val="004C31E6"/>
    <w:rsid w:val="004C320E"/>
    <w:rsid w:val="004C340B"/>
    <w:rsid w:val="004C3471"/>
    <w:rsid w:val="004C3829"/>
    <w:rsid w:val="004C4175"/>
    <w:rsid w:val="004C4229"/>
    <w:rsid w:val="004C425F"/>
    <w:rsid w:val="004C43DE"/>
    <w:rsid w:val="004C4EAC"/>
    <w:rsid w:val="004C53B5"/>
    <w:rsid w:val="004C5902"/>
    <w:rsid w:val="004C5BA7"/>
    <w:rsid w:val="004C5C03"/>
    <w:rsid w:val="004C61DC"/>
    <w:rsid w:val="004C66FA"/>
    <w:rsid w:val="004C6785"/>
    <w:rsid w:val="004C682A"/>
    <w:rsid w:val="004C6B32"/>
    <w:rsid w:val="004C7B4C"/>
    <w:rsid w:val="004D06E9"/>
    <w:rsid w:val="004D0880"/>
    <w:rsid w:val="004D0997"/>
    <w:rsid w:val="004D0E39"/>
    <w:rsid w:val="004D0FD6"/>
    <w:rsid w:val="004D16A3"/>
    <w:rsid w:val="004D1F0D"/>
    <w:rsid w:val="004D2754"/>
    <w:rsid w:val="004D2902"/>
    <w:rsid w:val="004D2DDA"/>
    <w:rsid w:val="004D33CE"/>
    <w:rsid w:val="004D33D9"/>
    <w:rsid w:val="004D33F9"/>
    <w:rsid w:val="004D38AE"/>
    <w:rsid w:val="004D39A6"/>
    <w:rsid w:val="004D3B0E"/>
    <w:rsid w:val="004D3BCB"/>
    <w:rsid w:val="004D3CAA"/>
    <w:rsid w:val="004D415F"/>
    <w:rsid w:val="004D4273"/>
    <w:rsid w:val="004D44D3"/>
    <w:rsid w:val="004D4713"/>
    <w:rsid w:val="004D4F53"/>
    <w:rsid w:val="004D5897"/>
    <w:rsid w:val="004D589E"/>
    <w:rsid w:val="004D5A37"/>
    <w:rsid w:val="004D5E5D"/>
    <w:rsid w:val="004D6352"/>
    <w:rsid w:val="004D6C45"/>
    <w:rsid w:val="004E045C"/>
    <w:rsid w:val="004E06EE"/>
    <w:rsid w:val="004E0BB0"/>
    <w:rsid w:val="004E0E77"/>
    <w:rsid w:val="004E0F34"/>
    <w:rsid w:val="004E0F92"/>
    <w:rsid w:val="004E10A6"/>
    <w:rsid w:val="004E1411"/>
    <w:rsid w:val="004E18DC"/>
    <w:rsid w:val="004E1CC2"/>
    <w:rsid w:val="004E1E32"/>
    <w:rsid w:val="004E235F"/>
    <w:rsid w:val="004E282C"/>
    <w:rsid w:val="004E2F84"/>
    <w:rsid w:val="004E32B7"/>
    <w:rsid w:val="004E32EA"/>
    <w:rsid w:val="004E33BD"/>
    <w:rsid w:val="004E34FA"/>
    <w:rsid w:val="004E3FA7"/>
    <w:rsid w:val="004E4353"/>
    <w:rsid w:val="004E450C"/>
    <w:rsid w:val="004E45A7"/>
    <w:rsid w:val="004E47C8"/>
    <w:rsid w:val="004E55E3"/>
    <w:rsid w:val="004E5A86"/>
    <w:rsid w:val="004E5AEF"/>
    <w:rsid w:val="004E5DBD"/>
    <w:rsid w:val="004E5E35"/>
    <w:rsid w:val="004E6299"/>
    <w:rsid w:val="004E6419"/>
    <w:rsid w:val="004E666C"/>
    <w:rsid w:val="004E6A92"/>
    <w:rsid w:val="004E6CB3"/>
    <w:rsid w:val="004E730A"/>
    <w:rsid w:val="004E74E9"/>
    <w:rsid w:val="004E76E4"/>
    <w:rsid w:val="004E790B"/>
    <w:rsid w:val="004F011B"/>
    <w:rsid w:val="004F0773"/>
    <w:rsid w:val="004F0C1D"/>
    <w:rsid w:val="004F0D0D"/>
    <w:rsid w:val="004F1019"/>
    <w:rsid w:val="004F136E"/>
    <w:rsid w:val="004F184E"/>
    <w:rsid w:val="004F1EEB"/>
    <w:rsid w:val="004F28CA"/>
    <w:rsid w:val="004F2AC2"/>
    <w:rsid w:val="004F2CA0"/>
    <w:rsid w:val="004F3881"/>
    <w:rsid w:val="004F4345"/>
    <w:rsid w:val="004F437E"/>
    <w:rsid w:val="004F47A6"/>
    <w:rsid w:val="004F51B6"/>
    <w:rsid w:val="004F5969"/>
    <w:rsid w:val="004F598D"/>
    <w:rsid w:val="004F5DFE"/>
    <w:rsid w:val="004F6349"/>
    <w:rsid w:val="004F6A6B"/>
    <w:rsid w:val="004F730E"/>
    <w:rsid w:val="004F73F9"/>
    <w:rsid w:val="004F794F"/>
    <w:rsid w:val="004F7F4D"/>
    <w:rsid w:val="004F7FDC"/>
    <w:rsid w:val="00500481"/>
    <w:rsid w:val="0050049D"/>
    <w:rsid w:val="005006CD"/>
    <w:rsid w:val="00500FF5"/>
    <w:rsid w:val="005013BD"/>
    <w:rsid w:val="005014B1"/>
    <w:rsid w:val="00501CD2"/>
    <w:rsid w:val="005029FF"/>
    <w:rsid w:val="00502C49"/>
    <w:rsid w:val="005038E1"/>
    <w:rsid w:val="00503BEF"/>
    <w:rsid w:val="00503BF6"/>
    <w:rsid w:val="0050428C"/>
    <w:rsid w:val="00504338"/>
    <w:rsid w:val="0050434E"/>
    <w:rsid w:val="00504495"/>
    <w:rsid w:val="00504927"/>
    <w:rsid w:val="00504A88"/>
    <w:rsid w:val="00504C30"/>
    <w:rsid w:val="0050544A"/>
    <w:rsid w:val="005059E9"/>
    <w:rsid w:val="0050657D"/>
    <w:rsid w:val="00506661"/>
    <w:rsid w:val="00506C25"/>
    <w:rsid w:val="005070BB"/>
    <w:rsid w:val="005077A4"/>
    <w:rsid w:val="005101CB"/>
    <w:rsid w:val="00510505"/>
    <w:rsid w:val="00510683"/>
    <w:rsid w:val="005109CD"/>
    <w:rsid w:val="00510B15"/>
    <w:rsid w:val="00510DF0"/>
    <w:rsid w:val="005119E9"/>
    <w:rsid w:val="005120A0"/>
    <w:rsid w:val="00512484"/>
    <w:rsid w:val="005129CE"/>
    <w:rsid w:val="00512ACE"/>
    <w:rsid w:val="00512C12"/>
    <w:rsid w:val="00512E64"/>
    <w:rsid w:val="00512F8B"/>
    <w:rsid w:val="00513C89"/>
    <w:rsid w:val="00513DA2"/>
    <w:rsid w:val="00514A94"/>
    <w:rsid w:val="00514E0C"/>
    <w:rsid w:val="0051535E"/>
    <w:rsid w:val="005160CC"/>
    <w:rsid w:val="005160E4"/>
    <w:rsid w:val="005166EF"/>
    <w:rsid w:val="005170B8"/>
    <w:rsid w:val="00517435"/>
    <w:rsid w:val="005175B8"/>
    <w:rsid w:val="00517B02"/>
    <w:rsid w:val="005205F4"/>
    <w:rsid w:val="0052065F"/>
    <w:rsid w:val="00520AAC"/>
    <w:rsid w:val="00520CB1"/>
    <w:rsid w:val="00521631"/>
    <w:rsid w:val="00521BE8"/>
    <w:rsid w:val="00521D86"/>
    <w:rsid w:val="00522042"/>
    <w:rsid w:val="005229A9"/>
    <w:rsid w:val="00522A70"/>
    <w:rsid w:val="00522BEE"/>
    <w:rsid w:val="00522F0A"/>
    <w:rsid w:val="00523263"/>
    <w:rsid w:val="00523D98"/>
    <w:rsid w:val="00524257"/>
    <w:rsid w:val="0052478F"/>
    <w:rsid w:val="00524888"/>
    <w:rsid w:val="00524A07"/>
    <w:rsid w:val="00525F9D"/>
    <w:rsid w:val="0052648E"/>
    <w:rsid w:val="005265E2"/>
    <w:rsid w:val="00526A6E"/>
    <w:rsid w:val="00526BC3"/>
    <w:rsid w:val="005271A0"/>
    <w:rsid w:val="0052794B"/>
    <w:rsid w:val="00527DEC"/>
    <w:rsid w:val="0053005F"/>
    <w:rsid w:val="005301C9"/>
    <w:rsid w:val="005305DE"/>
    <w:rsid w:val="0053091A"/>
    <w:rsid w:val="005309C0"/>
    <w:rsid w:val="00530A99"/>
    <w:rsid w:val="00530F6F"/>
    <w:rsid w:val="005316A6"/>
    <w:rsid w:val="00531E1B"/>
    <w:rsid w:val="00531E8D"/>
    <w:rsid w:val="00531F7D"/>
    <w:rsid w:val="00532C2C"/>
    <w:rsid w:val="00532E89"/>
    <w:rsid w:val="005334E3"/>
    <w:rsid w:val="00533EE4"/>
    <w:rsid w:val="00533F36"/>
    <w:rsid w:val="00533FBA"/>
    <w:rsid w:val="00534118"/>
    <w:rsid w:val="00535B7E"/>
    <w:rsid w:val="00536406"/>
    <w:rsid w:val="005364FB"/>
    <w:rsid w:val="0053669C"/>
    <w:rsid w:val="005371A9"/>
    <w:rsid w:val="00537342"/>
    <w:rsid w:val="005376C5"/>
    <w:rsid w:val="005379A6"/>
    <w:rsid w:val="00537C3C"/>
    <w:rsid w:val="005401F6"/>
    <w:rsid w:val="0054044D"/>
    <w:rsid w:val="00540AFC"/>
    <w:rsid w:val="00540BC1"/>
    <w:rsid w:val="005411E4"/>
    <w:rsid w:val="00541279"/>
    <w:rsid w:val="005412DC"/>
    <w:rsid w:val="005416EB"/>
    <w:rsid w:val="005417D7"/>
    <w:rsid w:val="0054192D"/>
    <w:rsid w:val="00541ADC"/>
    <w:rsid w:val="00541D7B"/>
    <w:rsid w:val="005424C7"/>
    <w:rsid w:val="00542A35"/>
    <w:rsid w:val="00542CF0"/>
    <w:rsid w:val="00542D0A"/>
    <w:rsid w:val="00542F13"/>
    <w:rsid w:val="0054308C"/>
    <w:rsid w:val="00543CB0"/>
    <w:rsid w:val="005440D1"/>
    <w:rsid w:val="005444AE"/>
    <w:rsid w:val="0054474C"/>
    <w:rsid w:val="0054494C"/>
    <w:rsid w:val="00544C09"/>
    <w:rsid w:val="00545000"/>
    <w:rsid w:val="005454AF"/>
    <w:rsid w:val="0054567D"/>
    <w:rsid w:val="00545E73"/>
    <w:rsid w:val="00545E81"/>
    <w:rsid w:val="00545F33"/>
    <w:rsid w:val="00545F78"/>
    <w:rsid w:val="00545F99"/>
    <w:rsid w:val="005460DA"/>
    <w:rsid w:val="005462F9"/>
    <w:rsid w:val="0054750C"/>
    <w:rsid w:val="00547B07"/>
    <w:rsid w:val="00550273"/>
    <w:rsid w:val="0055065A"/>
    <w:rsid w:val="005506F2"/>
    <w:rsid w:val="00550A5D"/>
    <w:rsid w:val="00550EB4"/>
    <w:rsid w:val="00550F11"/>
    <w:rsid w:val="0055125B"/>
    <w:rsid w:val="005512C4"/>
    <w:rsid w:val="005513CD"/>
    <w:rsid w:val="00551A3B"/>
    <w:rsid w:val="00551C33"/>
    <w:rsid w:val="00551CBA"/>
    <w:rsid w:val="00552064"/>
    <w:rsid w:val="0055261B"/>
    <w:rsid w:val="005528B7"/>
    <w:rsid w:val="00552F2B"/>
    <w:rsid w:val="00553AB1"/>
    <w:rsid w:val="00553D16"/>
    <w:rsid w:val="005541A0"/>
    <w:rsid w:val="00554281"/>
    <w:rsid w:val="005551D5"/>
    <w:rsid w:val="0055543F"/>
    <w:rsid w:val="0055566C"/>
    <w:rsid w:val="00555C3C"/>
    <w:rsid w:val="00556D38"/>
    <w:rsid w:val="00556D43"/>
    <w:rsid w:val="00556EE4"/>
    <w:rsid w:val="005579AD"/>
    <w:rsid w:val="00557BAC"/>
    <w:rsid w:val="00557CDB"/>
    <w:rsid w:val="00557EAA"/>
    <w:rsid w:val="00560607"/>
    <w:rsid w:val="0056099F"/>
    <w:rsid w:val="00560B2B"/>
    <w:rsid w:val="00560FEB"/>
    <w:rsid w:val="005611EE"/>
    <w:rsid w:val="00561CE7"/>
    <w:rsid w:val="00562224"/>
    <w:rsid w:val="0056232D"/>
    <w:rsid w:val="005629DF"/>
    <w:rsid w:val="00562D2B"/>
    <w:rsid w:val="005635D8"/>
    <w:rsid w:val="00563C02"/>
    <w:rsid w:val="005640A7"/>
    <w:rsid w:val="00564834"/>
    <w:rsid w:val="00564BA1"/>
    <w:rsid w:val="00565049"/>
    <w:rsid w:val="00565F44"/>
    <w:rsid w:val="00566CE1"/>
    <w:rsid w:val="00566D38"/>
    <w:rsid w:val="005673F2"/>
    <w:rsid w:val="00567DF8"/>
    <w:rsid w:val="00567F25"/>
    <w:rsid w:val="00570093"/>
    <w:rsid w:val="00570211"/>
    <w:rsid w:val="00570376"/>
    <w:rsid w:val="005706D1"/>
    <w:rsid w:val="005714D5"/>
    <w:rsid w:val="00571AC4"/>
    <w:rsid w:val="00571B38"/>
    <w:rsid w:val="00571E56"/>
    <w:rsid w:val="00573043"/>
    <w:rsid w:val="005730C8"/>
    <w:rsid w:val="005730DF"/>
    <w:rsid w:val="005735DD"/>
    <w:rsid w:val="00573A45"/>
    <w:rsid w:val="005740D9"/>
    <w:rsid w:val="005742C3"/>
    <w:rsid w:val="005747A4"/>
    <w:rsid w:val="00574B71"/>
    <w:rsid w:val="00574BBC"/>
    <w:rsid w:val="00574C58"/>
    <w:rsid w:val="005750DA"/>
    <w:rsid w:val="00575D98"/>
    <w:rsid w:val="00575DF2"/>
    <w:rsid w:val="00575FFC"/>
    <w:rsid w:val="00576161"/>
    <w:rsid w:val="00576364"/>
    <w:rsid w:val="00576E06"/>
    <w:rsid w:val="00577D14"/>
    <w:rsid w:val="00577D21"/>
    <w:rsid w:val="00577D28"/>
    <w:rsid w:val="005803BD"/>
    <w:rsid w:val="00581640"/>
    <w:rsid w:val="00581B04"/>
    <w:rsid w:val="00581C49"/>
    <w:rsid w:val="00581CC6"/>
    <w:rsid w:val="00581D35"/>
    <w:rsid w:val="00582B3D"/>
    <w:rsid w:val="005832AA"/>
    <w:rsid w:val="0058332A"/>
    <w:rsid w:val="0058346A"/>
    <w:rsid w:val="005834FB"/>
    <w:rsid w:val="00583A78"/>
    <w:rsid w:val="00583CCE"/>
    <w:rsid w:val="00583F5C"/>
    <w:rsid w:val="00584481"/>
    <w:rsid w:val="00584831"/>
    <w:rsid w:val="00584C7A"/>
    <w:rsid w:val="00585E98"/>
    <w:rsid w:val="00585EDD"/>
    <w:rsid w:val="00586238"/>
    <w:rsid w:val="0058641B"/>
    <w:rsid w:val="005865BC"/>
    <w:rsid w:val="00586C6E"/>
    <w:rsid w:val="005870E7"/>
    <w:rsid w:val="00587101"/>
    <w:rsid w:val="00587289"/>
    <w:rsid w:val="00587735"/>
    <w:rsid w:val="00587A8F"/>
    <w:rsid w:val="00587CF8"/>
    <w:rsid w:val="005900CC"/>
    <w:rsid w:val="00590250"/>
    <w:rsid w:val="00590CF5"/>
    <w:rsid w:val="005914AA"/>
    <w:rsid w:val="005916B3"/>
    <w:rsid w:val="0059181D"/>
    <w:rsid w:val="00591ED2"/>
    <w:rsid w:val="00592342"/>
    <w:rsid w:val="00592439"/>
    <w:rsid w:val="00592874"/>
    <w:rsid w:val="005928EB"/>
    <w:rsid w:val="00592C87"/>
    <w:rsid w:val="0059404D"/>
    <w:rsid w:val="00594B53"/>
    <w:rsid w:val="00594FC2"/>
    <w:rsid w:val="00594FDE"/>
    <w:rsid w:val="0059541C"/>
    <w:rsid w:val="0059606D"/>
    <w:rsid w:val="00596747"/>
    <w:rsid w:val="005973DE"/>
    <w:rsid w:val="00597C86"/>
    <w:rsid w:val="005A0293"/>
    <w:rsid w:val="005A05E0"/>
    <w:rsid w:val="005A15B8"/>
    <w:rsid w:val="005A194F"/>
    <w:rsid w:val="005A1B03"/>
    <w:rsid w:val="005A2B6B"/>
    <w:rsid w:val="005A2CFE"/>
    <w:rsid w:val="005A2F94"/>
    <w:rsid w:val="005A4584"/>
    <w:rsid w:val="005A4FE6"/>
    <w:rsid w:val="005A5385"/>
    <w:rsid w:val="005A55A8"/>
    <w:rsid w:val="005A55E3"/>
    <w:rsid w:val="005A583D"/>
    <w:rsid w:val="005A5D83"/>
    <w:rsid w:val="005A5F3D"/>
    <w:rsid w:val="005A6047"/>
    <w:rsid w:val="005A61FE"/>
    <w:rsid w:val="005A6873"/>
    <w:rsid w:val="005A68A1"/>
    <w:rsid w:val="005A6DB0"/>
    <w:rsid w:val="005A72A0"/>
    <w:rsid w:val="005A7852"/>
    <w:rsid w:val="005B0A6D"/>
    <w:rsid w:val="005B0D3E"/>
    <w:rsid w:val="005B144F"/>
    <w:rsid w:val="005B1F14"/>
    <w:rsid w:val="005B2072"/>
    <w:rsid w:val="005B2151"/>
    <w:rsid w:val="005B25E1"/>
    <w:rsid w:val="005B2693"/>
    <w:rsid w:val="005B28B4"/>
    <w:rsid w:val="005B30AE"/>
    <w:rsid w:val="005B3330"/>
    <w:rsid w:val="005B35AA"/>
    <w:rsid w:val="005B3E9D"/>
    <w:rsid w:val="005B43AF"/>
    <w:rsid w:val="005B445C"/>
    <w:rsid w:val="005B45DB"/>
    <w:rsid w:val="005B51D2"/>
    <w:rsid w:val="005B52E2"/>
    <w:rsid w:val="005B555D"/>
    <w:rsid w:val="005B5A47"/>
    <w:rsid w:val="005B5C41"/>
    <w:rsid w:val="005B6103"/>
    <w:rsid w:val="005B6271"/>
    <w:rsid w:val="005B6887"/>
    <w:rsid w:val="005B6AF3"/>
    <w:rsid w:val="005B6B1E"/>
    <w:rsid w:val="005B7D5D"/>
    <w:rsid w:val="005B7FBD"/>
    <w:rsid w:val="005B7FEE"/>
    <w:rsid w:val="005C01B7"/>
    <w:rsid w:val="005C056D"/>
    <w:rsid w:val="005C0761"/>
    <w:rsid w:val="005C08FD"/>
    <w:rsid w:val="005C0AF6"/>
    <w:rsid w:val="005C0B32"/>
    <w:rsid w:val="005C0ED3"/>
    <w:rsid w:val="005C108C"/>
    <w:rsid w:val="005C1246"/>
    <w:rsid w:val="005C192A"/>
    <w:rsid w:val="005C1CD6"/>
    <w:rsid w:val="005C2015"/>
    <w:rsid w:val="005C24DB"/>
    <w:rsid w:val="005C26C4"/>
    <w:rsid w:val="005C27B6"/>
    <w:rsid w:val="005C2E83"/>
    <w:rsid w:val="005C37E4"/>
    <w:rsid w:val="005C3D36"/>
    <w:rsid w:val="005C4218"/>
    <w:rsid w:val="005C49B2"/>
    <w:rsid w:val="005C50A7"/>
    <w:rsid w:val="005C5137"/>
    <w:rsid w:val="005C518B"/>
    <w:rsid w:val="005C5485"/>
    <w:rsid w:val="005C558B"/>
    <w:rsid w:val="005C5A05"/>
    <w:rsid w:val="005C60A3"/>
    <w:rsid w:val="005C6291"/>
    <w:rsid w:val="005C62A6"/>
    <w:rsid w:val="005C661B"/>
    <w:rsid w:val="005C66CA"/>
    <w:rsid w:val="005C6AC5"/>
    <w:rsid w:val="005C6BC9"/>
    <w:rsid w:val="005C6CFE"/>
    <w:rsid w:val="005C7229"/>
    <w:rsid w:val="005C74B7"/>
    <w:rsid w:val="005C7628"/>
    <w:rsid w:val="005C7BA4"/>
    <w:rsid w:val="005D0351"/>
    <w:rsid w:val="005D0395"/>
    <w:rsid w:val="005D03AE"/>
    <w:rsid w:val="005D086B"/>
    <w:rsid w:val="005D0A33"/>
    <w:rsid w:val="005D11A7"/>
    <w:rsid w:val="005D13E1"/>
    <w:rsid w:val="005D1689"/>
    <w:rsid w:val="005D1714"/>
    <w:rsid w:val="005D1849"/>
    <w:rsid w:val="005D18E6"/>
    <w:rsid w:val="005D1D68"/>
    <w:rsid w:val="005D1E40"/>
    <w:rsid w:val="005D1EB9"/>
    <w:rsid w:val="005D1F99"/>
    <w:rsid w:val="005D204F"/>
    <w:rsid w:val="005D2301"/>
    <w:rsid w:val="005D2809"/>
    <w:rsid w:val="005D28FA"/>
    <w:rsid w:val="005D2CA5"/>
    <w:rsid w:val="005D2E52"/>
    <w:rsid w:val="005D322F"/>
    <w:rsid w:val="005D3322"/>
    <w:rsid w:val="005D379A"/>
    <w:rsid w:val="005D43FC"/>
    <w:rsid w:val="005D4796"/>
    <w:rsid w:val="005D4A0A"/>
    <w:rsid w:val="005D4E84"/>
    <w:rsid w:val="005D5402"/>
    <w:rsid w:val="005D5CE6"/>
    <w:rsid w:val="005D5DDC"/>
    <w:rsid w:val="005D657D"/>
    <w:rsid w:val="005D6589"/>
    <w:rsid w:val="005D685A"/>
    <w:rsid w:val="005D696F"/>
    <w:rsid w:val="005D6E06"/>
    <w:rsid w:val="005D70DF"/>
    <w:rsid w:val="005D7AA0"/>
    <w:rsid w:val="005D7FA9"/>
    <w:rsid w:val="005E026D"/>
    <w:rsid w:val="005E0406"/>
    <w:rsid w:val="005E0F2F"/>
    <w:rsid w:val="005E1501"/>
    <w:rsid w:val="005E1CC3"/>
    <w:rsid w:val="005E1D67"/>
    <w:rsid w:val="005E1E1F"/>
    <w:rsid w:val="005E20DF"/>
    <w:rsid w:val="005E2B12"/>
    <w:rsid w:val="005E2CF6"/>
    <w:rsid w:val="005E340F"/>
    <w:rsid w:val="005E3A4C"/>
    <w:rsid w:val="005E3A62"/>
    <w:rsid w:val="005E3E38"/>
    <w:rsid w:val="005E4019"/>
    <w:rsid w:val="005E41CB"/>
    <w:rsid w:val="005E57F6"/>
    <w:rsid w:val="005E5D58"/>
    <w:rsid w:val="005E5DEE"/>
    <w:rsid w:val="005E6159"/>
    <w:rsid w:val="005E6324"/>
    <w:rsid w:val="005E665B"/>
    <w:rsid w:val="005E6673"/>
    <w:rsid w:val="005E6769"/>
    <w:rsid w:val="005E6B55"/>
    <w:rsid w:val="005E7150"/>
    <w:rsid w:val="005E7296"/>
    <w:rsid w:val="005E7C35"/>
    <w:rsid w:val="005F00F4"/>
    <w:rsid w:val="005F07BD"/>
    <w:rsid w:val="005F099B"/>
    <w:rsid w:val="005F0AF7"/>
    <w:rsid w:val="005F10FF"/>
    <w:rsid w:val="005F1153"/>
    <w:rsid w:val="005F1250"/>
    <w:rsid w:val="005F16A6"/>
    <w:rsid w:val="005F1D4B"/>
    <w:rsid w:val="005F2280"/>
    <w:rsid w:val="005F22D6"/>
    <w:rsid w:val="005F2A3B"/>
    <w:rsid w:val="005F2CCD"/>
    <w:rsid w:val="005F2D2F"/>
    <w:rsid w:val="005F339D"/>
    <w:rsid w:val="005F4D31"/>
    <w:rsid w:val="005F4E3A"/>
    <w:rsid w:val="005F5152"/>
    <w:rsid w:val="005F5325"/>
    <w:rsid w:val="005F5753"/>
    <w:rsid w:val="005F57FF"/>
    <w:rsid w:val="005F65B8"/>
    <w:rsid w:val="005F72C3"/>
    <w:rsid w:val="005F74DD"/>
    <w:rsid w:val="005F763B"/>
    <w:rsid w:val="005F7DEC"/>
    <w:rsid w:val="0060071D"/>
    <w:rsid w:val="006009F4"/>
    <w:rsid w:val="00601043"/>
    <w:rsid w:val="006015C6"/>
    <w:rsid w:val="0060160D"/>
    <w:rsid w:val="006018F4"/>
    <w:rsid w:val="00601AF6"/>
    <w:rsid w:val="00602191"/>
    <w:rsid w:val="0060223F"/>
    <w:rsid w:val="00602376"/>
    <w:rsid w:val="0060273E"/>
    <w:rsid w:val="006027DF"/>
    <w:rsid w:val="00603243"/>
    <w:rsid w:val="00603831"/>
    <w:rsid w:val="00604104"/>
    <w:rsid w:val="0060454F"/>
    <w:rsid w:val="00604836"/>
    <w:rsid w:val="00604E74"/>
    <w:rsid w:val="00605007"/>
    <w:rsid w:val="0060501E"/>
    <w:rsid w:val="00605C23"/>
    <w:rsid w:val="0060638E"/>
    <w:rsid w:val="0060645D"/>
    <w:rsid w:val="006066BB"/>
    <w:rsid w:val="00607346"/>
    <w:rsid w:val="00607746"/>
    <w:rsid w:val="006079D2"/>
    <w:rsid w:val="00607DFF"/>
    <w:rsid w:val="00607EF6"/>
    <w:rsid w:val="00610BC7"/>
    <w:rsid w:val="00610E0F"/>
    <w:rsid w:val="0061107F"/>
    <w:rsid w:val="00611A60"/>
    <w:rsid w:val="006124BC"/>
    <w:rsid w:val="00612A8D"/>
    <w:rsid w:val="0061301F"/>
    <w:rsid w:val="006133FD"/>
    <w:rsid w:val="00613681"/>
    <w:rsid w:val="00614077"/>
    <w:rsid w:val="006140BE"/>
    <w:rsid w:val="0061430F"/>
    <w:rsid w:val="006143F5"/>
    <w:rsid w:val="00614785"/>
    <w:rsid w:val="006155CE"/>
    <w:rsid w:val="00615F9C"/>
    <w:rsid w:val="006160BC"/>
    <w:rsid w:val="006162C7"/>
    <w:rsid w:val="00616CBB"/>
    <w:rsid w:val="00616F8F"/>
    <w:rsid w:val="006172FB"/>
    <w:rsid w:val="00617B68"/>
    <w:rsid w:val="006200B9"/>
    <w:rsid w:val="006207C0"/>
    <w:rsid w:val="00620EAF"/>
    <w:rsid w:val="006210C5"/>
    <w:rsid w:val="00621AB9"/>
    <w:rsid w:val="00622263"/>
    <w:rsid w:val="006223D0"/>
    <w:rsid w:val="00622649"/>
    <w:rsid w:val="00622B7E"/>
    <w:rsid w:val="00622F8B"/>
    <w:rsid w:val="00623296"/>
    <w:rsid w:val="0062375C"/>
    <w:rsid w:val="00623850"/>
    <w:rsid w:val="006239C0"/>
    <w:rsid w:val="00623A2D"/>
    <w:rsid w:val="00623A57"/>
    <w:rsid w:val="00623AC3"/>
    <w:rsid w:val="0062432A"/>
    <w:rsid w:val="0062563F"/>
    <w:rsid w:val="006256D4"/>
    <w:rsid w:val="00625B09"/>
    <w:rsid w:val="00625D69"/>
    <w:rsid w:val="00625E8A"/>
    <w:rsid w:val="006264CF"/>
    <w:rsid w:val="00626F64"/>
    <w:rsid w:val="00627173"/>
    <w:rsid w:val="0062734E"/>
    <w:rsid w:val="00627AB9"/>
    <w:rsid w:val="00627DA4"/>
    <w:rsid w:val="006305CD"/>
    <w:rsid w:val="00630611"/>
    <w:rsid w:val="00630669"/>
    <w:rsid w:val="00630E94"/>
    <w:rsid w:val="00631947"/>
    <w:rsid w:val="00631D55"/>
    <w:rsid w:val="00631EFE"/>
    <w:rsid w:val="00631F9B"/>
    <w:rsid w:val="00632202"/>
    <w:rsid w:val="0063281C"/>
    <w:rsid w:val="00633038"/>
    <w:rsid w:val="00633830"/>
    <w:rsid w:val="00633956"/>
    <w:rsid w:val="00633A80"/>
    <w:rsid w:val="00633BDD"/>
    <w:rsid w:val="00633F82"/>
    <w:rsid w:val="006345AF"/>
    <w:rsid w:val="0063483E"/>
    <w:rsid w:val="00634978"/>
    <w:rsid w:val="00634C95"/>
    <w:rsid w:val="006350CE"/>
    <w:rsid w:val="00635F36"/>
    <w:rsid w:val="006360F1"/>
    <w:rsid w:val="00636B94"/>
    <w:rsid w:val="00636CD7"/>
    <w:rsid w:val="00636EEE"/>
    <w:rsid w:val="00637134"/>
    <w:rsid w:val="00637D4D"/>
    <w:rsid w:val="006402E3"/>
    <w:rsid w:val="00640332"/>
    <w:rsid w:val="00640C92"/>
    <w:rsid w:val="006414D7"/>
    <w:rsid w:val="00641692"/>
    <w:rsid w:val="006416F9"/>
    <w:rsid w:val="0064170F"/>
    <w:rsid w:val="00641D75"/>
    <w:rsid w:val="00641F77"/>
    <w:rsid w:val="0064202E"/>
    <w:rsid w:val="0064214D"/>
    <w:rsid w:val="00642642"/>
    <w:rsid w:val="00642841"/>
    <w:rsid w:val="00643265"/>
    <w:rsid w:val="006432DC"/>
    <w:rsid w:val="00644453"/>
    <w:rsid w:val="006445F2"/>
    <w:rsid w:val="00644D23"/>
    <w:rsid w:val="00645152"/>
    <w:rsid w:val="006451F5"/>
    <w:rsid w:val="006455D9"/>
    <w:rsid w:val="0064564F"/>
    <w:rsid w:val="00645DD6"/>
    <w:rsid w:val="006460F9"/>
    <w:rsid w:val="00646141"/>
    <w:rsid w:val="00646334"/>
    <w:rsid w:val="00646423"/>
    <w:rsid w:val="00646439"/>
    <w:rsid w:val="006466F8"/>
    <w:rsid w:val="006468D3"/>
    <w:rsid w:val="00647365"/>
    <w:rsid w:val="00647727"/>
    <w:rsid w:val="0065008B"/>
    <w:rsid w:val="0065017B"/>
    <w:rsid w:val="00650265"/>
    <w:rsid w:val="006502EE"/>
    <w:rsid w:val="00650966"/>
    <w:rsid w:val="006509EF"/>
    <w:rsid w:val="00650F2C"/>
    <w:rsid w:val="00651A8E"/>
    <w:rsid w:val="00651DD2"/>
    <w:rsid w:val="0065286A"/>
    <w:rsid w:val="00652AE0"/>
    <w:rsid w:val="00652D4B"/>
    <w:rsid w:val="00652E00"/>
    <w:rsid w:val="00653037"/>
    <w:rsid w:val="006534C0"/>
    <w:rsid w:val="00653A02"/>
    <w:rsid w:val="00653AF0"/>
    <w:rsid w:val="00653B46"/>
    <w:rsid w:val="00653CC9"/>
    <w:rsid w:val="00653FE2"/>
    <w:rsid w:val="0065404B"/>
    <w:rsid w:val="00654056"/>
    <w:rsid w:val="006544F9"/>
    <w:rsid w:val="00654647"/>
    <w:rsid w:val="0065565F"/>
    <w:rsid w:val="00655A71"/>
    <w:rsid w:val="00655A9A"/>
    <w:rsid w:val="00655E59"/>
    <w:rsid w:val="00656015"/>
    <w:rsid w:val="006560B4"/>
    <w:rsid w:val="00656798"/>
    <w:rsid w:val="00656BBB"/>
    <w:rsid w:val="00657004"/>
    <w:rsid w:val="0065715E"/>
    <w:rsid w:val="006572C5"/>
    <w:rsid w:val="006573BE"/>
    <w:rsid w:val="006579BA"/>
    <w:rsid w:val="00660009"/>
    <w:rsid w:val="006602E2"/>
    <w:rsid w:val="00660CDF"/>
    <w:rsid w:val="00660E09"/>
    <w:rsid w:val="006612B1"/>
    <w:rsid w:val="00661649"/>
    <w:rsid w:val="00661BB4"/>
    <w:rsid w:val="00661C8B"/>
    <w:rsid w:val="0066213F"/>
    <w:rsid w:val="00662C8F"/>
    <w:rsid w:val="00663338"/>
    <w:rsid w:val="00663644"/>
    <w:rsid w:val="00663EBA"/>
    <w:rsid w:val="00663FD5"/>
    <w:rsid w:val="00664937"/>
    <w:rsid w:val="00664D96"/>
    <w:rsid w:val="00664DEE"/>
    <w:rsid w:val="0066514F"/>
    <w:rsid w:val="00665492"/>
    <w:rsid w:val="00665B77"/>
    <w:rsid w:val="006663A0"/>
    <w:rsid w:val="006667A4"/>
    <w:rsid w:val="006674CD"/>
    <w:rsid w:val="00667610"/>
    <w:rsid w:val="0066774D"/>
    <w:rsid w:val="00667902"/>
    <w:rsid w:val="00667C4F"/>
    <w:rsid w:val="00670253"/>
    <w:rsid w:val="00670E50"/>
    <w:rsid w:val="00670E84"/>
    <w:rsid w:val="00671216"/>
    <w:rsid w:val="006712E4"/>
    <w:rsid w:val="006727A6"/>
    <w:rsid w:val="006728B4"/>
    <w:rsid w:val="00672D21"/>
    <w:rsid w:val="00672D45"/>
    <w:rsid w:val="00673065"/>
    <w:rsid w:val="006731D4"/>
    <w:rsid w:val="00673213"/>
    <w:rsid w:val="006734BF"/>
    <w:rsid w:val="006736D0"/>
    <w:rsid w:val="006746F8"/>
    <w:rsid w:val="00674CC6"/>
    <w:rsid w:val="00674DB1"/>
    <w:rsid w:val="00675385"/>
    <w:rsid w:val="0067575D"/>
    <w:rsid w:val="006758DF"/>
    <w:rsid w:val="00675D9B"/>
    <w:rsid w:val="00675E16"/>
    <w:rsid w:val="00675E30"/>
    <w:rsid w:val="0067622B"/>
    <w:rsid w:val="00676612"/>
    <w:rsid w:val="0067673F"/>
    <w:rsid w:val="00676F23"/>
    <w:rsid w:val="0067711C"/>
    <w:rsid w:val="0067726C"/>
    <w:rsid w:val="006772A5"/>
    <w:rsid w:val="00677981"/>
    <w:rsid w:val="00677D5F"/>
    <w:rsid w:val="0068066A"/>
    <w:rsid w:val="00680784"/>
    <w:rsid w:val="006814D3"/>
    <w:rsid w:val="006824CD"/>
    <w:rsid w:val="00682500"/>
    <w:rsid w:val="0068269C"/>
    <w:rsid w:val="00682B61"/>
    <w:rsid w:val="00683127"/>
    <w:rsid w:val="006834D7"/>
    <w:rsid w:val="006834F6"/>
    <w:rsid w:val="006835BB"/>
    <w:rsid w:val="006837A6"/>
    <w:rsid w:val="00683BB7"/>
    <w:rsid w:val="00683F50"/>
    <w:rsid w:val="00684AB0"/>
    <w:rsid w:val="00684BA7"/>
    <w:rsid w:val="0068509E"/>
    <w:rsid w:val="0068688A"/>
    <w:rsid w:val="00686950"/>
    <w:rsid w:val="00686B6E"/>
    <w:rsid w:val="00686CB7"/>
    <w:rsid w:val="00686F41"/>
    <w:rsid w:val="006875FA"/>
    <w:rsid w:val="00687BBA"/>
    <w:rsid w:val="00687F1A"/>
    <w:rsid w:val="00690115"/>
    <w:rsid w:val="00690235"/>
    <w:rsid w:val="00690591"/>
    <w:rsid w:val="00690628"/>
    <w:rsid w:val="00690728"/>
    <w:rsid w:val="0069096D"/>
    <w:rsid w:val="006912E0"/>
    <w:rsid w:val="0069132B"/>
    <w:rsid w:val="006913FA"/>
    <w:rsid w:val="006915C4"/>
    <w:rsid w:val="00691F01"/>
    <w:rsid w:val="00692BB2"/>
    <w:rsid w:val="00693301"/>
    <w:rsid w:val="00693797"/>
    <w:rsid w:val="00693984"/>
    <w:rsid w:val="00693E80"/>
    <w:rsid w:val="006942BF"/>
    <w:rsid w:val="00694CAF"/>
    <w:rsid w:val="0069503E"/>
    <w:rsid w:val="006957BD"/>
    <w:rsid w:val="0069586F"/>
    <w:rsid w:val="006958B6"/>
    <w:rsid w:val="006961FF"/>
    <w:rsid w:val="00696CD2"/>
    <w:rsid w:val="00697026"/>
    <w:rsid w:val="006971B0"/>
    <w:rsid w:val="00697651"/>
    <w:rsid w:val="0069766B"/>
    <w:rsid w:val="00697943"/>
    <w:rsid w:val="00697CE7"/>
    <w:rsid w:val="006A0693"/>
    <w:rsid w:val="006A0AAC"/>
    <w:rsid w:val="006A154B"/>
    <w:rsid w:val="006A1839"/>
    <w:rsid w:val="006A1C2A"/>
    <w:rsid w:val="006A1E73"/>
    <w:rsid w:val="006A1F8D"/>
    <w:rsid w:val="006A210B"/>
    <w:rsid w:val="006A2110"/>
    <w:rsid w:val="006A2172"/>
    <w:rsid w:val="006A234C"/>
    <w:rsid w:val="006A3FD1"/>
    <w:rsid w:val="006A3FFE"/>
    <w:rsid w:val="006A4333"/>
    <w:rsid w:val="006A495D"/>
    <w:rsid w:val="006A53DA"/>
    <w:rsid w:val="006A5EFA"/>
    <w:rsid w:val="006A5FA1"/>
    <w:rsid w:val="006A64FF"/>
    <w:rsid w:val="006A6598"/>
    <w:rsid w:val="006A6984"/>
    <w:rsid w:val="006A6B4A"/>
    <w:rsid w:val="006A6C1A"/>
    <w:rsid w:val="006A6D4F"/>
    <w:rsid w:val="006A70C4"/>
    <w:rsid w:val="006A7584"/>
    <w:rsid w:val="006A7B93"/>
    <w:rsid w:val="006B1355"/>
    <w:rsid w:val="006B1A12"/>
    <w:rsid w:val="006B1B74"/>
    <w:rsid w:val="006B1F4C"/>
    <w:rsid w:val="006B2046"/>
    <w:rsid w:val="006B21D4"/>
    <w:rsid w:val="006B21D6"/>
    <w:rsid w:val="006B23FF"/>
    <w:rsid w:val="006B2C02"/>
    <w:rsid w:val="006B3357"/>
    <w:rsid w:val="006B364D"/>
    <w:rsid w:val="006B3844"/>
    <w:rsid w:val="006B3947"/>
    <w:rsid w:val="006B39D8"/>
    <w:rsid w:val="006B3C3B"/>
    <w:rsid w:val="006B3E69"/>
    <w:rsid w:val="006B4208"/>
    <w:rsid w:val="006B4297"/>
    <w:rsid w:val="006B43DA"/>
    <w:rsid w:val="006B4542"/>
    <w:rsid w:val="006B4683"/>
    <w:rsid w:val="006B4CC4"/>
    <w:rsid w:val="006B5877"/>
    <w:rsid w:val="006B6140"/>
    <w:rsid w:val="006B6F2E"/>
    <w:rsid w:val="006B7224"/>
    <w:rsid w:val="006B7742"/>
    <w:rsid w:val="006B78F3"/>
    <w:rsid w:val="006B7D90"/>
    <w:rsid w:val="006C05BE"/>
    <w:rsid w:val="006C0810"/>
    <w:rsid w:val="006C0A2F"/>
    <w:rsid w:val="006C0C64"/>
    <w:rsid w:val="006C0FDE"/>
    <w:rsid w:val="006C17FE"/>
    <w:rsid w:val="006C1CFD"/>
    <w:rsid w:val="006C1E1A"/>
    <w:rsid w:val="006C2731"/>
    <w:rsid w:val="006C2849"/>
    <w:rsid w:val="006C29B0"/>
    <w:rsid w:val="006C2E73"/>
    <w:rsid w:val="006C2FE7"/>
    <w:rsid w:val="006C31F3"/>
    <w:rsid w:val="006C3252"/>
    <w:rsid w:val="006C3495"/>
    <w:rsid w:val="006C4279"/>
    <w:rsid w:val="006C4B38"/>
    <w:rsid w:val="006C50C1"/>
    <w:rsid w:val="006C5434"/>
    <w:rsid w:val="006C64D2"/>
    <w:rsid w:val="006C6686"/>
    <w:rsid w:val="006C6688"/>
    <w:rsid w:val="006C786D"/>
    <w:rsid w:val="006C7DDD"/>
    <w:rsid w:val="006D049D"/>
    <w:rsid w:val="006D0BC1"/>
    <w:rsid w:val="006D0D66"/>
    <w:rsid w:val="006D1315"/>
    <w:rsid w:val="006D1934"/>
    <w:rsid w:val="006D1BB3"/>
    <w:rsid w:val="006D1CEB"/>
    <w:rsid w:val="006D1DDD"/>
    <w:rsid w:val="006D206D"/>
    <w:rsid w:val="006D22D5"/>
    <w:rsid w:val="006D274E"/>
    <w:rsid w:val="006D30E7"/>
    <w:rsid w:val="006D39C5"/>
    <w:rsid w:val="006D3C7A"/>
    <w:rsid w:val="006D3E71"/>
    <w:rsid w:val="006D4266"/>
    <w:rsid w:val="006D46C1"/>
    <w:rsid w:val="006D46C4"/>
    <w:rsid w:val="006D4CEE"/>
    <w:rsid w:val="006D4D1E"/>
    <w:rsid w:val="006D4FFD"/>
    <w:rsid w:val="006D5072"/>
    <w:rsid w:val="006D513A"/>
    <w:rsid w:val="006D5371"/>
    <w:rsid w:val="006D53CE"/>
    <w:rsid w:val="006D5727"/>
    <w:rsid w:val="006D577B"/>
    <w:rsid w:val="006D59DB"/>
    <w:rsid w:val="006D5BE0"/>
    <w:rsid w:val="006D5EF2"/>
    <w:rsid w:val="006D69C8"/>
    <w:rsid w:val="006D69DC"/>
    <w:rsid w:val="006D6A44"/>
    <w:rsid w:val="006D6DAF"/>
    <w:rsid w:val="006D71FD"/>
    <w:rsid w:val="006D723E"/>
    <w:rsid w:val="006E0043"/>
    <w:rsid w:val="006E036D"/>
    <w:rsid w:val="006E0644"/>
    <w:rsid w:val="006E06DA"/>
    <w:rsid w:val="006E0738"/>
    <w:rsid w:val="006E0C20"/>
    <w:rsid w:val="006E22D2"/>
    <w:rsid w:val="006E2842"/>
    <w:rsid w:val="006E2E63"/>
    <w:rsid w:val="006E3083"/>
    <w:rsid w:val="006E30AB"/>
    <w:rsid w:val="006E3297"/>
    <w:rsid w:val="006E3545"/>
    <w:rsid w:val="006E38F6"/>
    <w:rsid w:val="006E441B"/>
    <w:rsid w:val="006E45BD"/>
    <w:rsid w:val="006E46A2"/>
    <w:rsid w:val="006E4BC7"/>
    <w:rsid w:val="006E4E59"/>
    <w:rsid w:val="006E4E9E"/>
    <w:rsid w:val="006E53C7"/>
    <w:rsid w:val="006E598C"/>
    <w:rsid w:val="006E5ACE"/>
    <w:rsid w:val="006E67F8"/>
    <w:rsid w:val="006E690F"/>
    <w:rsid w:val="006E7181"/>
    <w:rsid w:val="006E72E1"/>
    <w:rsid w:val="006E783F"/>
    <w:rsid w:val="006F0926"/>
    <w:rsid w:val="006F0DAF"/>
    <w:rsid w:val="006F1232"/>
    <w:rsid w:val="006F1A3D"/>
    <w:rsid w:val="006F1C70"/>
    <w:rsid w:val="006F20D9"/>
    <w:rsid w:val="006F2362"/>
    <w:rsid w:val="006F2838"/>
    <w:rsid w:val="006F31BD"/>
    <w:rsid w:val="006F3842"/>
    <w:rsid w:val="006F3F05"/>
    <w:rsid w:val="006F41B4"/>
    <w:rsid w:val="006F4BAF"/>
    <w:rsid w:val="006F4DBB"/>
    <w:rsid w:val="006F4DE3"/>
    <w:rsid w:val="006F4F12"/>
    <w:rsid w:val="006F5225"/>
    <w:rsid w:val="006F5335"/>
    <w:rsid w:val="006F5A12"/>
    <w:rsid w:val="006F63A6"/>
    <w:rsid w:val="006F643B"/>
    <w:rsid w:val="006F70CB"/>
    <w:rsid w:val="006F76A4"/>
    <w:rsid w:val="006F76F5"/>
    <w:rsid w:val="006F770B"/>
    <w:rsid w:val="006F79E2"/>
    <w:rsid w:val="006F7A93"/>
    <w:rsid w:val="006F7C2D"/>
    <w:rsid w:val="006F7D60"/>
    <w:rsid w:val="0070021E"/>
    <w:rsid w:val="00700842"/>
    <w:rsid w:val="00700936"/>
    <w:rsid w:val="00700996"/>
    <w:rsid w:val="00700A7D"/>
    <w:rsid w:val="007012F8"/>
    <w:rsid w:val="00701425"/>
    <w:rsid w:val="007018D3"/>
    <w:rsid w:val="00701922"/>
    <w:rsid w:val="00701DBA"/>
    <w:rsid w:val="0070296D"/>
    <w:rsid w:val="00702B87"/>
    <w:rsid w:val="00702FED"/>
    <w:rsid w:val="00703569"/>
    <w:rsid w:val="007037FF"/>
    <w:rsid w:val="00704074"/>
    <w:rsid w:val="00704183"/>
    <w:rsid w:val="00704191"/>
    <w:rsid w:val="007041F8"/>
    <w:rsid w:val="00704264"/>
    <w:rsid w:val="00704496"/>
    <w:rsid w:val="00704997"/>
    <w:rsid w:val="00705147"/>
    <w:rsid w:val="007053D5"/>
    <w:rsid w:val="00705A67"/>
    <w:rsid w:val="00705C0F"/>
    <w:rsid w:val="007063AC"/>
    <w:rsid w:val="0070662D"/>
    <w:rsid w:val="00706883"/>
    <w:rsid w:val="00707032"/>
    <w:rsid w:val="00707372"/>
    <w:rsid w:val="00707418"/>
    <w:rsid w:val="00707496"/>
    <w:rsid w:val="0070750B"/>
    <w:rsid w:val="0071036B"/>
    <w:rsid w:val="0071055B"/>
    <w:rsid w:val="00710DE4"/>
    <w:rsid w:val="00711338"/>
    <w:rsid w:val="007118C5"/>
    <w:rsid w:val="007118E1"/>
    <w:rsid w:val="00711980"/>
    <w:rsid w:val="00711CCC"/>
    <w:rsid w:val="00711F6F"/>
    <w:rsid w:val="0071233E"/>
    <w:rsid w:val="00712D0B"/>
    <w:rsid w:val="00712F92"/>
    <w:rsid w:val="007130BF"/>
    <w:rsid w:val="007131ED"/>
    <w:rsid w:val="0071351B"/>
    <w:rsid w:val="0071352B"/>
    <w:rsid w:val="007136B1"/>
    <w:rsid w:val="00713849"/>
    <w:rsid w:val="007145AB"/>
    <w:rsid w:val="00714A04"/>
    <w:rsid w:val="00714EC1"/>
    <w:rsid w:val="00714EDD"/>
    <w:rsid w:val="00715090"/>
    <w:rsid w:val="0071524C"/>
    <w:rsid w:val="007152DF"/>
    <w:rsid w:val="00715505"/>
    <w:rsid w:val="00715736"/>
    <w:rsid w:val="00715C12"/>
    <w:rsid w:val="00716304"/>
    <w:rsid w:val="0071642D"/>
    <w:rsid w:val="007169E2"/>
    <w:rsid w:val="00716A3F"/>
    <w:rsid w:val="00716D47"/>
    <w:rsid w:val="007179B8"/>
    <w:rsid w:val="00717C49"/>
    <w:rsid w:val="007202C7"/>
    <w:rsid w:val="007202D9"/>
    <w:rsid w:val="00720863"/>
    <w:rsid w:val="00720D0F"/>
    <w:rsid w:val="00720EB7"/>
    <w:rsid w:val="007214DC"/>
    <w:rsid w:val="00721BD4"/>
    <w:rsid w:val="00721C6A"/>
    <w:rsid w:val="0072274C"/>
    <w:rsid w:val="00723057"/>
    <w:rsid w:val="00723165"/>
    <w:rsid w:val="00723233"/>
    <w:rsid w:val="00723F19"/>
    <w:rsid w:val="00723FE9"/>
    <w:rsid w:val="0072438C"/>
    <w:rsid w:val="007249A7"/>
    <w:rsid w:val="00724D8D"/>
    <w:rsid w:val="00724E5A"/>
    <w:rsid w:val="0072503C"/>
    <w:rsid w:val="0072521F"/>
    <w:rsid w:val="007253A2"/>
    <w:rsid w:val="00725483"/>
    <w:rsid w:val="00725BAF"/>
    <w:rsid w:val="007263C1"/>
    <w:rsid w:val="00726631"/>
    <w:rsid w:val="007266CA"/>
    <w:rsid w:val="00726753"/>
    <w:rsid w:val="00726962"/>
    <w:rsid w:val="00726A0A"/>
    <w:rsid w:val="00726C7F"/>
    <w:rsid w:val="00727609"/>
    <w:rsid w:val="00727A66"/>
    <w:rsid w:val="00727CB2"/>
    <w:rsid w:val="007304A6"/>
    <w:rsid w:val="007304EE"/>
    <w:rsid w:val="00730DD6"/>
    <w:rsid w:val="00730E69"/>
    <w:rsid w:val="00730EEB"/>
    <w:rsid w:val="00731B07"/>
    <w:rsid w:val="00731E8C"/>
    <w:rsid w:val="00732207"/>
    <w:rsid w:val="00732532"/>
    <w:rsid w:val="007327C1"/>
    <w:rsid w:val="007335FD"/>
    <w:rsid w:val="00733929"/>
    <w:rsid w:val="007339AE"/>
    <w:rsid w:val="00733AA1"/>
    <w:rsid w:val="007340E7"/>
    <w:rsid w:val="00734167"/>
    <w:rsid w:val="0073439E"/>
    <w:rsid w:val="00734C66"/>
    <w:rsid w:val="007351D9"/>
    <w:rsid w:val="0073549F"/>
    <w:rsid w:val="00735C8F"/>
    <w:rsid w:val="00735ED6"/>
    <w:rsid w:val="00735F11"/>
    <w:rsid w:val="007365C1"/>
    <w:rsid w:val="007367A6"/>
    <w:rsid w:val="00736D54"/>
    <w:rsid w:val="00736EA7"/>
    <w:rsid w:val="007371A6"/>
    <w:rsid w:val="007375FD"/>
    <w:rsid w:val="00737EEA"/>
    <w:rsid w:val="00740287"/>
    <w:rsid w:val="007404C6"/>
    <w:rsid w:val="00740556"/>
    <w:rsid w:val="007413EB"/>
    <w:rsid w:val="00741834"/>
    <w:rsid w:val="00741958"/>
    <w:rsid w:val="007426C0"/>
    <w:rsid w:val="0074287D"/>
    <w:rsid w:val="0074296F"/>
    <w:rsid w:val="00742E27"/>
    <w:rsid w:val="00742F58"/>
    <w:rsid w:val="0074356B"/>
    <w:rsid w:val="0074368F"/>
    <w:rsid w:val="00744583"/>
    <w:rsid w:val="00744937"/>
    <w:rsid w:val="00744B49"/>
    <w:rsid w:val="00744E6D"/>
    <w:rsid w:val="00745885"/>
    <w:rsid w:val="00745C24"/>
    <w:rsid w:val="00745FB5"/>
    <w:rsid w:val="0074644A"/>
    <w:rsid w:val="00746F34"/>
    <w:rsid w:val="0074707B"/>
    <w:rsid w:val="00747191"/>
    <w:rsid w:val="00747794"/>
    <w:rsid w:val="007478A3"/>
    <w:rsid w:val="00747F58"/>
    <w:rsid w:val="007504FE"/>
    <w:rsid w:val="007504FF"/>
    <w:rsid w:val="00750F3F"/>
    <w:rsid w:val="00751080"/>
    <w:rsid w:val="00751B23"/>
    <w:rsid w:val="0075288E"/>
    <w:rsid w:val="00752901"/>
    <w:rsid w:val="00752CD2"/>
    <w:rsid w:val="00752D2D"/>
    <w:rsid w:val="0075317E"/>
    <w:rsid w:val="0075408C"/>
    <w:rsid w:val="00755DA1"/>
    <w:rsid w:val="00756777"/>
    <w:rsid w:val="007574B4"/>
    <w:rsid w:val="0075758E"/>
    <w:rsid w:val="0075759A"/>
    <w:rsid w:val="00757B55"/>
    <w:rsid w:val="00757C40"/>
    <w:rsid w:val="00757CDD"/>
    <w:rsid w:val="007613B2"/>
    <w:rsid w:val="007619A6"/>
    <w:rsid w:val="007620BB"/>
    <w:rsid w:val="00762347"/>
    <w:rsid w:val="007624C0"/>
    <w:rsid w:val="007626CC"/>
    <w:rsid w:val="007627CB"/>
    <w:rsid w:val="00762D75"/>
    <w:rsid w:val="0076304E"/>
    <w:rsid w:val="007631A0"/>
    <w:rsid w:val="007637AA"/>
    <w:rsid w:val="00763D6A"/>
    <w:rsid w:val="00764169"/>
    <w:rsid w:val="007642B5"/>
    <w:rsid w:val="00764546"/>
    <w:rsid w:val="00764606"/>
    <w:rsid w:val="007649C5"/>
    <w:rsid w:val="00764B2B"/>
    <w:rsid w:val="00764B8F"/>
    <w:rsid w:val="00764F07"/>
    <w:rsid w:val="007652D4"/>
    <w:rsid w:val="007657CA"/>
    <w:rsid w:val="00765EB5"/>
    <w:rsid w:val="00765FBC"/>
    <w:rsid w:val="00766332"/>
    <w:rsid w:val="0076647B"/>
    <w:rsid w:val="00766489"/>
    <w:rsid w:val="00766A0E"/>
    <w:rsid w:val="00766FDF"/>
    <w:rsid w:val="007673AE"/>
    <w:rsid w:val="007673D6"/>
    <w:rsid w:val="00767585"/>
    <w:rsid w:val="007675AA"/>
    <w:rsid w:val="00767615"/>
    <w:rsid w:val="007676F3"/>
    <w:rsid w:val="007679C8"/>
    <w:rsid w:val="00767F6F"/>
    <w:rsid w:val="00770632"/>
    <w:rsid w:val="00770EA4"/>
    <w:rsid w:val="0077182D"/>
    <w:rsid w:val="00771A13"/>
    <w:rsid w:val="00771A20"/>
    <w:rsid w:val="00771EB8"/>
    <w:rsid w:val="00771EF2"/>
    <w:rsid w:val="007726AC"/>
    <w:rsid w:val="00772CCB"/>
    <w:rsid w:val="00773238"/>
    <w:rsid w:val="00773BDC"/>
    <w:rsid w:val="00773EDB"/>
    <w:rsid w:val="00773F60"/>
    <w:rsid w:val="00773F9F"/>
    <w:rsid w:val="0077404C"/>
    <w:rsid w:val="0077476B"/>
    <w:rsid w:val="007747C7"/>
    <w:rsid w:val="00774C78"/>
    <w:rsid w:val="00774D5C"/>
    <w:rsid w:val="0077511C"/>
    <w:rsid w:val="00775320"/>
    <w:rsid w:val="00775489"/>
    <w:rsid w:val="00775778"/>
    <w:rsid w:val="00775A54"/>
    <w:rsid w:val="00775AA6"/>
    <w:rsid w:val="00777388"/>
    <w:rsid w:val="00777D43"/>
    <w:rsid w:val="007800D0"/>
    <w:rsid w:val="00780230"/>
    <w:rsid w:val="007802DE"/>
    <w:rsid w:val="00780E28"/>
    <w:rsid w:val="00780E97"/>
    <w:rsid w:val="00781320"/>
    <w:rsid w:val="00781575"/>
    <w:rsid w:val="00781881"/>
    <w:rsid w:val="007819EB"/>
    <w:rsid w:val="00782B3E"/>
    <w:rsid w:val="007833B2"/>
    <w:rsid w:val="007836D6"/>
    <w:rsid w:val="00783939"/>
    <w:rsid w:val="00783954"/>
    <w:rsid w:val="00783C1C"/>
    <w:rsid w:val="00783DF1"/>
    <w:rsid w:val="00783EF0"/>
    <w:rsid w:val="00784185"/>
    <w:rsid w:val="00784435"/>
    <w:rsid w:val="00784AE4"/>
    <w:rsid w:val="00784B9E"/>
    <w:rsid w:val="0078531B"/>
    <w:rsid w:val="0078550B"/>
    <w:rsid w:val="00785ED9"/>
    <w:rsid w:val="00786016"/>
    <w:rsid w:val="00786BA4"/>
    <w:rsid w:val="00787234"/>
    <w:rsid w:val="00787A82"/>
    <w:rsid w:val="00790C7D"/>
    <w:rsid w:val="00790CCF"/>
    <w:rsid w:val="00790E40"/>
    <w:rsid w:val="00790EF1"/>
    <w:rsid w:val="00791112"/>
    <w:rsid w:val="00791238"/>
    <w:rsid w:val="007912FA"/>
    <w:rsid w:val="00791E12"/>
    <w:rsid w:val="00792013"/>
    <w:rsid w:val="007925E5"/>
    <w:rsid w:val="007927CA"/>
    <w:rsid w:val="00792989"/>
    <w:rsid w:val="00793C7C"/>
    <w:rsid w:val="00793E84"/>
    <w:rsid w:val="00794C38"/>
    <w:rsid w:val="00794C57"/>
    <w:rsid w:val="0079649F"/>
    <w:rsid w:val="00796600"/>
    <w:rsid w:val="007966F2"/>
    <w:rsid w:val="00796717"/>
    <w:rsid w:val="00796ADF"/>
    <w:rsid w:val="00797726"/>
    <w:rsid w:val="00797902"/>
    <w:rsid w:val="007A0064"/>
    <w:rsid w:val="007A00BB"/>
    <w:rsid w:val="007A08F3"/>
    <w:rsid w:val="007A13CC"/>
    <w:rsid w:val="007A1987"/>
    <w:rsid w:val="007A19CE"/>
    <w:rsid w:val="007A1B53"/>
    <w:rsid w:val="007A1D60"/>
    <w:rsid w:val="007A21A7"/>
    <w:rsid w:val="007A27E0"/>
    <w:rsid w:val="007A2E82"/>
    <w:rsid w:val="007A30DD"/>
    <w:rsid w:val="007A33B5"/>
    <w:rsid w:val="007A3427"/>
    <w:rsid w:val="007A365B"/>
    <w:rsid w:val="007A3A27"/>
    <w:rsid w:val="007A3E03"/>
    <w:rsid w:val="007A3E29"/>
    <w:rsid w:val="007A4231"/>
    <w:rsid w:val="007A442C"/>
    <w:rsid w:val="007A4572"/>
    <w:rsid w:val="007A4B85"/>
    <w:rsid w:val="007A5029"/>
    <w:rsid w:val="007A5452"/>
    <w:rsid w:val="007A5E4A"/>
    <w:rsid w:val="007A60DC"/>
    <w:rsid w:val="007A65DE"/>
    <w:rsid w:val="007A6946"/>
    <w:rsid w:val="007A725D"/>
    <w:rsid w:val="007A798D"/>
    <w:rsid w:val="007B0272"/>
    <w:rsid w:val="007B03F9"/>
    <w:rsid w:val="007B0441"/>
    <w:rsid w:val="007B0BA2"/>
    <w:rsid w:val="007B0CED"/>
    <w:rsid w:val="007B0E16"/>
    <w:rsid w:val="007B1419"/>
    <w:rsid w:val="007B14A3"/>
    <w:rsid w:val="007B1777"/>
    <w:rsid w:val="007B18C3"/>
    <w:rsid w:val="007B1B4E"/>
    <w:rsid w:val="007B20A4"/>
    <w:rsid w:val="007B2447"/>
    <w:rsid w:val="007B251A"/>
    <w:rsid w:val="007B27B6"/>
    <w:rsid w:val="007B3C35"/>
    <w:rsid w:val="007B3C91"/>
    <w:rsid w:val="007B3E74"/>
    <w:rsid w:val="007B3FD3"/>
    <w:rsid w:val="007B442B"/>
    <w:rsid w:val="007B45D7"/>
    <w:rsid w:val="007B500D"/>
    <w:rsid w:val="007B5396"/>
    <w:rsid w:val="007B62C8"/>
    <w:rsid w:val="007B64A4"/>
    <w:rsid w:val="007B6698"/>
    <w:rsid w:val="007B6BBE"/>
    <w:rsid w:val="007B7566"/>
    <w:rsid w:val="007B771F"/>
    <w:rsid w:val="007B7CB3"/>
    <w:rsid w:val="007C0476"/>
    <w:rsid w:val="007C089B"/>
    <w:rsid w:val="007C0B5F"/>
    <w:rsid w:val="007C0C23"/>
    <w:rsid w:val="007C1D02"/>
    <w:rsid w:val="007C1F76"/>
    <w:rsid w:val="007C2890"/>
    <w:rsid w:val="007C2DDF"/>
    <w:rsid w:val="007C2FB2"/>
    <w:rsid w:val="007C3058"/>
    <w:rsid w:val="007C3941"/>
    <w:rsid w:val="007C4184"/>
    <w:rsid w:val="007C4218"/>
    <w:rsid w:val="007C45C4"/>
    <w:rsid w:val="007C532C"/>
    <w:rsid w:val="007C544E"/>
    <w:rsid w:val="007C5798"/>
    <w:rsid w:val="007C57A2"/>
    <w:rsid w:val="007C58FE"/>
    <w:rsid w:val="007C5D22"/>
    <w:rsid w:val="007C665F"/>
    <w:rsid w:val="007C6B13"/>
    <w:rsid w:val="007C6B45"/>
    <w:rsid w:val="007C7357"/>
    <w:rsid w:val="007C7B56"/>
    <w:rsid w:val="007C7B84"/>
    <w:rsid w:val="007D06B2"/>
    <w:rsid w:val="007D06ED"/>
    <w:rsid w:val="007D0B7A"/>
    <w:rsid w:val="007D1416"/>
    <w:rsid w:val="007D14B4"/>
    <w:rsid w:val="007D1577"/>
    <w:rsid w:val="007D18F0"/>
    <w:rsid w:val="007D27EF"/>
    <w:rsid w:val="007D318D"/>
    <w:rsid w:val="007D35AB"/>
    <w:rsid w:val="007D35B0"/>
    <w:rsid w:val="007D370A"/>
    <w:rsid w:val="007D3937"/>
    <w:rsid w:val="007D4820"/>
    <w:rsid w:val="007D485D"/>
    <w:rsid w:val="007D4A06"/>
    <w:rsid w:val="007D4F49"/>
    <w:rsid w:val="007D4F4E"/>
    <w:rsid w:val="007D4F93"/>
    <w:rsid w:val="007D5154"/>
    <w:rsid w:val="007D53B4"/>
    <w:rsid w:val="007D5785"/>
    <w:rsid w:val="007D5C37"/>
    <w:rsid w:val="007D5CC7"/>
    <w:rsid w:val="007D5EEB"/>
    <w:rsid w:val="007D5FE3"/>
    <w:rsid w:val="007D60A2"/>
    <w:rsid w:val="007D6E1F"/>
    <w:rsid w:val="007D7F2D"/>
    <w:rsid w:val="007E0063"/>
    <w:rsid w:val="007E074F"/>
    <w:rsid w:val="007E0A4C"/>
    <w:rsid w:val="007E0FFD"/>
    <w:rsid w:val="007E185B"/>
    <w:rsid w:val="007E1CC0"/>
    <w:rsid w:val="007E1D41"/>
    <w:rsid w:val="007E23F4"/>
    <w:rsid w:val="007E2C46"/>
    <w:rsid w:val="007E31CD"/>
    <w:rsid w:val="007E3236"/>
    <w:rsid w:val="007E3407"/>
    <w:rsid w:val="007E34A5"/>
    <w:rsid w:val="007E4371"/>
    <w:rsid w:val="007E4979"/>
    <w:rsid w:val="007E54D4"/>
    <w:rsid w:val="007E6342"/>
    <w:rsid w:val="007E64B5"/>
    <w:rsid w:val="007E6667"/>
    <w:rsid w:val="007E66FD"/>
    <w:rsid w:val="007E6750"/>
    <w:rsid w:val="007E7133"/>
    <w:rsid w:val="007E798B"/>
    <w:rsid w:val="007E7FFD"/>
    <w:rsid w:val="007F03CC"/>
    <w:rsid w:val="007F0A60"/>
    <w:rsid w:val="007F0ADA"/>
    <w:rsid w:val="007F0C10"/>
    <w:rsid w:val="007F0C98"/>
    <w:rsid w:val="007F0DCE"/>
    <w:rsid w:val="007F1013"/>
    <w:rsid w:val="007F1326"/>
    <w:rsid w:val="007F1433"/>
    <w:rsid w:val="007F14C2"/>
    <w:rsid w:val="007F1DFC"/>
    <w:rsid w:val="007F1E50"/>
    <w:rsid w:val="007F2093"/>
    <w:rsid w:val="007F21A3"/>
    <w:rsid w:val="007F2771"/>
    <w:rsid w:val="007F30CC"/>
    <w:rsid w:val="007F3499"/>
    <w:rsid w:val="007F3729"/>
    <w:rsid w:val="007F3992"/>
    <w:rsid w:val="007F3DBF"/>
    <w:rsid w:val="007F3FE2"/>
    <w:rsid w:val="007F430D"/>
    <w:rsid w:val="007F4BE3"/>
    <w:rsid w:val="007F4D7B"/>
    <w:rsid w:val="007F4FEB"/>
    <w:rsid w:val="007F568D"/>
    <w:rsid w:val="007F5783"/>
    <w:rsid w:val="007F5CD2"/>
    <w:rsid w:val="007F610F"/>
    <w:rsid w:val="007F67BF"/>
    <w:rsid w:val="007F6A47"/>
    <w:rsid w:val="007F7F22"/>
    <w:rsid w:val="00800912"/>
    <w:rsid w:val="0080093E"/>
    <w:rsid w:val="00800E70"/>
    <w:rsid w:val="00801501"/>
    <w:rsid w:val="00801D07"/>
    <w:rsid w:val="00802066"/>
    <w:rsid w:val="00802196"/>
    <w:rsid w:val="00802713"/>
    <w:rsid w:val="00802AB6"/>
    <w:rsid w:val="00802B3F"/>
    <w:rsid w:val="00803673"/>
    <w:rsid w:val="008039E0"/>
    <w:rsid w:val="00803C3D"/>
    <w:rsid w:val="00803D9B"/>
    <w:rsid w:val="00803E7E"/>
    <w:rsid w:val="00804382"/>
    <w:rsid w:val="008043AC"/>
    <w:rsid w:val="00804478"/>
    <w:rsid w:val="00804AF7"/>
    <w:rsid w:val="00805B46"/>
    <w:rsid w:val="0080620D"/>
    <w:rsid w:val="008063E2"/>
    <w:rsid w:val="0080663B"/>
    <w:rsid w:val="00806FAE"/>
    <w:rsid w:val="008075FB"/>
    <w:rsid w:val="00807B74"/>
    <w:rsid w:val="00807D5B"/>
    <w:rsid w:val="008106CF"/>
    <w:rsid w:val="008107C4"/>
    <w:rsid w:val="0081080B"/>
    <w:rsid w:val="008114F1"/>
    <w:rsid w:val="0081173B"/>
    <w:rsid w:val="0081194E"/>
    <w:rsid w:val="00811B6A"/>
    <w:rsid w:val="00811C34"/>
    <w:rsid w:val="00812CBD"/>
    <w:rsid w:val="00812EA1"/>
    <w:rsid w:val="00813147"/>
    <w:rsid w:val="008132C2"/>
    <w:rsid w:val="00813314"/>
    <w:rsid w:val="00813470"/>
    <w:rsid w:val="00813477"/>
    <w:rsid w:val="00813532"/>
    <w:rsid w:val="0081376F"/>
    <w:rsid w:val="008138B7"/>
    <w:rsid w:val="008143B6"/>
    <w:rsid w:val="00814667"/>
    <w:rsid w:val="00815013"/>
    <w:rsid w:val="00815073"/>
    <w:rsid w:val="00815422"/>
    <w:rsid w:val="008159F8"/>
    <w:rsid w:val="00815EDC"/>
    <w:rsid w:val="008167F5"/>
    <w:rsid w:val="0081712D"/>
    <w:rsid w:val="008171CE"/>
    <w:rsid w:val="008175C6"/>
    <w:rsid w:val="00817736"/>
    <w:rsid w:val="00817800"/>
    <w:rsid w:val="00821ED3"/>
    <w:rsid w:val="008220F2"/>
    <w:rsid w:val="00822B61"/>
    <w:rsid w:val="00822E1F"/>
    <w:rsid w:val="0082335D"/>
    <w:rsid w:val="00824406"/>
    <w:rsid w:val="008248D4"/>
    <w:rsid w:val="008249E4"/>
    <w:rsid w:val="0082512F"/>
    <w:rsid w:val="00825823"/>
    <w:rsid w:val="00825840"/>
    <w:rsid w:val="00825FE8"/>
    <w:rsid w:val="008266DD"/>
    <w:rsid w:val="0082672F"/>
    <w:rsid w:val="00826D07"/>
    <w:rsid w:val="00826D57"/>
    <w:rsid w:val="00826DE7"/>
    <w:rsid w:val="00827869"/>
    <w:rsid w:val="008300E9"/>
    <w:rsid w:val="00830864"/>
    <w:rsid w:val="00830AF1"/>
    <w:rsid w:val="00830B13"/>
    <w:rsid w:val="00830DE2"/>
    <w:rsid w:val="00830E8C"/>
    <w:rsid w:val="00831290"/>
    <w:rsid w:val="008319A3"/>
    <w:rsid w:val="008322E3"/>
    <w:rsid w:val="008325F8"/>
    <w:rsid w:val="00832B8D"/>
    <w:rsid w:val="00832EB0"/>
    <w:rsid w:val="008331AE"/>
    <w:rsid w:val="008331C4"/>
    <w:rsid w:val="0083347E"/>
    <w:rsid w:val="00833E30"/>
    <w:rsid w:val="00833FA2"/>
    <w:rsid w:val="008343A2"/>
    <w:rsid w:val="00834AE9"/>
    <w:rsid w:val="00834BE2"/>
    <w:rsid w:val="00835501"/>
    <w:rsid w:val="00835B01"/>
    <w:rsid w:val="00835B25"/>
    <w:rsid w:val="00835D41"/>
    <w:rsid w:val="00836001"/>
    <w:rsid w:val="00836400"/>
    <w:rsid w:val="008365FD"/>
    <w:rsid w:val="008367EC"/>
    <w:rsid w:val="00836BA3"/>
    <w:rsid w:val="008376E2"/>
    <w:rsid w:val="008379C1"/>
    <w:rsid w:val="00837D92"/>
    <w:rsid w:val="00840739"/>
    <w:rsid w:val="008407EC"/>
    <w:rsid w:val="00840864"/>
    <w:rsid w:val="00840918"/>
    <w:rsid w:val="00840C56"/>
    <w:rsid w:val="008411E1"/>
    <w:rsid w:val="00841216"/>
    <w:rsid w:val="0084169F"/>
    <w:rsid w:val="008419DF"/>
    <w:rsid w:val="00841A41"/>
    <w:rsid w:val="00842897"/>
    <w:rsid w:val="00843549"/>
    <w:rsid w:val="008436CB"/>
    <w:rsid w:val="00843B2E"/>
    <w:rsid w:val="00843F88"/>
    <w:rsid w:val="00843FCB"/>
    <w:rsid w:val="008441BC"/>
    <w:rsid w:val="00844825"/>
    <w:rsid w:val="0084485A"/>
    <w:rsid w:val="00844A57"/>
    <w:rsid w:val="00844CB1"/>
    <w:rsid w:val="00844D80"/>
    <w:rsid w:val="00845883"/>
    <w:rsid w:val="008459F4"/>
    <w:rsid w:val="00845FCF"/>
    <w:rsid w:val="00846408"/>
    <w:rsid w:val="008468B4"/>
    <w:rsid w:val="008468B9"/>
    <w:rsid w:val="00846CB5"/>
    <w:rsid w:val="00847590"/>
    <w:rsid w:val="00847605"/>
    <w:rsid w:val="00847922"/>
    <w:rsid w:val="00847BEC"/>
    <w:rsid w:val="0085005A"/>
    <w:rsid w:val="008507F3"/>
    <w:rsid w:val="00850841"/>
    <w:rsid w:val="008517C0"/>
    <w:rsid w:val="00851E18"/>
    <w:rsid w:val="00851E92"/>
    <w:rsid w:val="00852406"/>
    <w:rsid w:val="00852D76"/>
    <w:rsid w:val="00852E1F"/>
    <w:rsid w:val="0085371F"/>
    <w:rsid w:val="00853B4E"/>
    <w:rsid w:val="00853B79"/>
    <w:rsid w:val="008540E9"/>
    <w:rsid w:val="0085486E"/>
    <w:rsid w:val="008555D0"/>
    <w:rsid w:val="00855BE4"/>
    <w:rsid w:val="0085627A"/>
    <w:rsid w:val="00856375"/>
    <w:rsid w:val="008564B3"/>
    <w:rsid w:val="0085658A"/>
    <w:rsid w:val="00856C48"/>
    <w:rsid w:val="00856F35"/>
    <w:rsid w:val="008575D3"/>
    <w:rsid w:val="00857933"/>
    <w:rsid w:val="00857A1A"/>
    <w:rsid w:val="00857F1C"/>
    <w:rsid w:val="00860146"/>
    <w:rsid w:val="008603AE"/>
    <w:rsid w:val="00860DFC"/>
    <w:rsid w:val="008613EF"/>
    <w:rsid w:val="00861657"/>
    <w:rsid w:val="00861E26"/>
    <w:rsid w:val="00862388"/>
    <w:rsid w:val="008623F0"/>
    <w:rsid w:val="008627F7"/>
    <w:rsid w:val="00862E1F"/>
    <w:rsid w:val="00862F36"/>
    <w:rsid w:val="0086312F"/>
    <w:rsid w:val="00863171"/>
    <w:rsid w:val="0086331B"/>
    <w:rsid w:val="008634CE"/>
    <w:rsid w:val="00863614"/>
    <w:rsid w:val="008636DA"/>
    <w:rsid w:val="008646DE"/>
    <w:rsid w:val="00864B56"/>
    <w:rsid w:val="00864F59"/>
    <w:rsid w:val="00865981"/>
    <w:rsid w:val="00866B52"/>
    <w:rsid w:val="00866D8A"/>
    <w:rsid w:val="00867129"/>
    <w:rsid w:val="00867727"/>
    <w:rsid w:val="00870151"/>
    <w:rsid w:val="00870537"/>
    <w:rsid w:val="00870576"/>
    <w:rsid w:val="008717EA"/>
    <w:rsid w:val="00871A82"/>
    <w:rsid w:val="00871E55"/>
    <w:rsid w:val="00871E84"/>
    <w:rsid w:val="00872C6D"/>
    <w:rsid w:val="00872E5C"/>
    <w:rsid w:val="0087370B"/>
    <w:rsid w:val="00873B5A"/>
    <w:rsid w:val="00874260"/>
    <w:rsid w:val="00874462"/>
    <w:rsid w:val="008744A8"/>
    <w:rsid w:val="00874ABE"/>
    <w:rsid w:val="00874AC6"/>
    <w:rsid w:val="00874B68"/>
    <w:rsid w:val="00875268"/>
    <w:rsid w:val="0087564F"/>
    <w:rsid w:val="00875A07"/>
    <w:rsid w:val="00875DC0"/>
    <w:rsid w:val="008762C0"/>
    <w:rsid w:val="008762E9"/>
    <w:rsid w:val="00876B93"/>
    <w:rsid w:val="00877258"/>
    <w:rsid w:val="008774A0"/>
    <w:rsid w:val="00877C2B"/>
    <w:rsid w:val="0088021D"/>
    <w:rsid w:val="0088051F"/>
    <w:rsid w:val="00880679"/>
    <w:rsid w:val="0088147E"/>
    <w:rsid w:val="008817EA"/>
    <w:rsid w:val="00881FF8"/>
    <w:rsid w:val="00882E6C"/>
    <w:rsid w:val="00882F9F"/>
    <w:rsid w:val="00883584"/>
    <w:rsid w:val="00883B86"/>
    <w:rsid w:val="00883D81"/>
    <w:rsid w:val="00883E34"/>
    <w:rsid w:val="0088415D"/>
    <w:rsid w:val="00884600"/>
    <w:rsid w:val="008846D2"/>
    <w:rsid w:val="00884C2A"/>
    <w:rsid w:val="00884DDE"/>
    <w:rsid w:val="008852A4"/>
    <w:rsid w:val="0088576C"/>
    <w:rsid w:val="008860D8"/>
    <w:rsid w:val="00886AB1"/>
    <w:rsid w:val="00886DA2"/>
    <w:rsid w:val="008878CC"/>
    <w:rsid w:val="008879D6"/>
    <w:rsid w:val="00887E18"/>
    <w:rsid w:val="00890718"/>
    <w:rsid w:val="008908E2"/>
    <w:rsid w:val="0089093F"/>
    <w:rsid w:val="00890CFD"/>
    <w:rsid w:val="0089130D"/>
    <w:rsid w:val="008921F9"/>
    <w:rsid w:val="008928F4"/>
    <w:rsid w:val="00892A28"/>
    <w:rsid w:val="00892AEC"/>
    <w:rsid w:val="00892B05"/>
    <w:rsid w:val="00892FBD"/>
    <w:rsid w:val="00893767"/>
    <w:rsid w:val="00893A82"/>
    <w:rsid w:val="0089443B"/>
    <w:rsid w:val="008951E9"/>
    <w:rsid w:val="0089574F"/>
    <w:rsid w:val="008958A3"/>
    <w:rsid w:val="0089625B"/>
    <w:rsid w:val="008964BE"/>
    <w:rsid w:val="008965B2"/>
    <w:rsid w:val="008965D6"/>
    <w:rsid w:val="00896985"/>
    <w:rsid w:val="00896BCA"/>
    <w:rsid w:val="00896D25"/>
    <w:rsid w:val="00897421"/>
    <w:rsid w:val="00897651"/>
    <w:rsid w:val="008977A1"/>
    <w:rsid w:val="008977F9"/>
    <w:rsid w:val="00897FDE"/>
    <w:rsid w:val="008A02FD"/>
    <w:rsid w:val="008A185F"/>
    <w:rsid w:val="008A1901"/>
    <w:rsid w:val="008A1DA5"/>
    <w:rsid w:val="008A1E3F"/>
    <w:rsid w:val="008A223D"/>
    <w:rsid w:val="008A2935"/>
    <w:rsid w:val="008A29D1"/>
    <w:rsid w:val="008A2B61"/>
    <w:rsid w:val="008A2EF7"/>
    <w:rsid w:val="008A310D"/>
    <w:rsid w:val="008A3ED2"/>
    <w:rsid w:val="008A42FD"/>
    <w:rsid w:val="008A458D"/>
    <w:rsid w:val="008A4B31"/>
    <w:rsid w:val="008A4DC1"/>
    <w:rsid w:val="008A4E16"/>
    <w:rsid w:val="008A548C"/>
    <w:rsid w:val="008A667E"/>
    <w:rsid w:val="008A70CD"/>
    <w:rsid w:val="008A7388"/>
    <w:rsid w:val="008A73E6"/>
    <w:rsid w:val="008B02E2"/>
    <w:rsid w:val="008B0AC9"/>
    <w:rsid w:val="008B0CD9"/>
    <w:rsid w:val="008B0E34"/>
    <w:rsid w:val="008B162C"/>
    <w:rsid w:val="008B185C"/>
    <w:rsid w:val="008B1950"/>
    <w:rsid w:val="008B1A15"/>
    <w:rsid w:val="008B1F28"/>
    <w:rsid w:val="008B254C"/>
    <w:rsid w:val="008B2805"/>
    <w:rsid w:val="008B2CA6"/>
    <w:rsid w:val="008B2F7A"/>
    <w:rsid w:val="008B3202"/>
    <w:rsid w:val="008B35A6"/>
    <w:rsid w:val="008B3A41"/>
    <w:rsid w:val="008B42BF"/>
    <w:rsid w:val="008B4354"/>
    <w:rsid w:val="008B4459"/>
    <w:rsid w:val="008B4DF3"/>
    <w:rsid w:val="008B5C27"/>
    <w:rsid w:val="008B600E"/>
    <w:rsid w:val="008B640B"/>
    <w:rsid w:val="008B7476"/>
    <w:rsid w:val="008B7B64"/>
    <w:rsid w:val="008B7BB1"/>
    <w:rsid w:val="008B7BE3"/>
    <w:rsid w:val="008B7C5A"/>
    <w:rsid w:val="008C12C3"/>
    <w:rsid w:val="008C1F6C"/>
    <w:rsid w:val="008C1F94"/>
    <w:rsid w:val="008C22A9"/>
    <w:rsid w:val="008C2C6D"/>
    <w:rsid w:val="008C3208"/>
    <w:rsid w:val="008C32BA"/>
    <w:rsid w:val="008C3445"/>
    <w:rsid w:val="008C3767"/>
    <w:rsid w:val="008C3A95"/>
    <w:rsid w:val="008C3B9F"/>
    <w:rsid w:val="008C3D00"/>
    <w:rsid w:val="008C42A7"/>
    <w:rsid w:val="008C4342"/>
    <w:rsid w:val="008C44D6"/>
    <w:rsid w:val="008C473D"/>
    <w:rsid w:val="008C4B05"/>
    <w:rsid w:val="008C4C01"/>
    <w:rsid w:val="008C5159"/>
    <w:rsid w:val="008C51CE"/>
    <w:rsid w:val="008C5D92"/>
    <w:rsid w:val="008C6367"/>
    <w:rsid w:val="008C6897"/>
    <w:rsid w:val="008C7045"/>
    <w:rsid w:val="008C71C5"/>
    <w:rsid w:val="008C7598"/>
    <w:rsid w:val="008C7989"/>
    <w:rsid w:val="008C7BA7"/>
    <w:rsid w:val="008D0265"/>
    <w:rsid w:val="008D0427"/>
    <w:rsid w:val="008D16B6"/>
    <w:rsid w:val="008D1D16"/>
    <w:rsid w:val="008D20A8"/>
    <w:rsid w:val="008D2166"/>
    <w:rsid w:val="008D2F24"/>
    <w:rsid w:val="008D31D8"/>
    <w:rsid w:val="008D33B2"/>
    <w:rsid w:val="008D3592"/>
    <w:rsid w:val="008D3C39"/>
    <w:rsid w:val="008D43E8"/>
    <w:rsid w:val="008D4AC8"/>
    <w:rsid w:val="008D4B83"/>
    <w:rsid w:val="008D5C4D"/>
    <w:rsid w:val="008D5EAE"/>
    <w:rsid w:val="008D698D"/>
    <w:rsid w:val="008D6C7B"/>
    <w:rsid w:val="008D76C7"/>
    <w:rsid w:val="008D7941"/>
    <w:rsid w:val="008E0B6A"/>
    <w:rsid w:val="008E1B2D"/>
    <w:rsid w:val="008E1BD5"/>
    <w:rsid w:val="008E1CDE"/>
    <w:rsid w:val="008E1F4C"/>
    <w:rsid w:val="008E21A2"/>
    <w:rsid w:val="008E30CA"/>
    <w:rsid w:val="008E398B"/>
    <w:rsid w:val="008E3AA3"/>
    <w:rsid w:val="008E3B23"/>
    <w:rsid w:val="008E3C16"/>
    <w:rsid w:val="008E3CDE"/>
    <w:rsid w:val="008E3E67"/>
    <w:rsid w:val="008E4B55"/>
    <w:rsid w:val="008E4C00"/>
    <w:rsid w:val="008E4D7A"/>
    <w:rsid w:val="008E4F34"/>
    <w:rsid w:val="008E4F4D"/>
    <w:rsid w:val="008E5366"/>
    <w:rsid w:val="008E58F2"/>
    <w:rsid w:val="008E5AE3"/>
    <w:rsid w:val="008E5C8E"/>
    <w:rsid w:val="008E69A7"/>
    <w:rsid w:val="008E7481"/>
    <w:rsid w:val="008E788A"/>
    <w:rsid w:val="008E7959"/>
    <w:rsid w:val="008E7AF2"/>
    <w:rsid w:val="008E7B89"/>
    <w:rsid w:val="008E7F4A"/>
    <w:rsid w:val="008E7F89"/>
    <w:rsid w:val="008E7FED"/>
    <w:rsid w:val="008F020A"/>
    <w:rsid w:val="008F028B"/>
    <w:rsid w:val="008F038F"/>
    <w:rsid w:val="008F0684"/>
    <w:rsid w:val="008F0AD8"/>
    <w:rsid w:val="008F12C9"/>
    <w:rsid w:val="008F1696"/>
    <w:rsid w:val="008F2124"/>
    <w:rsid w:val="008F241B"/>
    <w:rsid w:val="008F2896"/>
    <w:rsid w:val="008F2D62"/>
    <w:rsid w:val="008F2E24"/>
    <w:rsid w:val="008F326B"/>
    <w:rsid w:val="008F38BA"/>
    <w:rsid w:val="008F4222"/>
    <w:rsid w:val="008F53EB"/>
    <w:rsid w:val="008F571C"/>
    <w:rsid w:val="008F5D51"/>
    <w:rsid w:val="008F5E0F"/>
    <w:rsid w:val="008F6359"/>
    <w:rsid w:val="008F6469"/>
    <w:rsid w:val="008F68C5"/>
    <w:rsid w:val="008F69AF"/>
    <w:rsid w:val="008F6B0B"/>
    <w:rsid w:val="008F72A2"/>
    <w:rsid w:val="008F7352"/>
    <w:rsid w:val="008F752A"/>
    <w:rsid w:val="008F75A4"/>
    <w:rsid w:val="008F7FF3"/>
    <w:rsid w:val="00900135"/>
    <w:rsid w:val="009007CD"/>
    <w:rsid w:val="00901BD0"/>
    <w:rsid w:val="00901E02"/>
    <w:rsid w:val="0090213A"/>
    <w:rsid w:val="00902252"/>
    <w:rsid w:val="0090226D"/>
    <w:rsid w:val="0090227F"/>
    <w:rsid w:val="00902C60"/>
    <w:rsid w:val="00902DDD"/>
    <w:rsid w:val="00902FA9"/>
    <w:rsid w:val="00903055"/>
    <w:rsid w:val="009034D1"/>
    <w:rsid w:val="00903852"/>
    <w:rsid w:val="00903941"/>
    <w:rsid w:val="00903949"/>
    <w:rsid w:val="00903CE1"/>
    <w:rsid w:val="00903F26"/>
    <w:rsid w:val="00903F32"/>
    <w:rsid w:val="00904073"/>
    <w:rsid w:val="009040C4"/>
    <w:rsid w:val="0090480C"/>
    <w:rsid w:val="00904E37"/>
    <w:rsid w:val="00904EC1"/>
    <w:rsid w:val="00905069"/>
    <w:rsid w:val="0090526B"/>
    <w:rsid w:val="009052DE"/>
    <w:rsid w:val="0090573E"/>
    <w:rsid w:val="0090584B"/>
    <w:rsid w:val="009063BA"/>
    <w:rsid w:val="00906452"/>
    <w:rsid w:val="0090655A"/>
    <w:rsid w:val="009066F9"/>
    <w:rsid w:val="009068CC"/>
    <w:rsid w:val="00906950"/>
    <w:rsid w:val="00906A1B"/>
    <w:rsid w:val="00906B7F"/>
    <w:rsid w:val="009072CC"/>
    <w:rsid w:val="00907786"/>
    <w:rsid w:val="009104B9"/>
    <w:rsid w:val="009109DD"/>
    <w:rsid w:val="00910B70"/>
    <w:rsid w:val="00910E85"/>
    <w:rsid w:val="00910F81"/>
    <w:rsid w:val="00910FB8"/>
    <w:rsid w:val="00911210"/>
    <w:rsid w:val="00911F48"/>
    <w:rsid w:val="0091248B"/>
    <w:rsid w:val="0091276C"/>
    <w:rsid w:val="009127D9"/>
    <w:rsid w:val="009129D7"/>
    <w:rsid w:val="00912B89"/>
    <w:rsid w:val="00912C52"/>
    <w:rsid w:val="00912FD8"/>
    <w:rsid w:val="00913031"/>
    <w:rsid w:val="00913E3C"/>
    <w:rsid w:val="00913EFF"/>
    <w:rsid w:val="00913FCB"/>
    <w:rsid w:val="00914B3F"/>
    <w:rsid w:val="0091510A"/>
    <w:rsid w:val="00915466"/>
    <w:rsid w:val="0091558A"/>
    <w:rsid w:val="00915BE2"/>
    <w:rsid w:val="00915F9C"/>
    <w:rsid w:val="00915FB6"/>
    <w:rsid w:val="00916264"/>
    <w:rsid w:val="00916545"/>
    <w:rsid w:val="0091675D"/>
    <w:rsid w:val="00917247"/>
    <w:rsid w:val="009173A5"/>
    <w:rsid w:val="009174CA"/>
    <w:rsid w:val="009202E0"/>
    <w:rsid w:val="00920426"/>
    <w:rsid w:val="009215DF"/>
    <w:rsid w:val="00921868"/>
    <w:rsid w:val="0092285A"/>
    <w:rsid w:val="0092289C"/>
    <w:rsid w:val="00922A04"/>
    <w:rsid w:val="00922B9A"/>
    <w:rsid w:val="00922EAA"/>
    <w:rsid w:val="00922F91"/>
    <w:rsid w:val="009233CA"/>
    <w:rsid w:val="00923722"/>
    <w:rsid w:val="00923CEE"/>
    <w:rsid w:val="00923FE1"/>
    <w:rsid w:val="009247F1"/>
    <w:rsid w:val="00924D9D"/>
    <w:rsid w:val="0092507E"/>
    <w:rsid w:val="00925813"/>
    <w:rsid w:val="00925C0B"/>
    <w:rsid w:val="00925C95"/>
    <w:rsid w:val="009262A1"/>
    <w:rsid w:val="0092666E"/>
    <w:rsid w:val="0092704C"/>
    <w:rsid w:val="00927751"/>
    <w:rsid w:val="00927EBC"/>
    <w:rsid w:val="00927FD8"/>
    <w:rsid w:val="00930156"/>
    <w:rsid w:val="00930749"/>
    <w:rsid w:val="00930CC7"/>
    <w:rsid w:val="0093149B"/>
    <w:rsid w:val="00931D6F"/>
    <w:rsid w:val="0093206E"/>
    <w:rsid w:val="0093277E"/>
    <w:rsid w:val="009327CB"/>
    <w:rsid w:val="00932AAE"/>
    <w:rsid w:val="00932C8B"/>
    <w:rsid w:val="00932C94"/>
    <w:rsid w:val="009330E7"/>
    <w:rsid w:val="009338E7"/>
    <w:rsid w:val="00933D68"/>
    <w:rsid w:val="00933D6C"/>
    <w:rsid w:val="00933EBE"/>
    <w:rsid w:val="00933EDD"/>
    <w:rsid w:val="009342B0"/>
    <w:rsid w:val="00934D70"/>
    <w:rsid w:val="00935572"/>
    <w:rsid w:val="009355AA"/>
    <w:rsid w:val="0093599E"/>
    <w:rsid w:val="00935C91"/>
    <w:rsid w:val="00935CED"/>
    <w:rsid w:val="00935ED2"/>
    <w:rsid w:val="009361DA"/>
    <w:rsid w:val="0093644C"/>
    <w:rsid w:val="009368B1"/>
    <w:rsid w:val="00936B18"/>
    <w:rsid w:val="00936F3D"/>
    <w:rsid w:val="0093742D"/>
    <w:rsid w:val="00937711"/>
    <w:rsid w:val="00937801"/>
    <w:rsid w:val="00937935"/>
    <w:rsid w:val="00937B90"/>
    <w:rsid w:val="00937C7E"/>
    <w:rsid w:val="00937C97"/>
    <w:rsid w:val="0094043C"/>
    <w:rsid w:val="00941298"/>
    <w:rsid w:val="0094206D"/>
    <w:rsid w:val="009423D8"/>
    <w:rsid w:val="009423F8"/>
    <w:rsid w:val="009425A2"/>
    <w:rsid w:val="009426A4"/>
    <w:rsid w:val="00942D43"/>
    <w:rsid w:val="0094304F"/>
    <w:rsid w:val="00943AA5"/>
    <w:rsid w:val="00943B2A"/>
    <w:rsid w:val="0094414E"/>
    <w:rsid w:val="009443C3"/>
    <w:rsid w:val="009444F9"/>
    <w:rsid w:val="009452BE"/>
    <w:rsid w:val="00945C7A"/>
    <w:rsid w:val="0094622D"/>
    <w:rsid w:val="00946441"/>
    <w:rsid w:val="00946882"/>
    <w:rsid w:val="00946DD1"/>
    <w:rsid w:val="00946E4D"/>
    <w:rsid w:val="009470E0"/>
    <w:rsid w:val="00947130"/>
    <w:rsid w:val="00947FF1"/>
    <w:rsid w:val="00950164"/>
    <w:rsid w:val="00950D77"/>
    <w:rsid w:val="009510BD"/>
    <w:rsid w:val="00952576"/>
    <w:rsid w:val="00952866"/>
    <w:rsid w:val="00952D42"/>
    <w:rsid w:val="0095316F"/>
    <w:rsid w:val="00953236"/>
    <w:rsid w:val="00954199"/>
    <w:rsid w:val="0095462E"/>
    <w:rsid w:val="009548D7"/>
    <w:rsid w:val="00954B68"/>
    <w:rsid w:val="009551F8"/>
    <w:rsid w:val="009556B0"/>
    <w:rsid w:val="00955735"/>
    <w:rsid w:val="00955916"/>
    <w:rsid w:val="00956011"/>
    <w:rsid w:val="009560BB"/>
    <w:rsid w:val="00960CDA"/>
    <w:rsid w:val="00961CAA"/>
    <w:rsid w:val="00962283"/>
    <w:rsid w:val="009629D5"/>
    <w:rsid w:val="00962CB7"/>
    <w:rsid w:val="0096391D"/>
    <w:rsid w:val="00963C08"/>
    <w:rsid w:val="009642A7"/>
    <w:rsid w:val="00964923"/>
    <w:rsid w:val="00964CC8"/>
    <w:rsid w:val="00964FB4"/>
    <w:rsid w:val="009651D6"/>
    <w:rsid w:val="0096575B"/>
    <w:rsid w:val="00965919"/>
    <w:rsid w:val="00965AFD"/>
    <w:rsid w:val="009664CC"/>
    <w:rsid w:val="009667BD"/>
    <w:rsid w:val="00966C9A"/>
    <w:rsid w:val="00966CBB"/>
    <w:rsid w:val="00967013"/>
    <w:rsid w:val="0096706E"/>
    <w:rsid w:val="00967331"/>
    <w:rsid w:val="00967729"/>
    <w:rsid w:val="009678E9"/>
    <w:rsid w:val="00967BC2"/>
    <w:rsid w:val="00970341"/>
    <w:rsid w:val="00971541"/>
    <w:rsid w:val="0097175D"/>
    <w:rsid w:val="00971B0B"/>
    <w:rsid w:val="00971BCF"/>
    <w:rsid w:val="009721DD"/>
    <w:rsid w:val="00972544"/>
    <w:rsid w:val="0097266B"/>
    <w:rsid w:val="009732B5"/>
    <w:rsid w:val="0097355E"/>
    <w:rsid w:val="0097389E"/>
    <w:rsid w:val="00973CF3"/>
    <w:rsid w:val="009749B0"/>
    <w:rsid w:val="00975244"/>
    <w:rsid w:val="0097567A"/>
    <w:rsid w:val="00976742"/>
    <w:rsid w:val="0097743E"/>
    <w:rsid w:val="009775DC"/>
    <w:rsid w:val="00977EE9"/>
    <w:rsid w:val="00977F0E"/>
    <w:rsid w:val="0098012C"/>
    <w:rsid w:val="00980208"/>
    <w:rsid w:val="0098026E"/>
    <w:rsid w:val="00980C19"/>
    <w:rsid w:val="00981562"/>
    <w:rsid w:val="009827A3"/>
    <w:rsid w:val="009828CB"/>
    <w:rsid w:val="00982F47"/>
    <w:rsid w:val="00982FFC"/>
    <w:rsid w:val="009836AA"/>
    <w:rsid w:val="00983D41"/>
    <w:rsid w:val="00983FEC"/>
    <w:rsid w:val="00984897"/>
    <w:rsid w:val="00985382"/>
    <w:rsid w:val="00986923"/>
    <w:rsid w:val="00986A6B"/>
    <w:rsid w:val="00986CB1"/>
    <w:rsid w:val="00986FBC"/>
    <w:rsid w:val="009871A4"/>
    <w:rsid w:val="00987388"/>
    <w:rsid w:val="00987963"/>
    <w:rsid w:val="009879FC"/>
    <w:rsid w:val="00987A79"/>
    <w:rsid w:val="00987C98"/>
    <w:rsid w:val="00987CC9"/>
    <w:rsid w:val="00987E43"/>
    <w:rsid w:val="00990357"/>
    <w:rsid w:val="0099043E"/>
    <w:rsid w:val="00990BCE"/>
    <w:rsid w:val="00990D0C"/>
    <w:rsid w:val="00991197"/>
    <w:rsid w:val="009917AE"/>
    <w:rsid w:val="009918D8"/>
    <w:rsid w:val="0099197F"/>
    <w:rsid w:val="00992561"/>
    <w:rsid w:val="0099290B"/>
    <w:rsid w:val="00992B08"/>
    <w:rsid w:val="00992E54"/>
    <w:rsid w:val="0099310E"/>
    <w:rsid w:val="009931EE"/>
    <w:rsid w:val="0099376F"/>
    <w:rsid w:val="00993B62"/>
    <w:rsid w:val="00993F6E"/>
    <w:rsid w:val="00994009"/>
    <w:rsid w:val="009940DC"/>
    <w:rsid w:val="009947B4"/>
    <w:rsid w:val="00994A66"/>
    <w:rsid w:val="00994B9A"/>
    <w:rsid w:val="00995481"/>
    <w:rsid w:val="00995AD0"/>
    <w:rsid w:val="009966B8"/>
    <w:rsid w:val="00996E71"/>
    <w:rsid w:val="009974D2"/>
    <w:rsid w:val="00997706"/>
    <w:rsid w:val="009A00A6"/>
    <w:rsid w:val="009A042D"/>
    <w:rsid w:val="009A055C"/>
    <w:rsid w:val="009A0653"/>
    <w:rsid w:val="009A07DB"/>
    <w:rsid w:val="009A0B28"/>
    <w:rsid w:val="009A1227"/>
    <w:rsid w:val="009A1391"/>
    <w:rsid w:val="009A190A"/>
    <w:rsid w:val="009A1A5D"/>
    <w:rsid w:val="009A1BB5"/>
    <w:rsid w:val="009A1BFB"/>
    <w:rsid w:val="009A2A48"/>
    <w:rsid w:val="009A2D09"/>
    <w:rsid w:val="009A2D83"/>
    <w:rsid w:val="009A2F7C"/>
    <w:rsid w:val="009A2FF1"/>
    <w:rsid w:val="009A30D1"/>
    <w:rsid w:val="009A3216"/>
    <w:rsid w:val="009A34F3"/>
    <w:rsid w:val="009A3824"/>
    <w:rsid w:val="009A3992"/>
    <w:rsid w:val="009A42B0"/>
    <w:rsid w:val="009A455C"/>
    <w:rsid w:val="009A4E0A"/>
    <w:rsid w:val="009A6586"/>
    <w:rsid w:val="009A6B6C"/>
    <w:rsid w:val="009A6B95"/>
    <w:rsid w:val="009A731E"/>
    <w:rsid w:val="009A7571"/>
    <w:rsid w:val="009A791E"/>
    <w:rsid w:val="009A7C30"/>
    <w:rsid w:val="009A7C77"/>
    <w:rsid w:val="009A7E8B"/>
    <w:rsid w:val="009B031F"/>
    <w:rsid w:val="009B0904"/>
    <w:rsid w:val="009B0930"/>
    <w:rsid w:val="009B096F"/>
    <w:rsid w:val="009B0983"/>
    <w:rsid w:val="009B11B5"/>
    <w:rsid w:val="009B167B"/>
    <w:rsid w:val="009B1D02"/>
    <w:rsid w:val="009B2126"/>
    <w:rsid w:val="009B22BE"/>
    <w:rsid w:val="009B28F1"/>
    <w:rsid w:val="009B3296"/>
    <w:rsid w:val="009B3360"/>
    <w:rsid w:val="009B3424"/>
    <w:rsid w:val="009B3CFB"/>
    <w:rsid w:val="009B3D50"/>
    <w:rsid w:val="009B4285"/>
    <w:rsid w:val="009B4BE6"/>
    <w:rsid w:val="009B4C74"/>
    <w:rsid w:val="009B4E67"/>
    <w:rsid w:val="009B5794"/>
    <w:rsid w:val="009B5A83"/>
    <w:rsid w:val="009B5B4F"/>
    <w:rsid w:val="009B5B89"/>
    <w:rsid w:val="009B5FB9"/>
    <w:rsid w:val="009B62BB"/>
    <w:rsid w:val="009B6678"/>
    <w:rsid w:val="009B6BC0"/>
    <w:rsid w:val="009B72CE"/>
    <w:rsid w:val="009B7644"/>
    <w:rsid w:val="009B77AE"/>
    <w:rsid w:val="009B7CED"/>
    <w:rsid w:val="009B7D51"/>
    <w:rsid w:val="009C0016"/>
    <w:rsid w:val="009C02A1"/>
    <w:rsid w:val="009C0531"/>
    <w:rsid w:val="009C07B9"/>
    <w:rsid w:val="009C0A0D"/>
    <w:rsid w:val="009C0F81"/>
    <w:rsid w:val="009C122C"/>
    <w:rsid w:val="009C149C"/>
    <w:rsid w:val="009C15F7"/>
    <w:rsid w:val="009C247E"/>
    <w:rsid w:val="009C247F"/>
    <w:rsid w:val="009C26EE"/>
    <w:rsid w:val="009C2790"/>
    <w:rsid w:val="009C2A1A"/>
    <w:rsid w:val="009C3A4C"/>
    <w:rsid w:val="009C3C16"/>
    <w:rsid w:val="009C3D0A"/>
    <w:rsid w:val="009C44D8"/>
    <w:rsid w:val="009C44E1"/>
    <w:rsid w:val="009C4D96"/>
    <w:rsid w:val="009C5022"/>
    <w:rsid w:val="009C55C3"/>
    <w:rsid w:val="009C583D"/>
    <w:rsid w:val="009C5845"/>
    <w:rsid w:val="009C58B9"/>
    <w:rsid w:val="009C60B8"/>
    <w:rsid w:val="009C69F6"/>
    <w:rsid w:val="009C6FA1"/>
    <w:rsid w:val="009C6FD9"/>
    <w:rsid w:val="009C7383"/>
    <w:rsid w:val="009C7575"/>
    <w:rsid w:val="009C7B96"/>
    <w:rsid w:val="009D08A9"/>
    <w:rsid w:val="009D0B3A"/>
    <w:rsid w:val="009D0C39"/>
    <w:rsid w:val="009D181B"/>
    <w:rsid w:val="009D1FE2"/>
    <w:rsid w:val="009D1FF5"/>
    <w:rsid w:val="009D290C"/>
    <w:rsid w:val="009D2DC2"/>
    <w:rsid w:val="009D2E85"/>
    <w:rsid w:val="009D37BD"/>
    <w:rsid w:val="009D3B77"/>
    <w:rsid w:val="009D3BC6"/>
    <w:rsid w:val="009D3CE4"/>
    <w:rsid w:val="009D4110"/>
    <w:rsid w:val="009D411B"/>
    <w:rsid w:val="009D421C"/>
    <w:rsid w:val="009D43C2"/>
    <w:rsid w:val="009D4553"/>
    <w:rsid w:val="009D47A5"/>
    <w:rsid w:val="009D5293"/>
    <w:rsid w:val="009D556A"/>
    <w:rsid w:val="009D5DAE"/>
    <w:rsid w:val="009D6002"/>
    <w:rsid w:val="009D627D"/>
    <w:rsid w:val="009D6867"/>
    <w:rsid w:val="009D6A8A"/>
    <w:rsid w:val="009D712B"/>
    <w:rsid w:val="009D75E3"/>
    <w:rsid w:val="009E00C6"/>
    <w:rsid w:val="009E027A"/>
    <w:rsid w:val="009E062E"/>
    <w:rsid w:val="009E0673"/>
    <w:rsid w:val="009E088D"/>
    <w:rsid w:val="009E0B6D"/>
    <w:rsid w:val="009E0D37"/>
    <w:rsid w:val="009E0EF8"/>
    <w:rsid w:val="009E1229"/>
    <w:rsid w:val="009E14CD"/>
    <w:rsid w:val="009E1635"/>
    <w:rsid w:val="009E17A8"/>
    <w:rsid w:val="009E1BCC"/>
    <w:rsid w:val="009E1C17"/>
    <w:rsid w:val="009E1C45"/>
    <w:rsid w:val="009E1EC7"/>
    <w:rsid w:val="009E1FD5"/>
    <w:rsid w:val="009E236E"/>
    <w:rsid w:val="009E23D1"/>
    <w:rsid w:val="009E2846"/>
    <w:rsid w:val="009E2F75"/>
    <w:rsid w:val="009E3D5E"/>
    <w:rsid w:val="009E4CE9"/>
    <w:rsid w:val="009E4F2E"/>
    <w:rsid w:val="009E4FC4"/>
    <w:rsid w:val="009E506A"/>
    <w:rsid w:val="009E5346"/>
    <w:rsid w:val="009E54EA"/>
    <w:rsid w:val="009E57F7"/>
    <w:rsid w:val="009E58E0"/>
    <w:rsid w:val="009E58EA"/>
    <w:rsid w:val="009E5932"/>
    <w:rsid w:val="009E5ADC"/>
    <w:rsid w:val="009E5CE8"/>
    <w:rsid w:val="009E60EB"/>
    <w:rsid w:val="009E7EB7"/>
    <w:rsid w:val="009F0344"/>
    <w:rsid w:val="009F03D4"/>
    <w:rsid w:val="009F0532"/>
    <w:rsid w:val="009F063A"/>
    <w:rsid w:val="009F06CF"/>
    <w:rsid w:val="009F080A"/>
    <w:rsid w:val="009F08C7"/>
    <w:rsid w:val="009F0AC1"/>
    <w:rsid w:val="009F1223"/>
    <w:rsid w:val="009F124C"/>
    <w:rsid w:val="009F17C6"/>
    <w:rsid w:val="009F23AA"/>
    <w:rsid w:val="009F23D7"/>
    <w:rsid w:val="009F2F39"/>
    <w:rsid w:val="009F2F89"/>
    <w:rsid w:val="009F3041"/>
    <w:rsid w:val="009F3544"/>
    <w:rsid w:val="009F4A81"/>
    <w:rsid w:val="009F4F1C"/>
    <w:rsid w:val="009F585D"/>
    <w:rsid w:val="009F5A99"/>
    <w:rsid w:val="009F5D9F"/>
    <w:rsid w:val="009F60D3"/>
    <w:rsid w:val="009F61DD"/>
    <w:rsid w:val="009F66D6"/>
    <w:rsid w:val="009F6A38"/>
    <w:rsid w:val="009F6AAD"/>
    <w:rsid w:val="009F6B21"/>
    <w:rsid w:val="009F6CB7"/>
    <w:rsid w:val="009F6E0C"/>
    <w:rsid w:val="009F6E9E"/>
    <w:rsid w:val="009F6EC2"/>
    <w:rsid w:val="009F73AD"/>
    <w:rsid w:val="009F794C"/>
    <w:rsid w:val="00A001A5"/>
    <w:rsid w:val="00A003DB"/>
    <w:rsid w:val="00A00F91"/>
    <w:rsid w:val="00A01257"/>
    <w:rsid w:val="00A015CB"/>
    <w:rsid w:val="00A017EE"/>
    <w:rsid w:val="00A019E7"/>
    <w:rsid w:val="00A01A84"/>
    <w:rsid w:val="00A01E0C"/>
    <w:rsid w:val="00A02C0A"/>
    <w:rsid w:val="00A033BC"/>
    <w:rsid w:val="00A03643"/>
    <w:rsid w:val="00A036BE"/>
    <w:rsid w:val="00A039CD"/>
    <w:rsid w:val="00A03E9C"/>
    <w:rsid w:val="00A03EE4"/>
    <w:rsid w:val="00A0492A"/>
    <w:rsid w:val="00A04E53"/>
    <w:rsid w:val="00A053D0"/>
    <w:rsid w:val="00A057EE"/>
    <w:rsid w:val="00A065F8"/>
    <w:rsid w:val="00A06CBB"/>
    <w:rsid w:val="00A070D1"/>
    <w:rsid w:val="00A071C8"/>
    <w:rsid w:val="00A07F2A"/>
    <w:rsid w:val="00A10068"/>
    <w:rsid w:val="00A1074B"/>
    <w:rsid w:val="00A11572"/>
    <w:rsid w:val="00A115A0"/>
    <w:rsid w:val="00A1190B"/>
    <w:rsid w:val="00A11C8B"/>
    <w:rsid w:val="00A11E41"/>
    <w:rsid w:val="00A1226F"/>
    <w:rsid w:val="00A1229C"/>
    <w:rsid w:val="00A12451"/>
    <w:rsid w:val="00A1263A"/>
    <w:rsid w:val="00A126FD"/>
    <w:rsid w:val="00A138CF"/>
    <w:rsid w:val="00A13936"/>
    <w:rsid w:val="00A13E3B"/>
    <w:rsid w:val="00A146E1"/>
    <w:rsid w:val="00A14DCA"/>
    <w:rsid w:val="00A1507B"/>
    <w:rsid w:val="00A15560"/>
    <w:rsid w:val="00A156A1"/>
    <w:rsid w:val="00A15971"/>
    <w:rsid w:val="00A16F51"/>
    <w:rsid w:val="00A173EE"/>
    <w:rsid w:val="00A17D33"/>
    <w:rsid w:val="00A20104"/>
    <w:rsid w:val="00A203E3"/>
    <w:rsid w:val="00A20595"/>
    <w:rsid w:val="00A20AAE"/>
    <w:rsid w:val="00A20C20"/>
    <w:rsid w:val="00A20C51"/>
    <w:rsid w:val="00A20DBC"/>
    <w:rsid w:val="00A20E6B"/>
    <w:rsid w:val="00A21603"/>
    <w:rsid w:val="00A21804"/>
    <w:rsid w:val="00A21A41"/>
    <w:rsid w:val="00A21E3C"/>
    <w:rsid w:val="00A22040"/>
    <w:rsid w:val="00A22218"/>
    <w:rsid w:val="00A22291"/>
    <w:rsid w:val="00A22FDD"/>
    <w:rsid w:val="00A23374"/>
    <w:rsid w:val="00A2404E"/>
    <w:rsid w:val="00A2470F"/>
    <w:rsid w:val="00A24BE2"/>
    <w:rsid w:val="00A24CD4"/>
    <w:rsid w:val="00A24E7F"/>
    <w:rsid w:val="00A24FCF"/>
    <w:rsid w:val="00A25013"/>
    <w:rsid w:val="00A25282"/>
    <w:rsid w:val="00A25841"/>
    <w:rsid w:val="00A25842"/>
    <w:rsid w:val="00A25907"/>
    <w:rsid w:val="00A27635"/>
    <w:rsid w:val="00A300A5"/>
    <w:rsid w:val="00A30125"/>
    <w:rsid w:val="00A30823"/>
    <w:rsid w:val="00A309A6"/>
    <w:rsid w:val="00A30C43"/>
    <w:rsid w:val="00A30D95"/>
    <w:rsid w:val="00A30DC7"/>
    <w:rsid w:val="00A30E92"/>
    <w:rsid w:val="00A30F53"/>
    <w:rsid w:val="00A31E6F"/>
    <w:rsid w:val="00A32591"/>
    <w:rsid w:val="00A32851"/>
    <w:rsid w:val="00A328C1"/>
    <w:rsid w:val="00A32EAB"/>
    <w:rsid w:val="00A33A7B"/>
    <w:rsid w:val="00A33CEF"/>
    <w:rsid w:val="00A33D0A"/>
    <w:rsid w:val="00A3403C"/>
    <w:rsid w:val="00A34E02"/>
    <w:rsid w:val="00A34EE7"/>
    <w:rsid w:val="00A359C4"/>
    <w:rsid w:val="00A3629A"/>
    <w:rsid w:val="00A36C79"/>
    <w:rsid w:val="00A36C94"/>
    <w:rsid w:val="00A36EEF"/>
    <w:rsid w:val="00A36FB4"/>
    <w:rsid w:val="00A37203"/>
    <w:rsid w:val="00A3749E"/>
    <w:rsid w:val="00A3754E"/>
    <w:rsid w:val="00A37859"/>
    <w:rsid w:val="00A37F33"/>
    <w:rsid w:val="00A403A9"/>
    <w:rsid w:val="00A40B97"/>
    <w:rsid w:val="00A40E05"/>
    <w:rsid w:val="00A41196"/>
    <w:rsid w:val="00A41424"/>
    <w:rsid w:val="00A41ADF"/>
    <w:rsid w:val="00A41C64"/>
    <w:rsid w:val="00A41EFF"/>
    <w:rsid w:val="00A42388"/>
    <w:rsid w:val="00A42D76"/>
    <w:rsid w:val="00A43B79"/>
    <w:rsid w:val="00A43DF5"/>
    <w:rsid w:val="00A4591D"/>
    <w:rsid w:val="00A45AAC"/>
    <w:rsid w:val="00A462AA"/>
    <w:rsid w:val="00A4752D"/>
    <w:rsid w:val="00A477F3"/>
    <w:rsid w:val="00A47D3C"/>
    <w:rsid w:val="00A50637"/>
    <w:rsid w:val="00A50C46"/>
    <w:rsid w:val="00A50D40"/>
    <w:rsid w:val="00A51A47"/>
    <w:rsid w:val="00A51D0C"/>
    <w:rsid w:val="00A52350"/>
    <w:rsid w:val="00A52542"/>
    <w:rsid w:val="00A52C43"/>
    <w:rsid w:val="00A52D05"/>
    <w:rsid w:val="00A536F2"/>
    <w:rsid w:val="00A53A61"/>
    <w:rsid w:val="00A53B5C"/>
    <w:rsid w:val="00A5423A"/>
    <w:rsid w:val="00A54296"/>
    <w:rsid w:val="00A546BC"/>
    <w:rsid w:val="00A55043"/>
    <w:rsid w:val="00A552EA"/>
    <w:rsid w:val="00A55A1D"/>
    <w:rsid w:val="00A55A21"/>
    <w:rsid w:val="00A55AA3"/>
    <w:rsid w:val="00A56051"/>
    <w:rsid w:val="00A5620E"/>
    <w:rsid w:val="00A5634B"/>
    <w:rsid w:val="00A567CA"/>
    <w:rsid w:val="00A56BE0"/>
    <w:rsid w:val="00A56C69"/>
    <w:rsid w:val="00A57090"/>
    <w:rsid w:val="00A57A6E"/>
    <w:rsid w:val="00A57E19"/>
    <w:rsid w:val="00A60958"/>
    <w:rsid w:val="00A60F9D"/>
    <w:rsid w:val="00A61373"/>
    <w:rsid w:val="00A6145D"/>
    <w:rsid w:val="00A61776"/>
    <w:rsid w:val="00A61DB4"/>
    <w:rsid w:val="00A621F3"/>
    <w:rsid w:val="00A6243E"/>
    <w:rsid w:val="00A625B1"/>
    <w:rsid w:val="00A633F5"/>
    <w:rsid w:val="00A6344D"/>
    <w:rsid w:val="00A637CB"/>
    <w:rsid w:val="00A63E22"/>
    <w:rsid w:val="00A64447"/>
    <w:rsid w:val="00A6484B"/>
    <w:rsid w:val="00A64991"/>
    <w:rsid w:val="00A64C0B"/>
    <w:rsid w:val="00A64C20"/>
    <w:rsid w:val="00A64F99"/>
    <w:rsid w:val="00A650DA"/>
    <w:rsid w:val="00A656E6"/>
    <w:rsid w:val="00A65D79"/>
    <w:rsid w:val="00A6634D"/>
    <w:rsid w:val="00A667B3"/>
    <w:rsid w:val="00A66CFF"/>
    <w:rsid w:val="00A66E09"/>
    <w:rsid w:val="00A66EC8"/>
    <w:rsid w:val="00A67779"/>
    <w:rsid w:val="00A67CA5"/>
    <w:rsid w:val="00A67D3F"/>
    <w:rsid w:val="00A70593"/>
    <w:rsid w:val="00A70DEF"/>
    <w:rsid w:val="00A70F0A"/>
    <w:rsid w:val="00A71151"/>
    <w:rsid w:val="00A714F6"/>
    <w:rsid w:val="00A715F6"/>
    <w:rsid w:val="00A71989"/>
    <w:rsid w:val="00A71C6F"/>
    <w:rsid w:val="00A724E3"/>
    <w:rsid w:val="00A72DB4"/>
    <w:rsid w:val="00A72FA8"/>
    <w:rsid w:val="00A73100"/>
    <w:rsid w:val="00A73273"/>
    <w:rsid w:val="00A73603"/>
    <w:rsid w:val="00A73DA0"/>
    <w:rsid w:val="00A73DFD"/>
    <w:rsid w:val="00A75050"/>
    <w:rsid w:val="00A75330"/>
    <w:rsid w:val="00A75D6B"/>
    <w:rsid w:val="00A76029"/>
    <w:rsid w:val="00A766BA"/>
    <w:rsid w:val="00A7687D"/>
    <w:rsid w:val="00A76FB0"/>
    <w:rsid w:val="00A77111"/>
    <w:rsid w:val="00A774C0"/>
    <w:rsid w:val="00A77C04"/>
    <w:rsid w:val="00A804EF"/>
    <w:rsid w:val="00A809AD"/>
    <w:rsid w:val="00A80E7C"/>
    <w:rsid w:val="00A81419"/>
    <w:rsid w:val="00A81E1D"/>
    <w:rsid w:val="00A82445"/>
    <w:rsid w:val="00A82749"/>
    <w:rsid w:val="00A82867"/>
    <w:rsid w:val="00A82A42"/>
    <w:rsid w:val="00A82BBC"/>
    <w:rsid w:val="00A82C95"/>
    <w:rsid w:val="00A831BB"/>
    <w:rsid w:val="00A832B4"/>
    <w:rsid w:val="00A832C4"/>
    <w:rsid w:val="00A83A1B"/>
    <w:rsid w:val="00A83B7E"/>
    <w:rsid w:val="00A83BEF"/>
    <w:rsid w:val="00A8479A"/>
    <w:rsid w:val="00A8482A"/>
    <w:rsid w:val="00A84AD2"/>
    <w:rsid w:val="00A84BFF"/>
    <w:rsid w:val="00A8554F"/>
    <w:rsid w:val="00A8563A"/>
    <w:rsid w:val="00A8567B"/>
    <w:rsid w:val="00A85707"/>
    <w:rsid w:val="00A85941"/>
    <w:rsid w:val="00A85A1B"/>
    <w:rsid w:val="00A85D8B"/>
    <w:rsid w:val="00A86984"/>
    <w:rsid w:val="00A8711C"/>
    <w:rsid w:val="00A87122"/>
    <w:rsid w:val="00A872D6"/>
    <w:rsid w:val="00A873C4"/>
    <w:rsid w:val="00A9027B"/>
    <w:rsid w:val="00A904C3"/>
    <w:rsid w:val="00A90FFE"/>
    <w:rsid w:val="00A91273"/>
    <w:rsid w:val="00A914A8"/>
    <w:rsid w:val="00A916D7"/>
    <w:rsid w:val="00A91736"/>
    <w:rsid w:val="00A91912"/>
    <w:rsid w:val="00A9196B"/>
    <w:rsid w:val="00A92AF1"/>
    <w:rsid w:val="00A92F66"/>
    <w:rsid w:val="00A93194"/>
    <w:rsid w:val="00A9350A"/>
    <w:rsid w:val="00A93F4E"/>
    <w:rsid w:val="00A9404B"/>
    <w:rsid w:val="00A94968"/>
    <w:rsid w:val="00A94B83"/>
    <w:rsid w:val="00A94D23"/>
    <w:rsid w:val="00A955C4"/>
    <w:rsid w:val="00A95AF4"/>
    <w:rsid w:val="00A9642E"/>
    <w:rsid w:val="00A9694E"/>
    <w:rsid w:val="00A96E3B"/>
    <w:rsid w:val="00A9706F"/>
    <w:rsid w:val="00A9718E"/>
    <w:rsid w:val="00A97349"/>
    <w:rsid w:val="00AA0296"/>
    <w:rsid w:val="00AA0481"/>
    <w:rsid w:val="00AA06A2"/>
    <w:rsid w:val="00AA07A9"/>
    <w:rsid w:val="00AA0AB3"/>
    <w:rsid w:val="00AA0AE9"/>
    <w:rsid w:val="00AA0C05"/>
    <w:rsid w:val="00AA1355"/>
    <w:rsid w:val="00AA1424"/>
    <w:rsid w:val="00AA1450"/>
    <w:rsid w:val="00AA161B"/>
    <w:rsid w:val="00AA1ACF"/>
    <w:rsid w:val="00AA1C9F"/>
    <w:rsid w:val="00AA217C"/>
    <w:rsid w:val="00AA2265"/>
    <w:rsid w:val="00AA24F4"/>
    <w:rsid w:val="00AA3529"/>
    <w:rsid w:val="00AA3569"/>
    <w:rsid w:val="00AA3603"/>
    <w:rsid w:val="00AA365E"/>
    <w:rsid w:val="00AA3B21"/>
    <w:rsid w:val="00AA4154"/>
    <w:rsid w:val="00AA5A33"/>
    <w:rsid w:val="00AA5DA0"/>
    <w:rsid w:val="00AA60A4"/>
    <w:rsid w:val="00AA60AE"/>
    <w:rsid w:val="00AA6695"/>
    <w:rsid w:val="00AA6B77"/>
    <w:rsid w:val="00AA6BFE"/>
    <w:rsid w:val="00AA6CC7"/>
    <w:rsid w:val="00AA6D66"/>
    <w:rsid w:val="00AA6E96"/>
    <w:rsid w:val="00AA6F2B"/>
    <w:rsid w:val="00AA7A15"/>
    <w:rsid w:val="00AA7C21"/>
    <w:rsid w:val="00AA7C34"/>
    <w:rsid w:val="00AA7D29"/>
    <w:rsid w:val="00AB09BF"/>
    <w:rsid w:val="00AB09D0"/>
    <w:rsid w:val="00AB0C10"/>
    <w:rsid w:val="00AB0E11"/>
    <w:rsid w:val="00AB1068"/>
    <w:rsid w:val="00AB16DA"/>
    <w:rsid w:val="00AB1788"/>
    <w:rsid w:val="00AB24A4"/>
    <w:rsid w:val="00AB2595"/>
    <w:rsid w:val="00AB287F"/>
    <w:rsid w:val="00AB2CEC"/>
    <w:rsid w:val="00AB2F52"/>
    <w:rsid w:val="00AB309C"/>
    <w:rsid w:val="00AB3127"/>
    <w:rsid w:val="00AB3267"/>
    <w:rsid w:val="00AB39A9"/>
    <w:rsid w:val="00AB3B92"/>
    <w:rsid w:val="00AB3BEC"/>
    <w:rsid w:val="00AB4017"/>
    <w:rsid w:val="00AB4F93"/>
    <w:rsid w:val="00AB54AB"/>
    <w:rsid w:val="00AB556E"/>
    <w:rsid w:val="00AB5788"/>
    <w:rsid w:val="00AB5DA5"/>
    <w:rsid w:val="00AB5DF3"/>
    <w:rsid w:val="00AB5EE9"/>
    <w:rsid w:val="00AB5F85"/>
    <w:rsid w:val="00AB689C"/>
    <w:rsid w:val="00AB6C13"/>
    <w:rsid w:val="00AB6DD1"/>
    <w:rsid w:val="00AB7BF9"/>
    <w:rsid w:val="00AB7EA1"/>
    <w:rsid w:val="00ABE509"/>
    <w:rsid w:val="00AC009B"/>
    <w:rsid w:val="00AC039D"/>
    <w:rsid w:val="00AC0825"/>
    <w:rsid w:val="00AC1386"/>
    <w:rsid w:val="00AC17CA"/>
    <w:rsid w:val="00AC1A6A"/>
    <w:rsid w:val="00AC1C64"/>
    <w:rsid w:val="00AC2613"/>
    <w:rsid w:val="00AC280F"/>
    <w:rsid w:val="00AC2AC2"/>
    <w:rsid w:val="00AC321B"/>
    <w:rsid w:val="00AC37DA"/>
    <w:rsid w:val="00AC3B85"/>
    <w:rsid w:val="00AC3BCB"/>
    <w:rsid w:val="00AC4154"/>
    <w:rsid w:val="00AC428C"/>
    <w:rsid w:val="00AC48E7"/>
    <w:rsid w:val="00AC4F9B"/>
    <w:rsid w:val="00AC505B"/>
    <w:rsid w:val="00AC5A5D"/>
    <w:rsid w:val="00AC5EAF"/>
    <w:rsid w:val="00AC6083"/>
    <w:rsid w:val="00AC6A15"/>
    <w:rsid w:val="00AC6E67"/>
    <w:rsid w:val="00AC70A5"/>
    <w:rsid w:val="00AC7105"/>
    <w:rsid w:val="00AC71A1"/>
    <w:rsid w:val="00AC7C8D"/>
    <w:rsid w:val="00AD0163"/>
    <w:rsid w:val="00AD0C69"/>
    <w:rsid w:val="00AD1341"/>
    <w:rsid w:val="00AD1764"/>
    <w:rsid w:val="00AD184F"/>
    <w:rsid w:val="00AD18F9"/>
    <w:rsid w:val="00AD1C31"/>
    <w:rsid w:val="00AD26F2"/>
    <w:rsid w:val="00AD2962"/>
    <w:rsid w:val="00AD2ACC"/>
    <w:rsid w:val="00AD3CB0"/>
    <w:rsid w:val="00AD3CD0"/>
    <w:rsid w:val="00AD4051"/>
    <w:rsid w:val="00AD421F"/>
    <w:rsid w:val="00AD4257"/>
    <w:rsid w:val="00AD443E"/>
    <w:rsid w:val="00AD5794"/>
    <w:rsid w:val="00AD57CE"/>
    <w:rsid w:val="00AD5974"/>
    <w:rsid w:val="00AD641B"/>
    <w:rsid w:val="00AD6941"/>
    <w:rsid w:val="00AD6A68"/>
    <w:rsid w:val="00AD6CD4"/>
    <w:rsid w:val="00AD6E63"/>
    <w:rsid w:val="00AD73AA"/>
    <w:rsid w:val="00AD7941"/>
    <w:rsid w:val="00AE035C"/>
    <w:rsid w:val="00AE0F12"/>
    <w:rsid w:val="00AE1499"/>
    <w:rsid w:val="00AE16DF"/>
    <w:rsid w:val="00AE19AA"/>
    <w:rsid w:val="00AE1A3D"/>
    <w:rsid w:val="00AE1EBD"/>
    <w:rsid w:val="00AE24A0"/>
    <w:rsid w:val="00AE24E9"/>
    <w:rsid w:val="00AE2580"/>
    <w:rsid w:val="00AE29F9"/>
    <w:rsid w:val="00AE2C49"/>
    <w:rsid w:val="00AE3302"/>
    <w:rsid w:val="00AE35CD"/>
    <w:rsid w:val="00AE35E5"/>
    <w:rsid w:val="00AE3668"/>
    <w:rsid w:val="00AE3763"/>
    <w:rsid w:val="00AE42D4"/>
    <w:rsid w:val="00AE4D86"/>
    <w:rsid w:val="00AE4DC1"/>
    <w:rsid w:val="00AE4E2D"/>
    <w:rsid w:val="00AE4F0A"/>
    <w:rsid w:val="00AE530E"/>
    <w:rsid w:val="00AE538B"/>
    <w:rsid w:val="00AE551A"/>
    <w:rsid w:val="00AE59B6"/>
    <w:rsid w:val="00AE655D"/>
    <w:rsid w:val="00AE6FEB"/>
    <w:rsid w:val="00AE7708"/>
    <w:rsid w:val="00AF0079"/>
    <w:rsid w:val="00AF03E4"/>
    <w:rsid w:val="00AF0D3B"/>
    <w:rsid w:val="00AF0FBE"/>
    <w:rsid w:val="00AF146C"/>
    <w:rsid w:val="00AF15D1"/>
    <w:rsid w:val="00AF16B1"/>
    <w:rsid w:val="00AF17E2"/>
    <w:rsid w:val="00AF1C07"/>
    <w:rsid w:val="00AF1C49"/>
    <w:rsid w:val="00AF1D8F"/>
    <w:rsid w:val="00AF1E04"/>
    <w:rsid w:val="00AF22E5"/>
    <w:rsid w:val="00AF31A5"/>
    <w:rsid w:val="00AF31C7"/>
    <w:rsid w:val="00AF355C"/>
    <w:rsid w:val="00AF3E7C"/>
    <w:rsid w:val="00AF4731"/>
    <w:rsid w:val="00AF4B4F"/>
    <w:rsid w:val="00AF4E23"/>
    <w:rsid w:val="00AF4E9D"/>
    <w:rsid w:val="00AF527C"/>
    <w:rsid w:val="00AF5882"/>
    <w:rsid w:val="00AF5B40"/>
    <w:rsid w:val="00AF60C9"/>
    <w:rsid w:val="00AF61AC"/>
    <w:rsid w:val="00AF62C7"/>
    <w:rsid w:val="00AF6351"/>
    <w:rsid w:val="00AF63E1"/>
    <w:rsid w:val="00AF6950"/>
    <w:rsid w:val="00AF6C39"/>
    <w:rsid w:val="00AF6EC1"/>
    <w:rsid w:val="00AF6FF7"/>
    <w:rsid w:val="00AF705D"/>
    <w:rsid w:val="00B000E5"/>
    <w:rsid w:val="00B0027A"/>
    <w:rsid w:val="00B007B4"/>
    <w:rsid w:val="00B00AB3"/>
    <w:rsid w:val="00B00EE8"/>
    <w:rsid w:val="00B01147"/>
    <w:rsid w:val="00B01493"/>
    <w:rsid w:val="00B02021"/>
    <w:rsid w:val="00B022D2"/>
    <w:rsid w:val="00B02395"/>
    <w:rsid w:val="00B02618"/>
    <w:rsid w:val="00B0296F"/>
    <w:rsid w:val="00B02B92"/>
    <w:rsid w:val="00B02FF1"/>
    <w:rsid w:val="00B0376B"/>
    <w:rsid w:val="00B03CC6"/>
    <w:rsid w:val="00B042B1"/>
    <w:rsid w:val="00B04C29"/>
    <w:rsid w:val="00B04D9B"/>
    <w:rsid w:val="00B04E4B"/>
    <w:rsid w:val="00B04E7B"/>
    <w:rsid w:val="00B04F21"/>
    <w:rsid w:val="00B04F8B"/>
    <w:rsid w:val="00B050F4"/>
    <w:rsid w:val="00B0550F"/>
    <w:rsid w:val="00B05B95"/>
    <w:rsid w:val="00B05BE1"/>
    <w:rsid w:val="00B05DC5"/>
    <w:rsid w:val="00B06433"/>
    <w:rsid w:val="00B0646A"/>
    <w:rsid w:val="00B0707A"/>
    <w:rsid w:val="00B071D0"/>
    <w:rsid w:val="00B076EF"/>
    <w:rsid w:val="00B0776C"/>
    <w:rsid w:val="00B07A35"/>
    <w:rsid w:val="00B07CDB"/>
    <w:rsid w:val="00B07EFF"/>
    <w:rsid w:val="00B0C903"/>
    <w:rsid w:val="00B10972"/>
    <w:rsid w:val="00B10AA9"/>
    <w:rsid w:val="00B1140B"/>
    <w:rsid w:val="00B117FE"/>
    <w:rsid w:val="00B118FD"/>
    <w:rsid w:val="00B11BCC"/>
    <w:rsid w:val="00B121D4"/>
    <w:rsid w:val="00B1226D"/>
    <w:rsid w:val="00B12B02"/>
    <w:rsid w:val="00B133FA"/>
    <w:rsid w:val="00B13821"/>
    <w:rsid w:val="00B1390F"/>
    <w:rsid w:val="00B1415A"/>
    <w:rsid w:val="00B14167"/>
    <w:rsid w:val="00B14995"/>
    <w:rsid w:val="00B14C07"/>
    <w:rsid w:val="00B14C3A"/>
    <w:rsid w:val="00B15F23"/>
    <w:rsid w:val="00B168C6"/>
    <w:rsid w:val="00B16FA5"/>
    <w:rsid w:val="00B172BC"/>
    <w:rsid w:val="00B176D7"/>
    <w:rsid w:val="00B17B58"/>
    <w:rsid w:val="00B17CD3"/>
    <w:rsid w:val="00B2074F"/>
    <w:rsid w:val="00B2082E"/>
    <w:rsid w:val="00B20990"/>
    <w:rsid w:val="00B20DF2"/>
    <w:rsid w:val="00B20E81"/>
    <w:rsid w:val="00B212E3"/>
    <w:rsid w:val="00B212E4"/>
    <w:rsid w:val="00B212E5"/>
    <w:rsid w:val="00B21321"/>
    <w:rsid w:val="00B21727"/>
    <w:rsid w:val="00B21A32"/>
    <w:rsid w:val="00B21B04"/>
    <w:rsid w:val="00B2256C"/>
    <w:rsid w:val="00B22B64"/>
    <w:rsid w:val="00B22BAF"/>
    <w:rsid w:val="00B22E04"/>
    <w:rsid w:val="00B22E77"/>
    <w:rsid w:val="00B2318D"/>
    <w:rsid w:val="00B23415"/>
    <w:rsid w:val="00B23E1A"/>
    <w:rsid w:val="00B2435B"/>
    <w:rsid w:val="00B24764"/>
    <w:rsid w:val="00B24B35"/>
    <w:rsid w:val="00B24C3C"/>
    <w:rsid w:val="00B24DC0"/>
    <w:rsid w:val="00B25356"/>
    <w:rsid w:val="00B25379"/>
    <w:rsid w:val="00B25519"/>
    <w:rsid w:val="00B25B2D"/>
    <w:rsid w:val="00B25E77"/>
    <w:rsid w:val="00B2600E"/>
    <w:rsid w:val="00B2607B"/>
    <w:rsid w:val="00B2616B"/>
    <w:rsid w:val="00B2668A"/>
    <w:rsid w:val="00B26A81"/>
    <w:rsid w:val="00B270F1"/>
    <w:rsid w:val="00B2740A"/>
    <w:rsid w:val="00B27422"/>
    <w:rsid w:val="00B27546"/>
    <w:rsid w:val="00B277DD"/>
    <w:rsid w:val="00B278C4"/>
    <w:rsid w:val="00B278FB"/>
    <w:rsid w:val="00B27A09"/>
    <w:rsid w:val="00B27A2F"/>
    <w:rsid w:val="00B30554"/>
    <w:rsid w:val="00B312D3"/>
    <w:rsid w:val="00B31A9F"/>
    <w:rsid w:val="00B3209C"/>
    <w:rsid w:val="00B324C5"/>
    <w:rsid w:val="00B32D69"/>
    <w:rsid w:val="00B32FD2"/>
    <w:rsid w:val="00B3381C"/>
    <w:rsid w:val="00B348C6"/>
    <w:rsid w:val="00B3495B"/>
    <w:rsid w:val="00B3504D"/>
    <w:rsid w:val="00B354A1"/>
    <w:rsid w:val="00B359ED"/>
    <w:rsid w:val="00B35B72"/>
    <w:rsid w:val="00B35C1A"/>
    <w:rsid w:val="00B35FA8"/>
    <w:rsid w:val="00B3626E"/>
    <w:rsid w:val="00B366EA"/>
    <w:rsid w:val="00B3687C"/>
    <w:rsid w:val="00B3732B"/>
    <w:rsid w:val="00B37B01"/>
    <w:rsid w:val="00B40256"/>
    <w:rsid w:val="00B41348"/>
    <w:rsid w:val="00B4147E"/>
    <w:rsid w:val="00B418EE"/>
    <w:rsid w:val="00B419E1"/>
    <w:rsid w:val="00B419F9"/>
    <w:rsid w:val="00B41BBD"/>
    <w:rsid w:val="00B4212C"/>
    <w:rsid w:val="00B42229"/>
    <w:rsid w:val="00B42616"/>
    <w:rsid w:val="00B428EA"/>
    <w:rsid w:val="00B4295A"/>
    <w:rsid w:val="00B42D69"/>
    <w:rsid w:val="00B436E6"/>
    <w:rsid w:val="00B43787"/>
    <w:rsid w:val="00B4379A"/>
    <w:rsid w:val="00B43EBF"/>
    <w:rsid w:val="00B442CE"/>
    <w:rsid w:val="00B44D94"/>
    <w:rsid w:val="00B44E6A"/>
    <w:rsid w:val="00B4555D"/>
    <w:rsid w:val="00B45931"/>
    <w:rsid w:val="00B473C4"/>
    <w:rsid w:val="00B47E1A"/>
    <w:rsid w:val="00B5033B"/>
    <w:rsid w:val="00B50DE3"/>
    <w:rsid w:val="00B51878"/>
    <w:rsid w:val="00B524FC"/>
    <w:rsid w:val="00B52DE8"/>
    <w:rsid w:val="00B53069"/>
    <w:rsid w:val="00B530FF"/>
    <w:rsid w:val="00B5372E"/>
    <w:rsid w:val="00B54848"/>
    <w:rsid w:val="00B55001"/>
    <w:rsid w:val="00B5571C"/>
    <w:rsid w:val="00B55A5B"/>
    <w:rsid w:val="00B56617"/>
    <w:rsid w:val="00B56830"/>
    <w:rsid w:val="00B5698F"/>
    <w:rsid w:val="00B56CFE"/>
    <w:rsid w:val="00B572C8"/>
    <w:rsid w:val="00B573AD"/>
    <w:rsid w:val="00B605C9"/>
    <w:rsid w:val="00B60FEC"/>
    <w:rsid w:val="00B61065"/>
    <w:rsid w:val="00B613CD"/>
    <w:rsid w:val="00B617A8"/>
    <w:rsid w:val="00B61D69"/>
    <w:rsid w:val="00B62087"/>
    <w:rsid w:val="00B6290F"/>
    <w:rsid w:val="00B62FF9"/>
    <w:rsid w:val="00B6313A"/>
    <w:rsid w:val="00B6365A"/>
    <w:rsid w:val="00B63E71"/>
    <w:rsid w:val="00B647E8"/>
    <w:rsid w:val="00B64983"/>
    <w:rsid w:val="00B64F7D"/>
    <w:rsid w:val="00B657D4"/>
    <w:rsid w:val="00B65AB6"/>
    <w:rsid w:val="00B65B7D"/>
    <w:rsid w:val="00B65E06"/>
    <w:rsid w:val="00B662BD"/>
    <w:rsid w:val="00B663B5"/>
    <w:rsid w:val="00B66478"/>
    <w:rsid w:val="00B666AE"/>
    <w:rsid w:val="00B66707"/>
    <w:rsid w:val="00B67391"/>
    <w:rsid w:val="00B67527"/>
    <w:rsid w:val="00B67847"/>
    <w:rsid w:val="00B67A59"/>
    <w:rsid w:val="00B67BF4"/>
    <w:rsid w:val="00B67E64"/>
    <w:rsid w:val="00B7022A"/>
    <w:rsid w:val="00B70E96"/>
    <w:rsid w:val="00B71852"/>
    <w:rsid w:val="00B71A44"/>
    <w:rsid w:val="00B721E1"/>
    <w:rsid w:val="00B722FA"/>
    <w:rsid w:val="00B72AF9"/>
    <w:rsid w:val="00B72C97"/>
    <w:rsid w:val="00B72D46"/>
    <w:rsid w:val="00B72D4F"/>
    <w:rsid w:val="00B72FDB"/>
    <w:rsid w:val="00B72FDD"/>
    <w:rsid w:val="00B73257"/>
    <w:rsid w:val="00B7451A"/>
    <w:rsid w:val="00B74ACE"/>
    <w:rsid w:val="00B74C70"/>
    <w:rsid w:val="00B74EBB"/>
    <w:rsid w:val="00B75B68"/>
    <w:rsid w:val="00B75BDC"/>
    <w:rsid w:val="00B75C90"/>
    <w:rsid w:val="00B76171"/>
    <w:rsid w:val="00B76691"/>
    <w:rsid w:val="00B76804"/>
    <w:rsid w:val="00B768A1"/>
    <w:rsid w:val="00B76D15"/>
    <w:rsid w:val="00B76D4A"/>
    <w:rsid w:val="00B76EA5"/>
    <w:rsid w:val="00B76F51"/>
    <w:rsid w:val="00B77000"/>
    <w:rsid w:val="00B7711C"/>
    <w:rsid w:val="00B772B7"/>
    <w:rsid w:val="00B776AA"/>
    <w:rsid w:val="00B777C4"/>
    <w:rsid w:val="00B77924"/>
    <w:rsid w:val="00B77AC2"/>
    <w:rsid w:val="00B77CE3"/>
    <w:rsid w:val="00B77F41"/>
    <w:rsid w:val="00B8100F"/>
    <w:rsid w:val="00B811D8"/>
    <w:rsid w:val="00B81234"/>
    <w:rsid w:val="00B8180E"/>
    <w:rsid w:val="00B818BD"/>
    <w:rsid w:val="00B81C56"/>
    <w:rsid w:val="00B81E4E"/>
    <w:rsid w:val="00B81EB7"/>
    <w:rsid w:val="00B81EDE"/>
    <w:rsid w:val="00B8222E"/>
    <w:rsid w:val="00B824C0"/>
    <w:rsid w:val="00B8259C"/>
    <w:rsid w:val="00B82890"/>
    <w:rsid w:val="00B829B8"/>
    <w:rsid w:val="00B82B3A"/>
    <w:rsid w:val="00B82C09"/>
    <w:rsid w:val="00B839B5"/>
    <w:rsid w:val="00B84541"/>
    <w:rsid w:val="00B84AB6"/>
    <w:rsid w:val="00B84D3D"/>
    <w:rsid w:val="00B84FB5"/>
    <w:rsid w:val="00B8514F"/>
    <w:rsid w:val="00B85BAE"/>
    <w:rsid w:val="00B85BCD"/>
    <w:rsid w:val="00B85DAD"/>
    <w:rsid w:val="00B85E86"/>
    <w:rsid w:val="00B8601D"/>
    <w:rsid w:val="00B86232"/>
    <w:rsid w:val="00B86864"/>
    <w:rsid w:val="00B87755"/>
    <w:rsid w:val="00B901CC"/>
    <w:rsid w:val="00B90FBD"/>
    <w:rsid w:val="00B91093"/>
    <w:rsid w:val="00B913FC"/>
    <w:rsid w:val="00B9167D"/>
    <w:rsid w:val="00B916E2"/>
    <w:rsid w:val="00B91759"/>
    <w:rsid w:val="00B91B8E"/>
    <w:rsid w:val="00B920AF"/>
    <w:rsid w:val="00B921A6"/>
    <w:rsid w:val="00B922C9"/>
    <w:rsid w:val="00B9250D"/>
    <w:rsid w:val="00B92829"/>
    <w:rsid w:val="00B92E80"/>
    <w:rsid w:val="00B933C4"/>
    <w:rsid w:val="00B9378F"/>
    <w:rsid w:val="00B93DD6"/>
    <w:rsid w:val="00B94061"/>
    <w:rsid w:val="00B9421D"/>
    <w:rsid w:val="00B94467"/>
    <w:rsid w:val="00B944D1"/>
    <w:rsid w:val="00B94851"/>
    <w:rsid w:val="00B94B03"/>
    <w:rsid w:val="00B955AD"/>
    <w:rsid w:val="00B9580B"/>
    <w:rsid w:val="00B9611E"/>
    <w:rsid w:val="00B96464"/>
    <w:rsid w:val="00B96AB8"/>
    <w:rsid w:val="00B97ED0"/>
    <w:rsid w:val="00BA006D"/>
    <w:rsid w:val="00BA0D01"/>
    <w:rsid w:val="00BA1168"/>
    <w:rsid w:val="00BA1398"/>
    <w:rsid w:val="00BA18B0"/>
    <w:rsid w:val="00BA192C"/>
    <w:rsid w:val="00BA2593"/>
    <w:rsid w:val="00BA2921"/>
    <w:rsid w:val="00BA2B13"/>
    <w:rsid w:val="00BA2BB5"/>
    <w:rsid w:val="00BA2C61"/>
    <w:rsid w:val="00BA309F"/>
    <w:rsid w:val="00BA3609"/>
    <w:rsid w:val="00BA3970"/>
    <w:rsid w:val="00BA4252"/>
    <w:rsid w:val="00BA45DF"/>
    <w:rsid w:val="00BA4D09"/>
    <w:rsid w:val="00BA5386"/>
    <w:rsid w:val="00BA5507"/>
    <w:rsid w:val="00BA5522"/>
    <w:rsid w:val="00BA5998"/>
    <w:rsid w:val="00BA64D1"/>
    <w:rsid w:val="00BA650D"/>
    <w:rsid w:val="00BA670B"/>
    <w:rsid w:val="00BA71EC"/>
    <w:rsid w:val="00BA73F5"/>
    <w:rsid w:val="00BA74A6"/>
    <w:rsid w:val="00BA7F0D"/>
    <w:rsid w:val="00BB000D"/>
    <w:rsid w:val="00BB01D5"/>
    <w:rsid w:val="00BB0EDF"/>
    <w:rsid w:val="00BB1221"/>
    <w:rsid w:val="00BB1E0A"/>
    <w:rsid w:val="00BB271F"/>
    <w:rsid w:val="00BB3156"/>
    <w:rsid w:val="00BB347E"/>
    <w:rsid w:val="00BB3955"/>
    <w:rsid w:val="00BB423B"/>
    <w:rsid w:val="00BB4259"/>
    <w:rsid w:val="00BB4B9A"/>
    <w:rsid w:val="00BB55C1"/>
    <w:rsid w:val="00BB6251"/>
    <w:rsid w:val="00BB646B"/>
    <w:rsid w:val="00BB6A99"/>
    <w:rsid w:val="00BB6E76"/>
    <w:rsid w:val="00BB6F39"/>
    <w:rsid w:val="00BB72B1"/>
    <w:rsid w:val="00BB72FC"/>
    <w:rsid w:val="00BB7C67"/>
    <w:rsid w:val="00BC047F"/>
    <w:rsid w:val="00BC0498"/>
    <w:rsid w:val="00BC0532"/>
    <w:rsid w:val="00BC08AF"/>
    <w:rsid w:val="00BC0C84"/>
    <w:rsid w:val="00BC10B2"/>
    <w:rsid w:val="00BC1B15"/>
    <w:rsid w:val="00BC1DA5"/>
    <w:rsid w:val="00BC2F98"/>
    <w:rsid w:val="00BC39B6"/>
    <w:rsid w:val="00BC43D6"/>
    <w:rsid w:val="00BC4672"/>
    <w:rsid w:val="00BC46DF"/>
    <w:rsid w:val="00BC4812"/>
    <w:rsid w:val="00BC55BC"/>
    <w:rsid w:val="00BC59A9"/>
    <w:rsid w:val="00BC5B7C"/>
    <w:rsid w:val="00BC5CF4"/>
    <w:rsid w:val="00BC5DE8"/>
    <w:rsid w:val="00BC67A1"/>
    <w:rsid w:val="00BC6B84"/>
    <w:rsid w:val="00BC6FAC"/>
    <w:rsid w:val="00BC75BA"/>
    <w:rsid w:val="00BC770C"/>
    <w:rsid w:val="00BC77DE"/>
    <w:rsid w:val="00BC7927"/>
    <w:rsid w:val="00BD06A3"/>
    <w:rsid w:val="00BD0ABF"/>
    <w:rsid w:val="00BD0E9C"/>
    <w:rsid w:val="00BD1227"/>
    <w:rsid w:val="00BD1454"/>
    <w:rsid w:val="00BD1635"/>
    <w:rsid w:val="00BD205B"/>
    <w:rsid w:val="00BD221A"/>
    <w:rsid w:val="00BD2470"/>
    <w:rsid w:val="00BD37FF"/>
    <w:rsid w:val="00BD3973"/>
    <w:rsid w:val="00BD3EE7"/>
    <w:rsid w:val="00BD4360"/>
    <w:rsid w:val="00BD4A6D"/>
    <w:rsid w:val="00BD4E73"/>
    <w:rsid w:val="00BD4F66"/>
    <w:rsid w:val="00BD5629"/>
    <w:rsid w:val="00BD5DFE"/>
    <w:rsid w:val="00BD651A"/>
    <w:rsid w:val="00BD685B"/>
    <w:rsid w:val="00BD6D82"/>
    <w:rsid w:val="00BD6F2E"/>
    <w:rsid w:val="00BD72A6"/>
    <w:rsid w:val="00BD7409"/>
    <w:rsid w:val="00BD7AF6"/>
    <w:rsid w:val="00BE01AF"/>
    <w:rsid w:val="00BE0375"/>
    <w:rsid w:val="00BE0A07"/>
    <w:rsid w:val="00BE0AFE"/>
    <w:rsid w:val="00BE0B04"/>
    <w:rsid w:val="00BE189A"/>
    <w:rsid w:val="00BE1907"/>
    <w:rsid w:val="00BE1CF1"/>
    <w:rsid w:val="00BE1EDB"/>
    <w:rsid w:val="00BE21F9"/>
    <w:rsid w:val="00BE22A6"/>
    <w:rsid w:val="00BE2ADA"/>
    <w:rsid w:val="00BE2E35"/>
    <w:rsid w:val="00BE2FC0"/>
    <w:rsid w:val="00BE3113"/>
    <w:rsid w:val="00BE34DB"/>
    <w:rsid w:val="00BE3AF0"/>
    <w:rsid w:val="00BE3AFD"/>
    <w:rsid w:val="00BE3FDB"/>
    <w:rsid w:val="00BE42EA"/>
    <w:rsid w:val="00BE4333"/>
    <w:rsid w:val="00BE4A8E"/>
    <w:rsid w:val="00BE522D"/>
    <w:rsid w:val="00BE594E"/>
    <w:rsid w:val="00BE5EC2"/>
    <w:rsid w:val="00BE64F9"/>
    <w:rsid w:val="00BE6829"/>
    <w:rsid w:val="00BE6AA0"/>
    <w:rsid w:val="00BE701D"/>
    <w:rsid w:val="00BE7096"/>
    <w:rsid w:val="00BE7276"/>
    <w:rsid w:val="00BE77AE"/>
    <w:rsid w:val="00BE78EB"/>
    <w:rsid w:val="00BE79B9"/>
    <w:rsid w:val="00BE7CF1"/>
    <w:rsid w:val="00BF004A"/>
    <w:rsid w:val="00BF01D4"/>
    <w:rsid w:val="00BF06B2"/>
    <w:rsid w:val="00BF07C0"/>
    <w:rsid w:val="00BF0B21"/>
    <w:rsid w:val="00BF0BCD"/>
    <w:rsid w:val="00BF0C6D"/>
    <w:rsid w:val="00BF0D59"/>
    <w:rsid w:val="00BF11B7"/>
    <w:rsid w:val="00BF1327"/>
    <w:rsid w:val="00BF1372"/>
    <w:rsid w:val="00BF1564"/>
    <w:rsid w:val="00BF1C3E"/>
    <w:rsid w:val="00BF20D2"/>
    <w:rsid w:val="00BF282E"/>
    <w:rsid w:val="00BF2B1A"/>
    <w:rsid w:val="00BF2BE6"/>
    <w:rsid w:val="00BF2EFC"/>
    <w:rsid w:val="00BF4220"/>
    <w:rsid w:val="00BF4453"/>
    <w:rsid w:val="00BF4A42"/>
    <w:rsid w:val="00BF4D4A"/>
    <w:rsid w:val="00BF5275"/>
    <w:rsid w:val="00BF536D"/>
    <w:rsid w:val="00BF5C62"/>
    <w:rsid w:val="00BF6231"/>
    <w:rsid w:val="00BF66FF"/>
    <w:rsid w:val="00BF68F0"/>
    <w:rsid w:val="00BF7358"/>
    <w:rsid w:val="00BF73D2"/>
    <w:rsid w:val="00BF7842"/>
    <w:rsid w:val="00BF7EBC"/>
    <w:rsid w:val="00C00EE9"/>
    <w:rsid w:val="00C0117C"/>
    <w:rsid w:val="00C011E3"/>
    <w:rsid w:val="00C0128F"/>
    <w:rsid w:val="00C01404"/>
    <w:rsid w:val="00C0157F"/>
    <w:rsid w:val="00C019A5"/>
    <w:rsid w:val="00C01BB7"/>
    <w:rsid w:val="00C01EAF"/>
    <w:rsid w:val="00C01ECC"/>
    <w:rsid w:val="00C0269A"/>
    <w:rsid w:val="00C027E1"/>
    <w:rsid w:val="00C02CD8"/>
    <w:rsid w:val="00C03178"/>
    <w:rsid w:val="00C031A0"/>
    <w:rsid w:val="00C032A0"/>
    <w:rsid w:val="00C03641"/>
    <w:rsid w:val="00C03701"/>
    <w:rsid w:val="00C03907"/>
    <w:rsid w:val="00C0391A"/>
    <w:rsid w:val="00C03ADF"/>
    <w:rsid w:val="00C03D8C"/>
    <w:rsid w:val="00C03E06"/>
    <w:rsid w:val="00C04805"/>
    <w:rsid w:val="00C04979"/>
    <w:rsid w:val="00C04CD8"/>
    <w:rsid w:val="00C04E53"/>
    <w:rsid w:val="00C056CF"/>
    <w:rsid w:val="00C056D2"/>
    <w:rsid w:val="00C05795"/>
    <w:rsid w:val="00C05C9C"/>
    <w:rsid w:val="00C069B3"/>
    <w:rsid w:val="00C06A7B"/>
    <w:rsid w:val="00C06E03"/>
    <w:rsid w:val="00C078BC"/>
    <w:rsid w:val="00C07E22"/>
    <w:rsid w:val="00C10109"/>
    <w:rsid w:val="00C106C9"/>
    <w:rsid w:val="00C10915"/>
    <w:rsid w:val="00C10CD1"/>
    <w:rsid w:val="00C10F4B"/>
    <w:rsid w:val="00C11108"/>
    <w:rsid w:val="00C118B1"/>
    <w:rsid w:val="00C11B76"/>
    <w:rsid w:val="00C121CB"/>
    <w:rsid w:val="00C131C8"/>
    <w:rsid w:val="00C13C7F"/>
    <w:rsid w:val="00C13F48"/>
    <w:rsid w:val="00C1439E"/>
    <w:rsid w:val="00C14C24"/>
    <w:rsid w:val="00C156C3"/>
    <w:rsid w:val="00C15706"/>
    <w:rsid w:val="00C15EE7"/>
    <w:rsid w:val="00C16F34"/>
    <w:rsid w:val="00C16F55"/>
    <w:rsid w:val="00C16FAA"/>
    <w:rsid w:val="00C17869"/>
    <w:rsid w:val="00C20103"/>
    <w:rsid w:val="00C20167"/>
    <w:rsid w:val="00C20254"/>
    <w:rsid w:val="00C204EB"/>
    <w:rsid w:val="00C2057A"/>
    <w:rsid w:val="00C20A03"/>
    <w:rsid w:val="00C20DC3"/>
    <w:rsid w:val="00C21111"/>
    <w:rsid w:val="00C211A2"/>
    <w:rsid w:val="00C212DD"/>
    <w:rsid w:val="00C217E1"/>
    <w:rsid w:val="00C22134"/>
    <w:rsid w:val="00C22251"/>
    <w:rsid w:val="00C2248E"/>
    <w:rsid w:val="00C225A4"/>
    <w:rsid w:val="00C22618"/>
    <w:rsid w:val="00C22680"/>
    <w:rsid w:val="00C23177"/>
    <w:rsid w:val="00C234B1"/>
    <w:rsid w:val="00C23C77"/>
    <w:rsid w:val="00C23D0B"/>
    <w:rsid w:val="00C23EEE"/>
    <w:rsid w:val="00C25502"/>
    <w:rsid w:val="00C256F5"/>
    <w:rsid w:val="00C25720"/>
    <w:rsid w:val="00C25A0B"/>
    <w:rsid w:val="00C25DEF"/>
    <w:rsid w:val="00C26905"/>
    <w:rsid w:val="00C30591"/>
    <w:rsid w:val="00C30667"/>
    <w:rsid w:val="00C30779"/>
    <w:rsid w:val="00C30821"/>
    <w:rsid w:val="00C30C6D"/>
    <w:rsid w:val="00C30FBE"/>
    <w:rsid w:val="00C318A3"/>
    <w:rsid w:val="00C32144"/>
    <w:rsid w:val="00C32340"/>
    <w:rsid w:val="00C32633"/>
    <w:rsid w:val="00C33414"/>
    <w:rsid w:val="00C34280"/>
    <w:rsid w:val="00C34FD2"/>
    <w:rsid w:val="00C35AAE"/>
    <w:rsid w:val="00C35E42"/>
    <w:rsid w:val="00C35FB7"/>
    <w:rsid w:val="00C35FDD"/>
    <w:rsid w:val="00C368DB"/>
    <w:rsid w:val="00C36AA0"/>
    <w:rsid w:val="00C36BBC"/>
    <w:rsid w:val="00C36D22"/>
    <w:rsid w:val="00C3719A"/>
    <w:rsid w:val="00C37237"/>
    <w:rsid w:val="00C373A3"/>
    <w:rsid w:val="00C378FA"/>
    <w:rsid w:val="00C37F61"/>
    <w:rsid w:val="00C40150"/>
    <w:rsid w:val="00C40259"/>
    <w:rsid w:val="00C4088B"/>
    <w:rsid w:val="00C418C6"/>
    <w:rsid w:val="00C426BC"/>
    <w:rsid w:val="00C427ED"/>
    <w:rsid w:val="00C42897"/>
    <w:rsid w:val="00C42A86"/>
    <w:rsid w:val="00C42E97"/>
    <w:rsid w:val="00C43C5D"/>
    <w:rsid w:val="00C43CC2"/>
    <w:rsid w:val="00C43D22"/>
    <w:rsid w:val="00C447C7"/>
    <w:rsid w:val="00C44CD4"/>
    <w:rsid w:val="00C44E07"/>
    <w:rsid w:val="00C453F4"/>
    <w:rsid w:val="00C456A3"/>
    <w:rsid w:val="00C45F0D"/>
    <w:rsid w:val="00C463D8"/>
    <w:rsid w:val="00C465A5"/>
    <w:rsid w:val="00C465FA"/>
    <w:rsid w:val="00C4679C"/>
    <w:rsid w:val="00C46C76"/>
    <w:rsid w:val="00C46E20"/>
    <w:rsid w:val="00C4713E"/>
    <w:rsid w:val="00C47868"/>
    <w:rsid w:val="00C47B06"/>
    <w:rsid w:val="00C502CD"/>
    <w:rsid w:val="00C50BB8"/>
    <w:rsid w:val="00C50DAE"/>
    <w:rsid w:val="00C51398"/>
    <w:rsid w:val="00C51DBC"/>
    <w:rsid w:val="00C524C1"/>
    <w:rsid w:val="00C53354"/>
    <w:rsid w:val="00C5349F"/>
    <w:rsid w:val="00C534A7"/>
    <w:rsid w:val="00C53708"/>
    <w:rsid w:val="00C54C29"/>
    <w:rsid w:val="00C54EF2"/>
    <w:rsid w:val="00C552A2"/>
    <w:rsid w:val="00C55583"/>
    <w:rsid w:val="00C55680"/>
    <w:rsid w:val="00C559F8"/>
    <w:rsid w:val="00C561C2"/>
    <w:rsid w:val="00C564C2"/>
    <w:rsid w:val="00C5653D"/>
    <w:rsid w:val="00C56875"/>
    <w:rsid w:val="00C56E1F"/>
    <w:rsid w:val="00C56E8C"/>
    <w:rsid w:val="00C5745B"/>
    <w:rsid w:val="00C57600"/>
    <w:rsid w:val="00C57831"/>
    <w:rsid w:val="00C579B9"/>
    <w:rsid w:val="00C57DDC"/>
    <w:rsid w:val="00C57EE5"/>
    <w:rsid w:val="00C60327"/>
    <w:rsid w:val="00C603A1"/>
    <w:rsid w:val="00C603F3"/>
    <w:rsid w:val="00C6049C"/>
    <w:rsid w:val="00C60C8C"/>
    <w:rsid w:val="00C616A9"/>
    <w:rsid w:val="00C61962"/>
    <w:rsid w:val="00C61BCD"/>
    <w:rsid w:val="00C61E6A"/>
    <w:rsid w:val="00C61F53"/>
    <w:rsid w:val="00C62276"/>
    <w:rsid w:val="00C62A39"/>
    <w:rsid w:val="00C62AA3"/>
    <w:rsid w:val="00C62F65"/>
    <w:rsid w:val="00C635DA"/>
    <w:rsid w:val="00C650D1"/>
    <w:rsid w:val="00C665B2"/>
    <w:rsid w:val="00C66748"/>
    <w:rsid w:val="00C66B76"/>
    <w:rsid w:val="00C66BFF"/>
    <w:rsid w:val="00C66FBF"/>
    <w:rsid w:val="00C670F1"/>
    <w:rsid w:val="00C67470"/>
    <w:rsid w:val="00C6784D"/>
    <w:rsid w:val="00C67A93"/>
    <w:rsid w:val="00C67D50"/>
    <w:rsid w:val="00C69C5C"/>
    <w:rsid w:val="00C70502"/>
    <w:rsid w:val="00C70542"/>
    <w:rsid w:val="00C70FF8"/>
    <w:rsid w:val="00C7108B"/>
    <w:rsid w:val="00C71628"/>
    <w:rsid w:val="00C717A1"/>
    <w:rsid w:val="00C7190D"/>
    <w:rsid w:val="00C71EB9"/>
    <w:rsid w:val="00C7202C"/>
    <w:rsid w:val="00C72280"/>
    <w:rsid w:val="00C72502"/>
    <w:rsid w:val="00C73F04"/>
    <w:rsid w:val="00C74024"/>
    <w:rsid w:val="00C7402D"/>
    <w:rsid w:val="00C7447E"/>
    <w:rsid w:val="00C7489D"/>
    <w:rsid w:val="00C74B80"/>
    <w:rsid w:val="00C7518E"/>
    <w:rsid w:val="00C7550A"/>
    <w:rsid w:val="00C75619"/>
    <w:rsid w:val="00C757AE"/>
    <w:rsid w:val="00C759FD"/>
    <w:rsid w:val="00C75BC2"/>
    <w:rsid w:val="00C75DA1"/>
    <w:rsid w:val="00C76192"/>
    <w:rsid w:val="00C7626C"/>
    <w:rsid w:val="00C7631F"/>
    <w:rsid w:val="00C764A1"/>
    <w:rsid w:val="00C76AF6"/>
    <w:rsid w:val="00C77173"/>
    <w:rsid w:val="00C7772F"/>
    <w:rsid w:val="00C77A2D"/>
    <w:rsid w:val="00C77ACA"/>
    <w:rsid w:val="00C77AD1"/>
    <w:rsid w:val="00C77BCD"/>
    <w:rsid w:val="00C77BCF"/>
    <w:rsid w:val="00C77D47"/>
    <w:rsid w:val="00C77E99"/>
    <w:rsid w:val="00C77EB6"/>
    <w:rsid w:val="00C77EFD"/>
    <w:rsid w:val="00C8046A"/>
    <w:rsid w:val="00C807C7"/>
    <w:rsid w:val="00C81122"/>
    <w:rsid w:val="00C8129E"/>
    <w:rsid w:val="00C819A8"/>
    <w:rsid w:val="00C81F49"/>
    <w:rsid w:val="00C81F78"/>
    <w:rsid w:val="00C82A07"/>
    <w:rsid w:val="00C836A6"/>
    <w:rsid w:val="00C83D12"/>
    <w:rsid w:val="00C84127"/>
    <w:rsid w:val="00C841AC"/>
    <w:rsid w:val="00C842D0"/>
    <w:rsid w:val="00C85A97"/>
    <w:rsid w:val="00C85BA5"/>
    <w:rsid w:val="00C8625D"/>
    <w:rsid w:val="00C865BE"/>
    <w:rsid w:val="00C8669F"/>
    <w:rsid w:val="00C87604"/>
    <w:rsid w:val="00C877A7"/>
    <w:rsid w:val="00C87C66"/>
    <w:rsid w:val="00C87DB8"/>
    <w:rsid w:val="00C901D9"/>
    <w:rsid w:val="00C90299"/>
    <w:rsid w:val="00C90548"/>
    <w:rsid w:val="00C90860"/>
    <w:rsid w:val="00C915DD"/>
    <w:rsid w:val="00C9243B"/>
    <w:rsid w:val="00C93379"/>
    <w:rsid w:val="00C939A5"/>
    <w:rsid w:val="00C940C6"/>
    <w:rsid w:val="00C941B7"/>
    <w:rsid w:val="00C944A8"/>
    <w:rsid w:val="00C944B4"/>
    <w:rsid w:val="00C945A7"/>
    <w:rsid w:val="00C9461D"/>
    <w:rsid w:val="00C94AF2"/>
    <w:rsid w:val="00C94DD9"/>
    <w:rsid w:val="00C952D0"/>
    <w:rsid w:val="00C953D9"/>
    <w:rsid w:val="00C95592"/>
    <w:rsid w:val="00C95793"/>
    <w:rsid w:val="00C95856"/>
    <w:rsid w:val="00C95BEF"/>
    <w:rsid w:val="00C95D9E"/>
    <w:rsid w:val="00C97350"/>
    <w:rsid w:val="00C97608"/>
    <w:rsid w:val="00C9783A"/>
    <w:rsid w:val="00CA0846"/>
    <w:rsid w:val="00CA1477"/>
    <w:rsid w:val="00CA1760"/>
    <w:rsid w:val="00CA1BBC"/>
    <w:rsid w:val="00CA1D1C"/>
    <w:rsid w:val="00CA1DB0"/>
    <w:rsid w:val="00CA1DC1"/>
    <w:rsid w:val="00CA2207"/>
    <w:rsid w:val="00CA225F"/>
    <w:rsid w:val="00CA22A2"/>
    <w:rsid w:val="00CA23A4"/>
    <w:rsid w:val="00CA2746"/>
    <w:rsid w:val="00CA33B9"/>
    <w:rsid w:val="00CA3459"/>
    <w:rsid w:val="00CA36AC"/>
    <w:rsid w:val="00CA3815"/>
    <w:rsid w:val="00CA3A0F"/>
    <w:rsid w:val="00CA40E1"/>
    <w:rsid w:val="00CA44CC"/>
    <w:rsid w:val="00CA45BD"/>
    <w:rsid w:val="00CA4D2F"/>
    <w:rsid w:val="00CA5539"/>
    <w:rsid w:val="00CA598B"/>
    <w:rsid w:val="00CA5EF8"/>
    <w:rsid w:val="00CA5F56"/>
    <w:rsid w:val="00CA6385"/>
    <w:rsid w:val="00CA654D"/>
    <w:rsid w:val="00CA69D9"/>
    <w:rsid w:val="00CA6B6E"/>
    <w:rsid w:val="00CA6BD2"/>
    <w:rsid w:val="00CA6DB5"/>
    <w:rsid w:val="00CA74C7"/>
    <w:rsid w:val="00CB086A"/>
    <w:rsid w:val="00CB0BD2"/>
    <w:rsid w:val="00CB1126"/>
    <w:rsid w:val="00CB1233"/>
    <w:rsid w:val="00CB1867"/>
    <w:rsid w:val="00CB1AA9"/>
    <w:rsid w:val="00CB1B55"/>
    <w:rsid w:val="00CB1EB1"/>
    <w:rsid w:val="00CB246D"/>
    <w:rsid w:val="00CB25E4"/>
    <w:rsid w:val="00CB2ADD"/>
    <w:rsid w:val="00CB326A"/>
    <w:rsid w:val="00CB3468"/>
    <w:rsid w:val="00CB3EA2"/>
    <w:rsid w:val="00CB43CA"/>
    <w:rsid w:val="00CB46B2"/>
    <w:rsid w:val="00CB4928"/>
    <w:rsid w:val="00CB4C89"/>
    <w:rsid w:val="00CB4FC9"/>
    <w:rsid w:val="00CB52CE"/>
    <w:rsid w:val="00CB567F"/>
    <w:rsid w:val="00CB5712"/>
    <w:rsid w:val="00CB57B0"/>
    <w:rsid w:val="00CB5898"/>
    <w:rsid w:val="00CB5DA0"/>
    <w:rsid w:val="00CB636E"/>
    <w:rsid w:val="00CB6381"/>
    <w:rsid w:val="00CB6482"/>
    <w:rsid w:val="00CB6DD2"/>
    <w:rsid w:val="00CB6E1B"/>
    <w:rsid w:val="00CB6F66"/>
    <w:rsid w:val="00CB7073"/>
    <w:rsid w:val="00CB753D"/>
    <w:rsid w:val="00CB7851"/>
    <w:rsid w:val="00CB7E4D"/>
    <w:rsid w:val="00CC03C2"/>
    <w:rsid w:val="00CC0A48"/>
    <w:rsid w:val="00CC0B63"/>
    <w:rsid w:val="00CC0CB4"/>
    <w:rsid w:val="00CC0CDF"/>
    <w:rsid w:val="00CC11AA"/>
    <w:rsid w:val="00CC1392"/>
    <w:rsid w:val="00CC1470"/>
    <w:rsid w:val="00CC15B1"/>
    <w:rsid w:val="00CC15FC"/>
    <w:rsid w:val="00CC1743"/>
    <w:rsid w:val="00CC283E"/>
    <w:rsid w:val="00CC2AA0"/>
    <w:rsid w:val="00CC2FF9"/>
    <w:rsid w:val="00CC36FF"/>
    <w:rsid w:val="00CC3C39"/>
    <w:rsid w:val="00CC4270"/>
    <w:rsid w:val="00CC5775"/>
    <w:rsid w:val="00CC584D"/>
    <w:rsid w:val="00CC68EB"/>
    <w:rsid w:val="00CC6C99"/>
    <w:rsid w:val="00CC6F61"/>
    <w:rsid w:val="00CC70C1"/>
    <w:rsid w:val="00CC78A6"/>
    <w:rsid w:val="00CD1317"/>
    <w:rsid w:val="00CD1394"/>
    <w:rsid w:val="00CD1884"/>
    <w:rsid w:val="00CD1B70"/>
    <w:rsid w:val="00CD229D"/>
    <w:rsid w:val="00CD2A42"/>
    <w:rsid w:val="00CD2A64"/>
    <w:rsid w:val="00CD2EDC"/>
    <w:rsid w:val="00CD3647"/>
    <w:rsid w:val="00CD396A"/>
    <w:rsid w:val="00CD410D"/>
    <w:rsid w:val="00CD4531"/>
    <w:rsid w:val="00CD541B"/>
    <w:rsid w:val="00CD67D7"/>
    <w:rsid w:val="00CD68A1"/>
    <w:rsid w:val="00CD7647"/>
    <w:rsid w:val="00CD7677"/>
    <w:rsid w:val="00CD7A23"/>
    <w:rsid w:val="00CD7C56"/>
    <w:rsid w:val="00CE0A67"/>
    <w:rsid w:val="00CE14E8"/>
    <w:rsid w:val="00CE19C2"/>
    <w:rsid w:val="00CE1A18"/>
    <w:rsid w:val="00CE2762"/>
    <w:rsid w:val="00CE28C8"/>
    <w:rsid w:val="00CE28F9"/>
    <w:rsid w:val="00CE2C22"/>
    <w:rsid w:val="00CE2CB3"/>
    <w:rsid w:val="00CE31A6"/>
    <w:rsid w:val="00CE346A"/>
    <w:rsid w:val="00CE34C9"/>
    <w:rsid w:val="00CE3AC4"/>
    <w:rsid w:val="00CE3B1A"/>
    <w:rsid w:val="00CE3CCF"/>
    <w:rsid w:val="00CE3DAF"/>
    <w:rsid w:val="00CE4499"/>
    <w:rsid w:val="00CE44D2"/>
    <w:rsid w:val="00CE496F"/>
    <w:rsid w:val="00CE4C82"/>
    <w:rsid w:val="00CE504F"/>
    <w:rsid w:val="00CE51AD"/>
    <w:rsid w:val="00CE5443"/>
    <w:rsid w:val="00CE5BD6"/>
    <w:rsid w:val="00CE5C5A"/>
    <w:rsid w:val="00CE5D35"/>
    <w:rsid w:val="00CE5F0B"/>
    <w:rsid w:val="00CE5F4C"/>
    <w:rsid w:val="00CE6268"/>
    <w:rsid w:val="00CE62A7"/>
    <w:rsid w:val="00CE6669"/>
    <w:rsid w:val="00CE6793"/>
    <w:rsid w:val="00CE6AC7"/>
    <w:rsid w:val="00CE6F90"/>
    <w:rsid w:val="00CE71F3"/>
    <w:rsid w:val="00CE77A5"/>
    <w:rsid w:val="00CE7B20"/>
    <w:rsid w:val="00CE7B24"/>
    <w:rsid w:val="00CE7B57"/>
    <w:rsid w:val="00CF03CD"/>
    <w:rsid w:val="00CF0797"/>
    <w:rsid w:val="00CF120A"/>
    <w:rsid w:val="00CF157B"/>
    <w:rsid w:val="00CF171B"/>
    <w:rsid w:val="00CF1C9D"/>
    <w:rsid w:val="00CF1D9C"/>
    <w:rsid w:val="00CF206E"/>
    <w:rsid w:val="00CF2178"/>
    <w:rsid w:val="00CF2CFF"/>
    <w:rsid w:val="00CF2E9A"/>
    <w:rsid w:val="00CF3AF0"/>
    <w:rsid w:val="00CF4004"/>
    <w:rsid w:val="00CF4AC1"/>
    <w:rsid w:val="00CF4BD2"/>
    <w:rsid w:val="00CF4E5B"/>
    <w:rsid w:val="00CF51B0"/>
    <w:rsid w:val="00CF53D1"/>
    <w:rsid w:val="00CF557F"/>
    <w:rsid w:val="00CF567E"/>
    <w:rsid w:val="00CF591F"/>
    <w:rsid w:val="00CF5FAB"/>
    <w:rsid w:val="00CF6879"/>
    <w:rsid w:val="00CF6B66"/>
    <w:rsid w:val="00CF6CEE"/>
    <w:rsid w:val="00CF7077"/>
    <w:rsid w:val="00CF71B4"/>
    <w:rsid w:val="00CF7B73"/>
    <w:rsid w:val="00D01388"/>
    <w:rsid w:val="00D01A87"/>
    <w:rsid w:val="00D01B72"/>
    <w:rsid w:val="00D01C63"/>
    <w:rsid w:val="00D01C96"/>
    <w:rsid w:val="00D020E3"/>
    <w:rsid w:val="00D02654"/>
    <w:rsid w:val="00D0297E"/>
    <w:rsid w:val="00D0360C"/>
    <w:rsid w:val="00D03D3B"/>
    <w:rsid w:val="00D0408B"/>
    <w:rsid w:val="00D04619"/>
    <w:rsid w:val="00D04B80"/>
    <w:rsid w:val="00D04C88"/>
    <w:rsid w:val="00D04FFD"/>
    <w:rsid w:val="00D054C9"/>
    <w:rsid w:val="00D059BF"/>
    <w:rsid w:val="00D05B94"/>
    <w:rsid w:val="00D05F77"/>
    <w:rsid w:val="00D06055"/>
    <w:rsid w:val="00D06838"/>
    <w:rsid w:val="00D06B8B"/>
    <w:rsid w:val="00D06E65"/>
    <w:rsid w:val="00D0725E"/>
    <w:rsid w:val="00D07B12"/>
    <w:rsid w:val="00D07EDE"/>
    <w:rsid w:val="00D11D6F"/>
    <w:rsid w:val="00D11DDA"/>
    <w:rsid w:val="00D121C5"/>
    <w:rsid w:val="00D1278F"/>
    <w:rsid w:val="00D12B88"/>
    <w:rsid w:val="00D135AF"/>
    <w:rsid w:val="00D136CE"/>
    <w:rsid w:val="00D139FA"/>
    <w:rsid w:val="00D13EF8"/>
    <w:rsid w:val="00D140BB"/>
    <w:rsid w:val="00D144C3"/>
    <w:rsid w:val="00D1491A"/>
    <w:rsid w:val="00D14CDB"/>
    <w:rsid w:val="00D14FE8"/>
    <w:rsid w:val="00D16831"/>
    <w:rsid w:val="00D16D72"/>
    <w:rsid w:val="00D17DE4"/>
    <w:rsid w:val="00D202FD"/>
    <w:rsid w:val="00D20373"/>
    <w:rsid w:val="00D205EE"/>
    <w:rsid w:val="00D20A85"/>
    <w:rsid w:val="00D20B33"/>
    <w:rsid w:val="00D20E5D"/>
    <w:rsid w:val="00D2134B"/>
    <w:rsid w:val="00D21A58"/>
    <w:rsid w:val="00D22499"/>
    <w:rsid w:val="00D22629"/>
    <w:rsid w:val="00D22804"/>
    <w:rsid w:val="00D22CD9"/>
    <w:rsid w:val="00D23265"/>
    <w:rsid w:val="00D23448"/>
    <w:rsid w:val="00D23FD0"/>
    <w:rsid w:val="00D24568"/>
    <w:rsid w:val="00D248D4"/>
    <w:rsid w:val="00D250BC"/>
    <w:rsid w:val="00D258DC"/>
    <w:rsid w:val="00D26091"/>
    <w:rsid w:val="00D263A6"/>
    <w:rsid w:val="00D26575"/>
    <w:rsid w:val="00D2684D"/>
    <w:rsid w:val="00D269B4"/>
    <w:rsid w:val="00D271BD"/>
    <w:rsid w:val="00D272EA"/>
    <w:rsid w:val="00D27D44"/>
    <w:rsid w:val="00D27FF0"/>
    <w:rsid w:val="00D300EF"/>
    <w:rsid w:val="00D30109"/>
    <w:rsid w:val="00D30242"/>
    <w:rsid w:val="00D302AD"/>
    <w:rsid w:val="00D30919"/>
    <w:rsid w:val="00D31122"/>
    <w:rsid w:val="00D31615"/>
    <w:rsid w:val="00D32606"/>
    <w:rsid w:val="00D32888"/>
    <w:rsid w:val="00D33606"/>
    <w:rsid w:val="00D33C51"/>
    <w:rsid w:val="00D34124"/>
    <w:rsid w:val="00D344F1"/>
    <w:rsid w:val="00D348B5"/>
    <w:rsid w:val="00D34B45"/>
    <w:rsid w:val="00D34BB9"/>
    <w:rsid w:val="00D34C26"/>
    <w:rsid w:val="00D34D4C"/>
    <w:rsid w:val="00D34EA5"/>
    <w:rsid w:val="00D35086"/>
    <w:rsid w:val="00D354A8"/>
    <w:rsid w:val="00D35520"/>
    <w:rsid w:val="00D35DFB"/>
    <w:rsid w:val="00D3606A"/>
    <w:rsid w:val="00D36607"/>
    <w:rsid w:val="00D36B5A"/>
    <w:rsid w:val="00D36C0C"/>
    <w:rsid w:val="00D4072C"/>
    <w:rsid w:val="00D4074F"/>
    <w:rsid w:val="00D41B6E"/>
    <w:rsid w:val="00D42068"/>
    <w:rsid w:val="00D42584"/>
    <w:rsid w:val="00D431E3"/>
    <w:rsid w:val="00D4320A"/>
    <w:rsid w:val="00D43F39"/>
    <w:rsid w:val="00D43FD3"/>
    <w:rsid w:val="00D43FF0"/>
    <w:rsid w:val="00D447B0"/>
    <w:rsid w:val="00D44AC3"/>
    <w:rsid w:val="00D44D90"/>
    <w:rsid w:val="00D45C12"/>
    <w:rsid w:val="00D45F9C"/>
    <w:rsid w:val="00D46013"/>
    <w:rsid w:val="00D46032"/>
    <w:rsid w:val="00D465A1"/>
    <w:rsid w:val="00D46D72"/>
    <w:rsid w:val="00D46E43"/>
    <w:rsid w:val="00D46FAF"/>
    <w:rsid w:val="00D47346"/>
    <w:rsid w:val="00D47704"/>
    <w:rsid w:val="00D47982"/>
    <w:rsid w:val="00D47BCB"/>
    <w:rsid w:val="00D500E1"/>
    <w:rsid w:val="00D5035B"/>
    <w:rsid w:val="00D5065D"/>
    <w:rsid w:val="00D50731"/>
    <w:rsid w:val="00D507DD"/>
    <w:rsid w:val="00D50DC9"/>
    <w:rsid w:val="00D5104C"/>
    <w:rsid w:val="00D5105B"/>
    <w:rsid w:val="00D51508"/>
    <w:rsid w:val="00D51855"/>
    <w:rsid w:val="00D518D1"/>
    <w:rsid w:val="00D51F06"/>
    <w:rsid w:val="00D52299"/>
    <w:rsid w:val="00D52875"/>
    <w:rsid w:val="00D52A2A"/>
    <w:rsid w:val="00D52AC5"/>
    <w:rsid w:val="00D52D2B"/>
    <w:rsid w:val="00D52FEB"/>
    <w:rsid w:val="00D53330"/>
    <w:rsid w:val="00D535D1"/>
    <w:rsid w:val="00D5394C"/>
    <w:rsid w:val="00D539BD"/>
    <w:rsid w:val="00D53BC0"/>
    <w:rsid w:val="00D53E84"/>
    <w:rsid w:val="00D543B1"/>
    <w:rsid w:val="00D54601"/>
    <w:rsid w:val="00D54C2C"/>
    <w:rsid w:val="00D54C38"/>
    <w:rsid w:val="00D552C5"/>
    <w:rsid w:val="00D553D4"/>
    <w:rsid w:val="00D5577C"/>
    <w:rsid w:val="00D557B3"/>
    <w:rsid w:val="00D557FD"/>
    <w:rsid w:val="00D55901"/>
    <w:rsid w:val="00D5591B"/>
    <w:rsid w:val="00D55A47"/>
    <w:rsid w:val="00D5601C"/>
    <w:rsid w:val="00D600A8"/>
    <w:rsid w:val="00D600BA"/>
    <w:rsid w:val="00D6027C"/>
    <w:rsid w:val="00D604D1"/>
    <w:rsid w:val="00D609E7"/>
    <w:rsid w:val="00D60C19"/>
    <w:rsid w:val="00D60D93"/>
    <w:rsid w:val="00D62358"/>
    <w:rsid w:val="00D623F3"/>
    <w:rsid w:val="00D627B9"/>
    <w:rsid w:val="00D62B63"/>
    <w:rsid w:val="00D62F9F"/>
    <w:rsid w:val="00D63C6D"/>
    <w:rsid w:val="00D63EBF"/>
    <w:rsid w:val="00D641A7"/>
    <w:rsid w:val="00D641BB"/>
    <w:rsid w:val="00D64271"/>
    <w:rsid w:val="00D6444C"/>
    <w:rsid w:val="00D64B44"/>
    <w:rsid w:val="00D64CB7"/>
    <w:rsid w:val="00D65A9A"/>
    <w:rsid w:val="00D65FA8"/>
    <w:rsid w:val="00D66BDD"/>
    <w:rsid w:val="00D66E14"/>
    <w:rsid w:val="00D66F52"/>
    <w:rsid w:val="00D6747F"/>
    <w:rsid w:val="00D67C87"/>
    <w:rsid w:val="00D701AD"/>
    <w:rsid w:val="00D706A0"/>
    <w:rsid w:val="00D70B04"/>
    <w:rsid w:val="00D71A79"/>
    <w:rsid w:val="00D71E34"/>
    <w:rsid w:val="00D71F1E"/>
    <w:rsid w:val="00D72179"/>
    <w:rsid w:val="00D72FB2"/>
    <w:rsid w:val="00D73208"/>
    <w:rsid w:val="00D73244"/>
    <w:rsid w:val="00D735A5"/>
    <w:rsid w:val="00D73944"/>
    <w:rsid w:val="00D742C7"/>
    <w:rsid w:val="00D74DAD"/>
    <w:rsid w:val="00D75E09"/>
    <w:rsid w:val="00D75F98"/>
    <w:rsid w:val="00D763DE"/>
    <w:rsid w:val="00D76518"/>
    <w:rsid w:val="00D76A4F"/>
    <w:rsid w:val="00D77340"/>
    <w:rsid w:val="00D775A1"/>
    <w:rsid w:val="00D77D8F"/>
    <w:rsid w:val="00D800F9"/>
    <w:rsid w:val="00D8011E"/>
    <w:rsid w:val="00D81116"/>
    <w:rsid w:val="00D826E3"/>
    <w:rsid w:val="00D82E5D"/>
    <w:rsid w:val="00D83220"/>
    <w:rsid w:val="00D834E4"/>
    <w:rsid w:val="00D838B8"/>
    <w:rsid w:val="00D83DAC"/>
    <w:rsid w:val="00D83FFE"/>
    <w:rsid w:val="00D847F2"/>
    <w:rsid w:val="00D84D4D"/>
    <w:rsid w:val="00D850DB"/>
    <w:rsid w:val="00D85110"/>
    <w:rsid w:val="00D85421"/>
    <w:rsid w:val="00D85615"/>
    <w:rsid w:val="00D85744"/>
    <w:rsid w:val="00D85D4B"/>
    <w:rsid w:val="00D860BD"/>
    <w:rsid w:val="00D862C0"/>
    <w:rsid w:val="00D86B3D"/>
    <w:rsid w:val="00D87EBF"/>
    <w:rsid w:val="00D9062F"/>
    <w:rsid w:val="00D907A5"/>
    <w:rsid w:val="00D90DCE"/>
    <w:rsid w:val="00D9119A"/>
    <w:rsid w:val="00D9119E"/>
    <w:rsid w:val="00D913D1"/>
    <w:rsid w:val="00D913F3"/>
    <w:rsid w:val="00D91CF1"/>
    <w:rsid w:val="00D91FA2"/>
    <w:rsid w:val="00D9224C"/>
    <w:rsid w:val="00D924DF"/>
    <w:rsid w:val="00D9263F"/>
    <w:rsid w:val="00D9276E"/>
    <w:rsid w:val="00D93012"/>
    <w:rsid w:val="00D935EE"/>
    <w:rsid w:val="00D937C9"/>
    <w:rsid w:val="00D93AF6"/>
    <w:rsid w:val="00D93BFC"/>
    <w:rsid w:val="00D9438A"/>
    <w:rsid w:val="00D946EA"/>
    <w:rsid w:val="00D9498C"/>
    <w:rsid w:val="00D94B06"/>
    <w:rsid w:val="00D94DE5"/>
    <w:rsid w:val="00D9541F"/>
    <w:rsid w:val="00D955D6"/>
    <w:rsid w:val="00D95872"/>
    <w:rsid w:val="00D95ABA"/>
    <w:rsid w:val="00D97502"/>
    <w:rsid w:val="00D97B45"/>
    <w:rsid w:val="00DA0128"/>
    <w:rsid w:val="00DA05DC"/>
    <w:rsid w:val="00DA08A0"/>
    <w:rsid w:val="00DA0C77"/>
    <w:rsid w:val="00DA0CFF"/>
    <w:rsid w:val="00DA0E44"/>
    <w:rsid w:val="00DA1C01"/>
    <w:rsid w:val="00DA2110"/>
    <w:rsid w:val="00DA285C"/>
    <w:rsid w:val="00DA2FFB"/>
    <w:rsid w:val="00DA307A"/>
    <w:rsid w:val="00DA37C0"/>
    <w:rsid w:val="00DA3AD8"/>
    <w:rsid w:val="00DA3B70"/>
    <w:rsid w:val="00DA4005"/>
    <w:rsid w:val="00DA4667"/>
    <w:rsid w:val="00DA479E"/>
    <w:rsid w:val="00DA48BF"/>
    <w:rsid w:val="00DA4BF9"/>
    <w:rsid w:val="00DA4F37"/>
    <w:rsid w:val="00DA5408"/>
    <w:rsid w:val="00DA5FBB"/>
    <w:rsid w:val="00DA628B"/>
    <w:rsid w:val="00DA62E1"/>
    <w:rsid w:val="00DA6ABB"/>
    <w:rsid w:val="00DA6CD8"/>
    <w:rsid w:val="00DA70A8"/>
    <w:rsid w:val="00DA718F"/>
    <w:rsid w:val="00DA779A"/>
    <w:rsid w:val="00DA782F"/>
    <w:rsid w:val="00DA7972"/>
    <w:rsid w:val="00DA7B78"/>
    <w:rsid w:val="00DA7DF2"/>
    <w:rsid w:val="00DB0053"/>
    <w:rsid w:val="00DB01D8"/>
    <w:rsid w:val="00DB0506"/>
    <w:rsid w:val="00DB05A2"/>
    <w:rsid w:val="00DB05DF"/>
    <w:rsid w:val="00DB06DD"/>
    <w:rsid w:val="00DB0C90"/>
    <w:rsid w:val="00DB0EDE"/>
    <w:rsid w:val="00DB0F99"/>
    <w:rsid w:val="00DB12D2"/>
    <w:rsid w:val="00DB16F2"/>
    <w:rsid w:val="00DB1827"/>
    <w:rsid w:val="00DB1E6B"/>
    <w:rsid w:val="00DB27C8"/>
    <w:rsid w:val="00DB292A"/>
    <w:rsid w:val="00DB29F5"/>
    <w:rsid w:val="00DB344D"/>
    <w:rsid w:val="00DB39B8"/>
    <w:rsid w:val="00DB3CC8"/>
    <w:rsid w:val="00DB4141"/>
    <w:rsid w:val="00DB420D"/>
    <w:rsid w:val="00DB42FA"/>
    <w:rsid w:val="00DB4965"/>
    <w:rsid w:val="00DB4FE5"/>
    <w:rsid w:val="00DB502C"/>
    <w:rsid w:val="00DB5189"/>
    <w:rsid w:val="00DB55B8"/>
    <w:rsid w:val="00DB5C1B"/>
    <w:rsid w:val="00DB5E0A"/>
    <w:rsid w:val="00DB69D7"/>
    <w:rsid w:val="00DB6BD1"/>
    <w:rsid w:val="00DB6CCE"/>
    <w:rsid w:val="00DB71D6"/>
    <w:rsid w:val="00DB7990"/>
    <w:rsid w:val="00DB7D22"/>
    <w:rsid w:val="00DC071A"/>
    <w:rsid w:val="00DC0965"/>
    <w:rsid w:val="00DC10B8"/>
    <w:rsid w:val="00DC1E41"/>
    <w:rsid w:val="00DC2615"/>
    <w:rsid w:val="00DC27FE"/>
    <w:rsid w:val="00DC2B62"/>
    <w:rsid w:val="00DC2BFB"/>
    <w:rsid w:val="00DC3079"/>
    <w:rsid w:val="00DC3100"/>
    <w:rsid w:val="00DC33DF"/>
    <w:rsid w:val="00DC3ABF"/>
    <w:rsid w:val="00DC3CDB"/>
    <w:rsid w:val="00DC4231"/>
    <w:rsid w:val="00DC44F3"/>
    <w:rsid w:val="00DC4E7E"/>
    <w:rsid w:val="00DC5149"/>
    <w:rsid w:val="00DC5527"/>
    <w:rsid w:val="00DC5C7B"/>
    <w:rsid w:val="00DC6EC2"/>
    <w:rsid w:val="00DC6F86"/>
    <w:rsid w:val="00DC7A2A"/>
    <w:rsid w:val="00DC7D2E"/>
    <w:rsid w:val="00DD04DB"/>
    <w:rsid w:val="00DD0760"/>
    <w:rsid w:val="00DD078D"/>
    <w:rsid w:val="00DD0C50"/>
    <w:rsid w:val="00DD1183"/>
    <w:rsid w:val="00DD12CA"/>
    <w:rsid w:val="00DD1FA4"/>
    <w:rsid w:val="00DD2092"/>
    <w:rsid w:val="00DD257D"/>
    <w:rsid w:val="00DD43E4"/>
    <w:rsid w:val="00DD4667"/>
    <w:rsid w:val="00DD47E1"/>
    <w:rsid w:val="00DD497E"/>
    <w:rsid w:val="00DD4CE9"/>
    <w:rsid w:val="00DD61A7"/>
    <w:rsid w:val="00DD65BC"/>
    <w:rsid w:val="00DD673F"/>
    <w:rsid w:val="00DD68E3"/>
    <w:rsid w:val="00DD6E7F"/>
    <w:rsid w:val="00DD78FD"/>
    <w:rsid w:val="00DD7EF2"/>
    <w:rsid w:val="00DD7F80"/>
    <w:rsid w:val="00DE07BA"/>
    <w:rsid w:val="00DE10D5"/>
    <w:rsid w:val="00DE1D41"/>
    <w:rsid w:val="00DE1FC7"/>
    <w:rsid w:val="00DE214B"/>
    <w:rsid w:val="00DE2470"/>
    <w:rsid w:val="00DE2B72"/>
    <w:rsid w:val="00DE41EE"/>
    <w:rsid w:val="00DE4327"/>
    <w:rsid w:val="00DE4481"/>
    <w:rsid w:val="00DE4662"/>
    <w:rsid w:val="00DE476C"/>
    <w:rsid w:val="00DE498D"/>
    <w:rsid w:val="00DE4B9F"/>
    <w:rsid w:val="00DE4D81"/>
    <w:rsid w:val="00DE50B9"/>
    <w:rsid w:val="00DE57C5"/>
    <w:rsid w:val="00DE6185"/>
    <w:rsid w:val="00DE620B"/>
    <w:rsid w:val="00DE6239"/>
    <w:rsid w:val="00DE6538"/>
    <w:rsid w:val="00DE6D3B"/>
    <w:rsid w:val="00DE6D42"/>
    <w:rsid w:val="00DE6FD2"/>
    <w:rsid w:val="00DE71B1"/>
    <w:rsid w:val="00DE72E4"/>
    <w:rsid w:val="00DE7395"/>
    <w:rsid w:val="00DE7581"/>
    <w:rsid w:val="00DE7A55"/>
    <w:rsid w:val="00DF002B"/>
    <w:rsid w:val="00DF0085"/>
    <w:rsid w:val="00DF04E8"/>
    <w:rsid w:val="00DF0762"/>
    <w:rsid w:val="00DF1096"/>
    <w:rsid w:val="00DF1710"/>
    <w:rsid w:val="00DF2139"/>
    <w:rsid w:val="00DF2706"/>
    <w:rsid w:val="00DF274F"/>
    <w:rsid w:val="00DF288E"/>
    <w:rsid w:val="00DF292F"/>
    <w:rsid w:val="00DF29E0"/>
    <w:rsid w:val="00DF2E5C"/>
    <w:rsid w:val="00DF2EF6"/>
    <w:rsid w:val="00DF317C"/>
    <w:rsid w:val="00DF3226"/>
    <w:rsid w:val="00DF3609"/>
    <w:rsid w:val="00DF3ACD"/>
    <w:rsid w:val="00DF3BA5"/>
    <w:rsid w:val="00DF3DC1"/>
    <w:rsid w:val="00DF490D"/>
    <w:rsid w:val="00DF5003"/>
    <w:rsid w:val="00DF55B6"/>
    <w:rsid w:val="00DF5771"/>
    <w:rsid w:val="00DF6594"/>
    <w:rsid w:val="00DF6961"/>
    <w:rsid w:val="00DF6B96"/>
    <w:rsid w:val="00DF71A2"/>
    <w:rsid w:val="00DF7427"/>
    <w:rsid w:val="00DF7770"/>
    <w:rsid w:val="00DF78F4"/>
    <w:rsid w:val="00DF7905"/>
    <w:rsid w:val="00DF7CF6"/>
    <w:rsid w:val="00E005E1"/>
    <w:rsid w:val="00E006CF"/>
    <w:rsid w:val="00E0139F"/>
    <w:rsid w:val="00E0151F"/>
    <w:rsid w:val="00E0166F"/>
    <w:rsid w:val="00E017E5"/>
    <w:rsid w:val="00E01EF6"/>
    <w:rsid w:val="00E02177"/>
    <w:rsid w:val="00E02B34"/>
    <w:rsid w:val="00E02C37"/>
    <w:rsid w:val="00E02EC1"/>
    <w:rsid w:val="00E0332A"/>
    <w:rsid w:val="00E0352A"/>
    <w:rsid w:val="00E03536"/>
    <w:rsid w:val="00E040C7"/>
    <w:rsid w:val="00E042A6"/>
    <w:rsid w:val="00E04376"/>
    <w:rsid w:val="00E0465C"/>
    <w:rsid w:val="00E04983"/>
    <w:rsid w:val="00E04DB4"/>
    <w:rsid w:val="00E05394"/>
    <w:rsid w:val="00E06057"/>
    <w:rsid w:val="00E06210"/>
    <w:rsid w:val="00E0640A"/>
    <w:rsid w:val="00E06D53"/>
    <w:rsid w:val="00E072D2"/>
    <w:rsid w:val="00E073A2"/>
    <w:rsid w:val="00E073CC"/>
    <w:rsid w:val="00E07BB5"/>
    <w:rsid w:val="00E07EFB"/>
    <w:rsid w:val="00E10607"/>
    <w:rsid w:val="00E10B83"/>
    <w:rsid w:val="00E112B3"/>
    <w:rsid w:val="00E11CC0"/>
    <w:rsid w:val="00E11EC2"/>
    <w:rsid w:val="00E13086"/>
    <w:rsid w:val="00E135F8"/>
    <w:rsid w:val="00E13A97"/>
    <w:rsid w:val="00E13D0D"/>
    <w:rsid w:val="00E13D74"/>
    <w:rsid w:val="00E13FF8"/>
    <w:rsid w:val="00E142B7"/>
    <w:rsid w:val="00E1458B"/>
    <w:rsid w:val="00E14646"/>
    <w:rsid w:val="00E1550D"/>
    <w:rsid w:val="00E15667"/>
    <w:rsid w:val="00E15748"/>
    <w:rsid w:val="00E1595A"/>
    <w:rsid w:val="00E159B4"/>
    <w:rsid w:val="00E15BBE"/>
    <w:rsid w:val="00E1628C"/>
    <w:rsid w:val="00E17087"/>
    <w:rsid w:val="00E17888"/>
    <w:rsid w:val="00E17F13"/>
    <w:rsid w:val="00E2106C"/>
    <w:rsid w:val="00E210BE"/>
    <w:rsid w:val="00E21502"/>
    <w:rsid w:val="00E21583"/>
    <w:rsid w:val="00E216DC"/>
    <w:rsid w:val="00E21D5A"/>
    <w:rsid w:val="00E21EB3"/>
    <w:rsid w:val="00E21F9B"/>
    <w:rsid w:val="00E21FDD"/>
    <w:rsid w:val="00E2240C"/>
    <w:rsid w:val="00E2256C"/>
    <w:rsid w:val="00E226B6"/>
    <w:rsid w:val="00E2310B"/>
    <w:rsid w:val="00E235FC"/>
    <w:rsid w:val="00E23802"/>
    <w:rsid w:val="00E23FB7"/>
    <w:rsid w:val="00E24402"/>
    <w:rsid w:val="00E2461B"/>
    <w:rsid w:val="00E246B7"/>
    <w:rsid w:val="00E24A8F"/>
    <w:rsid w:val="00E24A94"/>
    <w:rsid w:val="00E24B05"/>
    <w:rsid w:val="00E24D67"/>
    <w:rsid w:val="00E24D6E"/>
    <w:rsid w:val="00E24E14"/>
    <w:rsid w:val="00E24F03"/>
    <w:rsid w:val="00E2510C"/>
    <w:rsid w:val="00E252AC"/>
    <w:rsid w:val="00E25C32"/>
    <w:rsid w:val="00E25D3B"/>
    <w:rsid w:val="00E26241"/>
    <w:rsid w:val="00E2629F"/>
    <w:rsid w:val="00E264B1"/>
    <w:rsid w:val="00E27CD0"/>
    <w:rsid w:val="00E27CF0"/>
    <w:rsid w:val="00E30BAA"/>
    <w:rsid w:val="00E3119F"/>
    <w:rsid w:val="00E32216"/>
    <w:rsid w:val="00E32EBA"/>
    <w:rsid w:val="00E331A0"/>
    <w:rsid w:val="00E33766"/>
    <w:rsid w:val="00E340E9"/>
    <w:rsid w:val="00E34137"/>
    <w:rsid w:val="00E3415A"/>
    <w:rsid w:val="00E349BE"/>
    <w:rsid w:val="00E351C2"/>
    <w:rsid w:val="00E35AA7"/>
    <w:rsid w:val="00E35ABA"/>
    <w:rsid w:val="00E35EC1"/>
    <w:rsid w:val="00E36F9A"/>
    <w:rsid w:val="00E37456"/>
    <w:rsid w:val="00E37566"/>
    <w:rsid w:val="00E375E4"/>
    <w:rsid w:val="00E37C4C"/>
    <w:rsid w:val="00E37CB8"/>
    <w:rsid w:val="00E37E6A"/>
    <w:rsid w:val="00E37E9A"/>
    <w:rsid w:val="00E37FFC"/>
    <w:rsid w:val="00E40347"/>
    <w:rsid w:val="00E40A8E"/>
    <w:rsid w:val="00E40B94"/>
    <w:rsid w:val="00E40C33"/>
    <w:rsid w:val="00E40DA2"/>
    <w:rsid w:val="00E415FF"/>
    <w:rsid w:val="00E4170C"/>
    <w:rsid w:val="00E41B52"/>
    <w:rsid w:val="00E41C5E"/>
    <w:rsid w:val="00E42252"/>
    <w:rsid w:val="00E4246C"/>
    <w:rsid w:val="00E42D75"/>
    <w:rsid w:val="00E42EF7"/>
    <w:rsid w:val="00E43AAF"/>
    <w:rsid w:val="00E43DD1"/>
    <w:rsid w:val="00E44873"/>
    <w:rsid w:val="00E4493C"/>
    <w:rsid w:val="00E44961"/>
    <w:rsid w:val="00E44AC8"/>
    <w:rsid w:val="00E44AE8"/>
    <w:rsid w:val="00E44E77"/>
    <w:rsid w:val="00E45585"/>
    <w:rsid w:val="00E455B4"/>
    <w:rsid w:val="00E45723"/>
    <w:rsid w:val="00E45BE9"/>
    <w:rsid w:val="00E46228"/>
    <w:rsid w:val="00E46AB6"/>
    <w:rsid w:val="00E46E98"/>
    <w:rsid w:val="00E47450"/>
    <w:rsid w:val="00E47B80"/>
    <w:rsid w:val="00E47BF7"/>
    <w:rsid w:val="00E5052A"/>
    <w:rsid w:val="00E50666"/>
    <w:rsid w:val="00E50D0C"/>
    <w:rsid w:val="00E51074"/>
    <w:rsid w:val="00E513B0"/>
    <w:rsid w:val="00E51787"/>
    <w:rsid w:val="00E5181F"/>
    <w:rsid w:val="00E520E2"/>
    <w:rsid w:val="00E527BF"/>
    <w:rsid w:val="00E527F3"/>
    <w:rsid w:val="00E53DE3"/>
    <w:rsid w:val="00E54135"/>
    <w:rsid w:val="00E5430F"/>
    <w:rsid w:val="00E54B5D"/>
    <w:rsid w:val="00E54C7E"/>
    <w:rsid w:val="00E551AA"/>
    <w:rsid w:val="00E55ECE"/>
    <w:rsid w:val="00E564F6"/>
    <w:rsid w:val="00E56777"/>
    <w:rsid w:val="00E567A5"/>
    <w:rsid w:val="00E568FA"/>
    <w:rsid w:val="00E569DA"/>
    <w:rsid w:val="00E56A3E"/>
    <w:rsid w:val="00E56BA8"/>
    <w:rsid w:val="00E578E1"/>
    <w:rsid w:val="00E57C3E"/>
    <w:rsid w:val="00E57DF5"/>
    <w:rsid w:val="00E57E8B"/>
    <w:rsid w:val="00E57FFB"/>
    <w:rsid w:val="00E606BF"/>
    <w:rsid w:val="00E60753"/>
    <w:rsid w:val="00E6094A"/>
    <w:rsid w:val="00E60C41"/>
    <w:rsid w:val="00E60F15"/>
    <w:rsid w:val="00E612D8"/>
    <w:rsid w:val="00E612D9"/>
    <w:rsid w:val="00E614C3"/>
    <w:rsid w:val="00E61EF6"/>
    <w:rsid w:val="00E62232"/>
    <w:rsid w:val="00E623C3"/>
    <w:rsid w:val="00E62E67"/>
    <w:rsid w:val="00E6325D"/>
    <w:rsid w:val="00E6328A"/>
    <w:rsid w:val="00E6329A"/>
    <w:rsid w:val="00E63AA9"/>
    <w:rsid w:val="00E63D4E"/>
    <w:rsid w:val="00E662D3"/>
    <w:rsid w:val="00E6682B"/>
    <w:rsid w:val="00E67F7D"/>
    <w:rsid w:val="00E701C2"/>
    <w:rsid w:val="00E706C4"/>
    <w:rsid w:val="00E70D82"/>
    <w:rsid w:val="00E71402"/>
    <w:rsid w:val="00E71637"/>
    <w:rsid w:val="00E7176F"/>
    <w:rsid w:val="00E71779"/>
    <w:rsid w:val="00E71BAE"/>
    <w:rsid w:val="00E71F31"/>
    <w:rsid w:val="00E72292"/>
    <w:rsid w:val="00E72338"/>
    <w:rsid w:val="00E72535"/>
    <w:rsid w:val="00E72F63"/>
    <w:rsid w:val="00E73124"/>
    <w:rsid w:val="00E731DD"/>
    <w:rsid w:val="00E73426"/>
    <w:rsid w:val="00E73955"/>
    <w:rsid w:val="00E73ACA"/>
    <w:rsid w:val="00E7401E"/>
    <w:rsid w:val="00E741EF"/>
    <w:rsid w:val="00E74465"/>
    <w:rsid w:val="00E745EA"/>
    <w:rsid w:val="00E75319"/>
    <w:rsid w:val="00E75E52"/>
    <w:rsid w:val="00E75E65"/>
    <w:rsid w:val="00E76603"/>
    <w:rsid w:val="00E76A3B"/>
    <w:rsid w:val="00E770DD"/>
    <w:rsid w:val="00E772FD"/>
    <w:rsid w:val="00E77858"/>
    <w:rsid w:val="00E77D44"/>
    <w:rsid w:val="00E800BF"/>
    <w:rsid w:val="00E801F8"/>
    <w:rsid w:val="00E8091C"/>
    <w:rsid w:val="00E80F6A"/>
    <w:rsid w:val="00E8100E"/>
    <w:rsid w:val="00E8192D"/>
    <w:rsid w:val="00E81A91"/>
    <w:rsid w:val="00E81BEB"/>
    <w:rsid w:val="00E81BED"/>
    <w:rsid w:val="00E81CFF"/>
    <w:rsid w:val="00E82069"/>
    <w:rsid w:val="00E820E1"/>
    <w:rsid w:val="00E823F0"/>
    <w:rsid w:val="00E82440"/>
    <w:rsid w:val="00E828D0"/>
    <w:rsid w:val="00E82F17"/>
    <w:rsid w:val="00E832F3"/>
    <w:rsid w:val="00E8373A"/>
    <w:rsid w:val="00E83C17"/>
    <w:rsid w:val="00E84433"/>
    <w:rsid w:val="00E8449B"/>
    <w:rsid w:val="00E856DB"/>
    <w:rsid w:val="00E857AD"/>
    <w:rsid w:val="00E85B98"/>
    <w:rsid w:val="00E85CE7"/>
    <w:rsid w:val="00E86907"/>
    <w:rsid w:val="00E86B17"/>
    <w:rsid w:val="00E870F0"/>
    <w:rsid w:val="00E871E1"/>
    <w:rsid w:val="00E87971"/>
    <w:rsid w:val="00E901AB"/>
    <w:rsid w:val="00E903B8"/>
    <w:rsid w:val="00E90DBC"/>
    <w:rsid w:val="00E914CD"/>
    <w:rsid w:val="00E920CA"/>
    <w:rsid w:val="00E933DD"/>
    <w:rsid w:val="00E93470"/>
    <w:rsid w:val="00E9352A"/>
    <w:rsid w:val="00E93613"/>
    <w:rsid w:val="00E9391D"/>
    <w:rsid w:val="00E939C0"/>
    <w:rsid w:val="00E94017"/>
    <w:rsid w:val="00E941FD"/>
    <w:rsid w:val="00E9445D"/>
    <w:rsid w:val="00E946C4"/>
    <w:rsid w:val="00E94849"/>
    <w:rsid w:val="00E94898"/>
    <w:rsid w:val="00E94BE7"/>
    <w:rsid w:val="00E94EFF"/>
    <w:rsid w:val="00E94FE7"/>
    <w:rsid w:val="00E95317"/>
    <w:rsid w:val="00E95664"/>
    <w:rsid w:val="00E95DFF"/>
    <w:rsid w:val="00E96197"/>
    <w:rsid w:val="00E96592"/>
    <w:rsid w:val="00E9672A"/>
    <w:rsid w:val="00E969A8"/>
    <w:rsid w:val="00E971A8"/>
    <w:rsid w:val="00EA0272"/>
    <w:rsid w:val="00EA03F6"/>
    <w:rsid w:val="00EA04E3"/>
    <w:rsid w:val="00EA0E57"/>
    <w:rsid w:val="00EA109C"/>
    <w:rsid w:val="00EA126C"/>
    <w:rsid w:val="00EA1398"/>
    <w:rsid w:val="00EA146F"/>
    <w:rsid w:val="00EA1A37"/>
    <w:rsid w:val="00EA237D"/>
    <w:rsid w:val="00EA239F"/>
    <w:rsid w:val="00EA26C9"/>
    <w:rsid w:val="00EA27F2"/>
    <w:rsid w:val="00EA2A1C"/>
    <w:rsid w:val="00EA2BE6"/>
    <w:rsid w:val="00EA2D95"/>
    <w:rsid w:val="00EA32AD"/>
    <w:rsid w:val="00EA32BE"/>
    <w:rsid w:val="00EA34DC"/>
    <w:rsid w:val="00EA3984"/>
    <w:rsid w:val="00EA3A1D"/>
    <w:rsid w:val="00EA3EFB"/>
    <w:rsid w:val="00EA4380"/>
    <w:rsid w:val="00EA46FC"/>
    <w:rsid w:val="00EA4BEE"/>
    <w:rsid w:val="00EA4DF6"/>
    <w:rsid w:val="00EA51DE"/>
    <w:rsid w:val="00EA5D69"/>
    <w:rsid w:val="00EA5E1F"/>
    <w:rsid w:val="00EA6315"/>
    <w:rsid w:val="00EA64F7"/>
    <w:rsid w:val="00EA65AC"/>
    <w:rsid w:val="00EA6AA5"/>
    <w:rsid w:val="00EA6DBF"/>
    <w:rsid w:val="00EA7419"/>
    <w:rsid w:val="00EA7A96"/>
    <w:rsid w:val="00EA7B25"/>
    <w:rsid w:val="00EA7BDD"/>
    <w:rsid w:val="00EB0870"/>
    <w:rsid w:val="00EB08E5"/>
    <w:rsid w:val="00EB0AFF"/>
    <w:rsid w:val="00EB0EA2"/>
    <w:rsid w:val="00EB0EB7"/>
    <w:rsid w:val="00EB1422"/>
    <w:rsid w:val="00EB1496"/>
    <w:rsid w:val="00EB1F89"/>
    <w:rsid w:val="00EB248A"/>
    <w:rsid w:val="00EB2AF7"/>
    <w:rsid w:val="00EB2D3C"/>
    <w:rsid w:val="00EB2F2D"/>
    <w:rsid w:val="00EB3E6C"/>
    <w:rsid w:val="00EB4082"/>
    <w:rsid w:val="00EB43EE"/>
    <w:rsid w:val="00EB4820"/>
    <w:rsid w:val="00EB48D3"/>
    <w:rsid w:val="00EB4A59"/>
    <w:rsid w:val="00EB4BC4"/>
    <w:rsid w:val="00EB4D9D"/>
    <w:rsid w:val="00EB666F"/>
    <w:rsid w:val="00EB67CD"/>
    <w:rsid w:val="00EB6C8B"/>
    <w:rsid w:val="00EB705B"/>
    <w:rsid w:val="00EB77B3"/>
    <w:rsid w:val="00EB7A04"/>
    <w:rsid w:val="00EC00DD"/>
    <w:rsid w:val="00EC0279"/>
    <w:rsid w:val="00EC0456"/>
    <w:rsid w:val="00EC0482"/>
    <w:rsid w:val="00EC0BD5"/>
    <w:rsid w:val="00EC0F20"/>
    <w:rsid w:val="00EC13AB"/>
    <w:rsid w:val="00EC142F"/>
    <w:rsid w:val="00EC1577"/>
    <w:rsid w:val="00EC2138"/>
    <w:rsid w:val="00EC2CC8"/>
    <w:rsid w:val="00EC3488"/>
    <w:rsid w:val="00EC354F"/>
    <w:rsid w:val="00EC360F"/>
    <w:rsid w:val="00EC37EB"/>
    <w:rsid w:val="00EC40AC"/>
    <w:rsid w:val="00EC43E6"/>
    <w:rsid w:val="00EC4891"/>
    <w:rsid w:val="00EC4A07"/>
    <w:rsid w:val="00EC4A3D"/>
    <w:rsid w:val="00EC50BD"/>
    <w:rsid w:val="00EC5D81"/>
    <w:rsid w:val="00EC625D"/>
    <w:rsid w:val="00EC64F8"/>
    <w:rsid w:val="00EC683D"/>
    <w:rsid w:val="00EC6CAA"/>
    <w:rsid w:val="00EC702A"/>
    <w:rsid w:val="00EC7232"/>
    <w:rsid w:val="00EC76AD"/>
    <w:rsid w:val="00EC7787"/>
    <w:rsid w:val="00EC77B7"/>
    <w:rsid w:val="00EC7910"/>
    <w:rsid w:val="00ED0197"/>
    <w:rsid w:val="00ED0227"/>
    <w:rsid w:val="00ED024D"/>
    <w:rsid w:val="00ED04B8"/>
    <w:rsid w:val="00ED0720"/>
    <w:rsid w:val="00ED0D9B"/>
    <w:rsid w:val="00ED1881"/>
    <w:rsid w:val="00ED246B"/>
    <w:rsid w:val="00ED2A27"/>
    <w:rsid w:val="00ED2E5F"/>
    <w:rsid w:val="00ED30BA"/>
    <w:rsid w:val="00ED311C"/>
    <w:rsid w:val="00ED3B8F"/>
    <w:rsid w:val="00ED3D3F"/>
    <w:rsid w:val="00ED4D86"/>
    <w:rsid w:val="00ED5036"/>
    <w:rsid w:val="00ED5112"/>
    <w:rsid w:val="00ED527C"/>
    <w:rsid w:val="00ED59F2"/>
    <w:rsid w:val="00ED5ADB"/>
    <w:rsid w:val="00ED6589"/>
    <w:rsid w:val="00ED67C1"/>
    <w:rsid w:val="00ED7478"/>
    <w:rsid w:val="00ED7607"/>
    <w:rsid w:val="00ED7A44"/>
    <w:rsid w:val="00ED7B55"/>
    <w:rsid w:val="00ED7F38"/>
    <w:rsid w:val="00ED7FA3"/>
    <w:rsid w:val="00EE0503"/>
    <w:rsid w:val="00EE060D"/>
    <w:rsid w:val="00EE0F08"/>
    <w:rsid w:val="00EE10B5"/>
    <w:rsid w:val="00EE1633"/>
    <w:rsid w:val="00EE16E9"/>
    <w:rsid w:val="00EE19FD"/>
    <w:rsid w:val="00EE1C16"/>
    <w:rsid w:val="00EE1F69"/>
    <w:rsid w:val="00EE22AE"/>
    <w:rsid w:val="00EE2D53"/>
    <w:rsid w:val="00EE450C"/>
    <w:rsid w:val="00EE4674"/>
    <w:rsid w:val="00EE4BBC"/>
    <w:rsid w:val="00EE4E3F"/>
    <w:rsid w:val="00EE4FD8"/>
    <w:rsid w:val="00EE520D"/>
    <w:rsid w:val="00EE5664"/>
    <w:rsid w:val="00EE57CE"/>
    <w:rsid w:val="00EE586C"/>
    <w:rsid w:val="00EE5BCA"/>
    <w:rsid w:val="00EE5D41"/>
    <w:rsid w:val="00EE5DD0"/>
    <w:rsid w:val="00EE601B"/>
    <w:rsid w:val="00EE6594"/>
    <w:rsid w:val="00EE6CC6"/>
    <w:rsid w:val="00EE72AA"/>
    <w:rsid w:val="00EE72C7"/>
    <w:rsid w:val="00EE7964"/>
    <w:rsid w:val="00EE7CBC"/>
    <w:rsid w:val="00EE7D67"/>
    <w:rsid w:val="00EE7EDD"/>
    <w:rsid w:val="00EF0AE3"/>
    <w:rsid w:val="00EF10C9"/>
    <w:rsid w:val="00EF1149"/>
    <w:rsid w:val="00EF1400"/>
    <w:rsid w:val="00EF142D"/>
    <w:rsid w:val="00EF1768"/>
    <w:rsid w:val="00EF1C18"/>
    <w:rsid w:val="00EF1EBA"/>
    <w:rsid w:val="00EF1F35"/>
    <w:rsid w:val="00EF2A35"/>
    <w:rsid w:val="00EF2AEF"/>
    <w:rsid w:val="00EF2CDC"/>
    <w:rsid w:val="00EF3FBA"/>
    <w:rsid w:val="00EF408D"/>
    <w:rsid w:val="00EF4B90"/>
    <w:rsid w:val="00EF5193"/>
    <w:rsid w:val="00EF54D2"/>
    <w:rsid w:val="00EF55AD"/>
    <w:rsid w:val="00EF585D"/>
    <w:rsid w:val="00EF586F"/>
    <w:rsid w:val="00EF5D15"/>
    <w:rsid w:val="00EF5EA4"/>
    <w:rsid w:val="00EF61E5"/>
    <w:rsid w:val="00EF6865"/>
    <w:rsid w:val="00EF6E20"/>
    <w:rsid w:val="00EF6EC3"/>
    <w:rsid w:val="00EF7167"/>
    <w:rsid w:val="00EF7926"/>
    <w:rsid w:val="00F002BD"/>
    <w:rsid w:val="00F00C02"/>
    <w:rsid w:val="00F00D4E"/>
    <w:rsid w:val="00F00F59"/>
    <w:rsid w:val="00F014B3"/>
    <w:rsid w:val="00F0163E"/>
    <w:rsid w:val="00F01966"/>
    <w:rsid w:val="00F01C96"/>
    <w:rsid w:val="00F01E9E"/>
    <w:rsid w:val="00F021DE"/>
    <w:rsid w:val="00F025CD"/>
    <w:rsid w:val="00F02609"/>
    <w:rsid w:val="00F0302B"/>
    <w:rsid w:val="00F030C3"/>
    <w:rsid w:val="00F03429"/>
    <w:rsid w:val="00F03623"/>
    <w:rsid w:val="00F040A0"/>
    <w:rsid w:val="00F04378"/>
    <w:rsid w:val="00F044B1"/>
    <w:rsid w:val="00F04642"/>
    <w:rsid w:val="00F0496D"/>
    <w:rsid w:val="00F04C26"/>
    <w:rsid w:val="00F04D49"/>
    <w:rsid w:val="00F04F28"/>
    <w:rsid w:val="00F05402"/>
    <w:rsid w:val="00F057AD"/>
    <w:rsid w:val="00F058E1"/>
    <w:rsid w:val="00F05ED8"/>
    <w:rsid w:val="00F06063"/>
    <w:rsid w:val="00F063BB"/>
    <w:rsid w:val="00F06B31"/>
    <w:rsid w:val="00F06C75"/>
    <w:rsid w:val="00F070E7"/>
    <w:rsid w:val="00F071D7"/>
    <w:rsid w:val="00F07262"/>
    <w:rsid w:val="00F07C43"/>
    <w:rsid w:val="00F10349"/>
    <w:rsid w:val="00F10545"/>
    <w:rsid w:val="00F10B5C"/>
    <w:rsid w:val="00F10D5B"/>
    <w:rsid w:val="00F11552"/>
    <w:rsid w:val="00F11729"/>
    <w:rsid w:val="00F11B22"/>
    <w:rsid w:val="00F123C8"/>
    <w:rsid w:val="00F12715"/>
    <w:rsid w:val="00F128FF"/>
    <w:rsid w:val="00F13005"/>
    <w:rsid w:val="00F141AE"/>
    <w:rsid w:val="00F14313"/>
    <w:rsid w:val="00F147E4"/>
    <w:rsid w:val="00F14AB8"/>
    <w:rsid w:val="00F14B2C"/>
    <w:rsid w:val="00F15D73"/>
    <w:rsid w:val="00F15D92"/>
    <w:rsid w:val="00F16190"/>
    <w:rsid w:val="00F166C1"/>
    <w:rsid w:val="00F16A0D"/>
    <w:rsid w:val="00F16E4D"/>
    <w:rsid w:val="00F176B6"/>
    <w:rsid w:val="00F17B8D"/>
    <w:rsid w:val="00F17C27"/>
    <w:rsid w:val="00F17FF2"/>
    <w:rsid w:val="00F2005D"/>
    <w:rsid w:val="00F20E29"/>
    <w:rsid w:val="00F20FE2"/>
    <w:rsid w:val="00F210F8"/>
    <w:rsid w:val="00F21844"/>
    <w:rsid w:val="00F21F12"/>
    <w:rsid w:val="00F2238D"/>
    <w:rsid w:val="00F22451"/>
    <w:rsid w:val="00F22898"/>
    <w:rsid w:val="00F22A72"/>
    <w:rsid w:val="00F22E89"/>
    <w:rsid w:val="00F236A0"/>
    <w:rsid w:val="00F23AAC"/>
    <w:rsid w:val="00F2607D"/>
    <w:rsid w:val="00F265D7"/>
    <w:rsid w:val="00F26A25"/>
    <w:rsid w:val="00F26A9B"/>
    <w:rsid w:val="00F26D64"/>
    <w:rsid w:val="00F26D87"/>
    <w:rsid w:val="00F26F75"/>
    <w:rsid w:val="00F2718C"/>
    <w:rsid w:val="00F273F9"/>
    <w:rsid w:val="00F27518"/>
    <w:rsid w:val="00F275BB"/>
    <w:rsid w:val="00F27A24"/>
    <w:rsid w:val="00F27B3D"/>
    <w:rsid w:val="00F27D15"/>
    <w:rsid w:val="00F27EBB"/>
    <w:rsid w:val="00F300C3"/>
    <w:rsid w:val="00F302C0"/>
    <w:rsid w:val="00F30512"/>
    <w:rsid w:val="00F306A9"/>
    <w:rsid w:val="00F310E5"/>
    <w:rsid w:val="00F3112E"/>
    <w:rsid w:val="00F31186"/>
    <w:rsid w:val="00F3124B"/>
    <w:rsid w:val="00F32025"/>
    <w:rsid w:val="00F32266"/>
    <w:rsid w:val="00F33745"/>
    <w:rsid w:val="00F3376E"/>
    <w:rsid w:val="00F337AE"/>
    <w:rsid w:val="00F33C1C"/>
    <w:rsid w:val="00F33FCF"/>
    <w:rsid w:val="00F343A6"/>
    <w:rsid w:val="00F343D9"/>
    <w:rsid w:val="00F348AA"/>
    <w:rsid w:val="00F3500F"/>
    <w:rsid w:val="00F350FA"/>
    <w:rsid w:val="00F35670"/>
    <w:rsid w:val="00F35741"/>
    <w:rsid w:val="00F35AFE"/>
    <w:rsid w:val="00F35CFA"/>
    <w:rsid w:val="00F3621E"/>
    <w:rsid w:val="00F36E4A"/>
    <w:rsid w:val="00F36EDA"/>
    <w:rsid w:val="00F37045"/>
    <w:rsid w:val="00F370C4"/>
    <w:rsid w:val="00F40172"/>
    <w:rsid w:val="00F401A8"/>
    <w:rsid w:val="00F40435"/>
    <w:rsid w:val="00F4061C"/>
    <w:rsid w:val="00F407E2"/>
    <w:rsid w:val="00F40A48"/>
    <w:rsid w:val="00F40B3F"/>
    <w:rsid w:val="00F4114C"/>
    <w:rsid w:val="00F4173B"/>
    <w:rsid w:val="00F41C19"/>
    <w:rsid w:val="00F41F96"/>
    <w:rsid w:val="00F422AA"/>
    <w:rsid w:val="00F42466"/>
    <w:rsid w:val="00F427F8"/>
    <w:rsid w:val="00F42842"/>
    <w:rsid w:val="00F42D5D"/>
    <w:rsid w:val="00F42E81"/>
    <w:rsid w:val="00F42FFB"/>
    <w:rsid w:val="00F43A2A"/>
    <w:rsid w:val="00F43EDC"/>
    <w:rsid w:val="00F43FE8"/>
    <w:rsid w:val="00F44020"/>
    <w:rsid w:val="00F44444"/>
    <w:rsid w:val="00F446EB"/>
    <w:rsid w:val="00F44AF4"/>
    <w:rsid w:val="00F44C2A"/>
    <w:rsid w:val="00F450B9"/>
    <w:rsid w:val="00F4530C"/>
    <w:rsid w:val="00F45583"/>
    <w:rsid w:val="00F457AF"/>
    <w:rsid w:val="00F45A2D"/>
    <w:rsid w:val="00F45AAF"/>
    <w:rsid w:val="00F46606"/>
    <w:rsid w:val="00F46B1E"/>
    <w:rsid w:val="00F46C18"/>
    <w:rsid w:val="00F47A7F"/>
    <w:rsid w:val="00F47C7C"/>
    <w:rsid w:val="00F506C7"/>
    <w:rsid w:val="00F508D7"/>
    <w:rsid w:val="00F50F5C"/>
    <w:rsid w:val="00F51277"/>
    <w:rsid w:val="00F51A36"/>
    <w:rsid w:val="00F52161"/>
    <w:rsid w:val="00F522B3"/>
    <w:rsid w:val="00F52A2D"/>
    <w:rsid w:val="00F531BA"/>
    <w:rsid w:val="00F53290"/>
    <w:rsid w:val="00F54135"/>
    <w:rsid w:val="00F5440A"/>
    <w:rsid w:val="00F5481C"/>
    <w:rsid w:val="00F5491E"/>
    <w:rsid w:val="00F54AA3"/>
    <w:rsid w:val="00F54D84"/>
    <w:rsid w:val="00F54FBF"/>
    <w:rsid w:val="00F55CD4"/>
    <w:rsid w:val="00F5617B"/>
    <w:rsid w:val="00F56CA4"/>
    <w:rsid w:val="00F5760E"/>
    <w:rsid w:val="00F57B92"/>
    <w:rsid w:val="00F60119"/>
    <w:rsid w:val="00F6026F"/>
    <w:rsid w:val="00F61289"/>
    <w:rsid w:val="00F61329"/>
    <w:rsid w:val="00F613DD"/>
    <w:rsid w:val="00F616CC"/>
    <w:rsid w:val="00F61DF6"/>
    <w:rsid w:val="00F61E54"/>
    <w:rsid w:val="00F628C5"/>
    <w:rsid w:val="00F62A5D"/>
    <w:rsid w:val="00F63167"/>
    <w:rsid w:val="00F634A5"/>
    <w:rsid w:val="00F636A8"/>
    <w:rsid w:val="00F63C3E"/>
    <w:rsid w:val="00F63CB6"/>
    <w:rsid w:val="00F64219"/>
    <w:rsid w:val="00F6424B"/>
    <w:rsid w:val="00F64508"/>
    <w:rsid w:val="00F646BE"/>
    <w:rsid w:val="00F647DC"/>
    <w:rsid w:val="00F64D0B"/>
    <w:rsid w:val="00F650A2"/>
    <w:rsid w:val="00F65215"/>
    <w:rsid w:val="00F65810"/>
    <w:rsid w:val="00F658B8"/>
    <w:rsid w:val="00F65D1F"/>
    <w:rsid w:val="00F65D60"/>
    <w:rsid w:val="00F666F9"/>
    <w:rsid w:val="00F666FD"/>
    <w:rsid w:val="00F66720"/>
    <w:rsid w:val="00F66887"/>
    <w:rsid w:val="00F668AA"/>
    <w:rsid w:val="00F66D88"/>
    <w:rsid w:val="00F66FD9"/>
    <w:rsid w:val="00F6747B"/>
    <w:rsid w:val="00F7024D"/>
    <w:rsid w:val="00F70A4B"/>
    <w:rsid w:val="00F70F21"/>
    <w:rsid w:val="00F70FF9"/>
    <w:rsid w:val="00F71333"/>
    <w:rsid w:val="00F7161B"/>
    <w:rsid w:val="00F71C23"/>
    <w:rsid w:val="00F73974"/>
    <w:rsid w:val="00F7426F"/>
    <w:rsid w:val="00F7442D"/>
    <w:rsid w:val="00F7456D"/>
    <w:rsid w:val="00F74CED"/>
    <w:rsid w:val="00F751EE"/>
    <w:rsid w:val="00F75468"/>
    <w:rsid w:val="00F75A88"/>
    <w:rsid w:val="00F75B81"/>
    <w:rsid w:val="00F76253"/>
    <w:rsid w:val="00F7667B"/>
    <w:rsid w:val="00F76EFA"/>
    <w:rsid w:val="00F77564"/>
    <w:rsid w:val="00F77EF7"/>
    <w:rsid w:val="00F77F02"/>
    <w:rsid w:val="00F80A67"/>
    <w:rsid w:val="00F80FCC"/>
    <w:rsid w:val="00F8176D"/>
    <w:rsid w:val="00F81882"/>
    <w:rsid w:val="00F8193A"/>
    <w:rsid w:val="00F81ABB"/>
    <w:rsid w:val="00F81D87"/>
    <w:rsid w:val="00F81DA3"/>
    <w:rsid w:val="00F81F52"/>
    <w:rsid w:val="00F82257"/>
    <w:rsid w:val="00F823F0"/>
    <w:rsid w:val="00F827D9"/>
    <w:rsid w:val="00F8297A"/>
    <w:rsid w:val="00F82BE9"/>
    <w:rsid w:val="00F82CA2"/>
    <w:rsid w:val="00F830ED"/>
    <w:rsid w:val="00F833B7"/>
    <w:rsid w:val="00F8354F"/>
    <w:rsid w:val="00F840A4"/>
    <w:rsid w:val="00F8441B"/>
    <w:rsid w:val="00F84427"/>
    <w:rsid w:val="00F84695"/>
    <w:rsid w:val="00F84773"/>
    <w:rsid w:val="00F84CA9"/>
    <w:rsid w:val="00F850D9"/>
    <w:rsid w:val="00F85EFD"/>
    <w:rsid w:val="00F85F27"/>
    <w:rsid w:val="00F85F9A"/>
    <w:rsid w:val="00F85FC8"/>
    <w:rsid w:val="00F8613E"/>
    <w:rsid w:val="00F8663D"/>
    <w:rsid w:val="00F87894"/>
    <w:rsid w:val="00F87ABA"/>
    <w:rsid w:val="00F87D9A"/>
    <w:rsid w:val="00F87EA3"/>
    <w:rsid w:val="00F900D6"/>
    <w:rsid w:val="00F9047C"/>
    <w:rsid w:val="00F90DB0"/>
    <w:rsid w:val="00F915EA"/>
    <w:rsid w:val="00F9215D"/>
    <w:rsid w:val="00F9228A"/>
    <w:rsid w:val="00F92290"/>
    <w:rsid w:val="00F925F7"/>
    <w:rsid w:val="00F92D78"/>
    <w:rsid w:val="00F93375"/>
    <w:rsid w:val="00F9368B"/>
    <w:rsid w:val="00F936D2"/>
    <w:rsid w:val="00F93E34"/>
    <w:rsid w:val="00F94126"/>
    <w:rsid w:val="00F9414D"/>
    <w:rsid w:val="00F94198"/>
    <w:rsid w:val="00F947C7"/>
    <w:rsid w:val="00F94CD9"/>
    <w:rsid w:val="00F94FB8"/>
    <w:rsid w:val="00F9529D"/>
    <w:rsid w:val="00F953EA"/>
    <w:rsid w:val="00F953F8"/>
    <w:rsid w:val="00F955F1"/>
    <w:rsid w:val="00F95B73"/>
    <w:rsid w:val="00F95E7D"/>
    <w:rsid w:val="00F96074"/>
    <w:rsid w:val="00F96128"/>
    <w:rsid w:val="00F96250"/>
    <w:rsid w:val="00F9630A"/>
    <w:rsid w:val="00F963C5"/>
    <w:rsid w:val="00F965CB"/>
    <w:rsid w:val="00F96638"/>
    <w:rsid w:val="00F96779"/>
    <w:rsid w:val="00F97B0D"/>
    <w:rsid w:val="00F97D63"/>
    <w:rsid w:val="00F97E9A"/>
    <w:rsid w:val="00FA082C"/>
    <w:rsid w:val="00FA08FA"/>
    <w:rsid w:val="00FA18AD"/>
    <w:rsid w:val="00FA1A32"/>
    <w:rsid w:val="00FA1AFD"/>
    <w:rsid w:val="00FA27E5"/>
    <w:rsid w:val="00FA2A24"/>
    <w:rsid w:val="00FA2AD5"/>
    <w:rsid w:val="00FA2AF0"/>
    <w:rsid w:val="00FA2CBA"/>
    <w:rsid w:val="00FA3741"/>
    <w:rsid w:val="00FA39FF"/>
    <w:rsid w:val="00FA3AAB"/>
    <w:rsid w:val="00FA3DAD"/>
    <w:rsid w:val="00FA409C"/>
    <w:rsid w:val="00FA43F1"/>
    <w:rsid w:val="00FA447E"/>
    <w:rsid w:val="00FA44F0"/>
    <w:rsid w:val="00FA4727"/>
    <w:rsid w:val="00FA4954"/>
    <w:rsid w:val="00FA498E"/>
    <w:rsid w:val="00FA4C73"/>
    <w:rsid w:val="00FA570E"/>
    <w:rsid w:val="00FA5AF0"/>
    <w:rsid w:val="00FA5D1E"/>
    <w:rsid w:val="00FA5EC8"/>
    <w:rsid w:val="00FA7565"/>
    <w:rsid w:val="00FB0746"/>
    <w:rsid w:val="00FB0B42"/>
    <w:rsid w:val="00FB0E88"/>
    <w:rsid w:val="00FB146E"/>
    <w:rsid w:val="00FB14D3"/>
    <w:rsid w:val="00FB1648"/>
    <w:rsid w:val="00FB1B21"/>
    <w:rsid w:val="00FB1B3F"/>
    <w:rsid w:val="00FB1E25"/>
    <w:rsid w:val="00FB20DA"/>
    <w:rsid w:val="00FB2358"/>
    <w:rsid w:val="00FB2F4B"/>
    <w:rsid w:val="00FB31A1"/>
    <w:rsid w:val="00FB3207"/>
    <w:rsid w:val="00FB3303"/>
    <w:rsid w:val="00FB33CD"/>
    <w:rsid w:val="00FB3503"/>
    <w:rsid w:val="00FB35A7"/>
    <w:rsid w:val="00FB37B1"/>
    <w:rsid w:val="00FB3C77"/>
    <w:rsid w:val="00FB3EDB"/>
    <w:rsid w:val="00FB4014"/>
    <w:rsid w:val="00FB4EBA"/>
    <w:rsid w:val="00FB4F25"/>
    <w:rsid w:val="00FB557F"/>
    <w:rsid w:val="00FB6590"/>
    <w:rsid w:val="00FB65F2"/>
    <w:rsid w:val="00FB6C27"/>
    <w:rsid w:val="00FB73F4"/>
    <w:rsid w:val="00FB78E5"/>
    <w:rsid w:val="00FB7AD2"/>
    <w:rsid w:val="00FC0394"/>
    <w:rsid w:val="00FC0ADF"/>
    <w:rsid w:val="00FC0E45"/>
    <w:rsid w:val="00FC12D3"/>
    <w:rsid w:val="00FC17FD"/>
    <w:rsid w:val="00FC1882"/>
    <w:rsid w:val="00FC2705"/>
    <w:rsid w:val="00FC2C8F"/>
    <w:rsid w:val="00FC2ECA"/>
    <w:rsid w:val="00FC3026"/>
    <w:rsid w:val="00FC3FC4"/>
    <w:rsid w:val="00FC4222"/>
    <w:rsid w:val="00FC429B"/>
    <w:rsid w:val="00FC4AFD"/>
    <w:rsid w:val="00FC5BD5"/>
    <w:rsid w:val="00FC5E43"/>
    <w:rsid w:val="00FC5E7D"/>
    <w:rsid w:val="00FC635C"/>
    <w:rsid w:val="00FC63B1"/>
    <w:rsid w:val="00FC63E4"/>
    <w:rsid w:val="00FC674C"/>
    <w:rsid w:val="00FC674E"/>
    <w:rsid w:val="00FC6AEA"/>
    <w:rsid w:val="00FC7444"/>
    <w:rsid w:val="00FC747D"/>
    <w:rsid w:val="00FC74CB"/>
    <w:rsid w:val="00FC768D"/>
    <w:rsid w:val="00FC7B7F"/>
    <w:rsid w:val="00FD01E1"/>
    <w:rsid w:val="00FD0320"/>
    <w:rsid w:val="00FD03E9"/>
    <w:rsid w:val="00FD0495"/>
    <w:rsid w:val="00FD082A"/>
    <w:rsid w:val="00FD0861"/>
    <w:rsid w:val="00FD0BEE"/>
    <w:rsid w:val="00FD182A"/>
    <w:rsid w:val="00FD244D"/>
    <w:rsid w:val="00FD2597"/>
    <w:rsid w:val="00FD292D"/>
    <w:rsid w:val="00FD2A65"/>
    <w:rsid w:val="00FD2ABE"/>
    <w:rsid w:val="00FD2D18"/>
    <w:rsid w:val="00FD2D2F"/>
    <w:rsid w:val="00FD346D"/>
    <w:rsid w:val="00FD3795"/>
    <w:rsid w:val="00FD3A19"/>
    <w:rsid w:val="00FD3BFA"/>
    <w:rsid w:val="00FD45E7"/>
    <w:rsid w:val="00FD5B0B"/>
    <w:rsid w:val="00FD5B50"/>
    <w:rsid w:val="00FD5BEC"/>
    <w:rsid w:val="00FD5C1A"/>
    <w:rsid w:val="00FD5E3F"/>
    <w:rsid w:val="00FD6135"/>
    <w:rsid w:val="00FD645E"/>
    <w:rsid w:val="00FD6489"/>
    <w:rsid w:val="00FD6665"/>
    <w:rsid w:val="00FD6E8F"/>
    <w:rsid w:val="00FD700A"/>
    <w:rsid w:val="00FD70CF"/>
    <w:rsid w:val="00FD73F6"/>
    <w:rsid w:val="00FD74ED"/>
    <w:rsid w:val="00FD7A0F"/>
    <w:rsid w:val="00FD7C47"/>
    <w:rsid w:val="00FE129F"/>
    <w:rsid w:val="00FE1D34"/>
    <w:rsid w:val="00FE2FFC"/>
    <w:rsid w:val="00FE3D2B"/>
    <w:rsid w:val="00FE4089"/>
    <w:rsid w:val="00FE411C"/>
    <w:rsid w:val="00FE459F"/>
    <w:rsid w:val="00FE4A4E"/>
    <w:rsid w:val="00FE4B61"/>
    <w:rsid w:val="00FE4B72"/>
    <w:rsid w:val="00FE4F5F"/>
    <w:rsid w:val="00FE504F"/>
    <w:rsid w:val="00FE518F"/>
    <w:rsid w:val="00FE51C7"/>
    <w:rsid w:val="00FE547A"/>
    <w:rsid w:val="00FE5E2B"/>
    <w:rsid w:val="00FE6139"/>
    <w:rsid w:val="00FE618B"/>
    <w:rsid w:val="00FE6830"/>
    <w:rsid w:val="00FE7023"/>
    <w:rsid w:val="00FE7265"/>
    <w:rsid w:val="00FE79E1"/>
    <w:rsid w:val="00FE7F86"/>
    <w:rsid w:val="00FF043E"/>
    <w:rsid w:val="00FF0693"/>
    <w:rsid w:val="00FF06C3"/>
    <w:rsid w:val="00FF0E4F"/>
    <w:rsid w:val="00FF0E65"/>
    <w:rsid w:val="00FF146F"/>
    <w:rsid w:val="00FF1D46"/>
    <w:rsid w:val="00FF2047"/>
    <w:rsid w:val="00FF28D3"/>
    <w:rsid w:val="00FF2FE6"/>
    <w:rsid w:val="00FF3589"/>
    <w:rsid w:val="00FF3AB9"/>
    <w:rsid w:val="00FF3C0F"/>
    <w:rsid w:val="00FF4138"/>
    <w:rsid w:val="00FF441D"/>
    <w:rsid w:val="00FF477A"/>
    <w:rsid w:val="00FF4D41"/>
    <w:rsid w:val="00FF4E55"/>
    <w:rsid w:val="00FF5103"/>
    <w:rsid w:val="00FF516A"/>
    <w:rsid w:val="00FF5296"/>
    <w:rsid w:val="00FF52C0"/>
    <w:rsid w:val="00FF54D0"/>
    <w:rsid w:val="00FF5691"/>
    <w:rsid w:val="00FF5A87"/>
    <w:rsid w:val="00FF631D"/>
    <w:rsid w:val="00FF684B"/>
    <w:rsid w:val="00FF6F0C"/>
    <w:rsid w:val="00FF7428"/>
    <w:rsid w:val="00FF7954"/>
    <w:rsid w:val="00FF7AB8"/>
    <w:rsid w:val="00FF7C98"/>
    <w:rsid w:val="00FF7DDF"/>
    <w:rsid w:val="00FF7EEE"/>
    <w:rsid w:val="0138F2C4"/>
    <w:rsid w:val="01619E20"/>
    <w:rsid w:val="01881A58"/>
    <w:rsid w:val="01B35463"/>
    <w:rsid w:val="02C3E639"/>
    <w:rsid w:val="02EA1759"/>
    <w:rsid w:val="034CA0C9"/>
    <w:rsid w:val="03B6CECA"/>
    <w:rsid w:val="04706B04"/>
    <w:rsid w:val="048FC03D"/>
    <w:rsid w:val="04F0FBD8"/>
    <w:rsid w:val="054A5835"/>
    <w:rsid w:val="05561ADD"/>
    <w:rsid w:val="055EA686"/>
    <w:rsid w:val="0582B927"/>
    <w:rsid w:val="05A7A183"/>
    <w:rsid w:val="05A7FFCD"/>
    <w:rsid w:val="05F4A3DF"/>
    <w:rsid w:val="06045F7D"/>
    <w:rsid w:val="0619D1DC"/>
    <w:rsid w:val="06F9D67D"/>
    <w:rsid w:val="0772951A"/>
    <w:rsid w:val="078A9D38"/>
    <w:rsid w:val="07981C79"/>
    <w:rsid w:val="07D209BA"/>
    <w:rsid w:val="07DA0373"/>
    <w:rsid w:val="087400A8"/>
    <w:rsid w:val="088B66EF"/>
    <w:rsid w:val="08FBDC2B"/>
    <w:rsid w:val="096B4157"/>
    <w:rsid w:val="09D2B072"/>
    <w:rsid w:val="09F8CB17"/>
    <w:rsid w:val="0A5A8A9D"/>
    <w:rsid w:val="0AE40B9E"/>
    <w:rsid w:val="0B67E649"/>
    <w:rsid w:val="0B85ABCB"/>
    <w:rsid w:val="0BC879AB"/>
    <w:rsid w:val="0C0FC7DA"/>
    <w:rsid w:val="0C5B1AA5"/>
    <w:rsid w:val="0C81E937"/>
    <w:rsid w:val="0CC647D0"/>
    <w:rsid w:val="0CC9A47E"/>
    <w:rsid w:val="0D3642AF"/>
    <w:rsid w:val="0D8E9003"/>
    <w:rsid w:val="0D9A729D"/>
    <w:rsid w:val="0E41FA88"/>
    <w:rsid w:val="0E7CBA34"/>
    <w:rsid w:val="0EA0C1CC"/>
    <w:rsid w:val="0EA2B856"/>
    <w:rsid w:val="0EBF4E1B"/>
    <w:rsid w:val="0F2488C9"/>
    <w:rsid w:val="0F750318"/>
    <w:rsid w:val="0F929F09"/>
    <w:rsid w:val="0FBE6963"/>
    <w:rsid w:val="1068DF79"/>
    <w:rsid w:val="109F6D28"/>
    <w:rsid w:val="117A5272"/>
    <w:rsid w:val="11AC0135"/>
    <w:rsid w:val="11F1A612"/>
    <w:rsid w:val="1240C571"/>
    <w:rsid w:val="12647827"/>
    <w:rsid w:val="13145E8E"/>
    <w:rsid w:val="133399A2"/>
    <w:rsid w:val="136BCEBC"/>
    <w:rsid w:val="145A1D6F"/>
    <w:rsid w:val="14798895"/>
    <w:rsid w:val="147EBE2C"/>
    <w:rsid w:val="14D5A0D4"/>
    <w:rsid w:val="15854B7C"/>
    <w:rsid w:val="15C1FC49"/>
    <w:rsid w:val="1608A563"/>
    <w:rsid w:val="162237BB"/>
    <w:rsid w:val="164AB807"/>
    <w:rsid w:val="16DCFB04"/>
    <w:rsid w:val="17DB8A56"/>
    <w:rsid w:val="17EF086D"/>
    <w:rsid w:val="17F08919"/>
    <w:rsid w:val="182DB034"/>
    <w:rsid w:val="18B7FF6F"/>
    <w:rsid w:val="19060B1C"/>
    <w:rsid w:val="1936AE13"/>
    <w:rsid w:val="1938C32E"/>
    <w:rsid w:val="19DA74E7"/>
    <w:rsid w:val="19E4AF46"/>
    <w:rsid w:val="1A8CE62F"/>
    <w:rsid w:val="1AE95C80"/>
    <w:rsid w:val="1B664D15"/>
    <w:rsid w:val="1B9147AB"/>
    <w:rsid w:val="1BCE8BF5"/>
    <w:rsid w:val="1C0C11D0"/>
    <w:rsid w:val="1C394EC7"/>
    <w:rsid w:val="1C4067B6"/>
    <w:rsid w:val="1CC1ECDF"/>
    <w:rsid w:val="1CCE711B"/>
    <w:rsid w:val="1CD3AE94"/>
    <w:rsid w:val="1D145317"/>
    <w:rsid w:val="1D40053A"/>
    <w:rsid w:val="1D51860E"/>
    <w:rsid w:val="1D628216"/>
    <w:rsid w:val="1DFA6737"/>
    <w:rsid w:val="1E1B0CD4"/>
    <w:rsid w:val="1E55C89F"/>
    <w:rsid w:val="1E6D31AF"/>
    <w:rsid w:val="1F30FD67"/>
    <w:rsid w:val="1F91E0FD"/>
    <w:rsid w:val="201EA930"/>
    <w:rsid w:val="204B182C"/>
    <w:rsid w:val="2053C3ED"/>
    <w:rsid w:val="20E2E566"/>
    <w:rsid w:val="215B0E5D"/>
    <w:rsid w:val="215CB454"/>
    <w:rsid w:val="21BF150F"/>
    <w:rsid w:val="21CB2D5C"/>
    <w:rsid w:val="223E5ACA"/>
    <w:rsid w:val="227DC674"/>
    <w:rsid w:val="22ACAC1C"/>
    <w:rsid w:val="2303B60F"/>
    <w:rsid w:val="231DA9BF"/>
    <w:rsid w:val="23368A59"/>
    <w:rsid w:val="233EDBDC"/>
    <w:rsid w:val="23529E5D"/>
    <w:rsid w:val="236ABF81"/>
    <w:rsid w:val="23E4D34E"/>
    <w:rsid w:val="2418E776"/>
    <w:rsid w:val="2428F8FE"/>
    <w:rsid w:val="2452EAF7"/>
    <w:rsid w:val="2460C121"/>
    <w:rsid w:val="254C6179"/>
    <w:rsid w:val="25CBE9EE"/>
    <w:rsid w:val="2607FF0A"/>
    <w:rsid w:val="264B79FC"/>
    <w:rsid w:val="26E9BC12"/>
    <w:rsid w:val="27630B76"/>
    <w:rsid w:val="277E5EC9"/>
    <w:rsid w:val="27B92346"/>
    <w:rsid w:val="27C223C0"/>
    <w:rsid w:val="27CDDD64"/>
    <w:rsid w:val="281DB5B3"/>
    <w:rsid w:val="28739A4E"/>
    <w:rsid w:val="292A4CF2"/>
    <w:rsid w:val="2931E00D"/>
    <w:rsid w:val="293BE511"/>
    <w:rsid w:val="296DDFB5"/>
    <w:rsid w:val="29730AED"/>
    <w:rsid w:val="2A4B5E12"/>
    <w:rsid w:val="2A634F72"/>
    <w:rsid w:val="2B19877F"/>
    <w:rsid w:val="2B9FDFAA"/>
    <w:rsid w:val="2C46935A"/>
    <w:rsid w:val="2C48E488"/>
    <w:rsid w:val="2C634386"/>
    <w:rsid w:val="2C6986D2"/>
    <w:rsid w:val="2C6CF086"/>
    <w:rsid w:val="2C72B0FD"/>
    <w:rsid w:val="2C802C59"/>
    <w:rsid w:val="2CEB6AFC"/>
    <w:rsid w:val="2D10FCA8"/>
    <w:rsid w:val="2D50D3F9"/>
    <w:rsid w:val="2DD48975"/>
    <w:rsid w:val="2F22FC7F"/>
    <w:rsid w:val="2F3B3D44"/>
    <w:rsid w:val="2F95CB74"/>
    <w:rsid w:val="2FAFAD6B"/>
    <w:rsid w:val="306BA9A6"/>
    <w:rsid w:val="30777D84"/>
    <w:rsid w:val="30947EE2"/>
    <w:rsid w:val="309A732F"/>
    <w:rsid w:val="30F320F8"/>
    <w:rsid w:val="31694287"/>
    <w:rsid w:val="32806AFB"/>
    <w:rsid w:val="32BEE1B4"/>
    <w:rsid w:val="32CE206D"/>
    <w:rsid w:val="33A1A029"/>
    <w:rsid w:val="33C2E4E2"/>
    <w:rsid w:val="33E82DB0"/>
    <w:rsid w:val="33F1309B"/>
    <w:rsid w:val="3419B392"/>
    <w:rsid w:val="3498C1F9"/>
    <w:rsid w:val="34A02DE1"/>
    <w:rsid w:val="34EE6105"/>
    <w:rsid w:val="35B6D8D4"/>
    <w:rsid w:val="36B696CB"/>
    <w:rsid w:val="36B8FA81"/>
    <w:rsid w:val="36F8A795"/>
    <w:rsid w:val="3725965C"/>
    <w:rsid w:val="37319BBB"/>
    <w:rsid w:val="3755B49C"/>
    <w:rsid w:val="37F0BF46"/>
    <w:rsid w:val="37F39E89"/>
    <w:rsid w:val="3871678D"/>
    <w:rsid w:val="3872C7BA"/>
    <w:rsid w:val="38B60A27"/>
    <w:rsid w:val="38DC1F45"/>
    <w:rsid w:val="390957F1"/>
    <w:rsid w:val="391199D4"/>
    <w:rsid w:val="39150BAF"/>
    <w:rsid w:val="3976A621"/>
    <w:rsid w:val="3A09B6AB"/>
    <w:rsid w:val="3A1ACDE9"/>
    <w:rsid w:val="3A229AFC"/>
    <w:rsid w:val="3A93182E"/>
    <w:rsid w:val="3A980A8F"/>
    <w:rsid w:val="3AA9598A"/>
    <w:rsid w:val="3B116A2A"/>
    <w:rsid w:val="3B2EDD43"/>
    <w:rsid w:val="3B398494"/>
    <w:rsid w:val="3B90451A"/>
    <w:rsid w:val="3BA12C16"/>
    <w:rsid w:val="3BEF2D60"/>
    <w:rsid w:val="3C5290EC"/>
    <w:rsid w:val="3C610AF0"/>
    <w:rsid w:val="3C6998EA"/>
    <w:rsid w:val="3C6AF513"/>
    <w:rsid w:val="3C6F77F1"/>
    <w:rsid w:val="3C788EAE"/>
    <w:rsid w:val="3CAD91FC"/>
    <w:rsid w:val="3CB34A46"/>
    <w:rsid w:val="3CBDDB05"/>
    <w:rsid w:val="3CE411A2"/>
    <w:rsid w:val="3D04B088"/>
    <w:rsid w:val="3D7BE113"/>
    <w:rsid w:val="3E88A191"/>
    <w:rsid w:val="3E9E5C41"/>
    <w:rsid w:val="3EBA919F"/>
    <w:rsid w:val="3FDA71CA"/>
    <w:rsid w:val="40DC4C82"/>
    <w:rsid w:val="40E74B1C"/>
    <w:rsid w:val="4149F927"/>
    <w:rsid w:val="41582EAE"/>
    <w:rsid w:val="41CB8C70"/>
    <w:rsid w:val="428B70F3"/>
    <w:rsid w:val="42B5FD6F"/>
    <w:rsid w:val="4379C111"/>
    <w:rsid w:val="43947FDC"/>
    <w:rsid w:val="43B12AB8"/>
    <w:rsid w:val="43C2E18C"/>
    <w:rsid w:val="43C49C83"/>
    <w:rsid w:val="448DAADB"/>
    <w:rsid w:val="44C1986A"/>
    <w:rsid w:val="45321791"/>
    <w:rsid w:val="456A0BD9"/>
    <w:rsid w:val="460B3373"/>
    <w:rsid w:val="462B90C2"/>
    <w:rsid w:val="467DEF70"/>
    <w:rsid w:val="46CB7F4A"/>
    <w:rsid w:val="47C3F479"/>
    <w:rsid w:val="47D5CB8D"/>
    <w:rsid w:val="47F766A9"/>
    <w:rsid w:val="4834A521"/>
    <w:rsid w:val="4868A1D4"/>
    <w:rsid w:val="4879F38D"/>
    <w:rsid w:val="487C5BD6"/>
    <w:rsid w:val="48A5FE18"/>
    <w:rsid w:val="48AD1242"/>
    <w:rsid w:val="48B5E762"/>
    <w:rsid w:val="48E2E44C"/>
    <w:rsid w:val="49327688"/>
    <w:rsid w:val="493E4806"/>
    <w:rsid w:val="497C8A4A"/>
    <w:rsid w:val="49CABFD2"/>
    <w:rsid w:val="49F32F6A"/>
    <w:rsid w:val="4A0670CD"/>
    <w:rsid w:val="4B577A65"/>
    <w:rsid w:val="4C06CBB5"/>
    <w:rsid w:val="4C1BCACF"/>
    <w:rsid w:val="4C7E3505"/>
    <w:rsid w:val="4CB1D8F4"/>
    <w:rsid w:val="4D06D43F"/>
    <w:rsid w:val="4D1CAA62"/>
    <w:rsid w:val="4D404149"/>
    <w:rsid w:val="4D649565"/>
    <w:rsid w:val="4DBB10CC"/>
    <w:rsid w:val="4DDE82F5"/>
    <w:rsid w:val="4E2705B0"/>
    <w:rsid w:val="4E3C64F9"/>
    <w:rsid w:val="4E85B64B"/>
    <w:rsid w:val="4EA631D3"/>
    <w:rsid w:val="4ED8C6B9"/>
    <w:rsid w:val="501F9E3D"/>
    <w:rsid w:val="5085D5A9"/>
    <w:rsid w:val="5104DB90"/>
    <w:rsid w:val="511DB948"/>
    <w:rsid w:val="51778F64"/>
    <w:rsid w:val="51D6610C"/>
    <w:rsid w:val="521165AE"/>
    <w:rsid w:val="524EF0F0"/>
    <w:rsid w:val="52572B45"/>
    <w:rsid w:val="5272F02F"/>
    <w:rsid w:val="52CEB4D4"/>
    <w:rsid w:val="531DBE76"/>
    <w:rsid w:val="5372AB16"/>
    <w:rsid w:val="5372BE24"/>
    <w:rsid w:val="5405CD9A"/>
    <w:rsid w:val="542DF663"/>
    <w:rsid w:val="5460AC4B"/>
    <w:rsid w:val="54809B94"/>
    <w:rsid w:val="54DFE8A6"/>
    <w:rsid w:val="550E6F9A"/>
    <w:rsid w:val="554F7A6B"/>
    <w:rsid w:val="555DC48D"/>
    <w:rsid w:val="55A1C8A4"/>
    <w:rsid w:val="55A247B8"/>
    <w:rsid w:val="55AB9250"/>
    <w:rsid w:val="5617C59F"/>
    <w:rsid w:val="5620A3BD"/>
    <w:rsid w:val="56314793"/>
    <w:rsid w:val="563F1A08"/>
    <w:rsid w:val="565A2E58"/>
    <w:rsid w:val="56DCBC6F"/>
    <w:rsid w:val="577B2EC5"/>
    <w:rsid w:val="577F12A9"/>
    <w:rsid w:val="57F02870"/>
    <w:rsid w:val="5834AF6A"/>
    <w:rsid w:val="586B3B02"/>
    <w:rsid w:val="587A1B91"/>
    <w:rsid w:val="588C3D63"/>
    <w:rsid w:val="58A92631"/>
    <w:rsid w:val="58CC6987"/>
    <w:rsid w:val="59BEDFFE"/>
    <w:rsid w:val="59DD0B87"/>
    <w:rsid w:val="5A75FD8D"/>
    <w:rsid w:val="5AF78A91"/>
    <w:rsid w:val="5B8EA3D9"/>
    <w:rsid w:val="5BB1C042"/>
    <w:rsid w:val="5D2A851C"/>
    <w:rsid w:val="5DA1A75E"/>
    <w:rsid w:val="5E1AB0D3"/>
    <w:rsid w:val="5E6F05A1"/>
    <w:rsid w:val="5E994533"/>
    <w:rsid w:val="5EC076D4"/>
    <w:rsid w:val="5F6D546E"/>
    <w:rsid w:val="604AE9A8"/>
    <w:rsid w:val="605194A3"/>
    <w:rsid w:val="60B121AE"/>
    <w:rsid w:val="60E37BC5"/>
    <w:rsid w:val="611BDE91"/>
    <w:rsid w:val="612F17B7"/>
    <w:rsid w:val="615C4653"/>
    <w:rsid w:val="615F54D5"/>
    <w:rsid w:val="6192C06F"/>
    <w:rsid w:val="629A1D05"/>
    <w:rsid w:val="62E47C36"/>
    <w:rsid w:val="63104BCE"/>
    <w:rsid w:val="633FD878"/>
    <w:rsid w:val="6387F499"/>
    <w:rsid w:val="6392C579"/>
    <w:rsid w:val="63FF789C"/>
    <w:rsid w:val="6422F73D"/>
    <w:rsid w:val="644B2A04"/>
    <w:rsid w:val="649D77F4"/>
    <w:rsid w:val="64EDEE41"/>
    <w:rsid w:val="650FA2E8"/>
    <w:rsid w:val="657322A1"/>
    <w:rsid w:val="658384E1"/>
    <w:rsid w:val="65B70329"/>
    <w:rsid w:val="65D47812"/>
    <w:rsid w:val="65DC0A70"/>
    <w:rsid w:val="66912372"/>
    <w:rsid w:val="66EBD486"/>
    <w:rsid w:val="67070972"/>
    <w:rsid w:val="675B957B"/>
    <w:rsid w:val="6781087B"/>
    <w:rsid w:val="680137EC"/>
    <w:rsid w:val="682ABEAC"/>
    <w:rsid w:val="683C9B13"/>
    <w:rsid w:val="687AEE17"/>
    <w:rsid w:val="68A95933"/>
    <w:rsid w:val="690FF5E4"/>
    <w:rsid w:val="692E7FF6"/>
    <w:rsid w:val="699A703A"/>
    <w:rsid w:val="69C1CE31"/>
    <w:rsid w:val="6A172B8B"/>
    <w:rsid w:val="6A40EEB6"/>
    <w:rsid w:val="6A522E27"/>
    <w:rsid w:val="6ABF6DF8"/>
    <w:rsid w:val="6AD4588B"/>
    <w:rsid w:val="6AF9DED5"/>
    <w:rsid w:val="6BD63CB2"/>
    <w:rsid w:val="6C437115"/>
    <w:rsid w:val="6C6ACE17"/>
    <w:rsid w:val="6C92780A"/>
    <w:rsid w:val="6CB2F939"/>
    <w:rsid w:val="6CD70B4F"/>
    <w:rsid w:val="6D9CD52B"/>
    <w:rsid w:val="6DA42ED1"/>
    <w:rsid w:val="6DD108B5"/>
    <w:rsid w:val="6E08C9DD"/>
    <w:rsid w:val="6E24BBD8"/>
    <w:rsid w:val="6E67EF16"/>
    <w:rsid w:val="6E905B6F"/>
    <w:rsid w:val="6EAE88F8"/>
    <w:rsid w:val="6F8E9689"/>
    <w:rsid w:val="70AB023A"/>
    <w:rsid w:val="70EF3919"/>
    <w:rsid w:val="71085C78"/>
    <w:rsid w:val="7142EA0E"/>
    <w:rsid w:val="7151B9D3"/>
    <w:rsid w:val="71870ADE"/>
    <w:rsid w:val="723FF445"/>
    <w:rsid w:val="726CEBA4"/>
    <w:rsid w:val="72A3A1ED"/>
    <w:rsid w:val="7396476C"/>
    <w:rsid w:val="73D94B76"/>
    <w:rsid w:val="742AD34C"/>
    <w:rsid w:val="74636A96"/>
    <w:rsid w:val="7477521F"/>
    <w:rsid w:val="74ECEE9C"/>
    <w:rsid w:val="7511CFCF"/>
    <w:rsid w:val="75248D2A"/>
    <w:rsid w:val="758D14F7"/>
    <w:rsid w:val="7611CCD5"/>
    <w:rsid w:val="766B97DE"/>
    <w:rsid w:val="76F577E8"/>
    <w:rsid w:val="77114DE3"/>
    <w:rsid w:val="772F1466"/>
    <w:rsid w:val="774E5A07"/>
    <w:rsid w:val="775B9970"/>
    <w:rsid w:val="7891E242"/>
    <w:rsid w:val="7915B187"/>
    <w:rsid w:val="7959A3D2"/>
    <w:rsid w:val="7A164AC0"/>
    <w:rsid w:val="7AA63D71"/>
    <w:rsid w:val="7AA72F44"/>
    <w:rsid w:val="7AB5D281"/>
    <w:rsid w:val="7B0087EC"/>
    <w:rsid w:val="7B9A343E"/>
    <w:rsid w:val="7BC20EDA"/>
    <w:rsid w:val="7C14B074"/>
    <w:rsid w:val="7CBFDA10"/>
    <w:rsid w:val="7D53A854"/>
    <w:rsid w:val="7D8FD446"/>
    <w:rsid w:val="7DC2E007"/>
    <w:rsid w:val="7DC6617C"/>
    <w:rsid w:val="7DE67757"/>
    <w:rsid w:val="7E67D52A"/>
    <w:rsid w:val="7E9E8975"/>
    <w:rsid w:val="7EC78A6A"/>
    <w:rsid w:val="7ECD81BB"/>
    <w:rsid w:val="7F6126A1"/>
    <w:rsid w:val="7F8BD854"/>
    <w:rsid w:val="7FAE3B70"/>
    <w:rsid w:val="7FF44B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FC9CCD"/>
  <w15:docId w15:val="{48366F58-803B-4D86-9317-C455EB37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55125B"/>
    <w:pPr>
      <w:tabs>
        <w:tab w:val="left" w:pos="-90"/>
        <w:tab w:val="left" w:pos="540"/>
        <w:tab w:val="left" w:pos="1760"/>
        <w:tab w:val="right" w:leader="dot" w:pos="10620"/>
      </w:tabs>
      <w:spacing w:after="60" w:line="240" w:lineRule="auto"/>
      <w:ind w:left="450" w:right="270" w:hanging="27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4161B8"/>
    <w:pPr>
      <w:keepNext/>
      <w:tabs>
        <w:tab w:val="left" w:pos="450"/>
        <w:tab w:val="right" w:leader="dot" w:pos="9900"/>
      </w:tabs>
      <w:spacing w:after="60" w:line="240" w:lineRule="auto"/>
      <w:ind w:right="126"/>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A9350A"/>
    <w:pPr>
      <w:tabs>
        <w:tab w:val="left" w:pos="880"/>
        <w:tab w:val="right" w:leader="dot" w:pos="10350"/>
      </w:tabs>
      <w:spacing w:after="0" w:line="240" w:lineRule="auto"/>
      <w:ind w:left="1080" w:right="270"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num" w:pos="360"/>
        <w:tab w:val="clear" w:pos="144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qFormat/>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 w:type="paragraph" w:customStyle="1" w:styleId="paragraph">
    <w:name w:val="paragraph"/>
    <w:basedOn w:val="Normal"/>
    <w:rsid w:val="008852A4"/>
    <w:pPr>
      <w:spacing w:before="100" w:beforeAutospacing="1" w:after="100" w:afterAutospacing="1" w:line="240" w:lineRule="auto"/>
    </w:pPr>
    <w:rPr>
      <w:rFonts w:ascii="Calibri" w:hAnsi="Calibri" w:eastAsiaTheme="minorHAnsi" w:cs="Calibri"/>
      <w:sz w:val="22"/>
      <w:szCs w:val="22"/>
    </w:rPr>
  </w:style>
  <w:style w:type="character" w:styleId="Mention">
    <w:name w:val="Mention"/>
    <w:basedOn w:val="DefaultParagraphFont"/>
    <w:uiPriority w:val="99"/>
    <w:unhideWhenUsed/>
    <w:rsid w:val="00950D77"/>
    <w:rPr>
      <w:color w:val="2B579A"/>
      <w:shd w:val="clear" w:color="auto" w:fill="E1DFDD"/>
    </w:rPr>
  </w:style>
  <w:style w:type="character" w:customStyle="1" w:styleId="ui-provider">
    <w:name w:val="ui-provider"/>
    <w:basedOn w:val="DefaultParagraphFont"/>
    <w:rsid w:val="00192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uscode/text/20/9622" TargetMode="External" /><Relationship Id="rId11" Type="http://schemas.openxmlformats.org/officeDocument/2006/relationships/hyperlink" Target="http://nces.ed.gov/nationsreportcard/frameworks.asp" TargetMode="External" /><Relationship Id="rId12" Type="http://schemas.openxmlformats.org/officeDocument/2006/relationships/hyperlink" Target="https://www.nagb.gov/naep-frameworks/frameworks-overview.html" TargetMode="External" /><Relationship Id="rId13" Type="http://schemas.openxmlformats.org/officeDocument/2006/relationships/hyperlink" Target="https://www.nagb.gov/content/nagb/assets/documents/policies/collection-report-backg-data.pdf" TargetMode="External" /><Relationship Id="rId14" Type="http://schemas.openxmlformats.org/officeDocument/2006/relationships/hyperlink" Target="https://www.nationsreportcard.gov/ndecore/landing" TargetMode="External" /><Relationship Id="rId15" Type="http://schemas.openxmlformats.org/officeDocument/2006/relationships/hyperlink" Target="http://nces.ed.gov/transfer.asp?location=www.nagb.org/content/nagb/assets/documents/policies/naep_testandreport_studentswithdisabilities.pdf" TargetMode="External" /><Relationship Id="rId16" Type="http://schemas.openxmlformats.org/officeDocument/2006/relationships/hyperlink" Target="http://www.nagb.gov/content/nagb/assets/documents/policies/naep_testandreport_studentswithdisabilities.pdf" TargetMode="External" /><Relationship Id="rId17" Type="http://schemas.openxmlformats.org/officeDocument/2006/relationships/hyperlink" Target="http://www.nationsreportcard.gov/writing_2011/sample_quest.aspx" TargetMode="External" /><Relationship Id="rId18" Type="http://schemas.openxmlformats.org/officeDocument/2006/relationships/hyperlink" Target="https://npd.naep.ed.gov/totw/2022/english.html" TargetMode="External" /><Relationship Id="rId19" Type="http://schemas.openxmlformats.org/officeDocument/2006/relationships/hyperlink" Target="https://www.nationsreportcard.gov/science/sample-questions/" TargetMode="External" /><Relationship Id="rId2" Type="http://schemas.openxmlformats.org/officeDocument/2006/relationships/settings" Target="settings.xml" /><Relationship Id="rId20" Type="http://schemas.openxmlformats.org/officeDocument/2006/relationships/hyperlink" Target="https://www.nationsreportcard.gov/tel_2014/" TargetMode="External" /><Relationship Id="rId21" Type="http://schemas.openxmlformats.org/officeDocument/2006/relationships/hyperlink" Target="http://nationsreportcard.gov/" TargetMode="External" /><Relationship Id="rId22" Type="http://schemas.openxmlformats.org/officeDocument/2006/relationships/hyperlink" Target="http://nces.ed.gov/nationsreportcard/nies/tech_review.aspx" TargetMode="External" /><Relationship Id="rId23" Type="http://schemas.openxmlformats.org/officeDocument/2006/relationships/hyperlink" Target="http://nces.ed.gov/nationsreportcard/nies/" TargetMode="External" /><Relationship Id="rId24" Type="http://schemas.openxmlformats.org/officeDocument/2006/relationships/hyperlink" Target="http://nces.ed.gov/nationsreportcard/hsts/" TargetMode="External" /><Relationship Id="rId25" Type="http://schemas.openxmlformats.org/officeDocument/2006/relationships/hyperlink" Target="https://www.nationsreportcard.gov/profiles/stateprofile" TargetMode="External" /><Relationship Id="rId26" Type="http://schemas.openxmlformats.org/officeDocument/2006/relationships/hyperlink" Target="https://www.nationsreportcard.gov/profiles/districtprofile" TargetMode="External" /><Relationship Id="rId27" Type="http://schemas.openxmlformats.org/officeDocument/2006/relationships/hyperlink" Target="https://nces.ed.gov/nationsreportcard/nqt/" TargetMode="External" /><Relationship Id="rId28" Type="http://schemas.openxmlformats.org/officeDocument/2006/relationships/hyperlink" Target="https://www.nationsreportcard.gov/itemmaps/?subj=MAT&amp;grade=4&amp;year=2015" TargetMode="External" /><Relationship Id="rId29" Type="http://schemas.openxmlformats.org/officeDocument/2006/relationships/hyperlink" Target="http://nces.ed.gov/nationsreportcard/studies/gaps/" TargetMode="External" /><Relationship Id="rId3" Type="http://schemas.openxmlformats.org/officeDocument/2006/relationships/webSettings" Target="webSettings.xml" /><Relationship Id="rId30" Type="http://schemas.openxmlformats.org/officeDocument/2006/relationships/hyperlink" Target="https://www.nationsreportcard.gov/sq_classroom/" TargetMode="External" /><Relationship Id="rId31" Type="http://schemas.openxmlformats.org/officeDocument/2006/relationships/hyperlink" Target="https://nces.ed.gov/whatsnew/press_releases/1_21_2022.asp" TargetMode="External" /><Relationship Id="rId32" Type="http://schemas.openxmlformats.org/officeDocument/2006/relationships/hyperlink" Target="file:///C:/Users/adresher/AppData/Documents%20and%20Settings/kashka.kubzdela/DOCUME~1/JOC/System%20Clearance%2008-10/SYS%20CL%20to%20NCES(sent%20on%2012-18;(rev%201-17;1-22;1-29)/TOC%20for%20B%20&amp;amp;%20App.doc" TargetMode="External" /><Relationship Id="rId33" Type="http://schemas.openxmlformats.org/officeDocument/2006/relationships/header" Target="header1.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law.cornell.edu/uscode/text/20/9622" TargetMode="External" /><Relationship Id="rId2" Type="http://schemas.openxmlformats.org/officeDocument/2006/relationships/hyperlink" Target="https://obamawhitehouse.archives.gov/omb/inforeg_statpolicy" TargetMode="External" /><Relationship Id="rId3" Type="http://schemas.openxmlformats.org/officeDocument/2006/relationships/hyperlink" Target="https://www.nagb.gov/about-naep/assessment-schedule.html" TargetMode="External" /><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9AF57-5C47-4C9B-96B0-93E073E65E33}">
  <ds:schemaRefs>
    <ds:schemaRef ds:uri="http://schemas.openxmlformats.org/officeDocument/2006/bibliography"/>
  </ds:schemaRefs>
</ds:datastoreItem>
</file>

<file path=customXml/itemProps3.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4.xml><?xml version="1.0" encoding="utf-8"?>
<ds:datastoreItem xmlns:ds="http://schemas.openxmlformats.org/officeDocument/2006/customXml" ds:itemID="{4B79AB35-D541-47B4-8C07-A3F7C65FE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32</Pages>
  <Words>16960</Words>
  <Characters>96677</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Clarady, Carrie</cp:lastModifiedBy>
  <cp:revision>643</cp:revision>
  <cp:lastPrinted>2019-12-05T04:08:00Z</cp:lastPrinted>
  <dcterms:created xsi:type="dcterms:W3CDTF">2023-03-30T05:20:00Z</dcterms:created>
  <dcterms:modified xsi:type="dcterms:W3CDTF">2023-06-20T12:29:00Z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y fmtid="{D5CDD505-2E9C-101B-9397-08002B2CF9AE}" pid="4" name="_DocHome">
    <vt:i4>1866764866</vt:i4>
  </property>
  <property fmtid="{D5CDD505-2E9C-101B-9397-08002B2CF9AE}" pid="5" name="_NewReviewCycle">
    <vt:lpwstr/>
  </property>
</Properties>
</file>