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6D69" w:rsidRPr="0015339B" w:rsidP="00BA6D69" w14:paraId="275BC527" w14:textId="77777777">
      <w:pPr>
        <w:jc w:val="center"/>
      </w:pPr>
      <w:r w:rsidRPr="0015339B">
        <w:t>SUPPORTING STATEMENT</w:t>
      </w:r>
    </w:p>
    <w:p w:rsidR="00BA6D69" w:rsidRPr="0015339B" w:rsidP="00BA6D69" w14:paraId="06A73CB8" w14:textId="77777777"/>
    <w:p w:rsidR="00BA6D69" w:rsidRPr="0015339B" w:rsidP="00BA6D69" w14:paraId="58D10043" w14:textId="77777777">
      <w:pPr>
        <w:numPr>
          <w:ilvl w:val="0"/>
          <w:numId w:val="1"/>
        </w:numPr>
        <w:tabs>
          <w:tab w:val="num" w:pos="720"/>
          <w:tab w:val="clear" w:pos="1080"/>
        </w:tabs>
        <w:ind w:left="720"/>
        <w:rPr>
          <w:u w:val="single"/>
        </w:rPr>
      </w:pPr>
      <w:r w:rsidRPr="0015339B">
        <w:rPr>
          <w:u w:val="single"/>
        </w:rPr>
        <w:t>IDENTIFICATION OF THE INFORMATION COLLECTION</w:t>
      </w:r>
    </w:p>
    <w:p w:rsidR="00BA6D69" w:rsidRPr="0015339B" w:rsidP="00BA6D69" w14:paraId="6503E4A0" w14:textId="77777777">
      <w:pPr>
        <w:rPr>
          <w:u w:val="single"/>
        </w:rPr>
      </w:pPr>
    </w:p>
    <w:p w:rsidR="00BA6D69" w:rsidRPr="0015339B" w:rsidP="00BA6D69" w14:paraId="6166C99B" w14:textId="77777777">
      <w:pPr>
        <w:numPr>
          <w:ilvl w:val="1"/>
          <w:numId w:val="1"/>
        </w:numPr>
        <w:ind w:hanging="720"/>
      </w:pPr>
      <w:r w:rsidRPr="0015339B">
        <w:t>TITLE OF THE INFORMATION COLLECTION</w:t>
      </w:r>
    </w:p>
    <w:p w:rsidR="00BA6D69" w:rsidRPr="0015339B" w:rsidP="0051369A" w14:paraId="3F512656" w14:textId="77777777">
      <w:pPr>
        <w:jc w:val="center"/>
      </w:pPr>
    </w:p>
    <w:p w:rsidR="0075743B" w:rsidRPr="0015339B" w:rsidP="007A3FB3" w14:paraId="6BBE7F4A" w14:textId="2946168F">
      <w:r w:rsidRPr="0015339B">
        <w:t>E</w:t>
      </w:r>
      <w:r w:rsidRPr="0015339B" w:rsidR="0035031A">
        <w:t>nvironmental Education</w:t>
      </w:r>
      <w:r w:rsidRPr="0015339B" w:rsidR="002B54B0">
        <w:t xml:space="preserve"> Local </w:t>
      </w:r>
      <w:r w:rsidRPr="0015339B">
        <w:t>Grants</w:t>
      </w:r>
      <w:r w:rsidRPr="0015339B" w:rsidR="00C33B44">
        <w:t xml:space="preserve"> Progress Report Form</w:t>
      </w:r>
    </w:p>
    <w:p w:rsidR="00E80663" w:rsidRPr="0015339B" w:rsidP="007A3FB3" w14:paraId="273881B8" w14:textId="47FE5CE9">
      <w:r w:rsidRPr="0015339B">
        <w:t xml:space="preserve">EPA </w:t>
      </w:r>
      <w:r w:rsidRPr="0015339B" w:rsidR="00BA6D69">
        <w:t xml:space="preserve">ICR </w:t>
      </w:r>
      <w:r w:rsidRPr="0015339B">
        <w:t>Number</w:t>
      </w:r>
      <w:r w:rsidRPr="0015339B" w:rsidR="00C33B44">
        <w:t xml:space="preserve"> 2731.01,</w:t>
      </w:r>
      <w:r w:rsidRPr="0015339B" w:rsidR="00BA6D69">
        <w:t xml:space="preserve"> OMB Control Number </w:t>
      </w:r>
      <w:r w:rsidRPr="0015339B" w:rsidR="00C33B44">
        <w:t>2</w:t>
      </w:r>
      <w:r w:rsidR="000379D0">
        <w:t>090-</w:t>
      </w:r>
      <w:r w:rsidRPr="0015339B" w:rsidR="00C33B44">
        <w:t>NEW</w:t>
      </w:r>
    </w:p>
    <w:p w:rsidR="00BA6D69" w:rsidRPr="0015339B" w:rsidP="00BA6D69" w14:paraId="3DD52678" w14:textId="77777777">
      <w:pPr>
        <w:ind w:left="360" w:firstLine="720"/>
      </w:pPr>
    </w:p>
    <w:p w:rsidR="00BA6D69" w:rsidRPr="0015339B" w:rsidP="00BA6D69" w14:paraId="35318D08" w14:textId="77777777">
      <w:pPr>
        <w:ind w:left="360" w:firstLine="360"/>
      </w:pPr>
      <w:r w:rsidRPr="0015339B">
        <w:t>(b) SHORT CHARACTERIZATION</w:t>
      </w:r>
    </w:p>
    <w:p w:rsidR="00BA6D69" w:rsidRPr="0015339B" w:rsidP="00BA6D69" w14:paraId="48FC31AA" w14:textId="77777777">
      <w:pPr>
        <w:ind w:left="360" w:firstLine="720"/>
      </w:pPr>
    </w:p>
    <w:p w:rsidR="00A93F6C" w:rsidRPr="0015339B" w:rsidP="001B0A93" w14:paraId="0E0A24B9" w14:textId="755DA512">
      <w:pPr>
        <w:numPr>
          <w:ilvl w:val="12"/>
          <w:numId w:val="0"/>
        </w:numPr>
        <w:ind w:firstLine="720"/>
      </w:pPr>
      <w:r w:rsidRPr="0015339B">
        <w:t>The Environmental Protection Agency</w:t>
      </w:r>
      <w:r w:rsidRPr="0015339B">
        <w:t>’s</w:t>
      </w:r>
      <w:r w:rsidRPr="0015339B">
        <w:t xml:space="preserve"> (EPA) Office of Environmental </w:t>
      </w:r>
      <w:r w:rsidRPr="0015339B" w:rsidR="00153540">
        <w:t>Education</w:t>
      </w:r>
      <w:r w:rsidRPr="0015339B">
        <w:t xml:space="preserve"> </w:t>
      </w:r>
      <w:r w:rsidRPr="0015339B" w:rsidR="00352850">
        <w:t>(OE</w:t>
      </w:r>
      <w:r w:rsidRPr="0015339B" w:rsidR="00153540">
        <w:t>E</w:t>
      </w:r>
      <w:r w:rsidRPr="0015339B" w:rsidR="00352850">
        <w:t>)</w:t>
      </w:r>
      <w:r w:rsidRPr="0015339B" w:rsidR="001B0A93">
        <w:t xml:space="preserve"> EE</w:t>
      </w:r>
      <w:r w:rsidRPr="0015339B" w:rsidR="006F2FEE">
        <w:t xml:space="preserve"> Local</w:t>
      </w:r>
      <w:r w:rsidRPr="0015339B" w:rsidR="001B0A93">
        <w:t xml:space="preserve"> Grants Program provides</w:t>
      </w:r>
      <w:r w:rsidRPr="0015339B">
        <w:t xml:space="preserve"> funding to </w:t>
      </w:r>
      <w:r w:rsidRPr="0015339B" w:rsidR="001B0A93">
        <w:t xml:space="preserve">support </w:t>
      </w:r>
      <w:r w:rsidRPr="0015339B" w:rsidR="0051369A">
        <w:t>locally focused</w:t>
      </w:r>
      <w:r w:rsidRPr="0015339B" w:rsidR="001B0A93">
        <w:t xml:space="preserve"> environmental education projects that increase public awareness and knowledge about environmental and conservation issues and provide the skills that participants in its funded projects need to make informed decisions and take responsible actions toward the environment.</w:t>
      </w:r>
    </w:p>
    <w:p w:rsidR="00A93F6C" w:rsidRPr="0015339B" w:rsidP="00BA6D69" w14:paraId="362F7824" w14:textId="77777777">
      <w:pPr>
        <w:numPr>
          <w:ilvl w:val="12"/>
          <w:numId w:val="0"/>
        </w:numPr>
        <w:ind w:firstLine="720"/>
      </w:pPr>
    </w:p>
    <w:p w:rsidR="006F2FEE" w:rsidRPr="0015339B" w:rsidP="006F2FEE" w14:paraId="1CA0549A" w14:textId="13D209D9">
      <w:pPr>
        <w:ind w:firstLine="720"/>
        <w:rPr>
          <w:iCs/>
        </w:rPr>
      </w:pPr>
      <w:r w:rsidRPr="0015339B">
        <w:t xml:space="preserve">As a stipulation of the award, recipients are required to submit </w:t>
      </w:r>
      <w:r w:rsidRPr="0015339B" w:rsidR="00FC4DA4">
        <w:t>q</w:t>
      </w:r>
      <w:r w:rsidRPr="0015339B" w:rsidR="000F1FE3">
        <w:t>uarterly</w:t>
      </w:r>
      <w:r w:rsidRPr="0015339B">
        <w:t xml:space="preserve"> </w:t>
      </w:r>
      <w:r w:rsidRPr="0015339B" w:rsidR="00FC4DA4">
        <w:t>pr</w:t>
      </w:r>
      <w:r w:rsidRPr="0015339B" w:rsidR="00DF6DC1">
        <w:t>ogress</w:t>
      </w:r>
      <w:r w:rsidRPr="0015339B">
        <w:t xml:space="preserve"> </w:t>
      </w:r>
      <w:r w:rsidRPr="0015339B" w:rsidR="00FC4DA4">
        <w:t>r</w:t>
      </w:r>
      <w:r w:rsidRPr="0015339B">
        <w:t xml:space="preserve">eports and </w:t>
      </w:r>
      <w:r w:rsidRPr="0015339B" w:rsidR="00FC4DA4">
        <w:t>f</w:t>
      </w:r>
      <w:r w:rsidRPr="0015339B">
        <w:t xml:space="preserve">inal </w:t>
      </w:r>
      <w:r w:rsidRPr="0015339B" w:rsidR="00FC4DA4">
        <w:t>r</w:t>
      </w:r>
      <w:r w:rsidRPr="0015339B">
        <w:t>eports</w:t>
      </w:r>
      <w:r w:rsidRPr="0015339B" w:rsidR="00E85F65">
        <w:t xml:space="preserve"> to the Office of Environmental Education</w:t>
      </w:r>
      <w:r w:rsidRPr="0015339B">
        <w:t xml:space="preserve">. </w:t>
      </w:r>
      <w:r w:rsidRPr="0015339B" w:rsidR="00A93F6C">
        <w:t>S</w:t>
      </w:r>
      <w:r w:rsidRPr="0015339B" w:rsidR="00DF6DC1">
        <w:t xml:space="preserve">tarting in </w:t>
      </w:r>
      <w:r w:rsidRPr="0015339B" w:rsidR="00073D4C">
        <w:t>202</w:t>
      </w:r>
      <w:r w:rsidRPr="0015339B" w:rsidR="00B24337">
        <w:t>4</w:t>
      </w:r>
      <w:r w:rsidRPr="0015339B" w:rsidR="00A93F6C">
        <w:t xml:space="preserve">, EPA </w:t>
      </w:r>
      <w:r w:rsidRPr="0015339B" w:rsidR="00DF6DC1">
        <w:t xml:space="preserve">plans to </w:t>
      </w:r>
      <w:r w:rsidRPr="0015339B">
        <w:t>require all active grantees to submit the</w:t>
      </w:r>
      <w:r w:rsidRPr="0015339B" w:rsidR="00FC4DA4">
        <w:t>se</w:t>
      </w:r>
      <w:r w:rsidRPr="0015339B">
        <w:t xml:space="preserve"> reports using the Environmental Education Local Grants </w:t>
      </w:r>
      <w:r w:rsidRPr="0015339B" w:rsidR="00C33B44">
        <w:t>Progress Report Form</w:t>
      </w:r>
      <w:r w:rsidRPr="0015339B">
        <w:t xml:space="preserve">. </w:t>
      </w:r>
      <w:r w:rsidRPr="0015339B">
        <w:rPr>
          <w:iCs/>
        </w:rPr>
        <w:t xml:space="preserve">By requiring all EE Grantees to use the reporting template, EPA’s Office of Environmental Education will be equipped to gather data on this grant program’s outputs, outcomes, the total number of individuals reached, and the total number of underserved communities reached. </w:t>
      </w:r>
      <w:bookmarkStart w:id="0" w:name="_Hlk114491067"/>
      <w:r w:rsidRPr="0015339B">
        <w:rPr>
          <w:iCs/>
        </w:rPr>
        <w:t xml:space="preserve">This information will help EPA ensure projects are on schedule to meet their goals and produce high quality environmental outputs. Additionally, requiring all EE grantees to submit their </w:t>
      </w:r>
      <w:r w:rsidRPr="0015339B" w:rsidR="00FC4DA4">
        <w:rPr>
          <w:iCs/>
        </w:rPr>
        <w:t>q</w:t>
      </w:r>
      <w:r w:rsidRPr="0015339B">
        <w:rPr>
          <w:iCs/>
        </w:rPr>
        <w:t xml:space="preserve">uarterly and </w:t>
      </w:r>
      <w:r w:rsidRPr="0015339B" w:rsidR="00FC4DA4">
        <w:rPr>
          <w:iCs/>
        </w:rPr>
        <w:t>f</w:t>
      </w:r>
      <w:r w:rsidRPr="0015339B">
        <w:rPr>
          <w:iCs/>
        </w:rPr>
        <w:t xml:space="preserve">inal reports using the proposed template will allow EPA’s Office of Environmental Education to </w:t>
      </w:r>
      <w:bookmarkStart w:id="1" w:name="_Hlk114569264"/>
      <w:r w:rsidRPr="0015339B" w:rsidR="002C4912">
        <w:rPr>
          <w:iCs/>
        </w:rPr>
        <w:t>track and report the overall impact of this grant program as well as contribute to the Agency’s Justice40 reporting requirements more accurately</w:t>
      </w:r>
      <w:r w:rsidRPr="0015339B">
        <w:rPr>
          <w:iCs/>
        </w:rPr>
        <w:t xml:space="preserve">.      </w:t>
      </w:r>
      <w:bookmarkEnd w:id="0"/>
    </w:p>
    <w:bookmarkEnd w:id="1"/>
    <w:p w:rsidR="003857A4" w:rsidRPr="0015339B" w:rsidP="006F2FEE" w14:paraId="394F8CEA" w14:textId="5634469F">
      <w:pPr>
        <w:ind w:firstLine="720"/>
      </w:pPr>
      <w:r w:rsidRPr="0015339B">
        <w:t xml:space="preserve">  </w:t>
      </w:r>
    </w:p>
    <w:p w:rsidR="00BA6D69" w:rsidRPr="0015339B" w:rsidP="00BA6D69" w14:paraId="3BDDC37A" w14:textId="77777777">
      <w:pPr>
        <w:rPr>
          <w:u w:val="single"/>
        </w:rPr>
      </w:pPr>
      <w:r w:rsidRPr="0015339B">
        <w:t>2.</w:t>
      </w:r>
      <w:r w:rsidRPr="0015339B">
        <w:tab/>
      </w:r>
      <w:r w:rsidRPr="0015339B">
        <w:rPr>
          <w:u w:val="single"/>
        </w:rPr>
        <w:t>NEED FOR AND USE OF THE COLLECTION</w:t>
      </w:r>
    </w:p>
    <w:p w:rsidR="00BA6D69" w:rsidRPr="0015339B" w:rsidP="00BA6D69" w14:paraId="45A0EA53" w14:textId="77777777"/>
    <w:p w:rsidR="00BA6D69" w:rsidRPr="0015339B" w:rsidP="00BA6D69" w14:paraId="494A452C" w14:textId="77777777">
      <w:pPr>
        <w:numPr>
          <w:ilvl w:val="0"/>
          <w:numId w:val="2"/>
        </w:numPr>
      </w:pPr>
      <w:r w:rsidRPr="0015339B">
        <w:t>AUTHORITY/NEED FOR THE COLLECTION</w:t>
      </w:r>
    </w:p>
    <w:p w:rsidR="00BA6D69" w:rsidRPr="0015339B" w:rsidP="00BA6D69" w14:paraId="414C8CB7" w14:textId="77777777"/>
    <w:p w:rsidR="00BA6D69" w:rsidRPr="0015339B" w:rsidP="00BA6D69" w14:paraId="30BF1941" w14:textId="2F6BDAF5">
      <w:pPr>
        <w:pStyle w:val="HTMLPreformatted"/>
        <w:rPr>
          <w:rFonts w:ascii="Times New Roman" w:hAnsi="Times New Roman" w:cs="Times New Roman"/>
          <w:sz w:val="24"/>
          <w:szCs w:val="24"/>
          <w:highlight w:val="yellow"/>
        </w:rPr>
      </w:pPr>
      <w:r w:rsidRPr="0015339B">
        <w:rPr>
          <w:rFonts w:ascii="Times New Roman" w:hAnsi="Times New Roman" w:cs="Times New Roman"/>
          <w:sz w:val="24"/>
          <w:szCs w:val="24"/>
          <w:lang w:val="en-CA"/>
        </w:rPr>
        <w:tab/>
        <w:t>The authority to gather progress performance for assistantship programs is derived from</w:t>
      </w:r>
      <w:r w:rsidRPr="0015339B" w:rsidR="00743282">
        <w:rPr>
          <w:rFonts w:ascii="Times New Roman" w:hAnsi="Times New Roman" w:cs="Times New Roman"/>
          <w:sz w:val="24"/>
          <w:szCs w:val="24"/>
          <w:lang w:val="en-CA"/>
        </w:rPr>
        <w:t xml:space="preserve"> 2 CFR Part 200, </w:t>
      </w:r>
      <w:r w:rsidRPr="0015339B" w:rsidR="00557079">
        <w:rPr>
          <w:rFonts w:ascii="Times New Roman" w:hAnsi="Times New Roman" w:cs="Times New Roman"/>
          <w:sz w:val="24"/>
          <w:szCs w:val="24"/>
          <w:lang w:val="en-CA"/>
        </w:rPr>
        <w:t>“</w:t>
      </w:r>
      <w:r w:rsidRPr="0015339B" w:rsidR="00743282">
        <w:rPr>
          <w:rFonts w:ascii="Times New Roman" w:hAnsi="Times New Roman" w:cs="Times New Roman"/>
          <w:sz w:val="24"/>
          <w:szCs w:val="24"/>
          <w:lang w:val="en-CA"/>
        </w:rPr>
        <w:t>U</w:t>
      </w:r>
      <w:r w:rsidRPr="0015339B" w:rsidR="00557079">
        <w:rPr>
          <w:rFonts w:ascii="Times New Roman" w:hAnsi="Times New Roman" w:cs="Times New Roman"/>
          <w:sz w:val="24"/>
          <w:szCs w:val="24"/>
          <w:lang w:val="en-CA"/>
        </w:rPr>
        <w:t>niform Administrative Requirements</w:t>
      </w:r>
      <w:r w:rsidRPr="0015339B" w:rsidR="00743282">
        <w:rPr>
          <w:rFonts w:ascii="Times New Roman" w:hAnsi="Times New Roman" w:cs="Times New Roman"/>
          <w:sz w:val="24"/>
          <w:szCs w:val="24"/>
          <w:lang w:val="en-CA"/>
        </w:rPr>
        <w:t>, C</w:t>
      </w:r>
      <w:r w:rsidRPr="0015339B" w:rsidR="00557079">
        <w:rPr>
          <w:rFonts w:ascii="Times New Roman" w:hAnsi="Times New Roman" w:cs="Times New Roman"/>
          <w:sz w:val="24"/>
          <w:szCs w:val="24"/>
          <w:lang w:val="en-CA"/>
        </w:rPr>
        <w:t>ost Principles</w:t>
      </w:r>
      <w:r w:rsidRPr="0015339B" w:rsidR="00743282">
        <w:rPr>
          <w:rFonts w:ascii="Times New Roman" w:hAnsi="Times New Roman" w:cs="Times New Roman"/>
          <w:sz w:val="24"/>
          <w:szCs w:val="24"/>
          <w:lang w:val="en-CA"/>
        </w:rPr>
        <w:t>,</w:t>
      </w:r>
      <w:r w:rsidRPr="0015339B" w:rsidR="00557079">
        <w:rPr>
          <w:rFonts w:ascii="Times New Roman" w:hAnsi="Times New Roman" w:cs="Times New Roman"/>
          <w:sz w:val="24"/>
          <w:szCs w:val="24"/>
          <w:lang w:val="en-CA"/>
        </w:rPr>
        <w:t xml:space="preserve"> and Audit Requirements for Federal Awards</w:t>
      </w:r>
      <w:r w:rsidRPr="0015339B" w:rsidR="00B7097E">
        <w:rPr>
          <w:rFonts w:ascii="Times New Roman" w:hAnsi="Times New Roman" w:cs="Times New Roman"/>
          <w:sz w:val="24"/>
          <w:szCs w:val="24"/>
          <w:lang w:val="en-CA"/>
        </w:rPr>
        <w:t>.</w:t>
      </w:r>
      <w:r w:rsidRPr="0015339B" w:rsidR="00557079">
        <w:rPr>
          <w:rFonts w:ascii="Times New Roman" w:hAnsi="Times New Roman" w:cs="Times New Roman"/>
          <w:sz w:val="24"/>
          <w:szCs w:val="24"/>
          <w:lang w:val="en-CA"/>
        </w:rPr>
        <w:t xml:space="preserve">”  </w:t>
      </w:r>
      <w:r w:rsidRPr="0015339B" w:rsidR="00032623">
        <w:rPr>
          <w:rFonts w:ascii="Times New Roman" w:hAnsi="Times New Roman" w:cs="Times New Roman"/>
          <w:sz w:val="24"/>
          <w:szCs w:val="24"/>
          <w:lang w:val="en-CA"/>
        </w:rPr>
        <w:fldChar w:fldCharType="begin"/>
      </w:r>
      <w:r w:rsidRPr="0015339B">
        <w:rPr>
          <w:rFonts w:ascii="Times New Roman" w:hAnsi="Times New Roman" w:cs="Times New Roman"/>
          <w:sz w:val="24"/>
          <w:szCs w:val="24"/>
          <w:lang w:val="en-CA"/>
        </w:rPr>
        <w:instrText xml:space="preserve"> SEQ CHAPTER \h \r 1</w:instrText>
      </w:r>
      <w:r w:rsidRPr="0015339B" w:rsidR="00032623">
        <w:rPr>
          <w:rFonts w:ascii="Times New Roman" w:hAnsi="Times New Roman" w:cs="Times New Roman"/>
          <w:sz w:val="24"/>
          <w:szCs w:val="24"/>
          <w:lang w:val="en-CA"/>
        </w:rPr>
        <w:fldChar w:fldCharType="separate"/>
      </w:r>
      <w:r w:rsidRPr="0015339B" w:rsidR="00032623">
        <w:rPr>
          <w:rFonts w:ascii="Times New Roman" w:hAnsi="Times New Roman" w:cs="Times New Roman"/>
          <w:sz w:val="24"/>
          <w:szCs w:val="24"/>
          <w:lang w:val="en-CA"/>
        </w:rPr>
        <w:fldChar w:fldCharType="end"/>
      </w:r>
      <w:r w:rsidRPr="0015339B">
        <w:rPr>
          <w:rFonts w:ascii="Times New Roman" w:hAnsi="Times New Roman" w:cs="Times New Roman"/>
          <w:sz w:val="24"/>
          <w:szCs w:val="24"/>
        </w:rPr>
        <w:t xml:space="preserve"> </w:t>
      </w:r>
    </w:p>
    <w:p w:rsidR="00BA6D69" w:rsidRPr="0015339B" w:rsidP="00BA6D69" w14:paraId="2E38A51C" w14:textId="77777777">
      <w:pPr>
        <w:pStyle w:val="HTMLPreformatted"/>
        <w:rPr>
          <w:rFonts w:ascii="Times New Roman" w:hAnsi="Times New Roman" w:cs="Times New Roman"/>
          <w:sz w:val="24"/>
          <w:szCs w:val="24"/>
          <w:highlight w:val="yellow"/>
        </w:rPr>
      </w:pPr>
    </w:p>
    <w:p w:rsidR="00AB5AD4" w:rsidRPr="0015339B" w:rsidP="00DB1435" w14:paraId="4D1F22E4" w14:textId="252D0A80">
      <w:pPr>
        <w:pStyle w:val="HTMLPreformatted"/>
        <w:rPr>
          <w:rFonts w:ascii="Times New Roman" w:hAnsi="Times New Roman" w:cs="Times New Roman"/>
          <w:sz w:val="24"/>
          <w:szCs w:val="24"/>
        </w:rPr>
      </w:pPr>
      <w:r w:rsidRPr="0015339B">
        <w:rPr>
          <w:rFonts w:ascii="Times New Roman" w:hAnsi="Times New Roman" w:cs="Times New Roman"/>
          <w:sz w:val="24"/>
          <w:szCs w:val="24"/>
        </w:rPr>
        <w:tab/>
        <w:t>Section 200.32</w:t>
      </w:r>
      <w:r w:rsidRPr="0015339B" w:rsidR="0040464D">
        <w:rPr>
          <w:rFonts w:ascii="Times New Roman" w:hAnsi="Times New Roman" w:cs="Times New Roman"/>
          <w:sz w:val="24"/>
          <w:szCs w:val="24"/>
        </w:rPr>
        <w:t>9</w:t>
      </w:r>
      <w:r w:rsidRPr="0015339B" w:rsidR="00BA6D69">
        <w:rPr>
          <w:rFonts w:ascii="Times New Roman" w:hAnsi="Times New Roman" w:cs="Times New Roman"/>
          <w:sz w:val="24"/>
          <w:szCs w:val="24"/>
        </w:rPr>
        <w:t xml:space="preserve"> </w:t>
      </w:r>
      <w:r w:rsidRPr="0015339B">
        <w:rPr>
          <w:rFonts w:ascii="Times New Roman" w:hAnsi="Times New Roman" w:cs="Times New Roman"/>
          <w:sz w:val="24"/>
          <w:szCs w:val="24"/>
        </w:rPr>
        <w:t>“</w:t>
      </w:r>
      <w:r w:rsidRPr="0015339B" w:rsidR="00BA6D69">
        <w:rPr>
          <w:rFonts w:ascii="Times New Roman" w:hAnsi="Times New Roman" w:cs="Times New Roman"/>
          <w:sz w:val="24"/>
          <w:szCs w:val="24"/>
        </w:rPr>
        <w:t>Monitoring and reporting program performance,</w:t>
      </w:r>
      <w:r w:rsidRPr="0015339B">
        <w:rPr>
          <w:rFonts w:ascii="Times New Roman" w:hAnsi="Times New Roman" w:cs="Times New Roman"/>
          <w:sz w:val="24"/>
          <w:szCs w:val="24"/>
        </w:rPr>
        <w:t>” paragraphs (b)(1) and (b)(2) state</w:t>
      </w:r>
      <w:r w:rsidRPr="0015339B" w:rsidR="00BA6D69">
        <w:rPr>
          <w:rFonts w:ascii="Times New Roman" w:hAnsi="Times New Roman" w:cs="Times New Roman"/>
          <w:sz w:val="24"/>
          <w:szCs w:val="24"/>
        </w:rPr>
        <w:t>:</w:t>
      </w:r>
    </w:p>
    <w:p w:rsidR="00AB5AD4" w:rsidRPr="0015339B" w:rsidP="00AB5AD4" w14:paraId="2CB58B13" w14:textId="2D19829F">
      <w:pPr>
        <w:pStyle w:val="HTMLPreformatted"/>
        <w:ind w:left="1440" w:right="1440"/>
        <w:rPr>
          <w:rFonts w:ascii="Times New Roman" w:hAnsi="Times New Roman" w:cs="Times New Roman"/>
          <w:sz w:val="24"/>
          <w:szCs w:val="24"/>
        </w:rPr>
      </w:pPr>
      <w:r w:rsidRPr="0015339B">
        <w:rPr>
          <w:rFonts w:ascii="Times New Roman" w:hAnsi="Times New Roman" w:cs="Times New Roman"/>
          <w:sz w:val="24"/>
          <w:szCs w:val="24"/>
        </w:rPr>
        <w:tab/>
      </w:r>
      <w:r w:rsidRPr="0015339B">
        <w:rPr>
          <w:rFonts w:ascii="Times New Roman" w:hAnsi="Times New Roman" w:cs="Times New Roman"/>
          <w:sz w:val="24"/>
          <w:szCs w:val="24"/>
        </w:rPr>
        <w:t xml:space="preserve">“(1) The </w:t>
      </w:r>
      <w:r w:rsidRPr="0015339B" w:rsidR="002C4912">
        <w:rPr>
          <w:rFonts w:ascii="Times New Roman" w:hAnsi="Times New Roman" w:cs="Times New Roman"/>
          <w:sz w:val="24"/>
          <w:szCs w:val="24"/>
        </w:rPr>
        <w:t>Non-Federal</w:t>
      </w:r>
      <w:r w:rsidRPr="0015339B">
        <w:rPr>
          <w:rFonts w:ascii="Times New Roman" w:hAnsi="Times New Roman" w:cs="Times New Roman"/>
          <w:sz w:val="24"/>
          <w:szCs w:val="24"/>
        </w:rPr>
        <w:t xml:space="preserve"> entity must submit performance reports at the interval required by the Federal awarding agency or pass-through entity to best inform improvements in program outcomes and productivity. Intervals must be no less frequent than annually nor more frequent than quarterly except in unusual circumstances, for example where more frequent reporting is necessary for the effective monitoring of the Federal award or could significantly </w:t>
      </w:r>
      <w:r w:rsidRPr="0015339B">
        <w:rPr>
          <w:rFonts w:ascii="Times New Roman" w:hAnsi="Times New Roman" w:cs="Times New Roman"/>
          <w:sz w:val="24"/>
          <w:szCs w:val="24"/>
        </w:rPr>
        <w:t xml:space="preserve">affect program outcomes. Annual reports must be due 90 calendar days after the reporting period; quarterly or semiannual reports must be due 30 calendar days after the reporting period. Alternatively, the Federal awarding agency or pass-through entity may require annual reports before the anniversary dates of multiple year Federal awards. The final performance report will be due </w:t>
      </w:r>
      <w:r w:rsidRPr="0015339B" w:rsidR="000061D9">
        <w:rPr>
          <w:rFonts w:ascii="Times New Roman" w:hAnsi="Times New Roman" w:cs="Times New Roman"/>
          <w:sz w:val="24"/>
          <w:szCs w:val="24"/>
        </w:rPr>
        <w:t>12</w:t>
      </w:r>
      <w:r w:rsidRPr="0015339B">
        <w:rPr>
          <w:rFonts w:ascii="Times New Roman" w:hAnsi="Times New Roman" w:cs="Times New Roman"/>
          <w:sz w:val="24"/>
          <w:szCs w:val="24"/>
        </w:rPr>
        <w:t>0 calendar days after the period of performance end date. If a justified request is submitted by a non-Federal entity, the Federal agency may extend the due date for any performance report.</w:t>
      </w:r>
    </w:p>
    <w:p w:rsidR="00AB5AD4" w:rsidRPr="0015339B" w:rsidP="00AB5AD4" w14:paraId="178F8472" w14:textId="752E71C5">
      <w:pPr>
        <w:pStyle w:val="HTMLPreformatted"/>
        <w:ind w:left="1440" w:right="1440"/>
        <w:rPr>
          <w:rFonts w:ascii="Times New Roman" w:hAnsi="Times New Roman" w:cs="Times New Roman"/>
          <w:sz w:val="24"/>
          <w:szCs w:val="24"/>
        </w:rPr>
      </w:pPr>
      <w:r w:rsidRPr="0015339B">
        <w:rPr>
          <w:rFonts w:ascii="Times New Roman" w:hAnsi="Times New Roman" w:cs="Times New Roman"/>
          <w:sz w:val="24"/>
          <w:szCs w:val="24"/>
        </w:rPr>
        <w:tab/>
      </w:r>
      <w:r w:rsidRPr="0015339B">
        <w:rPr>
          <w:rFonts w:ascii="Times New Roman" w:hAnsi="Times New Roman" w:cs="Times New Roman"/>
          <w:sz w:val="24"/>
          <w:szCs w:val="24"/>
        </w:rPr>
        <w:t xml:space="preserve">(2) The </w:t>
      </w:r>
      <w:r w:rsidRPr="0015339B" w:rsidR="002C4912">
        <w:rPr>
          <w:rFonts w:ascii="Times New Roman" w:hAnsi="Times New Roman" w:cs="Times New Roman"/>
          <w:sz w:val="24"/>
          <w:szCs w:val="24"/>
        </w:rPr>
        <w:t>Non-Federal</w:t>
      </w:r>
      <w:r w:rsidRPr="0015339B">
        <w:rPr>
          <w:rFonts w:ascii="Times New Roman" w:hAnsi="Times New Roman" w:cs="Times New Roman"/>
          <w:sz w:val="24"/>
          <w:szCs w:val="24"/>
        </w:rPr>
        <w:t xml:space="preserve"> entity must submit performance reports using OMB-approved government</w:t>
      </w:r>
      <w:r w:rsidRPr="0015339B" w:rsidR="007B7B44">
        <w:rPr>
          <w:rFonts w:ascii="Times New Roman" w:hAnsi="Times New Roman" w:cs="Times New Roman"/>
          <w:sz w:val="24"/>
          <w:szCs w:val="24"/>
        </w:rPr>
        <w:t>-</w:t>
      </w:r>
      <w:r w:rsidRPr="0015339B">
        <w:rPr>
          <w:rFonts w:ascii="Times New Roman" w:hAnsi="Times New Roman" w:cs="Times New Roman"/>
          <w:sz w:val="24"/>
          <w:szCs w:val="24"/>
        </w:rPr>
        <w:t>wide standard information collections when providing performance information. As appropriate in accordance with above mentioned information collections, these reports will contain, for each Federal award, brief information on the following unless other collections are approved by OMB:</w:t>
      </w:r>
    </w:p>
    <w:p w:rsidR="00AB5AD4" w:rsidRPr="0015339B" w:rsidP="00AB5AD4" w14:paraId="51B93E27" w14:textId="2B82AC6E">
      <w:pPr>
        <w:pStyle w:val="HTMLPreformatted"/>
        <w:ind w:left="1440" w:right="1440"/>
        <w:rPr>
          <w:rFonts w:ascii="Times New Roman" w:hAnsi="Times New Roman" w:cs="Times New Roman"/>
          <w:sz w:val="24"/>
          <w:szCs w:val="24"/>
        </w:rPr>
      </w:pPr>
      <w:r w:rsidRPr="0015339B">
        <w:rPr>
          <w:rFonts w:ascii="Times New Roman" w:hAnsi="Times New Roman" w:cs="Times New Roman"/>
          <w:sz w:val="24"/>
          <w:szCs w:val="24"/>
        </w:rPr>
        <w:tab/>
        <w:t xml:space="preserve">     </w:t>
      </w:r>
      <w:r w:rsidRPr="0015339B">
        <w:rPr>
          <w:rFonts w:ascii="Times New Roman" w:hAnsi="Times New Roman" w:cs="Times New Roman"/>
          <w:sz w:val="24"/>
          <w:szCs w:val="24"/>
        </w:rPr>
        <w:t>(i) A comparison of actual accomplishments to the objectives of the Federal award established for the period. Where the accomplishments of the Federal award can be quantified, a computation of the cost (for example, related to units of accomplishment) may be required if that information will be useful. Where performance trend data and analysis would be informative to the Federal awarding agency program, the Federal awarding agency should include this as a performance reporting requirement.</w:t>
      </w:r>
    </w:p>
    <w:p w:rsidR="00AB5AD4" w:rsidRPr="0015339B" w:rsidP="00AB5AD4" w14:paraId="68C5DC04" w14:textId="41C7E808">
      <w:pPr>
        <w:pStyle w:val="HTMLPreformatted"/>
        <w:ind w:left="1440" w:right="1440"/>
        <w:rPr>
          <w:rFonts w:ascii="Times New Roman" w:hAnsi="Times New Roman" w:cs="Times New Roman"/>
          <w:sz w:val="24"/>
          <w:szCs w:val="24"/>
        </w:rPr>
      </w:pPr>
      <w:r w:rsidRPr="0015339B">
        <w:rPr>
          <w:rFonts w:ascii="Times New Roman" w:hAnsi="Times New Roman" w:cs="Times New Roman"/>
          <w:sz w:val="24"/>
          <w:szCs w:val="24"/>
        </w:rPr>
        <w:tab/>
        <w:t xml:space="preserve">     </w:t>
      </w:r>
      <w:r w:rsidRPr="0015339B">
        <w:rPr>
          <w:rFonts w:ascii="Times New Roman" w:hAnsi="Times New Roman" w:cs="Times New Roman"/>
          <w:sz w:val="24"/>
          <w:szCs w:val="24"/>
        </w:rPr>
        <w:t>(ii) The reasons why established goals were not met, if appropriate.</w:t>
      </w:r>
    </w:p>
    <w:p w:rsidR="00AB5AD4" w:rsidRPr="0015339B" w:rsidP="00AB5AD4" w14:paraId="3E8A67CF" w14:textId="7F9DA00B">
      <w:pPr>
        <w:pStyle w:val="HTMLPreformatted"/>
        <w:ind w:left="1440" w:right="1440"/>
        <w:rPr>
          <w:rFonts w:ascii="Times New Roman" w:hAnsi="Times New Roman" w:cs="Times New Roman"/>
          <w:sz w:val="24"/>
          <w:szCs w:val="24"/>
          <w:highlight w:val="yellow"/>
        </w:rPr>
      </w:pPr>
      <w:r w:rsidRPr="0015339B">
        <w:rPr>
          <w:rFonts w:ascii="Times New Roman" w:hAnsi="Times New Roman" w:cs="Times New Roman"/>
          <w:sz w:val="24"/>
          <w:szCs w:val="24"/>
        </w:rPr>
        <w:tab/>
        <w:t xml:space="preserve">     </w:t>
      </w:r>
      <w:r w:rsidRPr="0015339B">
        <w:rPr>
          <w:rFonts w:ascii="Times New Roman" w:hAnsi="Times New Roman" w:cs="Times New Roman"/>
          <w:sz w:val="24"/>
          <w:szCs w:val="24"/>
        </w:rPr>
        <w:t xml:space="preserve">(iii) Additional pertinent information including, when appropriate, analysis and explanation of cost </w:t>
      </w:r>
      <w:r w:rsidR="0051369A">
        <w:rPr>
          <w:rFonts w:ascii="Times New Roman" w:hAnsi="Times New Roman" w:cs="Times New Roman"/>
          <w:sz w:val="24"/>
          <w:szCs w:val="24"/>
        </w:rPr>
        <w:t>overruns</w:t>
      </w:r>
      <w:r w:rsidRPr="0015339B">
        <w:rPr>
          <w:rFonts w:ascii="Times New Roman" w:hAnsi="Times New Roman" w:cs="Times New Roman"/>
          <w:sz w:val="24"/>
          <w:szCs w:val="24"/>
        </w:rPr>
        <w:t xml:space="preserve"> or high unit costs.</w:t>
      </w:r>
      <w:r w:rsidRPr="0015339B">
        <w:rPr>
          <w:rFonts w:ascii="Times New Roman" w:hAnsi="Times New Roman" w:cs="Times New Roman"/>
          <w:sz w:val="24"/>
          <w:szCs w:val="24"/>
        </w:rPr>
        <w:t>”</w:t>
      </w:r>
    </w:p>
    <w:p w:rsidR="00BA6D69" w:rsidRPr="0015339B" w:rsidP="000061D9" w14:paraId="6CCC0FCF" w14:textId="53BBC421">
      <w:pPr>
        <w:pStyle w:val="HTMLPreformatted"/>
        <w:rPr>
          <w:rFonts w:ascii="Times New Roman" w:hAnsi="Times New Roman" w:cs="Times New Roman"/>
          <w:sz w:val="24"/>
          <w:szCs w:val="24"/>
          <w:highlight w:val="yellow"/>
        </w:rPr>
      </w:pPr>
      <w:r w:rsidRPr="0015339B">
        <w:rPr>
          <w:rFonts w:ascii="Times New Roman" w:hAnsi="Times New Roman" w:cs="Times New Roman"/>
          <w:sz w:val="24"/>
          <w:szCs w:val="24"/>
          <w:highlight w:val="yellow"/>
        </w:rPr>
        <w:t xml:space="preserve">    </w:t>
      </w:r>
    </w:p>
    <w:p w:rsidR="00BA6D69" w:rsidRPr="0015339B" w:rsidP="00557832" w14:paraId="6B877B06" w14:textId="32643178">
      <w:pPr>
        <w:ind w:firstLine="720"/>
      </w:pPr>
      <w:r w:rsidRPr="0015339B">
        <w:t>OE</w:t>
      </w:r>
      <w:r w:rsidRPr="0015339B" w:rsidR="000061D9">
        <w:t>E</w:t>
      </w:r>
      <w:r w:rsidRPr="0015339B">
        <w:t xml:space="preserve"> needs these reports to ensure that grants are making progress consistent with their work plans and that grantees have the policies, procedures, specifications, standards, and documentation to produce data of sufficient quality to meet project objectives</w:t>
      </w:r>
      <w:r w:rsidRPr="0015339B">
        <w:t>.</w:t>
      </w:r>
      <w:r w:rsidRPr="0015339B" w:rsidR="00557832">
        <w:t xml:space="preserve"> </w:t>
      </w:r>
    </w:p>
    <w:p w:rsidR="00BA6D69" w:rsidRPr="0015339B" w:rsidP="00BA6D69" w14:paraId="478774B7" w14:textId="77777777">
      <w:pPr>
        <w:ind w:firstLine="720"/>
      </w:pPr>
    </w:p>
    <w:p w:rsidR="00BA6D69" w:rsidRPr="0015339B" w:rsidP="00BA6D69" w14:paraId="32955ABC" w14:textId="0A48B378">
      <w:pPr>
        <w:ind w:firstLine="720"/>
      </w:pPr>
      <w:r w:rsidRPr="0015339B">
        <w:t xml:space="preserve">(b) </w:t>
      </w:r>
      <w:r w:rsidRPr="0015339B" w:rsidR="000C1777">
        <w:t>PRACTICAL UTILITY</w:t>
      </w:r>
      <w:r w:rsidRPr="0015339B">
        <w:t>/USERS OF THE DATA</w:t>
      </w:r>
      <w:r w:rsidRPr="0015339B" w:rsidR="00C812F9">
        <w:t xml:space="preserve"> </w:t>
      </w:r>
    </w:p>
    <w:p w:rsidR="00BA6D69" w:rsidRPr="0015339B" w:rsidP="00BA6D69" w14:paraId="26C6B85D" w14:textId="77777777">
      <w:pPr>
        <w:ind w:firstLine="720"/>
      </w:pPr>
    </w:p>
    <w:p w:rsidR="00BA6D69" w:rsidRPr="0015339B" w:rsidP="00BA6D69" w14:paraId="309B8800" w14:textId="130A5F45">
      <w:pPr>
        <w:ind w:firstLine="720"/>
      </w:pPr>
      <w:r w:rsidRPr="0015339B">
        <w:t xml:space="preserve">The information provided on </w:t>
      </w:r>
      <w:r w:rsidRPr="0015339B" w:rsidR="009805FA">
        <w:t>Environmental Education</w:t>
      </w:r>
      <w:r w:rsidRPr="0015339B" w:rsidR="007B5DA3">
        <w:t xml:space="preserve"> Local Grants Prog</w:t>
      </w:r>
      <w:r w:rsidRPr="0015339B" w:rsidR="009805FA">
        <w:t>ress</w:t>
      </w:r>
      <w:r w:rsidRPr="0015339B" w:rsidR="007B5DA3">
        <w:t xml:space="preserve"> Report </w:t>
      </w:r>
      <w:r w:rsidRPr="0015339B" w:rsidR="009805FA">
        <w:t>Form</w:t>
      </w:r>
      <w:r w:rsidRPr="0015339B">
        <w:t xml:space="preserve"> wi</w:t>
      </w:r>
      <w:r w:rsidRPr="0015339B" w:rsidR="00BB4C53">
        <w:t>ll be used by the</w:t>
      </w:r>
      <w:r w:rsidRPr="0015339B" w:rsidR="007B5DA3">
        <w:t xml:space="preserve"> Regional</w:t>
      </w:r>
      <w:r w:rsidRPr="0015339B" w:rsidR="00BB4C53">
        <w:t xml:space="preserve"> E</w:t>
      </w:r>
      <w:r w:rsidRPr="0015339B" w:rsidR="00153540">
        <w:t>nvironmental Education</w:t>
      </w:r>
      <w:r w:rsidRPr="0015339B">
        <w:t xml:space="preserve"> </w:t>
      </w:r>
      <w:r w:rsidRPr="0015339B" w:rsidR="00153540">
        <w:t xml:space="preserve">(EE) </w:t>
      </w:r>
      <w:r w:rsidRPr="0015339B" w:rsidR="009805FA">
        <w:t>Project Officers</w:t>
      </w:r>
      <w:r w:rsidRPr="0015339B">
        <w:t xml:space="preserve"> to monitor grant project development and performance.</w:t>
      </w:r>
      <w:r w:rsidRPr="0015339B" w:rsidR="007B5DA3">
        <w:t xml:space="preserve"> </w:t>
      </w:r>
      <w:r w:rsidRPr="0015339B">
        <w:t>The reports will be attached to the applicable grantee’s file</w:t>
      </w:r>
      <w:r w:rsidRPr="0015339B" w:rsidR="00153540">
        <w:t>.</w:t>
      </w:r>
      <w:r w:rsidRPr="0015339B" w:rsidR="007B5DA3">
        <w:t xml:space="preserve"> </w:t>
      </w:r>
      <w:r w:rsidRPr="0015339B">
        <w:t>The</w:t>
      </w:r>
      <w:r w:rsidRPr="0015339B" w:rsidR="000061D9">
        <w:t xml:space="preserve"> final</w:t>
      </w:r>
      <w:r w:rsidRPr="0015339B">
        <w:t xml:space="preserve"> report</w:t>
      </w:r>
      <w:r w:rsidRPr="0015339B" w:rsidR="000061D9">
        <w:t xml:space="preserve"> information</w:t>
      </w:r>
      <w:r w:rsidRPr="0015339B" w:rsidR="000A3520">
        <w:t xml:space="preserve"> will</w:t>
      </w:r>
      <w:r w:rsidRPr="0015339B" w:rsidR="000061D9">
        <w:t xml:space="preserve"> also be used</w:t>
      </w:r>
      <w:r w:rsidRPr="0015339B" w:rsidR="000A3520">
        <w:t xml:space="preserve"> </w:t>
      </w:r>
      <w:r w:rsidRPr="0015339B">
        <w:t>to rate performance for future grant awards.</w:t>
      </w:r>
    </w:p>
    <w:p w:rsidR="00991C22" w:rsidRPr="0015339B" w:rsidP="00BA6D69" w14:paraId="0FF59FD4" w14:textId="5ACCF082">
      <w:pPr>
        <w:ind w:firstLine="720"/>
      </w:pPr>
    </w:p>
    <w:p w:rsidR="00991C22" w:rsidRPr="0015339B" w:rsidP="00BA6D69" w14:paraId="03338020" w14:textId="5D920828">
      <w:pPr>
        <w:ind w:firstLine="720"/>
      </w:pPr>
    </w:p>
    <w:p w:rsidR="00991C22" w:rsidRPr="0015339B" w:rsidP="00BA6D69" w14:paraId="464FD81F" w14:textId="77777777">
      <w:pPr>
        <w:ind w:firstLine="720"/>
      </w:pPr>
    </w:p>
    <w:p w:rsidR="00E80B5F" w:rsidRPr="0015339B" w:rsidP="000061D9" w14:paraId="2BB6FA4F" w14:textId="77777777"/>
    <w:p w:rsidR="00BA6D69" w:rsidRPr="0015339B" w:rsidP="00BA6D69" w14:paraId="168AEA21" w14:textId="0F2EF27B">
      <w:pPr>
        <w:rPr>
          <w:u w:val="single"/>
        </w:rPr>
      </w:pPr>
      <w:r w:rsidRPr="0015339B">
        <w:t>3.</w:t>
      </w:r>
      <w:r w:rsidRPr="0015339B">
        <w:tab/>
      </w:r>
      <w:r w:rsidRPr="0015339B">
        <w:rPr>
          <w:u w:val="single"/>
        </w:rPr>
        <w:t>NON</w:t>
      </w:r>
      <w:r w:rsidRPr="0015339B" w:rsidR="00E85F65">
        <w:rPr>
          <w:u w:val="single"/>
        </w:rPr>
        <w:t>-</w:t>
      </w:r>
      <w:r w:rsidRPr="0015339B">
        <w:rPr>
          <w:u w:val="single"/>
        </w:rPr>
        <w:t>DUPLICATION, CONSULTATIONS, AND OTHER COLLECTION CRITERIA</w:t>
      </w:r>
    </w:p>
    <w:p w:rsidR="00BA6D69" w:rsidRPr="0015339B" w:rsidP="00BA6D69" w14:paraId="6A44B420" w14:textId="77777777">
      <w:pPr>
        <w:rPr>
          <w:u w:val="single"/>
        </w:rPr>
      </w:pPr>
    </w:p>
    <w:p w:rsidR="00BA6D69" w:rsidRPr="0015339B" w:rsidP="00BA6D69" w14:paraId="68BF1C0B" w14:textId="35CF1FC2">
      <w:r w:rsidRPr="0015339B">
        <w:tab/>
        <w:t>(a) NON</w:t>
      </w:r>
      <w:r w:rsidRPr="0015339B" w:rsidR="00E85F65">
        <w:t>-</w:t>
      </w:r>
      <w:r w:rsidRPr="0015339B">
        <w:t>DUPLICATION</w:t>
      </w:r>
    </w:p>
    <w:p w:rsidR="00BA6D69" w:rsidRPr="0015339B" w:rsidP="00BA6D69" w14:paraId="06A3CBD5" w14:textId="77777777"/>
    <w:p w:rsidR="00B870E7" w:rsidRPr="0015339B" w:rsidP="00BA6D69" w14:paraId="5253126D" w14:textId="6BF6F0A2">
      <w:r w:rsidRPr="0015339B">
        <w:tab/>
        <w:t>The informati</w:t>
      </w:r>
      <w:r w:rsidRPr="0015339B" w:rsidR="003A7650">
        <w:t>on a grantee provides in their progress</w:t>
      </w:r>
      <w:r w:rsidRPr="0015339B" w:rsidR="000061D9">
        <w:t xml:space="preserve"> and final</w:t>
      </w:r>
      <w:r w:rsidRPr="0015339B" w:rsidR="003A7650">
        <w:t xml:space="preserve"> r</w:t>
      </w:r>
      <w:r w:rsidRPr="0015339B">
        <w:t>eport</w:t>
      </w:r>
      <w:r w:rsidRPr="0015339B" w:rsidR="000061D9">
        <w:t>s</w:t>
      </w:r>
      <w:r w:rsidRPr="0015339B">
        <w:t xml:space="preserve"> is unique to each project. Information concernin</w:t>
      </w:r>
      <w:r w:rsidRPr="0015339B" w:rsidR="00BB4C53">
        <w:t xml:space="preserve">g the status of goals </w:t>
      </w:r>
      <w:r w:rsidRPr="0015339B">
        <w:t xml:space="preserve">and outputs for each project is not available from any other source.  </w:t>
      </w:r>
    </w:p>
    <w:p w:rsidR="00BA6D69" w:rsidRPr="0015339B" w:rsidP="00BA6D69" w14:paraId="34501536" w14:textId="77777777"/>
    <w:p w:rsidR="00BA6D69" w:rsidRPr="0015339B" w:rsidP="00BA6D69" w14:paraId="7F4A8D5C" w14:textId="77777777">
      <w:pPr>
        <w:numPr>
          <w:ilvl w:val="0"/>
          <w:numId w:val="2"/>
        </w:numPr>
      </w:pPr>
      <w:r w:rsidRPr="0015339B">
        <w:t>PUBLIC NOTICE</w:t>
      </w:r>
    </w:p>
    <w:p w:rsidR="00BA6D69" w:rsidRPr="0015339B" w:rsidP="00BA6D69" w14:paraId="6A1DECF8" w14:textId="77777777"/>
    <w:p w:rsidR="00BA6D69" w:rsidRPr="0015339B" w:rsidP="000A3520" w14:paraId="1918CB53" w14:textId="2688F37B">
      <w:pPr>
        <w:ind w:firstLine="720"/>
        <w:rPr>
          <w:color w:val="FF0000"/>
        </w:rPr>
      </w:pPr>
      <w:r w:rsidRPr="0015339B">
        <w:t xml:space="preserve">EPA published a notice for this proposed ICR on </w:t>
      </w:r>
      <w:r w:rsidRPr="0015339B">
        <w:t>November 14, 2022, and</w:t>
      </w:r>
      <w:r w:rsidRPr="0015339B">
        <w:t xml:space="preserve"> requested public comments by January 17, 2023.  No comments were received.</w:t>
      </w:r>
      <w:r w:rsidRPr="0015339B" w:rsidR="00EF44F0">
        <w:t xml:space="preserve"> </w:t>
      </w:r>
    </w:p>
    <w:p w:rsidR="00E80B5F" w:rsidRPr="0015339B" w:rsidP="00BA6D69" w14:paraId="02C1B28B" w14:textId="77777777">
      <w:pPr>
        <w:ind w:firstLine="720"/>
        <w:rPr>
          <w:bCs/>
        </w:rPr>
      </w:pPr>
    </w:p>
    <w:p w:rsidR="00BA6D69" w:rsidRPr="0015339B" w:rsidP="00BA6D69" w14:paraId="281691E9" w14:textId="77777777">
      <w:pPr>
        <w:numPr>
          <w:ilvl w:val="0"/>
          <w:numId w:val="2"/>
        </w:numPr>
        <w:rPr>
          <w:bCs/>
        </w:rPr>
      </w:pPr>
      <w:r w:rsidRPr="0015339B">
        <w:rPr>
          <w:bCs/>
        </w:rPr>
        <w:t>CONSULTATIONS</w:t>
      </w:r>
    </w:p>
    <w:p w:rsidR="00BA6D69" w:rsidRPr="0015339B" w:rsidP="00BA6D69" w14:paraId="04E85218" w14:textId="77777777">
      <w:pPr>
        <w:rPr>
          <w:bCs/>
        </w:rPr>
      </w:pPr>
    </w:p>
    <w:p w:rsidR="00B7107B" w:rsidRPr="0015339B" w:rsidP="007B5DA3" w14:paraId="346A1FBB" w14:textId="3E07B09A">
      <w:pPr>
        <w:ind w:firstLine="720"/>
        <w:rPr>
          <w:bCs/>
        </w:rPr>
      </w:pPr>
      <w:r w:rsidRPr="0015339B">
        <w:rPr>
          <w:bCs/>
        </w:rPr>
        <w:t xml:space="preserve">For this ICR </w:t>
      </w:r>
      <w:r w:rsidRPr="0015339B" w:rsidR="00E475E8">
        <w:rPr>
          <w:bCs/>
        </w:rPr>
        <w:t xml:space="preserve">action, </w:t>
      </w:r>
      <w:r w:rsidRPr="0015339B" w:rsidR="00E301AA">
        <w:rPr>
          <w:bCs/>
        </w:rPr>
        <w:t>EPA</w:t>
      </w:r>
      <w:r w:rsidRPr="0015339B" w:rsidR="00E475E8">
        <w:rPr>
          <w:bCs/>
        </w:rPr>
        <w:t xml:space="preserve"> consulted with</w:t>
      </w:r>
      <w:r w:rsidRPr="0015339B" w:rsidR="00E301AA">
        <w:rPr>
          <w:bCs/>
        </w:rPr>
        <w:t xml:space="preserve"> </w:t>
      </w:r>
      <w:r w:rsidRPr="0015339B" w:rsidR="00C35A4A">
        <w:rPr>
          <w:bCs/>
        </w:rPr>
        <w:t>nine</w:t>
      </w:r>
      <w:r w:rsidRPr="0015339B" w:rsidR="00E301AA">
        <w:rPr>
          <w:bCs/>
        </w:rPr>
        <w:t xml:space="preserve"> former EE grantees indicated below</w:t>
      </w:r>
      <w:r w:rsidRPr="0015339B">
        <w:rPr>
          <w:bCs/>
        </w:rPr>
        <w:t>:</w:t>
      </w:r>
    </w:p>
    <w:p w:rsidR="00E301AA" w:rsidRPr="0015339B" w:rsidP="007B5DA3" w14:paraId="00AFFAA8" w14:textId="25EE29E4">
      <w:pPr>
        <w:ind w:firstLine="720"/>
        <w:rPr>
          <w:bCs/>
        </w:rPr>
      </w:pPr>
    </w:p>
    <w:p w:rsidR="00E301AA" w:rsidRPr="0015339B" w:rsidP="00E301AA" w14:paraId="7D5E1AB0" w14:textId="18103D04">
      <w:pPr>
        <w:pStyle w:val="ListParagraph"/>
        <w:numPr>
          <w:ilvl w:val="0"/>
          <w:numId w:val="35"/>
        </w:numPr>
        <w:rPr>
          <w:bCs/>
        </w:rPr>
      </w:pPr>
      <w:r w:rsidRPr="0015339B">
        <w:t xml:space="preserve">Karen </w:t>
      </w:r>
      <w:r w:rsidRPr="0015339B">
        <w:t>Bandhauer</w:t>
      </w:r>
      <w:r w:rsidRPr="0015339B">
        <w:t xml:space="preserve">, The Recycling Partnership, </w:t>
      </w:r>
      <w:r w:rsidRPr="0015339B" w:rsidR="00072401">
        <w:t>970-672-7660</w:t>
      </w:r>
    </w:p>
    <w:p w:rsidR="00E301AA" w:rsidRPr="0015339B" w:rsidP="00E301AA" w14:paraId="5AAB31C0" w14:textId="13426448">
      <w:pPr>
        <w:pStyle w:val="ListParagraph"/>
        <w:numPr>
          <w:ilvl w:val="0"/>
          <w:numId w:val="35"/>
        </w:numPr>
        <w:rPr>
          <w:bCs/>
        </w:rPr>
      </w:pPr>
      <w:r w:rsidRPr="0015339B">
        <w:t xml:space="preserve">Kim Gower, Hood Canal Salmon Enhancement Group, </w:t>
      </w:r>
      <w:r w:rsidRPr="0015339B" w:rsidR="00072401">
        <w:t>360-275-3575</w:t>
      </w:r>
    </w:p>
    <w:p w:rsidR="00E301AA" w:rsidRPr="0015339B" w:rsidP="00E301AA" w14:paraId="5EFD3D72" w14:textId="4BDCA454">
      <w:pPr>
        <w:pStyle w:val="ListParagraph"/>
        <w:numPr>
          <w:ilvl w:val="0"/>
          <w:numId w:val="35"/>
        </w:numPr>
        <w:rPr>
          <w:bCs/>
        </w:rPr>
      </w:pPr>
      <w:r w:rsidRPr="0015339B">
        <w:t xml:space="preserve">John </w:t>
      </w:r>
      <w:r w:rsidRPr="0015339B">
        <w:t>Hanold</w:t>
      </w:r>
      <w:r w:rsidRPr="0015339B">
        <w:t>, Pennsylvania State University, 814-863-0768</w:t>
      </w:r>
    </w:p>
    <w:p w:rsidR="00E301AA" w:rsidRPr="0015339B" w:rsidP="00E301AA" w14:paraId="552FD353" w14:textId="0AB63E51">
      <w:pPr>
        <w:pStyle w:val="ListParagraph"/>
        <w:numPr>
          <w:ilvl w:val="0"/>
          <w:numId w:val="35"/>
        </w:numPr>
        <w:rPr>
          <w:bCs/>
        </w:rPr>
      </w:pPr>
      <w:r w:rsidRPr="0015339B">
        <w:rPr>
          <w:bCs/>
        </w:rPr>
        <w:t xml:space="preserve">Jeff </w:t>
      </w:r>
      <w:r w:rsidRPr="0015339B">
        <w:rPr>
          <w:bCs/>
        </w:rPr>
        <w:t>Powalisz</w:t>
      </w:r>
      <w:r w:rsidRPr="0015339B">
        <w:rPr>
          <w:bCs/>
        </w:rPr>
        <w:t xml:space="preserve">, </w:t>
      </w:r>
      <w:r w:rsidRPr="0015339B">
        <w:t>New England Aquarium, 617-973-5200</w:t>
      </w:r>
    </w:p>
    <w:p w:rsidR="00E301AA" w:rsidRPr="0015339B" w:rsidP="00E301AA" w14:paraId="4A3DBDAA" w14:textId="31DACAA4">
      <w:pPr>
        <w:pStyle w:val="ListParagraph"/>
        <w:numPr>
          <w:ilvl w:val="0"/>
          <w:numId w:val="35"/>
        </w:numPr>
        <w:rPr>
          <w:bCs/>
        </w:rPr>
      </w:pPr>
      <w:r w:rsidRPr="0015339B">
        <w:t>Amanda Rinehart, The Artist Boat,</w:t>
      </w:r>
      <w:r w:rsidRPr="0015339B" w:rsidR="00072401">
        <w:t xml:space="preserve"> 409-770-0722</w:t>
      </w:r>
    </w:p>
    <w:p w:rsidR="00E301AA" w:rsidRPr="0015339B" w:rsidP="00E301AA" w14:paraId="5059B55C" w14:textId="12D5CF10">
      <w:pPr>
        <w:pStyle w:val="ListParagraph"/>
        <w:numPr>
          <w:ilvl w:val="0"/>
          <w:numId w:val="35"/>
        </w:numPr>
        <w:rPr>
          <w:bCs/>
        </w:rPr>
      </w:pPr>
      <w:r w:rsidRPr="0015339B">
        <w:t>Joellyn</w:t>
      </w:r>
      <w:r w:rsidRPr="0015339B">
        <w:t xml:space="preserve"> Stack, Student Conservation Association, 603-543-1700</w:t>
      </w:r>
    </w:p>
    <w:p w:rsidR="00E301AA" w:rsidRPr="0015339B" w:rsidP="00E301AA" w14:paraId="63D16820" w14:textId="24A9E1AC">
      <w:pPr>
        <w:pStyle w:val="ListParagraph"/>
        <w:numPr>
          <w:ilvl w:val="0"/>
          <w:numId w:val="35"/>
        </w:numPr>
        <w:rPr>
          <w:bCs/>
        </w:rPr>
      </w:pPr>
      <w:r w:rsidRPr="0015339B">
        <w:t xml:space="preserve">Matt </w:t>
      </w:r>
      <w:r w:rsidRPr="0015339B">
        <w:t>Sudman</w:t>
      </w:r>
      <w:r w:rsidRPr="0015339B">
        <w:t>, Friends of the Chicago River,</w:t>
      </w:r>
      <w:r w:rsidRPr="0015339B" w:rsidR="00072401">
        <w:t xml:space="preserve"> 312-939-0490</w:t>
      </w:r>
    </w:p>
    <w:p w:rsidR="00E301AA" w:rsidRPr="0015339B" w:rsidP="00E301AA" w14:paraId="58494245" w14:textId="75463CB9">
      <w:pPr>
        <w:pStyle w:val="ListParagraph"/>
        <w:numPr>
          <w:ilvl w:val="0"/>
          <w:numId w:val="35"/>
        </w:numPr>
        <w:rPr>
          <w:bCs/>
        </w:rPr>
      </w:pPr>
      <w:r w:rsidRPr="0015339B">
        <w:t xml:space="preserve">Roger </w:t>
      </w:r>
      <w:r w:rsidRPr="0015339B">
        <w:t>Tobert</w:t>
      </w:r>
      <w:r w:rsidRPr="0015339B">
        <w:t>, Birmingham Zoo, 205-397-3847</w:t>
      </w:r>
    </w:p>
    <w:p w:rsidR="00E301AA" w:rsidRPr="0015339B" w:rsidP="00E301AA" w14:paraId="50112FDC" w14:textId="388CE125">
      <w:pPr>
        <w:pStyle w:val="ListParagraph"/>
        <w:numPr>
          <w:ilvl w:val="0"/>
          <w:numId w:val="35"/>
        </w:numPr>
        <w:rPr>
          <w:bCs/>
        </w:rPr>
      </w:pPr>
      <w:r w:rsidRPr="0015339B">
        <w:t xml:space="preserve">Gina Van </w:t>
      </w:r>
      <w:r w:rsidRPr="0015339B">
        <w:t>Hekken</w:t>
      </w:r>
      <w:r w:rsidRPr="0015339B">
        <w:t>, Walking Mountains Science Center,</w:t>
      </w:r>
      <w:r w:rsidRPr="0015339B" w:rsidR="00072401">
        <w:t xml:space="preserve"> 970-827-9725</w:t>
      </w:r>
    </w:p>
    <w:p w:rsidR="00E301AA" w:rsidRPr="0015339B" w:rsidP="00072401" w14:paraId="5082B0CA" w14:textId="77777777">
      <w:pPr>
        <w:pStyle w:val="ListParagraph"/>
        <w:ind w:left="1440"/>
        <w:rPr>
          <w:bCs/>
        </w:rPr>
      </w:pPr>
    </w:p>
    <w:p w:rsidR="00BA6D69" w:rsidRPr="0015339B" w:rsidP="007B5DA3" w14:paraId="5FA209E8" w14:textId="065349B0">
      <w:pPr>
        <w:ind w:firstLine="720"/>
        <w:rPr>
          <w:bCs/>
        </w:rPr>
      </w:pPr>
      <w:r w:rsidRPr="0015339B">
        <w:rPr>
          <w:bCs/>
        </w:rPr>
        <w:t xml:space="preserve">EPA </w:t>
      </w:r>
      <w:r w:rsidRPr="0015339B" w:rsidR="00E301AA">
        <w:rPr>
          <w:bCs/>
        </w:rPr>
        <w:t xml:space="preserve">also consulted with </w:t>
      </w:r>
      <w:r w:rsidRPr="0015339B">
        <w:rPr>
          <w:bCs/>
        </w:rPr>
        <w:t>it</w:t>
      </w:r>
      <w:r w:rsidRPr="0015339B" w:rsidR="0035031A">
        <w:rPr>
          <w:bCs/>
        </w:rPr>
        <w:t xml:space="preserve">s ten </w:t>
      </w:r>
      <w:r w:rsidRPr="0015339B">
        <w:rPr>
          <w:bCs/>
        </w:rPr>
        <w:t xml:space="preserve">Regional </w:t>
      </w:r>
      <w:r w:rsidRPr="0015339B" w:rsidR="00E475E8">
        <w:rPr>
          <w:bCs/>
        </w:rPr>
        <w:t>E</w:t>
      </w:r>
      <w:r w:rsidRPr="0015339B" w:rsidR="0035031A">
        <w:rPr>
          <w:bCs/>
        </w:rPr>
        <w:t xml:space="preserve">nvironmental Education (EE) </w:t>
      </w:r>
      <w:r w:rsidRPr="0015339B" w:rsidR="00E475E8">
        <w:rPr>
          <w:bCs/>
        </w:rPr>
        <w:t>Coordinato</w:t>
      </w:r>
      <w:r w:rsidRPr="0015339B" w:rsidR="00E301AA">
        <w:rPr>
          <w:bCs/>
        </w:rPr>
        <w:t>rs.</w:t>
      </w:r>
      <w:r w:rsidRPr="0015339B" w:rsidR="007B5DA3">
        <w:t xml:space="preserve"> </w:t>
      </w:r>
      <w:r w:rsidRPr="0015339B">
        <w:rPr>
          <w:bCs/>
        </w:rPr>
        <w:t>The R</w:t>
      </w:r>
      <w:r w:rsidRPr="0015339B" w:rsidR="0035031A">
        <w:rPr>
          <w:bCs/>
        </w:rPr>
        <w:t>egional EE Coordinators</w:t>
      </w:r>
      <w:r w:rsidRPr="0015339B">
        <w:rPr>
          <w:bCs/>
        </w:rPr>
        <w:t xml:space="preserve"> are EPA employees, one in each of the EPA’s ten regions</w:t>
      </w:r>
      <w:r w:rsidRPr="0015339B" w:rsidR="00E301AA">
        <w:rPr>
          <w:bCs/>
        </w:rPr>
        <w:t xml:space="preserve"> </w:t>
      </w:r>
      <w:r w:rsidRPr="0015339B">
        <w:rPr>
          <w:bCs/>
        </w:rPr>
        <w:t>who s</w:t>
      </w:r>
      <w:r w:rsidRPr="0015339B" w:rsidR="003A7650">
        <w:rPr>
          <w:bCs/>
        </w:rPr>
        <w:t xml:space="preserve">pecialize in environmental </w:t>
      </w:r>
      <w:r w:rsidRPr="0015339B" w:rsidR="0035031A">
        <w:rPr>
          <w:bCs/>
        </w:rPr>
        <w:t>e</w:t>
      </w:r>
      <w:r w:rsidRPr="0015339B" w:rsidR="00836503">
        <w:rPr>
          <w:bCs/>
        </w:rPr>
        <w:t>ducation</w:t>
      </w:r>
      <w:r w:rsidRPr="0015339B" w:rsidR="00E475E8">
        <w:rPr>
          <w:bCs/>
        </w:rPr>
        <w:t xml:space="preserve"> and serve as project officers for E</w:t>
      </w:r>
      <w:r w:rsidRPr="0015339B" w:rsidR="0035031A">
        <w:rPr>
          <w:bCs/>
        </w:rPr>
        <w:t>E</w:t>
      </w:r>
      <w:r w:rsidRPr="0015339B" w:rsidR="00E475E8">
        <w:rPr>
          <w:bCs/>
        </w:rPr>
        <w:t xml:space="preserve"> grants</w:t>
      </w:r>
      <w:r w:rsidRPr="0015339B">
        <w:rPr>
          <w:bCs/>
        </w:rPr>
        <w:t xml:space="preserve">. </w:t>
      </w:r>
      <w:r w:rsidRPr="0015339B" w:rsidR="00234AB1">
        <w:rPr>
          <w:bCs/>
        </w:rPr>
        <w:t xml:space="preserve">The </w:t>
      </w:r>
      <w:r w:rsidRPr="0015339B" w:rsidR="00E475E8">
        <w:rPr>
          <w:bCs/>
        </w:rPr>
        <w:t>R</w:t>
      </w:r>
      <w:r w:rsidRPr="0015339B" w:rsidR="0035031A">
        <w:rPr>
          <w:bCs/>
        </w:rPr>
        <w:t>egional EE Coordinators</w:t>
      </w:r>
      <w:r w:rsidRPr="0015339B" w:rsidR="00E475E8">
        <w:rPr>
          <w:bCs/>
        </w:rPr>
        <w:t xml:space="preserve"> </w:t>
      </w:r>
      <w:r w:rsidRPr="0015339B" w:rsidR="007B5DA3">
        <w:rPr>
          <w:bCs/>
        </w:rPr>
        <w:t>and former EE grantees</w:t>
      </w:r>
      <w:r w:rsidRPr="0015339B" w:rsidR="00E475E8">
        <w:rPr>
          <w:bCs/>
        </w:rPr>
        <w:t xml:space="preserve"> suggested several changes to the</w:t>
      </w:r>
      <w:r w:rsidRPr="0015339B" w:rsidR="009C0320">
        <w:rPr>
          <w:bCs/>
        </w:rPr>
        <w:t xml:space="preserve"> </w:t>
      </w:r>
      <w:r w:rsidRPr="0015339B" w:rsidR="009805FA">
        <w:rPr>
          <w:bCs/>
        </w:rPr>
        <w:t>form</w:t>
      </w:r>
      <w:r w:rsidRPr="0015339B" w:rsidR="00E475E8">
        <w:rPr>
          <w:bCs/>
        </w:rPr>
        <w:t>, which w</w:t>
      </w:r>
      <w:r w:rsidRPr="0015339B" w:rsidR="00B24337">
        <w:rPr>
          <w:bCs/>
        </w:rPr>
        <w:t>ere</w:t>
      </w:r>
      <w:r w:rsidRPr="0015339B" w:rsidR="00E475E8">
        <w:rPr>
          <w:bCs/>
        </w:rPr>
        <w:t xml:space="preserve"> incorporated.</w:t>
      </w:r>
      <w:r w:rsidRPr="0015339B" w:rsidR="007B5DA3">
        <w:rPr>
          <w:bCs/>
        </w:rPr>
        <w:t xml:space="preserve"> </w:t>
      </w:r>
      <w:r w:rsidRPr="0015339B" w:rsidR="00E475E8">
        <w:rPr>
          <w:bCs/>
        </w:rPr>
        <w:t xml:space="preserve"> </w:t>
      </w:r>
    </w:p>
    <w:p w:rsidR="00BA6D69" w:rsidRPr="0015339B" w:rsidP="00BA6D69" w14:paraId="6662E30B" w14:textId="77777777">
      <w:pPr>
        <w:ind w:firstLine="720"/>
      </w:pPr>
    </w:p>
    <w:p w:rsidR="00BA6D69" w:rsidRPr="0015339B" w:rsidP="00BA6D69" w14:paraId="7AAD0E0F" w14:textId="77777777">
      <w:pPr>
        <w:numPr>
          <w:ilvl w:val="0"/>
          <w:numId w:val="2"/>
        </w:numPr>
      </w:pPr>
      <w:r w:rsidRPr="0015339B">
        <w:t>EFFECTS OF LESS FREQUENT COLLECTION</w:t>
      </w:r>
    </w:p>
    <w:p w:rsidR="00BA6D69" w:rsidRPr="0015339B" w:rsidP="00BA6D69" w14:paraId="5C015952" w14:textId="77777777"/>
    <w:p w:rsidR="00BA6D69" w:rsidRPr="0015339B" w:rsidP="00BA6D69" w14:paraId="3ACC9301" w14:textId="35F859AB">
      <w:pPr>
        <w:ind w:firstLine="720"/>
      </w:pPr>
      <w:r w:rsidRPr="0015339B">
        <w:t>E</w:t>
      </w:r>
      <w:r w:rsidRPr="0015339B" w:rsidR="0035031A">
        <w:t>E</w:t>
      </w:r>
      <w:r w:rsidRPr="0015339B">
        <w:t xml:space="preserve"> gr</w:t>
      </w:r>
      <w:r w:rsidRPr="0015339B" w:rsidR="00E475E8">
        <w:t xml:space="preserve">ants are usually awarded for </w:t>
      </w:r>
      <w:r w:rsidRPr="0015339B" w:rsidR="0035031A">
        <w:t>two</w:t>
      </w:r>
      <w:r w:rsidRPr="0015339B">
        <w:t>-year project periods.</w:t>
      </w:r>
      <w:r w:rsidRPr="0015339B" w:rsidR="009C0320">
        <w:t xml:space="preserve"> </w:t>
      </w:r>
      <w:r w:rsidRPr="0015339B" w:rsidR="00E475E8">
        <w:t xml:space="preserve">As a stipulation of the </w:t>
      </w:r>
      <w:r w:rsidRPr="0015339B">
        <w:t>E</w:t>
      </w:r>
      <w:r w:rsidRPr="0015339B" w:rsidR="0035031A">
        <w:t xml:space="preserve">E </w:t>
      </w:r>
      <w:r w:rsidRPr="0015339B">
        <w:t xml:space="preserve">grant award, a </w:t>
      </w:r>
      <w:r w:rsidRPr="0015339B" w:rsidR="007600ED">
        <w:t xml:space="preserve">quarterly </w:t>
      </w:r>
      <w:r w:rsidRPr="0015339B">
        <w:t xml:space="preserve">progress report is completed every </w:t>
      </w:r>
      <w:r w:rsidRPr="0015339B" w:rsidR="0035031A">
        <w:t>90 days</w:t>
      </w:r>
      <w:r w:rsidRPr="0015339B">
        <w:t xml:space="preserve"> and a final report is submitted no later than </w:t>
      </w:r>
      <w:r w:rsidRPr="0015339B" w:rsidR="00F52B21">
        <w:t>12</w:t>
      </w:r>
      <w:r w:rsidRPr="0015339B" w:rsidR="00D8296C">
        <w:t xml:space="preserve">0 days </w:t>
      </w:r>
      <w:r w:rsidRPr="0015339B">
        <w:t xml:space="preserve">after </w:t>
      </w:r>
      <w:r w:rsidRPr="0015339B" w:rsidR="00D8296C">
        <w:t>the expiration or termination of the approved project period</w:t>
      </w:r>
      <w:r w:rsidRPr="0015339B">
        <w:t>.</w:t>
      </w:r>
      <w:r w:rsidRPr="0015339B" w:rsidR="009C0320">
        <w:t xml:space="preserve"> </w:t>
      </w:r>
      <w:r w:rsidRPr="0015339B">
        <w:t>Less frequent reporting could result in project mismanagement. For some Project Officers with many grants to manage, the progress report is the best opportunity to ensure the project is on schedule to meet its goals.</w:t>
      </w:r>
    </w:p>
    <w:p w:rsidR="00BA6D69" w:rsidRPr="0015339B" w:rsidP="00BA6D69" w14:paraId="55305CA3" w14:textId="77777777">
      <w:pPr>
        <w:ind w:firstLine="720"/>
      </w:pPr>
    </w:p>
    <w:p w:rsidR="00BA6D69" w:rsidRPr="0015339B" w:rsidP="00BA6D69" w14:paraId="3B5EB9CC" w14:textId="77777777">
      <w:pPr>
        <w:numPr>
          <w:ilvl w:val="0"/>
          <w:numId w:val="2"/>
        </w:numPr>
      </w:pPr>
      <w:r w:rsidRPr="0015339B">
        <w:t>GENERAL GUIDELINES</w:t>
      </w:r>
    </w:p>
    <w:p w:rsidR="00BA6D69" w:rsidRPr="0015339B" w:rsidP="00BA6D69" w14:paraId="3C0AA61E"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rsidR="00BA6D69" w:rsidRPr="0015339B" w:rsidP="00BA6D69" w14:paraId="7F93B306" w14:textId="30F8051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15339B">
        <w:tab/>
      </w:r>
      <w:r w:rsidRPr="0015339B" w:rsidR="000061D9">
        <w:t xml:space="preserve">The </w:t>
      </w:r>
      <w:r w:rsidRPr="0015339B" w:rsidR="009C0320">
        <w:t>EE Local Grants</w:t>
      </w:r>
      <w:r w:rsidRPr="0015339B" w:rsidR="00506E2D">
        <w:t xml:space="preserve"> Program</w:t>
      </w:r>
      <w:r w:rsidRPr="0015339B" w:rsidR="009C0320">
        <w:t xml:space="preserve"> Progr</w:t>
      </w:r>
      <w:r w:rsidRPr="0015339B" w:rsidR="00344F44">
        <w:t>ess</w:t>
      </w:r>
      <w:r w:rsidRPr="0015339B" w:rsidR="009C0320">
        <w:t xml:space="preserve"> Report </w:t>
      </w:r>
      <w:r w:rsidRPr="0015339B" w:rsidR="00506E2D">
        <w:t>Form</w:t>
      </w:r>
      <w:r w:rsidRPr="0015339B" w:rsidR="009C0320">
        <w:t xml:space="preserve"> </w:t>
      </w:r>
      <w:r w:rsidRPr="0015339B">
        <w:t>covered in this ICR adhere</w:t>
      </w:r>
      <w:r w:rsidRPr="0015339B" w:rsidR="00DF6DC1">
        <w:t>s</w:t>
      </w:r>
      <w:r w:rsidRPr="0015339B">
        <w:t xml:space="preserve"> to OMB general guidelines.</w:t>
      </w:r>
    </w:p>
    <w:p w:rsidR="00BA6D69" w:rsidRPr="0015339B" w:rsidP="00BA6D69" w14:paraId="6047DD1F"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rsidR="00BA6D69" w:rsidRPr="0015339B" w:rsidP="00BA6D69" w14:paraId="3FFAD67D" w14:textId="77777777">
      <w:pPr>
        <w:numPr>
          <w:ilvl w:val="0"/>
          <w:numId w:val="2"/>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CONFIDENTIALITY</w:t>
      </w:r>
    </w:p>
    <w:p w:rsidR="00BA6D69" w:rsidRPr="0015339B" w:rsidP="00BA6D69" w14:paraId="1503464A" w14:textId="77777777">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rsidR="00BA6D69" w:rsidRPr="0015339B" w:rsidP="00BA6D69" w14:paraId="39AC464C" w14:textId="35E7974C">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 xml:space="preserve">No pledge of confidentiality is given for grantee responses in </w:t>
      </w:r>
      <w:r w:rsidRPr="0015339B" w:rsidR="00C94514">
        <w:t xml:space="preserve">the </w:t>
      </w:r>
      <w:r w:rsidRPr="0015339B" w:rsidR="00344F44">
        <w:t xml:space="preserve">EE Local Grants Progress Report </w:t>
      </w:r>
      <w:r w:rsidRPr="0015339B" w:rsidR="00506E2D">
        <w:t>Form</w:t>
      </w:r>
      <w:r w:rsidRPr="0015339B">
        <w:t>.</w:t>
      </w:r>
    </w:p>
    <w:p w:rsidR="00BA6D69" w:rsidRPr="0015339B" w:rsidP="00BA6D69" w14:paraId="21119B0B"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rsidR="00BA6D69" w:rsidRPr="0015339B" w:rsidP="00BA6D69" w14:paraId="3B75A8C6" w14:textId="77777777">
      <w:pPr>
        <w:numPr>
          <w:ilvl w:val="0"/>
          <w:numId w:val="2"/>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SENSITIVE QUESTIONS</w:t>
      </w:r>
    </w:p>
    <w:p w:rsidR="00BA6D69" w:rsidRPr="0015339B" w:rsidP="00BA6D69" w14:paraId="2BD87B1D"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Pr="0015339B" w:rsidP="00BA6D69" w14:paraId="2AF7D071" w14:textId="10A41FF2">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No sensitive question</w:t>
      </w:r>
      <w:r w:rsidRPr="0015339B" w:rsidR="00C94514">
        <w:t xml:space="preserve">s are asked on the </w:t>
      </w:r>
      <w:r w:rsidRPr="0015339B" w:rsidR="00344F44">
        <w:t xml:space="preserve">EE Local Grants Program </w:t>
      </w:r>
      <w:r w:rsidRPr="0015339B" w:rsidR="00506E2D">
        <w:t xml:space="preserve">Progress </w:t>
      </w:r>
      <w:r w:rsidRPr="0015339B" w:rsidR="00344F44">
        <w:t xml:space="preserve">Report </w:t>
      </w:r>
      <w:r w:rsidRPr="0015339B" w:rsidR="00506E2D">
        <w:t>Form</w:t>
      </w:r>
      <w:r w:rsidRPr="0015339B" w:rsidR="003B0D62">
        <w:t>.</w:t>
      </w:r>
    </w:p>
    <w:p w:rsidR="00E80B5F" w:rsidRPr="0015339B" w:rsidP="00BA6D69" w14:paraId="25AD774D"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Pr="0015339B" w:rsidP="00BA6D69" w14:paraId="404EE5F6"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4.</w:t>
      </w:r>
      <w:r w:rsidRPr="0015339B">
        <w:tab/>
      </w:r>
      <w:r w:rsidRPr="0015339B">
        <w:rPr>
          <w:u w:val="single"/>
        </w:rPr>
        <w:t>THE RESPONDENTS AND THE INFORMATION REQUESTED</w:t>
      </w:r>
    </w:p>
    <w:p w:rsidR="00BA6D69" w:rsidRPr="0015339B" w:rsidP="00BA6D69" w14:paraId="2DD8D4A7"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Pr="0015339B" w:rsidP="00BA6D69" w14:paraId="7262DA8A" w14:textId="77777777">
      <w:pPr>
        <w:numPr>
          <w:ilvl w:val="0"/>
          <w:numId w:val="3"/>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RESPONDENTS/SIC CODES</w:t>
      </w:r>
    </w:p>
    <w:p w:rsidR="00BA6D69" w:rsidRPr="0015339B" w:rsidP="00BA6D69" w14:paraId="5566D219" w14:textId="77777777">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716"/>
      </w:pPr>
    </w:p>
    <w:p w:rsidR="00BA6D69" w:rsidRPr="0015339B" w:rsidP="00BA6D69" w14:paraId="6496ED8F" w14:textId="37AE86F7">
      <w:pPr>
        <w:tabs>
          <w:tab w:val="left" w:pos="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R</w:t>
      </w:r>
      <w:r w:rsidRPr="0015339B">
        <w:t>espondents are generally employees of</w:t>
      </w:r>
      <w:r w:rsidRPr="0015339B" w:rsidR="009C0320">
        <w:t xml:space="preserve"> local education agencies, postsecondary schools, local/state education or environmental agencies, </w:t>
      </w:r>
      <w:r w:rsidRPr="0015339B" w:rsidR="001B0A93">
        <w:t xml:space="preserve">and non-profit organizations which support environmental education.  </w:t>
      </w:r>
      <w:r w:rsidRPr="0015339B">
        <w:t xml:space="preserve"> </w:t>
      </w:r>
    </w:p>
    <w:p w:rsidR="00BA6D69" w:rsidRPr="0015339B" w:rsidP="00BA6D69" w14:paraId="0D24770C" w14:textId="77777777">
      <w:pPr>
        <w:tabs>
          <w:tab w:val="left" w:pos="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rsidR="00BA6D69" w:rsidRPr="0015339B" w:rsidP="00BA6D69" w14:paraId="4AF7B0A5" w14:textId="3D7C72B2">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 xml:space="preserve">According to the 2002 </w:t>
      </w:r>
      <w:r w:rsidRPr="0015339B" w:rsidR="00CB3E43">
        <w:t>NAICS</w:t>
      </w:r>
      <w:r w:rsidRPr="0015339B">
        <w:t xml:space="preserve"> codes available at </w:t>
      </w:r>
      <w:hyperlink r:id="rId10" w:history="1">
        <w:r w:rsidRPr="0015339B" w:rsidR="000A3520">
          <w:rPr>
            <w:rStyle w:val="Hyperlink"/>
            <w:color w:val="auto"/>
            <w:u w:val="none"/>
          </w:rPr>
          <w:t>www.naics.com</w:t>
        </w:r>
      </w:hyperlink>
      <w:r w:rsidRPr="0015339B">
        <w:t>, respondents would fall into one</w:t>
      </w:r>
      <w:r w:rsidRPr="0015339B" w:rsidR="001B0A93">
        <w:t xml:space="preserve"> of the following categories</w:t>
      </w:r>
      <w:r w:rsidRPr="0015339B">
        <w:t>:</w:t>
      </w:r>
    </w:p>
    <w:p w:rsidR="001B0A93" w:rsidRPr="0015339B" w:rsidP="00BA6D69" w14:paraId="6E40833E" w14:textId="79DD4581">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515111</w:t>
      </w:r>
      <w:r w:rsidRPr="0015339B">
        <w:tab/>
        <w:t>Radio Networks</w:t>
      </w:r>
    </w:p>
    <w:p w:rsidR="001B0A93" w:rsidRPr="0015339B" w:rsidP="00BA6D69" w14:paraId="38C05DD3" w14:textId="417DA62C">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515112</w:t>
      </w:r>
      <w:r w:rsidRPr="0015339B">
        <w:tab/>
        <w:t>Radio Stations</w:t>
      </w:r>
    </w:p>
    <w:p w:rsidR="001B0A93" w:rsidRPr="0015339B" w:rsidP="00BA6D69" w14:paraId="58CF88F7" w14:textId="0207547A">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515120</w:t>
      </w:r>
      <w:r w:rsidRPr="0015339B">
        <w:tab/>
        <w:t>Television Broadcasting</w:t>
      </w:r>
    </w:p>
    <w:p w:rsidR="001B0A93" w:rsidRPr="0015339B" w:rsidP="00BA6D69" w14:paraId="1FC78A8F" w14:textId="625C17BB">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519130</w:t>
      </w:r>
      <w:r w:rsidRPr="0015339B">
        <w:tab/>
        <w:t>Internet Publishing and Broadcasting and Web Search Portals</w:t>
      </w:r>
    </w:p>
    <w:p w:rsidR="001B0A93" w:rsidRPr="0015339B" w:rsidP="00BA6D69" w14:paraId="1735229D" w14:textId="058BA1EC">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611110</w:t>
      </w:r>
      <w:r w:rsidRPr="0015339B">
        <w:tab/>
        <w:t>Elementary and Secondary Schools</w:t>
      </w:r>
    </w:p>
    <w:p w:rsidR="001B0A93" w:rsidRPr="0015339B" w:rsidP="00BA6D69" w14:paraId="5602F5ED" w14:textId="63CD62CB">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611310</w:t>
      </w:r>
      <w:r w:rsidRPr="0015339B">
        <w:tab/>
        <w:t>Colleges, Universities, and Professional Schools</w:t>
      </w:r>
    </w:p>
    <w:p w:rsidR="001B0A93" w:rsidRPr="0015339B" w:rsidP="00BA6D69" w14:paraId="2B52E90C" w14:textId="0365087B">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611519</w:t>
      </w:r>
      <w:r w:rsidRPr="0015339B">
        <w:tab/>
        <w:t>Other Technical and Trade Schools</w:t>
      </w:r>
    </w:p>
    <w:p w:rsidR="001B0A93" w:rsidRPr="0015339B" w:rsidP="00BA6D69" w14:paraId="3589D2B4" w14:textId="2818BD0E">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611699</w:t>
      </w:r>
      <w:r w:rsidRPr="0015339B">
        <w:tab/>
        <w:t>All Other Miscellaneous Schools and Instruction</w:t>
      </w:r>
    </w:p>
    <w:p w:rsidR="00A6505C" w:rsidRPr="0015339B" w:rsidP="00BA6D69" w14:paraId="58198F69" w14:textId="35270EFD">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813312</w:t>
      </w:r>
      <w:r w:rsidRPr="0015339B">
        <w:tab/>
        <w:t>Environment, Conservation and Wildlife Organizations</w:t>
      </w:r>
    </w:p>
    <w:p w:rsidR="00A6505C" w:rsidRPr="0015339B" w:rsidP="00BA6D69" w14:paraId="3676C61E" w14:textId="7B308724">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813410</w:t>
      </w:r>
      <w:r w:rsidRPr="0015339B">
        <w:tab/>
        <w:t>Civic and Social Organizations</w:t>
      </w:r>
    </w:p>
    <w:p w:rsidR="00BA6D69" w:rsidRPr="0015339B" w:rsidP="00BA6D69" w14:paraId="1B408701" w14:textId="5953FA55">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 xml:space="preserve">921150 </w:t>
      </w:r>
      <w:r w:rsidRPr="0015339B" w:rsidR="001B0A93">
        <w:tab/>
      </w:r>
      <w:r w:rsidRPr="0015339B">
        <w:t>American Indian and Alaska Native Tribal Governments</w:t>
      </w:r>
    </w:p>
    <w:p w:rsidR="00BA6D69" w:rsidRPr="0015339B" w:rsidP="00BA6D69" w14:paraId="1587FBC5" w14:textId="05B78100">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 xml:space="preserve">921190 </w:t>
      </w:r>
      <w:r w:rsidRPr="0015339B" w:rsidR="001B0A93">
        <w:tab/>
      </w:r>
      <w:r w:rsidRPr="0015339B">
        <w:t>Other General Government Support</w:t>
      </w:r>
    </w:p>
    <w:p w:rsidR="001B0A93" w:rsidRPr="0015339B" w:rsidP="00BA6D69" w14:paraId="5B662846" w14:textId="0565524F">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924110</w:t>
      </w:r>
      <w:r w:rsidRPr="0015339B">
        <w:tab/>
        <w:t>Administration of Air and Water Resource and Solid Waste Management Programs</w:t>
      </w:r>
    </w:p>
    <w:p w:rsidR="00BA6D69" w:rsidRPr="0015339B" w:rsidP="00BA6D69" w14:paraId="1CD27635" w14:textId="0C5CB3B0">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15339B">
        <w:t xml:space="preserve">924120 </w:t>
      </w:r>
      <w:r w:rsidRPr="0015339B" w:rsidR="001B0A93">
        <w:tab/>
      </w:r>
      <w:r w:rsidRPr="0015339B">
        <w:t>Administration</w:t>
      </w:r>
      <w:r w:rsidRPr="0015339B">
        <w:t xml:space="preserve"> of Conservation Programs</w:t>
      </w:r>
    </w:p>
    <w:p w:rsidR="00BA6D69" w:rsidRPr="0015339B" w:rsidP="00BA6D69" w14:paraId="510D873A" w14:textId="77777777">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rsidR="00BA6D69" w:rsidRPr="0015339B" w:rsidP="00BA6D69" w14:paraId="0F0989D9" w14:textId="77777777">
      <w:pPr>
        <w:numPr>
          <w:ilvl w:val="0"/>
          <w:numId w:val="3"/>
        </w:numPr>
        <w:tabs>
          <w:tab w:val="left" w:pos="360"/>
          <w:tab w:val="left" w:pos="54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0" w:firstLine="720"/>
      </w:pPr>
      <w:r w:rsidRPr="0015339B">
        <w:t>INFORMATION REQUESTED</w:t>
      </w:r>
    </w:p>
    <w:p w:rsidR="00BA6D69" w:rsidRPr="0015339B" w:rsidP="00BA6D69" w14:paraId="7BFA1222" w14:textId="77777777">
      <w:pPr>
        <w:tabs>
          <w:tab w:val="left" w:pos="360"/>
          <w:tab w:val="left" w:pos="54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rPr>
          <w:b/>
          <w:color w:val="FF0000"/>
          <w:u w:val="single"/>
        </w:rPr>
      </w:pPr>
    </w:p>
    <w:p w:rsidR="00E5454E" w:rsidRPr="0015339B" w:rsidP="00E5454E" w14:paraId="08C07205"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rPr>
          <w:i/>
          <w:iCs/>
        </w:rPr>
        <w:t>(i)</w:t>
      </w:r>
      <w:r w:rsidRPr="0015339B">
        <w:rPr>
          <w:i/>
          <w:iCs/>
        </w:rPr>
        <w:tab/>
        <w:t>Data items, including recordkeeping requirements</w:t>
      </w:r>
      <w:bookmarkStart w:id="2" w:name="_Toc349627731"/>
      <w:bookmarkEnd w:id="2"/>
    </w:p>
    <w:p w:rsidR="00E5454E" w:rsidRPr="0015339B" w:rsidP="00E5454E" w14:paraId="59E2E66F" w14:textId="00BC2B28">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D470CB" w:rsidRPr="0015339B" w:rsidP="00D470CB" w14:paraId="59D8B3FE" w14:textId="2D33B752">
      <w:pPr>
        <w:pStyle w:val="HTMLPreformatted"/>
        <w:rPr>
          <w:rFonts w:ascii="Times New Roman" w:hAnsi="Times New Roman" w:cs="Times New Roman"/>
          <w:sz w:val="24"/>
          <w:szCs w:val="24"/>
          <w:highlight w:val="yellow"/>
        </w:rPr>
      </w:pPr>
      <w:r w:rsidRPr="0015339B">
        <w:rPr>
          <w:rFonts w:ascii="Times New Roman" w:hAnsi="Times New Roman" w:cs="Times New Roman"/>
          <w:sz w:val="24"/>
          <w:szCs w:val="24"/>
          <w:lang w:val="en-CA"/>
        </w:rPr>
        <w:tab/>
        <w:t xml:space="preserve">A prescribed format for progress reports and final reports is being proposed as outlined in the EE Local Grants Program Report Progress Report Form.  Recordkeeping requirements for </w:t>
      </w:r>
      <w:r w:rsidRPr="0015339B" w:rsidR="00991C22">
        <w:rPr>
          <w:rFonts w:ascii="Times New Roman" w:hAnsi="Times New Roman" w:cs="Times New Roman"/>
          <w:sz w:val="24"/>
          <w:szCs w:val="24"/>
          <w:lang w:val="en-CA"/>
        </w:rPr>
        <w:t xml:space="preserve">Federal awards are regulated by 2 CFR Part 200, “Uniform Administrative Requirements, Cost Principles, and Audit Requirements for Federal Awards”.   Form submissions and related information would be maintained by grantees accordingly. </w:t>
      </w:r>
      <w:r w:rsidRPr="0015339B" w:rsidR="00991C22">
        <w:rPr>
          <w:rFonts w:ascii="Times New Roman" w:hAnsi="Times New Roman" w:cs="Times New Roman"/>
          <w:sz w:val="24"/>
          <w:szCs w:val="24"/>
          <w:lang w:val="en-CA"/>
        </w:rPr>
        <w:fldChar w:fldCharType="begin"/>
      </w:r>
      <w:r w:rsidRPr="0015339B" w:rsidR="00991C22">
        <w:rPr>
          <w:rFonts w:ascii="Times New Roman" w:hAnsi="Times New Roman" w:cs="Times New Roman"/>
          <w:sz w:val="24"/>
          <w:szCs w:val="24"/>
          <w:lang w:val="en-CA"/>
        </w:rPr>
        <w:instrText xml:space="preserve"> SEQ CHAPTER \h \r 1</w:instrText>
      </w:r>
      <w:r w:rsidRPr="0015339B" w:rsidR="00991C22">
        <w:rPr>
          <w:rFonts w:ascii="Times New Roman" w:hAnsi="Times New Roman" w:cs="Times New Roman"/>
          <w:sz w:val="24"/>
          <w:szCs w:val="24"/>
          <w:lang w:val="en-CA"/>
        </w:rPr>
        <w:fldChar w:fldCharType="separate"/>
      </w:r>
      <w:r w:rsidRPr="0015339B" w:rsidR="00991C22">
        <w:rPr>
          <w:rFonts w:ascii="Times New Roman" w:hAnsi="Times New Roman" w:cs="Times New Roman"/>
          <w:sz w:val="24"/>
          <w:szCs w:val="24"/>
          <w:lang w:val="en-CA"/>
        </w:rPr>
        <w:fldChar w:fldCharType="end"/>
      </w:r>
      <w:r w:rsidRPr="0015339B" w:rsidR="00991C22">
        <w:rPr>
          <w:rFonts w:ascii="Times New Roman" w:hAnsi="Times New Roman" w:cs="Times New Roman"/>
          <w:sz w:val="24"/>
          <w:szCs w:val="24"/>
        </w:rPr>
        <w:t xml:space="preserve">Specifically, </w:t>
      </w:r>
      <w:r w:rsidRPr="0015339B">
        <w:rPr>
          <w:rFonts w:ascii="Times New Roman" w:hAnsi="Times New Roman" w:cs="Times New Roman"/>
          <w:sz w:val="24"/>
          <w:szCs w:val="24"/>
        </w:rPr>
        <w:t>Section 200.3</w:t>
      </w:r>
      <w:r w:rsidRPr="0015339B" w:rsidR="00991C22">
        <w:rPr>
          <w:rFonts w:ascii="Times New Roman" w:hAnsi="Times New Roman" w:cs="Times New Roman"/>
          <w:sz w:val="24"/>
          <w:szCs w:val="24"/>
        </w:rPr>
        <w:t>34</w:t>
      </w:r>
      <w:r w:rsidRPr="0015339B">
        <w:rPr>
          <w:rFonts w:ascii="Times New Roman" w:hAnsi="Times New Roman" w:cs="Times New Roman"/>
          <w:sz w:val="24"/>
          <w:szCs w:val="24"/>
        </w:rPr>
        <w:t xml:space="preserve"> </w:t>
      </w:r>
      <w:r w:rsidRPr="0015339B" w:rsidR="00991C22">
        <w:rPr>
          <w:rFonts w:ascii="Times New Roman" w:hAnsi="Times New Roman" w:cs="Times New Roman"/>
          <w:sz w:val="24"/>
          <w:szCs w:val="24"/>
        </w:rPr>
        <w:t>“Retention requirements for records</w:t>
      </w:r>
      <w:r w:rsidRPr="0015339B">
        <w:rPr>
          <w:rFonts w:ascii="Times New Roman" w:hAnsi="Times New Roman" w:cs="Times New Roman"/>
          <w:sz w:val="24"/>
          <w:szCs w:val="24"/>
        </w:rPr>
        <w:t>,” paragraph</w:t>
      </w:r>
      <w:r w:rsidRPr="0015339B" w:rsidR="00991C22">
        <w:rPr>
          <w:rFonts w:ascii="Times New Roman" w:hAnsi="Times New Roman" w:cs="Times New Roman"/>
          <w:sz w:val="24"/>
          <w:szCs w:val="24"/>
        </w:rPr>
        <w:t xml:space="preserve"> 1 </w:t>
      </w:r>
      <w:r w:rsidRPr="0015339B">
        <w:rPr>
          <w:rFonts w:ascii="Times New Roman" w:hAnsi="Times New Roman" w:cs="Times New Roman"/>
          <w:sz w:val="24"/>
          <w:szCs w:val="24"/>
        </w:rPr>
        <w:t>state</w:t>
      </w:r>
      <w:r w:rsidRPr="0015339B" w:rsidR="00991C22">
        <w:rPr>
          <w:rFonts w:ascii="Times New Roman" w:hAnsi="Times New Roman" w:cs="Times New Roman"/>
          <w:sz w:val="24"/>
          <w:szCs w:val="24"/>
        </w:rPr>
        <w:t>s</w:t>
      </w:r>
      <w:r w:rsidRPr="0015339B">
        <w:rPr>
          <w:rFonts w:ascii="Times New Roman" w:hAnsi="Times New Roman" w:cs="Times New Roman"/>
          <w:sz w:val="24"/>
          <w:szCs w:val="24"/>
        </w:rPr>
        <w:t>:</w:t>
      </w:r>
    </w:p>
    <w:p w:rsidR="00ED069A" w:rsidRPr="0015339B" w:rsidP="00E5454E" w14:paraId="4DA6A98E" w14:textId="63A78FF6">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ED069A" w:rsidRPr="0015339B" w:rsidP="00991C22" w14:paraId="2E4AC615" w14:textId="05B317F9">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1440" w:right="1440"/>
      </w:pPr>
      <w:r w:rsidRPr="0015339B">
        <w:t>Financial records, supporting documents, statistical records, and all other non-Federal entity records pertinent to a Federal award must be retained for a period of three years from the date of submission of the final expenditure report or, for Federal awards that are renewed quarterly or annually, from the date of the submission of the quarterly or annual financial report, respectively, as reported to the Federal awarding agency or pass-through entity in the case of a subrecipient. Federal awarding agencies and pass-through entities must not impose any other record retention requirements upon non-Federal entities.</w:t>
      </w:r>
    </w:p>
    <w:p w:rsidR="00E5454E" w:rsidRPr="0015339B" w:rsidP="00991C22" w14:paraId="492DFED5"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Pr="0015339B" w:rsidP="00344F44" w14:paraId="20F0FE84" w14:textId="44DD13CA">
      <w:pPr>
        <w:numPr>
          <w:ilvl w:val="12"/>
          <w:numId w:val="0"/>
        </w:numPr>
        <w:tabs>
          <w:tab w:val="left" w:pos="-4"/>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15339B">
        <w:rPr>
          <w:i/>
          <w:iCs/>
        </w:rPr>
        <w:tab/>
        <w:t>(ii)</w:t>
      </w:r>
      <w:r w:rsidRPr="0015339B">
        <w:rPr>
          <w:i/>
          <w:iCs/>
        </w:rPr>
        <w:tab/>
      </w:r>
      <w:bookmarkStart w:id="3" w:name="_Toc349627732"/>
      <w:bookmarkEnd w:id="3"/>
      <w:r w:rsidRPr="0015339B">
        <w:t>RESPONDENT ACTIVITIES</w:t>
      </w:r>
    </w:p>
    <w:p w:rsidR="00BA6D69" w:rsidRPr="0015339B" w:rsidP="00BA6D69" w14:paraId="5860C5C6"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Pr="0015339B" w:rsidP="00BA6D69" w14:paraId="13902323" w14:textId="2D614FD2">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ab/>
      </w:r>
      <w:r w:rsidRPr="0015339B" w:rsidR="00DF6DC1">
        <w:t>Per the terms and conditions of their award and per authority granted under 2 CFR part</w:t>
      </w:r>
      <w:r w:rsidRPr="0015339B" w:rsidR="009C0320">
        <w:t>s</w:t>
      </w:r>
      <w:r w:rsidRPr="0015339B" w:rsidR="00DF6DC1">
        <w:t xml:space="preserve"> 200</w:t>
      </w:r>
      <w:r w:rsidRPr="0015339B" w:rsidR="009C0320">
        <w:t xml:space="preserve"> and 1500</w:t>
      </w:r>
      <w:r w:rsidRPr="0015339B">
        <w:t xml:space="preserve">, grantees are already required to report progress </w:t>
      </w:r>
      <w:r w:rsidRPr="0015339B" w:rsidR="000F1FE3">
        <w:t>quarterly</w:t>
      </w:r>
      <w:r w:rsidRPr="0015339B" w:rsidR="00D8296C">
        <w:t xml:space="preserve"> on their projects</w:t>
      </w:r>
      <w:r w:rsidRPr="0015339B" w:rsidR="00DF6DC1">
        <w:t xml:space="preserve"> as well as report on final project results</w:t>
      </w:r>
      <w:r w:rsidRPr="0015339B" w:rsidR="00D8296C">
        <w:t>.</w:t>
      </w:r>
      <w:r w:rsidRPr="0015339B" w:rsidR="009C0320">
        <w:t xml:space="preserve"> </w:t>
      </w:r>
      <w:r w:rsidRPr="0015339B">
        <w:t>E</w:t>
      </w:r>
      <w:r w:rsidRPr="0015339B" w:rsidR="009017D8">
        <w:t>E</w:t>
      </w:r>
      <w:r w:rsidRPr="0015339B">
        <w:t xml:space="preserve"> grantees </w:t>
      </w:r>
      <w:r w:rsidRPr="0015339B" w:rsidR="00DF6DC1">
        <w:t>currently</w:t>
      </w:r>
      <w:r w:rsidRPr="0015339B">
        <w:t xml:space="preserve"> submit </w:t>
      </w:r>
      <w:r w:rsidRPr="0015339B" w:rsidR="000F1FE3">
        <w:t>quarterly</w:t>
      </w:r>
      <w:r w:rsidRPr="0015339B" w:rsidR="003A7650">
        <w:t xml:space="preserve"> progress report</w:t>
      </w:r>
      <w:r w:rsidRPr="0015339B">
        <w:t xml:space="preserve">s and final reports to </w:t>
      </w:r>
      <w:r w:rsidRPr="0015339B" w:rsidR="00DF6DC1">
        <w:t xml:space="preserve">their </w:t>
      </w:r>
      <w:r w:rsidRPr="0015339B">
        <w:t xml:space="preserve">EPA Regional </w:t>
      </w:r>
      <w:r w:rsidRPr="0015339B" w:rsidR="008E712F">
        <w:t>P</w:t>
      </w:r>
      <w:r w:rsidRPr="0015339B" w:rsidR="00DF6DC1">
        <w:t xml:space="preserve">roject </w:t>
      </w:r>
      <w:r w:rsidRPr="0015339B" w:rsidR="008E712F">
        <w:t>O</w:t>
      </w:r>
      <w:r w:rsidRPr="0015339B" w:rsidR="00DF6DC1">
        <w:t>fficers; however, there has been no prescribed format for these reports.</w:t>
      </w:r>
      <w:r w:rsidRPr="0015339B" w:rsidR="003221CE">
        <w:t xml:space="preserve"> </w:t>
      </w:r>
      <w:r w:rsidRPr="0015339B" w:rsidR="008E712F">
        <w:t>A prescribed format is being proposed</w:t>
      </w:r>
      <w:r w:rsidRPr="0015339B" w:rsidR="00344F44">
        <w:t xml:space="preserve"> as outlined in the EE Local Grants Program Report Progress Report Form.</w:t>
      </w:r>
    </w:p>
    <w:p w:rsidR="00BA6D69" w:rsidRPr="0015339B" w:rsidP="00BA6D69" w14:paraId="1BA09FE7" w14:textId="77777777">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Pr="0015339B" w:rsidP="00BA6D69" w14:paraId="7C231E81" w14:textId="79BB8E7D">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ab/>
        <w:t xml:space="preserve">According to the </w:t>
      </w:r>
      <w:r w:rsidRPr="0015339B">
        <w:rPr>
          <w:bCs/>
        </w:rPr>
        <w:t xml:space="preserve">1995 </w:t>
      </w:r>
      <w:r w:rsidRPr="0015339B" w:rsidR="001B6CE8">
        <w:rPr>
          <w:bCs/>
        </w:rPr>
        <w:t>Paperwork Reduction Act (</w:t>
      </w:r>
      <w:r w:rsidRPr="0015339B">
        <w:rPr>
          <w:bCs/>
        </w:rPr>
        <w:t>PRA</w:t>
      </w:r>
      <w:r w:rsidRPr="0015339B" w:rsidR="001B6CE8">
        <w:rPr>
          <w:bCs/>
        </w:rPr>
        <w:t>)</w:t>
      </w:r>
      <w:r w:rsidRPr="0015339B">
        <w:rPr>
          <w:bCs/>
        </w:rPr>
        <w:t xml:space="preserve"> definition of burden </w:t>
      </w:r>
      <w:r w:rsidRPr="0015339B">
        <w:t>§3502, the time and effort that the forms require from grantees are:</w:t>
      </w:r>
    </w:p>
    <w:p w:rsidR="00BA6D69" w:rsidRPr="0015339B" w:rsidP="00BA6D69" w14:paraId="6A5646E7"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15339B">
        <w:tab/>
        <w:t>(A)</w:t>
      </w:r>
      <w:r w:rsidRPr="0015339B">
        <w:tab/>
        <w:t xml:space="preserve">Reviewing </w:t>
      </w:r>
      <w:r w:rsidRPr="0015339B">
        <w:t>instructions;</w:t>
      </w:r>
    </w:p>
    <w:p w:rsidR="00BA6D69" w:rsidRPr="0015339B" w:rsidP="00BA6D69" w14:paraId="0AEAF87E"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15339B">
        <w:tab/>
        <w:t>(E)</w:t>
      </w:r>
      <w:r w:rsidRPr="0015339B">
        <w:tab/>
        <w:t>Completing and reviewing the collection of information; and</w:t>
      </w:r>
    </w:p>
    <w:p w:rsidR="00BA6D69" w:rsidRPr="0015339B" w:rsidP="00BA6D69" w14:paraId="734BB4D0" w14:textId="486CE0E5">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15339B">
        <w:tab/>
        <w:t>(F)</w:t>
      </w:r>
      <w:r w:rsidRPr="0015339B">
        <w:tab/>
        <w:t>Transmitting.</w:t>
      </w:r>
    </w:p>
    <w:p w:rsidR="00BA6D69" w:rsidRPr="0015339B" w:rsidP="00E80B5F" w14:paraId="3FAF9B28" w14:textId="5BEB2455">
      <w:pPr>
        <w:numPr>
          <w:ilvl w:val="12"/>
          <w:numId w:val="0"/>
        </w:numPr>
        <w:tabs>
          <w:tab w:val="left" w:pos="0"/>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15339B">
        <w:t xml:space="preserve"> </w:t>
      </w:r>
    </w:p>
    <w:p w:rsidR="00BA6D69" w:rsidRPr="0015339B" w:rsidP="00BA6D69" w14:paraId="4EE02233"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u w:val="single"/>
        </w:rPr>
      </w:pPr>
      <w:r w:rsidRPr="0015339B">
        <w:t>5.</w:t>
      </w:r>
      <w:r w:rsidRPr="0015339B">
        <w:tab/>
      </w:r>
      <w:r w:rsidRPr="0015339B">
        <w:rPr>
          <w:u w:val="single"/>
        </w:rPr>
        <w:t>INFORMATION COLLECTED</w:t>
      </w:r>
    </w:p>
    <w:p w:rsidR="00BA6D69" w:rsidRPr="0015339B" w:rsidP="00BA6D69" w14:paraId="078CE21C"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u w:val="single"/>
        </w:rPr>
      </w:pPr>
    </w:p>
    <w:p w:rsidR="00BA6D69" w:rsidRPr="0015339B" w:rsidP="00BA6D69" w14:paraId="42CB0F02" w14:textId="77777777">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AGENCY ACTIVITIES</w:t>
      </w:r>
    </w:p>
    <w:p w:rsidR="00BA6D69" w:rsidRPr="0015339B" w:rsidP="00BA6D69" w14:paraId="030B9A78"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Pr="0015339B" w:rsidP="00BA6D69" w14:paraId="6F319FCB" w14:textId="3804F1B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ab/>
        <w:t xml:space="preserve">Once the </w:t>
      </w:r>
      <w:r w:rsidRPr="0015339B" w:rsidR="008E712F">
        <w:t>progress report or final report is</w:t>
      </w:r>
      <w:r w:rsidRPr="0015339B" w:rsidR="00D8296C">
        <w:t xml:space="preserve"> received by the </w:t>
      </w:r>
      <w:r w:rsidRPr="0015339B" w:rsidR="00344F44">
        <w:t xml:space="preserve">Regional </w:t>
      </w:r>
      <w:r w:rsidRPr="0015339B" w:rsidR="00DE22B1">
        <w:t xml:space="preserve">EE </w:t>
      </w:r>
      <w:r w:rsidRPr="0015339B" w:rsidR="00344F44">
        <w:t>Project Officer</w:t>
      </w:r>
      <w:r w:rsidRPr="0015339B">
        <w:t xml:space="preserve">, they are attached to the grant file. </w:t>
      </w:r>
      <w:r w:rsidRPr="0015339B" w:rsidR="008E712F">
        <w:t xml:space="preserve">These </w:t>
      </w:r>
      <w:r w:rsidRPr="0015339B" w:rsidR="00247E63">
        <w:t>reports are</w:t>
      </w:r>
      <w:r w:rsidRPr="0015339B">
        <w:t xml:space="preserve"> </w:t>
      </w:r>
      <w:r w:rsidRPr="0015339B" w:rsidR="00247E63">
        <w:t>also</w:t>
      </w:r>
      <w:r w:rsidRPr="0015339B" w:rsidR="00DE22B1">
        <w:t xml:space="preserve"> planned for inc</w:t>
      </w:r>
      <w:r w:rsidRPr="0015339B" w:rsidR="00131A24">
        <w:t xml:space="preserve">lusion in an internal system that OEE and its Regional </w:t>
      </w:r>
      <w:r w:rsidRPr="0015339B" w:rsidR="008E712F">
        <w:t>Project Officers</w:t>
      </w:r>
      <w:r w:rsidRPr="0015339B" w:rsidR="00131A24">
        <w:t xml:space="preserve"> </w:t>
      </w:r>
      <w:r w:rsidRPr="0015339B" w:rsidR="00390C5B">
        <w:t>use to track and report grant status</w:t>
      </w:r>
      <w:r w:rsidRPr="0015339B" w:rsidR="008E712F">
        <w:t xml:space="preserve"> and program results</w:t>
      </w:r>
      <w:r w:rsidRPr="0015339B">
        <w:t>.</w:t>
      </w:r>
    </w:p>
    <w:p w:rsidR="00BA6D69" w:rsidRPr="0015339B" w:rsidP="00BA6D69" w14:paraId="5DCC2369"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BA6D69" w:rsidRPr="0015339B" w:rsidP="00BA6D69" w14:paraId="7B775CDD" w14:textId="77777777">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COLLECTION METHODOLOGY</w:t>
      </w:r>
    </w:p>
    <w:p w:rsidR="00BA6D69" w:rsidRPr="0015339B" w:rsidP="00BA6D69" w14:paraId="2D3295CE"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BA6D69" w:rsidRPr="0015339B" w:rsidP="00BA6D69" w14:paraId="08A9BBB5" w14:textId="5D11AFDE">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15339B">
        <w:tab/>
        <w:t>This information collect</w:t>
      </w:r>
      <w:r w:rsidRPr="0015339B" w:rsidR="00390C5B">
        <w:t xml:space="preserve">ion is </w:t>
      </w:r>
      <w:r w:rsidRPr="0015339B" w:rsidR="0051369A">
        <w:t>form related</w:t>
      </w:r>
      <w:r w:rsidRPr="0015339B" w:rsidR="00390C5B">
        <w:t>.</w:t>
      </w:r>
      <w:r w:rsidRPr="0015339B" w:rsidR="003221CE">
        <w:t xml:space="preserve"> </w:t>
      </w:r>
      <w:r w:rsidRPr="0015339B" w:rsidR="00472F42">
        <w:t>T</w:t>
      </w:r>
      <w:r w:rsidRPr="0015339B" w:rsidR="00390C5B">
        <w:t xml:space="preserve">he </w:t>
      </w:r>
      <w:r w:rsidRPr="0015339B" w:rsidR="008E712F">
        <w:t xml:space="preserve">proposed </w:t>
      </w:r>
      <w:r w:rsidRPr="0015339B" w:rsidR="00344F44">
        <w:t>format is outlined in the EE Local Grants Program Report Progress Report Form.</w:t>
      </w:r>
      <w:r w:rsidRPr="0015339B" w:rsidR="00472F42">
        <w:t xml:space="preserve"> </w:t>
      </w:r>
    </w:p>
    <w:p w:rsidR="00BA6D69" w:rsidRPr="0015339B" w:rsidP="00BA6D69" w14:paraId="7292C73F"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rsidR="00271E31" w:rsidRPr="0015339B" w:rsidP="0029363A" w14:paraId="05FCEFDA" w14:textId="4DBBBD3F">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15339B">
        <w:tab/>
      </w:r>
      <w:r w:rsidRPr="0015339B" w:rsidR="00140663">
        <w:t>Beginning with grants awarded in FY 20</w:t>
      </w:r>
      <w:r w:rsidRPr="0015339B" w:rsidR="000960F2">
        <w:t>2</w:t>
      </w:r>
      <w:r w:rsidRPr="0015339B" w:rsidR="00BB3F10">
        <w:t>4</w:t>
      </w:r>
      <w:r w:rsidRPr="0015339B" w:rsidR="00140663">
        <w:t xml:space="preserve">, </w:t>
      </w:r>
      <w:r w:rsidRPr="0015339B" w:rsidR="00E9542C">
        <w:t xml:space="preserve">EPA </w:t>
      </w:r>
      <w:r w:rsidRPr="0015339B" w:rsidR="00CA28E2">
        <w:t xml:space="preserve">anticipates </w:t>
      </w:r>
      <w:r w:rsidRPr="0015339B" w:rsidR="00E9542C">
        <w:t>requir</w:t>
      </w:r>
      <w:r w:rsidRPr="0015339B" w:rsidR="00CA28E2">
        <w:t>ing</w:t>
      </w:r>
      <w:r w:rsidRPr="0015339B" w:rsidR="00E9542C">
        <w:t>, through the administrative terms and conditions, th</w:t>
      </w:r>
      <w:r w:rsidRPr="0015339B" w:rsidR="00CA28E2">
        <w:t>at the</w:t>
      </w:r>
      <w:r w:rsidRPr="0015339B" w:rsidR="00E9542C">
        <w:t xml:space="preserve"> </w:t>
      </w:r>
      <w:r w:rsidRPr="0015339B" w:rsidR="00506E2D">
        <w:t xml:space="preserve">EE grant </w:t>
      </w:r>
      <w:r w:rsidRPr="0015339B" w:rsidR="00140663">
        <w:t>recipients</w:t>
      </w:r>
      <w:r w:rsidRPr="0015339B">
        <w:t xml:space="preserve"> </w:t>
      </w:r>
      <w:r w:rsidRPr="0015339B" w:rsidR="00247E63">
        <w:t xml:space="preserve">submit </w:t>
      </w:r>
      <w:r w:rsidRPr="0015339B" w:rsidR="000F1FE3">
        <w:t>quarter</w:t>
      </w:r>
      <w:r w:rsidRPr="0015339B" w:rsidR="008E712F">
        <w:t xml:space="preserve">ly </w:t>
      </w:r>
      <w:r w:rsidRPr="0015339B" w:rsidR="00247E63">
        <w:t xml:space="preserve">progress </w:t>
      </w:r>
      <w:r w:rsidRPr="0015339B" w:rsidR="008E712F">
        <w:t xml:space="preserve">and final </w:t>
      </w:r>
      <w:r w:rsidRPr="0015339B" w:rsidR="00247E63">
        <w:t>reports</w:t>
      </w:r>
      <w:r w:rsidRPr="0015339B">
        <w:t xml:space="preserve"> </w:t>
      </w:r>
      <w:r w:rsidRPr="0015339B" w:rsidR="00247E63">
        <w:t>on</w:t>
      </w:r>
      <w:r w:rsidRPr="0015339B" w:rsidR="002024FE">
        <w:t xml:space="preserve">line via </w:t>
      </w:r>
      <w:r w:rsidRPr="0015339B" w:rsidR="00990786">
        <w:t>OEE’s grant tracking system</w:t>
      </w:r>
      <w:r w:rsidRPr="0015339B" w:rsidR="00247E63">
        <w:t>.</w:t>
      </w:r>
      <w:r w:rsidRPr="0015339B" w:rsidR="003221CE">
        <w:t xml:space="preserve"> </w:t>
      </w:r>
      <w:r w:rsidRPr="0015339B" w:rsidR="00E9542C">
        <w:t>For t</w:t>
      </w:r>
      <w:r w:rsidRPr="0015339B" w:rsidR="002024FE">
        <w:t>hose grant</w:t>
      </w:r>
      <w:r w:rsidRPr="0015339B" w:rsidR="004C4E24">
        <w:t>s</w:t>
      </w:r>
      <w:r w:rsidRPr="0015339B" w:rsidR="002024FE">
        <w:t xml:space="preserve"> awarde</w:t>
      </w:r>
      <w:r w:rsidRPr="0015339B" w:rsidR="004C4E24">
        <w:t>d</w:t>
      </w:r>
      <w:r w:rsidRPr="0015339B" w:rsidR="002024FE">
        <w:t xml:space="preserve"> prior to FY</w:t>
      </w:r>
      <w:r w:rsidRPr="0015339B" w:rsidR="00E9542C">
        <w:t xml:space="preserve"> 20</w:t>
      </w:r>
      <w:r w:rsidRPr="0015339B" w:rsidR="00421C79">
        <w:t>2</w:t>
      </w:r>
      <w:r w:rsidRPr="0015339B" w:rsidR="00BB3F10">
        <w:t>4</w:t>
      </w:r>
      <w:r w:rsidRPr="0015339B" w:rsidR="0029363A">
        <w:t>,</w:t>
      </w:r>
      <w:r w:rsidRPr="0015339B" w:rsidR="002024FE">
        <w:t xml:space="preserve"> </w:t>
      </w:r>
      <w:r w:rsidRPr="0015339B" w:rsidR="0029363A">
        <w:t>t</w:t>
      </w:r>
      <w:r w:rsidRPr="0015339B" w:rsidR="002024FE">
        <w:t xml:space="preserve">he award recipient </w:t>
      </w:r>
      <w:r w:rsidRPr="0015339B" w:rsidR="0029363A">
        <w:t xml:space="preserve">has the option of </w:t>
      </w:r>
      <w:r w:rsidRPr="0015339B" w:rsidR="002024FE">
        <w:t>submit</w:t>
      </w:r>
      <w:r w:rsidRPr="0015339B" w:rsidR="0029363A">
        <w:t>ting</w:t>
      </w:r>
      <w:r w:rsidRPr="0015339B" w:rsidR="002024FE">
        <w:t xml:space="preserve"> progress reports to the EPA Regional Project Officer electronically (i.e., </w:t>
      </w:r>
      <w:r w:rsidRPr="0015339B" w:rsidR="008E712F">
        <w:t>via</w:t>
      </w:r>
      <w:r w:rsidRPr="0015339B" w:rsidR="00421C79">
        <w:t xml:space="preserve"> the OEE grant tracking system</w:t>
      </w:r>
      <w:r w:rsidRPr="0015339B" w:rsidR="002024FE">
        <w:t>)</w:t>
      </w:r>
      <w:r w:rsidRPr="0015339B" w:rsidR="0029363A">
        <w:t xml:space="preserve"> or email</w:t>
      </w:r>
      <w:r w:rsidRPr="0015339B" w:rsidR="00706469">
        <w:t>ed</w:t>
      </w:r>
      <w:r w:rsidRPr="0015339B" w:rsidR="00247E63">
        <w:t xml:space="preserve"> to their </w:t>
      </w:r>
      <w:r w:rsidRPr="0015339B" w:rsidR="00C7615A">
        <w:t>Regional</w:t>
      </w:r>
      <w:r w:rsidRPr="0015339B" w:rsidR="008E712F">
        <w:t xml:space="preserve"> </w:t>
      </w:r>
      <w:r w:rsidRPr="0015339B" w:rsidR="008E712F">
        <w:t>Project Officer</w:t>
      </w:r>
      <w:r w:rsidRPr="0015339B" w:rsidR="0029363A">
        <w:t>.</w:t>
      </w:r>
      <w:r w:rsidRPr="0015339B" w:rsidR="003221CE">
        <w:t xml:space="preserve"> </w:t>
      </w:r>
      <w:r w:rsidRPr="0015339B" w:rsidR="00BB3F10">
        <w:t xml:space="preserve"> </w:t>
      </w:r>
      <w:r w:rsidRPr="0015339B" w:rsidR="00B07F58">
        <w:t>P</w:t>
      </w:r>
      <w:r w:rsidRPr="0015339B" w:rsidR="00DD5604">
        <w:t>rogress reports are due no later than 30 calendar days after the end of each</w:t>
      </w:r>
      <w:r w:rsidRPr="0015339B" w:rsidR="001705C1">
        <w:t xml:space="preserve"> </w:t>
      </w:r>
      <w:r w:rsidRPr="0015339B" w:rsidR="00B07F58">
        <w:t xml:space="preserve">quarterly </w:t>
      </w:r>
      <w:r w:rsidRPr="0015339B" w:rsidR="00DD5604">
        <w:t xml:space="preserve">reporting period if the grant project period was active for any portion of that reporting period.   </w:t>
      </w:r>
      <w:r w:rsidRPr="0015339B" w:rsidR="00B07F58">
        <w:t>Quarterly r</w:t>
      </w:r>
      <w:r w:rsidRPr="0015339B" w:rsidR="008E712F">
        <w:t xml:space="preserve">eporting periods </w:t>
      </w:r>
      <w:r w:rsidRPr="0015339B" w:rsidR="001705C1">
        <w:t xml:space="preserve">are standardized across the program and </w:t>
      </w:r>
      <w:r w:rsidRPr="0015339B" w:rsidR="008E712F">
        <w:t>defined as</w:t>
      </w:r>
      <w:r w:rsidRPr="0015339B" w:rsidR="00DD5604">
        <w:t xml:space="preserve"> October 1 – December 31, January 1 – March 31, April 1 – June 30, and July 1 – September 31.</w:t>
      </w:r>
      <w:r w:rsidRPr="0015339B" w:rsidR="003221CE">
        <w:t xml:space="preserve"> </w:t>
      </w:r>
      <w:r w:rsidRPr="0015339B">
        <w:t xml:space="preserve">To reduce burden, </w:t>
      </w:r>
      <w:r w:rsidRPr="0015339B" w:rsidR="00E9542C">
        <w:t>EPA</w:t>
      </w:r>
      <w:r w:rsidRPr="0015339B">
        <w:t xml:space="preserve"> ask</w:t>
      </w:r>
      <w:r w:rsidRPr="0015339B" w:rsidR="00E9542C">
        <w:t>s</w:t>
      </w:r>
      <w:r w:rsidRPr="0015339B">
        <w:t xml:space="preserve"> that grantees </w:t>
      </w:r>
      <w:r w:rsidRPr="0015339B" w:rsidR="00DD5604">
        <w:t>use the prescribed form to prepare their progress reports and final reports and build on the data in that form as the project progresses to completion.</w:t>
      </w:r>
      <w:r w:rsidRPr="0015339B" w:rsidR="009E466F">
        <w:t xml:space="preserve">  </w:t>
      </w:r>
    </w:p>
    <w:p w:rsidR="00991C22" w:rsidRPr="0015339B" w:rsidP="0029363A" w14:paraId="36580808"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rsidR="00BA6D69" w:rsidRPr="0015339B" w:rsidP="0029363A" w14:paraId="03F2BA72" w14:textId="199B5E60">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15339B">
        <w:tab/>
      </w:r>
      <w:r w:rsidRPr="0015339B" w:rsidR="009E466F">
        <w:t>Summary results data f</w:t>
      </w:r>
      <w:r w:rsidRPr="0015339B" w:rsidR="00B07F58">
        <w:t>or</w:t>
      </w:r>
      <w:r w:rsidRPr="0015339B" w:rsidR="009E466F">
        <w:t xml:space="preserve"> the</w:t>
      </w:r>
      <w:r w:rsidRPr="0015339B" w:rsidR="00506E2D">
        <w:t xml:space="preserve"> EE Local Grants Program</w:t>
      </w:r>
      <w:r w:rsidRPr="0015339B" w:rsidR="009E466F">
        <w:t xml:space="preserve"> can be </w:t>
      </w:r>
      <w:r w:rsidRPr="0015339B">
        <w:t>found on the program website (</w:t>
      </w:r>
      <w:hyperlink r:id="rId11" w:history="1">
        <w:r w:rsidRPr="0015339B">
          <w:rPr>
            <w:rStyle w:val="Hyperlink"/>
          </w:rPr>
          <w:t>https://www.epa.gov/education/environmental-education-grants-national-statistics</w:t>
        </w:r>
      </w:hyperlink>
      <w:r w:rsidRPr="0015339B">
        <w:t xml:space="preserve">) which is anticipated to augmented with more robust data from the expanded progress reports. </w:t>
      </w:r>
    </w:p>
    <w:p w:rsidR="00BA6D69" w:rsidRPr="0015339B" w:rsidP="00BA6D69" w14:paraId="4D89657B"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5D41CF" w:rsidRPr="0015339B" w:rsidP="00BA6D69" w14:paraId="2B06ECA3" w14:textId="77777777">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SMALL ENTITY FLEXIBILITY</w:t>
      </w:r>
    </w:p>
    <w:p w:rsidR="005D41CF" w:rsidRPr="0015339B" w:rsidP="005D41CF" w14:paraId="43B0F198"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915"/>
      </w:pPr>
    </w:p>
    <w:p w:rsidR="00962E82" w:rsidRPr="0015339B" w:rsidP="009F722F" w14:paraId="55EDA300" w14:textId="45B8CED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ab/>
      </w:r>
      <w:r w:rsidRPr="0015339B" w:rsidR="009F722F">
        <w:t xml:space="preserve">   </w:t>
      </w:r>
      <w:r w:rsidRPr="0015339B">
        <w:t xml:space="preserve">The impact of small entities was taken into consideration during the development of the </w:t>
      </w:r>
      <w:r w:rsidRPr="0015339B" w:rsidR="00506E2D">
        <w:t>EE Local Grants Program Report Progress Report Form</w:t>
      </w:r>
      <w:r w:rsidRPr="0015339B">
        <w:t xml:space="preserve">. The number of questions asked is the minimum amount of information needed to </w:t>
      </w:r>
      <w:r w:rsidRPr="0015339B">
        <w:rPr>
          <w:iCs/>
        </w:rPr>
        <w:t xml:space="preserve">ensure projects are on schedule to meet their goals and produce high quality environmental outputs. As well as allow EPA’s Office of Environmental Education to track and report </w:t>
      </w:r>
      <w:r w:rsidRPr="0015339B" w:rsidR="009F722F">
        <w:rPr>
          <w:iCs/>
        </w:rPr>
        <w:t xml:space="preserve">accurately </w:t>
      </w:r>
      <w:r w:rsidRPr="0015339B">
        <w:rPr>
          <w:iCs/>
        </w:rPr>
        <w:t xml:space="preserve">the overall impact of this grant program and contribute to the Agency’s Justice40 reporting requirements.      </w:t>
      </w:r>
    </w:p>
    <w:p w:rsidR="00BC309B" w:rsidRPr="0015339B" w:rsidP="00962E82" w14:paraId="79FE5397"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Pr="0015339B" w:rsidP="00BA6D69" w14:paraId="1F1A3BA2" w14:textId="77777777">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COLLECTION SCHEDULE</w:t>
      </w:r>
    </w:p>
    <w:p w:rsidR="00B07F58" w:rsidRPr="0015339B" w:rsidP="00B7107B" w14:paraId="338BE8A4" w14:textId="7DCBC4A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6009E4" w:rsidRPr="0015339B" w:rsidP="00BA6D69" w14:paraId="4689AFB1"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r w:rsidRPr="0015339B">
        <w:t xml:space="preserve">Table 1 outlines the standardized </w:t>
      </w:r>
      <w:r w:rsidRPr="0015339B" w:rsidR="009F722F">
        <w:t xml:space="preserve">progress report </w:t>
      </w:r>
      <w:r w:rsidRPr="0015339B">
        <w:t xml:space="preserve">collection schedule </w:t>
      </w:r>
      <w:r w:rsidRPr="0015339B" w:rsidR="009F722F">
        <w:t>for an EE grant during</w:t>
      </w:r>
    </w:p>
    <w:p w:rsidR="00B07F58" w:rsidRPr="0015339B" w:rsidP="00B7107B" w14:paraId="0D43EA8D" w14:textId="6257349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its</w:t>
      </w:r>
      <w:r w:rsidRPr="0015339B" w:rsidR="009F722F">
        <w:t xml:space="preserve"> active project period</w:t>
      </w:r>
      <w:r w:rsidRPr="0015339B">
        <w:t xml:space="preserve"> plus Agency </w:t>
      </w:r>
      <w:r w:rsidRPr="0015339B" w:rsidR="009F722F">
        <w:t xml:space="preserve"> </w:t>
      </w:r>
    </w:p>
    <w:p w:rsidR="006009E4" w:rsidRPr="0015339B" w:rsidP="00BA6D69" w14:paraId="40F5C006"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BA6D69" w:rsidRPr="0015339B" w:rsidP="00BA6D69" w14:paraId="42EB2BC4" w14:textId="700F117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15339B">
        <w:rPr>
          <w:b/>
        </w:rPr>
        <w:t>Table 1</w:t>
      </w:r>
      <w:r w:rsidRPr="0015339B" w:rsidR="002324C1">
        <w:rPr>
          <w:b/>
        </w:rPr>
        <w:t xml:space="preserve"> - Collection Schedule</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5"/>
        <w:gridCol w:w="6660"/>
      </w:tblGrid>
      <w:tr w14:paraId="70425955" w14:textId="77777777" w:rsidTr="00DD5604">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75" w:type="dxa"/>
            <w:shd w:val="clear" w:color="auto" w:fill="CCCCCC"/>
          </w:tcPr>
          <w:p w:rsidR="00BA6D69" w:rsidRPr="0015339B" w:rsidP="004D0983" w14:paraId="52FAD0A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15339B">
              <w:rPr>
                <w:i/>
              </w:rPr>
              <w:t>FORM</w:t>
            </w:r>
          </w:p>
        </w:tc>
        <w:tc>
          <w:tcPr>
            <w:tcW w:w="6660" w:type="dxa"/>
            <w:shd w:val="clear" w:color="auto" w:fill="CCCCCC"/>
          </w:tcPr>
          <w:p w:rsidR="00BA6D69" w:rsidRPr="0015339B" w:rsidP="004D0983" w14:paraId="7B225C7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15339B">
              <w:rPr>
                <w:i/>
              </w:rPr>
              <w:t>SCHEDULE</w:t>
            </w:r>
          </w:p>
        </w:tc>
      </w:tr>
      <w:tr w14:paraId="47290A32" w14:textId="77777777" w:rsidTr="00DD5604">
        <w:tblPrEx>
          <w:tblW w:w="9535" w:type="dxa"/>
          <w:tblLook w:val="01E0"/>
        </w:tblPrEx>
        <w:tc>
          <w:tcPr>
            <w:tcW w:w="2875" w:type="dxa"/>
          </w:tcPr>
          <w:p w:rsidR="00BA6D69" w:rsidRPr="0015339B" w:rsidP="004D0983" w14:paraId="736ACC52" w14:textId="57E22C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EE Local Grants Program Report Progress Report Form</w:t>
            </w:r>
          </w:p>
        </w:tc>
        <w:tc>
          <w:tcPr>
            <w:tcW w:w="6660" w:type="dxa"/>
          </w:tcPr>
          <w:p w:rsidR="00DD5604" w:rsidRPr="0015339B" w:rsidP="00DD5604" w14:paraId="5596F693" w14:textId="5DE69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For progress reports, i</w:t>
            </w:r>
            <w:r w:rsidRPr="0015339B">
              <w:t>f grant project period was active:</w:t>
            </w:r>
          </w:p>
          <w:p w:rsidR="00DD5604" w:rsidRPr="0015339B" w:rsidP="00DD5604" w14:paraId="530BEFD9" w14:textId="77777777">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October 1 – December 31 (Due January 30)</w:t>
            </w:r>
          </w:p>
          <w:p w:rsidR="00DD5604" w:rsidRPr="0015339B" w:rsidP="00DD5604" w14:paraId="03D422C6" w14:textId="77777777">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January 1 – March 31 (Due April 30)</w:t>
            </w:r>
          </w:p>
          <w:p w:rsidR="00DD5604" w:rsidRPr="0015339B" w:rsidP="00DD5604" w14:paraId="1B12C3D6" w14:textId="1B4C8FDB">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April 1 – June 30 (Due July 30)</w:t>
            </w:r>
          </w:p>
          <w:p w:rsidR="00BA6D69" w:rsidRPr="0015339B" w:rsidP="00DD5604" w14:paraId="632D6ADC" w14:textId="63377915">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 xml:space="preserve">July 1 – September 31 (Due October 30) </w:t>
            </w:r>
          </w:p>
          <w:p w:rsidR="00DD5604" w:rsidRPr="0015339B" w:rsidP="00DD5604" w14:paraId="489819C5" w14:textId="65EDF8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 xml:space="preserve">Final </w:t>
            </w:r>
            <w:r w:rsidRPr="0015339B" w:rsidR="00AC7D34">
              <w:t>R</w:t>
            </w:r>
            <w:r w:rsidRPr="0015339B">
              <w:t>eport:</w:t>
            </w:r>
          </w:p>
          <w:p w:rsidR="00247E63" w:rsidRPr="0015339B" w:rsidP="00AC7D34" w14:paraId="60696A8A" w14:textId="6351252E">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Due 120 calendar days after project period end date</w:t>
            </w:r>
          </w:p>
        </w:tc>
      </w:tr>
    </w:tbl>
    <w:p w:rsidR="00BA6D69" w:rsidRPr="0015339B" w:rsidP="00BA6D69" w14:paraId="1A04740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80B5F" w:rsidRPr="0015339B" w:rsidP="00BA6D69" w14:paraId="12E3E3B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A6D69" w:rsidRPr="0015339B" w:rsidP="00BA6D69" w14:paraId="37E4E61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15339B">
        <w:t>6.</w:t>
      </w:r>
      <w:r w:rsidRPr="0015339B">
        <w:tab/>
      </w:r>
      <w:r w:rsidRPr="0015339B">
        <w:rPr>
          <w:u w:val="single"/>
        </w:rPr>
        <w:t>BURDEN ESTIMATE AND COST OF COLLECTION</w:t>
      </w:r>
    </w:p>
    <w:p w:rsidR="00BA6D69" w:rsidRPr="0015339B" w:rsidP="00BA6D69" w14:paraId="635B281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BA6D69" w:rsidRPr="0015339B" w:rsidP="00BA6D69" w14:paraId="3B1DD53E" w14:textId="77777777">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ESTIMATING RESPONDENT BURDEN</w:t>
      </w:r>
    </w:p>
    <w:p w:rsidR="00BA6D69" w:rsidRPr="0015339B" w:rsidP="00BA6D69" w14:paraId="028A92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BA6D69" w:rsidRPr="0015339B" w:rsidP="00BA6D69" w14:paraId="1910DC9B" w14:textId="785EF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15339B">
        <w:t xml:space="preserve">The estimated hours </w:t>
      </w:r>
      <w:r w:rsidRPr="0015339B" w:rsidR="009805FA">
        <w:t xml:space="preserve">per year </w:t>
      </w:r>
      <w:r w:rsidRPr="0015339B">
        <w:t xml:space="preserve">for completing </w:t>
      </w:r>
      <w:r w:rsidRPr="0015339B" w:rsidR="000B264D">
        <w:t>this reporting requirement</w:t>
      </w:r>
      <w:r w:rsidRPr="0015339B">
        <w:t xml:space="preserve"> </w:t>
      </w:r>
      <w:r w:rsidRPr="0015339B" w:rsidR="0094011E">
        <w:t xml:space="preserve">outlined in Table 2 </w:t>
      </w:r>
      <w:r w:rsidRPr="0015339B">
        <w:t xml:space="preserve">include time for reviewing instructions, completing </w:t>
      </w:r>
      <w:r w:rsidRPr="0015339B">
        <w:t>information</w:t>
      </w:r>
      <w:r w:rsidRPr="0015339B">
        <w:t xml:space="preserve"> and transmitting through email</w:t>
      </w:r>
      <w:r w:rsidRPr="0015339B" w:rsidR="00AF73A7">
        <w:t xml:space="preserve"> or </w:t>
      </w:r>
      <w:r w:rsidRPr="0015339B" w:rsidR="002C0CB6">
        <w:t>online.</w:t>
      </w:r>
      <w:r w:rsidRPr="0015339B" w:rsidR="00FC51F0">
        <w:t xml:space="preserve">  EE grants typically have a two-year project period; so, an EE grantee in any given year will complete an initial quarterly progress report or a final report but not both.  EE grantees also typically complete 3 interim progress reports per year.</w:t>
      </w:r>
    </w:p>
    <w:p w:rsidR="00BA6D69" w:rsidRPr="0015339B" w:rsidP="00BA6D69" w14:paraId="36EBD3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A6D69" w:rsidRPr="0015339B" w:rsidP="00BA6D69" w14:paraId="101A87B1" w14:textId="118CA1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5339B">
        <w:rPr>
          <w:b/>
        </w:rPr>
        <w:t>Table 2</w:t>
      </w:r>
      <w:r w:rsidRPr="0015339B" w:rsidR="002324C1">
        <w:rPr>
          <w:b/>
        </w:rPr>
        <w:t xml:space="preserve"> - Estimated Hours for Reporting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3"/>
        <w:gridCol w:w="1692"/>
        <w:gridCol w:w="1695"/>
        <w:gridCol w:w="1680"/>
      </w:tblGrid>
      <w:tr w14:paraId="6FFA0C05" w14:textId="77777777" w:rsidTr="00622EE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283" w:type="dxa"/>
            <w:shd w:val="clear" w:color="auto" w:fill="CCCCCC"/>
          </w:tcPr>
          <w:p w:rsidR="00BA6D69" w:rsidRPr="0015339B" w:rsidP="004D0983" w14:paraId="64D44047" w14:textId="06D86F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5339B">
              <w:rPr>
                <w:i/>
              </w:rPr>
              <w:t>Report Type</w:t>
            </w:r>
          </w:p>
        </w:tc>
        <w:tc>
          <w:tcPr>
            <w:tcW w:w="1692" w:type="dxa"/>
            <w:shd w:val="clear" w:color="auto" w:fill="CCCCCC"/>
          </w:tcPr>
          <w:p w:rsidR="00BA6D69" w:rsidRPr="0015339B" w:rsidP="004D0983" w14:paraId="3DB2DF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15339B">
              <w:rPr>
                <w:i/>
              </w:rPr>
              <w:t>Estimated Hours</w:t>
            </w:r>
          </w:p>
        </w:tc>
        <w:tc>
          <w:tcPr>
            <w:tcW w:w="1695" w:type="dxa"/>
            <w:shd w:val="clear" w:color="auto" w:fill="CCCCCC"/>
          </w:tcPr>
          <w:p w:rsidR="00BA6D69" w:rsidRPr="0015339B" w:rsidP="004D0983" w14:paraId="123DA6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15339B">
              <w:rPr>
                <w:i/>
              </w:rPr>
              <w:t>Frequency per Year</w:t>
            </w:r>
          </w:p>
        </w:tc>
        <w:tc>
          <w:tcPr>
            <w:tcW w:w="1680" w:type="dxa"/>
            <w:shd w:val="clear" w:color="auto" w:fill="CCCCCC"/>
          </w:tcPr>
          <w:p w:rsidR="00BA6D69" w:rsidRPr="0015339B" w:rsidP="004D0983" w14:paraId="62303F52" w14:textId="3E2C02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15339B">
              <w:rPr>
                <w:i/>
              </w:rPr>
              <w:t>Total Burden Hours</w:t>
            </w:r>
          </w:p>
        </w:tc>
      </w:tr>
      <w:tr w14:paraId="6A818577" w14:textId="77777777" w:rsidTr="00622EE3">
        <w:tblPrEx>
          <w:tblW w:w="0" w:type="auto"/>
          <w:tblLook w:val="01E0"/>
        </w:tblPrEx>
        <w:tc>
          <w:tcPr>
            <w:tcW w:w="4283" w:type="dxa"/>
          </w:tcPr>
          <w:p w:rsidR="00BA6D69" w:rsidRPr="0015339B" w:rsidP="004D0983" w14:paraId="66AC16D9" w14:textId="655FF3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Progress Report</w:t>
            </w:r>
            <w:r w:rsidRPr="0015339B" w:rsidR="000B264D">
              <w:t xml:space="preserve"> (</w:t>
            </w:r>
            <w:r w:rsidRPr="0015339B" w:rsidR="00B24337">
              <w:t xml:space="preserve">Initial </w:t>
            </w:r>
            <w:r w:rsidRPr="0015339B" w:rsidR="000B264D">
              <w:t>Report)</w:t>
            </w:r>
          </w:p>
        </w:tc>
        <w:tc>
          <w:tcPr>
            <w:tcW w:w="1692" w:type="dxa"/>
          </w:tcPr>
          <w:p w:rsidR="00BA6D69" w:rsidRPr="0015339B" w:rsidP="004D0983" w14:paraId="72F5668F" w14:textId="007E45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4</w:t>
            </w:r>
          </w:p>
        </w:tc>
        <w:tc>
          <w:tcPr>
            <w:tcW w:w="1695" w:type="dxa"/>
          </w:tcPr>
          <w:p w:rsidR="00BA6D69" w:rsidRPr="0015339B" w:rsidP="004D0983" w14:paraId="4B6C7316" w14:textId="0A94CA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1680" w:type="dxa"/>
          </w:tcPr>
          <w:p w:rsidR="00BA6D69" w:rsidRPr="0015339B" w:rsidP="004D0983" w14:paraId="1A87E5A4" w14:textId="09356E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p>
        </w:tc>
      </w:tr>
      <w:tr w14:paraId="526A0A2A" w14:textId="77777777" w:rsidTr="00622EE3">
        <w:tblPrEx>
          <w:tblW w:w="0" w:type="auto"/>
          <w:tblLook w:val="01E0"/>
        </w:tblPrEx>
        <w:tc>
          <w:tcPr>
            <w:tcW w:w="4283" w:type="dxa"/>
          </w:tcPr>
          <w:p w:rsidR="00BA6D69" w:rsidRPr="0015339B" w:rsidP="004D0983" w14:paraId="05EA0B9D" w14:textId="63ABD6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Pro</w:t>
            </w:r>
            <w:r w:rsidRPr="0015339B" w:rsidR="00BB3F10">
              <w:t>gress</w:t>
            </w:r>
            <w:r w:rsidRPr="0015339B">
              <w:t xml:space="preserve"> Report (Interim Reports)</w:t>
            </w:r>
          </w:p>
        </w:tc>
        <w:tc>
          <w:tcPr>
            <w:tcW w:w="1692" w:type="dxa"/>
          </w:tcPr>
          <w:p w:rsidR="00BA6D69" w:rsidRPr="0015339B" w:rsidP="004D0983" w14:paraId="7ECC30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1</w:t>
            </w:r>
          </w:p>
        </w:tc>
        <w:tc>
          <w:tcPr>
            <w:tcW w:w="1695" w:type="dxa"/>
          </w:tcPr>
          <w:p w:rsidR="00BA6D69" w:rsidRPr="0015339B" w:rsidP="004D0983" w14:paraId="7A65982A" w14:textId="23B8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3</w:t>
            </w:r>
          </w:p>
        </w:tc>
        <w:tc>
          <w:tcPr>
            <w:tcW w:w="1680" w:type="dxa"/>
          </w:tcPr>
          <w:p w:rsidR="00BA6D69" w:rsidRPr="0015339B" w:rsidP="004D0983" w14:paraId="268B8B41" w14:textId="27DF3D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3</w:t>
            </w:r>
          </w:p>
        </w:tc>
      </w:tr>
      <w:tr w14:paraId="66460F4A" w14:textId="77777777" w:rsidTr="00622EE3">
        <w:tblPrEx>
          <w:tblW w:w="0" w:type="auto"/>
          <w:tblLook w:val="01E0"/>
        </w:tblPrEx>
        <w:tc>
          <w:tcPr>
            <w:tcW w:w="4283" w:type="dxa"/>
          </w:tcPr>
          <w:p w:rsidR="000B264D" w:rsidRPr="0015339B" w:rsidP="004D0983" w14:paraId="7BD8116D" w14:textId="58C696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 xml:space="preserve">Final Report </w:t>
            </w:r>
          </w:p>
        </w:tc>
        <w:tc>
          <w:tcPr>
            <w:tcW w:w="1692" w:type="dxa"/>
          </w:tcPr>
          <w:p w:rsidR="000B264D" w:rsidRPr="0015339B" w:rsidP="004D0983" w14:paraId="2B217278" w14:textId="19787D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4</w:t>
            </w:r>
          </w:p>
        </w:tc>
        <w:tc>
          <w:tcPr>
            <w:tcW w:w="1695" w:type="dxa"/>
          </w:tcPr>
          <w:p w:rsidR="000B264D" w:rsidRPr="0015339B" w:rsidP="004D0983" w14:paraId="3D31206A" w14:textId="61D8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1680" w:type="dxa"/>
          </w:tcPr>
          <w:p w:rsidR="000B264D" w:rsidRPr="0015339B" w:rsidP="004D0983" w14:paraId="20B54C8A" w14:textId="791A9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w:t>
            </w:r>
          </w:p>
        </w:tc>
      </w:tr>
    </w:tbl>
    <w:p w:rsidR="00E80B5F" w:rsidRPr="0015339B" w:rsidP="00BA6D69" w14:paraId="7E23E19F" w14:textId="303FFC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B870E7" w:rsidRPr="0015339B" w:rsidP="00BA6D69" w14:paraId="60984F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BA6D69" w:rsidRPr="0015339B" w:rsidP="00BA6D69" w14:paraId="676511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ab/>
        <w:t>(</w:t>
      </w:r>
      <w:r w:rsidRPr="0015339B" w:rsidR="00607CEE">
        <w:t>b</w:t>
      </w:r>
      <w:r w:rsidRPr="0015339B">
        <w:t>) RESPONDENT UNIVERSE AND BURDEN</w:t>
      </w:r>
    </w:p>
    <w:p w:rsidR="00BA6D69" w:rsidRPr="0015339B" w:rsidP="00BA6D69" w14:paraId="2B66603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C00000"/>
        </w:rPr>
      </w:pPr>
      <w:r w:rsidRPr="0015339B">
        <w:rPr>
          <w:color w:val="C00000"/>
        </w:rPr>
        <w:tab/>
      </w:r>
    </w:p>
    <w:p w:rsidR="00BA6D69" w:rsidRPr="0015339B" w:rsidP="00BA6D69" w14:paraId="126D2D5A" w14:textId="044E4B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rPr>
          <w:color w:val="C00000"/>
        </w:rPr>
        <w:tab/>
      </w:r>
      <w:r w:rsidRPr="0015339B" w:rsidR="009E418B">
        <w:t xml:space="preserve">In any given year, EPA estimates 160 active EE grant recipients.  </w:t>
      </w:r>
      <w:r w:rsidRPr="0015339B" w:rsidR="00F76EF5">
        <w:t>EPA</w:t>
      </w:r>
      <w:r w:rsidRPr="0015339B" w:rsidR="004F107A">
        <w:t xml:space="preserve"> estimate</w:t>
      </w:r>
      <w:r w:rsidRPr="0015339B" w:rsidR="00F76EF5">
        <w:t>s</w:t>
      </w:r>
      <w:r w:rsidRPr="0015339B" w:rsidR="004F107A">
        <w:t xml:space="preserve"> </w:t>
      </w:r>
      <w:r w:rsidRPr="0015339B" w:rsidR="006B3B32">
        <w:t xml:space="preserve">40 </w:t>
      </w:r>
      <w:r w:rsidRPr="0015339B" w:rsidR="00AB6CB3">
        <w:t xml:space="preserve">EE </w:t>
      </w:r>
      <w:r w:rsidRPr="0015339B" w:rsidR="009805FA">
        <w:t xml:space="preserve">new </w:t>
      </w:r>
      <w:r w:rsidRPr="0015339B" w:rsidR="006B3B32">
        <w:t xml:space="preserve">grantees each year will be completing their </w:t>
      </w:r>
      <w:r w:rsidRPr="0015339B" w:rsidR="00644456">
        <w:t>initial</w:t>
      </w:r>
      <w:r w:rsidRPr="0015339B" w:rsidR="00AB6CB3">
        <w:t xml:space="preserve"> quarterly</w:t>
      </w:r>
      <w:r w:rsidRPr="0015339B" w:rsidR="006B3B32">
        <w:t xml:space="preserve"> progress report, which will require </w:t>
      </w:r>
      <w:r w:rsidRPr="0015339B" w:rsidR="00AB6CB3">
        <w:t>4 hours</w:t>
      </w:r>
      <w:r w:rsidRPr="0015339B" w:rsidR="006B3B32">
        <w:t xml:space="preserve">.  </w:t>
      </w:r>
      <w:r w:rsidRPr="0015339B" w:rsidR="009E418B">
        <w:t xml:space="preserve">EPA estimates that 160 </w:t>
      </w:r>
      <w:r w:rsidRPr="0015339B" w:rsidR="009805FA">
        <w:t xml:space="preserve">new or existing </w:t>
      </w:r>
      <w:r w:rsidRPr="0015339B" w:rsidR="009E418B">
        <w:t xml:space="preserve">grantees will be completing </w:t>
      </w:r>
      <w:r w:rsidRPr="0015339B" w:rsidR="009805FA">
        <w:t xml:space="preserve">3 </w:t>
      </w:r>
      <w:r w:rsidRPr="0015339B" w:rsidR="009E418B">
        <w:t>interim progress reports for their first or second years</w:t>
      </w:r>
      <w:r w:rsidRPr="0015339B" w:rsidR="00AB6CB3">
        <w:t>, which will each require 1 hour</w:t>
      </w:r>
      <w:r w:rsidRPr="0015339B" w:rsidR="009E418B">
        <w:t xml:space="preserve">.   </w:t>
      </w:r>
      <w:r w:rsidRPr="0015339B" w:rsidR="006B3B32">
        <w:t xml:space="preserve">EPA also estimates that 40 </w:t>
      </w:r>
      <w:r w:rsidRPr="0015339B" w:rsidR="009805FA">
        <w:t xml:space="preserve">existing </w:t>
      </w:r>
      <w:r w:rsidRPr="0015339B" w:rsidR="006B3B32">
        <w:t>grantees each year will be completing their final report, which will</w:t>
      </w:r>
      <w:r w:rsidRPr="0015339B" w:rsidR="009805FA">
        <w:t xml:space="preserve"> require</w:t>
      </w:r>
      <w:r w:rsidRPr="0015339B" w:rsidR="006B3B32">
        <w:t xml:space="preserve"> </w:t>
      </w:r>
      <w:r w:rsidRPr="0015339B" w:rsidR="00AB6CB3">
        <w:t>4 hours.</w:t>
      </w:r>
    </w:p>
    <w:p w:rsidR="00BA6D69" w:rsidRPr="0015339B" w:rsidP="00BA6D69" w14:paraId="0171976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C00000"/>
          <w:u w:val="single"/>
        </w:rPr>
      </w:pPr>
    </w:p>
    <w:p w:rsidR="00BA6D69" w:rsidRPr="0015339B" w:rsidP="00BA6D69" w14:paraId="7DCA5615" w14:textId="4D35E2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ab/>
      </w:r>
      <w:r w:rsidRPr="0015339B" w:rsidR="00B33FE9">
        <w:t>EPA’s</w:t>
      </w:r>
      <w:r w:rsidRPr="0015339B">
        <w:t xml:space="preserve"> burden estimate per year is based on the government’s fiscal year. In one fiscal year, a </w:t>
      </w:r>
      <w:r w:rsidRPr="0015339B" w:rsidR="00AB6CB3">
        <w:t>grantee that</w:t>
      </w:r>
      <w:r w:rsidRPr="0015339B" w:rsidR="00F76EF5">
        <w:t xml:space="preserve"> receives an award </w:t>
      </w:r>
      <w:r w:rsidRPr="0015339B" w:rsidR="00B7107B">
        <w:t>at the beginning of</w:t>
      </w:r>
      <w:r w:rsidRPr="0015339B" w:rsidR="00AB6CB3">
        <w:t xml:space="preserve"> the year </w:t>
      </w:r>
      <w:r w:rsidRPr="0015339B" w:rsidR="00B40EE7">
        <w:t xml:space="preserve">will complete </w:t>
      </w:r>
      <w:r w:rsidRPr="0015339B" w:rsidR="00AB6CB3">
        <w:t>1</w:t>
      </w:r>
      <w:r w:rsidRPr="0015339B" w:rsidR="00B40EE7">
        <w:t xml:space="preserve"> </w:t>
      </w:r>
      <w:r w:rsidRPr="0015339B" w:rsidR="002B2597">
        <w:t xml:space="preserve">initial </w:t>
      </w:r>
      <w:r w:rsidRPr="0015339B" w:rsidR="003B20CD">
        <w:t>progress</w:t>
      </w:r>
      <w:r w:rsidRPr="0015339B" w:rsidR="002B2597">
        <w:t xml:space="preserve"> report</w:t>
      </w:r>
      <w:r w:rsidRPr="0015339B" w:rsidR="003B20CD">
        <w:t xml:space="preserve"> and </w:t>
      </w:r>
      <w:r w:rsidRPr="0015339B" w:rsidR="00AB6CB3">
        <w:t>3</w:t>
      </w:r>
      <w:r w:rsidRPr="0015339B" w:rsidR="003B20CD">
        <w:t xml:space="preserve"> interim progress</w:t>
      </w:r>
      <w:r w:rsidRPr="0015339B">
        <w:t xml:space="preserve"> </w:t>
      </w:r>
      <w:r w:rsidRPr="0015339B" w:rsidR="00B40EE7">
        <w:t>report</w:t>
      </w:r>
      <w:r w:rsidRPr="0015339B" w:rsidR="003B20CD">
        <w:t>s</w:t>
      </w:r>
      <w:r w:rsidRPr="0015339B" w:rsidR="00B40EE7">
        <w:t xml:space="preserve"> </w:t>
      </w:r>
      <w:r w:rsidRPr="0015339B" w:rsidR="00F76EF5">
        <w:t>for that grant</w:t>
      </w:r>
      <w:r w:rsidRPr="0015339B" w:rsidR="00E9542C">
        <w:t>.</w:t>
      </w:r>
      <w:r w:rsidRPr="0015339B" w:rsidR="003B20CD">
        <w:t xml:space="preserve">  </w:t>
      </w:r>
      <w:r w:rsidRPr="0015339B" w:rsidR="00AB6CB3">
        <w:t>In the second year, that same grantee will complete 3 interim progress reports and 1 final report.</w:t>
      </w:r>
      <w:r w:rsidRPr="0015339B" w:rsidR="003B20CD">
        <w:t xml:space="preserve"> </w:t>
      </w:r>
    </w:p>
    <w:p w:rsidR="00BA6D69" w:rsidRPr="0015339B" w:rsidP="00BA6D69" w14:paraId="2276DB9A" w14:textId="77777777">
      <w:pPr>
        <w:tabs>
          <w:tab w:val="left" w:pos="0"/>
        </w:tabs>
        <w:rPr>
          <w:b/>
          <w:color w:val="C00000"/>
        </w:rPr>
      </w:pPr>
      <w:r w:rsidRPr="0015339B">
        <w:rPr>
          <w:b/>
          <w:color w:val="C00000"/>
        </w:rPr>
        <w:tab/>
      </w:r>
      <w:r w:rsidRPr="0015339B">
        <w:rPr>
          <w:b/>
          <w:color w:val="C00000"/>
        </w:rPr>
        <w:tab/>
      </w:r>
      <w:r w:rsidRPr="0015339B">
        <w:rPr>
          <w:b/>
          <w:color w:val="C00000"/>
        </w:rPr>
        <w:tab/>
      </w:r>
      <w:r w:rsidRPr="0015339B">
        <w:rPr>
          <w:b/>
          <w:color w:val="C00000"/>
        </w:rPr>
        <w:tab/>
      </w:r>
      <w:r w:rsidRPr="0015339B">
        <w:rPr>
          <w:b/>
          <w:color w:val="C00000"/>
        </w:rPr>
        <w:tab/>
      </w:r>
    </w:p>
    <w:p w:rsidR="00BA6D69" w:rsidRPr="0015339B" w:rsidP="00BA6D69" w14:paraId="44D363AF"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15339B">
        <w:t>Total Number of Responses:</w:t>
      </w:r>
      <w:r w:rsidRPr="0015339B">
        <w:tab/>
      </w:r>
      <w:r w:rsidRPr="0015339B">
        <w:tab/>
      </w:r>
      <w:r w:rsidRPr="0015339B">
        <w:tab/>
      </w:r>
    </w:p>
    <w:p w:rsidR="00BA6D69" w:rsidRPr="0015339B" w:rsidP="00BA6D69" w14:paraId="7CA40803" w14:textId="4BDB64F4">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15339B">
        <w:tab/>
        <w:t>Progress</w:t>
      </w:r>
      <w:r w:rsidRPr="0015339B" w:rsidR="00D70054">
        <w:t xml:space="preserve"> Report (Initial)</w:t>
      </w:r>
      <w:r w:rsidRPr="0015339B">
        <w:t>:</w:t>
      </w:r>
      <w:r w:rsidRPr="0015339B">
        <w:tab/>
      </w:r>
      <w:r w:rsidRPr="0015339B" w:rsidR="00E05F69">
        <w:tab/>
      </w:r>
      <w:r w:rsidRPr="0015339B" w:rsidR="00FE0B62">
        <w:t>4</w:t>
      </w:r>
      <w:r w:rsidRPr="0015339B" w:rsidR="00E65156">
        <w:t>0</w:t>
      </w:r>
      <w:r w:rsidRPr="0015339B">
        <w:t xml:space="preserve"> Respon</w:t>
      </w:r>
      <w:r w:rsidR="00657C8B">
        <w:t>dents</w:t>
      </w:r>
      <w:r w:rsidRPr="0015339B">
        <w:t xml:space="preserve"> x </w:t>
      </w:r>
      <w:r w:rsidRPr="0015339B" w:rsidR="00ED3C04">
        <w:t>1</w:t>
      </w:r>
      <w:r w:rsidR="00657C8B">
        <w:t xml:space="preserve"> response </w:t>
      </w:r>
      <w:r w:rsidRPr="0015339B">
        <w:t>=</w:t>
      </w:r>
      <w:r w:rsidRPr="0015339B" w:rsidR="00ED3C04">
        <w:t xml:space="preserve">  </w:t>
      </w:r>
      <w:r w:rsidRPr="0015339B" w:rsidR="00E05F69">
        <w:tab/>
      </w:r>
      <w:r w:rsidRPr="0015339B" w:rsidR="00790CCD">
        <w:tab/>
      </w:r>
      <w:r w:rsidRPr="0015339B" w:rsidR="00ED3C04">
        <w:t>4</w:t>
      </w:r>
      <w:r w:rsidRPr="0015339B" w:rsidR="00E65156">
        <w:t>0</w:t>
      </w:r>
    </w:p>
    <w:p w:rsidR="00E65156" w:rsidRPr="0015339B" w:rsidP="00BA6D69" w14:paraId="06AF6793" w14:textId="0415ED6D">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15339B">
        <w:tab/>
      </w:r>
      <w:r w:rsidRPr="0015339B">
        <w:t>Progress Report</w:t>
      </w:r>
      <w:r w:rsidRPr="0015339B" w:rsidR="00D70054">
        <w:t xml:space="preserve"> (</w:t>
      </w:r>
      <w:r w:rsidRPr="0015339B" w:rsidR="00E05F69">
        <w:t>Year 1</w:t>
      </w:r>
      <w:r w:rsidRPr="0015339B" w:rsidR="009805FA">
        <w:t xml:space="preserve"> Interim</w:t>
      </w:r>
      <w:r w:rsidRPr="0015339B" w:rsidR="00D70054">
        <w:t>)</w:t>
      </w:r>
      <w:r w:rsidRPr="0015339B">
        <w:t>:</w:t>
      </w:r>
      <w:r w:rsidRPr="0015339B">
        <w:tab/>
      </w:r>
      <w:r w:rsidRPr="0015339B" w:rsidR="00FE0B62">
        <w:t>8</w:t>
      </w:r>
      <w:r w:rsidRPr="0015339B">
        <w:t xml:space="preserve">0 </w:t>
      </w:r>
      <w:r w:rsidRPr="0015339B" w:rsidR="00657C8B">
        <w:t>Respo</w:t>
      </w:r>
      <w:r w:rsidR="00657C8B">
        <w:t>ndents</w:t>
      </w:r>
      <w:r w:rsidRPr="0015339B">
        <w:t xml:space="preserve"> x 3 </w:t>
      </w:r>
      <w:r w:rsidR="00657C8B">
        <w:t>responses</w:t>
      </w:r>
      <w:r w:rsidRPr="0015339B" w:rsidR="009C4B5A">
        <w:t xml:space="preserve"> </w:t>
      </w:r>
      <w:r w:rsidRPr="0015339B">
        <w:t xml:space="preserve">= </w:t>
      </w:r>
      <w:r w:rsidRPr="0015339B" w:rsidR="00E05F69">
        <w:t xml:space="preserve"> </w:t>
      </w:r>
      <w:r w:rsidRPr="0015339B" w:rsidR="00E05F69">
        <w:tab/>
      </w:r>
      <w:r w:rsidRPr="0015339B" w:rsidR="00790CCD">
        <w:tab/>
      </w:r>
      <w:r w:rsidRPr="0015339B" w:rsidR="00FE0B62">
        <w:t>24</w:t>
      </w:r>
      <w:r w:rsidRPr="0015339B">
        <w:t>0</w:t>
      </w:r>
    </w:p>
    <w:p w:rsidR="00D70054" w:rsidRPr="0015339B" w:rsidP="00BA6D69" w14:paraId="3AF24BE3" w14:textId="1F08DDD1">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15339B">
        <w:tab/>
      </w:r>
      <w:r w:rsidRPr="0015339B">
        <w:t>Progress Report (</w:t>
      </w:r>
      <w:r w:rsidRPr="0015339B" w:rsidR="00E05F69">
        <w:t>Year 2</w:t>
      </w:r>
      <w:r w:rsidRPr="0015339B" w:rsidR="009805FA">
        <w:t xml:space="preserve"> Interim</w:t>
      </w:r>
      <w:r w:rsidRPr="0015339B">
        <w:t>):</w:t>
      </w:r>
      <w:r w:rsidRPr="0015339B">
        <w:tab/>
      </w:r>
      <w:r w:rsidRPr="0015339B" w:rsidR="00E05F69">
        <w:t>80</w:t>
      </w:r>
      <w:r w:rsidRPr="0015339B">
        <w:t xml:space="preserve"> Respon</w:t>
      </w:r>
      <w:r w:rsidR="00657C8B">
        <w:t>dents</w:t>
      </w:r>
      <w:r w:rsidRPr="0015339B">
        <w:t xml:space="preserve"> x </w:t>
      </w:r>
      <w:r w:rsidRPr="0015339B" w:rsidR="00E05F69">
        <w:t>3</w:t>
      </w:r>
      <w:r w:rsidRPr="0015339B">
        <w:t xml:space="preserve"> </w:t>
      </w:r>
      <w:r w:rsidR="00657C8B">
        <w:t>responses</w:t>
      </w:r>
      <w:r w:rsidRPr="0015339B">
        <w:t xml:space="preserve"> =</w:t>
      </w:r>
      <w:r w:rsidRPr="0015339B" w:rsidR="00E05F69">
        <w:tab/>
      </w:r>
      <w:r w:rsidRPr="0015339B" w:rsidR="00790CCD">
        <w:tab/>
      </w:r>
      <w:r w:rsidRPr="0015339B" w:rsidR="00E05F69">
        <w:t>240</w:t>
      </w:r>
    </w:p>
    <w:p w:rsidR="00BA6D69" w:rsidRPr="0015339B" w:rsidP="00BA6D69" w14:paraId="3BD45A52" w14:textId="7875E8FE">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rPr>
          <w:u w:val="single"/>
        </w:rPr>
      </w:pPr>
      <w:r w:rsidRPr="0015339B">
        <w:tab/>
      </w:r>
      <w:r w:rsidRPr="0015339B" w:rsidR="00E65156">
        <w:t>Final Report:</w:t>
      </w:r>
      <w:r w:rsidRPr="0015339B" w:rsidR="00E65156">
        <w:tab/>
        <w:t xml:space="preserve"> </w:t>
      </w:r>
      <w:r w:rsidRPr="0015339B" w:rsidR="00E65156">
        <w:tab/>
      </w:r>
      <w:r w:rsidRPr="0015339B" w:rsidR="00E65156">
        <w:tab/>
      </w:r>
      <w:r w:rsidRPr="0015339B" w:rsidR="00E05F69">
        <w:tab/>
      </w:r>
      <w:r w:rsidRPr="0015339B" w:rsidR="000758B1">
        <w:rPr>
          <w:u w:val="single"/>
        </w:rPr>
        <w:t>40</w:t>
      </w:r>
      <w:r w:rsidRPr="0015339B">
        <w:rPr>
          <w:u w:val="single"/>
        </w:rPr>
        <w:t xml:space="preserve"> Respon</w:t>
      </w:r>
      <w:r w:rsidR="00657C8B">
        <w:rPr>
          <w:u w:val="single"/>
        </w:rPr>
        <w:t>dents</w:t>
      </w:r>
      <w:r w:rsidRPr="0015339B">
        <w:rPr>
          <w:u w:val="single"/>
        </w:rPr>
        <w:t xml:space="preserve"> x 1</w:t>
      </w:r>
      <w:r w:rsidR="00657C8B">
        <w:rPr>
          <w:u w:val="single"/>
        </w:rPr>
        <w:t xml:space="preserve"> response</w:t>
      </w:r>
      <w:r w:rsidRPr="0015339B">
        <w:rPr>
          <w:u w:val="single"/>
        </w:rPr>
        <w:t xml:space="preserve"> =</w:t>
      </w:r>
      <w:r w:rsidRPr="0015339B" w:rsidR="00B40EE7">
        <w:rPr>
          <w:u w:val="single"/>
        </w:rPr>
        <w:t xml:space="preserve"> </w:t>
      </w:r>
      <w:r w:rsidRPr="0015339B" w:rsidR="00E05F69">
        <w:rPr>
          <w:u w:val="single"/>
        </w:rPr>
        <w:tab/>
      </w:r>
      <w:r w:rsidRPr="0015339B" w:rsidR="00790CCD">
        <w:rPr>
          <w:u w:val="single"/>
        </w:rPr>
        <w:tab/>
      </w:r>
      <w:r w:rsidRPr="0015339B" w:rsidR="000758B1">
        <w:rPr>
          <w:u w:val="single"/>
        </w:rPr>
        <w:t>40</w:t>
      </w:r>
    </w:p>
    <w:p w:rsidR="00BA6D69" w:rsidRPr="0015339B" w:rsidP="00BA6D69" w14:paraId="5C99BFBF" w14:textId="7B405C1A">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rPr>
          <w:color w:val="FFC000"/>
        </w:rPr>
      </w:pPr>
      <w:r w:rsidRPr="0015339B">
        <w:tab/>
        <w:t>Total =</w:t>
      </w:r>
      <w:r w:rsidRPr="0015339B">
        <w:tab/>
      </w:r>
      <w:r w:rsidRPr="0015339B" w:rsidR="00EF56E4">
        <w:rPr>
          <w:color w:val="FFC000"/>
        </w:rPr>
        <w:tab/>
      </w:r>
      <w:r w:rsidRPr="0015339B" w:rsidR="00EF56E4">
        <w:rPr>
          <w:color w:val="FFC000"/>
        </w:rPr>
        <w:tab/>
      </w:r>
      <w:r w:rsidRPr="0015339B" w:rsidR="00EF56E4">
        <w:rPr>
          <w:color w:val="FFC000"/>
        </w:rPr>
        <w:tab/>
      </w:r>
      <w:r w:rsidRPr="0015339B" w:rsidR="00E05F69">
        <w:rPr>
          <w:color w:val="FFC000"/>
        </w:rPr>
        <w:tab/>
      </w:r>
      <w:r w:rsidRPr="0015339B" w:rsidR="00ED3C04">
        <w:t>2</w:t>
      </w:r>
      <w:r w:rsidRPr="0015339B" w:rsidR="00E05F69">
        <w:t>4</w:t>
      </w:r>
      <w:r w:rsidRPr="0015339B" w:rsidR="000758B1">
        <w:t>0</w:t>
      </w:r>
      <w:r w:rsidRPr="0015339B" w:rsidR="00EF56E4">
        <w:tab/>
      </w:r>
      <w:r w:rsidRPr="0015339B" w:rsidR="00EF56E4">
        <w:tab/>
      </w:r>
      <w:r w:rsidRPr="0015339B" w:rsidR="00EF56E4">
        <w:tab/>
      </w:r>
      <w:r w:rsidRPr="0015339B" w:rsidR="00E65156">
        <w:tab/>
      </w:r>
      <w:r w:rsidRPr="0015339B" w:rsidR="00E65156">
        <w:tab/>
      </w:r>
      <w:r w:rsidRPr="0015339B" w:rsidR="00E05F69">
        <w:tab/>
        <w:t>56</w:t>
      </w:r>
      <w:r w:rsidRPr="0015339B" w:rsidR="00E65156">
        <w:t>0</w:t>
      </w:r>
    </w:p>
    <w:p w:rsidR="00BA6D69" w:rsidRPr="0015339B" w:rsidP="00BA6D69" w14:paraId="115DF8ED"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rPr>
          <w:color w:val="FFC000"/>
        </w:rPr>
      </w:pPr>
      <w:r w:rsidRPr="0015339B">
        <w:rPr>
          <w:color w:val="FFC000"/>
        </w:rPr>
        <w:tab/>
      </w:r>
      <w:r w:rsidRPr="0015339B">
        <w:rPr>
          <w:color w:val="FFC000"/>
        </w:rPr>
        <w:tab/>
      </w:r>
    </w:p>
    <w:p w:rsidR="00BA6D69" w:rsidRPr="0015339B" w:rsidP="00BA6D69" w14:paraId="5D235D35"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15339B">
        <w:t>Total Burden:</w:t>
      </w:r>
    </w:p>
    <w:p w:rsidR="00BA6D69" w:rsidRPr="0015339B" w:rsidP="00BA6D69" w14:paraId="30BBB48A" w14:textId="1CBDA969">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15339B">
        <w:tab/>
        <w:t xml:space="preserve">Progress </w:t>
      </w:r>
      <w:r w:rsidRPr="0015339B" w:rsidR="00B40EE7">
        <w:t xml:space="preserve">Report </w:t>
      </w:r>
      <w:r w:rsidRPr="0015339B" w:rsidR="0072103F">
        <w:t>(Initial)</w:t>
      </w:r>
      <w:r w:rsidRPr="0015339B" w:rsidR="006C6403">
        <w:t xml:space="preserve">:      </w:t>
      </w:r>
      <w:r w:rsidRPr="0015339B" w:rsidR="0072103F">
        <w:tab/>
      </w:r>
      <w:r w:rsidRPr="0015339B" w:rsidR="009805FA">
        <w:tab/>
      </w:r>
      <w:r w:rsidRPr="0015339B" w:rsidR="0072103F">
        <w:t>40</w:t>
      </w:r>
      <w:r w:rsidRPr="0015339B" w:rsidR="00644637">
        <w:t xml:space="preserve"> R</w:t>
      </w:r>
      <w:r w:rsidRPr="0015339B">
        <w:t>espo</w:t>
      </w:r>
      <w:r w:rsidRPr="0015339B" w:rsidR="00337AE6">
        <w:t>nses</w:t>
      </w:r>
      <w:r w:rsidRPr="0015339B">
        <w:t xml:space="preserve"> </w:t>
      </w:r>
      <w:r w:rsidRPr="0015339B" w:rsidR="006C6403">
        <w:t xml:space="preserve">x </w:t>
      </w:r>
      <w:r w:rsidRPr="0015339B" w:rsidR="000758B1">
        <w:t>4</w:t>
      </w:r>
      <w:r w:rsidRPr="0015339B" w:rsidR="004F107A">
        <w:t xml:space="preserve"> hours = </w:t>
      </w:r>
      <w:r w:rsidRPr="0015339B" w:rsidR="004F107A">
        <w:tab/>
      </w:r>
      <w:r w:rsidRPr="0015339B" w:rsidR="000758B1">
        <w:tab/>
      </w:r>
      <w:r w:rsidRPr="0015339B" w:rsidR="0072103F">
        <w:tab/>
        <w:t>16</w:t>
      </w:r>
      <w:r w:rsidRPr="0015339B" w:rsidR="000758B1">
        <w:t>0</w:t>
      </w:r>
    </w:p>
    <w:p w:rsidR="009C4B5A" w:rsidRPr="0015339B" w:rsidP="00BA6D69" w14:paraId="70EF47EF" w14:textId="5404311D">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15339B">
        <w:tab/>
      </w:r>
      <w:r w:rsidRPr="0015339B" w:rsidR="0072103F">
        <w:t>Progress Report (</w:t>
      </w:r>
      <w:r w:rsidRPr="0015339B" w:rsidR="00E05F69">
        <w:t>Year 1</w:t>
      </w:r>
      <w:r w:rsidRPr="0015339B" w:rsidR="009805FA">
        <w:t xml:space="preserve"> Interim</w:t>
      </w:r>
      <w:r w:rsidRPr="0015339B" w:rsidR="0072103F">
        <w:t>):</w:t>
      </w:r>
      <w:r w:rsidRPr="0015339B" w:rsidR="0072103F">
        <w:tab/>
      </w:r>
      <w:r w:rsidRPr="0015339B" w:rsidR="00337AE6">
        <w:t>240</w:t>
      </w:r>
      <w:r w:rsidRPr="0015339B">
        <w:t xml:space="preserve"> Respon</w:t>
      </w:r>
      <w:r w:rsidRPr="0015339B" w:rsidR="00337AE6">
        <w:t>ses</w:t>
      </w:r>
      <w:r w:rsidRPr="0015339B">
        <w:t xml:space="preserve"> x </w:t>
      </w:r>
      <w:r w:rsidRPr="0015339B" w:rsidR="00337AE6">
        <w:t>1</w:t>
      </w:r>
      <w:r w:rsidRPr="0015339B">
        <w:t xml:space="preserve"> hour = </w:t>
      </w:r>
      <w:r w:rsidRPr="0015339B">
        <w:tab/>
      </w:r>
      <w:r w:rsidRPr="0015339B">
        <w:tab/>
      </w:r>
      <w:r w:rsidRPr="0015339B">
        <w:tab/>
      </w:r>
      <w:r w:rsidRPr="0015339B" w:rsidR="00337AE6">
        <w:t>240</w:t>
      </w:r>
    </w:p>
    <w:p w:rsidR="00D70054" w:rsidRPr="0015339B" w:rsidP="009C4B5A" w14:paraId="77AE2504" w14:textId="2865F76F">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15339B">
        <w:tab/>
      </w:r>
      <w:r w:rsidRPr="0015339B">
        <w:t>Progress Report (</w:t>
      </w:r>
      <w:r w:rsidRPr="0015339B" w:rsidR="00E05F69">
        <w:t>Year 2</w:t>
      </w:r>
      <w:r w:rsidRPr="0015339B" w:rsidR="009805FA">
        <w:t xml:space="preserve"> Interim</w:t>
      </w:r>
      <w:r w:rsidRPr="0015339B">
        <w:t>):</w:t>
      </w:r>
      <w:r w:rsidRPr="0015339B">
        <w:tab/>
      </w:r>
      <w:r w:rsidRPr="0015339B" w:rsidR="00337AE6">
        <w:t>240</w:t>
      </w:r>
      <w:r w:rsidRPr="0015339B">
        <w:t xml:space="preserve"> Respon</w:t>
      </w:r>
      <w:r w:rsidRPr="0015339B" w:rsidR="00337AE6">
        <w:t>ses</w:t>
      </w:r>
      <w:r w:rsidRPr="0015339B">
        <w:t xml:space="preserve"> x </w:t>
      </w:r>
      <w:r w:rsidRPr="0015339B" w:rsidR="00337AE6">
        <w:t>1</w:t>
      </w:r>
      <w:r w:rsidRPr="0015339B">
        <w:t xml:space="preserve"> hour = </w:t>
      </w:r>
      <w:r w:rsidRPr="0015339B">
        <w:tab/>
      </w:r>
      <w:r w:rsidRPr="0015339B">
        <w:tab/>
      </w:r>
      <w:r w:rsidRPr="0015339B">
        <w:tab/>
      </w:r>
      <w:r w:rsidRPr="0015339B" w:rsidR="00337AE6">
        <w:t>240</w:t>
      </w:r>
      <w:r w:rsidRPr="0015339B" w:rsidR="00ED3C04">
        <w:tab/>
      </w:r>
    </w:p>
    <w:p w:rsidR="009C4B5A" w:rsidRPr="0015339B" w:rsidP="009C4B5A" w14:paraId="28CAF4C2" w14:textId="6AD222A1">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15339B">
        <w:tab/>
      </w:r>
      <w:r w:rsidRPr="0015339B">
        <w:t xml:space="preserve">Final Report: </w:t>
      </w:r>
      <w:r w:rsidRPr="0015339B">
        <w:tab/>
      </w:r>
      <w:r w:rsidRPr="0015339B">
        <w:tab/>
      </w:r>
      <w:r w:rsidRPr="0015339B">
        <w:tab/>
      </w:r>
      <w:r w:rsidRPr="0015339B" w:rsidR="009805FA">
        <w:tab/>
      </w:r>
      <w:r w:rsidRPr="0015339B">
        <w:rPr>
          <w:u w:val="single"/>
        </w:rPr>
        <w:t>40 Respon</w:t>
      </w:r>
      <w:r w:rsidRPr="0015339B" w:rsidR="00337AE6">
        <w:rPr>
          <w:u w:val="single"/>
        </w:rPr>
        <w:t>ses</w:t>
      </w:r>
      <w:r w:rsidRPr="0015339B">
        <w:rPr>
          <w:u w:val="single"/>
        </w:rPr>
        <w:t xml:space="preserve"> x 4 hours = </w:t>
      </w:r>
      <w:r w:rsidRPr="0015339B">
        <w:rPr>
          <w:u w:val="single"/>
        </w:rPr>
        <w:tab/>
      </w:r>
      <w:r w:rsidRPr="0015339B">
        <w:rPr>
          <w:u w:val="single"/>
        </w:rPr>
        <w:tab/>
      </w:r>
      <w:r w:rsidRPr="0015339B">
        <w:rPr>
          <w:u w:val="single"/>
        </w:rPr>
        <w:tab/>
        <w:t>160</w:t>
      </w:r>
    </w:p>
    <w:p w:rsidR="00BA6D69" w:rsidRPr="0015339B" w:rsidP="00BA6D69" w14:paraId="1072A661" w14:textId="5A9488CF">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pPr>
      <w:r w:rsidRPr="0015339B">
        <w:tab/>
        <w:t xml:space="preserve">Total = </w:t>
      </w:r>
      <w:r w:rsidRPr="0015339B">
        <w:tab/>
      </w:r>
      <w:r w:rsidRPr="0015339B" w:rsidR="009C4B5A">
        <w:tab/>
      </w:r>
      <w:r w:rsidRPr="0015339B" w:rsidR="009C4B5A">
        <w:tab/>
      </w:r>
      <w:r w:rsidRPr="0015339B" w:rsidR="009805FA">
        <w:tab/>
      </w:r>
      <w:r w:rsidRPr="0015339B" w:rsidR="00790CCD">
        <w:t>56</w:t>
      </w:r>
      <w:r w:rsidRPr="0015339B" w:rsidR="000758B1">
        <w:t>0</w:t>
      </w:r>
      <w:r w:rsidRPr="0015339B">
        <w:tab/>
      </w:r>
      <w:r w:rsidRPr="0015339B" w:rsidR="00B40EE7">
        <w:tab/>
      </w:r>
      <w:r w:rsidRPr="0015339B" w:rsidR="006C6403">
        <w:tab/>
      </w:r>
      <w:r w:rsidRPr="0015339B" w:rsidR="006C6403">
        <w:tab/>
      </w:r>
      <w:r w:rsidRPr="0015339B" w:rsidR="009C4B5A">
        <w:tab/>
      </w:r>
      <w:r w:rsidRPr="0015339B" w:rsidR="009C4B5A">
        <w:tab/>
      </w:r>
      <w:r w:rsidRPr="0015339B" w:rsidR="009805FA">
        <w:t>80</w:t>
      </w:r>
      <w:r w:rsidRPr="0015339B" w:rsidR="00BB2787">
        <w:t>0</w:t>
      </w:r>
    </w:p>
    <w:p w:rsidR="00BA6D69" w:rsidRPr="0015339B" w:rsidP="00BA6D69" w14:paraId="196587DF"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color w:val="FFC000"/>
        </w:rPr>
      </w:pPr>
    </w:p>
    <w:p w:rsidR="00991C22" w:rsidRPr="0015339B" w:rsidP="00BA6D69" w14:paraId="6817187D"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991C22" w:rsidRPr="0015339B" w:rsidP="00BA6D69" w14:paraId="40861F56"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991C22" w:rsidRPr="0015339B" w:rsidP="00BA6D69" w14:paraId="728743A0"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991C22" w:rsidRPr="0015339B" w:rsidP="00BA6D69" w14:paraId="1F874826"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991C22" w:rsidRPr="0015339B" w:rsidP="00BA6D69" w14:paraId="3CBA7004"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991C22" w:rsidRPr="0015339B" w:rsidP="00BA6D69" w14:paraId="37C68CA5"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991C22" w:rsidRPr="0015339B" w:rsidP="00BA6D69" w14:paraId="64C780E7"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991C22" w:rsidRPr="0015339B" w:rsidP="00BA6D69" w14:paraId="2ABEBF41"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991C22" w:rsidRPr="0015339B" w:rsidP="00BA6D69" w14:paraId="7383317D"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991C22" w:rsidRPr="0015339B" w:rsidP="00BA6D69" w14:paraId="656E5F16"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644637" w:rsidRPr="0015339B" w:rsidP="00BA6D69" w14:paraId="53501C30" w14:textId="08BA12C2">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Table 3 summarizes respondent burden.</w:t>
      </w:r>
    </w:p>
    <w:p w:rsidR="00644637" w:rsidRPr="0015339B" w:rsidP="00BA6D69" w14:paraId="5CA8FA87"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644637" w:rsidRPr="0015339B" w:rsidP="00BA6D69" w14:paraId="43563CD2" w14:textId="06AEBF1B">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15339B">
        <w:rPr>
          <w:b/>
        </w:rPr>
        <w:t>Table 3</w:t>
      </w:r>
      <w:r w:rsidRPr="0015339B" w:rsidR="00F468A1">
        <w:rPr>
          <w:b/>
        </w:rPr>
        <w:t xml:space="preserve"> – Respondent Burden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9"/>
        <w:gridCol w:w="2176"/>
        <w:gridCol w:w="1170"/>
        <w:gridCol w:w="1260"/>
        <w:gridCol w:w="1260"/>
        <w:gridCol w:w="1170"/>
        <w:gridCol w:w="1080"/>
        <w:gridCol w:w="1080"/>
      </w:tblGrid>
      <w:tr w14:paraId="0854C684" w14:textId="77777777" w:rsidTr="00ED3C04">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01"/>
        </w:trPr>
        <w:tc>
          <w:tcPr>
            <w:tcW w:w="339" w:type="dxa"/>
            <w:shd w:val="clear" w:color="auto" w:fill="CCCCCC"/>
          </w:tcPr>
          <w:p w:rsidR="00ED3C04" w:rsidRPr="0015339B" w:rsidP="00ED3C04" w14:paraId="755E8C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C00000"/>
              </w:rPr>
            </w:pPr>
          </w:p>
        </w:tc>
        <w:tc>
          <w:tcPr>
            <w:tcW w:w="2176" w:type="dxa"/>
            <w:shd w:val="clear" w:color="auto" w:fill="CCCCCC"/>
            <w:vAlign w:val="center"/>
          </w:tcPr>
          <w:p w:rsidR="00ED3C04" w:rsidRPr="0015339B" w:rsidP="00ED3C04" w14:paraId="4743C8C8" w14:textId="15925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5339B">
              <w:rPr>
                <w:b/>
              </w:rPr>
              <w:t>Respondents</w:t>
            </w:r>
          </w:p>
        </w:tc>
        <w:tc>
          <w:tcPr>
            <w:tcW w:w="1170" w:type="dxa"/>
            <w:shd w:val="clear" w:color="auto" w:fill="CCCCCC"/>
            <w:vAlign w:val="center"/>
          </w:tcPr>
          <w:p w:rsidR="00ED3C04" w:rsidRPr="0015339B" w:rsidP="00ED3C04" w14:paraId="0E7A715B" w14:textId="39185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5339B">
              <w:rPr>
                <w:b/>
              </w:rPr>
              <w:t>Calc.</w:t>
            </w:r>
          </w:p>
        </w:tc>
        <w:tc>
          <w:tcPr>
            <w:tcW w:w="1260" w:type="dxa"/>
            <w:shd w:val="clear" w:color="auto" w:fill="CCCCCC"/>
            <w:vAlign w:val="center"/>
          </w:tcPr>
          <w:p w:rsidR="00ED3C04" w:rsidRPr="0015339B" w:rsidP="00ED3C04" w14:paraId="0A5B7B97" w14:textId="7C084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sidRPr="0015339B">
              <w:rPr>
                <w:b/>
              </w:rPr>
              <w:t>Progress Report (Initial)</w:t>
            </w:r>
          </w:p>
        </w:tc>
        <w:tc>
          <w:tcPr>
            <w:tcW w:w="1260" w:type="dxa"/>
            <w:shd w:val="clear" w:color="auto" w:fill="CCCCCC"/>
            <w:vAlign w:val="center"/>
          </w:tcPr>
          <w:p w:rsidR="00ED3C04" w:rsidRPr="0015339B" w:rsidP="00ED3C04" w14:paraId="72A106ED" w14:textId="236FF8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sidRPr="0015339B">
              <w:rPr>
                <w:b/>
              </w:rPr>
              <w:t>Progress Report (</w:t>
            </w:r>
            <w:r w:rsidRPr="0015339B" w:rsidR="00E05F69">
              <w:rPr>
                <w:b/>
              </w:rPr>
              <w:t>Year 1</w:t>
            </w:r>
            <w:r w:rsidRPr="0015339B">
              <w:rPr>
                <w:b/>
              </w:rPr>
              <w:t>)</w:t>
            </w:r>
          </w:p>
        </w:tc>
        <w:tc>
          <w:tcPr>
            <w:tcW w:w="1170" w:type="dxa"/>
            <w:shd w:val="clear" w:color="auto" w:fill="CCCCCC"/>
            <w:vAlign w:val="center"/>
          </w:tcPr>
          <w:p w:rsidR="00ED3C04" w:rsidRPr="0015339B" w:rsidP="00ED3C04" w14:paraId="779FE62E" w14:textId="19AFD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5339B">
              <w:rPr>
                <w:b/>
              </w:rPr>
              <w:t>Progress Report (</w:t>
            </w:r>
            <w:r w:rsidRPr="0015339B" w:rsidR="00E05F69">
              <w:rPr>
                <w:b/>
              </w:rPr>
              <w:t>Year 2</w:t>
            </w:r>
            <w:r w:rsidRPr="0015339B">
              <w:rPr>
                <w:b/>
              </w:rPr>
              <w:t>)</w:t>
            </w:r>
          </w:p>
        </w:tc>
        <w:tc>
          <w:tcPr>
            <w:tcW w:w="1080" w:type="dxa"/>
            <w:shd w:val="clear" w:color="auto" w:fill="CCCCCC"/>
          </w:tcPr>
          <w:p w:rsidR="00ED3C04" w:rsidRPr="0015339B" w:rsidP="00ED3C04" w14:paraId="2B0ECE0C" w14:textId="4E40B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5339B">
              <w:rPr>
                <w:b/>
              </w:rPr>
              <w:t>Final Report</w:t>
            </w:r>
          </w:p>
        </w:tc>
        <w:tc>
          <w:tcPr>
            <w:tcW w:w="1080" w:type="dxa"/>
            <w:shd w:val="clear" w:color="auto" w:fill="CCCCCC"/>
            <w:vAlign w:val="center"/>
          </w:tcPr>
          <w:p w:rsidR="00ED3C04" w:rsidRPr="0015339B" w:rsidP="00ED3C04" w14:paraId="26939F58" w14:textId="562A2D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5339B">
              <w:rPr>
                <w:b/>
              </w:rPr>
              <w:t>Total</w:t>
            </w:r>
          </w:p>
        </w:tc>
      </w:tr>
      <w:tr w14:paraId="21741DD9" w14:textId="77777777" w:rsidTr="00ED3C04">
        <w:tblPrEx>
          <w:tblW w:w="9535" w:type="dxa"/>
          <w:tblLayout w:type="fixed"/>
          <w:tblLook w:val="01E0"/>
        </w:tblPrEx>
        <w:trPr>
          <w:trHeight w:val="262"/>
        </w:trPr>
        <w:tc>
          <w:tcPr>
            <w:tcW w:w="339" w:type="dxa"/>
          </w:tcPr>
          <w:p w:rsidR="00ED3C04" w:rsidRPr="0015339B" w:rsidP="00ED3C04" w14:paraId="37507D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5339B">
              <w:rPr>
                <w:b/>
              </w:rPr>
              <w:t>a</w:t>
            </w:r>
          </w:p>
        </w:tc>
        <w:tc>
          <w:tcPr>
            <w:tcW w:w="2176" w:type="dxa"/>
          </w:tcPr>
          <w:p w:rsidR="00ED3C04" w:rsidRPr="0015339B" w:rsidP="00ED3C04" w14:paraId="25F46F96" w14:textId="3CFF6C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rPr>
                <w:i/>
              </w:rPr>
              <w:t xml:space="preserve">Estimated Hours per </w:t>
            </w:r>
            <w:r w:rsidRPr="0015339B" w:rsidR="00934BC8">
              <w:rPr>
                <w:i/>
              </w:rPr>
              <w:t>Response</w:t>
            </w:r>
          </w:p>
        </w:tc>
        <w:tc>
          <w:tcPr>
            <w:tcW w:w="1170" w:type="dxa"/>
          </w:tcPr>
          <w:p w:rsidR="00ED3C04" w:rsidRPr="0015339B" w:rsidP="00ED3C04" w14:paraId="2D69A2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tcPr>
          <w:p w:rsidR="00ED3C04" w:rsidRPr="0015339B" w:rsidP="00ED3C04" w14:paraId="489021B3" w14:textId="694BA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4</w:t>
            </w:r>
          </w:p>
        </w:tc>
        <w:tc>
          <w:tcPr>
            <w:tcW w:w="1260" w:type="dxa"/>
          </w:tcPr>
          <w:p w:rsidR="00ED3C04" w:rsidRPr="0015339B" w:rsidP="00ED3C04" w14:paraId="5C69A0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1</w:t>
            </w:r>
          </w:p>
        </w:tc>
        <w:tc>
          <w:tcPr>
            <w:tcW w:w="1170" w:type="dxa"/>
          </w:tcPr>
          <w:p w:rsidR="00ED3C04" w:rsidRPr="0015339B" w:rsidP="00ED3C04" w14:paraId="6F65B774" w14:textId="3C6335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1</w:t>
            </w:r>
          </w:p>
        </w:tc>
        <w:tc>
          <w:tcPr>
            <w:tcW w:w="1080" w:type="dxa"/>
          </w:tcPr>
          <w:p w:rsidR="00ED3C04" w:rsidRPr="0015339B" w:rsidP="00ED3C04" w14:paraId="1BFB2A26" w14:textId="23E94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4</w:t>
            </w:r>
          </w:p>
        </w:tc>
        <w:tc>
          <w:tcPr>
            <w:tcW w:w="1080" w:type="dxa"/>
          </w:tcPr>
          <w:p w:rsidR="00ED3C04" w:rsidRPr="0015339B" w:rsidP="00ED3C04" w14:paraId="5B3F2B7C" w14:textId="2C538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1317C12C" w14:textId="77777777" w:rsidTr="00ED3C04">
        <w:tblPrEx>
          <w:tblW w:w="9535" w:type="dxa"/>
          <w:tblLayout w:type="fixed"/>
          <w:tblLook w:val="01E0"/>
        </w:tblPrEx>
        <w:trPr>
          <w:trHeight w:val="262"/>
        </w:trPr>
        <w:tc>
          <w:tcPr>
            <w:tcW w:w="339" w:type="dxa"/>
          </w:tcPr>
          <w:p w:rsidR="00ED3C04" w:rsidRPr="0015339B" w:rsidP="00ED3C04" w14:paraId="7EA9D3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5339B">
              <w:rPr>
                <w:b/>
              </w:rPr>
              <w:t>b</w:t>
            </w:r>
          </w:p>
        </w:tc>
        <w:tc>
          <w:tcPr>
            <w:tcW w:w="2176" w:type="dxa"/>
          </w:tcPr>
          <w:p w:rsidR="00ED3C04" w:rsidRPr="0015339B" w:rsidP="00ED3C04" w14:paraId="542725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rPr>
                <w:i/>
              </w:rPr>
              <w:t>Frequency per Year</w:t>
            </w:r>
          </w:p>
        </w:tc>
        <w:tc>
          <w:tcPr>
            <w:tcW w:w="1170" w:type="dxa"/>
          </w:tcPr>
          <w:p w:rsidR="00ED3C04" w:rsidRPr="0015339B" w:rsidP="00ED3C04" w14:paraId="7CE294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tcPr>
          <w:p w:rsidR="00ED3C04" w:rsidRPr="0015339B" w:rsidP="00ED3C04" w14:paraId="1B62EB5D" w14:textId="3C535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1</w:t>
            </w:r>
          </w:p>
        </w:tc>
        <w:tc>
          <w:tcPr>
            <w:tcW w:w="1260" w:type="dxa"/>
          </w:tcPr>
          <w:p w:rsidR="00ED3C04" w:rsidRPr="0015339B" w:rsidP="00ED3C04" w14:paraId="3CEC0329" w14:textId="2DDC28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3</w:t>
            </w:r>
          </w:p>
        </w:tc>
        <w:tc>
          <w:tcPr>
            <w:tcW w:w="1170" w:type="dxa"/>
          </w:tcPr>
          <w:p w:rsidR="00ED3C04" w:rsidRPr="0015339B" w:rsidP="00ED3C04" w14:paraId="56B3E20B" w14:textId="0AC4C3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3</w:t>
            </w:r>
          </w:p>
        </w:tc>
        <w:tc>
          <w:tcPr>
            <w:tcW w:w="1080" w:type="dxa"/>
          </w:tcPr>
          <w:p w:rsidR="00ED3C04" w:rsidRPr="0015339B" w:rsidP="00ED3C04" w14:paraId="69E0B307" w14:textId="4729DF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1</w:t>
            </w:r>
          </w:p>
        </w:tc>
        <w:tc>
          <w:tcPr>
            <w:tcW w:w="1080" w:type="dxa"/>
          </w:tcPr>
          <w:p w:rsidR="00ED3C04" w:rsidRPr="0015339B" w:rsidP="00ED3C04" w14:paraId="45421476" w14:textId="75E19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7321CD18" w14:textId="77777777" w:rsidTr="002324C1">
        <w:tblPrEx>
          <w:tblW w:w="9535" w:type="dxa"/>
          <w:tblLayout w:type="fixed"/>
          <w:tblLook w:val="01E0"/>
        </w:tblPrEx>
        <w:trPr>
          <w:trHeight w:val="262"/>
        </w:trPr>
        <w:tc>
          <w:tcPr>
            <w:tcW w:w="339" w:type="dxa"/>
            <w:vAlign w:val="bottom"/>
          </w:tcPr>
          <w:p w:rsidR="00ED3C04" w:rsidRPr="0015339B" w:rsidP="00ED3C04" w14:paraId="115A61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5339B">
              <w:rPr>
                <w:b/>
              </w:rPr>
              <w:t>c</w:t>
            </w:r>
          </w:p>
        </w:tc>
        <w:tc>
          <w:tcPr>
            <w:tcW w:w="2176" w:type="dxa"/>
          </w:tcPr>
          <w:p w:rsidR="00ED3C04" w:rsidRPr="0015339B" w:rsidP="00ED3C04" w14:paraId="535534D3" w14:textId="1F5F7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5339B">
              <w:rPr>
                <w:i/>
              </w:rPr>
              <w:t xml:space="preserve">Annual Burden Hours per </w:t>
            </w:r>
            <w:r w:rsidRPr="0015339B" w:rsidR="00934BC8">
              <w:rPr>
                <w:i/>
              </w:rPr>
              <w:t>Response</w:t>
            </w:r>
            <w:r w:rsidRPr="0015339B">
              <w:rPr>
                <w:i/>
              </w:rPr>
              <w:t xml:space="preserve"> Type</w:t>
            </w:r>
          </w:p>
        </w:tc>
        <w:tc>
          <w:tcPr>
            <w:tcW w:w="1170" w:type="dxa"/>
            <w:vAlign w:val="bottom"/>
          </w:tcPr>
          <w:p w:rsidR="00ED3C04" w:rsidRPr="0015339B" w:rsidP="00ED3C04" w14:paraId="06D863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(a) x (b)</w:t>
            </w:r>
          </w:p>
        </w:tc>
        <w:tc>
          <w:tcPr>
            <w:tcW w:w="1260" w:type="dxa"/>
            <w:vAlign w:val="bottom"/>
          </w:tcPr>
          <w:p w:rsidR="00ED3C04" w:rsidRPr="0015339B" w:rsidP="00ED3C04" w14:paraId="367DB2A5" w14:textId="253A1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4</w:t>
            </w:r>
          </w:p>
        </w:tc>
        <w:tc>
          <w:tcPr>
            <w:tcW w:w="1260" w:type="dxa"/>
            <w:vAlign w:val="bottom"/>
          </w:tcPr>
          <w:p w:rsidR="00ED3C04" w:rsidRPr="0015339B" w:rsidP="00ED3C04" w14:paraId="0F3B24FC" w14:textId="333B3C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3</w:t>
            </w:r>
          </w:p>
        </w:tc>
        <w:tc>
          <w:tcPr>
            <w:tcW w:w="1170" w:type="dxa"/>
            <w:vAlign w:val="bottom"/>
          </w:tcPr>
          <w:p w:rsidR="00ED3C04" w:rsidRPr="0015339B" w:rsidP="00ED3C04" w14:paraId="30CDE729" w14:textId="028C6A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3</w:t>
            </w:r>
          </w:p>
        </w:tc>
        <w:tc>
          <w:tcPr>
            <w:tcW w:w="1080" w:type="dxa"/>
            <w:vAlign w:val="bottom"/>
          </w:tcPr>
          <w:p w:rsidR="00ED3C04" w:rsidRPr="0015339B" w:rsidP="00ED3C04" w14:paraId="4633A2FA" w14:textId="2C7FE9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4</w:t>
            </w:r>
          </w:p>
        </w:tc>
        <w:tc>
          <w:tcPr>
            <w:tcW w:w="1080" w:type="dxa"/>
          </w:tcPr>
          <w:p w:rsidR="00ED3C04" w:rsidRPr="0015339B" w:rsidP="00ED3C04" w14:paraId="6B067E22" w14:textId="49B1D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14DE4C57" w14:textId="77777777" w:rsidTr="00ED3C04">
        <w:tblPrEx>
          <w:tblW w:w="9535" w:type="dxa"/>
          <w:tblLayout w:type="fixed"/>
          <w:tblLook w:val="01E0"/>
        </w:tblPrEx>
        <w:trPr>
          <w:trHeight w:val="262"/>
        </w:trPr>
        <w:tc>
          <w:tcPr>
            <w:tcW w:w="339" w:type="dxa"/>
          </w:tcPr>
          <w:p w:rsidR="00ED3C04" w:rsidRPr="0015339B" w:rsidP="00ED3C04" w14:paraId="72C5FD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2176" w:type="dxa"/>
          </w:tcPr>
          <w:p w:rsidR="00ED3C04" w:rsidRPr="0015339B" w:rsidP="00ED3C04" w14:paraId="309C7F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tc>
        <w:tc>
          <w:tcPr>
            <w:tcW w:w="1170" w:type="dxa"/>
            <w:vAlign w:val="bottom"/>
          </w:tcPr>
          <w:p w:rsidR="00ED3C04" w:rsidRPr="0015339B" w:rsidP="00ED3C04" w14:paraId="7EDA38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tcPr>
          <w:p w:rsidR="00ED3C04" w:rsidRPr="0015339B" w:rsidP="00ED3C04" w14:paraId="14C407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tcPr>
          <w:p w:rsidR="00ED3C04" w:rsidRPr="0015339B" w:rsidP="00ED3C04" w14:paraId="3F6CCA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ED3C04" w:rsidRPr="0015339B" w:rsidP="00ED3C04" w14:paraId="643103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080" w:type="dxa"/>
          </w:tcPr>
          <w:p w:rsidR="00ED3C04" w:rsidRPr="0015339B" w:rsidP="00ED3C04" w14:paraId="743D0A43" w14:textId="25B9C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080" w:type="dxa"/>
          </w:tcPr>
          <w:p w:rsidR="00ED3C04" w:rsidRPr="0015339B" w:rsidP="00ED3C04" w14:paraId="4B97AD40" w14:textId="7948AD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243EA849" w14:textId="77777777" w:rsidTr="00ED3C04">
        <w:tblPrEx>
          <w:tblW w:w="9535" w:type="dxa"/>
          <w:tblLayout w:type="fixed"/>
          <w:tblLook w:val="01E0"/>
        </w:tblPrEx>
        <w:trPr>
          <w:trHeight w:val="262"/>
        </w:trPr>
        <w:tc>
          <w:tcPr>
            <w:tcW w:w="339" w:type="dxa"/>
          </w:tcPr>
          <w:p w:rsidR="00ED3C04" w:rsidRPr="0015339B" w:rsidP="00ED3C04" w14:paraId="2F2362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5339B">
              <w:rPr>
                <w:b/>
              </w:rPr>
              <w:t>d</w:t>
            </w:r>
          </w:p>
        </w:tc>
        <w:tc>
          <w:tcPr>
            <w:tcW w:w="2176" w:type="dxa"/>
          </w:tcPr>
          <w:p w:rsidR="00ED3C04" w:rsidRPr="0015339B" w:rsidP="00ED3C04" w14:paraId="7B791CA6" w14:textId="2CF0DD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5339B">
              <w:rPr>
                <w:i/>
              </w:rPr>
              <w:t>Respon</w:t>
            </w:r>
            <w:r w:rsidR="006F4489">
              <w:rPr>
                <w:i/>
              </w:rPr>
              <w:t>dents</w:t>
            </w:r>
            <w:r w:rsidRPr="0015339B">
              <w:rPr>
                <w:i/>
              </w:rPr>
              <w:t xml:space="preserve"> per Year</w:t>
            </w:r>
          </w:p>
        </w:tc>
        <w:tc>
          <w:tcPr>
            <w:tcW w:w="1170" w:type="dxa"/>
          </w:tcPr>
          <w:p w:rsidR="00ED3C04" w:rsidRPr="0015339B" w:rsidP="00ED3C04" w14:paraId="704D0C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tcPr>
          <w:p w:rsidR="00ED3C04" w:rsidRPr="0015339B" w:rsidP="00ED3C04" w14:paraId="56D749B2" w14:textId="196DAC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40</w:t>
            </w:r>
          </w:p>
        </w:tc>
        <w:tc>
          <w:tcPr>
            <w:tcW w:w="1260" w:type="dxa"/>
          </w:tcPr>
          <w:p w:rsidR="00ED3C04" w:rsidRPr="0015339B" w:rsidP="00ED3C04" w14:paraId="1C33074F" w14:textId="01570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80</w:t>
            </w:r>
          </w:p>
        </w:tc>
        <w:tc>
          <w:tcPr>
            <w:tcW w:w="1170" w:type="dxa"/>
          </w:tcPr>
          <w:p w:rsidR="00ED3C04" w:rsidRPr="0015339B" w:rsidP="00ED3C04" w14:paraId="376EE354" w14:textId="399EB2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8</w:t>
            </w:r>
            <w:r w:rsidRPr="0015339B">
              <w:t>0</w:t>
            </w:r>
          </w:p>
        </w:tc>
        <w:tc>
          <w:tcPr>
            <w:tcW w:w="1080" w:type="dxa"/>
          </w:tcPr>
          <w:p w:rsidR="00ED3C04" w:rsidRPr="0015339B" w:rsidP="00ED3C04" w14:paraId="0F678241" w14:textId="422AD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40</w:t>
            </w:r>
          </w:p>
        </w:tc>
        <w:tc>
          <w:tcPr>
            <w:tcW w:w="1080" w:type="dxa"/>
          </w:tcPr>
          <w:p w:rsidR="00ED3C04" w:rsidRPr="0015339B" w:rsidP="00ED3C04" w14:paraId="6CAC2CC6" w14:textId="42389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3D2A9032" w14:textId="77777777" w:rsidTr="00ED3C04">
        <w:tblPrEx>
          <w:tblW w:w="9535" w:type="dxa"/>
          <w:tblLayout w:type="fixed"/>
          <w:tblLook w:val="01E0"/>
        </w:tblPrEx>
        <w:trPr>
          <w:trHeight w:val="262"/>
        </w:trPr>
        <w:tc>
          <w:tcPr>
            <w:tcW w:w="339" w:type="dxa"/>
          </w:tcPr>
          <w:p w:rsidR="00ED3C04" w:rsidRPr="0015339B" w:rsidP="00ED3C04" w14:paraId="12CAB1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5339B">
              <w:rPr>
                <w:b/>
              </w:rPr>
              <w:t>e</w:t>
            </w:r>
          </w:p>
        </w:tc>
        <w:tc>
          <w:tcPr>
            <w:tcW w:w="2176" w:type="dxa"/>
          </w:tcPr>
          <w:p w:rsidR="00ED3C04" w:rsidRPr="0015339B" w:rsidP="00ED3C04" w14:paraId="05155D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5339B">
              <w:rPr>
                <w:i/>
              </w:rPr>
              <w:t>Responses per Year</w:t>
            </w:r>
          </w:p>
        </w:tc>
        <w:tc>
          <w:tcPr>
            <w:tcW w:w="1170" w:type="dxa"/>
            <w:vAlign w:val="bottom"/>
          </w:tcPr>
          <w:p w:rsidR="00ED3C04" w:rsidRPr="0015339B" w:rsidP="00ED3C04" w14:paraId="1FA61E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(b) x (d)</w:t>
            </w:r>
          </w:p>
        </w:tc>
        <w:tc>
          <w:tcPr>
            <w:tcW w:w="1260" w:type="dxa"/>
          </w:tcPr>
          <w:p w:rsidR="00ED3C04" w:rsidRPr="0015339B" w:rsidP="00ED3C04" w14:paraId="42EF3F66" w14:textId="3B659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40</w:t>
            </w:r>
          </w:p>
        </w:tc>
        <w:tc>
          <w:tcPr>
            <w:tcW w:w="1260" w:type="dxa"/>
          </w:tcPr>
          <w:p w:rsidR="00ED3C04" w:rsidRPr="0015339B" w:rsidP="00ED3C04" w14:paraId="6F5FF1A9" w14:textId="19F3E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240</w:t>
            </w:r>
          </w:p>
        </w:tc>
        <w:tc>
          <w:tcPr>
            <w:tcW w:w="1170" w:type="dxa"/>
          </w:tcPr>
          <w:p w:rsidR="00ED3C04" w:rsidRPr="0015339B" w:rsidP="00ED3C04" w14:paraId="35C8F655" w14:textId="27F9C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24</w:t>
            </w:r>
            <w:r w:rsidRPr="0015339B">
              <w:t>0</w:t>
            </w:r>
          </w:p>
        </w:tc>
        <w:tc>
          <w:tcPr>
            <w:tcW w:w="1080" w:type="dxa"/>
          </w:tcPr>
          <w:p w:rsidR="00ED3C04" w:rsidRPr="0015339B" w:rsidP="00ED3C04" w14:paraId="3FA683CE" w14:textId="008C19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40</w:t>
            </w:r>
          </w:p>
        </w:tc>
        <w:tc>
          <w:tcPr>
            <w:tcW w:w="1080" w:type="dxa"/>
          </w:tcPr>
          <w:p w:rsidR="00ED3C04" w:rsidRPr="0015339B" w:rsidP="00ED3C04" w14:paraId="4EC6D6C8" w14:textId="3040F2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56</w:t>
            </w:r>
            <w:r w:rsidRPr="0015339B">
              <w:t>0</w:t>
            </w:r>
          </w:p>
        </w:tc>
      </w:tr>
      <w:tr w14:paraId="6B468521" w14:textId="77777777" w:rsidTr="00ED3C04">
        <w:tblPrEx>
          <w:tblW w:w="9535" w:type="dxa"/>
          <w:tblLayout w:type="fixed"/>
          <w:tblLook w:val="01E0"/>
        </w:tblPrEx>
        <w:trPr>
          <w:trHeight w:val="262"/>
        </w:trPr>
        <w:tc>
          <w:tcPr>
            <w:tcW w:w="339" w:type="dxa"/>
          </w:tcPr>
          <w:p w:rsidR="00ED3C04" w:rsidRPr="0015339B" w:rsidP="00ED3C04" w14:paraId="24EAAA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2176" w:type="dxa"/>
          </w:tcPr>
          <w:p w:rsidR="00ED3C04" w:rsidRPr="0015339B" w:rsidP="00ED3C04" w14:paraId="59951C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tc>
        <w:tc>
          <w:tcPr>
            <w:tcW w:w="1170" w:type="dxa"/>
          </w:tcPr>
          <w:p w:rsidR="00ED3C04" w:rsidRPr="0015339B" w:rsidP="00ED3C04" w14:paraId="486105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tcPr>
          <w:p w:rsidR="00ED3C04" w:rsidRPr="0015339B" w:rsidP="00ED3C04" w14:paraId="4D1401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tcPr>
          <w:p w:rsidR="00ED3C04" w:rsidRPr="0015339B" w:rsidP="00ED3C04" w14:paraId="1399F2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ED3C04" w:rsidRPr="0015339B" w:rsidP="00ED3C04" w14:paraId="6F562E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080" w:type="dxa"/>
          </w:tcPr>
          <w:p w:rsidR="00ED3C04" w:rsidRPr="0015339B" w:rsidP="00ED3C04" w14:paraId="6147F4B5" w14:textId="48152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080" w:type="dxa"/>
          </w:tcPr>
          <w:p w:rsidR="00ED3C04" w:rsidRPr="0015339B" w:rsidP="00ED3C04" w14:paraId="140A5408" w14:textId="79C04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39CD8DE6" w14:textId="77777777" w:rsidTr="00ED3C04">
        <w:tblPrEx>
          <w:tblW w:w="9535" w:type="dxa"/>
          <w:tblLayout w:type="fixed"/>
          <w:tblLook w:val="01E0"/>
        </w:tblPrEx>
        <w:trPr>
          <w:trHeight w:val="262"/>
        </w:trPr>
        <w:tc>
          <w:tcPr>
            <w:tcW w:w="339" w:type="dxa"/>
          </w:tcPr>
          <w:p w:rsidR="00ED3C04" w:rsidRPr="0015339B" w:rsidP="00ED3C04" w14:paraId="0B6E35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5339B">
              <w:rPr>
                <w:b/>
              </w:rPr>
              <w:t>f</w:t>
            </w:r>
          </w:p>
        </w:tc>
        <w:tc>
          <w:tcPr>
            <w:tcW w:w="2176" w:type="dxa"/>
          </w:tcPr>
          <w:p w:rsidR="00ED3C04" w:rsidRPr="0015339B" w:rsidP="00ED3C04" w14:paraId="1DF818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15339B">
              <w:rPr>
                <w:b/>
                <w:i/>
              </w:rPr>
              <w:t xml:space="preserve">Total Annual Burden Hours </w:t>
            </w:r>
          </w:p>
        </w:tc>
        <w:tc>
          <w:tcPr>
            <w:tcW w:w="1170" w:type="dxa"/>
            <w:vAlign w:val="bottom"/>
          </w:tcPr>
          <w:p w:rsidR="00ED3C04" w:rsidRPr="0015339B" w:rsidP="00ED3C04" w14:paraId="51DE97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5339B">
              <w:rPr>
                <w:b/>
              </w:rPr>
              <w:t>(c) x (d)</w:t>
            </w:r>
          </w:p>
        </w:tc>
        <w:tc>
          <w:tcPr>
            <w:tcW w:w="1260" w:type="dxa"/>
          </w:tcPr>
          <w:p w:rsidR="00ED3C04" w:rsidRPr="0015339B" w:rsidP="00ED3C04" w14:paraId="63715753" w14:textId="5225B6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5339B">
              <w:rPr>
                <w:b/>
              </w:rPr>
              <w:t>160</w:t>
            </w:r>
          </w:p>
        </w:tc>
        <w:tc>
          <w:tcPr>
            <w:tcW w:w="1260" w:type="dxa"/>
          </w:tcPr>
          <w:p w:rsidR="00ED3C04" w:rsidRPr="0015339B" w:rsidP="00ED3C04" w14:paraId="0E300789" w14:textId="6B95FA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15339B">
              <w:rPr>
                <w:b/>
                <w:bCs/>
              </w:rPr>
              <w:t>240</w:t>
            </w:r>
          </w:p>
        </w:tc>
        <w:tc>
          <w:tcPr>
            <w:tcW w:w="1170" w:type="dxa"/>
          </w:tcPr>
          <w:p w:rsidR="00ED3C04" w:rsidRPr="0015339B" w:rsidP="00ED3C04" w14:paraId="62726BE4" w14:textId="46A25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15339B">
              <w:rPr>
                <w:b/>
                <w:bCs/>
              </w:rPr>
              <w:t>24</w:t>
            </w:r>
            <w:r w:rsidRPr="0015339B">
              <w:rPr>
                <w:b/>
                <w:bCs/>
              </w:rPr>
              <w:t>0</w:t>
            </w:r>
          </w:p>
        </w:tc>
        <w:tc>
          <w:tcPr>
            <w:tcW w:w="1080" w:type="dxa"/>
          </w:tcPr>
          <w:p w:rsidR="00ED3C04" w:rsidRPr="0015339B" w:rsidP="00ED3C04" w14:paraId="42F4CED5" w14:textId="17C81D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15339B">
              <w:rPr>
                <w:b/>
                <w:bCs/>
              </w:rPr>
              <w:t>160</w:t>
            </w:r>
          </w:p>
        </w:tc>
        <w:tc>
          <w:tcPr>
            <w:tcW w:w="1080" w:type="dxa"/>
          </w:tcPr>
          <w:p w:rsidR="00ED3C04" w:rsidRPr="0015339B" w:rsidP="00ED3C04" w14:paraId="639DDA53" w14:textId="5DD5C0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15339B">
              <w:rPr>
                <w:b/>
                <w:bCs/>
              </w:rPr>
              <w:t>80</w:t>
            </w:r>
            <w:r w:rsidRPr="0015339B">
              <w:rPr>
                <w:b/>
                <w:bCs/>
              </w:rPr>
              <w:t>0</w:t>
            </w:r>
          </w:p>
        </w:tc>
      </w:tr>
    </w:tbl>
    <w:p w:rsidR="00644637" w:rsidRPr="0015339B" w:rsidP="00BA6D69" w14:paraId="7B93EFAC"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color w:val="00B0F0"/>
        </w:rPr>
      </w:pPr>
    </w:p>
    <w:p w:rsidR="00BA6D69" w:rsidRPr="0015339B" w:rsidP="00BA6D69" w14:paraId="671A2511"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rPr>
          <w:color w:val="00B0F0"/>
        </w:rPr>
        <w:tab/>
      </w:r>
      <w:r w:rsidRPr="0015339B">
        <w:t>(c) ESTIMATING RESPONDENT COST</w:t>
      </w:r>
    </w:p>
    <w:p w:rsidR="00E9542C" w:rsidRPr="0015339B" w:rsidP="00E9542C" w14:paraId="710CD9B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9542C" w:rsidRPr="0015339B" w:rsidP="00E9542C" w14:paraId="15090179" w14:textId="0D6E2F7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color w:val="00B0F0"/>
        </w:rPr>
      </w:pPr>
      <w:r w:rsidRPr="0015339B">
        <w:tab/>
        <w:t xml:space="preserve">Respondent costs consist only of labor. There </w:t>
      </w:r>
      <w:r w:rsidR="00B36077">
        <w:t>are</w:t>
      </w:r>
      <w:r w:rsidRPr="0015339B" w:rsidR="00B36077">
        <w:t xml:space="preserve"> </w:t>
      </w:r>
      <w:r w:rsidRPr="0015339B">
        <w:t xml:space="preserve">no capital, operating and maintenance, </w:t>
      </w:r>
      <w:r w:rsidRPr="0015339B" w:rsidR="0009745F">
        <w:t xml:space="preserve">or </w:t>
      </w:r>
      <w:r w:rsidRPr="0015339B">
        <w:t>annualizing capital costs incurred by this information collection.</w:t>
      </w:r>
    </w:p>
    <w:p w:rsidR="00BA6D69" w:rsidRPr="0015339B" w:rsidP="006934A3" w14:paraId="158A373B"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B0F0"/>
        </w:rPr>
      </w:pPr>
      <w:r w:rsidRPr="0015339B">
        <w:rPr>
          <w:color w:val="00B0F0"/>
        </w:rPr>
        <w:tab/>
      </w:r>
    </w:p>
    <w:p w:rsidR="006934A3" w:rsidRPr="0015339B" w:rsidP="00BA6D69" w14:paraId="727595B7" w14:textId="371ADA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B0F0"/>
        </w:rPr>
      </w:pPr>
      <w:r w:rsidRPr="0015339B">
        <w:t>Respondent Wage Rate:</w:t>
      </w:r>
      <w:r w:rsidRPr="0015339B" w:rsidR="00B40EE7">
        <w:tab/>
      </w:r>
      <w:r w:rsidRPr="0015339B">
        <w:tab/>
      </w:r>
      <w:r w:rsidRPr="0015339B" w:rsidR="00B40EE7">
        <w:tab/>
      </w:r>
      <w:r w:rsidRPr="0015339B" w:rsidR="007600ED">
        <w:tab/>
      </w:r>
      <w:r w:rsidRPr="0015339B" w:rsidR="007600ED">
        <w:tab/>
      </w:r>
      <w:r w:rsidRPr="0015339B" w:rsidR="007600ED">
        <w:tab/>
      </w:r>
      <w:r w:rsidRPr="0015339B" w:rsidR="00032623">
        <w:rPr>
          <w:lang w:val="en-CA"/>
        </w:rPr>
        <w:fldChar w:fldCharType="begin"/>
      </w:r>
      <w:r w:rsidRPr="0015339B">
        <w:rPr>
          <w:lang w:val="en-CA"/>
        </w:rPr>
        <w:instrText xml:space="preserve"> SEQ CHAPTER \h \r 1</w:instrText>
      </w:r>
      <w:r w:rsidRPr="0015339B" w:rsidR="00032623">
        <w:rPr>
          <w:lang w:val="en-CA"/>
        </w:rPr>
        <w:fldChar w:fldCharType="separate"/>
      </w:r>
      <w:r w:rsidRPr="0015339B" w:rsidR="00032623">
        <w:rPr>
          <w:lang w:val="en-CA"/>
        </w:rPr>
        <w:fldChar w:fldCharType="end"/>
      </w:r>
      <w:r w:rsidRPr="0015339B" w:rsidR="00BC0247">
        <w:t>$</w:t>
      </w:r>
      <w:r w:rsidRPr="0015339B" w:rsidR="00EE3D84">
        <w:t>44</w:t>
      </w:r>
      <w:r w:rsidRPr="0015339B" w:rsidR="00BC0247">
        <w:t>.</w:t>
      </w:r>
      <w:r w:rsidRPr="0015339B" w:rsidR="00EE3D84">
        <w:t>72</w:t>
      </w:r>
      <w:r w:rsidRPr="0015339B">
        <w:t xml:space="preserve"> </w:t>
      </w:r>
      <w:r>
        <w:rPr>
          <w:vertAlign w:val="superscript"/>
        </w:rPr>
        <w:footnoteReference w:customMarkFollows="1" w:id="2"/>
        <w:t xml:space="preserve">1</w:t>
      </w:r>
      <w:r w:rsidRPr="0015339B" w:rsidR="00BC0247">
        <w:t xml:space="preserve"> x 1.50 = $</w:t>
      </w:r>
      <w:r w:rsidRPr="0015339B" w:rsidR="00EE3D84">
        <w:t>67</w:t>
      </w:r>
      <w:r w:rsidRPr="0015339B" w:rsidR="00BC0247">
        <w:t>.</w:t>
      </w:r>
      <w:r w:rsidRPr="0015339B" w:rsidR="00EE3D84">
        <w:t>08</w:t>
      </w:r>
    </w:p>
    <w:p w:rsidR="00BC309B" w:rsidRPr="0015339B" w:rsidP="007600ED" w14:paraId="085EC3A6" w14:textId="054B99FA">
      <w:pPr>
        <w:ind w:left="6480" w:hanging="6480"/>
      </w:pPr>
      <w:r w:rsidRPr="0015339B">
        <w:t>Environmental Education Local Grants Progress Report Form</w:t>
      </w:r>
      <w:r w:rsidRPr="0015339B" w:rsidR="00835866">
        <w:t>:</w:t>
      </w:r>
      <w:r w:rsidRPr="0015339B" w:rsidR="00835866">
        <w:tab/>
      </w:r>
      <w:r w:rsidRPr="0015339B">
        <w:t>800</w:t>
      </w:r>
      <w:r w:rsidRPr="0015339B" w:rsidR="00BC0247">
        <w:t xml:space="preserve"> x $</w:t>
      </w:r>
      <w:r w:rsidRPr="0015339B" w:rsidR="00EE3D84">
        <w:t>67</w:t>
      </w:r>
      <w:r w:rsidRPr="0015339B" w:rsidR="00BC0247">
        <w:t>.</w:t>
      </w:r>
      <w:r w:rsidRPr="0015339B" w:rsidR="00EE3D84">
        <w:t>08</w:t>
      </w:r>
      <w:r w:rsidRPr="0015339B" w:rsidR="00C551BA">
        <w:t xml:space="preserve"> =</w:t>
      </w:r>
      <w:r w:rsidRPr="0015339B" w:rsidR="009A35DD">
        <w:t xml:space="preserve"> </w:t>
      </w:r>
      <w:r w:rsidRPr="0015339B" w:rsidR="00C551BA">
        <w:t>$</w:t>
      </w:r>
      <w:r w:rsidRPr="0015339B" w:rsidR="00EE3D84">
        <w:t>53</w:t>
      </w:r>
      <w:r w:rsidRPr="0015339B" w:rsidR="00C551BA">
        <w:t>,</w:t>
      </w:r>
      <w:r w:rsidRPr="0015339B" w:rsidR="00EE3D84">
        <w:t>664</w:t>
      </w:r>
    </w:p>
    <w:p w:rsidR="00BC309B" w:rsidRPr="0015339B" w:rsidP="00BA6D69" w14:paraId="36846B02"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E9542C" w:rsidRPr="0015339B" w:rsidP="00BA6D69" w14:paraId="499F4DAB" w14:textId="6A3336CC">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 xml:space="preserve">Table </w:t>
      </w:r>
      <w:r w:rsidRPr="0015339B" w:rsidR="00891B05">
        <w:t>4</w:t>
      </w:r>
      <w:r w:rsidRPr="0015339B">
        <w:t xml:space="preserve"> summarizes respondent costs.</w:t>
      </w:r>
    </w:p>
    <w:p w:rsidR="00BC309B" w:rsidRPr="0015339B" w:rsidP="00BA6D69" w14:paraId="0E44CE17"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RPr="0015339B" w:rsidP="00BA6D69" w14:paraId="0CE2A3F6" w14:textId="1BBE1D7D">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15339B">
        <w:rPr>
          <w:b/>
        </w:rPr>
        <w:t>Table 4 – Respondent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5"/>
        <w:gridCol w:w="1724"/>
        <w:gridCol w:w="1521"/>
      </w:tblGrid>
      <w:tr w14:paraId="5946F4B3" w14:textId="04CF5D4C" w:rsidTr="00891B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315" w:type="dxa"/>
            <w:shd w:val="clear" w:color="auto" w:fill="CCCCCC"/>
            <w:vAlign w:val="bottom"/>
          </w:tcPr>
          <w:p w:rsidR="00B870E7" w:rsidRPr="0015339B" w:rsidP="004D0983" w14:paraId="6DB8DA46" w14:textId="682B1F2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15339B">
              <w:rPr>
                <w:i/>
              </w:rPr>
              <w:t>Respondent Costs</w:t>
            </w:r>
          </w:p>
        </w:tc>
        <w:tc>
          <w:tcPr>
            <w:tcW w:w="1724" w:type="dxa"/>
            <w:shd w:val="clear" w:color="auto" w:fill="CCCCCC"/>
            <w:vAlign w:val="bottom"/>
          </w:tcPr>
          <w:p w:rsidR="00B870E7" w:rsidRPr="0015339B" w:rsidP="00BD425E" w14:paraId="679A9B53" w14:textId="5AF7ADB0">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15339B">
              <w:rPr>
                <w:i/>
              </w:rPr>
              <w:t>Progress and Final Report</w:t>
            </w:r>
          </w:p>
        </w:tc>
        <w:tc>
          <w:tcPr>
            <w:tcW w:w="1521" w:type="dxa"/>
            <w:shd w:val="clear" w:color="auto" w:fill="CCCCCC"/>
            <w:vAlign w:val="bottom"/>
          </w:tcPr>
          <w:p w:rsidR="00B870E7" w:rsidRPr="0015339B" w:rsidP="004D0983" w14:paraId="223ADD9D" w14:textId="40A60D4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15339B">
              <w:rPr>
                <w:i/>
              </w:rPr>
              <w:t>Total</w:t>
            </w:r>
          </w:p>
        </w:tc>
      </w:tr>
      <w:tr w14:paraId="04D46536" w14:textId="4754A1EF" w:rsidTr="00C95116">
        <w:tblPrEx>
          <w:tblW w:w="0" w:type="auto"/>
          <w:tblLook w:val="01E0"/>
        </w:tblPrEx>
        <w:tc>
          <w:tcPr>
            <w:tcW w:w="4315" w:type="dxa"/>
          </w:tcPr>
          <w:p w:rsidR="00B870E7" w:rsidRPr="0015339B" w:rsidP="004D0983" w14:paraId="122652D1"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 xml:space="preserve">Labor Cost </w:t>
            </w:r>
          </w:p>
        </w:tc>
        <w:tc>
          <w:tcPr>
            <w:tcW w:w="1724" w:type="dxa"/>
          </w:tcPr>
          <w:p w:rsidR="00B870E7" w:rsidRPr="0015339B" w:rsidP="00C90825" w14:paraId="6343E2F5" w14:textId="6508A156">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w:t>
            </w:r>
            <w:r w:rsidRPr="0015339B" w:rsidR="00EE3D84">
              <w:t>53</w:t>
            </w:r>
            <w:r w:rsidRPr="0015339B" w:rsidR="007600ED">
              <w:t>,</w:t>
            </w:r>
            <w:r w:rsidRPr="0015339B" w:rsidR="00EE3D84">
              <w:t>664</w:t>
            </w:r>
          </w:p>
        </w:tc>
        <w:tc>
          <w:tcPr>
            <w:tcW w:w="1521" w:type="dxa"/>
          </w:tcPr>
          <w:p w:rsidR="00B870E7" w:rsidRPr="0015339B" w:rsidP="00C90825" w14:paraId="14D515C2" w14:textId="1722507D">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w:t>
            </w:r>
            <w:r w:rsidRPr="0015339B" w:rsidR="00EE3D84">
              <w:t>53,664</w:t>
            </w:r>
          </w:p>
        </w:tc>
      </w:tr>
      <w:tr w14:paraId="46A0E1B1" w14:textId="4DB07557" w:rsidTr="00C95116">
        <w:tblPrEx>
          <w:tblW w:w="0" w:type="auto"/>
          <w:tblLook w:val="01E0"/>
        </w:tblPrEx>
        <w:tc>
          <w:tcPr>
            <w:tcW w:w="4315" w:type="dxa"/>
          </w:tcPr>
          <w:p w:rsidR="00B870E7" w:rsidRPr="0015339B" w:rsidP="004D0983" w14:paraId="633B8588"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Capital/Start-up Cost</w:t>
            </w:r>
          </w:p>
        </w:tc>
        <w:tc>
          <w:tcPr>
            <w:tcW w:w="1724" w:type="dxa"/>
          </w:tcPr>
          <w:p w:rsidR="00B870E7" w:rsidRPr="0015339B" w:rsidP="004D0983" w14:paraId="7D7EA618"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$0</w:t>
            </w:r>
          </w:p>
        </w:tc>
        <w:tc>
          <w:tcPr>
            <w:tcW w:w="1521" w:type="dxa"/>
          </w:tcPr>
          <w:p w:rsidR="00B870E7" w:rsidRPr="0015339B" w:rsidP="004D0983" w14:paraId="0592577C" w14:textId="67802500">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$0</w:t>
            </w:r>
          </w:p>
        </w:tc>
      </w:tr>
      <w:tr w14:paraId="38C10755" w14:textId="5A32F175" w:rsidTr="00C95116">
        <w:tblPrEx>
          <w:tblW w:w="0" w:type="auto"/>
          <w:tblLook w:val="01E0"/>
        </w:tblPrEx>
        <w:tc>
          <w:tcPr>
            <w:tcW w:w="4315" w:type="dxa"/>
          </w:tcPr>
          <w:p w:rsidR="00B870E7" w:rsidRPr="0015339B" w:rsidP="004D0983" w14:paraId="24FF26BC"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Operating and Maintenance</w:t>
            </w:r>
          </w:p>
        </w:tc>
        <w:tc>
          <w:tcPr>
            <w:tcW w:w="1724" w:type="dxa"/>
          </w:tcPr>
          <w:p w:rsidR="00B870E7" w:rsidRPr="0015339B" w:rsidP="004D0983" w14:paraId="6B7DAF32"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$0</w:t>
            </w:r>
          </w:p>
        </w:tc>
        <w:tc>
          <w:tcPr>
            <w:tcW w:w="1521" w:type="dxa"/>
          </w:tcPr>
          <w:p w:rsidR="00B870E7" w:rsidRPr="0015339B" w:rsidP="004D0983" w14:paraId="6F66054B" w14:textId="3A184DB0">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$0</w:t>
            </w:r>
          </w:p>
        </w:tc>
      </w:tr>
      <w:tr w14:paraId="0152FAE4" w14:textId="37E60EC0" w:rsidTr="00C95116">
        <w:tblPrEx>
          <w:tblW w:w="0" w:type="auto"/>
          <w:tblLook w:val="01E0"/>
        </w:tblPrEx>
        <w:tc>
          <w:tcPr>
            <w:tcW w:w="4315" w:type="dxa"/>
          </w:tcPr>
          <w:p w:rsidR="00B870E7" w:rsidRPr="0015339B" w:rsidP="004D0983" w14:paraId="60432430"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Annualizing Capital</w:t>
            </w:r>
          </w:p>
        </w:tc>
        <w:tc>
          <w:tcPr>
            <w:tcW w:w="1724" w:type="dxa"/>
          </w:tcPr>
          <w:p w:rsidR="00B870E7" w:rsidRPr="0015339B" w:rsidP="004D0983" w14:paraId="0AD03D40"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$0</w:t>
            </w:r>
          </w:p>
        </w:tc>
        <w:tc>
          <w:tcPr>
            <w:tcW w:w="1521" w:type="dxa"/>
          </w:tcPr>
          <w:p w:rsidR="00B870E7" w:rsidRPr="0015339B" w:rsidP="004D0983" w14:paraId="0FD0A303" w14:textId="516926DD">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$0</w:t>
            </w:r>
          </w:p>
        </w:tc>
      </w:tr>
      <w:tr w14:paraId="7CE32060" w14:textId="520A5399" w:rsidTr="00C95116">
        <w:tblPrEx>
          <w:tblW w:w="0" w:type="auto"/>
          <w:tblLook w:val="01E0"/>
        </w:tblPrEx>
        <w:tc>
          <w:tcPr>
            <w:tcW w:w="4315" w:type="dxa"/>
            <w:shd w:val="clear" w:color="auto" w:fill="D9D9D9"/>
          </w:tcPr>
          <w:p w:rsidR="00B870E7" w:rsidRPr="0015339B" w:rsidP="004D0983" w14:paraId="676FA12B"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i/>
              </w:rPr>
            </w:pPr>
            <w:r w:rsidRPr="0015339B">
              <w:rPr>
                <w:b/>
                <w:i/>
              </w:rPr>
              <w:t>Total Costs</w:t>
            </w:r>
          </w:p>
        </w:tc>
        <w:tc>
          <w:tcPr>
            <w:tcW w:w="1724" w:type="dxa"/>
            <w:shd w:val="clear" w:color="auto" w:fill="D9D9D9"/>
          </w:tcPr>
          <w:p w:rsidR="00B870E7" w:rsidRPr="0015339B" w:rsidP="00C90825" w14:paraId="4086CC22" w14:textId="1A7682A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15339B">
              <w:rPr>
                <w:b/>
              </w:rPr>
              <w:t>$</w:t>
            </w:r>
            <w:r w:rsidRPr="0015339B" w:rsidR="00EE3D84">
              <w:rPr>
                <w:b/>
              </w:rPr>
              <w:t>53,664</w:t>
            </w:r>
          </w:p>
        </w:tc>
        <w:tc>
          <w:tcPr>
            <w:tcW w:w="1521" w:type="dxa"/>
            <w:shd w:val="clear" w:color="auto" w:fill="D9D9D9"/>
          </w:tcPr>
          <w:p w:rsidR="00B870E7" w:rsidRPr="0015339B" w:rsidP="00C90825" w14:paraId="7136068C" w14:textId="3CA972A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15339B">
              <w:rPr>
                <w:b/>
              </w:rPr>
              <w:t>$</w:t>
            </w:r>
            <w:r w:rsidRPr="0015339B" w:rsidR="00EE3D84">
              <w:rPr>
                <w:b/>
              </w:rPr>
              <w:t>53,664</w:t>
            </w:r>
          </w:p>
        </w:tc>
      </w:tr>
    </w:tbl>
    <w:p w:rsidR="00B870E7" w:rsidRPr="0015339B" w:rsidP="00B870E7" w14:paraId="483783CD" w14:textId="77777777">
      <w:pPr>
        <w:pStyle w:val="a"/>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9542C" w:rsidRPr="0015339B" w:rsidP="00B870E7" w14:paraId="202A994A" w14:textId="3051ABC5">
      <w:pPr>
        <w:pStyle w:val="a"/>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ab/>
      </w:r>
    </w:p>
    <w:p w:rsidR="00BA6D69" w:rsidRPr="0015339B" w:rsidP="00C551BA" w14:paraId="1D4777DD" w14:textId="1F98941E">
      <w:pPr>
        <w:pStyle w:val="a"/>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(d) ESTIMATING AGENCY BURDEN AND COST</w:t>
      </w:r>
    </w:p>
    <w:p w:rsidR="00BA6D69" w:rsidRPr="0015339B" w:rsidP="00BA6D69" w14:paraId="59CE13CE"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ab/>
      </w:r>
    </w:p>
    <w:p w:rsidR="00061BF0" w:rsidRPr="0015339B" w:rsidP="00BA6D69" w14:paraId="4D4DEBFE" w14:textId="4B9104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ab/>
        <w:t xml:space="preserve">To estimate the </w:t>
      </w:r>
      <w:r w:rsidRPr="0015339B" w:rsidR="001D5610">
        <w:t xml:space="preserve">annual </w:t>
      </w:r>
      <w:r w:rsidRPr="0015339B">
        <w:t xml:space="preserve">cost and burden to </w:t>
      </w:r>
      <w:r w:rsidRPr="0015339B" w:rsidR="00E9542C">
        <w:t>the</w:t>
      </w:r>
      <w:r w:rsidRPr="0015339B" w:rsidR="00C551BA">
        <w:t xml:space="preserve"> R</w:t>
      </w:r>
      <w:r w:rsidRPr="0015339B" w:rsidR="00445E74">
        <w:t xml:space="preserve">egional EE </w:t>
      </w:r>
      <w:r w:rsidRPr="0015339B" w:rsidR="00B870E7">
        <w:t>Project Officers</w:t>
      </w:r>
      <w:r w:rsidRPr="0015339B">
        <w:t xml:space="preserve">, </w:t>
      </w:r>
      <w:r w:rsidRPr="0015339B" w:rsidR="00F177C5">
        <w:t>EPA assumes tha</w:t>
      </w:r>
      <w:r w:rsidRPr="0015339B">
        <w:t>t there</w:t>
      </w:r>
      <w:r w:rsidRPr="0015339B" w:rsidR="00F177C5">
        <w:t xml:space="preserve"> are 1</w:t>
      </w:r>
      <w:r w:rsidRPr="0015339B" w:rsidR="00337AE6">
        <w:t>6</w:t>
      </w:r>
      <w:r w:rsidRPr="0015339B" w:rsidR="00F177C5">
        <w:t xml:space="preserve">0 </w:t>
      </w:r>
      <w:r w:rsidRPr="0015339B" w:rsidR="003D4BCC">
        <w:t xml:space="preserve">existing </w:t>
      </w:r>
      <w:r w:rsidRPr="0015339B" w:rsidR="00F177C5">
        <w:t xml:space="preserve">grants </w:t>
      </w:r>
      <w:r w:rsidRPr="0015339B" w:rsidR="003D4BCC">
        <w:t xml:space="preserve">active </w:t>
      </w:r>
      <w:r w:rsidRPr="0015339B" w:rsidR="00F177C5">
        <w:t xml:space="preserve">in any single fiscal year, 40 new grants are awarded each year, </w:t>
      </w:r>
      <w:r w:rsidRPr="0015339B" w:rsidR="0081633C">
        <w:t xml:space="preserve">40 grants each year will complete </w:t>
      </w:r>
      <w:r w:rsidRPr="0015339B" w:rsidR="00724684">
        <w:t>their</w:t>
      </w:r>
      <w:r w:rsidRPr="0015339B" w:rsidR="0081633C">
        <w:t xml:space="preserve"> project period,</w:t>
      </w:r>
      <w:r w:rsidRPr="0015339B" w:rsidR="00337AE6">
        <w:t xml:space="preserve"> </w:t>
      </w:r>
      <w:r w:rsidRPr="0015339B" w:rsidR="0081633C">
        <w:t>all grant project periods are 2 years long</w:t>
      </w:r>
      <w:r w:rsidRPr="0015339B" w:rsidR="00D16C9D">
        <w:t xml:space="preserve">, and grants are distributed equally about the 10 EPA Regions.  </w:t>
      </w:r>
      <w:r w:rsidRPr="0015339B" w:rsidR="00C551BA">
        <w:t xml:space="preserve">EPA </w:t>
      </w:r>
      <w:r w:rsidRPr="0015339B" w:rsidR="00F177C5">
        <w:t xml:space="preserve">further </w:t>
      </w:r>
      <w:r w:rsidRPr="0015339B" w:rsidR="00C551BA">
        <w:t>assumes</w:t>
      </w:r>
      <w:r w:rsidRPr="0015339B" w:rsidR="00E9542C">
        <w:t xml:space="preserve"> tha</w:t>
      </w:r>
      <w:r w:rsidRPr="0015339B" w:rsidR="00C551BA">
        <w:t>t</w:t>
      </w:r>
      <w:r w:rsidRPr="0015339B">
        <w:t>:</w:t>
      </w:r>
    </w:p>
    <w:p w:rsidR="003D4BCC" w:rsidRPr="0015339B" w:rsidP="003D4BCC" w14:paraId="27E27E7A" w14:textId="1F6D77E4">
      <w:pPr>
        <w:pStyle w:val="ListParagraph"/>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 xml:space="preserve">40 new grantees will submit an initial quarterly progress report each year, </w:t>
      </w:r>
    </w:p>
    <w:p w:rsidR="00061BF0" w:rsidRPr="0015339B" w:rsidP="00061BF0" w14:paraId="02C18714" w14:textId="44615390">
      <w:pPr>
        <w:pStyle w:val="ListParagraph"/>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160</w:t>
      </w:r>
      <w:r w:rsidRPr="0015339B">
        <w:t xml:space="preserve"> </w:t>
      </w:r>
      <w:r w:rsidRPr="0015339B">
        <w:t xml:space="preserve">new and </w:t>
      </w:r>
      <w:r w:rsidRPr="0015339B">
        <w:t>existing grantees</w:t>
      </w:r>
      <w:r w:rsidRPr="0015339B" w:rsidR="00F177C5">
        <w:t xml:space="preserve"> </w:t>
      </w:r>
      <w:r w:rsidRPr="0015339B" w:rsidR="00C551BA">
        <w:t xml:space="preserve">will </w:t>
      </w:r>
      <w:r w:rsidRPr="0015339B" w:rsidR="00B40EE7">
        <w:t>sub</w:t>
      </w:r>
      <w:r w:rsidRPr="0015339B" w:rsidR="00445E74">
        <w:t xml:space="preserve">mit </w:t>
      </w:r>
      <w:r w:rsidRPr="0015339B">
        <w:t>3</w:t>
      </w:r>
      <w:r w:rsidRPr="0015339B" w:rsidR="00F177C5">
        <w:t xml:space="preserve"> interim</w:t>
      </w:r>
      <w:r w:rsidRPr="0015339B" w:rsidR="001705C1">
        <w:t xml:space="preserve"> quarterly progress</w:t>
      </w:r>
      <w:r w:rsidRPr="0015339B" w:rsidR="00F177C5">
        <w:t xml:space="preserve"> reports </w:t>
      </w:r>
      <w:r w:rsidRPr="0015339B" w:rsidR="00DB040E">
        <w:t>each year</w:t>
      </w:r>
      <w:r w:rsidRPr="0015339B">
        <w:t>,</w:t>
      </w:r>
      <w:r w:rsidRPr="0015339B">
        <w:t xml:space="preserve"> and</w:t>
      </w:r>
    </w:p>
    <w:p w:rsidR="00061BF0" w:rsidRPr="0015339B" w:rsidP="00061BF0" w14:paraId="0CA9EF78" w14:textId="2EC873ED">
      <w:pPr>
        <w:pStyle w:val="ListParagraph"/>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 xml:space="preserve">40 </w:t>
      </w:r>
      <w:r w:rsidRPr="0015339B">
        <w:t xml:space="preserve">outgoing grantees </w:t>
      </w:r>
      <w:r w:rsidRPr="0015339B">
        <w:t>will submit a final report each year.</w:t>
      </w:r>
    </w:p>
    <w:p w:rsidR="00061BF0" w:rsidRPr="0015339B" w:rsidP="00BA6D69" w14:paraId="14F497D6" w14:textId="0FAD76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 xml:space="preserve">  </w:t>
      </w:r>
    </w:p>
    <w:p w:rsidR="0092416F" w:rsidRPr="0015339B" w:rsidP="00BA6D69" w14:paraId="29301EE5" w14:textId="0334CA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ab/>
      </w:r>
      <w:r w:rsidRPr="0015339B" w:rsidR="00C551BA">
        <w:t xml:space="preserve">EPA estimates that it should take </w:t>
      </w:r>
      <w:r w:rsidRPr="0015339B" w:rsidR="00E666F9">
        <w:t xml:space="preserve">each of the 10 </w:t>
      </w:r>
      <w:r w:rsidRPr="0015339B" w:rsidR="00445E74">
        <w:t>Regional</w:t>
      </w:r>
      <w:r w:rsidRPr="0015339B" w:rsidR="00F177C5">
        <w:t xml:space="preserve"> EE Project Officers</w:t>
      </w:r>
      <w:r w:rsidRPr="0015339B" w:rsidR="00C551BA">
        <w:t xml:space="preserve"> </w:t>
      </w:r>
      <w:r w:rsidRPr="0015339B" w:rsidR="00F177C5">
        <w:t>2</w:t>
      </w:r>
      <w:r w:rsidRPr="0015339B" w:rsidR="00C551BA">
        <w:t xml:space="preserve"> hours</w:t>
      </w:r>
      <w:r w:rsidRPr="0015339B" w:rsidR="00C551BA">
        <w:rPr>
          <w:b/>
        </w:rPr>
        <w:t xml:space="preserve"> </w:t>
      </w:r>
      <w:r w:rsidRPr="0015339B" w:rsidR="00C551BA">
        <w:t>to review/upload</w:t>
      </w:r>
      <w:r w:rsidRPr="0015339B" w:rsidR="00445E74">
        <w:t xml:space="preserve"> </w:t>
      </w:r>
      <w:r w:rsidRPr="0015339B" w:rsidR="00F177C5">
        <w:t xml:space="preserve">each initial </w:t>
      </w:r>
      <w:r w:rsidRPr="0015339B" w:rsidR="00604C23">
        <w:t xml:space="preserve">quarterly </w:t>
      </w:r>
      <w:r w:rsidRPr="0015339B" w:rsidR="00F177C5">
        <w:t xml:space="preserve">progress report </w:t>
      </w:r>
      <w:r w:rsidRPr="0015339B" w:rsidR="00D16C9D">
        <w:t xml:space="preserve">or final report </w:t>
      </w:r>
      <w:r w:rsidRPr="0015339B" w:rsidR="00F177C5">
        <w:t xml:space="preserve">and 1 hour to review/upload each interim </w:t>
      </w:r>
      <w:r w:rsidRPr="0015339B" w:rsidR="00E666F9">
        <w:t xml:space="preserve">quarterly </w:t>
      </w:r>
      <w:r w:rsidRPr="0015339B" w:rsidR="00F177C5">
        <w:t xml:space="preserve">progress report.  </w:t>
      </w:r>
      <w:r w:rsidRPr="0015339B" w:rsidR="00042A8E">
        <w:t>EPA estimates that e</w:t>
      </w:r>
      <w:r w:rsidRPr="0015339B" w:rsidR="00DB040E">
        <w:t xml:space="preserve">ach </w:t>
      </w:r>
      <w:r w:rsidRPr="0015339B">
        <w:t xml:space="preserve">of the 10 </w:t>
      </w:r>
      <w:r w:rsidRPr="0015339B" w:rsidR="00DB040E">
        <w:t>R</w:t>
      </w:r>
      <w:r w:rsidRPr="0015339B" w:rsidR="00445E74">
        <w:t xml:space="preserve">egional EE </w:t>
      </w:r>
      <w:r w:rsidRPr="0015339B" w:rsidR="00E666F9">
        <w:t>Project Officers</w:t>
      </w:r>
      <w:r w:rsidRPr="0015339B" w:rsidR="00DB040E">
        <w:t xml:space="preserve"> will review</w:t>
      </w:r>
      <w:r w:rsidRPr="0015339B" w:rsidR="00D16C9D">
        <w:t xml:space="preserve"> 4 initial quarterly progress reports, 4 final reports and 16 interim quarterly progress reports each year.  </w:t>
      </w:r>
      <w:r w:rsidRPr="0015339B" w:rsidR="00DB040E">
        <w:t xml:space="preserve"> </w:t>
      </w:r>
      <w:r w:rsidRPr="0015339B" w:rsidR="00042A8E">
        <w:t>Each R</w:t>
      </w:r>
      <w:r w:rsidRPr="0015339B" w:rsidR="006757D5">
        <w:t xml:space="preserve">egional EE </w:t>
      </w:r>
      <w:r w:rsidRPr="0015339B" w:rsidR="001D5610">
        <w:t xml:space="preserve">Project Officer </w:t>
      </w:r>
      <w:r w:rsidRPr="0015339B" w:rsidR="00042A8E">
        <w:t>will spend</w:t>
      </w:r>
      <w:r w:rsidRPr="0015339B" w:rsidR="001D5610">
        <w:t xml:space="preserve"> annually 16</w:t>
      </w:r>
      <w:r w:rsidRPr="0015339B" w:rsidR="00042A8E">
        <w:t xml:space="preserve"> x </w:t>
      </w:r>
      <w:r w:rsidRPr="0015339B" w:rsidR="001D5610">
        <w:t>1</w:t>
      </w:r>
      <w:r w:rsidRPr="0015339B" w:rsidR="00D74562">
        <w:t xml:space="preserve"> </w:t>
      </w:r>
      <w:r w:rsidRPr="0015339B" w:rsidR="001D5610">
        <w:t xml:space="preserve">= </w:t>
      </w:r>
      <w:r w:rsidRPr="0015339B" w:rsidR="001736E3">
        <w:t>16</w:t>
      </w:r>
      <w:r w:rsidRPr="0015339B" w:rsidR="001D5610">
        <w:t xml:space="preserve"> </w:t>
      </w:r>
      <w:r w:rsidRPr="0015339B" w:rsidR="00042A8E">
        <w:t>hours reviewing</w:t>
      </w:r>
      <w:r w:rsidRPr="0015339B" w:rsidR="001D5610">
        <w:t xml:space="preserve"> </w:t>
      </w:r>
      <w:r w:rsidRPr="0015339B" w:rsidR="00042A8E">
        <w:t>/</w:t>
      </w:r>
      <w:r w:rsidRPr="0015339B" w:rsidR="001D5610">
        <w:t xml:space="preserve"> </w:t>
      </w:r>
      <w:r w:rsidRPr="0015339B" w:rsidR="00042A8E">
        <w:t xml:space="preserve">uploading </w:t>
      </w:r>
      <w:r w:rsidRPr="0015339B" w:rsidR="001D5610">
        <w:t xml:space="preserve">interim </w:t>
      </w:r>
      <w:r w:rsidRPr="0015339B">
        <w:t xml:space="preserve">quarterly </w:t>
      </w:r>
      <w:r w:rsidRPr="0015339B" w:rsidR="001D5610">
        <w:t>progress reports,</w:t>
      </w:r>
      <w:r w:rsidRPr="0015339B" w:rsidR="00042A8E">
        <w:t xml:space="preserve"> </w:t>
      </w:r>
      <w:r w:rsidRPr="0015339B" w:rsidR="00445E74">
        <w:t>4</w:t>
      </w:r>
      <w:r w:rsidRPr="0015339B" w:rsidR="00042A8E">
        <w:t xml:space="preserve"> x </w:t>
      </w:r>
      <w:r w:rsidRPr="0015339B" w:rsidR="001D5610">
        <w:t>2</w:t>
      </w:r>
      <w:r w:rsidRPr="0015339B" w:rsidR="00042A8E">
        <w:t xml:space="preserve"> = </w:t>
      </w:r>
      <w:r w:rsidRPr="0015339B" w:rsidR="001D5610">
        <w:t xml:space="preserve">8 </w:t>
      </w:r>
      <w:r w:rsidRPr="0015339B" w:rsidR="00D74562">
        <w:t>hour</w:t>
      </w:r>
      <w:r w:rsidRPr="0015339B" w:rsidR="001D5610">
        <w:t>s reviewing / uploading initial</w:t>
      </w:r>
      <w:r w:rsidRPr="0015339B">
        <w:t xml:space="preserve"> quarterly</w:t>
      </w:r>
      <w:r w:rsidRPr="0015339B" w:rsidR="001D5610">
        <w:t xml:space="preserve"> progress reports, and 4 x 2 = 8 hours reviewing / uploading final reports</w:t>
      </w:r>
      <w:r w:rsidRPr="0015339B" w:rsidR="00D54358">
        <w:t xml:space="preserve">. </w:t>
      </w:r>
    </w:p>
    <w:p w:rsidR="0092416F" w:rsidRPr="0015339B" w:rsidP="00BA6D69" w14:paraId="56C7EFB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A6D69" w:rsidRPr="0015339B" w:rsidP="00BA6D69" w14:paraId="51DA9A5B" w14:textId="20C59C1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ab/>
      </w:r>
      <w:r w:rsidRPr="0015339B" w:rsidR="00C7147C">
        <w:t xml:space="preserve">Assuming </w:t>
      </w:r>
      <w:r w:rsidRPr="0015339B" w:rsidR="00327729">
        <w:t>a fully burdened hourly rate of $</w:t>
      </w:r>
      <w:r w:rsidRPr="0015339B" w:rsidR="005A5ECC">
        <w:t>6</w:t>
      </w:r>
      <w:r w:rsidRPr="0015339B" w:rsidR="001736E3">
        <w:t>6</w:t>
      </w:r>
      <w:r w:rsidRPr="0015339B" w:rsidR="00327729">
        <w:t>.</w:t>
      </w:r>
      <w:r w:rsidRPr="0015339B" w:rsidR="001736E3">
        <w:t>08</w:t>
      </w:r>
      <w:r w:rsidRPr="0015339B" w:rsidR="00232CE3">
        <w:t xml:space="preserve"> </w:t>
      </w:r>
      <w:r>
        <w:rPr>
          <w:rStyle w:val="FootnoteReference"/>
        </w:rPr>
        <w:footnoteReference w:id="3"/>
      </w:r>
      <w:r w:rsidRPr="0015339B" w:rsidR="00327729">
        <w:t xml:space="preserve"> for each R</w:t>
      </w:r>
      <w:r w:rsidRPr="0015339B" w:rsidR="00B1393B">
        <w:t>egional</w:t>
      </w:r>
      <w:r w:rsidRPr="0015339B" w:rsidR="00A2330A">
        <w:t xml:space="preserve"> EE Project Officer</w:t>
      </w:r>
      <w:r w:rsidRPr="0015339B" w:rsidR="00327729">
        <w:t>, the cost to review</w:t>
      </w:r>
      <w:r w:rsidRPr="0015339B" w:rsidR="00A2330A">
        <w:t xml:space="preserve"> </w:t>
      </w:r>
      <w:r w:rsidRPr="0015339B" w:rsidR="00327729">
        <w:t>/</w:t>
      </w:r>
      <w:r w:rsidRPr="0015339B" w:rsidR="00A2330A">
        <w:t xml:space="preserve"> </w:t>
      </w:r>
      <w:r w:rsidRPr="0015339B" w:rsidR="00327729">
        <w:t xml:space="preserve">upload </w:t>
      </w:r>
      <w:r w:rsidRPr="0015339B" w:rsidR="00A2330A">
        <w:t>submissions</w:t>
      </w:r>
      <w:r w:rsidRPr="0015339B" w:rsidR="00432F19">
        <w:t xml:space="preserve"> is </w:t>
      </w:r>
      <w:r w:rsidR="001F6D69">
        <w:t>64</w:t>
      </w:r>
      <w:r w:rsidRPr="0015339B" w:rsidR="00327729">
        <w:t>0 x $</w:t>
      </w:r>
      <w:r w:rsidRPr="0015339B" w:rsidR="004D3A3B">
        <w:t>6</w:t>
      </w:r>
      <w:r w:rsidRPr="0015339B" w:rsidR="001736E3">
        <w:t>6</w:t>
      </w:r>
      <w:r w:rsidRPr="0015339B" w:rsidR="00327729">
        <w:t>.</w:t>
      </w:r>
      <w:r w:rsidRPr="0015339B" w:rsidR="001736E3">
        <w:t>08</w:t>
      </w:r>
      <w:r w:rsidRPr="0015339B" w:rsidR="00327729">
        <w:t xml:space="preserve"> = </w:t>
      </w:r>
      <w:r w:rsidRPr="0015339B" w:rsidR="00D74562">
        <w:t>$</w:t>
      </w:r>
      <w:r w:rsidR="001F6D69">
        <w:t>42,291.20</w:t>
      </w:r>
    </w:p>
    <w:p w:rsidR="00BC309B" w:rsidRPr="0015339B" w:rsidP="00BA6D69" w14:paraId="52FF94C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91B05" w:rsidRPr="0015339B" w:rsidP="00BA6D69" w14:paraId="1C1CF451" w14:textId="5DB98A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Table 5 summarizes Agency burden</w:t>
      </w:r>
      <w:r w:rsidRPr="0015339B" w:rsidR="005947BE">
        <w:t>.</w:t>
      </w:r>
    </w:p>
    <w:p w:rsidR="00891B05" w:rsidRPr="0015339B" w:rsidP="00BA6D69" w14:paraId="1DD57A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324C1" w:rsidRPr="0015339B" w:rsidP="00BA6D69" w14:paraId="7DDC2919" w14:textId="245D31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5339B">
        <w:rPr>
          <w:b/>
        </w:rPr>
        <w:t>Table 5</w:t>
      </w:r>
      <w:r w:rsidRPr="0015339B" w:rsidR="005947BE">
        <w:rPr>
          <w:b/>
        </w:rPr>
        <w:t xml:space="preserve"> – Agency Burden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9"/>
        <w:gridCol w:w="2176"/>
        <w:gridCol w:w="1170"/>
        <w:gridCol w:w="1260"/>
        <w:gridCol w:w="1260"/>
        <w:gridCol w:w="1170"/>
        <w:gridCol w:w="1080"/>
        <w:gridCol w:w="1080"/>
      </w:tblGrid>
      <w:tr w14:paraId="0BD0B208" w14:textId="77777777" w:rsidTr="002324C1">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01"/>
        </w:trPr>
        <w:tc>
          <w:tcPr>
            <w:tcW w:w="339" w:type="dxa"/>
            <w:shd w:val="clear" w:color="auto" w:fill="CCCCCC"/>
          </w:tcPr>
          <w:p w:rsidR="002324C1" w:rsidRPr="0015339B" w:rsidP="002324C1" w14:paraId="0D0FF4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C00000"/>
              </w:rPr>
            </w:pPr>
          </w:p>
        </w:tc>
        <w:tc>
          <w:tcPr>
            <w:tcW w:w="2176" w:type="dxa"/>
            <w:shd w:val="clear" w:color="auto" w:fill="CCCCCC"/>
            <w:vAlign w:val="center"/>
          </w:tcPr>
          <w:p w:rsidR="002324C1" w:rsidRPr="0015339B" w:rsidP="002324C1" w14:paraId="381B667E" w14:textId="22772C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5339B">
              <w:rPr>
                <w:b/>
              </w:rPr>
              <w:t>EPA Regional EE Project Officers</w:t>
            </w:r>
          </w:p>
        </w:tc>
        <w:tc>
          <w:tcPr>
            <w:tcW w:w="1170" w:type="dxa"/>
            <w:shd w:val="clear" w:color="auto" w:fill="CCCCCC"/>
            <w:vAlign w:val="center"/>
          </w:tcPr>
          <w:p w:rsidR="002324C1" w:rsidRPr="0015339B" w:rsidP="002324C1" w14:paraId="0E37BE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5339B">
              <w:rPr>
                <w:b/>
              </w:rPr>
              <w:t>Calc.</w:t>
            </w:r>
          </w:p>
        </w:tc>
        <w:tc>
          <w:tcPr>
            <w:tcW w:w="1260" w:type="dxa"/>
            <w:shd w:val="clear" w:color="auto" w:fill="CCCCCC"/>
            <w:vAlign w:val="center"/>
          </w:tcPr>
          <w:p w:rsidR="002324C1" w:rsidRPr="0015339B" w:rsidP="002324C1" w14:paraId="0B9AB0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sidRPr="0015339B">
              <w:rPr>
                <w:b/>
              </w:rPr>
              <w:t>Progress Report (Initial)</w:t>
            </w:r>
          </w:p>
        </w:tc>
        <w:tc>
          <w:tcPr>
            <w:tcW w:w="1260" w:type="dxa"/>
            <w:shd w:val="clear" w:color="auto" w:fill="CCCCCC"/>
            <w:vAlign w:val="center"/>
          </w:tcPr>
          <w:p w:rsidR="002324C1" w:rsidRPr="0015339B" w:rsidP="002324C1" w14:paraId="48755E1B" w14:textId="7795E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sidRPr="0015339B">
              <w:rPr>
                <w:b/>
              </w:rPr>
              <w:t>Progress Report (</w:t>
            </w:r>
            <w:r w:rsidRPr="0015339B" w:rsidR="00B7107B">
              <w:rPr>
                <w:b/>
              </w:rPr>
              <w:t>Year 1</w:t>
            </w:r>
            <w:r w:rsidRPr="0015339B">
              <w:rPr>
                <w:b/>
              </w:rPr>
              <w:t>)</w:t>
            </w:r>
          </w:p>
        </w:tc>
        <w:tc>
          <w:tcPr>
            <w:tcW w:w="1170" w:type="dxa"/>
            <w:shd w:val="clear" w:color="auto" w:fill="CCCCCC"/>
            <w:vAlign w:val="center"/>
          </w:tcPr>
          <w:p w:rsidR="002324C1" w:rsidRPr="0015339B" w:rsidP="002324C1" w14:paraId="59A81610" w14:textId="4BEE89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5339B">
              <w:rPr>
                <w:b/>
              </w:rPr>
              <w:t>Progress Report (</w:t>
            </w:r>
            <w:r w:rsidRPr="0015339B" w:rsidR="00B7107B">
              <w:rPr>
                <w:b/>
              </w:rPr>
              <w:t>Year 2</w:t>
            </w:r>
            <w:r w:rsidRPr="0015339B">
              <w:rPr>
                <w:b/>
              </w:rPr>
              <w:t>)</w:t>
            </w:r>
          </w:p>
        </w:tc>
        <w:tc>
          <w:tcPr>
            <w:tcW w:w="1080" w:type="dxa"/>
            <w:shd w:val="clear" w:color="auto" w:fill="CCCCCC"/>
          </w:tcPr>
          <w:p w:rsidR="002324C1" w:rsidRPr="0015339B" w:rsidP="002324C1" w14:paraId="20633F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5339B">
              <w:rPr>
                <w:b/>
              </w:rPr>
              <w:t>Final Report</w:t>
            </w:r>
          </w:p>
        </w:tc>
        <w:tc>
          <w:tcPr>
            <w:tcW w:w="1080" w:type="dxa"/>
            <w:shd w:val="clear" w:color="auto" w:fill="CCCCCC"/>
            <w:vAlign w:val="center"/>
          </w:tcPr>
          <w:p w:rsidR="002324C1" w:rsidRPr="0015339B" w:rsidP="002324C1" w14:paraId="1A74BF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5339B">
              <w:rPr>
                <w:b/>
              </w:rPr>
              <w:t>Total</w:t>
            </w:r>
          </w:p>
        </w:tc>
      </w:tr>
      <w:tr w14:paraId="35845318" w14:textId="77777777" w:rsidTr="002324C1">
        <w:tblPrEx>
          <w:tblW w:w="9535" w:type="dxa"/>
          <w:tblLayout w:type="fixed"/>
          <w:tblLook w:val="01E0"/>
        </w:tblPrEx>
        <w:trPr>
          <w:trHeight w:val="262"/>
        </w:trPr>
        <w:tc>
          <w:tcPr>
            <w:tcW w:w="339" w:type="dxa"/>
          </w:tcPr>
          <w:p w:rsidR="002324C1" w:rsidRPr="0015339B" w:rsidP="002324C1" w14:paraId="604A8B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5339B">
              <w:rPr>
                <w:b/>
              </w:rPr>
              <w:t>a</w:t>
            </w:r>
          </w:p>
        </w:tc>
        <w:tc>
          <w:tcPr>
            <w:tcW w:w="2176" w:type="dxa"/>
          </w:tcPr>
          <w:p w:rsidR="002324C1" w:rsidRPr="0015339B" w:rsidP="002324C1" w14:paraId="26D6F9AE" w14:textId="3F8CA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rPr>
                <w:i/>
              </w:rPr>
              <w:t xml:space="preserve">Estimated Hours per </w:t>
            </w:r>
            <w:r w:rsidRPr="0015339B" w:rsidR="00EB2494">
              <w:rPr>
                <w:i/>
              </w:rPr>
              <w:t>Submission</w:t>
            </w:r>
            <w:r w:rsidRPr="0015339B">
              <w:rPr>
                <w:i/>
              </w:rPr>
              <w:t xml:space="preserve"> (Review/Upload)</w:t>
            </w:r>
          </w:p>
        </w:tc>
        <w:tc>
          <w:tcPr>
            <w:tcW w:w="1170" w:type="dxa"/>
          </w:tcPr>
          <w:p w:rsidR="002324C1" w:rsidRPr="0015339B" w:rsidP="002324C1" w14:paraId="203560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tcPr>
          <w:p w:rsidR="002324C1" w:rsidRPr="0015339B" w:rsidP="002324C1" w14:paraId="3AD44056" w14:textId="554941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2</w:t>
            </w:r>
          </w:p>
        </w:tc>
        <w:tc>
          <w:tcPr>
            <w:tcW w:w="1260" w:type="dxa"/>
          </w:tcPr>
          <w:p w:rsidR="002324C1" w:rsidRPr="0015339B" w:rsidP="002324C1" w14:paraId="7BB4ED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1</w:t>
            </w:r>
          </w:p>
        </w:tc>
        <w:tc>
          <w:tcPr>
            <w:tcW w:w="1170" w:type="dxa"/>
          </w:tcPr>
          <w:p w:rsidR="002324C1" w:rsidRPr="0015339B" w:rsidP="002324C1" w14:paraId="67109A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1</w:t>
            </w:r>
          </w:p>
        </w:tc>
        <w:tc>
          <w:tcPr>
            <w:tcW w:w="1080" w:type="dxa"/>
          </w:tcPr>
          <w:p w:rsidR="002324C1" w:rsidRPr="0015339B" w:rsidP="002324C1" w14:paraId="030FF7DB" w14:textId="0B82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2</w:t>
            </w:r>
          </w:p>
        </w:tc>
        <w:tc>
          <w:tcPr>
            <w:tcW w:w="1080" w:type="dxa"/>
          </w:tcPr>
          <w:p w:rsidR="002324C1" w:rsidRPr="0015339B" w:rsidP="002324C1" w14:paraId="16A43B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4FFE1151" w14:textId="77777777" w:rsidTr="002324C1">
        <w:tblPrEx>
          <w:tblW w:w="9535" w:type="dxa"/>
          <w:tblLayout w:type="fixed"/>
          <w:tblLook w:val="01E0"/>
        </w:tblPrEx>
        <w:trPr>
          <w:trHeight w:val="262"/>
        </w:trPr>
        <w:tc>
          <w:tcPr>
            <w:tcW w:w="339" w:type="dxa"/>
          </w:tcPr>
          <w:p w:rsidR="002324C1" w:rsidRPr="0015339B" w:rsidP="002324C1" w14:paraId="307480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5339B">
              <w:rPr>
                <w:b/>
              </w:rPr>
              <w:t>b</w:t>
            </w:r>
          </w:p>
        </w:tc>
        <w:tc>
          <w:tcPr>
            <w:tcW w:w="2176" w:type="dxa"/>
          </w:tcPr>
          <w:p w:rsidR="002324C1" w:rsidRPr="0015339B" w:rsidP="002324C1" w14:paraId="007F3F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rPr>
                <w:i/>
              </w:rPr>
              <w:t>Frequency per Year</w:t>
            </w:r>
          </w:p>
        </w:tc>
        <w:tc>
          <w:tcPr>
            <w:tcW w:w="1170" w:type="dxa"/>
          </w:tcPr>
          <w:p w:rsidR="002324C1" w:rsidRPr="0015339B" w:rsidP="002324C1" w14:paraId="2CAC31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tcPr>
          <w:p w:rsidR="002324C1" w:rsidRPr="0015339B" w:rsidP="002324C1" w14:paraId="64E990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1</w:t>
            </w:r>
          </w:p>
        </w:tc>
        <w:tc>
          <w:tcPr>
            <w:tcW w:w="1260" w:type="dxa"/>
          </w:tcPr>
          <w:p w:rsidR="002324C1" w:rsidRPr="0015339B" w:rsidP="002324C1" w14:paraId="6F58A1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3</w:t>
            </w:r>
          </w:p>
        </w:tc>
        <w:tc>
          <w:tcPr>
            <w:tcW w:w="1170" w:type="dxa"/>
          </w:tcPr>
          <w:p w:rsidR="002324C1" w:rsidRPr="0015339B" w:rsidP="002324C1" w14:paraId="362C1F74" w14:textId="191F96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3</w:t>
            </w:r>
          </w:p>
        </w:tc>
        <w:tc>
          <w:tcPr>
            <w:tcW w:w="1080" w:type="dxa"/>
          </w:tcPr>
          <w:p w:rsidR="002324C1" w:rsidRPr="0015339B" w:rsidP="002324C1" w14:paraId="55BF72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1</w:t>
            </w:r>
          </w:p>
        </w:tc>
        <w:tc>
          <w:tcPr>
            <w:tcW w:w="1080" w:type="dxa"/>
          </w:tcPr>
          <w:p w:rsidR="002324C1" w:rsidRPr="0015339B" w:rsidP="002324C1" w14:paraId="2C944A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7DC98111" w14:textId="77777777" w:rsidTr="002324C1">
        <w:tblPrEx>
          <w:tblW w:w="9535" w:type="dxa"/>
          <w:tblLayout w:type="fixed"/>
          <w:tblLook w:val="01E0"/>
        </w:tblPrEx>
        <w:trPr>
          <w:trHeight w:val="262"/>
        </w:trPr>
        <w:tc>
          <w:tcPr>
            <w:tcW w:w="339" w:type="dxa"/>
            <w:vAlign w:val="bottom"/>
          </w:tcPr>
          <w:p w:rsidR="002324C1" w:rsidRPr="0015339B" w:rsidP="002324C1" w14:paraId="60EB2C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5339B">
              <w:rPr>
                <w:b/>
              </w:rPr>
              <w:t>c</w:t>
            </w:r>
          </w:p>
        </w:tc>
        <w:tc>
          <w:tcPr>
            <w:tcW w:w="2176" w:type="dxa"/>
          </w:tcPr>
          <w:p w:rsidR="002324C1" w:rsidRPr="0015339B" w:rsidP="002324C1" w14:paraId="3914A0A0" w14:textId="12138C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5339B">
              <w:rPr>
                <w:i/>
              </w:rPr>
              <w:t xml:space="preserve">Annual Burden Hours per </w:t>
            </w:r>
            <w:r w:rsidRPr="0015339B" w:rsidR="00EB2494">
              <w:rPr>
                <w:i/>
              </w:rPr>
              <w:t>Submission</w:t>
            </w:r>
            <w:r w:rsidRPr="0015339B">
              <w:rPr>
                <w:i/>
              </w:rPr>
              <w:t xml:space="preserve"> Type</w:t>
            </w:r>
          </w:p>
        </w:tc>
        <w:tc>
          <w:tcPr>
            <w:tcW w:w="1170" w:type="dxa"/>
            <w:vAlign w:val="bottom"/>
          </w:tcPr>
          <w:p w:rsidR="002324C1" w:rsidRPr="0015339B" w:rsidP="002324C1" w14:paraId="6762EF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(a) x (b)</w:t>
            </w:r>
          </w:p>
        </w:tc>
        <w:tc>
          <w:tcPr>
            <w:tcW w:w="1260" w:type="dxa"/>
            <w:vAlign w:val="bottom"/>
          </w:tcPr>
          <w:p w:rsidR="002324C1" w:rsidRPr="0015339B" w:rsidP="002324C1" w14:paraId="597B44CF" w14:textId="637FB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2</w:t>
            </w:r>
          </w:p>
        </w:tc>
        <w:tc>
          <w:tcPr>
            <w:tcW w:w="1260" w:type="dxa"/>
            <w:vAlign w:val="bottom"/>
          </w:tcPr>
          <w:p w:rsidR="002324C1" w:rsidRPr="0015339B" w:rsidP="002324C1" w14:paraId="690B91EA" w14:textId="6BCE3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3</w:t>
            </w:r>
          </w:p>
        </w:tc>
        <w:tc>
          <w:tcPr>
            <w:tcW w:w="1170" w:type="dxa"/>
            <w:vAlign w:val="bottom"/>
          </w:tcPr>
          <w:p w:rsidR="002324C1" w:rsidRPr="0015339B" w:rsidP="002324C1" w14:paraId="7BE99A3E" w14:textId="62768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3</w:t>
            </w:r>
          </w:p>
        </w:tc>
        <w:tc>
          <w:tcPr>
            <w:tcW w:w="1080" w:type="dxa"/>
            <w:vAlign w:val="bottom"/>
          </w:tcPr>
          <w:p w:rsidR="002324C1" w:rsidRPr="0015339B" w:rsidP="002324C1" w14:paraId="4BCF2D5D" w14:textId="0C90A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2</w:t>
            </w:r>
          </w:p>
        </w:tc>
        <w:tc>
          <w:tcPr>
            <w:tcW w:w="1080" w:type="dxa"/>
          </w:tcPr>
          <w:p w:rsidR="002324C1" w:rsidRPr="0015339B" w:rsidP="002324C1" w14:paraId="660C37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66640F69" w14:textId="77777777" w:rsidTr="002324C1">
        <w:tblPrEx>
          <w:tblW w:w="9535" w:type="dxa"/>
          <w:tblLayout w:type="fixed"/>
          <w:tblLook w:val="01E0"/>
        </w:tblPrEx>
        <w:trPr>
          <w:trHeight w:val="262"/>
        </w:trPr>
        <w:tc>
          <w:tcPr>
            <w:tcW w:w="339" w:type="dxa"/>
          </w:tcPr>
          <w:p w:rsidR="002324C1" w:rsidRPr="0015339B" w:rsidP="002324C1" w14:paraId="366955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2176" w:type="dxa"/>
          </w:tcPr>
          <w:p w:rsidR="002324C1" w:rsidRPr="0015339B" w:rsidP="002324C1" w14:paraId="01FFE2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tc>
        <w:tc>
          <w:tcPr>
            <w:tcW w:w="1170" w:type="dxa"/>
            <w:vAlign w:val="bottom"/>
          </w:tcPr>
          <w:p w:rsidR="002324C1" w:rsidRPr="0015339B" w:rsidP="002324C1" w14:paraId="509CBF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tcPr>
          <w:p w:rsidR="002324C1" w:rsidRPr="0015339B" w:rsidP="002324C1" w14:paraId="287E26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tcPr>
          <w:p w:rsidR="002324C1" w:rsidRPr="0015339B" w:rsidP="002324C1" w14:paraId="0A95FC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2324C1" w:rsidRPr="0015339B" w:rsidP="002324C1" w14:paraId="37158A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080" w:type="dxa"/>
          </w:tcPr>
          <w:p w:rsidR="002324C1" w:rsidRPr="0015339B" w:rsidP="002324C1" w14:paraId="5069B8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080" w:type="dxa"/>
          </w:tcPr>
          <w:p w:rsidR="002324C1" w:rsidRPr="0015339B" w:rsidP="002324C1" w14:paraId="02EA02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3C856665" w14:textId="77777777" w:rsidTr="002324C1">
        <w:tblPrEx>
          <w:tblW w:w="9535" w:type="dxa"/>
          <w:tblLayout w:type="fixed"/>
          <w:tblLook w:val="01E0"/>
        </w:tblPrEx>
        <w:trPr>
          <w:trHeight w:val="262"/>
        </w:trPr>
        <w:tc>
          <w:tcPr>
            <w:tcW w:w="339" w:type="dxa"/>
          </w:tcPr>
          <w:p w:rsidR="002324C1" w:rsidRPr="0015339B" w:rsidP="002324C1" w14:paraId="27B00C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5339B">
              <w:rPr>
                <w:b/>
              </w:rPr>
              <w:t>d</w:t>
            </w:r>
          </w:p>
        </w:tc>
        <w:tc>
          <w:tcPr>
            <w:tcW w:w="2176" w:type="dxa"/>
            <w:vAlign w:val="bottom"/>
          </w:tcPr>
          <w:p w:rsidR="002324C1" w:rsidRPr="0015339B" w:rsidP="002324C1" w14:paraId="27E26DE3" w14:textId="582D77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5339B">
              <w:rPr>
                <w:i/>
              </w:rPr>
              <w:t>Grants Subject to EPA Review / Upload per Year</w:t>
            </w:r>
          </w:p>
        </w:tc>
        <w:tc>
          <w:tcPr>
            <w:tcW w:w="1170" w:type="dxa"/>
          </w:tcPr>
          <w:p w:rsidR="002324C1" w:rsidRPr="0015339B" w:rsidP="002324C1" w14:paraId="349E63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tcPr>
          <w:p w:rsidR="002324C1" w:rsidRPr="0015339B" w:rsidP="002324C1" w14:paraId="3B629E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40</w:t>
            </w:r>
          </w:p>
        </w:tc>
        <w:tc>
          <w:tcPr>
            <w:tcW w:w="1260" w:type="dxa"/>
          </w:tcPr>
          <w:p w:rsidR="002324C1" w:rsidRPr="0015339B" w:rsidP="002324C1" w14:paraId="51766F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80</w:t>
            </w:r>
          </w:p>
        </w:tc>
        <w:tc>
          <w:tcPr>
            <w:tcW w:w="1170" w:type="dxa"/>
          </w:tcPr>
          <w:p w:rsidR="002324C1" w:rsidRPr="0015339B" w:rsidP="002324C1" w14:paraId="47AA6B00" w14:textId="78190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8</w:t>
            </w:r>
            <w:r w:rsidRPr="0015339B">
              <w:t>0</w:t>
            </w:r>
          </w:p>
        </w:tc>
        <w:tc>
          <w:tcPr>
            <w:tcW w:w="1080" w:type="dxa"/>
          </w:tcPr>
          <w:p w:rsidR="002324C1" w:rsidRPr="0015339B" w:rsidP="002324C1" w14:paraId="6FD7AC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40</w:t>
            </w:r>
          </w:p>
        </w:tc>
        <w:tc>
          <w:tcPr>
            <w:tcW w:w="1080" w:type="dxa"/>
          </w:tcPr>
          <w:p w:rsidR="002324C1" w:rsidRPr="0015339B" w:rsidP="002324C1" w14:paraId="400936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0A6183EC" w14:textId="77777777" w:rsidTr="002324C1">
        <w:tblPrEx>
          <w:tblW w:w="9535" w:type="dxa"/>
          <w:tblLayout w:type="fixed"/>
          <w:tblLook w:val="01E0"/>
        </w:tblPrEx>
        <w:trPr>
          <w:trHeight w:val="262"/>
        </w:trPr>
        <w:tc>
          <w:tcPr>
            <w:tcW w:w="339" w:type="dxa"/>
          </w:tcPr>
          <w:p w:rsidR="002324C1" w:rsidRPr="0015339B" w:rsidP="002324C1" w14:paraId="64B60E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5339B">
              <w:rPr>
                <w:b/>
              </w:rPr>
              <w:t>e</w:t>
            </w:r>
          </w:p>
        </w:tc>
        <w:tc>
          <w:tcPr>
            <w:tcW w:w="2176" w:type="dxa"/>
            <w:vAlign w:val="bottom"/>
          </w:tcPr>
          <w:p w:rsidR="002324C1" w:rsidRPr="0015339B" w:rsidP="002324C1" w14:paraId="37686D73" w14:textId="161E5F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5339B">
              <w:rPr>
                <w:i/>
              </w:rPr>
              <w:t>EPA Reviews / Uploads per Year</w:t>
            </w:r>
          </w:p>
        </w:tc>
        <w:tc>
          <w:tcPr>
            <w:tcW w:w="1170" w:type="dxa"/>
            <w:vAlign w:val="bottom"/>
          </w:tcPr>
          <w:p w:rsidR="002324C1" w:rsidRPr="0015339B" w:rsidP="002324C1" w14:paraId="3C3BA1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(b) x (d)</w:t>
            </w:r>
          </w:p>
        </w:tc>
        <w:tc>
          <w:tcPr>
            <w:tcW w:w="1260" w:type="dxa"/>
          </w:tcPr>
          <w:p w:rsidR="002324C1" w:rsidRPr="0015339B" w:rsidP="002324C1" w14:paraId="56A42C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40</w:t>
            </w:r>
          </w:p>
        </w:tc>
        <w:tc>
          <w:tcPr>
            <w:tcW w:w="1260" w:type="dxa"/>
          </w:tcPr>
          <w:p w:rsidR="002324C1" w:rsidRPr="0015339B" w:rsidP="002324C1" w14:paraId="734142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240</w:t>
            </w:r>
          </w:p>
        </w:tc>
        <w:tc>
          <w:tcPr>
            <w:tcW w:w="1170" w:type="dxa"/>
          </w:tcPr>
          <w:p w:rsidR="002324C1" w:rsidRPr="0015339B" w:rsidP="002324C1" w14:paraId="29A10065" w14:textId="73B24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24</w:t>
            </w:r>
            <w:r w:rsidRPr="0015339B">
              <w:t>0</w:t>
            </w:r>
          </w:p>
        </w:tc>
        <w:tc>
          <w:tcPr>
            <w:tcW w:w="1080" w:type="dxa"/>
          </w:tcPr>
          <w:p w:rsidR="002324C1" w:rsidRPr="0015339B" w:rsidP="002324C1" w14:paraId="2098D8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40</w:t>
            </w:r>
          </w:p>
        </w:tc>
        <w:tc>
          <w:tcPr>
            <w:tcW w:w="1080" w:type="dxa"/>
          </w:tcPr>
          <w:p w:rsidR="002324C1" w:rsidRPr="0015339B" w:rsidP="00EB2494" w14:paraId="22BEBCE6" w14:textId="5FE015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5339B">
              <w:t>560</w:t>
            </w:r>
          </w:p>
        </w:tc>
      </w:tr>
      <w:tr w14:paraId="6167955A" w14:textId="77777777" w:rsidTr="002324C1">
        <w:tblPrEx>
          <w:tblW w:w="9535" w:type="dxa"/>
          <w:tblLayout w:type="fixed"/>
          <w:tblLook w:val="01E0"/>
        </w:tblPrEx>
        <w:trPr>
          <w:trHeight w:val="262"/>
        </w:trPr>
        <w:tc>
          <w:tcPr>
            <w:tcW w:w="339" w:type="dxa"/>
          </w:tcPr>
          <w:p w:rsidR="002324C1" w:rsidRPr="0015339B" w:rsidP="002324C1" w14:paraId="5A0EA9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2176" w:type="dxa"/>
          </w:tcPr>
          <w:p w:rsidR="002324C1" w:rsidRPr="0015339B" w:rsidP="002324C1" w14:paraId="7F830F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tc>
        <w:tc>
          <w:tcPr>
            <w:tcW w:w="1170" w:type="dxa"/>
          </w:tcPr>
          <w:p w:rsidR="002324C1" w:rsidRPr="0015339B" w:rsidP="002324C1" w14:paraId="61F0B1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tcPr>
          <w:p w:rsidR="002324C1" w:rsidRPr="0015339B" w:rsidP="002324C1" w14:paraId="69DB67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260" w:type="dxa"/>
          </w:tcPr>
          <w:p w:rsidR="002324C1" w:rsidRPr="0015339B" w:rsidP="002324C1" w14:paraId="2125FB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170" w:type="dxa"/>
          </w:tcPr>
          <w:p w:rsidR="002324C1" w:rsidRPr="0015339B" w:rsidP="002324C1" w14:paraId="492742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080" w:type="dxa"/>
          </w:tcPr>
          <w:p w:rsidR="002324C1" w:rsidRPr="0015339B" w:rsidP="002324C1" w14:paraId="023297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080" w:type="dxa"/>
          </w:tcPr>
          <w:p w:rsidR="002324C1" w:rsidRPr="0015339B" w:rsidP="002324C1" w14:paraId="69F7C5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14:paraId="504D8483" w14:textId="77777777" w:rsidTr="002324C1">
        <w:tblPrEx>
          <w:tblW w:w="9535" w:type="dxa"/>
          <w:tblLayout w:type="fixed"/>
          <w:tblLook w:val="01E0"/>
        </w:tblPrEx>
        <w:trPr>
          <w:trHeight w:val="262"/>
        </w:trPr>
        <w:tc>
          <w:tcPr>
            <w:tcW w:w="339" w:type="dxa"/>
          </w:tcPr>
          <w:p w:rsidR="002324C1" w:rsidRPr="0015339B" w:rsidP="002324C1" w14:paraId="5DD999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5339B">
              <w:rPr>
                <w:b/>
              </w:rPr>
              <w:t>f</w:t>
            </w:r>
          </w:p>
        </w:tc>
        <w:tc>
          <w:tcPr>
            <w:tcW w:w="2176" w:type="dxa"/>
          </w:tcPr>
          <w:p w:rsidR="002324C1" w:rsidRPr="0015339B" w:rsidP="002324C1" w14:paraId="7FD63A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15339B">
              <w:rPr>
                <w:b/>
                <w:i/>
              </w:rPr>
              <w:t xml:space="preserve">Total Annual Burden Hours </w:t>
            </w:r>
          </w:p>
        </w:tc>
        <w:tc>
          <w:tcPr>
            <w:tcW w:w="1170" w:type="dxa"/>
            <w:vAlign w:val="bottom"/>
          </w:tcPr>
          <w:p w:rsidR="002324C1" w:rsidRPr="0015339B" w:rsidP="002324C1" w14:paraId="588A45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5339B">
              <w:rPr>
                <w:b/>
              </w:rPr>
              <w:t>(c) x (d)</w:t>
            </w:r>
          </w:p>
        </w:tc>
        <w:tc>
          <w:tcPr>
            <w:tcW w:w="1260" w:type="dxa"/>
          </w:tcPr>
          <w:p w:rsidR="002324C1" w:rsidRPr="0015339B" w:rsidP="002324C1" w14:paraId="4B934478" w14:textId="3DEC0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5339B">
              <w:rPr>
                <w:b/>
              </w:rPr>
              <w:t>80</w:t>
            </w:r>
          </w:p>
        </w:tc>
        <w:tc>
          <w:tcPr>
            <w:tcW w:w="1260" w:type="dxa"/>
          </w:tcPr>
          <w:p w:rsidR="002324C1" w:rsidRPr="0015339B" w:rsidP="002324C1" w14:paraId="6BB680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15339B">
              <w:rPr>
                <w:b/>
                <w:bCs/>
              </w:rPr>
              <w:t>240</w:t>
            </w:r>
          </w:p>
        </w:tc>
        <w:tc>
          <w:tcPr>
            <w:tcW w:w="1170" w:type="dxa"/>
          </w:tcPr>
          <w:p w:rsidR="002324C1" w:rsidRPr="0015339B" w:rsidP="002324C1" w14:paraId="537E679C" w14:textId="32B4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15339B">
              <w:rPr>
                <w:b/>
                <w:bCs/>
              </w:rPr>
              <w:t>240</w:t>
            </w:r>
          </w:p>
        </w:tc>
        <w:tc>
          <w:tcPr>
            <w:tcW w:w="1080" w:type="dxa"/>
          </w:tcPr>
          <w:p w:rsidR="002324C1" w:rsidRPr="0015339B" w:rsidP="002324C1" w14:paraId="3359AA75" w14:textId="3095BF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15339B">
              <w:rPr>
                <w:b/>
                <w:bCs/>
              </w:rPr>
              <w:t>80</w:t>
            </w:r>
          </w:p>
        </w:tc>
        <w:tc>
          <w:tcPr>
            <w:tcW w:w="1080" w:type="dxa"/>
          </w:tcPr>
          <w:p w:rsidR="002324C1" w:rsidRPr="0015339B" w:rsidP="002324C1" w14:paraId="11ED1BBB" w14:textId="2A339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640</w:t>
            </w:r>
          </w:p>
        </w:tc>
      </w:tr>
    </w:tbl>
    <w:p w:rsidR="001736E3" w:rsidRPr="0015339B" w:rsidP="002324C1" w14:paraId="53A3F2B3" w14:textId="61CCA86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color w:val="00B0F0"/>
        </w:rPr>
      </w:pPr>
    </w:p>
    <w:p w:rsidR="001736E3" w:rsidRPr="0015339B" w:rsidP="002324C1" w14:paraId="0365542F"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color w:val="00B0F0"/>
        </w:rPr>
      </w:pPr>
    </w:p>
    <w:p w:rsidR="009B407B" w:rsidRPr="0015339B" w:rsidP="00BA6D69" w14:paraId="288D9F48" w14:textId="41239D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5339B">
        <w:t>Table 6 summarizes Agency cost</w:t>
      </w:r>
      <w:r w:rsidRPr="0015339B" w:rsidR="00FD4F18">
        <w:t>s</w:t>
      </w:r>
      <w:r w:rsidRPr="0015339B">
        <w:t>.</w:t>
      </w:r>
    </w:p>
    <w:p w:rsidR="002324C1" w:rsidRPr="0015339B" w:rsidP="00BA6D69" w14:paraId="05400F62" w14:textId="059AC88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324C1" w:rsidRPr="0015339B" w:rsidP="00FD4F18" w14:paraId="1E0B4659" w14:textId="4874BA8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5339B">
        <w:rPr>
          <w:b/>
        </w:rPr>
        <w:t>Table 6 – Agency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5"/>
        <w:gridCol w:w="1724"/>
        <w:gridCol w:w="1521"/>
      </w:tblGrid>
      <w:tr w14:paraId="772EF06E" w14:textId="77777777" w:rsidTr="00A112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315" w:type="dxa"/>
            <w:shd w:val="clear" w:color="auto" w:fill="CCCCCC"/>
            <w:vAlign w:val="bottom"/>
          </w:tcPr>
          <w:p w:rsidR="002324C1" w:rsidRPr="0015339B" w:rsidP="00A112F5" w14:paraId="5C244EF1"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15339B">
              <w:rPr>
                <w:i/>
              </w:rPr>
              <w:t>EPA Costs</w:t>
            </w:r>
          </w:p>
        </w:tc>
        <w:tc>
          <w:tcPr>
            <w:tcW w:w="1724" w:type="dxa"/>
            <w:shd w:val="clear" w:color="auto" w:fill="CCCCCC"/>
            <w:vAlign w:val="bottom"/>
          </w:tcPr>
          <w:p w:rsidR="002324C1" w:rsidRPr="0015339B" w:rsidP="00A112F5" w14:paraId="77F55FD2" w14:textId="7CDCC75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15339B">
              <w:rPr>
                <w:i/>
              </w:rPr>
              <w:t>Progress and Final Report</w:t>
            </w:r>
          </w:p>
        </w:tc>
        <w:tc>
          <w:tcPr>
            <w:tcW w:w="1521" w:type="dxa"/>
            <w:shd w:val="clear" w:color="auto" w:fill="CCCCCC"/>
            <w:vAlign w:val="bottom"/>
          </w:tcPr>
          <w:p w:rsidR="002324C1" w:rsidRPr="0015339B" w:rsidP="00A112F5" w14:paraId="48D6E57E"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15339B">
              <w:rPr>
                <w:i/>
              </w:rPr>
              <w:t>Total</w:t>
            </w:r>
          </w:p>
        </w:tc>
      </w:tr>
      <w:tr w14:paraId="48F1F2C9" w14:textId="77777777" w:rsidTr="00A112F5">
        <w:tblPrEx>
          <w:tblW w:w="0" w:type="auto"/>
          <w:tblLook w:val="01E0"/>
        </w:tblPrEx>
        <w:tc>
          <w:tcPr>
            <w:tcW w:w="4315" w:type="dxa"/>
          </w:tcPr>
          <w:p w:rsidR="002324C1" w:rsidRPr="0015339B" w:rsidP="00A112F5" w14:paraId="5ECAAE1C"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 xml:space="preserve">Labor Cost </w:t>
            </w:r>
          </w:p>
        </w:tc>
        <w:tc>
          <w:tcPr>
            <w:tcW w:w="1724" w:type="dxa"/>
          </w:tcPr>
          <w:p w:rsidR="002324C1" w:rsidRPr="0015339B" w:rsidP="00A112F5" w14:paraId="208655A5" w14:textId="36C6DE7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w:t>
            </w:r>
            <w:r w:rsidR="008E0855">
              <w:t>42,291</w:t>
            </w:r>
          </w:p>
        </w:tc>
        <w:tc>
          <w:tcPr>
            <w:tcW w:w="1521" w:type="dxa"/>
          </w:tcPr>
          <w:p w:rsidR="002324C1" w:rsidRPr="0015339B" w:rsidP="00A112F5" w14:paraId="2947F796" w14:textId="3E17C4C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w:t>
            </w:r>
            <w:r w:rsidR="008E0855">
              <w:t>42,291</w:t>
            </w:r>
          </w:p>
        </w:tc>
      </w:tr>
      <w:tr w14:paraId="694AFF57" w14:textId="77777777" w:rsidTr="00A112F5">
        <w:tblPrEx>
          <w:tblW w:w="0" w:type="auto"/>
          <w:tblLook w:val="01E0"/>
        </w:tblPrEx>
        <w:tc>
          <w:tcPr>
            <w:tcW w:w="4315" w:type="dxa"/>
          </w:tcPr>
          <w:p w:rsidR="002324C1" w:rsidRPr="0015339B" w:rsidP="00A112F5" w14:paraId="04FBD2D4"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Capital/Start-up Cost</w:t>
            </w:r>
          </w:p>
        </w:tc>
        <w:tc>
          <w:tcPr>
            <w:tcW w:w="1724" w:type="dxa"/>
          </w:tcPr>
          <w:p w:rsidR="002324C1" w:rsidRPr="0015339B" w:rsidP="00A112F5" w14:paraId="4BD3BF45"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$0</w:t>
            </w:r>
          </w:p>
        </w:tc>
        <w:tc>
          <w:tcPr>
            <w:tcW w:w="1521" w:type="dxa"/>
          </w:tcPr>
          <w:p w:rsidR="002324C1" w:rsidRPr="0015339B" w:rsidP="00A112F5" w14:paraId="41DD7E81"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$0</w:t>
            </w:r>
          </w:p>
        </w:tc>
      </w:tr>
      <w:tr w14:paraId="61FC59B7" w14:textId="77777777" w:rsidTr="008E0855">
        <w:tblPrEx>
          <w:tblW w:w="0" w:type="auto"/>
          <w:tblLook w:val="01E0"/>
        </w:tblPrEx>
        <w:tc>
          <w:tcPr>
            <w:tcW w:w="4315" w:type="dxa"/>
            <w:tcBorders>
              <w:top w:val="single" w:sz="4" w:space="0" w:color="auto"/>
              <w:left w:val="single" w:sz="4" w:space="0" w:color="auto"/>
              <w:bottom w:val="single" w:sz="4" w:space="0" w:color="auto"/>
              <w:right w:val="single" w:sz="4" w:space="0" w:color="auto"/>
            </w:tcBorders>
          </w:tcPr>
          <w:p w:rsidR="008E0855" w:rsidRPr="009B407B" w:rsidP="00605E0D" w14:paraId="149428C3"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Operating and Maintenance</w:t>
            </w:r>
          </w:p>
        </w:tc>
        <w:tc>
          <w:tcPr>
            <w:tcW w:w="1724" w:type="dxa"/>
            <w:tcBorders>
              <w:top w:val="single" w:sz="4" w:space="0" w:color="auto"/>
              <w:left w:val="single" w:sz="4" w:space="0" w:color="auto"/>
              <w:bottom w:val="single" w:sz="4" w:space="0" w:color="auto"/>
              <w:right w:val="single" w:sz="4" w:space="0" w:color="auto"/>
            </w:tcBorders>
          </w:tcPr>
          <w:p w:rsidR="008E0855" w:rsidRPr="009B407B" w:rsidP="00605E0D" w14:paraId="12EC6BED"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$0</w:t>
            </w:r>
          </w:p>
        </w:tc>
        <w:tc>
          <w:tcPr>
            <w:tcW w:w="1521" w:type="dxa"/>
            <w:tcBorders>
              <w:top w:val="single" w:sz="4" w:space="0" w:color="auto"/>
              <w:left w:val="single" w:sz="4" w:space="0" w:color="auto"/>
              <w:bottom w:val="single" w:sz="4" w:space="0" w:color="auto"/>
              <w:right w:val="single" w:sz="4" w:space="0" w:color="auto"/>
            </w:tcBorders>
          </w:tcPr>
          <w:p w:rsidR="008E0855" w:rsidRPr="009B407B" w:rsidP="00605E0D" w14:paraId="12F52796"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$0</w:t>
            </w:r>
          </w:p>
        </w:tc>
      </w:tr>
      <w:tr w14:paraId="446D22DB" w14:textId="77777777" w:rsidTr="008E0855">
        <w:tblPrEx>
          <w:tblW w:w="0" w:type="auto"/>
          <w:tblLook w:val="01E0"/>
        </w:tblPrEx>
        <w:tc>
          <w:tcPr>
            <w:tcW w:w="4315" w:type="dxa"/>
            <w:tcBorders>
              <w:top w:val="single" w:sz="4" w:space="0" w:color="auto"/>
              <w:left w:val="single" w:sz="4" w:space="0" w:color="auto"/>
              <w:bottom w:val="single" w:sz="4" w:space="0" w:color="auto"/>
              <w:right w:val="single" w:sz="4" w:space="0" w:color="auto"/>
            </w:tcBorders>
          </w:tcPr>
          <w:p w:rsidR="008E0855" w:rsidRPr="009B407B" w:rsidP="00605E0D" w14:paraId="290AB279"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Annualizing Capital</w:t>
            </w:r>
          </w:p>
        </w:tc>
        <w:tc>
          <w:tcPr>
            <w:tcW w:w="1724" w:type="dxa"/>
            <w:tcBorders>
              <w:top w:val="single" w:sz="4" w:space="0" w:color="auto"/>
              <w:left w:val="single" w:sz="4" w:space="0" w:color="auto"/>
              <w:bottom w:val="single" w:sz="4" w:space="0" w:color="auto"/>
              <w:right w:val="single" w:sz="4" w:space="0" w:color="auto"/>
            </w:tcBorders>
          </w:tcPr>
          <w:p w:rsidR="008E0855" w:rsidRPr="009B407B" w:rsidP="00605E0D" w14:paraId="1A6DA280"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$0</w:t>
            </w:r>
          </w:p>
        </w:tc>
        <w:tc>
          <w:tcPr>
            <w:tcW w:w="1521" w:type="dxa"/>
            <w:tcBorders>
              <w:top w:val="single" w:sz="4" w:space="0" w:color="auto"/>
              <w:left w:val="single" w:sz="4" w:space="0" w:color="auto"/>
              <w:bottom w:val="single" w:sz="4" w:space="0" w:color="auto"/>
              <w:right w:val="single" w:sz="4" w:space="0" w:color="auto"/>
            </w:tcBorders>
          </w:tcPr>
          <w:p w:rsidR="008E0855" w:rsidRPr="009B407B" w:rsidP="00605E0D" w14:paraId="7AFFDA78"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$0</w:t>
            </w:r>
          </w:p>
        </w:tc>
      </w:tr>
      <w:tr w14:paraId="65F542A6" w14:textId="77777777" w:rsidTr="008E0855">
        <w:tblPrEx>
          <w:tblW w:w="0" w:type="auto"/>
          <w:tblLook w:val="01E0"/>
        </w:tblPrEx>
        <w:tc>
          <w:tcPr>
            <w:tcW w:w="4315" w:type="dxa"/>
            <w:tcBorders>
              <w:top w:val="single" w:sz="4" w:space="0" w:color="auto"/>
              <w:left w:val="single" w:sz="4" w:space="0" w:color="auto"/>
              <w:bottom w:val="single" w:sz="4" w:space="0" w:color="auto"/>
              <w:right w:val="single" w:sz="4" w:space="0" w:color="auto"/>
            </w:tcBorders>
            <w:shd w:val="clear" w:color="auto" w:fill="D9D9D9"/>
          </w:tcPr>
          <w:p w:rsidR="008E0855" w:rsidRPr="008E0855" w:rsidP="00605E0D" w14:paraId="29DF0FBD"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8E0855">
              <w:t>Total Costs</w:t>
            </w:r>
          </w:p>
        </w:tc>
        <w:tc>
          <w:tcPr>
            <w:tcW w:w="1724" w:type="dxa"/>
            <w:tcBorders>
              <w:top w:val="single" w:sz="4" w:space="0" w:color="auto"/>
              <w:left w:val="single" w:sz="4" w:space="0" w:color="auto"/>
              <w:bottom w:val="single" w:sz="4" w:space="0" w:color="auto"/>
              <w:right w:val="single" w:sz="4" w:space="0" w:color="auto"/>
            </w:tcBorders>
            <w:shd w:val="clear" w:color="auto" w:fill="D9D9D9"/>
          </w:tcPr>
          <w:p w:rsidR="008E0855" w:rsidRPr="008E0855" w:rsidP="00605E0D" w14:paraId="6D6B99E1"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8E0855">
              <w:t>$42,291</w:t>
            </w:r>
          </w:p>
        </w:tc>
        <w:tc>
          <w:tcPr>
            <w:tcW w:w="1521" w:type="dxa"/>
            <w:tcBorders>
              <w:top w:val="single" w:sz="4" w:space="0" w:color="auto"/>
              <w:left w:val="single" w:sz="4" w:space="0" w:color="auto"/>
              <w:bottom w:val="single" w:sz="4" w:space="0" w:color="auto"/>
              <w:right w:val="single" w:sz="4" w:space="0" w:color="auto"/>
            </w:tcBorders>
            <w:shd w:val="clear" w:color="auto" w:fill="D9D9D9"/>
          </w:tcPr>
          <w:p w:rsidR="008E0855" w:rsidRPr="008E0855" w:rsidP="00605E0D" w14:paraId="53FB2CDF"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8E0855">
              <w:t>$42,291</w:t>
            </w:r>
          </w:p>
        </w:tc>
      </w:tr>
    </w:tbl>
    <w:p w:rsidR="00BC309B" w:rsidRPr="0015339B" w:rsidP="00BA6D69" w14:paraId="31FC82B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B0F0"/>
        </w:rPr>
      </w:pPr>
    </w:p>
    <w:p w:rsidR="00BA6D69" w:rsidRPr="0015339B" w:rsidP="00BA6D69" w14:paraId="38EF1150" w14:textId="1AB81BFD">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rPr>
          <w:color w:val="00B0F0"/>
        </w:rPr>
      </w:pPr>
      <w:r w:rsidRPr="0015339B">
        <w:rPr>
          <w:color w:val="00B0F0"/>
        </w:rPr>
        <w:t xml:space="preserve"> </w:t>
      </w:r>
      <w:r w:rsidRPr="0015339B">
        <w:t>(e) BOTTOM LINE BURDEN HOURS AND COSTS</w:t>
      </w:r>
    </w:p>
    <w:p w:rsidR="00BA6D69" w:rsidRPr="0015339B" w:rsidP="00BA6D69" w14:paraId="4677EED9"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rPr>
          <w:color w:val="00B0F0"/>
        </w:rPr>
      </w:pPr>
    </w:p>
    <w:p w:rsidR="00BA6D69" w:rsidRPr="0015339B" w:rsidP="00BA6D69" w14:paraId="0212CAEF" w14:textId="145D3E42">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15339B">
        <w:rPr>
          <w:b/>
        </w:rPr>
        <w:t>Table 7 – Summary Burden Hours and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5"/>
        <w:gridCol w:w="1656"/>
      </w:tblGrid>
      <w:tr w14:paraId="0DB32A09" w14:textId="77777777" w:rsidTr="007A3FB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315" w:type="dxa"/>
            <w:shd w:val="clear" w:color="auto" w:fill="CCCCCC"/>
            <w:vAlign w:val="bottom"/>
          </w:tcPr>
          <w:p w:rsidR="00627748" w:rsidRPr="0015339B" w:rsidP="003032B4" w14:paraId="662DCC13" w14:textId="6A1CBA0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color w:val="00B0F0"/>
              </w:rPr>
            </w:pPr>
          </w:p>
        </w:tc>
        <w:tc>
          <w:tcPr>
            <w:tcW w:w="1656" w:type="dxa"/>
            <w:shd w:val="clear" w:color="auto" w:fill="CCCCCC"/>
            <w:vAlign w:val="bottom"/>
          </w:tcPr>
          <w:p w:rsidR="00627748" w:rsidRPr="0015339B" w:rsidP="003032B4" w14:paraId="27A8B1A1"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15339B">
              <w:rPr>
                <w:i/>
              </w:rPr>
              <w:t>Total</w:t>
            </w:r>
          </w:p>
        </w:tc>
      </w:tr>
      <w:tr w14:paraId="6F9E7D59" w14:textId="77777777" w:rsidTr="007A3FB3">
        <w:tblPrEx>
          <w:tblW w:w="0" w:type="auto"/>
          <w:tblLook w:val="01E0"/>
        </w:tblPrEx>
        <w:tc>
          <w:tcPr>
            <w:tcW w:w="4315" w:type="dxa"/>
          </w:tcPr>
          <w:p w:rsidR="00627748" w:rsidRPr="0015339B" w:rsidP="003032B4" w14:paraId="2D6045C1" w14:textId="29F2569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Total Annual Responses</w:t>
            </w:r>
          </w:p>
        </w:tc>
        <w:tc>
          <w:tcPr>
            <w:tcW w:w="1656" w:type="dxa"/>
          </w:tcPr>
          <w:p w:rsidR="00627748" w:rsidRPr="0015339B" w:rsidP="003032B4" w14:paraId="463B6500" w14:textId="2D0B8CAD">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560</w:t>
            </w:r>
          </w:p>
        </w:tc>
      </w:tr>
      <w:tr w14:paraId="34EBF74B" w14:textId="77777777" w:rsidTr="007A3FB3">
        <w:tblPrEx>
          <w:tblW w:w="0" w:type="auto"/>
          <w:tblLook w:val="01E0"/>
        </w:tblPrEx>
        <w:tc>
          <w:tcPr>
            <w:tcW w:w="4315" w:type="dxa"/>
          </w:tcPr>
          <w:p w:rsidR="00627748" w:rsidRPr="0015339B" w:rsidP="003032B4" w14:paraId="2E3BC30F" w14:textId="2D23306C">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Total Burden Hours for Respondents</w:t>
            </w:r>
          </w:p>
        </w:tc>
        <w:tc>
          <w:tcPr>
            <w:tcW w:w="1656" w:type="dxa"/>
          </w:tcPr>
          <w:p w:rsidR="00627748" w:rsidRPr="0015339B" w:rsidP="003032B4" w14:paraId="2C758E97" w14:textId="03D9F07D">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800 hours</w:t>
            </w:r>
          </w:p>
        </w:tc>
      </w:tr>
      <w:tr w14:paraId="63BB8882" w14:textId="77777777" w:rsidTr="007A3FB3">
        <w:tblPrEx>
          <w:tblW w:w="0" w:type="auto"/>
          <w:tblLook w:val="01E0"/>
        </w:tblPrEx>
        <w:tc>
          <w:tcPr>
            <w:tcW w:w="4315" w:type="dxa"/>
          </w:tcPr>
          <w:p w:rsidR="00627748" w:rsidRPr="0015339B" w:rsidP="003032B4" w14:paraId="5B7ADA2D" w14:textId="20D61B02">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Total Burden Hours for EPA</w:t>
            </w:r>
          </w:p>
        </w:tc>
        <w:tc>
          <w:tcPr>
            <w:tcW w:w="1656" w:type="dxa"/>
          </w:tcPr>
          <w:p w:rsidR="00627748" w:rsidRPr="0015339B" w:rsidP="006460A2" w14:paraId="28085BEE" w14:textId="2F209460">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640</w:t>
            </w:r>
            <w:r w:rsidRPr="0015339B">
              <w:t xml:space="preserve"> </w:t>
            </w:r>
            <w:r w:rsidRPr="0015339B">
              <w:t>hours</w:t>
            </w:r>
          </w:p>
        </w:tc>
      </w:tr>
      <w:tr w14:paraId="07749E54" w14:textId="77777777" w:rsidTr="007A3FB3">
        <w:tblPrEx>
          <w:tblW w:w="0" w:type="auto"/>
          <w:tblLook w:val="01E0"/>
        </w:tblPrEx>
        <w:tc>
          <w:tcPr>
            <w:tcW w:w="4315" w:type="dxa"/>
          </w:tcPr>
          <w:p w:rsidR="00627748" w:rsidRPr="0015339B" w:rsidP="000A6474" w14:paraId="01C7102A" w14:textId="0CBCC56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Total Respondent Cost</w:t>
            </w:r>
          </w:p>
        </w:tc>
        <w:tc>
          <w:tcPr>
            <w:tcW w:w="1656" w:type="dxa"/>
          </w:tcPr>
          <w:p w:rsidR="00627748" w:rsidRPr="0015339B" w:rsidP="00015741" w14:paraId="376060F6" w14:textId="40C7B6D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$53,664</w:t>
            </w:r>
          </w:p>
        </w:tc>
      </w:tr>
      <w:tr w14:paraId="5F9B00B5" w14:textId="77777777" w:rsidTr="007A3FB3">
        <w:tblPrEx>
          <w:tblW w:w="0" w:type="auto"/>
          <w:tblLook w:val="01E0"/>
        </w:tblPrEx>
        <w:tc>
          <w:tcPr>
            <w:tcW w:w="4315" w:type="dxa"/>
          </w:tcPr>
          <w:p w:rsidR="00627748" w:rsidRPr="0015339B" w:rsidP="00B01C91" w14:paraId="2BE49CE4" w14:textId="072B5B1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Total EPA Cost</w:t>
            </w:r>
          </w:p>
        </w:tc>
        <w:tc>
          <w:tcPr>
            <w:tcW w:w="1656" w:type="dxa"/>
          </w:tcPr>
          <w:p w:rsidR="00627748" w:rsidRPr="0015339B" w:rsidP="00B01C91" w14:paraId="4C226C21" w14:textId="0FE90450">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15339B">
              <w:t>$</w:t>
            </w:r>
            <w:r w:rsidR="00B36077">
              <w:t>42,219</w:t>
            </w:r>
          </w:p>
        </w:tc>
      </w:tr>
    </w:tbl>
    <w:p w:rsidR="00BA6D69" w:rsidRPr="0015339B" w:rsidP="00BA6D69" w14:paraId="590F5B1C" w14:textId="77777777">
      <w:pPr>
        <w:autoSpaceDE w:val="0"/>
        <w:autoSpaceDN w:val="0"/>
        <w:adjustRightInd w:val="0"/>
        <w:spacing w:line="240" w:lineRule="atLeast"/>
      </w:pPr>
    </w:p>
    <w:p w:rsidR="00BA6D69" w:rsidRPr="0015339B" w:rsidP="00BA6D69" w14:paraId="3D272414" w14:textId="5BAA0357">
      <w:pPr>
        <w:autoSpaceDE w:val="0"/>
        <w:autoSpaceDN w:val="0"/>
        <w:adjustRightInd w:val="0"/>
        <w:spacing w:line="240" w:lineRule="atLeast"/>
        <w:ind w:firstLine="540"/>
      </w:pPr>
      <w:r w:rsidRPr="0015339B">
        <w:t>(</w:t>
      </w:r>
      <w:r w:rsidRPr="0015339B" w:rsidR="00445E74">
        <w:t>f</w:t>
      </w:r>
      <w:r w:rsidRPr="0015339B">
        <w:t>) BURDEN STATEMENT</w:t>
      </w:r>
    </w:p>
    <w:p w:rsidR="00BA6D69" w:rsidRPr="0015339B" w:rsidP="00BA6D69" w14:paraId="219FE41E"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724EC0" w:rsidRPr="0015339B" w:rsidP="00724EC0" w14:paraId="0DFF0601" w14:textId="083A8F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76923C" w:themeColor="accent3" w:themeShade="BF"/>
        </w:rPr>
      </w:pPr>
      <w:r w:rsidRPr="0015339B">
        <w:tab/>
      </w:r>
      <w:r w:rsidRPr="0015339B" w:rsidR="001B7EBE">
        <w:t>The public reporting and recordkeeping burden for this collection of information is estimated to average</w:t>
      </w:r>
      <w:r w:rsidRPr="0015339B" w:rsidR="005141EC">
        <w:t xml:space="preserve"> </w:t>
      </w:r>
      <w:r w:rsidRPr="0015339B" w:rsidR="00445E74">
        <w:t>1</w:t>
      </w:r>
      <w:r w:rsidRPr="0015339B" w:rsidR="00A12BFD">
        <w:t>.75</w:t>
      </w:r>
      <w:r w:rsidRPr="0015339B" w:rsidR="005141EC">
        <w:t xml:space="preserve"> hours per response. Specifically, the estimate is</w:t>
      </w:r>
      <w:r w:rsidRPr="0015339B" w:rsidR="001B7EBE">
        <w:t xml:space="preserve"> </w:t>
      </w:r>
      <w:r w:rsidRPr="0015339B" w:rsidR="00A12BFD">
        <w:t>4</w:t>
      </w:r>
      <w:r w:rsidRPr="0015339B" w:rsidR="001B7EBE">
        <w:t xml:space="preserve"> hour</w:t>
      </w:r>
      <w:r w:rsidRPr="0015339B" w:rsidR="00A12BFD">
        <w:t>s</w:t>
      </w:r>
      <w:r w:rsidRPr="0015339B" w:rsidR="00445E74">
        <w:t xml:space="preserve"> </w:t>
      </w:r>
      <w:r w:rsidRPr="0015339B" w:rsidR="001B7EBE">
        <w:t xml:space="preserve">per </w:t>
      </w:r>
      <w:r w:rsidRPr="0015339B" w:rsidR="00A12BFD">
        <w:t>each initial progress report,</w:t>
      </w:r>
      <w:r w:rsidRPr="0015339B" w:rsidR="00B24337">
        <w:t xml:space="preserve"> 1 hour per each</w:t>
      </w:r>
      <w:r w:rsidRPr="0015339B" w:rsidR="00644456">
        <w:t xml:space="preserve"> of the estimated 6</w:t>
      </w:r>
      <w:r w:rsidRPr="0015339B" w:rsidR="00B24337">
        <w:t xml:space="preserve"> interim progress report</w:t>
      </w:r>
      <w:r w:rsidRPr="0015339B" w:rsidR="00644456">
        <w:t>s</w:t>
      </w:r>
      <w:r w:rsidRPr="0015339B" w:rsidR="00B24337">
        <w:t xml:space="preserve">, and </w:t>
      </w:r>
      <w:r w:rsidRPr="0015339B" w:rsidR="00A12BFD">
        <w:t>4 hours per each final report</w:t>
      </w:r>
      <w:r w:rsidR="00BF6D87">
        <w:t xml:space="preserve"> (</w:t>
      </w:r>
      <w:r w:rsidR="00736568">
        <w:t>14</w:t>
      </w:r>
      <w:r w:rsidR="004874FB">
        <w:t>/8 = 1.75)</w:t>
      </w:r>
      <w:r w:rsidRPr="0015339B" w:rsidR="00A12BFD">
        <w:t xml:space="preserve">.  </w:t>
      </w:r>
      <w:r w:rsidRPr="0015339B">
        <w:t xml:space="preserve">Burden means the total time, effort, or financial resources expended by persons to generate, maintain, retain, or disclose or provide information to or for a </w:t>
      </w:r>
      <w:r w:rsidRPr="0015339B">
        <w:t>Federal</w:t>
      </w:r>
      <w:r w:rsidRPr="0015339B">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w:t>
      </w:r>
      <w:r w:rsidRPr="0015339B">
        <w:t>information unless it displays a currently valid OMB control number.  The OMB control numbers for EPA's regulations are listed in 40 CFR part 9 and 48 CFR chapter 15.</w:t>
      </w:r>
      <w:r w:rsidRPr="0015339B">
        <w:rPr>
          <w:color w:val="76923C" w:themeColor="accent3" w:themeShade="BF"/>
        </w:rPr>
        <w:t xml:space="preserve">     </w:t>
      </w:r>
    </w:p>
    <w:p w:rsidR="0051401C" w:rsidRPr="0015339B" w:rsidP="0051401C" w14:paraId="0B960332" w14:textId="77777777">
      <w:pPr>
        <w:autoSpaceDE w:val="0"/>
        <w:autoSpaceDN w:val="0"/>
        <w:adjustRightInd w:val="0"/>
        <w:spacing w:line="240" w:lineRule="atLeast"/>
        <w:ind w:firstLine="540"/>
        <w:rPr>
          <w:color w:val="76923C" w:themeColor="accent3" w:themeShade="BF"/>
        </w:rPr>
      </w:pPr>
    </w:p>
    <w:p w:rsidR="0051401C" w:rsidRPr="0015339B" w:rsidP="0051401C" w14:paraId="15055CCC" w14:textId="3F0922D3">
      <w:pPr>
        <w:autoSpaceDE w:val="0"/>
        <w:autoSpaceDN w:val="0"/>
        <w:adjustRightInd w:val="0"/>
        <w:spacing w:line="240" w:lineRule="atLeast"/>
        <w:ind w:firstLine="540"/>
      </w:pPr>
      <w:r w:rsidRPr="0015339B">
        <w:t xml:space="preserve">The burden for </w:t>
      </w:r>
      <w:r w:rsidRPr="0015339B" w:rsidR="00B40EE7">
        <w:t>the</w:t>
      </w:r>
      <w:r w:rsidRPr="0015339B" w:rsidR="000F1FE3">
        <w:t xml:space="preserve"> </w:t>
      </w:r>
      <w:r w:rsidRPr="0015339B" w:rsidR="00445E74">
        <w:t>E</w:t>
      </w:r>
      <w:r w:rsidRPr="0015339B" w:rsidR="007600ED">
        <w:t>nvironmental Education Local</w:t>
      </w:r>
      <w:r w:rsidRPr="0015339B" w:rsidR="00445E74">
        <w:t xml:space="preserve"> Grant</w:t>
      </w:r>
      <w:r w:rsidRPr="0015339B" w:rsidR="007600ED">
        <w:t>s</w:t>
      </w:r>
      <w:r w:rsidRPr="0015339B" w:rsidR="00445E74">
        <w:t xml:space="preserve"> </w:t>
      </w:r>
      <w:r w:rsidRPr="0015339B" w:rsidR="006B3B32">
        <w:t>Pr</w:t>
      </w:r>
      <w:r w:rsidRPr="0015339B" w:rsidR="00B40EE7">
        <w:t>ogres</w:t>
      </w:r>
      <w:r w:rsidRPr="0015339B" w:rsidR="007600ED">
        <w:t>s</w:t>
      </w:r>
      <w:r w:rsidRPr="0015339B" w:rsidR="006B3B32">
        <w:t xml:space="preserve"> Report </w:t>
      </w:r>
      <w:r w:rsidRPr="0015339B" w:rsidR="00B40EE7">
        <w:t xml:space="preserve">Form </w:t>
      </w:r>
      <w:r w:rsidRPr="0015339B">
        <w:t>is based on time for reviewing instructi</w:t>
      </w:r>
      <w:r w:rsidRPr="0015339B" w:rsidR="0062686E">
        <w:t>ons, collecting th</w:t>
      </w:r>
      <w:r w:rsidRPr="0015339B" w:rsidR="007600ED">
        <w:t>e</w:t>
      </w:r>
      <w:r w:rsidRPr="0015339B" w:rsidR="0062686E">
        <w:t xml:space="preserve"> information</w:t>
      </w:r>
      <w:r w:rsidRPr="0015339B">
        <w:t xml:space="preserve"> </w:t>
      </w:r>
      <w:r w:rsidRPr="0015339B" w:rsidR="00644456">
        <w:t xml:space="preserve">as well as </w:t>
      </w:r>
      <w:r w:rsidRPr="0015339B">
        <w:t xml:space="preserve">entering it </w:t>
      </w:r>
      <w:r w:rsidRPr="0015339B" w:rsidR="0062686E">
        <w:t xml:space="preserve">into the form, and transmitting </w:t>
      </w:r>
      <w:r w:rsidRPr="0015339B">
        <w:t xml:space="preserve">on-line </w:t>
      </w:r>
      <w:r w:rsidRPr="0015339B" w:rsidR="0062686E">
        <w:t xml:space="preserve">(via </w:t>
      </w:r>
      <w:r w:rsidRPr="0015339B" w:rsidR="00445E74">
        <w:t>planned OEE tracking system</w:t>
      </w:r>
      <w:r w:rsidRPr="0015339B" w:rsidR="0062686E">
        <w:t xml:space="preserve">) or through email.  </w:t>
      </w:r>
      <w:r w:rsidRPr="0015339B" w:rsidR="006B3B32">
        <w:t xml:space="preserve">For the </w:t>
      </w:r>
      <w:r w:rsidRPr="0015339B" w:rsidR="00644456">
        <w:t xml:space="preserve">initial </w:t>
      </w:r>
      <w:r w:rsidRPr="0015339B" w:rsidR="006B3B32">
        <w:t>progress</w:t>
      </w:r>
      <w:r w:rsidRPr="0015339B" w:rsidR="00644456">
        <w:t xml:space="preserve"> report</w:t>
      </w:r>
      <w:r w:rsidRPr="0015339B" w:rsidR="006B3B32">
        <w:t xml:space="preserve"> and the final report, both completed once per project,</w:t>
      </w:r>
      <w:r w:rsidRPr="0015339B" w:rsidR="0062686E">
        <w:t xml:space="preserve"> the </w:t>
      </w:r>
      <w:r w:rsidRPr="0015339B" w:rsidR="006B3B32">
        <w:t xml:space="preserve">combined </w:t>
      </w:r>
      <w:r w:rsidRPr="0015339B" w:rsidR="0062686E">
        <w:t xml:space="preserve">respondent burden is </w:t>
      </w:r>
      <w:r w:rsidRPr="0015339B" w:rsidR="006B3B32">
        <w:t>8</w:t>
      </w:r>
      <w:r w:rsidRPr="0015339B">
        <w:t xml:space="preserve"> hour</w:t>
      </w:r>
      <w:r w:rsidRPr="0015339B" w:rsidR="006B3B32">
        <w:t>s</w:t>
      </w:r>
      <w:r w:rsidRPr="0015339B">
        <w:t xml:space="preserve">.  </w:t>
      </w:r>
      <w:r w:rsidRPr="0015339B" w:rsidR="006B3B32">
        <w:t xml:space="preserve">EE grant recipients </w:t>
      </w:r>
      <w:r w:rsidRPr="0015339B" w:rsidR="00A12BFD">
        <w:t xml:space="preserve">also </w:t>
      </w:r>
      <w:r w:rsidRPr="0015339B" w:rsidR="006B3B32">
        <w:t xml:space="preserve">typically complete 3 </w:t>
      </w:r>
      <w:r w:rsidRPr="0015339B" w:rsidR="00644456">
        <w:t>interim</w:t>
      </w:r>
      <w:r w:rsidRPr="0015339B" w:rsidR="006B3B32">
        <w:t xml:space="preserve"> progress reports per year, with an estimated </w:t>
      </w:r>
      <w:r w:rsidRPr="0015339B" w:rsidR="00A12BFD">
        <w:t xml:space="preserve">combined annual burden of 3 hours.  </w:t>
      </w:r>
      <w:r w:rsidRPr="0015339B" w:rsidR="00644456">
        <w:t xml:space="preserve">EE grants typically have a two-year project period; so, EE grantees typically complete 6 interim progress reports.   </w:t>
      </w:r>
      <w:r w:rsidRPr="0015339B" w:rsidR="00A12BFD">
        <w:t xml:space="preserve">Therefore, the total estimated annual burden is 7 hours, and the estimated </w:t>
      </w:r>
      <w:r w:rsidRPr="0015339B" w:rsidR="00EB13A0">
        <w:t xml:space="preserve">total </w:t>
      </w:r>
      <w:r w:rsidRPr="0015339B" w:rsidR="00A12BFD">
        <w:t xml:space="preserve">burden for a typical EE grantee </w:t>
      </w:r>
      <w:r w:rsidRPr="0015339B" w:rsidR="00EB13A0">
        <w:t xml:space="preserve">during the entirety of their project </w:t>
      </w:r>
      <w:r w:rsidRPr="0015339B" w:rsidR="00A12BFD">
        <w:t xml:space="preserve">is 14 hours.  </w:t>
      </w:r>
    </w:p>
    <w:p w:rsidR="0051401C" w:rsidRPr="0015339B" w:rsidP="0051401C" w14:paraId="09C5CA77" w14:textId="77777777">
      <w:pPr>
        <w:autoSpaceDE w:val="0"/>
        <w:autoSpaceDN w:val="0"/>
        <w:adjustRightInd w:val="0"/>
        <w:spacing w:line="240" w:lineRule="atLeast"/>
        <w:ind w:firstLine="540"/>
        <w:rPr>
          <w:color w:val="76923C" w:themeColor="accent3" w:themeShade="BF"/>
        </w:rPr>
      </w:pPr>
    </w:p>
    <w:p w:rsidR="00724EC0" w:rsidRPr="0015339B" w:rsidP="00724EC0" w14:paraId="03F4EE3B" w14:textId="4960AA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sidRPr="0015339B">
        <w:rPr>
          <w:color w:val="76923C" w:themeColor="accent3" w:themeShade="BF"/>
        </w:rPr>
        <w:tab/>
      </w:r>
      <w:r w:rsidRPr="0015339B">
        <w:t>To comment on the Agency's need for this information, the accuracy of the provided burden estimates, and any suggested methods for minimizing respondent burden, including the use of automated collection techniques, EPA has established a public docket for this ICR under Docket I</w:t>
      </w:r>
      <w:r w:rsidRPr="0015339B" w:rsidR="001D056D">
        <w:t>D Number EPA-HQ-</w:t>
      </w:r>
      <w:r w:rsidRPr="0015339B" w:rsidR="00C33B44">
        <w:t>A</w:t>
      </w:r>
      <w:r w:rsidRPr="0015339B" w:rsidR="00506E2D">
        <w:t>O</w:t>
      </w:r>
      <w:r w:rsidRPr="0015339B" w:rsidR="00C33B44">
        <w:t>-2022-0729</w:t>
      </w:r>
      <w:r w:rsidRPr="0015339B">
        <w:t xml:space="preserve">, which is available for online viewing at </w:t>
      </w:r>
      <w:hyperlink r:id="rId12" w:history="1">
        <w:r w:rsidRPr="0015339B" w:rsidR="001D056D">
          <w:rPr>
            <w:rStyle w:val="Hyperlink"/>
            <w:color w:val="auto"/>
          </w:rPr>
          <w:t>www.regulations.gov</w:t>
        </w:r>
      </w:hyperlink>
      <w:r w:rsidRPr="0015339B">
        <w:t xml:space="preserve">, or in person viewing at the Office of Environmental Information Docket in the EPA Docket Center (EPA/DC), EPA West, Room </w:t>
      </w:r>
      <w:r w:rsidRPr="0015339B" w:rsidR="003E30E6">
        <w:t>3334</w:t>
      </w:r>
      <w:r w:rsidRPr="0015339B">
        <w:t xml:space="preserve">, 1301 Constitution Avenue, NW, Washington, D.C.  The EPA Docket Center Public Reading Room is open from 8:30 a.m. to 4:30 p.m., Monday through Friday, excluding legal holidays.  The telephone number for the Reading Room is (202) 566-1744, and the telephone number for the Office of Environmental Information Docket is (202) 566-1752.  An electronic version of the public docket is available at </w:t>
      </w:r>
      <w:hyperlink r:id="rId12" w:history="1">
        <w:r w:rsidRPr="0015339B" w:rsidR="00E80B5F">
          <w:rPr>
            <w:rStyle w:val="Hyperlink"/>
            <w:color w:val="auto"/>
          </w:rPr>
          <w:t>www.regulations.gov</w:t>
        </w:r>
      </w:hyperlink>
      <w:r w:rsidRPr="0015339B">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15339B" w:rsidR="00607CEE">
        <w:t xml:space="preserve"> </w:t>
      </w:r>
      <w:r w:rsidRPr="0015339B">
        <w:t xml:space="preserve">Number </w:t>
      </w:r>
      <w:r w:rsidRPr="0015339B" w:rsidR="00AC0C04">
        <w:t>EPA- HQ-AO-2022-0729</w:t>
      </w:r>
      <w:r w:rsidRPr="0015339B">
        <w:t xml:space="preserve"> and OMB Control Number </w:t>
      </w:r>
      <w:r w:rsidRPr="0015339B" w:rsidR="00AC0C04">
        <w:t>2090-NEW</w:t>
      </w:r>
      <w:r w:rsidRPr="0015339B">
        <w:t xml:space="preserve"> in any correspondence.</w:t>
      </w:r>
    </w:p>
    <w:p w:rsidR="0040464D" w:rsidRPr="0015339B" w:rsidP="00724EC0" w14:paraId="1C66AF53" w14:textId="2A60B72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rsidR="0040464D" w:rsidRPr="0015339B" w:rsidP="00724EC0" w14:paraId="5B5F2F41" w14:textId="6DA4B3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rsidR="0040464D" w:rsidRPr="0015339B" w:rsidP="00724EC0" w14:paraId="6287C62A" w14:textId="0DCA12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rsidR="0040464D" w:rsidRPr="0015339B" w:rsidP="00724EC0" w14:paraId="1C3FF846" w14:textId="5D2458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rsidR="0040464D" w:rsidRPr="0015339B" w:rsidP="00724EC0" w14:paraId="5674E247" w14:textId="5D1997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rsidR="0040464D" w:rsidRPr="0015339B" w:rsidP="00724EC0" w14:paraId="39DAF386" w14:textId="1FBD35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rsidR="0040464D" w:rsidRPr="0015339B" w:rsidP="00724EC0" w14:paraId="38A9C1C4" w14:textId="637B47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rsidR="0040464D" w:rsidRPr="0015339B" w:rsidP="00724EC0" w14:paraId="0B844DFC" w14:textId="6DB0771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rsidR="0040464D" w:rsidRPr="0015339B" w:rsidP="00724EC0" w14:paraId="25D49BB2" w14:textId="6865D1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rsidR="0040464D" w:rsidRPr="0015339B" w:rsidP="00724EC0" w14:paraId="251B8EC8" w14:textId="2D4142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rsidR="0040464D" w:rsidRPr="0015339B" w:rsidP="00724EC0" w14:paraId="3B98A3C4" w14:textId="69CF67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rsidR="0040464D" w:rsidRPr="0015339B" w:rsidP="00724EC0" w14:paraId="54BCB6AB" w14:textId="66B8A93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rsidR="00A0468A" w:rsidRPr="0015339B" w:rsidP="00DC15C3" w14:paraId="558BB72D" w14:textId="77777777"/>
    <w:sectPr w:rsidSect="0015339B">
      <w:headerReference w:type="default" r:id="rId13"/>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4C1" w:rsidP="00DC15C3" w14:paraId="370EEA90" w14:textId="72B733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9340C" w14:paraId="78FBEECC" w14:textId="77777777">
      <w:r>
        <w:separator/>
      </w:r>
    </w:p>
  </w:footnote>
  <w:footnote w:type="continuationSeparator" w:id="1">
    <w:p w:rsidR="0049340C" w14:paraId="0075D2E1" w14:textId="77777777">
      <w:r>
        <w:continuationSeparator/>
      </w:r>
    </w:p>
  </w:footnote>
  <w:footnote w:id="2">
    <w:p w:rsidR="002324C1" w:rsidP="00EE3D84" w14:paraId="54923197" w14:textId="3D63377F">
      <w:pPr>
        <w:spacing w:after="240"/>
        <w:rPr>
          <w:sz w:val="22"/>
          <w:szCs w:val="22"/>
        </w:rPr>
      </w:pPr>
      <w:r>
        <w:rPr>
          <w:sz w:val="22"/>
          <w:szCs w:val="22"/>
        </w:rPr>
        <w:tab/>
      </w:r>
      <w:r>
        <w:rPr>
          <w:vertAlign w:val="superscript"/>
        </w:rPr>
        <w:t>1</w:t>
      </w:r>
      <w:r>
        <w:rPr>
          <w:sz w:val="22"/>
          <w:szCs w:val="22"/>
        </w:rPr>
        <w:t xml:space="preserve"> $</w:t>
      </w:r>
      <w:r w:rsidR="00EE3D84">
        <w:rPr>
          <w:sz w:val="22"/>
          <w:szCs w:val="22"/>
        </w:rPr>
        <w:t>44</w:t>
      </w:r>
      <w:r>
        <w:rPr>
          <w:sz w:val="22"/>
          <w:szCs w:val="22"/>
        </w:rPr>
        <w:t>.</w:t>
      </w:r>
      <w:r w:rsidR="00EE3D84">
        <w:rPr>
          <w:sz w:val="22"/>
          <w:szCs w:val="22"/>
        </w:rPr>
        <w:t>72</w:t>
      </w:r>
      <w:r>
        <w:rPr>
          <w:sz w:val="22"/>
          <w:szCs w:val="22"/>
        </w:rPr>
        <w:t xml:space="preserve"> represents the average wage rate of several occupations expected to apply for grants or fellowships.  1.50 represents a 50% rate for benefits.  $</w:t>
      </w:r>
      <w:r w:rsidR="00EE3D84">
        <w:rPr>
          <w:sz w:val="22"/>
          <w:szCs w:val="22"/>
        </w:rPr>
        <w:t>67</w:t>
      </w:r>
      <w:r>
        <w:rPr>
          <w:sz w:val="22"/>
          <w:szCs w:val="22"/>
        </w:rPr>
        <w:t>.</w:t>
      </w:r>
      <w:r w:rsidR="00EE3D84">
        <w:rPr>
          <w:sz w:val="22"/>
          <w:szCs w:val="22"/>
        </w:rPr>
        <w:t>08</w:t>
      </w:r>
      <w:r>
        <w:rPr>
          <w:sz w:val="22"/>
          <w:szCs w:val="22"/>
        </w:rPr>
        <w:t xml:space="preserve"> represents the average fully burdened wage rate, including benefits.  These figures are derived from </w:t>
      </w:r>
      <w:r w:rsidRPr="00BC0247">
        <w:rPr>
          <w:sz w:val="22"/>
          <w:szCs w:val="22"/>
        </w:rPr>
        <w:t>Table</w:t>
      </w:r>
      <w:r>
        <w:rPr>
          <w:sz w:val="22"/>
          <w:szCs w:val="22"/>
        </w:rPr>
        <w:t>s 2</w:t>
      </w:r>
      <w:r w:rsidR="00EE3D84">
        <w:rPr>
          <w:sz w:val="22"/>
          <w:szCs w:val="22"/>
        </w:rPr>
        <w:t>,</w:t>
      </w:r>
      <w:r>
        <w:rPr>
          <w:sz w:val="22"/>
          <w:szCs w:val="22"/>
        </w:rPr>
        <w:t xml:space="preserve"> </w:t>
      </w:r>
      <w:r w:rsidRPr="00BC0247">
        <w:rPr>
          <w:sz w:val="22"/>
          <w:szCs w:val="22"/>
        </w:rPr>
        <w:t>3</w:t>
      </w:r>
      <w:r w:rsidR="00EE3D84">
        <w:rPr>
          <w:sz w:val="22"/>
          <w:szCs w:val="22"/>
        </w:rPr>
        <w:t>, and 4</w:t>
      </w:r>
      <w:r w:rsidRPr="00BC0247">
        <w:rPr>
          <w:sz w:val="22"/>
          <w:szCs w:val="22"/>
        </w:rPr>
        <w:t xml:space="preserve">. </w:t>
      </w:r>
      <w:r>
        <w:rPr>
          <w:sz w:val="22"/>
          <w:szCs w:val="22"/>
        </w:rPr>
        <w:t>Educational Services</w:t>
      </w:r>
      <w:r w:rsidR="00EE3D84">
        <w:rPr>
          <w:sz w:val="22"/>
          <w:szCs w:val="22"/>
        </w:rPr>
        <w:t xml:space="preserve">: </w:t>
      </w:r>
      <w:r w:rsidRPr="00EE3D84" w:rsidR="00EE3D84">
        <w:rPr>
          <w:sz w:val="22"/>
          <w:szCs w:val="22"/>
        </w:rPr>
        <w:t>Junior colleges, colleges, and</w:t>
      </w:r>
      <w:r w:rsidR="00EE3D84">
        <w:rPr>
          <w:sz w:val="22"/>
          <w:szCs w:val="22"/>
        </w:rPr>
        <w:t xml:space="preserve"> u</w:t>
      </w:r>
      <w:r w:rsidRPr="00EE3D84" w:rsidR="00EE3D84">
        <w:rPr>
          <w:sz w:val="22"/>
          <w:szCs w:val="22"/>
        </w:rPr>
        <w:t>niversities</w:t>
      </w:r>
      <w:r w:rsidR="00EE3D84">
        <w:rPr>
          <w:sz w:val="22"/>
          <w:szCs w:val="22"/>
        </w:rPr>
        <w:t xml:space="preserve"> </w:t>
      </w:r>
      <w:r>
        <w:rPr>
          <w:sz w:val="22"/>
          <w:szCs w:val="22"/>
        </w:rPr>
        <w:t xml:space="preserve">industry group found in the Bureau of Labor Statistics Economic News Release, “Employer Costs for Employee Compensation – </w:t>
      </w:r>
      <w:r w:rsidR="00EE3D84">
        <w:rPr>
          <w:sz w:val="22"/>
          <w:szCs w:val="22"/>
        </w:rPr>
        <w:t>December</w:t>
      </w:r>
      <w:r>
        <w:rPr>
          <w:sz w:val="22"/>
          <w:szCs w:val="22"/>
        </w:rPr>
        <w:t xml:space="preserve"> 202</w:t>
      </w:r>
      <w:r w:rsidR="00EE3D84">
        <w:rPr>
          <w:sz w:val="22"/>
          <w:szCs w:val="22"/>
        </w:rPr>
        <w:t>2</w:t>
      </w:r>
      <w:r>
        <w:rPr>
          <w:sz w:val="22"/>
          <w:szCs w:val="22"/>
        </w:rPr>
        <w:t>.”</w:t>
      </w:r>
    </w:p>
  </w:footnote>
  <w:footnote w:id="3">
    <w:p w:rsidR="00C91407" w14:paraId="232F011E" w14:textId="30DE1BFE">
      <w:pPr>
        <w:pStyle w:val="FootnoteText"/>
      </w:pPr>
      <w:r>
        <w:rPr>
          <w:rStyle w:val="FootnoteReference"/>
        </w:rPr>
        <w:footnoteRef/>
      </w:r>
      <w:r>
        <w:t xml:space="preserve"> </w:t>
      </w:r>
      <w:r w:rsidRPr="00232CE3">
        <w:t>The 20</w:t>
      </w:r>
      <w:r>
        <w:t>2</w:t>
      </w:r>
      <w:r w:rsidR="001736E3">
        <w:t>3</w:t>
      </w:r>
      <w:r w:rsidRPr="00232CE3">
        <w:t xml:space="preserve"> average hourly rate for a General Schedule (GS) 13, Step 1 with Rest of U.S. Locality Pay ($</w:t>
      </w:r>
      <w:r>
        <w:t>4</w:t>
      </w:r>
      <w:r w:rsidR="001736E3">
        <w:t>7</w:t>
      </w:r>
      <w:r w:rsidRPr="00232CE3">
        <w:t>.</w:t>
      </w:r>
      <w:r w:rsidR="001736E3">
        <w:t>20</w:t>
      </w:r>
      <w:r w:rsidRPr="00232CE3">
        <w:t>) was used to estimate burden costs for EPA’s R</w:t>
      </w:r>
      <w:r>
        <w:t xml:space="preserve">egional EE </w:t>
      </w:r>
      <w:r w:rsidR="009805FA">
        <w:t>Project Officers</w:t>
      </w:r>
      <w:r w:rsidRPr="00232CE3">
        <w:t>.  This rate was also fully burdened (x 40 %), yielding a wage rate of $</w:t>
      </w:r>
      <w:r>
        <w:t>6</w:t>
      </w:r>
      <w:r w:rsidR="001736E3">
        <w:t>6</w:t>
      </w:r>
      <w:r w:rsidRPr="00232CE3">
        <w:t>.</w:t>
      </w:r>
      <w:r w:rsidR="001736E3">
        <w:t>08</w:t>
      </w:r>
      <w:r w:rsidRPr="00232CE3">
        <w:t>.</w:t>
      </w:r>
    </w:p>
    <w:p w:rsidR="00C91407" w:rsidP="00C91407" w14:paraId="49D93A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91407" w:rsidRPr="00DB3A6F" w:rsidP="00C91407" w14:paraId="2DB905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B0F0"/>
        </w:rPr>
      </w:pPr>
    </w:p>
    <w:p w:rsidR="002324C1" w14:paraId="27B15B49" w14:textId="0482A63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4C1" w:rsidRPr="00DC15C3" w:rsidP="00DC15C3" w14:paraId="39591057" w14:textId="5AD21D2F">
    <w:pPr>
      <w:pStyle w:val="Header"/>
    </w:pPr>
    <w:r w:rsidRPr="00DC15C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A669E"/>
    <w:multiLevelType w:val="hybridMultilevel"/>
    <w:tmpl w:val="F4783DFA"/>
    <w:lvl w:ilvl="0">
      <w:start w:val="1"/>
      <w:numFmt w:val="decimal"/>
      <w:lvlText w:val="%1."/>
      <w:lvlJc w:val="left"/>
      <w:pPr>
        <w:ind w:left="360" w:hanging="360"/>
      </w:pPr>
      <w:rPr>
        <w:rFonts w:hint="default"/>
        <w:b/>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2D14A7"/>
    <w:multiLevelType w:val="hybridMultilevel"/>
    <w:tmpl w:val="DA8023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bullet"/>
      <w:lvlText w:val=""/>
      <w:lvlJc w:val="left"/>
      <w:pPr>
        <w:tabs>
          <w:tab w:val="num" w:pos="2160"/>
        </w:tabs>
        <w:ind w:left="2160" w:hanging="360"/>
      </w:pPr>
      <w:rPr>
        <w:rFonts w:ascii="Symbol" w:hAnsi="Symbol" w:hint="default"/>
        <w:sz w:val="20"/>
        <w:szCs w:val="20"/>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7D4138"/>
    <w:multiLevelType w:val="hybridMultilevel"/>
    <w:tmpl w:val="6B7264D4"/>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
    <w:nsid w:val="0E21327B"/>
    <w:multiLevelType w:val="hybridMultilevel"/>
    <w:tmpl w:val="AB568C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3AE1D96"/>
    <w:multiLevelType w:val="multilevel"/>
    <w:tmpl w:val="771263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094271"/>
    <w:multiLevelType w:val="multilevel"/>
    <w:tmpl w:val="3140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72282E"/>
    <w:multiLevelType w:val="multilevel"/>
    <w:tmpl w:val="6374B0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B6231D"/>
    <w:multiLevelType w:val="multilevel"/>
    <w:tmpl w:val="9C642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937B68"/>
    <w:multiLevelType w:val="hybridMultilevel"/>
    <w:tmpl w:val="3D4E4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332E42"/>
    <w:multiLevelType w:val="hybridMultilevel"/>
    <w:tmpl w:val="BAB42CD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2DDC1C66"/>
    <w:multiLevelType w:val="hybridMultilevel"/>
    <w:tmpl w:val="D7F2D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EE54B5B"/>
    <w:multiLevelType w:val="hybridMultilevel"/>
    <w:tmpl w:val="41D4D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304456"/>
    <w:multiLevelType w:val="hybridMultilevel"/>
    <w:tmpl w:val="ABF8EB6C"/>
    <w:lvl w:ilvl="0">
      <w:start w:val="1"/>
      <w:numFmt w:val="bullet"/>
      <w:lvlText w:val="•"/>
      <w:lvlJc w:val="left"/>
      <w:pPr>
        <w:ind w:left="420" w:hanging="360"/>
      </w:pPr>
      <w:rPr>
        <w:rFonts w:ascii="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3">
    <w:nsid w:val="3590084C"/>
    <w:multiLevelType w:val="multilevel"/>
    <w:tmpl w:val="02BAF5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DB006B"/>
    <w:multiLevelType w:val="hybridMultilevel"/>
    <w:tmpl w:val="25F0D746"/>
    <w:lvl w:ilvl="0">
      <w:start w:val="1"/>
      <w:numFmt w:val="lowerLetter"/>
      <w:lvlText w:val="(%1)"/>
      <w:lvlJc w:val="left"/>
      <w:pPr>
        <w:tabs>
          <w:tab w:val="num" w:pos="1151"/>
        </w:tabs>
        <w:ind w:left="1151" w:hanging="435"/>
      </w:pPr>
      <w:rPr>
        <w:rFonts w:hint="default"/>
      </w:rPr>
    </w:lvl>
    <w:lvl w:ilvl="1" w:tentative="1">
      <w:start w:val="1"/>
      <w:numFmt w:val="lowerLetter"/>
      <w:lvlText w:val="%2."/>
      <w:lvlJc w:val="left"/>
      <w:pPr>
        <w:tabs>
          <w:tab w:val="num" w:pos="1796"/>
        </w:tabs>
        <w:ind w:left="1796" w:hanging="360"/>
      </w:pPr>
    </w:lvl>
    <w:lvl w:ilvl="2" w:tentative="1">
      <w:start w:val="1"/>
      <w:numFmt w:val="lowerRoman"/>
      <w:lvlText w:val="%3."/>
      <w:lvlJc w:val="right"/>
      <w:pPr>
        <w:tabs>
          <w:tab w:val="num" w:pos="2516"/>
        </w:tabs>
        <w:ind w:left="2516" w:hanging="180"/>
      </w:pPr>
    </w:lvl>
    <w:lvl w:ilvl="3" w:tentative="1">
      <w:start w:val="1"/>
      <w:numFmt w:val="decimal"/>
      <w:lvlText w:val="%4."/>
      <w:lvlJc w:val="left"/>
      <w:pPr>
        <w:tabs>
          <w:tab w:val="num" w:pos="3236"/>
        </w:tabs>
        <w:ind w:left="3236" w:hanging="360"/>
      </w:pPr>
    </w:lvl>
    <w:lvl w:ilvl="4" w:tentative="1">
      <w:start w:val="1"/>
      <w:numFmt w:val="lowerLetter"/>
      <w:lvlText w:val="%5."/>
      <w:lvlJc w:val="left"/>
      <w:pPr>
        <w:tabs>
          <w:tab w:val="num" w:pos="3956"/>
        </w:tabs>
        <w:ind w:left="3956" w:hanging="360"/>
      </w:pPr>
    </w:lvl>
    <w:lvl w:ilvl="5" w:tentative="1">
      <w:start w:val="1"/>
      <w:numFmt w:val="lowerRoman"/>
      <w:lvlText w:val="%6."/>
      <w:lvlJc w:val="right"/>
      <w:pPr>
        <w:tabs>
          <w:tab w:val="num" w:pos="4676"/>
        </w:tabs>
        <w:ind w:left="4676" w:hanging="180"/>
      </w:pPr>
    </w:lvl>
    <w:lvl w:ilvl="6" w:tentative="1">
      <w:start w:val="1"/>
      <w:numFmt w:val="decimal"/>
      <w:lvlText w:val="%7."/>
      <w:lvlJc w:val="left"/>
      <w:pPr>
        <w:tabs>
          <w:tab w:val="num" w:pos="5396"/>
        </w:tabs>
        <w:ind w:left="5396" w:hanging="360"/>
      </w:pPr>
    </w:lvl>
    <w:lvl w:ilvl="7" w:tentative="1">
      <w:start w:val="1"/>
      <w:numFmt w:val="lowerLetter"/>
      <w:lvlText w:val="%8."/>
      <w:lvlJc w:val="left"/>
      <w:pPr>
        <w:tabs>
          <w:tab w:val="num" w:pos="6116"/>
        </w:tabs>
        <w:ind w:left="6116" w:hanging="360"/>
      </w:pPr>
    </w:lvl>
    <w:lvl w:ilvl="8" w:tentative="1">
      <w:start w:val="1"/>
      <w:numFmt w:val="lowerRoman"/>
      <w:lvlText w:val="%9."/>
      <w:lvlJc w:val="right"/>
      <w:pPr>
        <w:tabs>
          <w:tab w:val="num" w:pos="6836"/>
        </w:tabs>
        <w:ind w:left="6836" w:hanging="180"/>
      </w:pPr>
    </w:lvl>
  </w:abstractNum>
  <w:abstractNum w:abstractNumId="15">
    <w:nsid w:val="440667F0"/>
    <w:multiLevelType w:val="multilevel"/>
    <w:tmpl w:val="3A4284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BA615B"/>
    <w:multiLevelType w:val="multilevel"/>
    <w:tmpl w:val="63E6F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725869"/>
    <w:multiLevelType w:val="hybridMultilevel"/>
    <w:tmpl w:val="52AABC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E083DB9"/>
    <w:multiLevelType w:val="hybridMultilevel"/>
    <w:tmpl w:val="2E5025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E270067"/>
    <w:multiLevelType w:val="hybridMultilevel"/>
    <w:tmpl w:val="7D8277E2"/>
    <w:lvl w:ilvl="0">
      <w:start w:val="1"/>
      <w:numFmt w:val="decimal"/>
      <w:lvlText w:val="%1."/>
      <w:lvlJc w:val="left"/>
      <w:pPr>
        <w:ind w:left="360" w:hanging="360"/>
      </w:pPr>
      <w:rPr>
        <w:rFonts w:hint="default"/>
        <w:b/>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0AE6D27"/>
    <w:multiLevelType w:val="multilevel"/>
    <w:tmpl w:val="A3D2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6C62EF1"/>
    <w:multiLevelType w:val="hybridMultilevel"/>
    <w:tmpl w:val="0AC8F2F4"/>
    <w:lvl w:ilvl="0">
      <w:start w:val="1"/>
      <w:numFmt w:val="bullet"/>
      <w:lvlText w:val=""/>
      <w:lvlJc w:val="left"/>
      <w:pPr>
        <w:ind w:left="716" w:hanging="360"/>
      </w:pPr>
      <w:rPr>
        <w:rFonts w:ascii="Symbol" w:hAnsi="Symbol" w:hint="default"/>
      </w:rPr>
    </w:lvl>
    <w:lvl w:ilvl="1" w:tentative="1">
      <w:start w:val="1"/>
      <w:numFmt w:val="bullet"/>
      <w:lvlText w:val="o"/>
      <w:lvlJc w:val="left"/>
      <w:pPr>
        <w:ind w:left="1436" w:hanging="360"/>
      </w:pPr>
      <w:rPr>
        <w:rFonts w:ascii="Courier New" w:hAnsi="Courier New" w:cs="Courier New" w:hint="default"/>
      </w:rPr>
    </w:lvl>
    <w:lvl w:ilvl="2" w:tentative="1">
      <w:start w:val="1"/>
      <w:numFmt w:val="bullet"/>
      <w:lvlText w:val=""/>
      <w:lvlJc w:val="left"/>
      <w:pPr>
        <w:ind w:left="2156" w:hanging="360"/>
      </w:pPr>
      <w:rPr>
        <w:rFonts w:ascii="Wingdings" w:hAnsi="Wingdings" w:hint="default"/>
      </w:rPr>
    </w:lvl>
    <w:lvl w:ilvl="3" w:tentative="1">
      <w:start w:val="1"/>
      <w:numFmt w:val="bullet"/>
      <w:lvlText w:val=""/>
      <w:lvlJc w:val="left"/>
      <w:pPr>
        <w:ind w:left="2876" w:hanging="360"/>
      </w:pPr>
      <w:rPr>
        <w:rFonts w:ascii="Symbol" w:hAnsi="Symbol" w:hint="default"/>
      </w:rPr>
    </w:lvl>
    <w:lvl w:ilvl="4" w:tentative="1">
      <w:start w:val="1"/>
      <w:numFmt w:val="bullet"/>
      <w:lvlText w:val="o"/>
      <w:lvlJc w:val="left"/>
      <w:pPr>
        <w:ind w:left="3596" w:hanging="360"/>
      </w:pPr>
      <w:rPr>
        <w:rFonts w:ascii="Courier New" w:hAnsi="Courier New" w:cs="Courier New" w:hint="default"/>
      </w:rPr>
    </w:lvl>
    <w:lvl w:ilvl="5" w:tentative="1">
      <w:start w:val="1"/>
      <w:numFmt w:val="bullet"/>
      <w:lvlText w:val=""/>
      <w:lvlJc w:val="left"/>
      <w:pPr>
        <w:ind w:left="4316" w:hanging="360"/>
      </w:pPr>
      <w:rPr>
        <w:rFonts w:ascii="Wingdings" w:hAnsi="Wingdings" w:hint="default"/>
      </w:rPr>
    </w:lvl>
    <w:lvl w:ilvl="6" w:tentative="1">
      <w:start w:val="1"/>
      <w:numFmt w:val="bullet"/>
      <w:lvlText w:val=""/>
      <w:lvlJc w:val="left"/>
      <w:pPr>
        <w:ind w:left="5036" w:hanging="360"/>
      </w:pPr>
      <w:rPr>
        <w:rFonts w:ascii="Symbol" w:hAnsi="Symbol" w:hint="default"/>
      </w:rPr>
    </w:lvl>
    <w:lvl w:ilvl="7" w:tentative="1">
      <w:start w:val="1"/>
      <w:numFmt w:val="bullet"/>
      <w:lvlText w:val="o"/>
      <w:lvlJc w:val="left"/>
      <w:pPr>
        <w:ind w:left="5756" w:hanging="360"/>
      </w:pPr>
      <w:rPr>
        <w:rFonts w:ascii="Courier New" w:hAnsi="Courier New" w:cs="Courier New" w:hint="default"/>
      </w:rPr>
    </w:lvl>
    <w:lvl w:ilvl="8" w:tentative="1">
      <w:start w:val="1"/>
      <w:numFmt w:val="bullet"/>
      <w:lvlText w:val=""/>
      <w:lvlJc w:val="left"/>
      <w:pPr>
        <w:ind w:left="6476" w:hanging="360"/>
      </w:pPr>
      <w:rPr>
        <w:rFonts w:ascii="Wingdings" w:hAnsi="Wingdings" w:hint="default"/>
      </w:rPr>
    </w:lvl>
  </w:abstractNum>
  <w:abstractNum w:abstractNumId="22">
    <w:nsid w:val="56D61FF0"/>
    <w:multiLevelType w:val="multilevel"/>
    <w:tmpl w:val="E9E80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D004A3"/>
    <w:multiLevelType w:val="hybridMultilevel"/>
    <w:tmpl w:val="956029B8"/>
    <w:lvl w:ilvl="0">
      <w:start w:val="1"/>
      <w:numFmt w:val="bullet"/>
      <w:lvlText w:val=""/>
      <w:lvlJc w:val="left"/>
      <w:pPr>
        <w:tabs>
          <w:tab w:val="num" w:pos="360"/>
        </w:tabs>
        <w:ind w:left="360" w:hanging="360"/>
      </w:pPr>
      <w:rPr>
        <w:rFonts w:ascii="Symbol" w:hAnsi="Symbol" w:hint="default"/>
        <w:sz w:val="20"/>
        <w:szCs w:val="20"/>
      </w:rPr>
    </w:lvl>
    <w:lvl w:ilvl="1">
      <w:start w:val="1"/>
      <w:numFmt w:val="decimal"/>
      <w:lvlText w:val="%2)"/>
      <w:lvlJc w:val="left"/>
      <w:pPr>
        <w:tabs>
          <w:tab w:val="num" w:pos="1440"/>
        </w:tabs>
        <w:ind w:left="1440" w:hanging="360"/>
      </w:pPr>
      <w:rPr>
        <w:rFonts w:hint="default"/>
        <w:sz w:val="20"/>
        <w:szCs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D7D54E3"/>
    <w:multiLevelType w:val="hybridMultilevel"/>
    <w:tmpl w:val="B0D0984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5D9B4B63"/>
    <w:multiLevelType w:val="hybridMultilevel"/>
    <w:tmpl w:val="D08AE9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0BF5660"/>
    <w:multiLevelType w:val="hybridMultilevel"/>
    <w:tmpl w:val="11927ED0"/>
    <w:lvl w:ilvl="0">
      <w:start w:val="1"/>
      <w:numFmt w:val="lowerLetter"/>
      <w:lvlText w:val="(%1)"/>
      <w:lvlJc w:val="left"/>
      <w:pPr>
        <w:tabs>
          <w:tab w:val="num" w:pos="915"/>
        </w:tabs>
        <w:ind w:left="915" w:hanging="37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nsid w:val="69215892"/>
    <w:multiLevelType w:val="hybridMultilevel"/>
    <w:tmpl w:val="0E122346"/>
    <w:lvl w:ilvl="0">
      <w:start w:val="1"/>
      <w:numFmt w:val="decimal"/>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DDE3E13"/>
    <w:multiLevelType w:val="hybridMultilevel"/>
    <w:tmpl w:val="BB8EBA3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71FF1096"/>
    <w:multiLevelType w:val="hybridMultilevel"/>
    <w:tmpl w:val="9986396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73BB25FC"/>
    <w:multiLevelType w:val="hybridMultilevel"/>
    <w:tmpl w:val="CCEE59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3E900CE"/>
    <w:multiLevelType w:val="multilevel"/>
    <w:tmpl w:val="FEDC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4162E28"/>
    <w:multiLevelType w:val="hybridMultilevel"/>
    <w:tmpl w:val="D2B8716A"/>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6072F47"/>
    <w:multiLevelType w:val="hybridMultilevel"/>
    <w:tmpl w:val="78D86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D7792E"/>
    <w:multiLevelType w:val="hybridMultilevel"/>
    <w:tmpl w:val="650A94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05574679">
    <w:abstractNumId w:val="27"/>
  </w:num>
  <w:num w:numId="2" w16cid:durableId="834997947">
    <w:abstractNumId w:val="28"/>
  </w:num>
  <w:num w:numId="3" w16cid:durableId="2024476324">
    <w:abstractNumId w:val="14"/>
  </w:num>
  <w:num w:numId="4" w16cid:durableId="849374329">
    <w:abstractNumId w:val="24"/>
  </w:num>
  <w:num w:numId="5" w16cid:durableId="1122729505">
    <w:abstractNumId w:val="26"/>
  </w:num>
  <w:num w:numId="6" w16cid:durableId="35203432">
    <w:abstractNumId w:val="29"/>
  </w:num>
  <w:num w:numId="7" w16cid:durableId="697052145">
    <w:abstractNumId w:val="1"/>
  </w:num>
  <w:num w:numId="8" w16cid:durableId="938371793">
    <w:abstractNumId w:val="23"/>
  </w:num>
  <w:num w:numId="9" w16cid:durableId="1121802128">
    <w:abstractNumId w:val="21"/>
  </w:num>
  <w:num w:numId="10" w16cid:durableId="1729912656">
    <w:abstractNumId w:val="2"/>
  </w:num>
  <w:num w:numId="11" w16cid:durableId="1874998224">
    <w:abstractNumId w:val="12"/>
  </w:num>
  <w:num w:numId="12" w16cid:durableId="799804482">
    <w:abstractNumId w:val="19"/>
  </w:num>
  <w:num w:numId="13" w16cid:durableId="268314355">
    <w:abstractNumId w:val="10"/>
  </w:num>
  <w:num w:numId="14" w16cid:durableId="731739174">
    <w:abstractNumId w:val="17"/>
  </w:num>
  <w:num w:numId="15" w16cid:durableId="2017724649">
    <w:abstractNumId w:val="32"/>
  </w:num>
  <w:num w:numId="16" w16cid:durableId="853807501">
    <w:abstractNumId w:val="0"/>
  </w:num>
  <w:num w:numId="17" w16cid:durableId="1360862558">
    <w:abstractNumId w:val="30"/>
  </w:num>
  <w:num w:numId="18" w16cid:durableId="1714622249">
    <w:abstractNumId w:val="3"/>
  </w:num>
  <w:num w:numId="19" w16cid:durableId="1162626737">
    <w:abstractNumId w:val="33"/>
  </w:num>
  <w:num w:numId="20" w16cid:durableId="528563824">
    <w:abstractNumId w:val="31"/>
  </w:num>
  <w:num w:numId="21" w16cid:durableId="1876304809">
    <w:abstractNumId w:val="20"/>
  </w:num>
  <w:num w:numId="22" w16cid:durableId="136846751">
    <w:abstractNumId w:val="5"/>
  </w:num>
  <w:num w:numId="23" w16cid:durableId="818770199">
    <w:abstractNumId w:val="7"/>
  </w:num>
  <w:num w:numId="24" w16cid:durableId="1926188767">
    <w:abstractNumId w:val="16"/>
  </w:num>
  <w:num w:numId="25" w16cid:durableId="259220975">
    <w:abstractNumId w:val="4"/>
  </w:num>
  <w:num w:numId="26" w16cid:durableId="811991946">
    <w:abstractNumId w:val="22"/>
  </w:num>
  <w:num w:numId="27" w16cid:durableId="1441296135">
    <w:abstractNumId w:val="13"/>
  </w:num>
  <w:num w:numId="28" w16cid:durableId="689452225">
    <w:abstractNumId w:val="15"/>
  </w:num>
  <w:num w:numId="29" w16cid:durableId="253369004">
    <w:abstractNumId w:val="6"/>
  </w:num>
  <w:num w:numId="30" w16cid:durableId="732703636">
    <w:abstractNumId w:val="8"/>
  </w:num>
  <w:num w:numId="31" w16cid:durableId="1380278026">
    <w:abstractNumId w:val="11"/>
  </w:num>
  <w:num w:numId="32" w16cid:durableId="782723059">
    <w:abstractNumId w:val="34"/>
  </w:num>
  <w:num w:numId="33" w16cid:durableId="1015422381">
    <w:abstractNumId w:val="9"/>
  </w:num>
  <w:num w:numId="34" w16cid:durableId="1294143503">
    <w:abstractNumId w:val="18"/>
  </w:num>
  <w:num w:numId="35" w16cid:durableId="16835101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69"/>
    <w:rsid w:val="000061D9"/>
    <w:rsid w:val="000069D0"/>
    <w:rsid w:val="00015741"/>
    <w:rsid w:val="00026D80"/>
    <w:rsid w:val="00032623"/>
    <w:rsid w:val="00033ECD"/>
    <w:rsid w:val="00036F38"/>
    <w:rsid w:val="000379D0"/>
    <w:rsid w:val="00042A8E"/>
    <w:rsid w:val="0004527C"/>
    <w:rsid w:val="000479BC"/>
    <w:rsid w:val="00047B8D"/>
    <w:rsid w:val="00047F37"/>
    <w:rsid w:val="0005488B"/>
    <w:rsid w:val="00061BF0"/>
    <w:rsid w:val="00063E41"/>
    <w:rsid w:val="00072401"/>
    <w:rsid w:val="00073D4C"/>
    <w:rsid w:val="000758B1"/>
    <w:rsid w:val="00083632"/>
    <w:rsid w:val="00095BC7"/>
    <w:rsid w:val="000960F2"/>
    <w:rsid w:val="0009745F"/>
    <w:rsid w:val="000A3520"/>
    <w:rsid w:val="000A6474"/>
    <w:rsid w:val="000B264D"/>
    <w:rsid w:val="000C1470"/>
    <w:rsid w:val="000C1777"/>
    <w:rsid w:val="000C17C1"/>
    <w:rsid w:val="000C5994"/>
    <w:rsid w:val="000C6732"/>
    <w:rsid w:val="000E7120"/>
    <w:rsid w:val="000F03A7"/>
    <w:rsid w:val="000F1FE3"/>
    <w:rsid w:val="000F2AB5"/>
    <w:rsid w:val="000F5D4D"/>
    <w:rsid w:val="00100151"/>
    <w:rsid w:val="00100F19"/>
    <w:rsid w:val="001103B6"/>
    <w:rsid w:val="00117AED"/>
    <w:rsid w:val="00120533"/>
    <w:rsid w:val="001222D7"/>
    <w:rsid w:val="00131A24"/>
    <w:rsid w:val="001352F5"/>
    <w:rsid w:val="00140663"/>
    <w:rsid w:val="0015110B"/>
    <w:rsid w:val="001512E4"/>
    <w:rsid w:val="0015339B"/>
    <w:rsid w:val="00153540"/>
    <w:rsid w:val="00161738"/>
    <w:rsid w:val="00166238"/>
    <w:rsid w:val="001705C1"/>
    <w:rsid w:val="001736E3"/>
    <w:rsid w:val="001845E9"/>
    <w:rsid w:val="0018510B"/>
    <w:rsid w:val="00192286"/>
    <w:rsid w:val="001A0177"/>
    <w:rsid w:val="001A0D1C"/>
    <w:rsid w:val="001A1E4C"/>
    <w:rsid w:val="001B0A93"/>
    <w:rsid w:val="001B133C"/>
    <w:rsid w:val="001B6CE8"/>
    <w:rsid w:val="001B7EBE"/>
    <w:rsid w:val="001C4F0C"/>
    <w:rsid w:val="001D056D"/>
    <w:rsid w:val="001D5610"/>
    <w:rsid w:val="001F5222"/>
    <w:rsid w:val="001F6D69"/>
    <w:rsid w:val="00201042"/>
    <w:rsid w:val="0020242F"/>
    <w:rsid w:val="002024FE"/>
    <w:rsid w:val="00215427"/>
    <w:rsid w:val="002252AE"/>
    <w:rsid w:val="002324C1"/>
    <w:rsid w:val="00232CE3"/>
    <w:rsid w:val="00234AB1"/>
    <w:rsid w:val="0023535D"/>
    <w:rsid w:val="00236643"/>
    <w:rsid w:val="002373E2"/>
    <w:rsid w:val="00245026"/>
    <w:rsid w:val="00247E63"/>
    <w:rsid w:val="00271E31"/>
    <w:rsid w:val="00273280"/>
    <w:rsid w:val="0029363A"/>
    <w:rsid w:val="002A452C"/>
    <w:rsid w:val="002B2597"/>
    <w:rsid w:val="002B4B40"/>
    <w:rsid w:val="002B54B0"/>
    <w:rsid w:val="002B79F8"/>
    <w:rsid w:val="002C0CB6"/>
    <w:rsid w:val="002C4912"/>
    <w:rsid w:val="002C4F41"/>
    <w:rsid w:val="002D1C2F"/>
    <w:rsid w:val="002E1634"/>
    <w:rsid w:val="002E5808"/>
    <w:rsid w:val="003032B4"/>
    <w:rsid w:val="00307B79"/>
    <w:rsid w:val="003221CE"/>
    <w:rsid w:val="003231C0"/>
    <w:rsid w:val="00323B23"/>
    <w:rsid w:val="003268DC"/>
    <w:rsid w:val="003270B7"/>
    <w:rsid w:val="00327729"/>
    <w:rsid w:val="00327D37"/>
    <w:rsid w:val="00337855"/>
    <w:rsid w:val="00337AE6"/>
    <w:rsid w:val="00344F44"/>
    <w:rsid w:val="0035031A"/>
    <w:rsid w:val="00352850"/>
    <w:rsid w:val="00367A98"/>
    <w:rsid w:val="00383AC0"/>
    <w:rsid w:val="003857A4"/>
    <w:rsid w:val="00390C5B"/>
    <w:rsid w:val="003927BB"/>
    <w:rsid w:val="00392995"/>
    <w:rsid w:val="003A7650"/>
    <w:rsid w:val="003B0D62"/>
    <w:rsid w:val="003B1B94"/>
    <w:rsid w:val="003B20CD"/>
    <w:rsid w:val="003C25D4"/>
    <w:rsid w:val="003C51F5"/>
    <w:rsid w:val="003D4BCC"/>
    <w:rsid w:val="003E30E6"/>
    <w:rsid w:val="003E3360"/>
    <w:rsid w:val="003E45C4"/>
    <w:rsid w:val="003E4A37"/>
    <w:rsid w:val="0040464D"/>
    <w:rsid w:val="00421C79"/>
    <w:rsid w:val="004236C2"/>
    <w:rsid w:val="00432F19"/>
    <w:rsid w:val="00433F7E"/>
    <w:rsid w:val="00437C6E"/>
    <w:rsid w:val="004421C5"/>
    <w:rsid w:val="004424B4"/>
    <w:rsid w:val="00445E74"/>
    <w:rsid w:val="00446BFC"/>
    <w:rsid w:val="00446EA0"/>
    <w:rsid w:val="004473BB"/>
    <w:rsid w:val="00453C80"/>
    <w:rsid w:val="0046580A"/>
    <w:rsid w:val="00465A24"/>
    <w:rsid w:val="00472F42"/>
    <w:rsid w:val="004801F1"/>
    <w:rsid w:val="004874FB"/>
    <w:rsid w:val="0049197F"/>
    <w:rsid w:val="0049340C"/>
    <w:rsid w:val="004A1086"/>
    <w:rsid w:val="004A1FAE"/>
    <w:rsid w:val="004A3D40"/>
    <w:rsid w:val="004C4E24"/>
    <w:rsid w:val="004D0983"/>
    <w:rsid w:val="004D3A3B"/>
    <w:rsid w:val="004E04A7"/>
    <w:rsid w:val="004E04AF"/>
    <w:rsid w:val="004F107A"/>
    <w:rsid w:val="004F7DC5"/>
    <w:rsid w:val="00500209"/>
    <w:rsid w:val="0050138A"/>
    <w:rsid w:val="00506E2D"/>
    <w:rsid w:val="0051034D"/>
    <w:rsid w:val="0051369A"/>
    <w:rsid w:val="0051401C"/>
    <w:rsid w:val="005141EC"/>
    <w:rsid w:val="00522A80"/>
    <w:rsid w:val="00525C61"/>
    <w:rsid w:val="00531D8D"/>
    <w:rsid w:val="0053709D"/>
    <w:rsid w:val="00546AA5"/>
    <w:rsid w:val="00557079"/>
    <w:rsid w:val="00557832"/>
    <w:rsid w:val="00564FFA"/>
    <w:rsid w:val="00566E6D"/>
    <w:rsid w:val="005844D5"/>
    <w:rsid w:val="005947BE"/>
    <w:rsid w:val="00596B53"/>
    <w:rsid w:val="005A284C"/>
    <w:rsid w:val="005A5ECC"/>
    <w:rsid w:val="005C4F1A"/>
    <w:rsid w:val="005D41CF"/>
    <w:rsid w:val="005D54EE"/>
    <w:rsid w:val="005D59FF"/>
    <w:rsid w:val="005F1821"/>
    <w:rsid w:val="005F312A"/>
    <w:rsid w:val="006009E4"/>
    <w:rsid w:val="00604C23"/>
    <w:rsid w:val="00605E0D"/>
    <w:rsid w:val="00607CEE"/>
    <w:rsid w:val="006157B3"/>
    <w:rsid w:val="00622EE3"/>
    <w:rsid w:val="0062686E"/>
    <w:rsid w:val="00627748"/>
    <w:rsid w:val="006304A3"/>
    <w:rsid w:val="0063651E"/>
    <w:rsid w:val="006371B9"/>
    <w:rsid w:val="00644456"/>
    <w:rsid w:val="00644637"/>
    <w:rsid w:val="006460A2"/>
    <w:rsid w:val="00646EDC"/>
    <w:rsid w:val="00657C8B"/>
    <w:rsid w:val="006667B8"/>
    <w:rsid w:val="006757D5"/>
    <w:rsid w:val="00687221"/>
    <w:rsid w:val="006934A3"/>
    <w:rsid w:val="006A33AC"/>
    <w:rsid w:val="006A454C"/>
    <w:rsid w:val="006A49EE"/>
    <w:rsid w:val="006B15B8"/>
    <w:rsid w:val="006B3B32"/>
    <w:rsid w:val="006C6403"/>
    <w:rsid w:val="006E202B"/>
    <w:rsid w:val="006E2C8A"/>
    <w:rsid w:val="006E72D7"/>
    <w:rsid w:val="006F2FEE"/>
    <w:rsid w:val="006F4489"/>
    <w:rsid w:val="006F4CC3"/>
    <w:rsid w:val="00706469"/>
    <w:rsid w:val="0071287E"/>
    <w:rsid w:val="0072103F"/>
    <w:rsid w:val="00724684"/>
    <w:rsid w:val="00724EC0"/>
    <w:rsid w:val="00730CD8"/>
    <w:rsid w:val="00736568"/>
    <w:rsid w:val="00743282"/>
    <w:rsid w:val="00743529"/>
    <w:rsid w:val="00752519"/>
    <w:rsid w:val="0075743B"/>
    <w:rsid w:val="007600ED"/>
    <w:rsid w:val="00774715"/>
    <w:rsid w:val="0078011A"/>
    <w:rsid w:val="007808A3"/>
    <w:rsid w:val="00790C60"/>
    <w:rsid w:val="00790CCD"/>
    <w:rsid w:val="0079111A"/>
    <w:rsid w:val="007A3FB3"/>
    <w:rsid w:val="007A455F"/>
    <w:rsid w:val="007B5DA3"/>
    <w:rsid w:val="007B7B44"/>
    <w:rsid w:val="007B7F60"/>
    <w:rsid w:val="007C6325"/>
    <w:rsid w:val="007D033B"/>
    <w:rsid w:val="007D4DA3"/>
    <w:rsid w:val="007D6627"/>
    <w:rsid w:val="007E3B9F"/>
    <w:rsid w:val="007E753A"/>
    <w:rsid w:val="007F23B0"/>
    <w:rsid w:val="008020D9"/>
    <w:rsid w:val="00814A7B"/>
    <w:rsid w:val="0081633C"/>
    <w:rsid w:val="00825E63"/>
    <w:rsid w:val="00833A86"/>
    <w:rsid w:val="00835866"/>
    <w:rsid w:val="00836503"/>
    <w:rsid w:val="00841A00"/>
    <w:rsid w:val="0084694D"/>
    <w:rsid w:val="00855766"/>
    <w:rsid w:val="0086345E"/>
    <w:rsid w:val="008643EE"/>
    <w:rsid w:val="0087451C"/>
    <w:rsid w:val="00880F82"/>
    <w:rsid w:val="00891B05"/>
    <w:rsid w:val="0089321E"/>
    <w:rsid w:val="008A0F27"/>
    <w:rsid w:val="008B2B26"/>
    <w:rsid w:val="008B3287"/>
    <w:rsid w:val="008C0CDF"/>
    <w:rsid w:val="008C1903"/>
    <w:rsid w:val="008E0855"/>
    <w:rsid w:val="008E2908"/>
    <w:rsid w:val="008E36F7"/>
    <w:rsid w:val="008E712F"/>
    <w:rsid w:val="009017D8"/>
    <w:rsid w:val="009026EA"/>
    <w:rsid w:val="0092416F"/>
    <w:rsid w:val="00934BC8"/>
    <w:rsid w:val="00936E7D"/>
    <w:rsid w:val="0094011E"/>
    <w:rsid w:val="00941E6D"/>
    <w:rsid w:val="0095210F"/>
    <w:rsid w:val="00952849"/>
    <w:rsid w:val="00953BA4"/>
    <w:rsid w:val="00962E82"/>
    <w:rsid w:val="00974099"/>
    <w:rsid w:val="00974B1F"/>
    <w:rsid w:val="00976213"/>
    <w:rsid w:val="009805FA"/>
    <w:rsid w:val="00990786"/>
    <w:rsid w:val="00991C22"/>
    <w:rsid w:val="009A1FE6"/>
    <w:rsid w:val="009A35DD"/>
    <w:rsid w:val="009A61DA"/>
    <w:rsid w:val="009B1707"/>
    <w:rsid w:val="009B407B"/>
    <w:rsid w:val="009B5CF4"/>
    <w:rsid w:val="009B6875"/>
    <w:rsid w:val="009C0320"/>
    <w:rsid w:val="009C4156"/>
    <w:rsid w:val="009C4B5A"/>
    <w:rsid w:val="009C64A6"/>
    <w:rsid w:val="009D04D0"/>
    <w:rsid w:val="009D4BAF"/>
    <w:rsid w:val="009E418B"/>
    <w:rsid w:val="009E466F"/>
    <w:rsid w:val="009F722F"/>
    <w:rsid w:val="00A0468A"/>
    <w:rsid w:val="00A07548"/>
    <w:rsid w:val="00A112F5"/>
    <w:rsid w:val="00A12BFD"/>
    <w:rsid w:val="00A1627B"/>
    <w:rsid w:val="00A212BE"/>
    <w:rsid w:val="00A2330A"/>
    <w:rsid w:val="00A3167D"/>
    <w:rsid w:val="00A31BEB"/>
    <w:rsid w:val="00A37213"/>
    <w:rsid w:val="00A42539"/>
    <w:rsid w:val="00A5267E"/>
    <w:rsid w:val="00A6252E"/>
    <w:rsid w:val="00A64413"/>
    <w:rsid w:val="00A6505C"/>
    <w:rsid w:val="00A80758"/>
    <w:rsid w:val="00A85355"/>
    <w:rsid w:val="00A85937"/>
    <w:rsid w:val="00A86D0A"/>
    <w:rsid w:val="00A93F6C"/>
    <w:rsid w:val="00AA4D6D"/>
    <w:rsid w:val="00AA6A98"/>
    <w:rsid w:val="00AA7E46"/>
    <w:rsid w:val="00AB0311"/>
    <w:rsid w:val="00AB5AD4"/>
    <w:rsid w:val="00AB6CB3"/>
    <w:rsid w:val="00AC0C04"/>
    <w:rsid w:val="00AC1E6F"/>
    <w:rsid w:val="00AC7D34"/>
    <w:rsid w:val="00AE026E"/>
    <w:rsid w:val="00AE1456"/>
    <w:rsid w:val="00AE4E25"/>
    <w:rsid w:val="00AE5BC2"/>
    <w:rsid w:val="00AF73A7"/>
    <w:rsid w:val="00B00914"/>
    <w:rsid w:val="00B01C91"/>
    <w:rsid w:val="00B01D80"/>
    <w:rsid w:val="00B03033"/>
    <w:rsid w:val="00B07F58"/>
    <w:rsid w:val="00B1105F"/>
    <w:rsid w:val="00B1393B"/>
    <w:rsid w:val="00B13E1F"/>
    <w:rsid w:val="00B24337"/>
    <w:rsid w:val="00B326C5"/>
    <w:rsid w:val="00B33FE9"/>
    <w:rsid w:val="00B36077"/>
    <w:rsid w:val="00B37DD2"/>
    <w:rsid w:val="00B40EE7"/>
    <w:rsid w:val="00B421F8"/>
    <w:rsid w:val="00B43A6A"/>
    <w:rsid w:val="00B547CC"/>
    <w:rsid w:val="00B7097E"/>
    <w:rsid w:val="00B7107B"/>
    <w:rsid w:val="00B80FF5"/>
    <w:rsid w:val="00B8242F"/>
    <w:rsid w:val="00B82816"/>
    <w:rsid w:val="00B8425B"/>
    <w:rsid w:val="00B84748"/>
    <w:rsid w:val="00B870E7"/>
    <w:rsid w:val="00B93972"/>
    <w:rsid w:val="00BA6D69"/>
    <w:rsid w:val="00BB2787"/>
    <w:rsid w:val="00BB3F10"/>
    <w:rsid w:val="00BB4C53"/>
    <w:rsid w:val="00BC0247"/>
    <w:rsid w:val="00BC309B"/>
    <w:rsid w:val="00BC4AF0"/>
    <w:rsid w:val="00BC668C"/>
    <w:rsid w:val="00BC78F5"/>
    <w:rsid w:val="00BD425E"/>
    <w:rsid w:val="00BD6F69"/>
    <w:rsid w:val="00BD77A0"/>
    <w:rsid w:val="00BF0025"/>
    <w:rsid w:val="00BF6D87"/>
    <w:rsid w:val="00C06F2A"/>
    <w:rsid w:val="00C13966"/>
    <w:rsid w:val="00C16977"/>
    <w:rsid w:val="00C24D35"/>
    <w:rsid w:val="00C2664F"/>
    <w:rsid w:val="00C31385"/>
    <w:rsid w:val="00C33226"/>
    <w:rsid w:val="00C33B44"/>
    <w:rsid w:val="00C35A4A"/>
    <w:rsid w:val="00C551BA"/>
    <w:rsid w:val="00C60D18"/>
    <w:rsid w:val="00C7147C"/>
    <w:rsid w:val="00C73F06"/>
    <w:rsid w:val="00C7615A"/>
    <w:rsid w:val="00C8117C"/>
    <w:rsid w:val="00C812F9"/>
    <w:rsid w:val="00C826FC"/>
    <w:rsid w:val="00C90825"/>
    <w:rsid w:val="00C91187"/>
    <w:rsid w:val="00C91407"/>
    <w:rsid w:val="00C94514"/>
    <w:rsid w:val="00C95116"/>
    <w:rsid w:val="00C952D9"/>
    <w:rsid w:val="00CA28E2"/>
    <w:rsid w:val="00CB3E43"/>
    <w:rsid w:val="00CC18C3"/>
    <w:rsid w:val="00CC3B0A"/>
    <w:rsid w:val="00CC49FC"/>
    <w:rsid w:val="00CC77B2"/>
    <w:rsid w:val="00CF0B72"/>
    <w:rsid w:val="00CF3857"/>
    <w:rsid w:val="00CF52A7"/>
    <w:rsid w:val="00D12042"/>
    <w:rsid w:val="00D16C9D"/>
    <w:rsid w:val="00D25AB3"/>
    <w:rsid w:val="00D26302"/>
    <w:rsid w:val="00D311D9"/>
    <w:rsid w:val="00D44131"/>
    <w:rsid w:val="00D45410"/>
    <w:rsid w:val="00D470CB"/>
    <w:rsid w:val="00D514E5"/>
    <w:rsid w:val="00D54358"/>
    <w:rsid w:val="00D621BC"/>
    <w:rsid w:val="00D63CCD"/>
    <w:rsid w:val="00D70054"/>
    <w:rsid w:val="00D740A2"/>
    <w:rsid w:val="00D7452A"/>
    <w:rsid w:val="00D74562"/>
    <w:rsid w:val="00D74CCD"/>
    <w:rsid w:val="00D8296C"/>
    <w:rsid w:val="00D855D1"/>
    <w:rsid w:val="00D9068F"/>
    <w:rsid w:val="00D94434"/>
    <w:rsid w:val="00DA3B64"/>
    <w:rsid w:val="00DB040E"/>
    <w:rsid w:val="00DB1435"/>
    <w:rsid w:val="00DB3A6F"/>
    <w:rsid w:val="00DC15C3"/>
    <w:rsid w:val="00DC171B"/>
    <w:rsid w:val="00DD5604"/>
    <w:rsid w:val="00DE22B1"/>
    <w:rsid w:val="00DE4A3E"/>
    <w:rsid w:val="00DE7711"/>
    <w:rsid w:val="00DF01FA"/>
    <w:rsid w:val="00DF09CE"/>
    <w:rsid w:val="00DF1D13"/>
    <w:rsid w:val="00DF437A"/>
    <w:rsid w:val="00DF6DC1"/>
    <w:rsid w:val="00E05F69"/>
    <w:rsid w:val="00E11AE8"/>
    <w:rsid w:val="00E17D50"/>
    <w:rsid w:val="00E25D90"/>
    <w:rsid w:val="00E301AA"/>
    <w:rsid w:val="00E35A46"/>
    <w:rsid w:val="00E475E8"/>
    <w:rsid w:val="00E5454E"/>
    <w:rsid w:val="00E65156"/>
    <w:rsid w:val="00E66069"/>
    <w:rsid w:val="00E666F9"/>
    <w:rsid w:val="00E676EE"/>
    <w:rsid w:val="00E67B22"/>
    <w:rsid w:val="00E72341"/>
    <w:rsid w:val="00E7727C"/>
    <w:rsid w:val="00E80663"/>
    <w:rsid w:val="00E80B5F"/>
    <w:rsid w:val="00E85F65"/>
    <w:rsid w:val="00E9542C"/>
    <w:rsid w:val="00E96D96"/>
    <w:rsid w:val="00EA6323"/>
    <w:rsid w:val="00EB13A0"/>
    <w:rsid w:val="00EB2494"/>
    <w:rsid w:val="00EC58AF"/>
    <w:rsid w:val="00ED069A"/>
    <w:rsid w:val="00ED3C04"/>
    <w:rsid w:val="00EE3D84"/>
    <w:rsid w:val="00EE5FCE"/>
    <w:rsid w:val="00EF32D9"/>
    <w:rsid w:val="00EF3BE8"/>
    <w:rsid w:val="00EF44F0"/>
    <w:rsid w:val="00EF56E4"/>
    <w:rsid w:val="00F0403D"/>
    <w:rsid w:val="00F0749D"/>
    <w:rsid w:val="00F13AEE"/>
    <w:rsid w:val="00F177C5"/>
    <w:rsid w:val="00F369DB"/>
    <w:rsid w:val="00F40F4B"/>
    <w:rsid w:val="00F4545B"/>
    <w:rsid w:val="00F468A1"/>
    <w:rsid w:val="00F52B21"/>
    <w:rsid w:val="00F70D9B"/>
    <w:rsid w:val="00F76EE1"/>
    <w:rsid w:val="00F76EF5"/>
    <w:rsid w:val="00FC1DB5"/>
    <w:rsid w:val="00FC4DA4"/>
    <w:rsid w:val="00FC51F0"/>
    <w:rsid w:val="00FD4F18"/>
    <w:rsid w:val="00FD5B97"/>
    <w:rsid w:val="00FE0B62"/>
    <w:rsid w:val="00FE4B19"/>
    <w:rsid w:val="00FF1DF9"/>
  </w:rsids>
  <w:docVars>
    <w:docVar w:name="__Grammarly_42___1" w:val="H4sIAAAAAAAEAKtWcslP9kxRslIyNDY0MzC3MDQzNDc1MTE3MTJT0lEKTi0uzszPAykwqgUAPjuSS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C7DC5E"/>
  <w15:docId w15:val="{B20A7693-D726-4452-93C5-C78989B5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5D90"/>
    <w:rPr>
      <w:sz w:val="24"/>
      <w:szCs w:val="24"/>
    </w:rPr>
  </w:style>
  <w:style w:type="paragraph" w:styleId="Heading1">
    <w:name w:val="heading 1"/>
    <w:basedOn w:val="Normal"/>
    <w:next w:val="Normal"/>
    <w:link w:val="Heading1Char"/>
    <w:uiPriority w:val="9"/>
    <w:qFormat/>
    <w:rsid w:val="004801F1"/>
    <w:pPr>
      <w:keepNext/>
      <w:keepLines/>
      <w:spacing w:before="240" w:after="120"/>
      <w:outlineLvl w:val="0"/>
    </w:pPr>
    <w:rPr>
      <w:rFonts w:asciiTheme="minorHAnsi" w:eastAsiaTheme="minorEastAsia" w:hAnsiTheme="minorHAnsi" w:cstheme="minorHAnsi"/>
      <w:b/>
      <w:bCs/>
      <w:color w:val="000000" w:themeColor="text1"/>
      <w:sz w:val="32"/>
      <w:szCs w:val="32"/>
      <w:lang w:val="en"/>
    </w:rPr>
  </w:style>
  <w:style w:type="paragraph" w:styleId="Heading2">
    <w:name w:val="heading 2"/>
    <w:basedOn w:val="Normal"/>
    <w:next w:val="Normal"/>
    <w:link w:val="Heading2Char"/>
    <w:semiHidden/>
    <w:unhideWhenUsed/>
    <w:qFormat/>
    <w:rsid w:val="0040464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BA6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
    <w:name w:val="!"/>
    <w:rsid w:val="00BA6D69"/>
    <w:pPr>
      <w:autoSpaceDE w:val="0"/>
      <w:autoSpaceDN w:val="0"/>
      <w:adjustRightInd w:val="0"/>
      <w:ind w:left="-1440"/>
    </w:pPr>
    <w:rPr>
      <w:sz w:val="24"/>
      <w:szCs w:val="24"/>
    </w:rPr>
  </w:style>
  <w:style w:type="paragraph" w:styleId="Footer">
    <w:name w:val="footer"/>
    <w:basedOn w:val="Normal"/>
    <w:link w:val="FooterChar"/>
    <w:rsid w:val="00BA6D69"/>
    <w:pPr>
      <w:tabs>
        <w:tab w:val="center" w:pos="4320"/>
        <w:tab w:val="right" w:pos="8640"/>
      </w:tabs>
    </w:pPr>
  </w:style>
  <w:style w:type="character" w:styleId="PageNumber">
    <w:name w:val="page number"/>
    <w:basedOn w:val="DefaultParagraphFont"/>
    <w:rsid w:val="00BA6D69"/>
  </w:style>
  <w:style w:type="table" w:styleId="TableGrid">
    <w:name w:val="Table Grid"/>
    <w:basedOn w:val="TableNormal"/>
    <w:uiPriority w:val="39"/>
    <w:rsid w:val="00BA6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24EC0"/>
    <w:rPr>
      <w:color w:val="0000FF"/>
      <w:u w:val="single"/>
    </w:rPr>
  </w:style>
  <w:style w:type="paragraph" w:styleId="BalloonText">
    <w:name w:val="Balloon Text"/>
    <w:basedOn w:val="Normal"/>
    <w:semiHidden/>
    <w:rsid w:val="00C31385"/>
    <w:rPr>
      <w:rFonts w:ascii="Tahoma" w:hAnsi="Tahoma" w:cs="Tahoma"/>
      <w:sz w:val="16"/>
      <w:szCs w:val="16"/>
    </w:rPr>
  </w:style>
  <w:style w:type="paragraph" w:styleId="Header">
    <w:name w:val="header"/>
    <w:basedOn w:val="Normal"/>
    <w:rsid w:val="00A0468A"/>
    <w:pPr>
      <w:tabs>
        <w:tab w:val="center" w:pos="4320"/>
        <w:tab w:val="right" w:pos="8640"/>
      </w:tabs>
    </w:pPr>
  </w:style>
  <w:style w:type="paragraph" w:styleId="ListParagraph">
    <w:name w:val="List Paragraph"/>
    <w:basedOn w:val="Normal"/>
    <w:uiPriority w:val="34"/>
    <w:qFormat/>
    <w:rsid w:val="001B6CE8"/>
    <w:pPr>
      <w:ind w:left="720"/>
      <w:contextualSpacing/>
    </w:pPr>
  </w:style>
  <w:style w:type="character" w:styleId="CommentReference">
    <w:name w:val="annotation reference"/>
    <w:basedOn w:val="DefaultParagraphFont"/>
    <w:semiHidden/>
    <w:unhideWhenUsed/>
    <w:rsid w:val="00C13966"/>
    <w:rPr>
      <w:sz w:val="16"/>
      <w:szCs w:val="16"/>
    </w:rPr>
  </w:style>
  <w:style w:type="paragraph" w:styleId="CommentText">
    <w:name w:val="annotation text"/>
    <w:basedOn w:val="Normal"/>
    <w:link w:val="CommentTextChar"/>
    <w:semiHidden/>
    <w:unhideWhenUsed/>
    <w:rsid w:val="00C13966"/>
    <w:rPr>
      <w:sz w:val="20"/>
      <w:szCs w:val="20"/>
    </w:rPr>
  </w:style>
  <w:style w:type="character" w:customStyle="1" w:styleId="CommentTextChar">
    <w:name w:val="Comment Text Char"/>
    <w:basedOn w:val="DefaultParagraphFont"/>
    <w:link w:val="CommentText"/>
    <w:semiHidden/>
    <w:rsid w:val="00C13966"/>
  </w:style>
  <w:style w:type="paragraph" w:styleId="CommentSubject">
    <w:name w:val="annotation subject"/>
    <w:basedOn w:val="CommentText"/>
    <w:next w:val="CommentText"/>
    <w:link w:val="CommentSubjectChar"/>
    <w:semiHidden/>
    <w:unhideWhenUsed/>
    <w:rsid w:val="00C13966"/>
    <w:rPr>
      <w:b/>
      <w:bCs/>
    </w:rPr>
  </w:style>
  <w:style w:type="character" w:customStyle="1" w:styleId="CommentSubjectChar">
    <w:name w:val="Comment Subject Char"/>
    <w:basedOn w:val="CommentTextChar"/>
    <w:link w:val="CommentSubject"/>
    <w:semiHidden/>
    <w:rsid w:val="00C13966"/>
    <w:rPr>
      <w:b/>
      <w:bCs/>
    </w:rPr>
  </w:style>
  <w:style w:type="paragraph" w:styleId="FootnoteText">
    <w:name w:val="footnote text"/>
    <w:basedOn w:val="Normal"/>
    <w:link w:val="FootnoteTextChar"/>
    <w:uiPriority w:val="99"/>
    <w:semiHidden/>
    <w:unhideWhenUsed/>
    <w:rsid w:val="00232CE3"/>
    <w:rPr>
      <w:sz w:val="20"/>
      <w:szCs w:val="20"/>
    </w:rPr>
  </w:style>
  <w:style w:type="character" w:customStyle="1" w:styleId="FootnoteTextChar">
    <w:name w:val="Footnote Text Char"/>
    <w:basedOn w:val="DefaultParagraphFont"/>
    <w:link w:val="FootnoteText"/>
    <w:uiPriority w:val="99"/>
    <w:semiHidden/>
    <w:rsid w:val="00232CE3"/>
  </w:style>
  <w:style w:type="character" w:styleId="FootnoteReference">
    <w:name w:val="footnote reference"/>
    <w:basedOn w:val="DefaultParagraphFont"/>
    <w:uiPriority w:val="99"/>
    <w:semiHidden/>
    <w:unhideWhenUsed/>
    <w:rsid w:val="00232CE3"/>
    <w:rPr>
      <w:vertAlign w:val="superscript"/>
    </w:rPr>
  </w:style>
  <w:style w:type="character" w:customStyle="1" w:styleId="FooterChar">
    <w:name w:val="Footer Char"/>
    <w:basedOn w:val="DefaultParagraphFont"/>
    <w:link w:val="Footer"/>
    <w:rsid w:val="006371B9"/>
    <w:rPr>
      <w:sz w:val="24"/>
      <w:szCs w:val="24"/>
    </w:rPr>
  </w:style>
  <w:style w:type="character" w:customStyle="1" w:styleId="volume">
    <w:name w:val="volume"/>
    <w:basedOn w:val="DefaultParagraphFont"/>
    <w:rsid w:val="000A3520"/>
  </w:style>
  <w:style w:type="character" w:customStyle="1" w:styleId="page">
    <w:name w:val="page"/>
    <w:basedOn w:val="DefaultParagraphFont"/>
    <w:rsid w:val="000A3520"/>
  </w:style>
  <w:style w:type="character" w:styleId="FollowedHyperlink">
    <w:name w:val="FollowedHyperlink"/>
    <w:basedOn w:val="DefaultParagraphFont"/>
    <w:semiHidden/>
    <w:unhideWhenUsed/>
    <w:rsid w:val="000A3520"/>
    <w:rPr>
      <w:color w:val="800080" w:themeColor="followedHyperlink"/>
      <w:u w:val="single"/>
    </w:rPr>
  </w:style>
  <w:style w:type="paragraph" w:styleId="Revision">
    <w:name w:val="Revision"/>
    <w:hidden/>
    <w:uiPriority w:val="99"/>
    <w:semiHidden/>
    <w:rsid w:val="00C812F9"/>
    <w:rPr>
      <w:sz w:val="24"/>
      <w:szCs w:val="24"/>
    </w:rPr>
  </w:style>
  <w:style w:type="character" w:styleId="UnresolvedMention">
    <w:name w:val="Unresolved Mention"/>
    <w:basedOn w:val="DefaultParagraphFont"/>
    <w:uiPriority w:val="99"/>
    <w:unhideWhenUsed/>
    <w:rsid w:val="005C4F1A"/>
    <w:rPr>
      <w:color w:val="605E5C"/>
      <w:shd w:val="clear" w:color="auto" w:fill="E1DFDD"/>
    </w:rPr>
  </w:style>
  <w:style w:type="table" w:customStyle="1" w:styleId="TableGrid1">
    <w:name w:val="Table Grid1"/>
    <w:basedOn w:val="TableNormal"/>
    <w:next w:val="TableGrid"/>
    <w:uiPriority w:val="39"/>
    <w:rsid w:val="004801F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01F1"/>
    <w:rPr>
      <w:rFonts w:asciiTheme="minorHAnsi" w:eastAsiaTheme="minorEastAsia" w:hAnsiTheme="minorHAnsi" w:cstheme="minorHAnsi"/>
      <w:b/>
      <w:bCs/>
      <w:color w:val="000000" w:themeColor="text1"/>
      <w:sz w:val="32"/>
      <w:szCs w:val="32"/>
      <w:lang w:val="en"/>
    </w:rPr>
  </w:style>
  <w:style w:type="paragraph" w:customStyle="1" w:styleId="paragraph">
    <w:name w:val="paragraph"/>
    <w:basedOn w:val="Normal"/>
    <w:rsid w:val="004801F1"/>
    <w:pPr>
      <w:spacing w:before="100" w:beforeAutospacing="1" w:after="100" w:afterAutospacing="1"/>
    </w:pPr>
  </w:style>
  <w:style w:type="character" w:customStyle="1" w:styleId="normaltextrun">
    <w:name w:val="normaltextrun"/>
    <w:basedOn w:val="DefaultParagraphFont"/>
    <w:rsid w:val="004801F1"/>
  </w:style>
  <w:style w:type="character" w:customStyle="1" w:styleId="eop">
    <w:name w:val="eop"/>
    <w:basedOn w:val="DefaultParagraphFont"/>
    <w:rsid w:val="004801F1"/>
  </w:style>
  <w:style w:type="character" w:customStyle="1" w:styleId="scxw11755790">
    <w:name w:val="scxw11755790"/>
    <w:basedOn w:val="DefaultParagraphFont"/>
    <w:rsid w:val="004801F1"/>
  </w:style>
  <w:style w:type="table" w:customStyle="1" w:styleId="TableGrid2">
    <w:name w:val="Table Grid2"/>
    <w:basedOn w:val="TableNormal"/>
    <w:next w:val="TableGrid"/>
    <w:uiPriority w:val="39"/>
    <w:rsid w:val="004801F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01F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01F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01F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801F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40464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4046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naics.com" TargetMode="External" /><Relationship Id="rId11" Type="http://schemas.openxmlformats.org/officeDocument/2006/relationships/hyperlink" Target="https://www.epa.gov/education/environmental-education-grants-national-statistics" TargetMode="External" /><Relationship Id="rId12" Type="http://schemas.openxmlformats.org/officeDocument/2006/relationships/hyperlink" Target="http://www.regulations.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8BB6B8F65C7E1943B9146E1741BA5672" ma:contentTypeVersion="11" ma:contentTypeDescription="Create a new document." ma:contentTypeScope="" ma:versionID="dda1623b48488ac2d2d261f60e1595b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b571ac1-51a0-4dce-861a-f8b237dc0f4b" xmlns:ns6="30845bf9-474c-4f51-af74-f30fb66911d6" targetNamespace="http://schemas.microsoft.com/office/2006/metadata/properties" ma:root="true" ma:fieldsID="f09058fdbdc026726c0fdf7bec7864fb" ns1:_="" ns2:_="" ns3:_="" ns4:_="" ns5:_="" ns6:_="">
    <xsd:import namespace="http://schemas.microsoft.com/sharepoint/v3"/>
    <xsd:import namespace="4ffa91fb-a0ff-4ac5-b2db-65c790d184a4"/>
    <xsd:import namespace="http://schemas.microsoft.com/sharepoint.v3"/>
    <xsd:import namespace="http://schemas.microsoft.com/sharepoint/v3/fields"/>
    <xsd:import namespace="2b571ac1-51a0-4dce-861a-f8b237dc0f4b"/>
    <xsd:import namespace="30845bf9-474c-4f51-af74-f30fb66911d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8c939a-dcdb-497d-bf4c-9a5fb77e8d46}" ma:internalName="TaxCatchAllLabel" ma:readOnly="true" ma:showField="CatchAllDataLabel" ma:web="30845bf9-474c-4f51-af74-f30fb66911d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8c939a-dcdb-497d-bf4c-9a5fb77e8d46}" ma:internalName="TaxCatchAll" ma:showField="CatchAllData" ma:web="30845bf9-474c-4f51-af74-f30fb66911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571ac1-51a0-4dce-861a-f8b237dc0f4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845bf9-474c-4f51-af74-f30fb66911d6"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2021-02-11T22:32:49+00:00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0C89A5B3-8F82-4854-A4D2-1C8FB9C0B8A1}">
  <ds:schemaRefs>
    <ds:schemaRef ds:uri="http://schemas.microsoft.com/sharepoint/v3/contenttype/forms"/>
  </ds:schemaRefs>
</ds:datastoreItem>
</file>

<file path=customXml/itemProps2.xml><?xml version="1.0" encoding="utf-8"?>
<ds:datastoreItem xmlns:ds="http://schemas.openxmlformats.org/officeDocument/2006/customXml" ds:itemID="{F3DAFDAB-7297-4931-B63F-6F5CBE34CD16}">
  <ds:schemaRefs>
    <ds:schemaRef ds:uri="Microsoft.SharePoint.Taxonomy.ContentTypeSync"/>
  </ds:schemaRefs>
</ds:datastoreItem>
</file>

<file path=customXml/itemProps3.xml><?xml version="1.0" encoding="utf-8"?>
<ds:datastoreItem xmlns:ds="http://schemas.openxmlformats.org/officeDocument/2006/customXml" ds:itemID="{FE3C3E78-46AD-4F16-8D3A-41AC4CEE3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b571ac1-51a0-4dce-861a-f8b237dc0f4b"/>
    <ds:schemaRef ds:uri="30845bf9-474c-4f51-af74-f30fb6691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42589-0B2B-42F7-8B69-B2F1DF537891}">
  <ds:schemaRefs>
    <ds:schemaRef ds:uri="http://schemas.openxmlformats.org/officeDocument/2006/bibliography"/>
  </ds:schemaRefs>
</ds:datastoreItem>
</file>

<file path=customXml/itemProps5.xml><?xml version="1.0" encoding="utf-8"?>
<ds:datastoreItem xmlns:ds="http://schemas.openxmlformats.org/officeDocument/2006/customXml" ds:itemID="{6269E9B0-2CFE-4FCC-B092-D4E7CF9DE49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3533</Words>
  <Characters>19468</Characters>
  <Application>Microsoft Office Word</Application>
  <DocSecurity>0</DocSecurity>
  <Lines>695</Lines>
  <Paragraphs>365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Rachel</dc:creator>
  <cp:lastModifiedBy>Schultz, Eric</cp:lastModifiedBy>
  <cp:revision>2</cp:revision>
  <cp:lastPrinted>2018-02-15T15:06:00Z</cp:lastPrinted>
  <dcterms:created xsi:type="dcterms:W3CDTF">2023-06-26T04:09:00Z</dcterms:created>
  <dcterms:modified xsi:type="dcterms:W3CDTF">2023-06-26T04:09:00Z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0x0101008BB6B8F65C7E1943B9146E1741BA5672</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GrammarlyDocumentId">
    <vt:lpwstr>77d5b49d7cfc9129d7597692f9ef26cd2c00ce3ccbf1a5e4d8929b52a0fac603</vt:lpwstr>
  </property>
  <property fmtid="{D5CDD505-2E9C-101B-9397-08002B2CF9AE}" pid="8" name="TaxKeyword">
    <vt:lpwstr/>
  </property>
</Properties>
</file>