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18C" w:rsidRPr="00085190" w:rsidP="00FA2F70" w14:paraId="0BCFDA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color w:val="000000"/>
          <w:sz w:val="28"/>
        </w:rPr>
      </w:pPr>
      <w:r w:rsidRPr="00085190">
        <w:rPr>
          <w:rFonts w:ascii="Times New Roman" w:hAnsi="Times New Roman"/>
          <w:b/>
          <w:color w:val="000000"/>
          <w:sz w:val="28"/>
        </w:rPr>
        <w:t>Supporting Statement for Paperwork Reduction Act Submissions</w:t>
      </w:r>
    </w:p>
    <w:p w:rsidR="009E118C" w:rsidRPr="00085190" w:rsidP="00FA2F70" w14:paraId="400A8F84" w14:textId="77777777">
      <w:pPr>
        <w:pStyle w:val="Heading1"/>
        <w:spacing w:before="0" w:line="240" w:lineRule="auto"/>
        <w:jc w:val="center"/>
        <w:rPr>
          <w:rFonts w:ascii="Times New Roman" w:hAnsi="Times New Roman"/>
          <w:color w:val="FF0000"/>
        </w:rPr>
      </w:pPr>
      <w:r w:rsidRPr="00085190">
        <w:rPr>
          <w:rFonts w:ascii="Times New Roman" w:hAnsi="Times New Roman"/>
          <w:color w:val="FF0000"/>
        </w:rPr>
        <w:t>Title</w:t>
      </w:r>
    </w:p>
    <w:p w:rsidR="009E118C" w:rsidRPr="00085190" w:rsidP="00FA2F70" w14:paraId="7030A40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color w:val="FF0000"/>
          <w:sz w:val="24"/>
        </w:rPr>
      </w:pPr>
      <w:r w:rsidRPr="00085190">
        <w:rPr>
          <w:rFonts w:ascii="Times New Roman" w:hAnsi="Times New Roman"/>
          <w:b/>
          <w:color w:val="FF0000"/>
          <w:sz w:val="24"/>
        </w:rPr>
        <w:t>OMB Control Number 2502-xxxx</w:t>
      </w:r>
    </w:p>
    <w:p w:rsidR="009E118C" w:rsidRPr="00085190" w:rsidP="00FA2F70" w14:paraId="1510872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color w:val="000000"/>
          <w:sz w:val="24"/>
        </w:rPr>
      </w:pPr>
      <w:r w:rsidRPr="00085190">
        <w:rPr>
          <w:rFonts w:ascii="Times New Roman" w:hAnsi="Times New Roman"/>
          <w:b/>
          <w:color w:val="FF0000"/>
          <w:sz w:val="24"/>
        </w:rPr>
        <w:t>(</w:t>
      </w:r>
      <w:r w:rsidRPr="00085190" w:rsidR="0050120C">
        <w:rPr>
          <w:rFonts w:ascii="Times New Roman" w:hAnsi="Times New Roman"/>
          <w:b/>
          <w:color w:val="FF0000"/>
          <w:sz w:val="24"/>
        </w:rPr>
        <w:t>List of form numbers</w:t>
      </w:r>
      <w:r w:rsidRPr="00085190">
        <w:rPr>
          <w:rFonts w:ascii="Times New Roman" w:hAnsi="Times New Roman"/>
          <w:b/>
          <w:color w:val="FF0000"/>
          <w:sz w:val="24"/>
        </w:rPr>
        <w:t>)</w:t>
      </w:r>
    </w:p>
    <w:p w:rsidR="009E118C" w:rsidRPr="00085190" w:rsidP="00FA2F70" w14:paraId="361E372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sz w:val="24"/>
        </w:rPr>
      </w:pPr>
    </w:p>
    <w:p w:rsidR="009E118C" w:rsidRPr="00085190" w:rsidP="00FA2F70" w14:paraId="4036349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70C0"/>
          <w:sz w:val="24"/>
        </w:rPr>
      </w:pPr>
      <w:r w:rsidRPr="00085190">
        <w:rPr>
          <w:rFonts w:ascii="Times New Roman" w:hAnsi="Times New Roman"/>
          <w:b/>
          <w:color w:val="0070C0"/>
          <w:sz w:val="24"/>
        </w:rPr>
        <w:t xml:space="preserve">A. </w:t>
      </w:r>
      <w:r w:rsidRPr="00085190">
        <w:rPr>
          <w:rFonts w:ascii="Times New Roman" w:hAnsi="Times New Roman"/>
          <w:b/>
          <w:color w:val="0070C0"/>
          <w:sz w:val="24"/>
        </w:rPr>
        <w:tab/>
        <w:t>Justification</w:t>
      </w:r>
    </w:p>
    <w:p w:rsidR="00FA2F70" w:rsidRPr="00085190" w:rsidP="00FA2F70" w14:paraId="7A8CA73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70C0"/>
          <w:sz w:val="24"/>
        </w:rPr>
      </w:pPr>
    </w:p>
    <w:tbl>
      <w:tblPr>
        <w:tblW w:w="0" w:type="auto"/>
        <w:tblInd w:w="108" w:type="dxa"/>
        <w:tblLook w:val="04A0"/>
      </w:tblPr>
      <w:tblGrid>
        <w:gridCol w:w="9252"/>
      </w:tblGrid>
      <w:tr w14:paraId="42312919" w14:textId="77777777" w:rsidTr="00D35DDB">
        <w:tblPrEx>
          <w:tblW w:w="0" w:type="auto"/>
          <w:tblInd w:w="108" w:type="dxa"/>
          <w:tblLook w:val="04A0"/>
        </w:tblPrEx>
        <w:tc>
          <w:tcPr>
            <w:tcW w:w="9360" w:type="dxa"/>
            <w:shd w:val="clear" w:color="auto" w:fill="auto"/>
          </w:tcPr>
          <w:p w:rsidR="00FA2F70" w:rsidRPr="00085190" w:rsidP="00981BE6" w14:paraId="357508C7" w14:textId="56F1604D">
            <w:pPr>
              <w:spacing w:after="0" w:line="240" w:lineRule="auto"/>
              <w:rPr>
                <w:rFonts w:ascii="Times New Roman" w:hAnsi="Times New Roman"/>
                <w:b/>
                <w:color w:val="FF0000"/>
                <w:sz w:val="24"/>
                <w:szCs w:val="24"/>
              </w:rPr>
            </w:pPr>
            <w:r w:rsidRPr="00085190">
              <w:rPr>
                <w:rFonts w:ascii="Times New Roman" w:hAnsi="Times New Roman"/>
                <w:b/>
                <w:color w:val="FF0000"/>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085190" w:rsidR="00A352F3">
              <w:rPr>
                <w:rFonts w:ascii="Times New Roman" w:hAnsi="Times New Roman"/>
                <w:b/>
                <w:color w:val="FF0000"/>
                <w:sz w:val="24"/>
                <w:szCs w:val="24"/>
              </w:rPr>
              <w:t xml:space="preserve"> Include a statement regarding the changes for this submission. (Example:  The </w:t>
            </w:r>
            <w:r w:rsidRPr="00085190" w:rsidR="00A352F3">
              <w:rPr>
                <w:rFonts w:ascii="Times New Roman" w:hAnsi="Times New Roman"/>
                <w:b/>
                <w:color w:val="FF0000"/>
                <w:sz w:val="24"/>
                <w:szCs w:val="24"/>
              </w:rPr>
              <w:t>changes</w:t>
            </w:r>
            <w:r w:rsidRPr="00085190" w:rsidR="00A352F3">
              <w:rPr>
                <w:rFonts w:ascii="Times New Roman" w:hAnsi="Times New Roman"/>
                <w:b/>
                <w:color w:val="FF0000"/>
                <w:sz w:val="24"/>
                <w:szCs w:val="24"/>
              </w:rPr>
              <w:t xml:space="preserve"> for this submittal </w:t>
            </w:r>
            <w:r w:rsidRPr="00085190" w:rsidR="00A352F3">
              <w:rPr>
                <w:rFonts w:ascii="Times New Roman" w:hAnsi="Times New Roman"/>
                <w:b/>
                <w:color w:val="FF0000"/>
                <w:sz w:val="24"/>
                <w:szCs w:val="24"/>
              </w:rPr>
              <w:t>is</w:t>
            </w:r>
            <w:r w:rsidRPr="00085190" w:rsidR="00A352F3">
              <w:rPr>
                <w:rFonts w:ascii="Times New Roman" w:hAnsi="Times New Roman"/>
                <w:b/>
                <w:color w:val="FF0000"/>
                <w:sz w:val="24"/>
                <w:szCs w:val="24"/>
              </w:rPr>
              <w:t xml:space="preserve"> as follows or the difference between this submission and the last is as follows....)</w:t>
            </w:r>
          </w:p>
          <w:p w:rsidR="00506A73" w:rsidRPr="00085190" w:rsidP="00561B36" w14:paraId="4B02B6F1" w14:textId="46B41B1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70C0"/>
                <w:sz w:val="24"/>
              </w:rPr>
            </w:pPr>
          </w:p>
        </w:tc>
      </w:tr>
      <w:tr w14:paraId="40D3C1D9" w14:textId="77777777" w:rsidTr="00D35DDB">
        <w:tblPrEx>
          <w:tblW w:w="0" w:type="auto"/>
          <w:tblInd w:w="108" w:type="dxa"/>
          <w:tblLook w:val="04A0"/>
        </w:tblPrEx>
        <w:tc>
          <w:tcPr>
            <w:tcW w:w="9360" w:type="dxa"/>
            <w:shd w:val="clear" w:color="auto" w:fill="auto"/>
          </w:tcPr>
          <w:p w:rsidR="00DB7C32" w:rsidRPr="00085190" w:rsidP="001D70CE" w14:paraId="33D9C4D2" w14:textId="2DF22B0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rPr>
            </w:pPr>
            <w:r w:rsidRPr="00085190">
              <w:rPr>
                <w:rFonts w:ascii="Times New Roman" w:hAnsi="Times New Roman"/>
                <w:sz w:val="24"/>
              </w:rPr>
              <w:t>The 514 Tenant Education and Outreach Program (TEO)</w:t>
            </w:r>
            <w:r w:rsidRPr="00085190">
              <w:rPr>
                <w:rFonts w:ascii="Times New Roman" w:hAnsi="Times New Roman"/>
              </w:rPr>
              <w:t xml:space="preserve"> </w:t>
            </w:r>
            <w:r w:rsidRPr="00085190">
              <w:rPr>
                <w:rFonts w:ascii="Times New Roman" w:hAnsi="Times New Roman"/>
                <w:sz w:val="24"/>
              </w:rPr>
              <w:t xml:space="preserve">supports tenant capacity building at eligible existing Project-Based Rental Assistance (PBRA) properties. </w:t>
            </w:r>
            <w:r w:rsidRPr="00085190" w:rsidR="00041D61">
              <w:rPr>
                <w:rFonts w:ascii="Times New Roman" w:hAnsi="Times New Roman"/>
                <w:sz w:val="24"/>
              </w:rPr>
              <w:t xml:space="preserve">This </w:t>
            </w:r>
            <w:r w:rsidR="00116D9B">
              <w:rPr>
                <w:rFonts w:ascii="Times New Roman" w:hAnsi="Times New Roman"/>
                <w:sz w:val="24"/>
              </w:rPr>
              <w:t>i</w:t>
            </w:r>
            <w:r w:rsidRPr="00085190" w:rsidR="00041D61">
              <w:rPr>
                <w:rFonts w:ascii="Times New Roman" w:hAnsi="Times New Roman"/>
                <w:sz w:val="24"/>
              </w:rPr>
              <w:t xml:space="preserve">nformation </w:t>
            </w:r>
            <w:r w:rsidR="00116D9B">
              <w:rPr>
                <w:rFonts w:ascii="Times New Roman" w:hAnsi="Times New Roman"/>
                <w:sz w:val="24"/>
              </w:rPr>
              <w:t>c</w:t>
            </w:r>
            <w:r w:rsidRPr="00085190" w:rsidR="00041D61">
              <w:rPr>
                <w:rFonts w:ascii="Times New Roman" w:hAnsi="Times New Roman"/>
                <w:sz w:val="24"/>
              </w:rPr>
              <w:t xml:space="preserve">ollection </w:t>
            </w:r>
            <w:r w:rsidR="001D5DCF">
              <w:rPr>
                <w:rFonts w:ascii="Times New Roman" w:hAnsi="Times New Roman"/>
                <w:sz w:val="24"/>
              </w:rPr>
              <w:t xml:space="preserve">will be used to publish a Notice of Funding Opportunity (NOFO) to make available $10 million to support </w:t>
            </w:r>
            <w:r w:rsidR="00ED31F9">
              <w:rPr>
                <w:rFonts w:ascii="Times New Roman" w:hAnsi="Times New Roman"/>
                <w:sz w:val="24"/>
              </w:rPr>
              <w:t>tenant organizing activities at Project Based Rental Assistance (PBRA) properties</w:t>
            </w:r>
            <w:r w:rsidRPr="00085190" w:rsidR="00B4738C">
              <w:rPr>
                <w:rFonts w:ascii="Times New Roman" w:hAnsi="Times New Roman"/>
                <w:sz w:val="24"/>
              </w:rPr>
              <w:t xml:space="preserve">. </w:t>
            </w:r>
            <w:r w:rsidR="00A201A8">
              <w:rPr>
                <w:rFonts w:ascii="Times New Roman" w:hAnsi="Times New Roman"/>
                <w:sz w:val="24"/>
              </w:rPr>
              <w:t xml:space="preserve">The NOFO will competitively award an intermediary organization with a grant that will be used to provide sub-awards and technical assistance to local </w:t>
            </w:r>
            <w:r w:rsidR="00B84B75">
              <w:rPr>
                <w:rFonts w:ascii="Times New Roman" w:hAnsi="Times New Roman"/>
                <w:sz w:val="24"/>
              </w:rPr>
              <w:t>tenant organizations</w:t>
            </w:r>
            <w:r w:rsidR="00EE0C29">
              <w:rPr>
                <w:rFonts w:ascii="Times New Roman" w:hAnsi="Times New Roman"/>
                <w:sz w:val="24"/>
              </w:rPr>
              <w:t xml:space="preserve">, and the information collected will be used to select </w:t>
            </w:r>
            <w:r w:rsidR="009B1E10">
              <w:rPr>
                <w:rFonts w:ascii="Times New Roman" w:hAnsi="Times New Roman"/>
                <w:sz w:val="24"/>
              </w:rPr>
              <w:t>this grantee.</w:t>
            </w:r>
          </w:p>
          <w:p w:rsidR="00FA2F70" w:rsidRPr="00085190" w:rsidP="00926006" w14:paraId="73027873" w14:textId="5608DB9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rPr>
            </w:pPr>
          </w:p>
        </w:tc>
      </w:tr>
    </w:tbl>
    <w:p w:rsidR="00FA2F70" w:rsidRPr="00085190" w:rsidP="00FA2F70" w14:paraId="16C0753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70C0"/>
          <w:sz w:val="24"/>
        </w:rPr>
      </w:pPr>
    </w:p>
    <w:tbl>
      <w:tblPr>
        <w:tblW w:w="0" w:type="auto"/>
        <w:tblInd w:w="108" w:type="dxa"/>
        <w:tblLook w:val="04A0"/>
      </w:tblPr>
      <w:tblGrid>
        <w:gridCol w:w="9252"/>
      </w:tblGrid>
      <w:tr w14:paraId="0BAF149A" w14:textId="77777777" w:rsidTr="00D35DDB">
        <w:tblPrEx>
          <w:tblW w:w="0" w:type="auto"/>
          <w:tblInd w:w="108" w:type="dxa"/>
          <w:tblLook w:val="04A0"/>
        </w:tblPrEx>
        <w:tc>
          <w:tcPr>
            <w:tcW w:w="9360" w:type="dxa"/>
            <w:shd w:val="clear" w:color="auto" w:fill="auto"/>
          </w:tcPr>
          <w:p w:rsidR="00FA2F70" w:rsidRPr="00085190" w:rsidP="001B4FB5" w14:paraId="705E1247" w14:textId="77777777">
            <w:pPr>
              <w:spacing w:after="0" w:line="240" w:lineRule="auto"/>
              <w:rPr>
                <w:rFonts w:ascii="Times New Roman" w:hAnsi="Times New Roman"/>
                <w:b/>
                <w:color w:val="FF0000"/>
                <w:sz w:val="24"/>
                <w:szCs w:val="24"/>
              </w:rPr>
            </w:pPr>
            <w:r w:rsidRPr="00085190">
              <w:rPr>
                <w:rFonts w:ascii="Times New Roman" w:hAnsi="Times New Roman"/>
                <w:b/>
                <w:color w:val="FF0000"/>
                <w:sz w:val="24"/>
                <w:szCs w:val="24"/>
              </w:rPr>
              <w:t xml:space="preserve">2. Indicate how, by whom, and for what purpose the information is to be used. Except for a new collection, indicate the actual use the agency has made of the information received from the current collection. </w:t>
            </w:r>
          </w:p>
          <w:p w:rsidR="00FA2F70" w:rsidRPr="00085190" w:rsidP="001B4FB5" w14:paraId="63F0105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70C0"/>
                <w:sz w:val="24"/>
              </w:rPr>
            </w:pPr>
          </w:p>
        </w:tc>
      </w:tr>
      <w:tr w14:paraId="1F34B32E" w14:textId="77777777" w:rsidTr="00D240FE">
        <w:tblPrEx>
          <w:tblW w:w="0" w:type="auto"/>
          <w:tblInd w:w="108" w:type="dxa"/>
          <w:tblLook w:val="04A0"/>
        </w:tblPrEx>
        <w:trPr>
          <w:trHeight w:val="2070"/>
        </w:trPr>
        <w:tc>
          <w:tcPr>
            <w:tcW w:w="9360" w:type="dxa"/>
            <w:shd w:val="clear" w:color="auto" w:fill="auto"/>
          </w:tcPr>
          <w:p w:rsidR="004F4B2A" w:rsidRPr="003C14B0" w:rsidP="001B4FB5" w14:paraId="56B60041" w14:textId="7D2F008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rPr>
            </w:pPr>
            <w:r>
              <w:rPr>
                <w:rFonts w:ascii="Times New Roman" w:hAnsi="Times New Roman"/>
                <w:sz w:val="24"/>
              </w:rPr>
              <w:t xml:space="preserve">The information collected will be used by HUD staff to </w:t>
            </w:r>
            <w:r w:rsidR="001028DF">
              <w:rPr>
                <w:rFonts w:ascii="Times New Roman" w:hAnsi="Times New Roman"/>
                <w:sz w:val="24"/>
              </w:rPr>
              <w:t>evaluate and score</w:t>
            </w:r>
            <w:r w:rsidR="00D13997">
              <w:rPr>
                <w:rFonts w:ascii="Times New Roman" w:hAnsi="Times New Roman"/>
                <w:sz w:val="24"/>
              </w:rPr>
              <w:t xml:space="preserve"> applications from potential intermediary organizations and select the grantee.</w:t>
            </w:r>
          </w:p>
        </w:tc>
      </w:tr>
    </w:tbl>
    <w:p w:rsidR="00FA2F70" w:rsidRPr="00085190" w:rsidP="00FA2F70" w14:paraId="43CA9EF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70C0"/>
          <w:sz w:val="24"/>
        </w:rPr>
      </w:pPr>
    </w:p>
    <w:tbl>
      <w:tblPr>
        <w:tblW w:w="0" w:type="auto"/>
        <w:tblInd w:w="108" w:type="dxa"/>
        <w:tblLook w:val="04A0"/>
      </w:tblPr>
      <w:tblGrid>
        <w:gridCol w:w="9252"/>
      </w:tblGrid>
      <w:tr w14:paraId="602AE6ED" w14:textId="77777777" w:rsidTr="179D7241">
        <w:tblPrEx>
          <w:tblW w:w="0" w:type="auto"/>
          <w:tblInd w:w="108" w:type="dxa"/>
          <w:tblLook w:val="04A0"/>
        </w:tblPrEx>
        <w:tc>
          <w:tcPr>
            <w:tcW w:w="9360" w:type="dxa"/>
            <w:shd w:val="clear" w:color="auto" w:fill="auto"/>
          </w:tcPr>
          <w:p w:rsidR="00FA2F70" w:rsidRPr="00085190" w:rsidP="179D7241" w14:paraId="4F41267F" w14:textId="77777777">
            <w:pPr>
              <w:spacing w:after="0" w:line="240" w:lineRule="auto"/>
              <w:rPr>
                <w:rFonts w:ascii="Times New Roman" w:hAnsi="Times New Roman"/>
                <w:b/>
                <w:bCs/>
                <w:color w:val="FF0000"/>
                <w:sz w:val="24"/>
                <w:szCs w:val="24"/>
              </w:rPr>
            </w:pPr>
            <w:r w:rsidRPr="179D7241">
              <w:rPr>
                <w:rFonts w:ascii="Times New Roman" w:hAnsi="Times New Roman"/>
                <w:b/>
                <w:bCs/>
                <w:color w:val="FF0000"/>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FA2F70" w:rsidRPr="00085190" w:rsidP="001B4FB5" w14:paraId="116EBBE4" w14:textId="77777777">
            <w:pPr>
              <w:spacing w:after="0" w:line="240" w:lineRule="auto"/>
              <w:rPr>
                <w:rFonts w:ascii="Times New Roman" w:hAnsi="Times New Roman"/>
                <w:b/>
                <w:color w:val="FF0000"/>
                <w:sz w:val="24"/>
                <w:szCs w:val="24"/>
              </w:rPr>
            </w:pPr>
          </w:p>
        </w:tc>
      </w:tr>
      <w:tr w14:paraId="7645CBB8" w14:textId="77777777" w:rsidTr="179D7241">
        <w:tblPrEx>
          <w:tblW w:w="0" w:type="auto"/>
          <w:tblInd w:w="108" w:type="dxa"/>
          <w:tblLook w:val="04A0"/>
        </w:tblPrEx>
        <w:trPr>
          <w:trHeight w:val="450"/>
        </w:trPr>
        <w:tc>
          <w:tcPr>
            <w:tcW w:w="9360" w:type="dxa"/>
            <w:shd w:val="clear" w:color="auto" w:fill="auto"/>
          </w:tcPr>
          <w:p w:rsidR="00FA2F70" w:rsidRPr="00085190" w:rsidP="179D7241" w14:paraId="68EA0EC7" w14:textId="0B8A1780">
            <w:pPr>
              <w:spacing w:after="0" w:line="240" w:lineRule="auto"/>
              <w:rPr>
                <w:rFonts w:ascii="Times New Roman" w:hAnsi="Times New Roman"/>
                <w:b/>
                <w:bCs/>
                <w:color w:val="FF0000"/>
                <w:sz w:val="24"/>
                <w:szCs w:val="24"/>
              </w:rPr>
            </w:pPr>
            <w:r w:rsidRPr="179D7241">
              <w:rPr>
                <w:rFonts w:ascii="Times New Roman" w:hAnsi="Times New Roman"/>
                <w:sz w:val="24"/>
                <w:szCs w:val="24"/>
              </w:rPr>
              <w:t>HUD will permit the use of electronic submission of response</w:t>
            </w:r>
            <w:r w:rsidRPr="179D7241" w:rsidR="54EE680B">
              <w:rPr>
                <w:rFonts w:ascii="Times New Roman" w:hAnsi="Times New Roman"/>
                <w:sz w:val="24"/>
                <w:szCs w:val="24"/>
              </w:rPr>
              <w:t>s</w:t>
            </w:r>
            <w:r w:rsidRPr="179D7241">
              <w:rPr>
                <w:rFonts w:ascii="Times New Roman" w:hAnsi="Times New Roman"/>
                <w:sz w:val="24"/>
                <w:szCs w:val="24"/>
              </w:rPr>
              <w:t xml:space="preserve"> </w:t>
            </w:r>
            <w:r w:rsidR="001028DF">
              <w:rPr>
                <w:rFonts w:ascii="Times New Roman" w:hAnsi="Times New Roman"/>
                <w:sz w:val="24"/>
                <w:szCs w:val="24"/>
              </w:rPr>
              <w:t>via Grants.gov</w:t>
            </w:r>
            <w:r w:rsidRPr="179D7241" w:rsidR="0028388D">
              <w:rPr>
                <w:rFonts w:ascii="Times New Roman" w:hAnsi="Times New Roman"/>
                <w:sz w:val="24"/>
                <w:szCs w:val="24"/>
              </w:rPr>
              <w:t xml:space="preserve">. </w:t>
            </w:r>
            <w:r w:rsidR="00C95B88">
              <w:rPr>
                <w:rFonts w:ascii="Times New Roman" w:hAnsi="Times New Roman"/>
                <w:sz w:val="24"/>
                <w:szCs w:val="24"/>
              </w:rPr>
              <w:t xml:space="preserve">This will eliminate the </w:t>
            </w:r>
            <w:r w:rsidR="00AB2B4D">
              <w:rPr>
                <w:rFonts w:ascii="Times New Roman" w:hAnsi="Times New Roman"/>
                <w:sz w:val="24"/>
                <w:szCs w:val="24"/>
              </w:rPr>
              <w:t xml:space="preserve">burden and associated costs of printing and mailing their application to HUD. </w:t>
            </w:r>
          </w:p>
        </w:tc>
      </w:tr>
    </w:tbl>
    <w:p w:rsidR="00FA2F70" w:rsidRPr="00085190" w:rsidP="00FA2F70" w14:paraId="6EA55378" w14:textId="77777777">
      <w:pPr>
        <w:spacing w:after="0" w:line="240" w:lineRule="auto"/>
        <w:rPr>
          <w:rFonts w:ascii="Times New Roman" w:hAnsi="Times New Roman"/>
          <w:b/>
          <w:color w:val="FF0000"/>
          <w:sz w:val="24"/>
          <w:szCs w:val="24"/>
        </w:rPr>
      </w:pPr>
    </w:p>
    <w:tbl>
      <w:tblPr>
        <w:tblW w:w="0" w:type="auto"/>
        <w:tblInd w:w="108" w:type="dxa"/>
        <w:tblLook w:val="04A0"/>
      </w:tblPr>
      <w:tblGrid>
        <w:gridCol w:w="9252"/>
      </w:tblGrid>
      <w:tr w14:paraId="729EDD56" w14:textId="77777777" w:rsidTr="00D35DDB">
        <w:tblPrEx>
          <w:tblW w:w="0" w:type="auto"/>
          <w:tblInd w:w="108" w:type="dxa"/>
          <w:tblLook w:val="04A0"/>
        </w:tblPrEx>
        <w:tc>
          <w:tcPr>
            <w:tcW w:w="9360" w:type="dxa"/>
            <w:shd w:val="clear" w:color="auto" w:fill="auto"/>
          </w:tcPr>
          <w:p w:rsidR="00FA2F70" w:rsidRPr="00085190" w:rsidP="001B4FB5" w14:paraId="578005B9" w14:textId="77777777">
            <w:pPr>
              <w:spacing w:after="0" w:line="240" w:lineRule="auto"/>
              <w:rPr>
                <w:rFonts w:ascii="Times New Roman" w:hAnsi="Times New Roman"/>
                <w:b/>
                <w:color w:val="FF0000"/>
                <w:sz w:val="24"/>
                <w:szCs w:val="24"/>
              </w:rPr>
            </w:pPr>
            <w:r w:rsidRPr="00085190">
              <w:rPr>
                <w:rFonts w:ascii="Times New Roman" w:hAnsi="Times New Roman"/>
                <w:b/>
                <w:color w:val="FF0000"/>
                <w:sz w:val="24"/>
                <w:szCs w:val="24"/>
              </w:rPr>
              <w:t xml:space="preserve">4. Describe efforts to identify duplication. Show specifically why any similar information already available cannot be used or modified for use for the purposes described in Item 2 above. </w:t>
            </w:r>
          </w:p>
          <w:p w:rsidR="00FA2F70" w:rsidRPr="00085190" w:rsidP="001B4FB5" w14:paraId="65687008" w14:textId="77777777">
            <w:pPr>
              <w:spacing w:after="0" w:line="240" w:lineRule="auto"/>
              <w:rPr>
                <w:rFonts w:ascii="Times New Roman" w:hAnsi="Times New Roman"/>
                <w:b/>
                <w:color w:val="FF0000"/>
                <w:sz w:val="24"/>
                <w:szCs w:val="24"/>
              </w:rPr>
            </w:pPr>
          </w:p>
        </w:tc>
      </w:tr>
      <w:tr w14:paraId="74F6B059" w14:textId="77777777" w:rsidTr="00D35DDB">
        <w:tblPrEx>
          <w:tblW w:w="0" w:type="auto"/>
          <w:tblInd w:w="108" w:type="dxa"/>
          <w:tblLook w:val="04A0"/>
        </w:tblPrEx>
        <w:tc>
          <w:tcPr>
            <w:tcW w:w="9360" w:type="dxa"/>
            <w:shd w:val="clear" w:color="auto" w:fill="auto"/>
          </w:tcPr>
          <w:p w:rsidR="00FA2F70" w:rsidRPr="00085190" w:rsidP="001B4FB5" w14:paraId="539E24CD" w14:textId="52C5A5AB">
            <w:pPr>
              <w:spacing w:after="0" w:line="240" w:lineRule="auto"/>
              <w:rPr>
                <w:rFonts w:ascii="Times New Roman" w:hAnsi="Times New Roman"/>
                <w:sz w:val="24"/>
              </w:rPr>
            </w:pPr>
            <w:r>
              <w:rPr>
                <w:rFonts w:ascii="Times New Roman" w:hAnsi="Times New Roman"/>
                <w:sz w:val="24"/>
              </w:rPr>
              <w:t xml:space="preserve">HUD has not conducted a NOFO competition </w:t>
            </w:r>
            <w:r w:rsidR="00CE43D7">
              <w:rPr>
                <w:rFonts w:ascii="Times New Roman" w:hAnsi="Times New Roman"/>
                <w:sz w:val="24"/>
              </w:rPr>
              <w:t>to fund program activities</w:t>
            </w:r>
            <w:r>
              <w:rPr>
                <w:rFonts w:ascii="Times New Roman" w:hAnsi="Times New Roman"/>
                <w:sz w:val="24"/>
              </w:rPr>
              <w:t xml:space="preserve"> under </w:t>
            </w:r>
            <w:r w:rsidRPr="00CE43D7" w:rsidR="00CE43D7">
              <w:rPr>
                <w:rFonts w:ascii="Times New Roman" w:hAnsi="Times New Roman"/>
                <w:sz w:val="24"/>
              </w:rPr>
              <w:t>Section 514(f)(3) of the Multifamily Assisted Housing Reform and Affordability Act of 1997 (MAHRAA) (42 U.S.C.USC 1437f note)</w:t>
            </w:r>
            <w:r w:rsidR="00CE43D7">
              <w:rPr>
                <w:rFonts w:ascii="Times New Roman" w:hAnsi="Times New Roman"/>
                <w:sz w:val="24"/>
              </w:rPr>
              <w:t xml:space="preserve"> since 2011, and the new program </w:t>
            </w:r>
            <w:r w:rsidR="00B23926">
              <w:rPr>
                <w:rFonts w:ascii="Times New Roman" w:hAnsi="Times New Roman"/>
                <w:sz w:val="24"/>
              </w:rPr>
              <w:t xml:space="preserve">will have some different program requirements than previously funded activities. </w:t>
            </w:r>
            <w:r w:rsidR="007417DC">
              <w:rPr>
                <w:rFonts w:ascii="Times New Roman" w:hAnsi="Times New Roman"/>
                <w:sz w:val="24"/>
              </w:rPr>
              <w:t xml:space="preserve">HUD </w:t>
            </w:r>
            <w:r w:rsidR="00900A75">
              <w:rPr>
                <w:rFonts w:ascii="Times New Roman" w:hAnsi="Times New Roman"/>
                <w:sz w:val="24"/>
              </w:rPr>
              <w:t xml:space="preserve">needs this information </w:t>
            </w:r>
            <w:r w:rsidR="00900A75">
              <w:rPr>
                <w:rFonts w:ascii="Times New Roman" w:hAnsi="Times New Roman"/>
                <w:sz w:val="24"/>
              </w:rPr>
              <w:t>in order to</w:t>
            </w:r>
            <w:r w:rsidR="00900A75">
              <w:rPr>
                <w:rFonts w:ascii="Times New Roman" w:hAnsi="Times New Roman"/>
                <w:sz w:val="24"/>
              </w:rPr>
              <w:t xml:space="preserve"> identify interested applicants and select the most qualified grantee to conduct the program activities. </w:t>
            </w:r>
          </w:p>
        </w:tc>
      </w:tr>
    </w:tbl>
    <w:p w:rsidR="00FA2F70" w:rsidRPr="00085190" w:rsidP="00FA2F70" w14:paraId="36D84B68" w14:textId="77777777">
      <w:pPr>
        <w:spacing w:after="0" w:line="240" w:lineRule="auto"/>
        <w:rPr>
          <w:rFonts w:ascii="Times New Roman" w:hAnsi="Times New Roman"/>
          <w:b/>
          <w:color w:val="FF0000"/>
          <w:sz w:val="24"/>
          <w:szCs w:val="24"/>
        </w:rPr>
      </w:pPr>
    </w:p>
    <w:tbl>
      <w:tblPr>
        <w:tblW w:w="0" w:type="auto"/>
        <w:tblInd w:w="108" w:type="dxa"/>
        <w:tblLook w:val="04A0"/>
      </w:tblPr>
      <w:tblGrid>
        <w:gridCol w:w="9252"/>
      </w:tblGrid>
      <w:tr w14:paraId="44CD0175" w14:textId="77777777" w:rsidTr="179D7241">
        <w:tblPrEx>
          <w:tblW w:w="0" w:type="auto"/>
          <w:tblInd w:w="108" w:type="dxa"/>
          <w:tblLook w:val="04A0"/>
        </w:tblPrEx>
        <w:tc>
          <w:tcPr>
            <w:tcW w:w="9360" w:type="dxa"/>
            <w:shd w:val="clear" w:color="auto" w:fill="auto"/>
          </w:tcPr>
          <w:p w:rsidR="00FA2F70" w:rsidRPr="00085190" w:rsidP="001B4FB5" w14:paraId="22D19F0A" w14:textId="77777777">
            <w:pPr>
              <w:spacing w:after="0" w:line="240" w:lineRule="auto"/>
              <w:rPr>
                <w:rFonts w:ascii="Times New Roman" w:hAnsi="Times New Roman"/>
                <w:b/>
                <w:color w:val="FF0000"/>
                <w:sz w:val="24"/>
                <w:szCs w:val="24"/>
              </w:rPr>
            </w:pPr>
            <w:r w:rsidRPr="00085190">
              <w:rPr>
                <w:rFonts w:ascii="Times New Roman" w:hAnsi="Times New Roman"/>
                <w:b/>
                <w:color w:val="FF0000"/>
                <w:sz w:val="24"/>
                <w:szCs w:val="24"/>
              </w:rPr>
              <w:t xml:space="preserve">5. If the collection of information impacts small businesses or other small entities (Item 5 of OMB Form 83-I), describe any methods used to minimize burden. </w:t>
            </w:r>
          </w:p>
          <w:p w:rsidR="00FA2F70" w:rsidRPr="00085190" w:rsidP="001B4FB5" w14:paraId="5ECEF655" w14:textId="77777777">
            <w:pPr>
              <w:spacing w:after="0" w:line="240" w:lineRule="auto"/>
              <w:rPr>
                <w:rFonts w:ascii="Times New Roman" w:hAnsi="Times New Roman"/>
                <w:b/>
                <w:color w:val="FF0000"/>
                <w:sz w:val="24"/>
                <w:szCs w:val="24"/>
              </w:rPr>
            </w:pPr>
          </w:p>
        </w:tc>
      </w:tr>
      <w:tr w14:paraId="1376DAC2" w14:textId="77777777" w:rsidTr="179D7241">
        <w:tblPrEx>
          <w:tblW w:w="0" w:type="auto"/>
          <w:tblInd w:w="108" w:type="dxa"/>
          <w:tblLook w:val="04A0"/>
        </w:tblPrEx>
        <w:tc>
          <w:tcPr>
            <w:tcW w:w="9360" w:type="dxa"/>
            <w:shd w:val="clear" w:color="auto" w:fill="auto"/>
          </w:tcPr>
          <w:p w:rsidR="00FA2F70" w:rsidRPr="0033190D" w:rsidP="179D7241" w14:paraId="07BDB289" w14:textId="6AA4C80F">
            <w:pPr>
              <w:spacing w:after="0" w:line="240" w:lineRule="auto"/>
              <w:rPr>
                <w:rFonts w:ascii="Times New Roman" w:hAnsi="Times New Roman"/>
                <w:sz w:val="24"/>
                <w:szCs w:val="24"/>
              </w:rPr>
            </w:pPr>
            <w:r>
              <w:rPr>
                <w:rFonts w:ascii="Times New Roman" w:hAnsi="Times New Roman"/>
                <w:sz w:val="24"/>
                <w:szCs w:val="24"/>
              </w:rPr>
              <w:t xml:space="preserve">Small businesses and small non-profit organizations are eligible to apply. </w:t>
            </w:r>
            <w:r w:rsidR="00433166">
              <w:rPr>
                <w:rFonts w:ascii="Times New Roman" w:hAnsi="Times New Roman"/>
                <w:sz w:val="24"/>
                <w:szCs w:val="24"/>
              </w:rPr>
              <w:t xml:space="preserve">To minimize burden on applicants, only information needed by HUD to select the </w:t>
            </w:r>
            <w:r w:rsidR="00ED1194">
              <w:rPr>
                <w:rFonts w:ascii="Times New Roman" w:hAnsi="Times New Roman"/>
                <w:sz w:val="24"/>
                <w:szCs w:val="24"/>
              </w:rPr>
              <w:t xml:space="preserve">most qualified applicant is requested. </w:t>
            </w:r>
          </w:p>
        </w:tc>
      </w:tr>
    </w:tbl>
    <w:p w:rsidR="00FA2F70" w:rsidRPr="00085190" w:rsidP="00FA2F70" w14:paraId="51B305AA" w14:textId="77777777">
      <w:pPr>
        <w:spacing w:after="0" w:line="240" w:lineRule="auto"/>
        <w:rPr>
          <w:rFonts w:ascii="Times New Roman" w:hAnsi="Times New Roman"/>
          <w:b/>
          <w:color w:val="FF0000"/>
          <w:sz w:val="24"/>
          <w:szCs w:val="24"/>
        </w:rPr>
      </w:pPr>
    </w:p>
    <w:tbl>
      <w:tblPr>
        <w:tblW w:w="0" w:type="auto"/>
        <w:tblInd w:w="108" w:type="dxa"/>
        <w:tblLook w:val="04A0"/>
      </w:tblPr>
      <w:tblGrid>
        <w:gridCol w:w="9252"/>
      </w:tblGrid>
      <w:tr w14:paraId="6A0C0878" w14:textId="77777777" w:rsidTr="7C5C9B9E">
        <w:tblPrEx>
          <w:tblW w:w="0" w:type="auto"/>
          <w:tblInd w:w="108" w:type="dxa"/>
          <w:tblLook w:val="04A0"/>
        </w:tblPrEx>
        <w:tc>
          <w:tcPr>
            <w:tcW w:w="9252" w:type="dxa"/>
            <w:shd w:val="clear" w:color="auto" w:fill="auto"/>
          </w:tcPr>
          <w:p w:rsidR="00FA2F70" w:rsidRPr="00085190" w:rsidP="001B4FB5" w14:paraId="5BED25A5" w14:textId="77777777">
            <w:pPr>
              <w:spacing w:after="0" w:line="240" w:lineRule="auto"/>
              <w:rPr>
                <w:rFonts w:ascii="Times New Roman" w:hAnsi="Times New Roman"/>
                <w:b/>
                <w:color w:val="FF0000"/>
                <w:sz w:val="24"/>
                <w:szCs w:val="24"/>
              </w:rPr>
            </w:pPr>
            <w:r w:rsidRPr="00085190">
              <w:rPr>
                <w:rFonts w:ascii="Times New Roman" w:hAnsi="Times New Roman"/>
                <w:b/>
                <w:color w:val="FF0000"/>
                <w:sz w:val="24"/>
                <w:szCs w:val="24"/>
              </w:rPr>
              <w:t xml:space="preserve">6. Describe the consequence to Federal program or policy activities if the collection is not conducted or is conducted less frequently, as well as any technical or legal obstacles to reducing burden. </w:t>
            </w:r>
          </w:p>
          <w:p w:rsidR="00FA2F70" w:rsidRPr="00085190" w:rsidP="001B4FB5" w14:paraId="7B0389A6" w14:textId="77777777">
            <w:pPr>
              <w:spacing w:after="0" w:line="240" w:lineRule="auto"/>
              <w:rPr>
                <w:rFonts w:ascii="Times New Roman" w:hAnsi="Times New Roman"/>
                <w:b/>
                <w:color w:val="FF0000"/>
                <w:sz w:val="24"/>
                <w:szCs w:val="24"/>
              </w:rPr>
            </w:pPr>
          </w:p>
          <w:p w:rsidR="00312194" w:rsidP="179D7241" w14:paraId="7E4D7BA8" w14:textId="77777777">
            <w:pPr>
              <w:spacing w:after="0" w:line="240" w:lineRule="auto"/>
              <w:rPr>
                <w:rFonts w:ascii="Times New Roman" w:hAnsi="Times New Roman"/>
                <w:sz w:val="24"/>
                <w:szCs w:val="24"/>
              </w:rPr>
            </w:pPr>
            <w:r>
              <w:rPr>
                <w:rFonts w:ascii="Times New Roman" w:hAnsi="Times New Roman"/>
                <w:sz w:val="24"/>
                <w:szCs w:val="24"/>
              </w:rPr>
              <w:t xml:space="preserve">If HUD is unable to collect the </w:t>
            </w:r>
            <w:r w:rsidR="00492B84">
              <w:rPr>
                <w:rFonts w:ascii="Times New Roman" w:hAnsi="Times New Roman"/>
                <w:sz w:val="24"/>
                <w:szCs w:val="24"/>
              </w:rPr>
              <w:t xml:space="preserve">requested information, the Department will be unable to select a grantee to serve as the intermediary organization and the program will not be implemented. </w:t>
            </w:r>
            <w:r w:rsidR="002815D3">
              <w:rPr>
                <w:rFonts w:ascii="Times New Roman" w:hAnsi="Times New Roman"/>
                <w:sz w:val="24"/>
                <w:szCs w:val="24"/>
              </w:rPr>
              <w:t xml:space="preserve">The result would be that $10 million in crucially needed funding would not be available to support </w:t>
            </w:r>
            <w:r w:rsidRPr="00B91B04" w:rsidR="00B91B04">
              <w:rPr>
                <w:rFonts w:ascii="Times New Roman" w:hAnsi="Times New Roman"/>
                <w:sz w:val="24"/>
                <w:szCs w:val="24"/>
              </w:rPr>
              <w:t>technical assistance and operational costs for</w:t>
            </w:r>
            <w:r w:rsidR="00B91B04">
              <w:rPr>
                <w:rFonts w:ascii="Times New Roman" w:hAnsi="Times New Roman"/>
                <w:sz w:val="24"/>
                <w:szCs w:val="24"/>
              </w:rPr>
              <w:t xml:space="preserve"> local</w:t>
            </w:r>
            <w:r w:rsidRPr="00B91B04" w:rsidR="00B91B04">
              <w:rPr>
                <w:rFonts w:ascii="Times New Roman" w:hAnsi="Times New Roman"/>
                <w:sz w:val="24"/>
                <w:szCs w:val="24"/>
              </w:rPr>
              <w:t xml:space="preserve"> tenant organizations at PBRA properties.</w:t>
            </w:r>
            <w:r w:rsidR="009C2058">
              <w:t xml:space="preserve"> </w:t>
            </w:r>
            <w:r w:rsidRPr="009C2058" w:rsidR="009C2058">
              <w:rPr>
                <w:rFonts w:ascii="Times New Roman" w:hAnsi="Times New Roman"/>
                <w:sz w:val="24"/>
                <w:szCs w:val="24"/>
              </w:rPr>
              <w:t xml:space="preserve">Tenant leaders at Project Based Rental Assistance (PBRA) properties across the United States have highlighted the importance of providing resources to established and emerging tenant organizations that advocate for the best interests of residents on issues related to property management, physical conditions, and preservation of affordable housing. </w:t>
            </w:r>
          </w:p>
          <w:p w:rsidR="00312194" w:rsidP="179D7241" w14:paraId="487A2232" w14:textId="77777777">
            <w:pPr>
              <w:spacing w:after="0" w:line="240" w:lineRule="auto"/>
              <w:rPr>
                <w:rFonts w:ascii="Times New Roman" w:hAnsi="Times New Roman"/>
                <w:sz w:val="24"/>
                <w:szCs w:val="24"/>
              </w:rPr>
            </w:pPr>
          </w:p>
          <w:p w:rsidR="00FE7EAA" w:rsidRPr="0038724A" w:rsidP="179D7241" w14:paraId="33CA1172" w14:textId="7D8DEAEB">
            <w:pPr>
              <w:spacing w:after="0" w:line="240" w:lineRule="auto"/>
              <w:rPr>
                <w:rFonts w:ascii="Times New Roman" w:hAnsi="Times New Roman"/>
                <w:sz w:val="24"/>
                <w:szCs w:val="24"/>
              </w:rPr>
            </w:pPr>
            <w:r w:rsidRPr="009C2058">
              <w:rPr>
                <w:rFonts w:ascii="Times New Roman" w:hAnsi="Times New Roman"/>
                <w:sz w:val="24"/>
                <w:szCs w:val="24"/>
              </w:rPr>
              <w:t xml:space="preserve">Tenant organizations educate residents about their rights and responsibilities and work with property management and other stakeholders on issues affecting residents’ quality of life at privately-owned HUD-assisted multifamily properties. This includes providing information on a tenant’s rights if an owner begins eviction proceedings, protections under the Fair Housing Act and other applicable civil rights laws, and resources on available services and </w:t>
            </w:r>
            <w:r w:rsidRPr="009C2058">
              <w:rPr>
                <w:rFonts w:ascii="Times New Roman" w:hAnsi="Times New Roman"/>
                <w:sz w:val="24"/>
                <w:szCs w:val="24"/>
              </w:rPr>
              <w:t>supports</w:t>
            </w:r>
            <w:r w:rsidRPr="009C2058">
              <w:rPr>
                <w:rFonts w:ascii="Times New Roman" w:hAnsi="Times New Roman"/>
                <w:sz w:val="24"/>
                <w:szCs w:val="24"/>
              </w:rPr>
              <w:t>. Tenant organizations also work with property owners on crucial matters related to management policies that affect tenancy and eviction policies.</w:t>
            </w:r>
          </w:p>
        </w:tc>
      </w:tr>
    </w:tbl>
    <w:p w:rsidR="00312194" w:rsidP="00312194" w14:paraId="682C1A46" w14:textId="77777777">
      <w:pPr>
        <w:spacing w:after="0" w:line="240" w:lineRule="auto"/>
        <w:ind w:left="180"/>
        <w:rPr>
          <w:rFonts w:ascii="Times New Roman" w:hAnsi="Times New Roman"/>
          <w:bCs/>
          <w:sz w:val="24"/>
          <w:szCs w:val="24"/>
        </w:rPr>
      </w:pPr>
    </w:p>
    <w:p w:rsidR="00FA2F70" w:rsidP="00312194" w14:paraId="4D5CDB57" w14:textId="107EB681">
      <w:pPr>
        <w:spacing w:after="0" w:line="240" w:lineRule="auto"/>
        <w:ind w:left="180"/>
        <w:rPr>
          <w:rFonts w:ascii="Times New Roman" w:hAnsi="Times New Roman"/>
          <w:bCs/>
          <w:sz w:val="24"/>
          <w:szCs w:val="24"/>
        </w:rPr>
      </w:pPr>
      <w:r w:rsidRPr="00312194">
        <w:rPr>
          <w:rFonts w:ascii="Times New Roman" w:hAnsi="Times New Roman"/>
          <w:bCs/>
          <w:sz w:val="24"/>
          <w:szCs w:val="24"/>
        </w:rPr>
        <w:t xml:space="preserve">The TEO program will support HUD’s mission to provide decent, safe, sanitary, affordable housing. The TEO program seeks to improve the quality of housing provided through the PBRA program by empowering tenants to work collaboratively with property management and HUD staff to resolve issues related to their homes. The Tenant Education and Outreach (TEO) NOFO will provide a grant to an intermediary organization that will make sub-awards to tenant organizations and provide them with technical assistance and training throughout the period of performance. Currently, HUD provides no other funding for tenant advocacy efforts at PBRA properties.  </w:t>
      </w:r>
    </w:p>
    <w:p w:rsidR="00312194" w:rsidRPr="00312194" w:rsidP="00312194" w14:paraId="2C6D49CA" w14:textId="77777777">
      <w:pPr>
        <w:spacing w:after="0" w:line="240" w:lineRule="auto"/>
        <w:ind w:left="180"/>
        <w:rPr>
          <w:rFonts w:ascii="Times New Roman" w:hAnsi="Times New Roman"/>
          <w:bCs/>
          <w:sz w:val="24"/>
          <w:szCs w:val="24"/>
        </w:rPr>
      </w:pPr>
    </w:p>
    <w:tbl>
      <w:tblPr>
        <w:tblW w:w="0" w:type="auto"/>
        <w:tblInd w:w="108" w:type="dxa"/>
        <w:tblLook w:val="04A0"/>
      </w:tblPr>
      <w:tblGrid>
        <w:gridCol w:w="9252"/>
      </w:tblGrid>
      <w:tr w14:paraId="4263CF44" w14:textId="77777777" w:rsidTr="179D7241">
        <w:tblPrEx>
          <w:tblW w:w="0" w:type="auto"/>
          <w:tblInd w:w="108" w:type="dxa"/>
          <w:tblLook w:val="04A0"/>
        </w:tblPrEx>
        <w:tc>
          <w:tcPr>
            <w:tcW w:w="9360" w:type="dxa"/>
            <w:shd w:val="clear" w:color="auto" w:fill="auto"/>
          </w:tcPr>
          <w:p w:rsidR="00FA2F70" w:rsidRPr="00085190" w:rsidP="001B4FB5" w14:paraId="7E576D59" w14:textId="77777777">
            <w:pPr>
              <w:spacing w:after="0" w:line="240" w:lineRule="auto"/>
              <w:rPr>
                <w:rFonts w:ascii="Times New Roman" w:hAnsi="Times New Roman"/>
                <w:b/>
                <w:color w:val="FF0000"/>
                <w:sz w:val="24"/>
                <w:szCs w:val="24"/>
              </w:rPr>
            </w:pPr>
            <w:r w:rsidRPr="00085190">
              <w:rPr>
                <w:rFonts w:ascii="Times New Roman" w:hAnsi="Times New Roman"/>
                <w:b/>
                <w:color w:val="FF0000"/>
                <w:sz w:val="24"/>
                <w:szCs w:val="24"/>
              </w:rPr>
              <w:t xml:space="preserve">7. Explain any special circumstances that would cause an information collection to be conducted in a manner: </w:t>
            </w:r>
          </w:p>
          <w:p w:rsidR="00FA2F70" w:rsidRPr="00085190" w:rsidP="001B4FB5" w14:paraId="7B0AD9E0" w14:textId="77777777">
            <w:pPr>
              <w:spacing w:after="0" w:line="240" w:lineRule="auto"/>
              <w:rPr>
                <w:rFonts w:ascii="Times New Roman" w:hAnsi="Times New Roman"/>
                <w:b/>
                <w:color w:val="FF0000"/>
                <w:sz w:val="24"/>
                <w:szCs w:val="24"/>
              </w:rPr>
            </w:pPr>
          </w:p>
          <w:p w:rsidR="00FA2F70" w:rsidRPr="00085190" w:rsidP="001B4FB5" w14:paraId="6A5571F7"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 </w:t>
            </w:r>
            <w:r w:rsidRPr="00085190">
              <w:rPr>
                <w:rFonts w:ascii="Times New Roman" w:hAnsi="Times New Roman"/>
                <w:color w:val="0070C0"/>
                <w:sz w:val="24"/>
                <w:szCs w:val="24"/>
              </w:rPr>
              <w:t>requiring</w:t>
            </w:r>
            <w:r w:rsidRPr="00085190">
              <w:rPr>
                <w:rFonts w:ascii="Times New Roman" w:hAnsi="Times New Roman"/>
                <w:color w:val="0070C0"/>
                <w:sz w:val="24"/>
                <w:szCs w:val="24"/>
              </w:rPr>
              <w:t xml:space="preserve"> respondents to report information to the agency more often than quarterly; </w:t>
            </w:r>
          </w:p>
          <w:p w:rsidR="00D35DDB" w:rsidRPr="00085190" w:rsidP="001B4FB5" w14:paraId="6B01F9DA" w14:textId="1F23D64F">
            <w:pPr>
              <w:spacing w:after="0" w:line="240" w:lineRule="auto"/>
              <w:rPr>
                <w:rFonts w:ascii="Times New Roman" w:hAnsi="Times New Roman"/>
                <w:color w:val="0070C0"/>
                <w:sz w:val="24"/>
                <w:szCs w:val="24"/>
              </w:rPr>
            </w:pPr>
          </w:p>
          <w:p w:rsidR="00002D40" w:rsidRPr="00085190" w:rsidP="179D7241" w14:paraId="3CE15058" w14:textId="7481E417">
            <w:pPr>
              <w:spacing w:after="0" w:line="240" w:lineRule="auto"/>
              <w:rPr>
                <w:rFonts w:ascii="Times New Roman" w:hAnsi="Times New Roman"/>
                <w:sz w:val="24"/>
                <w:szCs w:val="24"/>
              </w:rPr>
            </w:pPr>
            <w:r w:rsidRPr="179D7241">
              <w:rPr>
                <w:rFonts w:ascii="Times New Roman" w:hAnsi="Times New Roman"/>
                <w:sz w:val="24"/>
                <w:szCs w:val="24"/>
              </w:rPr>
              <w:t> </w:t>
            </w:r>
          </w:p>
          <w:p w:rsidR="00002D40" w:rsidRPr="00085190" w:rsidP="001B4FB5" w14:paraId="238D874A" w14:textId="77777777">
            <w:pPr>
              <w:spacing w:after="0" w:line="240" w:lineRule="auto"/>
              <w:rPr>
                <w:rFonts w:ascii="Times New Roman" w:hAnsi="Times New Roman"/>
                <w:color w:val="0070C0"/>
                <w:sz w:val="24"/>
                <w:szCs w:val="24"/>
              </w:rPr>
            </w:pPr>
          </w:p>
          <w:p w:rsidR="00FA2F70" w:rsidRPr="00085190" w:rsidP="001B4FB5" w14:paraId="45DB1A54" w14:textId="32257BE1">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 </w:t>
            </w:r>
            <w:r w:rsidRPr="00085190">
              <w:rPr>
                <w:rFonts w:ascii="Times New Roman" w:hAnsi="Times New Roman"/>
                <w:color w:val="0070C0"/>
                <w:sz w:val="24"/>
                <w:szCs w:val="24"/>
              </w:rPr>
              <w:t>requiring</w:t>
            </w:r>
            <w:r w:rsidRPr="00085190">
              <w:rPr>
                <w:rFonts w:ascii="Times New Roman" w:hAnsi="Times New Roman"/>
                <w:color w:val="0070C0"/>
                <w:sz w:val="24"/>
                <w:szCs w:val="24"/>
              </w:rPr>
              <w:t xml:space="preserve"> respondents to prepare a written response to a collection of information in fewer than 30 days after receipt of it; </w:t>
            </w:r>
          </w:p>
          <w:p w:rsidR="00D35DDB" w:rsidRPr="00085190" w:rsidP="001B4FB5" w14:paraId="018DE55B" w14:textId="77777777">
            <w:pPr>
              <w:spacing w:after="0" w:line="240" w:lineRule="auto"/>
              <w:rPr>
                <w:rFonts w:ascii="Times New Roman" w:hAnsi="Times New Roman"/>
                <w:color w:val="0070C0"/>
                <w:sz w:val="24"/>
                <w:szCs w:val="24"/>
              </w:rPr>
            </w:pPr>
          </w:p>
          <w:p w:rsidR="007450FC" w:rsidRPr="00085190" w:rsidP="001B4FB5" w14:paraId="3BA4898F"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 </w:t>
            </w:r>
            <w:r w:rsidRPr="00085190">
              <w:rPr>
                <w:rFonts w:ascii="Times New Roman" w:hAnsi="Times New Roman"/>
                <w:color w:val="0070C0"/>
                <w:sz w:val="24"/>
                <w:szCs w:val="24"/>
              </w:rPr>
              <w:t>requiring</w:t>
            </w:r>
            <w:r w:rsidRPr="00085190">
              <w:rPr>
                <w:rFonts w:ascii="Times New Roman" w:hAnsi="Times New Roman"/>
                <w:color w:val="0070C0"/>
                <w:sz w:val="24"/>
                <w:szCs w:val="24"/>
              </w:rPr>
              <w:t xml:space="preserve"> respondents to submit more than an original and two copies of any document; </w:t>
            </w:r>
          </w:p>
          <w:p w:rsidR="007450FC" w:rsidRPr="00085190" w:rsidP="001B4FB5" w14:paraId="323E00F4" w14:textId="7FF458E3">
            <w:pPr>
              <w:spacing w:after="0" w:line="240" w:lineRule="auto"/>
              <w:rPr>
                <w:rFonts w:ascii="Times New Roman" w:hAnsi="Times New Roman"/>
                <w:color w:val="0070C0"/>
                <w:sz w:val="24"/>
                <w:szCs w:val="24"/>
              </w:rPr>
            </w:pPr>
          </w:p>
          <w:p w:rsidR="00FA2F70" w:rsidRPr="00085190" w:rsidP="001B4FB5" w14:paraId="0FB752F5"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 </w:t>
            </w:r>
            <w:r w:rsidRPr="00085190">
              <w:rPr>
                <w:rFonts w:ascii="Times New Roman" w:hAnsi="Times New Roman"/>
                <w:color w:val="0070C0"/>
                <w:sz w:val="24"/>
                <w:szCs w:val="24"/>
              </w:rPr>
              <w:t>requiring</w:t>
            </w:r>
            <w:r w:rsidRPr="00085190">
              <w:rPr>
                <w:rFonts w:ascii="Times New Roman" w:hAnsi="Times New Roman"/>
                <w:color w:val="0070C0"/>
                <w:sz w:val="24"/>
                <w:szCs w:val="24"/>
              </w:rPr>
              <w:t xml:space="preserve"> respondents to retain records, other than health, medical, government contract, grant-in-aid, or tax records, for more than three years; </w:t>
            </w:r>
          </w:p>
          <w:p w:rsidR="00D35DDB" w:rsidRPr="00085190" w:rsidP="001B4FB5" w14:paraId="06F62AF8" w14:textId="56771CF8">
            <w:pPr>
              <w:spacing w:after="0" w:line="240" w:lineRule="auto"/>
              <w:rPr>
                <w:rFonts w:ascii="Times New Roman" w:hAnsi="Times New Roman"/>
                <w:color w:val="0070C0"/>
                <w:sz w:val="24"/>
                <w:szCs w:val="24"/>
              </w:rPr>
            </w:pPr>
          </w:p>
          <w:p w:rsidR="00FA2F70" w:rsidRPr="00085190" w:rsidP="001B4FB5" w14:paraId="2CDB14C8"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 </w:t>
            </w:r>
            <w:r w:rsidRPr="00085190">
              <w:rPr>
                <w:rFonts w:ascii="Times New Roman" w:hAnsi="Times New Roman"/>
                <w:color w:val="0070C0"/>
                <w:sz w:val="24"/>
                <w:szCs w:val="24"/>
              </w:rPr>
              <w:t>in</w:t>
            </w:r>
            <w:r w:rsidRPr="00085190">
              <w:rPr>
                <w:rFonts w:ascii="Times New Roman" w:hAnsi="Times New Roman"/>
                <w:color w:val="0070C0"/>
                <w:sz w:val="24"/>
                <w:szCs w:val="24"/>
              </w:rPr>
              <w:t xml:space="preserve"> connection with a statistical survey, that is not designed to produce valid and reliable results that can be generalized to the universe of study; </w:t>
            </w:r>
          </w:p>
          <w:p w:rsidR="00123347" w:rsidRPr="00085190" w:rsidP="001B4FB5" w14:paraId="6BB90855" w14:textId="70D79451">
            <w:pPr>
              <w:spacing w:after="0" w:line="240" w:lineRule="auto"/>
              <w:rPr>
                <w:rFonts w:ascii="Times New Roman" w:hAnsi="Times New Roman"/>
                <w:color w:val="0070C0"/>
                <w:sz w:val="24"/>
                <w:szCs w:val="24"/>
              </w:rPr>
            </w:pPr>
          </w:p>
          <w:p w:rsidR="00FA2F70" w:rsidRPr="00085190" w:rsidP="001B4FB5" w14:paraId="34819041" w14:textId="4CE7714C">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 </w:t>
            </w:r>
            <w:r w:rsidRPr="00085190">
              <w:rPr>
                <w:rFonts w:ascii="Times New Roman" w:hAnsi="Times New Roman"/>
                <w:color w:val="0070C0"/>
                <w:sz w:val="24"/>
                <w:szCs w:val="24"/>
              </w:rPr>
              <w:t>requiring</w:t>
            </w:r>
            <w:r w:rsidRPr="00085190">
              <w:rPr>
                <w:rFonts w:ascii="Times New Roman" w:hAnsi="Times New Roman"/>
                <w:color w:val="0070C0"/>
                <w:sz w:val="24"/>
                <w:szCs w:val="24"/>
              </w:rPr>
              <w:t xml:space="preserve"> the use of a statistical data classification that has not been reviewed and approved by OMB; </w:t>
            </w:r>
          </w:p>
          <w:p w:rsidR="00E010DC" w:rsidRPr="00085190" w:rsidP="001B4FB5" w14:paraId="65F24A99" w14:textId="1B24AF31">
            <w:pPr>
              <w:spacing w:after="0" w:line="240" w:lineRule="auto"/>
              <w:rPr>
                <w:rFonts w:ascii="Times New Roman" w:hAnsi="Times New Roman"/>
                <w:color w:val="0070C0"/>
                <w:sz w:val="24"/>
                <w:szCs w:val="24"/>
              </w:rPr>
            </w:pPr>
          </w:p>
          <w:p w:rsidR="00FA2F70" w:rsidRPr="00085190" w:rsidP="001B4FB5" w14:paraId="19B68DA2"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 </w:t>
            </w:r>
            <w:r w:rsidRPr="00085190">
              <w:rPr>
                <w:rFonts w:ascii="Times New Roman" w:hAnsi="Times New Roman"/>
                <w:color w:val="0070C0"/>
                <w:sz w:val="24"/>
                <w:szCs w:val="24"/>
              </w:rPr>
              <w:t>that</w:t>
            </w:r>
            <w:r w:rsidRPr="00085190">
              <w:rPr>
                <w:rFonts w:ascii="Times New Roman" w:hAnsi="Times New Roman"/>
                <w:color w:val="0070C0"/>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D35DDB" w:rsidRPr="00085190" w:rsidP="001B4FB5" w14:paraId="0B642E89" w14:textId="56EB6C25">
            <w:pPr>
              <w:spacing w:after="0" w:line="240" w:lineRule="auto"/>
              <w:rPr>
                <w:rFonts w:ascii="Times New Roman" w:hAnsi="Times New Roman"/>
                <w:color w:val="0070C0"/>
                <w:sz w:val="24"/>
                <w:szCs w:val="24"/>
              </w:rPr>
            </w:pPr>
          </w:p>
          <w:p w:rsidR="00FA2F70" w:rsidRPr="00085190" w:rsidP="001B4FB5" w14:paraId="1D59F777"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 </w:t>
            </w:r>
            <w:r w:rsidRPr="00085190">
              <w:rPr>
                <w:rFonts w:ascii="Times New Roman" w:hAnsi="Times New Roman"/>
                <w:color w:val="0070C0"/>
                <w:sz w:val="24"/>
                <w:szCs w:val="24"/>
              </w:rPr>
              <w:t>requiring</w:t>
            </w:r>
            <w:r w:rsidRPr="00085190">
              <w:rPr>
                <w:rFonts w:ascii="Times New Roman" w:hAnsi="Times New Roman"/>
                <w:color w:val="0070C0"/>
                <w:sz w:val="24"/>
                <w:szCs w:val="24"/>
              </w:rPr>
              <w:t xml:space="preserve"> respondents to submit proprietary trade secrets, or other confidential information unless the agency can demonstrate that it has instituted procedures to protect the information's confidentiality to the extent permitted by law. </w:t>
            </w:r>
          </w:p>
          <w:p w:rsidR="00FA2F70" w:rsidRPr="00085190" w:rsidP="001B4FB5" w14:paraId="1F7764D4" w14:textId="77777777">
            <w:pPr>
              <w:spacing w:after="0" w:line="240" w:lineRule="auto"/>
              <w:rPr>
                <w:rFonts w:ascii="Times New Roman" w:hAnsi="Times New Roman"/>
                <w:b/>
                <w:color w:val="FF0000"/>
                <w:sz w:val="24"/>
                <w:szCs w:val="24"/>
              </w:rPr>
            </w:pPr>
          </w:p>
        </w:tc>
      </w:tr>
      <w:tr w14:paraId="1C586FC3" w14:textId="77777777" w:rsidTr="179D7241">
        <w:tblPrEx>
          <w:tblW w:w="0" w:type="auto"/>
          <w:tblInd w:w="108" w:type="dxa"/>
          <w:tblLook w:val="04A0"/>
        </w:tblPrEx>
        <w:trPr>
          <w:trHeight w:val="80"/>
        </w:trPr>
        <w:tc>
          <w:tcPr>
            <w:tcW w:w="9360" w:type="dxa"/>
            <w:shd w:val="clear" w:color="auto" w:fill="auto"/>
          </w:tcPr>
          <w:p w:rsidR="00FA2F70" w:rsidRPr="00085190" w:rsidP="001B4FB5" w14:paraId="0A132AAA" w14:textId="1FF8CE2F">
            <w:pPr>
              <w:spacing w:after="0" w:line="240" w:lineRule="auto"/>
              <w:rPr>
                <w:rFonts w:ascii="Times New Roman" w:hAnsi="Times New Roman"/>
                <w:sz w:val="24"/>
                <w:szCs w:val="24"/>
              </w:rPr>
            </w:pPr>
            <w:r>
              <w:rPr>
                <w:rFonts w:ascii="Times New Roman" w:hAnsi="Times New Roman"/>
                <w:sz w:val="24"/>
                <w:szCs w:val="24"/>
              </w:rPr>
              <w:t xml:space="preserve">This NOFO will not be used to collect information more than once annually. </w:t>
            </w:r>
            <w:r w:rsidR="00787778">
              <w:rPr>
                <w:rFonts w:ascii="Times New Roman" w:hAnsi="Times New Roman"/>
                <w:sz w:val="24"/>
                <w:szCs w:val="24"/>
              </w:rPr>
              <w:t xml:space="preserve">Respondents will submit only one copy of requested documents. </w:t>
            </w:r>
            <w:r w:rsidR="0009046A">
              <w:rPr>
                <w:rFonts w:ascii="Times New Roman" w:hAnsi="Times New Roman"/>
                <w:sz w:val="24"/>
                <w:szCs w:val="24"/>
              </w:rPr>
              <w:t xml:space="preserve">Applicants will not be required to retain any information </w:t>
            </w:r>
            <w:r w:rsidR="0009046A">
              <w:rPr>
                <w:rFonts w:ascii="Times New Roman" w:hAnsi="Times New Roman"/>
                <w:sz w:val="24"/>
                <w:szCs w:val="24"/>
              </w:rPr>
              <w:t>in order to</w:t>
            </w:r>
            <w:r w:rsidR="0009046A">
              <w:rPr>
                <w:rFonts w:ascii="Times New Roman" w:hAnsi="Times New Roman"/>
                <w:sz w:val="24"/>
                <w:szCs w:val="24"/>
              </w:rPr>
              <w:t xml:space="preserve"> apply. The NOFO is not connected with any statistical </w:t>
            </w:r>
            <w:r w:rsidR="0009046A">
              <w:rPr>
                <w:rFonts w:ascii="Times New Roman" w:hAnsi="Times New Roman"/>
                <w:sz w:val="24"/>
                <w:szCs w:val="24"/>
              </w:rPr>
              <w:t>survey, and</w:t>
            </w:r>
            <w:r w:rsidR="0009046A">
              <w:rPr>
                <w:rFonts w:ascii="Times New Roman" w:hAnsi="Times New Roman"/>
                <w:sz w:val="24"/>
                <w:szCs w:val="24"/>
              </w:rPr>
              <w:t xml:space="preserve"> will not </w:t>
            </w:r>
            <w:r w:rsidR="000C092B">
              <w:rPr>
                <w:rFonts w:ascii="Times New Roman" w:hAnsi="Times New Roman"/>
                <w:sz w:val="24"/>
                <w:szCs w:val="24"/>
              </w:rPr>
              <w:t xml:space="preserve">require use of a statistical data classification. </w:t>
            </w:r>
            <w:r w:rsidR="005D628C">
              <w:rPr>
                <w:rFonts w:ascii="Times New Roman" w:hAnsi="Times New Roman"/>
                <w:sz w:val="24"/>
                <w:szCs w:val="24"/>
              </w:rPr>
              <w:t xml:space="preserve">The NOFO does not include a pledge of confidentiality, nor does it require respondents to submit any proprietary or confidential information. </w:t>
            </w:r>
          </w:p>
        </w:tc>
      </w:tr>
    </w:tbl>
    <w:p w:rsidR="00FA2F70" w:rsidRPr="00085190" w:rsidP="00FA2F70" w14:paraId="12EEDC4E" w14:textId="77777777">
      <w:pPr>
        <w:spacing w:after="0" w:line="240" w:lineRule="auto"/>
        <w:rPr>
          <w:rFonts w:ascii="Times New Roman" w:hAnsi="Times New Roman"/>
          <w:b/>
          <w:color w:val="FF0000"/>
          <w:sz w:val="24"/>
          <w:szCs w:val="24"/>
        </w:rPr>
      </w:pPr>
    </w:p>
    <w:tbl>
      <w:tblPr>
        <w:tblW w:w="0" w:type="auto"/>
        <w:tblInd w:w="108" w:type="dxa"/>
        <w:tblLook w:val="04A0"/>
      </w:tblPr>
      <w:tblGrid>
        <w:gridCol w:w="9252"/>
      </w:tblGrid>
      <w:tr w14:paraId="08255E78" w14:textId="77777777" w:rsidTr="00981BE6">
        <w:tblPrEx>
          <w:tblW w:w="0" w:type="auto"/>
          <w:tblInd w:w="108" w:type="dxa"/>
          <w:tblLook w:val="04A0"/>
        </w:tblPrEx>
        <w:tc>
          <w:tcPr>
            <w:tcW w:w="9252" w:type="dxa"/>
            <w:shd w:val="clear" w:color="auto" w:fill="auto"/>
          </w:tcPr>
          <w:p w:rsidR="0021340A" w:rsidRPr="00085190" w:rsidP="001B4FB5" w14:paraId="70864D90" w14:textId="77777777">
            <w:pPr>
              <w:spacing w:after="0" w:line="240" w:lineRule="auto"/>
              <w:rPr>
                <w:rFonts w:ascii="Times New Roman" w:hAnsi="Times New Roman"/>
                <w:b/>
                <w:color w:val="FF0000"/>
                <w:sz w:val="24"/>
                <w:szCs w:val="24"/>
              </w:rPr>
            </w:pPr>
            <w:r w:rsidRPr="00085190">
              <w:rPr>
                <w:rFonts w:ascii="Times New Roman" w:hAnsi="Times New Roman"/>
                <w:b/>
                <w:color w:val="FF0000"/>
                <w:sz w:val="24"/>
                <w:szCs w:val="24"/>
              </w:rPr>
              <w:t xml:space="preserve">9. Explain any decision to provide any payment or gift to respondents, other than </w:t>
            </w:r>
            <w:r w:rsidRPr="00085190">
              <w:rPr>
                <w:rFonts w:ascii="Times New Roman" w:hAnsi="Times New Roman"/>
                <w:b/>
                <w:color w:val="FF0000"/>
                <w:sz w:val="24"/>
                <w:szCs w:val="24"/>
              </w:rPr>
              <w:t>reenumeration</w:t>
            </w:r>
            <w:r w:rsidRPr="00085190">
              <w:rPr>
                <w:rFonts w:ascii="Times New Roman" w:hAnsi="Times New Roman"/>
                <w:b/>
                <w:color w:val="FF0000"/>
                <w:sz w:val="24"/>
                <w:szCs w:val="24"/>
              </w:rPr>
              <w:t xml:space="preserve"> of contractors or grantees. </w:t>
            </w:r>
          </w:p>
          <w:p w:rsidR="00D708DC" w:rsidRPr="00085190" w:rsidP="001B4FB5" w14:paraId="59684F1A" w14:textId="77777777">
            <w:pPr>
              <w:spacing w:after="0" w:line="240" w:lineRule="auto"/>
              <w:rPr>
                <w:rFonts w:ascii="Times New Roman" w:hAnsi="Times New Roman"/>
                <w:color w:val="0070C0"/>
                <w:sz w:val="24"/>
                <w:szCs w:val="24"/>
              </w:rPr>
            </w:pPr>
          </w:p>
          <w:p w:rsidR="00D708DC" w:rsidRPr="00085190" w:rsidP="001B4FB5" w14:paraId="6B5A741D" w14:textId="1AADBA8F">
            <w:pPr>
              <w:spacing w:after="0" w:line="240" w:lineRule="auto"/>
              <w:rPr>
                <w:rFonts w:ascii="Times New Roman" w:hAnsi="Times New Roman"/>
                <w:color w:val="0070C0"/>
                <w:sz w:val="24"/>
                <w:szCs w:val="24"/>
              </w:rPr>
            </w:pPr>
            <w:r w:rsidRPr="00085190">
              <w:rPr>
                <w:rFonts w:ascii="Times New Roman" w:hAnsi="Times New Roman"/>
                <w:sz w:val="24"/>
              </w:rPr>
              <w:t xml:space="preserve">Respondents will not be provided any payment or </w:t>
            </w:r>
            <w:r w:rsidRPr="00085190" w:rsidR="007C7654">
              <w:rPr>
                <w:rFonts w:ascii="Times New Roman" w:hAnsi="Times New Roman"/>
                <w:sz w:val="24"/>
              </w:rPr>
              <w:t>gifts.</w:t>
            </w:r>
          </w:p>
        </w:tc>
      </w:tr>
    </w:tbl>
    <w:p w:rsidR="00FA2F70" w:rsidRPr="00085190" w:rsidP="00FA2F70" w14:paraId="2DFB2B44" w14:textId="77777777">
      <w:pPr>
        <w:spacing w:after="0" w:line="240" w:lineRule="auto"/>
        <w:rPr>
          <w:rFonts w:ascii="Times New Roman" w:hAnsi="Times New Roman"/>
          <w:b/>
          <w:color w:val="FF0000"/>
          <w:sz w:val="24"/>
          <w:szCs w:val="24"/>
        </w:rPr>
      </w:pPr>
    </w:p>
    <w:tbl>
      <w:tblPr>
        <w:tblW w:w="0" w:type="auto"/>
        <w:tblInd w:w="108" w:type="dxa"/>
        <w:tblLook w:val="04A0"/>
      </w:tblPr>
      <w:tblGrid>
        <w:gridCol w:w="9252"/>
      </w:tblGrid>
      <w:tr w14:paraId="62ADCB35" w14:textId="77777777" w:rsidTr="00981BE6">
        <w:tblPrEx>
          <w:tblW w:w="0" w:type="auto"/>
          <w:tblInd w:w="108" w:type="dxa"/>
          <w:tblLook w:val="04A0"/>
        </w:tblPrEx>
        <w:tc>
          <w:tcPr>
            <w:tcW w:w="9252" w:type="dxa"/>
            <w:shd w:val="clear" w:color="auto" w:fill="auto"/>
          </w:tcPr>
          <w:p w:rsidR="0021340A" w:rsidRPr="00085190" w:rsidP="001B4FB5" w14:paraId="17B79F21" w14:textId="77777777">
            <w:pPr>
              <w:spacing w:after="0" w:line="240" w:lineRule="auto"/>
              <w:rPr>
                <w:rFonts w:ascii="Times New Roman" w:hAnsi="Times New Roman"/>
                <w:b/>
                <w:color w:val="FF0000"/>
                <w:sz w:val="24"/>
                <w:szCs w:val="24"/>
              </w:rPr>
            </w:pPr>
            <w:r w:rsidRPr="00085190">
              <w:rPr>
                <w:rFonts w:ascii="Times New Roman" w:hAnsi="Times New Roman"/>
                <w:b/>
                <w:color w:val="FF0000"/>
                <w:sz w:val="24"/>
                <w:szCs w:val="24"/>
              </w:rPr>
              <w:t xml:space="preserve">10. Describe any assurance of confidentiality provided to respondents and the basis for the assurance in statute, regulation, or agency policy. </w:t>
            </w:r>
          </w:p>
          <w:p w:rsidR="0021340A" w:rsidRPr="00085190" w:rsidP="001B4FB5" w14:paraId="049EF9F9" w14:textId="77777777">
            <w:pPr>
              <w:spacing w:after="0" w:line="240" w:lineRule="auto"/>
              <w:rPr>
                <w:rFonts w:ascii="Times New Roman" w:hAnsi="Times New Roman"/>
                <w:b/>
                <w:color w:val="FF0000"/>
                <w:sz w:val="24"/>
                <w:szCs w:val="24"/>
              </w:rPr>
            </w:pPr>
          </w:p>
          <w:p w:rsidR="00053313" w:rsidRPr="00085190" w:rsidP="001B4FB5" w14:paraId="7A607D24" w14:textId="6D27A05B">
            <w:pPr>
              <w:spacing w:after="0" w:line="240" w:lineRule="auto"/>
              <w:rPr>
                <w:rFonts w:ascii="Times New Roman" w:hAnsi="Times New Roman"/>
                <w:bCs/>
                <w:color w:val="FF0000"/>
                <w:sz w:val="24"/>
                <w:szCs w:val="24"/>
              </w:rPr>
            </w:pPr>
            <w:r>
              <w:rPr>
                <w:rFonts w:ascii="Times New Roman" w:hAnsi="Times New Roman"/>
                <w:sz w:val="24"/>
              </w:rPr>
              <w:t xml:space="preserve">All relevant </w:t>
            </w:r>
            <w:r w:rsidR="00BE350D">
              <w:rPr>
                <w:rFonts w:ascii="Times New Roman" w:hAnsi="Times New Roman"/>
                <w:sz w:val="24"/>
              </w:rPr>
              <w:t>regulations and HUD policies related to the Privacy Act of 1974 and the handling of Personally Identifiable Information</w:t>
            </w:r>
            <w:r w:rsidR="009B02AB">
              <w:rPr>
                <w:rFonts w:ascii="Times New Roman" w:hAnsi="Times New Roman"/>
                <w:sz w:val="24"/>
              </w:rPr>
              <w:t xml:space="preserve"> (PII)</w:t>
            </w:r>
            <w:r w:rsidR="00BE350D">
              <w:rPr>
                <w:rFonts w:ascii="Times New Roman" w:hAnsi="Times New Roman"/>
                <w:sz w:val="24"/>
              </w:rPr>
              <w:t xml:space="preserve"> </w:t>
            </w:r>
            <w:r w:rsidR="009B02AB">
              <w:rPr>
                <w:rFonts w:ascii="Times New Roman" w:hAnsi="Times New Roman"/>
                <w:sz w:val="24"/>
              </w:rPr>
              <w:t xml:space="preserve">apply to HUD’s handling </w:t>
            </w:r>
            <w:r w:rsidR="009B02AB">
              <w:rPr>
                <w:rFonts w:ascii="Times New Roman" w:hAnsi="Times New Roman"/>
                <w:sz w:val="24"/>
              </w:rPr>
              <w:t xml:space="preserve">of </w:t>
            </w:r>
            <w:r w:rsidR="00AA384A">
              <w:rPr>
                <w:rFonts w:ascii="Times New Roman" w:hAnsi="Times New Roman"/>
                <w:sz w:val="24"/>
              </w:rPr>
              <w:t xml:space="preserve"> </w:t>
            </w:r>
            <w:r w:rsidR="009B02AB">
              <w:rPr>
                <w:rFonts w:ascii="Times New Roman" w:hAnsi="Times New Roman"/>
                <w:sz w:val="24"/>
              </w:rPr>
              <w:t>PII</w:t>
            </w:r>
            <w:r w:rsidR="009B02AB">
              <w:rPr>
                <w:rFonts w:ascii="Times New Roman" w:hAnsi="Times New Roman"/>
                <w:sz w:val="24"/>
              </w:rPr>
              <w:t xml:space="preserve"> collected through this NOFO.</w:t>
            </w:r>
          </w:p>
        </w:tc>
      </w:tr>
    </w:tbl>
    <w:p w:rsidR="00FA2F70" w:rsidRPr="00085190" w:rsidP="00FA2F70" w14:paraId="47667E79" w14:textId="77777777">
      <w:pPr>
        <w:spacing w:after="0" w:line="240" w:lineRule="auto"/>
        <w:rPr>
          <w:rFonts w:ascii="Times New Roman" w:hAnsi="Times New Roman"/>
          <w:b/>
          <w:color w:val="FF0000"/>
          <w:sz w:val="24"/>
          <w:szCs w:val="24"/>
        </w:rPr>
      </w:pPr>
    </w:p>
    <w:tbl>
      <w:tblPr>
        <w:tblW w:w="0" w:type="auto"/>
        <w:tblInd w:w="108" w:type="dxa"/>
        <w:tblLook w:val="04A0"/>
      </w:tblPr>
      <w:tblGrid>
        <w:gridCol w:w="9252"/>
      </w:tblGrid>
      <w:tr w14:paraId="6C486CC1" w14:textId="77777777" w:rsidTr="179D7241">
        <w:tblPrEx>
          <w:tblW w:w="0" w:type="auto"/>
          <w:tblInd w:w="108" w:type="dxa"/>
          <w:tblLook w:val="04A0"/>
        </w:tblPrEx>
        <w:tc>
          <w:tcPr>
            <w:tcW w:w="9252" w:type="dxa"/>
            <w:shd w:val="clear" w:color="auto" w:fill="auto"/>
          </w:tcPr>
          <w:p w:rsidR="0021340A" w:rsidRPr="00085190" w:rsidP="179D7241" w14:paraId="420ED1C2" w14:textId="77777777">
            <w:pPr>
              <w:spacing w:after="0" w:line="240" w:lineRule="auto"/>
              <w:rPr>
                <w:rFonts w:ascii="Times New Roman" w:hAnsi="Times New Roman"/>
                <w:b/>
                <w:bCs/>
                <w:color w:val="FF0000"/>
                <w:sz w:val="24"/>
                <w:szCs w:val="24"/>
              </w:rPr>
            </w:pPr>
            <w:r w:rsidRPr="179D7241">
              <w:rPr>
                <w:rFonts w:ascii="Times New Roman" w:hAnsi="Times New Roman"/>
                <w:b/>
                <w:bCs/>
                <w:color w:val="FF0000"/>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w:t>
            </w:r>
            <w:r w:rsidRPr="179D7241">
              <w:rPr>
                <w:rFonts w:ascii="Times New Roman" w:hAnsi="Times New Roman"/>
                <w:b/>
                <w:bCs/>
                <w:color w:val="FF0000"/>
                <w:sz w:val="24"/>
                <w:szCs w:val="24"/>
              </w:rPr>
              <w:t xml:space="preserve">explanation to be given to persons from whom the information is requested, and any steps to be taken to obtain their consent. </w:t>
            </w:r>
          </w:p>
          <w:p w:rsidR="0021340A" w:rsidRPr="00085190" w:rsidP="001B4FB5" w14:paraId="4D91C53C" w14:textId="77777777">
            <w:pPr>
              <w:spacing w:after="0" w:line="240" w:lineRule="auto"/>
              <w:rPr>
                <w:rFonts w:ascii="Times New Roman" w:hAnsi="Times New Roman"/>
                <w:b/>
                <w:color w:val="FF0000"/>
                <w:sz w:val="24"/>
                <w:szCs w:val="24"/>
              </w:rPr>
            </w:pPr>
          </w:p>
        </w:tc>
      </w:tr>
      <w:tr w14:paraId="41ACCBEA" w14:textId="77777777" w:rsidTr="179D7241">
        <w:tblPrEx>
          <w:tblW w:w="0" w:type="auto"/>
          <w:tblInd w:w="108" w:type="dxa"/>
          <w:tblLook w:val="04A0"/>
        </w:tblPrEx>
        <w:tc>
          <w:tcPr>
            <w:tcW w:w="9252" w:type="dxa"/>
            <w:shd w:val="clear" w:color="auto" w:fill="auto"/>
          </w:tcPr>
          <w:tbl>
            <w:tblPr>
              <w:tblW w:w="893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31"/>
            </w:tblGrid>
            <w:tr w14:paraId="3D10C884" w14:textId="77777777" w:rsidTr="00520193">
              <w:tblPrEx>
                <w:tblW w:w="893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53"/>
              </w:trPr>
              <w:tc>
                <w:tcPr>
                  <w:tcW w:w="8931" w:type="dxa"/>
                  <w:tcBorders>
                    <w:top w:val="nil"/>
                    <w:left w:val="nil"/>
                    <w:bottom w:val="nil"/>
                    <w:right w:val="nil"/>
                  </w:tcBorders>
                  <w:shd w:val="clear" w:color="auto" w:fill="auto"/>
                  <w:hideMark/>
                </w:tcPr>
                <w:p w:rsidR="00760189" w:rsidRPr="00085190" w:rsidP="00760189" w14:paraId="22915905" w14:textId="77777777">
                  <w:pPr>
                    <w:spacing w:after="0" w:line="240" w:lineRule="auto"/>
                    <w:textAlignment w:val="baseline"/>
                    <w:rPr>
                      <w:rFonts w:ascii="Times New Roman" w:hAnsi="Times New Roman"/>
                      <w:sz w:val="18"/>
                      <w:szCs w:val="18"/>
                    </w:rPr>
                  </w:pPr>
                  <w:r w:rsidRPr="00085190">
                    <w:rPr>
                      <w:rFonts w:ascii="Times New Roman" w:hAnsi="Times New Roman"/>
                      <w:sz w:val="24"/>
                      <w:szCs w:val="24"/>
                    </w:rPr>
                    <w:t>There are no questions of a sensitive nature that are commonly considered private. </w:t>
                  </w:r>
                </w:p>
              </w:tc>
            </w:tr>
            <w:tr w14:paraId="5DA96C6E" w14:textId="77777777" w:rsidTr="00760189">
              <w:tblPrEx>
                <w:tblW w:w="8931" w:type="dxa"/>
                <w:tblInd w:w="105" w:type="dxa"/>
                <w:tblCellMar>
                  <w:left w:w="0" w:type="dxa"/>
                  <w:right w:w="0" w:type="dxa"/>
                </w:tblCellMar>
                <w:tblLook w:val="04A0"/>
              </w:tblPrEx>
              <w:tc>
                <w:tcPr>
                  <w:tcW w:w="8931" w:type="dxa"/>
                  <w:tcBorders>
                    <w:top w:val="nil"/>
                    <w:left w:val="nil"/>
                    <w:bottom w:val="nil"/>
                    <w:right w:val="nil"/>
                  </w:tcBorders>
                  <w:shd w:val="clear" w:color="auto" w:fill="auto"/>
                  <w:hideMark/>
                </w:tcPr>
                <w:p w:rsidR="00760189" w:rsidRPr="00085190" w:rsidP="00760189" w14:paraId="47E95688" w14:textId="77777777">
                  <w:pPr>
                    <w:spacing w:after="0" w:line="240" w:lineRule="auto"/>
                    <w:textAlignment w:val="baseline"/>
                    <w:rPr>
                      <w:rFonts w:ascii="Times New Roman" w:hAnsi="Times New Roman"/>
                      <w:sz w:val="18"/>
                      <w:szCs w:val="18"/>
                    </w:rPr>
                  </w:pPr>
                  <w:r w:rsidRPr="00085190">
                    <w:rPr>
                      <w:rFonts w:ascii="Times New Roman" w:hAnsi="Times New Roman"/>
                      <w:color w:val="0070C0"/>
                    </w:rPr>
                    <w:t> </w:t>
                  </w:r>
                </w:p>
              </w:tc>
            </w:tr>
          </w:tbl>
          <w:p w:rsidR="0021340A" w:rsidRPr="00085190" w:rsidP="001B4FB5" w14:paraId="31811FC6" w14:textId="77777777">
            <w:pPr>
              <w:spacing w:after="0" w:line="240" w:lineRule="auto"/>
              <w:rPr>
                <w:rFonts w:ascii="Times New Roman" w:hAnsi="Times New Roman"/>
                <w:b/>
                <w:color w:val="FF0000"/>
                <w:sz w:val="24"/>
                <w:szCs w:val="24"/>
              </w:rPr>
            </w:pPr>
          </w:p>
        </w:tc>
      </w:tr>
      <w:tr w14:paraId="220610AE" w14:textId="77777777" w:rsidTr="179D7241">
        <w:tblPrEx>
          <w:tblW w:w="0" w:type="auto"/>
          <w:tblInd w:w="108" w:type="dxa"/>
          <w:tblLook w:val="04A0"/>
        </w:tblPrEx>
        <w:tc>
          <w:tcPr>
            <w:tcW w:w="9252" w:type="dxa"/>
            <w:shd w:val="clear" w:color="auto" w:fill="auto"/>
          </w:tcPr>
          <w:p w:rsidR="0021340A" w:rsidRPr="00085190" w:rsidP="001B4FB5" w14:paraId="323FFFF5" w14:textId="77777777">
            <w:pPr>
              <w:spacing w:after="0" w:line="240" w:lineRule="auto"/>
              <w:rPr>
                <w:rFonts w:ascii="Times New Roman" w:hAnsi="Times New Roman"/>
                <w:b/>
                <w:color w:val="FF0000"/>
                <w:sz w:val="24"/>
                <w:szCs w:val="24"/>
              </w:rPr>
            </w:pPr>
            <w:r w:rsidRPr="00085190">
              <w:rPr>
                <w:rFonts w:ascii="Times New Roman" w:hAnsi="Times New Roman"/>
                <w:b/>
                <w:color w:val="FF0000"/>
                <w:sz w:val="24"/>
                <w:szCs w:val="24"/>
              </w:rPr>
              <w:t xml:space="preserve">12. Provide estimates of the hour burden of the collection of information. The statement should: </w:t>
            </w:r>
          </w:p>
          <w:p w:rsidR="0021340A" w:rsidRPr="00085190" w:rsidP="001B4FB5" w14:paraId="5C4B37F6" w14:textId="77777777">
            <w:pPr>
              <w:spacing w:after="0" w:line="240" w:lineRule="auto"/>
              <w:rPr>
                <w:rFonts w:ascii="Times New Roman" w:hAnsi="Times New Roman"/>
                <w:b/>
                <w:color w:val="FF0000"/>
                <w:sz w:val="24"/>
                <w:szCs w:val="24"/>
              </w:rPr>
            </w:pPr>
          </w:p>
          <w:p w:rsidR="0021340A" w:rsidRPr="00085190" w:rsidP="001B4FB5" w14:paraId="4CAED007"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w:t>
            </w:r>
            <w:r w:rsidRPr="00085190">
              <w:rPr>
                <w:rFonts w:ascii="Times New Roman" w:hAnsi="Times New Roman"/>
                <w:color w:val="0070C0"/>
                <w:sz w:val="24"/>
                <w:szCs w:val="24"/>
              </w:rPr>
              <w:t>hour</w:t>
            </w:r>
            <w:r w:rsidRPr="00085190">
              <w:rPr>
                <w:rFonts w:ascii="Times New Roman" w:hAnsi="Times New Roman"/>
                <w:color w:val="0070C0"/>
                <w:sz w:val="24"/>
                <w:szCs w:val="24"/>
              </w:rPr>
              <w:t xml:space="preserve">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D35DDB" w:rsidRPr="00085190" w:rsidP="001B4FB5" w14:paraId="696F7974" w14:textId="77777777">
            <w:pPr>
              <w:spacing w:after="0" w:line="240" w:lineRule="auto"/>
              <w:rPr>
                <w:rFonts w:ascii="Times New Roman" w:hAnsi="Times New Roman"/>
                <w:color w:val="0070C0"/>
                <w:sz w:val="24"/>
                <w:szCs w:val="24"/>
              </w:rPr>
            </w:pPr>
          </w:p>
          <w:p w:rsidR="0021340A" w:rsidRPr="00085190" w:rsidP="001B4FB5" w14:paraId="749339F8"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 If this request for approval covers more than one form, provide separate hour burden estimates for each </w:t>
            </w:r>
            <w:r w:rsidRPr="00085190">
              <w:rPr>
                <w:rFonts w:ascii="Times New Roman" w:hAnsi="Times New Roman"/>
                <w:color w:val="0070C0"/>
                <w:sz w:val="24"/>
                <w:szCs w:val="24"/>
              </w:rPr>
              <w:t>form</w:t>
            </w:r>
            <w:r w:rsidRPr="00085190">
              <w:rPr>
                <w:rFonts w:ascii="Times New Roman" w:hAnsi="Times New Roman"/>
                <w:color w:val="0070C0"/>
                <w:sz w:val="24"/>
                <w:szCs w:val="24"/>
              </w:rPr>
              <w:t xml:space="preserve"> and aggregate the hour burdens in Item 13 of OMB Form 83-I. </w:t>
            </w:r>
          </w:p>
          <w:p w:rsidR="00D35DDB" w:rsidRPr="00085190" w:rsidP="001B4FB5" w14:paraId="4F23CF56" w14:textId="77777777">
            <w:pPr>
              <w:spacing w:after="0" w:line="240" w:lineRule="auto"/>
              <w:rPr>
                <w:rFonts w:ascii="Times New Roman" w:hAnsi="Times New Roman"/>
                <w:color w:val="0070C0"/>
                <w:sz w:val="24"/>
                <w:szCs w:val="24"/>
              </w:rPr>
            </w:pPr>
          </w:p>
          <w:p w:rsidR="0021340A" w:rsidP="001B4FB5" w14:paraId="2BD5F3FB"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001F2ACC" w:rsidP="001B4FB5" w14:paraId="0CA7E4FC" w14:textId="77777777">
            <w:pPr>
              <w:spacing w:after="0" w:line="240" w:lineRule="auto"/>
              <w:rPr>
                <w:rFonts w:ascii="Times New Roman" w:hAnsi="Times New Roman"/>
                <w:color w:val="0070C0"/>
                <w:sz w:val="24"/>
                <w:szCs w:val="24"/>
              </w:rPr>
            </w:pPr>
          </w:p>
          <w:p w:rsidR="001F2ACC" w:rsidRPr="0058305F" w:rsidP="001B4FB5" w14:paraId="7A5829A8" w14:textId="75014022">
            <w:pPr>
              <w:spacing w:after="0" w:line="240" w:lineRule="auto"/>
              <w:rPr>
                <w:rFonts w:ascii="Times New Roman" w:hAnsi="Times New Roman"/>
                <w:sz w:val="24"/>
                <w:szCs w:val="24"/>
              </w:rPr>
            </w:pPr>
            <w:r>
              <w:rPr>
                <w:rFonts w:ascii="Times New Roman" w:hAnsi="Times New Roman"/>
                <w:sz w:val="24"/>
                <w:szCs w:val="24"/>
              </w:rPr>
              <w:t xml:space="preserve">HUD estimates that approximately 10 applicants will submit applications in response to this NOFO </w:t>
            </w:r>
            <w:r>
              <w:rPr>
                <w:rFonts w:ascii="Times New Roman" w:hAnsi="Times New Roman"/>
                <w:sz w:val="24"/>
                <w:szCs w:val="24"/>
              </w:rPr>
              <w:t>in a given year</w:t>
            </w:r>
            <w:r>
              <w:rPr>
                <w:rFonts w:ascii="Times New Roman" w:hAnsi="Times New Roman"/>
                <w:sz w:val="24"/>
                <w:szCs w:val="24"/>
              </w:rPr>
              <w:t xml:space="preserve">. </w:t>
            </w:r>
            <w:r w:rsidR="00A02EF7">
              <w:rPr>
                <w:rFonts w:ascii="Times New Roman" w:hAnsi="Times New Roman"/>
                <w:sz w:val="24"/>
                <w:szCs w:val="24"/>
              </w:rPr>
              <w:t xml:space="preserve">The information will be collected no more than once annually. HUD estimates that </w:t>
            </w:r>
            <w:r w:rsidR="003D7A9B">
              <w:rPr>
                <w:rFonts w:ascii="Times New Roman" w:hAnsi="Times New Roman"/>
                <w:sz w:val="24"/>
                <w:szCs w:val="24"/>
              </w:rPr>
              <w:t xml:space="preserve">completing the application will take approximately </w:t>
            </w:r>
            <w:r w:rsidR="00941816">
              <w:rPr>
                <w:rFonts w:ascii="Times New Roman" w:hAnsi="Times New Roman"/>
                <w:sz w:val="24"/>
                <w:szCs w:val="24"/>
              </w:rPr>
              <w:t>10</w:t>
            </w:r>
            <w:r w:rsidR="003D7A9B">
              <w:rPr>
                <w:rFonts w:ascii="Times New Roman" w:hAnsi="Times New Roman"/>
                <w:sz w:val="24"/>
                <w:szCs w:val="24"/>
              </w:rPr>
              <w:t xml:space="preserve"> hours per applicant</w:t>
            </w:r>
            <w:r w:rsidR="00BE4EA8">
              <w:rPr>
                <w:rFonts w:ascii="Times New Roman" w:hAnsi="Times New Roman"/>
                <w:sz w:val="24"/>
                <w:szCs w:val="24"/>
              </w:rPr>
              <w:t xml:space="preserve">, based on the time it took HUD staff to create a mock application </w:t>
            </w:r>
            <w:r w:rsidR="00C85A0D">
              <w:rPr>
                <w:rFonts w:ascii="Times New Roman" w:hAnsi="Times New Roman"/>
                <w:sz w:val="24"/>
                <w:szCs w:val="24"/>
              </w:rPr>
              <w:t xml:space="preserve">with the maximum number of pages </w:t>
            </w:r>
            <w:r w:rsidR="00BE4EA8">
              <w:rPr>
                <w:rFonts w:ascii="Times New Roman" w:hAnsi="Times New Roman"/>
                <w:sz w:val="24"/>
                <w:szCs w:val="24"/>
              </w:rPr>
              <w:t xml:space="preserve">in response to the draft NOFO. </w:t>
            </w:r>
            <w:r w:rsidR="00A619CC">
              <w:rPr>
                <w:rFonts w:ascii="Times New Roman" w:hAnsi="Times New Roman"/>
                <w:sz w:val="24"/>
                <w:szCs w:val="24"/>
              </w:rPr>
              <w:t xml:space="preserve">The estimated hourly cost </w:t>
            </w:r>
            <w:r w:rsidR="00A70A1D">
              <w:rPr>
                <w:rFonts w:ascii="Times New Roman" w:hAnsi="Times New Roman"/>
                <w:sz w:val="24"/>
                <w:szCs w:val="24"/>
              </w:rPr>
              <w:t xml:space="preserve">to the applicant is </w:t>
            </w:r>
            <w:r w:rsidRPr="00A70A1D" w:rsidR="00A70A1D">
              <w:rPr>
                <w:rFonts w:ascii="Times New Roman" w:hAnsi="Times New Roman"/>
                <w:sz w:val="24"/>
                <w:szCs w:val="24"/>
              </w:rPr>
              <w:t>$44.41</w:t>
            </w:r>
            <w:r w:rsidR="00A70A1D">
              <w:rPr>
                <w:rFonts w:ascii="Times New Roman" w:hAnsi="Times New Roman"/>
                <w:sz w:val="24"/>
                <w:szCs w:val="24"/>
              </w:rPr>
              <w:t xml:space="preserve">. The total estimated annual cost to the public is </w:t>
            </w:r>
            <w:r w:rsidR="00536697">
              <w:rPr>
                <w:rFonts w:ascii="Times New Roman" w:hAnsi="Times New Roman"/>
                <w:sz w:val="24"/>
                <w:szCs w:val="24"/>
              </w:rPr>
              <w:t>$</w:t>
            </w:r>
            <w:r w:rsidR="00B70FE1">
              <w:rPr>
                <w:rFonts w:ascii="Times New Roman" w:hAnsi="Times New Roman"/>
                <w:sz w:val="24"/>
                <w:szCs w:val="24"/>
              </w:rPr>
              <w:t>4,441</w:t>
            </w:r>
            <w:r w:rsidR="00536697">
              <w:rPr>
                <w:rFonts w:ascii="Times New Roman" w:hAnsi="Times New Roman"/>
                <w:sz w:val="24"/>
                <w:szCs w:val="24"/>
              </w:rPr>
              <w:t xml:space="preserve"> in years where a NOFO is published</w:t>
            </w:r>
            <w:r w:rsidR="00F137AF">
              <w:rPr>
                <w:rFonts w:ascii="Times New Roman" w:hAnsi="Times New Roman"/>
                <w:sz w:val="24"/>
                <w:szCs w:val="24"/>
              </w:rPr>
              <w:t xml:space="preserve"> for the TEO program.</w:t>
            </w:r>
            <w:r w:rsidR="00CE698F">
              <w:t xml:space="preserve"> </w:t>
            </w:r>
            <w:r w:rsidRPr="00CE698F" w:rsidR="00CE698F">
              <w:rPr>
                <w:rFonts w:ascii="Times New Roman" w:hAnsi="Times New Roman"/>
                <w:sz w:val="24"/>
                <w:szCs w:val="24"/>
              </w:rPr>
              <w:t>Hourly estimate obtained from WLS.gov Occupational Employment &amp; Wages (11-9141) X 1.319</w:t>
            </w:r>
            <w:r w:rsidR="00CE698F">
              <w:rPr>
                <w:rFonts w:ascii="Times New Roman" w:hAnsi="Times New Roman"/>
                <w:sz w:val="24"/>
                <w:szCs w:val="24"/>
              </w:rPr>
              <w:t>.</w:t>
            </w:r>
            <w:r w:rsidRPr="00CE698F" w:rsidR="00CE698F">
              <w:rPr>
                <w:rFonts w:ascii="Times New Roman" w:hAnsi="Times New Roman"/>
                <w:sz w:val="24"/>
                <w:szCs w:val="24"/>
              </w:rPr>
              <w:t xml:space="preserve">    </w:t>
            </w:r>
          </w:p>
          <w:p w:rsidR="0021340A" w:rsidRPr="00085190" w:rsidP="001B4FB5" w14:paraId="49FDA093" w14:textId="77777777">
            <w:pPr>
              <w:spacing w:after="0" w:line="240" w:lineRule="auto"/>
              <w:rPr>
                <w:rFonts w:ascii="Times New Roman" w:hAnsi="Times New Roman"/>
                <w:b/>
                <w:color w:val="FF0000"/>
                <w:sz w:val="24"/>
                <w:szCs w:val="24"/>
              </w:rPr>
            </w:pPr>
          </w:p>
        </w:tc>
      </w:tr>
      <w:tr w14:paraId="64413E5A" w14:textId="77777777" w:rsidTr="179D7241">
        <w:tblPrEx>
          <w:tblW w:w="0" w:type="auto"/>
          <w:tblInd w:w="108" w:type="dxa"/>
          <w:tblLook w:val="04A0"/>
        </w:tblPrEx>
        <w:tc>
          <w:tcPr>
            <w:tcW w:w="9252" w:type="dxa"/>
            <w:shd w:val="clear" w:color="auto" w:fill="auto"/>
          </w:tcPr>
          <w:p w:rsidR="0021340A" w:rsidRPr="00085190" w:rsidP="001B4FB5" w14:paraId="737264C0" w14:textId="77777777">
            <w:pPr>
              <w:spacing w:after="0" w:line="240" w:lineRule="auto"/>
              <w:rPr>
                <w:rFonts w:ascii="Times New Roman" w:hAnsi="Times New Roman"/>
                <w:b/>
                <w:color w:val="FF0000"/>
                <w:sz w:val="24"/>
                <w:szCs w:val="24"/>
              </w:rPr>
            </w:pPr>
            <w:r w:rsidRPr="00085190">
              <w:rPr>
                <w:rFonts w:ascii="Times New Roman" w:hAnsi="Times New Roman"/>
                <w:b/>
                <w:color w:val="FF0000"/>
                <w:sz w:val="24"/>
                <w:szCs w:val="24"/>
              </w:rPr>
              <w:t xml:space="preserve">13. Provide an estimate for the total annual cost burden to respondents or recordkeepers resulting from the collection of information. (Do not include the cost of any hour burden shown in Items 12 and 14). </w:t>
            </w:r>
          </w:p>
          <w:p w:rsidR="0021340A" w:rsidRPr="00085190" w:rsidP="001B4FB5" w14:paraId="06900C52" w14:textId="77777777">
            <w:pPr>
              <w:spacing w:after="0" w:line="240" w:lineRule="auto"/>
              <w:rPr>
                <w:rFonts w:ascii="Times New Roman" w:hAnsi="Times New Roman"/>
                <w:b/>
                <w:color w:val="FF0000"/>
                <w:sz w:val="24"/>
                <w:szCs w:val="24"/>
              </w:rPr>
            </w:pPr>
          </w:p>
          <w:p w:rsidR="0021340A" w:rsidRPr="00085190" w:rsidP="001B4FB5" w14:paraId="5F354EEC"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w:t>
            </w:r>
            <w:r w:rsidRPr="00085190">
              <w:rPr>
                <w:rFonts w:ascii="Times New Roman" w:hAnsi="Times New Roman"/>
                <w:color w:val="0070C0"/>
                <w:sz w:val="24"/>
                <w:szCs w:val="24"/>
              </w:rPr>
              <w:t>take into account</w:t>
            </w:r>
            <w:r w:rsidRPr="00085190">
              <w:rPr>
                <w:rFonts w:ascii="Times New Roman" w:hAnsi="Times New Roman"/>
                <w:color w:val="0070C0"/>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085190">
              <w:rPr>
                <w:rFonts w:ascii="Times New Roman" w:hAnsi="Times New Roman"/>
                <w:color w:val="0070C0"/>
                <w:sz w:val="24"/>
                <w:szCs w:val="24"/>
              </w:rPr>
              <w:t>time period</w:t>
            </w:r>
            <w:r w:rsidRPr="00085190">
              <w:rPr>
                <w:rFonts w:ascii="Times New Roman" w:hAnsi="Times New Roman"/>
                <w:color w:val="0070C0"/>
                <w:sz w:val="24"/>
                <w:szCs w:val="24"/>
              </w:rPr>
              <w:t xml:space="preserve"> over which costs will be incurred. Capital and start-up costs include, among other items, preparations for collecting information such as purchasing computers and software; monitoring, sampling, </w:t>
            </w:r>
            <w:r w:rsidRPr="00085190">
              <w:rPr>
                <w:rFonts w:ascii="Times New Roman" w:hAnsi="Times New Roman"/>
                <w:color w:val="0070C0"/>
                <w:sz w:val="24"/>
                <w:szCs w:val="24"/>
              </w:rPr>
              <w:t>drilling</w:t>
            </w:r>
            <w:r w:rsidRPr="00085190">
              <w:rPr>
                <w:rFonts w:ascii="Times New Roman" w:hAnsi="Times New Roman"/>
                <w:color w:val="0070C0"/>
                <w:sz w:val="24"/>
                <w:szCs w:val="24"/>
              </w:rPr>
              <w:t xml:space="preserve"> and testing equipment; and record storage facilities. </w:t>
            </w:r>
          </w:p>
          <w:p w:rsidR="0021340A" w:rsidRPr="00085190" w:rsidP="001B4FB5" w14:paraId="1B21A939" w14:textId="77777777">
            <w:pPr>
              <w:spacing w:after="0" w:line="240" w:lineRule="auto"/>
              <w:rPr>
                <w:rFonts w:ascii="Times New Roman" w:hAnsi="Times New Roman"/>
                <w:color w:val="0070C0"/>
                <w:sz w:val="24"/>
                <w:szCs w:val="24"/>
              </w:rPr>
            </w:pPr>
          </w:p>
          <w:p w:rsidR="0021340A" w:rsidRPr="00085190" w:rsidP="001B4FB5" w14:paraId="7565C25A"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w:t>
            </w:r>
            <w:r w:rsidRPr="00085190">
              <w:rPr>
                <w:rFonts w:ascii="Times New Roman" w:hAnsi="Times New Roman"/>
                <w:color w:val="0070C0"/>
                <w:sz w:val="24"/>
                <w:szCs w:val="24"/>
              </w:rPr>
              <w:t>process</w:t>
            </w:r>
            <w:r w:rsidRPr="00085190">
              <w:rPr>
                <w:rFonts w:ascii="Times New Roman" w:hAnsi="Times New Roman"/>
                <w:color w:val="0070C0"/>
                <w:sz w:val="24"/>
                <w:szCs w:val="24"/>
              </w:rPr>
              <w:t xml:space="preserve"> and use existing economic or regulatory impact analysis associated with the rulemaking containing the information collection, as appropriate. </w:t>
            </w:r>
          </w:p>
          <w:p w:rsidR="0021340A" w:rsidRPr="00085190" w:rsidP="001B4FB5" w14:paraId="5BDDDDF2" w14:textId="77777777">
            <w:pPr>
              <w:spacing w:after="0" w:line="240" w:lineRule="auto"/>
              <w:rPr>
                <w:rFonts w:ascii="Times New Roman" w:hAnsi="Times New Roman"/>
                <w:color w:val="0070C0"/>
                <w:sz w:val="24"/>
                <w:szCs w:val="24"/>
              </w:rPr>
            </w:pPr>
          </w:p>
          <w:p w:rsidR="0021340A" w:rsidP="00DA68B6" w14:paraId="0AE65D83"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3870C1" w:rsidP="00DA68B6" w14:paraId="4716C24C" w14:textId="77777777">
            <w:pPr>
              <w:spacing w:after="0" w:line="240" w:lineRule="auto"/>
              <w:rPr>
                <w:rFonts w:ascii="Times New Roman" w:hAnsi="Times New Roman"/>
                <w:b/>
                <w:color w:val="0070C0"/>
                <w:sz w:val="24"/>
                <w:szCs w:val="24"/>
              </w:rPr>
            </w:pPr>
          </w:p>
          <w:p w:rsidR="003870C1" w:rsidRPr="003870C1" w:rsidP="00DA68B6" w14:paraId="186B379D" w14:textId="691A68D8">
            <w:pPr>
              <w:spacing w:after="0" w:line="240" w:lineRule="auto"/>
              <w:rPr>
                <w:rFonts w:ascii="Times New Roman" w:hAnsi="Times New Roman"/>
                <w:bCs/>
                <w:sz w:val="24"/>
                <w:szCs w:val="24"/>
              </w:rPr>
            </w:pPr>
            <w:r>
              <w:rPr>
                <w:rFonts w:ascii="Times New Roman" w:hAnsi="Times New Roman"/>
                <w:bCs/>
                <w:sz w:val="24"/>
                <w:szCs w:val="24"/>
              </w:rPr>
              <w:t xml:space="preserve">The only </w:t>
            </w:r>
            <w:r w:rsidR="004C3004">
              <w:rPr>
                <w:rFonts w:ascii="Times New Roman" w:hAnsi="Times New Roman"/>
                <w:bCs/>
                <w:sz w:val="24"/>
                <w:szCs w:val="24"/>
              </w:rPr>
              <w:t xml:space="preserve">anticipated cost to the public </w:t>
            </w:r>
            <w:r w:rsidR="004C3004">
              <w:rPr>
                <w:rFonts w:ascii="Times New Roman" w:hAnsi="Times New Roman"/>
                <w:bCs/>
                <w:sz w:val="24"/>
                <w:szCs w:val="24"/>
              </w:rPr>
              <w:t>are</w:t>
            </w:r>
            <w:r w:rsidR="004C3004">
              <w:rPr>
                <w:rFonts w:ascii="Times New Roman" w:hAnsi="Times New Roman"/>
                <w:bCs/>
                <w:sz w:val="24"/>
                <w:szCs w:val="24"/>
              </w:rPr>
              <w:t xml:space="preserve"> the costs outlined under item 12 and item 14. </w:t>
            </w:r>
          </w:p>
        </w:tc>
      </w:tr>
    </w:tbl>
    <w:p w:rsidR="0021340A" w:rsidRPr="00085190" w:rsidP="00FA2F70" w14:paraId="01679717" w14:textId="77777777">
      <w:pPr>
        <w:spacing w:after="0" w:line="240" w:lineRule="auto"/>
        <w:rPr>
          <w:rFonts w:ascii="Times New Roman" w:hAnsi="Times New Roman"/>
          <w:b/>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9252"/>
      </w:tblGrid>
      <w:tr w14:paraId="61BD8317" w14:textId="77777777" w:rsidTr="00DA68B6">
        <w:tblPrEx>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Ex>
        <w:tc>
          <w:tcPr>
            <w:tcW w:w="9252" w:type="dxa"/>
            <w:tcBorders>
              <w:top w:val="nil"/>
              <w:left w:val="nil"/>
              <w:bottom w:val="nil"/>
              <w:right w:val="nil"/>
            </w:tcBorders>
            <w:shd w:val="clear" w:color="auto" w:fill="auto"/>
          </w:tcPr>
          <w:p w:rsidR="0021340A" w:rsidRPr="00085190" w:rsidP="001B4FB5" w14:paraId="7E1BF930" w14:textId="77777777">
            <w:pPr>
              <w:spacing w:after="0" w:line="240" w:lineRule="auto"/>
              <w:rPr>
                <w:rFonts w:ascii="Times New Roman" w:hAnsi="Times New Roman"/>
                <w:b/>
                <w:color w:val="FF0000"/>
                <w:sz w:val="24"/>
                <w:szCs w:val="24"/>
              </w:rPr>
            </w:pPr>
            <w:r w:rsidRPr="00085190">
              <w:rPr>
                <w:rFonts w:ascii="Times New Roman" w:hAnsi="Times New Roman"/>
                <w:b/>
                <w:color w:val="FF0000"/>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21340A" w:rsidRPr="00085190" w:rsidP="001B4FB5" w14:paraId="1233A13E" w14:textId="77777777">
            <w:pPr>
              <w:spacing w:after="0" w:line="240" w:lineRule="auto"/>
              <w:rPr>
                <w:rFonts w:ascii="Times New Roman" w:hAnsi="Times New Roman"/>
                <w:color w:val="0070C0"/>
                <w:sz w:val="24"/>
                <w:szCs w:val="24"/>
              </w:rPr>
            </w:pPr>
          </w:p>
        </w:tc>
      </w:tr>
    </w:tbl>
    <w:tbl>
      <w:tblPr>
        <w:tblStyle w:val="TableGrid"/>
        <w:tblW w:w="10466" w:type="dxa"/>
        <w:tblInd w:w="-185" w:type="dxa"/>
        <w:tblLook w:val="04A0"/>
      </w:tblPr>
      <w:tblGrid>
        <w:gridCol w:w="1628"/>
        <w:gridCol w:w="1159"/>
        <w:gridCol w:w="998"/>
        <w:gridCol w:w="969"/>
        <w:gridCol w:w="899"/>
        <w:gridCol w:w="759"/>
        <w:gridCol w:w="909"/>
        <w:gridCol w:w="772"/>
        <w:gridCol w:w="1148"/>
        <w:gridCol w:w="1225"/>
      </w:tblGrid>
      <w:tr w14:paraId="2AA593CF" w14:textId="77777777" w:rsidTr="006B0AF4">
        <w:tblPrEx>
          <w:tblW w:w="10466" w:type="dxa"/>
          <w:tblInd w:w="-185" w:type="dxa"/>
          <w:tblLook w:val="04A0"/>
        </w:tblPrEx>
        <w:trPr>
          <w:trHeight w:val="755"/>
        </w:trPr>
        <w:tc>
          <w:tcPr>
            <w:tcW w:w="1628" w:type="dxa"/>
            <w:hideMark/>
          </w:tcPr>
          <w:p w:rsidR="003F17BC" w:rsidRPr="00085190" w:rsidP="00B52636" w14:paraId="1F688CC2" w14:textId="77777777">
            <w:pPr>
              <w:spacing w:after="0" w:line="240" w:lineRule="auto"/>
              <w:ind w:left="-38"/>
              <w:rPr>
                <w:rFonts w:ascii="Times New Roman" w:hAnsi="Times New Roman"/>
                <w:b/>
                <w:bCs/>
                <w:sz w:val="18"/>
                <w:szCs w:val="18"/>
              </w:rPr>
            </w:pPr>
            <w:r w:rsidRPr="00085190">
              <w:rPr>
                <w:rFonts w:ascii="Times New Roman" w:hAnsi="Times New Roman"/>
                <w:b/>
                <w:bCs/>
                <w:sz w:val="18"/>
                <w:szCs w:val="18"/>
              </w:rPr>
              <w:t>Information Collection</w:t>
            </w:r>
          </w:p>
        </w:tc>
        <w:tc>
          <w:tcPr>
            <w:tcW w:w="1159" w:type="dxa"/>
            <w:hideMark/>
          </w:tcPr>
          <w:p w:rsidR="003F17BC" w:rsidRPr="00085190" w:rsidP="00B52636" w14:paraId="08ECA9AC" w14:textId="77777777">
            <w:pPr>
              <w:spacing w:after="0" w:line="240" w:lineRule="auto"/>
              <w:ind w:left="-38"/>
              <w:rPr>
                <w:rFonts w:ascii="Times New Roman" w:hAnsi="Times New Roman"/>
                <w:b/>
                <w:bCs/>
                <w:sz w:val="18"/>
                <w:szCs w:val="18"/>
              </w:rPr>
            </w:pPr>
            <w:r w:rsidRPr="00085190">
              <w:rPr>
                <w:rFonts w:ascii="Times New Roman" w:hAnsi="Times New Roman"/>
                <w:b/>
                <w:bCs/>
                <w:sz w:val="18"/>
                <w:szCs w:val="18"/>
              </w:rPr>
              <w:t>*Number of Respondents</w:t>
            </w:r>
          </w:p>
        </w:tc>
        <w:tc>
          <w:tcPr>
            <w:tcW w:w="998" w:type="dxa"/>
            <w:hideMark/>
          </w:tcPr>
          <w:p w:rsidR="003F17BC" w:rsidRPr="00085190" w:rsidP="00B52636" w14:paraId="7A35F1FD" w14:textId="77777777">
            <w:pPr>
              <w:spacing w:after="0" w:line="240" w:lineRule="auto"/>
              <w:ind w:left="-38"/>
              <w:rPr>
                <w:rFonts w:ascii="Times New Roman" w:hAnsi="Times New Roman"/>
                <w:b/>
                <w:bCs/>
                <w:sz w:val="18"/>
                <w:szCs w:val="18"/>
              </w:rPr>
            </w:pPr>
            <w:r w:rsidRPr="00085190">
              <w:rPr>
                <w:rFonts w:ascii="Times New Roman" w:hAnsi="Times New Roman"/>
                <w:b/>
                <w:bCs/>
                <w:sz w:val="18"/>
                <w:szCs w:val="18"/>
              </w:rPr>
              <w:t>Frequency of Response</w:t>
            </w:r>
          </w:p>
        </w:tc>
        <w:tc>
          <w:tcPr>
            <w:tcW w:w="0" w:type="auto"/>
            <w:hideMark/>
          </w:tcPr>
          <w:p w:rsidR="003F17BC" w:rsidRPr="00085190" w:rsidP="00B52636" w14:paraId="02917432" w14:textId="77777777">
            <w:pPr>
              <w:spacing w:after="0" w:line="240" w:lineRule="auto"/>
              <w:ind w:left="-38"/>
              <w:rPr>
                <w:rFonts w:ascii="Times New Roman" w:hAnsi="Times New Roman"/>
                <w:b/>
                <w:bCs/>
                <w:sz w:val="18"/>
                <w:szCs w:val="18"/>
              </w:rPr>
            </w:pPr>
            <w:r w:rsidRPr="00085190">
              <w:rPr>
                <w:rFonts w:ascii="Times New Roman" w:hAnsi="Times New Roman"/>
                <w:b/>
                <w:bCs/>
                <w:sz w:val="18"/>
                <w:szCs w:val="18"/>
              </w:rPr>
              <w:t>Total Annual Responses</w:t>
            </w:r>
          </w:p>
        </w:tc>
        <w:tc>
          <w:tcPr>
            <w:tcW w:w="0" w:type="auto"/>
            <w:hideMark/>
          </w:tcPr>
          <w:p w:rsidR="003F17BC" w:rsidRPr="00085190" w:rsidP="00B52636" w14:paraId="21234A41" w14:textId="77777777">
            <w:pPr>
              <w:spacing w:after="0" w:line="240" w:lineRule="auto"/>
              <w:ind w:left="-38"/>
              <w:rPr>
                <w:rFonts w:ascii="Times New Roman" w:hAnsi="Times New Roman"/>
                <w:b/>
                <w:bCs/>
                <w:sz w:val="18"/>
                <w:szCs w:val="18"/>
              </w:rPr>
            </w:pPr>
            <w:r w:rsidRPr="00085190">
              <w:rPr>
                <w:rFonts w:ascii="Times New Roman" w:hAnsi="Times New Roman"/>
                <w:b/>
                <w:bCs/>
                <w:sz w:val="18"/>
                <w:szCs w:val="18"/>
              </w:rPr>
              <w:t>Burden Hours per Response</w:t>
            </w:r>
          </w:p>
        </w:tc>
        <w:tc>
          <w:tcPr>
            <w:tcW w:w="0" w:type="auto"/>
            <w:shd w:val="clear" w:color="auto" w:fill="auto"/>
            <w:hideMark/>
          </w:tcPr>
          <w:p w:rsidR="003F17BC" w:rsidRPr="006B0AF4" w:rsidP="00B52636" w14:paraId="61E459E8" w14:textId="77777777">
            <w:pPr>
              <w:spacing w:after="0" w:line="240" w:lineRule="auto"/>
              <w:ind w:left="-38"/>
              <w:rPr>
                <w:rFonts w:ascii="Times New Roman" w:hAnsi="Times New Roman"/>
                <w:b/>
                <w:bCs/>
                <w:sz w:val="18"/>
                <w:szCs w:val="18"/>
              </w:rPr>
            </w:pPr>
            <w:r w:rsidRPr="006B0AF4">
              <w:rPr>
                <w:rFonts w:ascii="Times New Roman" w:hAnsi="Times New Roman"/>
                <w:b/>
                <w:bCs/>
                <w:sz w:val="18"/>
                <w:szCs w:val="18"/>
              </w:rPr>
              <w:t>Total Annual Burden Hrs.</w:t>
            </w:r>
          </w:p>
        </w:tc>
        <w:tc>
          <w:tcPr>
            <w:tcW w:w="0" w:type="auto"/>
            <w:hideMark/>
          </w:tcPr>
          <w:p w:rsidR="003F17BC" w:rsidRPr="00085190" w:rsidP="00B52636" w14:paraId="105A1644" w14:textId="77777777">
            <w:pPr>
              <w:spacing w:after="0" w:line="240" w:lineRule="auto"/>
              <w:ind w:left="-38"/>
              <w:rPr>
                <w:rFonts w:ascii="Times New Roman" w:hAnsi="Times New Roman"/>
                <w:b/>
                <w:bCs/>
                <w:sz w:val="18"/>
                <w:szCs w:val="18"/>
              </w:rPr>
            </w:pPr>
            <w:r w:rsidRPr="00085190">
              <w:rPr>
                <w:rFonts w:ascii="Times New Roman" w:hAnsi="Times New Roman"/>
                <w:b/>
                <w:bCs/>
                <w:sz w:val="18"/>
                <w:szCs w:val="18"/>
              </w:rPr>
              <w:t>**Hourly Cost to Public</w:t>
            </w:r>
          </w:p>
        </w:tc>
        <w:tc>
          <w:tcPr>
            <w:tcW w:w="0" w:type="auto"/>
            <w:hideMark/>
          </w:tcPr>
          <w:p w:rsidR="003F17BC" w:rsidRPr="00085190" w:rsidP="00B52636" w14:paraId="6B14E147" w14:textId="77777777">
            <w:pPr>
              <w:spacing w:after="0" w:line="240" w:lineRule="auto"/>
              <w:ind w:left="-38"/>
              <w:rPr>
                <w:rFonts w:ascii="Times New Roman" w:hAnsi="Times New Roman"/>
                <w:b/>
                <w:bCs/>
                <w:sz w:val="18"/>
                <w:szCs w:val="18"/>
              </w:rPr>
            </w:pPr>
            <w:r w:rsidRPr="00085190">
              <w:rPr>
                <w:rFonts w:ascii="Times New Roman" w:hAnsi="Times New Roman"/>
                <w:b/>
                <w:bCs/>
                <w:sz w:val="18"/>
                <w:szCs w:val="18"/>
              </w:rPr>
              <w:t>Total Annual Cost to Public</w:t>
            </w:r>
          </w:p>
        </w:tc>
        <w:tc>
          <w:tcPr>
            <w:tcW w:w="1148" w:type="dxa"/>
            <w:hideMark/>
          </w:tcPr>
          <w:p w:rsidR="003F17BC" w:rsidRPr="00085190" w:rsidP="00B52636" w14:paraId="1B1351F0" w14:textId="77777777">
            <w:pPr>
              <w:spacing w:after="0" w:line="240" w:lineRule="auto"/>
              <w:ind w:left="-38"/>
              <w:rPr>
                <w:rFonts w:ascii="Times New Roman" w:hAnsi="Times New Roman"/>
                <w:b/>
                <w:bCs/>
                <w:sz w:val="18"/>
                <w:szCs w:val="18"/>
              </w:rPr>
            </w:pPr>
            <w:r w:rsidRPr="00085190">
              <w:rPr>
                <w:rFonts w:ascii="Times New Roman" w:hAnsi="Times New Roman"/>
                <w:b/>
                <w:bCs/>
                <w:sz w:val="18"/>
                <w:szCs w:val="18"/>
              </w:rPr>
              <w:t>***Hourly Cost to Government</w:t>
            </w:r>
          </w:p>
        </w:tc>
        <w:tc>
          <w:tcPr>
            <w:tcW w:w="1225" w:type="dxa"/>
            <w:hideMark/>
          </w:tcPr>
          <w:p w:rsidR="003F17BC" w:rsidRPr="00085190" w:rsidP="00B52636" w14:paraId="4F3B2274" w14:textId="77777777">
            <w:pPr>
              <w:spacing w:after="0" w:line="240" w:lineRule="auto"/>
              <w:ind w:left="-38"/>
              <w:rPr>
                <w:rFonts w:ascii="Times New Roman" w:hAnsi="Times New Roman"/>
                <w:b/>
                <w:bCs/>
                <w:sz w:val="18"/>
                <w:szCs w:val="18"/>
              </w:rPr>
            </w:pPr>
            <w:r w:rsidRPr="00085190">
              <w:rPr>
                <w:rFonts w:ascii="Times New Roman" w:hAnsi="Times New Roman"/>
                <w:b/>
                <w:bCs/>
                <w:sz w:val="18"/>
                <w:szCs w:val="18"/>
              </w:rPr>
              <w:t>Total Annual Cost to Government</w:t>
            </w:r>
          </w:p>
        </w:tc>
      </w:tr>
      <w:tr w14:paraId="5F97FB6D" w14:textId="77777777" w:rsidTr="006B0AF4">
        <w:tblPrEx>
          <w:tblW w:w="10466" w:type="dxa"/>
          <w:tblInd w:w="-185" w:type="dxa"/>
          <w:tblLook w:val="04A0"/>
        </w:tblPrEx>
        <w:trPr>
          <w:trHeight w:val="620"/>
        </w:trPr>
        <w:tc>
          <w:tcPr>
            <w:tcW w:w="1628" w:type="dxa"/>
            <w:hideMark/>
          </w:tcPr>
          <w:p w:rsidR="003F17BC" w:rsidRPr="00085190" w:rsidP="00B52636" w14:paraId="2D24339B" w14:textId="77777777">
            <w:pPr>
              <w:spacing w:after="0" w:line="240" w:lineRule="auto"/>
              <w:ind w:left="-38"/>
              <w:rPr>
                <w:rFonts w:ascii="Times New Roman" w:hAnsi="Times New Roman"/>
                <w:sz w:val="18"/>
                <w:szCs w:val="18"/>
              </w:rPr>
            </w:pPr>
            <w:r>
              <w:rPr>
                <w:rFonts w:ascii="Times New Roman" w:hAnsi="Times New Roman"/>
                <w:sz w:val="18"/>
                <w:szCs w:val="18"/>
              </w:rPr>
              <w:t>Tenant Education and Outreach (TEO) NOFO</w:t>
            </w:r>
          </w:p>
        </w:tc>
        <w:tc>
          <w:tcPr>
            <w:tcW w:w="1159" w:type="dxa"/>
            <w:hideMark/>
          </w:tcPr>
          <w:p w:rsidR="003F17BC" w:rsidRPr="00085190" w:rsidP="00B52636" w14:paraId="60DC9F1E"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998" w:type="dxa"/>
            <w:hideMark/>
          </w:tcPr>
          <w:p w:rsidR="003F17BC" w:rsidRPr="00085190" w:rsidP="00B52636" w14:paraId="0AD12BA0"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p>
        </w:tc>
        <w:tc>
          <w:tcPr>
            <w:tcW w:w="0" w:type="auto"/>
            <w:hideMark/>
          </w:tcPr>
          <w:p w:rsidR="003F17BC" w:rsidRPr="00085190" w:rsidP="00B52636" w14:paraId="158357EB"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0" w:type="auto"/>
            <w:hideMark/>
          </w:tcPr>
          <w:p w:rsidR="003F17BC" w:rsidRPr="00085190" w:rsidP="00B52636" w14:paraId="6AD08E16" w14:textId="77777777">
            <w:pPr>
              <w:spacing w:after="0" w:line="240" w:lineRule="auto"/>
              <w:ind w:left="-38"/>
              <w:rPr>
                <w:rFonts w:ascii="Times New Roman" w:hAnsi="Times New Roman"/>
                <w:sz w:val="18"/>
                <w:szCs w:val="18"/>
              </w:rPr>
            </w:pPr>
            <w:r>
              <w:rPr>
                <w:rFonts w:ascii="Times New Roman" w:hAnsi="Times New Roman"/>
                <w:sz w:val="18"/>
                <w:szCs w:val="18"/>
              </w:rPr>
              <w:t>10</w:t>
            </w:r>
          </w:p>
        </w:tc>
        <w:tc>
          <w:tcPr>
            <w:tcW w:w="0" w:type="auto"/>
            <w:shd w:val="clear" w:color="auto" w:fill="auto"/>
            <w:hideMark/>
          </w:tcPr>
          <w:p w:rsidR="003F17BC" w:rsidRPr="006B0AF4" w:rsidP="00B52636" w14:paraId="5DE7D947" w14:textId="77777777">
            <w:pPr>
              <w:spacing w:after="0" w:line="240" w:lineRule="auto"/>
              <w:ind w:left="-38"/>
              <w:rPr>
                <w:rFonts w:ascii="Times New Roman" w:hAnsi="Times New Roman"/>
                <w:sz w:val="18"/>
                <w:szCs w:val="18"/>
              </w:rPr>
            </w:pPr>
            <w:r w:rsidRPr="006B0AF4">
              <w:rPr>
                <w:rFonts w:ascii="Times New Roman" w:hAnsi="Times New Roman"/>
                <w:sz w:val="18"/>
                <w:szCs w:val="18"/>
              </w:rPr>
              <w:t>100</w:t>
            </w:r>
          </w:p>
        </w:tc>
        <w:tc>
          <w:tcPr>
            <w:tcW w:w="0" w:type="auto"/>
            <w:hideMark/>
          </w:tcPr>
          <w:p w:rsidR="003F17BC" w:rsidRPr="00085190" w:rsidP="00B52636" w14:paraId="2287593A" w14:textId="77777777">
            <w:pPr>
              <w:spacing w:after="0" w:line="240" w:lineRule="auto"/>
              <w:ind w:left="-38"/>
              <w:rPr>
                <w:rFonts w:ascii="Times New Roman" w:hAnsi="Times New Roman"/>
                <w:sz w:val="18"/>
                <w:szCs w:val="18"/>
              </w:rPr>
            </w:pPr>
            <w:r w:rsidRPr="00085190">
              <w:rPr>
                <w:rFonts w:ascii="Times New Roman" w:hAnsi="Times New Roman"/>
                <w:sz w:val="18"/>
                <w:szCs w:val="18"/>
              </w:rPr>
              <w:t>$44.41</w:t>
            </w:r>
          </w:p>
        </w:tc>
        <w:tc>
          <w:tcPr>
            <w:tcW w:w="0" w:type="auto"/>
            <w:hideMark/>
          </w:tcPr>
          <w:p w:rsidR="003F17BC" w:rsidRPr="00085190" w:rsidP="00B52636" w14:paraId="3D76D725" w14:textId="77777777">
            <w:pPr>
              <w:spacing w:after="0" w:line="240" w:lineRule="auto"/>
              <w:ind w:left="-38"/>
              <w:rPr>
                <w:rFonts w:ascii="Times New Roman" w:hAnsi="Times New Roman"/>
                <w:sz w:val="18"/>
                <w:szCs w:val="18"/>
              </w:rPr>
            </w:pPr>
            <w:r>
              <w:rPr>
                <w:rFonts w:ascii="Times New Roman" w:hAnsi="Times New Roman"/>
                <w:sz w:val="18"/>
                <w:szCs w:val="18"/>
              </w:rPr>
              <w:t>$4,441</w:t>
            </w:r>
          </w:p>
        </w:tc>
        <w:tc>
          <w:tcPr>
            <w:tcW w:w="1148" w:type="dxa"/>
            <w:hideMark/>
          </w:tcPr>
          <w:p w:rsidR="003F17BC" w:rsidRPr="00085190" w:rsidP="00B52636" w14:paraId="13286E73" w14:textId="77777777">
            <w:pPr>
              <w:spacing w:after="0" w:line="240" w:lineRule="auto"/>
              <w:ind w:left="-38"/>
              <w:rPr>
                <w:rFonts w:ascii="Times New Roman" w:hAnsi="Times New Roman"/>
                <w:sz w:val="18"/>
                <w:szCs w:val="18"/>
              </w:rPr>
            </w:pPr>
            <w:r w:rsidRPr="00085190">
              <w:rPr>
                <w:rFonts w:ascii="Times New Roman" w:hAnsi="Times New Roman"/>
                <w:sz w:val="18"/>
                <w:szCs w:val="18"/>
              </w:rPr>
              <w:t>$45.27</w:t>
            </w:r>
          </w:p>
        </w:tc>
        <w:tc>
          <w:tcPr>
            <w:tcW w:w="1225" w:type="dxa"/>
            <w:noWrap/>
            <w:hideMark/>
          </w:tcPr>
          <w:p w:rsidR="003F17BC" w:rsidRPr="00085190" w:rsidP="00B52636" w14:paraId="1121FA9C" w14:textId="77777777">
            <w:pPr>
              <w:spacing w:after="0" w:line="240" w:lineRule="auto"/>
              <w:ind w:left="-38"/>
              <w:rPr>
                <w:rFonts w:ascii="Times New Roman" w:hAnsi="Times New Roman"/>
                <w:sz w:val="18"/>
                <w:szCs w:val="18"/>
              </w:rPr>
            </w:pPr>
            <w:r>
              <w:rPr>
                <w:rFonts w:ascii="Times New Roman" w:hAnsi="Times New Roman"/>
                <w:sz w:val="18"/>
                <w:szCs w:val="18"/>
              </w:rPr>
              <w:t>$6,790.5</w:t>
            </w:r>
          </w:p>
        </w:tc>
      </w:tr>
      <w:tr w14:paraId="52E5FE62" w14:textId="77777777" w:rsidTr="006B0AF4">
        <w:tblPrEx>
          <w:tblW w:w="10466" w:type="dxa"/>
          <w:tblInd w:w="-185" w:type="dxa"/>
          <w:tblLook w:val="04A0"/>
        </w:tblPrEx>
        <w:trPr>
          <w:trHeight w:val="620"/>
        </w:trPr>
        <w:tc>
          <w:tcPr>
            <w:tcW w:w="1628" w:type="dxa"/>
          </w:tcPr>
          <w:p w:rsidR="003F17BC" w:rsidP="00B52636" w14:paraId="64956CBF" w14:textId="77777777">
            <w:pPr>
              <w:spacing w:after="0" w:line="240" w:lineRule="auto"/>
              <w:ind w:left="-38"/>
              <w:rPr>
                <w:rFonts w:ascii="Times New Roman" w:hAnsi="Times New Roman"/>
                <w:sz w:val="18"/>
                <w:szCs w:val="18"/>
              </w:rPr>
            </w:pPr>
            <w:r w:rsidRPr="00BB3688">
              <w:rPr>
                <w:rFonts w:ascii="Times New Roman" w:hAnsi="Times New Roman"/>
                <w:sz w:val="18"/>
                <w:szCs w:val="18"/>
              </w:rPr>
              <w:t>Application for Federal Assistance (SF-424)</w:t>
            </w:r>
          </w:p>
        </w:tc>
        <w:tc>
          <w:tcPr>
            <w:tcW w:w="1159" w:type="dxa"/>
          </w:tcPr>
          <w:p w:rsidR="003F17BC" w:rsidRPr="00085190" w:rsidP="00B52636" w14:paraId="5379C7A8"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998" w:type="dxa"/>
          </w:tcPr>
          <w:p w:rsidR="003F17BC" w:rsidRPr="00085190" w:rsidP="00B52636" w14:paraId="01ED63EF"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p>
        </w:tc>
        <w:tc>
          <w:tcPr>
            <w:tcW w:w="0" w:type="auto"/>
          </w:tcPr>
          <w:p w:rsidR="003F17BC" w:rsidRPr="00085190" w:rsidP="00B52636" w14:paraId="0B1F6A85"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0" w:type="auto"/>
          </w:tcPr>
          <w:p w:rsidR="003F17BC" w:rsidP="00B52636" w14:paraId="4F46279D" w14:textId="77777777">
            <w:pPr>
              <w:spacing w:after="0" w:line="240" w:lineRule="auto"/>
              <w:ind w:left="-38"/>
              <w:rPr>
                <w:rFonts w:ascii="Times New Roman" w:hAnsi="Times New Roman"/>
                <w:sz w:val="18"/>
                <w:szCs w:val="18"/>
              </w:rPr>
            </w:pPr>
            <w:r>
              <w:rPr>
                <w:rFonts w:ascii="Times New Roman" w:hAnsi="Times New Roman"/>
                <w:sz w:val="18"/>
                <w:szCs w:val="18"/>
              </w:rPr>
              <w:t>1</w:t>
            </w:r>
          </w:p>
        </w:tc>
        <w:tc>
          <w:tcPr>
            <w:tcW w:w="0" w:type="auto"/>
            <w:shd w:val="clear" w:color="auto" w:fill="auto"/>
          </w:tcPr>
          <w:p w:rsidR="003F17BC" w:rsidRPr="006B0AF4" w:rsidP="00B52636" w14:paraId="516AA4D1" w14:textId="77777777">
            <w:pPr>
              <w:spacing w:after="0" w:line="240" w:lineRule="auto"/>
              <w:ind w:left="-38"/>
              <w:rPr>
                <w:rFonts w:ascii="Times New Roman" w:hAnsi="Times New Roman"/>
                <w:sz w:val="18"/>
                <w:szCs w:val="18"/>
              </w:rPr>
            </w:pPr>
            <w:r w:rsidRPr="006B0AF4">
              <w:rPr>
                <w:rFonts w:ascii="Times New Roman" w:hAnsi="Times New Roman"/>
                <w:sz w:val="18"/>
                <w:szCs w:val="18"/>
              </w:rPr>
              <w:t>10</w:t>
            </w:r>
          </w:p>
        </w:tc>
        <w:tc>
          <w:tcPr>
            <w:tcW w:w="0" w:type="auto"/>
          </w:tcPr>
          <w:p w:rsidR="003F17BC" w:rsidRPr="00085190" w:rsidP="00B52636" w14:paraId="0341BAF9" w14:textId="77777777">
            <w:pPr>
              <w:spacing w:after="0" w:line="240" w:lineRule="auto"/>
              <w:ind w:left="-38"/>
              <w:rPr>
                <w:rFonts w:ascii="Times New Roman" w:hAnsi="Times New Roman"/>
                <w:sz w:val="18"/>
                <w:szCs w:val="18"/>
              </w:rPr>
            </w:pPr>
            <w:r w:rsidRPr="00085190">
              <w:rPr>
                <w:rFonts w:ascii="Times New Roman" w:hAnsi="Times New Roman"/>
                <w:sz w:val="18"/>
                <w:szCs w:val="18"/>
              </w:rPr>
              <w:t>$44.41</w:t>
            </w:r>
          </w:p>
        </w:tc>
        <w:tc>
          <w:tcPr>
            <w:tcW w:w="0" w:type="auto"/>
          </w:tcPr>
          <w:p w:rsidR="003F17BC" w:rsidP="00B52636" w14:paraId="0BAE9C28" w14:textId="77777777">
            <w:pPr>
              <w:spacing w:after="0" w:line="240" w:lineRule="auto"/>
              <w:ind w:left="-38"/>
              <w:rPr>
                <w:rFonts w:ascii="Times New Roman" w:hAnsi="Times New Roman"/>
                <w:sz w:val="18"/>
                <w:szCs w:val="18"/>
              </w:rPr>
            </w:pPr>
            <w:r>
              <w:rPr>
                <w:rFonts w:ascii="Times New Roman" w:hAnsi="Times New Roman"/>
                <w:sz w:val="18"/>
                <w:szCs w:val="18"/>
              </w:rPr>
              <w:t>$444</w:t>
            </w:r>
          </w:p>
        </w:tc>
        <w:tc>
          <w:tcPr>
            <w:tcW w:w="1148" w:type="dxa"/>
          </w:tcPr>
          <w:p w:rsidR="003F17BC" w:rsidRPr="00085190" w:rsidP="00B52636" w14:paraId="44A958C4" w14:textId="77777777">
            <w:pPr>
              <w:spacing w:after="0" w:line="240" w:lineRule="auto"/>
              <w:ind w:left="-38"/>
              <w:rPr>
                <w:rFonts w:ascii="Times New Roman" w:hAnsi="Times New Roman"/>
                <w:sz w:val="18"/>
                <w:szCs w:val="18"/>
              </w:rPr>
            </w:pPr>
            <w:r w:rsidRPr="00085190">
              <w:rPr>
                <w:rFonts w:ascii="Times New Roman" w:hAnsi="Times New Roman"/>
                <w:sz w:val="18"/>
                <w:szCs w:val="18"/>
              </w:rPr>
              <w:t>$45.27</w:t>
            </w:r>
          </w:p>
        </w:tc>
        <w:tc>
          <w:tcPr>
            <w:tcW w:w="1225" w:type="dxa"/>
            <w:noWrap/>
          </w:tcPr>
          <w:p w:rsidR="003F17BC" w:rsidP="00B52636" w14:paraId="2FBF2472" w14:textId="77777777">
            <w:pPr>
              <w:spacing w:after="0" w:line="240" w:lineRule="auto"/>
              <w:ind w:left="-38"/>
              <w:rPr>
                <w:rFonts w:ascii="Times New Roman" w:hAnsi="Times New Roman"/>
                <w:sz w:val="18"/>
                <w:szCs w:val="18"/>
              </w:rPr>
            </w:pPr>
            <w:r>
              <w:rPr>
                <w:rFonts w:ascii="Times New Roman" w:hAnsi="Times New Roman"/>
                <w:sz w:val="18"/>
                <w:szCs w:val="18"/>
              </w:rPr>
              <w:t>$679</w:t>
            </w:r>
          </w:p>
        </w:tc>
      </w:tr>
      <w:tr w14:paraId="0CC895DE" w14:textId="77777777" w:rsidTr="006B0AF4">
        <w:tblPrEx>
          <w:tblW w:w="10466" w:type="dxa"/>
          <w:tblInd w:w="-185" w:type="dxa"/>
          <w:tblLook w:val="04A0"/>
        </w:tblPrEx>
        <w:trPr>
          <w:trHeight w:val="620"/>
        </w:trPr>
        <w:tc>
          <w:tcPr>
            <w:tcW w:w="1628" w:type="dxa"/>
          </w:tcPr>
          <w:p w:rsidR="003F17BC" w:rsidRPr="00BB3688" w:rsidP="00B52636" w14:paraId="5C5CCEB1" w14:textId="77777777">
            <w:pPr>
              <w:spacing w:after="0" w:line="240" w:lineRule="auto"/>
              <w:ind w:left="-38"/>
              <w:rPr>
                <w:rFonts w:ascii="Times New Roman" w:hAnsi="Times New Roman"/>
                <w:sz w:val="18"/>
                <w:szCs w:val="18"/>
              </w:rPr>
            </w:pPr>
            <w:r w:rsidRPr="00483F81">
              <w:rPr>
                <w:rFonts w:ascii="Times New Roman" w:hAnsi="Times New Roman"/>
                <w:sz w:val="18"/>
                <w:szCs w:val="18"/>
              </w:rPr>
              <w:t>Budget Information</w:t>
            </w:r>
            <w:r>
              <w:rPr>
                <w:rFonts w:ascii="Times New Roman" w:hAnsi="Times New Roman"/>
                <w:sz w:val="18"/>
                <w:szCs w:val="18"/>
              </w:rPr>
              <w:t xml:space="preserve"> </w:t>
            </w:r>
            <w:r w:rsidRPr="00483F81">
              <w:rPr>
                <w:rFonts w:ascii="Times New Roman" w:hAnsi="Times New Roman"/>
                <w:sz w:val="18"/>
                <w:szCs w:val="18"/>
              </w:rPr>
              <w:t>Non-Construction Programs (SF-424A)</w:t>
            </w:r>
          </w:p>
        </w:tc>
        <w:tc>
          <w:tcPr>
            <w:tcW w:w="1159" w:type="dxa"/>
          </w:tcPr>
          <w:p w:rsidR="003F17BC" w:rsidRPr="00085190" w:rsidP="00B52636" w14:paraId="6F723503"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998" w:type="dxa"/>
          </w:tcPr>
          <w:p w:rsidR="003F17BC" w:rsidRPr="00085190" w:rsidP="00B52636" w14:paraId="0B68B6B2"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p>
        </w:tc>
        <w:tc>
          <w:tcPr>
            <w:tcW w:w="0" w:type="auto"/>
          </w:tcPr>
          <w:p w:rsidR="003F17BC" w:rsidRPr="00085190" w:rsidP="00B52636" w14:paraId="4B356EDB"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0" w:type="auto"/>
          </w:tcPr>
          <w:p w:rsidR="003F17BC" w:rsidP="00B52636" w14:paraId="5BEA9722" w14:textId="77777777">
            <w:pPr>
              <w:spacing w:after="0" w:line="240" w:lineRule="auto"/>
              <w:ind w:left="-38"/>
              <w:rPr>
                <w:rFonts w:ascii="Times New Roman" w:hAnsi="Times New Roman"/>
                <w:sz w:val="18"/>
                <w:szCs w:val="18"/>
              </w:rPr>
            </w:pPr>
            <w:r>
              <w:rPr>
                <w:rFonts w:ascii="Times New Roman" w:hAnsi="Times New Roman"/>
                <w:sz w:val="18"/>
                <w:szCs w:val="18"/>
              </w:rPr>
              <w:t>1</w:t>
            </w:r>
          </w:p>
        </w:tc>
        <w:tc>
          <w:tcPr>
            <w:tcW w:w="0" w:type="auto"/>
            <w:shd w:val="clear" w:color="auto" w:fill="auto"/>
          </w:tcPr>
          <w:p w:rsidR="003F17BC" w:rsidRPr="006B0AF4" w:rsidP="00B52636" w14:paraId="51B4C972" w14:textId="77777777">
            <w:pPr>
              <w:spacing w:after="0" w:line="240" w:lineRule="auto"/>
              <w:ind w:left="-38"/>
              <w:rPr>
                <w:rFonts w:ascii="Times New Roman" w:hAnsi="Times New Roman"/>
                <w:sz w:val="18"/>
                <w:szCs w:val="18"/>
              </w:rPr>
            </w:pPr>
            <w:r w:rsidRPr="006B0AF4">
              <w:rPr>
                <w:rFonts w:ascii="Times New Roman" w:hAnsi="Times New Roman"/>
                <w:sz w:val="18"/>
                <w:szCs w:val="18"/>
              </w:rPr>
              <w:t>10</w:t>
            </w:r>
          </w:p>
        </w:tc>
        <w:tc>
          <w:tcPr>
            <w:tcW w:w="0" w:type="auto"/>
          </w:tcPr>
          <w:p w:rsidR="003F17BC" w:rsidRPr="00085190" w:rsidP="00B52636" w14:paraId="1FA0E8F1" w14:textId="77777777">
            <w:pPr>
              <w:spacing w:after="0" w:line="240" w:lineRule="auto"/>
              <w:ind w:left="-38"/>
              <w:rPr>
                <w:rFonts w:ascii="Times New Roman" w:hAnsi="Times New Roman"/>
                <w:sz w:val="18"/>
                <w:szCs w:val="18"/>
              </w:rPr>
            </w:pPr>
            <w:r w:rsidRPr="00085190">
              <w:rPr>
                <w:rFonts w:ascii="Times New Roman" w:hAnsi="Times New Roman"/>
                <w:sz w:val="18"/>
                <w:szCs w:val="18"/>
              </w:rPr>
              <w:t>$44.41</w:t>
            </w:r>
          </w:p>
        </w:tc>
        <w:tc>
          <w:tcPr>
            <w:tcW w:w="0" w:type="auto"/>
          </w:tcPr>
          <w:p w:rsidR="003F17BC" w:rsidP="00B52636" w14:paraId="7B1526CF" w14:textId="77777777">
            <w:pPr>
              <w:spacing w:after="0" w:line="240" w:lineRule="auto"/>
              <w:ind w:left="-38"/>
              <w:rPr>
                <w:rFonts w:ascii="Times New Roman" w:hAnsi="Times New Roman"/>
                <w:sz w:val="18"/>
                <w:szCs w:val="18"/>
              </w:rPr>
            </w:pPr>
            <w:r>
              <w:rPr>
                <w:rFonts w:ascii="Times New Roman" w:hAnsi="Times New Roman"/>
                <w:sz w:val="18"/>
                <w:szCs w:val="18"/>
              </w:rPr>
              <w:t>$444</w:t>
            </w:r>
          </w:p>
        </w:tc>
        <w:tc>
          <w:tcPr>
            <w:tcW w:w="1148" w:type="dxa"/>
          </w:tcPr>
          <w:p w:rsidR="003F17BC" w:rsidRPr="00085190" w:rsidP="00B52636" w14:paraId="757EDB6A" w14:textId="77777777">
            <w:pPr>
              <w:spacing w:after="0" w:line="240" w:lineRule="auto"/>
              <w:ind w:left="-38"/>
              <w:rPr>
                <w:rFonts w:ascii="Times New Roman" w:hAnsi="Times New Roman"/>
                <w:sz w:val="18"/>
                <w:szCs w:val="18"/>
              </w:rPr>
            </w:pPr>
            <w:r w:rsidRPr="00085190">
              <w:rPr>
                <w:rFonts w:ascii="Times New Roman" w:hAnsi="Times New Roman"/>
                <w:sz w:val="18"/>
                <w:szCs w:val="18"/>
              </w:rPr>
              <w:t>$45.27</w:t>
            </w:r>
          </w:p>
        </w:tc>
        <w:tc>
          <w:tcPr>
            <w:tcW w:w="1225" w:type="dxa"/>
            <w:noWrap/>
          </w:tcPr>
          <w:p w:rsidR="003F17BC" w:rsidP="00B52636" w14:paraId="1EB47A67" w14:textId="77777777">
            <w:pPr>
              <w:spacing w:after="0" w:line="240" w:lineRule="auto"/>
              <w:ind w:left="-38"/>
              <w:rPr>
                <w:rFonts w:ascii="Times New Roman" w:hAnsi="Times New Roman"/>
                <w:sz w:val="18"/>
                <w:szCs w:val="18"/>
              </w:rPr>
            </w:pPr>
            <w:r>
              <w:rPr>
                <w:rFonts w:ascii="Times New Roman" w:hAnsi="Times New Roman"/>
                <w:sz w:val="18"/>
                <w:szCs w:val="18"/>
              </w:rPr>
              <w:t>$679</w:t>
            </w:r>
          </w:p>
        </w:tc>
      </w:tr>
      <w:tr w14:paraId="5C3499F0" w14:textId="77777777" w:rsidTr="006B0AF4">
        <w:tblPrEx>
          <w:tblW w:w="10466" w:type="dxa"/>
          <w:tblInd w:w="-185" w:type="dxa"/>
          <w:tblLook w:val="04A0"/>
        </w:tblPrEx>
        <w:trPr>
          <w:trHeight w:val="620"/>
        </w:trPr>
        <w:tc>
          <w:tcPr>
            <w:tcW w:w="1628" w:type="dxa"/>
          </w:tcPr>
          <w:p w:rsidR="003F17BC" w:rsidRPr="00BB3688" w:rsidP="00B52636" w14:paraId="062A0DF7" w14:textId="77777777">
            <w:pPr>
              <w:spacing w:after="0" w:line="240" w:lineRule="auto"/>
              <w:ind w:left="-38"/>
              <w:rPr>
                <w:rFonts w:ascii="Times New Roman" w:hAnsi="Times New Roman"/>
                <w:sz w:val="18"/>
                <w:szCs w:val="18"/>
              </w:rPr>
            </w:pPr>
            <w:r w:rsidRPr="00AB67D1">
              <w:rPr>
                <w:rFonts w:ascii="Times New Roman" w:hAnsi="Times New Roman"/>
                <w:sz w:val="18"/>
                <w:szCs w:val="18"/>
              </w:rPr>
              <w:t>Applicant and Recipient Assurances and Certifications (HUD 424-B)</w:t>
            </w:r>
          </w:p>
        </w:tc>
        <w:tc>
          <w:tcPr>
            <w:tcW w:w="1159" w:type="dxa"/>
          </w:tcPr>
          <w:p w:rsidR="003F17BC" w:rsidRPr="00085190" w:rsidP="00B52636" w14:paraId="16666592"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998" w:type="dxa"/>
          </w:tcPr>
          <w:p w:rsidR="003F17BC" w:rsidRPr="00085190" w:rsidP="00B52636" w14:paraId="7153454A"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p>
        </w:tc>
        <w:tc>
          <w:tcPr>
            <w:tcW w:w="0" w:type="auto"/>
          </w:tcPr>
          <w:p w:rsidR="003F17BC" w:rsidRPr="00085190" w:rsidP="00B52636" w14:paraId="22960B04"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0" w:type="auto"/>
          </w:tcPr>
          <w:p w:rsidR="003F17BC" w:rsidP="00B52636" w14:paraId="713157EA" w14:textId="77777777">
            <w:pPr>
              <w:spacing w:after="0" w:line="240" w:lineRule="auto"/>
              <w:ind w:left="-38"/>
              <w:rPr>
                <w:rFonts w:ascii="Times New Roman" w:hAnsi="Times New Roman"/>
                <w:sz w:val="18"/>
                <w:szCs w:val="18"/>
              </w:rPr>
            </w:pPr>
            <w:r>
              <w:rPr>
                <w:rFonts w:ascii="Times New Roman" w:hAnsi="Times New Roman"/>
                <w:sz w:val="18"/>
                <w:szCs w:val="18"/>
              </w:rPr>
              <w:t>2</w:t>
            </w:r>
          </w:p>
        </w:tc>
        <w:tc>
          <w:tcPr>
            <w:tcW w:w="0" w:type="auto"/>
            <w:shd w:val="clear" w:color="auto" w:fill="auto"/>
          </w:tcPr>
          <w:p w:rsidR="003F17BC" w:rsidRPr="006B0AF4" w:rsidP="00B52636" w14:paraId="0D06A672" w14:textId="77777777">
            <w:pPr>
              <w:spacing w:after="0" w:line="240" w:lineRule="auto"/>
              <w:ind w:left="-38"/>
              <w:rPr>
                <w:rFonts w:ascii="Times New Roman" w:hAnsi="Times New Roman"/>
                <w:sz w:val="18"/>
                <w:szCs w:val="18"/>
              </w:rPr>
            </w:pPr>
            <w:r w:rsidRPr="006B0AF4">
              <w:rPr>
                <w:rFonts w:ascii="Times New Roman" w:hAnsi="Times New Roman"/>
                <w:sz w:val="18"/>
                <w:szCs w:val="18"/>
              </w:rPr>
              <w:t>10</w:t>
            </w:r>
          </w:p>
        </w:tc>
        <w:tc>
          <w:tcPr>
            <w:tcW w:w="0" w:type="auto"/>
          </w:tcPr>
          <w:p w:rsidR="003F17BC" w:rsidRPr="00085190" w:rsidP="00B52636" w14:paraId="532C0F65" w14:textId="77777777">
            <w:pPr>
              <w:spacing w:after="0" w:line="240" w:lineRule="auto"/>
              <w:ind w:left="-38"/>
              <w:rPr>
                <w:rFonts w:ascii="Times New Roman" w:hAnsi="Times New Roman"/>
                <w:sz w:val="18"/>
                <w:szCs w:val="18"/>
              </w:rPr>
            </w:pPr>
            <w:r w:rsidRPr="00085190">
              <w:rPr>
                <w:rFonts w:ascii="Times New Roman" w:hAnsi="Times New Roman"/>
                <w:sz w:val="18"/>
                <w:szCs w:val="18"/>
              </w:rPr>
              <w:t>$44.41</w:t>
            </w:r>
          </w:p>
        </w:tc>
        <w:tc>
          <w:tcPr>
            <w:tcW w:w="0" w:type="auto"/>
          </w:tcPr>
          <w:p w:rsidR="003F17BC" w:rsidP="00B52636" w14:paraId="5C57876E" w14:textId="77777777">
            <w:pPr>
              <w:spacing w:after="0" w:line="240" w:lineRule="auto"/>
              <w:ind w:left="-38"/>
              <w:rPr>
                <w:rFonts w:ascii="Times New Roman" w:hAnsi="Times New Roman"/>
                <w:sz w:val="18"/>
                <w:szCs w:val="18"/>
              </w:rPr>
            </w:pPr>
            <w:r>
              <w:rPr>
                <w:rFonts w:ascii="Times New Roman" w:hAnsi="Times New Roman"/>
                <w:sz w:val="18"/>
                <w:szCs w:val="18"/>
              </w:rPr>
              <w:t>$888</w:t>
            </w:r>
          </w:p>
        </w:tc>
        <w:tc>
          <w:tcPr>
            <w:tcW w:w="1148" w:type="dxa"/>
          </w:tcPr>
          <w:p w:rsidR="003F17BC" w:rsidRPr="00085190" w:rsidP="00B52636" w14:paraId="24F37CD3" w14:textId="77777777">
            <w:pPr>
              <w:spacing w:after="0" w:line="240" w:lineRule="auto"/>
              <w:ind w:left="-38"/>
              <w:rPr>
                <w:rFonts w:ascii="Times New Roman" w:hAnsi="Times New Roman"/>
                <w:sz w:val="18"/>
                <w:szCs w:val="18"/>
              </w:rPr>
            </w:pPr>
            <w:r w:rsidRPr="00085190">
              <w:rPr>
                <w:rFonts w:ascii="Times New Roman" w:hAnsi="Times New Roman"/>
                <w:sz w:val="18"/>
                <w:szCs w:val="18"/>
              </w:rPr>
              <w:t>$45.27</w:t>
            </w:r>
          </w:p>
        </w:tc>
        <w:tc>
          <w:tcPr>
            <w:tcW w:w="1225" w:type="dxa"/>
            <w:noWrap/>
          </w:tcPr>
          <w:p w:rsidR="003F17BC" w:rsidP="00B52636" w14:paraId="2C0879C7" w14:textId="77777777">
            <w:pPr>
              <w:spacing w:after="0" w:line="240" w:lineRule="auto"/>
              <w:ind w:left="-38"/>
              <w:rPr>
                <w:rFonts w:ascii="Times New Roman" w:hAnsi="Times New Roman"/>
                <w:sz w:val="18"/>
                <w:szCs w:val="18"/>
              </w:rPr>
            </w:pPr>
            <w:r>
              <w:rPr>
                <w:rFonts w:ascii="Times New Roman" w:hAnsi="Times New Roman"/>
                <w:sz w:val="18"/>
                <w:szCs w:val="18"/>
              </w:rPr>
              <w:t>$1,358</w:t>
            </w:r>
          </w:p>
        </w:tc>
      </w:tr>
      <w:tr w14:paraId="654871C2" w14:textId="77777777" w:rsidTr="006B0AF4">
        <w:tblPrEx>
          <w:tblW w:w="10466" w:type="dxa"/>
          <w:tblInd w:w="-185" w:type="dxa"/>
          <w:tblLook w:val="04A0"/>
        </w:tblPrEx>
        <w:trPr>
          <w:trHeight w:val="620"/>
        </w:trPr>
        <w:tc>
          <w:tcPr>
            <w:tcW w:w="1628" w:type="dxa"/>
          </w:tcPr>
          <w:p w:rsidR="003F17BC" w:rsidRPr="00AB67D1" w:rsidP="00B52636" w14:paraId="69027370" w14:textId="77777777">
            <w:pPr>
              <w:spacing w:after="0" w:line="240" w:lineRule="auto"/>
              <w:ind w:left="-38"/>
              <w:rPr>
                <w:rFonts w:ascii="Times New Roman" w:hAnsi="Times New Roman"/>
                <w:sz w:val="18"/>
                <w:szCs w:val="18"/>
              </w:rPr>
            </w:pPr>
            <w:r w:rsidRPr="008C75C3">
              <w:rPr>
                <w:rFonts w:ascii="Times New Roman" w:hAnsi="Times New Roman"/>
                <w:sz w:val="18"/>
                <w:szCs w:val="18"/>
              </w:rPr>
              <w:t>Applicant/Recipient Disclosure/Update Report (HUD 2880)</w:t>
            </w:r>
          </w:p>
        </w:tc>
        <w:tc>
          <w:tcPr>
            <w:tcW w:w="1159" w:type="dxa"/>
          </w:tcPr>
          <w:p w:rsidR="003F17BC" w:rsidRPr="00085190" w:rsidP="00B52636" w14:paraId="1E137511"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998" w:type="dxa"/>
          </w:tcPr>
          <w:p w:rsidR="003F17BC" w:rsidRPr="00085190" w:rsidP="00B52636" w14:paraId="6B7EDDCC"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p>
        </w:tc>
        <w:tc>
          <w:tcPr>
            <w:tcW w:w="0" w:type="auto"/>
          </w:tcPr>
          <w:p w:rsidR="003F17BC" w:rsidRPr="00085190" w:rsidP="00B52636" w14:paraId="7D0FC607"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0" w:type="auto"/>
          </w:tcPr>
          <w:p w:rsidR="003F17BC" w:rsidP="00B52636" w14:paraId="612D0289" w14:textId="77777777">
            <w:pPr>
              <w:spacing w:after="0" w:line="240" w:lineRule="auto"/>
              <w:ind w:left="-38"/>
              <w:rPr>
                <w:rFonts w:ascii="Times New Roman" w:hAnsi="Times New Roman"/>
                <w:sz w:val="18"/>
                <w:szCs w:val="18"/>
              </w:rPr>
            </w:pPr>
            <w:r>
              <w:rPr>
                <w:rFonts w:ascii="Times New Roman" w:hAnsi="Times New Roman"/>
                <w:sz w:val="18"/>
                <w:szCs w:val="18"/>
              </w:rPr>
              <w:t>2</w:t>
            </w:r>
          </w:p>
        </w:tc>
        <w:tc>
          <w:tcPr>
            <w:tcW w:w="0" w:type="auto"/>
            <w:shd w:val="clear" w:color="auto" w:fill="auto"/>
          </w:tcPr>
          <w:p w:rsidR="003F17BC" w:rsidRPr="006B0AF4" w:rsidP="00B52636" w14:paraId="16C735B0" w14:textId="77777777">
            <w:pPr>
              <w:spacing w:after="0" w:line="240" w:lineRule="auto"/>
              <w:ind w:left="-38"/>
              <w:rPr>
                <w:rFonts w:ascii="Times New Roman" w:hAnsi="Times New Roman"/>
                <w:sz w:val="18"/>
                <w:szCs w:val="18"/>
              </w:rPr>
            </w:pPr>
            <w:r w:rsidRPr="006B0AF4">
              <w:rPr>
                <w:rFonts w:ascii="Times New Roman" w:hAnsi="Times New Roman"/>
                <w:sz w:val="18"/>
                <w:szCs w:val="18"/>
              </w:rPr>
              <w:t>10</w:t>
            </w:r>
          </w:p>
        </w:tc>
        <w:tc>
          <w:tcPr>
            <w:tcW w:w="0" w:type="auto"/>
          </w:tcPr>
          <w:p w:rsidR="003F17BC" w:rsidRPr="00085190" w:rsidP="00B52636" w14:paraId="73635456" w14:textId="77777777">
            <w:pPr>
              <w:spacing w:after="0" w:line="240" w:lineRule="auto"/>
              <w:ind w:left="-38"/>
              <w:rPr>
                <w:rFonts w:ascii="Times New Roman" w:hAnsi="Times New Roman"/>
                <w:sz w:val="18"/>
                <w:szCs w:val="18"/>
              </w:rPr>
            </w:pPr>
            <w:r w:rsidRPr="00085190">
              <w:rPr>
                <w:rFonts w:ascii="Times New Roman" w:hAnsi="Times New Roman"/>
                <w:sz w:val="18"/>
                <w:szCs w:val="18"/>
              </w:rPr>
              <w:t>$44.41</w:t>
            </w:r>
          </w:p>
        </w:tc>
        <w:tc>
          <w:tcPr>
            <w:tcW w:w="0" w:type="auto"/>
          </w:tcPr>
          <w:p w:rsidR="003F17BC" w:rsidP="00B52636" w14:paraId="44A7584F" w14:textId="77777777">
            <w:pPr>
              <w:spacing w:after="0" w:line="240" w:lineRule="auto"/>
              <w:ind w:left="-38"/>
              <w:rPr>
                <w:rFonts w:ascii="Times New Roman" w:hAnsi="Times New Roman"/>
                <w:sz w:val="18"/>
                <w:szCs w:val="18"/>
              </w:rPr>
            </w:pPr>
            <w:r>
              <w:rPr>
                <w:rFonts w:ascii="Times New Roman" w:hAnsi="Times New Roman"/>
                <w:sz w:val="18"/>
                <w:szCs w:val="18"/>
              </w:rPr>
              <w:t>$888</w:t>
            </w:r>
          </w:p>
        </w:tc>
        <w:tc>
          <w:tcPr>
            <w:tcW w:w="1148" w:type="dxa"/>
          </w:tcPr>
          <w:p w:rsidR="003F17BC" w:rsidRPr="00085190" w:rsidP="00B52636" w14:paraId="62F3AC48" w14:textId="77777777">
            <w:pPr>
              <w:spacing w:after="0" w:line="240" w:lineRule="auto"/>
              <w:ind w:left="-38"/>
              <w:rPr>
                <w:rFonts w:ascii="Times New Roman" w:hAnsi="Times New Roman"/>
                <w:sz w:val="18"/>
                <w:szCs w:val="18"/>
              </w:rPr>
            </w:pPr>
            <w:r w:rsidRPr="00085190">
              <w:rPr>
                <w:rFonts w:ascii="Times New Roman" w:hAnsi="Times New Roman"/>
                <w:sz w:val="18"/>
                <w:szCs w:val="18"/>
              </w:rPr>
              <w:t>$45.27</w:t>
            </w:r>
          </w:p>
        </w:tc>
        <w:tc>
          <w:tcPr>
            <w:tcW w:w="1225" w:type="dxa"/>
            <w:noWrap/>
          </w:tcPr>
          <w:p w:rsidR="003F17BC" w:rsidP="00B52636" w14:paraId="39254157" w14:textId="77777777">
            <w:pPr>
              <w:spacing w:after="0" w:line="240" w:lineRule="auto"/>
              <w:ind w:left="-38"/>
              <w:rPr>
                <w:rFonts w:ascii="Times New Roman" w:hAnsi="Times New Roman"/>
                <w:sz w:val="18"/>
                <w:szCs w:val="18"/>
              </w:rPr>
            </w:pPr>
            <w:r>
              <w:rPr>
                <w:rFonts w:ascii="Times New Roman" w:hAnsi="Times New Roman"/>
                <w:sz w:val="18"/>
                <w:szCs w:val="18"/>
              </w:rPr>
              <w:t>$1,358</w:t>
            </w:r>
          </w:p>
        </w:tc>
      </w:tr>
      <w:tr w14:paraId="1E1777B8" w14:textId="77777777" w:rsidTr="006B0AF4">
        <w:tblPrEx>
          <w:tblW w:w="10466" w:type="dxa"/>
          <w:tblInd w:w="-185" w:type="dxa"/>
          <w:tblLook w:val="04A0"/>
        </w:tblPrEx>
        <w:trPr>
          <w:trHeight w:val="620"/>
        </w:trPr>
        <w:tc>
          <w:tcPr>
            <w:tcW w:w="1628" w:type="dxa"/>
          </w:tcPr>
          <w:p w:rsidR="003F17BC" w:rsidRPr="008C75C3" w:rsidP="00B52636" w14:paraId="27410070" w14:textId="77777777">
            <w:pPr>
              <w:spacing w:after="0" w:line="240" w:lineRule="auto"/>
              <w:ind w:left="-38"/>
              <w:rPr>
                <w:rFonts w:ascii="Times New Roman" w:hAnsi="Times New Roman"/>
                <w:sz w:val="18"/>
                <w:szCs w:val="18"/>
              </w:rPr>
            </w:pPr>
            <w:r w:rsidRPr="00CA28A9">
              <w:rPr>
                <w:rFonts w:ascii="Times New Roman" w:hAnsi="Times New Roman"/>
                <w:sz w:val="18"/>
                <w:szCs w:val="18"/>
              </w:rPr>
              <w:t>Disclosure of Lobbying Activities (SF-LLL)</w:t>
            </w:r>
          </w:p>
        </w:tc>
        <w:tc>
          <w:tcPr>
            <w:tcW w:w="1159" w:type="dxa"/>
          </w:tcPr>
          <w:p w:rsidR="003F17BC" w:rsidRPr="00085190" w:rsidP="00B52636" w14:paraId="03BA7DD1"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998" w:type="dxa"/>
          </w:tcPr>
          <w:p w:rsidR="003F17BC" w:rsidRPr="00085190" w:rsidP="00B52636" w14:paraId="24796616"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p>
        </w:tc>
        <w:tc>
          <w:tcPr>
            <w:tcW w:w="0" w:type="auto"/>
          </w:tcPr>
          <w:p w:rsidR="003F17BC" w:rsidRPr="00085190" w:rsidP="00B52636" w14:paraId="604E2571"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0" w:type="auto"/>
          </w:tcPr>
          <w:p w:rsidR="003F17BC" w:rsidP="00B52636" w14:paraId="30FF5CE2" w14:textId="77777777">
            <w:pPr>
              <w:spacing w:after="0" w:line="240" w:lineRule="auto"/>
              <w:ind w:left="-38"/>
              <w:rPr>
                <w:rFonts w:ascii="Times New Roman" w:hAnsi="Times New Roman"/>
                <w:sz w:val="18"/>
                <w:szCs w:val="18"/>
              </w:rPr>
            </w:pPr>
            <w:r>
              <w:rPr>
                <w:rFonts w:ascii="Times New Roman" w:hAnsi="Times New Roman"/>
                <w:sz w:val="18"/>
                <w:szCs w:val="18"/>
              </w:rPr>
              <w:t>.25</w:t>
            </w:r>
          </w:p>
        </w:tc>
        <w:tc>
          <w:tcPr>
            <w:tcW w:w="0" w:type="auto"/>
            <w:shd w:val="clear" w:color="auto" w:fill="auto"/>
          </w:tcPr>
          <w:p w:rsidR="003F17BC" w:rsidRPr="006B0AF4" w:rsidP="00B52636" w14:paraId="4F9B151B" w14:textId="77777777">
            <w:pPr>
              <w:spacing w:after="0" w:line="240" w:lineRule="auto"/>
              <w:ind w:left="-38"/>
              <w:rPr>
                <w:rFonts w:ascii="Times New Roman" w:hAnsi="Times New Roman"/>
                <w:sz w:val="18"/>
                <w:szCs w:val="18"/>
              </w:rPr>
            </w:pPr>
            <w:r w:rsidRPr="006B0AF4">
              <w:rPr>
                <w:rFonts w:ascii="Times New Roman" w:hAnsi="Times New Roman"/>
                <w:sz w:val="18"/>
                <w:szCs w:val="18"/>
              </w:rPr>
              <w:t>2.5</w:t>
            </w:r>
          </w:p>
        </w:tc>
        <w:tc>
          <w:tcPr>
            <w:tcW w:w="0" w:type="auto"/>
          </w:tcPr>
          <w:p w:rsidR="003F17BC" w:rsidRPr="00085190" w:rsidP="00B52636" w14:paraId="0B857FD5" w14:textId="77777777">
            <w:pPr>
              <w:spacing w:after="0" w:line="240" w:lineRule="auto"/>
              <w:ind w:left="-38"/>
              <w:rPr>
                <w:rFonts w:ascii="Times New Roman" w:hAnsi="Times New Roman"/>
                <w:sz w:val="18"/>
                <w:szCs w:val="18"/>
              </w:rPr>
            </w:pPr>
            <w:r w:rsidRPr="00085190">
              <w:rPr>
                <w:rFonts w:ascii="Times New Roman" w:hAnsi="Times New Roman"/>
                <w:sz w:val="18"/>
                <w:szCs w:val="18"/>
              </w:rPr>
              <w:t>$44.41</w:t>
            </w:r>
          </w:p>
        </w:tc>
        <w:tc>
          <w:tcPr>
            <w:tcW w:w="0" w:type="auto"/>
          </w:tcPr>
          <w:p w:rsidR="003F17BC" w:rsidP="00B52636" w14:paraId="1B85CBBF" w14:textId="77777777">
            <w:pPr>
              <w:spacing w:after="0" w:line="240" w:lineRule="auto"/>
              <w:ind w:left="-38"/>
              <w:rPr>
                <w:rFonts w:ascii="Times New Roman" w:hAnsi="Times New Roman"/>
                <w:sz w:val="18"/>
                <w:szCs w:val="18"/>
              </w:rPr>
            </w:pPr>
            <w:r>
              <w:rPr>
                <w:rFonts w:ascii="Times New Roman" w:hAnsi="Times New Roman"/>
                <w:sz w:val="18"/>
                <w:szCs w:val="18"/>
              </w:rPr>
              <w:t>$111</w:t>
            </w:r>
          </w:p>
        </w:tc>
        <w:tc>
          <w:tcPr>
            <w:tcW w:w="1148" w:type="dxa"/>
          </w:tcPr>
          <w:p w:rsidR="003F17BC" w:rsidRPr="00085190" w:rsidP="00B52636" w14:paraId="76E62F28" w14:textId="77777777">
            <w:pPr>
              <w:spacing w:after="0" w:line="240" w:lineRule="auto"/>
              <w:ind w:left="-38"/>
              <w:rPr>
                <w:rFonts w:ascii="Times New Roman" w:hAnsi="Times New Roman"/>
                <w:sz w:val="18"/>
                <w:szCs w:val="18"/>
              </w:rPr>
            </w:pPr>
            <w:r w:rsidRPr="00085190">
              <w:rPr>
                <w:rFonts w:ascii="Times New Roman" w:hAnsi="Times New Roman"/>
                <w:sz w:val="18"/>
                <w:szCs w:val="18"/>
              </w:rPr>
              <w:t>$45.27</w:t>
            </w:r>
          </w:p>
        </w:tc>
        <w:tc>
          <w:tcPr>
            <w:tcW w:w="1225" w:type="dxa"/>
            <w:noWrap/>
          </w:tcPr>
          <w:p w:rsidR="003F17BC" w:rsidP="00B52636" w14:paraId="77AC0A63" w14:textId="77777777">
            <w:pPr>
              <w:spacing w:after="0" w:line="240" w:lineRule="auto"/>
              <w:ind w:left="-38"/>
              <w:rPr>
                <w:rFonts w:ascii="Times New Roman" w:hAnsi="Times New Roman"/>
                <w:sz w:val="18"/>
                <w:szCs w:val="18"/>
              </w:rPr>
            </w:pPr>
            <w:r>
              <w:rPr>
                <w:rFonts w:ascii="Times New Roman" w:hAnsi="Times New Roman"/>
                <w:sz w:val="18"/>
                <w:szCs w:val="18"/>
              </w:rPr>
              <w:t>$170</w:t>
            </w:r>
          </w:p>
        </w:tc>
      </w:tr>
      <w:tr w14:paraId="492FA3AB" w14:textId="77777777" w:rsidTr="006B0AF4">
        <w:tblPrEx>
          <w:tblW w:w="10466" w:type="dxa"/>
          <w:tblInd w:w="-185" w:type="dxa"/>
          <w:tblLook w:val="04A0"/>
        </w:tblPrEx>
        <w:trPr>
          <w:trHeight w:val="620"/>
        </w:trPr>
        <w:tc>
          <w:tcPr>
            <w:tcW w:w="1628" w:type="dxa"/>
          </w:tcPr>
          <w:p w:rsidR="003F17BC" w:rsidRPr="00CA28A9" w:rsidP="00B52636" w14:paraId="05589C26" w14:textId="77777777">
            <w:pPr>
              <w:spacing w:after="0" w:line="240" w:lineRule="auto"/>
              <w:ind w:left="-38"/>
              <w:rPr>
                <w:rFonts w:ascii="Times New Roman" w:hAnsi="Times New Roman"/>
                <w:sz w:val="18"/>
                <w:szCs w:val="18"/>
              </w:rPr>
            </w:pPr>
            <w:r w:rsidRPr="00F7239D">
              <w:rPr>
                <w:rFonts w:ascii="Times New Roman" w:hAnsi="Times New Roman"/>
                <w:sz w:val="18"/>
                <w:szCs w:val="18"/>
              </w:rPr>
              <w:t>Certification Regarding Lobbying (Lobbying Form)</w:t>
            </w:r>
          </w:p>
        </w:tc>
        <w:tc>
          <w:tcPr>
            <w:tcW w:w="1159" w:type="dxa"/>
          </w:tcPr>
          <w:p w:rsidR="003F17BC" w:rsidRPr="00085190" w:rsidP="00B52636" w14:paraId="336B0A2A"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998" w:type="dxa"/>
          </w:tcPr>
          <w:p w:rsidR="003F17BC" w:rsidRPr="00085190" w:rsidP="00B52636" w14:paraId="2C71B51E"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p>
        </w:tc>
        <w:tc>
          <w:tcPr>
            <w:tcW w:w="0" w:type="auto"/>
          </w:tcPr>
          <w:p w:rsidR="003F17BC" w:rsidRPr="00085190" w:rsidP="00B52636" w14:paraId="213DFACB"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0" w:type="auto"/>
          </w:tcPr>
          <w:p w:rsidR="003F17BC" w:rsidP="00B52636" w14:paraId="61CB0EBE" w14:textId="77777777">
            <w:pPr>
              <w:spacing w:after="0" w:line="240" w:lineRule="auto"/>
              <w:ind w:left="-38"/>
              <w:rPr>
                <w:rFonts w:ascii="Times New Roman" w:hAnsi="Times New Roman"/>
                <w:sz w:val="18"/>
                <w:szCs w:val="18"/>
              </w:rPr>
            </w:pPr>
            <w:r>
              <w:rPr>
                <w:rFonts w:ascii="Times New Roman" w:hAnsi="Times New Roman"/>
                <w:sz w:val="18"/>
                <w:szCs w:val="18"/>
              </w:rPr>
              <w:t>1</w:t>
            </w:r>
          </w:p>
        </w:tc>
        <w:tc>
          <w:tcPr>
            <w:tcW w:w="0" w:type="auto"/>
            <w:shd w:val="clear" w:color="auto" w:fill="auto"/>
          </w:tcPr>
          <w:p w:rsidR="003F17BC" w:rsidRPr="006B0AF4" w:rsidP="00B52636" w14:paraId="4601766D" w14:textId="77777777">
            <w:pPr>
              <w:spacing w:after="0" w:line="240" w:lineRule="auto"/>
              <w:ind w:left="-38"/>
              <w:rPr>
                <w:rFonts w:ascii="Times New Roman" w:hAnsi="Times New Roman"/>
                <w:sz w:val="18"/>
                <w:szCs w:val="18"/>
              </w:rPr>
            </w:pPr>
            <w:r w:rsidRPr="006B0AF4">
              <w:rPr>
                <w:rFonts w:ascii="Times New Roman" w:hAnsi="Times New Roman"/>
                <w:sz w:val="18"/>
                <w:szCs w:val="18"/>
              </w:rPr>
              <w:t>10</w:t>
            </w:r>
          </w:p>
        </w:tc>
        <w:tc>
          <w:tcPr>
            <w:tcW w:w="0" w:type="auto"/>
          </w:tcPr>
          <w:p w:rsidR="003F17BC" w:rsidRPr="00085190" w:rsidP="00B52636" w14:paraId="4129008D" w14:textId="77777777">
            <w:pPr>
              <w:spacing w:after="0" w:line="240" w:lineRule="auto"/>
              <w:ind w:left="-38"/>
              <w:rPr>
                <w:rFonts w:ascii="Times New Roman" w:hAnsi="Times New Roman"/>
                <w:sz w:val="18"/>
                <w:szCs w:val="18"/>
              </w:rPr>
            </w:pPr>
            <w:r w:rsidRPr="00085190">
              <w:rPr>
                <w:rFonts w:ascii="Times New Roman" w:hAnsi="Times New Roman"/>
                <w:sz w:val="18"/>
                <w:szCs w:val="18"/>
              </w:rPr>
              <w:t>$44.41</w:t>
            </w:r>
          </w:p>
        </w:tc>
        <w:tc>
          <w:tcPr>
            <w:tcW w:w="0" w:type="auto"/>
          </w:tcPr>
          <w:p w:rsidR="003F17BC" w:rsidP="00B52636" w14:paraId="5D06E99A" w14:textId="77777777">
            <w:pPr>
              <w:spacing w:after="0" w:line="240" w:lineRule="auto"/>
              <w:ind w:left="-38"/>
              <w:rPr>
                <w:rFonts w:ascii="Times New Roman" w:hAnsi="Times New Roman"/>
                <w:sz w:val="18"/>
                <w:szCs w:val="18"/>
              </w:rPr>
            </w:pPr>
            <w:r>
              <w:rPr>
                <w:rFonts w:ascii="Times New Roman" w:hAnsi="Times New Roman"/>
                <w:sz w:val="18"/>
                <w:szCs w:val="18"/>
              </w:rPr>
              <w:t>$444</w:t>
            </w:r>
          </w:p>
        </w:tc>
        <w:tc>
          <w:tcPr>
            <w:tcW w:w="1148" w:type="dxa"/>
          </w:tcPr>
          <w:p w:rsidR="003F17BC" w:rsidRPr="00085190" w:rsidP="00B52636" w14:paraId="6D3CA49D" w14:textId="77777777">
            <w:pPr>
              <w:spacing w:after="0" w:line="240" w:lineRule="auto"/>
              <w:ind w:left="-38"/>
              <w:rPr>
                <w:rFonts w:ascii="Times New Roman" w:hAnsi="Times New Roman"/>
                <w:sz w:val="18"/>
                <w:szCs w:val="18"/>
              </w:rPr>
            </w:pPr>
            <w:r w:rsidRPr="00085190">
              <w:rPr>
                <w:rFonts w:ascii="Times New Roman" w:hAnsi="Times New Roman"/>
                <w:sz w:val="18"/>
                <w:szCs w:val="18"/>
              </w:rPr>
              <w:t>$45.27</w:t>
            </w:r>
          </w:p>
        </w:tc>
        <w:tc>
          <w:tcPr>
            <w:tcW w:w="1225" w:type="dxa"/>
            <w:noWrap/>
          </w:tcPr>
          <w:p w:rsidR="003F17BC" w:rsidP="00B52636" w14:paraId="4A841BE9" w14:textId="77777777">
            <w:pPr>
              <w:spacing w:after="0" w:line="240" w:lineRule="auto"/>
              <w:ind w:left="-38"/>
              <w:rPr>
                <w:rFonts w:ascii="Times New Roman" w:hAnsi="Times New Roman"/>
                <w:sz w:val="18"/>
                <w:szCs w:val="18"/>
              </w:rPr>
            </w:pPr>
            <w:r>
              <w:rPr>
                <w:rFonts w:ascii="Times New Roman" w:hAnsi="Times New Roman"/>
                <w:sz w:val="18"/>
                <w:szCs w:val="18"/>
              </w:rPr>
              <w:t>$679</w:t>
            </w:r>
          </w:p>
        </w:tc>
      </w:tr>
      <w:tr w14:paraId="5F897EA3" w14:textId="77777777" w:rsidTr="006B0AF4">
        <w:tblPrEx>
          <w:tblW w:w="10466" w:type="dxa"/>
          <w:tblInd w:w="-185" w:type="dxa"/>
          <w:tblLook w:val="04A0"/>
        </w:tblPrEx>
        <w:trPr>
          <w:trHeight w:val="620"/>
        </w:trPr>
        <w:tc>
          <w:tcPr>
            <w:tcW w:w="1628" w:type="dxa"/>
          </w:tcPr>
          <w:p w:rsidR="003F17BC" w:rsidRPr="004D5BA9" w:rsidP="00B52636" w14:paraId="43A6B1C9" w14:textId="77777777">
            <w:pPr>
              <w:spacing w:after="0" w:line="240" w:lineRule="auto"/>
              <w:ind w:left="-38"/>
              <w:rPr>
                <w:rFonts w:ascii="Times New Roman" w:hAnsi="Times New Roman"/>
                <w:sz w:val="18"/>
                <w:szCs w:val="18"/>
              </w:rPr>
            </w:pPr>
            <w:r w:rsidRPr="00CE7524">
              <w:rPr>
                <w:rFonts w:ascii="Times New Roman" w:hAnsi="Times New Roman"/>
                <w:sz w:val="18"/>
                <w:szCs w:val="18"/>
              </w:rPr>
              <w:t>Capacity of the Applicant and Relevant Organizational Experience</w:t>
            </w:r>
          </w:p>
        </w:tc>
        <w:tc>
          <w:tcPr>
            <w:tcW w:w="1159" w:type="dxa"/>
          </w:tcPr>
          <w:p w:rsidR="003F17BC" w:rsidRPr="00085190" w:rsidP="00B52636" w14:paraId="6CFF3D9D"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998" w:type="dxa"/>
          </w:tcPr>
          <w:p w:rsidR="003F17BC" w:rsidRPr="00085190" w:rsidP="00B52636" w14:paraId="16EBA8D3"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p>
        </w:tc>
        <w:tc>
          <w:tcPr>
            <w:tcW w:w="0" w:type="auto"/>
          </w:tcPr>
          <w:p w:rsidR="003F17BC" w:rsidRPr="00085190" w:rsidP="00B52636" w14:paraId="69B852A2"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0" w:type="auto"/>
          </w:tcPr>
          <w:p w:rsidR="003F17BC" w:rsidP="00B52636" w14:paraId="5F470297" w14:textId="77777777">
            <w:pPr>
              <w:spacing w:after="0" w:line="240" w:lineRule="auto"/>
              <w:ind w:left="-38"/>
              <w:rPr>
                <w:rFonts w:ascii="Times New Roman" w:hAnsi="Times New Roman"/>
                <w:sz w:val="18"/>
                <w:szCs w:val="18"/>
              </w:rPr>
            </w:pPr>
            <w:r>
              <w:rPr>
                <w:rFonts w:ascii="Times New Roman" w:hAnsi="Times New Roman"/>
                <w:sz w:val="18"/>
                <w:szCs w:val="18"/>
              </w:rPr>
              <w:t>10</w:t>
            </w:r>
          </w:p>
        </w:tc>
        <w:tc>
          <w:tcPr>
            <w:tcW w:w="0" w:type="auto"/>
            <w:shd w:val="clear" w:color="auto" w:fill="auto"/>
          </w:tcPr>
          <w:p w:rsidR="003F17BC" w:rsidRPr="006B0AF4" w:rsidP="00B52636" w14:paraId="423B50B8" w14:textId="77777777">
            <w:pPr>
              <w:spacing w:after="0" w:line="240" w:lineRule="auto"/>
              <w:ind w:left="-38"/>
              <w:rPr>
                <w:rFonts w:ascii="Times New Roman" w:hAnsi="Times New Roman"/>
                <w:sz w:val="18"/>
                <w:szCs w:val="18"/>
              </w:rPr>
            </w:pPr>
            <w:r w:rsidRPr="006B0AF4">
              <w:rPr>
                <w:rFonts w:ascii="Times New Roman" w:hAnsi="Times New Roman"/>
                <w:sz w:val="18"/>
                <w:szCs w:val="18"/>
              </w:rPr>
              <w:t>100</w:t>
            </w:r>
          </w:p>
        </w:tc>
        <w:tc>
          <w:tcPr>
            <w:tcW w:w="0" w:type="auto"/>
          </w:tcPr>
          <w:p w:rsidR="003F17BC" w:rsidRPr="00085190" w:rsidP="00B52636" w14:paraId="789471F7" w14:textId="77777777">
            <w:pPr>
              <w:spacing w:after="0" w:line="240" w:lineRule="auto"/>
              <w:ind w:left="-38"/>
              <w:rPr>
                <w:rFonts w:ascii="Times New Roman" w:hAnsi="Times New Roman"/>
                <w:sz w:val="18"/>
                <w:szCs w:val="18"/>
              </w:rPr>
            </w:pPr>
            <w:r w:rsidRPr="00085190">
              <w:rPr>
                <w:rFonts w:ascii="Times New Roman" w:hAnsi="Times New Roman"/>
                <w:sz w:val="18"/>
                <w:szCs w:val="18"/>
              </w:rPr>
              <w:t>$44.41</w:t>
            </w:r>
          </w:p>
        </w:tc>
        <w:tc>
          <w:tcPr>
            <w:tcW w:w="0" w:type="auto"/>
          </w:tcPr>
          <w:p w:rsidR="003F17BC" w:rsidP="00B52636" w14:paraId="71E509BD" w14:textId="77777777">
            <w:pPr>
              <w:spacing w:after="0" w:line="240" w:lineRule="auto"/>
              <w:ind w:left="-38"/>
              <w:rPr>
                <w:rFonts w:ascii="Times New Roman" w:hAnsi="Times New Roman"/>
                <w:sz w:val="18"/>
                <w:szCs w:val="18"/>
              </w:rPr>
            </w:pPr>
            <w:r>
              <w:rPr>
                <w:rFonts w:ascii="Times New Roman" w:hAnsi="Times New Roman"/>
                <w:sz w:val="18"/>
                <w:szCs w:val="18"/>
              </w:rPr>
              <w:t>$4,441</w:t>
            </w:r>
          </w:p>
        </w:tc>
        <w:tc>
          <w:tcPr>
            <w:tcW w:w="1148" w:type="dxa"/>
          </w:tcPr>
          <w:p w:rsidR="003F17BC" w:rsidRPr="00085190" w:rsidP="00B52636" w14:paraId="7AB37EFC" w14:textId="77777777">
            <w:pPr>
              <w:spacing w:after="0" w:line="240" w:lineRule="auto"/>
              <w:ind w:left="-38"/>
              <w:rPr>
                <w:rFonts w:ascii="Times New Roman" w:hAnsi="Times New Roman"/>
                <w:sz w:val="18"/>
                <w:szCs w:val="18"/>
              </w:rPr>
            </w:pPr>
            <w:r w:rsidRPr="00085190">
              <w:rPr>
                <w:rFonts w:ascii="Times New Roman" w:hAnsi="Times New Roman"/>
                <w:sz w:val="18"/>
                <w:szCs w:val="18"/>
              </w:rPr>
              <w:t>$45.27</w:t>
            </w:r>
          </w:p>
        </w:tc>
        <w:tc>
          <w:tcPr>
            <w:tcW w:w="1225" w:type="dxa"/>
            <w:noWrap/>
          </w:tcPr>
          <w:p w:rsidR="003F17BC" w:rsidP="00B52636" w14:paraId="531B75F8" w14:textId="77777777">
            <w:pPr>
              <w:spacing w:after="0" w:line="240" w:lineRule="auto"/>
              <w:ind w:left="-38"/>
              <w:rPr>
                <w:rFonts w:ascii="Times New Roman" w:hAnsi="Times New Roman"/>
                <w:sz w:val="18"/>
                <w:szCs w:val="18"/>
              </w:rPr>
            </w:pPr>
            <w:r>
              <w:rPr>
                <w:rFonts w:ascii="Times New Roman" w:hAnsi="Times New Roman"/>
                <w:sz w:val="18"/>
                <w:szCs w:val="18"/>
              </w:rPr>
              <w:t>$6,790.5</w:t>
            </w:r>
          </w:p>
        </w:tc>
      </w:tr>
      <w:tr w14:paraId="1A64283F" w14:textId="77777777" w:rsidTr="006B0AF4">
        <w:tblPrEx>
          <w:tblW w:w="10466" w:type="dxa"/>
          <w:tblInd w:w="-185" w:type="dxa"/>
          <w:tblLook w:val="04A0"/>
        </w:tblPrEx>
        <w:trPr>
          <w:trHeight w:val="620"/>
        </w:trPr>
        <w:tc>
          <w:tcPr>
            <w:tcW w:w="1628" w:type="dxa"/>
          </w:tcPr>
          <w:p w:rsidR="003F17BC" w:rsidRPr="00CE7524" w:rsidP="00B52636" w14:paraId="38CC215C" w14:textId="77777777">
            <w:pPr>
              <w:spacing w:after="0" w:line="240" w:lineRule="auto"/>
              <w:ind w:left="-38"/>
              <w:rPr>
                <w:rFonts w:ascii="Times New Roman" w:hAnsi="Times New Roman"/>
                <w:sz w:val="18"/>
                <w:szCs w:val="18"/>
              </w:rPr>
            </w:pPr>
            <w:r w:rsidRPr="00F434BF">
              <w:rPr>
                <w:rFonts w:ascii="Times New Roman" w:hAnsi="Times New Roman"/>
                <w:sz w:val="18"/>
                <w:szCs w:val="18"/>
              </w:rPr>
              <w:t>Soundness of Approach</w:t>
            </w:r>
            <w:r>
              <w:rPr>
                <w:rFonts w:ascii="Times New Roman" w:hAnsi="Times New Roman"/>
                <w:sz w:val="18"/>
                <w:szCs w:val="18"/>
              </w:rPr>
              <w:t xml:space="preserve"> Narratives</w:t>
            </w:r>
          </w:p>
        </w:tc>
        <w:tc>
          <w:tcPr>
            <w:tcW w:w="1159" w:type="dxa"/>
          </w:tcPr>
          <w:p w:rsidR="003F17BC" w:rsidRPr="00085190" w:rsidP="00B52636" w14:paraId="0A28A0B7"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998" w:type="dxa"/>
          </w:tcPr>
          <w:p w:rsidR="003F17BC" w:rsidRPr="00085190" w:rsidP="00B52636" w14:paraId="53AA3B3C"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p>
        </w:tc>
        <w:tc>
          <w:tcPr>
            <w:tcW w:w="0" w:type="auto"/>
          </w:tcPr>
          <w:p w:rsidR="003F17BC" w:rsidRPr="00085190" w:rsidP="00B52636" w14:paraId="44AF53D3"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0" w:type="auto"/>
          </w:tcPr>
          <w:p w:rsidR="003F17BC" w:rsidP="00B52636" w14:paraId="152F9621" w14:textId="77777777">
            <w:pPr>
              <w:spacing w:after="0" w:line="240" w:lineRule="auto"/>
              <w:ind w:left="-38"/>
              <w:rPr>
                <w:rFonts w:ascii="Times New Roman" w:hAnsi="Times New Roman"/>
                <w:sz w:val="18"/>
                <w:szCs w:val="18"/>
              </w:rPr>
            </w:pPr>
            <w:r>
              <w:rPr>
                <w:rFonts w:ascii="Times New Roman" w:hAnsi="Times New Roman"/>
                <w:sz w:val="18"/>
                <w:szCs w:val="18"/>
              </w:rPr>
              <w:t>10</w:t>
            </w:r>
          </w:p>
        </w:tc>
        <w:tc>
          <w:tcPr>
            <w:tcW w:w="0" w:type="auto"/>
            <w:shd w:val="clear" w:color="auto" w:fill="auto"/>
          </w:tcPr>
          <w:p w:rsidR="003F17BC" w:rsidRPr="006B0AF4" w:rsidP="00B52636" w14:paraId="5D9F269C" w14:textId="77777777">
            <w:pPr>
              <w:spacing w:after="0" w:line="240" w:lineRule="auto"/>
              <w:ind w:left="-38"/>
              <w:rPr>
                <w:rFonts w:ascii="Times New Roman" w:hAnsi="Times New Roman"/>
                <w:sz w:val="18"/>
                <w:szCs w:val="18"/>
              </w:rPr>
            </w:pPr>
            <w:r w:rsidRPr="006B0AF4">
              <w:rPr>
                <w:rFonts w:ascii="Times New Roman" w:hAnsi="Times New Roman"/>
                <w:sz w:val="18"/>
                <w:szCs w:val="18"/>
              </w:rPr>
              <w:t>100</w:t>
            </w:r>
          </w:p>
        </w:tc>
        <w:tc>
          <w:tcPr>
            <w:tcW w:w="0" w:type="auto"/>
          </w:tcPr>
          <w:p w:rsidR="003F17BC" w:rsidRPr="00085190" w:rsidP="00B52636" w14:paraId="3D991879" w14:textId="77777777">
            <w:pPr>
              <w:spacing w:after="0" w:line="240" w:lineRule="auto"/>
              <w:ind w:left="-38"/>
              <w:rPr>
                <w:rFonts w:ascii="Times New Roman" w:hAnsi="Times New Roman"/>
                <w:sz w:val="18"/>
                <w:szCs w:val="18"/>
              </w:rPr>
            </w:pPr>
            <w:r w:rsidRPr="00085190">
              <w:rPr>
                <w:rFonts w:ascii="Times New Roman" w:hAnsi="Times New Roman"/>
                <w:sz w:val="18"/>
                <w:szCs w:val="18"/>
              </w:rPr>
              <w:t>$44.41</w:t>
            </w:r>
          </w:p>
        </w:tc>
        <w:tc>
          <w:tcPr>
            <w:tcW w:w="0" w:type="auto"/>
          </w:tcPr>
          <w:p w:rsidR="003F17BC" w:rsidP="00B52636" w14:paraId="354C9FB7" w14:textId="77777777">
            <w:pPr>
              <w:spacing w:after="0" w:line="240" w:lineRule="auto"/>
              <w:ind w:left="-38"/>
              <w:rPr>
                <w:rFonts w:ascii="Times New Roman" w:hAnsi="Times New Roman"/>
                <w:sz w:val="18"/>
                <w:szCs w:val="18"/>
              </w:rPr>
            </w:pPr>
            <w:r>
              <w:rPr>
                <w:rFonts w:ascii="Times New Roman" w:hAnsi="Times New Roman"/>
                <w:sz w:val="18"/>
                <w:szCs w:val="18"/>
              </w:rPr>
              <w:t>$4,441</w:t>
            </w:r>
          </w:p>
        </w:tc>
        <w:tc>
          <w:tcPr>
            <w:tcW w:w="1148" w:type="dxa"/>
          </w:tcPr>
          <w:p w:rsidR="003F17BC" w:rsidRPr="00085190" w:rsidP="00B52636" w14:paraId="57980D70" w14:textId="77777777">
            <w:pPr>
              <w:spacing w:after="0" w:line="240" w:lineRule="auto"/>
              <w:ind w:left="-38"/>
              <w:rPr>
                <w:rFonts w:ascii="Times New Roman" w:hAnsi="Times New Roman"/>
                <w:sz w:val="18"/>
                <w:szCs w:val="18"/>
              </w:rPr>
            </w:pPr>
            <w:r w:rsidRPr="00085190">
              <w:rPr>
                <w:rFonts w:ascii="Times New Roman" w:hAnsi="Times New Roman"/>
                <w:sz w:val="18"/>
                <w:szCs w:val="18"/>
              </w:rPr>
              <w:t>$45.27</w:t>
            </w:r>
          </w:p>
        </w:tc>
        <w:tc>
          <w:tcPr>
            <w:tcW w:w="1225" w:type="dxa"/>
            <w:noWrap/>
          </w:tcPr>
          <w:p w:rsidR="003F17BC" w:rsidP="00B52636" w14:paraId="7F487958" w14:textId="77777777">
            <w:pPr>
              <w:spacing w:after="0" w:line="240" w:lineRule="auto"/>
              <w:ind w:left="-38"/>
              <w:rPr>
                <w:rFonts w:ascii="Times New Roman" w:hAnsi="Times New Roman"/>
                <w:sz w:val="18"/>
                <w:szCs w:val="18"/>
              </w:rPr>
            </w:pPr>
            <w:r>
              <w:rPr>
                <w:rFonts w:ascii="Times New Roman" w:hAnsi="Times New Roman"/>
                <w:sz w:val="18"/>
                <w:szCs w:val="18"/>
              </w:rPr>
              <w:t>$6,790.5</w:t>
            </w:r>
          </w:p>
        </w:tc>
      </w:tr>
      <w:tr w14:paraId="3C77FCB8" w14:textId="77777777" w:rsidTr="006B0AF4">
        <w:tblPrEx>
          <w:tblW w:w="10466" w:type="dxa"/>
          <w:tblInd w:w="-185" w:type="dxa"/>
          <w:tblLook w:val="04A0"/>
        </w:tblPrEx>
        <w:trPr>
          <w:trHeight w:val="620"/>
        </w:trPr>
        <w:tc>
          <w:tcPr>
            <w:tcW w:w="1628" w:type="dxa"/>
          </w:tcPr>
          <w:p w:rsidR="003F17BC" w:rsidRPr="00F434BF" w:rsidP="00B52636" w14:paraId="0F68B55B" w14:textId="77777777">
            <w:pPr>
              <w:spacing w:after="0" w:line="240" w:lineRule="auto"/>
              <w:ind w:left="-38"/>
              <w:rPr>
                <w:rFonts w:ascii="Times New Roman" w:hAnsi="Times New Roman"/>
                <w:sz w:val="18"/>
                <w:szCs w:val="18"/>
              </w:rPr>
            </w:pPr>
            <w:r w:rsidRPr="00FC5A0A">
              <w:rPr>
                <w:rFonts w:ascii="Times New Roman" w:hAnsi="Times New Roman"/>
                <w:sz w:val="18"/>
                <w:szCs w:val="18"/>
              </w:rPr>
              <w:t>Affirmatively Furthering Fair Housing</w:t>
            </w:r>
          </w:p>
        </w:tc>
        <w:tc>
          <w:tcPr>
            <w:tcW w:w="1159" w:type="dxa"/>
          </w:tcPr>
          <w:p w:rsidR="003F17BC" w:rsidRPr="00085190" w:rsidP="00B52636" w14:paraId="3F022DF0"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998" w:type="dxa"/>
          </w:tcPr>
          <w:p w:rsidR="003F17BC" w:rsidRPr="00085190" w:rsidP="00B52636" w14:paraId="51A92DC6"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p>
        </w:tc>
        <w:tc>
          <w:tcPr>
            <w:tcW w:w="0" w:type="auto"/>
          </w:tcPr>
          <w:p w:rsidR="003F17BC" w:rsidRPr="00085190" w:rsidP="00B52636" w14:paraId="624DD9BF"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0" w:type="auto"/>
          </w:tcPr>
          <w:p w:rsidR="003F17BC" w:rsidP="00B52636" w14:paraId="5FA765E7" w14:textId="77777777">
            <w:pPr>
              <w:spacing w:after="0" w:line="240" w:lineRule="auto"/>
              <w:ind w:left="-38"/>
              <w:rPr>
                <w:rFonts w:ascii="Times New Roman" w:hAnsi="Times New Roman"/>
                <w:sz w:val="18"/>
                <w:szCs w:val="18"/>
              </w:rPr>
            </w:pPr>
            <w:r>
              <w:rPr>
                <w:rFonts w:ascii="Times New Roman" w:hAnsi="Times New Roman"/>
                <w:sz w:val="18"/>
                <w:szCs w:val="18"/>
              </w:rPr>
              <w:t>3</w:t>
            </w:r>
          </w:p>
        </w:tc>
        <w:tc>
          <w:tcPr>
            <w:tcW w:w="0" w:type="auto"/>
            <w:shd w:val="clear" w:color="auto" w:fill="auto"/>
          </w:tcPr>
          <w:p w:rsidR="003F17BC" w:rsidRPr="006B0AF4" w:rsidP="00B52636" w14:paraId="33FD2FE0" w14:textId="77777777">
            <w:pPr>
              <w:spacing w:after="0" w:line="240" w:lineRule="auto"/>
              <w:ind w:left="-38"/>
              <w:rPr>
                <w:rFonts w:ascii="Times New Roman" w:hAnsi="Times New Roman"/>
                <w:sz w:val="18"/>
                <w:szCs w:val="18"/>
              </w:rPr>
            </w:pPr>
            <w:r w:rsidRPr="006B0AF4">
              <w:rPr>
                <w:rFonts w:ascii="Times New Roman" w:hAnsi="Times New Roman"/>
                <w:sz w:val="18"/>
                <w:szCs w:val="18"/>
              </w:rPr>
              <w:t>10</w:t>
            </w:r>
          </w:p>
        </w:tc>
        <w:tc>
          <w:tcPr>
            <w:tcW w:w="0" w:type="auto"/>
          </w:tcPr>
          <w:p w:rsidR="003F17BC" w:rsidRPr="00085190" w:rsidP="00B52636" w14:paraId="13227FDE" w14:textId="77777777">
            <w:pPr>
              <w:spacing w:after="0" w:line="240" w:lineRule="auto"/>
              <w:ind w:left="-38"/>
              <w:rPr>
                <w:rFonts w:ascii="Times New Roman" w:hAnsi="Times New Roman"/>
                <w:sz w:val="18"/>
                <w:szCs w:val="18"/>
              </w:rPr>
            </w:pPr>
            <w:r w:rsidRPr="00085190">
              <w:rPr>
                <w:rFonts w:ascii="Times New Roman" w:hAnsi="Times New Roman"/>
                <w:sz w:val="18"/>
                <w:szCs w:val="18"/>
              </w:rPr>
              <w:t>$44.41</w:t>
            </w:r>
          </w:p>
        </w:tc>
        <w:tc>
          <w:tcPr>
            <w:tcW w:w="0" w:type="auto"/>
          </w:tcPr>
          <w:p w:rsidR="003F17BC" w:rsidP="00B52636" w14:paraId="2D9012CF" w14:textId="77777777">
            <w:pPr>
              <w:spacing w:after="0" w:line="240" w:lineRule="auto"/>
              <w:ind w:left="-38"/>
              <w:rPr>
                <w:rFonts w:ascii="Times New Roman" w:hAnsi="Times New Roman"/>
                <w:sz w:val="18"/>
                <w:szCs w:val="18"/>
              </w:rPr>
            </w:pPr>
            <w:r>
              <w:rPr>
                <w:rFonts w:ascii="Times New Roman" w:hAnsi="Times New Roman"/>
                <w:sz w:val="18"/>
                <w:szCs w:val="18"/>
              </w:rPr>
              <w:t>$1,332</w:t>
            </w:r>
          </w:p>
        </w:tc>
        <w:tc>
          <w:tcPr>
            <w:tcW w:w="1148" w:type="dxa"/>
          </w:tcPr>
          <w:p w:rsidR="003F17BC" w:rsidRPr="00085190" w:rsidP="00B52636" w14:paraId="0B2E5AA8" w14:textId="77777777">
            <w:pPr>
              <w:spacing w:after="0" w:line="240" w:lineRule="auto"/>
              <w:ind w:left="-38"/>
              <w:rPr>
                <w:rFonts w:ascii="Times New Roman" w:hAnsi="Times New Roman"/>
                <w:sz w:val="18"/>
                <w:szCs w:val="18"/>
              </w:rPr>
            </w:pPr>
            <w:r w:rsidRPr="00085190">
              <w:rPr>
                <w:rFonts w:ascii="Times New Roman" w:hAnsi="Times New Roman"/>
                <w:sz w:val="18"/>
                <w:szCs w:val="18"/>
              </w:rPr>
              <w:t>$45.27</w:t>
            </w:r>
          </w:p>
        </w:tc>
        <w:tc>
          <w:tcPr>
            <w:tcW w:w="1225" w:type="dxa"/>
            <w:noWrap/>
          </w:tcPr>
          <w:p w:rsidR="003F17BC" w:rsidP="00B52636" w14:paraId="0C588F24" w14:textId="77777777">
            <w:pPr>
              <w:spacing w:after="0" w:line="240" w:lineRule="auto"/>
              <w:ind w:left="-38"/>
              <w:rPr>
                <w:rFonts w:ascii="Times New Roman" w:hAnsi="Times New Roman"/>
                <w:sz w:val="18"/>
                <w:szCs w:val="18"/>
              </w:rPr>
            </w:pPr>
            <w:r>
              <w:rPr>
                <w:rFonts w:ascii="Times New Roman" w:hAnsi="Times New Roman"/>
                <w:sz w:val="18"/>
                <w:szCs w:val="18"/>
              </w:rPr>
              <w:t>$2,037</w:t>
            </w:r>
          </w:p>
        </w:tc>
      </w:tr>
      <w:tr w14:paraId="69698435" w14:textId="77777777" w:rsidTr="006B0AF4">
        <w:tblPrEx>
          <w:tblW w:w="10466" w:type="dxa"/>
          <w:tblInd w:w="-185" w:type="dxa"/>
          <w:tblLook w:val="04A0"/>
        </w:tblPrEx>
        <w:trPr>
          <w:trHeight w:val="620"/>
        </w:trPr>
        <w:tc>
          <w:tcPr>
            <w:tcW w:w="1628" w:type="dxa"/>
          </w:tcPr>
          <w:p w:rsidR="003F17BC" w:rsidRPr="00FC5A0A" w:rsidP="00B52636" w14:paraId="6226F1DD" w14:textId="77777777">
            <w:pPr>
              <w:spacing w:after="0" w:line="240" w:lineRule="auto"/>
              <w:ind w:left="-38"/>
              <w:rPr>
                <w:rFonts w:ascii="Times New Roman" w:hAnsi="Times New Roman"/>
                <w:sz w:val="18"/>
                <w:szCs w:val="18"/>
              </w:rPr>
            </w:pPr>
            <w:r w:rsidRPr="00310024">
              <w:rPr>
                <w:rFonts w:ascii="Times New Roman" w:hAnsi="Times New Roman"/>
                <w:sz w:val="18"/>
                <w:szCs w:val="18"/>
              </w:rPr>
              <w:t>Connection to Resources</w:t>
            </w:r>
            <w:r>
              <w:rPr>
                <w:rFonts w:ascii="Times New Roman" w:hAnsi="Times New Roman"/>
                <w:sz w:val="18"/>
                <w:szCs w:val="18"/>
              </w:rPr>
              <w:t xml:space="preserve"> Narrative</w:t>
            </w:r>
          </w:p>
        </w:tc>
        <w:tc>
          <w:tcPr>
            <w:tcW w:w="1159" w:type="dxa"/>
          </w:tcPr>
          <w:p w:rsidR="003F17BC" w:rsidRPr="00085190" w:rsidP="00B52636" w14:paraId="0B198F05"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998" w:type="dxa"/>
          </w:tcPr>
          <w:p w:rsidR="003F17BC" w:rsidRPr="00085190" w:rsidP="00B52636" w14:paraId="6E905D39"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p>
        </w:tc>
        <w:tc>
          <w:tcPr>
            <w:tcW w:w="0" w:type="auto"/>
          </w:tcPr>
          <w:p w:rsidR="003F17BC" w:rsidRPr="00085190" w:rsidP="00B52636" w14:paraId="33554C91" w14:textId="77777777">
            <w:pPr>
              <w:spacing w:after="0" w:line="240" w:lineRule="auto"/>
              <w:ind w:left="-38"/>
              <w:rPr>
                <w:rFonts w:ascii="Times New Roman" w:hAnsi="Times New Roman"/>
                <w:sz w:val="18"/>
                <w:szCs w:val="18"/>
              </w:rPr>
            </w:pPr>
            <w:r w:rsidRPr="00085190">
              <w:rPr>
                <w:rFonts w:ascii="Times New Roman" w:hAnsi="Times New Roman"/>
                <w:sz w:val="18"/>
                <w:szCs w:val="18"/>
              </w:rPr>
              <w:t>1</w:t>
            </w:r>
            <w:r>
              <w:rPr>
                <w:rFonts w:ascii="Times New Roman" w:hAnsi="Times New Roman"/>
                <w:sz w:val="18"/>
                <w:szCs w:val="18"/>
              </w:rPr>
              <w:t>0</w:t>
            </w:r>
          </w:p>
        </w:tc>
        <w:tc>
          <w:tcPr>
            <w:tcW w:w="0" w:type="auto"/>
          </w:tcPr>
          <w:p w:rsidR="003F17BC" w:rsidP="00B52636" w14:paraId="6A673010" w14:textId="77777777">
            <w:pPr>
              <w:spacing w:after="0" w:line="240" w:lineRule="auto"/>
              <w:ind w:left="-38"/>
              <w:rPr>
                <w:rFonts w:ascii="Times New Roman" w:hAnsi="Times New Roman"/>
                <w:sz w:val="18"/>
                <w:szCs w:val="18"/>
              </w:rPr>
            </w:pPr>
            <w:r>
              <w:rPr>
                <w:rFonts w:ascii="Times New Roman" w:hAnsi="Times New Roman"/>
                <w:sz w:val="18"/>
                <w:szCs w:val="18"/>
              </w:rPr>
              <w:t>5</w:t>
            </w:r>
          </w:p>
        </w:tc>
        <w:tc>
          <w:tcPr>
            <w:tcW w:w="0" w:type="auto"/>
            <w:shd w:val="clear" w:color="auto" w:fill="auto"/>
          </w:tcPr>
          <w:p w:rsidR="003F17BC" w:rsidRPr="006B0AF4" w:rsidP="00B52636" w14:paraId="13ABCA67" w14:textId="77777777">
            <w:pPr>
              <w:spacing w:after="0" w:line="240" w:lineRule="auto"/>
              <w:ind w:left="-38"/>
              <w:rPr>
                <w:rFonts w:ascii="Times New Roman" w:hAnsi="Times New Roman"/>
                <w:sz w:val="18"/>
                <w:szCs w:val="18"/>
              </w:rPr>
            </w:pPr>
            <w:r w:rsidRPr="006B0AF4">
              <w:rPr>
                <w:rFonts w:ascii="Times New Roman" w:hAnsi="Times New Roman"/>
                <w:sz w:val="18"/>
                <w:szCs w:val="18"/>
              </w:rPr>
              <w:t>10</w:t>
            </w:r>
          </w:p>
        </w:tc>
        <w:tc>
          <w:tcPr>
            <w:tcW w:w="0" w:type="auto"/>
          </w:tcPr>
          <w:p w:rsidR="003F17BC" w:rsidRPr="00085190" w:rsidP="00B52636" w14:paraId="40809D2C" w14:textId="77777777">
            <w:pPr>
              <w:spacing w:after="0" w:line="240" w:lineRule="auto"/>
              <w:ind w:left="-38"/>
              <w:rPr>
                <w:rFonts w:ascii="Times New Roman" w:hAnsi="Times New Roman"/>
                <w:sz w:val="18"/>
                <w:szCs w:val="18"/>
              </w:rPr>
            </w:pPr>
            <w:r w:rsidRPr="00085190">
              <w:rPr>
                <w:rFonts w:ascii="Times New Roman" w:hAnsi="Times New Roman"/>
                <w:sz w:val="18"/>
                <w:szCs w:val="18"/>
              </w:rPr>
              <w:t>$44.41</w:t>
            </w:r>
          </w:p>
        </w:tc>
        <w:tc>
          <w:tcPr>
            <w:tcW w:w="0" w:type="auto"/>
          </w:tcPr>
          <w:p w:rsidR="003F17BC" w:rsidP="00B52636" w14:paraId="211A6CF7" w14:textId="77777777">
            <w:pPr>
              <w:spacing w:after="0" w:line="240" w:lineRule="auto"/>
              <w:ind w:left="-38"/>
              <w:rPr>
                <w:rFonts w:ascii="Times New Roman" w:hAnsi="Times New Roman"/>
                <w:sz w:val="18"/>
                <w:szCs w:val="18"/>
              </w:rPr>
            </w:pPr>
            <w:r>
              <w:rPr>
                <w:rFonts w:ascii="Times New Roman" w:hAnsi="Times New Roman"/>
                <w:sz w:val="18"/>
                <w:szCs w:val="18"/>
              </w:rPr>
              <w:t>$2,220</w:t>
            </w:r>
          </w:p>
        </w:tc>
        <w:tc>
          <w:tcPr>
            <w:tcW w:w="1148" w:type="dxa"/>
          </w:tcPr>
          <w:p w:rsidR="003F17BC" w:rsidRPr="00085190" w:rsidP="00B52636" w14:paraId="0DD2FA41" w14:textId="77777777">
            <w:pPr>
              <w:spacing w:after="0" w:line="240" w:lineRule="auto"/>
              <w:ind w:left="-38"/>
              <w:rPr>
                <w:rFonts w:ascii="Times New Roman" w:hAnsi="Times New Roman"/>
                <w:sz w:val="18"/>
                <w:szCs w:val="18"/>
              </w:rPr>
            </w:pPr>
            <w:r w:rsidRPr="00085190">
              <w:rPr>
                <w:rFonts w:ascii="Times New Roman" w:hAnsi="Times New Roman"/>
                <w:sz w:val="18"/>
                <w:szCs w:val="18"/>
              </w:rPr>
              <w:t>$45.27</w:t>
            </w:r>
          </w:p>
        </w:tc>
        <w:tc>
          <w:tcPr>
            <w:tcW w:w="1225" w:type="dxa"/>
            <w:noWrap/>
          </w:tcPr>
          <w:p w:rsidR="003F17BC" w:rsidP="00B52636" w14:paraId="71D73DC4" w14:textId="77777777">
            <w:pPr>
              <w:spacing w:after="0" w:line="240" w:lineRule="auto"/>
              <w:ind w:left="-38"/>
              <w:rPr>
                <w:rFonts w:ascii="Times New Roman" w:hAnsi="Times New Roman"/>
                <w:sz w:val="18"/>
                <w:szCs w:val="18"/>
              </w:rPr>
            </w:pPr>
            <w:r>
              <w:rPr>
                <w:rFonts w:ascii="Times New Roman" w:hAnsi="Times New Roman"/>
                <w:sz w:val="18"/>
                <w:szCs w:val="18"/>
              </w:rPr>
              <w:t>$3,395</w:t>
            </w:r>
          </w:p>
        </w:tc>
      </w:tr>
      <w:tr w14:paraId="176051A0" w14:textId="77777777" w:rsidTr="006B0AF4">
        <w:tblPrEx>
          <w:tblW w:w="10466" w:type="dxa"/>
          <w:tblInd w:w="-185" w:type="dxa"/>
          <w:tblLook w:val="04A0"/>
        </w:tblPrEx>
        <w:trPr>
          <w:trHeight w:val="170"/>
        </w:trPr>
        <w:tc>
          <w:tcPr>
            <w:tcW w:w="1628" w:type="dxa"/>
          </w:tcPr>
          <w:p w:rsidR="003F17BC" w:rsidRPr="00634E45" w:rsidP="00B52636" w14:paraId="1001D6C6" w14:textId="77777777">
            <w:pPr>
              <w:spacing w:after="0" w:line="240" w:lineRule="auto"/>
              <w:ind w:left="-38"/>
              <w:rPr>
                <w:rFonts w:ascii="Times New Roman" w:hAnsi="Times New Roman"/>
                <w:sz w:val="18"/>
                <w:szCs w:val="18"/>
              </w:rPr>
            </w:pPr>
            <w:r w:rsidRPr="00634E45">
              <w:rPr>
                <w:rFonts w:ascii="Times New Roman" w:hAnsi="Times New Roman"/>
                <w:sz w:val="18"/>
                <w:szCs w:val="18"/>
              </w:rPr>
              <w:t>Experience Promoting Racial Equity</w:t>
            </w:r>
            <w:r>
              <w:rPr>
                <w:rFonts w:ascii="Times New Roman" w:hAnsi="Times New Roman"/>
                <w:sz w:val="18"/>
                <w:szCs w:val="18"/>
              </w:rPr>
              <w:t xml:space="preserve"> Narrative</w:t>
            </w:r>
          </w:p>
        </w:tc>
        <w:tc>
          <w:tcPr>
            <w:tcW w:w="1159" w:type="dxa"/>
          </w:tcPr>
          <w:p w:rsidR="003F17BC" w:rsidP="00B52636" w14:paraId="31992486" w14:textId="77777777">
            <w:pPr>
              <w:spacing w:after="0" w:line="240" w:lineRule="auto"/>
              <w:ind w:left="-38"/>
              <w:rPr>
                <w:rFonts w:ascii="Times New Roman" w:hAnsi="Times New Roman"/>
                <w:b/>
                <w:bCs/>
                <w:sz w:val="18"/>
                <w:szCs w:val="18"/>
              </w:rPr>
            </w:pPr>
            <w:r w:rsidRPr="00085190">
              <w:rPr>
                <w:rFonts w:ascii="Times New Roman" w:hAnsi="Times New Roman"/>
                <w:sz w:val="18"/>
                <w:szCs w:val="18"/>
              </w:rPr>
              <w:t>1</w:t>
            </w:r>
            <w:r>
              <w:rPr>
                <w:rFonts w:ascii="Times New Roman" w:hAnsi="Times New Roman"/>
                <w:sz w:val="18"/>
                <w:szCs w:val="18"/>
              </w:rPr>
              <w:t>0</w:t>
            </w:r>
          </w:p>
        </w:tc>
        <w:tc>
          <w:tcPr>
            <w:tcW w:w="998" w:type="dxa"/>
          </w:tcPr>
          <w:p w:rsidR="003F17BC" w:rsidP="00B52636" w14:paraId="5B1B042A" w14:textId="77777777">
            <w:pPr>
              <w:spacing w:after="0" w:line="240" w:lineRule="auto"/>
              <w:ind w:left="-38"/>
              <w:rPr>
                <w:rFonts w:ascii="Times New Roman" w:hAnsi="Times New Roman"/>
                <w:b/>
                <w:bCs/>
                <w:sz w:val="18"/>
                <w:szCs w:val="18"/>
              </w:rPr>
            </w:pPr>
            <w:r w:rsidRPr="00085190">
              <w:rPr>
                <w:rFonts w:ascii="Times New Roman" w:hAnsi="Times New Roman"/>
                <w:sz w:val="18"/>
                <w:szCs w:val="18"/>
              </w:rPr>
              <w:t>1</w:t>
            </w:r>
          </w:p>
        </w:tc>
        <w:tc>
          <w:tcPr>
            <w:tcW w:w="0" w:type="auto"/>
          </w:tcPr>
          <w:p w:rsidR="003F17BC" w:rsidRPr="00085190" w:rsidP="00B52636" w14:paraId="367BB725" w14:textId="77777777">
            <w:pPr>
              <w:spacing w:after="0" w:line="240" w:lineRule="auto"/>
              <w:ind w:left="-38"/>
              <w:rPr>
                <w:rFonts w:ascii="Times New Roman" w:hAnsi="Times New Roman"/>
                <w:b/>
                <w:bCs/>
                <w:sz w:val="18"/>
                <w:szCs w:val="18"/>
              </w:rPr>
            </w:pPr>
            <w:r w:rsidRPr="00085190">
              <w:rPr>
                <w:rFonts w:ascii="Times New Roman" w:hAnsi="Times New Roman"/>
                <w:sz w:val="18"/>
                <w:szCs w:val="18"/>
              </w:rPr>
              <w:t>1</w:t>
            </w:r>
            <w:r>
              <w:rPr>
                <w:rFonts w:ascii="Times New Roman" w:hAnsi="Times New Roman"/>
                <w:sz w:val="18"/>
                <w:szCs w:val="18"/>
              </w:rPr>
              <w:t>0</w:t>
            </w:r>
          </w:p>
        </w:tc>
        <w:tc>
          <w:tcPr>
            <w:tcW w:w="0" w:type="auto"/>
          </w:tcPr>
          <w:p w:rsidR="003F17BC" w:rsidP="00B52636" w14:paraId="432DD1E5" w14:textId="77777777">
            <w:pPr>
              <w:spacing w:after="0" w:line="240" w:lineRule="auto"/>
              <w:ind w:left="-38"/>
              <w:rPr>
                <w:rFonts w:ascii="Times New Roman" w:hAnsi="Times New Roman"/>
                <w:b/>
                <w:bCs/>
                <w:sz w:val="18"/>
                <w:szCs w:val="18"/>
              </w:rPr>
            </w:pPr>
            <w:r>
              <w:rPr>
                <w:rFonts w:ascii="Times New Roman" w:hAnsi="Times New Roman"/>
                <w:sz w:val="18"/>
                <w:szCs w:val="18"/>
              </w:rPr>
              <w:t>5</w:t>
            </w:r>
          </w:p>
        </w:tc>
        <w:tc>
          <w:tcPr>
            <w:tcW w:w="0" w:type="auto"/>
            <w:shd w:val="clear" w:color="auto" w:fill="auto"/>
          </w:tcPr>
          <w:p w:rsidR="003F17BC" w:rsidRPr="006B0AF4" w:rsidP="00B52636" w14:paraId="4FDA14A8" w14:textId="77777777">
            <w:pPr>
              <w:spacing w:after="0" w:line="240" w:lineRule="auto"/>
              <w:ind w:left="-38"/>
              <w:rPr>
                <w:rFonts w:ascii="Times New Roman" w:hAnsi="Times New Roman"/>
                <w:b/>
                <w:bCs/>
                <w:sz w:val="18"/>
                <w:szCs w:val="18"/>
              </w:rPr>
            </w:pPr>
            <w:r w:rsidRPr="006B0AF4">
              <w:rPr>
                <w:rFonts w:ascii="Times New Roman" w:hAnsi="Times New Roman"/>
                <w:sz w:val="18"/>
                <w:szCs w:val="18"/>
              </w:rPr>
              <w:t>10</w:t>
            </w:r>
          </w:p>
        </w:tc>
        <w:tc>
          <w:tcPr>
            <w:tcW w:w="0" w:type="auto"/>
          </w:tcPr>
          <w:p w:rsidR="003F17BC" w:rsidRPr="00B83CDF" w:rsidP="00B52636" w14:paraId="7C576265" w14:textId="77777777">
            <w:pPr>
              <w:spacing w:after="0" w:line="240" w:lineRule="auto"/>
              <w:ind w:left="-38"/>
              <w:rPr>
                <w:rFonts w:ascii="Times New Roman" w:hAnsi="Times New Roman"/>
                <w:b/>
                <w:bCs/>
                <w:sz w:val="18"/>
                <w:szCs w:val="18"/>
              </w:rPr>
            </w:pPr>
            <w:r w:rsidRPr="00085190">
              <w:rPr>
                <w:rFonts w:ascii="Times New Roman" w:hAnsi="Times New Roman"/>
                <w:sz w:val="18"/>
                <w:szCs w:val="18"/>
              </w:rPr>
              <w:t>$44.41</w:t>
            </w:r>
          </w:p>
        </w:tc>
        <w:tc>
          <w:tcPr>
            <w:tcW w:w="0" w:type="auto"/>
          </w:tcPr>
          <w:p w:rsidR="003F17BC" w:rsidP="00B52636" w14:paraId="3F66B613" w14:textId="77777777">
            <w:pPr>
              <w:spacing w:after="0" w:line="240" w:lineRule="auto"/>
              <w:ind w:left="-38"/>
              <w:rPr>
                <w:rFonts w:ascii="Times New Roman" w:hAnsi="Times New Roman"/>
                <w:b/>
                <w:bCs/>
                <w:sz w:val="18"/>
                <w:szCs w:val="18"/>
              </w:rPr>
            </w:pPr>
            <w:r>
              <w:rPr>
                <w:rFonts w:ascii="Times New Roman" w:hAnsi="Times New Roman"/>
                <w:sz w:val="18"/>
                <w:szCs w:val="18"/>
              </w:rPr>
              <w:t>$2,220</w:t>
            </w:r>
          </w:p>
        </w:tc>
        <w:tc>
          <w:tcPr>
            <w:tcW w:w="1148" w:type="dxa"/>
          </w:tcPr>
          <w:p w:rsidR="003F17BC" w:rsidRPr="001D3A8F" w:rsidP="00B52636" w14:paraId="6263DAA1" w14:textId="77777777">
            <w:pPr>
              <w:spacing w:after="0" w:line="240" w:lineRule="auto"/>
              <w:ind w:left="-38"/>
              <w:rPr>
                <w:rFonts w:ascii="Times New Roman" w:hAnsi="Times New Roman"/>
                <w:b/>
                <w:bCs/>
                <w:sz w:val="18"/>
                <w:szCs w:val="18"/>
              </w:rPr>
            </w:pPr>
            <w:r w:rsidRPr="00085190">
              <w:rPr>
                <w:rFonts w:ascii="Times New Roman" w:hAnsi="Times New Roman"/>
                <w:sz w:val="18"/>
                <w:szCs w:val="18"/>
              </w:rPr>
              <w:t>$45.27</w:t>
            </w:r>
          </w:p>
        </w:tc>
        <w:tc>
          <w:tcPr>
            <w:tcW w:w="1225" w:type="dxa"/>
            <w:noWrap/>
          </w:tcPr>
          <w:p w:rsidR="003F17BC" w:rsidRPr="003F4678" w:rsidP="00B52636" w14:paraId="2BC749A0" w14:textId="77777777">
            <w:pPr>
              <w:spacing w:after="0" w:line="240" w:lineRule="auto"/>
              <w:ind w:left="-38"/>
              <w:rPr>
                <w:rFonts w:ascii="Times New Roman" w:hAnsi="Times New Roman"/>
                <w:b/>
                <w:bCs/>
                <w:sz w:val="18"/>
                <w:szCs w:val="18"/>
              </w:rPr>
            </w:pPr>
            <w:r>
              <w:rPr>
                <w:rFonts w:ascii="Times New Roman" w:hAnsi="Times New Roman"/>
                <w:sz w:val="18"/>
                <w:szCs w:val="18"/>
              </w:rPr>
              <w:t>$3,395</w:t>
            </w:r>
          </w:p>
        </w:tc>
      </w:tr>
      <w:tr w14:paraId="3A5EF2F5" w14:textId="77777777" w:rsidTr="006B0AF4">
        <w:tblPrEx>
          <w:tblW w:w="10466" w:type="dxa"/>
          <w:tblInd w:w="-185" w:type="dxa"/>
          <w:tblLook w:val="04A0"/>
        </w:tblPrEx>
        <w:trPr>
          <w:trHeight w:val="170"/>
        </w:trPr>
        <w:tc>
          <w:tcPr>
            <w:tcW w:w="1628" w:type="dxa"/>
          </w:tcPr>
          <w:p w:rsidR="003F17BC" w:rsidRPr="00634E45" w:rsidP="00B52636" w14:paraId="65281A13" w14:textId="77777777">
            <w:pPr>
              <w:spacing w:after="0" w:line="240" w:lineRule="auto"/>
              <w:ind w:left="-38"/>
              <w:rPr>
                <w:rFonts w:ascii="Times New Roman" w:hAnsi="Times New Roman"/>
                <w:sz w:val="18"/>
                <w:szCs w:val="18"/>
              </w:rPr>
            </w:pPr>
            <w:r w:rsidRPr="00A4606F">
              <w:rPr>
                <w:rFonts w:ascii="Times New Roman" w:hAnsi="Times New Roman"/>
                <w:sz w:val="18"/>
                <w:szCs w:val="18"/>
              </w:rPr>
              <w:t>Co-Applicant MOUs (if applicable)</w:t>
            </w:r>
          </w:p>
        </w:tc>
        <w:tc>
          <w:tcPr>
            <w:tcW w:w="1159" w:type="dxa"/>
          </w:tcPr>
          <w:p w:rsidR="003F17BC" w:rsidP="00B52636" w14:paraId="4E7D3886" w14:textId="77777777">
            <w:pPr>
              <w:spacing w:after="0" w:line="240" w:lineRule="auto"/>
              <w:ind w:left="-38"/>
              <w:rPr>
                <w:rFonts w:ascii="Times New Roman" w:hAnsi="Times New Roman"/>
                <w:b/>
                <w:bCs/>
                <w:sz w:val="18"/>
                <w:szCs w:val="18"/>
              </w:rPr>
            </w:pPr>
            <w:r w:rsidRPr="00085190">
              <w:rPr>
                <w:rFonts w:ascii="Times New Roman" w:hAnsi="Times New Roman"/>
                <w:sz w:val="18"/>
                <w:szCs w:val="18"/>
              </w:rPr>
              <w:t>1</w:t>
            </w:r>
            <w:r>
              <w:rPr>
                <w:rFonts w:ascii="Times New Roman" w:hAnsi="Times New Roman"/>
                <w:sz w:val="18"/>
                <w:szCs w:val="18"/>
              </w:rPr>
              <w:t>0</w:t>
            </w:r>
          </w:p>
        </w:tc>
        <w:tc>
          <w:tcPr>
            <w:tcW w:w="998" w:type="dxa"/>
          </w:tcPr>
          <w:p w:rsidR="003F17BC" w:rsidP="00B52636" w14:paraId="34EE3C8E" w14:textId="77777777">
            <w:pPr>
              <w:spacing w:after="0" w:line="240" w:lineRule="auto"/>
              <w:ind w:left="-38"/>
              <w:rPr>
                <w:rFonts w:ascii="Times New Roman" w:hAnsi="Times New Roman"/>
                <w:b/>
                <w:bCs/>
                <w:sz w:val="18"/>
                <w:szCs w:val="18"/>
              </w:rPr>
            </w:pPr>
            <w:r w:rsidRPr="00085190">
              <w:rPr>
                <w:rFonts w:ascii="Times New Roman" w:hAnsi="Times New Roman"/>
                <w:sz w:val="18"/>
                <w:szCs w:val="18"/>
              </w:rPr>
              <w:t>1</w:t>
            </w:r>
          </w:p>
        </w:tc>
        <w:tc>
          <w:tcPr>
            <w:tcW w:w="0" w:type="auto"/>
          </w:tcPr>
          <w:p w:rsidR="003F17BC" w:rsidRPr="00085190" w:rsidP="00B52636" w14:paraId="3295DF31" w14:textId="77777777">
            <w:pPr>
              <w:spacing w:after="0" w:line="240" w:lineRule="auto"/>
              <w:ind w:left="-38"/>
              <w:rPr>
                <w:rFonts w:ascii="Times New Roman" w:hAnsi="Times New Roman"/>
                <w:b/>
                <w:bCs/>
                <w:sz w:val="18"/>
                <w:szCs w:val="18"/>
              </w:rPr>
            </w:pPr>
            <w:r w:rsidRPr="00085190">
              <w:rPr>
                <w:rFonts w:ascii="Times New Roman" w:hAnsi="Times New Roman"/>
                <w:sz w:val="18"/>
                <w:szCs w:val="18"/>
              </w:rPr>
              <w:t>1</w:t>
            </w:r>
            <w:r>
              <w:rPr>
                <w:rFonts w:ascii="Times New Roman" w:hAnsi="Times New Roman"/>
                <w:sz w:val="18"/>
                <w:szCs w:val="18"/>
              </w:rPr>
              <w:t>0</w:t>
            </w:r>
          </w:p>
        </w:tc>
        <w:tc>
          <w:tcPr>
            <w:tcW w:w="0" w:type="auto"/>
          </w:tcPr>
          <w:p w:rsidR="003F17BC" w:rsidP="00B52636" w14:paraId="3AA018D8" w14:textId="77777777">
            <w:pPr>
              <w:spacing w:after="0" w:line="240" w:lineRule="auto"/>
              <w:ind w:left="-38"/>
              <w:rPr>
                <w:rFonts w:ascii="Times New Roman" w:hAnsi="Times New Roman"/>
                <w:b/>
                <w:bCs/>
                <w:sz w:val="18"/>
                <w:szCs w:val="18"/>
              </w:rPr>
            </w:pPr>
            <w:r>
              <w:rPr>
                <w:rFonts w:ascii="Times New Roman" w:hAnsi="Times New Roman"/>
                <w:sz w:val="18"/>
                <w:szCs w:val="18"/>
              </w:rPr>
              <w:t>1</w:t>
            </w:r>
          </w:p>
        </w:tc>
        <w:tc>
          <w:tcPr>
            <w:tcW w:w="0" w:type="auto"/>
            <w:shd w:val="clear" w:color="auto" w:fill="auto"/>
          </w:tcPr>
          <w:p w:rsidR="003F17BC" w:rsidRPr="006B0AF4" w:rsidP="00B52636" w14:paraId="2AE5D93B" w14:textId="77777777">
            <w:pPr>
              <w:spacing w:after="0" w:line="240" w:lineRule="auto"/>
              <w:ind w:left="-38"/>
              <w:rPr>
                <w:rFonts w:ascii="Times New Roman" w:hAnsi="Times New Roman"/>
                <w:b/>
                <w:bCs/>
                <w:sz w:val="18"/>
                <w:szCs w:val="18"/>
              </w:rPr>
            </w:pPr>
            <w:r w:rsidRPr="006B0AF4">
              <w:rPr>
                <w:rFonts w:ascii="Times New Roman" w:hAnsi="Times New Roman"/>
                <w:sz w:val="18"/>
                <w:szCs w:val="18"/>
              </w:rPr>
              <w:t>10</w:t>
            </w:r>
          </w:p>
        </w:tc>
        <w:tc>
          <w:tcPr>
            <w:tcW w:w="0" w:type="auto"/>
          </w:tcPr>
          <w:p w:rsidR="003F17BC" w:rsidRPr="00B83CDF" w:rsidP="00B52636" w14:paraId="4ECB8034" w14:textId="77777777">
            <w:pPr>
              <w:spacing w:after="0" w:line="240" w:lineRule="auto"/>
              <w:ind w:left="-38"/>
              <w:rPr>
                <w:rFonts w:ascii="Times New Roman" w:hAnsi="Times New Roman"/>
                <w:b/>
                <w:bCs/>
                <w:sz w:val="18"/>
                <w:szCs w:val="18"/>
              </w:rPr>
            </w:pPr>
            <w:r w:rsidRPr="00085190">
              <w:rPr>
                <w:rFonts w:ascii="Times New Roman" w:hAnsi="Times New Roman"/>
                <w:sz w:val="18"/>
                <w:szCs w:val="18"/>
              </w:rPr>
              <w:t>$44.41</w:t>
            </w:r>
          </w:p>
        </w:tc>
        <w:tc>
          <w:tcPr>
            <w:tcW w:w="0" w:type="auto"/>
          </w:tcPr>
          <w:p w:rsidR="003F17BC" w:rsidP="00B52636" w14:paraId="70022793" w14:textId="77777777">
            <w:pPr>
              <w:spacing w:after="0" w:line="240" w:lineRule="auto"/>
              <w:ind w:left="-38"/>
              <w:rPr>
                <w:rFonts w:ascii="Times New Roman" w:hAnsi="Times New Roman"/>
                <w:b/>
                <w:bCs/>
                <w:sz w:val="18"/>
                <w:szCs w:val="18"/>
              </w:rPr>
            </w:pPr>
            <w:r>
              <w:rPr>
                <w:rFonts w:ascii="Times New Roman" w:hAnsi="Times New Roman"/>
                <w:sz w:val="18"/>
                <w:szCs w:val="18"/>
              </w:rPr>
              <w:t>$444</w:t>
            </w:r>
          </w:p>
        </w:tc>
        <w:tc>
          <w:tcPr>
            <w:tcW w:w="1148" w:type="dxa"/>
          </w:tcPr>
          <w:p w:rsidR="003F17BC" w:rsidRPr="001D3A8F" w:rsidP="00B52636" w14:paraId="1DB526B2" w14:textId="77777777">
            <w:pPr>
              <w:spacing w:after="0" w:line="240" w:lineRule="auto"/>
              <w:ind w:left="-38"/>
              <w:rPr>
                <w:rFonts w:ascii="Times New Roman" w:hAnsi="Times New Roman"/>
                <w:b/>
                <w:bCs/>
                <w:sz w:val="18"/>
                <w:szCs w:val="18"/>
              </w:rPr>
            </w:pPr>
            <w:r w:rsidRPr="00085190">
              <w:rPr>
                <w:rFonts w:ascii="Times New Roman" w:hAnsi="Times New Roman"/>
                <w:sz w:val="18"/>
                <w:szCs w:val="18"/>
              </w:rPr>
              <w:t>$45.27</w:t>
            </w:r>
          </w:p>
        </w:tc>
        <w:tc>
          <w:tcPr>
            <w:tcW w:w="1225" w:type="dxa"/>
            <w:noWrap/>
          </w:tcPr>
          <w:p w:rsidR="003F17BC" w:rsidRPr="003F4678" w:rsidP="00B52636" w14:paraId="499A2A8B" w14:textId="77777777">
            <w:pPr>
              <w:spacing w:after="0" w:line="240" w:lineRule="auto"/>
              <w:ind w:left="-38"/>
              <w:rPr>
                <w:rFonts w:ascii="Times New Roman" w:hAnsi="Times New Roman"/>
                <w:b/>
                <w:bCs/>
                <w:sz w:val="18"/>
                <w:szCs w:val="18"/>
              </w:rPr>
            </w:pPr>
            <w:r>
              <w:rPr>
                <w:rFonts w:ascii="Times New Roman" w:hAnsi="Times New Roman"/>
                <w:sz w:val="18"/>
                <w:szCs w:val="18"/>
              </w:rPr>
              <w:t>$679</w:t>
            </w:r>
          </w:p>
        </w:tc>
      </w:tr>
      <w:tr w14:paraId="1E1B6FE3" w14:textId="77777777" w:rsidTr="006B0AF4">
        <w:tblPrEx>
          <w:tblW w:w="10466" w:type="dxa"/>
          <w:tblInd w:w="-185" w:type="dxa"/>
          <w:tblLook w:val="04A0"/>
        </w:tblPrEx>
        <w:trPr>
          <w:trHeight w:val="170"/>
        </w:trPr>
        <w:tc>
          <w:tcPr>
            <w:tcW w:w="1628" w:type="dxa"/>
          </w:tcPr>
          <w:p w:rsidR="003F17BC" w:rsidRPr="00A4606F" w:rsidP="00B52636" w14:paraId="679B8063" w14:textId="77777777">
            <w:pPr>
              <w:spacing w:after="0" w:line="240" w:lineRule="auto"/>
              <w:ind w:left="-38"/>
              <w:rPr>
                <w:rFonts w:ascii="Times New Roman" w:hAnsi="Times New Roman"/>
                <w:sz w:val="18"/>
                <w:szCs w:val="18"/>
              </w:rPr>
            </w:pPr>
            <w:r w:rsidRPr="00C97F45">
              <w:rPr>
                <w:rFonts w:ascii="Times New Roman" w:hAnsi="Times New Roman"/>
                <w:sz w:val="18"/>
                <w:szCs w:val="18"/>
              </w:rPr>
              <w:t>Advancing Racial Equity</w:t>
            </w:r>
            <w:r>
              <w:rPr>
                <w:rFonts w:ascii="Times New Roman" w:hAnsi="Times New Roman"/>
                <w:sz w:val="18"/>
                <w:szCs w:val="18"/>
              </w:rPr>
              <w:t xml:space="preserve"> Narrative</w:t>
            </w:r>
          </w:p>
        </w:tc>
        <w:tc>
          <w:tcPr>
            <w:tcW w:w="1159" w:type="dxa"/>
          </w:tcPr>
          <w:p w:rsidR="003F17BC" w:rsidP="00B52636" w14:paraId="53993892" w14:textId="77777777">
            <w:pPr>
              <w:spacing w:after="0" w:line="240" w:lineRule="auto"/>
              <w:ind w:left="-38"/>
              <w:rPr>
                <w:rFonts w:ascii="Times New Roman" w:hAnsi="Times New Roman"/>
                <w:b/>
                <w:bCs/>
                <w:sz w:val="18"/>
                <w:szCs w:val="18"/>
              </w:rPr>
            </w:pPr>
            <w:r w:rsidRPr="00085190">
              <w:rPr>
                <w:rFonts w:ascii="Times New Roman" w:hAnsi="Times New Roman"/>
                <w:sz w:val="18"/>
                <w:szCs w:val="18"/>
              </w:rPr>
              <w:t>1</w:t>
            </w:r>
            <w:r>
              <w:rPr>
                <w:rFonts w:ascii="Times New Roman" w:hAnsi="Times New Roman"/>
                <w:sz w:val="18"/>
                <w:szCs w:val="18"/>
              </w:rPr>
              <w:t>0</w:t>
            </w:r>
          </w:p>
        </w:tc>
        <w:tc>
          <w:tcPr>
            <w:tcW w:w="998" w:type="dxa"/>
          </w:tcPr>
          <w:p w:rsidR="003F17BC" w:rsidP="00B52636" w14:paraId="381C1461" w14:textId="77777777">
            <w:pPr>
              <w:spacing w:after="0" w:line="240" w:lineRule="auto"/>
              <w:ind w:left="-38"/>
              <w:rPr>
                <w:rFonts w:ascii="Times New Roman" w:hAnsi="Times New Roman"/>
                <w:b/>
                <w:bCs/>
                <w:sz w:val="18"/>
                <w:szCs w:val="18"/>
              </w:rPr>
            </w:pPr>
            <w:r w:rsidRPr="00085190">
              <w:rPr>
                <w:rFonts w:ascii="Times New Roman" w:hAnsi="Times New Roman"/>
                <w:sz w:val="18"/>
                <w:szCs w:val="18"/>
              </w:rPr>
              <w:t>1</w:t>
            </w:r>
          </w:p>
        </w:tc>
        <w:tc>
          <w:tcPr>
            <w:tcW w:w="0" w:type="auto"/>
          </w:tcPr>
          <w:p w:rsidR="003F17BC" w:rsidRPr="00085190" w:rsidP="00B52636" w14:paraId="284690D3" w14:textId="77777777">
            <w:pPr>
              <w:spacing w:after="0" w:line="240" w:lineRule="auto"/>
              <w:ind w:left="-38"/>
              <w:rPr>
                <w:rFonts w:ascii="Times New Roman" w:hAnsi="Times New Roman"/>
                <w:b/>
                <w:bCs/>
                <w:sz w:val="18"/>
                <w:szCs w:val="18"/>
              </w:rPr>
            </w:pPr>
            <w:r w:rsidRPr="00085190">
              <w:rPr>
                <w:rFonts w:ascii="Times New Roman" w:hAnsi="Times New Roman"/>
                <w:sz w:val="18"/>
                <w:szCs w:val="18"/>
              </w:rPr>
              <w:t>1</w:t>
            </w:r>
            <w:r>
              <w:rPr>
                <w:rFonts w:ascii="Times New Roman" w:hAnsi="Times New Roman"/>
                <w:sz w:val="18"/>
                <w:szCs w:val="18"/>
              </w:rPr>
              <w:t>0</w:t>
            </w:r>
          </w:p>
        </w:tc>
        <w:tc>
          <w:tcPr>
            <w:tcW w:w="0" w:type="auto"/>
          </w:tcPr>
          <w:p w:rsidR="003F17BC" w:rsidP="00B52636" w14:paraId="362EC259" w14:textId="77777777">
            <w:pPr>
              <w:spacing w:after="0" w:line="240" w:lineRule="auto"/>
              <w:ind w:left="-38"/>
              <w:rPr>
                <w:rFonts w:ascii="Times New Roman" w:hAnsi="Times New Roman"/>
                <w:b/>
                <w:bCs/>
                <w:sz w:val="18"/>
                <w:szCs w:val="18"/>
              </w:rPr>
            </w:pPr>
            <w:r>
              <w:rPr>
                <w:rFonts w:ascii="Times New Roman" w:hAnsi="Times New Roman"/>
                <w:sz w:val="18"/>
                <w:szCs w:val="18"/>
              </w:rPr>
              <w:t>4</w:t>
            </w:r>
          </w:p>
        </w:tc>
        <w:tc>
          <w:tcPr>
            <w:tcW w:w="0" w:type="auto"/>
            <w:shd w:val="clear" w:color="auto" w:fill="auto"/>
          </w:tcPr>
          <w:p w:rsidR="003F17BC" w:rsidRPr="006B0AF4" w:rsidP="00B52636" w14:paraId="3AE2A60D" w14:textId="77777777">
            <w:pPr>
              <w:spacing w:after="0" w:line="240" w:lineRule="auto"/>
              <w:ind w:left="-38"/>
              <w:rPr>
                <w:rFonts w:ascii="Times New Roman" w:hAnsi="Times New Roman"/>
                <w:b/>
                <w:bCs/>
                <w:sz w:val="18"/>
                <w:szCs w:val="18"/>
              </w:rPr>
            </w:pPr>
            <w:r w:rsidRPr="006B0AF4">
              <w:rPr>
                <w:rFonts w:ascii="Times New Roman" w:hAnsi="Times New Roman"/>
                <w:sz w:val="18"/>
                <w:szCs w:val="18"/>
              </w:rPr>
              <w:t>10</w:t>
            </w:r>
          </w:p>
        </w:tc>
        <w:tc>
          <w:tcPr>
            <w:tcW w:w="0" w:type="auto"/>
          </w:tcPr>
          <w:p w:rsidR="003F17BC" w:rsidRPr="00B83CDF" w:rsidP="00B52636" w14:paraId="240912C5" w14:textId="77777777">
            <w:pPr>
              <w:spacing w:after="0" w:line="240" w:lineRule="auto"/>
              <w:ind w:left="-38"/>
              <w:rPr>
                <w:rFonts w:ascii="Times New Roman" w:hAnsi="Times New Roman"/>
                <w:b/>
                <w:bCs/>
                <w:sz w:val="18"/>
                <w:szCs w:val="18"/>
              </w:rPr>
            </w:pPr>
            <w:r w:rsidRPr="00085190">
              <w:rPr>
                <w:rFonts w:ascii="Times New Roman" w:hAnsi="Times New Roman"/>
                <w:sz w:val="18"/>
                <w:szCs w:val="18"/>
              </w:rPr>
              <w:t>$44.41</w:t>
            </w:r>
          </w:p>
        </w:tc>
        <w:tc>
          <w:tcPr>
            <w:tcW w:w="0" w:type="auto"/>
          </w:tcPr>
          <w:p w:rsidR="003F17BC" w:rsidP="00B52636" w14:paraId="0B21E570" w14:textId="77777777">
            <w:pPr>
              <w:spacing w:after="0" w:line="240" w:lineRule="auto"/>
              <w:ind w:left="-38"/>
              <w:rPr>
                <w:rFonts w:ascii="Times New Roman" w:hAnsi="Times New Roman"/>
                <w:b/>
                <w:bCs/>
                <w:sz w:val="18"/>
                <w:szCs w:val="18"/>
              </w:rPr>
            </w:pPr>
            <w:r>
              <w:rPr>
                <w:rFonts w:ascii="Times New Roman" w:hAnsi="Times New Roman"/>
                <w:sz w:val="18"/>
                <w:szCs w:val="18"/>
              </w:rPr>
              <w:t>$1,776</w:t>
            </w:r>
          </w:p>
        </w:tc>
        <w:tc>
          <w:tcPr>
            <w:tcW w:w="1148" w:type="dxa"/>
          </w:tcPr>
          <w:p w:rsidR="003F17BC" w:rsidRPr="001D3A8F" w:rsidP="00B52636" w14:paraId="2E6BB34F" w14:textId="77777777">
            <w:pPr>
              <w:spacing w:after="0" w:line="240" w:lineRule="auto"/>
              <w:ind w:left="-38"/>
              <w:rPr>
                <w:rFonts w:ascii="Times New Roman" w:hAnsi="Times New Roman"/>
                <w:b/>
                <w:bCs/>
                <w:sz w:val="18"/>
                <w:szCs w:val="18"/>
              </w:rPr>
            </w:pPr>
            <w:r w:rsidRPr="00085190">
              <w:rPr>
                <w:rFonts w:ascii="Times New Roman" w:hAnsi="Times New Roman"/>
                <w:sz w:val="18"/>
                <w:szCs w:val="18"/>
              </w:rPr>
              <w:t>$45.27</w:t>
            </w:r>
          </w:p>
        </w:tc>
        <w:tc>
          <w:tcPr>
            <w:tcW w:w="1225" w:type="dxa"/>
            <w:noWrap/>
          </w:tcPr>
          <w:p w:rsidR="003F17BC" w:rsidRPr="003F4678" w:rsidP="00B52636" w14:paraId="74CAAB52" w14:textId="77777777">
            <w:pPr>
              <w:spacing w:after="0" w:line="240" w:lineRule="auto"/>
              <w:ind w:left="-38"/>
              <w:rPr>
                <w:rFonts w:ascii="Times New Roman" w:hAnsi="Times New Roman"/>
                <w:b/>
                <w:bCs/>
                <w:sz w:val="18"/>
                <w:szCs w:val="18"/>
              </w:rPr>
            </w:pPr>
            <w:r>
              <w:rPr>
                <w:rFonts w:ascii="Times New Roman" w:hAnsi="Times New Roman"/>
                <w:sz w:val="18"/>
                <w:szCs w:val="18"/>
              </w:rPr>
              <w:t>$2,716</w:t>
            </w:r>
          </w:p>
        </w:tc>
      </w:tr>
      <w:tr w14:paraId="671B8C67" w14:textId="77777777" w:rsidTr="006B0AF4">
        <w:tblPrEx>
          <w:tblW w:w="10466" w:type="dxa"/>
          <w:tblInd w:w="-185" w:type="dxa"/>
          <w:tblLook w:val="04A0"/>
        </w:tblPrEx>
        <w:trPr>
          <w:trHeight w:val="170"/>
        </w:trPr>
        <w:tc>
          <w:tcPr>
            <w:tcW w:w="1628" w:type="dxa"/>
            <w:vAlign w:val="center"/>
          </w:tcPr>
          <w:p w:rsidR="003F17BC" w:rsidRPr="00085190" w:rsidP="00B52636" w14:paraId="1DA01E20" w14:textId="77777777">
            <w:pPr>
              <w:spacing w:after="0" w:line="240" w:lineRule="auto"/>
              <w:ind w:left="-38"/>
              <w:rPr>
                <w:rFonts w:ascii="Times New Roman" w:hAnsi="Times New Roman"/>
                <w:b/>
                <w:bCs/>
                <w:sz w:val="18"/>
                <w:szCs w:val="18"/>
              </w:rPr>
            </w:pPr>
            <w:r>
              <w:rPr>
                <w:b/>
                <w:bCs/>
                <w:color w:val="000000"/>
                <w:sz w:val="18"/>
                <w:szCs w:val="18"/>
              </w:rPr>
              <w:t>Total</w:t>
            </w:r>
          </w:p>
        </w:tc>
        <w:tc>
          <w:tcPr>
            <w:tcW w:w="1159" w:type="dxa"/>
            <w:vAlign w:val="center"/>
          </w:tcPr>
          <w:p w:rsidR="003F17BC" w:rsidRPr="00085190" w:rsidP="00B52636" w14:paraId="22B0701E" w14:textId="77777777">
            <w:pPr>
              <w:spacing w:after="0" w:line="240" w:lineRule="auto"/>
              <w:ind w:left="-38"/>
              <w:rPr>
                <w:rFonts w:ascii="Times New Roman" w:hAnsi="Times New Roman"/>
                <w:b/>
                <w:bCs/>
                <w:sz w:val="18"/>
                <w:szCs w:val="18"/>
              </w:rPr>
            </w:pPr>
            <w:r>
              <w:rPr>
                <w:b/>
                <w:bCs/>
                <w:color w:val="000000"/>
                <w:sz w:val="18"/>
                <w:szCs w:val="18"/>
              </w:rPr>
              <w:t>140</w:t>
            </w:r>
          </w:p>
        </w:tc>
        <w:tc>
          <w:tcPr>
            <w:tcW w:w="998" w:type="dxa"/>
            <w:vAlign w:val="center"/>
          </w:tcPr>
          <w:p w:rsidR="003F17BC" w:rsidRPr="00085190" w:rsidP="00B52636" w14:paraId="65C9F51B" w14:textId="77777777">
            <w:pPr>
              <w:spacing w:after="0" w:line="240" w:lineRule="auto"/>
              <w:ind w:left="-38"/>
              <w:rPr>
                <w:rFonts w:ascii="Times New Roman" w:hAnsi="Times New Roman"/>
                <w:b/>
                <w:bCs/>
                <w:sz w:val="18"/>
                <w:szCs w:val="18"/>
              </w:rPr>
            </w:pPr>
            <w:r>
              <w:rPr>
                <w:b/>
                <w:bCs/>
                <w:color w:val="000000"/>
                <w:sz w:val="18"/>
                <w:szCs w:val="18"/>
              </w:rPr>
              <w:t>14</w:t>
            </w:r>
          </w:p>
        </w:tc>
        <w:tc>
          <w:tcPr>
            <w:tcW w:w="0" w:type="auto"/>
            <w:vAlign w:val="center"/>
          </w:tcPr>
          <w:p w:rsidR="003F17BC" w:rsidRPr="00085190" w:rsidP="00B52636" w14:paraId="0FCCEE38" w14:textId="77777777">
            <w:pPr>
              <w:spacing w:after="0" w:line="240" w:lineRule="auto"/>
              <w:ind w:left="-38"/>
              <w:rPr>
                <w:rFonts w:ascii="Times New Roman" w:hAnsi="Times New Roman"/>
                <w:b/>
                <w:bCs/>
                <w:sz w:val="18"/>
                <w:szCs w:val="18"/>
              </w:rPr>
            </w:pPr>
            <w:r>
              <w:rPr>
                <w:b/>
                <w:bCs/>
                <w:color w:val="000000"/>
                <w:sz w:val="18"/>
                <w:szCs w:val="18"/>
              </w:rPr>
              <w:t>140</w:t>
            </w:r>
          </w:p>
        </w:tc>
        <w:tc>
          <w:tcPr>
            <w:tcW w:w="0" w:type="auto"/>
            <w:vAlign w:val="center"/>
          </w:tcPr>
          <w:p w:rsidR="003F17BC" w:rsidRPr="00085190" w:rsidP="00B52636" w14:paraId="43DB92EA" w14:textId="77777777">
            <w:pPr>
              <w:spacing w:after="0" w:line="240" w:lineRule="auto"/>
              <w:ind w:left="-38"/>
              <w:rPr>
                <w:rFonts w:ascii="Times New Roman" w:hAnsi="Times New Roman"/>
                <w:b/>
                <w:bCs/>
                <w:sz w:val="18"/>
                <w:szCs w:val="18"/>
              </w:rPr>
            </w:pPr>
            <w:r>
              <w:rPr>
                <w:b/>
                <w:bCs/>
                <w:color w:val="000000"/>
                <w:sz w:val="18"/>
                <w:szCs w:val="18"/>
              </w:rPr>
              <w:t>55.25</w:t>
            </w:r>
          </w:p>
        </w:tc>
        <w:tc>
          <w:tcPr>
            <w:tcW w:w="0" w:type="auto"/>
            <w:shd w:val="clear" w:color="auto" w:fill="auto"/>
            <w:vAlign w:val="center"/>
          </w:tcPr>
          <w:p w:rsidR="003F17BC" w:rsidRPr="006B0AF4" w:rsidP="00B52636" w14:paraId="599FFA2A" w14:textId="77777777">
            <w:pPr>
              <w:spacing w:after="0" w:line="240" w:lineRule="auto"/>
              <w:ind w:left="-38"/>
              <w:rPr>
                <w:rFonts w:ascii="Times New Roman" w:hAnsi="Times New Roman"/>
                <w:b/>
                <w:bCs/>
                <w:sz w:val="18"/>
                <w:szCs w:val="18"/>
              </w:rPr>
            </w:pPr>
            <w:r w:rsidRPr="006B0AF4">
              <w:rPr>
                <w:b/>
                <w:bCs/>
                <w:color w:val="000000"/>
                <w:sz w:val="18"/>
                <w:szCs w:val="18"/>
              </w:rPr>
              <w:t>402.5</w:t>
            </w:r>
          </w:p>
        </w:tc>
        <w:tc>
          <w:tcPr>
            <w:tcW w:w="0" w:type="auto"/>
            <w:vAlign w:val="center"/>
          </w:tcPr>
          <w:p w:rsidR="003F17BC" w:rsidRPr="00085190" w:rsidP="00B52636" w14:paraId="694D1152" w14:textId="77777777">
            <w:pPr>
              <w:spacing w:after="0" w:line="240" w:lineRule="auto"/>
              <w:ind w:left="-38"/>
              <w:rPr>
                <w:rFonts w:ascii="Times New Roman" w:hAnsi="Times New Roman"/>
                <w:b/>
                <w:bCs/>
                <w:sz w:val="18"/>
                <w:szCs w:val="18"/>
              </w:rPr>
            </w:pPr>
            <w:r>
              <w:rPr>
                <w:b/>
                <w:bCs/>
                <w:color w:val="000000"/>
                <w:sz w:val="18"/>
                <w:szCs w:val="18"/>
              </w:rPr>
              <w:t xml:space="preserve">$44.41 </w:t>
            </w:r>
          </w:p>
        </w:tc>
        <w:tc>
          <w:tcPr>
            <w:tcW w:w="0" w:type="auto"/>
            <w:vAlign w:val="center"/>
          </w:tcPr>
          <w:p w:rsidR="003F17BC" w:rsidRPr="00085190" w:rsidP="00B52636" w14:paraId="4C9E5E7D" w14:textId="77777777">
            <w:pPr>
              <w:spacing w:after="0" w:line="240" w:lineRule="auto"/>
              <w:ind w:left="-38"/>
              <w:rPr>
                <w:rFonts w:ascii="Times New Roman" w:hAnsi="Times New Roman"/>
                <w:b/>
                <w:bCs/>
                <w:sz w:val="18"/>
                <w:szCs w:val="18"/>
              </w:rPr>
            </w:pPr>
            <w:r>
              <w:rPr>
                <w:b/>
                <w:bCs/>
                <w:color w:val="000000"/>
                <w:sz w:val="18"/>
                <w:szCs w:val="18"/>
              </w:rPr>
              <w:t xml:space="preserve">$24,534 </w:t>
            </w:r>
          </w:p>
        </w:tc>
        <w:tc>
          <w:tcPr>
            <w:tcW w:w="1148" w:type="dxa"/>
            <w:vAlign w:val="center"/>
          </w:tcPr>
          <w:p w:rsidR="003F17BC" w:rsidRPr="00085190" w:rsidP="00B52636" w14:paraId="729BCA3B" w14:textId="77777777">
            <w:pPr>
              <w:spacing w:after="0" w:line="240" w:lineRule="auto"/>
              <w:ind w:left="-38"/>
              <w:rPr>
                <w:rFonts w:ascii="Times New Roman" w:hAnsi="Times New Roman"/>
                <w:b/>
                <w:bCs/>
                <w:sz w:val="18"/>
                <w:szCs w:val="18"/>
              </w:rPr>
            </w:pPr>
            <w:r>
              <w:rPr>
                <w:b/>
                <w:bCs/>
                <w:color w:val="000000"/>
                <w:sz w:val="18"/>
                <w:szCs w:val="18"/>
              </w:rPr>
              <w:t xml:space="preserve">$45.27 </w:t>
            </w:r>
          </w:p>
        </w:tc>
        <w:tc>
          <w:tcPr>
            <w:tcW w:w="1225" w:type="dxa"/>
            <w:noWrap/>
            <w:vAlign w:val="center"/>
          </w:tcPr>
          <w:p w:rsidR="003F17BC" w:rsidRPr="00085190" w:rsidP="00B52636" w14:paraId="5DAA3E0E" w14:textId="77777777">
            <w:pPr>
              <w:spacing w:after="0" w:line="240" w:lineRule="auto"/>
              <w:ind w:left="-38"/>
              <w:rPr>
                <w:rFonts w:ascii="Times New Roman" w:hAnsi="Times New Roman"/>
                <w:b/>
                <w:bCs/>
                <w:sz w:val="18"/>
                <w:szCs w:val="18"/>
              </w:rPr>
            </w:pPr>
            <w:r>
              <w:rPr>
                <w:b/>
                <w:bCs/>
                <w:color w:val="000000"/>
                <w:sz w:val="18"/>
                <w:szCs w:val="18"/>
              </w:rPr>
              <w:t xml:space="preserve">$30,726.00 </w:t>
            </w:r>
          </w:p>
        </w:tc>
      </w:tr>
    </w:tbl>
    <w:p w:rsidR="001A3CBA" w:rsidRPr="00085190" w:rsidP="001A3CBA" w14:paraId="6DD962BF" w14:textId="77777777">
      <w:pPr>
        <w:spacing w:after="0" w:line="240" w:lineRule="auto"/>
        <w:rPr>
          <w:rFonts w:ascii="Times New Roman" w:hAnsi="Times New Roman"/>
          <w:color w:val="0070C0"/>
          <w:sz w:val="24"/>
          <w:szCs w:val="24"/>
        </w:rPr>
      </w:pPr>
    </w:p>
    <w:p w:rsidR="001A3CBA" w:rsidRPr="00085190" w:rsidP="001A3CBA" w14:paraId="47AE1BFE" w14:textId="7A72CF89">
      <w:pPr>
        <w:spacing w:after="0" w:line="240" w:lineRule="auto"/>
        <w:rPr>
          <w:rFonts w:ascii="Times New Roman" w:hAnsi="Times New Roman"/>
          <w:sz w:val="24"/>
          <w:szCs w:val="24"/>
        </w:rPr>
      </w:pPr>
      <w:r w:rsidRPr="00085190">
        <w:rPr>
          <w:rFonts w:ascii="Times New Roman" w:hAnsi="Times New Roman"/>
          <w:sz w:val="24"/>
          <w:szCs w:val="24"/>
        </w:rPr>
        <w:t xml:space="preserve">* Number of respondents </w:t>
      </w:r>
      <w:r w:rsidRPr="00085190" w:rsidR="0025084E">
        <w:rPr>
          <w:rFonts w:ascii="Times New Roman" w:hAnsi="Times New Roman"/>
          <w:sz w:val="24"/>
          <w:szCs w:val="24"/>
        </w:rPr>
        <w:t xml:space="preserve">is </w:t>
      </w:r>
      <w:r w:rsidRPr="00085190" w:rsidR="00484105">
        <w:rPr>
          <w:rFonts w:ascii="Times New Roman" w:hAnsi="Times New Roman"/>
          <w:sz w:val="24"/>
          <w:szCs w:val="24"/>
        </w:rPr>
        <w:t>based on</w:t>
      </w:r>
      <w:r w:rsidRPr="00085190" w:rsidR="0025084E">
        <w:rPr>
          <w:rFonts w:ascii="Times New Roman" w:hAnsi="Times New Roman"/>
          <w:sz w:val="24"/>
          <w:szCs w:val="24"/>
        </w:rPr>
        <w:t xml:space="preserve"> </w:t>
      </w:r>
      <w:r w:rsidR="00A85830">
        <w:rPr>
          <w:rFonts w:ascii="Times New Roman" w:hAnsi="Times New Roman"/>
          <w:sz w:val="24"/>
          <w:szCs w:val="24"/>
        </w:rPr>
        <w:t>the anticipated response to the NOFO</w:t>
      </w:r>
      <w:r w:rsidRPr="00085190" w:rsidR="00F20FBC">
        <w:rPr>
          <w:rFonts w:ascii="Times New Roman" w:hAnsi="Times New Roman"/>
          <w:sz w:val="24"/>
          <w:szCs w:val="24"/>
        </w:rPr>
        <w:t>.</w:t>
      </w:r>
    </w:p>
    <w:p w:rsidR="001A3CBA" w:rsidRPr="00085190" w:rsidP="001A3CBA" w14:paraId="7D74BA9C" w14:textId="77777777">
      <w:pPr>
        <w:spacing w:after="0" w:line="240" w:lineRule="auto"/>
        <w:rPr>
          <w:rFonts w:ascii="Times New Roman" w:hAnsi="Times New Roman"/>
          <w:sz w:val="24"/>
          <w:szCs w:val="24"/>
        </w:rPr>
      </w:pPr>
    </w:p>
    <w:p w:rsidR="001A3CBA" w:rsidRPr="00085190" w:rsidP="001A3CBA" w14:paraId="0227DCA0" w14:textId="4A01A211">
      <w:pPr>
        <w:spacing w:after="0" w:line="240" w:lineRule="auto"/>
        <w:rPr>
          <w:rFonts w:ascii="Times New Roman" w:hAnsi="Times New Roman"/>
          <w:sz w:val="24"/>
          <w:szCs w:val="24"/>
        </w:rPr>
      </w:pPr>
      <w:r w:rsidRPr="00085190">
        <w:rPr>
          <w:rFonts w:ascii="Times New Roman" w:hAnsi="Times New Roman"/>
          <w:sz w:val="24"/>
          <w:szCs w:val="24"/>
        </w:rPr>
        <w:t xml:space="preserve">**Hourly estimate is for staff time </w:t>
      </w:r>
      <w:r w:rsidRPr="00085190" w:rsidR="0037748E">
        <w:rPr>
          <w:rFonts w:ascii="Times New Roman" w:hAnsi="Times New Roman"/>
          <w:sz w:val="24"/>
          <w:szCs w:val="24"/>
        </w:rPr>
        <w:t xml:space="preserve">complete </w:t>
      </w:r>
      <w:r w:rsidRPr="00085190" w:rsidR="00547C8C">
        <w:rPr>
          <w:rFonts w:ascii="Times New Roman" w:hAnsi="Times New Roman"/>
          <w:sz w:val="24"/>
          <w:szCs w:val="24"/>
        </w:rPr>
        <w:t xml:space="preserve">the </w:t>
      </w:r>
      <w:r w:rsidR="002122E8">
        <w:rPr>
          <w:rFonts w:ascii="Times New Roman" w:hAnsi="Times New Roman"/>
          <w:sz w:val="24"/>
          <w:szCs w:val="24"/>
        </w:rPr>
        <w:t>NOFO application</w:t>
      </w:r>
      <w:r w:rsidRPr="00085190">
        <w:rPr>
          <w:rFonts w:ascii="Times New Roman" w:hAnsi="Times New Roman"/>
          <w:sz w:val="24"/>
          <w:szCs w:val="24"/>
        </w:rPr>
        <w:t>. Hourly estimate obtained from WLS.gov Occupational Employment &amp; Wages (11-9141) X 1.</w:t>
      </w:r>
      <w:r w:rsidRPr="00085190" w:rsidR="00F31715">
        <w:rPr>
          <w:rFonts w:ascii="Times New Roman" w:hAnsi="Times New Roman"/>
          <w:sz w:val="24"/>
          <w:szCs w:val="24"/>
        </w:rPr>
        <w:t>319</w:t>
      </w:r>
      <w:r w:rsidRPr="00085190">
        <w:rPr>
          <w:rFonts w:ascii="Times New Roman" w:hAnsi="Times New Roman"/>
          <w:sz w:val="24"/>
          <w:szCs w:val="24"/>
        </w:rPr>
        <w:t xml:space="preserve">    </w:t>
      </w:r>
    </w:p>
    <w:p w:rsidR="001A3CBA" w:rsidRPr="00085190" w:rsidP="001A3CBA" w14:paraId="4E47939B" w14:textId="77777777">
      <w:pPr>
        <w:spacing w:after="0" w:line="240" w:lineRule="auto"/>
        <w:rPr>
          <w:rFonts w:ascii="Times New Roman" w:hAnsi="Times New Roman"/>
          <w:sz w:val="24"/>
          <w:szCs w:val="24"/>
        </w:rPr>
      </w:pPr>
    </w:p>
    <w:p w:rsidR="001A3CBA" w:rsidRPr="00085190" w:rsidP="001A3CBA" w14:paraId="2AF684F8" w14:textId="1765218B">
      <w:pPr>
        <w:spacing w:after="0" w:line="240" w:lineRule="auto"/>
        <w:rPr>
          <w:rFonts w:ascii="Times New Roman" w:hAnsi="Times New Roman"/>
          <w:sz w:val="24"/>
          <w:szCs w:val="24"/>
        </w:rPr>
      </w:pPr>
      <w:r w:rsidRPr="00085190">
        <w:rPr>
          <w:rFonts w:ascii="Times New Roman" w:hAnsi="Times New Roman"/>
          <w:sz w:val="24"/>
          <w:szCs w:val="24"/>
        </w:rPr>
        <w:t>***</w:t>
      </w:r>
      <w:r w:rsidRPr="00085190" w:rsidR="006C1C53">
        <w:rPr>
          <w:rFonts w:ascii="Times New Roman" w:hAnsi="Times New Roman"/>
        </w:rPr>
        <w:t xml:space="preserve"> </w:t>
      </w:r>
      <w:r w:rsidRPr="00085190" w:rsidR="006C1C53">
        <w:rPr>
          <w:rFonts w:ascii="Times New Roman" w:hAnsi="Times New Roman"/>
          <w:sz w:val="24"/>
          <w:szCs w:val="24"/>
        </w:rPr>
        <w:t xml:space="preserve">GS Salary table 2022: estimated cost per hour for HUD staff (GS-12) to review and </w:t>
      </w:r>
      <w:r w:rsidR="00A85830">
        <w:rPr>
          <w:rFonts w:ascii="Times New Roman" w:hAnsi="Times New Roman"/>
          <w:sz w:val="24"/>
          <w:szCs w:val="24"/>
        </w:rPr>
        <w:t>score each application</w:t>
      </w:r>
      <w:r w:rsidR="00AA539A">
        <w:rPr>
          <w:rFonts w:ascii="Times New Roman" w:hAnsi="Times New Roman"/>
          <w:sz w:val="24"/>
          <w:szCs w:val="24"/>
        </w:rPr>
        <w:t xml:space="preserve"> </w:t>
      </w:r>
      <w:r w:rsidRPr="00085190" w:rsidR="00E2549B">
        <w:rPr>
          <w:rFonts w:ascii="Times New Roman" w:hAnsi="Times New Roman"/>
          <w:sz w:val="24"/>
          <w:szCs w:val="24"/>
        </w:rPr>
        <w:t>X 1.383</w:t>
      </w:r>
      <w:r w:rsidRPr="00085190" w:rsidR="006C1C53">
        <w:rPr>
          <w:rFonts w:ascii="Times New Roman" w:hAnsi="Times New Roman"/>
          <w:sz w:val="24"/>
          <w:szCs w:val="24"/>
        </w:rPr>
        <w:t>.</w:t>
      </w:r>
    </w:p>
    <w:p w:rsidR="002E23F9" w:rsidRPr="00085190" w:rsidP="00FA2F70" w14:paraId="77AC9654" w14:textId="77777777">
      <w:pPr>
        <w:spacing w:after="0" w:line="240" w:lineRule="auto"/>
        <w:rPr>
          <w:rFonts w:ascii="Times New Roman" w:hAnsi="Times New Roman"/>
          <w:color w:val="0070C0"/>
          <w:sz w:val="24"/>
          <w:szCs w:val="24"/>
        </w:rPr>
      </w:pPr>
    </w:p>
    <w:tbl>
      <w:tblPr>
        <w:tblW w:w="0" w:type="auto"/>
        <w:tblInd w:w="108" w:type="dxa"/>
        <w:tblLook w:val="04A0"/>
      </w:tblPr>
      <w:tblGrid>
        <w:gridCol w:w="9252"/>
      </w:tblGrid>
      <w:tr w14:paraId="44D7C985" w14:textId="77777777" w:rsidTr="00D35DDB">
        <w:tblPrEx>
          <w:tblW w:w="0" w:type="auto"/>
          <w:tblInd w:w="108" w:type="dxa"/>
          <w:tblLook w:val="04A0"/>
        </w:tblPrEx>
        <w:tc>
          <w:tcPr>
            <w:tcW w:w="9360" w:type="dxa"/>
            <w:shd w:val="clear" w:color="auto" w:fill="auto"/>
          </w:tcPr>
          <w:p w:rsidR="0021340A" w:rsidRPr="00085190" w:rsidP="001B4FB5" w14:paraId="5CA299C8" w14:textId="77777777">
            <w:pPr>
              <w:spacing w:after="0" w:line="240" w:lineRule="auto"/>
              <w:rPr>
                <w:rFonts w:ascii="Times New Roman" w:hAnsi="Times New Roman"/>
                <w:b/>
                <w:color w:val="FF0000"/>
                <w:sz w:val="24"/>
                <w:szCs w:val="24"/>
              </w:rPr>
            </w:pPr>
            <w:r w:rsidRPr="00085190">
              <w:rPr>
                <w:rFonts w:ascii="Times New Roman" w:hAnsi="Times New Roman"/>
                <w:b/>
                <w:color w:val="FF0000"/>
                <w:sz w:val="24"/>
                <w:szCs w:val="24"/>
              </w:rPr>
              <w:t xml:space="preserve">15. Explain the reasons for any program changes or adjustments reported in Items 13 or 14 of the OMB Form 83-I. </w:t>
            </w:r>
          </w:p>
          <w:p w:rsidR="00560E48" w:rsidRPr="00085190" w:rsidP="001B4FB5" w14:paraId="64F2774E" w14:textId="77777777">
            <w:pPr>
              <w:spacing w:after="0" w:line="240" w:lineRule="auto"/>
              <w:rPr>
                <w:rFonts w:ascii="Times New Roman" w:hAnsi="Times New Roman"/>
                <w:color w:val="0070C0"/>
                <w:sz w:val="24"/>
                <w:szCs w:val="24"/>
              </w:rPr>
            </w:pPr>
          </w:p>
        </w:tc>
      </w:tr>
      <w:tr w14:paraId="295793DE" w14:textId="77777777" w:rsidTr="00D35DDB">
        <w:tblPrEx>
          <w:tblW w:w="0" w:type="auto"/>
          <w:tblInd w:w="108" w:type="dxa"/>
          <w:tblLook w:val="04A0"/>
        </w:tblPrEx>
        <w:tc>
          <w:tcPr>
            <w:tcW w:w="9360" w:type="dxa"/>
            <w:shd w:val="clear" w:color="auto" w:fill="auto"/>
          </w:tcPr>
          <w:p w:rsidR="0021340A" w:rsidRPr="00085190" w:rsidP="00520193" w14:paraId="255AD985" w14:textId="43EE5F21">
            <w:pPr>
              <w:spacing w:after="0" w:line="240" w:lineRule="auto"/>
              <w:textAlignment w:val="baseline"/>
              <w:rPr>
                <w:rFonts w:ascii="Times New Roman" w:hAnsi="Times New Roman"/>
                <w:b/>
                <w:color w:val="000000"/>
                <w:sz w:val="24"/>
                <w:szCs w:val="24"/>
              </w:rPr>
            </w:pPr>
            <w:r w:rsidRPr="00085190">
              <w:rPr>
                <w:rFonts w:ascii="Times New Roman" w:hAnsi="Times New Roman"/>
                <w:sz w:val="24"/>
                <w:szCs w:val="24"/>
              </w:rPr>
              <w:t>This is a</w:t>
            </w:r>
            <w:r w:rsidRPr="00085190" w:rsidR="00363DE9">
              <w:rPr>
                <w:rFonts w:ascii="Times New Roman" w:hAnsi="Times New Roman"/>
                <w:sz w:val="24"/>
                <w:szCs w:val="24"/>
              </w:rPr>
              <w:t xml:space="preserve"> request </w:t>
            </w:r>
            <w:r w:rsidRPr="00085190" w:rsidR="001C54B7">
              <w:rPr>
                <w:rFonts w:ascii="Times New Roman" w:hAnsi="Times New Roman"/>
                <w:sz w:val="24"/>
                <w:szCs w:val="24"/>
              </w:rPr>
              <w:t>to</w:t>
            </w:r>
            <w:r w:rsidRPr="00085190" w:rsidR="00363DE9">
              <w:rPr>
                <w:rFonts w:ascii="Times New Roman" w:hAnsi="Times New Roman"/>
                <w:sz w:val="24"/>
                <w:szCs w:val="24"/>
              </w:rPr>
              <w:t xml:space="preserve"> OMB</w:t>
            </w:r>
            <w:r w:rsidRPr="00085190" w:rsidR="001C54B7">
              <w:rPr>
                <w:rFonts w:ascii="Times New Roman" w:hAnsi="Times New Roman"/>
                <w:sz w:val="24"/>
                <w:szCs w:val="24"/>
              </w:rPr>
              <w:t xml:space="preserve"> for a new</w:t>
            </w:r>
            <w:r w:rsidRPr="00085190" w:rsidR="00363DE9">
              <w:rPr>
                <w:rFonts w:ascii="Times New Roman" w:hAnsi="Times New Roman"/>
                <w:sz w:val="24"/>
                <w:szCs w:val="24"/>
              </w:rPr>
              <w:t xml:space="preserve"> </w:t>
            </w:r>
            <w:r w:rsidRPr="00085190">
              <w:rPr>
                <w:rFonts w:ascii="Times New Roman" w:hAnsi="Times New Roman"/>
                <w:sz w:val="24"/>
                <w:szCs w:val="24"/>
              </w:rPr>
              <w:t xml:space="preserve">collection. </w:t>
            </w:r>
            <w:r w:rsidRPr="00085190" w:rsidR="002E23F9">
              <w:rPr>
                <w:rFonts w:ascii="Times New Roman" w:hAnsi="Times New Roman"/>
                <w:sz w:val="24"/>
                <w:szCs w:val="24"/>
              </w:rPr>
              <w:t>As such, there are no program changes or adjustments.</w:t>
            </w:r>
          </w:p>
        </w:tc>
      </w:tr>
    </w:tbl>
    <w:p w:rsidR="00FA2F70" w:rsidRPr="00085190" w:rsidP="00FA2F70" w14:paraId="1FD0693E" w14:textId="77777777">
      <w:pPr>
        <w:spacing w:after="0" w:line="240" w:lineRule="auto"/>
        <w:rPr>
          <w:rFonts w:ascii="Times New Roman" w:hAnsi="Times New Roman"/>
          <w:color w:val="0070C0"/>
          <w:sz w:val="24"/>
          <w:szCs w:val="24"/>
        </w:rPr>
      </w:pPr>
    </w:p>
    <w:tbl>
      <w:tblPr>
        <w:tblW w:w="0" w:type="auto"/>
        <w:tblInd w:w="108" w:type="dxa"/>
        <w:tblLook w:val="04A0"/>
      </w:tblPr>
      <w:tblGrid>
        <w:gridCol w:w="9252"/>
      </w:tblGrid>
      <w:tr w14:paraId="642E6299" w14:textId="77777777" w:rsidTr="00D35DDB">
        <w:tblPrEx>
          <w:tblW w:w="0" w:type="auto"/>
          <w:tblInd w:w="108" w:type="dxa"/>
          <w:tblLook w:val="04A0"/>
        </w:tblPrEx>
        <w:tc>
          <w:tcPr>
            <w:tcW w:w="9360" w:type="dxa"/>
            <w:shd w:val="clear" w:color="auto" w:fill="auto"/>
          </w:tcPr>
          <w:p w:rsidR="0021340A" w:rsidRPr="00085190" w:rsidP="001B4FB5" w14:paraId="19622ED7" w14:textId="77777777">
            <w:pPr>
              <w:spacing w:after="0" w:line="240" w:lineRule="auto"/>
              <w:rPr>
                <w:rFonts w:ascii="Times New Roman" w:hAnsi="Times New Roman"/>
                <w:b/>
                <w:color w:val="FF0000"/>
                <w:sz w:val="24"/>
                <w:szCs w:val="24"/>
              </w:rPr>
            </w:pPr>
            <w:r w:rsidRPr="00085190">
              <w:rPr>
                <w:rFonts w:ascii="Times New Roman" w:hAnsi="Times New Roman"/>
                <w:b/>
                <w:color w:val="FF0000"/>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21340A" w:rsidRPr="00085190" w:rsidP="001B4FB5" w14:paraId="66ABB43C" w14:textId="77777777">
            <w:pPr>
              <w:spacing w:after="0" w:line="240" w:lineRule="auto"/>
              <w:rPr>
                <w:rFonts w:ascii="Times New Roman" w:hAnsi="Times New Roman"/>
                <w:b/>
                <w:color w:val="FF0000"/>
                <w:sz w:val="24"/>
                <w:szCs w:val="24"/>
              </w:rPr>
            </w:pPr>
          </w:p>
        </w:tc>
      </w:tr>
      <w:tr w14:paraId="4CCCCE00" w14:textId="77777777" w:rsidTr="00D35DDB">
        <w:tblPrEx>
          <w:tblW w:w="0" w:type="auto"/>
          <w:tblInd w:w="108" w:type="dxa"/>
          <w:tblLook w:val="04A0"/>
        </w:tblPrEx>
        <w:tc>
          <w:tcPr>
            <w:tcW w:w="9360" w:type="dxa"/>
            <w:shd w:val="clear" w:color="auto" w:fill="auto"/>
          </w:tcPr>
          <w:p w:rsidR="0021340A" w:rsidRPr="00085190" w:rsidP="001B4FB5" w14:paraId="62896AA3" w14:textId="57560A7D">
            <w:pPr>
              <w:spacing w:after="0" w:line="240" w:lineRule="auto"/>
              <w:rPr>
                <w:rFonts w:ascii="Times New Roman" w:hAnsi="Times New Roman"/>
                <w:bCs/>
                <w:sz w:val="24"/>
                <w:szCs w:val="24"/>
              </w:rPr>
            </w:pPr>
            <w:r w:rsidRPr="00085190">
              <w:rPr>
                <w:rFonts w:ascii="Times New Roman" w:hAnsi="Times New Roman"/>
                <w:sz w:val="24"/>
              </w:rPr>
              <w:t>This collection of information will not be published.</w:t>
            </w:r>
          </w:p>
        </w:tc>
      </w:tr>
    </w:tbl>
    <w:p w:rsidR="00FA2F70" w:rsidRPr="00085190" w:rsidP="00FA2F70" w14:paraId="6807A738" w14:textId="77777777">
      <w:pPr>
        <w:spacing w:after="0" w:line="240" w:lineRule="auto"/>
        <w:rPr>
          <w:rFonts w:ascii="Times New Roman" w:hAnsi="Times New Roman"/>
          <w:b/>
          <w:color w:val="FF0000"/>
          <w:sz w:val="24"/>
          <w:szCs w:val="24"/>
        </w:rPr>
      </w:pPr>
    </w:p>
    <w:tbl>
      <w:tblPr>
        <w:tblW w:w="0" w:type="auto"/>
        <w:tblInd w:w="108" w:type="dxa"/>
        <w:tblLook w:val="04A0"/>
      </w:tblPr>
      <w:tblGrid>
        <w:gridCol w:w="9252"/>
      </w:tblGrid>
      <w:tr w14:paraId="66A09B7B" w14:textId="77777777" w:rsidTr="00D35DDB">
        <w:tblPrEx>
          <w:tblW w:w="0" w:type="auto"/>
          <w:tblInd w:w="108" w:type="dxa"/>
          <w:tblLook w:val="04A0"/>
        </w:tblPrEx>
        <w:tc>
          <w:tcPr>
            <w:tcW w:w="9360" w:type="dxa"/>
            <w:shd w:val="clear" w:color="auto" w:fill="auto"/>
          </w:tcPr>
          <w:p w:rsidR="0021340A" w:rsidRPr="00085190" w:rsidP="001B4FB5" w14:paraId="08A70BA7" w14:textId="77777777">
            <w:pPr>
              <w:spacing w:after="0" w:line="240" w:lineRule="auto"/>
              <w:rPr>
                <w:rFonts w:ascii="Times New Roman" w:hAnsi="Times New Roman"/>
                <w:b/>
                <w:color w:val="FF0000"/>
                <w:sz w:val="24"/>
                <w:szCs w:val="24"/>
              </w:rPr>
            </w:pPr>
            <w:r w:rsidRPr="00085190">
              <w:rPr>
                <w:rFonts w:ascii="Times New Roman" w:hAnsi="Times New Roman"/>
                <w:b/>
                <w:color w:val="FF0000"/>
                <w:sz w:val="24"/>
                <w:szCs w:val="24"/>
              </w:rPr>
              <w:t xml:space="preserve">17. If seeking approval to not display the expiration date for OMB approval of the information collection, explain the reasons that display would be inappropriate. </w:t>
            </w:r>
          </w:p>
          <w:p w:rsidR="0021340A" w:rsidRPr="00085190" w:rsidP="001B4FB5" w14:paraId="0B76C642" w14:textId="77777777">
            <w:pPr>
              <w:spacing w:after="0" w:line="240" w:lineRule="auto"/>
              <w:rPr>
                <w:rFonts w:ascii="Times New Roman" w:hAnsi="Times New Roman"/>
                <w:color w:val="0070C0"/>
                <w:sz w:val="24"/>
                <w:szCs w:val="24"/>
              </w:rPr>
            </w:pPr>
          </w:p>
        </w:tc>
      </w:tr>
      <w:tr w14:paraId="66CD94CE" w14:textId="77777777" w:rsidTr="00D35DDB">
        <w:tblPrEx>
          <w:tblW w:w="0" w:type="auto"/>
          <w:tblInd w:w="108" w:type="dxa"/>
          <w:tblLook w:val="04A0"/>
        </w:tblPrEx>
        <w:tc>
          <w:tcPr>
            <w:tcW w:w="9360" w:type="dxa"/>
            <w:shd w:val="clear" w:color="auto" w:fill="auto"/>
          </w:tcPr>
          <w:p w:rsidR="0021340A" w:rsidRPr="00085190" w:rsidP="001B4FB5" w14:paraId="3A799ECB" w14:textId="39EB2BAB">
            <w:pPr>
              <w:spacing w:after="0" w:line="240" w:lineRule="auto"/>
              <w:rPr>
                <w:rFonts w:ascii="Times New Roman" w:hAnsi="Times New Roman"/>
                <w:color w:val="0070C0"/>
                <w:sz w:val="24"/>
                <w:szCs w:val="24"/>
              </w:rPr>
            </w:pPr>
            <w:r w:rsidRPr="00085190">
              <w:rPr>
                <w:rFonts w:ascii="Times New Roman" w:hAnsi="Times New Roman"/>
                <w:sz w:val="24"/>
              </w:rPr>
              <w:t>HUD is not requesting approval to avoid displaying the expiration date.</w:t>
            </w:r>
            <w:r w:rsidRPr="00085190">
              <w:rPr>
                <w:rFonts w:ascii="Times New Roman" w:hAnsi="Times New Roman"/>
                <w:color w:val="0070C0"/>
                <w:sz w:val="24"/>
                <w:szCs w:val="24"/>
              </w:rPr>
              <w:t xml:space="preserve"> </w:t>
            </w:r>
          </w:p>
        </w:tc>
      </w:tr>
    </w:tbl>
    <w:p w:rsidR="00FA2F70" w:rsidRPr="00085190" w:rsidP="00FA2F70" w14:paraId="77D2927A" w14:textId="77777777">
      <w:pPr>
        <w:spacing w:after="0" w:line="240" w:lineRule="auto"/>
        <w:rPr>
          <w:rFonts w:ascii="Times New Roman" w:hAnsi="Times New Roman"/>
          <w:color w:val="0070C0"/>
          <w:sz w:val="24"/>
          <w:szCs w:val="24"/>
        </w:rPr>
      </w:pPr>
    </w:p>
    <w:tbl>
      <w:tblPr>
        <w:tblW w:w="0" w:type="auto"/>
        <w:tblInd w:w="108" w:type="dxa"/>
        <w:tblLook w:val="04A0"/>
      </w:tblPr>
      <w:tblGrid>
        <w:gridCol w:w="9252"/>
      </w:tblGrid>
      <w:tr w14:paraId="3D09DDDB" w14:textId="77777777" w:rsidTr="00D35DDB">
        <w:tblPrEx>
          <w:tblW w:w="0" w:type="auto"/>
          <w:tblInd w:w="108" w:type="dxa"/>
          <w:tblLook w:val="04A0"/>
        </w:tblPrEx>
        <w:tc>
          <w:tcPr>
            <w:tcW w:w="9360" w:type="dxa"/>
            <w:shd w:val="clear" w:color="auto" w:fill="auto"/>
          </w:tcPr>
          <w:p w:rsidR="0021340A" w:rsidRPr="00085190" w:rsidP="001B4FB5" w14:paraId="644A44E2" w14:textId="77777777">
            <w:pPr>
              <w:spacing w:after="0" w:line="240" w:lineRule="auto"/>
              <w:rPr>
                <w:rFonts w:ascii="Times New Roman" w:hAnsi="Times New Roman"/>
                <w:b/>
                <w:color w:val="FF0000"/>
                <w:sz w:val="24"/>
                <w:szCs w:val="24"/>
              </w:rPr>
            </w:pPr>
            <w:r w:rsidRPr="00085190">
              <w:rPr>
                <w:rFonts w:ascii="Times New Roman" w:hAnsi="Times New Roman"/>
                <w:b/>
                <w:color w:val="FF0000"/>
                <w:sz w:val="24"/>
                <w:szCs w:val="24"/>
              </w:rPr>
              <w:t xml:space="preserve">18. Explain each exception to the certification statement identified in Item 19, "Certification for Paperwork Reduction Act Submissions," of OMB Form 83-I. </w:t>
            </w:r>
          </w:p>
          <w:p w:rsidR="0021340A" w:rsidRPr="00085190" w:rsidP="001B4FB5" w14:paraId="104187F8" w14:textId="77777777">
            <w:pPr>
              <w:spacing w:after="0" w:line="240" w:lineRule="auto"/>
              <w:rPr>
                <w:rFonts w:ascii="Times New Roman" w:hAnsi="Times New Roman"/>
                <w:b/>
                <w:color w:val="FF0000"/>
                <w:sz w:val="24"/>
                <w:szCs w:val="24"/>
              </w:rPr>
            </w:pPr>
          </w:p>
        </w:tc>
      </w:tr>
      <w:tr w14:paraId="58E8CB24" w14:textId="77777777" w:rsidTr="00D35DDB">
        <w:tblPrEx>
          <w:tblW w:w="0" w:type="auto"/>
          <w:tblInd w:w="108" w:type="dxa"/>
          <w:tblLook w:val="04A0"/>
        </w:tblPrEx>
        <w:tc>
          <w:tcPr>
            <w:tcW w:w="9360" w:type="dxa"/>
            <w:shd w:val="clear" w:color="auto" w:fill="auto"/>
          </w:tcPr>
          <w:p w:rsidR="0021340A" w:rsidRPr="00085190" w:rsidP="001B4FB5" w14:paraId="3E90ED34" w14:textId="74E774BA">
            <w:pPr>
              <w:spacing w:after="0" w:line="240" w:lineRule="auto"/>
              <w:rPr>
                <w:rFonts w:ascii="Times New Roman" w:hAnsi="Times New Roman"/>
                <w:bCs/>
                <w:color w:val="FF0000"/>
                <w:sz w:val="24"/>
                <w:szCs w:val="24"/>
              </w:rPr>
            </w:pPr>
            <w:r w:rsidRPr="00085190">
              <w:rPr>
                <w:rFonts w:ascii="Times New Roman" w:hAnsi="Times New Roman"/>
                <w:sz w:val="24"/>
              </w:rPr>
              <w:t xml:space="preserve">There are no </w:t>
            </w:r>
            <w:r w:rsidRPr="00085190" w:rsidR="00405CE8">
              <w:rPr>
                <w:rFonts w:ascii="Times New Roman" w:hAnsi="Times New Roman"/>
                <w:sz w:val="24"/>
              </w:rPr>
              <w:t>exceptions to the certification statement identified in Item #19 on form OMB 83-</w:t>
            </w:r>
            <w:r w:rsidRPr="00085190" w:rsidR="00EC068D">
              <w:rPr>
                <w:rFonts w:ascii="Times New Roman" w:hAnsi="Times New Roman"/>
                <w:sz w:val="24"/>
              </w:rPr>
              <w:t>I, “Certification for Paperwork Reduction Act.”</w:t>
            </w:r>
          </w:p>
        </w:tc>
      </w:tr>
    </w:tbl>
    <w:p w:rsidR="00075224" w:rsidRPr="00085190" w:rsidP="00FA2F70" w14:paraId="75C60974" w14:textId="77777777">
      <w:pPr>
        <w:spacing w:after="0" w:line="240" w:lineRule="auto"/>
        <w:rPr>
          <w:rFonts w:ascii="Times New Roman" w:hAnsi="Times New Roman"/>
          <w:color w:val="0070C0"/>
          <w:sz w:val="24"/>
          <w:szCs w:val="24"/>
        </w:rPr>
      </w:pPr>
    </w:p>
    <w:p w:rsidR="00FA2F70" w:rsidRPr="00085190" w:rsidP="00FA2F70" w14:paraId="49659E20" w14:textId="69679DB8">
      <w:pPr>
        <w:spacing w:after="0" w:line="240" w:lineRule="auto"/>
        <w:rPr>
          <w:rFonts w:ascii="Times New Roman" w:hAnsi="Times New Roman"/>
          <w:color w:val="0070C0"/>
          <w:sz w:val="24"/>
          <w:szCs w:val="24"/>
        </w:rPr>
      </w:pPr>
    </w:p>
    <w:p w:rsidR="00981BE6" w:rsidRPr="00085190" w:rsidP="00FA2F70" w14:paraId="471A7F6C" w14:textId="77777777">
      <w:pPr>
        <w:spacing w:after="0" w:line="240" w:lineRule="auto"/>
        <w:rPr>
          <w:rFonts w:ascii="Times New Roman" w:hAnsi="Times New Roman"/>
          <w:color w:val="0070C0"/>
          <w:sz w:val="24"/>
          <w:szCs w:val="24"/>
        </w:rPr>
      </w:pPr>
    </w:p>
    <w:p w:rsidR="00075224" w:rsidRPr="00085190" w:rsidP="00FA2F70" w14:paraId="5A701C8C" w14:textId="77777777">
      <w:pPr>
        <w:spacing w:after="0" w:line="240" w:lineRule="auto"/>
        <w:rPr>
          <w:rFonts w:ascii="Times New Roman" w:hAnsi="Times New Roman"/>
          <w:b/>
          <w:bCs/>
          <w:color w:val="0070C0"/>
          <w:sz w:val="24"/>
          <w:szCs w:val="24"/>
        </w:rPr>
      </w:pPr>
      <w:r w:rsidRPr="00085190">
        <w:rPr>
          <w:rFonts w:ascii="Times New Roman" w:hAnsi="Times New Roman"/>
          <w:b/>
          <w:bCs/>
          <w:color w:val="0070C0"/>
          <w:sz w:val="24"/>
          <w:szCs w:val="24"/>
        </w:rPr>
        <w:t xml:space="preserve">B. Collections of Information Employing Statistical Methods </w:t>
      </w:r>
    </w:p>
    <w:p w:rsidR="00FA2F70" w:rsidRPr="00085190" w:rsidP="00FA2F70" w14:paraId="1A04086B" w14:textId="6E75FBD4">
      <w:pPr>
        <w:spacing w:after="0" w:line="240" w:lineRule="auto"/>
        <w:rPr>
          <w:rFonts w:ascii="Times New Roman" w:hAnsi="Times New Roman"/>
          <w:color w:val="0070C0"/>
          <w:sz w:val="24"/>
          <w:szCs w:val="24"/>
        </w:rPr>
      </w:pPr>
    </w:p>
    <w:p w:rsidR="00EC068D" w:rsidRPr="00085190" w:rsidP="00FA2F70" w14:paraId="3F4AE263" w14:textId="4E67A4AF">
      <w:pPr>
        <w:spacing w:after="0" w:line="240" w:lineRule="auto"/>
        <w:rPr>
          <w:rFonts w:ascii="Times New Roman" w:hAnsi="Times New Roman"/>
          <w:sz w:val="24"/>
        </w:rPr>
      </w:pPr>
      <w:r w:rsidRPr="00085190">
        <w:rPr>
          <w:rFonts w:ascii="Times New Roman" w:hAnsi="Times New Roman"/>
          <w:sz w:val="24"/>
        </w:rPr>
        <w:t>This information collection does not employ statistical methods. </w:t>
      </w:r>
    </w:p>
    <w:p w:rsidR="00EC068D" w:rsidRPr="00085190" w:rsidP="00FA2F70" w14:paraId="265012BD" w14:textId="77777777">
      <w:pPr>
        <w:spacing w:after="0" w:line="240" w:lineRule="auto"/>
        <w:rPr>
          <w:rFonts w:ascii="Times New Roman" w:hAnsi="Times New Roman"/>
          <w:color w:val="0070C0"/>
          <w:sz w:val="24"/>
          <w:szCs w:val="24"/>
        </w:rPr>
      </w:pPr>
    </w:p>
    <w:p w:rsidR="00075224" w:rsidRPr="00085190" w:rsidP="00FA2F70" w14:paraId="27C3B761"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The agency should be prepared to justify its decision not to use statistical methods in any case where such methods might reduce </w:t>
      </w:r>
      <w:r w:rsidRPr="00085190">
        <w:rPr>
          <w:rFonts w:ascii="Times New Roman" w:hAnsi="Times New Roman"/>
          <w:color w:val="0070C0"/>
          <w:sz w:val="24"/>
          <w:szCs w:val="24"/>
        </w:rPr>
        <w:t>burden</w:t>
      </w:r>
      <w:r w:rsidRPr="00085190">
        <w:rPr>
          <w:rFonts w:ascii="Times New Roman" w:hAnsi="Times New Roman"/>
          <w:color w:val="0070C0"/>
          <w:sz w:val="24"/>
          <w:szCs w:val="24"/>
        </w:rPr>
        <w:t xml:space="preserve"> or improve accuracy of results. When Item 17 on the Form OMB 83-I is checked, "Yes," the following documentation should be included in the Supporting Statement to the </w:t>
      </w:r>
      <w:r w:rsidRPr="00085190">
        <w:rPr>
          <w:rFonts w:ascii="Times New Roman" w:hAnsi="Times New Roman"/>
          <w:color w:val="0070C0"/>
          <w:sz w:val="24"/>
          <w:szCs w:val="24"/>
        </w:rPr>
        <w:t>extend</w:t>
      </w:r>
      <w:r w:rsidRPr="00085190">
        <w:rPr>
          <w:rFonts w:ascii="Times New Roman" w:hAnsi="Times New Roman"/>
          <w:color w:val="0070C0"/>
          <w:sz w:val="24"/>
          <w:szCs w:val="24"/>
        </w:rPr>
        <w:t xml:space="preserve"> that it applies to the methods proposed: </w:t>
      </w:r>
    </w:p>
    <w:p w:rsidR="00FA2F70" w:rsidRPr="00085190" w:rsidP="00FA2F70" w14:paraId="1A5EDB28" w14:textId="77777777">
      <w:pPr>
        <w:spacing w:after="0" w:line="240" w:lineRule="auto"/>
        <w:rPr>
          <w:rFonts w:ascii="Times New Roman" w:hAnsi="Times New Roman"/>
          <w:color w:val="0070C0"/>
          <w:sz w:val="24"/>
          <w:szCs w:val="24"/>
        </w:rPr>
      </w:pPr>
    </w:p>
    <w:p w:rsidR="00075224" w:rsidRPr="00085190" w:rsidP="00FA2F70" w14:paraId="440A5BFB"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085190">
        <w:rPr>
          <w:rFonts w:ascii="Times New Roman" w:hAnsi="Times New Roman"/>
          <w:color w:val="0070C0"/>
          <w:sz w:val="24"/>
          <w:szCs w:val="24"/>
        </w:rPr>
        <w:t>collection as a whole</w:t>
      </w:r>
      <w:r w:rsidRPr="00085190">
        <w:rPr>
          <w:rFonts w:ascii="Times New Roman" w:hAnsi="Times New Roman"/>
          <w:color w:val="0070C0"/>
          <w:sz w:val="24"/>
          <w:szCs w:val="24"/>
        </w:rPr>
        <w:t xml:space="preserve">. If the collection had been conducted previously, include the actual response rate achieved during the last collection. </w:t>
      </w:r>
    </w:p>
    <w:p w:rsidR="00FA2F70" w:rsidRPr="00085190" w:rsidP="00FA2F70" w14:paraId="5C778CD7" w14:textId="77777777">
      <w:pPr>
        <w:spacing w:after="0" w:line="240" w:lineRule="auto"/>
        <w:rPr>
          <w:rFonts w:ascii="Times New Roman" w:hAnsi="Times New Roman"/>
          <w:color w:val="0070C0"/>
          <w:sz w:val="24"/>
          <w:szCs w:val="24"/>
        </w:rPr>
      </w:pPr>
    </w:p>
    <w:p w:rsidR="00075224" w:rsidRPr="00085190" w:rsidP="00FA2F70" w14:paraId="7162FA15"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2. Describe the procedures for the collection of information including: </w:t>
      </w:r>
    </w:p>
    <w:p w:rsidR="00075224" w:rsidRPr="00085190" w:rsidP="00FA2F70" w14:paraId="7D20D9A2"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 Statistical methodology for stratification and sample selection, </w:t>
      </w:r>
    </w:p>
    <w:p w:rsidR="00075224" w:rsidRPr="00085190" w:rsidP="00FA2F70" w14:paraId="704A0C2B"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 Estimation procedure, </w:t>
      </w:r>
    </w:p>
    <w:p w:rsidR="00075224" w:rsidRPr="00085190" w:rsidP="00FA2F70" w14:paraId="63C1B23F"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 Degree of accuracy needed for the purpose described in the justification, </w:t>
      </w:r>
    </w:p>
    <w:p w:rsidR="00075224" w:rsidRPr="00085190" w:rsidP="00FA2F70" w14:paraId="18E018FE"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 Unusual problems requiring specialized sampling procedures, and </w:t>
      </w:r>
    </w:p>
    <w:p w:rsidR="00075224" w:rsidRPr="00085190" w:rsidP="00FA2F70" w14:paraId="682B96A5"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 Any use of periodic (less frequent than annual) data collection cycles to reduce burden. </w:t>
      </w:r>
    </w:p>
    <w:p w:rsidR="00FA2F70" w:rsidRPr="00085190" w:rsidP="00FA2F70" w14:paraId="6B3F37FE" w14:textId="77777777">
      <w:pPr>
        <w:spacing w:after="0" w:line="240" w:lineRule="auto"/>
        <w:rPr>
          <w:rFonts w:ascii="Times New Roman" w:hAnsi="Times New Roman"/>
          <w:color w:val="0070C0"/>
          <w:sz w:val="24"/>
          <w:szCs w:val="24"/>
        </w:rPr>
      </w:pPr>
    </w:p>
    <w:p w:rsidR="00075224" w:rsidRPr="00085190" w:rsidP="00FA2F70" w14:paraId="7353F55E"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FA2F70" w:rsidRPr="00085190" w:rsidP="00FA2F70" w14:paraId="76F91F24" w14:textId="77777777">
      <w:pPr>
        <w:spacing w:after="0" w:line="240" w:lineRule="auto"/>
        <w:rPr>
          <w:rFonts w:ascii="Times New Roman" w:hAnsi="Times New Roman"/>
          <w:color w:val="0070C0"/>
          <w:sz w:val="24"/>
          <w:szCs w:val="24"/>
        </w:rPr>
      </w:pPr>
    </w:p>
    <w:p w:rsidR="00075224" w:rsidRPr="00085190" w:rsidP="00FA2F70" w14:paraId="4E2C9BFE"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r w:rsidRPr="00085190">
        <w:rPr>
          <w:rFonts w:ascii="Times New Roman" w:hAnsi="Times New Roman"/>
          <w:color w:val="0070C0"/>
          <w:sz w:val="24"/>
          <w:szCs w:val="24"/>
        </w:rPr>
        <w:t>test</w:t>
      </w:r>
      <w:r w:rsidRPr="00085190">
        <w:rPr>
          <w:rFonts w:ascii="Times New Roman" w:hAnsi="Times New Roman"/>
          <w:color w:val="0070C0"/>
          <w:sz w:val="24"/>
          <w:szCs w:val="24"/>
        </w:rPr>
        <w:t xml:space="preserve"> may be submitted for approval separately or in combination with the main collection of information. </w:t>
      </w:r>
    </w:p>
    <w:p w:rsidR="00FA2F70" w:rsidRPr="00085190" w:rsidP="00FA2F70" w14:paraId="2069391D" w14:textId="77777777">
      <w:pPr>
        <w:spacing w:after="0" w:line="240" w:lineRule="auto"/>
        <w:rPr>
          <w:rFonts w:ascii="Times New Roman" w:hAnsi="Times New Roman"/>
          <w:color w:val="0070C0"/>
          <w:sz w:val="24"/>
          <w:szCs w:val="24"/>
        </w:rPr>
      </w:pPr>
    </w:p>
    <w:p w:rsidR="00075224" w:rsidRPr="00085190" w:rsidP="00FA2F70" w14:paraId="7FC0DF34" w14:textId="77777777">
      <w:pPr>
        <w:spacing w:after="0" w:line="240" w:lineRule="auto"/>
        <w:rPr>
          <w:rFonts w:ascii="Times New Roman" w:hAnsi="Times New Roman"/>
          <w:color w:val="0070C0"/>
          <w:sz w:val="24"/>
          <w:szCs w:val="24"/>
        </w:rPr>
      </w:pPr>
      <w:r w:rsidRPr="00085190">
        <w:rPr>
          <w:rFonts w:ascii="Times New Roman" w:hAnsi="Times New Roman"/>
          <w:color w:val="0070C0"/>
          <w:sz w:val="24"/>
          <w:szCs w:val="24"/>
        </w:rPr>
        <w:t xml:space="preserve">5. Provide the name and telephone number of individuals consulted on statistical aspects of the design and the name of the agency unit, contractor(s), grantee(s), or other person(s) who will </w:t>
      </w:r>
      <w:r w:rsidRPr="00085190">
        <w:rPr>
          <w:rFonts w:ascii="Times New Roman" w:hAnsi="Times New Roman"/>
          <w:color w:val="0070C0"/>
          <w:sz w:val="24"/>
          <w:szCs w:val="24"/>
        </w:rPr>
        <w:t>actually collect</w:t>
      </w:r>
      <w:r w:rsidRPr="00085190">
        <w:rPr>
          <w:rFonts w:ascii="Times New Roman" w:hAnsi="Times New Roman"/>
          <w:color w:val="0070C0"/>
          <w:sz w:val="24"/>
          <w:szCs w:val="24"/>
        </w:rPr>
        <w:t xml:space="preserve"> and/or analyze the information for the agency. </w:t>
      </w:r>
    </w:p>
    <w:p w:rsidR="0066398E" w:rsidRPr="00085190" w:rsidP="00FA2F70" w14:paraId="253FCDA5" w14:textId="77777777">
      <w:pPr>
        <w:spacing w:after="0" w:line="240" w:lineRule="auto"/>
        <w:rPr>
          <w:rFonts w:ascii="Times New Roman" w:hAnsi="Times New Roman"/>
          <w:color w:val="0070C0"/>
          <w:sz w:val="24"/>
          <w:szCs w:val="24"/>
        </w:rPr>
      </w:pPr>
    </w:p>
    <w:sectPr w:rsidSect="00075224">
      <w:footerReference w:type="even" r:id="rId7"/>
      <w:footerReference w:type="default" r:id="rId8"/>
      <w:pgSz w:w="12240" w:h="15840"/>
      <w:pgMar w:top="630" w:right="1440" w:bottom="144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46E25157"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Pr>
        <w:rStyle w:val="PageNumber"/>
      </w:rPr>
      <w:fldChar w:fldCharType="end"/>
    </w:r>
  </w:p>
  <w:p w:rsidR="0066398E" w14:paraId="7357513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69950349"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1431A7">
      <w:rPr>
        <w:rStyle w:val="PageNumber"/>
        <w:noProof/>
      </w:rPr>
      <w:t>3</w:t>
    </w:r>
    <w:r>
      <w:rPr>
        <w:rStyle w:val="PageNumber"/>
      </w:rPr>
      <w:fldChar w:fldCharType="end"/>
    </w:r>
  </w:p>
  <w:p w:rsidR="0066398E" w:rsidP="00075224" w14:paraId="14ABFFEF" w14:textId="77777777">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1806504020">
    <w:abstractNumId w:val="1"/>
  </w:num>
  <w:num w:numId="2" w16cid:durableId="607278201">
    <w:abstractNumId w:val="4"/>
  </w:num>
  <w:num w:numId="3" w16cid:durableId="1668557629">
    <w:abstractNumId w:val="0"/>
  </w:num>
  <w:num w:numId="4" w16cid:durableId="114951391">
    <w:abstractNumId w:val="3"/>
  </w:num>
  <w:num w:numId="5" w16cid:durableId="2118331671">
    <w:abstractNumId w:val="2"/>
  </w:num>
  <w:num w:numId="6" w16cid:durableId="2015374275">
    <w:abstractNumId w:val="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02D40"/>
    <w:rsid w:val="00025BA8"/>
    <w:rsid w:val="00041D61"/>
    <w:rsid w:val="00041F69"/>
    <w:rsid w:val="00042668"/>
    <w:rsid w:val="00051835"/>
    <w:rsid w:val="00053313"/>
    <w:rsid w:val="00054E78"/>
    <w:rsid w:val="00057A33"/>
    <w:rsid w:val="00075224"/>
    <w:rsid w:val="00085190"/>
    <w:rsid w:val="0009046A"/>
    <w:rsid w:val="00091F35"/>
    <w:rsid w:val="000B4874"/>
    <w:rsid w:val="000B5531"/>
    <w:rsid w:val="000C092B"/>
    <w:rsid w:val="000C62BB"/>
    <w:rsid w:val="000D7FD0"/>
    <w:rsid w:val="000E2124"/>
    <w:rsid w:val="000E22C9"/>
    <w:rsid w:val="000F315E"/>
    <w:rsid w:val="001028DF"/>
    <w:rsid w:val="0010606D"/>
    <w:rsid w:val="00116D9B"/>
    <w:rsid w:val="00123347"/>
    <w:rsid w:val="0012552C"/>
    <w:rsid w:val="001431A7"/>
    <w:rsid w:val="00150111"/>
    <w:rsid w:val="00157706"/>
    <w:rsid w:val="00161CC2"/>
    <w:rsid w:val="00164BAE"/>
    <w:rsid w:val="00167FD2"/>
    <w:rsid w:val="001704F9"/>
    <w:rsid w:val="00174045"/>
    <w:rsid w:val="00197815"/>
    <w:rsid w:val="00197C3B"/>
    <w:rsid w:val="001A18CB"/>
    <w:rsid w:val="001A3CBA"/>
    <w:rsid w:val="001A67BB"/>
    <w:rsid w:val="001B222C"/>
    <w:rsid w:val="001B4FB5"/>
    <w:rsid w:val="001C07FB"/>
    <w:rsid w:val="001C54B7"/>
    <w:rsid w:val="001C6560"/>
    <w:rsid w:val="001C6AAE"/>
    <w:rsid w:val="001D3A8F"/>
    <w:rsid w:val="001D426A"/>
    <w:rsid w:val="001D5DCF"/>
    <w:rsid w:val="001D70CE"/>
    <w:rsid w:val="001E31BD"/>
    <w:rsid w:val="001E4DE5"/>
    <w:rsid w:val="001F1F18"/>
    <w:rsid w:val="001F2ACC"/>
    <w:rsid w:val="00204051"/>
    <w:rsid w:val="002122E8"/>
    <w:rsid w:val="0021340A"/>
    <w:rsid w:val="002157D4"/>
    <w:rsid w:val="00220ECA"/>
    <w:rsid w:val="00223525"/>
    <w:rsid w:val="0025084E"/>
    <w:rsid w:val="002571FA"/>
    <w:rsid w:val="00276A7E"/>
    <w:rsid w:val="002815D3"/>
    <w:rsid w:val="0028388D"/>
    <w:rsid w:val="00283C7D"/>
    <w:rsid w:val="0029110D"/>
    <w:rsid w:val="00296DF2"/>
    <w:rsid w:val="002978D5"/>
    <w:rsid w:val="002A2537"/>
    <w:rsid w:val="002A5183"/>
    <w:rsid w:val="002C3925"/>
    <w:rsid w:val="002E23F9"/>
    <w:rsid w:val="002E609D"/>
    <w:rsid w:val="002F23C7"/>
    <w:rsid w:val="002F4EFE"/>
    <w:rsid w:val="00310024"/>
    <w:rsid w:val="00312194"/>
    <w:rsid w:val="00320358"/>
    <w:rsid w:val="0033190D"/>
    <w:rsid w:val="00335B86"/>
    <w:rsid w:val="00340804"/>
    <w:rsid w:val="0035780F"/>
    <w:rsid w:val="00363DE9"/>
    <w:rsid w:val="0037748E"/>
    <w:rsid w:val="00377980"/>
    <w:rsid w:val="003870C1"/>
    <w:rsid w:val="0038724A"/>
    <w:rsid w:val="00397DF1"/>
    <w:rsid w:val="003A1084"/>
    <w:rsid w:val="003B657C"/>
    <w:rsid w:val="003C0BF0"/>
    <w:rsid w:val="003C14B0"/>
    <w:rsid w:val="003C400F"/>
    <w:rsid w:val="003C77DA"/>
    <w:rsid w:val="003D3048"/>
    <w:rsid w:val="003D7A9B"/>
    <w:rsid w:val="003F17BC"/>
    <w:rsid w:val="003F4678"/>
    <w:rsid w:val="003F4D24"/>
    <w:rsid w:val="00401020"/>
    <w:rsid w:val="004011B5"/>
    <w:rsid w:val="00405CE8"/>
    <w:rsid w:val="00407781"/>
    <w:rsid w:val="00425031"/>
    <w:rsid w:val="00433166"/>
    <w:rsid w:val="00435F50"/>
    <w:rsid w:val="00446369"/>
    <w:rsid w:val="00453C9B"/>
    <w:rsid w:val="004624DE"/>
    <w:rsid w:val="00464993"/>
    <w:rsid w:val="004676D2"/>
    <w:rsid w:val="00475B09"/>
    <w:rsid w:val="00480932"/>
    <w:rsid w:val="004829C1"/>
    <w:rsid w:val="00483F81"/>
    <w:rsid w:val="00484105"/>
    <w:rsid w:val="00491B0E"/>
    <w:rsid w:val="00492B84"/>
    <w:rsid w:val="00492D4E"/>
    <w:rsid w:val="004939BF"/>
    <w:rsid w:val="004B4C25"/>
    <w:rsid w:val="004B5A2F"/>
    <w:rsid w:val="004C3004"/>
    <w:rsid w:val="004C478E"/>
    <w:rsid w:val="004D0A64"/>
    <w:rsid w:val="004D5BA9"/>
    <w:rsid w:val="004D638E"/>
    <w:rsid w:val="004E6FA1"/>
    <w:rsid w:val="004F4B2A"/>
    <w:rsid w:val="0050120C"/>
    <w:rsid w:val="00506A73"/>
    <w:rsid w:val="00514899"/>
    <w:rsid w:val="00517318"/>
    <w:rsid w:val="00520193"/>
    <w:rsid w:val="005209F0"/>
    <w:rsid w:val="00525571"/>
    <w:rsid w:val="00534015"/>
    <w:rsid w:val="00536697"/>
    <w:rsid w:val="00547C8C"/>
    <w:rsid w:val="00553AFE"/>
    <w:rsid w:val="00560E48"/>
    <w:rsid w:val="00561B36"/>
    <w:rsid w:val="005701FA"/>
    <w:rsid w:val="005813DB"/>
    <w:rsid w:val="0058305F"/>
    <w:rsid w:val="005A6EB8"/>
    <w:rsid w:val="005B7056"/>
    <w:rsid w:val="005C2EC3"/>
    <w:rsid w:val="005D11C7"/>
    <w:rsid w:val="005D21A4"/>
    <w:rsid w:val="005D33B4"/>
    <w:rsid w:val="005D628C"/>
    <w:rsid w:val="005E7E9B"/>
    <w:rsid w:val="00620C63"/>
    <w:rsid w:val="00634E45"/>
    <w:rsid w:val="00641AB0"/>
    <w:rsid w:val="00643F7B"/>
    <w:rsid w:val="00644826"/>
    <w:rsid w:val="0066398E"/>
    <w:rsid w:val="00666CF0"/>
    <w:rsid w:val="006717F4"/>
    <w:rsid w:val="0067466B"/>
    <w:rsid w:val="006908DD"/>
    <w:rsid w:val="006A21D9"/>
    <w:rsid w:val="006B0AF4"/>
    <w:rsid w:val="006B53CF"/>
    <w:rsid w:val="006C1C53"/>
    <w:rsid w:val="006E19CF"/>
    <w:rsid w:val="00704055"/>
    <w:rsid w:val="00711F61"/>
    <w:rsid w:val="007121DE"/>
    <w:rsid w:val="00732671"/>
    <w:rsid w:val="007417DC"/>
    <w:rsid w:val="00741B05"/>
    <w:rsid w:val="00744738"/>
    <w:rsid w:val="007450FC"/>
    <w:rsid w:val="0074516D"/>
    <w:rsid w:val="00747339"/>
    <w:rsid w:val="0075410C"/>
    <w:rsid w:val="00760189"/>
    <w:rsid w:val="00760CC6"/>
    <w:rsid w:val="00781EC3"/>
    <w:rsid w:val="00787778"/>
    <w:rsid w:val="00797FB9"/>
    <w:rsid w:val="007A0DF6"/>
    <w:rsid w:val="007C3E7F"/>
    <w:rsid w:val="007C7654"/>
    <w:rsid w:val="007E37D4"/>
    <w:rsid w:val="007F7BE4"/>
    <w:rsid w:val="00801DE0"/>
    <w:rsid w:val="00805C1F"/>
    <w:rsid w:val="00826945"/>
    <w:rsid w:val="00833374"/>
    <w:rsid w:val="008C75C3"/>
    <w:rsid w:val="008E54F6"/>
    <w:rsid w:val="00900A75"/>
    <w:rsid w:val="00906C57"/>
    <w:rsid w:val="00921931"/>
    <w:rsid w:val="00922458"/>
    <w:rsid w:val="00926006"/>
    <w:rsid w:val="00926F11"/>
    <w:rsid w:val="009276F2"/>
    <w:rsid w:val="00934001"/>
    <w:rsid w:val="00941816"/>
    <w:rsid w:val="009419D6"/>
    <w:rsid w:val="00945C6A"/>
    <w:rsid w:val="00954DBA"/>
    <w:rsid w:val="0096541F"/>
    <w:rsid w:val="009659AD"/>
    <w:rsid w:val="009814CB"/>
    <w:rsid w:val="00981BE6"/>
    <w:rsid w:val="00982371"/>
    <w:rsid w:val="009863D2"/>
    <w:rsid w:val="00990C20"/>
    <w:rsid w:val="0099416F"/>
    <w:rsid w:val="009A3A5E"/>
    <w:rsid w:val="009B02AB"/>
    <w:rsid w:val="009B0365"/>
    <w:rsid w:val="009B1E10"/>
    <w:rsid w:val="009C2058"/>
    <w:rsid w:val="009D08C1"/>
    <w:rsid w:val="009D33EE"/>
    <w:rsid w:val="009D3D8B"/>
    <w:rsid w:val="009D4BCB"/>
    <w:rsid w:val="009E0C72"/>
    <w:rsid w:val="009E0E79"/>
    <w:rsid w:val="009E118C"/>
    <w:rsid w:val="009E29B7"/>
    <w:rsid w:val="00A02EF7"/>
    <w:rsid w:val="00A201A8"/>
    <w:rsid w:val="00A33DED"/>
    <w:rsid w:val="00A352F3"/>
    <w:rsid w:val="00A43821"/>
    <w:rsid w:val="00A4606F"/>
    <w:rsid w:val="00A46398"/>
    <w:rsid w:val="00A619CC"/>
    <w:rsid w:val="00A6656E"/>
    <w:rsid w:val="00A70A1D"/>
    <w:rsid w:val="00A719BB"/>
    <w:rsid w:val="00A73632"/>
    <w:rsid w:val="00A80199"/>
    <w:rsid w:val="00A83C81"/>
    <w:rsid w:val="00A85830"/>
    <w:rsid w:val="00AA04EA"/>
    <w:rsid w:val="00AA29F1"/>
    <w:rsid w:val="00AA384A"/>
    <w:rsid w:val="00AA539A"/>
    <w:rsid w:val="00AB2B4D"/>
    <w:rsid w:val="00AB67D1"/>
    <w:rsid w:val="00AE2E96"/>
    <w:rsid w:val="00B004A7"/>
    <w:rsid w:val="00B106EA"/>
    <w:rsid w:val="00B23926"/>
    <w:rsid w:val="00B23BE3"/>
    <w:rsid w:val="00B412FA"/>
    <w:rsid w:val="00B4738C"/>
    <w:rsid w:val="00B50677"/>
    <w:rsid w:val="00B52636"/>
    <w:rsid w:val="00B53A99"/>
    <w:rsid w:val="00B61A58"/>
    <w:rsid w:val="00B70FE1"/>
    <w:rsid w:val="00B7253E"/>
    <w:rsid w:val="00B83CDF"/>
    <w:rsid w:val="00B84B75"/>
    <w:rsid w:val="00B91B04"/>
    <w:rsid w:val="00B933CB"/>
    <w:rsid w:val="00BB3688"/>
    <w:rsid w:val="00BE350D"/>
    <w:rsid w:val="00BE4EA8"/>
    <w:rsid w:val="00BE5693"/>
    <w:rsid w:val="00BF3C96"/>
    <w:rsid w:val="00C00A00"/>
    <w:rsid w:val="00C20808"/>
    <w:rsid w:val="00C2442E"/>
    <w:rsid w:val="00C57EB2"/>
    <w:rsid w:val="00C81A4B"/>
    <w:rsid w:val="00C85A0D"/>
    <w:rsid w:val="00C86660"/>
    <w:rsid w:val="00C95B88"/>
    <w:rsid w:val="00C97F45"/>
    <w:rsid w:val="00CA28A9"/>
    <w:rsid w:val="00CA6F88"/>
    <w:rsid w:val="00CB0390"/>
    <w:rsid w:val="00CB45ED"/>
    <w:rsid w:val="00CB5037"/>
    <w:rsid w:val="00CC2EF1"/>
    <w:rsid w:val="00CC47A0"/>
    <w:rsid w:val="00CD16C5"/>
    <w:rsid w:val="00CD390A"/>
    <w:rsid w:val="00CD4C7C"/>
    <w:rsid w:val="00CE0CFE"/>
    <w:rsid w:val="00CE43D7"/>
    <w:rsid w:val="00CE698F"/>
    <w:rsid w:val="00CE7524"/>
    <w:rsid w:val="00CF4C1F"/>
    <w:rsid w:val="00D01A3D"/>
    <w:rsid w:val="00D0259A"/>
    <w:rsid w:val="00D127E8"/>
    <w:rsid w:val="00D13997"/>
    <w:rsid w:val="00D240FE"/>
    <w:rsid w:val="00D300D1"/>
    <w:rsid w:val="00D35DDB"/>
    <w:rsid w:val="00D708DC"/>
    <w:rsid w:val="00D720B2"/>
    <w:rsid w:val="00D80784"/>
    <w:rsid w:val="00D9629F"/>
    <w:rsid w:val="00D969EC"/>
    <w:rsid w:val="00DA68B6"/>
    <w:rsid w:val="00DB338E"/>
    <w:rsid w:val="00DB7C32"/>
    <w:rsid w:val="00DC1E6C"/>
    <w:rsid w:val="00DE11BC"/>
    <w:rsid w:val="00DE5B8D"/>
    <w:rsid w:val="00DF2C79"/>
    <w:rsid w:val="00DF485E"/>
    <w:rsid w:val="00DF6EC5"/>
    <w:rsid w:val="00E010DC"/>
    <w:rsid w:val="00E12A2B"/>
    <w:rsid w:val="00E2549B"/>
    <w:rsid w:val="00E42374"/>
    <w:rsid w:val="00E445AE"/>
    <w:rsid w:val="00E51966"/>
    <w:rsid w:val="00E53DE7"/>
    <w:rsid w:val="00E6771B"/>
    <w:rsid w:val="00E73BFB"/>
    <w:rsid w:val="00E7653A"/>
    <w:rsid w:val="00EA3150"/>
    <w:rsid w:val="00EA58E7"/>
    <w:rsid w:val="00EA7C8E"/>
    <w:rsid w:val="00EB539A"/>
    <w:rsid w:val="00EB6227"/>
    <w:rsid w:val="00EC068D"/>
    <w:rsid w:val="00ED1194"/>
    <w:rsid w:val="00ED31F9"/>
    <w:rsid w:val="00EE0C29"/>
    <w:rsid w:val="00EE77A5"/>
    <w:rsid w:val="00EF103D"/>
    <w:rsid w:val="00F137AF"/>
    <w:rsid w:val="00F15580"/>
    <w:rsid w:val="00F17541"/>
    <w:rsid w:val="00F20FBC"/>
    <w:rsid w:val="00F2606B"/>
    <w:rsid w:val="00F31715"/>
    <w:rsid w:val="00F333DC"/>
    <w:rsid w:val="00F339F7"/>
    <w:rsid w:val="00F33E3F"/>
    <w:rsid w:val="00F43371"/>
    <w:rsid w:val="00F434BF"/>
    <w:rsid w:val="00F7239D"/>
    <w:rsid w:val="00F7440B"/>
    <w:rsid w:val="00F75DDB"/>
    <w:rsid w:val="00F81677"/>
    <w:rsid w:val="00FA2F70"/>
    <w:rsid w:val="00FA79D6"/>
    <w:rsid w:val="00FB1787"/>
    <w:rsid w:val="00FC5A0A"/>
    <w:rsid w:val="00FE1CC8"/>
    <w:rsid w:val="00FE7EAA"/>
    <w:rsid w:val="08889C94"/>
    <w:rsid w:val="11749460"/>
    <w:rsid w:val="14F79792"/>
    <w:rsid w:val="164D3515"/>
    <w:rsid w:val="179D7241"/>
    <w:rsid w:val="1BFCD71C"/>
    <w:rsid w:val="2999A7BB"/>
    <w:rsid w:val="2A845F40"/>
    <w:rsid w:val="33008C4D"/>
    <w:rsid w:val="371E5268"/>
    <w:rsid w:val="399F3A9B"/>
    <w:rsid w:val="3A94266A"/>
    <w:rsid w:val="3DB2D6B9"/>
    <w:rsid w:val="40A45046"/>
    <w:rsid w:val="419A726F"/>
    <w:rsid w:val="44FFDAFC"/>
    <w:rsid w:val="4A030FC6"/>
    <w:rsid w:val="54EE680B"/>
    <w:rsid w:val="5508E307"/>
    <w:rsid w:val="5C321315"/>
    <w:rsid w:val="62DC19D7"/>
    <w:rsid w:val="64E6B40B"/>
    <w:rsid w:val="6756028D"/>
    <w:rsid w:val="688BF830"/>
    <w:rsid w:val="6BA34ACE"/>
    <w:rsid w:val="6BB8CE4C"/>
    <w:rsid w:val="6FC97C9B"/>
    <w:rsid w:val="74C4850F"/>
    <w:rsid w:val="7C5C626B"/>
    <w:rsid w:val="7C5C9B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A8D5C"/>
  <w15:chartTrackingRefBased/>
  <w15:docId w15:val="{AC8F74C5-8094-4252-BE28-0673C5BE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7A33"/>
    <w:rPr>
      <w:sz w:val="16"/>
      <w:szCs w:val="16"/>
    </w:rPr>
  </w:style>
  <w:style w:type="paragraph" w:styleId="CommentText">
    <w:name w:val="annotation text"/>
    <w:basedOn w:val="Normal"/>
    <w:link w:val="CommentTextChar"/>
    <w:uiPriority w:val="99"/>
    <w:unhideWhenUsed/>
    <w:rsid w:val="00057A33"/>
    <w:pPr>
      <w:spacing w:line="240" w:lineRule="auto"/>
    </w:pPr>
    <w:rPr>
      <w:sz w:val="20"/>
      <w:szCs w:val="20"/>
    </w:rPr>
  </w:style>
  <w:style w:type="character" w:customStyle="1" w:styleId="CommentTextChar">
    <w:name w:val="Comment Text Char"/>
    <w:basedOn w:val="DefaultParagraphFont"/>
    <w:link w:val="CommentText"/>
    <w:uiPriority w:val="99"/>
    <w:rsid w:val="00057A33"/>
  </w:style>
  <w:style w:type="paragraph" w:styleId="CommentSubject">
    <w:name w:val="annotation subject"/>
    <w:basedOn w:val="CommentText"/>
    <w:next w:val="CommentText"/>
    <w:link w:val="CommentSubjectChar"/>
    <w:uiPriority w:val="99"/>
    <w:semiHidden/>
    <w:unhideWhenUsed/>
    <w:rsid w:val="00057A33"/>
    <w:rPr>
      <w:b/>
      <w:bCs/>
    </w:rPr>
  </w:style>
  <w:style w:type="character" w:customStyle="1" w:styleId="CommentSubjectChar">
    <w:name w:val="Comment Subject Char"/>
    <w:basedOn w:val="CommentTextChar"/>
    <w:link w:val="CommentSubject"/>
    <w:uiPriority w:val="99"/>
    <w:semiHidden/>
    <w:rsid w:val="00057A33"/>
    <w:rPr>
      <w:b/>
      <w:bCs/>
    </w:rPr>
  </w:style>
  <w:style w:type="paragraph" w:customStyle="1" w:styleId="paragraph">
    <w:name w:val="paragraph"/>
    <w:basedOn w:val="Normal"/>
    <w:rsid w:val="00760189"/>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760189"/>
  </w:style>
  <w:style w:type="character" w:customStyle="1" w:styleId="eop">
    <w:name w:val="eop"/>
    <w:basedOn w:val="DefaultParagraphFont"/>
    <w:rsid w:val="00760189"/>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f1c21bf-eba3-4cb0-97f6-d89a3e5c735a">
      <UserInfo>
        <DisplayName>Fernandez, Elizabeth C</DisplayName>
        <AccountId>12</AccountId>
        <AccountType/>
      </UserInfo>
      <UserInfo>
        <DisplayName>Santos, Andrew A</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52EB98C16FFD49854A6CCA1E4A74DE" ma:contentTypeVersion="4" ma:contentTypeDescription="Create a new document." ma:contentTypeScope="" ma:versionID="6d83d453149ded422c366c32be928abd">
  <xsd:schema xmlns:xsd="http://www.w3.org/2001/XMLSchema" xmlns:xs="http://www.w3.org/2001/XMLSchema" xmlns:p="http://schemas.microsoft.com/office/2006/metadata/properties" xmlns:ns2="231a6ec9-fb49-47ea-b2d4-b9051e500145" xmlns:ns3="3f1c21bf-eba3-4cb0-97f6-d89a3e5c735a" targetNamespace="http://schemas.microsoft.com/office/2006/metadata/properties" ma:root="true" ma:fieldsID="5f15ebdadef4906e5b0699d9d4c11471" ns2:_="" ns3:_="">
    <xsd:import namespace="231a6ec9-fb49-47ea-b2d4-b9051e500145"/>
    <xsd:import namespace="3f1c21bf-eba3-4cb0-97f6-d89a3e5c73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a6ec9-fb49-47ea-b2d4-b9051e500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1c21bf-eba3-4cb0-97f6-d89a3e5c73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DA91C-3A71-4AE6-BB85-EF5532A760FF}">
  <ds:schemaRefs>
    <ds:schemaRef ds:uri="http://schemas.microsoft.com/office/2006/documentManagement/types"/>
    <ds:schemaRef ds:uri="231a6ec9-fb49-47ea-b2d4-b9051e500145"/>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3f1c21bf-eba3-4cb0-97f6-d89a3e5c735a"/>
    <ds:schemaRef ds:uri="http://www.w3.org/XML/1998/namespace"/>
    <ds:schemaRef ds:uri="http://purl.org/dc/dcmitype/"/>
  </ds:schemaRefs>
</ds:datastoreItem>
</file>

<file path=customXml/itemProps2.xml><?xml version="1.0" encoding="utf-8"?>
<ds:datastoreItem xmlns:ds="http://schemas.openxmlformats.org/officeDocument/2006/customXml" ds:itemID="{AC6E0DC6-3C0E-4F05-A15E-E4686E48D3D4}">
  <ds:schemaRefs>
    <ds:schemaRef ds:uri="http://schemas.microsoft.com/sharepoint/v3/contenttype/forms"/>
  </ds:schemaRefs>
</ds:datastoreItem>
</file>

<file path=customXml/itemProps3.xml><?xml version="1.0" encoding="utf-8"?>
<ds:datastoreItem xmlns:ds="http://schemas.openxmlformats.org/officeDocument/2006/customXml" ds:itemID="{5B5287BE-0D95-4FC0-87A7-C3218287F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a6ec9-fb49-47ea-b2d4-b9051e500145"/>
    <ds:schemaRef ds:uri="3f1c21bf-eba3-4cb0-97f6-d89a3e5c7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2755</Words>
  <Characters>15710</Characters>
  <Application>Microsoft Office Word</Application>
  <DocSecurity>0</DocSecurity>
  <Lines>130</Lines>
  <Paragraphs>36</Paragraphs>
  <ScaleCrop>false</ScaleCrop>
  <Company>Housing and Urban Development</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h18889</dc:creator>
  <cp:lastModifiedBy>Santos, Andrew</cp:lastModifiedBy>
  <cp:revision>2</cp:revision>
  <cp:lastPrinted>2018-10-25T21:48:00Z</cp:lastPrinted>
  <dcterms:created xsi:type="dcterms:W3CDTF">2023-06-13T16:41:00Z</dcterms:created>
  <dcterms:modified xsi:type="dcterms:W3CDTF">2023-06-13T16:41:00Z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0x0101009152EB98C16FFD49854A6CCA1E4A74DE</vt:lpwstr>
  </property>
</Properties>
</file>