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0A85" w:rsidR="00C61CB1" w:rsidRDefault="00C61CB1">
      <w:pPr>
        <w:rPr>
          <w:szCs w:val="22"/>
        </w:rPr>
      </w:pPr>
    </w:p>
    <w:p w:rsidRPr="00A93A80" w:rsidR="00A03CA8" w:rsidRDefault="00C61CB1">
      <w:pPr>
        <w:jc w:val="center"/>
        <w:rPr>
          <w:b/>
          <w:sz w:val="24"/>
          <w:szCs w:val="24"/>
        </w:rPr>
      </w:pPr>
      <w:r w:rsidRPr="00A93A80">
        <w:rPr>
          <w:b/>
          <w:sz w:val="24"/>
          <w:szCs w:val="24"/>
        </w:rPr>
        <w:t xml:space="preserve">INSTRUCTIONS </w:t>
      </w:r>
      <w:r w:rsidRPr="00A93A80" w:rsidR="00465FF9">
        <w:rPr>
          <w:b/>
          <w:sz w:val="24"/>
          <w:szCs w:val="24"/>
        </w:rPr>
        <w:t>-</w:t>
      </w:r>
      <w:r w:rsidRPr="00A93A80" w:rsidR="00767C5D">
        <w:rPr>
          <w:b/>
          <w:sz w:val="24"/>
          <w:szCs w:val="24"/>
        </w:rPr>
        <w:t xml:space="preserve"> FORM 2100, SCHEDULE</w:t>
      </w:r>
      <w:r w:rsidRPr="00A93A80" w:rsidR="00A03CA8">
        <w:rPr>
          <w:b/>
          <w:sz w:val="24"/>
          <w:szCs w:val="24"/>
        </w:rPr>
        <w:t xml:space="preserve"> 303-S – R</w:t>
      </w:r>
      <w:r w:rsidRPr="00A93A80" w:rsidR="00767C5D">
        <w:rPr>
          <w:b/>
          <w:sz w:val="24"/>
          <w:szCs w:val="24"/>
        </w:rPr>
        <w:t>ENEWAL OF BROADCAST STATION LICENSE</w:t>
      </w:r>
    </w:p>
    <w:p w:rsidR="00EA7568" w:rsidRDefault="00EA7568">
      <w:pPr>
        <w:jc w:val="center"/>
        <w:rPr>
          <w:b/>
          <w:szCs w:val="22"/>
        </w:rPr>
      </w:pPr>
    </w:p>
    <w:p w:rsidRPr="00EA7568" w:rsidR="00EA7568" w:rsidRDefault="00EA7568">
      <w:pPr>
        <w:jc w:val="center"/>
        <w:rPr>
          <w:b/>
          <w:szCs w:val="22"/>
        </w:rPr>
      </w:pPr>
      <w:r w:rsidRPr="00285703">
        <w:rPr>
          <w:b/>
          <w:szCs w:val="22"/>
        </w:rPr>
        <w:t xml:space="preserve">The following </w:t>
      </w:r>
      <w:r w:rsidRPr="00285703" w:rsidR="00F654D7">
        <w:rPr>
          <w:b/>
          <w:szCs w:val="22"/>
        </w:rPr>
        <w:t>I</w:t>
      </w:r>
      <w:r w:rsidRPr="00285703">
        <w:rPr>
          <w:b/>
          <w:szCs w:val="22"/>
        </w:rPr>
        <w:t xml:space="preserve">nstructions track the Renewal </w:t>
      </w:r>
      <w:r w:rsidRPr="00285703" w:rsidR="00A54A25">
        <w:rPr>
          <w:b/>
          <w:szCs w:val="22"/>
        </w:rPr>
        <w:t xml:space="preserve">of </w:t>
      </w:r>
      <w:r w:rsidRPr="00285703" w:rsidR="00E06656">
        <w:rPr>
          <w:b/>
          <w:szCs w:val="22"/>
        </w:rPr>
        <w:t>Radio</w:t>
      </w:r>
      <w:r w:rsidRPr="00285703" w:rsidR="00F654D7">
        <w:rPr>
          <w:b/>
          <w:szCs w:val="22"/>
        </w:rPr>
        <w:t xml:space="preserve"> </w:t>
      </w:r>
      <w:r w:rsidRPr="00285703" w:rsidR="00A54A25">
        <w:rPr>
          <w:b/>
          <w:szCs w:val="22"/>
        </w:rPr>
        <w:t>Broadcast Station</w:t>
      </w:r>
      <w:r w:rsidRPr="00285703" w:rsidR="00F654D7">
        <w:rPr>
          <w:b/>
          <w:szCs w:val="22"/>
        </w:rPr>
        <w:t xml:space="preserve"> License </w:t>
      </w:r>
      <w:r w:rsidRPr="00285703">
        <w:rPr>
          <w:b/>
          <w:szCs w:val="22"/>
        </w:rPr>
        <w:t>Application</w:t>
      </w:r>
      <w:r w:rsidRPr="00285703" w:rsidR="00F654D7">
        <w:rPr>
          <w:b/>
          <w:szCs w:val="22"/>
        </w:rPr>
        <w:t>s</w:t>
      </w:r>
      <w:r w:rsidRPr="00285703">
        <w:rPr>
          <w:b/>
          <w:szCs w:val="22"/>
        </w:rPr>
        <w:t xml:space="preserve"> in LMS:</w:t>
      </w:r>
    </w:p>
    <w:p w:rsidRPr="00920A85" w:rsidR="002A7DAB" w:rsidP="004F2810" w:rsidRDefault="004F2810">
      <w:pPr>
        <w:tabs>
          <w:tab w:val="left" w:pos="2955"/>
        </w:tabs>
        <w:rPr>
          <w:b/>
          <w:szCs w:val="22"/>
        </w:rPr>
      </w:pPr>
      <w:r>
        <w:rPr>
          <w:b/>
          <w:szCs w:val="22"/>
        </w:rPr>
        <w:tab/>
      </w:r>
    </w:p>
    <w:p w:rsidRPr="002335C2" w:rsidR="00C61CB1" w:rsidP="00A03CA8" w:rsidRDefault="00A03CA8">
      <w:pPr>
        <w:rPr>
          <w:b/>
          <w:i/>
          <w:szCs w:val="22"/>
        </w:rPr>
      </w:pPr>
      <w:r w:rsidRPr="002335C2">
        <w:rPr>
          <w:b/>
          <w:i/>
          <w:szCs w:val="22"/>
        </w:rPr>
        <w:t>GENERAL INSTRUCTIONS</w:t>
      </w:r>
    </w:p>
    <w:p w:rsidRPr="00920A85" w:rsidR="00C61CB1" w:rsidRDefault="00C61CB1">
      <w:pPr>
        <w:rPr>
          <w:szCs w:val="22"/>
        </w:rPr>
      </w:pPr>
    </w:p>
    <w:p w:rsidRPr="004F2810" w:rsidR="00C61CB1" w:rsidP="004F2810" w:rsidRDefault="00767C5D">
      <w:pPr>
        <w:rPr>
          <w:szCs w:val="22"/>
        </w:rPr>
      </w:pPr>
      <w:r w:rsidRPr="004F2810">
        <w:rPr>
          <w:b/>
          <w:szCs w:val="22"/>
        </w:rPr>
        <w:t>Introduction.</w:t>
      </w:r>
      <w:r w:rsidRPr="004F2810">
        <w:rPr>
          <w:szCs w:val="22"/>
        </w:rPr>
        <w:t xml:space="preserve"> </w:t>
      </w:r>
      <w:r w:rsidRPr="004F2810" w:rsidR="00F501E6">
        <w:rPr>
          <w:szCs w:val="22"/>
        </w:rPr>
        <w:t xml:space="preserve">Form 2100, Schedule 303-S (Schedule 303-S) </w:t>
      </w:r>
      <w:r w:rsidRPr="004F2810" w:rsidR="00C61CB1">
        <w:rPr>
          <w:szCs w:val="22"/>
        </w:rPr>
        <w:t xml:space="preserve">is used </w:t>
      </w:r>
      <w:r w:rsidRPr="004F2810" w:rsidR="002A7DAB">
        <w:rPr>
          <w:szCs w:val="22"/>
        </w:rPr>
        <w:t xml:space="preserve">to apply </w:t>
      </w:r>
      <w:r w:rsidRPr="004F2810" w:rsidR="00C61CB1">
        <w:rPr>
          <w:szCs w:val="22"/>
        </w:rPr>
        <w:t xml:space="preserve">for renewal of license </w:t>
      </w:r>
      <w:r w:rsidRPr="004F2810" w:rsidR="002A7DAB">
        <w:rPr>
          <w:szCs w:val="22"/>
        </w:rPr>
        <w:t xml:space="preserve">of </w:t>
      </w:r>
      <w:r w:rsidRPr="004F2810" w:rsidR="00C61CB1">
        <w:rPr>
          <w:szCs w:val="22"/>
        </w:rPr>
        <w:t>a commercial or</w:t>
      </w:r>
      <w:r w:rsidRPr="004F2810" w:rsidR="002A7DAB">
        <w:rPr>
          <w:szCs w:val="22"/>
        </w:rPr>
        <w:t xml:space="preserve"> </w:t>
      </w:r>
      <w:r w:rsidRPr="004F2810" w:rsidR="00C61CB1">
        <w:rPr>
          <w:szCs w:val="22"/>
        </w:rPr>
        <w:t xml:space="preserve">noncommercial </w:t>
      </w:r>
      <w:r w:rsidRPr="004F2810" w:rsidR="002A7DAB">
        <w:rPr>
          <w:szCs w:val="22"/>
        </w:rPr>
        <w:t xml:space="preserve">educational </w:t>
      </w:r>
      <w:r w:rsidRPr="004F2810" w:rsidR="00C61CB1">
        <w:rPr>
          <w:szCs w:val="22"/>
        </w:rPr>
        <w:t>AM, FM</w:t>
      </w:r>
      <w:r w:rsidRPr="004F2810" w:rsidR="002A7DAB">
        <w:rPr>
          <w:szCs w:val="22"/>
        </w:rPr>
        <w:t xml:space="preserve">, </w:t>
      </w:r>
      <w:r w:rsidRPr="004F2810" w:rsidR="00C61CB1">
        <w:rPr>
          <w:szCs w:val="22"/>
        </w:rPr>
        <w:t>TV</w:t>
      </w:r>
      <w:r w:rsidRPr="004F2810" w:rsidR="002A7DAB">
        <w:rPr>
          <w:szCs w:val="22"/>
        </w:rPr>
        <w:t xml:space="preserve">, </w:t>
      </w:r>
      <w:r w:rsidRPr="004F2810" w:rsidR="00C61CB1">
        <w:rPr>
          <w:szCs w:val="22"/>
        </w:rPr>
        <w:t xml:space="preserve">Class A TV, FM translator, TV translator, Low Power TV </w:t>
      </w:r>
      <w:r w:rsidRPr="004F2810" w:rsidR="002A7DAB">
        <w:rPr>
          <w:szCs w:val="22"/>
        </w:rPr>
        <w:t xml:space="preserve">or </w:t>
      </w:r>
      <w:r w:rsidRPr="004F2810" w:rsidR="00C61CB1">
        <w:rPr>
          <w:szCs w:val="22"/>
        </w:rPr>
        <w:t xml:space="preserve">Low Power FM broadcast station.  It is also used in seeking the joint renewal of licenses for an FM or TV translator station and its co-owned primary </w:t>
      </w:r>
      <w:r w:rsidR="008167C7">
        <w:rPr>
          <w:szCs w:val="22"/>
        </w:rPr>
        <w:t xml:space="preserve">AM, </w:t>
      </w:r>
      <w:r w:rsidRPr="004F2810" w:rsidR="00C61CB1">
        <w:rPr>
          <w:szCs w:val="22"/>
        </w:rPr>
        <w:t>FM, TV or LPTV station.</w:t>
      </w:r>
    </w:p>
    <w:p w:rsidRPr="004F2810" w:rsidR="00B113F2" w:rsidP="004F2810" w:rsidRDefault="002A7DAB">
      <w:pPr>
        <w:rPr>
          <w:szCs w:val="22"/>
        </w:rPr>
      </w:pPr>
      <w:r w:rsidRPr="004F2810">
        <w:rPr>
          <w:szCs w:val="22"/>
        </w:rPr>
        <w:t xml:space="preserve">      </w:t>
      </w:r>
    </w:p>
    <w:p w:rsidRPr="004F2810" w:rsidR="00C61CB1" w:rsidP="004F2810" w:rsidRDefault="00F501E6">
      <w:pPr>
        <w:rPr>
          <w:szCs w:val="22"/>
        </w:rPr>
      </w:pPr>
      <w:r w:rsidRPr="004F2810">
        <w:rPr>
          <w:b/>
          <w:szCs w:val="22"/>
        </w:rPr>
        <w:t>FCC Rules.</w:t>
      </w:r>
      <w:r w:rsidRPr="004F2810">
        <w:rPr>
          <w:szCs w:val="22"/>
        </w:rPr>
        <w:t xml:space="preserve">  </w:t>
      </w:r>
      <w:r w:rsidR="00A455C3">
        <w:rPr>
          <w:szCs w:val="22"/>
        </w:rPr>
        <w:t>Schedule 303-S and these instructions make many r</w:t>
      </w:r>
      <w:r w:rsidRPr="004F2810" w:rsidR="00C61CB1">
        <w:rPr>
          <w:szCs w:val="22"/>
        </w:rPr>
        <w:t xml:space="preserve">eferences to </w:t>
      </w:r>
      <w:r w:rsidR="00A455C3">
        <w:rPr>
          <w:szCs w:val="22"/>
        </w:rPr>
        <w:t xml:space="preserve">the </w:t>
      </w:r>
      <w:r w:rsidRPr="004F2810" w:rsidR="00C61CB1">
        <w:rPr>
          <w:szCs w:val="22"/>
        </w:rPr>
        <w:t>FCC</w:t>
      </w:r>
      <w:r w:rsidR="00A455C3">
        <w:rPr>
          <w:szCs w:val="22"/>
        </w:rPr>
        <w:t>’s</w:t>
      </w:r>
      <w:r w:rsidRPr="004F2810" w:rsidR="00C61CB1">
        <w:rPr>
          <w:szCs w:val="22"/>
        </w:rPr>
        <w:t xml:space="preserve"> </w:t>
      </w:r>
      <w:r w:rsidR="00A455C3">
        <w:rPr>
          <w:szCs w:val="22"/>
        </w:rPr>
        <w:t>r</w:t>
      </w:r>
      <w:r w:rsidRPr="004F2810" w:rsidR="00C61CB1">
        <w:rPr>
          <w:szCs w:val="22"/>
        </w:rPr>
        <w:t xml:space="preserve">ules. </w:t>
      </w:r>
      <w:r w:rsidR="00A455C3">
        <w:rPr>
          <w:szCs w:val="22"/>
        </w:rPr>
        <w:t>A</w:t>
      </w:r>
      <w:r w:rsidRPr="004F2810" w:rsidR="00C61CB1">
        <w:rPr>
          <w:szCs w:val="22"/>
        </w:rPr>
        <w:t>pplicant</w:t>
      </w:r>
      <w:r w:rsidR="00A455C3">
        <w:rPr>
          <w:szCs w:val="22"/>
        </w:rPr>
        <w:t>s</w:t>
      </w:r>
      <w:r w:rsidRPr="004F2810" w:rsidR="00C61CB1">
        <w:rPr>
          <w:szCs w:val="22"/>
        </w:rPr>
        <w:t xml:space="preserve"> should have on hand and be familiar with current broadcast</w:t>
      </w:r>
      <w:r w:rsidR="00A455C3">
        <w:rPr>
          <w:szCs w:val="22"/>
        </w:rPr>
        <w:t xml:space="preserve"> </w:t>
      </w:r>
      <w:r w:rsidRPr="004F2810" w:rsidR="00C61CB1">
        <w:rPr>
          <w:szCs w:val="22"/>
        </w:rPr>
        <w:t xml:space="preserve">rules in </w:t>
      </w:r>
      <w:r w:rsidR="00A455C3">
        <w:rPr>
          <w:szCs w:val="22"/>
        </w:rPr>
        <w:t xml:space="preserve">Title </w:t>
      </w:r>
      <w:r w:rsidRPr="004F2810" w:rsidR="00C61CB1">
        <w:rPr>
          <w:szCs w:val="22"/>
        </w:rPr>
        <w:t xml:space="preserve">47 </w:t>
      </w:r>
      <w:r w:rsidR="00A455C3">
        <w:rPr>
          <w:szCs w:val="22"/>
        </w:rPr>
        <w:t xml:space="preserve">of the </w:t>
      </w:r>
      <w:r w:rsidRPr="004F2810" w:rsidR="00C61CB1">
        <w:rPr>
          <w:szCs w:val="22"/>
        </w:rPr>
        <w:t>Code of Federal Regulations (</w:t>
      </w:r>
      <w:r w:rsidRPr="004F2810" w:rsidR="002938AA">
        <w:rPr>
          <w:szCs w:val="22"/>
        </w:rPr>
        <w:t>CFR</w:t>
      </w:r>
      <w:r w:rsidRPr="004F2810" w:rsidR="00C61CB1">
        <w:rPr>
          <w:szCs w:val="22"/>
        </w:rPr>
        <w:t>):</w:t>
      </w:r>
    </w:p>
    <w:p w:rsidRPr="004F2810" w:rsidR="00C61CB1" w:rsidP="002A7DAB" w:rsidRDefault="00C61CB1">
      <w:pPr>
        <w:ind w:left="360"/>
        <w:jc w:val="both"/>
        <w:rPr>
          <w:szCs w:val="22"/>
        </w:rPr>
      </w:pPr>
    </w:p>
    <w:p w:rsidRPr="004F2810" w:rsidR="00C61CB1" w:rsidP="00614070" w:rsidRDefault="00C61CB1">
      <w:pPr>
        <w:ind w:left="360"/>
        <w:jc w:val="both"/>
        <w:rPr>
          <w:szCs w:val="22"/>
        </w:rPr>
      </w:pPr>
      <w:r w:rsidRPr="004F2810">
        <w:rPr>
          <w:szCs w:val="22"/>
        </w:rPr>
        <w:tab/>
        <w:t>(1)</w:t>
      </w:r>
      <w:r w:rsidRPr="004F2810">
        <w:rPr>
          <w:szCs w:val="22"/>
        </w:rPr>
        <w:tab/>
        <w:t>Part 0 “Commission Organization”</w:t>
      </w:r>
      <w:bookmarkStart w:name="_GoBack" w:id="0"/>
      <w:bookmarkEnd w:id="0"/>
    </w:p>
    <w:p w:rsidRPr="004F2810" w:rsidR="00C61CB1" w:rsidP="00614070" w:rsidRDefault="00C61CB1">
      <w:pPr>
        <w:ind w:left="360"/>
        <w:jc w:val="both"/>
        <w:rPr>
          <w:szCs w:val="22"/>
        </w:rPr>
      </w:pPr>
      <w:r w:rsidRPr="004F2810">
        <w:rPr>
          <w:szCs w:val="22"/>
        </w:rPr>
        <w:tab/>
        <w:t>(2)</w:t>
      </w:r>
      <w:r w:rsidRPr="004F2810">
        <w:rPr>
          <w:szCs w:val="22"/>
        </w:rPr>
        <w:tab/>
        <w:t>Part 1 “Practice and Procedure”</w:t>
      </w:r>
    </w:p>
    <w:p w:rsidRPr="004F2810" w:rsidR="00C61CB1" w:rsidP="00614070" w:rsidRDefault="00C61CB1">
      <w:pPr>
        <w:ind w:left="360"/>
        <w:jc w:val="both"/>
        <w:rPr>
          <w:szCs w:val="22"/>
        </w:rPr>
      </w:pPr>
      <w:r w:rsidRPr="004F2810">
        <w:rPr>
          <w:szCs w:val="22"/>
        </w:rPr>
        <w:tab/>
        <w:t>(3)</w:t>
      </w:r>
      <w:r w:rsidRPr="004F2810">
        <w:rPr>
          <w:szCs w:val="22"/>
        </w:rPr>
        <w:tab/>
        <w:t>Part 17 “Construction, Marking, and Lighting of Antenna Structures”</w:t>
      </w:r>
    </w:p>
    <w:p w:rsidRPr="004F2810" w:rsidR="00C61CB1" w:rsidP="00614070" w:rsidRDefault="00C61CB1">
      <w:pPr>
        <w:ind w:left="360"/>
        <w:jc w:val="both"/>
        <w:rPr>
          <w:szCs w:val="22"/>
        </w:rPr>
      </w:pPr>
      <w:r w:rsidRPr="004F2810">
        <w:rPr>
          <w:szCs w:val="22"/>
        </w:rPr>
        <w:tab/>
        <w:t>(4)</w:t>
      </w:r>
      <w:r w:rsidRPr="004F2810">
        <w:rPr>
          <w:szCs w:val="22"/>
        </w:rPr>
        <w:tab/>
        <w:t>Part 73 “Radio Broadcast Services”</w:t>
      </w:r>
    </w:p>
    <w:p w:rsidRPr="004F2810" w:rsidR="00921456" w:rsidP="00614070" w:rsidRDefault="00921456">
      <w:pPr>
        <w:ind w:left="1440" w:hanging="720"/>
        <w:jc w:val="both"/>
        <w:rPr>
          <w:szCs w:val="22"/>
        </w:rPr>
      </w:pPr>
      <w:r w:rsidRPr="004F2810">
        <w:rPr>
          <w:szCs w:val="22"/>
        </w:rPr>
        <w:t>(5)</w:t>
      </w:r>
      <w:r w:rsidRPr="004F2810">
        <w:rPr>
          <w:szCs w:val="22"/>
        </w:rPr>
        <w:tab/>
        <w:t xml:space="preserve">Part </w:t>
      </w:r>
      <w:r w:rsidRPr="004F2810" w:rsidR="00C61CB1">
        <w:rPr>
          <w:szCs w:val="22"/>
        </w:rPr>
        <w:t>74</w:t>
      </w:r>
      <w:r w:rsidRPr="004F2810">
        <w:rPr>
          <w:szCs w:val="22"/>
        </w:rPr>
        <w:t xml:space="preserve"> </w:t>
      </w:r>
      <w:r w:rsidRPr="004F2810" w:rsidR="00C61CB1">
        <w:rPr>
          <w:szCs w:val="22"/>
        </w:rPr>
        <w:t>“Experimental</w:t>
      </w:r>
      <w:r w:rsidR="00A455C3">
        <w:rPr>
          <w:szCs w:val="22"/>
        </w:rPr>
        <w:t xml:space="preserve"> Radio</w:t>
      </w:r>
      <w:r w:rsidRPr="004F2810" w:rsidR="00C61CB1">
        <w:rPr>
          <w:szCs w:val="22"/>
        </w:rPr>
        <w:t xml:space="preserve">, Auxiliary, </w:t>
      </w:r>
      <w:r w:rsidRPr="004F2810">
        <w:rPr>
          <w:szCs w:val="22"/>
        </w:rPr>
        <w:t>S</w:t>
      </w:r>
      <w:r w:rsidRPr="004F2810" w:rsidR="00C61CB1">
        <w:rPr>
          <w:szCs w:val="22"/>
        </w:rPr>
        <w:t>pecial Broadcast</w:t>
      </w:r>
      <w:r w:rsidR="00A455C3">
        <w:rPr>
          <w:szCs w:val="22"/>
        </w:rPr>
        <w:t>,</w:t>
      </w:r>
      <w:r w:rsidRPr="004F2810" w:rsidR="00C61CB1">
        <w:rPr>
          <w:szCs w:val="22"/>
        </w:rPr>
        <w:t xml:space="preserve"> and Other Program</w:t>
      </w:r>
    </w:p>
    <w:p w:rsidRPr="004F2810" w:rsidR="00C61CB1" w:rsidP="006C08DD" w:rsidRDefault="00921456">
      <w:pPr>
        <w:ind w:left="1440"/>
        <w:jc w:val="both"/>
        <w:rPr>
          <w:szCs w:val="22"/>
        </w:rPr>
      </w:pPr>
      <w:r w:rsidRPr="004F2810">
        <w:rPr>
          <w:szCs w:val="22"/>
        </w:rPr>
        <w:t>Di</w:t>
      </w:r>
      <w:r w:rsidRPr="004F2810" w:rsidR="00C61CB1">
        <w:rPr>
          <w:szCs w:val="22"/>
        </w:rPr>
        <w:t>stributional Services”</w:t>
      </w:r>
    </w:p>
    <w:p w:rsidRPr="004F2810" w:rsidR="00C61CB1" w:rsidP="00614070" w:rsidRDefault="00C61CB1">
      <w:pPr>
        <w:jc w:val="both"/>
        <w:rPr>
          <w:szCs w:val="22"/>
        </w:rPr>
      </w:pPr>
    </w:p>
    <w:p w:rsidRPr="00EA7568" w:rsidR="00C61CB1" w:rsidP="004F2810" w:rsidRDefault="00EA7568">
      <w:pPr>
        <w:rPr>
          <w:szCs w:val="22"/>
        </w:rPr>
      </w:pPr>
      <w:r w:rsidRPr="00EA7568">
        <w:rPr>
          <w:spacing w:val="-2"/>
          <w:szCs w:val="22"/>
        </w:rPr>
        <w:t xml:space="preserve">FCC Rules may be purchased from the Government Publishing Office.  Current prices and purchasing information may be obtained from the GPO Bookstore Website at </w:t>
      </w:r>
      <w:hyperlink w:history="1" r:id="rId8">
        <w:r w:rsidRPr="00EA7568">
          <w:rPr>
            <w:rStyle w:val="Hyperlink"/>
            <w:spacing w:val="-2"/>
            <w:szCs w:val="22"/>
          </w:rPr>
          <w:t>https://bookstore.gpo.gov/</w:t>
        </w:r>
      </w:hyperlink>
      <w:r w:rsidRPr="00EA7568">
        <w:rPr>
          <w:spacing w:val="-2"/>
          <w:szCs w:val="22"/>
        </w:rPr>
        <w:t xml:space="preserve">.  An up-to-date electronic version of Title 47 of the CFR may be accessed at </w:t>
      </w:r>
      <w:hyperlink w:history="1" r:id="rId9">
        <w:r w:rsidRPr="00EA7568">
          <w:rPr>
            <w:rStyle w:val="Hyperlink"/>
            <w:spacing w:val="-2"/>
            <w:szCs w:val="22"/>
          </w:rPr>
          <w:t>https://www.ecfr.gov/cgi-bin/text-idx?SID=0970bd71b3f8da40f9fc92f01b613dfd&amp;mc=true&amp;tpl=/ecfrbrowse/Title47/47tab_02.tpl</w:t>
        </w:r>
      </w:hyperlink>
      <w:r w:rsidRPr="00EA7568">
        <w:rPr>
          <w:spacing w:val="-2"/>
          <w:szCs w:val="22"/>
        </w:rPr>
        <w:t xml:space="preserve"> .</w:t>
      </w:r>
      <w:r w:rsidRPr="00EA7568" w:rsidR="00C61CB1">
        <w:rPr>
          <w:szCs w:val="22"/>
        </w:rPr>
        <w:t xml:space="preserve"> </w:t>
      </w:r>
    </w:p>
    <w:p w:rsidRPr="00EA7568" w:rsidR="00C61CB1" w:rsidP="002A7DAB" w:rsidRDefault="00C61CB1">
      <w:pPr>
        <w:jc w:val="both"/>
        <w:rPr>
          <w:szCs w:val="22"/>
        </w:rPr>
      </w:pPr>
    </w:p>
    <w:p w:rsidRPr="004F2810" w:rsidR="004F2810" w:rsidP="004F2810" w:rsidRDefault="004F2810">
      <w:pPr>
        <w:widowControl w:val="0"/>
        <w:tabs>
          <w:tab w:val="left" w:pos="-1440"/>
          <w:tab w:val="left" w:pos="-720"/>
          <w:tab w:val="left" w:pos="0"/>
          <w:tab w:val="left" w:pos="1440"/>
        </w:tabs>
        <w:suppressAutoHyphens/>
        <w:rPr>
          <w:snapToGrid w:val="0"/>
          <w:szCs w:val="22"/>
        </w:rPr>
      </w:pPr>
      <w:r w:rsidRPr="004F2810">
        <w:rPr>
          <w:b/>
          <w:snapToGrid w:val="0"/>
          <w:szCs w:val="22"/>
        </w:rPr>
        <w:t>Electronic Filing of Applications.</w:t>
      </w:r>
      <w:r w:rsidRPr="004F2810">
        <w:rPr>
          <w:snapToGrid w:val="0"/>
          <w:szCs w:val="22"/>
        </w:rPr>
        <w:t xml:space="preserve">  E</w:t>
      </w:r>
      <w:r w:rsidR="00DA157E">
        <w:rPr>
          <w:snapToGrid w:val="0"/>
          <w:szCs w:val="22"/>
        </w:rPr>
        <w:t>lectronic filing of Schedule 30</w:t>
      </w:r>
      <w:r w:rsidR="00FD3735">
        <w:rPr>
          <w:snapToGrid w:val="0"/>
          <w:szCs w:val="22"/>
        </w:rPr>
        <w:t>3</w:t>
      </w:r>
      <w:r w:rsidR="00DA157E">
        <w:rPr>
          <w:snapToGrid w:val="0"/>
          <w:szCs w:val="22"/>
        </w:rPr>
        <w:t>-S</w:t>
      </w:r>
      <w:r w:rsidRPr="004F2810">
        <w:rPr>
          <w:snapToGrid w:val="0"/>
          <w:szCs w:val="22"/>
        </w:rPr>
        <w:t xml:space="preserve"> is mandatory.  </w:t>
      </w:r>
      <w:r w:rsidRPr="004F2810">
        <w:rPr>
          <w:i/>
          <w:snapToGrid w:val="0"/>
          <w:szCs w:val="22"/>
        </w:rPr>
        <w:t>See</w:t>
      </w:r>
      <w:r w:rsidRPr="004F2810">
        <w:rPr>
          <w:snapToGrid w:val="0"/>
          <w:szCs w:val="22"/>
        </w:rPr>
        <w:t xml:space="preserve"> </w:t>
      </w:r>
      <w:hyperlink w:history="1" r:id="rId10">
        <w:r w:rsidRPr="004F2810">
          <w:rPr>
            <w:rStyle w:val="Hyperlink"/>
            <w:snapToGrid w:val="0"/>
            <w:szCs w:val="22"/>
          </w:rPr>
          <w:t>https://enterpriseefiling.fcc.gov/dataentry/login.html</w:t>
        </w:r>
      </w:hyperlink>
      <w:r w:rsidRPr="004F2810">
        <w:rPr>
          <w:snapToGrid w:val="0"/>
          <w:szCs w:val="22"/>
        </w:rPr>
        <w:t>.  Similarly, any amendment to a pending Schedule 303-S must be filed electronically.  The amendment should contain the following information to identify the associated application:</w:t>
      </w:r>
    </w:p>
    <w:p w:rsidRPr="004F2810" w:rsidR="004F2810" w:rsidP="004F2810" w:rsidRDefault="004F2810">
      <w:pPr>
        <w:widowControl w:val="0"/>
        <w:tabs>
          <w:tab w:val="left" w:pos="450"/>
          <w:tab w:val="left" w:pos="720"/>
          <w:tab w:val="left" w:pos="900"/>
          <w:tab w:val="left" w:pos="1620"/>
          <w:tab w:val="left" w:pos="3600"/>
        </w:tabs>
        <w:suppressAutoHyphens/>
        <w:jc w:val="both"/>
        <w:rPr>
          <w:snapToGrid w:val="0"/>
          <w:szCs w:val="22"/>
        </w:rPr>
      </w:pPr>
    </w:p>
    <w:p w:rsidRPr="004F2810" w:rsidR="004F2810" w:rsidP="004F2810" w:rsidRDefault="004F2810">
      <w:pPr>
        <w:widowControl w:val="0"/>
        <w:tabs>
          <w:tab w:val="left" w:pos="450"/>
          <w:tab w:val="left" w:pos="720"/>
          <w:tab w:val="left" w:pos="900"/>
          <w:tab w:val="left" w:pos="1620"/>
          <w:tab w:val="left" w:pos="3600"/>
        </w:tabs>
        <w:suppressAutoHyphens/>
        <w:ind w:left="450" w:hanging="450"/>
        <w:jc w:val="both"/>
        <w:rPr>
          <w:snapToGrid w:val="0"/>
          <w:szCs w:val="22"/>
        </w:rPr>
      </w:pPr>
      <w:r w:rsidRPr="004F2810">
        <w:rPr>
          <w:snapToGrid w:val="0"/>
          <w:szCs w:val="22"/>
        </w:rPr>
        <w:tab/>
        <w:t>(1)</w:t>
      </w:r>
      <w:r w:rsidRPr="004F2810">
        <w:rPr>
          <w:snapToGrid w:val="0"/>
          <w:szCs w:val="22"/>
        </w:rPr>
        <w:tab/>
      </w:r>
      <w:r w:rsidR="00DA157E">
        <w:rPr>
          <w:snapToGrid w:val="0"/>
          <w:szCs w:val="22"/>
        </w:rPr>
        <w:t xml:space="preserve"> </w:t>
      </w:r>
      <w:r w:rsidRPr="004F2810">
        <w:rPr>
          <w:snapToGrid w:val="0"/>
          <w:szCs w:val="22"/>
        </w:rPr>
        <w:t>Applicant's name</w:t>
      </w:r>
    </w:p>
    <w:p w:rsidRPr="004F2810" w:rsidR="004F2810" w:rsidP="004F2810"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 xml:space="preserve">(2) </w:t>
      </w:r>
      <w:r w:rsidRPr="004F2810" w:rsidR="004F2810">
        <w:rPr>
          <w:snapToGrid w:val="0"/>
          <w:szCs w:val="22"/>
        </w:rPr>
        <w:t>Facility ID#</w:t>
      </w:r>
    </w:p>
    <w:p w:rsidRPr="004F2810" w:rsidR="004F2810" w:rsidP="004F2810"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(3</w:t>
      </w:r>
      <w:r w:rsidRPr="004F2810" w:rsidR="004F2810">
        <w:rPr>
          <w:snapToGrid w:val="0"/>
          <w:szCs w:val="22"/>
        </w:rPr>
        <w:t>)</w:t>
      </w:r>
      <w:r w:rsidRPr="004F2810" w:rsidR="004F2810">
        <w:rPr>
          <w:snapToGrid w:val="0"/>
          <w:szCs w:val="22"/>
        </w:rPr>
        <w:tab/>
      </w:r>
      <w:r w:rsidR="00EE3EEA">
        <w:rPr>
          <w:snapToGrid w:val="0"/>
          <w:szCs w:val="22"/>
        </w:rPr>
        <w:t xml:space="preserve"> </w:t>
      </w:r>
      <w:r w:rsidRPr="004F2810" w:rsidR="004F2810">
        <w:rPr>
          <w:snapToGrid w:val="0"/>
          <w:szCs w:val="22"/>
        </w:rPr>
        <w:t>Call letters or specify "NEW" station</w:t>
      </w:r>
    </w:p>
    <w:p w:rsidRPr="004F2810" w:rsidR="004F2810" w:rsidP="004F2810"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(4</w:t>
      </w:r>
      <w:r w:rsidRPr="004F2810" w:rsidR="004F2810">
        <w:rPr>
          <w:snapToGrid w:val="0"/>
          <w:szCs w:val="22"/>
        </w:rPr>
        <w:t>)</w:t>
      </w:r>
      <w:r w:rsidRPr="004F2810" w:rsidR="004F2810">
        <w:rPr>
          <w:snapToGrid w:val="0"/>
          <w:szCs w:val="22"/>
        </w:rPr>
        <w:tab/>
      </w:r>
      <w:r w:rsidR="00EE3EEA">
        <w:rPr>
          <w:snapToGrid w:val="0"/>
          <w:szCs w:val="22"/>
        </w:rPr>
        <w:t xml:space="preserve"> </w:t>
      </w:r>
      <w:r w:rsidRPr="004F2810" w:rsidR="004F2810">
        <w:rPr>
          <w:snapToGrid w:val="0"/>
          <w:szCs w:val="22"/>
        </w:rPr>
        <w:t xml:space="preserve">Channel number </w:t>
      </w:r>
    </w:p>
    <w:p w:rsidRPr="004F2810" w:rsidR="004F2810" w:rsidP="004F2810" w:rsidRDefault="00EE3EEA">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(5</w:t>
      </w:r>
      <w:r w:rsidRPr="004F2810" w:rsidR="004F2810">
        <w:rPr>
          <w:snapToGrid w:val="0"/>
          <w:szCs w:val="22"/>
        </w:rPr>
        <w:t>)</w:t>
      </w:r>
      <w:r w:rsidRPr="004F2810" w:rsidR="004F2810">
        <w:rPr>
          <w:snapToGrid w:val="0"/>
          <w:szCs w:val="22"/>
        </w:rPr>
        <w:tab/>
      </w:r>
      <w:r>
        <w:rPr>
          <w:snapToGrid w:val="0"/>
          <w:szCs w:val="22"/>
        </w:rPr>
        <w:t xml:space="preserve"> </w:t>
      </w:r>
      <w:r w:rsidRPr="004F2810" w:rsidR="004F2810">
        <w:rPr>
          <w:snapToGrid w:val="0"/>
          <w:szCs w:val="22"/>
        </w:rPr>
        <w:t>Station location</w:t>
      </w:r>
    </w:p>
    <w:p w:rsidRPr="004F2810" w:rsidR="004F2810" w:rsidP="004F2810" w:rsidRDefault="00EE3EEA">
      <w:pPr>
        <w:widowControl w:val="0"/>
        <w:tabs>
          <w:tab w:val="left" w:pos="450"/>
          <w:tab w:val="left" w:pos="720"/>
          <w:tab w:val="left" w:pos="900"/>
          <w:tab w:val="left" w:pos="1620"/>
          <w:tab w:val="left" w:pos="3600"/>
        </w:tabs>
        <w:suppressAutoHyphens/>
        <w:ind w:left="900" w:hanging="900"/>
        <w:jc w:val="both"/>
        <w:rPr>
          <w:snapToGrid w:val="0"/>
          <w:szCs w:val="22"/>
        </w:rPr>
      </w:pPr>
      <w:r>
        <w:rPr>
          <w:snapToGrid w:val="0"/>
          <w:szCs w:val="22"/>
        </w:rPr>
        <w:tab/>
        <w:t>(6</w:t>
      </w:r>
      <w:r w:rsidRPr="004F2810" w:rsidR="004F2810">
        <w:rPr>
          <w:snapToGrid w:val="0"/>
          <w:szCs w:val="22"/>
        </w:rPr>
        <w:t>)</w:t>
      </w:r>
      <w:r>
        <w:rPr>
          <w:snapToGrid w:val="0"/>
          <w:szCs w:val="22"/>
        </w:rPr>
        <w:t xml:space="preserve"> </w:t>
      </w:r>
      <w:r w:rsidRPr="004F2810" w:rsidR="004F2810">
        <w:rPr>
          <w:snapToGrid w:val="0"/>
          <w:szCs w:val="22"/>
        </w:rPr>
        <w:t>File number of application being amended (if known)</w:t>
      </w:r>
    </w:p>
    <w:p w:rsidR="004F2810" w:rsidP="004F2810" w:rsidRDefault="00EE3EEA">
      <w:pPr>
        <w:widowControl w:val="0"/>
        <w:tabs>
          <w:tab w:val="left" w:pos="450"/>
          <w:tab w:val="left" w:pos="720"/>
          <w:tab w:val="left" w:pos="900"/>
          <w:tab w:val="left" w:pos="1620"/>
          <w:tab w:val="left" w:pos="3600"/>
        </w:tabs>
        <w:suppressAutoHyphens/>
        <w:ind w:left="900" w:hanging="900"/>
        <w:jc w:val="both"/>
        <w:rPr>
          <w:snapToGrid w:val="0"/>
          <w:szCs w:val="22"/>
        </w:rPr>
      </w:pPr>
      <w:r>
        <w:rPr>
          <w:snapToGrid w:val="0"/>
          <w:szCs w:val="22"/>
        </w:rPr>
        <w:tab/>
        <w:t>(7</w:t>
      </w:r>
      <w:r w:rsidRPr="004F2810" w:rsidR="004F2810">
        <w:rPr>
          <w:snapToGrid w:val="0"/>
          <w:szCs w:val="22"/>
        </w:rPr>
        <w:t>)</w:t>
      </w:r>
      <w:r w:rsidRPr="004F2810" w:rsidR="004F2810">
        <w:rPr>
          <w:snapToGrid w:val="0"/>
          <w:szCs w:val="22"/>
        </w:rPr>
        <w:tab/>
      </w:r>
      <w:r>
        <w:rPr>
          <w:snapToGrid w:val="0"/>
          <w:szCs w:val="22"/>
        </w:rPr>
        <w:t xml:space="preserve"> </w:t>
      </w:r>
      <w:r w:rsidRPr="004F2810" w:rsidR="004F2810">
        <w:rPr>
          <w:snapToGrid w:val="0"/>
          <w:szCs w:val="22"/>
        </w:rPr>
        <w:t>Date of filing of application being amended (if file number is not known)</w:t>
      </w:r>
    </w:p>
    <w:p w:rsidR="00EA7568" w:rsidP="004F2810"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00EA7568" w:rsidP="004F2810" w:rsidRDefault="00EA7568">
      <w:pPr>
        <w:widowControl w:val="0"/>
        <w:tabs>
          <w:tab w:val="left" w:pos="450"/>
          <w:tab w:val="left" w:pos="720"/>
          <w:tab w:val="left" w:pos="900"/>
          <w:tab w:val="left" w:pos="1620"/>
          <w:tab w:val="left" w:pos="3600"/>
        </w:tabs>
        <w:suppressAutoHyphens/>
        <w:ind w:left="900" w:hanging="900"/>
        <w:jc w:val="both"/>
        <w:rPr>
          <w:spacing w:val="-2"/>
        </w:rPr>
      </w:pPr>
      <w:r w:rsidRPr="001D14E9">
        <w:rPr>
          <w:spacing w:val="-2"/>
        </w:rPr>
        <w:t>Applicants should follow the procedures set forth in Part</w:t>
      </w:r>
      <w:r>
        <w:rPr>
          <w:spacing w:val="-2"/>
        </w:rPr>
        <w:t>s</w:t>
      </w:r>
      <w:r w:rsidRPr="001D14E9">
        <w:rPr>
          <w:spacing w:val="-2"/>
        </w:rPr>
        <w:t xml:space="preserve"> 0</w:t>
      </w:r>
      <w:r>
        <w:rPr>
          <w:spacing w:val="-2"/>
        </w:rPr>
        <w:t>, 1, 73,</w:t>
      </w:r>
      <w:r w:rsidRPr="001D14E9">
        <w:rPr>
          <w:spacing w:val="-2"/>
        </w:rPr>
        <w:t xml:space="preserve"> and 7</w:t>
      </w:r>
      <w:r>
        <w:rPr>
          <w:spacing w:val="-2"/>
        </w:rPr>
        <w:t>4</w:t>
      </w:r>
      <w:r w:rsidRPr="001D14E9">
        <w:rPr>
          <w:spacing w:val="-2"/>
        </w:rPr>
        <w:t xml:space="preserve"> of the Commission's Rules.</w:t>
      </w:r>
    </w:p>
    <w:p w:rsidR="00EA7568" w:rsidP="004F2810"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Pr="001D14E9" w:rsidR="00EA7568" w:rsidP="00EA7568" w:rsidRDefault="00EA7568">
      <w:pPr>
        <w:tabs>
          <w:tab w:val="left" w:pos="-1440"/>
          <w:tab w:val="left" w:pos="-720"/>
          <w:tab w:val="left" w:pos="0"/>
          <w:tab w:val="left" w:pos="1440"/>
        </w:tabs>
        <w:suppressAutoHyphens/>
        <w:rPr>
          <w:spacing w:val="-2"/>
        </w:rPr>
      </w:pPr>
      <w:r w:rsidRPr="001D14E9">
        <w:rPr>
          <w:spacing w:val="-2"/>
        </w:rPr>
        <w:t>A copy of the completed application and all related documents shall be made available for inspection by the public in the station's public inspection file</w:t>
      </w:r>
      <w:r>
        <w:rPr>
          <w:spacing w:val="-2"/>
        </w:rPr>
        <w:t xml:space="preserve">, </w:t>
      </w:r>
      <w:r w:rsidRPr="001D14E9">
        <w:rPr>
          <w:spacing w:val="-2"/>
        </w:rPr>
        <w:t xml:space="preserve">pursuant to </w:t>
      </w:r>
      <w:r>
        <w:rPr>
          <w:spacing w:val="-2"/>
        </w:rPr>
        <w:t xml:space="preserve">the requirements of </w:t>
      </w:r>
      <w:r w:rsidRPr="001D14E9">
        <w:rPr>
          <w:spacing w:val="-2"/>
        </w:rPr>
        <w:t>47 CFR § 73.3526</w:t>
      </w:r>
      <w:r>
        <w:rPr>
          <w:spacing w:val="-2"/>
        </w:rPr>
        <w:t>(b)</w:t>
      </w:r>
      <w:r w:rsidRPr="001D14E9">
        <w:rPr>
          <w:spacing w:val="-2"/>
        </w:rPr>
        <w:t>.</w:t>
      </w:r>
    </w:p>
    <w:p w:rsidRPr="001D14E9" w:rsidR="00EA7568" w:rsidP="00EA7568" w:rsidRDefault="00EA7568">
      <w:pPr>
        <w:tabs>
          <w:tab w:val="left" w:pos="-1440"/>
          <w:tab w:val="left" w:pos="-720"/>
          <w:tab w:val="left" w:pos="0"/>
          <w:tab w:val="left" w:pos="450"/>
          <w:tab w:val="left" w:pos="720"/>
          <w:tab w:val="left" w:pos="900"/>
          <w:tab w:val="left" w:pos="1620"/>
          <w:tab w:val="left" w:pos="3600"/>
        </w:tabs>
        <w:suppressAutoHyphens/>
        <w:rPr>
          <w:spacing w:val="-2"/>
        </w:rPr>
      </w:pPr>
    </w:p>
    <w:p w:rsidRPr="001D14E9" w:rsidR="00EA7568" w:rsidP="00EA7568" w:rsidRDefault="00EA7568">
      <w:pPr>
        <w:tabs>
          <w:tab w:val="left" w:pos="-1440"/>
          <w:tab w:val="left" w:pos="-720"/>
          <w:tab w:val="left" w:pos="0"/>
          <w:tab w:val="left" w:pos="1440"/>
        </w:tabs>
        <w:suppressAutoHyphens/>
        <w:rPr>
          <w:spacing w:val="-2"/>
        </w:rPr>
      </w:pPr>
      <w:r w:rsidRPr="001D14E9">
        <w:rPr>
          <w:spacing w:val="-2"/>
        </w:rPr>
        <w:t xml:space="preserve">Applicants should provide all information requested by this application.  No section may be omitted.  If any portions of the application are not applicable, the applicant should so state.  </w:t>
      </w:r>
      <w:r w:rsidRPr="001D14E9">
        <w:rPr>
          <w:b/>
          <w:spacing w:val="-2"/>
        </w:rPr>
        <w:t xml:space="preserve">Defective or incomplete applications will be </w:t>
      </w:r>
      <w:r>
        <w:rPr>
          <w:b/>
          <w:spacing w:val="-2"/>
        </w:rPr>
        <w:t>dismissed</w:t>
      </w:r>
      <w:r w:rsidRPr="001D14E9">
        <w:rPr>
          <w:b/>
          <w:spacing w:val="-2"/>
        </w:rPr>
        <w:t>.</w:t>
      </w:r>
      <w:r w:rsidRPr="001D14E9">
        <w:rPr>
          <w:spacing w:val="-2"/>
        </w:rPr>
        <w:t xml:space="preserve">   Inadvertently accepted applications are also subject to dismissal.</w:t>
      </w:r>
    </w:p>
    <w:p w:rsidRPr="001D14E9" w:rsidR="00EA7568" w:rsidP="00EA7568" w:rsidRDefault="00EA7568">
      <w:pPr>
        <w:tabs>
          <w:tab w:val="left" w:pos="-1440"/>
          <w:tab w:val="left" w:pos="-720"/>
          <w:tab w:val="left" w:pos="0"/>
          <w:tab w:val="left" w:pos="450"/>
          <w:tab w:val="left" w:pos="720"/>
          <w:tab w:val="left" w:pos="900"/>
          <w:tab w:val="left" w:pos="1620"/>
          <w:tab w:val="left" w:pos="3600"/>
        </w:tabs>
        <w:suppressAutoHyphens/>
        <w:rPr>
          <w:spacing w:val="-2"/>
        </w:rPr>
      </w:pPr>
    </w:p>
    <w:p w:rsidRPr="001D14E9" w:rsidR="00EA7568" w:rsidP="00EA7568" w:rsidRDefault="00EA7568">
      <w:pPr>
        <w:tabs>
          <w:tab w:val="left" w:pos="-1440"/>
          <w:tab w:val="left" w:pos="-720"/>
          <w:tab w:val="left" w:pos="0"/>
          <w:tab w:val="left" w:pos="1440"/>
        </w:tabs>
        <w:suppressAutoHyphens/>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rsidRPr="001D14E9" w:rsidR="00EA7568" w:rsidP="00EA7568" w:rsidRDefault="00EA7568">
      <w:pPr>
        <w:tabs>
          <w:tab w:val="left" w:pos="-1440"/>
          <w:tab w:val="left" w:pos="-720"/>
          <w:tab w:val="left" w:pos="0"/>
          <w:tab w:val="left" w:pos="450"/>
          <w:tab w:val="left" w:pos="720"/>
          <w:tab w:val="left" w:pos="900"/>
          <w:tab w:val="left" w:pos="1620"/>
          <w:tab w:val="left" w:pos="3600"/>
        </w:tabs>
        <w:suppressAutoHyphens/>
        <w:ind w:left="450" w:hanging="450"/>
        <w:rPr>
          <w:spacing w:val="-2"/>
        </w:rPr>
      </w:pPr>
    </w:p>
    <w:p w:rsidRPr="001D14E9" w:rsidR="00EA7568" w:rsidP="00EA7568" w:rsidRDefault="00EA7568">
      <w:pPr>
        <w:tabs>
          <w:tab w:val="left" w:pos="-1440"/>
          <w:tab w:val="left" w:pos="-720"/>
          <w:tab w:val="left" w:pos="0"/>
          <w:tab w:val="left" w:pos="1440"/>
        </w:tabs>
        <w:suppressAutoHyphens/>
        <w:rPr>
          <w:spacing w:val="-2"/>
        </w:rPr>
      </w:pPr>
      <w:r w:rsidRPr="001D14E9">
        <w:rPr>
          <w:spacing w:val="-2"/>
        </w:rPr>
        <w:t xml:space="preserve">This application requires applicants to certify compliance with many statutory and regulatory requirements.  Detailed instructions </w:t>
      </w:r>
      <w:r>
        <w:rPr>
          <w:spacing w:val="-2"/>
        </w:rPr>
        <w:t xml:space="preserve">and worksheets </w:t>
      </w:r>
      <w:r w:rsidRPr="001D14E9">
        <w:rPr>
          <w:spacing w:val="-2"/>
        </w:rPr>
        <w:t xml:space="preserve">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rsidRPr="001D14E9" w:rsidR="00EA7568" w:rsidP="00EA7568" w:rsidRDefault="00EA7568">
      <w:pPr>
        <w:tabs>
          <w:tab w:val="left" w:pos="-1440"/>
          <w:tab w:val="left" w:pos="-720"/>
          <w:tab w:val="left" w:pos="0"/>
          <w:tab w:val="left" w:pos="450"/>
          <w:tab w:val="left" w:pos="720"/>
          <w:tab w:val="left" w:pos="900"/>
          <w:tab w:val="left" w:pos="1620"/>
          <w:tab w:val="left" w:pos="3600"/>
        </w:tabs>
        <w:suppressAutoHyphens/>
        <w:rPr>
          <w:spacing w:val="-2"/>
        </w:rPr>
      </w:pPr>
    </w:p>
    <w:p w:rsidR="0048474B" w:rsidP="00EA7568" w:rsidRDefault="0048474B">
      <w:pPr>
        <w:tabs>
          <w:tab w:val="left" w:pos="-1440"/>
          <w:tab w:val="left" w:pos="-720"/>
          <w:tab w:val="left" w:pos="0"/>
          <w:tab w:val="left" w:pos="1440"/>
        </w:tabs>
        <w:suppressAutoHyphens/>
        <w:rPr>
          <w:spacing w:val="-2"/>
        </w:rPr>
      </w:pPr>
      <w:r w:rsidRPr="001D14E9">
        <w:rPr>
          <w:spacing w:val="-2"/>
        </w:rPr>
        <w:t xml:space="preserve">This application is presented primarily in a "Yes/No" certification format.  </w:t>
      </w:r>
      <w:r w:rsidR="00A34F68">
        <w:rPr>
          <w:spacing w:val="-2"/>
        </w:rPr>
        <w:t>Certain responses will require an explanatory attachment</w:t>
      </w:r>
      <w:r w:rsidRPr="001D14E9">
        <w:rPr>
          <w:spacing w:val="-2"/>
        </w:rPr>
        <w:t xml:space="preserve">.  </w:t>
      </w:r>
      <w:r>
        <w:rPr>
          <w:spacing w:val="-2"/>
        </w:rPr>
        <w:t xml:space="preserve">Where an attachment is required, a yellow notice box will open with an appropriate notification, such as “Please </w:t>
      </w:r>
      <w:r w:rsidRPr="00784575">
        <w:rPr>
          <w:color w:val="0070C0"/>
          <w:spacing w:val="-2"/>
        </w:rPr>
        <w:t>upload</w:t>
      </w:r>
      <w:r>
        <w:rPr>
          <w:spacing w:val="-2"/>
        </w:rPr>
        <w:t xml:space="preserve"> the required information which includes an attachment explaining the circumstances.”  </w:t>
      </w:r>
      <w:r w:rsidR="00A34F68">
        <w:rPr>
          <w:spacing w:val="-2"/>
        </w:rPr>
        <w:t>The</w:t>
      </w:r>
      <w:r>
        <w:rPr>
          <w:spacing w:val="-2"/>
        </w:rPr>
        <w:t xml:space="preserve"> notification will include a hyperlink (in this example, the word “upload”).  Clicking on the hyperlink will take you to the Attachments page.  From the Attachments page you can designate an attachment type from the pull-down menu, select the appropriate file to upload (in .pdf, .doc, .txt, or .</w:t>
      </w:r>
      <w:proofErr w:type="spellStart"/>
      <w:r>
        <w:rPr>
          <w:spacing w:val="-2"/>
        </w:rPr>
        <w:t>xls</w:t>
      </w:r>
      <w:proofErr w:type="spellEnd"/>
      <w:r>
        <w:rPr>
          <w:spacing w:val="-2"/>
        </w:rPr>
        <w:t xml:space="preserve"> format), and upload the file to attach it to your application.</w:t>
      </w:r>
      <w:r w:rsidRPr="001D14E9" w:rsidR="00EA7568">
        <w:rPr>
          <w:spacing w:val="-2"/>
        </w:rPr>
        <w:t xml:space="preserve">  </w:t>
      </w:r>
    </w:p>
    <w:p w:rsidR="0048474B" w:rsidP="00EA7568" w:rsidRDefault="0048474B">
      <w:pPr>
        <w:tabs>
          <w:tab w:val="left" w:pos="-1440"/>
          <w:tab w:val="left" w:pos="-720"/>
          <w:tab w:val="left" w:pos="0"/>
          <w:tab w:val="left" w:pos="1440"/>
        </w:tabs>
        <w:suppressAutoHyphens/>
        <w:rPr>
          <w:spacing w:val="-2"/>
        </w:rPr>
      </w:pPr>
    </w:p>
    <w:p w:rsidRPr="001D14E9" w:rsidR="00EA7568" w:rsidP="00EA7568" w:rsidRDefault="00EA7568">
      <w:pPr>
        <w:tabs>
          <w:tab w:val="left" w:pos="-1440"/>
          <w:tab w:val="left" w:pos="-720"/>
          <w:tab w:val="left" w:pos="0"/>
          <w:tab w:val="left" w:pos="1440"/>
        </w:tabs>
        <w:suppressAutoHyphens/>
        <w:rPr>
          <w:spacing w:val="-2"/>
        </w:rPr>
      </w:pPr>
      <w:r w:rsidRPr="001D14E9">
        <w:rPr>
          <w:spacing w:val="-2"/>
        </w:rPr>
        <w:t xml:space="preserve">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BB32EC">
        <w:rPr>
          <w:spacing w:val="-2"/>
        </w:rPr>
        <w:t>will not</w:t>
      </w:r>
      <w:r w:rsidRPr="001D14E9">
        <w:rPr>
          <w:spacing w:val="-2"/>
        </w:rPr>
        <w:t xml:space="preserve"> cause the immediate dismissal of the application provided that an appropriate </w:t>
      </w:r>
      <w:r>
        <w:rPr>
          <w:spacing w:val="-2"/>
        </w:rPr>
        <w:t>attachment</w:t>
      </w:r>
      <w:r w:rsidRPr="001D14E9">
        <w:rPr>
          <w:spacing w:val="-2"/>
        </w:rPr>
        <w:t xml:space="preserve"> is submitted.</w:t>
      </w:r>
    </w:p>
    <w:p w:rsidR="00EA7568" w:rsidP="00EA7568" w:rsidRDefault="00EA7568">
      <w:pPr>
        <w:tabs>
          <w:tab w:val="left" w:pos="-1440"/>
          <w:tab w:val="left" w:pos="-720"/>
          <w:tab w:val="left" w:pos="0"/>
          <w:tab w:val="left" w:pos="450"/>
          <w:tab w:val="left" w:pos="720"/>
          <w:tab w:val="left" w:pos="900"/>
          <w:tab w:val="left" w:pos="1620"/>
          <w:tab w:val="left" w:pos="3600"/>
        </w:tabs>
        <w:suppressAutoHyphens/>
        <w:rPr>
          <w:spacing w:val="-2"/>
        </w:rPr>
      </w:pPr>
    </w:p>
    <w:p w:rsidRPr="00476676" w:rsidR="00476676" w:rsidP="00ED4988" w:rsidRDefault="0004096B">
      <w:pPr>
        <w:rPr>
          <w:szCs w:val="22"/>
        </w:rPr>
      </w:pPr>
      <w:r w:rsidRPr="0004096B">
        <w:rPr>
          <w:b/>
          <w:szCs w:val="22"/>
        </w:rPr>
        <w:t>License Term</w:t>
      </w:r>
      <w:r>
        <w:rPr>
          <w:szCs w:val="22"/>
        </w:rPr>
        <w:t xml:space="preserve">. </w:t>
      </w:r>
      <w:r w:rsidRPr="00476676" w:rsidR="00476676">
        <w:rPr>
          <w:szCs w:val="22"/>
        </w:rPr>
        <w:t xml:space="preserve">Except as specifically noted to the contrary in Schedule 303-S or these instructions, each certification covers the entire license term.  However, if the station license was assigned or transferred during the subject license </w:t>
      </w:r>
      <w:r w:rsidR="009C3C3B">
        <w:rPr>
          <w:szCs w:val="22"/>
        </w:rPr>
        <w:t xml:space="preserve">term </w:t>
      </w:r>
      <w:r w:rsidRPr="00476676" w:rsidR="00476676">
        <w:rPr>
          <w:szCs w:val="22"/>
        </w:rPr>
        <w:t xml:space="preserve">pursuant to a “long-form” application on </w:t>
      </w:r>
      <w:r w:rsidR="00D55DEB">
        <w:rPr>
          <w:szCs w:val="22"/>
        </w:rPr>
        <w:t xml:space="preserve">FCC </w:t>
      </w:r>
      <w:r w:rsidRPr="00476676" w:rsidR="00476676">
        <w:rPr>
          <w:szCs w:val="22"/>
        </w:rPr>
        <w:t>Form 314 or 315 (or any successor application forms that the Commission releases), the renewal applicant’s certifications should cover only the period during which the renewal applicant held the station’s license.</w:t>
      </w:r>
    </w:p>
    <w:p w:rsidRPr="001D14E9" w:rsidR="00476676" w:rsidP="00EA7568" w:rsidRDefault="00476676">
      <w:pPr>
        <w:tabs>
          <w:tab w:val="left" w:pos="-1440"/>
          <w:tab w:val="left" w:pos="-720"/>
          <w:tab w:val="left" w:pos="0"/>
          <w:tab w:val="left" w:pos="450"/>
          <w:tab w:val="left" w:pos="720"/>
          <w:tab w:val="left" w:pos="900"/>
          <w:tab w:val="left" w:pos="1620"/>
          <w:tab w:val="left" w:pos="3600"/>
        </w:tabs>
        <w:suppressAutoHyphens/>
        <w:rPr>
          <w:spacing w:val="-2"/>
        </w:rPr>
      </w:pPr>
    </w:p>
    <w:p w:rsidRPr="001D14E9" w:rsidR="00EA7568" w:rsidP="00EA7568" w:rsidRDefault="00EA7568">
      <w:pPr>
        <w:tabs>
          <w:tab w:val="left" w:pos="-1440"/>
          <w:tab w:val="left" w:pos="-720"/>
          <w:tab w:val="left" w:pos="0"/>
          <w:tab w:val="left" w:pos="1440"/>
        </w:tabs>
        <w:suppressAutoHyphens/>
        <w:rPr>
          <w:spacing w:val="-2"/>
        </w:rPr>
      </w:pPr>
      <w:r w:rsidRPr="001D14E9">
        <w:rPr>
          <w:b/>
          <w:spacing w:val="-2"/>
        </w:rPr>
        <w:t>T</w:t>
      </w:r>
      <w:r>
        <w:rPr>
          <w:b/>
          <w:spacing w:val="-2"/>
        </w:rPr>
        <w:t xml:space="preserve">he applicant </w:t>
      </w:r>
      <w:r w:rsidRPr="001D14E9">
        <w:rPr>
          <w:b/>
          <w:spacing w:val="-2"/>
        </w:rPr>
        <w:t>must electronically sign the application.</w:t>
      </w:r>
      <w:r w:rsidRPr="001D14E9">
        <w:rPr>
          <w:spacing w:val="-2"/>
        </w:rPr>
        <w:t xml:space="preserve">  </w:t>
      </w:r>
      <w:r w:rsidRPr="006F7B74">
        <w:rPr>
          <w:snapToGrid w:val="0"/>
        </w:rPr>
        <w:t xml:space="preserve"> </w:t>
      </w:r>
      <w:r>
        <w:rPr>
          <w:snapToGrid w:val="0"/>
        </w:rPr>
        <w:t xml:space="preserve">The signature will consist of the electronic equivalent of the typed name of the individual submitting the application as the applicant or applicant’s authorized representative.  </w:t>
      </w:r>
      <w:r w:rsidRPr="001D14E9">
        <w:rPr>
          <w:spacing w:val="-2"/>
        </w:rPr>
        <w:t xml:space="preserve">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Pr>
          <w:spacing w:val="-2"/>
        </w:rPr>
        <w:t>No. 98-43, 13 FCC Rcd 23056, 23</w:t>
      </w:r>
      <w:r w:rsidRPr="001D14E9">
        <w:rPr>
          <w:spacing w:val="-2"/>
        </w:rPr>
        <w:t>064 (1998), ¶ 17.</w:t>
      </w:r>
    </w:p>
    <w:p w:rsidRPr="004F2810" w:rsidR="00EA7568" w:rsidP="004F2810"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Pr="0000023E" w:rsidR="00F76BF7" w:rsidP="00F76BF7" w:rsidRDefault="005E469E">
      <w:pPr>
        <w:rPr>
          <w:spacing w:val="-2"/>
        </w:rPr>
      </w:pPr>
      <w:r w:rsidRPr="005E469E">
        <w:rPr>
          <w:b/>
          <w:spacing w:val="-2"/>
        </w:rPr>
        <w:t>Parties to the Application</w:t>
      </w:r>
      <w:r>
        <w:rPr>
          <w:spacing w:val="-2"/>
        </w:rPr>
        <w:t xml:space="preserve">.  </w:t>
      </w:r>
      <w:r w:rsidRPr="0000023E" w:rsidR="00F76BF7">
        <w:rPr>
          <w:spacing w:val="-2"/>
        </w:rPr>
        <w:t xml:space="preserve"> </w:t>
      </w:r>
      <w:r w:rsidR="008F0FEE">
        <w:rPr>
          <w:spacing w:val="-2"/>
        </w:rPr>
        <w:t>Except as specifically indicated below, a</w:t>
      </w:r>
      <w:r w:rsidRPr="0000023E" w:rsidR="00F76BF7">
        <w:rPr>
          <w:spacing w:val="-2"/>
        </w:rPr>
        <w:t xml:space="preserve">s used in this application, the term "party to the application" includes any individual or entity whose ownership or positional interest in the applicant is attributable.  An attributable interest is an ownership interest in or relation to an applicant or licensee which will </w:t>
      </w:r>
      <w:r w:rsidRPr="0000023E" w:rsidR="00F76BF7">
        <w:rPr>
          <w:spacing w:val="-2"/>
        </w:rPr>
        <w:lastRenderedPageBreak/>
        <w:t xml:space="preserve">confer on its holder that degree of influence or control over the applicant or licensee sufficient to implicate the Commission's multiple ownership rules.  </w:t>
      </w:r>
      <w:r w:rsidR="008F0FEE">
        <w:rPr>
          <w:spacing w:val="-2"/>
        </w:rPr>
        <w:t>A</w:t>
      </w:r>
      <w:r w:rsidRPr="0000023E" w:rsidR="00F76BF7">
        <w:rPr>
          <w:spacing w:val="-2"/>
        </w:rPr>
        <w:t>pplicants should review the Commission's multiple ownership attribution policies and standards</w:t>
      </w:r>
      <w:r w:rsidR="008F0FEE">
        <w:rPr>
          <w:spacing w:val="-2"/>
        </w:rPr>
        <w:t>,</w:t>
      </w:r>
      <w:r w:rsidRPr="0000023E" w:rsidR="00F76BF7">
        <w:rPr>
          <w:spacing w:val="-2"/>
        </w:rPr>
        <w:t xml:space="preserve"> which are set forth in the Notes to 47 CFR § 73.3555. </w:t>
      </w:r>
    </w:p>
    <w:p w:rsidRPr="0000023E" w:rsidR="00F76BF7" w:rsidP="00F76BF7" w:rsidRDefault="00F76BF7">
      <w:pPr>
        <w:rPr>
          <w:spacing w:val="-2"/>
        </w:rPr>
      </w:pPr>
    </w:p>
    <w:p w:rsidRPr="0000023E" w:rsidR="00F76BF7" w:rsidP="00F76BF7" w:rsidRDefault="00F76BF7">
      <w:pPr>
        <w:rPr>
          <w:spacing w:val="-2"/>
        </w:rPr>
      </w:pPr>
      <w:r w:rsidRPr="00282C93">
        <w:rPr>
          <w:spacing w:val="-2"/>
          <w:u w:val="single"/>
        </w:rPr>
        <w:t>Equity/Debt Plus Attribution Standard</w:t>
      </w:r>
      <w:r w:rsidRPr="0000023E">
        <w:rPr>
          <w:spacing w:val="-2"/>
        </w:rPr>
        <w:t>. Certain interests held by substantial investors in, or creditors of, the applicant may also be attributable and the investor reportable as a party to the application, if the interest falls within the Commission's equity/debt plus (EDP) attribution standard. Under the EDP standard, the interest held is attributable if, aggregating both equity and debt,</w:t>
      </w:r>
      <w:r>
        <w:rPr>
          <w:spacing w:val="-2"/>
        </w:rPr>
        <w:t xml:space="preserve"> it exceeds </w:t>
      </w:r>
      <w:r w:rsidRPr="0000023E">
        <w:rPr>
          <w:spacing w:val="-2"/>
        </w:rPr>
        <w:t>33 percent of the total asset value (al</w:t>
      </w:r>
      <w:r>
        <w:rPr>
          <w:spacing w:val="-2"/>
        </w:rPr>
        <w:t xml:space="preserve">l equity plus all debt) of the </w:t>
      </w:r>
      <w:r w:rsidRPr="0000023E">
        <w:rPr>
          <w:spacing w:val="-2"/>
        </w:rPr>
        <w:t xml:space="preserve">applicant – a broadcast station licensee, cable television system,  daily newspaper or other media outlet subject to the Commission’s  broadcast multiple ownership or cross-ownership rules – </w:t>
      </w:r>
      <w:r w:rsidR="00D55DEB">
        <w:rPr>
          <w:spacing w:val="-2"/>
        </w:rPr>
        <w:t xml:space="preserve">and </w:t>
      </w:r>
      <w:r w:rsidRPr="0000023E">
        <w:rPr>
          <w:spacing w:val="-2"/>
        </w:rPr>
        <w:t>the  interest holder also holds (1) an attributable interest in a media  outlet in the same market, or (2) s</w:t>
      </w:r>
      <w:r>
        <w:rPr>
          <w:spacing w:val="-2"/>
        </w:rPr>
        <w:t xml:space="preserve">upplies over 15 percent of the </w:t>
      </w:r>
      <w:r w:rsidRPr="0000023E">
        <w:rPr>
          <w:spacing w:val="-2"/>
        </w:rPr>
        <w:t xml:space="preserve">total weekly broadcast programming hours of the station in which the  interest is held. For example, the equity interest of an insulated limited partner in a limited partnership applicant would normally not be considered attributable, but, under the EDP standard, that interest would be attributable if the limited partner’s interest exceeded 33 percent of the applicant’s total asset value </w:t>
      </w:r>
      <w:r w:rsidR="00D55DEB">
        <w:rPr>
          <w:spacing w:val="-2"/>
        </w:rPr>
        <w:t>and</w:t>
      </w:r>
      <w:r w:rsidRPr="0000023E">
        <w:rPr>
          <w:spacing w:val="-2"/>
        </w:rPr>
        <w:t xml:space="preserve"> the limited partner also held a 5 percent voting interest in a radio or television station licensee in the same market.</w:t>
      </w:r>
    </w:p>
    <w:p w:rsidRPr="0000023E" w:rsidR="00F76BF7" w:rsidP="00F76BF7" w:rsidRDefault="00F76BF7">
      <w:pPr>
        <w:rPr>
          <w:spacing w:val="-2"/>
        </w:rPr>
      </w:pPr>
    </w:p>
    <w:p w:rsidRPr="0000023E" w:rsidR="00F76BF7" w:rsidP="00F76BF7" w:rsidRDefault="00F76BF7">
      <w:pPr>
        <w:rPr>
          <w:spacing w:val="-2"/>
        </w:rPr>
      </w:pPr>
      <w:r w:rsidRPr="0000023E">
        <w:rPr>
          <w:spacing w:val="-2"/>
        </w:rPr>
        <w:t>The interest holder may, however, exceed the 33 percent threshold without triggering attribution where s</w:t>
      </w:r>
      <w:r>
        <w:rPr>
          <w:spacing w:val="-2"/>
        </w:rPr>
        <w:t xml:space="preserve">uch investment would enable an </w:t>
      </w:r>
      <w:r w:rsidRPr="0000023E">
        <w:rPr>
          <w:spacing w:val="-2"/>
        </w:rPr>
        <w:t xml:space="preserve">eligible entity to acquire a broadcast </w:t>
      </w:r>
      <w:r>
        <w:rPr>
          <w:spacing w:val="-2"/>
        </w:rPr>
        <w:t xml:space="preserve">station provided that: (1) the </w:t>
      </w:r>
      <w:r w:rsidRPr="0000023E">
        <w:rPr>
          <w:spacing w:val="-2"/>
        </w:rPr>
        <w:t>combined equity and debt of the interest</w:t>
      </w:r>
      <w:r>
        <w:rPr>
          <w:spacing w:val="-2"/>
        </w:rPr>
        <w:t xml:space="preserve"> holder in the eligible entity </w:t>
      </w:r>
      <w:r w:rsidRPr="0000023E">
        <w:rPr>
          <w:spacing w:val="-2"/>
        </w:rPr>
        <w:t>is less than 50 percent, or (2) the total debt of the interest hol</w:t>
      </w:r>
      <w:r>
        <w:rPr>
          <w:spacing w:val="-2"/>
        </w:rPr>
        <w:t xml:space="preserve">der </w:t>
      </w:r>
      <w:r w:rsidRPr="0000023E">
        <w:rPr>
          <w:spacing w:val="-2"/>
        </w:rPr>
        <w:t>in the eligible entity does not exceed</w:t>
      </w:r>
      <w:r>
        <w:rPr>
          <w:spacing w:val="-2"/>
        </w:rPr>
        <w:t xml:space="preserve"> 80 percent of the asset value </w:t>
      </w:r>
      <w:r w:rsidRPr="0000023E">
        <w:rPr>
          <w:spacing w:val="-2"/>
        </w:rPr>
        <w:t>of the station being acquired by the eligible entity and the interest  holder does not hold any equity i</w:t>
      </w:r>
      <w:r>
        <w:rPr>
          <w:spacing w:val="-2"/>
        </w:rPr>
        <w:t xml:space="preserve">nterest, option, or promise to </w:t>
      </w:r>
      <w:r w:rsidRPr="0000023E">
        <w:rPr>
          <w:spacing w:val="-2"/>
        </w:rPr>
        <w:t>acquire an equity interest in the eligible en</w:t>
      </w:r>
      <w:r>
        <w:rPr>
          <w:spacing w:val="-2"/>
        </w:rPr>
        <w:t xml:space="preserve">tity or any related </w:t>
      </w:r>
      <w:r w:rsidRPr="0000023E">
        <w:rPr>
          <w:spacing w:val="-2"/>
        </w:rPr>
        <w:t xml:space="preserve">entity. </w:t>
      </w:r>
      <w:r w:rsidRPr="00C739E3">
        <w:rPr>
          <w:i/>
          <w:spacing w:val="-2"/>
        </w:rPr>
        <w:t>See Promoting Diversification of Ownership in the Broadcasting Services</w:t>
      </w:r>
      <w:r w:rsidRPr="0000023E">
        <w:rPr>
          <w:spacing w:val="-2"/>
        </w:rPr>
        <w:t xml:space="preserve">, 23 FCC Rcd 5922, 5936, para. 31 (2008); </w:t>
      </w:r>
      <w:r w:rsidRPr="00C739E3">
        <w:rPr>
          <w:i/>
          <w:spacing w:val="-2"/>
        </w:rPr>
        <w:t>2014 Quadrennial Regulatory Review – Review of the Commission’s Broadcast Ownership Rules and Other Rules Adopted Pursuant to Section 202 of the Telecommunications Act of 1996</w:t>
      </w:r>
      <w:r w:rsidRPr="0000023E">
        <w:rPr>
          <w:spacing w:val="-2"/>
        </w:rPr>
        <w:t>, Second Report and Order, 31 FCC Rcd 9864, 9976-84, paras. 271-86 (2016) (2014 Quadrennial Review Order</w:t>
      </w:r>
      <w:r>
        <w:rPr>
          <w:spacing w:val="-2"/>
        </w:rPr>
        <w:t>).</w:t>
      </w:r>
    </w:p>
    <w:p w:rsidR="00F76BF7" w:rsidP="00F76BF7" w:rsidRDefault="00F76BF7">
      <w:pPr>
        <w:rPr>
          <w:spacing w:val="-2"/>
        </w:rPr>
      </w:pPr>
    </w:p>
    <w:p w:rsidRPr="00852C6A" w:rsidR="00852C6A" w:rsidP="00852C6A" w:rsidRDefault="00852C6A">
      <w:pPr>
        <w:autoSpaceDE w:val="0"/>
        <w:autoSpaceDN w:val="0"/>
        <w:adjustRightInd w:val="0"/>
        <w:rPr>
          <w:color w:val="000000"/>
          <w:szCs w:val="22"/>
        </w:rPr>
      </w:pPr>
      <w:r w:rsidRPr="00852C6A">
        <w:rPr>
          <w:color w:val="000000"/>
          <w:szCs w:val="22"/>
          <w:u w:val="single"/>
        </w:rPr>
        <w:t>Eligible Entity</w:t>
      </w:r>
      <w:r w:rsidRPr="00852C6A">
        <w:rPr>
          <w:color w:val="000000"/>
          <w:szCs w:val="22"/>
        </w:rPr>
        <w:t>.  The Commission defines an “eligible entity” as any entity that qualifies as a small business under the Small Business Administration’s size standards for its industry grouping, as set forth in 13 CFR §§ 121-201, at the time the transaction is approved by the FCC, and holds (1) 30 percent or more of the stock or partnership interests and more than 50 percent of the voting power of the corporation or partnership that will own the media outlet; or (2) 15 percent or more of the stock or partnership interests and more than 50 percent of the voting power of the corporation or partnership that will own the media outlet, provided that no other person or entity owns or controls more than 25 percent of the outstanding stock or partnership interests; or (3) more than 50 percent of the voting power of the corporation that will own the media outlet if such corporation is a publicly traded company.</w:t>
      </w:r>
      <w:r w:rsidRPr="00852C6A">
        <w:rPr>
          <w:spacing w:val="-2"/>
          <w:szCs w:val="22"/>
        </w:rPr>
        <w:t xml:space="preserve"> </w:t>
      </w:r>
    </w:p>
    <w:p w:rsidRPr="00852C6A" w:rsidR="00852C6A" w:rsidP="00852C6A" w:rsidRDefault="00852C6A">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rPr>
          <w:spacing w:val="-2"/>
          <w:szCs w:val="22"/>
        </w:rPr>
      </w:pPr>
    </w:p>
    <w:p w:rsidRPr="0000023E" w:rsidR="00F76BF7" w:rsidP="00F76BF7" w:rsidRDefault="00F76BF7">
      <w:pPr>
        <w:rPr>
          <w:spacing w:val="-2"/>
        </w:rPr>
      </w:pPr>
      <w:r w:rsidRPr="0000023E">
        <w:rPr>
          <w:spacing w:val="-2"/>
        </w:rPr>
        <w:t>Additionally, "part</w:t>
      </w:r>
      <w:r>
        <w:rPr>
          <w:spacing w:val="-2"/>
        </w:rPr>
        <w:t>ies to the application" include</w:t>
      </w:r>
      <w:r w:rsidRPr="0000023E">
        <w:rPr>
          <w:spacing w:val="-2"/>
        </w:rPr>
        <w:t xml:space="preserve"> the following with respect to each of the listed applicant entities:</w:t>
      </w:r>
    </w:p>
    <w:p w:rsidRPr="0000023E" w:rsidR="00F76BF7" w:rsidP="00F76BF7" w:rsidRDefault="00F76BF7">
      <w:pPr>
        <w:rPr>
          <w:spacing w:val="-2"/>
        </w:rPr>
      </w:pPr>
    </w:p>
    <w:p w:rsidRPr="0000023E" w:rsidR="00F76BF7" w:rsidP="00F76BF7" w:rsidRDefault="00F76BF7">
      <w:pPr>
        <w:rPr>
          <w:spacing w:val="-2"/>
        </w:rPr>
      </w:pPr>
      <w:r w:rsidRPr="0000023E">
        <w:rPr>
          <w:spacing w:val="-2"/>
        </w:rPr>
        <w:tab/>
        <w:t>INDIVIDUAL APPLICANT:  The natural person seeking to hold in his or her own right the authorization specified in this application.</w:t>
      </w:r>
    </w:p>
    <w:p w:rsidRPr="0000023E" w:rsidR="00F76BF7" w:rsidP="00F76BF7" w:rsidRDefault="00F76BF7">
      <w:pPr>
        <w:rPr>
          <w:spacing w:val="-2"/>
        </w:rPr>
      </w:pPr>
    </w:p>
    <w:p w:rsidRPr="0000023E" w:rsidR="00F76BF7" w:rsidP="00F76BF7" w:rsidRDefault="00F76BF7">
      <w:pPr>
        <w:rPr>
          <w:spacing w:val="-2"/>
        </w:rPr>
      </w:pPr>
      <w:r w:rsidRPr="0000023E">
        <w:rPr>
          <w:spacing w:val="-2"/>
        </w:rPr>
        <w:tab/>
        <w:t xml:space="preserve">PARTNERSHIP APPLICANT:  Each partner, including all limited partners. However, a limited partner in a limited partnership is not considered a party to the application </w:t>
      </w:r>
      <w:r w:rsidR="00282C93">
        <w:rPr>
          <w:spacing w:val="-2"/>
        </w:rPr>
        <w:t>if</w:t>
      </w:r>
      <w:r w:rsidRPr="0000023E">
        <w:rPr>
          <w:spacing w:val="-2"/>
        </w:rPr>
        <w:t xml:space="preserve"> the limited partner is not materially involved, directly or indirectly, in the management or operation of the media-related activities of the partnership.  Sufficient insulation of a limited partner for purposes of this certification would be assured if the limited partnership arrangement:</w:t>
      </w:r>
    </w:p>
    <w:p w:rsidRPr="0000023E" w:rsidR="00F76BF7" w:rsidP="00F76BF7" w:rsidRDefault="00F76BF7">
      <w:pPr>
        <w:rPr>
          <w:spacing w:val="-2"/>
        </w:rPr>
      </w:pPr>
    </w:p>
    <w:p w:rsidRPr="0000023E" w:rsidR="00F76BF7" w:rsidP="00F76BF7" w:rsidRDefault="00F76BF7">
      <w:pPr>
        <w:rPr>
          <w:spacing w:val="-2"/>
        </w:rPr>
      </w:pPr>
      <w:r w:rsidRPr="0000023E">
        <w:rPr>
          <w:spacing w:val="-2"/>
        </w:rPr>
        <w:lastRenderedPageBreak/>
        <w:tab/>
        <w:t>(1)</w:t>
      </w:r>
      <w:r w:rsidRPr="0000023E">
        <w:rPr>
          <w:spacing w:val="-2"/>
        </w:rPr>
        <w:tab/>
        <w:t>specifies that any exempt limited partner (if not a natural person, its directors, officers, partners, etc.) cannot act as an employee of the limited partnership if his or her functions, directly or indirectly, relate to the media enterprises of the company;</w:t>
      </w:r>
    </w:p>
    <w:p w:rsidRPr="0000023E" w:rsidR="00F76BF7" w:rsidP="00F76BF7" w:rsidRDefault="00F76BF7">
      <w:pPr>
        <w:rPr>
          <w:spacing w:val="-2"/>
        </w:rPr>
      </w:pPr>
    </w:p>
    <w:p w:rsidRPr="0000023E" w:rsidR="00F76BF7" w:rsidP="00F76BF7" w:rsidRDefault="00F76BF7">
      <w:pPr>
        <w:rPr>
          <w:spacing w:val="-2"/>
        </w:rPr>
      </w:pPr>
      <w:r w:rsidRPr="0000023E">
        <w:rPr>
          <w:spacing w:val="-2"/>
        </w:rPr>
        <w:tab/>
        <w:t>(2)</w:t>
      </w:r>
      <w:r w:rsidRPr="0000023E">
        <w:rPr>
          <w:spacing w:val="-2"/>
        </w:rPr>
        <w:tab/>
        <w:t>bars any exempt limited partner from serving, in any material capacity, as an independent contractor or agent with respect to the partnership's media enterprises;</w:t>
      </w:r>
    </w:p>
    <w:p w:rsidRPr="0000023E" w:rsidR="00F76BF7" w:rsidP="00F76BF7" w:rsidRDefault="00F76BF7">
      <w:pPr>
        <w:rPr>
          <w:spacing w:val="-2"/>
        </w:rPr>
      </w:pPr>
    </w:p>
    <w:p w:rsidRPr="0000023E" w:rsidR="00F76BF7" w:rsidP="00F76BF7" w:rsidRDefault="00F76BF7">
      <w:pPr>
        <w:rPr>
          <w:spacing w:val="-2"/>
        </w:rPr>
      </w:pPr>
      <w:r w:rsidRPr="0000023E">
        <w:rPr>
          <w:spacing w:val="-2"/>
        </w:rPr>
        <w:tab/>
        <w:t>(3)</w:t>
      </w:r>
      <w:r w:rsidRPr="0000023E">
        <w:rPr>
          <w:spacing w:val="-2"/>
        </w:rPr>
        <w:tab/>
        <w:t>restricts any exempted limited partner from communicating with the licensee or the general partner on matters pertaining to the day-to-day operations of its business;</w:t>
      </w:r>
    </w:p>
    <w:p w:rsidRPr="0000023E" w:rsidR="00F76BF7" w:rsidP="00F76BF7" w:rsidRDefault="00F76BF7">
      <w:pPr>
        <w:rPr>
          <w:spacing w:val="-2"/>
        </w:rPr>
      </w:pPr>
    </w:p>
    <w:p w:rsidRPr="0000023E" w:rsidR="00F76BF7" w:rsidP="00F76BF7" w:rsidRDefault="00F76BF7">
      <w:pPr>
        <w:rPr>
          <w:spacing w:val="-2"/>
        </w:rPr>
      </w:pPr>
      <w:r w:rsidRPr="0000023E">
        <w:rPr>
          <w:spacing w:val="-2"/>
        </w:rPr>
        <w:tab/>
        <w:t>(4)</w:t>
      </w:r>
      <w:r w:rsidRPr="0000023E">
        <w:rPr>
          <w:spacing w:val="-2"/>
        </w:rPr>
        <w:tab/>
        <w:t>empowers the general partner to veto any admissions of additional general partners admitted by vote of the exempt limited partners;</w:t>
      </w:r>
    </w:p>
    <w:p w:rsidRPr="0000023E" w:rsidR="00F76BF7" w:rsidP="00F76BF7" w:rsidRDefault="00F76BF7">
      <w:pPr>
        <w:rPr>
          <w:spacing w:val="-2"/>
        </w:rPr>
      </w:pPr>
    </w:p>
    <w:p w:rsidRPr="0000023E" w:rsidR="00F76BF7" w:rsidP="00F76BF7" w:rsidRDefault="00F76BF7">
      <w:pPr>
        <w:rPr>
          <w:spacing w:val="-2"/>
        </w:rPr>
      </w:pPr>
      <w:r w:rsidRPr="0000023E">
        <w:rPr>
          <w:spacing w:val="-2"/>
        </w:rPr>
        <w:tab/>
        <w:t>(5)</w:t>
      </w:r>
      <w:r w:rsidRPr="0000023E">
        <w:rPr>
          <w:spacing w:val="-2"/>
        </w:rPr>
        <w:tab/>
        <w:t>prohibits any exempt limited partner from voting on the removal of a general partner or limits this right to situations where the general partner is subject to bankruptcy proceedings, as described in Sections 402 (4)-(5) of the Revised Uniform Limited Partnership Act, is adjudicated incompetent by a court of competent jurisdiction, or is removed for cause, as determined by an independent party;</w:t>
      </w:r>
    </w:p>
    <w:p w:rsidRPr="0000023E" w:rsidR="00F76BF7" w:rsidP="00F76BF7" w:rsidRDefault="00F76BF7">
      <w:pPr>
        <w:rPr>
          <w:spacing w:val="-2"/>
        </w:rPr>
      </w:pPr>
    </w:p>
    <w:p w:rsidRPr="0000023E" w:rsidR="00F76BF7" w:rsidP="00F76BF7" w:rsidRDefault="00F76BF7">
      <w:pPr>
        <w:rPr>
          <w:spacing w:val="-2"/>
        </w:rPr>
      </w:pPr>
      <w:r w:rsidRPr="0000023E">
        <w:rPr>
          <w:spacing w:val="-2"/>
        </w:rPr>
        <w:tab/>
        <w:t>(6)</w:t>
      </w:r>
      <w:r w:rsidRPr="0000023E">
        <w:rPr>
          <w:spacing w:val="-2"/>
        </w:rPr>
        <w:tab/>
        <w:t>bars any exempt limited partner from performing any services to the limited partnership materially relating to its media activities, with the exception of making loans to, or acting as a surety for, the business; and</w:t>
      </w:r>
    </w:p>
    <w:p w:rsidRPr="0000023E" w:rsidR="00F76BF7" w:rsidP="00F76BF7" w:rsidRDefault="00F76BF7">
      <w:pPr>
        <w:rPr>
          <w:spacing w:val="-2"/>
        </w:rPr>
      </w:pPr>
    </w:p>
    <w:p w:rsidRPr="0000023E" w:rsidR="00F76BF7" w:rsidP="00F76BF7" w:rsidRDefault="00F76BF7">
      <w:pPr>
        <w:rPr>
          <w:spacing w:val="-2"/>
        </w:rPr>
      </w:pPr>
      <w:r w:rsidRPr="0000023E">
        <w:rPr>
          <w:spacing w:val="-2"/>
        </w:rPr>
        <w:tab/>
        <w:t>(7)</w:t>
      </w:r>
      <w:r w:rsidRPr="0000023E">
        <w:rPr>
          <w:spacing w:val="-2"/>
        </w:rPr>
        <w:tab/>
        <w:t>states, in express terms, that any exempt limited partner is prohibited from becoming actively involved in the management or operation of the media businesses of the partnership.</w:t>
      </w:r>
    </w:p>
    <w:p w:rsidRPr="0000023E" w:rsidR="00F76BF7" w:rsidP="00F76BF7" w:rsidRDefault="00F76BF7">
      <w:pPr>
        <w:rPr>
          <w:spacing w:val="-2"/>
        </w:rPr>
      </w:pPr>
      <w:r w:rsidRPr="0000023E">
        <w:rPr>
          <w:spacing w:val="-2"/>
        </w:rPr>
        <w:tab/>
      </w:r>
    </w:p>
    <w:p w:rsidRPr="0000023E" w:rsidR="00F76BF7" w:rsidP="00F76BF7" w:rsidRDefault="00F76BF7">
      <w:pPr>
        <w:rPr>
          <w:spacing w:val="-2"/>
        </w:rPr>
      </w:pPr>
      <w:r w:rsidRPr="0000023E">
        <w:rPr>
          <w:spacing w:val="-2"/>
        </w:rPr>
        <w:t xml:space="preserve">Notwithstanding conformance of the partnership agreement to these criteria, however, the requisite certification cannot be made </w:t>
      </w:r>
      <w:r w:rsidR="001A3001">
        <w:rPr>
          <w:spacing w:val="-2"/>
        </w:rPr>
        <w:t>if</w:t>
      </w:r>
      <w:r w:rsidRPr="0000023E">
        <w:rPr>
          <w:spacing w:val="-2"/>
        </w:rPr>
        <w:t xml:space="preserve"> the limited partner’s interest is attributable under the Commission’s EDP attribution standard described above; or </w:t>
      </w:r>
      <w:r w:rsidR="001A3001">
        <w:rPr>
          <w:spacing w:val="-2"/>
        </w:rPr>
        <w:t>if</w:t>
      </w:r>
      <w:r w:rsidRPr="0000023E">
        <w:rPr>
          <w:spacing w:val="-2"/>
        </w:rPr>
        <w:t xml:space="preserve">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rsidRPr="0000023E" w:rsidR="00F76BF7" w:rsidP="00F76BF7" w:rsidRDefault="00F76BF7">
      <w:pPr>
        <w:rPr>
          <w:spacing w:val="-2"/>
        </w:rPr>
      </w:pPr>
      <w:r w:rsidRPr="0000023E">
        <w:rPr>
          <w:spacing w:val="-2"/>
        </w:rPr>
        <w:tab/>
      </w:r>
    </w:p>
    <w:p w:rsidRPr="0000023E" w:rsidR="00F76BF7" w:rsidP="00F76BF7" w:rsidRDefault="00F76BF7">
      <w:pPr>
        <w:rPr>
          <w:spacing w:val="-2"/>
        </w:rPr>
      </w:pPr>
      <w:r w:rsidRPr="0000023E">
        <w:rPr>
          <w:spacing w:val="-2"/>
        </w:rPr>
        <w:tab/>
        <w:t xml:space="preserve">LIMITED LIABILITY COMPANY APPLICANT: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Commission's criteria, that LLC member is not considered a party to the application.  In such a case, the applicant should certify "Yes" in response to the non-attributable interest question.  </w:t>
      </w:r>
    </w:p>
    <w:p w:rsidRPr="0000023E" w:rsidR="00F76BF7" w:rsidP="00F76BF7" w:rsidRDefault="00F76BF7">
      <w:pPr>
        <w:rPr>
          <w:spacing w:val="-2"/>
        </w:rPr>
      </w:pPr>
      <w:r w:rsidRPr="0000023E">
        <w:rPr>
          <w:spacing w:val="-2"/>
        </w:rPr>
        <w:tab/>
      </w:r>
    </w:p>
    <w:p w:rsidRPr="0000023E" w:rsidR="00F76BF7" w:rsidP="00F76BF7" w:rsidRDefault="00F76BF7">
      <w:pPr>
        <w:rPr>
          <w:spacing w:val="-2"/>
        </w:rPr>
      </w:pPr>
      <w:r w:rsidRPr="0000023E">
        <w:rPr>
          <w:spacing w:val="-2"/>
        </w:rPr>
        <w:tab/>
        <w:t xml:space="preserve">CORPORATE APPLICANT:  Each officer, director and owner of stock accounting for 5 percent or more of the issued and outstanding voting stock of the applicant is considered a party to the applicant.  Where the 5 percent stock owner is itself a corporation, each of its stockholders, directors and "executive" officers (president, vice-president, secretary, treasurer or their equivalents) is considered a party to this application </w:t>
      </w:r>
      <w:r w:rsidR="001A3001">
        <w:rPr>
          <w:spacing w:val="-2"/>
        </w:rPr>
        <w:t>unless</w:t>
      </w:r>
      <w:r w:rsidRPr="0000023E">
        <w:rPr>
          <w:spacing w:val="-2"/>
        </w:rPr>
        <w:t xml:space="preserve"> the applicant submits as an exhibit a statement establishing that an individual director or officer will not exercise authority or influence in areas that will affect the applicant or the station.  In this statement, the applicant should identify the individual by name and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w:t>
      </w:r>
      <w:r w:rsidR="001A3001">
        <w:rPr>
          <w:spacing w:val="-2"/>
        </w:rPr>
        <w:t>only if</w:t>
      </w:r>
      <w:r w:rsidRPr="0000023E">
        <w:rPr>
          <w:spacing w:val="-2"/>
        </w:rPr>
        <w:t xml:space="preserve"> that interest, when multiplied by the corporate stockholder's interest in the applicant, would account for 5 percent or more of the </w:t>
      </w:r>
      <w:r w:rsidRPr="0000023E">
        <w:rPr>
          <w:spacing w:val="-2"/>
        </w:rPr>
        <w:lastRenderedPageBreak/>
        <w:t>issued and outstanding voting stock of the applicant.  For example, where Corporation X owns stock accounting for 25 percent of the applicant's votes, only Corporation X shareholders holding 20 percent or more of the issued and outstanding voting stock of Corporation X have a 5 percent or more indirect interest in the applicant (.25 x .20 = .05) and, therefore, are considered parties to this application.  In applying the multiplier in this context, any entity holding more than 50 percent of its subsidiary will be considered a 100 percent owner.  Where the 5 percent stock owner is a partnership, each general partner and any limited partner that is non-insulated, regardless of the partnership interest, is considered a party to the application.</w:t>
      </w:r>
    </w:p>
    <w:p w:rsidRPr="0000023E" w:rsidR="00F76BF7" w:rsidP="00F76BF7" w:rsidRDefault="00F76BF7">
      <w:pPr>
        <w:rPr>
          <w:spacing w:val="-2"/>
        </w:rPr>
      </w:pPr>
      <w:r w:rsidRPr="0000023E">
        <w:rPr>
          <w:spacing w:val="-2"/>
        </w:rPr>
        <w:t xml:space="preserve"> </w:t>
      </w:r>
      <w:r w:rsidRPr="0000023E">
        <w:rPr>
          <w:spacing w:val="-2"/>
        </w:rPr>
        <w:tab/>
      </w:r>
    </w:p>
    <w:p w:rsidRPr="0000023E" w:rsidR="00F76BF7" w:rsidP="00F76BF7" w:rsidRDefault="00F76BF7">
      <w:pPr>
        <w:rPr>
          <w:spacing w:val="-2"/>
        </w:rPr>
      </w:pPr>
      <w:r w:rsidRPr="0000023E">
        <w:rPr>
          <w:spacing w:val="-2"/>
        </w:rPr>
        <w:tab/>
        <w:t>Stock subject to stockholder cooperative voting agreements accounting for 50 percent or more of the votes in a corporate applicant will be treated as if held by a single entity and any stockholder holding 5 percent or more of the stock in that block is considered a party to this application.</w:t>
      </w:r>
    </w:p>
    <w:p w:rsidRPr="0000023E" w:rsidR="00F76BF7" w:rsidP="00F76BF7" w:rsidRDefault="00F76BF7">
      <w:pPr>
        <w:rPr>
          <w:spacing w:val="-2"/>
        </w:rPr>
      </w:pPr>
    </w:p>
    <w:p w:rsidRPr="0000023E" w:rsidR="00F76BF7" w:rsidP="00F76BF7" w:rsidRDefault="00F76BF7">
      <w:pPr>
        <w:rPr>
          <w:spacing w:val="-2"/>
        </w:rPr>
      </w:pPr>
      <w:r w:rsidRPr="0000023E">
        <w:rPr>
          <w:spacing w:val="-2"/>
        </w:rPr>
        <w:tab/>
        <w:t xml:space="preserve">An investment company, insurance company or trust department of a bank is not considered a party to this application, and an applicant may properly certify that such entity's interest is non-attributable, </w:t>
      </w:r>
      <w:r w:rsidR="00B964CA">
        <w:rPr>
          <w:spacing w:val="-2"/>
        </w:rPr>
        <w:t>if</w:t>
      </w:r>
      <w:r w:rsidRPr="0000023E">
        <w:rPr>
          <w:spacing w:val="-2"/>
        </w:rPr>
        <w:t xml:space="preserve"> its aggregated holding accounts for less than 20 percent of the outstanding votes in the applicant </w:t>
      </w:r>
      <w:r w:rsidR="00B964CA">
        <w:rPr>
          <w:spacing w:val="-2"/>
        </w:rPr>
        <w:t>and if</w:t>
      </w:r>
      <w:r w:rsidRPr="0000023E">
        <w:rPr>
          <w:spacing w:val="-2"/>
        </w:rPr>
        <w:t xml:space="preserve">:  </w:t>
      </w:r>
    </w:p>
    <w:p w:rsidRPr="0000023E" w:rsidR="00F76BF7" w:rsidP="00F76BF7" w:rsidRDefault="00F76BF7">
      <w:pPr>
        <w:rPr>
          <w:spacing w:val="-2"/>
        </w:rPr>
      </w:pPr>
    </w:p>
    <w:p w:rsidRPr="0000023E" w:rsidR="00F76BF7" w:rsidP="00F76BF7" w:rsidRDefault="00F76BF7">
      <w:pPr>
        <w:rPr>
          <w:spacing w:val="-2"/>
        </w:rPr>
      </w:pPr>
      <w:r w:rsidRPr="0000023E">
        <w:rPr>
          <w:spacing w:val="-2"/>
        </w:rPr>
        <w:tab/>
        <w:t>(1)</w:t>
      </w:r>
      <w:r w:rsidRPr="0000023E">
        <w:rPr>
          <w:spacing w:val="-2"/>
        </w:rPr>
        <w:tab/>
        <w:t>such entity exercises no influence or control over the corporation, directly or indirectly; and</w:t>
      </w:r>
    </w:p>
    <w:p w:rsidRPr="0000023E" w:rsidR="00F76BF7" w:rsidP="00F76BF7" w:rsidRDefault="00F76BF7">
      <w:pPr>
        <w:rPr>
          <w:spacing w:val="-2"/>
        </w:rPr>
      </w:pPr>
    </w:p>
    <w:p w:rsidRPr="0000023E" w:rsidR="00F76BF7" w:rsidP="00F76BF7" w:rsidRDefault="00F76BF7">
      <w:pPr>
        <w:rPr>
          <w:spacing w:val="-2"/>
        </w:rPr>
      </w:pPr>
      <w:r w:rsidRPr="0000023E">
        <w:rPr>
          <w:spacing w:val="-2"/>
        </w:rPr>
        <w:tab/>
        <w:t>(2)</w:t>
      </w:r>
      <w:r w:rsidRPr="0000023E">
        <w:rPr>
          <w:spacing w:val="-2"/>
        </w:rPr>
        <w:tab/>
        <w:t>such entity has no representatives among the officers and directors of the corporation.</w:t>
      </w:r>
    </w:p>
    <w:p w:rsidRPr="0000023E" w:rsidR="00F76BF7" w:rsidP="00F76BF7" w:rsidRDefault="00F76BF7">
      <w:pPr>
        <w:rPr>
          <w:spacing w:val="-2"/>
        </w:rPr>
      </w:pPr>
    </w:p>
    <w:p w:rsidR="00F76BF7" w:rsidP="00F76BF7" w:rsidRDefault="00F76BF7">
      <w:pPr>
        <w:rPr>
          <w:spacing w:val="-2"/>
        </w:rPr>
      </w:pPr>
      <w:r w:rsidRPr="0000023E">
        <w:rPr>
          <w:spacing w:val="-2"/>
        </w:rPr>
        <w:tab/>
        <w:t>ANY OTHER APPLICANT:  Each executive officer, member of the governing board and owner or holder of 5 percent or more of the votes in the applicant is considered a party to the applicant.</w:t>
      </w:r>
    </w:p>
    <w:p w:rsidR="00F76BF7" w:rsidP="00F76BF7" w:rsidRDefault="00F76BF7">
      <w:pPr>
        <w:rPr>
          <w:spacing w:val="-2"/>
        </w:rPr>
      </w:pPr>
    </w:p>
    <w:p w:rsidRPr="00BC25B0" w:rsidR="00BC25B0" w:rsidP="00BC25B0" w:rsidRDefault="00BC25B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Pr="003F647D" w:rsidR="00C61CB1" w:rsidP="00F9242A" w:rsidRDefault="00C61CB1">
      <w:pPr>
        <w:pStyle w:val="Heading1"/>
        <w:rPr>
          <w:szCs w:val="22"/>
        </w:rPr>
      </w:pPr>
      <w:r w:rsidRPr="003F647D">
        <w:rPr>
          <w:szCs w:val="22"/>
        </w:rPr>
        <w:t>GENERAL INFORMATION</w:t>
      </w:r>
    </w:p>
    <w:p w:rsidRPr="003F647D" w:rsidR="003F647D" w:rsidP="003F647D" w:rsidRDefault="003F647D">
      <w:pPr>
        <w:rPr>
          <w:szCs w:val="22"/>
        </w:rPr>
      </w:pPr>
    </w:p>
    <w:p w:rsidR="00F76BF7" w:rsidP="00F76BF7" w:rsidRDefault="00F76BF7">
      <w:r w:rsidRPr="008C6753">
        <w:rPr>
          <w:b/>
        </w:rPr>
        <w:t>Application Description</w:t>
      </w:r>
      <w:r>
        <w:t>:  In the space provided, give a brief (255 characters or fewer) description of the application.  This is to assist you in identifying this discrete application and will be displayed only in your LMS Application workspace.  It will not be made a part of your application or be displayed to others.</w:t>
      </w:r>
    </w:p>
    <w:p w:rsidR="00F76BF7" w:rsidP="00F76BF7" w:rsidRDefault="00F76BF7"/>
    <w:p w:rsidRPr="003F647D" w:rsidR="003F647D" w:rsidP="00F76BF7" w:rsidRDefault="00F76BF7">
      <w:pPr>
        <w:widowControl w:val="0"/>
        <w:tabs>
          <w:tab w:val="left" w:pos="-1440"/>
          <w:tab w:val="left" w:pos="-720"/>
          <w:tab w:val="left" w:pos="0"/>
          <w:tab w:val="left" w:pos="1440"/>
        </w:tabs>
        <w:suppressAutoHyphens/>
        <w:rPr>
          <w:snapToGrid w:val="0"/>
          <w:spacing w:val="-2"/>
          <w:szCs w:val="22"/>
        </w:rPr>
      </w:pPr>
      <w:r w:rsidRPr="00913685">
        <w:rPr>
          <w:b/>
        </w:rPr>
        <w:t>Attachments</w:t>
      </w:r>
      <w:r>
        <w:t>:  Indicate by clicking “Yes” or “No” whether the application includes attachments other than required attachments.  Required attachments are those that must be filed in response to application questions,</w:t>
      </w:r>
      <w:r w:rsidR="005F41BE">
        <w:t xml:space="preserve"> </w:t>
      </w:r>
      <w:r>
        <w:t>and may only be required if certain answers are given.</w:t>
      </w:r>
    </w:p>
    <w:p w:rsidRPr="003F647D" w:rsidR="003F647D" w:rsidP="003F647D" w:rsidRDefault="003F647D">
      <w:pPr>
        <w:widowControl w:val="0"/>
        <w:tabs>
          <w:tab w:val="left" w:pos="-1440"/>
          <w:tab w:val="left" w:pos="-720"/>
          <w:tab w:val="left" w:pos="0"/>
          <w:tab w:val="left" w:pos="1440"/>
        </w:tabs>
        <w:suppressAutoHyphens/>
        <w:rPr>
          <w:snapToGrid w:val="0"/>
          <w:spacing w:val="-2"/>
          <w:szCs w:val="22"/>
        </w:rPr>
      </w:pPr>
    </w:p>
    <w:p w:rsidRPr="003F647D" w:rsidR="003F647D" w:rsidP="003F647D" w:rsidRDefault="003F647D">
      <w:pPr>
        <w:widowControl w:val="0"/>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pacing w:val="-2"/>
          <w:szCs w:val="22"/>
        </w:rPr>
      </w:pPr>
      <w:r w:rsidRPr="003F647D">
        <w:rPr>
          <w:b/>
          <w:snapToGrid w:val="0"/>
          <w:spacing w:val="-2"/>
          <w:szCs w:val="22"/>
        </w:rPr>
        <w:t>FEES, WAIVERS, AND EXEMPTIONS</w:t>
      </w:r>
    </w:p>
    <w:p w:rsidRPr="003F647D" w:rsidR="003F647D" w:rsidP="003F647D" w:rsidRDefault="003F647D">
      <w:pPr>
        <w:widowControl w:val="0"/>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Pr="0041362D" w:rsidR="00F76BF7" w:rsidP="00F76BF7" w:rsidRDefault="00F76BF7">
      <w:pPr>
        <w:rPr>
          <w:spacing w:val="-2"/>
        </w:rPr>
      </w:pPr>
      <w:r w:rsidRPr="0041362D">
        <w:rPr>
          <w:b/>
        </w:rPr>
        <w:t>Fees</w:t>
      </w:r>
      <w:r>
        <w:t xml:space="preserve">:  </w:t>
      </w:r>
      <w:r w:rsidRPr="0041362D">
        <w:rPr>
          <w:spacing w:val="-2"/>
        </w:rPr>
        <w:t xml:space="preserve">The Commission is statutorily required to collect charges for certain regulatory services to the public.  Generally, applicants seeking </w:t>
      </w:r>
      <w:r w:rsidR="007B69B1">
        <w:rPr>
          <w:spacing w:val="-2"/>
        </w:rPr>
        <w:t>to renew the license for a commercial AM, FM, TV, Class A TV, FM translator, TV translator or Low Power TV</w:t>
      </w:r>
      <w:r w:rsidRPr="0041362D">
        <w:rPr>
          <w:spacing w:val="-2"/>
        </w:rPr>
        <w:t xml:space="preserve"> station </w:t>
      </w:r>
      <w:r w:rsidR="007B69B1">
        <w:rPr>
          <w:spacing w:val="-2"/>
        </w:rPr>
        <w:t>are</w:t>
      </w:r>
      <w:r w:rsidRPr="0041362D">
        <w:rPr>
          <w:spacing w:val="-2"/>
        </w:rPr>
        <w:t xml:space="preserve"> required to submit a fee with the</w:t>
      </w:r>
      <w:r w:rsidR="007B69B1">
        <w:rPr>
          <w:spacing w:val="-2"/>
        </w:rPr>
        <w:t xml:space="preserve"> filing of Schedule 303-S.</w:t>
      </w:r>
      <w:r w:rsidRPr="0041362D">
        <w:rPr>
          <w:spacing w:val="-2"/>
        </w:rPr>
        <w:t xml:space="preserve">  Government entities, however, are exempt from this fee requirement. Exempt entities include possessions, states, cities, counties, towns, villages, municipal organizations, and political organizations or subparts thereof governed by elected or appointed officials exercising sovereign direction over communities or governmental programs. Also exempt</w:t>
      </w:r>
      <w:r w:rsidR="007B69B1">
        <w:rPr>
          <w:spacing w:val="-2"/>
        </w:rPr>
        <w:t xml:space="preserve">ed from this fee are licensees of </w:t>
      </w:r>
      <w:r w:rsidRPr="0041362D">
        <w:rPr>
          <w:spacing w:val="-2"/>
        </w:rPr>
        <w:t xml:space="preserve">full-service </w:t>
      </w:r>
      <w:r w:rsidR="008B70C5">
        <w:rPr>
          <w:spacing w:val="-2"/>
        </w:rPr>
        <w:t xml:space="preserve">noncommercial educational </w:t>
      </w:r>
      <w:r w:rsidRPr="0041362D">
        <w:rPr>
          <w:spacing w:val="-2"/>
        </w:rPr>
        <w:t xml:space="preserve">radio and TV broadcast </w:t>
      </w:r>
      <w:r w:rsidR="007B69B1">
        <w:rPr>
          <w:spacing w:val="-2"/>
        </w:rPr>
        <w:t>stations, and Low Power FM stations</w:t>
      </w:r>
      <w:r w:rsidRPr="0041362D">
        <w:rPr>
          <w:spacing w:val="-2"/>
        </w:rPr>
        <w:t xml:space="preserve">, </w:t>
      </w:r>
      <w:r w:rsidRPr="0041362D">
        <w:rPr>
          <w:b/>
          <w:spacing w:val="-2"/>
        </w:rPr>
        <w:t>provided</w:t>
      </w:r>
      <w:r w:rsidRPr="0041362D">
        <w:rPr>
          <w:spacing w:val="-2"/>
        </w:rPr>
        <w:t xml:space="preserve"> that the proposed facility will be operated noncommercially.  </w:t>
      </w:r>
      <w:r w:rsidRPr="00920A85" w:rsidR="007B69B1">
        <w:rPr>
          <w:szCs w:val="22"/>
        </w:rPr>
        <w:t>(This includes licensees of noncommercial educational FM and full service TV broadcast stations seeking renewal of the licenses for their translator or low power TV stations</w:t>
      </w:r>
      <w:r w:rsidR="008B70C5">
        <w:rPr>
          <w:szCs w:val="22"/>
        </w:rPr>
        <w:t>,</w:t>
      </w:r>
      <w:r w:rsidRPr="00920A85" w:rsidR="007B69B1">
        <w:rPr>
          <w:szCs w:val="22"/>
        </w:rPr>
        <w:t xml:space="preserve"> </w:t>
      </w:r>
      <w:r w:rsidRPr="004B0D60" w:rsidR="007B69B1">
        <w:rPr>
          <w:szCs w:val="22"/>
        </w:rPr>
        <w:t>provided</w:t>
      </w:r>
      <w:r w:rsidRPr="00920A85" w:rsidR="007B69B1">
        <w:rPr>
          <w:szCs w:val="22"/>
        </w:rPr>
        <w:t xml:space="preserve"> those stations operate on a noncommercial educational basis.)  Low Power TV or TV Translator stations that rebroadcast the programming of a primary noncommercial educational station,</w:t>
      </w:r>
      <w:r w:rsidR="002B2E18">
        <w:rPr>
          <w:szCs w:val="22"/>
        </w:rPr>
        <w:t xml:space="preserve"> </w:t>
      </w:r>
      <w:r w:rsidRPr="00920A85" w:rsidR="007B69B1">
        <w:rPr>
          <w:szCs w:val="22"/>
        </w:rPr>
        <w:t xml:space="preserve">but are not co-owned by the licensee of such a station, are required to file fees.  Renewal applications that earlier obtained either a fee refund because of an NTIA facilities grant for the stations or a fee waiver because of demonstrated compliance with the eligibility and service requirements of 47 </w:t>
      </w:r>
      <w:r w:rsidR="007B69B1">
        <w:rPr>
          <w:szCs w:val="22"/>
        </w:rPr>
        <w:lastRenderedPageBreak/>
        <w:t>CFR</w:t>
      </w:r>
      <w:r w:rsidRPr="00920A85" w:rsidR="007B69B1">
        <w:rPr>
          <w:szCs w:val="22"/>
        </w:rPr>
        <w:t xml:space="preserve"> </w:t>
      </w:r>
      <w:r w:rsidR="007B69B1">
        <w:rPr>
          <w:szCs w:val="22"/>
        </w:rPr>
        <w:t xml:space="preserve">§ </w:t>
      </w:r>
      <w:r w:rsidRPr="00920A85" w:rsidR="007B69B1">
        <w:rPr>
          <w:szCs w:val="22"/>
        </w:rPr>
        <w:t xml:space="preserve">73.503 or </w:t>
      </w:r>
      <w:r w:rsidR="007B69B1">
        <w:rPr>
          <w:szCs w:val="22"/>
        </w:rPr>
        <w:t xml:space="preserve">§ </w:t>
      </w:r>
      <w:r w:rsidRPr="00920A85" w:rsidR="007B69B1">
        <w:rPr>
          <w:szCs w:val="22"/>
        </w:rPr>
        <w:t xml:space="preserve">73.621, and that continue to operate those stations on a noncommercial basis, are similarly exempted from this fee.  </w:t>
      </w:r>
      <w:r w:rsidRPr="008B70C5" w:rsidR="007B69B1">
        <w:rPr>
          <w:i/>
          <w:szCs w:val="22"/>
        </w:rPr>
        <w:t xml:space="preserve">See </w:t>
      </w:r>
      <w:r w:rsidRPr="008B70C5" w:rsidR="007B69B1">
        <w:rPr>
          <w:szCs w:val="22"/>
        </w:rPr>
        <w:t>47 CFR § 1.1116.</w:t>
      </w:r>
      <w:r w:rsidRPr="00920A85" w:rsidR="007B69B1">
        <w:rPr>
          <w:szCs w:val="22"/>
        </w:rPr>
        <w:t xml:space="preserve">  </w:t>
      </w:r>
    </w:p>
    <w:p w:rsidRPr="0041362D" w:rsidR="00F76BF7" w:rsidP="00F76BF7" w:rsidRDefault="00F76BF7">
      <w:pPr>
        <w:tabs>
          <w:tab w:val="left" w:pos="-1440"/>
          <w:tab w:val="left" w:pos="-720"/>
          <w:tab w:val="left" w:pos="0"/>
          <w:tab w:val="left" w:pos="450"/>
          <w:tab w:val="left" w:pos="720"/>
          <w:tab w:val="left" w:pos="900"/>
          <w:tab w:val="left" w:pos="1620"/>
          <w:tab w:val="left" w:pos="3600"/>
        </w:tabs>
        <w:suppressAutoHyphens/>
        <w:jc w:val="both"/>
        <w:rPr>
          <w:spacing w:val="-2"/>
        </w:rPr>
      </w:pPr>
    </w:p>
    <w:p w:rsidRPr="0041362D" w:rsidR="00F76BF7" w:rsidP="00F76BF7" w:rsidRDefault="00F76BF7">
      <w:pPr>
        <w:rPr>
          <w:spacing w:val="-2"/>
        </w:rPr>
      </w:pPr>
      <w:r w:rsidRPr="0041362D">
        <w:rPr>
          <w:spacing w:val="-2"/>
        </w:rPr>
        <w:t xml:space="preserve">When filing a fee-exempt application, an applicant must </w:t>
      </w:r>
      <w:r>
        <w:rPr>
          <w:spacing w:val="-2"/>
        </w:rPr>
        <w:t>select “Yes” to the question asking if the applicant is exempt from FCC application fees</w:t>
      </w:r>
      <w:r w:rsidRPr="0041362D">
        <w:rPr>
          <w:spacing w:val="-2"/>
        </w:rPr>
        <w:t xml:space="preserve">.  </w:t>
      </w:r>
      <w:r>
        <w:rPr>
          <w:spacing w:val="-2"/>
        </w:rPr>
        <w:t>If selecting “Yes,” explain in the text box the reason for the fee exemption.  Select “Yes” or “No” to the question asking whether the applicant is exempt from payment of FCC annual regulatory fees, as appropriate.</w:t>
      </w:r>
    </w:p>
    <w:p w:rsidRPr="0041362D" w:rsidR="00F76BF7" w:rsidP="00F76BF7" w:rsidRDefault="00F76BF7">
      <w:pPr>
        <w:tabs>
          <w:tab w:val="left" w:pos="-1440"/>
          <w:tab w:val="left" w:pos="-720"/>
          <w:tab w:val="left" w:pos="0"/>
          <w:tab w:val="left" w:pos="450"/>
          <w:tab w:val="left" w:pos="720"/>
          <w:tab w:val="left" w:pos="900"/>
          <w:tab w:val="left" w:pos="1620"/>
          <w:tab w:val="left" w:pos="3600"/>
        </w:tabs>
        <w:suppressAutoHyphens/>
        <w:jc w:val="both"/>
        <w:rPr>
          <w:spacing w:val="-2"/>
        </w:rPr>
      </w:pPr>
    </w:p>
    <w:p w:rsidR="00F76BF7" w:rsidP="00F76BF7" w:rsidRDefault="00F76BF7">
      <w:pPr>
        <w:rPr>
          <w:spacing w:val="-2"/>
        </w:rPr>
      </w:pPr>
      <w:r w:rsidRPr="0041362D">
        <w:rPr>
          <w:spacing w:val="-2"/>
        </w:rPr>
        <w:t xml:space="preserve">The </w:t>
      </w:r>
      <w:r>
        <w:rPr>
          <w:spacing w:val="-2"/>
        </w:rPr>
        <w:t>Application</w:t>
      </w:r>
      <w:r w:rsidRPr="0041362D">
        <w:rPr>
          <w:spacing w:val="-2"/>
        </w:rPr>
        <w:t xml:space="preserve"> Fee Filing Guide</w:t>
      </w:r>
      <w:r>
        <w:rPr>
          <w:spacing w:val="-2"/>
        </w:rPr>
        <w:t xml:space="preserve"> for Media Bureau</w:t>
      </w:r>
      <w:r w:rsidRPr="0041362D">
        <w:rPr>
          <w:spacing w:val="-2"/>
        </w:rPr>
        <w:t xml:space="preserve">, obtainable at </w:t>
      </w:r>
      <w:hyperlink w:history="1" r:id="rId11">
        <w:r w:rsidRPr="003F5251">
          <w:rPr>
            <w:rStyle w:val="Hyperlink"/>
          </w:rPr>
          <w:t>https://www.fcc.gov/document/media-bureau-application-fee-filing-guide-1</w:t>
        </w:r>
      </w:hyperlink>
      <w:r>
        <w:t>,</w:t>
      </w:r>
      <w:r w:rsidR="00CD490D">
        <w:t xml:space="preserve"> </w:t>
      </w:r>
      <w:r w:rsidRPr="0041362D">
        <w:rPr>
          <w:spacing w:val="-2"/>
        </w:rPr>
        <w:t>contains a list of the required fees and Fee Type Codes needed to complete this application.</w:t>
      </w:r>
      <w:r>
        <w:rPr>
          <w:spacing w:val="-2"/>
        </w:rPr>
        <w:t xml:space="preserve">  </w:t>
      </w:r>
      <w:r w:rsidRPr="0041362D">
        <w:rPr>
          <w:spacing w:val="-2"/>
        </w:rPr>
        <w:t xml:space="preserve">The Commission's fee collection program utilizes a U.S. Treasury lockbox bank for maximum efficiency of collection and processing.  </w:t>
      </w:r>
    </w:p>
    <w:p w:rsidR="00F76BF7" w:rsidP="00F76BF7" w:rsidRDefault="00F76BF7">
      <w:pPr>
        <w:rPr>
          <w:spacing w:val="-2"/>
        </w:rPr>
      </w:pPr>
    </w:p>
    <w:p w:rsidR="00F76BF7" w:rsidP="00F76BF7" w:rsidRDefault="00F76BF7">
      <w:pPr>
        <w:rPr>
          <w:spacing w:val="-2"/>
        </w:rPr>
      </w:pPr>
      <w:r w:rsidRPr="0041362D">
        <w:rPr>
          <w:spacing w:val="-2"/>
        </w:rPr>
        <w:t>Payment of any required fee must be made by check, bank draft, money order, credit card</w:t>
      </w:r>
      <w:r>
        <w:rPr>
          <w:spacing w:val="-2"/>
        </w:rPr>
        <w:t>, or wire transfer</w:t>
      </w:r>
      <w:r w:rsidRPr="0041362D">
        <w:rPr>
          <w:spacing w:val="-2"/>
        </w:rPr>
        <w:t xml:space="preserve">.  If payment is made by check, bank draft, money order, </w:t>
      </w:r>
      <w:r>
        <w:rPr>
          <w:spacing w:val="-2"/>
        </w:rPr>
        <w:t xml:space="preserve">or wire transfer, </w:t>
      </w:r>
      <w:r w:rsidRPr="0041362D">
        <w:rPr>
          <w:spacing w:val="-2"/>
        </w:rPr>
        <w:t xml:space="preserve">the remittance must be denominated in U.S. dollars, drawn upon a U.S. </w:t>
      </w:r>
      <w:r>
        <w:rPr>
          <w:spacing w:val="-2"/>
        </w:rPr>
        <w:t xml:space="preserve">financial </w:t>
      </w:r>
      <w:r w:rsidRPr="0041362D">
        <w:rPr>
          <w:spacing w:val="-2"/>
        </w:rPr>
        <w:t xml:space="preserve">institution, and made payable to the Federal Communications Commission.  No postdated, altered, or third-party checks will be accepted.  </w:t>
      </w:r>
      <w:r w:rsidRPr="0041362D">
        <w:rPr>
          <w:b/>
          <w:spacing w:val="-2"/>
        </w:rPr>
        <w:t>DO NOT SEND CASH</w:t>
      </w:r>
      <w:r w:rsidRPr="0041362D">
        <w:rPr>
          <w:spacing w:val="-2"/>
        </w:rPr>
        <w:t>.  Additionally, checks dated six months or older will not be accepted.</w:t>
      </w:r>
    </w:p>
    <w:p w:rsidR="00F76BF7" w:rsidP="00F76BF7" w:rsidRDefault="00F76BF7">
      <w:pPr>
        <w:rPr>
          <w:spacing w:val="-2"/>
        </w:rPr>
      </w:pPr>
    </w:p>
    <w:p w:rsidR="00F76BF7" w:rsidP="00F76BF7" w:rsidRDefault="00F76BF7">
      <w:pPr>
        <w:rPr>
          <w:b/>
          <w:spacing w:val="-2"/>
        </w:rPr>
      </w:pPr>
      <w:r w:rsidRPr="00CD490D">
        <w:rPr>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rsidR="00F76BF7" w:rsidP="00F76BF7" w:rsidRDefault="00F76BF7"/>
    <w:p w:rsidR="00F76BF7" w:rsidP="00F76BF7" w:rsidRDefault="00F76BF7">
      <w:pPr>
        <w:rPr>
          <w:spacing w:val="-2"/>
        </w:rPr>
      </w:pPr>
      <w:r w:rsidRPr="0041362D">
        <w:rPr>
          <w:spacing w:val="-2"/>
        </w:rPr>
        <w:t xml:space="preserve">For further information regarding the applicability of a fee, </w:t>
      </w:r>
      <w:r>
        <w:rPr>
          <w:spacing w:val="-2"/>
        </w:rPr>
        <w:t xml:space="preserve">the fee code, </w:t>
      </w:r>
      <w:r w:rsidRPr="0041362D">
        <w:rPr>
          <w:spacing w:val="-2"/>
        </w:rPr>
        <w:t>the amount of the fee, or the payment of the fee, applicants should consult the "</w:t>
      </w:r>
      <w:r>
        <w:rPr>
          <w:spacing w:val="-2"/>
        </w:rPr>
        <w:t>Application</w:t>
      </w:r>
      <w:r w:rsidRPr="0041362D">
        <w:rPr>
          <w:spacing w:val="-2"/>
        </w:rPr>
        <w:t xml:space="preserve"> Fee Filing Guide</w:t>
      </w:r>
      <w:r>
        <w:rPr>
          <w:spacing w:val="-2"/>
        </w:rPr>
        <w:t xml:space="preserve"> for Media Bureau</w:t>
      </w:r>
      <w:r w:rsidRPr="0041362D">
        <w:rPr>
          <w:spacing w:val="-2"/>
        </w:rPr>
        <w:t xml:space="preserve">," which may be accessed at </w:t>
      </w:r>
      <w:hyperlink w:history="1" r:id="rId12">
        <w:r w:rsidRPr="003F5251">
          <w:rPr>
            <w:rStyle w:val="Hyperlink"/>
          </w:rPr>
          <w:t>https://www.fcc.gov/document/media-bureau-application-fee-filing-guide-1</w:t>
        </w:r>
      </w:hyperlink>
      <w:r>
        <w:t xml:space="preserve"> </w:t>
      </w:r>
      <w:r w:rsidRPr="0041362D">
        <w:rPr>
          <w:spacing w:val="-2"/>
        </w:rPr>
        <w:t>.</w:t>
      </w:r>
    </w:p>
    <w:p w:rsidR="00F76BF7" w:rsidP="00F76BF7" w:rsidRDefault="00F76BF7">
      <w:pPr>
        <w:rPr>
          <w:spacing w:val="-2"/>
        </w:rPr>
      </w:pPr>
    </w:p>
    <w:p w:rsidR="00F76BF7" w:rsidP="00F76BF7" w:rsidRDefault="00F76BF7">
      <w:pPr>
        <w:rPr>
          <w:spacing w:val="-2"/>
        </w:rPr>
      </w:pPr>
      <w:r w:rsidRPr="001C0B9D">
        <w:rPr>
          <w:b/>
          <w:spacing w:val="-2"/>
        </w:rPr>
        <w:t>Waivers</w:t>
      </w:r>
      <w:r>
        <w:rPr>
          <w:spacing w:val="-2"/>
        </w:rPr>
        <w:t>:  If any waiver of the Commission’s rules is requested at any part of the application, select “Yes” to this question.  If selecting “Yes,” complete the box that opens by stating the number of rule sections for which you request waiver.  You must then submit an attachment setting forth the waiver(s) sought and the legal justification for waiver</w:t>
      </w:r>
      <w:r w:rsidR="00A16C24">
        <w:rPr>
          <w:spacing w:val="-2"/>
        </w:rPr>
        <w:t>, by clicking the “upload” hyperlink in the notification box that opens, and selecting and uploading the explanatory attachment</w:t>
      </w:r>
      <w:r>
        <w:rPr>
          <w:spacing w:val="-2"/>
        </w:rPr>
        <w:t>.</w:t>
      </w:r>
    </w:p>
    <w:p w:rsidR="00F76BF7" w:rsidP="00F76BF7" w:rsidRDefault="00F76BF7">
      <w:pPr>
        <w:rPr>
          <w:spacing w:val="-2"/>
        </w:rPr>
      </w:pPr>
    </w:p>
    <w:p w:rsidRPr="00DE583E" w:rsidR="003B73BC" w:rsidP="003B73BC" w:rsidRDefault="003B73BC">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r w:rsidRPr="00DE583E">
        <w:rPr>
          <w:b/>
          <w:spacing w:val="-2"/>
          <w:szCs w:val="22"/>
        </w:rPr>
        <w:t>APPLICANT INFORMATION</w:t>
      </w:r>
    </w:p>
    <w:p w:rsidRPr="00DE583E" w:rsidR="003B73BC" w:rsidP="003B73BC" w:rsidRDefault="003B73BC">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00BA48C2" w:rsidP="00BA48C2" w:rsidRDefault="00BA48C2">
      <w:pPr>
        <w:rPr>
          <w:spacing w:val="-2"/>
        </w:rPr>
      </w:pPr>
      <w:r w:rsidRPr="001F0E1B">
        <w:rPr>
          <w:b/>
        </w:rPr>
        <w:t>Applicant Name and Type</w:t>
      </w:r>
      <w:r>
        <w:t xml:space="preserve">:  Select the Applicant Type (e.g., Individual, Unincorporated Association, Trust, Government Entity, etc.) from the drop-down menu.  In the box below the drop-down menu, enter the exact legal name of the applicant or applicant entity.  </w:t>
      </w:r>
      <w:r w:rsidRPr="001F0E1B">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person's full legal name.</w:t>
      </w:r>
    </w:p>
    <w:p w:rsidR="00BA48C2" w:rsidP="00BA48C2" w:rsidRDefault="00BA48C2">
      <w:pPr>
        <w:rPr>
          <w:spacing w:val="-2"/>
        </w:rPr>
      </w:pPr>
    </w:p>
    <w:p w:rsidR="00BA48C2" w:rsidP="00BA48C2" w:rsidRDefault="00BA48C2">
      <w:pPr>
        <w:rPr>
          <w:spacing w:val="-2"/>
        </w:rPr>
      </w:pPr>
      <w:r w:rsidRPr="001F0E1B">
        <w:rPr>
          <w:b/>
          <w:spacing w:val="-2"/>
        </w:rPr>
        <w:t xml:space="preserve">Applicant </w:t>
      </w:r>
      <w:r w:rsidR="000D5065">
        <w:rPr>
          <w:b/>
          <w:spacing w:val="-2"/>
        </w:rPr>
        <w:t xml:space="preserve">Contact </w:t>
      </w:r>
      <w:r w:rsidRPr="001F0E1B">
        <w:rPr>
          <w:b/>
          <w:spacing w:val="-2"/>
        </w:rPr>
        <w:t>Information</w:t>
      </w:r>
      <w:r>
        <w:rPr>
          <w:spacing w:val="-2"/>
        </w:rPr>
        <w:t>:  Enter the applicant’s postal address, telephone number, and Email address in the spaces provided.  Select the applicant’s Country and State from the drop-down menus.</w:t>
      </w:r>
    </w:p>
    <w:p w:rsidR="00BA48C2" w:rsidP="00BA48C2" w:rsidRDefault="00BA48C2">
      <w:pPr>
        <w:rPr>
          <w:spacing w:val="-2"/>
        </w:rPr>
      </w:pPr>
    </w:p>
    <w:p w:rsidR="00BA48C2" w:rsidP="00BA48C2" w:rsidRDefault="00BA48C2">
      <w:pPr>
        <w:rPr>
          <w:b/>
          <w:spacing w:val="-2"/>
        </w:rPr>
      </w:pPr>
      <w:r w:rsidRPr="00956433">
        <w:rPr>
          <w:b/>
          <w:spacing w:val="-2"/>
        </w:rPr>
        <w:t>CONTACT REPRESENTATIVES</w:t>
      </w:r>
    </w:p>
    <w:p w:rsidR="00BA48C2" w:rsidP="00BA48C2" w:rsidRDefault="00BA48C2">
      <w:pPr>
        <w:rPr>
          <w:b/>
          <w:spacing w:val="-2"/>
        </w:rPr>
      </w:pPr>
    </w:p>
    <w:p w:rsidRPr="00D81BC5" w:rsidR="00BA48C2" w:rsidP="00BA48C2" w:rsidRDefault="00BA48C2">
      <w:pPr>
        <w:rPr>
          <w:b/>
          <w:spacing w:val="-2"/>
        </w:rPr>
      </w:pPr>
      <w:r w:rsidRPr="00D81BC5">
        <w:rPr>
          <w:spacing w:val="-2"/>
        </w:rPr>
        <w:t>If the applicant is represented by a third party (such as, for example, legal counsel), that person's name, firm or company, and telephone/</w:t>
      </w:r>
      <w:r w:rsidR="00020281">
        <w:rPr>
          <w:spacing w:val="-2"/>
        </w:rPr>
        <w:t>Email</w:t>
      </w:r>
      <w:r w:rsidRPr="00D81BC5">
        <w:rPr>
          <w:spacing w:val="-2"/>
        </w:rPr>
        <w:t xml:space="preserve"> address may be specified as </w:t>
      </w:r>
      <w:r w:rsidR="00020281">
        <w:rPr>
          <w:spacing w:val="-2"/>
        </w:rPr>
        <w:t xml:space="preserve">the </w:t>
      </w:r>
      <w:r w:rsidRPr="00D81BC5">
        <w:rPr>
          <w:spacing w:val="-2"/>
        </w:rPr>
        <w:t>Contact Representative.</w:t>
      </w:r>
      <w:r>
        <w:rPr>
          <w:spacing w:val="-2"/>
        </w:rPr>
        <w:t xml:space="preserve">  Otherwise, a party to the application or another person associated with the applicant may be designated as Contact Representative.  This is </w:t>
      </w:r>
      <w:r>
        <w:rPr>
          <w:spacing w:val="-2"/>
        </w:rPr>
        <w:lastRenderedPageBreak/>
        <w:t>the person with whom the Commission will communicate regarding the application.  At least one Contact Representative must be designated.  To add a Contact Representative, click the “Add Contact” button at the top right of the screen.</w:t>
      </w:r>
    </w:p>
    <w:p w:rsidR="00BA48C2" w:rsidP="00BA48C2" w:rsidRDefault="00BA48C2">
      <w:pPr>
        <w:rPr>
          <w:spacing w:val="-2"/>
        </w:rPr>
      </w:pPr>
    </w:p>
    <w:p w:rsidR="00BA48C2" w:rsidP="00BA48C2" w:rsidRDefault="00BA48C2">
      <w:pPr>
        <w:rPr>
          <w:spacing w:val="-2"/>
        </w:rPr>
      </w:pPr>
      <w:r w:rsidRPr="00956433">
        <w:rPr>
          <w:b/>
          <w:spacing w:val="-2"/>
        </w:rPr>
        <w:t>Contact Type</w:t>
      </w:r>
      <w:r>
        <w:rPr>
          <w:spacing w:val="-2"/>
        </w:rPr>
        <w:t>:  Select the button that best describes the contact type, whether Legal Representative (e.g., attorney), Technical Representative (e.g., engineer), or Other.</w:t>
      </w:r>
    </w:p>
    <w:p w:rsidR="00BA48C2" w:rsidP="00BA48C2" w:rsidRDefault="00BA48C2">
      <w:pPr>
        <w:rPr>
          <w:spacing w:val="-2"/>
        </w:rPr>
      </w:pPr>
    </w:p>
    <w:p w:rsidR="00BA48C2" w:rsidP="00BA48C2" w:rsidRDefault="00BA48C2">
      <w:pPr>
        <w:rPr>
          <w:spacing w:val="-2"/>
        </w:rPr>
      </w:pPr>
      <w:r w:rsidRPr="001E3A6D">
        <w:rPr>
          <w:b/>
          <w:spacing w:val="-2"/>
        </w:rPr>
        <w:t>Contact Name</w:t>
      </w:r>
      <w:r>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rsidR="00BA48C2" w:rsidP="00BA48C2" w:rsidRDefault="00BA48C2">
      <w:pPr>
        <w:rPr>
          <w:spacing w:val="-2"/>
        </w:rPr>
      </w:pPr>
    </w:p>
    <w:p w:rsidR="00BA48C2" w:rsidP="00BA48C2" w:rsidRDefault="00BA48C2">
      <w:pPr>
        <w:rPr>
          <w:spacing w:val="-2"/>
        </w:rPr>
      </w:pPr>
      <w:r w:rsidRPr="00D81BC5">
        <w:rPr>
          <w:b/>
        </w:rPr>
        <w:t>Contact Information</w:t>
      </w:r>
      <w:r>
        <w:t xml:space="preserve">:  </w:t>
      </w:r>
      <w:r>
        <w:rPr>
          <w:spacing w:val="-2"/>
        </w:rPr>
        <w:t>Enter the Contact Representative’s postal address, telephone number, and Email address in the spaces provided.  If the representative works for a firm or company, enter that name in the Company Name space.  Select the Contact Representative’s Country and State from the drop-down menus.</w:t>
      </w:r>
    </w:p>
    <w:p w:rsidR="00BA48C2" w:rsidP="00BA48C2" w:rsidRDefault="00BA48C2">
      <w:pPr>
        <w:rPr>
          <w:spacing w:val="-2"/>
        </w:rPr>
      </w:pPr>
    </w:p>
    <w:p w:rsidR="00BA48C2" w:rsidP="00BA48C2" w:rsidRDefault="00BA48C2">
      <w:pPr>
        <w:rPr>
          <w:spacing w:val="-2"/>
        </w:rPr>
      </w:pPr>
      <w:r>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rsidR="00B27026" w:rsidP="00BA48C2" w:rsidRDefault="00B27026">
      <w:pPr>
        <w:rPr>
          <w:spacing w:val="-2"/>
        </w:rPr>
      </w:pPr>
    </w:p>
    <w:p w:rsidR="002A1B91" w:rsidP="006A313B" w:rsidRDefault="002A1B91">
      <w:pPr>
        <w:jc w:val="both"/>
        <w:rPr>
          <w:b/>
          <w:spacing w:val="-2"/>
          <w:szCs w:val="22"/>
        </w:rPr>
      </w:pPr>
    </w:p>
    <w:p w:rsidRPr="00DE583E" w:rsidR="006A313B" w:rsidP="006A313B" w:rsidRDefault="006A313B">
      <w:pPr>
        <w:jc w:val="both"/>
        <w:rPr>
          <w:b/>
          <w:spacing w:val="-2"/>
          <w:szCs w:val="22"/>
        </w:rPr>
      </w:pPr>
      <w:r w:rsidRPr="00DE583E">
        <w:rPr>
          <w:b/>
          <w:spacing w:val="-2"/>
          <w:szCs w:val="22"/>
        </w:rPr>
        <w:t>RENEWAL CERTIFICATIONS</w:t>
      </w:r>
    </w:p>
    <w:p w:rsidRPr="00DE583E" w:rsidR="003F647D" w:rsidP="006A313B" w:rsidRDefault="003F647D">
      <w:pPr>
        <w:jc w:val="both"/>
        <w:rPr>
          <w:b/>
          <w:szCs w:val="22"/>
        </w:rPr>
      </w:pPr>
    </w:p>
    <w:p w:rsidRPr="00192380" w:rsidR="00B46450" w:rsidP="00B46450" w:rsidRDefault="00B46450">
      <w:pPr>
        <w:rPr>
          <w:spacing w:val="-2"/>
        </w:rPr>
      </w:pPr>
      <w:r w:rsidRPr="00192380">
        <w:rPr>
          <w:b/>
        </w:rPr>
        <w:t>Character Issues/Adverse Findings</w:t>
      </w:r>
      <w:r w:rsidRPr="00192380">
        <w:t xml:space="preserve">:  </w:t>
      </w:r>
      <w:r w:rsidRPr="00192380">
        <w:rPr>
          <w:spacing w:val="-2"/>
        </w:rPr>
        <w:t xml:space="preserve">The </w:t>
      </w:r>
      <w:r w:rsidRPr="00192380">
        <w:t>Character</w:t>
      </w:r>
      <w:r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Pr="00192380">
        <w:rPr>
          <w:i/>
          <w:spacing w:val="-2"/>
        </w:rPr>
        <w:t>Character Qualifications</w:t>
      </w:r>
      <w:r w:rsidRPr="00192380">
        <w:rPr>
          <w:spacing w:val="-2"/>
        </w:rPr>
        <w:t xml:space="preserve">, 102 FCC 2d 1179 (1985), </w:t>
      </w:r>
      <w:r w:rsidRPr="00192380">
        <w:rPr>
          <w:i/>
          <w:spacing w:val="-2"/>
        </w:rPr>
        <w:t>reconsideration denied</w:t>
      </w:r>
      <w:r w:rsidRPr="00192380">
        <w:rPr>
          <w:spacing w:val="-2"/>
        </w:rPr>
        <w:t xml:space="preserve">, 1 FCC Rcd 421 (1986), </w:t>
      </w:r>
      <w:r w:rsidRPr="00192380">
        <w:rPr>
          <w:i/>
          <w:spacing w:val="-2"/>
        </w:rPr>
        <w:t>as modified</w:t>
      </w:r>
      <w:r w:rsidRPr="00192380">
        <w:rPr>
          <w:spacing w:val="-2"/>
        </w:rPr>
        <w:t>, 5 FCC Rcd 3252 (1990) and 7 FCC Rcd 6564 (1992).</w:t>
      </w:r>
    </w:p>
    <w:p w:rsidRPr="00192380" w:rsidR="00B46450" w:rsidP="00B46450" w:rsidRDefault="00B46450">
      <w:pPr>
        <w:tabs>
          <w:tab w:val="left" w:pos="-1440"/>
          <w:tab w:val="left" w:pos="-720"/>
          <w:tab w:val="left" w:pos="0"/>
          <w:tab w:val="left" w:pos="450"/>
          <w:tab w:val="left" w:pos="720"/>
          <w:tab w:val="left" w:pos="900"/>
          <w:tab w:val="left" w:pos="1620"/>
          <w:tab w:val="left" w:pos="3600"/>
        </w:tabs>
        <w:suppressAutoHyphens/>
        <w:jc w:val="both"/>
        <w:rPr>
          <w:spacing w:val="-2"/>
        </w:rPr>
      </w:pPr>
    </w:p>
    <w:p w:rsidR="00B46450" w:rsidP="00B46450" w:rsidRDefault="00B46450">
      <w:pPr>
        <w:rPr>
          <w:spacing w:val="-2"/>
        </w:rPr>
      </w:pPr>
      <w:r w:rsidRPr="00ED27D6">
        <w:rPr>
          <w:i/>
          <w:spacing w:val="-2"/>
        </w:rPr>
        <w:t>N</w:t>
      </w:r>
      <w:r w:rsidRPr="00ED27D6" w:rsidR="00193EF3">
        <w:rPr>
          <w:i/>
          <w:spacing w:val="-2"/>
        </w:rPr>
        <w:t>ote</w:t>
      </w:r>
      <w:r w:rsidRPr="00192380">
        <w:rPr>
          <w:b/>
          <w:spacing w:val="-2"/>
        </w:rPr>
        <w:t>:</w:t>
      </w:r>
      <w:r w:rsidRPr="00192380">
        <w:rPr>
          <w:spacing w:val="-2"/>
        </w:rPr>
        <w:t xml:space="preserve"> 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p>
    <w:p w:rsidR="00B46450" w:rsidP="00B46450" w:rsidRDefault="00B46450">
      <w:pPr>
        <w:rPr>
          <w:spacing w:val="-2"/>
        </w:rPr>
      </w:pPr>
    </w:p>
    <w:p w:rsidRPr="00192380" w:rsidR="00B46450" w:rsidP="00B46450" w:rsidRDefault="00B46450">
      <w:pPr>
        <w:rPr>
          <w:spacing w:val="-2"/>
        </w:rPr>
      </w:pPr>
      <w:r w:rsidRPr="00192380">
        <w:rPr>
          <w:b/>
          <w:spacing w:val="-2"/>
        </w:rPr>
        <w:t>Character Issues</w:t>
      </w:r>
      <w:r w:rsidRPr="00192380">
        <w:rPr>
          <w:spacing w:val="-2"/>
        </w:rPr>
        <w:t xml:space="preserve">:  Where the response to </w:t>
      </w:r>
      <w:r w:rsidR="00103262">
        <w:rPr>
          <w:spacing w:val="-2"/>
        </w:rPr>
        <w:t xml:space="preserve">either of </w:t>
      </w:r>
      <w:r w:rsidRPr="00192380">
        <w:rPr>
          <w:spacing w:val="-2"/>
        </w:rPr>
        <w:t>the Character Issues question</w:t>
      </w:r>
      <w:r w:rsidR="00103262">
        <w:rPr>
          <w:spacing w:val="-2"/>
        </w:rPr>
        <w:t>s</w:t>
      </w:r>
      <w:r w:rsidRPr="00192380">
        <w:rPr>
          <w:spacing w:val="-2"/>
        </w:rPr>
        <w:t xml:space="preserve">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Pr="00192380" w:rsidR="00B46450" w:rsidP="00B46450" w:rsidRDefault="00B46450">
      <w:pPr>
        <w:tabs>
          <w:tab w:val="left" w:pos="-1440"/>
          <w:tab w:val="left" w:pos="-720"/>
          <w:tab w:val="left" w:pos="0"/>
          <w:tab w:val="left" w:pos="450"/>
          <w:tab w:val="left" w:pos="720"/>
          <w:tab w:val="left" w:pos="900"/>
          <w:tab w:val="left" w:pos="1620"/>
          <w:tab w:val="left" w:pos="3600"/>
        </w:tabs>
        <w:suppressAutoHyphens/>
        <w:jc w:val="both"/>
        <w:rPr>
          <w:spacing w:val="-2"/>
        </w:rPr>
      </w:pPr>
    </w:p>
    <w:p w:rsidR="00B46450" w:rsidP="00B46450" w:rsidRDefault="00B46450">
      <w:pPr>
        <w:rPr>
          <w:spacing w:val="-2"/>
        </w:rPr>
      </w:pPr>
      <w:r w:rsidRPr="00192380">
        <w:rPr>
          <w:b/>
          <w:spacing w:val="-2"/>
        </w:rPr>
        <w:t>Adverse Findings</w:t>
      </w:r>
      <w:r>
        <w:rPr>
          <w:spacing w:val="-2"/>
        </w:rPr>
        <w:t xml:space="preserve">:  </w:t>
      </w:r>
      <w:r w:rsidRPr="00192380">
        <w:rPr>
          <w:spacing w:val="-2"/>
        </w:rPr>
        <w:t xml:space="preserve">In responding to the Adverse Findings question, the applicant should consider any relevant adverse finding.  Where that adverse finding was fully disclosed to the Commission in an application filed on </w:t>
      </w:r>
      <w:r w:rsidRPr="00192380">
        <w:rPr>
          <w:spacing w:val="-2"/>
        </w:rPr>
        <w:lastRenderedPageBreak/>
        <w:t>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rsidR="00B46450" w:rsidP="00B46450" w:rsidRDefault="00B46450">
      <w:pPr>
        <w:rPr>
          <w:spacing w:val="-2"/>
        </w:rPr>
      </w:pPr>
    </w:p>
    <w:p w:rsidR="00B46450" w:rsidP="00B46450" w:rsidRDefault="00B46450">
      <w:pPr>
        <w:rPr>
          <w:spacing w:val="-2"/>
        </w:rPr>
      </w:pPr>
      <w:r w:rsidRPr="00BB4E43">
        <w:rPr>
          <w:spacing w:val="-2"/>
        </w:rPr>
        <w:t xml:space="preserve">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1.65 information was filed, and the date of filing.  The applicant should also fully explain why the adverse finding is not an impediment to a grant of this application.</w:t>
      </w:r>
    </w:p>
    <w:p w:rsidR="00B46450" w:rsidP="00B46450" w:rsidRDefault="00B46450">
      <w:pPr>
        <w:rPr>
          <w:spacing w:val="-2"/>
        </w:rPr>
      </w:pPr>
    </w:p>
    <w:p w:rsidRPr="00920A85" w:rsidR="006A313B" w:rsidP="00195DBD" w:rsidRDefault="006A313B">
      <w:pPr>
        <w:rPr>
          <w:szCs w:val="22"/>
        </w:rPr>
      </w:pPr>
      <w:r w:rsidRPr="00920A85">
        <w:rPr>
          <w:b/>
          <w:szCs w:val="22"/>
        </w:rPr>
        <w:t>FCC Violations During the Preceding License Term.</w:t>
      </w:r>
      <w:r w:rsidRPr="00920A85">
        <w:rPr>
          <w:szCs w:val="22"/>
        </w:rPr>
        <w:t xml:space="preserve">  Section 309(k) of the Communications Act of 1934, as amended, 47 U.S.C. </w:t>
      </w:r>
      <w:r w:rsidR="0047408D">
        <w:rPr>
          <w:szCs w:val="22"/>
        </w:rPr>
        <w:t>Section</w:t>
      </w:r>
      <w:r w:rsidRPr="00920A85">
        <w:rPr>
          <w:szCs w:val="22"/>
        </w:rPr>
        <w:t xml:space="preserve"> 309(k)</w:t>
      </w:r>
      <w:r>
        <w:rPr>
          <w:szCs w:val="22"/>
        </w:rPr>
        <w:t>,</w:t>
      </w:r>
      <w:r w:rsidRPr="00920A85">
        <w:rPr>
          <w:szCs w:val="22"/>
        </w:rPr>
        <w:t xml:space="preserve"> states that the Commission shall grant a license renewal application if it finds, with respect to that station, during the preceding license term, that: (1) the station has served the public interest, convenience, and necessity; (2) there have been no serious violations by the licensee of the Communications Act or the Commission’s Rules; and (3) there have been no other violations of the Act or the Commission’s </w:t>
      </w:r>
      <w:r w:rsidR="0007586D">
        <w:rPr>
          <w:szCs w:val="22"/>
        </w:rPr>
        <w:t>R</w:t>
      </w:r>
      <w:r w:rsidRPr="00920A85">
        <w:rPr>
          <w:szCs w:val="22"/>
        </w:rPr>
        <w:t xml:space="preserve">ules, which, taken together, would constitute a pattern of abuse.  This question asks the applicant to certify that, with respect to the station for which a renewal application is being submitted, there were no violations of the Communications Act </w:t>
      </w:r>
      <w:r w:rsidR="0007586D">
        <w:rPr>
          <w:szCs w:val="22"/>
        </w:rPr>
        <w:t xml:space="preserve">or </w:t>
      </w:r>
      <w:r w:rsidRPr="00920A85">
        <w:rPr>
          <w:szCs w:val="22"/>
        </w:rPr>
        <w:t>of the Commission’s Rules.  If the renewal applicant has violated the Act or the Rules, it must respond “No” and submit an explanatory exhibit detailing the number and nature of the violations and any adjudication by the Commission (Notice of Violation, Forfeiture Order, etc.).</w:t>
      </w:r>
    </w:p>
    <w:p w:rsidRPr="00920A85" w:rsidR="006A313B" w:rsidP="00195DBD" w:rsidRDefault="006A313B">
      <w:pPr>
        <w:ind w:left="45"/>
        <w:rPr>
          <w:szCs w:val="22"/>
        </w:rPr>
      </w:pPr>
    </w:p>
    <w:p w:rsidRPr="00920A85" w:rsidR="006A313B" w:rsidP="00195DBD" w:rsidRDefault="006A313B">
      <w:pPr>
        <w:pStyle w:val="BodyTextIndent"/>
        <w:ind w:left="0"/>
        <w:jc w:val="left"/>
        <w:rPr>
          <w:b w:val="0"/>
          <w:szCs w:val="22"/>
        </w:rPr>
      </w:pPr>
      <w:r w:rsidRPr="00920A85">
        <w:rPr>
          <w:b w:val="0"/>
          <w:szCs w:val="22"/>
        </w:rPr>
        <w:t xml:space="preserve">For purposes of this license renewal </w:t>
      </w:r>
      <w:r w:rsidR="0007586D">
        <w:rPr>
          <w:b w:val="0"/>
          <w:szCs w:val="22"/>
        </w:rPr>
        <w:t>application</w:t>
      </w:r>
      <w:r w:rsidRPr="00920A85">
        <w:rPr>
          <w:b w:val="0"/>
          <w:szCs w:val="22"/>
        </w:rPr>
        <w:t xml:space="preserve"> only, an applicant is required to disclose only violations of the Communications Act of 1934, as amended, or the Rules of the Commission that occurred at the subject station during the license term, as preliminarily or finally determined by the Commission, staff, or a court of competent jurisdiction.  This includes Notices of Violation, Notices of Apparent Liability, Forfeiture Orders, and other specific findings of Act or Rule violations.  It does not include “violations” identified by the station itself or in conjunction with the station’s participation in an Alternative Broadcast Inspection Program.  In responding to this item, licensees should not submit any information concerning self-disc</w:t>
      </w:r>
      <w:r>
        <w:rPr>
          <w:b w:val="0"/>
          <w:szCs w:val="22"/>
        </w:rPr>
        <w:t xml:space="preserve">overed </w:t>
      </w:r>
      <w:r w:rsidRPr="00920A85">
        <w:rPr>
          <w:b w:val="0"/>
          <w:szCs w:val="22"/>
        </w:rPr>
        <w:t>or other “violations” that ha</w:t>
      </w:r>
      <w:r>
        <w:rPr>
          <w:b w:val="0"/>
          <w:szCs w:val="22"/>
        </w:rPr>
        <w:t>ve</w:t>
      </w:r>
      <w:r w:rsidRPr="00920A85">
        <w:rPr>
          <w:b w:val="0"/>
          <w:szCs w:val="22"/>
        </w:rPr>
        <w:t xml:space="preserve"> not been identified by the Commission, staff, or court.  Licensees are advised that the Commission may also consider other violations by the station that come to its attention in determining whether to grant this license renewal application.</w:t>
      </w:r>
    </w:p>
    <w:p w:rsidR="006A313B" w:rsidP="006A313B" w:rsidRDefault="006A313B">
      <w:pPr>
        <w:pStyle w:val="BodyTextIndent"/>
        <w:ind w:left="360"/>
        <w:rPr>
          <w:b w:val="0"/>
          <w:szCs w:val="22"/>
        </w:rPr>
      </w:pPr>
    </w:p>
    <w:p w:rsidR="00C91377" w:rsidP="00C91377" w:rsidRDefault="00302E48">
      <w:pPr>
        <w:pStyle w:val="BodyTextIndent"/>
        <w:ind w:left="0"/>
        <w:jc w:val="left"/>
        <w:rPr>
          <w:b w:val="0"/>
          <w:szCs w:val="22"/>
        </w:rPr>
      </w:pPr>
      <w:r w:rsidRPr="00302E48">
        <w:rPr>
          <w:szCs w:val="22"/>
        </w:rPr>
        <w:t>Alien Ownership and Control</w:t>
      </w:r>
      <w:r>
        <w:rPr>
          <w:b w:val="0"/>
          <w:szCs w:val="22"/>
        </w:rPr>
        <w:t xml:space="preserve">. </w:t>
      </w:r>
      <w:r w:rsidR="00436686">
        <w:rPr>
          <w:b w:val="0"/>
          <w:szCs w:val="22"/>
        </w:rPr>
        <w:t xml:space="preserve"> </w:t>
      </w:r>
      <w:r w:rsidRPr="008B423C" w:rsidR="00C91377">
        <w:rPr>
          <w:b w:val="0"/>
          <w:spacing w:val="-2"/>
          <w:szCs w:val="22"/>
        </w:rPr>
        <w:t>All applications must comply with Section 310 of the Communications Act, as amended.  Specifically, Section 310 proscribes issuance of a construction permit or station license to an alien, a representative of an alien, a foreign government or the representative thereof, or a corporation organized under the laws of a foreign government.  This proscription also applies with respect to any entity of which more than 20</w:t>
      </w:r>
      <w:r w:rsidR="00C91377">
        <w:rPr>
          <w:b w:val="0"/>
          <w:spacing w:val="-2"/>
          <w:szCs w:val="22"/>
        </w:rPr>
        <w:t xml:space="preserve"> percent</w:t>
      </w:r>
      <w:r w:rsidRPr="008B423C" w:rsidR="00C91377">
        <w:rPr>
          <w:b w:val="0"/>
          <w:spacing w:val="-2"/>
          <w:szCs w:val="22"/>
        </w:rPr>
        <w:t xml:space="preserve">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w:t>
      </w:r>
      <w:r w:rsidR="00C91377">
        <w:rPr>
          <w:b w:val="0"/>
          <w:spacing w:val="-2"/>
          <w:szCs w:val="22"/>
        </w:rPr>
        <w:t xml:space="preserve"> percent</w:t>
      </w:r>
      <w:r w:rsidRPr="008B423C" w:rsidR="00C91377">
        <w:rPr>
          <w:b w:val="0"/>
          <w:spacing w:val="-2"/>
          <w:szCs w:val="22"/>
        </w:rPr>
        <w:t xml:space="preserve"> of the capital stock is owned or voted by aliens, their representatives, a foreign government or its representative, or another entity organized under the laws of a foreign country.  </w:t>
      </w:r>
      <w:r w:rsidRPr="008B423C" w:rsidR="00C91377">
        <w:rPr>
          <w:b w:val="0"/>
          <w:spacing w:val="-5"/>
          <w:szCs w:val="22"/>
        </w:rPr>
        <w:t>Any such applicant seeking Commission consent to exceed this 25</w:t>
      </w:r>
      <w:r w:rsidR="00C91377">
        <w:rPr>
          <w:b w:val="0"/>
          <w:spacing w:val="-5"/>
          <w:szCs w:val="22"/>
        </w:rPr>
        <w:t xml:space="preserve"> percent</w:t>
      </w:r>
      <w:r w:rsidRPr="008B423C" w:rsidR="00C91377">
        <w:rPr>
          <w:b w:val="0"/>
          <w:spacing w:val="-5"/>
          <w:szCs w:val="22"/>
        </w:rPr>
        <w:t xml:space="preserve"> benchmark in Section 310(b)(4) of the Act must do so by filing a petition for declaratory ruling pursuant to</w:t>
      </w:r>
      <w:r w:rsidR="00C91377">
        <w:rPr>
          <w:b w:val="0"/>
          <w:spacing w:val="-5"/>
          <w:szCs w:val="22"/>
        </w:rPr>
        <w:t xml:space="preserve"> 47 CFR §§</w:t>
      </w:r>
      <w:r w:rsidR="00C91377">
        <w:rPr>
          <w:b w:val="0"/>
          <w:szCs w:val="22"/>
        </w:rPr>
        <w:t xml:space="preserve"> 1.5000-04</w:t>
      </w:r>
      <w:r w:rsidRPr="008B423C" w:rsidR="00C91377">
        <w:rPr>
          <w:b w:val="0"/>
          <w:spacing w:val="-5"/>
          <w:szCs w:val="22"/>
        </w:rPr>
        <w:t xml:space="preserve">.  </w:t>
      </w:r>
      <w:r w:rsidRPr="00E17690" w:rsidR="00C91377">
        <w:rPr>
          <w:b w:val="0"/>
          <w:szCs w:val="22"/>
        </w:rPr>
        <w:t xml:space="preserve">For more detailed information on identifying and calculating foreign interests, </w:t>
      </w:r>
      <w:r w:rsidRPr="00E17690" w:rsidR="00C91377">
        <w:rPr>
          <w:b w:val="0"/>
          <w:i/>
          <w:szCs w:val="22"/>
        </w:rPr>
        <w:t xml:space="preserve">see </w:t>
      </w:r>
      <w:r w:rsidRPr="006F1190" w:rsidR="00C91377">
        <w:rPr>
          <w:b w:val="0"/>
          <w:i/>
          <w:szCs w:val="22"/>
        </w:rPr>
        <w:t>Review of Foreign Ownership Policies for Broadcast, Common Carrier and Aeronautical Radio Licensees</w:t>
      </w:r>
      <w:r w:rsidRPr="00022748" w:rsidR="00C91377">
        <w:rPr>
          <w:b w:val="0"/>
          <w:i/>
          <w:szCs w:val="22"/>
        </w:rPr>
        <w:t xml:space="preserve"> Under Section 310(b)(4) of the Communications Act of 1934, as Amended</w:t>
      </w:r>
      <w:r w:rsidRPr="00022748" w:rsidR="00C91377">
        <w:rPr>
          <w:b w:val="0"/>
          <w:szCs w:val="22"/>
        </w:rPr>
        <w:t xml:space="preserve">, </w:t>
      </w:r>
      <w:r w:rsidR="00C91377">
        <w:rPr>
          <w:b w:val="0"/>
          <w:szCs w:val="22"/>
        </w:rPr>
        <w:t>31 FCC Rcd 11272</w:t>
      </w:r>
      <w:r w:rsidRPr="00022748" w:rsidR="00C91377">
        <w:rPr>
          <w:b w:val="0"/>
          <w:szCs w:val="22"/>
        </w:rPr>
        <w:t>, paras. 44-77 (2016)</w:t>
      </w:r>
      <w:r w:rsidR="00C91377">
        <w:rPr>
          <w:b w:val="0"/>
          <w:szCs w:val="22"/>
        </w:rPr>
        <w:t>.</w:t>
      </w:r>
    </w:p>
    <w:p w:rsidR="001B43A8" w:rsidP="00302E48" w:rsidRDefault="001B43A8">
      <w:pPr>
        <w:pStyle w:val="BodyTextIndent"/>
        <w:ind w:left="0"/>
        <w:rPr>
          <w:b w:val="0"/>
          <w:szCs w:val="22"/>
        </w:rPr>
      </w:pPr>
    </w:p>
    <w:p w:rsidR="00DE583E" w:rsidP="00195DBD" w:rsidRDefault="00DE583E">
      <w:pPr>
        <w:autoSpaceDE w:val="0"/>
        <w:autoSpaceDN w:val="0"/>
        <w:adjustRightInd w:val="0"/>
        <w:rPr>
          <w:szCs w:val="22"/>
        </w:rPr>
      </w:pPr>
      <w:r w:rsidRPr="00A9024A">
        <w:rPr>
          <w:b/>
          <w:color w:val="000000"/>
          <w:szCs w:val="22"/>
        </w:rPr>
        <w:t>Non-Discriminatory Advertising Sales Agreements.</w:t>
      </w:r>
      <w:r w:rsidRPr="00A9024A">
        <w:rPr>
          <w:color w:val="000000"/>
          <w:szCs w:val="22"/>
        </w:rPr>
        <w:t xml:space="preserve">  </w:t>
      </w:r>
      <w:r w:rsidRPr="00A9024A">
        <w:rPr>
          <w:szCs w:val="22"/>
        </w:rPr>
        <w:t xml:space="preserve">Applicants for renewal of commercial stations are required to complete the certification that their advertising agreements do not discriminate on the basis of race or ethnicity and that all such agreements contain nondiscrimination clauses.  </w:t>
      </w:r>
      <w:r w:rsidRPr="00A9024A">
        <w:rPr>
          <w:i/>
          <w:szCs w:val="22"/>
        </w:rPr>
        <w:t xml:space="preserve">See Promoting Diversification of Ownership in the Broadcasting Services, </w:t>
      </w:r>
      <w:r w:rsidRPr="00A9024A">
        <w:rPr>
          <w:szCs w:val="22"/>
        </w:rPr>
        <w:t>23 FCC Rcd 5922, 5941-42</w:t>
      </w:r>
      <w:r>
        <w:rPr>
          <w:szCs w:val="22"/>
        </w:rPr>
        <w:t>, para. 50</w:t>
      </w:r>
      <w:r w:rsidRPr="00A9024A">
        <w:rPr>
          <w:szCs w:val="22"/>
        </w:rPr>
        <w:t xml:space="preserve"> (2008); </w:t>
      </w:r>
      <w:r w:rsidRPr="00A9024A">
        <w:rPr>
          <w:i/>
          <w:szCs w:val="22"/>
        </w:rPr>
        <w:t>see also</w:t>
      </w:r>
      <w:r w:rsidRPr="00A9024A">
        <w:rPr>
          <w:szCs w:val="22"/>
        </w:rPr>
        <w:t xml:space="preserve"> </w:t>
      </w:r>
      <w:r w:rsidRPr="00A9024A">
        <w:rPr>
          <w:i/>
          <w:szCs w:val="22"/>
        </w:rPr>
        <w:t>Third Erratum</w:t>
      </w:r>
      <w:r w:rsidRPr="00A9024A">
        <w:rPr>
          <w:szCs w:val="22"/>
        </w:rPr>
        <w:t>, 75 FR 27199 (May 14, 2010).  Prohibited discriminatory practices include “no urban/no Spanish” dictates.  Broadcasters must have a reasonable basis for making this certification.  If the response to Item 7 is “</w:t>
      </w:r>
      <w:r w:rsidR="007525FD">
        <w:rPr>
          <w:szCs w:val="22"/>
        </w:rPr>
        <w:t>N</w:t>
      </w:r>
      <w:r w:rsidRPr="00A9024A">
        <w:rPr>
          <w:szCs w:val="22"/>
        </w:rPr>
        <w:t xml:space="preserve">o,” </w:t>
      </w:r>
      <w:r w:rsidR="00576B42">
        <w:rPr>
          <w:szCs w:val="22"/>
        </w:rPr>
        <w:t>the applicant must</w:t>
      </w:r>
      <w:r w:rsidRPr="00A9024A">
        <w:rPr>
          <w:szCs w:val="22"/>
        </w:rPr>
        <w:t xml:space="preserve"> attach an exhibit explaining the persons and matters involved and why the matter is not an impediment to a grant of this application.</w:t>
      </w:r>
      <w:r>
        <w:rPr>
          <w:szCs w:val="22"/>
        </w:rPr>
        <w:t xml:space="preserve"> </w:t>
      </w:r>
      <w:r w:rsidRPr="00B9263B">
        <w:rPr>
          <w:szCs w:val="22"/>
        </w:rPr>
        <w:t xml:space="preserve"> Applicants for renewal of noncommercial stations should answer “not applicable.”</w:t>
      </w:r>
    </w:p>
    <w:p w:rsidR="00DE583E" w:rsidP="00DE583E" w:rsidRDefault="00DE583E">
      <w:pPr>
        <w:pStyle w:val="BodyTextIndent"/>
        <w:ind w:left="0"/>
        <w:rPr>
          <w:b w:val="0"/>
          <w:szCs w:val="22"/>
        </w:rPr>
      </w:pPr>
    </w:p>
    <w:p w:rsidR="00DE583E" w:rsidP="00DE583E" w:rsidRDefault="00195DBD">
      <w:pPr>
        <w:pStyle w:val="BodyTextIndent"/>
        <w:ind w:left="0"/>
        <w:rPr>
          <w:szCs w:val="22"/>
        </w:rPr>
      </w:pPr>
      <w:r w:rsidRPr="00195DBD">
        <w:rPr>
          <w:szCs w:val="22"/>
        </w:rPr>
        <w:t>AM/</w:t>
      </w:r>
      <w:r w:rsidRPr="00195DBD" w:rsidR="00DE583E">
        <w:rPr>
          <w:szCs w:val="22"/>
        </w:rPr>
        <w:t>FM/LPFM CERTIFICATIONS:</w:t>
      </w:r>
    </w:p>
    <w:p w:rsidR="00195DBD" w:rsidP="00DE583E" w:rsidRDefault="00195DBD">
      <w:pPr>
        <w:pStyle w:val="BodyTextIndent"/>
        <w:ind w:left="0"/>
        <w:rPr>
          <w:szCs w:val="22"/>
        </w:rPr>
      </w:pPr>
    </w:p>
    <w:p w:rsidR="00195DBD" w:rsidP="00195DBD" w:rsidRDefault="00195DBD">
      <w:pPr>
        <w:rPr>
          <w:szCs w:val="22"/>
        </w:rPr>
      </w:pPr>
      <w:r w:rsidRPr="00920A85">
        <w:rPr>
          <w:b/>
          <w:szCs w:val="22"/>
        </w:rPr>
        <w:t xml:space="preserve">Biennial Ownership Report.  </w:t>
      </w:r>
      <w:r>
        <w:rPr>
          <w:szCs w:val="22"/>
        </w:rPr>
        <w:t xml:space="preserve">This question asks the renewal applicant to certify that it has filed with the Commission the biennial ownership reports required by 47 CFR </w:t>
      </w:r>
      <w:r w:rsidR="008F6B9F">
        <w:rPr>
          <w:szCs w:val="22"/>
        </w:rPr>
        <w:t>§</w:t>
      </w:r>
      <w:r>
        <w:rPr>
          <w:szCs w:val="22"/>
        </w:rPr>
        <w:t xml:space="preserve"> 73.3615.  Each licensee of a commercial AM</w:t>
      </w:r>
      <w:r w:rsidR="008F6B9F">
        <w:rPr>
          <w:szCs w:val="22"/>
        </w:rPr>
        <w:t>,</w:t>
      </w:r>
      <w:r>
        <w:rPr>
          <w:szCs w:val="22"/>
        </w:rPr>
        <w:t xml:space="preserve"> FM</w:t>
      </w:r>
      <w:r w:rsidR="008F6B9F">
        <w:rPr>
          <w:szCs w:val="22"/>
        </w:rPr>
        <w:t>, or TV</w:t>
      </w:r>
      <w:r>
        <w:rPr>
          <w:szCs w:val="22"/>
        </w:rPr>
        <w:t xml:space="preserve"> broadcast station shall file an Ownership Report on FCC Form 323 (commercial) every two years.</w:t>
      </w:r>
      <w:r w:rsidR="008F6B9F">
        <w:rPr>
          <w:szCs w:val="22"/>
        </w:rPr>
        <w:t xml:space="preserve">  The Ownership Report must be filed by December 1 in all odd-numbered years.</w:t>
      </w:r>
      <w:r>
        <w:rPr>
          <w:szCs w:val="22"/>
        </w:rPr>
        <w:t xml:space="preserve">  </w:t>
      </w:r>
      <w:r w:rsidRPr="003A6791">
        <w:rPr>
          <w:i/>
          <w:szCs w:val="22"/>
        </w:rPr>
        <w:t>See</w:t>
      </w:r>
      <w:r>
        <w:rPr>
          <w:szCs w:val="22"/>
        </w:rPr>
        <w:t xml:space="preserve"> 47 CFR § 73.3615(a).  Each licensee of a noncommercial educational AM</w:t>
      </w:r>
      <w:r w:rsidR="00777FA9">
        <w:rPr>
          <w:szCs w:val="22"/>
        </w:rPr>
        <w:t>,</w:t>
      </w:r>
      <w:r>
        <w:rPr>
          <w:szCs w:val="22"/>
        </w:rPr>
        <w:t xml:space="preserve"> FM</w:t>
      </w:r>
      <w:r w:rsidR="00777FA9">
        <w:rPr>
          <w:szCs w:val="22"/>
        </w:rPr>
        <w:t>, or TV</w:t>
      </w:r>
      <w:r>
        <w:rPr>
          <w:szCs w:val="22"/>
        </w:rPr>
        <w:t xml:space="preserve"> broadcast station shall file an Ownership Report on FCC Form 323-E </w:t>
      </w:r>
      <w:r w:rsidR="00777FA9">
        <w:rPr>
          <w:szCs w:val="22"/>
        </w:rPr>
        <w:t>(noncommercial)</w:t>
      </w:r>
      <w:r>
        <w:rPr>
          <w:szCs w:val="22"/>
        </w:rPr>
        <w:t xml:space="preserve"> every two years</w:t>
      </w:r>
      <w:r w:rsidR="00777FA9">
        <w:rPr>
          <w:szCs w:val="22"/>
        </w:rPr>
        <w:t>. The Ownership Report must be filed by December 1 in all odd-numbered years.</w:t>
      </w:r>
      <w:r>
        <w:rPr>
          <w:szCs w:val="22"/>
        </w:rPr>
        <w:t xml:space="preserve">  </w:t>
      </w:r>
      <w:r w:rsidRPr="003A6791">
        <w:rPr>
          <w:i/>
          <w:szCs w:val="22"/>
        </w:rPr>
        <w:t>See</w:t>
      </w:r>
      <w:r>
        <w:rPr>
          <w:szCs w:val="22"/>
        </w:rPr>
        <w:t xml:space="preserve"> 47 CFR § 73.3615(d).</w:t>
      </w:r>
    </w:p>
    <w:p w:rsidRPr="00920A85" w:rsidR="00195DBD" w:rsidP="00195DBD" w:rsidRDefault="00195DBD">
      <w:pPr>
        <w:pStyle w:val="BodyTextIndent"/>
        <w:ind w:left="45"/>
        <w:rPr>
          <w:szCs w:val="22"/>
        </w:rPr>
      </w:pPr>
    </w:p>
    <w:p w:rsidR="00306B8A" w:rsidP="004E469C" w:rsidRDefault="00195DBD">
      <w:pPr>
        <w:tabs>
          <w:tab w:val="left" w:pos="-1440"/>
          <w:tab w:val="left" w:pos="-720"/>
          <w:tab w:val="left" w:pos="0"/>
          <w:tab w:val="left" w:pos="1440"/>
        </w:tabs>
        <w:suppressAutoHyphens/>
        <w:rPr>
          <w:color w:val="000000"/>
          <w:szCs w:val="22"/>
        </w:rPr>
      </w:pPr>
      <w:r w:rsidRPr="00697706">
        <w:rPr>
          <w:b/>
          <w:szCs w:val="22"/>
        </w:rPr>
        <w:t>EEO Program</w:t>
      </w:r>
      <w:r w:rsidRPr="00920A85">
        <w:rPr>
          <w:szCs w:val="22"/>
        </w:rPr>
        <w:t xml:space="preserve">.   </w:t>
      </w:r>
      <w:r w:rsidRPr="00697706" w:rsidR="00DB31E7">
        <w:rPr>
          <w:szCs w:val="22"/>
        </w:rPr>
        <w:t>Each licensee of an AM, FM and TV broadcast station is</w:t>
      </w:r>
      <w:r w:rsidRPr="00920A85" w:rsidR="00DB31E7">
        <w:rPr>
          <w:b/>
          <w:szCs w:val="22"/>
        </w:rPr>
        <w:t xml:space="preserve"> </w:t>
      </w:r>
      <w:r w:rsidRPr="00E36FB4" w:rsidR="00DB31E7">
        <w:rPr>
          <w:spacing w:val="-2"/>
        </w:rPr>
        <w:t>required to afford equal employment opportunity to all qualified persons and to refrain from discriminati</w:t>
      </w:r>
      <w:r w:rsidR="00DB31E7">
        <w:rPr>
          <w:spacing w:val="-2"/>
        </w:rPr>
        <w:t>on</w:t>
      </w:r>
      <w:r w:rsidRPr="00E36FB4" w:rsidR="00DB31E7">
        <w:rPr>
          <w:spacing w:val="-2"/>
        </w:rPr>
        <w:t xml:space="preserve"> in employment and related benefits on the basis of race, color, religion, national origin or sex.  </w:t>
      </w:r>
      <w:r w:rsidRPr="00E36FB4" w:rsidR="00DB31E7">
        <w:rPr>
          <w:i/>
          <w:spacing w:val="-2"/>
        </w:rPr>
        <w:t>See</w:t>
      </w:r>
      <w:r w:rsidRPr="00E36FB4" w:rsidR="00DB31E7">
        <w:rPr>
          <w:spacing w:val="-2"/>
        </w:rPr>
        <w:t xml:space="preserve"> 47 CFR </w:t>
      </w:r>
      <w:r w:rsidRPr="00E36FB4" w:rsidR="00DB31E7">
        <w:rPr>
          <w:color w:val="000000"/>
        </w:rPr>
        <w:t>§</w:t>
      </w:r>
      <w:r w:rsidRPr="00E36FB4" w:rsidR="00DB31E7">
        <w:rPr>
          <w:spacing w:val="-2"/>
        </w:rPr>
        <w:t xml:space="preserve"> 73.2080.  </w:t>
      </w:r>
      <w:r w:rsidR="00DB31E7">
        <w:rPr>
          <w:spacing w:val="-2"/>
        </w:rPr>
        <w:t xml:space="preserve">All AM, FM, and TV broadcast stations must file Form 2100, Schedule 396 – Broadcast EEO Program Report, with their license renewal applications.  </w:t>
      </w:r>
      <w:r w:rsidRPr="00306B8A" w:rsidR="00DB31E7">
        <w:rPr>
          <w:color w:val="000000"/>
          <w:szCs w:val="22"/>
        </w:rPr>
        <w:t xml:space="preserve">Pursuant to these rule requirements, a license renewal applicant who employs five or more full-time employees in its station employment unit must maintain an EEO recruitment program in addition to ensuring that equal employment opportunity is afforded to all full-time applicants and employees without discrimination.  An "employment unit" is a station, or a group of commonly owned stations in the same market that share at least one employee.  If an applicant employs fewer than five full-time employees in its station employment unit as of the date of filing </w:t>
      </w:r>
      <w:r w:rsidR="00DB31E7">
        <w:rPr>
          <w:color w:val="000000"/>
          <w:szCs w:val="22"/>
        </w:rPr>
        <w:t>Schedule</w:t>
      </w:r>
      <w:r w:rsidRPr="00306B8A" w:rsidR="00DB31E7">
        <w:rPr>
          <w:color w:val="000000"/>
          <w:szCs w:val="22"/>
        </w:rPr>
        <w:t xml:space="preserve"> 396, it does not need to maintain an EEO recruitment program but still must refrain from discrimination in its hiring and employment practices.</w:t>
      </w:r>
      <w:r w:rsidR="00DB31E7">
        <w:rPr>
          <w:color w:val="000000"/>
          <w:szCs w:val="22"/>
        </w:rPr>
        <w:t xml:space="preserve">  </w:t>
      </w:r>
      <w:r w:rsidRPr="00EC6AC1" w:rsidR="00DB31E7">
        <w:rPr>
          <w:color w:val="000000"/>
          <w:szCs w:val="22"/>
        </w:rPr>
        <w:t xml:space="preserve">An applicant employing fewer than five full-time employees in its station employment unit need only </w:t>
      </w:r>
      <w:r w:rsidR="00DB31E7">
        <w:rPr>
          <w:color w:val="000000"/>
          <w:szCs w:val="22"/>
        </w:rPr>
        <w:t xml:space="preserve">respond “Yes” to the station employment unit question under “Full-time Employees,” </w:t>
      </w:r>
      <w:r w:rsidRPr="00EC6AC1" w:rsidR="00DB31E7">
        <w:rPr>
          <w:color w:val="000000"/>
          <w:szCs w:val="22"/>
        </w:rPr>
        <w:t>complete the Certification of Schedule 396, and must then file Schedule 396 with the renewal application.</w:t>
      </w:r>
    </w:p>
    <w:p w:rsidR="002121ED" w:rsidP="004E469C" w:rsidRDefault="002121ED">
      <w:pPr>
        <w:tabs>
          <w:tab w:val="left" w:pos="-1440"/>
          <w:tab w:val="left" w:pos="-720"/>
          <w:tab w:val="left" w:pos="0"/>
          <w:tab w:val="left" w:pos="1440"/>
        </w:tabs>
        <w:suppressAutoHyphens/>
        <w:rPr>
          <w:color w:val="000000"/>
          <w:szCs w:val="22"/>
        </w:rPr>
      </w:pPr>
    </w:p>
    <w:p w:rsidRPr="00306B8A" w:rsidR="002121ED" w:rsidP="004E469C" w:rsidRDefault="00C61191">
      <w:pPr>
        <w:tabs>
          <w:tab w:val="left" w:pos="-1440"/>
          <w:tab w:val="left" w:pos="-720"/>
          <w:tab w:val="left" w:pos="0"/>
          <w:tab w:val="left" w:pos="1440"/>
        </w:tabs>
        <w:suppressAutoHyphens/>
        <w:rPr>
          <w:color w:val="000000"/>
          <w:szCs w:val="22"/>
        </w:rPr>
      </w:pPr>
      <w:r>
        <w:rPr>
          <w:color w:val="000000"/>
          <w:szCs w:val="22"/>
        </w:rPr>
        <w:t>The licensee must first certify that the Broadcast EEO Program Report (Form 2100, Schedule 396) has been filed with the Commission, pursuant to 47 CFR § 73.2080(f)(1).  Schedule 396 must be filed before Schedule 303-S; when Schedule 396 is filed, you will receive a File Number for that Schedule from LMS.  When certifying “Yes” to this item, enter the Schedule 396 File Number in the text box that appears below the item.</w:t>
      </w:r>
    </w:p>
    <w:p w:rsidRPr="00306B8A" w:rsidR="00306B8A" w:rsidP="00697706" w:rsidRDefault="00306B8A">
      <w:pPr>
        <w:tabs>
          <w:tab w:val="left" w:pos="-1440"/>
          <w:tab w:val="left" w:pos="-720"/>
          <w:tab w:val="left" w:pos="0"/>
          <w:tab w:val="left" w:pos="1440"/>
        </w:tabs>
        <w:suppressAutoHyphens/>
        <w:rPr>
          <w:spacing w:val="-2"/>
          <w:szCs w:val="22"/>
        </w:rPr>
      </w:pPr>
    </w:p>
    <w:p w:rsidR="00F212BA" w:rsidP="00F212BA" w:rsidRDefault="00F212BA">
      <w:pPr>
        <w:rPr>
          <w:szCs w:val="22"/>
        </w:rPr>
      </w:pPr>
      <w:r w:rsidRPr="00F212BA">
        <w:rPr>
          <w:szCs w:val="22"/>
        </w:rPr>
        <w:t>Additionally, for employment units employing five or more full-time employees, each licensee must place in the station’s public inspection file annually</w:t>
      </w:r>
      <w:r>
        <w:rPr>
          <w:szCs w:val="22"/>
        </w:rPr>
        <w:t>, and post on the station’s website</w:t>
      </w:r>
      <w:r w:rsidRPr="00F212BA">
        <w:rPr>
          <w:szCs w:val="22"/>
        </w:rPr>
        <w:t xml:space="preserve">, </w:t>
      </w:r>
      <w:r w:rsidR="00C61191">
        <w:rPr>
          <w:szCs w:val="22"/>
        </w:rPr>
        <w:t>a Broadcast EEO Public File Report</w:t>
      </w:r>
      <w:r w:rsidRPr="00F212BA">
        <w:rPr>
          <w:szCs w:val="22"/>
        </w:rPr>
        <w:t xml:space="preserve"> containing (1) </w:t>
      </w:r>
      <w:r w:rsidR="00FA265C">
        <w:rPr>
          <w:szCs w:val="22"/>
        </w:rPr>
        <w:t xml:space="preserve">a list of </w:t>
      </w:r>
      <w:r w:rsidRPr="00F212BA">
        <w:rPr>
          <w:szCs w:val="22"/>
        </w:rPr>
        <w:t xml:space="preserve">all full-time vacancies filled during the preceding year, identified by job title; (2) for each such vacancy, the recruitment source(s) utilized to fill the vacancy, (including, if applicable, organizations entitled to notification pursuant to </w:t>
      </w:r>
      <w:r w:rsidR="00FA265C">
        <w:rPr>
          <w:szCs w:val="22"/>
        </w:rPr>
        <w:t xml:space="preserve">Section 73.2080 </w:t>
      </w:r>
      <w:r w:rsidRPr="00F212BA">
        <w:rPr>
          <w:szCs w:val="22"/>
        </w:rPr>
        <w:t xml:space="preserve">(c)(1)(ii), which should be separately identified), identified by name, address, contact person and telephone number; (3) the recruitment source that referred the </w:t>
      </w:r>
      <w:proofErr w:type="spellStart"/>
      <w:r w:rsidRPr="00F212BA">
        <w:rPr>
          <w:szCs w:val="22"/>
        </w:rPr>
        <w:t>hiree</w:t>
      </w:r>
      <w:proofErr w:type="spellEnd"/>
      <w:r w:rsidRPr="00F212BA">
        <w:rPr>
          <w:szCs w:val="22"/>
        </w:rPr>
        <w:t xml:space="preserve"> for each full-time vacancy during the preceding year; (4) data reflecting the total number of persons interviewed for full-time vacancies during the preceding year and the total number of interviewees referred by each recruitment source utilized in connection with such vacancies; and (5) a list and brief description of initiatives undertaken </w:t>
      </w:r>
      <w:r w:rsidRPr="00F212BA">
        <w:rPr>
          <w:szCs w:val="22"/>
        </w:rPr>
        <w:lastRenderedPageBreak/>
        <w:t>pursuant to Section 73.2080(c)(2) during the preceding year.</w:t>
      </w:r>
      <w:r w:rsidR="00C61191">
        <w:rPr>
          <w:szCs w:val="22"/>
        </w:rPr>
        <w:t xml:space="preserve">  Certify that the Broadcast EEO Public File Report has been posted on the station’s Website by selecting “Yes” to this item.</w:t>
      </w:r>
    </w:p>
    <w:p w:rsidRPr="00F212BA" w:rsidR="00905A19" w:rsidP="00F212BA" w:rsidRDefault="00905A19">
      <w:pPr>
        <w:rPr>
          <w:szCs w:val="22"/>
        </w:rPr>
      </w:pPr>
    </w:p>
    <w:p w:rsidR="00195DBD" w:rsidP="00697706" w:rsidRDefault="00195DBD">
      <w:pPr>
        <w:pStyle w:val="BodyTextIndent"/>
        <w:ind w:left="0"/>
        <w:jc w:val="left"/>
        <w:rPr>
          <w:b w:val="0"/>
          <w:szCs w:val="22"/>
        </w:rPr>
      </w:pPr>
      <w:r>
        <w:rPr>
          <w:szCs w:val="22"/>
        </w:rPr>
        <w:t>Online</w:t>
      </w:r>
      <w:r w:rsidRPr="00920A85">
        <w:rPr>
          <w:szCs w:val="22"/>
        </w:rPr>
        <w:t xml:space="preserve"> Public</w:t>
      </w:r>
      <w:r>
        <w:rPr>
          <w:szCs w:val="22"/>
        </w:rPr>
        <w:t xml:space="preserve"> Inspection</w:t>
      </w:r>
      <w:r w:rsidRPr="00920A85">
        <w:rPr>
          <w:szCs w:val="22"/>
        </w:rPr>
        <w:t xml:space="preserve"> File.  </w:t>
      </w:r>
      <w:r w:rsidRPr="00920A85">
        <w:rPr>
          <w:b w:val="0"/>
          <w:szCs w:val="22"/>
        </w:rPr>
        <w:t xml:space="preserve">Commercial and noncommercial educational AM and FM licensees must </w:t>
      </w:r>
      <w:r>
        <w:rPr>
          <w:b w:val="0"/>
          <w:szCs w:val="22"/>
        </w:rPr>
        <w:t>upload</w:t>
      </w:r>
      <w:r w:rsidRPr="00920A85">
        <w:rPr>
          <w:b w:val="0"/>
          <w:szCs w:val="22"/>
        </w:rPr>
        <w:t xml:space="preserve"> certain documents pertaining to </w:t>
      </w:r>
      <w:r>
        <w:rPr>
          <w:b w:val="0"/>
          <w:szCs w:val="22"/>
        </w:rPr>
        <w:t>each</w:t>
      </w:r>
      <w:r w:rsidRPr="00920A85">
        <w:rPr>
          <w:b w:val="0"/>
          <w:szCs w:val="22"/>
        </w:rPr>
        <w:t xml:space="preserve"> station in </w:t>
      </w:r>
      <w:r>
        <w:rPr>
          <w:b w:val="0"/>
          <w:szCs w:val="22"/>
        </w:rPr>
        <w:t>an online public inspection file hosted by the FCC</w:t>
      </w:r>
      <w:r w:rsidR="00B32468">
        <w:rPr>
          <w:b w:val="0"/>
          <w:szCs w:val="22"/>
        </w:rPr>
        <w:t xml:space="preserve">.  </w:t>
      </w:r>
      <w:r w:rsidRPr="00920A85">
        <w:rPr>
          <w:b w:val="0"/>
          <w:szCs w:val="22"/>
        </w:rPr>
        <w:t>The documents to be maintained generally include applications for a construction permit and for license renewal, assignment or transfer of control; ownership and employment reports; quarterly lists of the community issues most significantly addressed by the station’s programming during the preceding three months</w:t>
      </w:r>
      <w:r>
        <w:rPr>
          <w:b w:val="0"/>
          <w:szCs w:val="22"/>
        </w:rPr>
        <w:t xml:space="preserve">; and the station’s political file as specified in 47 CFR </w:t>
      </w:r>
      <w:r w:rsidR="00CA62D0">
        <w:rPr>
          <w:b w:val="0"/>
          <w:szCs w:val="22"/>
        </w:rPr>
        <w:t xml:space="preserve">§ </w:t>
      </w:r>
      <w:r>
        <w:rPr>
          <w:b w:val="0"/>
          <w:szCs w:val="22"/>
        </w:rPr>
        <w:t xml:space="preserve">73.1943. </w:t>
      </w:r>
      <w:r w:rsidRPr="00920A85">
        <w:rPr>
          <w:b w:val="0"/>
          <w:szCs w:val="22"/>
        </w:rPr>
        <w:t xml:space="preserve">A complete listing of the required documents and their mandatory retention periods is set forth in 47 CFR </w:t>
      </w:r>
      <w:r>
        <w:rPr>
          <w:b w:val="0"/>
          <w:szCs w:val="22"/>
        </w:rPr>
        <w:t>§§</w:t>
      </w:r>
      <w:r w:rsidRPr="00920A85">
        <w:rPr>
          <w:b w:val="0"/>
          <w:szCs w:val="22"/>
        </w:rPr>
        <w:t xml:space="preserve"> 73.3526 and 73.3527.  Applicants that have not so maintained their file should provide an exhibit identifying the items that are missing/late filed, and identifying steps taken to reconstruct missing information, and to prevent such problems in the future.  </w:t>
      </w:r>
    </w:p>
    <w:p w:rsidR="00610757" w:rsidP="00A47A66" w:rsidRDefault="00610757">
      <w:pPr>
        <w:pStyle w:val="BodyTextIndent"/>
        <w:ind w:left="0"/>
        <w:jc w:val="left"/>
        <w:rPr>
          <w:b w:val="0"/>
          <w:szCs w:val="22"/>
        </w:rPr>
      </w:pPr>
    </w:p>
    <w:p w:rsidRPr="003351D0" w:rsidR="00195DBD" w:rsidP="00A47A66" w:rsidRDefault="00195DBD">
      <w:pPr>
        <w:autoSpaceDE w:val="0"/>
        <w:autoSpaceDN w:val="0"/>
        <w:adjustRightInd w:val="0"/>
        <w:rPr>
          <w:szCs w:val="22"/>
        </w:rPr>
      </w:pPr>
      <w:r w:rsidRPr="003351D0">
        <w:rPr>
          <w:b/>
          <w:szCs w:val="22"/>
        </w:rPr>
        <w:t>Adherence to Minimum Operating Schedule.</w:t>
      </w:r>
      <w:r w:rsidRPr="003351D0">
        <w:rPr>
          <w:szCs w:val="22"/>
        </w:rPr>
        <w:t xml:space="preserve">  This question requires the applicant to certify that the station has not been silent</w:t>
      </w:r>
      <w:r w:rsidR="00DB31E7">
        <w:rPr>
          <w:szCs w:val="22"/>
        </w:rPr>
        <w:t>,</w:t>
      </w:r>
      <w:r w:rsidR="00EF5C49">
        <w:rPr>
          <w:szCs w:val="22"/>
        </w:rPr>
        <w:t xml:space="preserve"> </w:t>
      </w:r>
      <w:r w:rsidRPr="003351D0">
        <w:rPr>
          <w:szCs w:val="22"/>
        </w:rPr>
        <w:t>or operating for less than its prescribed minimum operating hours</w:t>
      </w:r>
      <w:r w:rsidR="00DB31E7">
        <w:rPr>
          <w:szCs w:val="22"/>
        </w:rPr>
        <w:t>,</w:t>
      </w:r>
      <w:r w:rsidRPr="003351D0">
        <w:rPr>
          <w:szCs w:val="22"/>
        </w:rPr>
        <w:t xml:space="preserve"> for any period of more than 30 days.  Commercial broadcast stations are required to operate not less than the minimum operating hours set forth in 47 </w:t>
      </w:r>
      <w:r>
        <w:rPr>
          <w:szCs w:val="22"/>
        </w:rPr>
        <w:t xml:space="preserve">CFR </w:t>
      </w:r>
      <w:r w:rsidR="00AA7392">
        <w:rPr>
          <w:szCs w:val="22"/>
        </w:rPr>
        <w:t xml:space="preserve">§ </w:t>
      </w:r>
      <w:r w:rsidRPr="003351D0">
        <w:rPr>
          <w:szCs w:val="22"/>
        </w:rPr>
        <w:t xml:space="preserve">73.1740.  Noncommercial educational FM stations are required to operate not less than the minimum operating hours set forth in 47 </w:t>
      </w:r>
      <w:r>
        <w:rPr>
          <w:szCs w:val="22"/>
        </w:rPr>
        <w:t xml:space="preserve">CFR </w:t>
      </w:r>
      <w:r w:rsidR="00391F6D">
        <w:rPr>
          <w:szCs w:val="22"/>
        </w:rPr>
        <w:t>§</w:t>
      </w:r>
      <w:r w:rsidRPr="003351D0">
        <w:rPr>
          <w:szCs w:val="22"/>
        </w:rPr>
        <w:t xml:space="preserve"> 73.561.  Low</w:t>
      </w:r>
      <w:r w:rsidR="00391F6D">
        <w:rPr>
          <w:szCs w:val="22"/>
        </w:rPr>
        <w:t xml:space="preserve"> P</w:t>
      </w:r>
      <w:r w:rsidRPr="003351D0">
        <w:rPr>
          <w:szCs w:val="22"/>
        </w:rPr>
        <w:t xml:space="preserve">ower FM stations are required to operate not less than the minimum operating hours set forth in 47 </w:t>
      </w:r>
      <w:r>
        <w:rPr>
          <w:szCs w:val="22"/>
        </w:rPr>
        <w:t xml:space="preserve">CFR </w:t>
      </w:r>
      <w:r w:rsidR="00391F6D">
        <w:rPr>
          <w:szCs w:val="22"/>
        </w:rPr>
        <w:t xml:space="preserve">§ </w:t>
      </w:r>
      <w:r w:rsidRPr="003351D0">
        <w:rPr>
          <w:szCs w:val="22"/>
        </w:rPr>
        <w:t xml:space="preserve">73.850.  Noncommercial educational AM stations are not required to operate on a regular schedule and no minimum hours of operation are specified, but the hours of actual operation during a license period shall be taken into consideration in the renewal of an NCE AM licensee.  </w:t>
      </w:r>
      <w:r w:rsidRPr="003351D0">
        <w:rPr>
          <w:i/>
          <w:szCs w:val="22"/>
        </w:rPr>
        <w:t>See</w:t>
      </w:r>
      <w:r w:rsidRPr="003351D0">
        <w:rPr>
          <w:szCs w:val="22"/>
        </w:rPr>
        <w:t xml:space="preserve"> 47 </w:t>
      </w:r>
      <w:r>
        <w:rPr>
          <w:szCs w:val="22"/>
        </w:rPr>
        <w:t>CFR</w:t>
      </w:r>
      <w:r w:rsidRPr="003351D0">
        <w:rPr>
          <w:szCs w:val="22"/>
        </w:rPr>
        <w:t xml:space="preserve"> § 73.1745(b).</w:t>
      </w:r>
    </w:p>
    <w:p w:rsidRPr="003351D0" w:rsidR="00195DBD" w:rsidP="00A47A66" w:rsidRDefault="00195DBD">
      <w:pPr>
        <w:autoSpaceDE w:val="0"/>
        <w:autoSpaceDN w:val="0"/>
        <w:adjustRightInd w:val="0"/>
        <w:ind w:left="374"/>
        <w:rPr>
          <w:szCs w:val="22"/>
        </w:rPr>
      </w:pPr>
    </w:p>
    <w:p w:rsidRPr="003351D0" w:rsidR="00195DBD" w:rsidP="00A47A66" w:rsidRDefault="00195DBD">
      <w:pPr>
        <w:autoSpaceDE w:val="0"/>
        <w:autoSpaceDN w:val="0"/>
        <w:adjustRightInd w:val="0"/>
        <w:rPr>
          <w:szCs w:val="22"/>
        </w:rPr>
      </w:pPr>
      <w:r w:rsidRPr="003351D0">
        <w:rPr>
          <w:szCs w:val="22"/>
        </w:rPr>
        <w:t>In the event that causes beyond the control of a licensee make it impossible to adhere to its minimum operating schedule or to continue operating, the station may limit or discontinue operation for a period of not more than 30 days without further authority from the FCC.  Notification must be sent to the FCC no later than the 10</w:t>
      </w:r>
      <w:r w:rsidRPr="003351D0">
        <w:rPr>
          <w:szCs w:val="22"/>
          <w:vertAlign w:val="superscript"/>
        </w:rPr>
        <w:t>th</w:t>
      </w:r>
      <w:r w:rsidRPr="003351D0">
        <w:rPr>
          <w:szCs w:val="22"/>
        </w:rPr>
        <w:t xml:space="preserve"> day of limited or discontinued operation.  </w:t>
      </w:r>
      <w:r w:rsidRPr="003351D0">
        <w:rPr>
          <w:i/>
          <w:szCs w:val="22"/>
        </w:rPr>
        <w:t>See</w:t>
      </w:r>
      <w:r w:rsidRPr="003351D0">
        <w:rPr>
          <w:szCs w:val="22"/>
        </w:rPr>
        <w:t xml:space="preserve"> 47 </w:t>
      </w:r>
      <w:r>
        <w:rPr>
          <w:szCs w:val="22"/>
        </w:rPr>
        <w:t>CFR</w:t>
      </w:r>
      <w:r w:rsidRPr="003351D0">
        <w:rPr>
          <w:szCs w:val="22"/>
        </w:rPr>
        <w:t xml:space="preserve"> §§ 73.1740(a)(4), 73.561(d).   </w:t>
      </w:r>
    </w:p>
    <w:p w:rsidRPr="003351D0" w:rsidR="00195DBD" w:rsidP="00A47A66" w:rsidRDefault="00195DBD">
      <w:pPr>
        <w:autoSpaceDE w:val="0"/>
        <w:autoSpaceDN w:val="0"/>
        <w:adjustRightInd w:val="0"/>
        <w:ind w:left="374"/>
        <w:rPr>
          <w:szCs w:val="22"/>
        </w:rPr>
      </w:pPr>
    </w:p>
    <w:p w:rsidRPr="003351D0" w:rsidR="00195DBD" w:rsidP="00A47A66" w:rsidRDefault="00195DBD">
      <w:pPr>
        <w:autoSpaceDE w:val="0"/>
        <w:autoSpaceDN w:val="0"/>
        <w:adjustRightInd w:val="0"/>
        <w:rPr>
          <w:szCs w:val="22"/>
        </w:rPr>
      </w:pPr>
      <w:r w:rsidRPr="003351D0">
        <w:rPr>
          <w:szCs w:val="22"/>
        </w:rPr>
        <w:t>An applicant whose station was silent or broadcasting for less than the prescribed minimum hours for any period of more than 30 days in the preceding license term must submit an exhibit specifying the exact dates on which the station was silent or operating at less than its prescribed minimum operating schedule.</w:t>
      </w:r>
    </w:p>
    <w:p w:rsidRPr="003351D0" w:rsidR="00195DBD" w:rsidP="00A47A66" w:rsidRDefault="00195DBD">
      <w:pPr>
        <w:autoSpaceDE w:val="0"/>
        <w:autoSpaceDN w:val="0"/>
        <w:adjustRightInd w:val="0"/>
        <w:ind w:left="374"/>
        <w:rPr>
          <w:szCs w:val="22"/>
        </w:rPr>
      </w:pPr>
    </w:p>
    <w:p w:rsidRPr="003351D0" w:rsidR="00195DBD" w:rsidP="00A47A66" w:rsidRDefault="00195DBD">
      <w:pPr>
        <w:autoSpaceDE w:val="0"/>
        <w:autoSpaceDN w:val="0"/>
        <w:adjustRightInd w:val="0"/>
        <w:rPr>
          <w:color w:val="000000"/>
          <w:szCs w:val="22"/>
        </w:rPr>
      </w:pPr>
      <w:bookmarkStart w:name="_Hlk536624929" w:id="1"/>
      <w:r w:rsidRPr="007A3C2E">
        <w:rPr>
          <w:i/>
          <w:szCs w:val="22"/>
        </w:rPr>
        <w:t>Note</w:t>
      </w:r>
      <w:r w:rsidRPr="003351D0">
        <w:rPr>
          <w:szCs w:val="22"/>
        </w:rPr>
        <w:t xml:space="preserve">: “Broadcasting” means “the dissemination of radio communications intended to be received by the public.”  47 U.S.C. § 153(6).  Accordingly, the transmission of “test signals” does not count toward a station’s minimum operating hours.  </w:t>
      </w:r>
      <w:r w:rsidRPr="003351D0">
        <w:rPr>
          <w:i/>
          <w:szCs w:val="22"/>
        </w:rPr>
        <w:t>See A-O Broadcasting Corp</w:t>
      </w:r>
      <w:r w:rsidRPr="003351D0">
        <w:rPr>
          <w:szCs w:val="22"/>
        </w:rPr>
        <w:t>., 23 FCC Rcd 603, 609 (2008) (finding that test signals, even if audible to the public, are not broadcast signals).</w:t>
      </w:r>
    </w:p>
    <w:p w:rsidR="00810EA4" w:rsidP="00A47A66" w:rsidRDefault="00810EA4">
      <w:pPr>
        <w:pStyle w:val="BodyTextIndent"/>
        <w:ind w:left="0"/>
        <w:jc w:val="left"/>
        <w:rPr>
          <w:szCs w:val="22"/>
        </w:rPr>
      </w:pPr>
    </w:p>
    <w:bookmarkEnd w:id="1"/>
    <w:p w:rsidRPr="003351D0" w:rsidR="007A3C2E" w:rsidP="00A47A66" w:rsidRDefault="007A3C2E">
      <w:pPr>
        <w:autoSpaceDE w:val="0"/>
        <w:autoSpaceDN w:val="0"/>
        <w:adjustRightInd w:val="0"/>
        <w:rPr>
          <w:color w:val="000000"/>
          <w:szCs w:val="22"/>
        </w:rPr>
      </w:pPr>
      <w:r w:rsidRPr="003351D0">
        <w:rPr>
          <w:b/>
          <w:szCs w:val="22"/>
        </w:rPr>
        <w:t>Silent Station.</w:t>
      </w:r>
      <w:r w:rsidRPr="003351D0">
        <w:rPr>
          <w:szCs w:val="22"/>
        </w:rPr>
        <w:t xml:space="preserve">  </w:t>
      </w:r>
      <w:r>
        <w:rPr>
          <w:color w:val="000000"/>
          <w:szCs w:val="22"/>
        </w:rPr>
        <w:t>The Commission will not renew</w:t>
      </w:r>
      <w:r w:rsidRPr="003351D0">
        <w:rPr>
          <w:color w:val="000000"/>
          <w:szCs w:val="22"/>
        </w:rPr>
        <w:t xml:space="preserve"> the license of a station that is not broadcasting. </w:t>
      </w:r>
      <w:r w:rsidRPr="003351D0">
        <w:rPr>
          <w:i/>
          <w:iCs/>
          <w:color w:val="000000"/>
          <w:szCs w:val="22"/>
        </w:rPr>
        <w:t xml:space="preserve">See </w:t>
      </w:r>
      <w:proofErr w:type="spellStart"/>
      <w:r w:rsidRPr="003351D0">
        <w:rPr>
          <w:i/>
          <w:iCs/>
          <w:color w:val="000000"/>
          <w:szCs w:val="22"/>
        </w:rPr>
        <w:t>Birach</w:t>
      </w:r>
      <w:proofErr w:type="spellEnd"/>
      <w:r w:rsidRPr="003351D0">
        <w:rPr>
          <w:i/>
          <w:iCs/>
          <w:color w:val="000000"/>
          <w:szCs w:val="22"/>
        </w:rPr>
        <w:t xml:space="preserve"> Broadcasting Corporation</w:t>
      </w:r>
      <w:r w:rsidRPr="003351D0">
        <w:rPr>
          <w:color w:val="000000"/>
          <w:szCs w:val="22"/>
        </w:rPr>
        <w:t>, 16 FCC Rcd 5015 (2001)</w:t>
      </w:r>
      <w:r w:rsidR="00DB31E7">
        <w:rPr>
          <w:color w:val="000000"/>
          <w:szCs w:val="22"/>
        </w:rPr>
        <w:t xml:space="preserve">; </w:t>
      </w:r>
      <w:r w:rsidRPr="003351D0">
        <w:rPr>
          <w:color w:val="000000"/>
          <w:szCs w:val="22"/>
        </w:rPr>
        <w:t xml:space="preserve">47 U.S.C. § 153(6). </w:t>
      </w:r>
      <w:r w:rsidR="001E4105">
        <w:rPr>
          <w:color w:val="000000"/>
          <w:szCs w:val="22"/>
        </w:rPr>
        <w:t xml:space="preserve"> </w:t>
      </w:r>
      <w:r w:rsidRPr="003351D0">
        <w:rPr>
          <w:color w:val="000000"/>
          <w:szCs w:val="22"/>
        </w:rPr>
        <w:t>Accordingly, this item requires the applicant to certify that its commercial AM or FM broadcast station is currently transmitting signals intended to be received by the public. An application may not answer “Yes” to this question if the station is transmitting only “test signals.”</w:t>
      </w:r>
    </w:p>
    <w:p w:rsidR="001E4105" w:rsidP="00A47A66" w:rsidRDefault="001E4105">
      <w:pPr>
        <w:autoSpaceDE w:val="0"/>
        <w:autoSpaceDN w:val="0"/>
        <w:adjustRightInd w:val="0"/>
        <w:rPr>
          <w:bCs/>
          <w:i/>
          <w:color w:val="000000"/>
          <w:szCs w:val="22"/>
        </w:rPr>
      </w:pPr>
    </w:p>
    <w:p w:rsidR="007A3C2E" w:rsidP="00A47A66" w:rsidRDefault="007A3C2E">
      <w:pPr>
        <w:autoSpaceDE w:val="0"/>
        <w:autoSpaceDN w:val="0"/>
        <w:adjustRightInd w:val="0"/>
        <w:rPr>
          <w:color w:val="000000"/>
          <w:szCs w:val="22"/>
        </w:rPr>
      </w:pPr>
      <w:r w:rsidRPr="007A3C2E">
        <w:rPr>
          <w:bCs/>
          <w:i/>
          <w:color w:val="000000"/>
          <w:szCs w:val="22"/>
        </w:rPr>
        <w:t>Note:</w:t>
      </w:r>
      <w:r w:rsidRPr="003351D0">
        <w:rPr>
          <w:b/>
          <w:bCs/>
          <w:color w:val="000000"/>
          <w:szCs w:val="22"/>
        </w:rPr>
        <w:t xml:space="preserve"> </w:t>
      </w:r>
      <w:r w:rsidRPr="00F25798" w:rsidR="00F25798">
        <w:rPr>
          <w:bCs/>
          <w:color w:val="000000"/>
          <w:szCs w:val="22"/>
        </w:rPr>
        <w:t>(i)</w:t>
      </w:r>
      <w:r w:rsidR="00F25798">
        <w:rPr>
          <w:b/>
          <w:bCs/>
          <w:color w:val="000000"/>
          <w:szCs w:val="22"/>
        </w:rPr>
        <w:t xml:space="preserve"> </w:t>
      </w:r>
      <w:r w:rsidRPr="003351D0">
        <w:rPr>
          <w:color w:val="000000"/>
          <w:szCs w:val="22"/>
        </w:rPr>
        <w:t xml:space="preserve">Noncommercial educational FM stations, while authorized for limited-time operation, are required to operate at least 36 hours per week, consisting of at least 5 hours of operation on at least 6 days of the week. Stations licensed to </w:t>
      </w:r>
      <w:r w:rsidRPr="003351D0">
        <w:rPr>
          <w:iCs/>
          <w:color w:val="000000"/>
          <w:szCs w:val="22"/>
        </w:rPr>
        <w:t>educational institutions</w:t>
      </w:r>
      <w:r w:rsidRPr="003351D0">
        <w:rPr>
          <w:i/>
          <w:iCs/>
          <w:color w:val="000000"/>
          <w:szCs w:val="22"/>
        </w:rPr>
        <w:t xml:space="preserve"> </w:t>
      </w:r>
      <w:r w:rsidRPr="003351D0">
        <w:rPr>
          <w:color w:val="000000"/>
          <w:szCs w:val="22"/>
        </w:rPr>
        <w:t>are not required to operate on Saturday or Sunday or observe the minimum operating requirements during those days when</w:t>
      </w:r>
      <w:r>
        <w:rPr>
          <w:color w:val="000000"/>
          <w:szCs w:val="22"/>
        </w:rPr>
        <w:t xml:space="preserve"> school is not in session. </w:t>
      </w:r>
      <w:r w:rsidR="00F25798">
        <w:rPr>
          <w:color w:val="000000"/>
          <w:szCs w:val="22"/>
        </w:rPr>
        <w:t xml:space="preserve"> </w:t>
      </w:r>
      <w:r w:rsidRPr="00F25798" w:rsidR="00F25798">
        <w:rPr>
          <w:i/>
          <w:color w:val="000000"/>
          <w:szCs w:val="22"/>
        </w:rPr>
        <w:t>See</w:t>
      </w:r>
      <w:r w:rsidR="00F25798">
        <w:rPr>
          <w:color w:val="000000"/>
          <w:szCs w:val="22"/>
        </w:rPr>
        <w:t xml:space="preserve"> </w:t>
      </w:r>
      <w:r>
        <w:rPr>
          <w:color w:val="000000"/>
          <w:szCs w:val="22"/>
        </w:rPr>
        <w:t>47 CFR</w:t>
      </w:r>
      <w:r w:rsidRPr="003351D0">
        <w:rPr>
          <w:color w:val="000000"/>
          <w:szCs w:val="22"/>
        </w:rPr>
        <w:t xml:space="preserve"> § 73.561(a)</w:t>
      </w:r>
      <w:r w:rsidR="00F25798">
        <w:rPr>
          <w:color w:val="000000"/>
          <w:szCs w:val="22"/>
        </w:rPr>
        <w:t>.</w:t>
      </w:r>
      <w:r w:rsidRPr="003351D0">
        <w:rPr>
          <w:color w:val="000000"/>
          <w:szCs w:val="22"/>
        </w:rPr>
        <w:t xml:space="preserve"> Licensees of noncommercial educational FM applicants adhering to these requirements may answer “Yes” to </w:t>
      </w:r>
      <w:r>
        <w:rPr>
          <w:color w:val="000000"/>
          <w:szCs w:val="22"/>
        </w:rPr>
        <w:t xml:space="preserve">this question whether </w:t>
      </w:r>
      <w:r w:rsidRPr="003351D0">
        <w:rPr>
          <w:color w:val="000000"/>
          <w:szCs w:val="22"/>
        </w:rPr>
        <w:t>or not the station is on the air on the particular day on which the license renewal application is submitted electronically.</w:t>
      </w:r>
    </w:p>
    <w:p w:rsidR="00F25798" w:rsidP="00A47A66" w:rsidRDefault="00F25798">
      <w:pPr>
        <w:autoSpaceDE w:val="0"/>
        <w:autoSpaceDN w:val="0"/>
        <w:adjustRightInd w:val="0"/>
        <w:rPr>
          <w:color w:val="000000"/>
          <w:szCs w:val="22"/>
        </w:rPr>
      </w:pPr>
    </w:p>
    <w:p w:rsidR="00F25798" w:rsidP="00A47A66" w:rsidRDefault="00F25798">
      <w:pPr>
        <w:autoSpaceDE w:val="0"/>
        <w:autoSpaceDN w:val="0"/>
        <w:adjustRightInd w:val="0"/>
        <w:rPr>
          <w:color w:val="000000"/>
          <w:szCs w:val="22"/>
        </w:rPr>
      </w:pPr>
      <w:r>
        <w:rPr>
          <w:color w:val="000000"/>
          <w:szCs w:val="22"/>
        </w:rPr>
        <w:t xml:space="preserve">(ii) A noncommercial AM or TV broadcast station does not have specified minimum hours of operation, but the hours of actual operation in a license period shall be taken into account in the analysis of its license renewal application.  See 47 CFR § 73.1740 (b). </w:t>
      </w:r>
    </w:p>
    <w:p w:rsidR="00F25798" w:rsidP="00A47A66" w:rsidRDefault="00F25798">
      <w:pPr>
        <w:autoSpaceDE w:val="0"/>
        <w:autoSpaceDN w:val="0"/>
        <w:adjustRightInd w:val="0"/>
        <w:rPr>
          <w:color w:val="000000"/>
          <w:szCs w:val="22"/>
        </w:rPr>
      </w:pPr>
    </w:p>
    <w:p w:rsidR="007A3C2E" w:rsidP="00A47A66" w:rsidRDefault="00F25798">
      <w:pPr>
        <w:autoSpaceDE w:val="0"/>
        <w:autoSpaceDN w:val="0"/>
        <w:adjustRightInd w:val="0"/>
        <w:rPr>
          <w:color w:val="000000"/>
          <w:szCs w:val="22"/>
        </w:rPr>
      </w:pPr>
      <w:r>
        <w:rPr>
          <w:color w:val="000000"/>
          <w:szCs w:val="22"/>
        </w:rPr>
        <w:t>(iii)</w:t>
      </w:r>
      <w:r w:rsidRPr="003351D0" w:rsidR="007A3C2E">
        <w:rPr>
          <w:b/>
          <w:bCs/>
          <w:color w:val="000000"/>
          <w:szCs w:val="22"/>
        </w:rPr>
        <w:t xml:space="preserve"> </w:t>
      </w:r>
      <w:r w:rsidRPr="003351D0" w:rsidR="007A3C2E">
        <w:rPr>
          <w:color w:val="000000"/>
          <w:szCs w:val="22"/>
        </w:rPr>
        <w:t>A</w:t>
      </w:r>
      <w:r>
        <w:rPr>
          <w:color w:val="000000"/>
          <w:szCs w:val="22"/>
        </w:rPr>
        <w:t xml:space="preserve">ny other type of AM or FM </w:t>
      </w:r>
      <w:r w:rsidRPr="003351D0" w:rsidR="007A3C2E">
        <w:rPr>
          <w:color w:val="000000"/>
          <w:szCs w:val="22"/>
        </w:rPr>
        <w:t xml:space="preserve">broadcast station is expected to provide continuous service except where causes beyond its control warrant interruption. Where causes beyond the control of the licensee make it impossible to continue operation, the station may discontinue operation for a period of 30 days without further authority from the FCC. </w:t>
      </w:r>
      <w:r w:rsidR="001F559C">
        <w:rPr>
          <w:color w:val="000000"/>
          <w:szCs w:val="22"/>
        </w:rPr>
        <w:t xml:space="preserve"> </w:t>
      </w:r>
      <w:r w:rsidRPr="003351D0" w:rsidR="007A3C2E">
        <w:rPr>
          <w:color w:val="000000"/>
          <w:szCs w:val="22"/>
        </w:rPr>
        <w:t xml:space="preserve">However, notification of the discontinuance must be sent to the FCC in Washington, D.C. no later than 10 days after the discontinued operation. Failure to operate for a period of 30 days or more shall be taken into consideration in the renewal of the station’s license. </w:t>
      </w:r>
      <w:r w:rsidRPr="003351D0" w:rsidR="007A3C2E">
        <w:rPr>
          <w:i/>
          <w:iCs/>
          <w:color w:val="000000"/>
          <w:szCs w:val="22"/>
        </w:rPr>
        <w:t xml:space="preserve">See </w:t>
      </w:r>
      <w:r w:rsidR="007A3C2E">
        <w:rPr>
          <w:color w:val="000000"/>
          <w:szCs w:val="22"/>
        </w:rPr>
        <w:t xml:space="preserve">47 </w:t>
      </w:r>
      <w:r w:rsidR="001F559C">
        <w:rPr>
          <w:color w:val="000000"/>
          <w:szCs w:val="22"/>
        </w:rPr>
        <w:t>U.S.C.</w:t>
      </w:r>
      <w:r w:rsidRPr="003351D0" w:rsidR="007A3C2E">
        <w:rPr>
          <w:color w:val="000000"/>
          <w:szCs w:val="22"/>
        </w:rPr>
        <w:t xml:space="preserve"> § </w:t>
      </w:r>
      <w:r w:rsidR="001F559C">
        <w:rPr>
          <w:color w:val="000000"/>
          <w:szCs w:val="22"/>
        </w:rPr>
        <w:t xml:space="preserve">309(k); </w:t>
      </w:r>
      <w:r w:rsidRPr="00545625" w:rsidR="001F559C">
        <w:rPr>
          <w:i/>
          <w:color w:val="000000"/>
          <w:szCs w:val="22"/>
        </w:rPr>
        <w:t>Radioactive</w:t>
      </w:r>
      <w:r w:rsidR="001F559C">
        <w:rPr>
          <w:color w:val="000000"/>
          <w:szCs w:val="22"/>
        </w:rPr>
        <w:t xml:space="preserve">, </w:t>
      </w:r>
      <w:r w:rsidRPr="00545625" w:rsidR="001F559C">
        <w:rPr>
          <w:i/>
          <w:color w:val="000000"/>
          <w:szCs w:val="22"/>
        </w:rPr>
        <w:t>LLC</w:t>
      </w:r>
      <w:r w:rsidR="001F559C">
        <w:rPr>
          <w:color w:val="000000"/>
          <w:szCs w:val="22"/>
        </w:rPr>
        <w:t>, 32 FCC Rcd 6392 (2017).</w:t>
      </w:r>
    </w:p>
    <w:p w:rsidR="007A3C2E" w:rsidP="00A47A66" w:rsidRDefault="007A3C2E">
      <w:pPr>
        <w:autoSpaceDE w:val="0"/>
        <w:autoSpaceDN w:val="0"/>
        <w:adjustRightInd w:val="0"/>
        <w:rPr>
          <w:color w:val="000000"/>
          <w:szCs w:val="22"/>
        </w:rPr>
      </w:pPr>
    </w:p>
    <w:p w:rsidR="00722C21" w:rsidP="00722C21" w:rsidRDefault="00722C21">
      <w:pPr>
        <w:pStyle w:val="BodyTextIndent"/>
        <w:ind w:left="0"/>
        <w:jc w:val="left"/>
        <w:rPr>
          <w:b w:val="0"/>
          <w:color w:val="000000"/>
        </w:rPr>
      </w:pPr>
      <w:r w:rsidRPr="00920A85">
        <w:rPr>
          <w:szCs w:val="22"/>
        </w:rPr>
        <w:t>Discontinued Operation.</w:t>
      </w:r>
      <w:r>
        <w:rPr>
          <w:b w:val="0"/>
          <w:szCs w:val="22"/>
        </w:rPr>
        <w:t xml:space="preserve">  </w:t>
      </w:r>
      <w:r w:rsidRPr="003351D0">
        <w:rPr>
          <w:b w:val="0"/>
          <w:color w:val="000000"/>
        </w:rPr>
        <w:t xml:space="preserve">Section 312(g) of the Communications Act of 1934, 47 U.S.C. § 312(g), states that if a broadcast station fails to transmit broadcast signals for any consecutive 12-month period, then the station license expires automatically, by operation of law, at the end of that 12-month period. The Commission has </w:t>
      </w:r>
      <w:r>
        <w:rPr>
          <w:b w:val="0"/>
          <w:color w:val="000000"/>
        </w:rPr>
        <w:t>the</w:t>
      </w:r>
      <w:r w:rsidRPr="003351D0">
        <w:rPr>
          <w:b w:val="0"/>
          <w:color w:val="000000"/>
        </w:rPr>
        <w:t xml:space="preserve"> discretion to reinstate a broadcast license that has expired pursuant to Section 312(g)</w:t>
      </w:r>
      <w:r>
        <w:rPr>
          <w:b w:val="0"/>
          <w:color w:val="000000"/>
        </w:rPr>
        <w:t xml:space="preserve"> to promote “equity and fairness,” but has exercised that statutory discretion only when the failure to timely resume broadcasts was for a compelling reason beyond the licensee’s control.  A</w:t>
      </w:r>
      <w:r w:rsidRPr="003351D0">
        <w:rPr>
          <w:b w:val="0"/>
          <w:color w:val="000000"/>
        </w:rPr>
        <w:t xml:space="preserve"> station that does cease broadcasting for nearly 12 months may not preserve its license by recommencing operation with unauthorized facilities. </w:t>
      </w:r>
      <w:r w:rsidRPr="003351D0">
        <w:rPr>
          <w:b w:val="0"/>
          <w:i/>
          <w:iCs/>
          <w:color w:val="000000"/>
        </w:rPr>
        <w:t xml:space="preserve">See </w:t>
      </w:r>
      <w:r>
        <w:rPr>
          <w:b w:val="0"/>
          <w:i/>
          <w:iCs/>
          <w:color w:val="000000"/>
        </w:rPr>
        <w:t>Eagle Broadcasting Group, Ltd. v. FCC</w:t>
      </w:r>
      <w:r w:rsidRPr="00B07374">
        <w:rPr>
          <w:b w:val="0"/>
          <w:iCs/>
          <w:color w:val="000000"/>
        </w:rPr>
        <w:t>, 563 F.3d 543 (D.C. Cir. 2009).</w:t>
      </w:r>
      <w:r w:rsidRPr="003351D0">
        <w:rPr>
          <w:b w:val="0"/>
          <w:color w:val="000000"/>
        </w:rPr>
        <w:t xml:space="preserve">  Accordingly, this item requires the licensee to certify that the station was not silent for any consecutive 12-month period during the preceding license term. </w:t>
      </w:r>
      <w:r w:rsidR="005C5913">
        <w:rPr>
          <w:b w:val="0"/>
          <w:color w:val="000000"/>
        </w:rPr>
        <w:t xml:space="preserve"> </w:t>
      </w:r>
      <w:r w:rsidRPr="003351D0">
        <w:rPr>
          <w:b w:val="0"/>
          <w:color w:val="000000"/>
        </w:rPr>
        <w:t xml:space="preserve">By answering “Yes” to this question, the applicant certifies that (1) it was not silent for any consecutive 12-month period during the preceding license term; and (2) if the station was silent for any period of time during the preceding license term, it resumed broadcasting </w:t>
      </w:r>
      <w:r w:rsidRPr="003351D0">
        <w:rPr>
          <w:b w:val="0"/>
          <w:i/>
          <w:iCs/>
          <w:color w:val="000000"/>
        </w:rPr>
        <w:t xml:space="preserve">with authorized facilities </w:t>
      </w:r>
      <w:r w:rsidRPr="003351D0">
        <w:rPr>
          <w:b w:val="0"/>
          <w:color w:val="000000"/>
        </w:rPr>
        <w:t xml:space="preserve">before 12 months from the date on which that station went silent. If the applicant cannot make this certification, </w:t>
      </w:r>
      <w:r>
        <w:rPr>
          <w:b w:val="0"/>
          <w:color w:val="000000"/>
        </w:rPr>
        <w:t xml:space="preserve">it should answer the question “No” and provide an explanatory exhibit.  </w:t>
      </w:r>
    </w:p>
    <w:p w:rsidR="00722C21" w:rsidP="00A47A66" w:rsidRDefault="00722C21">
      <w:pPr>
        <w:autoSpaceDE w:val="0"/>
        <w:autoSpaceDN w:val="0"/>
        <w:adjustRightInd w:val="0"/>
        <w:rPr>
          <w:color w:val="000000"/>
          <w:szCs w:val="22"/>
        </w:rPr>
      </w:pPr>
    </w:p>
    <w:p w:rsidRPr="002A50AD" w:rsidR="002B0182" w:rsidP="002B0182" w:rsidRDefault="007A3C2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42EE2">
        <w:rPr>
          <w:b/>
          <w:szCs w:val="22"/>
        </w:rPr>
        <w:t xml:space="preserve">Environmental Effects.  </w:t>
      </w:r>
      <w:r w:rsidR="002B0182">
        <w:rPr>
          <w:spacing w:val="-2"/>
        </w:rPr>
        <w:t xml:space="preserve">This question requires the applicant to state whether grant of </w:t>
      </w:r>
      <w:r w:rsidR="00436603">
        <w:rPr>
          <w:spacing w:val="-2"/>
        </w:rPr>
        <w:t>renewal of license</w:t>
      </w:r>
      <w:r w:rsidR="002B0182">
        <w:rPr>
          <w:spacing w:val="-2"/>
        </w:rPr>
        <w:t xml:space="preserve"> for the </w:t>
      </w:r>
      <w:r w:rsidR="00436603">
        <w:rPr>
          <w:spacing w:val="-2"/>
        </w:rPr>
        <w:t>specified</w:t>
      </w:r>
      <w:r w:rsidR="002B0182">
        <w:rPr>
          <w:spacing w:val="-2"/>
        </w:rPr>
        <w:t xml:space="preserve"> facility would be an action that may have a significant environmental effect under 47 CFR § 1.1306.</w:t>
      </w:r>
      <w:r w:rsidRPr="002A50AD" w:rsidR="002B0182">
        <w:rPr>
          <w:spacing w:val="-2"/>
        </w:rPr>
        <w:t xml:space="preserve">  </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Year" w:val="1986"/>
          <w:attr w:name="Day" w:val="1"/>
          <w:attr w:name="Month" w:val="1"/>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bookmarkStart w:name="_Hlk532986622" w:id="2"/>
      <w:r w:rsidRPr="00680AF1">
        <w:rPr>
          <w:spacing w:val="-2"/>
        </w:rPr>
        <w:t>In addition, if the applicant proposes a new tower that will exceed 450 feet in height, it must submit an Environmental Assessment as described below.</w:t>
      </w:r>
      <w:r>
        <w:rPr>
          <w:spacing w:val="-2"/>
          <w:sz w:val="20"/>
        </w:rPr>
        <w:t xml:space="preserve">  </w:t>
      </w:r>
      <w:bookmarkEnd w:id="2"/>
      <w:r>
        <w:rPr>
          <w:spacing w:val="-2"/>
        </w:rPr>
        <w:t>Worksheet # XX</w:t>
      </w:r>
      <w:r w:rsidRPr="002A50AD">
        <w:rPr>
          <w:spacing w:val="-2"/>
        </w:rPr>
        <w:t xml:space="preserve"> includes both a general environmental evaluation and specific sub-sections for RF exposure analysis.  </w:t>
      </w:r>
      <w:r>
        <w:rPr>
          <w:spacing w:val="-2"/>
        </w:rPr>
        <w:t>Click the “Worksheets” link in the application to access this worksheet</w:t>
      </w:r>
      <w:r w:rsidRPr="00262BBC">
        <w:rPr>
          <w:spacing w:val="-2"/>
        </w:rPr>
        <w:t xml:space="preserve">.  </w:t>
      </w:r>
      <w:r w:rsidRPr="002A50AD">
        <w:rPr>
          <w:spacing w:val="-2"/>
        </w:rPr>
        <w:t xml:space="preserve">These </w:t>
      </w:r>
      <w:r>
        <w:rPr>
          <w:spacing w:val="-2"/>
        </w:rPr>
        <w:t>worksheets</w:t>
      </w:r>
      <w:r w:rsidRPr="002A50AD">
        <w:rPr>
          <w:spacing w:val="-2"/>
        </w:rPr>
        <w:t xml:space="preserve"> are designed to facilitate and substantiate the certification called for in Schedule 302.  Their use is voluntary, but strongly encouraged.</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4C7D57" w:rsidRDefault="002B0182">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lastRenderedPageBreak/>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4C7D57" w:rsidRDefault="002B0182">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w:history="1" w:anchor="block-menu-block-4" r:id="rId13">
        <w:r w:rsidRPr="00F828A8">
          <w:rPr>
            <w:rStyle w:val="Hyperlink"/>
            <w:spacing w:val="-2"/>
          </w:rPr>
          <w:t>https://www.fcc.gov/general/radio-frequency-safety-0#block-menu-block-4</w:t>
        </w:r>
      </w:hyperlink>
      <w:r>
        <w:rPr>
          <w:spacing w:val="-2"/>
        </w:rPr>
        <w:t xml:space="preserve"> </w:t>
      </w:r>
      <w:r w:rsidRPr="002A50AD">
        <w:rPr>
          <w:spacing w:val="-2"/>
        </w:rPr>
        <w:t>.  Additional information may be obtained from the RF Safety Group at rfsafety@fcc.gov or (202) 418-2464 or from the FCC Call Center at 1-888-CALL FCC (225-5322).</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Pr="002A50AD">
        <w:rPr>
          <w:spacing w:val="-2"/>
        </w:rPr>
        <w:t xml:space="preserve"> </w:t>
      </w:r>
      <w:r>
        <w:rPr>
          <w:spacing w:val="-2"/>
        </w:rPr>
        <w:t xml:space="preserve">and XX </w:t>
      </w:r>
      <w:r w:rsidRPr="002A50AD">
        <w:rPr>
          <w:spacing w:val="-2"/>
        </w:rPr>
        <w:t xml:space="preserve">will enable certain categories of stations to determine whether or the proposed facility will have a significant environmental impact as defined by Section 1.1307.  All applicants can use the General Environmental </w:t>
      </w:r>
      <w:r>
        <w:rPr>
          <w:spacing w:val="-2"/>
        </w:rPr>
        <w:t>worksheet</w:t>
      </w:r>
      <w:r w:rsidRPr="002A50AD">
        <w:rPr>
          <w:spacing w:val="-2"/>
        </w:rPr>
        <w:t xml:space="preserve">.  Some, but not all, stations will be able to use the RF </w:t>
      </w:r>
      <w:r>
        <w:rPr>
          <w:spacing w:val="-2"/>
        </w:rPr>
        <w:t>worksheet</w:t>
      </w:r>
      <w:r w:rsidRPr="002A50AD">
        <w:rPr>
          <w:spacing w:val="-2"/>
        </w:rPr>
        <w:t xml:space="preserve">.  Generally, the RF </w:t>
      </w:r>
      <w:r>
        <w:rPr>
          <w:spacing w:val="-2"/>
        </w:rPr>
        <w:t>worksheet</w:t>
      </w:r>
      <w:r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Pr="002A50AD">
        <w:rPr>
          <w:spacing w:val="-2"/>
        </w:rPr>
        <w:t>for more detail on eligibility.</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Pr>
          <w:spacing w:val="-2"/>
        </w:rPr>
        <w:t>worksheets</w:t>
      </w:r>
      <w:r w:rsidRPr="002A50AD">
        <w:rPr>
          <w:spacing w:val="-2"/>
        </w:rPr>
        <w:t xml:space="preserve">, it is not an indication that the proposed facility will cause excessive exposure.  Generally, applicants that are not able to use the </w:t>
      </w:r>
      <w:r>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Pr>
          <w:spacing w:val="-2"/>
        </w:rPr>
        <w:t>worksheets</w:t>
      </w:r>
      <w:r w:rsidRPr="002A50AD">
        <w:rPr>
          <w:spacing w:val="-2"/>
        </w:rPr>
        <w:t xml:space="preserve"> should consider seeking the assistance of a qualified consulting engineer in determining whether the proposed facility will meet the RF exposure guidelines.</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bookmarkStart w:name="_Hlk532986504" w:id="3"/>
      <w:r w:rsidRPr="00680AF1">
        <w:rPr>
          <w:spacing w:val="-2"/>
        </w:rPr>
        <w:t>or if it proposes a new tower exceeding 450 feet in height,</w:t>
      </w:r>
      <w:r w:rsidRPr="00036EE0">
        <w:rPr>
          <w:spacing w:val="-2"/>
          <w:sz w:val="20"/>
        </w:rPr>
        <w:t xml:space="preserve"> </w:t>
      </w:r>
      <w:bookmarkEnd w:id="3"/>
      <w:r w:rsidRPr="002A50AD">
        <w:rPr>
          <w:spacing w:val="-2"/>
        </w:rPr>
        <w:t>it must submit an Environmental Assessment containing the following information:</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lastRenderedPageBreak/>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rPr>
          <w:spacing w:val="-2"/>
        </w:rPr>
      </w:pPr>
    </w:p>
    <w:p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581CE1">
        <w:rPr>
          <w:spacing w:val="-2"/>
        </w:rPr>
        <w:t>N</w:t>
      </w:r>
      <w:r w:rsidR="00581CE1">
        <w:rPr>
          <w:spacing w:val="-2"/>
        </w:rPr>
        <w:t>ote</w:t>
      </w:r>
      <w:r w:rsidRPr="002A50AD">
        <w:rPr>
          <w:b/>
          <w:spacing w:val="-2"/>
        </w:rPr>
        <w:t xml:space="preserv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Pr>
          <w:spacing w:val="-2"/>
        </w:rPr>
        <w:t xml:space="preserve">  </w:t>
      </w:r>
      <w:r w:rsidRPr="002A5C7E">
        <w:rPr>
          <w:i/>
          <w:spacing w:val="-2"/>
        </w:rPr>
        <w:t>See also</w:t>
      </w:r>
      <w:r>
        <w:rPr>
          <w:spacing w:val="-2"/>
        </w:rPr>
        <w:t xml:space="preserve"> 47 CFR § 1.1306.</w:t>
      </w:r>
    </w:p>
    <w:p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04772F" w:rsidR="00C61CB1" w:rsidP="002B0182" w:rsidRDefault="00044E9B">
      <w:pPr>
        <w:autoSpaceDE w:val="0"/>
        <w:autoSpaceDN w:val="0"/>
        <w:adjustRightInd w:val="0"/>
        <w:rPr>
          <w:b/>
          <w:szCs w:val="22"/>
        </w:rPr>
      </w:pPr>
      <w:r w:rsidRPr="0004772F">
        <w:rPr>
          <w:b/>
          <w:szCs w:val="22"/>
        </w:rPr>
        <w:t>OTHER BROADCAST STATIONS</w:t>
      </w:r>
    </w:p>
    <w:p w:rsidR="00044E9B" w:rsidP="00A47A66" w:rsidRDefault="00044E9B">
      <w:pPr>
        <w:rPr>
          <w:szCs w:val="22"/>
        </w:rPr>
      </w:pPr>
    </w:p>
    <w:p w:rsidR="00FF1B91" w:rsidP="00A47A66" w:rsidRDefault="00044E9B">
      <w:pPr>
        <w:rPr>
          <w:szCs w:val="22"/>
        </w:rPr>
      </w:pPr>
      <w:r>
        <w:rPr>
          <w:b/>
          <w:szCs w:val="22"/>
        </w:rPr>
        <w:t>Other Broadcast Stations</w:t>
      </w:r>
      <w:r w:rsidRPr="00920A85">
        <w:rPr>
          <w:b/>
          <w:szCs w:val="22"/>
        </w:rPr>
        <w:t xml:space="preserve">.  </w:t>
      </w:r>
      <w:r w:rsidR="00F11340">
        <w:rPr>
          <w:szCs w:val="22"/>
        </w:rPr>
        <w:t xml:space="preserve">The renewal application permits the joint renewal of license for an FM translator station or TV translator station and its co-owned AM, FM, TV or LPTV station.  </w:t>
      </w:r>
      <w:r w:rsidR="00FF1B91">
        <w:rPr>
          <w:szCs w:val="22"/>
        </w:rPr>
        <w:t>This question asks if the renewal application includes one or more FM translator station(s), or TV translator station(s), or LPTV station(s), in addition to the station(s) listed at the top of this section.  Select “Yes” or “No”</w:t>
      </w:r>
      <w:r w:rsidR="00F11340">
        <w:rPr>
          <w:szCs w:val="22"/>
        </w:rPr>
        <w:t xml:space="preserve"> as appropriate.  </w:t>
      </w:r>
    </w:p>
    <w:p w:rsidR="00F11340" w:rsidP="00A47A66" w:rsidRDefault="00F11340">
      <w:pPr>
        <w:rPr>
          <w:szCs w:val="22"/>
        </w:rPr>
      </w:pPr>
    </w:p>
    <w:p w:rsidR="004C7D57" w:rsidP="00F11340" w:rsidRDefault="004C7D57">
      <w:pPr>
        <w:rPr>
          <w:szCs w:val="22"/>
        </w:rPr>
      </w:pPr>
      <w:r>
        <w:rPr>
          <w:szCs w:val="22"/>
        </w:rPr>
        <w:t xml:space="preserve">If you select “Yes” to this question, a list will open labeled “Available Stations.”  This list will include all FM translator stations linked to the FRN used </w:t>
      </w:r>
      <w:r w:rsidR="00917A4B">
        <w:rPr>
          <w:szCs w:val="22"/>
        </w:rPr>
        <w:t>for</w:t>
      </w:r>
      <w:r>
        <w:rPr>
          <w:szCs w:val="22"/>
        </w:rPr>
        <w:t xml:space="preserve"> this application.  Click on “Call Sign,” “Facility ID,” “Frequency,” “Service,” “City,” or “State” at the top of the list to sort the list by those attributes (clicking a second time will toggle between sorting in ascending or descending order).</w:t>
      </w:r>
    </w:p>
    <w:p w:rsidR="004C7D57" w:rsidP="00F11340" w:rsidRDefault="004C7D57">
      <w:pPr>
        <w:rPr>
          <w:szCs w:val="22"/>
        </w:rPr>
      </w:pPr>
    </w:p>
    <w:p w:rsidR="004C7D57" w:rsidP="00F11340" w:rsidRDefault="004C7D57">
      <w:pPr>
        <w:rPr>
          <w:szCs w:val="22"/>
        </w:rPr>
      </w:pPr>
      <w:r>
        <w:rPr>
          <w:szCs w:val="22"/>
        </w:rPr>
        <w:t>Select the FM translator station(s) that you wish to renew in this application by clicking on those station(s) in the list.  To select all stations, click the “All” box at the top of the list.  The station(s) selected will appear in the list to the right of the “Available Stations” list, labeled “Selected Stations,” which may be sorted by call sign.  To remove a</w:t>
      </w:r>
      <w:r w:rsidR="000A1406">
        <w:rPr>
          <w:szCs w:val="22"/>
        </w:rPr>
        <w:t>ny</w:t>
      </w:r>
      <w:r>
        <w:rPr>
          <w:szCs w:val="22"/>
        </w:rPr>
        <w:t xml:space="preserve"> station</w:t>
      </w:r>
      <w:r w:rsidR="000A1406">
        <w:rPr>
          <w:szCs w:val="22"/>
        </w:rPr>
        <w:t>(s)</w:t>
      </w:r>
      <w:r>
        <w:rPr>
          <w:szCs w:val="22"/>
        </w:rPr>
        <w:t xml:space="preserve"> erroneously added to the “Selected Stations” list, click on the station</w:t>
      </w:r>
      <w:r w:rsidR="00C055C7">
        <w:rPr>
          <w:szCs w:val="22"/>
        </w:rPr>
        <w:t>(s)</w:t>
      </w:r>
      <w:r>
        <w:rPr>
          <w:szCs w:val="22"/>
        </w:rPr>
        <w:t xml:space="preserve"> you wish to remove and then click the “Remove” button at the top of the list.</w:t>
      </w:r>
    </w:p>
    <w:p w:rsidR="004C7D57" w:rsidP="00F11340" w:rsidRDefault="004C7D57">
      <w:pPr>
        <w:rPr>
          <w:szCs w:val="22"/>
        </w:rPr>
      </w:pPr>
    </w:p>
    <w:p w:rsidR="00F11340" w:rsidP="00A47A66" w:rsidRDefault="004C7D57">
      <w:pPr>
        <w:rPr>
          <w:szCs w:val="22"/>
        </w:rPr>
      </w:pPr>
      <w:r>
        <w:rPr>
          <w:szCs w:val="22"/>
        </w:rPr>
        <w:t>When the “Selected Stations” list includes all FM translator stations that you wish to renew in this application, click the “Save &amp; Continue” button at the bottom of the screen to continue to the FM Translator Certifications section.</w:t>
      </w:r>
    </w:p>
    <w:p w:rsidRPr="00DB31E7" w:rsidR="006A313B" w:rsidP="00DB31E7" w:rsidRDefault="00DB31E7">
      <w:pPr>
        <w:rPr>
          <w:szCs w:val="22"/>
        </w:rPr>
      </w:pPr>
      <w:r>
        <w:rPr>
          <w:szCs w:val="22"/>
        </w:rPr>
        <w:br w:type="page"/>
      </w:r>
      <w:r w:rsidR="00BF3184">
        <w:rPr>
          <w:b/>
          <w:szCs w:val="22"/>
        </w:rPr>
        <w:lastRenderedPageBreak/>
        <w:t>FM TRANSLATOR CERTIFICATIONS</w:t>
      </w:r>
    </w:p>
    <w:p w:rsidR="00486D1C" w:rsidP="00BF3184" w:rsidRDefault="00486D1C">
      <w:pPr>
        <w:jc w:val="both"/>
        <w:rPr>
          <w:b/>
          <w:szCs w:val="22"/>
        </w:rPr>
      </w:pPr>
    </w:p>
    <w:p w:rsidR="00EC1104" w:rsidP="00EC1104" w:rsidRDefault="00ED27D6">
      <w:pPr>
        <w:rPr>
          <w:b/>
          <w:szCs w:val="22"/>
        </w:rPr>
      </w:pPr>
      <w:r>
        <w:rPr>
          <w:b/>
          <w:szCs w:val="22"/>
        </w:rPr>
        <w:t xml:space="preserve">Silent Station, Rebroadcast Status, Rebroadcast Consent, </w:t>
      </w:r>
      <w:r w:rsidR="00EC1104">
        <w:rPr>
          <w:b/>
          <w:szCs w:val="22"/>
        </w:rPr>
        <w:t>Licensee Compliance, and Environmental Effects questions are displayed for each FM Translator included in this Renewal Application.</w:t>
      </w:r>
    </w:p>
    <w:p w:rsidR="00EC1104" w:rsidP="00EC1104" w:rsidRDefault="00EC1104">
      <w:pPr>
        <w:rPr>
          <w:b/>
          <w:szCs w:val="22"/>
        </w:rPr>
      </w:pPr>
      <w:r>
        <w:rPr>
          <w:b/>
          <w:szCs w:val="22"/>
        </w:rPr>
        <w:t xml:space="preserve"> </w:t>
      </w:r>
    </w:p>
    <w:p w:rsidRPr="00D55009" w:rsidR="00AC37B4" w:rsidP="00EC1104" w:rsidRDefault="00AC37B4">
      <w:pPr>
        <w:rPr>
          <w:b/>
          <w:szCs w:val="22"/>
        </w:rPr>
      </w:pPr>
      <w:r w:rsidRPr="00920A85">
        <w:rPr>
          <w:szCs w:val="22"/>
        </w:rPr>
        <w:t xml:space="preserve">Section 325(a) of the Communications Act of 1934, as amended, prohibits the rebroadcast of the programs of a broadcast station without the express authority of the originating station.  Where the renewal applicant is not the licensee of the originating station, written authority must be obtained prior to any rebroadcasting.  Also, where the licensee has changed the station being rebroadcast, written notification must be made to the Commission in accordance with 47 </w:t>
      </w:r>
      <w:r>
        <w:rPr>
          <w:szCs w:val="22"/>
        </w:rPr>
        <w:t>CFR</w:t>
      </w:r>
      <w:r w:rsidRPr="00920A85">
        <w:rPr>
          <w:szCs w:val="22"/>
        </w:rPr>
        <w:t xml:space="preserve"> </w:t>
      </w:r>
      <w:r w:rsidR="001D18D5">
        <w:rPr>
          <w:szCs w:val="22"/>
        </w:rPr>
        <w:t xml:space="preserve">§ </w:t>
      </w:r>
      <w:r w:rsidRPr="00920A85">
        <w:rPr>
          <w:szCs w:val="22"/>
        </w:rPr>
        <w:t xml:space="preserve">74.784 or </w:t>
      </w:r>
      <w:r w:rsidR="001D18D5">
        <w:rPr>
          <w:szCs w:val="22"/>
        </w:rPr>
        <w:t>§ 74.</w:t>
      </w:r>
      <w:r w:rsidRPr="00920A85">
        <w:rPr>
          <w:szCs w:val="22"/>
        </w:rPr>
        <w:t xml:space="preserve">1251.  </w:t>
      </w:r>
    </w:p>
    <w:p w:rsidR="00BF74CF" w:rsidP="00EC1104" w:rsidRDefault="00BF74CF">
      <w:pPr>
        <w:rPr>
          <w:szCs w:val="22"/>
        </w:rPr>
      </w:pPr>
    </w:p>
    <w:p w:rsidRPr="00920A85" w:rsidR="00AC37B4" w:rsidP="00A47A66" w:rsidRDefault="00BF74CF">
      <w:pPr>
        <w:rPr>
          <w:szCs w:val="22"/>
        </w:rPr>
      </w:pPr>
      <w:r w:rsidRPr="00ED27D6">
        <w:rPr>
          <w:b/>
          <w:szCs w:val="22"/>
        </w:rPr>
        <w:t>Silent Station</w:t>
      </w:r>
      <w:r w:rsidR="00C105BD">
        <w:rPr>
          <w:b/>
          <w:szCs w:val="22"/>
        </w:rPr>
        <w:t>.</w:t>
      </w:r>
      <w:r w:rsidRPr="00D55009" w:rsidR="00AC37B4">
        <w:rPr>
          <w:szCs w:val="22"/>
        </w:rPr>
        <w:t xml:space="preserve"> </w:t>
      </w:r>
      <w:r w:rsidR="00C105BD">
        <w:rPr>
          <w:szCs w:val="22"/>
        </w:rPr>
        <w:t xml:space="preserve"> </w:t>
      </w:r>
      <w:r w:rsidR="002003B6">
        <w:rPr>
          <w:szCs w:val="22"/>
        </w:rPr>
        <w:t xml:space="preserve">This question requires a licensee to certify that the FM translator station is on the air. </w:t>
      </w:r>
      <w:r w:rsidRPr="00D55009" w:rsidR="00AC37B4">
        <w:rPr>
          <w:szCs w:val="22"/>
        </w:rPr>
        <w:t xml:space="preserve"> </w:t>
      </w:r>
      <w:r w:rsidRPr="00920A85" w:rsidR="00AC37B4">
        <w:rPr>
          <w:szCs w:val="22"/>
        </w:rPr>
        <w:t xml:space="preserve">A FM translator station is expected to provide </w:t>
      </w:r>
      <w:r w:rsidR="002003B6">
        <w:rPr>
          <w:szCs w:val="22"/>
        </w:rPr>
        <w:t>a dependable</w:t>
      </w:r>
      <w:r w:rsidRPr="00920A85" w:rsidR="00AC37B4">
        <w:rPr>
          <w:szCs w:val="22"/>
        </w:rPr>
        <w:t xml:space="preserve"> service, </w:t>
      </w:r>
      <w:r w:rsidR="002003B6">
        <w:rPr>
          <w:szCs w:val="22"/>
        </w:rPr>
        <w:t xml:space="preserve">to the extent that such service is within its control and to avoid unwarranted interruptions to the service provided.  </w:t>
      </w:r>
      <w:r w:rsidRPr="00A47A66" w:rsidR="00AC37B4">
        <w:rPr>
          <w:i/>
          <w:szCs w:val="22"/>
        </w:rPr>
        <w:t>See</w:t>
      </w:r>
      <w:r w:rsidRPr="00920A85" w:rsidR="00AC37B4">
        <w:rPr>
          <w:szCs w:val="22"/>
        </w:rPr>
        <w:t xml:space="preserve"> 47 CFR </w:t>
      </w:r>
      <w:r w:rsidR="00AC37B4">
        <w:rPr>
          <w:szCs w:val="22"/>
        </w:rPr>
        <w:t>§§</w:t>
      </w:r>
      <w:r w:rsidRPr="00920A85" w:rsidR="00AC37B4">
        <w:rPr>
          <w:szCs w:val="22"/>
        </w:rPr>
        <w:t xml:space="preserve"> 74.763 and 74.1263.  </w:t>
      </w:r>
      <w:r w:rsidR="00905D4F">
        <w:rPr>
          <w:szCs w:val="22"/>
        </w:rPr>
        <w:t xml:space="preserve">The licensee of a FM translator </w:t>
      </w:r>
      <w:r w:rsidR="00C7700D">
        <w:rPr>
          <w:szCs w:val="22"/>
        </w:rPr>
        <w:t xml:space="preserve">must notify the Commission of its intent to discontinue operations for 30 or more consecutive days. Notification must be made within 10 days of the time the station first discontinues operation and Commission approval must be obtained for such discontinued operation to continue beyond the 30 days. </w:t>
      </w:r>
      <w:r w:rsidRPr="00920A85" w:rsidR="00AC37B4">
        <w:rPr>
          <w:szCs w:val="22"/>
        </w:rPr>
        <w:t xml:space="preserve"> </w:t>
      </w:r>
    </w:p>
    <w:p w:rsidR="00BF74CF" w:rsidP="00A47A66" w:rsidRDefault="00BF74CF">
      <w:pPr>
        <w:rPr>
          <w:szCs w:val="22"/>
          <w:u w:val="single"/>
        </w:rPr>
      </w:pPr>
    </w:p>
    <w:p w:rsidRPr="00D55009" w:rsidR="00BF74CF" w:rsidP="00A47A66" w:rsidRDefault="00BF74CF">
      <w:pPr>
        <w:rPr>
          <w:szCs w:val="22"/>
        </w:rPr>
      </w:pPr>
      <w:r w:rsidRPr="00ED27D6">
        <w:rPr>
          <w:b/>
          <w:szCs w:val="22"/>
        </w:rPr>
        <w:t>Rebroadcast Status</w:t>
      </w:r>
      <w:r w:rsidRPr="00ED27D6">
        <w:rPr>
          <w:szCs w:val="22"/>
        </w:rPr>
        <w:t xml:space="preserve">. </w:t>
      </w:r>
      <w:r w:rsidR="00C105BD">
        <w:rPr>
          <w:szCs w:val="22"/>
        </w:rPr>
        <w:t xml:space="preserve"> </w:t>
      </w:r>
      <w:r w:rsidR="00D55009">
        <w:rPr>
          <w:szCs w:val="22"/>
        </w:rPr>
        <w:t xml:space="preserve">FM translator </w:t>
      </w:r>
      <w:r w:rsidR="00A47A66">
        <w:rPr>
          <w:szCs w:val="22"/>
        </w:rPr>
        <w:t>licensees</w:t>
      </w:r>
      <w:r w:rsidR="00D55009">
        <w:rPr>
          <w:szCs w:val="22"/>
        </w:rPr>
        <w:t xml:space="preserve"> that rebroadcast a primary station should </w:t>
      </w:r>
      <w:r w:rsidR="00DF3802">
        <w:rPr>
          <w:szCs w:val="22"/>
        </w:rPr>
        <w:t>respond</w:t>
      </w:r>
      <w:r w:rsidR="00D55009">
        <w:rPr>
          <w:szCs w:val="22"/>
        </w:rPr>
        <w:t xml:space="preserve"> “</w:t>
      </w:r>
      <w:r w:rsidR="00C105BD">
        <w:rPr>
          <w:szCs w:val="22"/>
        </w:rPr>
        <w:t>Y</w:t>
      </w:r>
      <w:r w:rsidR="00D55009">
        <w:rPr>
          <w:szCs w:val="22"/>
        </w:rPr>
        <w:t xml:space="preserve">es” and identify the </w:t>
      </w:r>
      <w:r w:rsidR="00DF3802">
        <w:rPr>
          <w:szCs w:val="22"/>
        </w:rPr>
        <w:t>station(s) being rebroadcast.</w:t>
      </w:r>
      <w:r w:rsidR="00D55009">
        <w:rPr>
          <w:szCs w:val="22"/>
        </w:rPr>
        <w:t xml:space="preserve">  </w:t>
      </w:r>
      <w:r w:rsidR="00125526">
        <w:rPr>
          <w:szCs w:val="22"/>
        </w:rPr>
        <w:t xml:space="preserve">Identify the </w:t>
      </w:r>
      <w:r w:rsidR="00A53E64">
        <w:rPr>
          <w:szCs w:val="22"/>
        </w:rPr>
        <w:t xml:space="preserve">station being rebroadcast by entering its Facility ID Number in the “Facility ID:” field that opens on selecting the “Yes” radio button, and then </w:t>
      </w:r>
      <w:r w:rsidR="00DF3802">
        <w:rPr>
          <w:szCs w:val="22"/>
        </w:rPr>
        <w:t xml:space="preserve">by </w:t>
      </w:r>
      <w:r w:rsidR="00A53E64">
        <w:rPr>
          <w:szCs w:val="22"/>
        </w:rPr>
        <w:t xml:space="preserve">clicking the “Add Station” button.  This will populate the table below with the station information.  </w:t>
      </w:r>
      <w:r w:rsidRPr="00553722" w:rsidR="00A53E64">
        <w:rPr>
          <w:spacing w:val="-2"/>
        </w:rPr>
        <w:t xml:space="preserve">Radio Facility ID Numbers can be obtained at the FCC's </w:t>
      </w:r>
      <w:bookmarkStart w:name="_Hlk532314803" w:id="4"/>
      <w:r w:rsidRPr="00553722" w:rsidR="00A53E64">
        <w:rPr>
          <w:spacing w:val="-2"/>
        </w:rPr>
        <w:t xml:space="preserve">Licensing and Management System (LMS) Search Page at </w:t>
      </w:r>
      <w:bookmarkEnd w:id="4"/>
      <w:r w:rsidR="00A53E64">
        <w:fldChar w:fldCharType="begin"/>
      </w:r>
      <w:r w:rsidR="00A53E64">
        <w:instrText xml:space="preserve"> HYPERLINK "https://enterpriseefiling.fcc.gov/dataentry/public/tv/publicFacilitySearch.html" </w:instrText>
      </w:r>
      <w:r w:rsidR="00A53E64">
        <w:fldChar w:fldCharType="separate"/>
      </w:r>
      <w:r w:rsidR="00A53E64">
        <w:rPr>
          <w:rStyle w:val="Hyperlink"/>
        </w:rPr>
        <w:t>https://enterpriseefiling.fcc.gov/dataentry/public/tv/publicFacilitySearch.html</w:t>
      </w:r>
      <w:r w:rsidR="00A53E64">
        <w:fldChar w:fldCharType="end"/>
      </w:r>
      <w:r w:rsidR="00A53E64">
        <w:t> </w:t>
      </w:r>
      <w:r w:rsidR="00A53E64">
        <w:rPr>
          <w:spacing w:val="-2"/>
        </w:rPr>
        <w:t xml:space="preserve">or by calling </w:t>
      </w:r>
      <w:r w:rsidRPr="00553722" w:rsidR="00A53E64">
        <w:rPr>
          <w:spacing w:val="-2"/>
        </w:rPr>
        <w:t>(</w:t>
      </w:r>
      <w:r w:rsidR="00A53E64">
        <w:rPr>
          <w:spacing w:val="-2"/>
        </w:rPr>
        <w:t>202) 418-2700</w:t>
      </w:r>
      <w:r w:rsidRPr="00553722" w:rsidR="00A53E64">
        <w:rPr>
          <w:spacing w:val="-2"/>
        </w:rPr>
        <w:t>.</w:t>
      </w:r>
    </w:p>
    <w:p w:rsidR="00BF74CF" w:rsidP="00A47A66" w:rsidRDefault="00BF74CF">
      <w:pPr>
        <w:rPr>
          <w:szCs w:val="22"/>
        </w:rPr>
      </w:pPr>
    </w:p>
    <w:p w:rsidRPr="00BF74CF" w:rsidR="00BF74CF" w:rsidP="00A47A66" w:rsidRDefault="00BF74CF">
      <w:pPr>
        <w:rPr>
          <w:szCs w:val="22"/>
          <w:u w:val="single"/>
        </w:rPr>
      </w:pPr>
      <w:r w:rsidRPr="00ED27D6">
        <w:rPr>
          <w:b/>
          <w:szCs w:val="22"/>
        </w:rPr>
        <w:t>Rebroadcast Consent</w:t>
      </w:r>
      <w:r w:rsidRPr="00ED27D6">
        <w:rPr>
          <w:szCs w:val="22"/>
        </w:rPr>
        <w:t>.</w:t>
      </w:r>
      <w:r w:rsidRPr="00D55009" w:rsidR="00D55009">
        <w:rPr>
          <w:szCs w:val="22"/>
        </w:rPr>
        <w:t xml:space="preserve">  </w:t>
      </w:r>
      <w:r w:rsidR="00C105BD">
        <w:rPr>
          <w:szCs w:val="22"/>
        </w:rPr>
        <w:t>This question requires an FM translator licensee to certify that it has obtained written authority from the licensee of the primary station (identified above) for retransmitting the primary station’s programming.</w:t>
      </w:r>
      <w:r w:rsidRPr="00920A85" w:rsidR="00D55009">
        <w:rPr>
          <w:szCs w:val="22"/>
        </w:rPr>
        <w:t xml:space="preserve">  When the primary station is co-owned, the applicant also should answer “Yes” to this </w:t>
      </w:r>
      <w:r w:rsidR="00C105BD">
        <w:rPr>
          <w:szCs w:val="22"/>
        </w:rPr>
        <w:t>question</w:t>
      </w:r>
      <w:r w:rsidRPr="00920A85" w:rsidR="00D55009">
        <w:rPr>
          <w:szCs w:val="22"/>
        </w:rPr>
        <w:t>.</w:t>
      </w:r>
    </w:p>
    <w:p w:rsidR="00486D1C" w:rsidP="00A47A66" w:rsidRDefault="00486D1C">
      <w:pPr>
        <w:rPr>
          <w:b/>
          <w:szCs w:val="22"/>
        </w:rPr>
      </w:pPr>
    </w:p>
    <w:p w:rsidR="00D55009" w:rsidP="00A47A66" w:rsidRDefault="00D55009">
      <w:pPr>
        <w:rPr>
          <w:szCs w:val="22"/>
        </w:rPr>
      </w:pPr>
      <w:r>
        <w:rPr>
          <w:b/>
          <w:szCs w:val="22"/>
        </w:rPr>
        <w:t xml:space="preserve">Licensee Compliance.  </w:t>
      </w:r>
      <w:r>
        <w:rPr>
          <w:szCs w:val="22"/>
        </w:rPr>
        <w:t xml:space="preserve">The provisions of </w:t>
      </w:r>
      <w:r w:rsidRPr="00ED27D6">
        <w:rPr>
          <w:b/>
          <w:szCs w:val="22"/>
        </w:rPr>
        <w:t xml:space="preserve">47 CFR </w:t>
      </w:r>
      <w:r w:rsidRPr="00ED27D6" w:rsidR="009053A8">
        <w:rPr>
          <w:b/>
          <w:szCs w:val="22"/>
        </w:rPr>
        <w:t>§</w:t>
      </w:r>
      <w:r w:rsidRPr="00ED27D6">
        <w:rPr>
          <w:b/>
          <w:szCs w:val="22"/>
        </w:rPr>
        <w:t xml:space="preserve"> 74.1232(d)</w:t>
      </w:r>
      <w:r>
        <w:rPr>
          <w:szCs w:val="22"/>
        </w:rPr>
        <w:t xml:space="preserve"> provide that an authorization for an “other area”</w:t>
      </w:r>
      <w:r w:rsidRPr="003F3851">
        <w:rPr>
          <w:b/>
          <w:szCs w:val="22"/>
        </w:rPr>
        <w:t xml:space="preserve"> </w:t>
      </w:r>
      <w:r w:rsidRPr="003F3851">
        <w:rPr>
          <w:szCs w:val="22"/>
        </w:rPr>
        <w:t>F</w:t>
      </w:r>
      <w:r>
        <w:rPr>
          <w:szCs w:val="22"/>
        </w:rPr>
        <w:t>M</w:t>
      </w:r>
      <w:r w:rsidRPr="003F3851">
        <w:rPr>
          <w:szCs w:val="22"/>
        </w:rPr>
        <w:t xml:space="preserve"> translator (i.e.,</w:t>
      </w:r>
      <w:r>
        <w:rPr>
          <w:szCs w:val="22"/>
        </w:rPr>
        <w:t xml:space="preserve"> FM translator station whose coverage contour extends beyond the protected contour of the commercial FM primary station) will not be granted to the licensee or permittee of the primary commercial FM radio broadcast station, or to any person or entity having an interest or connection with the primary commercial FM radio broadcast station.  For the purposes of this rule, interested and connected parties extend to group owners, corporate parents, shareholders, officers, directors, employees, general and limited partners, family members and business associates.</w:t>
      </w:r>
    </w:p>
    <w:p w:rsidR="00D55009" w:rsidP="00A47A66" w:rsidRDefault="00D55009">
      <w:pPr>
        <w:ind w:left="288"/>
        <w:rPr>
          <w:szCs w:val="22"/>
        </w:rPr>
      </w:pPr>
    </w:p>
    <w:p w:rsidR="00D55009" w:rsidP="00A47A66" w:rsidRDefault="00D55009">
      <w:pPr>
        <w:rPr>
          <w:szCs w:val="22"/>
        </w:rPr>
      </w:pPr>
      <w:r>
        <w:rPr>
          <w:szCs w:val="22"/>
        </w:rPr>
        <w:t xml:space="preserve">The Commission adopted rules in MB Docket No. 07-172 that allow AM stations to use FM translator stations to rebroadcast the AM signal locally, retransmitting their AM programming as a fill-in service.  The cross-service translating rules limit FM translators to providing fill-in service only, specifically within the primary AM station’s authorized service area.  </w:t>
      </w:r>
      <w:r>
        <w:rPr>
          <w:i/>
          <w:szCs w:val="22"/>
        </w:rPr>
        <w:t>See Amendment of Service and Eligibility Rules for FM Broadcast Translator Stations</w:t>
      </w:r>
      <w:r w:rsidRPr="00751CE2">
        <w:rPr>
          <w:szCs w:val="22"/>
        </w:rPr>
        <w:t>, 24 FCC 2d 9642 (2009)</w:t>
      </w:r>
      <w:r>
        <w:rPr>
          <w:szCs w:val="22"/>
        </w:rPr>
        <w:t xml:space="preserve">, as modified by </w:t>
      </w:r>
      <w:r>
        <w:rPr>
          <w:i/>
          <w:szCs w:val="22"/>
        </w:rPr>
        <w:t xml:space="preserve">Revitalization of the AM Radio Service, </w:t>
      </w:r>
      <w:r w:rsidRPr="00751CE2">
        <w:rPr>
          <w:szCs w:val="22"/>
        </w:rPr>
        <w:t>30 FCC Rcd 12145, 12150-54</w:t>
      </w:r>
      <w:r w:rsidR="009053A8">
        <w:rPr>
          <w:szCs w:val="22"/>
        </w:rPr>
        <w:t xml:space="preserve"> (2015) and 32 FCC Rcd 1724 (2017)</w:t>
      </w:r>
      <w:r>
        <w:rPr>
          <w:i/>
          <w:szCs w:val="22"/>
        </w:rPr>
        <w:t xml:space="preserve">.  </w:t>
      </w:r>
      <w:r w:rsidRPr="00BE2405">
        <w:rPr>
          <w:szCs w:val="22"/>
        </w:rPr>
        <w:t xml:space="preserve">The rules limit cross-service translators to providing fill-in service within an AM station’s authorized service area.  Specifically, the provisions of 47 </w:t>
      </w:r>
      <w:r>
        <w:rPr>
          <w:szCs w:val="22"/>
        </w:rPr>
        <w:t>CFR</w:t>
      </w:r>
      <w:r w:rsidRPr="00BE2405">
        <w:rPr>
          <w:szCs w:val="22"/>
        </w:rPr>
        <w:t xml:space="preserve"> </w:t>
      </w:r>
      <w:r w:rsidR="009053A8">
        <w:rPr>
          <w:szCs w:val="22"/>
        </w:rPr>
        <w:t>§§</w:t>
      </w:r>
      <w:r w:rsidRPr="00BE2405">
        <w:rPr>
          <w:szCs w:val="22"/>
        </w:rPr>
        <w:t xml:space="preserve"> 74.1232(d) and 74.1201(g) provide that the entire 60 dB</w:t>
      </w:r>
      <w:r w:rsidR="007A1552">
        <w:rPr>
          <w:szCs w:val="22"/>
        </w:rPr>
        <w:t>µ</w:t>
      </w:r>
      <w:r w:rsidRPr="00BE2405">
        <w:rPr>
          <w:szCs w:val="22"/>
        </w:rPr>
        <w:t xml:space="preserve"> contour of an FM translator rebroadcasting an AM radio broadcast station as its primary station must be contained within the </w:t>
      </w:r>
      <w:r>
        <w:rPr>
          <w:szCs w:val="22"/>
        </w:rPr>
        <w:t>greater</w:t>
      </w:r>
      <w:r w:rsidRPr="00BE2405">
        <w:rPr>
          <w:szCs w:val="22"/>
        </w:rPr>
        <w:t xml:space="preserve"> of the 2 mV/m daytime contour of the AM primary station, and a 25-mile (40 km) radius centered at the AM station’s transmitter site.</w:t>
      </w:r>
    </w:p>
    <w:p w:rsidR="00D55009" w:rsidP="00A47A66" w:rsidRDefault="00D55009">
      <w:pPr>
        <w:rPr>
          <w:szCs w:val="22"/>
        </w:rPr>
      </w:pPr>
    </w:p>
    <w:p w:rsidR="006B6FA4" w:rsidP="00A47A66" w:rsidRDefault="006B6FA4">
      <w:pPr>
        <w:rPr>
          <w:szCs w:val="22"/>
        </w:rPr>
      </w:pPr>
      <w:r>
        <w:rPr>
          <w:szCs w:val="22"/>
        </w:rPr>
        <w:t xml:space="preserve">The provisions of </w:t>
      </w:r>
      <w:r w:rsidRPr="00ED27D6">
        <w:rPr>
          <w:b/>
          <w:szCs w:val="22"/>
        </w:rPr>
        <w:t xml:space="preserve">47 CFR </w:t>
      </w:r>
      <w:r w:rsidRPr="00ED27D6" w:rsidR="0004124A">
        <w:rPr>
          <w:b/>
          <w:szCs w:val="22"/>
        </w:rPr>
        <w:t>§</w:t>
      </w:r>
      <w:r w:rsidRPr="00ED27D6">
        <w:rPr>
          <w:b/>
          <w:szCs w:val="22"/>
        </w:rPr>
        <w:t xml:space="preserve"> 74.1232(e)</w:t>
      </w:r>
      <w:r>
        <w:rPr>
          <w:szCs w:val="22"/>
        </w:rPr>
        <w:t xml:space="preserve"> provide that an authorization for an </w:t>
      </w:r>
      <w:r w:rsidR="00E801C1">
        <w:rPr>
          <w:szCs w:val="22"/>
        </w:rPr>
        <w:t>“</w:t>
      </w:r>
      <w:r>
        <w:rPr>
          <w:szCs w:val="22"/>
        </w:rPr>
        <w:t>other area</w:t>
      </w:r>
      <w:r w:rsidR="00E801C1">
        <w:rPr>
          <w:szCs w:val="22"/>
        </w:rPr>
        <w:t>”</w:t>
      </w:r>
      <w:r>
        <w:rPr>
          <w:szCs w:val="22"/>
        </w:rPr>
        <w:t xml:space="preserve"> FM translator station (i.e., </w:t>
      </w:r>
      <w:r w:rsidRPr="0004124A">
        <w:rPr>
          <w:szCs w:val="22"/>
        </w:rPr>
        <w:t>FM translator</w:t>
      </w:r>
      <w:r>
        <w:rPr>
          <w:szCs w:val="22"/>
        </w:rPr>
        <w:t xml:space="preserve"> whose coverage contour extends beyond the protected contour of the commercial primary </w:t>
      </w:r>
      <w:r>
        <w:rPr>
          <w:szCs w:val="22"/>
        </w:rPr>
        <w:lastRenderedPageBreak/>
        <w:t xml:space="preserve">station) shall not receive any support, before, during, or after construction, either directly or indirectly, from the commercial primary FM radio broadcast station, or from any person or entity having an interest or connection with the primary FM station.  For the purposes of this rule, interested and connected parties extend to group owners, corporate parents, shareholders, officers, directors, employees, general and limited partners, family members, business associates, and advertisers.  </w:t>
      </w:r>
      <w:r w:rsidRPr="000C21ED">
        <w:rPr>
          <w:szCs w:val="22"/>
        </w:rPr>
        <w:t>Since the primary station financial support and technical assistance prohibition of Section 74.1232(e) does not apply to “fill-in” FM translators, applicants proposing to rebroadcast the signal of an AM primary station should mark “N/A” to this question.</w:t>
      </w:r>
    </w:p>
    <w:p w:rsidR="006B6FA4" w:rsidP="006B6FA4" w:rsidRDefault="006B6FA4">
      <w:pPr>
        <w:jc w:val="both"/>
        <w:rPr>
          <w:szCs w:val="22"/>
        </w:rPr>
      </w:pPr>
    </w:p>
    <w:p w:rsidR="00A47A66" w:rsidP="00A47A66" w:rsidRDefault="00A47A66">
      <w:pPr>
        <w:autoSpaceDE w:val="0"/>
        <w:autoSpaceDN w:val="0"/>
        <w:adjustRightInd w:val="0"/>
        <w:rPr>
          <w:color w:val="000000"/>
          <w:szCs w:val="22"/>
        </w:rPr>
      </w:pPr>
      <w:r w:rsidRPr="00442EE2">
        <w:rPr>
          <w:b/>
          <w:szCs w:val="22"/>
        </w:rPr>
        <w:t xml:space="preserve">Environmental Effects.  </w:t>
      </w:r>
      <w:r w:rsidRPr="00442EE2">
        <w:rPr>
          <w:color w:val="000000"/>
          <w:szCs w:val="22"/>
        </w:rPr>
        <w:t xml:space="preserve">This question requires that the applicant certify that </w:t>
      </w:r>
      <w:r w:rsidR="00E15FBA">
        <w:rPr>
          <w:color w:val="000000"/>
          <w:szCs w:val="22"/>
        </w:rPr>
        <w:t>the FM translator station</w:t>
      </w:r>
      <w:r w:rsidRPr="00442EE2">
        <w:rPr>
          <w:color w:val="000000"/>
          <w:szCs w:val="22"/>
        </w:rPr>
        <w:t xml:space="preserve"> complies with the Commission’s maximum permissible radiofrequency electromagnetic exposure limits for controlled and uncontrolled environments. In the event there has been no material change in a </w:t>
      </w:r>
      <w:r w:rsidR="008B05DB">
        <w:rPr>
          <w:color w:val="000000"/>
          <w:szCs w:val="22"/>
        </w:rPr>
        <w:t>translator’s</w:t>
      </w:r>
      <w:r w:rsidRPr="00442EE2">
        <w:rPr>
          <w:color w:val="000000"/>
          <w:szCs w:val="22"/>
        </w:rPr>
        <w:t xml:space="preserve"> RF environment since the station last received a grant of a license application or a license renewal application, the licensee may certify its compliance with RF exposure limits based on the information submitted with such application.  In the event that there </w:t>
      </w:r>
      <w:r w:rsidRPr="00442EE2">
        <w:rPr>
          <w:color w:val="000000"/>
          <w:szCs w:val="22"/>
          <w:u w:val="single"/>
        </w:rPr>
        <w:t>has</w:t>
      </w:r>
      <w:r w:rsidRPr="00442EE2">
        <w:rPr>
          <w:color w:val="000000"/>
          <w:szCs w:val="22"/>
        </w:rPr>
        <w:t xml:space="preserve"> been a material change in the </w:t>
      </w:r>
      <w:r w:rsidR="008B05DB">
        <w:rPr>
          <w:color w:val="000000"/>
          <w:szCs w:val="22"/>
        </w:rPr>
        <w:t>translator’s</w:t>
      </w:r>
      <w:r w:rsidRPr="00442EE2">
        <w:rPr>
          <w:color w:val="000000"/>
          <w:szCs w:val="22"/>
        </w:rPr>
        <w:t xml:space="preserve"> RF environment since such application was granted, the licensee should follow the instructions below. </w:t>
      </w:r>
    </w:p>
    <w:p w:rsidRPr="00442EE2" w:rsidR="00A47A66" w:rsidP="00A47A66" w:rsidRDefault="00A47A66">
      <w:pPr>
        <w:autoSpaceDE w:val="0"/>
        <w:autoSpaceDN w:val="0"/>
        <w:adjustRightInd w:val="0"/>
        <w:ind w:left="374"/>
        <w:rPr>
          <w:b/>
          <w:bCs/>
          <w:color w:val="000000"/>
          <w:szCs w:val="22"/>
        </w:rPr>
      </w:pPr>
    </w:p>
    <w:p w:rsidR="00A47A66" w:rsidP="00A47A66" w:rsidRDefault="00A47A66">
      <w:pPr>
        <w:autoSpaceDE w:val="0"/>
        <w:autoSpaceDN w:val="0"/>
        <w:adjustRightInd w:val="0"/>
        <w:rPr>
          <w:color w:val="000000"/>
          <w:szCs w:val="22"/>
        </w:rPr>
      </w:pPr>
      <w:r w:rsidRPr="00B32468">
        <w:rPr>
          <w:bCs/>
          <w:i/>
          <w:color w:val="000000"/>
          <w:szCs w:val="22"/>
        </w:rPr>
        <w:t>Note:</w:t>
      </w:r>
      <w:r w:rsidRPr="00442EE2">
        <w:rPr>
          <w:b/>
          <w:bCs/>
          <w:color w:val="000000"/>
          <w:szCs w:val="22"/>
        </w:rPr>
        <w:t xml:space="preserve"> </w:t>
      </w:r>
      <w:r w:rsidRPr="00442EE2">
        <w:rPr>
          <w:color w:val="000000"/>
          <w:szCs w:val="22"/>
        </w:rPr>
        <w:t>Licensees are reminded that the Commission retains the authority to revoke any station</w:t>
      </w:r>
      <w:r w:rsidR="008B05DB">
        <w:rPr>
          <w:color w:val="000000"/>
          <w:szCs w:val="22"/>
        </w:rPr>
        <w:t xml:space="preserve"> or translator station</w:t>
      </w:r>
      <w:r w:rsidRPr="00442EE2">
        <w:rPr>
          <w:color w:val="000000"/>
          <w:szCs w:val="22"/>
        </w:rPr>
        <w:t xml:space="preserve"> license for a licensee’s failure to satisfy the requirements of the National Environmental Policy Act, the National Historic Preservation Act, the Endangered Species Act, or other environmental statute, regulation, or directive at the time it sought authorization for the original construction or modification of its broadcast facilities. 47 U.S.C. § 312(a)(2) (authorizing the revocation of a station license “because of conditions coming to the attention of the Commission which would warrant it in refusing to grant a license or permit on an original application . . .”)</w:t>
      </w:r>
      <w:r>
        <w:rPr>
          <w:color w:val="000000"/>
          <w:szCs w:val="22"/>
        </w:rPr>
        <w:t>.</w:t>
      </w:r>
      <w:r w:rsidRPr="00442EE2">
        <w:rPr>
          <w:color w:val="000000"/>
          <w:szCs w:val="22"/>
        </w:rPr>
        <w:t xml:space="preserve"> </w:t>
      </w:r>
      <w:r w:rsidRPr="008B05DB">
        <w:rPr>
          <w:i/>
          <w:color w:val="000000"/>
          <w:szCs w:val="22"/>
        </w:rPr>
        <w:t>See also</w:t>
      </w:r>
      <w:r w:rsidRPr="00442EE2">
        <w:rPr>
          <w:color w:val="000000"/>
          <w:szCs w:val="22"/>
        </w:rPr>
        <w:t xml:space="preserve"> FCC Form </w:t>
      </w:r>
      <w:r w:rsidR="008B05DB">
        <w:rPr>
          <w:color w:val="000000"/>
          <w:szCs w:val="22"/>
        </w:rPr>
        <w:t xml:space="preserve">2100, Schedule </w:t>
      </w:r>
      <w:r w:rsidRPr="00442EE2">
        <w:rPr>
          <w:color w:val="000000"/>
          <w:szCs w:val="22"/>
        </w:rPr>
        <w:t xml:space="preserve">301 Instructions, </w:t>
      </w:r>
      <w:r w:rsidR="008B05DB">
        <w:rPr>
          <w:color w:val="000000"/>
          <w:szCs w:val="22"/>
        </w:rPr>
        <w:t>“Environmental Effects” section</w:t>
      </w:r>
      <w:r w:rsidRPr="00442EE2">
        <w:rPr>
          <w:color w:val="000000"/>
          <w:szCs w:val="22"/>
        </w:rPr>
        <w:t>.</w:t>
      </w:r>
    </w:p>
    <w:p w:rsidR="00A47A66" w:rsidP="00A47A66" w:rsidRDefault="00A47A66">
      <w:pPr>
        <w:autoSpaceDE w:val="0"/>
        <w:autoSpaceDN w:val="0"/>
        <w:adjustRightInd w:val="0"/>
        <w:rPr>
          <w:color w:val="000000"/>
          <w:szCs w:val="2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Year" w:val="1986"/>
          <w:attr w:name="Day" w:val="1"/>
          <w:attr w:name="Month" w:val="1"/>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680AF1">
        <w:rPr>
          <w:spacing w:val="-2"/>
        </w:rPr>
        <w:t>In addition, if the applicant proposes a new tower that will exceed 450 feet in height, it must submit an Environmental Assessment as described below.</w:t>
      </w:r>
      <w:r>
        <w:rPr>
          <w:spacing w:val="-2"/>
          <w:sz w:val="20"/>
        </w:rPr>
        <w:t xml:space="preserve">  </w:t>
      </w:r>
      <w:r>
        <w:rPr>
          <w:spacing w:val="-2"/>
        </w:rPr>
        <w:t>Worksheet # XX</w:t>
      </w:r>
      <w:r w:rsidRPr="002A50AD">
        <w:rPr>
          <w:spacing w:val="-2"/>
        </w:rPr>
        <w:t xml:space="preserve"> includes both a general environmental evaluation and specific sub-sections for RF exposure analysis.  </w:t>
      </w:r>
      <w:r>
        <w:rPr>
          <w:spacing w:val="-2"/>
        </w:rPr>
        <w:t>Click the “Worksheets” link in the application to access this worksheet</w:t>
      </w:r>
      <w:r w:rsidRPr="00262BBC">
        <w:rPr>
          <w:spacing w:val="-2"/>
        </w:rPr>
        <w:t xml:space="preserve">.  </w:t>
      </w:r>
      <w:r w:rsidRPr="002A50AD">
        <w:rPr>
          <w:spacing w:val="-2"/>
        </w:rPr>
        <w:t xml:space="preserve">These </w:t>
      </w:r>
      <w:r>
        <w:rPr>
          <w:spacing w:val="-2"/>
        </w:rPr>
        <w:t>worksheets</w:t>
      </w:r>
      <w:r w:rsidRPr="002A50AD">
        <w:rPr>
          <w:spacing w:val="-2"/>
        </w:rPr>
        <w:t xml:space="preserve"> are designed to facilitate and substantiate the certification called for in Schedule 302.  Their use is voluntary, but strongly encouraged.</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t>
      </w:r>
      <w:r w:rsidRPr="002A50AD">
        <w:rPr>
          <w:spacing w:val="-2"/>
        </w:rPr>
        <w:lastRenderedPageBreak/>
        <w:t>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w:history="1" w:anchor="block-menu-block-4" r:id="rId14">
        <w:r w:rsidRPr="00F828A8">
          <w:rPr>
            <w:rStyle w:val="Hyperlink"/>
            <w:spacing w:val="-2"/>
          </w:rPr>
          <w:t>https://www.fcc.gov/general/radio-frequency-safety-0#block-menu-block-4</w:t>
        </w:r>
      </w:hyperlink>
      <w:r>
        <w:rPr>
          <w:spacing w:val="-2"/>
        </w:rPr>
        <w:t xml:space="preserve"> </w:t>
      </w:r>
      <w:r w:rsidRPr="002A50AD">
        <w:rPr>
          <w:spacing w:val="-2"/>
        </w:rPr>
        <w:t>.  Additional information may be obtained from the RF Safety Group at rfsafety@fcc.gov or (202) 418-2464 or from the FCC Call Center at 1-888-CALL FCC (225-5322).</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Pr="002A50AD">
        <w:rPr>
          <w:spacing w:val="-2"/>
        </w:rPr>
        <w:t xml:space="preserve"> </w:t>
      </w:r>
      <w:r>
        <w:rPr>
          <w:spacing w:val="-2"/>
        </w:rPr>
        <w:t xml:space="preserve">and XX </w:t>
      </w:r>
      <w:r w:rsidRPr="002A50AD">
        <w:rPr>
          <w:spacing w:val="-2"/>
        </w:rPr>
        <w:t xml:space="preserve">will enable certain categories of stations to determine whether or the proposed facility will have a significant environmental impact as defined by Section 1.1307.  All applicants can use the General Environmental </w:t>
      </w:r>
      <w:r>
        <w:rPr>
          <w:spacing w:val="-2"/>
        </w:rPr>
        <w:t>worksheet</w:t>
      </w:r>
      <w:r w:rsidRPr="002A50AD">
        <w:rPr>
          <w:spacing w:val="-2"/>
        </w:rPr>
        <w:t xml:space="preserve">.  Some, but not all, stations will be able to use the RF </w:t>
      </w:r>
      <w:r>
        <w:rPr>
          <w:spacing w:val="-2"/>
        </w:rPr>
        <w:t>worksheet</w:t>
      </w:r>
      <w:r w:rsidRPr="002A50AD">
        <w:rPr>
          <w:spacing w:val="-2"/>
        </w:rPr>
        <w:t xml:space="preserve">.  Generally, the RF </w:t>
      </w:r>
      <w:r>
        <w:rPr>
          <w:spacing w:val="-2"/>
        </w:rPr>
        <w:t>worksheet</w:t>
      </w:r>
      <w:r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Pr="002A50AD">
        <w:rPr>
          <w:spacing w:val="-2"/>
        </w:rPr>
        <w:t>for more detail on eligibility.</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Pr>
          <w:spacing w:val="-2"/>
        </w:rPr>
        <w:t>worksheets</w:t>
      </w:r>
      <w:r w:rsidRPr="002A50AD">
        <w:rPr>
          <w:spacing w:val="-2"/>
        </w:rPr>
        <w:t xml:space="preserve">, it is not an indication that the proposed facility will cause excessive exposure.  Generally, applicants that are not able to use the </w:t>
      </w:r>
      <w:r>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Pr>
          <w:spacing w:val="-2"/>
        </w:rPr>
        <w:t>worksheets</w:t>
      </w:r>
      <w:r w:rsidRPr="002A50AD">
        <w:rPr>
          <w:spacing w:val="-2"/>
        </w:rPr>
        <w:t xml:space="preserve"> should consider seeking the assistance of a qualified consulting engineer in determining whether the proposed facility will meet the RF exposure guidelines.</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r w:rsidRPr="00680AF1">
        <w:rPr>
          <w:spacing w:val="-2"/>
        </w:rPr>
        <w:t>or if it proposes a new tower exceeding 450 feet in height,</w:t>
      </w:r>
      <w:r w:rsidRPr="00036EE0">
        <w:rPr>
          <w:spacing w:val="-2"/>
          <w:sz w:val="20"/>
        </w:rPr>
        <w:t xml:space="preserve"> </w:t>
      </w:r>
      <w:r w:rsidRPr="002A50AD">
        <w:rPr>
          <w:spacing w:val="-2"/>
        </w:rPr>
        <w:t>it must submit an Environmental Assessment containing the following information:</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lastRenderedPageBreak/>
        <w:tab/>
        <w:t>3.</w:t>
      </w:r>
      <w:r w:rsidRPr="002A50AD">
        <w:rPr>
          <w:spacing w:val="-2"/>
        </w:rPr>
        <w:tab/>
        <w:t>A statement as to whether construction of the facilities has been a source of controversy on environmental grounds in the local community.</w:t>
      </w: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rPr>
          <w:spacing w:val="-2"/>
        </w:rPr>
      </w:pPr>
    </w:p>
    <w:p w:rsidR="00A47A66" w:rsidP="008B05DB" w:rsidRDefault="008B05DB">
      <w:pPr>
        <w:autoSpaceDE w:val="0"/>
        <w:autoSpaceDN w:val="0"/>
        <w:adjustRightInd w:val="0"/>
        <w:rPr>
          <w:color w:val="000000"/>
          <w:szCs w:val="22"/>
        </w:rPr>
      </w:pPr>
      <w:r w:rsidRPr="00581CE1">
        <w:rPr>
          <w:spacing w:val="-2"/>
        </w:rPr>
        <w:t>N</w:t>
      </w:r>
      <w:r>
        <w:rPr>
          <w:spacing w:val="-2"/>
        </w:rPr>
        <w:t>ote</w:t>
      </w:r>
      <w:r w:rsidRPr="002A50AD">
        <w:rPr>
          <w:b/>
          <w:spacing w:val="-2"/>
        </w:rPr>
        <w:t xml:space="preserv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Pr>
          <w:spacing w:val="-2"/>
        </w:rPr>
        <w:t xml:space="preserve">  </w:t>
      </w:r>
      <w:r w:rsidRPr="002A5C7E">
        <w:rPr>
          <w:i/>
          <w:spacing w:val="-2"/>
        </w:rPr>
        <w:t>See also</w:t>
      </w:r>
      <w:r>
        <w:rPr>
          <w:spacing w:val="-2"/>
        </w:rPr>
        <w:t xml:space="preserve"> 47 CFR § 1.1306.</w:t>
      </w:r>
    </w:p>
    <w:p w:rsidR="002C28C2" w:rsidP="00A47A66" w:rsidRDefault="002C28C2">
      <w:pPr>
        <w:autoSpaceDE w:val="0"/>
        <w:autoSpaceDN w:val="0"/>
        <w:adjustRightInd w:val="0"/>
        <w:rPr>
          <w:color w:val="000000"/>
          <w:szCs w:val="22"/>
        </w:rPr>
      </w:pPr>
    </w:p>
    <w:p w:rsidRPr="002A5C7E"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rsidRPr="002A5C7E"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Each applicant waives any claim to the use of any particular frequency or of the electromagnetic spectrum as against the regulatory power of the United States because of the previous use of such frequency(</w:t>
      </w:r>
      <w:proofErr w:type="spellStart"/>
      <w:r>
        <w:rPr>
          <w:spacing w:val="-2"/>
        </w:rPr>
        <w:t>ies</w:t>
      </w:r>
      <w:proofErr w:type="spellEnd"/>
      <w:r>
        <w:rPr>
          <w:spacing w:val="-2"/>
        </w:rPr>
        <w:t>) or spectrum, whether by authorization or otherwise.</w:t>
      </w: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Pr>
          <w:spacing w:val="-2"/>
        </w:rPr>
        <w:t xml:space="preserve"> is required</w:t>
      </w:r>
      <w:r w:rsidRPr="000D7E2F">
        <w:rPr>
          <w:spacing w:val="-2"/>
        </w:rPr>
        <w:t xml:space="preserve"> that these materials have been reviewed and that each question response is based on the applicant's review.</w:t>
      </w: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0D7E2F"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Pr>
          <w:spacing w:val="-2"/>
        </w:rPr>
        <w:t xml:space="preserve"> Section 5301 of</w:t>
      </w:r>
      <w:r w:rsidRPr="000D7E2F">
        <w:rPr>
          <w:spacing w:val="-2"/>
        </w:rPr>
        <w:t xml:space="preserve"> the Anti-Drug Abuse Act of 1988, 21 U.S.C. § 862.  </w:t>
      </w:r>
    </w:p>
    <w:p w:rsidRPr="000D7E2F" w:rsidR="002C28C2" w:rsidP="00263BEE" w:rsidRDefault="002C28C2">
      <w:pPr>
        <w:tabs>
          <w:tab w:val="left" w:pos="-1440"/>
          <w:tab w:val="left" w:pos="-720"/>
          <w:tab w:val="left" w:pos="0"/>
          <w:tab w:val="left" w:pos="450"/>
          <w:tab w:val="left" w:pos="720"/>
          <w:tab w:val="left" w:pos="900"/>
          <w:tab w:val="left" w:pos="1620"/>
          <w:tab w:val="left" w:pos="3600"/>
        </w:tabs>
        <w:suppressAutoHyphens/>
        <w:rPr>
          <w:spacing w:val="-2"/>
        </w:rPr>
      </w:pPr>
    </w:p>
    <w:p w:rsidRPr="000D7E2F"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Pr>
          <w:spacing w:val="-2"/>
        </w:rPr>
        <w:t>The applicant, by electronically signing the application, certifies</w:t>
      </w:r>
      <w:r w:rsidRPr="000D7E2F">
        <w:rPr>
          <w:spacing w:val="-2"/>
        </w:rPr>
        <w:t xml:space="preserve"> that neither </w:t>
      </w:r>
      <w:r>
        <w:rPr>
          <w:spacing w:val="-2"/>
        </w:rPr>
        <w:t>it</w:t>
      </w:r>
      <w:r w:rsidRPr="000D7E2F">
        <w:rPr>
          <w:spacing w:val="-2"/>
        </w:rPr>
        <w:t xml:space="preserve"> nor any party to this application has been convicted of such an offense or, if it has, it is not ineligible to receive the authorization sought by this application because of Section 5301.</w:t>
      </w:r>
    </w:p>
    <w:p w:rsidRPr="000D7E2F" w:rsidR="002C28C2" w:rsidP="00263BEE" w:rsidRDefault="002C28C2">
      <w:pPr>
        <w:tabs>
          <w:tab w:val="left" w:pos="-1440"/>
          <w:tab w:val="left" w:pos="-720"/>
          <w:tab w:val="left" w:pos="0"/>
          <w:tab w:val="left" w:pos="450"/>
          <w:tab w:val="left" w:pos="720"/>
          <w:tab w:val="left" w:pos="900"/>
          <w:tab w:val="left" w:pos="1620"/>
          <w:tab w:val="left" w:pos="3600"/>
        </w:tabs>
        <w:suppressAutoHyphens/>
        <w:rPr>
          <w:spacing w:val="-2"/>
        </w:rPr>
      </w:pPr>
    </w:p>
    <w:p w:rsidRPr="000D7E2F"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7B08EC">
        <w:rPr>
          <w:spacing w:val="-2"/>
        </w:rPr>
        <w:t>N</w:t>
      </w:r>
      <w:r w:rsidRPr="007B08EC" w:rsidR="00F11340">
        <w:rPr>
          <w:spacing w:val="-2"/>
        </w:rPr>
        <w:t>ote</w:t>
      </w:r>
      <w:r w:rsidRPr="007B08EC">
        <w:rPr>
          <w:b/>
          <w:spacing w:val="-2"/>
        </w:rPr>
        <w:t>:</w:t>
      </w:r>
      <w:r w:rsidRPr="000D7E2F">
        <w:rPr>
          <w:spacing w:val="-2"/>
        </w:rPr>
        <w:t xml:space="preserve"> </w:t>
      </w:r>
      <w:r w:rsidR="007B08EC">
        <w:rPr>
          <w:spacing w:val="-2"/>
        </w:rPr>
        <w:t xml:space="preserve"> </w:t>
      </w:r>
      <w:r w:rsidRPr="000D7E2F">
        <w:rPr>
          <w:spacing w:val="-2"/>
        </w:rPr>
        <w:t xml:space="preserve">With respect to this </w:t>
      </w:r>
      <w:r>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Pr>
          <w:spacing w:val="-2"/>
        </w:rPr>
        <w:t xml:space="preserve">  </w:t>
      </w:r>
      <w:r w:rsidRPr="00A62F30">
        <w:rPr>
          <w:i/>
          <w:spacing w:val="-2"/>
        </w:rPr>
        <w:t>See</w:t>
      </w:r>
      <w:r>
        <w:rPr>
          <w:spacing w:val="-2"/>
        </w:rPr>
        <w:t xml:space="preserve"> 47 CFR § 1.2002(b)-(c).</w:t>
      </w:r>
    </w:p>
    <w:p w:rsidRPr="000D7E2F"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The applicant</w:t>
      </w:r>
      <w:r>
        <w:rPr>
          <w:b/>
          <w:spacing w:val="-2"/>
        </w:rPr>
        <w:t xml:space="preserve"> </w:t>
      </w:r>
      <w:r w:rsidRPr="002A5C7E">
        <w:rPr>
          <w:b/>
          <w:spacing w:val="-2"/>
        </w:rPr>
        <w:t>must electronically sign the application.</w:t>
      </w:r>
      <w:r w:rsidRPr="002A5C7E">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w:t>
      </w:r>
      <w:r w:rsidRPr="002A5C7E">
        <w:rPr>
          <w:spacing w:val="-2"/>
        </w:rPr>
        <w:lastRenderedPageBreak/>
        <w:t xml:space="preserve">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 ¶ 17.</w:t>
      </w: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C28C2" w:rsidP="00263BEE" w:rsidRDefault="00E801C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The </w:t>
      </w:r>
      <w:r w:rsidR="002C28C2">
        <w:rPr>
          <w:spacing w:val="-2"/>
        </w:rPr>
        <w:t>Applicant must also check the box to certify that it has submitted with the application all required and relevant attachments.</w:t>
      </w: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A47A66" w:rsidR="006B6FA4" w:rsidP="00263BEE" w:rsidRDefault="006B6FA4">
      <w:pPr>
        <w:rPr>
          <w:b/>
          <w:szCs w:val="22"/>
        </w:rPr>
      </w:pPr>
    </w:p>
    <w:p w:rsidRPr="00920A85" w:rsidR="001F5EF9" w:rsidP="00263BEE" w:rsidRDefault="001F5EF9">
      <w:pPr>
        <w:tabs>
          <w:tab w:val="left" w:pos="-1440"/>
          <w:tab w:val="left" w:pos="-720"/>
          <w:tab w:val="left" w:pos="360"/>
          <w:tab w:val="left" w:pos="720"/>
          <w:tab w:val="left" w:pos="1530"/>
          <w:tab w:val="left" w:pos="2160"/>
        </w:tabs>
        <w:suppressAutoHyphens/>
        <w:rPr>
          <w:b/>
          <w:spacing w:val="-2"/>
          <w:szCs w:val="22"/>
        </w:rPr>
      </w:pPr>
      <w:r w:rsidRPr="00920A85">
        <w:rPr>
          <w:b/>
          <w:spacing w:val="-2"/>
          <w:szCs w:val="22"/>
        </w:rPr>
        <w:t>FCC NOTICE REQUIRED BY THE PAPERWORK REDUCTION ACT</w:t>
      </w:r>
    </w:p>
    <w:p w:rsidRPr="00920A85" w:rsidR="001F5EF9" w:rsidP="00263BEE" w:rsidRDefault="001F5EF9">
      <w:pPr>
        <w:tabs>
          <w:tab w:val="left" w:pos="-1440"/>
          <w:tab w:val="left" w:pos="-720"/>
          <w:tab w:val="left" w:pos="0"/>
          <w:tab w:val="left" w:pos="360"/>
          <w:tab w:val="left" w:pos="720"/>
          <w:tab w:val="left" w:pos="1530"/>
          <w:tab w:val="left" w:pos="2160"/>
        </w:tabs>
        <w:suppressAutoHyphens/>
        <w:ind w:left="270" w:hanging="270"/>
        <w:rPr>
          <w:spacing w:val="-2"/>
          <w:szCs w:val="22"/>
        </w:rPr>
      </w:pPr>
    </w:p>
    <w:p w:rsidRPr="00920A85" w:rsidR="001F5EF9" w:rsidP="00263BEE" w:rsidRDefault="001F5EF9">
      <w:pPr>
        <w:tabs>
          <w:tab w:val="left" w:pos="-1440"/>
          <w:tab w:val="left" w:pos="-720"/>
          <w:tab w:val="left" w:pos="0"/>
          <w:tab w:val="left" w:pos="360"/>
          <w:tab w:val="left" w:pos="720"/>
          <w:tab w:val="left" w:pos="1530"/>
          <w:tab w:val="left" w:pos="2160"/>
        </w:tabs>
        <w:suppressAutoHyphens/>
        <w:rPr>
          <w:spacing w:val="-2"/>
          <w:szCs w:val="22"/>
        </w:rPr>
      </w:pPr>
      <w:r w:rsidRPr="00920A85">
        <w:rPr>
          <w:spacing w:val="-2"/>
          <w:szCs w:val="22"/>
        </w:rPr>
        <w:t>If you do not provide the information requested on this form, the application may be returned without action having been taken upon it or its processing may be delayed while a request is made to provide the missing information.  Your response is required to obtain the requested authorization.</w:t>
      </w:r>
    </w:p>
    <w:p w:rsidRPr="00920A85" w:rsidR="001F5EF9" w:rsidP="00263BEE" w:rsidRDefault="001F5EF9">
      <w:pPr>
        <w:tabs>
          <w:tab w:val="left" w:pos="-1440"/>
          <w:tab w:val="left" w:pos="-720"/>
          <w:tab w:val="left" w:pos="0"/>
          <w:tab w:val="left" w:pos="360"/>
          <w:tab w:val="left" w:pos="720"/>
          <w:tab w:val="left" w:pos="1530"/>
          <w:tab w:val="left" w:pos="2160"/>
        </w:tabs>
        <w:suppressAutoHyphens/>
        <w:ind w:hanging="270"/>
        <w:rPr>
          <w:spacing w:val="-2"/>
          <w:szCs w:val="22"/>
        </w:rPr>
      </w:pPr>
    </w:p>
    <w:p w:rsidRPr="00920A85" w:rsidR="001F5EF9" w:rsidP="00263BEE" w:rsidRDefault="001F5EF9">
      <w:pPr>
        <w:pStyle w:val="BodyText"/>
        <w:rPr>
          <w:szCs w:val="22"/>
        </w:rPr>
      </w:pPr>
      <w:r w:rsidRPr="00920A85">
        <w:rPr>
          <w:szCs w:val="22"/>
        </w:rPr>
        <w:t xml:space="preserve">We have estimated that each response to this collection </w:t>
      </w:r>
      <w:r>
        <w:rPr>
          <w:szCs w:val="22"/>
        </w:rPr>
        <w:t xml:space="preserve">of information will take from 1.25 to 12 </w:t>
      </w:r>
      <w:r w:rsidRPr="00920A85">
        <w:rPr>
          <w:szCs w:val="22"/>
        </w:rPr>
        <w:t xml:space="preserve">hours.  Our estimate includes the time to read the instructions, look through existing records, gather and maintain the required data, and actually complete and review the form or response.  If you have any comments on this </w:t>
      </w:r>
      <w:r>
        <w:rPr>
          <w:szCs w:val="22"/>
        </w:rPr>
        <w:t xml:space="preserve">burden </w:t>
      </w:r>
      <w:r w:rsidRPr="00920A85">
        <w:rPr>
          <w:szCs w:val="22"/>
        </w:rPr>
        <w:t>estimate, or on how we can improve the collection and reduce the burden it causes you, please</w:t>
      </w:r>
      <w:r>
        <w:rPr>
          <w:szCs w:val="22"/>
        </w:rPr>
        <w:t xml:space="preserve"> e-mail them to </w:t>
      </w:r>
      <w:hyperlink w:history="1" r:id="rId15">
        <w:r w:rsidRPr="00C3107D">
          <w:rPr>
            <w:rStyle w:val="Hyperlink"/>
            <w:b/>
            <w:szCs w:val="22"/>
          </w:rPr>
          <w:t>pra@fcc.gov</w:t>
        </w:r>
      </w:hyperlink>
      <w:r>
        <w:rPr>
          <w:szCs w:val="22"/>
        </w:rPr>
        <w:t xml:space="preserve"> or send them to </w:t>
      </w:r>
      <w:r w:rsidRPr="00920A85">
        <w:rPr>
          <w:szCs w:val="22"/>
        </w:rPr>
        <w:t>the Federal Communications Commission, AMD-PERM, Paperw</w:t>
      </w:r>
      <w:r>
        <w:rPr>
          <w:szCs w:val="22"/>
        </w:rPr>
        <w:t xml:space="preserve">ork Reduction Project (3060-0110), Washington, DC  </w:t>
      </w:r>
      <w:r w:rsidRPr="00920A85">
        <w:rPr>
          <w:szCs w:val="22"/>
        </w:rPr>
        <w:t>20554.</w:t>
      </w:r>
      <w:r>
        <w:rPr>
          <w:szCs w:val="22"/>
        </w:rPr>
        <w:t xml:space="preserve"> P</w:t>
      </w:r>
      <w:r w:rsidRPr="00920A85">
        <w:rPr>
          <w:szCs w:val="22"/>
        </w:rPr>
        <w:t>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w:t>
      </w:r>
      <w:r>
        <w:rPr>
          <w:szCs w:val="22"/>
        </w:rPr>
        <w:t xml:space="preserve"> OMB control number of 3060-0110</w:t>
      </w:r>
      <w:r w:rsidRPr="00920A85">
        <w:rPr>
          <w:szCs w:val="22"/>
        </w:rPr>
        <w:t>.</w:t>
      </w:r>
    </w:p>
    <w:p w:rsidRPr="00920A85" w:rsidR="001F5EF9" w:rsidP="00263BEE" w:rsidRDefault="001F5EF9">
      <w:pPr>
        <w:tabs>
          <w:tab w:val="left" w:pos="-1440"/>
          <w:tab w:val="left" w:pos="-720"/>
          <w:tab w:val="left" w:pos="0"/>
          <w:tab w:val="left" w:pos="360"/>
          <w:tab w:val="left" w:pos="720"/>
          <w:tab w:val="left" w:pos="1530"/>
          <w:tab w:val="left" w:pos="2160"/>
        </w:tabs>
        <w:suppressAutoHyphens/>
        <w:rPr>
          <w:spacing w:val="-2"/>
          <w:szCs w:val="22"/>
        </w:rPr>
      </w:pPr>
    </w:p>
    <w:p w:rsidRPr="00920A85" w:rsidR="001F5EF9" w:rsidP="00263BEE" w:rsidRDefault="001F5EF9">
      <w:pPr>
        <w:tabs>
          <w:tab w:val="left" w:pos="-1440"/>
          <w:tab w:val="left" w:pos="-720"/>
          <w:tab w:val="left" w:pos="0"/>
          <w:tab w:val="left" w:pos="360"/>
          <w:tab w:val="left" w:pos="720"/>
          <w:tab w:val="left" w:pos="1530"/>
          <w:tab w:val="left" w:pos="2160"/>
        </w:tabs>
        <w:suppressAutoHyphens/>
        <w:rPr>
          <w:spacing w:val="-2"/>
          <w:szCs w:val="22"/>
        </w:rPr>
      </w:pPr>
      <w:r w:rsidRPr="00920A85">
        <w:rPr>
          <w:b/>
          <w:spacing w:val="-2"/>
          <w:szCs w:val="22"/>
        </w:rPr>
        <w:t xml:space="preserve">THE FOREGOING NOTICE IS REQUIRED BY THE PAPERWORK REDUCTION ACT OF 1995, P.L. 104-13, </w:t>
      </w:r>
      <w:smartTag w:uri="urn:schemas-microsoft-com:office:smarttags" w:element="date">
        <w:smartTagPr>
          <w:attr w:name="Month" w:val="10"/>
          <w:attr w:name="Day" w:val="1"/>
          <w:attr w:name="Year" w:val="1995"/>
        </w:smartTagPr>
        <w:r w:rsidRPr="00920A85">
          <w:rPr>
            <w:b/>
            <w:spacing w:val="-2"/>
            <w:szCs w:val="22"/>
          </w:rPr>
          <w:t>OCTOBER 1, 1995</w:t>
        </w:r>
      </w:smartTag>
      <w:r w:rsidRPr="00920A85">
        <w:rPr>
          <w:b/>
          <w:spacing w:val="-2"/>
          <w:szCs w:val="22"/>
        </w:rPr>
        <w:t>, 44 U.S.C. 3507.</w:t>
      </w:r>
    </w:p>
    <w:p w:rsidRPr="00920A85" w:rsidR="001F5EF9" w:rsidP="00263BEE" w:rsidRDefault="001F5EF9">
      <w:pPr>
        <w:tabs>
          <w:tab w:val="left" w:pos="-1440"/>
          <w:tab w:val="left" w:pos="-720"/>
          <w:tab w:val="left" w:pos="0"/>
          <w:tab w:val="left" w:pos="360"/>
          <w:tab w:val="left" w:pos="1350"/>
          <w:tab w:val="left" w:pos="2160"/>
        </w:tabs>
        <w:suppressAutoHyphens/>
        <w:ind w:left="270"/>
        <w:rPr>
          <w:spacing w:val="-2"/>
          <w:szCs w:val="22"/>
        </w:rPr>
      </w:pPr>
    </w:p>
    <w:p w:rsidR="00DE583E" w:rsidP="007A1552" w:rsidRDefault="00DE583E">
      <w:pPr>
        <w:rPr>
          <w:b/>
          <w:szCs w:val="22"/>
        </w:rPr>
      </w:pPr>
    </w:p>
    <w:sectPr w:rsidR="00DE583E" w:rsidSect="00785DFA">
      <w:headerReference w:type="even" r:id="rId16"/>
      <w:footerReference w:type="even" r:id="rId17"/>
      <w:footerReference w:type="default" r:id="rId18"/>
      <w:headerReference w:type="first" r:id="rId19"/>
      <w:footerReference w:type="first" r:id="rId20"/>
      <w:pgSz w:w="12240" w:h="15840" w:code="1"/>
      <w:pgMar w:top="1440" w:right="1166" w:bottom="144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E8E" w:rsidRDefault="00792E8E">
      <w:r>
        <w:separator/>
      </w:r>
    </w:p>
  </w:endnote>
  <w:endnote w:type="continuationSeparator" w:id="0">
    <w:p w:rsidR="00792E8E" w:rsidRDefault="0079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Default="00772B0F">
    <w:pPr>
      <w:pStyle w:val="Footer"/>
      <w:ind w:right="360"/>
      <w:rPr>
        <w:rStyle w:val="PageNumber"/>
        <w:sz w:val="18"/>
        <w:szCs w:val="18"/>
      </w:rPr>
    </w:pPr>
    <w:r w:rsidRPr="004153D3">
      <w:rPr>
        <w:sz w:val="18"/>
        <w:szCs w:val="18"/>
      </w:rPr>
      <w:t xml:space="preserve">FCC 303-S Instructions (Page </w:t>
    </w:r>
    <w:r w:rsidRPr="004153D3">
      <w:rPr>
        <w:rStyle w:val="PageNumber"/>
        <w:sz w:val="18"/>
        <w:szCs w:val="18"/>
      </w:rPr>
      <w:fldChar w:fldCharType="begin"/>
    </w:r>
    <w:r w:rsidRPr="004153D3">
      <w:rPr>
        <w:rStyle w:val="PageNumber"/>
        <w:sz w:val="18"/>
        <w:szCs w:val="18"/>
      </w:rPr>
      <w:instrText xml:space="preserve"> PAGE </w:instrText>
    </w:r>
    <w:r w:rsidRPr="004153D3">
      <w:rPr>
        <w:rStyle w:val="PageNumber"/>
        <w:sz w:val="18"/>
        <w:szCs w:val="18"/>
      </w:rPr>
      <w:fldChar w:fldCharType="separate"/>
    </w:r>
    <w:r w:rsidR="00785DFA">
      <w:rPr>
        <w:rStyle w:val="PageNumber"/>
        <w:noProof/>
        <w:sz w:val="18"/>
        <w:szCs w:val="18"/>
      </w:rPr>
      <w:t>8</w:t>
    </w:r>
    <w:r w:rsidRPr="004153D3">
      <w:rPr>
        <w:rStyle w:val="PageNumber"/>
        <w:sz w:val="18"/>
        <w:szCs w:val="18"/>
      </w:rPr>
      <w:fldChar w:fldCharType="end"/>
    </w:r>
    <w:r w:rsidRPr="004153D3">
      <w:rPr>
        <w:rStyle w:val="PageNumber"/>
        <w:sz w:val="18"/>
        <w:szCs w:val="18"/>
      </w:rPr>
      <w:t>)</w:t>
    </w:r>
  </w:p>
  <w:p w:rsidR="00772B0F" w:rsidRPr="004153D3" w:rsidRDefault="00772B0F">
    <w:pPr>
      <w:pStyle w:val="Footer"/>
      <w:ind w:right="360"/>
      <w:rPr>
        <w:sz w:val="18"/>
        <w:szCs w:val="18"/>
      </w:rPr>
    </w:pPr>
    <w:r>
      <w:rPr>
        <w:rStyle w:val="PageNumber"/>
        <w:sz w:val="18"/>
        <w:szCs w:val="18"/>
      </w:rPr>
      <w:t>July 2004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Pr="004153D3" w:rsidRDefault="00785DFA" w:rsidP="00785DFA">
    <w:pPr>
      <w:pStyle w:val="Footer"/>
      <w:framePr w:w="10951" w:h="486" w:hRule="exact" w:wrap="around" w:vAnchor="text" w:hAnchor="page" w:x="622" w:y="-170"/>
      <w:jc w:val="center"/>
      <w:rPr>
        <w:rStyle w:val="PageNumber"/>
        <w:sz w:val="18"/>
        <w:szCs w:val="18"/>
      </w:rPr>
    </w:pPr>
    <w:r>
      <w:rPr>
        <w:rStyle w:val="PageNumber"/>
      </w:rPr>
      <w:fldChar w:fldCharType="begin"/>
    </w:r>
    <w:r>
      <w:rPr>
        <w:rStyle w:val="PageNumber"/>
      </w:rPr>
      <w:instrText xml:space="preserve"> PAGE </w:instrText>
    </w:r>
    <w:r>
      <w:rPr>
        <w:rStyle w:val="PageNumber"/>
      </w:rPr>
      <w:fldChar w:fldCharType="separate"/>
    </w:r>
    <w:r w:rsidR="00836611">
      <w:rPr>
        <w:rStyle w:val="PageNumber"/>
        <w:noProof/>
      </w:rPr>
      <w:t>2</w:t>
    </w:r>
    <w:r>
      <w:rPr>
        <w:rStyle w:val="PageNumber"/>
      </w:rPr>
      <w:fldChar w:fldCharType="end"/>
    </w:r>
  </w:p>
  <w:p w:rsidR="00772B0F" w:rsidRDefault="00772B0F" w:rsidP="004153D3">
    <w:pPr>
      <w:pStyle w:val="Footer"/>
      <w:framePr w:wrap="auto" w:hAnchor="text" w:y="-17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Pr="00855589" w:rsidRDefault="00855589" w:rsidP="00B34A97">
    <w:pPr>
      <w:pStyle w:val="Footer"/>
      <w:tabs>
        <w:tab w:val="clear" w:pos="8640"/>
        <w:tab w:val="right" w:pos="8280"/>
      </w:tabs>
      <w:ind w:right="8"/>
      <w:rPr>
        <w:sz w:val="20"/>
      </w:rPr>
    </w:pPr>
    <w:r w:rsidRPr="00855589">
      <w:rPr>
        <w:b/>
        <w:i/>
        <w:sz w:val="20"/>
      </w:rPr>
      <w:t>All previous editions obsolete.</w:t>
    </w:r>
    <w:r w:rsidRPr="00855589">
      <w:rPr>
        <w:sz w:val="20"/>
      </w:rPr>
      <w:tab/>
    </w:r>
    <w:r w:rsidRPr="00855589">
      <w:rPr>
        <w:sz w:val="20"/>
      </w:rPr>
      <w:tab/>
      <w:t xml:space="preserve">                                              </w:t>
    </w:r>
    <w:r w:rsidR="00B34A97">
      <w:rPr>
        <w:sz w:val="20"/>
      </w:rPr>
      <w:t>Form 2100, Schedule</w:t>
    </w:r>
    <w:r w:rsidR="00785DFA" w:rsidRPr="00855589">
      <w:rPr>
        <w:sz w:val="20"/>
      </w:rPr>
      <w:t xml:space="preserve"> 303-S Instructions </w:t>
    </w:r>
  </w:p>
  <w:p w:rsidR="00EC64B8" w:rsidRPr="00855589" w:rsidRDefault="006B0D80" w:rsidP="002B10AF">
    <w:pPr>
      <w:pStyle w:val="Footer"/>
      <w:ind w:right="8"/>
      <w:jc w:val="right"/>
      <w:rPr>
        <w:rStyle w:val="PageNumber"/>
        <w:sz w:val="20"/>
      </w:rPr>
    </w:pPr>
    <w:r>
      <w:rPr>
        <w:sz w:val="20"/>
      </w:rPr>
      <w:t>March</w:t>
    </w:r>
    <w:r w:rsidR="00767C5D" w:rsidRPr="00855589">
      <w:rPr>
        <w:sz w:val="20"/>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E8E" w:rsidRDefault="00792E8E">
      <w:r>
        <w:separator/>
      </w:r>
    </w:p>
  </w:footnote>
  <w:footnote w:type="continuationSeparator" w:id="0">
    <w:p w:rsidR="00792E8E" w:rsidRDefault="00792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Default="00772B0F">
    <w:pPr>
      <w:pStyle w:val="Header"/>
      <w:rPr>
        <w:sz w:val="18"/>
        <w:szCs w:val="18"/>
      </w:rPr>
    </w:pPr>
    <w:r w:rsidRPr="00701E92">
      <w:rPr>
        <w:sz w:val="18"/>
        <w:szCs w:val="18"/>
      </w:rPr>
      <w:t>Federal Communications Commission</w:t>
    </w:r>
    <w:r>
      <w:rPr>
        <w:sz w:val="18"/>
        <w:szCs w:val="18"/>
      </w:rPr>
      <w:t xml:space="preserve">                                                                                                                               Approved by OMB</w:t>
    </w:r>
  </w:p>
  <w:p w:rsidR="00772B0F" w:rsidRPr="00701E92" w:rsidRDefault="00772B0F">
    <w:pPr>
      <w:pStyle w:val="Header"/>
      <w:rPr>
        <w:sz w:val="18"/>
        <w:szCs w:val="18"/>
      </w:rPr>
    </w:pPr>
    <w:smartTag w:uri="urn:schemas-microsoft-com:office:smarttags" w:element="place">
      <w:smartTag w:uri="urn:schemas-microsoft-com:office:smarttags" w:element="City">
        <w:r>
          <w:rPr>
            <w:sz w:val="18"/>
            <w:szCs w:val="18"/>
          </w:rPr>
          <w:t>Washington</w:t>
        </w:r>
      </w:smartTag>
      <w:r>
        <w:rPr>
          <w:sz w:val="18"/>
          <w:szCs w:val="18"/>
        </w:rPr>
        <w:t xml:space="preserve">, </w:t>
      </w:r>
      <w:smartTag w:uri="urn:schemas-microsoft-com:office:smarttags" w:element="State">
        <w:r>
          <w:rPr>
            <w:sz w:val="18"/>
            <w:szCs w:val="18"/>
          </w:rPr>
          <w:t>DC</w:t>
        </w:r>
      </w:smartTag>
      <w:r>
        <w:rPr>
          <w:sz w:val="18"/>
          <w:szCs w:val="18"/>
        </w:rPr>
        <w:t xml:space="preserve">  </w:t>
      </w:r>
      <w:smartTag w:uri="urn:schemas-microsoft-com:office:smarttags" w:element="PostalCode">
        <w:r>
          <w:rPr>
            <w:sz w:val="18"/>
            <w:szCs w:val="18"/>
          </w:rPr>
          <w:t>20554</w:t>
        </w:r>
      </w:smartTag>
    </w:smartTag>
    <w:r>
      <w:rPr>
        <w:sz w:val="18"/>
        <w:szCs w:val="18"/>
      </w:rPr>
      <w:t xml:space="preserve">                                                                                                                                                                   3060-0110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214" w:rsidRPr="006B0D80" w:rsidRDefault="00772B0F" w:rsidP="004054C6">
    <w:pPr>
      <w:pStyle w:val="Header"/>
      <w:tabs>
        <w:tab w:val="clear" w:pos="8640"/>
      </w:tabs>
      <w:rPr>
        <w:sz w:val="20"/>
      </w:rPr>
    </w:pPr>
    <w:r w:rsidRPr="00F43D52">
      <w:rPr>
        <w:sz w:val="20"/>
      </w:rPr>
      <w:t>Fed</w:t>
    </w:r>
    <w:r w:rsidR="00126214" w:rsidRPr="00F43D52">
      <w:rPr>
        <w:sz w:val="20"/>
      </w:rPr>
      <w:t>eral Communications Commission</w:t>
    </w:r>
    <w:r w:rsidR="00126214" w:rsidRPr="00F43D52">
      <w:rPr>
        <w:sz w:val="20"/>
      </w:rPr>
      <w:tab/>
    </w:r>
    <w:r w:rsidR="00126214" w:rsidRPr="00F43D52">
      <w:rPr>
        <w:sz w:val="20"/>
      </w:rPr>
      <w:tab/>
    </w:r>
    <w:r w:rsidR="00126214" w:rsidRPr="00F43D52">
      <w:rPr>
        <w:sz w:val="20"/>
      </w:rPr>
      <w:tab/>
    </w:r>
    <w:r w:rsidR="00312104" w:rsidRPr="00F43D52">
      <w:rPr>
        <w:sz w:val="20"/>
      </w:rPr>
      <w:t xml:space="preserve">                                   </w:t>
    </w:r>
    <w:r w:rsidR="00F43D52">
      <w:rPr>
        <w:sz w:val="20"/>
      </w:rPr>
      <w:t xml:space="preserve"> </w:t>
    </w:r>
    <w:r w:rsidR="00312104" w:rsidRPr="00F43D52">
      <w:rPr>
        <w:sz w:val="20"/>
      </w:rPr>
      <w:t xml:space="preserve">  </w:t>
    </w:r>
    <w:r w:rsidR="00126214" w:rsidRPr="006B0D80">
      <w:rPr>
        <w:sz w:val="20"/>
      </w:rPr>
      <w:t>Approved by OMB</w:t>
    </w:r>
  </w:p>
  <w:p w:rsidR="00772B0F" w:rsidRPr="006B0D80" w:rsidRDefault="00772B0F" w:rsidP="00A06CD0">
    <w:pPr>
      <w:pStyle w:val="Header"/>
      <w:tabs>
        <w:tab w:val="clear" w:pos="8640"/>
        <w:tab w:val="right" w:pos="8190"/>
        <w:tab w:val="left" w:pos="8280"/>
      </w:tabs>
      <w:rPr>
        <w:sz w:val="20"/>
      </w:rPr>
    </w:pPr>
    <w:r w:rsidRPr="006B0D80">
      <w:rPr>
        <w:sz w:val="20"/>
      </w:rPr>
      <w:t>Washington, DC  20554</w:t>
    </w:r>
    <w:r w:rsidR="00BC4ED6">
      <w:rPr>
        <w:sz w:val="20"/>
      </w:rPr>
      <w:t xml:space="preserve">                                                                                                                OMB Control No.</w:t>
    </w:r>
    <w:r w:rsidR="00785DFA" w:rsidRPr="006B0D80">
      <w:rPr>
        <w:sz w:val="20"/>
      </w:rPr>
      <w:t>3060-0110</w:t>
    </w:r>
  </w:p>
  <w:p w:rsidR="006B0D80" w:rsidRPr="006B0D80" w:rsidRDefault="006B0D80" w:rsidP="006B0D80">
    <w:pPr>
      <w:pStyle w:val="Header"/>
      <w:tabs>
        <w:tab w:val="clear" w:pos="8640"/>
        <w:tab w:val="right" w:pos="9900"/>
      </w:tabs>
      <w:rPr>
        <w:sz w:val="16"/>
        <w:szCs w:val="16"/>
      </w:rPr>
    </w:pPr>
    <w:r w:rsidRPr="006B0D80">
      <w:rPr>
        <w:b/>
        <w:sz w:val="20"/>
      </w:rPr>
      <w:tab/>
    </w:r>
    <w:r w:rsidRPr="006B0D80">
      <w:rPr>
        <w:b/>
        <w:sz w:val="20"/>
      </w:rPr>
      <w:tab/>
    </w:r>
    <w:r>
      <w:rPr>
        <w:b/>
        <w:sz w:val="20"/>
      </w:rPr>
      <w:t xml:space="preserve"> </w:t>
    </w:r>
    <w:r w:rsidRPr="006B0D80">
      <w:rPr>
        <w:sz w:val="20"/>
      </w:rPr>
      <w:t>Estimated Time per Response – 1.25 to 12 hours</w:t>
    </w:r>
  </w:p>
  <w:p w:rsidR="006B0D80" w:rsidRPr="00F43D52" w:rsidRDefault="006B0D80" w:rsidP="00A06CD0">
    <w:pPr>
      <w:pStyle w:val="Header"/>
      <w:tabs>
        <w:tab w:val="clear" w:pos="8640"/>
        <w:tab w:val="right" w:pos="8190"/>
        <w:tab w:val="left" w:pos="82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293D"/>
    <w:multiLevelType w:val="hybridMultilevel"/>
    <w:tmpl w:val="7228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25494"/>
    <w:multiLevelType w:val="hybridMultilevel"/>
    <w:tmpl w:val="C05870D6"/>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95E1A5E"/>
    <w:multiLevelType w:val="hybridMultilevel"/>
    <w:tmpl w:val="0FC43D28"/>
    <w:lvl w:ilvl="0">
      <w:start w:val="7"/>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F77FA0"/>
    <w:multiLevelType w:val="hybridMultilevel"/>
    <w:tmpl w:val="1D5801B2"/>
    <w:lvl w:ilvl="0">
      <w:start w:val="1"/>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4" w15:restartNumberingAfterBreak="0">
    <w:nsid w:val="0FE0333D"/>
    <w:multiLevelType w:val="multilevel"/>
    <w:tmpl w:val="347CBF66"/>
    <w:lvl w:ilvl="0">
      <w:start w:val="3"/>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5" w15:restartNumberingAfterBreak="0">
    <w:nsid w:val="1824456E"/>
    <w:multiLevelType w:val="hybridMultilevel"/>
    <w:tmpl w:val="FDAC4C42"/>
    <w:lvl w:ilvl="0" w:tplc="3956FD6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30CFC"/>
    <w:multiLevelType w:val="hybridMultilevel"/>
    <w:tmpl w:val="AFE0D70A"/>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D533FA9"/>
    <w:multiLevelType w:val="hybridMultilevel"/>
    <w:tmpl w:val="34FE83E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F4C5159"/>
    <w:multiLevelType w:val="hybridMultilevel"/>
    <w:tmpl w:val="D8FE0DDA"/>
    <w:lvl w:ilvl="0" w:tplc="FFFFFFFF">
      <w:start w:val="1"/>
      <w:numFmt w:val="lowerLetter"/>
      <w:lvlText w:val="%1."/>
      <w:lvlJc w:val="left"/>
      <w:pPr>
        <w:tabs>
          <w:tab w:val="num" w:pos="662"/>
        </w:tabs>
        <w:ind w:left="662" w:hanging="360"/>
      </w:pPr>
      <w:rPr>
        <w:rFonts w:hint="default"/>
      </w:rPr>
    </w:lvl>
    <w:lvl w:ilvl="1" w:tplc="E28A5958">
      <w:start w:val="1"/>
      <w:numFmt w:val="decimal"/>
      <w:lvlText w:val="(%2)"/>
      <w:lvlJc w:val="left"/>
      <w:pPr>
        <w:tabs>
          <w:tab w:val="num" w:pos="1532"/>
        </w:tabs>
        <w:ind w:left="1532" w:hanging="510"/>
      </w:pPr>
      <w:rPr>
        <w:rFonts w:hint="default"/>
      </w:rPr>
    </w:lvl>
    <w:lvl w:ilvl="2" w:tplc="FFFFFFFF" w:tentative="1">
      <w:start w:val="1"/>
      <w:numFmt w:val="lowerRoman"/>
      <w:lvlText w:val="%3."/>
      <w:lvlJc w:val="right"/>
      <w:pPr>
        <w:tabs>
          <w:tab w:val="num" w:pos="2102"/>
        </w:tabs>
        <w:ind w:left="2102" w:hanging="180"/>
      </w:pPr>
    </w:lvl>
    <w:lvl w:ilvl="3" w:tplc="FFFFFFFF" w:tentative="1">
      <w:start w:val="1"/>
      <w:numFmt w:val="decimal"/>
      <w:lvlText w:val="%4."/>
      <w:lvlJc w:val="left"/>
      <w:pPr>
        <w:tabs>
          <w:tab w:val="num" w:pos="2822"/>
        </w:tabs>
        <w:ind w:left="2822" w:hanging="360"/>
      </w:pPr>
    </w:lvl>
    <w:lvl w:ilvl="4" w:tplc="FFFFFFFF" w:tentative="1">
      <w:start w:val="1"/>
      <w:numFmt w:val="lowerLetter"/>
      <w:lvlText w:val="%5."/>
      <w:lvlJc w:val="left"/>
      <w:pPr>
        <w:tabs>
          <w:tab w:val="num" w:pos="3542"/>
        </w:tabs>
        <w:ind w:left="3542" w:hanging="360"/>
      </w:pPr>
    </w:lvl>
    <w:lvl w:ilvl="5" w:tplc="FFFFFFFF" w:tentative="1">
      <w:start w:val="1"/>
      <w:numFmt w:val="lowerRoman"/>
      <w:lvlText w:val="%6."/>
      <w:lvlJc w:val="right"/>
      <w:pPr>
        <w:tabs>
          <w:tab w:val="num" w:pos="4262"/>
        </w:tabs>
        <w:ind w:left="4262" w:hanging="180"/>
      </w:pPr>
    </w:lvl>
    <w:lvl w:ilvl="6" w:tplc="FFFFFFFF" w:tentative="1">
      <w:start w:val="1"/>
      <w:numFmt w:val="decimal"/>
      <w:lvlText w:val="%7."/>
      <w:lvlJc w:val="left"/>
      <w:pPr>
        <w:tabs>
          <w:tab w:val="num" w:pos="4982"/>
        </w:tabs>
        <w:ind w:left="4982" w:hanging="360"/>
      </w:pPr>
    </w:lvl>
    <w:lvl w:ilvl="7" w:tplc="FFFFFFFF" w:tentative="1">
      <w:start w:val="1"/>
      <w:numFmt w:val="lowerLetter"/>
      <w:lvlText w:val="%8."/>
      <w:lvlJc w:val="left"/>
      <w:pPr>
        <w:tabs>
          <w:tab w:val="num" w:pos="5702"/>
        </w:tabs>
        <w:ind w:left="5702" w:hanging="360"/>
      </w:pPr>
    </w:lvl>
    <w:lvl w:ilvl="8" w:tplc="FFFFFFFF" w:tentative="1">
      <w:start w:val="1"/>
      <w:numFmt w:val="lowerRoman"/>
      <w:lvlText w:val="%9."/>
      <w:lvlJc w:val="right"/>
      <w:pPr>
        <w:tabs>
          <w:tab w:val="num" w:pos="6422"/>
        </w:tabs>
        <w:ind w:left="6422" w:hanging="180"/>
      </w:pPr>
    </w:lvl>
  </w:abstractNum>
  <w:abstractNum w:abstractNumId="9" w15:restartNumberingAfterBreak="0">
    <w:nsid w:val="239702CF"/>
    <w:multiLevelType w:val="hybridMultilevel"/>
    <w:tmpl w:val="D7CAFCE6"/>
    <w:lvl w:ilvl="0">
      <w:start w:val="2"/>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15:restartNumberingAfterBreak="0">
    <w:nsid w:val="244D5C44"/>
    <w:multiLevelType w:val="hybridMultilevel"/>
    <w:tmpl w:val="E7008E7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975F4"/>
    <w:multiLevelType w:val="hybridMultilevel"/>
    <w:tmpl w:val="28E656A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415FAA"/>
    <w:multiLevelType w:val="hybridMultilevel"/>
    <w:tmpl w:val="2F24BD5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32830E5A"/>
    <w:multiLevelType w:val="singleLevel"/>
    <w:tmpl w:val="739EE23E"/>
    <w:lvl w:ilvl="0">
      <w:start w:val="1"/>
      <w:numFmt w:val="upperLetter"/>
      <w:lvlText w:val="%1."/>
      <w:lvlJc w:val="left"/>
      <w:pPr>
        <w:tabs>
          <w:tab w:val="num" w:pos="1710"/>
        </w:tabs>
        <w:ind w:left="1710" w:hanging="360"/>
      </w:pPr>
      <w:rPr>
        <w:rFonts w:hint="default"/>
      </w:rPr>
    </w:lvl>
  </w:abstractNum>
  <w:abstractNum w:abstractNumId="15" w15:restartNumberingAfterBreak="0">
    <w:nsid w:val="331027B2"/>
    <w:multiLevelType w:val="hybridMultilevel"/>
    <w:tmpl w:val="4C4215AE"/>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01E1B"/>
    <w:multiLevelType w:val="hybridMultilevel"/>
    <w:tmpl w:val="FF58687A"/>
    <w:lvl w:ilvl="0">
      <w:start w:val="1"/>
      <w:numFmt w:val="lowerRoman"/>
      <w:lvlText w:val="%1."/>
      <w:lvlJc w:val="left"/>
      <w:pPr>
        <w:tabs>
          <w:tab w:val="num" w:pos="1382"/>
        </w:tabs>
        <w:ind w:left="1382" w:hanging="720"/>
      </w:pPr>
      <w:rPr>
        <w:rFonts w:hint="default"/>
      </w:rPr>
    </w:lvl>
    <w:lvl w:ilvl="1" w:tentative="1">
      <w:start w:val="1"/>
      <w:numFmt w:val="lowerLetter"/>
      <w:lvlText w:val="%2."/>
      <w:lvlJc w:val="left"/>
      <w:pPr>
        <w:tabs>
          <w:tab w:val="num" w:pos="1742"/>
        </w:tabs>
        <w:ind w:left="1742" w:hanging="360"/>
      </w:pPr>
    </w:lvl>
    <w:lvl w:ilvl="2" w:tentative="1">
      <w:start w:val="1"/>
      <w:numFmt w:val="lowerRoman"/>
      <w:lvlText w:val="%3."/>
      <w:lvlJc w:val="right"/>
      <w:pPr>
        <w:tabs>
          <w:tab w:val="num" w:pos="2462"/>
        </w:tabs>
        <w:ind w:left="2462" w:hanging="180"/>
      </w:pPr>
    </w:lvl>
    <w:lvl w:ilvl="3" w:tentative="1">
      <w:start w:val="1"/>
      <w:numFmt w:val="decimal"/>
      <w:lvlText w:val="%4."/>
      <w:lvlJc w:val="left"/>
      <w:pPr>
        <w:tabs>
          <w:tab w:val="num" w:pos="3182"/>
        </w:tabs>
        <w:ind w:left="3182" w:hanging="360"/>
      </w:pPr>
    </w:lvl>
    <w:lvl w:ilvl="4" w:tentative="1">
      <w:start w:val="1"/>
      <w:numFmt w:val="lowerLetter"/>
      <w:lvlText w:val="%5."/>
      <w:lvlJc w:val="left"/>
      <w:pPr>
        <w:tabs>
          <w:tab w:val="num" w:pos="3902"/>
        </w:tabs>
        <w:ind w:left="3902" w:hanging="360"/>
      </w:pPr>
    </w:lvl>
    <w:lvl w:ilvl="5" w:tentative="1">
      <w:start w:val="1"/>
      <w:numFmt w:val="lowerRoman"/>
      <w:lvlText w:val="%6."/>
      <w:lvlJc w:val="right"/>
      <w:pPr>
        <w:tabs>
          <w:tab w:val="num" w:pos="4622"/>
        </w:tabs>
        <w:ind w:left="4622" w:hanging="180"/>
      </w:pPr>
    </w:lvl>
    <w:lvl w:ilvl="6" w:tentative="1">
      <w:start w:val="1"/>
      <w:numFmt w:val="decimal"/>
      <w:lvlText w:val="%7."/>
      <w:lvlJc w:val="left"/>
      <w:pPr>
        <w:tabs>
          <w:tab w:val="num" w:pos="5342"/>
        </w:tabs>
        <w:ind w:left="5342" w:hanging="360"/>
      </w:pPr>
    </w:lvl>
    <w:lvl w:ilvl="7" w:tentative="1">
      <w:start w:val="1"/>
      <w:numFmt w:val="lowerLetter"/>
      <w:lvlText w:val="%8."/>
      <w:lvlJc w:val="left"/>
      <w:pPr>
        <w:tabs>
          <w:tab w:val="num" w:pos="6062"/>
        </w:tabs>
        <w:ind w:left="6062" w:hanging="360"/>
      </w:pPr>
    </w:lvl>
    <w:lvl w:ilvl="8" w:tentative="1">
      <w:start w:val="1"/>
      <w:numFmt w:val="lowerRoman"/>
      <w:lvlText w:val="%9."/>
      <w:lvlJc w:val="right"/>
      <w:pPr>
        <w:tabs>
          <w:tab w:val="num" w:pos="6782"/>
        </w:tabs>
        <w:ind w:left="6782" w:hanging="180"/>
      </w:pPr>
    </w:lvl>
  </w:abstractNum>
  <w:abstractNum w:abstractNumId="17" w15:restartNumberingAfterBreak="0">
    <w:nsid w:val="3626117A"/>
    <w:multiLevelType w:val="hybridMultilevel"/>
    <w:tmpl w:val="1DCA4D72"/>
    <w:lvl w:ilvl="0">
      <w:start w:val="1"/>
      <w:numFmt w:val="lowerLetter"/>
      <w:lvlText w:val="%1."/>
      <w:lvlJc w:val="left"/>
      <w:pPr>
        <w:tabs>
          <w:tab w:val="num" w:pos="662"/>
        </w:tabs>
        <w:ind w:left="662" w:hanging="360"/>
      </w:pPr>
      <w:rPr>
        <w:rFonts w:hint="default"/>
        <w:b/>
      </w:rPr>
    </w:lvl>
    <w:lvl w:ilvl="1" w:tentative="1">
      <w:start w:val="1"/>
      <w:numFmt w:val="lowerLetter"/>
      <w:lvlText w:val="%2."/>
      <w:lvlJc w:val="left"/>
      <w:pPr>
        <w:tabs>
          <w:tab w:val="num" w:pos="1382"/>
        </w:tabs>
        <w:ind w:left="1382" w:hanging="360"/>
      </w:pPr>
    </w:lvl>
    <w:lvl w:ilvl="2" w:tentative="1">
      <w:start w:val="1"/>
      <w:numFmt w:val="lowerRoman"/>
      <w:lvlText w:val="%3."/>
      <w:lvlJc w:val="right"/>
      <w:pPr>
        <w:tabs>
          <w:tab w:val="num" w:pos="2102"/>
        </w:tabs>
        <w:ind w:left="2102" w:hanging="180"/>
      </w:pPr>
    </w:lvl>
    <w:lvl w:ilvl="3" w:tentative="1">
      <w:start w:val="1"/>
      <w:numFmt w:val="decimal"/>
      <w:lvlText w:val="%4."/>
      <w:lvlJc w:val="left"/>
      <w:pPr>
        <w:tabs>
          <w:tab w:val="num" w:pos="2822"/>
        </w:tabs>
        <w:ind w:left="2822" w:hanging="360"/>
      </w:pPr>
    </w:lvl>
    <w:lvl w:ilvl="4" w:tentative="1">
      <w:start w:val="1"/>
      <w:numFmt w:val="lowerLetter"/>
      <w:lvlText w:val="%5."/>
      <w:lvlJc w:val="left"/>
      <w:pPr>
        <w:tabs>
          <w:tab w:val="num" w:pos="3542"/>
        </w:tabs>
        <w:ind w:left="3542" w:hanging="360"/>
      </w:pPr>
    </w:lvl>
    <w:lvl w:ilvl="5" w:tentative="1">
      <w:start w:val="1"/>
      <w:numFmt w:val="lowerRoman"/>
      <w:lvlText w:val="%6."/>
      <w:lvlJc w:val="right"/>
      <w:pPr>
        <w:tabs>
          <w:tab w:val="num" w:pos="4262"/>
        </w:tabs>
        <w:ind w:left="4262" w:hanging="180"/>
      </w:pPr>
    </w:lvl>
    <w:lvl w:ilvl="6" w:tentative="1">
      <w:start w:val="1"/>
      <w:numFmt w:val="decimal"/>
      <w:lvlText w:val="%7."/>
      <w:lvlJc w:val="left"/>
      <w:pPr>
        <w:tabs>
          <w:tab w:val="num" w:pos="4982"/>
        </w:tabs>
        <w:ind w:left="4982" w:hanging="360"/>
      </w:pPr>
    </w:lvl>
    <w:lvl w:ilvl="7" w:tentative="1">
      <w:start w:val="1"/>
      <w:numFmt w:val="lowerLetter"/>
      <w:lvlText w:val="%8."/>
      <w:lvlJc w:val="left"/>
      <w:pPr>
        <w:tabs>
          <w:tab w:val="num" w:pos="5702"/>
        </w:tabs>
        <w:ind w:left="5702" w:hanging="360"/>
      </w:pPr>
    </w:lvl>
    <w:lvl w:ilvl="8" w:tentative="1">
      <w:start w:val="1"/>
      <w:numFmt w:val="lowerRoman"/>
      <w:lvlText w:val="%9."/>
      <w:lvlJc w:val="right"/>
      <w:pPr>
        <w:tabs>
          <w:tab w:val="num" w:pos="6422"/>
        </w:tabs>
        <w:ind w:left="6422" w:hanging="180"/>
      </w:pPr>
    </w:lvl>
  </w:abstractNum>
  <w:abstractNum w:abstractNumId="18" w15:restartNumberingAfterBreak="0">
    <w:nsid w:val="37767197"/>
    <w:multiLevelType w:val="hybridMultilevel"/>
    <w:tmpl w:val="0D2490E8"/>
    <w:lvl w:ilvl="0">
      <w:start w:val="1"/>
      <w:numFmt w:val="lowerRoman"/>
      <w:lvlText w:val="(%1)"/>
      <w:lvlJc w:val="left"/>
      <w:pPr>
        <w:tabs>
          <w:tab w:val="num" w:pos="1020"/>
        </w:tabs>
        <w:ind w:left="1020" w:hanging="7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9" w15:restartNumberingAfterBreak="0">
    <w:nsid w:val="440540FB"/>
    <w:multiLevelType w:val="hybridMultilevel"/>
    <w:tmpl w:val="ED7AFF5A"/>
    <w:lvl w:ilvl="0" w:tplc="911EC6A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292596"/>
    <w:multiLevelType w:val="hybridMultilevel"/>
    <w:tmpl w:val="9C4C7B98"/>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6C70B3D"/>
    <w:multiLevelType w:val="hybridMultilevel"/>
    <w:tmpl w:val="84A29E1C"/>
    <w:lvl w:ilvl="0">
      <w:start w:val="1"/>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2" w15:restartNumberingAfterBreak="0">
    <w:nsid w:val="50743E00"/>
    <w:multiLevelType w:val="hybridMultilevel"/>
    <w:tmpl w:val="6164936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28D6ECF"/>
    <w:multiLevelType w:val="hybridMultilevel"/>
    <w:tmpl w:val="B8D0A75E"/>
    <w:lvl w:ilvl="0">
      <w:start w:val="3"/>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2340"/>
        </w:tabs>
        <w:ind w:left="2340" w:hanging="72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15:restartNumberingAfterBreak="0">
    <w:nsid w:val="7C0D5115"/>
    <w:multiLevelType w:val="hybridMultilevel"/>
    <w:tmpl w:val="5A3ADBDA"/>
    <w:lvl w:ilvl="0">
      <w:start w:val="1"/>
      <w:numFmt w:val="upperLetter"/>
      <w:lvlText w:val="%1."/>
      <w:lvlJc w:val="left"/>
      <w:pPr>
        <w:tabs>
          <w:tab w:val="num" w:pos="960"/>
        </w:tabs>
        <w:ind w:left="960" w:hanging="555"/>
      </w:pPr>
      <w:rPr>
        <w:rFonts w:hint="default"/>
        <w:b/>
      </w:rPr>
    </w:lvl>
    <w:lvl w:ilvl="1" w:tentative="1">
      <w:start w:val="1"/>
      <w:numFmt w:val="lowerLetter"/>
      <w:lvlText w:val="%2."/>
      <w:lvlJc w:val="left"/>
      <w:pPr>
        <w:tabs>
          <w:tab w:val="num" w:pos="1485"/>
        </w:tabs>
        <w:ind w:left="1485" w:hanging="360"/>
      </w:pPr>
    </w:lvl>
    <w:lvl w:ilvl="2" w:tentative="1">
      <w:start w:val="1"/>
      <w:numFmt w:val="lowerRoman"/>
      <w:lvlText w:val="%3."/>
      <w:lvlJc w:val="right"/>
      <w:pPr>
        <w:tabs>
          <w:tab w:val="num" w:pos="2205"/>
        </w:tabs>
        <w:ind w:left="2205" w:hanging="180"/>
      </w:p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25" w15:restartNumberingAfterBreak="0">
    <w:nsid w:val="7C0E786A"/>
    <w:multiLevelType w:val="singleLevel"/>
    <w:tmpl w:val="89702002"/>
    <w:lvl w:ilvl="0">
      <w:start w:val="10"/>
      <w:numFmt w:val="decimal"/>
      <w:lvlText w:val="%1."/>
      <w:lvlJc w:val="left"/>
      <w:pPr>
        <w:tabs>
          <w:tab w:val="num" w:pos="855"/>
        </w:tabs>
        <w:ind w:left="855" w:hanging="570"/>
      </w:pPr>
      <w:rPr>
        <w:rFonts w:hint="default"/>
        <w:b/>
      </w:rPr>
    </w:lvl>
  </w:abstractNum>
  <w:num w:numId="1">
    <w:abstractNumId w:val="1"/>
  </w:num>
  <w:num w:numId="2">
    <w:abstractNumId w:val="2"/>
  </w:num>
  <w:num w:numId="3">
    <w:abstractNumId w:val="20"/>
  </w:num>
  <w:num w:numId="4">
    <w:abstractNumId w:val="24"/>
  </w:num>
  <w:num w:numId="5">
    <w:abstractNumId w:val="10"/>
  </w:num>
  <w:num w:numId="6">
    <w:abstractNumId w:val="7"/>
  </w:num>
  <w:num w:numId="7">
    <w:abstractNumId w:val="12"/>
  </w:num>
  <w:num w:numId="8">
    <w:abstractNumId w:val="22"/>
  </w:num>
  <w:num w:numId="9">
    <w:abstractNumId w:val="6"/>
  </w:num>
  <w:num w:numId="10">
    <w:abstractNumId w:val="3"/>
  </w:num>
  <w:num w:numId="11">
    <w:abstractNumId w:val="21"/>
  </w:num>
  <w:num w:numId="12">
    <w:abstractNumId w:val="18"/>
  </w:num>
  <w:num w:numId="13">
    <w:abstractNumId w:val="17"/>
  </w:num>
  <w:num w:numId="14">
    <w:abstractNumId w:val="8"/>
  </w:num>
  <w:num w:numId="15">
    <w:abstractNumId w:val="16"/>
  </w:num>
  <w:num w:numId="16">
    <w:abstractNumId w:val="13"/>
  </w:num>
  <w:num w:numId="17">
    <w:abstractNumId w:val="23"/>
  </w:num>
  <w:num w:numId="18">
    <w:abstractNumId w:val="9"/>
  </w:num>
  <w:num w:numId="19">
    <w:abstractNumId w:val="14"/>
  </w:num>
  <w:num w:numId="20">
    <w:abstractNumId w:val="4"/>
  </w:num>
  <w:num w:numId="21">
    <w:abstractNumId w:val="25"/>
  </w:num>
  <w:num w:numId="22">
    <w:abstractNumId w:val="15"/>
  </w:num>
  <w:num w:numId="23">
    <w:abstractNumId w:val="19"/>
  </w:num>
  <w:num w:numId="24">
    <w:abstractNumId w:val="5"/>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6A"/>
    <w:rsid w:val="000006FE"/>
    <w:rsid w:val="000146D4"/>
    <w:rsid w:val="00020281"/>
    <w:rsid w:val="000219AE"/>
    <w:rsid w:val="00021FDB"/>
    <w:rsid w:val="000265F4"/>
    <w:rsid w:val="00026F0E"/>
    <w:rsid w:val="00033B91"/>
    <w:rsid w:val="0004096B"/>
    <w:rsid w:val="0004124A"/>
    <w:rsid w:val="00044E9B"/>
    <w:rsid w:val="00045A33"/>
    <w:rsid w:val="0004772F"/>
    <w:rsid w:val="00047ED9"/>
    <w:rsid w:val="0005541F"/>
    <w:rsid w:val="000567E7"/>
    <w:rsid w:val="000716E1"/>
    <w:rsid w:val="0007284C"/>
    <w:rsid w:val="000733AC"/>
    <w:rsid w:val="0007586D"/>
    <w:rsid w:val="0007757C"/>
    <w:rsid w:val="00081599"/>
    <w:rsid w:val="00085D58"/>
    <w:rsid w:val="00092954"/>
    <w:rsid w:val="00092A61"/>
    <w:rsid w:val="00094AA2"/>
    <w:rsid w:val="000A1406"/>
    <w:rsid w:val="000A17A5"/>
    <w:rsid w:val="000A2202"/>
    <w:rsid w:val="000B2A6B"/>
    <w:rsid w:val="000C78A7"/>
    <w:rsid w:val="000D27D3"/>
    <w:rsid w:val="000D4689"/>
    <w:rsid w:val="000D5065"/>
    <w:rsid w:val="000D754C"/>
    <w:rsid w:val="000E6354"/>
    <w:rsid w:val="000F0851"/>
    <w:rsid w:val="000F2F1B"/>
    <w:rsid w:val="00103262"/>
    <w:rsid w:val="001038E4"/>
    <w:rsid w:val="00105578"/>
    <w:rsid w:val="0011570E"/>
    <w:rsid w:val="001179B6"/>
    <w:rsid w:val="00125526"/>
    <w:rsid w:val="00126214"/>
    <w:rsid w:val="00130DC9"/>
    <w:rsid w:val="001370EC"/>
    <w:rsid w:val="00137F54"/>
    <w:rsid w:val="001407B5"/>
    <w:rsid w:val="00152021"/>
    <w:rsid w:val="0015241D"/>
    <w:rsid w:val="001613DD"/>
    <w:rsid w:val="00172C53"/>
    <w:rsid w:val="00173E02"/>
    <w:rsid w:val="00175A4F"/>
    <w:rsid w:val="001761AC"/>
    <w:rsid w:val="00181B7B"/>
    <w:rsid w:val="001904EF"/>
    <w:rsid w:val="00191DDF"/>
    <w:rsid w:val="00193EF3"/>
    <w:rsid w:val="00194358"/>
    <w:rsid w:val="00194363"/>
    <w:rsid w:val="00195153"/>
    <w:rsid w:val="00195DBD"/>
    <w:rsid w:val="001A0DA8"/>
    <w:rsid w:val="001A267B"/>
    <w:rsid w:val="001A3001"/>
    <w:rsid w:val="001A35DF"/>
    <w:rsid w:val="001A4B8F"/>
    <w:rsid w:val="001A6D33"/>
    <w:rsid w:val="001A7669"/>
    <w:rsid w:val="001B09D8"/>
    <w:rsid w:val="001B43A8"/>
    <w:rsid w:val="001B58F4"/>
    <w:rsid w:val="001B7462"/>
    <w:rsid w:val="001C7135"/>
    <w:rsid w:val="001D0DA6"/>
    <w:rsid w:val="001D0DEB"/>
    <w:rsid w:val="001D1581"/>
    <w:rsid w:val="001D18D5"/>
    <w:rsid w:val="001D35C4"/>
    <w:rsid w:val="001E086B"/>
    <w:rsid w:val="001E4105"/>
    <w:rsid w:val="001E79E9"/>
    <w:rsid w:val="001F0F20"/>
    <w:rsid w:val="001F559C"/>
    <w:rsid w:val="001F5EF9"/>
    <w:rsid w:val="002003B6"/>
    <w:rsid w:val="00201600"/>
    <w:rsid w:val="0020346C"/>
    <w:rsid w:val="002108A4"/>
    <w:rsid w:val="002121ED"/>
    <w:rsid w:val="00212E37"/>
    <w:rsid w:val="002142F2"/>
    <w:rsid w:val="00214BC5"/>
    <w:rsid w:val="00216A8A"/>
    <w:rsid w:val="002335C2"/>
    <w:rsid w:val="002413D0"/>
    <w:rsid w:val="00243324"/>
    <w:rsid w:val="00243A56"/>
    <w:rsid w:val="00243B6B"/>
    <w:rsid w:val="00255A6F"/>
    <w:rsid w:val="00257479"/>
    <w:rsid w:val="00263573"/>
    <w:rsid w:val="00263BEE"/>
    <w:rsid w:val="00274DF7"/>
    <w:rsid w:val="0028017D"/>
    <w:rsid w:val="00282C93"/>
    <w:rsid w:val="00284EC9"/>
    <w:rsid w:val="00285703"/>
    <w:rsid w:val="00285E2B"/>
    <w:rsid w:val="00285E3E"/>
    <w:rsid w:val="0028655B"/>
    <w:rsid w:val="00291AF3"/>
    <w:rsid w:val="0029311B"/>
    <w:rsid w:val="002932D2"/>
    <w:rsid w:val="002938AA"/>
    <w:rsid w:val="00293F98"/>
    <w:rsid w:val="002956CE"/>
    <w:rsid w:val="002974E2"/>
    <w:rsid w:val="002A0E87"/>
    <w:rsid w:val="002A1B91"/>
    <w:rsid w:val="002A7DAB"/>
    <w:rsid w:val="002A7DC3"/>
    <w:rsid w:val="002B0182"/>
    <w:rsid w:val="002B10AF"/>
    <w:rsid w:val="002B113C"/>
    <w:rsid w:val="002B1721"/>
    <w:rsid w:val="002B2E18"/>
    <w:rsid w:val="002B7B8E"/>
    <w:rsid w:val="002C1E7B"/>
    <w:rsid w:val="002C28C2"/>
    <w:rsid w:val="002C5346"/>
    <w:rsid w:val="002D3406"/>
    <w:rsid w:val="002D6391"/>
    <w:rsid w:val="002E315C"/>
    <w:rsid w:val="002E33AD"/>
    <w:rsid w:val="002F01A9"/>
    <w:rsid w:val="002F0942"/>
    <w:rsid w:val="00302E48"/>
    <w:rsid w:val="00306B8A"/>
    <w:rsid w:val="00312104"/>
    <w:rsid w:val="003135BF"/>
    <w:rsid w:val="0031769B"/>
    <w:rsid w:val="003233DA"/>
    <w:rsid w:val="0032593D"/>
    <w:rsid w:val="0032795A"/>
    <w:rsid w:val="003351D0"/>
    <w:rsid w:val="00360850"/>
    <w:rsid w:val="00363743"/>
    <w:rsid w:val="0037014B"/>
    <w:rsid w:val="0038047A"/>
    <w:rsid w:val="00386A11"/>
    <w:rsid w:val="00391DE0"/>
    <w:rsid w:val="00391F6D"/>
    <w:rsid w:val="003A63F8"/>
    <w:rsid w:val="003A7943"/>
    <w:rsid w:val="003B302D"/>
    <w:rsid w:val="003B73BC"/>
    <w:rsid w:val="003C26FD"/>
    <w:rsid w:val="003D1775"/>
    <w:rsid w:val="003E0EF6"/>
    <w:rsid w:val="003E1161"/>
    <w:rsid w:val="003E1449"/>
    <w:rsid w:val="003E1E03"/>
    <w:rsid w:val="003E4800"/>
    <w:rsid w:val="003E493E"/>
    <w:rsid w:val="003F378A"/>
    <w:rsid w:val="003F647D"/>
    <w:rsid w:val="00403545"/>
    <w:rsid w:val="004040E8"/>
    <w:rsid w:val="004054C6"/>
    <w:rsid w:val="004057DB"/>
    <w:rsid w:val="00412258"/>
    <w:rsid w:val="0041487C"/>
    <w:rsid w:val="004153D3"/>
    <w:rsid w:val="00415FA9"/>
    <w:rsid w:val="00421464"/>
    <w:rsid w:val="004214C4"/>
    <w:rsid w:val="00426177"/>
    <w:rsid w:val="0043074B"/>
    <w:rsid w:val="00433C09"/>
    <w:rsid w:val="00436603"/>
    <w:rsid w:val="00436686"/>
    <w:rsid w:val="00437E79"/>
    <w:rsid w:val="00440BE7"/>
    <w:rsid w:val="0044170B"/>
    <w:rsid w:val="00442EE2"/>
    <w:rsid w:val="00445C93"/>
    <w:rsid w:val="00464E70"/>
    <w:rsid w:val="00465FF9"/>
    <w:rsid w:val="004667C5"/>
    <w:rsid w:val="0047408D"/>
    <w:rsid w:val="00476676"/>
    <w:rsid w:val="0047742C"/>
    <w:rsid w:val="0048474B"/>
    <w:rsid w:val="0048597C"/>
    <w:rsid w:val="00486D1C"/>
    <w:rsid w:val="00495CCA"/>
    <w:rsid w:val="00497526"/>
    <w:rsid w:val="004B0D60"/>
    <w:rsid w:val="004B0F54"/>
    <w:rsid w:val="004B1AF2"/>
    <w:rsid w:val="004B67E0"/>
    <w:rsid w:val="004B68A4"/>
    <w:rsid w:val="004C6968"/>
    <w:rsid w:val="004C7D57"/>
    <w:rsid w:val="004D41CE"/>
    <w:rsid w:val="004D5DE5"/>
    <w:rsid w:val="004D6D6F"/>
    <w:rsid w:val="004E2B36"/>
    <w:rsid w:val="004E469C"/>
    <w:rsid w:val="004E6425"/>
    <w:rsid w:val="004F2810"/>
    <w:rsid w:val="00510DA6"/>
    <w:rsid w:val="005139CF"/>
    <w:rsid w:val="005142E8"/>
    <w:rsid w:val="00517214"/>
    <w:rsid w:val="00525B1E"/>
    <w:rsid w:val="00535BBF"/>
    <w:rsid w:val="00543AA1"/>
    <w:rsid w:val="00545625"/>
    <w:rsid w:val="005504BA"/>
    <w:rsid w:val="00552C48"/>
    <w:rsid w:val="0056424E"/>
    <w:rsid w:val="0056500C"/>
    <w:rsid w:val="00565A42"/>
    <w:rsid w:val="00576B42"/>
    <w:rsid w:val="00581CE1"/>
    <w:rsid w:val="005A2B02"/>
    <w:rsid w:val="005B0301"/>
    <w:rsid w:val="005B3B52"/>
    <w:rsid w:val="005B4439"/>
    <w:rsid w:val="005C5913"/>
    <w:rsid w:val="005D1AE3"/>
    <w:rsid w:val="005E0FD1"/>
    <w:rsid w:val="005E44B6"/>
    <w:rsid w:val="005E45C8"/>
    <w:rsid w:val="005E469E"/>
    <w:rsid w:val="005E67CE"/>
    <w:rsid w:val="005F3324"/>
    <w:rsid w:val="005F41BE"/>
    <w:rsid w:val="005F42E9"/>
    <w:rsid w:val="0060162E"/>
    <w:rsid w:val="00601EC1"/>
    <w:rsid w:val="00610757"/>
    <w:rsid w:val="006125C5"/>
    <w:rsid w:val="00614070"/>
    <w:rsid w:val="0062579D"/>
    <w:rsid w:val="00626314"/>
    <w:rsid w:val="00631090"/>
    <w:rsid w:val="00633764"/>
    <w:rsid w:val="00640F5F"/>
    <w:rsid w:val="00642873"/>
    <w:rsid w:val="00646C29"/>
    <w:rsid w:val="006579C0"/>
    <w:rsid w:val="00660668"/>
    <w:rsid w:val="006629F1"/>
    <w:rsid w:val="00666F0F"/>
    <w:rsid w:val="00666F49"/>
    <w:rsid w:val="00670C64"/>
    <w:rsid w:val="00671025"/>
    <w:rsid w:val="006711C4"/>
    <w:rsid w:val="0067467E"/>
    <w:rsid w:val="00674B11"/>
    <w:rsid w:val="006776D8"/>
    <w:rsid w:val="00681472"/>
    <w:rsid w:val="00687AA8"/>
    <w:rsid w:val="00695772"/>
    <w:rsid w:val="00697706"/>
    <w:rsid w:val="006A313B"/>
    <w:rsid w:val="006B0D80"/>
    <w:rsid w:val="006B2A07"/>
    <w:rsid w:val="006B6FA4"/>
    <w:rsid w:val="006C08DD"/>
    <w:rsid w:val="006C3F0D"/>
    <w:rsid w:val="006C46DD"/>
    <w:rsid w:val="006D03C6"/>
    <w:rsid w:val="006F1190"/>
    <w:rsid w:val="006F2E0B"/>
    <w:rsid w:val="006F7A20"/>
    <w:rsid w:val="00701E92"/>
    <w:rsid w:val="007210E5"/>
    <w:rsid w:val="007211E7"/>
    <w:rsid w:val="00722C21"/>
    <w:rsid w:val="00724A5B"/>
    <w:rsid w:val="007259D0"/>
    <w:rsid w:val="00732708"/>
    <w:rsid w:val="00732E8C"/>
    <w:rsid w:val="007441F1"/>
    <w:rsid w:val="00746F86"/>
    <w:rsid w:val="00747613"/>
    <w:rsid w:val="00747BAB"/>
    <w:rsid w:val="00751CE2"/>
    <w:rsid w:val="007525FD"/>
    <w:rsid w:val="00761F9B"/>
    <w:rsid w:val="00764B8F"/>
    <w:rsid w:val="00766436"/>
    <w:rsid w:val="00767C5D"/>
    <w:rsid w:val="007703C1"/>
    <w:rsid w:val="00771AA2"/>
    <w:rsid w:val="00772B0F"/>
    <w:rsid w:val="007770AB"/>
    <w:rsid w:val="00777FA9"/>
    <w:rsid w:val="007835E6"/>
    <w:rsid w:val="0078462D"/>
    <w:rsid w:val="0078529C"/>
    <w:rsid w:val="00785C4B"/>
    <w:rsid w:val="00785DFA"/>
    <w:rsid w:val="00792E8E"/>
    <w:rsid w:val="00794371"/>
    <w:rsid w:val="007A1195"/>
    <w:rsid w:val="007A1552"/>
    <w:rsid w:val="007A29BB"/>
    <w:rsid w:val="007A3C2E"/>
    <w:rsid w:val="007A5D37"/>
    <w:rsid w:val="007B08EC"/>
    <w:rsid w:val="007B50D6"/>
    <w:rsid w:val="007B69B1"/>
    <w:rsid w:val="007C2250"/>
    <w:rsid w:val="007C50C6"/>
    <w:rsid w:val="007C5A6D"/>
    <w:rsid w:val="007D1CDA"/>
    <w:rsid w:val="007D5A70"/>
    <w:rsid w:val="007D5EF2"/>
    <w:rsid w:val="007E2232"/>
    <w:rsid w:val="007E25C7"/>
    <w:rsid w:val="007F2EAD"/>
    <w:rsid w:val="007F5203"/>
    <w:rsid w:val="00800331"/>
    <w:rsid w:val="00803C62"/>
    <w:rsid w:val="00804AA0"/>
    <w:rsid w:val="00810EA4"/>
    <w:rsid w:val="0081276A"/>
    <w:rsid w:val="0081421D"/>
    <w:rsid w:val="008167C7"/>
    <w:rsid w:val="00823C73"/>
    <w:rsid w:val="00824347"/>
    <w:rsid w:val="00827A00"/>
    <w:rsid w:val="00833F38"/>
    <w:rsid w:val="00836611"/>
    <w:rsid w:val="00836BB0"/>
    <w:rsid w:val="00841C5E"/>
    <w:rsid w:val="00843FBB"/>
    <w:rsid w:val="00852A3C"/>
    <w:rsid w:val="00852C6A"/>
    <w:rsid w:val="00853F4C"/>
    <w:rsid w:val="00855589"/>
    <w:rsid w:val="00862DD3"/>
    <w:rsid w:val="00864FF0"/>
    <w:rsid w:val="00865F62"/>
    <w:rsid w:val="008712A6"/>
    <w:rsid w:val="0087552C"/>
    <w:rsid w:val="008766C0"/>
    <w:rsid w:val="00876BA5"/>
    <w:rsid w:val="00885323"/>
    <w:rsid w:val="008938CC"/>
    <w:rsid w:val="00893BCA"/>
    <w:rsid w:val="008A01E4"/>
    <w:rsid w:val="008A0A69"/>
    <w:rsid w:val="008A10E4"/>
    <w:rsid w:val="008A276F"/>
    <w:rsid w:val="008A47FB"/>
    <w:rsid w:val="008B05DB"/>
    <w:rsid w:val="008B2C00"/>
    <w:rsid w:val="008B423C"/>
    <w:rsid w:val="008B70C5"/>
    <w:rsid w:val="008B71DF"/>
    <w:rsid w:val="008C15FA"/>
    <w:rsid w:val="008C4137"/>
    <w:rsid w:val="008C4BF6"/>
    <w:rsid w:val="008C625B"/>
    <w:rsid w:val="008D6299"/>
    <w:rsid w:val="008D6D31"/>
    <w:rsid w:val="008E1CC0"/>
    <w:rsid w:val="008E3C54"/>
    <w:rsid w:val="008E4716"/>
    <w:rsid w:val="008E6DBE"/>
    <w:rsid w:val="008F0FEE"/>
    <w:rsid w:val="008F3C4A"/>
    <w:rsid w:val="008F4691"/>
    <w:rsid w:val="008F5920"/>
    <w:rsid w:val="008F6B9F"/>
    <w:rsid w:val="009019EF"/>
    <w:rsid w:val="00901F33"/>
    <w:rsid w:val="00903064"/>
    <w:rsid w:val="00903294"/>
    <w:rsid w:val="00903463"/>
    <w:rsid w:val="009053A8"/>
    <w:rsid w:val="00905A19"/>
    <w:rsid w:val="00905D4F"/>
    <w:rsid w:val="00910D68"/>
    <w:rsid w:val="00917A4B"/>
    <w:rsid w:val="00920A85"/>
    <w:rsid w:val="00920DF2"/>
    <w:rsid w:val="00921456"/>
    <w:rsid w:val="00924EA6"/>
    <w:rsid w:val="009258CA"/>
    <w:rsid w:val="00926BF1"/>
    <w:rsid w:val="00930181"/>
    <w:rsid w:val="00933890"/>
    <w:rsid w:val="009344A1"/>
    <w:rsid w:val="009477A2"/>
    <w:rsid w:val="00950F76"/>
    <w:rsid w:val="00951AF6"/>
    <w:rsid w:val="009547EA"/>
    <w:rsid w:val="0096189E"/>
    <w:rsid w:val="00965DE7"/>
    <w:rsid w:val="0097074B"/>
    <w:rsid w:val="00971C10"/>
    <w:rsid w:val="00975004"/>
    <w:rsid w:val="00980B8A"/>
    <w:rsid w:val="009C3C3B"/>
    <w:rsid w:val="009C5F47"/>
    <w:rsid w:val="009D0164"/>
    <w:rsid w:val="009D0EB6"/>
    <w:rsid w:val="009D154E"/>
    <w:rsid w:val="009D2D11"/>
    <w:rsid w:val="009D321C"/>
    <w:rsid w:val="009D6496"/>
    <w:rsid w:val="009E1156"/>
    <w:rsid w:val="009E2E04"/>
    <w:rsid w:val="009F34EC"/>
    <w:rsid w:val="00A0333D"/>
    <w:rsid w:val="00A03CA8"/>
    <w:rsid w:val="00A06CD0"/>
    <w:rsid w:val="00A131EB"/>
    <w:rsid w:val="00A16C24"/>
    <w:rsid w:val="00A17B8F"/>
    <w:rsid w:val="00A24236"/>
    <w:rsid w:val="00A24550"/>
    <w:rsid w:val="00A24E29"/>
    <w:rsid w:val="00A272E8"/>
    <w:rsid w:val="00A34B5E"/>
    <w:rsid w:val="00A34F68"/>
    <w:rsid w:val="00A40A0A"/>
    <w:rsid w:val="00A41FF2"/>
    <w:rsid w:val="00A455C3"/>
    <w:rsid w:val="00A47A66"/>
    <w:rsid w:val="00A50856"/>
    <w:rsid w:val="00A53E64"/>
    <w:rsid w:val="00A54A25"/>
    <w:rsid w:val="00A565E3"/>
    <w:rsid w:val="00A76B73"/>
    <w:rsid w:val="00A87200"/>
    <w:rsid w:val="00A9024A"/>
    <w:rsid w:val="00A913DF"/>
    <w:rsid w:val="00A92D0B"/>
    <w:rsid w:val="00A932D4"/>
    <w:rsid w:val="00A93A80"/>
    <w:rsid w:val="00A952D3"/>
    <w:rsid w:val="00AA7392"/>
    <w:rsid w:val="00AB00B4"/>
    <w:rsid w:val="00AC199C"/>
    <w:rsid w:val="00AC37B4"/>
    <w:rsid w:val="00AD2AB3"/>
    <w:rsid w:val="00AD459F"/>
    <w:rsid w:val="00AD763F"/>
    <w:rsid w:val="00AE35B5"/>
    <w:rsid w:val="00AE45EC"/>
    <w:rsid w:val="00AE470B"/>
    <w:rsid w:val="00AE6B9C"/>
    <w:rsid w:val="00AE73AA"/>
    <w:rsid w:val="00AF042A"/>
    <w:rsid w:val="00AF7FF1"/>
    <w:rsid w:val="00B024E9"/>
    <w:rsid w:val="00B03D62"/>
    <w:rsid w:val="00B061C2"/>
    <w:rsid w:val="00B07374"/>
    <w:rsid w:val="00B113F2"/>
    <w:rsid w:val="00B131B4"/>
    <w:rsid w:val="00B27026"/>
    <w:rsid w:val="00B31A79"/>
    <w:rsid w:val="00B32468"/>
    <w:rsid w:val="00B34A97"/>
    <w:rsid w:val="00B35A41"/>
    <w:rsid w:val="00B37682"/>
    <w:rsid w:val="00B41AAB"/>
    <w:rsid w:val="00B46280"/>
    <w:rsid w:val="00B46450"/>
    <w:rsid w:val="00B52610"/>
    <w:rsid w:val="00B53DD3"/>
    <w:rsid w:val="00B54136"/>
    <w:rsid w:val="00B54148"/>
    <w:rsid w:val="00B5436D"/>
    <w:rsid w:val="00B6084B"/>
    <w:rsid w:val="00B60AB7"/>
    <w:rsid w:val="00B620A0"/>
    <w:rsid w:val="00B72BBF"/>
    <w:rsid w:val="00B8104E"/>
    <w:rsid w:val="00B8245A"/>
    <w:rsid w:val="00B837D2"/>
    <w:rsid w:val="00B84C9B"/>
    <w:rsid w:val="00B90AF0"/>
    <w:rsid w:val="00B91DAF"/>
    <w:rsid w:val="00B9263B"/>
    <w:rsid w:val="00B964CA"/>
    <w:rsid w:val="00B96631"/>
    <w:rsid w:val="00BA0343"/>
    <w:rsid w:val="00BA3BDB"/>
    <w:rsid w:val="00BA3C51"/>
    <w:rsid w:val="00BA3EA3"/>
    <w:rsid w:val="00BA48C2"/>
    <w:rsid w:val="00BB32EC"/>
    <w:rsid w:val="00BB41E2"/>
    <w:rsid w:val="00BC20CB"/>
    <w:rsid w:val="00BC25B0"/>
    <w:rsid w:val="00BC461C"/>
    <w:rsid w:val="00BC4ED6"/>
    <w:rsid w:val="00BC6FA2"/>
    <w:rsid w:val="00BD0944"/>
    <w:rsid w:val="00BD48FE"/>
    <w:rsid w:val="00BD685B"/>
    <w:rsid w:val="00BD7325"/>
    <w:rsid w:val="00BE1A44"/>
    <w:rsid w:val="00BF20D2"/>
    <w:rsid w:val="00BF3184"/>
    <w:rsid w:val="00BF4DB7"/>
    <w:rsid w:val="00BF573D"/>
    <w:rsid w:val="00BF74CF"/>
    <w:rsid w:val="00C01750"/>
    <w:rsid w:val="00C04DB6"/>
    <w:rsid w:val="00C055C7"/>
    <w:rsid w:val="00C072E6"/>
    <w:rsid w:val="00C1023D"/>
    <w:rsid w:val="00C105BD"/>
    <w:rsid w:val="00C119EF"/>
    <w:rsid w:val="00C166AB"/>
    <w:rsid w:val="00C3107D"/>
    <w:rsid w:val="00C31B41"/>
    <w:rsid w:val="00C339B9"/>
    <w:rsid w:val="00C61191"/>
    <w:rsid w:val="00C61CB1"/>
    <w:rsid w:val="00C63195"/>
    <w:rsid w:val="00C65F00"/>
    <w:rsid w:val="00C66422"/>
    <w:rsid w:val="00C66810"/>
    <w:rsid w:val="00C7370D"/>
    <w:rsid w:val="00C7700D"/>
    <w:rsid w:val="00C91377"/>
    <w:rsid w:val="00C917B3"/>
    <w:rsid w:val="00C917D0"/>
    <w:rsid w:val="00C95A57"/>
    <w:rsid w:val="00C96B2D"/>
    <w:rsid w:val="00CA02EA"/>
    <w:rsid w:val="00CA2CCE"/>
    <w:rsid w:val="00CA2D7F"/>
    <w:rsid w:val="00CA4622"/>
    <w:rsid w:val="00CA62D0"/>
    <w:rsid w:val="00CB30D1"/>
    <w:rsid w:val="00CB3647"/>
    <w:rsid w:val="00CC0326"/>
    <w:rsid w:val="00CC24F6"/>
    <w:rsid w:val="00CC5ACC"/>
    <w:rsid w:val="00CD33A3"/>
    <w:rsid w:val="00CD490D"/>
    <w:rsid w:val="00CD59A7"/>
    <w:rsid w:val="00CE11B0"/>
    <w:rsid w:val="00CE5F55"/>
    <w:rsid w:val="00CF14C4"/>
    <w:rsid w:val="00CF345B"/>
    <w:rsid w:val="00CF3BB2"/>
    <w:rsid w:val="00D0138D"/>
    <w:rsid w:val="00D12C5F"/>
    <w:rsid w:val="00D14A92"/>
    <w:rsid w:val="00D16E55"/>
    <w:rsid w:val="00D22BB4"/>
    <w:rsid w:val="00D24CAE"/>
    <w:rsid w:val="00D2566E"/>
    <w:rsid w:val="00D30309"/>
    <w:rsid w:val="00D407B2"/>
    <w:rsid w:val="00D50313"/>
    <w:rsid w:val="00D52111"/>
    <w:rsid w:val="00D52D4B"/>
    <w:rsid w:val="00D53ACF"/>
    <w:rsid w:val="00D53B08"/>
    <w:rsid w:val="00D55009"/>
    <w:rsid w:val="00D55DBF"/>
    <w:rsid w:val="00D55DEB"/>
    <w:rsid w:val="00D56F42"/>
    <w:rsid w:val="00D57714"/>
    <w:rsid w:val="00D66AD1"/>
    <w:rsid w:val="00D70EF3"/>
    <w:rsid w:val="00D7517D"/>
    <w:rsid w:val="00D75518"/>
    <w:rsid w:val="00D76F47"/>
    <w:rsid w:val="00D8088C"/>
    <w:rsid w:val="00D80F4B"/>
    <w:rsid w:val="00D930BB"/>
    <w:rsid w:val="00DA157E"/>
    <w:rsid w:val="00DA1CB6"/>
    <w:rsid w:val="00DA6707"/>
    <w:rsid w:val="00DB233B"/>
    <w:rsid w:val="00DB3106"/>
    <w:rsid w:val="00DB31E7"/>
    <w:rsid w:val="00DB6FB6"/>
    <w:rsid w:val="00DB7F76"/>
    <w:rsid w:val="00DC1A7A"/>
    <w:rsid w:val="00DC3AB6"/>
    <w:rsid w:val="00DC6643"/>
    <w:rsid w:val="00DC7C75"/>
    <w:rsid w:val="00DD5E76"/>
    <w:rsid w:val="00DE1283"/>
    <w:rsid w:val="00DE583E"/>
    <w:rsid w:val="00DF3802"/>
    <w:rsid w:val="00E028BC"/>
    <w:rsid w:val="00E02E5F"/>
    <w:rsid w:val="00E06656"/>
    <w:rsid w:val="00E126ED"/>
    <w:rsid w:val="00E13E44"/>
    <w:rsid w:val="00E15FBA"/>
    <w:rsid w:val="00E17690"/>
    <w:rsid w:val="00E26C69"/>
    <w:rsid w:val="00E3200E"/>
    <w:rsid w:val="00E324BE"/>
    <w:rsid w:val="00E41BE1"/>
    <w:rsid w:val="00E41FAC"/>
    <w:rsid w:val="00E422FE"/>
    <w:rsid w:val="00E5633F"/>
    <w:rsid w:val="00E614FA"/>
    <w:rsid w:val="00E66321"/>
    <w:rsid w:val="00E6648E"/>
    <w:rsid w:val="00E726E6"/>
    <w:rsid w:val="00E77863"/>
    <w:rsid w:val="00E801C1"/>
    <w:rsid w:val="00E803F1"/>
    <w:rsid w:val="00E842DD"/>
    <w:rsid w:val="00E84C31"/>
    <w:rsid w:val="00E85EF7"/>
    <w:rsid w:val="00E87C74"/>
    <w:rsid w:val="00E91FD7"/>
    <w:rsid w:val="00E956C4"/>
    <w:rsid w:val="00EA16AA"/>
    <w:rsid w:val="00EA7568"/>
    <w:rsid w:val="00EB15B4"/>
    <w:rsid w:val="00EB1E36"/>
    <w:rsid w:val="00EB3671"/>
    <w:rsid w:val="00EB6DA7"/>
    <w:rsid w:val="00EC0099"/>
    <w:rsid w:val="00EC0136"/>
    <w:rsid w:val="00EC1104"/>
    <w:rsid w:val="00EC64B8"/>
    <w:rsid w:val="00ED27D6"/>
    <w:rsid w:val="00ED2EF3"/>
    <w:rsid w:val="00ED38C7"/>
    <w:rsid w:val="00ED3FC9"/>
    <w:rsid w:val="00ED4503"/>
    <w:rsid w:val="00ED4988"/>
    <w:rsid w:val="00EE23DE"/>
    <w:rsid w:val="00EE2DF2"/>
    <w:rsid w:val="00EE3EEA"/>
    <w:rsid w:val="00EE7601"/>
    <w:rsid w:val="00EF1C3C"/>
    <w:rsid w:val="00EF2979"/>
    <w:rsid w:val="00EF2BA6"/>
    <w:rsid w:val="00EF5C49"/>
    <w:rsid w:val="00EF619A"/>
    <w:rsid w:val="00EF6F42"/>
    <w:rsid w:val="00EF789B"/>
    <w:rsid w:val="00F00887"/>
    <w:rsid w:val="00F02650"/>
    <w:rsid w:val="00F05CDA"/>
    <w:rsid w:val="00F10EEE"/>
    <w:rsid w:val="00F11340"/>
    <w:rsid w:val="00F16951"/>
    <w:rsid w:val="00F212BA"/>
    <w:rsid w:val="00F2370C"/>
    <w:rsid w:val="00F25798"/>
    <w:rsid w:val="00F25A63"/>
    <w:rsid w:val="00F26B35"/>
    <w:rsid w:val="00F401D8"/>
    <w:rsid w:val="00F405A4"/>
    <w:rsid w:val="00F43D52"/>
    <w:rsid w:val="00F453A1"/>
    <w:rsid w:val="00F45837"/>
    <w:rsid w:val="00F46E0E"/>
    <w:rsid w:val="00F501E6"/>
    <w:rsid w:val="00F503EF"/>
    <w:rsid w:val="00F53571"/>
    <w:rsid w:val="00F57E93"/>
    <w:rsid w:val="00F61073"/>
    <w:rsid w:val="00F654D7"/>
    <w:rsid w:val="00F65C22"/>
    <w:rsid w:val="00F75992"/>
    <w:rsid w:val="00F75B94"/>
    <w:rsid w:val="00F76636"/>
    <w:rsid w:val="00F76BF7"/>
    <w:rsid w:val="00F82737"/>
    <w:rsid w:val="00F900C7"/>
    <w:rsid w:val="00F90673"/>
    <w:rsid w:val="00F9242A"/>
    <w:rsid w:val="00F92C6C"/>
    <w:rsid w:val="00F937D5"/>
    <w:rsid w:val="00FA05ED"/>
    <w:rsid w:val="00FA265C"/>
    <w:rsid w:val="00FB0124"/>
    <w:rsid w:val="00FB2165"/>
    <w:rsid w:val="00FB353F"/>
    <w:rsid w:val="00FB454E"/>
    <w:rsid w:val="00FC0D0E"/>
    <w:rsid w:val="00FC210E"/>
    <w:rsid w:val="00FC21A3"/>
    <w:rsid w:val="00FC24B9"/>
    <w:rsid w:val="00FC4442"/>
    <w:rsid w:val="00FC71F6"/>
    <w:rsid w:val="00FD0B33"/>
    <w:rsid w:val="00FD3735"/>
    <w:rsid w:val="00FE1997"/>
    <w:rsid w:val="00FE38B3"/>
    <w:rsid w:val="00FE676F"/>
    <w:rsid w:val="00FF1B91"/>
    <w:rsid w:val="00FF2F3B"/>
    <w:rsid w:val="00FF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date"/>
  <w:shapeDefaults>
    <o:shapedefaults v:ext="edit" spidmax="3074"/>
    <o:shapelayout v:ext="edit">
      <o:idmap v:ext="edit" data="1"/>
    </o:shapelayout>
  </w:shapeDefaults>
  <w:decimalSymbol w:val="."/>
  <w:listSeparator w:val=","/>
  <w14:docId w14:val="76948521"/>
  <w15:chartTrackingRefBased/>
  <w15:docId w15:val="{CA4FCE4E-6113-4D63-BF34-C9E3DF56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A7568"/>
    <w:rPr>
      <w:sz w:val="22"/>
    </w:rPr>
  </w:style>
  <w:style w:type="paragraph" w:styleId="Heading1">
    <w:name w:val="heading 1"/>
    <w:basedOn w:val="Normal"/>
    <w:next w:val="Normal"/>
    <w:qFormat/>
    <w:pPr>
      <w:keepNext/>
      <w:outlineLvl w:val="0"/>
    </w:pPr>
    <w:rPr>
      <w:b/>
      <w:bCs/>
      <w:szCs w:val="24"/>
    </w:rPr>
  </w:style>
  <w:style w:type="paragraph" w:styleId="Heading2">
    <w:name w:val="heading 2"/>
    <w:basedOn w:val="Normal"/>
    <w:next w:val="Normal"/>
    <w:qFormat/>
    <w:pPr>
      <w:keepNext/>
      <w:ind w:left="405"/>
      <w:jc w:val="both"/>
      <w:outlineLvl w:val="1"/>
    </w:pPr>
    <w:rPr>
      <w:b/>
      <w:bCs/>
      <w:szCs w:val="24"/>
    </w:rPr>
  </w:style>
  <w:style w:type="paragraph" w:styleId="Heading3">
    <w:name w:val="heading 3"/>
    <w:basedOn w:val="Normal"/>
    <w:next w:val="Normal"/>
    <w:qFormat/>
    <w:pPr>
      <w:keepNext/>
      <w:tabs>
        <w:tab w:val="left" w:pos="-1440"/>
        <w:tab w:val="left" w:pos="-720"/>
        <w:tab w:val="left" w:pos="0"/>
        <w:tab w:val="left" w:pos="360"/>
        <w:tab w:val="left" w:pos="1350"/>
        <w:tab w:val="left" w:pos="2160"/>
      </w:tabs>
      <w:suppressAutoHyphens/>
      <w:ind w:left="360"/>
      <w:jc w:val="both"/>
      <w:outlineLvl w:val="2"/>
    </w:pPr>
    <w:rPr>
      <w:b/>
      <w:spacing w:val="-2"/>
      <w:szCs w:val="24"/>
    </w:rPr>
  </w:style>
  <w:style w:type="paragraph" w:styleId="Heading4">
    <w:name w:val="heading 4"/>
    <w:basedOn w:val="Normal"/>
    <w:next w:val="Normal"/>
    <w:qFormat/>
    <w:rsid w:val="00933890"/>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405"/>
      <w:jc w:val="both"/>
    </w:pPr>
    <w:rPr>
      <w:b/>
      <w:bCs/>
      <w:szCs w:val="24"/>
    </w:rPr>
  </w:style>
  <w:style w:type="paragraph" w:styleId="BodyTextIndent2">
    <w:name w:val="Body Text Indent 2"/>
    <w:basedOn w:val="Normal"/>
    <w:pPr>
      <w:ind w:left="405"/>
      <w:jc w:val="both"/>
    </w:pPr>
    <w:rPr>
      <w:szCs w:val="24"/>
    </w:rPr>
  </w:style>
  <w:style w:type="paragraph" w:styleId="BodyTextIndent3">
    <w:name w:val="Body Text Indent 3"/>
    <w:basedOn w:val="Normal"/>
    <w:pPr>
      <w:tabs>
        <w:tab w:val="left" w:pos="-1440"/>
        <w:tab w:val="left" w:pos="-720"/>
        <w:tab w:val="left" w:pos="0"/>
        <w:tab w:val="left" w:pos="360"/>
        <w:tab w:val="left" w:pos="720"/>
        <w:tab w:val="left" w:pos="1350"/>
        <w:tab w:val="left" w:pos="2160"/>
      </w:tabs>
      <w:suppressAutoHyphens/>
      <w:ind w:left="720" w:hanging="720"/>
      <w:jc w:val="both"/>
    </w:pPr>
    <w:rPr>
      <w:spacing w:val="-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C65F00"/>
    <w:pPr>
      <w:tabs>
        <w:tab w:val="center" w:pos="4320"/>
        <w:tab w:val="right" w:pos="8640"/>
      </w:tabs>
    </w:pPr>
  </w:style>
  <w:style w:type="paragraph" w:styleId="BodyText">
    <w:name w:val="Body Text"/>
    <w:basedOn w:val="Normal"/>
    <w:rsid w:val="00AE470B"/>
    <w:pPr>
      <w:spacing w:after="120"/>
    </w:pPr>
  </w:style>
  <w:style w:type="character" w:styleId="FollowedHyperlink">
    <w:name w:val="FollowedHyperlink"/>
    <w:rsid w:val="00A24550"/>
    <w:rPr>
      <w:color w:val="800080"/>
      <w:u w:val="single"/>
    </w:rPr>
  </w:style>
  <w:style w:type="paragraph" w:styleId="BalloonText">
    <w:name w:val="Balloon Text"/>
    <w:basedOn w:val="Normal"/>
    <w:link w:val="BalloonTextChar"/>
    <w:rsid w:val="005139CF"/>
    <w:rPr>
      <w:rFonts w:ascii="Segoe UI" w:hAnsi="Segoe UI" w:cs="Segoe UI"/>
      <w:sz w:val="18"/>
      <w:szCs w:val="18"/>
    </w:rPr>
  </w:style>
  <w:style w:type="character" w:customStyle="1" w:styleId="BalloonTextChar">
    <w:name w:val="Balloon Text Char"/>
    <w:link w:val="BalloonText"/>
    <w:rsid w:val="005139CF"/>
    <w:rPr>
      <w:rFonts w:ascii="Segoe UI" w:hAnsi="Segoe UI" w:cs="Segoe UI"/>
      <w:sz w:val="18"/>
      <w:szCs w:val="18"/>
    </w:rPr>
  </w:style>
  <w:style w:type="character" w:styleId="CommentReference">
    <w:name w:val="annotation reference"/>
    <w:rsid w:val="00A565E3"/>
    <w:rPr>
      <w:sz w:val="16"/>
      <w:szCs w:val="16"/>
    </w:rPr>
  </w:style>
  <w:style w:type="paragraph" w:styleId="CommentText">
    <w:name w:val="annotation text"/>
    <w:basedOn w:val="Normal"/>
    <w:link w:val="CommentTextChar"/>
    <w:rsid w:val="00A565E3"/>
    <w:rPr>
      <w:sz w:val="20"/>
    </w:rPr>
  </w:style>
  <w:style w:type="character" w:customStyle="1" w:styleId="CommentTextChar">
    <w:name w:val="Comment Text Char"/>
    <w:basedOn w:val="DefaultParagraphFont"/>
    <w:link w:val="CommentText"/>
    <w:rsid w:val="00A565E3"/>
  </w:style>
  <w:style w:type="paragraph" w:styleId="CommentSubject">
    <w:name w:val="annotation subject"/>
    <w:basedOn w:val="CommentText"/>
    <w:next w:val="CommentText"/>
    <w:link w:val="CommentSubjectChar"/>
    <w:rsid w:val="00A565E3"/>
    <w:rPr>
      <w:b/>
      <w:bCs/>
    </w:rPr>
  </w:style>
  <w:style w:type="character" w:customStyle="1" w:styleId="CommentSubjectChar">
    <w:name w:val="Comment Subject Char"/>
    <w:link w:val="CommentSubject"/>
    <w:rsid w:val="00A565E3"/>
    <w:rPr>
      <w:b/>
      <w:bCs/>
    </w:rPr>
  </w:style>
  <w:style w:type="character" w:styleId="UnresolvedMention">
    <w:name w:val="Unresolved Mention"/>
    <w:uiPriority w:val="99"/>
    <w:semiHidden/>
    <w:unhideWhenUsed/>
    <w:rsid w:val="001A4B8F"/>
    <w:rPr>
      <w:color w:val="808080"/>
      <w:shd w:val="clear" w:color="auto" w:fill="E6E6E6"/>
    </w:rPr>
  </w:style>
  <w:style w:type="paragraph" w:styleId="ListParagraph">
    <w:name w:val="List Paragraph"/>
    <w:basedOn w:val="Normal"/>
    <w:uiPriority w:val="34"/>
    <w:qFormat/>
    <w:rsid w:val="00F76BF7"/>
    <w:pPr>
      <w:spacing w:line="276" w:lineRule="auto"/>
      <w:ind w:left="720"/>
      <w:contextualSpacing/>
    </w:pPr>
    <w:rPr>
      <w:szCs w:val="22"/>
    </w:rPr>
  </w:style>
  <w:style w:type="character" w:customStyle="1" w:styleId="HeaderChar">
    <w:name w:val="Header Char"/>
    <w:link w:val="Header"/>
    <w:uiPriority w:val="99"/>
    <w:rsid w:val="006B0D8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72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ookstore.gpo.gov/" TargetMode="External"/><Relationship Id="rId13" Type="http://schemas.openxmlformats.org/officeDocument/2006/relationships/hyperlink" Target="https://www.fcc.gov/general/radio-frequency-safety-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cc.gov/document/media-bureau-application-fee-filing-guide-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document/media-bureau-application-fee-filing-guide-1" TargetMode="External"/><Relationship Id="rId5" Type="http://schemas.openxmlformats.org/officeDocument/2006/relationships/webSettings" Target="webSettings.xml"/><Relationship Id="rId15" Type="http://schemas.openxmlformats.org/officeDocument/2006/relationships/hyperlink" Target="mailto:pra@fcc.gov" TargetMode="External"/><Relationship Id="rId10" Type="http://schemas.openxmlformats.org/officeDocument/2006/relationships/hyperlink" Target="file:///\\azpflsrv01\..\..\..\Users\Lisa.Scanlan\AppData\Local\Microsoft\Windows\INetCache\Content.Outlook\E2FVRY7J\319%20inst%20th%20redline%2012%2013%2018_%20+%20AS.do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cfr.gov/cgi-bin/text-idx?SID=0970bd71b3f8da40f9fc92f01b613dfd&amp;mc=true&amp;tpl=/ecfrbrowse/Title47/47tab_02.tpl" TargetMode="External"/><Relationship Id="rId14" Type="http://schemas.openxmlformats.org/officeDocument/2006/relationships/hyperlink" Target="https://www.fcc.gov/general/radio-frequency-safety-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0A202-BCB3-412F-8AC9-F93ABD59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10859</Words>
  <Characters>61901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Federal Communications Commission</vt:lpstr>
    </vt:vector>
  </TitlesOfParts>
  <Company>Federal Communications Commission</Company>
  <LinksUpToDate>false</LinksUpToDate>
  <CharactersWithSpaces>72615</CharactersWithSpaces>
  <SharedDoc>false</SharedDoc>
  <HLinks>
    <vt:vector size="54" baseType="variant">
      <vt:variant>
        <vt:i4>6750298</vt:i4>
      </vt:variant>
      <vt:variant>
        <vt:i4>24</vt:i4>
      </vt:variant>
      <vt:variant>
        <vt:i4>0</vt:i4>
      </vt:variant>
      <vt:variant>
        <vt:i4>5</vt:i4>
      </vt:variant>
      <vt:variant>
        <vt:lpwstr>mailto:pra@fcc.gov</vt:lpwstr>
      </vt:variant>
      <vt:variant>
        <vt:lpwstr/>
      </vt:variant>
      <vt:variant>
        <vt:i4>2818173</vt:i4>
      </vt:variant>
      <vt:variant>
        <vt:i4>21</vt:i4>
      </vt:variant>
      <vt:variant>
        <vt:i4>0</vt:i4>
      </vt:variant>
      <vt:variant>
        <vt:i4>5</vt:i4>
      </vt:variant>
      <vt:variant>
        <vt:lpwstr>https://www.fcc.gov/general/radio-frequency-safety-0</vt:lpwstr>
      </vt:variant>
      <vt:variant>
        <vt:lpwstr>block-menu-block-4</vt:lpwstr>
      </vt:variant>
      <vt:variant>
        <vt:i4>2818083</vt:i4>
      </vt:variant>
      <vt:variant>
        <vt:i4>18</vt:i4>
      </vt:variant>
      <vt:variant>
        <vt:i4>0</vt:i4>
      </vt:variant>
      <vt:variant>
        <vt:i4>5</vt:i4>
      </vt:variant>
      <vt:variant>
        <vt:lpwstr>https://enterpriseefiling.fcc.gov/dataentry/public/tv/publicFacilitySearch.html</vt:lpwstr>
      </vt:variant>
      <vt:variant>
        <vt:lpwstr/>
      </vt:variant>
      <vt:variant>
        <vt:i4>2818173</vt:i4>
      </vt:variant>
      <vt:variant>
        <vt:i4>15</vt:i4>
      </vt:variant>
      <vt:variant>
        <vt:i4>0</vt:i4>
      </vt:variant>
      <vt:variant>
        <vt:i4>5</vt:i4>
      </vt:variant>
      <vt:variant>
        <vt:lpwstr>https://www.fcc.gov/general/radio-frequency-safety-0</vt:lpwstr>
      </vt:variant>
      <vt:variant>
        <vt:lpwstr>block-menu-block-4</vt:lpwstr>
      </vt:variant>
      <vt:variant>
        <vt:i4>4587603</vt:i4>
      </vt:variant>
      <vt:variant>
        <vt:i4>12</vt:i4>
      </vt:variant>
      <vt:variant>
        <vt:i4>0</vt:i4>
      </vt:variant>
      <vt:variant>
        <vt:i4>5</vt:i4>
      </vt:variant>
      <vt:variant>
        <vt:lpwstr>https://www.fcc.gov/document/media-bureau-application-fee-filing-guide-1</vt:lpwstr>
      </vt:variant>
      <vt:variant>
        <vt:lpwstr/>
      </vt:variant>
      <vt:variant>
        <vt:i4>4587603</vt:i4>
      </vt:variant>
      <vt:variant>
        <vt:i4>9</vt:i4>
      </vt:variant>
      <vt:variant>
        <vt:i4>0</vt:i4>
      </vt:variant>
      <vt:variant>
        <vt:i4>5</vt:i4>
      </vt:variant>
      <vt:variant>
        <vt:lpwstr>https://www.fcc.gov/document/media-bureau-application-fee-filing-guide-1</vt:lpwstr>
      </vt:variant>
      <vt:variant>
        <vt:lpwstr/>
      </vt:variant>
      <vt:variant>
        <vt:i4>6291528</vt:i4>
      </vt:variant>
      <vt:variant>
        <vt:i4>6</vt:i4>
      </vt:variant>
      <vt:variant>
        <vt:i4>0</vt:i4>
      </vt:variant>
      <vt:variant>
        <vt:i4>5</vt:i4>
      </vt:variant>
      <vt:variant>
        <vt:lpwstr>../../../../../../Users/Lisa.Scanlan/AppData/Local/Microsoft/Windows/INetCache/Content.Outlook/E2FVRY7J/319 inst th redline 12 13 18_ + AS.doc</vt:lpwstr>
      </vt:variant>
      <vt:variant>
        <vt:lpwstr/>
      </vt:variant>
      <vt:variant>
        <vt:i4>7471121</vt:i4>
      </vt:variant>
      <vt:variant>
        <vt:i4>3</vt:i4>
      </vt:variant>
      <vt:variant>
        <vt:i4>0</vt:i4>
      </vt:variant>
      <vt:variant>
        <vt:i4>5</vt:i4>
      </vt:variant>
      <vt:variant>
        <vt:lpwstr>https://www.ecfr.gov/cgi-bin/text-idx?SID=0970bd71b3f8da40f9fc92f01b613dfd&amp;mc=true&amp;tpl=/ecfrbrowse/Title47/47tab_02.tpl</vt:lpwstr>
      </vt:variant>
      <vt:variant>
        <vt:lpwstr/>
      </vt:variant>
      <vt:variant>
        <vt:i4>2293805</vt:i4>
      </vt:variant>
      <vt:variant>
        <vt:i4>0</vt:i4>
      </vt:variant>
      <vt:variant>
        <vt:i4>0</vt:i4>
      </vt:variant>
      <vt:variant>
        <vt:i4>5</vt:i4>
      </vt:variant>
      <vt:variant>
        <vt:lpwstr>https://bookstore.gpo.gov/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Communications Commission</dc:title>
  <dc:subject/>
  <dc:creator>Christina Gavin</dc:creator>
  <cp:keywords/>
  <dc:description/>
  <cp:lastModifiedBy>Cathy Williams</cp:lastModifiedBy>
  <cp:revision>2</cp:revision>
  <cp:lastPrinted>2019-03-21T19:49:00Z</cp:lastPrinted>
  <dcterms:created xsi:type="dcterms:W3CDTF">2020-08-20T17:24:00Z</dcterms:created>
  <dcterms:modified xsi:type="dcterms:W3CDTF">2020-08-20T17:24:00Z</dcterms:modified>
</cp:coreProperties>
</file>