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7EA7" w14:paraId="18D0D6AC" w14:textId="33CC04C4">
      <w:pPr>
        <w:pStyle w:val="NoSpacing"/>
        <w:spacing w:before="1540" w:after="240"/>
        <w:jc w:val="center"/>
        <w:rPr>
          <w:color w:val="305197" w:themeColor="accent1"/>
        </w:rPr>
      </w:pPr>
      <w:r>
        <w:rPr>
          <w:noProof/>
        </w:rPr>
        <w:drawing>
          <wp:inline distT="0" distB="0" distL="0" distR="0">
            <wp:extent cx="1383393" cy="1323091"/>
            <wp:effectExtent l="0" t="0" r="7620" b="0"/>
            <wp:docPr id="17" name="Picture 17" descr="NCU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3393" cy="1323091"/>
                    </a:xfrm>
                    <a:prstGeom prst="rect">
                      <a:avLst/>
                    </a:prstGeom>
                  </pic:spPr>
                </pic:pic>
              </a:graphicData>
            </a:graphic>
          </wp:inline>
        </w:drawing>
      </w:r>
    </w:p>
    <w:sdt>
      <w:sdtPr>
        <w:rPr>
          <w:rFonts w:ascii="Verdana" w:hAnsi="Verdana"/>
          <w:color w:val="305197" w:themeColor="accent1"/>
          <w:sz w:val="22"/>
        </w:rPr>
        <w:id w:val="-2075733103"/>
        <w:docPartObj>
          <w:docPartGallery w:val="Cover Pages"/>
          <w:docPartUnique/>
        </w:docPartObj>
      </w:sdtPr>
      <w:sdtEndPr>
        <w:rPr>
          <w:color w:val="auto"/>
        </w:rPr>
      </w:sdtEndPr>
      <w:sdtContent>
        <w:p w:rsidR="00AC7EA7" w14:paraId="12E816C8" w14:textId="33DBF849">
          <w:pPr>
            <w:pStyle w:val="NoSpacing"/>
            <w:spacing w:before="1540" w:after="240"/>
            <w:jc w:val="center"/>
            <w:rPr>
              <w:color w:val="305197" w:themeColor="accent1"/>
            </w:rPr>
          </w:pPr>
        </w:p>
        <w:p w:rsidR="00AC7EA7" w:rsidRPr="005D7314" w:rsidP="005D7314" w14:paraId="6CBEBE96" w14:textId="13CC7C2B">
          <w:pPr>
            <w:pStyle w:val="NoSpacing"/>
            <w:pBdr>
              <w:top w:val="single" w:sz="6" w:space="6" w:color="002060"/>
              <w:bottom w:val="single" w:sz="6" w:space="6" w:color="002060"/>
            </w:pBdr>
            <w:spacing w:after="240"/>
            <w:jc w:val="center"/>
            <w:rPr>
              <w:rFonts w:asciiTheme="majorHAnsi" w:eastAsiaTheme="majorEastAsia" w:hAnsiTheme="majorHAnsi" w:cstheme="majorBidi"/>
              <w:caps/>
              <w:color w:val="305197" w:themeColor="accent1"/>
              <w:sz w:val="80"/>
              <w:szCs w:val="80"/>
            </w:rPr>
          </w:pPr>
          <w:r>
            <w:rPr>
              <w:rFonts w:asciiTheme="majorHAnsi" w:eastAsiaTheme="majorEastAsia" w:hAnsiTheme="majorHAnsi" w:cstheme="majorBidi"/>
              <w:caps/>
              <w:color w:val="002060"/>
              <w:sz w:val="72"/>
              <w:szCs w:val="72"/>
            </w:rPr>
            <w:t>CALL REPORT FORM 5300 INSTRUCTIONS</w:t>
          </w:r>
        </w:p>
        <w:p w:rsidR="00AC7EA7" w14:paraId="6CA268B7" w14:textId="6AB0A7B5">
          <w:pPr>
            <w:pStyle w:val="NoSpacing"/>
            <w:jc w:val="center"/>
            <w:rPr>
              <w:color w:val="305197" w:themeColor="accent1"/>
              <w:sz w:val="28"/>
              <w:szCs w:val="28"/>
            </w:rPr>
          </w:pPr>
        </w:p>
        <w:p w:rsidR="00AC7EA7" w14:paraId="2D9827CC" w14:textId="7EE074A0">
          <w:pPr>
            <w:pStyle w:val="NoSpacing"/>
            <w:spacing w:before="480"/>
            <w:jc w:val="center"/>
            <w:rPr>
              <w:color w:val="305197" w:themeColor="accent1"/>
            </w:rPr>
          </w:pPr>
        </w:p>
        <w:p w:rsidR="00AC7EA7" w:rsidP="00BF05D9" w14:paraId="458941F3" w14:textId="7CE25213">
          <w:pPr>
            <w:rPr>
              <w:b/>
            </w:rPr>
          </w:pPr>
        </w:p>
      </w:sdtContent>
    </w:sdt>
    <w:p w:rsidR="00932AC9" w:rsidP="007F5D18" w14:paraId="09B09A4A" w14:textId="77777777">
      <w:pPr>
        <w:pStyle w:val="TOC1"/>
        <w:sectPr w:rsidSect="00932AC9">
          <w:footerReference w:type="default" r:id="rId11"/>
          <w:footerReference w:type="first" r:id="rId12"/>
          <w:type w:val="continuous"/>
          <w:pgSz w:w="12240" w:h="15840" w:code="1"/>
          <w:pgMar w:top="1440" w:right="1440" w:bottom="1440" w:left="1440" w:header="720" w:footer="720" w:gutter="0"/>
          <w:cols w:space="720"/>
          <w:titlePg/>
          <w:docGrid w:linePitch="360"/>
        </w:sectPr>
      </w:pPr>
      <w:r>
        <w:rPr>
          <w:noProof/>
          <w:color w:val="305197" w:themeColor="accent1"/>
        </w:rPr>
        <mc:AlternateContent>
          <mc:Choice Requires="wps">
            <w:drawing>
              <wp:anchor distT="0" distB="0" distL="114300" distR="114300" simplePos="0" relativeHeight="251658240" behindDoc="0" locked="0" layoutInCell="1" allowOverlap="1">
                <wp:simplePos x="0" y="0"/>
                <wp:positionH relativeFrom="margin">
                  <wp:posOffset>1945429</wp:posOffset>
                </wp:positionH>
                <wp:positionV relativeFrom="page">
                  <wp:posOffset>8090535</wp:posOffset>
                </wp:positionV>
                <wp:extent cx="2141220" cy="557530"/>
                <wp:effectExtent l="0" t="0" r="11430" b="13970"/>
                <wp:wrapNone/>
                <wp:docPr id="142" name="Text Box 142" descr="Effective date of Call Report - March 31, 2022 until superseded"/>
                <wp:cNvGraphicFramePr/>
                <a:graphic xmlns:a="http://schemas.openxmlformats.org/drawingml/2006/main">
                  <a:graphicData uri="http://schemas.microsoft.com/office/word/2010/wordprocessingShape">
                    <wps:wsp xmlns:wps="http://schemas.microsoft.com/office/word/2010/wordprocessingShape">
                      <wps:cNvSpPr txBox="1"/>
                      <wps:spPr>
                        <a:xfrm>
                          <a:off x="0" y="0"/>
                          <a:ext cx="2141220"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42D2" w:rsidRPr="005D7314" w14:textId="75F5D28D">
                            <w:pPr>
                              <w:pStyle w:val="NoSpacing"/>
                              <w:spacing w:after="40"/>
                              <w:jc w:val="center"/>
                              <w:rPr>
                                <w:caps/>
                                <w:color w:val="002060"/>
                                <w:sz w:val="28"/>
                                <w:szCs w:val="28"/>
                              </w:rPr>
                            </w:pPr>
                            <w:r w:rsidRPr="005D7314">
                              <w:rPr>
                                <w:caps/>
                                <w:color w:val="002060"/>
                                <w:sz w:val="28"/>
                                <w:szCs w:val="28"/>
                              </w:rPr>
                              <w:t>e</w:t>
                            </w:r>
                            <w:r w:rsidRPr="005D7314">
                              <w:rPr>
                                <w:color w:val="002060"/>
                                <w:sz w:val="28"/>
                                <w:szCs w:val="28"/>
                              </w:rPr>
                              <w:t xml:space="preserve">ffective </w:t>
                            </w:r>
                            <w:r w:rsidR="00E9609C">
                              <w:rPr>
                                <w:color w:val="002060"/>
                                <w:sz w:val="28"/>
                                <w:szCs w:val="28"/>
                              </w:rPr>
                              <w:t>June 30</w:t>
                            </w:r>
                            <w:r w:rsidR="00277EE5">
                              <w:rPr>
                                <w:color w:val="002060"/>
                                <w:sz w:val="28"/>
                                <w:szCs w:val="28"/>
                              </w:rPr>
                              <w:t>, 2023</w:t>
                            </w:r>
                            <w:r w:rsidRPr="005D7314">
                              <w:rPr>
                                <w:color w:val="002060"/>
                                <w:sz w:val="28"/>
                                <w:szCs w:val="28"/>
                              </w:rPr>
                              <w:t xml:space="preserve"> Until Superseded</w:t>
                            </w:r>
                          </w:p>
                          <w:p w:rsidR="00BC42D2" w:rsidRPr="005D7314" w14:textId="709A6B9A">
                            <w:pPr>
                              <w:pStyle w:val="NoSpacing"/>
                              <w:jc w:val="center"/>
                              <w:rPr>
                                <w:color w:val="002060"/>
                              </w:rPr>
                            </w:pPr>
                          </w:p>
                          <w:p w:rsidR="00BC42D2" w:rsidRPr="005D7314" w14:textId="15D328B7">
                            <w:pPr>
                              <w:pStyle w:val="NoSpacing"/>
                              <w:jc w:val="center"/>
                              <w:rPr>
                                <w:color w:val="305197"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5" type="#_x0000_t202" alt="Effective date of Call Report - March 31, 2022 until superseded" style="width:168.6pt;height:43.9pt;margin-top:637.05pt;margin-left:153.2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bottom;z-index:251659264" filled="f" stroked="f" strokeweight="0.5pt">
                <v:textbox inset="0,0,0,0">
                  <w:txbxContent>
                    <w:p w:rsidR="00BC42D2" w:rsidRPr="005D7314" w14:paraId="3ABB9775" w14:textId="75F5D28D">
                      <w:pPr>
                        <w:pStyle w:val="NoSpacing"/>
                        <w:spacing w:after="40"/>
                        <w:jc w:val="center"/>
                        <w:rPr>
                          <w:caps/>
                          <w:color w:val="002060"/>
                          <w:sz w:val="28"/>
                          <w:szCs w:val="28"/>
                        </w:rPr>
                      </w:pPr>
                      <w:r w:rsidRPr="005D7314">
                        <w:rPr>
                          <w:caps/>
                          <w:color w:val="002060"/>
                          <w:sz w:val="28"/>
                          <w:szCs w:val="28"/>
                        </w:rPr>
                        <w:t>e</w:t>
                      </w:r>
                      <w:r w:rsidRPr="005D7314">
                        <w:rPr>
                          <w:color w:val="002060"/>
                          <w:sz w:val="28"/>
                          <w:szCs w:val="28"/>
                        </w:rPr>
                        <w:t xml:space="preserve">ffective </w:t>
                      </w:r>
                      <w:r w:rsidR="00E9609C">
                        <w:rPr>
                          <w:color w:val="002060"/>
                          <w:sz w:val="28"/>
                          <w:szCs w:val="28"/>
                        </w:rPr>
                        <w:t>June 30</w:t>
                      </w:r>
                      <w:r w:rsidR="00277EE5">
                        <w:rPr>
                          <w:color w:val="002060"/>
                          <w:sz w:val="28"/>
                          <w:szCs w:val="28"/>
                        </w:rPr>
                        <w:t>, 2023</w:t>
                      </w:r>
                      <w:r w:rsidRPr="005D7314">
                        <w:rPr>
                          <w:color w:val="002060"/>
                          <w:sz w:val="28"/>
                          <w:szCs w:val="28"/>
                        </w:rPr>
                        <w:t xml:space="preserve"> Until Superseded</w:t>
                      </w:r>
                    </w:p>
                    <w:p w:rsidR="00BC42D2" w:rsidRPr="005D7314" w14:paraId="49AE2EBB" w14:textId="709A6B9A">
                      <w:pPr>
                        <w:pStyle w:val="NoSpacing"/>
                        <w:jc w:val="center"/>
                        <w:rPr>
                          <w:color w:val="002060"/>
                        </w:rPr>
                      </w:pPr>
                    </w:p>
                    <w:p w:rsidR="00BC42D2" w:rsidRPr="005D7314" w14:paraId="3A43A3DC" w14:textId="15D328B7">
                      <w:pPr>
                        <w:pStyle w:val="NoSpacing"/>
                        <w:jc w:val="center"/>
                        <w:rPr>
                          <w:color w:val="305197" w:themeColor="accent1"/>
                        </w:rPr>
                      </w:pPr>
                    </w:p>
                  </w:txbxContent>
                </v:textbox>
                <w10:wrap anchorx="margin"/>
              </v:shape>
            </w:pict>
          </mc:Fallback>
        </mc:AlternateContent>
      </w:r>
      <w:r>
        <w:br w:type="page"/>
      </w:r>
    </w:p>
    <w:p w:rsidR="005163EF" w:rsidRPr="00F13737" w:rsidP="005163EF" w14:paraId="3959BC4C" w14:textId="77777777">
      <w:pPr>
        <w:pageBreakBefore/>
        <w:spacing w:line="259" w:lineRule="auto"/>
        <w:outlineLvl w:val="0"/>
        <w:rPr>
          <w:rFonts w:ascii="Arial Narrow" w:hAnsi="Arial Narrow"/>
          <w:b/>
          <w:caps/>
          <w:sz w:val="36"/>
          <w:szCs w:val="36"/>
        </w:rPr>
      </w:pPr>
      <w:r w:rsidRPr="00F13737">
        <w:rPr>
          <w:rFonts w:ascii="Arial Narrow" w:hAnsi="Arial Narrow"/>
          <w:b/>
          <w:caps/>
          <w:sz w:val="36"/>
          <w:szCs w:val="36"/>
        </w:rPr>
        <w:t>Call Report Instruction Revisions</w:t>
      </w:r>
    </w:p>
    <w:p w:rsidR="0065325C" w:rsidP="0065325C" w14:paraId="4F378EAA" w14:textId="77777777">
      <w:r w:rsidRPr="00F13737">
        <w:t>The following Call Report Instruction enhancements were made</w:t>
      </w:r>
      <w:r>
        <w:t>:</w:t>
      </w:r>
    </w:p>
    <w:p w:rsidR="00E6348C" w:rsidP="00E6348C" w14:paraId="5905BB0C" w14:textId="77777777">
      <w:pPr>
        <w:pStyle w:val="ListParagraph"/>
        <w:numPr>
          <w:ilvl w:val="0"/>
          <w:numId w:val="171"/>
        </w:numPr>
      </w:pPr>
      <w:r>
        <w:t>Statement of Financial Condition, Assets, Item 8 (Account AS0067):</w:t>
      </w:r>
    </w:p>
    <w:p w:rsidR="00E6348C" w:rsidP="00E6348C" w14:paraId="4BE591FA" w14:textId="77777777">
      <w:pPr>
        <w:pStyle w:val="ListParagraph"/>
        <w:numPr>
          <w:ilvl w:val="1"/>
          <w:numId w:val="171"/>
        </w:numPr>
        <w:ind w:left="1080"/>
      </w:pPr>
      <w:r>
        <w:t>Changed:</w:t>
      </w:r>
    </w:p>
    <w:p w:rsidR="0031341F" w:rsidP="00E6348C" w14:paraId="045DC74A" w14:textId="77777777">
      <w:pPr>
        <w:ind w:left="1080"/>
      </w:pPr>
      <w:r w:rsidRPr="0031341F">
        <w:t>“Report the total amount of investment in debt securities that your credit union has classified as available for sale at fair value prior to any valuation adjustment for estimated credit losses. Estimated credit losses are reported separately in Account AS0041. The amount reported in Account AS0067 less the amount reported in Account AS0041 attributable to AFS debt securities represents fair value of all AFS debt securities and must equal the fair value amount reported on Schedule B, Section 1, in Account NV0084. Refer to Accounting Standards Codification (ASC) 320, Investments – Debt Securities.”</w:t>
      </w:r>
    </w:p>
    <w:p w:rsidR="00E6348C" w:rsidP="00E6348C" w14:paraId="36768F9F" w14:textId="70298846">
      <w:pPr>
        <w:ind w:left="1080"/>
      </w:pPr>
      <w:r>
        <w:t>to:</w:t>
      </w:r>
    </w:p>
    <w:p w:rsidR="00E6348C" w:rsidP="00E6348C" w14:paraId="7D7084E0" w14:textId="760BC4DA">
      <w:pPr>
        <w:ind w:left="1080"/>
      </w:pPr>
      <w:bookmarkStart w:id="2" w:name="_Hlk137472759"/>
      <w:r>
        <w:t>“</w:t>
      </w:r>
      <w:r w:rsidRPr="00EC31A1">
        <w:t xml:space="preserve">Report the total amount of investment in debt securities that your credit union has classified as available for sale at fair value. </w:t>
      </w:r>
      <w:r w:rsidR="0031341F">
        <w:t xml:space="preserve">The allowance for </w:t>
      </w:r>
      <w:r w:rsidRPr="00EC31A1">
        <w:t xml:space="preserve">credit losses </w:t>
      </w:r>
      <w:r w:rsidR="0031341F">
        <w:t>is</w:t>
      </w:r>
      <w:r w:rsidRPr="00EC31A1" w:rsidR="0031341F">
        <w:t xml:space="preserve"> </w:t>
      </w:r>
      <w:r w:rsidRPr="00EC31A1">
        <w:t>reported in Account AS004</w:t>
      </w:r>
      <w:r w:rsidR="0031341F">
        <w:t>2</w:t>
      </w:r>
      <w:r w:rsidRPr="00EC31A1">
        <w:t>. The amount reported in Account AS0067 represents fair value of all AFS debt securities and must equal the fair value amount reported on Schedule B, Section 1, in Account NV0084.</w:t>
      </w:r>
      <w:r>
        <w:t xml:space="preserve"> Refer to Accounting Standards Codification (ASC) 320, Investments – Debt Securities.”</w:t>
      </w:r>
    </w:p>
    <w:p w:rsidR="006A66D5" w:rsidP="00D61A38" w14:paraId="2914C325" w14:textId="10034F4E">
      <w:pPr>
        <w:pStyle w:val="ListParagraph"/>
        <w:numPr>
          <w:ilvl w:val="0"/>
          <w:numId w:val="171"/>
        </w:numPr>
      </w:pPr>
      <w:bookmarkStart w:id="3" w:name="_Hlk137473258"/>
      <w:bookmarkEnd w:id="2"/>
      <w:r>
        <w:t xml:space="preserve">Statement of Financial Condition, </w:t>
      </w:r>
      <w:r w:rsidR="0031341F">
        <w:t>Assets</w:t>
      </w:r>
      <w:r>
        <w:t xml:space="preserve">, Item </w:t>
      </w:r>
      <w:r w:rsidR="0031341F">
        <w:t xml:space="preserve">9 </w:t>
      </w:r>
      <w:r>
        <w:t xml:space="preserve">(Account </w:t>
      </w:r>
      <w:r w:rsidR="0031341F">
        <w:t>AS0042</w:t>
      </w:r>
      <w:r>
        <w:t>):</w:t>
      </w:r>
    </w:p>
    <w:bookmarkEnd w:id="3"/>
    <w:p w:rsidR="006A66D5" w:rsidP="006A66D5" w14:paraId="7BDF922B" w14:textId="29F45FD8">
      <w:pPr>
        <w:pStyle w:val="ListParagraph"/>
        <w:numPr>
          <w:ilvl w:val="1"/>
          <w:numId w:val="171"/>
        </w:numPr>
        <w:ind w:left="1080"/>
      </w:pPr>
      <w:r>
        <w:t>Added</w:t>
      </w:r>
      <w:r>
        <w:t>:</w:t>
      </w:r>
    </w:p>
    <w:p w:rsidR="006A66D5" w:rsidP="006A66D5" w14:paraId="5086485B" w14:textId="3D42092F">
      <w:pPr>
        <w:ind w:left="1080"/>
      </w:pPr>
      <w:r>
        <w:t>“</w:t>
      </w:r>
      <w:r w:rsidRPr="0031341F" w:rsidR="0031341F">
        <w:t>Report the allowance for credit losses on available-for-sale debt securities. This is reported for disclosure purposes only and will not be included in Total Investment Securities (Account AS0013).</w:t>
      </w:r>
      <w:r>
        <w:t>”</w:t>
      </w:r>
    </w:p>
    <w:p w:rsidR="00D61A38" w:rsidRPr="00F22323" w:rsidP="00F108B7" w14:paraId="0677EEC6" w14:textId="7C7C0DE3">
      <w:pPr>
        <w:pStyle w:val="ListParagraph"/>
        <w:numPr>
          <w:ilvl w:val="0"/>
          <w:numId w:val="171"/>
        </w:numPr>
      </w:pPr>
      <w:r w:rsidRPr="00F108B7">
        <w:t xml:space="preserve">Statement of Financial Condition, Assets, Item </w:t>
      </w:r>
      <w:r>
        <w:t>11</w:t>
      </w:r>
      <w:r w:rsidRPr="00F108B7">
        <w:t xml:space="preserve"> (Account AS004</w:t>
      </w:r>
      <w:r>
        <w:t>1</w:t>
      </w:r>
      <w:r w:rsidRPr="00F108B7">
        <w:t>):</w:t>
      </w:r>
    </w:p>
    <w:p w:rsidR="00D61A38" w:rsidRPr="00F22323" w:rsidP="00764644" w14:paraId="420FE032" w14:textId="2FFD9548">
      <w:pPr>
        <w:pStyle w:val="ListParagraph"/>
        <w:numPr>
          <w:ilvl w:val="1"/>
          <w:numId w:val="171"/>
        </w:numPr>
        <w:ind w:left="1080"/>
      </w:pPr>
      <w:r w:rsidRPr="00F22323">
        <w:t>Change</w:t>
      </w:r>
      <w:r>
        <w:t>d:</w:t>
      </w:r>
      <w:r w:rsidRPr="00F22323">
        <w:t xml:space="preserve"> </w:t>
      </w:r>
    </w:p>
    <w:p w:rsidR="00D61A38" w:rsidP="00F108B7" w14:paraId="2D0473C9" w14:textId="606F009D">
      <w:pPr>
        <w:pStyle w:val="CECL"/>
        <w:ind w:left="1080"/>
      </w:pPr>
      <w:r>
        <w:t>“</w:t>
      </w:r>
      <w:r w:rsidRPr="00F108B7" w:rsidR="00F108B7">
        <w:t>Report the allowance for credit losses on investment securities.</w:t>
      </w:r>
    </w:p>
    <w:p w:rsidR="00D61A38" w:rsidP="00764644" w14:paraId="499A659C" w14:textId="77777777">
      <w:pPr>
        <w:pStyle w:val="ListParagraph"/>
        <w:ind w:left="1080"/>
      </w:pPr>
      <w:r>
        <w:t xml:space="preserve">to: </w:t>
      </w:r>
    </w:p>
    <w:p w:rsidR="00D61A38" w:rsidP="00F108B7" w14:paraId="4389E33C" w14:textId="1AE0A049">
      <w:pPr>
        <w:pStyle w:val="CECL"/>
        <w:ind w:left="1080"/>
      </w:pPr>
      <w:r>
        <w:t>“</w:t>
      </w:r>
      <w:r w:rsidRPr="00F108B7" w:rsidR="00F108B7">
        <w:t>Report the allowance for credit losses on held-to-maturity debt securities.</w:t>
      </w:r>
      <w:r>
        <w:t>”</w:t>
      </w:r>
    </w:p>
    <w:p w:rsidR="0065325C" w:rsidP="00F912D9" w14:paraId="42998C5F" w14:textId="6A5B82B7">
      <w:pPr>
        <w:pStyle w:val="ListNumber"/>
      </w:pPr>
    </w:p>
    <w:p w:rsidR="002274BE" w:rsidP="005163EF" w14:paraId="530AC1B5" w14:textId="03CEC5CE">
      <w:pPr>
        <w:overflowPunct/>
        <w:autoSpaceDE/>
        <w:autoSpaceDN/>
        <w:adjustRightInd/>
        <w:ind w:left="720"/>
        <w:textAlignment w:val="auto"/>
      </w:pPr>
    </w:p>
    <w:p w:rsidR="00C97E65" w:rsidP="005163EF" w14:paraId="008582B6" w14:textId="77777777">
      <w:pPr>
        <w:overflowPunct/>
        <w:autoSpaceDE/>
        <w:autoSpaceDN/>
        <w:adjustRightInd/>
        <w:ind w:left="720"/>
        <w:textAlignment w:val="auto"/>
        <w:sectPr w:rsidSect="00CF7A72">
          <w:headerReference w:type="default" r:id="rId13"/>
          <w:pgSz w:w="12240" w:h="15840" w:code="1"/>
          <w:pgMar w:top="1440" w:right="1440" w:bottom="1440" w:left="1440" w:header="720" w:footer="720" w:gutter="0"/>
          <w:cols w:space="720"/>
          <w:docGrid w:linePitch="360"/>
        </w:sectPr>
      </w:pPr>
    </w:p>
    <w:p w:rsidR="00E4106F" w:rsidP="00543798" w14:paraId="115C44F8" w14:textId="329BF57C">
      <w:pPr>
        <w:pStyle w:val="Heading1"/>
      </w:pPr>
      <w:bookmarkStart w:id="4" w:name="_Toc110418382"/>
      <w:bookmarkStart w:id="5" w:name="_Toc137473542"/>
      <w:r>
        <w:t>Table of Contents</w:t>
      </w:r>
      <w:bookmarkEnd w:id="4"/>
      <w:bookmarkEnd w:id="5"/>
    </w:p>
    <w:p w:rsidR="00F108B7" w14:paraId="4CCB509D" w14:textId="165EFBD6">
      <w:pPr>
        <w:pStyle w:val="TOC1"/>
        <w:rPr>
          <w:rFonts w:asciiTheme="minorHAnsi" w:eastAsiaTheme="minorEastAsia" w:hAnsiTheme="minorHAnsi" w:cstheme="minorBidi"/>
          <w:b w:val="0"/>
          <w:bCs w:val="0"/>
          <w:noProof/>
          <w:sz w:val="22"/>
          <w:szCs w:val="22"/>
        </w:rPr>
      </w:pPr>
      <w:r w:rsidRPr="008009C8">
        <w:fldChar w:fldCharType="begin"/>
      </w:r>
      <w:r w:rsidRPr="008009C8">
        <w:instrText xml:space="preserve"> TOC \o "1-2" \h \z \t "Heading 3,3,Heading 4,4,Heading 5,4" </w:instrText>
      </w:r>
      <w:r w:rsidRPr="008009C8">
        <w:fldChar w:fldCharType="separate"/>
      </w:r>
      <w:hyperlink w:anchor="_Toc137473542" w:history="1">
        <w:r w:rsidRPr="00191217">
          <w:rPr>
            <w:rStyle w:val="Hyperlink"/>
            <w:noProof/>
          </w:rPr>
          <w:t>Table of Contents</w:t>
        </w:r>
        <w:r>
          <w:rPr>
            <w:noProof/>
            <w:webHidden/>
          </w:rPr>
          <w:tab/>
        </w:r>
        <w:r>
          <w:rPr>
            <w:noProof/>
            <w:webHidden/>
          </w:rPr>
          <w:fldChar w:fldCharType="begin"/>
        </w:r>
        <w:r>
          <w:rPr>
            <w:noProof/>
            <w:webHidden/>
          </w:rPr>
          <w:instrText xml:space="preserve"> PAGEREF _Toc137473542 \h </w:instrText>
        </w:r>
        <w:r>
          <w:rPr>
            <w:noProof/>
            <w:webHidden/>
          </w:rPr>
          <w:fldChar w:fldCharType="separate"/>
        </w:r>
        <w:r>
          <w:rPr>
            <w:noProof/>
            <w:webHidden/>
          </w:rPr>
          <w:t>3</w:t>
        </w:r>
        <w:r>
          <w:rPr>
            <w:noProof/>
            <w:webHidden/>
          </w:rPr>
          <w:fldChar w:fldCharType="end"/>
        </w:r>
      </w:hyperlink>
    </w:p>
    <w:p w:rsidR="00F108B7" w14:paraId="2EE06B2E" w14:textId="7511495B">
      <w:pPr>
        <w:pStyle w:val="TOC1"/>
        <w:rPr>
          <w:rFonts w:asciiTheme="minorHAnsi" w:eastAsiaTheme="minorEastAsia" w:hAnsiTheme="minorHAnsi" w:cstheme="minorBidi"/>
          <w:b w:val="0"/>
          <w:bCs w:val="0"/>
          <w:noProof/>
          <w:sz w:val="22"/>
          <w:szCs w:val="22"/>
        </w:rPr>
      </w:pPr>
      <w:hyperlink w:anchor="_Toc137473543" w:history="1">
        <w:r w:rsidRPr="00191217">
          <w:rPr>
            <w:rStyle w:val="Hyperlink"/>
            <w:noProof/>
          </w:rPr>
          <w:t>NCUA Form 5300 – Page 1</w:t>
        </w:r>
        <w:r>
          <w:rPr>
            <w:noProof/>
            <w:webHidden/>
          </w:rPr>
          <w:tab/>
        </w:r>
        <w:r>
          <w:rPr>
            <w:noProof/>
            <w:webHidden/>
          </w:rPr>
          <w:fldChar w:fldCharType="begin"/>
        </w:r>
        <w:r>
          <w:rPr>
            <w:noProof/>
            <w:webHidden/>
          </w:rPr>
          <w:instrText xml:space="preserve"> PAGEREF _Toc137473543 \h </w:instrText>
        </w:r>
        <w:r>
          <w:rPr>
            <w:noProof/>
            <w:webHidden/>
          </w:rPr>
          <w:fldChar w:fldCharType="separate"/>
        </w:r>
        <w:r>
          <w:rPr>
            <w:noProof/>
            <w:webHidden/>
          </w:rPr>
          <w:t>20</w:t>
        </w:r>
        <w:r>
          <w:rPr>
            <w:noProof/>
            <w:webHidden/>
          </w:rPr>
          <w:fldChar w:fldCharType="end"/>
        </w:r>
      </w:hyperlink>
    </w:p>
    <w:p w:rsidR="00F108B7" w14:paraId="727C9CDF" w14:textId="6E670818">
      <w:pPr>
        <w:pStyle w:val="TOC2"/>
        <w:rPr>
          <w:rFonts w:asciiTheme="minorHAnsi" w:eastAsiaTheme="minorEastAsia" w:hAnsiTheme="minorHAnsi" w:cstheme="minorBidi"/>
          <w:b w:val="0"/>
          <w:bCs w:val="0"/>
          <w:noProof/>
          <w:szCs w:val="22"/>
        </w:rPr>
      </w:pPr>
      <w:hyperlink w:anchor="_Toc137473544" w:history="1">
        <w:r w:rsidRPr="00191217">
          <w:rPr>
            <w:rStyle w:val="Hyperlink"/>
            <w:noProof/>
          </w:rPr>
          <w:t>Assets</w:t>
        </w:r>
        <w:r>
          <w:rPr>
            <w:noProof/>
            <w:webHidden/>
          </w:rPr>
          <w:tab/>
        </w:r>
        <w:r>
          <w:rPr>
            <w:noProof/>
            <w:webHidden/>
          </w:rPr>
          <w:fldChar w:fldCharType="begin"/>
        </w:r>
        <w:r>
          <w:rPr>
            <w:noProof/>
            <w:webHidden/>
          </w:rPr>
          <w:instrText xml:space="preserve"> PAGEREF _Toc137473544 \h </w:instrText>
        </w:r>
        <w:r>
          <w:rPr>
            <w:noProof/>
            <w:webHidden/>
          </w:rPr>
          <w:fldChar w:fldCharType="separate"/>
        </w:r>
        <w:r>
          <w:rPr>
            <w:noProof/>
            <w:webHidden/>
          </w:rPr>
          <w:t>20</w:t>
        </w:r>
        <w:r>
          <w:rPr>
            <w:noProof/>
            <w:webHidden/>
          </w:rPr>
          <w:fldChar w:fldCharType="end"/>
        </w:r>
      </w:hyperlink>
    </w:p>
    <w:p w:rsidR="00F108B7" w14:paraId="319B1D0F" w14:textId="4C4447A2">
      <w:pPr>
        <w:pStyle w:val="TOC3"/>
        <w:rPr>
          <w:rFonts w:asciiTheme="minorHAnsi" w:eastAsiaTheme="minorEastAsia" w:hAnsiTheme="minorHAnsi" w:cstheme="minorBidi"/>
          <w:noProof/>
          <w:szCs w:val="22"/>
        </w:rPr>
      </w:pPr>
      <w:hyperlink w:anchor="_Toc137473545" w:history="1">
        <w:r w:rsidRPr="00191217">
          <w:rPr>
            <w:rStyle w:val="Hyperlink"/>
            <w:noProof/>
          </w:rPr>
          <w:t>ASC Topic 326 Financial Instruments – Credit Losses (CECL) Check Box (Account AS0010)</w:t>
        </w:r>
        <w:r>
          <w:rPr>
            <w:noProof/>
            <w:webHidden/>
          </w:rPr>
          <w:tab/>
        </w:r>
        <w:r>
          <w:rPr>
            <w:noProof/>
            <w:webHidden/>
          </w:rPr>
          <w:fldChar w:fldCharType="begin"/>
        </w:r>
        <w:r>
          <w:rPr>
            <w:noProof/>
            <w:webHidden/>
          </w:rPr>
          <w:instrText xml:space="preserve"> PAGEREF _Toc137473545 \h </w:instrText>
        </w:r>
        <w:r>
          <w:rPr>
            <w:noProof/>
            <w:webHidden/>
          </w:rPr>
          <w:fldChar w:fldCharType="separate"/>
        </w:r>
        <w:r>
          <w:rPr>
            <w:noProof/>
            <w:webHidden/>
          </w:rPr>
          <w:t>20</w:t>
        </w:r>
        <w:r>
          <w:rPr>
            <w:noProof/>
            <w:webHidden/>
          </w:rPr>
          <w:fldChar w:fldCharType="end"/>
        </w:r>
      </w:hyperlink>
    </w:p>
    <w:p w:rsidR="00F108B7" w14:paraId="26B6A0A4" w14:textId="5AC20219">
      <w:pPr>
        <w:pStyle w:val="TOC3"/>
        <w:rPr>
          <w:rFonts w:asciiTheme="minorHAnsi" w:eastAsiaTheme="minorEastAsia" w:hAnsiTheme="minorHAnsi" w:cstheme="minorBidi"/>
          <w:noProof/>
          <w:szCs w:val="22"/>
        </w:rPr>
      </w:pPr>
      <w:hyperlink w:anchor="_Toc137473546" w:history="1">
        <w:r w:rsidRPr="00191217">
          <w:rPr>
            <w:rStyle w:val="Hyperlink"/>
            <w:noProof/>
          </w:rPr>
          <w:t>Cash</w:t>
        </w:r>
        <w:r>
          <w:rPr>
            <w:noProof/>
            <w:webHidden/>
          </w:rPr>
          <w:tab/>
        </w:r>
        <w:r>
          <w:rPr>
            <w:noProof/>
            <w:webHidden/>
          </w:rPr>
          <w:fldChar w:fldCharType="begin"/>
        </w:r>
        <w:r>
          <w:rPr>
            <w:noProof/>
            <w:webHidden/>
          </w:rPr>
          <w:instrText xml:space="preserve"> PAGEREF _Toc137473546 \h </w:instrText>
        </w:r>
        <w:r>
          <w:rPr>
            <w:noProof/>
            <w:webHidden/>
          </w:rPr>
          <w:fldChar w:fldCharType="separate"/>
        </w:r>
        <w:r>
          <w:rPr>
            <w:noProof/>
            <w:webHidden/>
          </w:rPr>
          <w:t>20</w:t>
        </w:r>
        <w:r>
          <w:rPr>
            <w:noProof/>
            <w:webHidden/>
          </w:rPr>
          <w:fldChar w:fldCharType="end"/>
        </w:r>
      </w:hyperlink>
    </w:p>
    <w:p w:rsidR="00F108B7" w14:paraId="473D8566" w14:textId="47E87411">
      <w:pPr>
        <w:pStyle w:val="TOC4"/>
        <w:rPr>
          <w:rFonts w:eastAsiaTheme="minorEastAsia" w:cstheme="minorBidi"/>
          <w:noProof/>
          <w:sz w:val="22"/>
          <w:szCs w:val="22"/>
        </w:rPr>
      </w:pPr>
      <w:hyperlink w:anchor="_Toc137473547" w:history="1">
        <w:r w:rsidRPr="00191217">
          <w:rPr>
            <w:rStyle w:val="Hyperlink"/>
            <w:noProof/>
          </w:rPr>
          <w:t>1.</w:t>
        </w:r>
        <w:r>
          <w:rPr>
            <w:rFonts w:eastAsiaTheme="minorEastAsia" w:cstheme="minorBidi"/>
            <w:noProof/>
            <w:sz w:val="22"/>
            <w:szCs w:val="22"/>
          </w:rPr>
          <w:tab/>
        </w:r>
        <w:r w:rsidRPr="00191217">
          <w:rPr>
            <w:rStyle w:val="Hyperlink"/>
            <w:noProof/>
          </w:rPr>
          <w:t>Cash on Hand</w:t>
        </w:r>
        <w:r>
          <w:rPr>
            <w:noProof/>
            <w:webHidden/>
          </w:rPr>
          <w:tab/>
        </w:r>
        <w:r>
          <w:rPr>
            <w:noProof/>
            <w:webHidden/>
          </w:rPr>
          <w:fldChar w:fldCharType="begin"/>
        </w:r>
        <w:r>
          <w:rPr>
            <w:noProof/>
            <w:webHidden/>
          </w:rPr>
          <w:instrText xml:space="preserve"> PAGEREF _Toc137473547 \h </w:instrText>
        </w:r>
        <w:r>
          <w:rPr>
            <w:noProof/>
            <w:webHidden/>
          </w:rPr>
          <w:fldChar w:fldCharType="separate"/>
        </w:r>
        <w:r>
          <w:rPr>
            <w:noProof/>
            <w:webHidden/>
          </w:rPr>
          <w:t>20</w:t>
        </w:r>
        <w:r>
          <w:rPr>
            <w:noProof/>
            <w:webHidden/>
          </w:rPr>
          <w:fldChar w:fldCharType="end"/>
        </w:r>
      </w:hyperlink>
    </w:p>
    <w:p w:rsidR="00F108B7" w14:paraId="1E338162" w14:textId="540B6F94">
      <w:pPr>
        <w:pStyle w:val="TOC4"/>
        <w:rPr>
          <w:rFonts w:eastAsiaTheme="minorEastAsia" w:cstheme="minorBidi"/>
          <w:noProof/>
          <w:sz w:val="22"/>
          <w:szCs w:val="22"/>
        </w:rPr>
      </w:pPr>
      <w:hyperlink w:anchor="_Toc137473548" w:history="1">
        <w:r w:rsidRPr="00191217">
          <w:rPr>
            <w:rStyle w:val="Hyperlink"/>
            <w:noProof/>
          </w:rPr>
          <w:t>2.</w:t>
        </w:r>
        <w:r>
          <w:rPr>
            <w:rFonts w:eastAsiaTheme="minorEastAsia" w:cstheme="minorBidi"/>
            <w:noProof/>
            <w:sz w:val="22"/>
            <w:szCs w:val="22"/>
          </w:rPr>
          <w:tab/>
        </w:r>
        <w:r w:rsidRPr="00191217">
          <w:rPr>
            <w:rStyle w:val="Hyperlink"/>
            <w:noProof/>
          </w:rPr>
          <w:t>Cash on Deposit (Amounts Deposited in Financial Institutions)</w:t>
        </w:r>
        <w:r>
          <w:rPr>
            <w:noProof/>
            <w:webHidden/>
          </w:rPr>
          <w:tab/>
        </w:r>
        <w:r>
          <w:rPr>
            <w:noProof/>
            <w:webHidden/>
          </w:rPr>
          <w:fldChar w:fldCharType="begin"/>
        </w:r>
        <w:r>
          <w:rPr>
            <w:noProof/>
            <w:webHidden/>
          </w:rPr>
          <w:instrText xml:space="preserve"> PAGEREF _Toc137473548 \h </w:instrText>
        </w:r>
        <w:r>
          <w:rPr>
            <w:noProof/>
            <w:webHidden/>
          </w:rPr>
          <w:fldChar w:fldCharType="separate"/>
        </w:r>
        <w:r>
          <w:rPr>
            <w:noProof/>
            <w:webHidden/>
          </w:rPr>
          <w:t>20</w:t>
        </w:r>
        <w:r>
          <w:rPr>
            <w:noProof/>
            <w:webHidden/>
          </w:rPr>
          <w:fldChar w:fldCharType="end"/>
        </w:r>
      </w:hyperlink>
    </w:p>
    <w:p w:rsidR="00F108B7" w14:paraId="38F75296" w14:textId="4DC83721">
      <w:pPr>
        <w:pStyle w:val="TOC4"/>
        <w:rPr>
          <w:rFonts w:eastAsiaTheme="minorEastAsia" w:cstheme="minorBidi"/>
          <w:noProof/>
          <w:sz w:val="22"/>
          <w:szCs w:val="22"/>
        </w:rPr>
      </w:pPr>
      <w:hyperlink w:anchor="_Toc137473549" w:history="1">
        <w:r w:rsidRPr="00191217">
          <w:rPr>
            <w:rStyle w:val="Hyperlink"/>
            <w:noProof/>
          </w:rPr>
          <w:t>3.</w:t>
        </w:r>
        <w:r>
          <w:rPr>
            <w:rFonts w:eastAsiaTheme="minorEastAsia" w:cstheme="minorBidi"/>
            <w:noProof/>
            <w:sz w:val="22"/>
            <w:szCs w:val="22"/>
          </w:rPr>
          <w:tab/>
        </w:r>
        <w:r w:rsidRPr="00191217">
          <w:rPr>
            <w:rStyle w:val="Hyperlink"/>
            <w:noProof/>
          </w:rPr>
          <w:t>Time deposits in commercial banks, S&amp;Ls, savings banks, natural person credit unions or corporate credit unions (Account AS0007)</w:t>
        </w:r>
        <w:r>
          <w:rPr>
            <w:noProof/>
            <w:webHidden/>
          </w:rPr>
          <w:tab/>
        </w:r>
        <w:r>
          <w:rPr>
            <w:noProof/>
            <w:webHidden/>
          </w:rPr>
          <w:fldChar w:fldCharType="begin"/>
        </w:r>
        <w:r>
          <w:rPr>
            <w:noProof/>
            <w:webHidden/>
          </w:rPr>
          <w:instrText xml:space="preserve"> PAGEREF _Toc137473549 \h </w:instrText>
        </w:r>
        <w:r>
          <w:rPr>
            <w:noProof/>
            <w:webHidden/>
          </w:rPr>
          <w:fldChar w:fldCharType="separate"/>
        </w:r>
        <w:r>
          <w:rPr>
            <w:noProof/>
            <w:webHidden/>
          </w:rPr>
          <w:t>21</w:t>
        </w:r>
        <w:r>
          <w:rPr>
            <w:noProof/>
            <w:webHidden/>
          </w:rPr>
          <w:fldChar w:fldCharType="end"/>
        </w:r>
      </w:hyperlink>
    </w:p>
    <w:p w:rsidR="00F108B7" w14:paraId="032810FF" w14:textId="3202C873">
      <w:pPr>
        <w:pStyle w:val="TOC4"/>
        <w:rPr>
          <w:rFonts w:eastAsiaTheme="minorEastAsia" w:cstheme="minorBidi"/>
          <w:noProof/>
          <w:sz w:val="22"/>
          <w:szCs w:val="22"/>
        </w:rPr>
      </w:pPr>
      <w:hyperlink w:anchor="_Toc137473550" w:history="1">
        <w:r w:rsidRPr="00191217">
          <w:rPr>
            <w:rStyle w:val="Hyperlink"/>
            <w:noProof/>
          </w:rPr>
          <w:t>4.</w:t>
        </w:r>
        <w:r>
          <w:rPr>
            <w:rFonts w:eastAsiaTheme="minorEastAsia" w:cstheme="minorBidi"/>
            <w:noProof/>
            <w:sz w:val="22"/>
            <w:szCs w:val="22"/>
          </w:rPr>
          <w:tab/>
        </w:r>
        <w:r w:rsidRPr="00191217">
          <w:rPr>
            <w:rStyle w:val="Hyperlink"/>
            <w:noProof/>
          </w:rPr>
          <w:t>All other deposits (Account AS0008)</w:t>
        </w:r>
        <w:r>
          <w:rPr>
            <w:noProof/>
            <w:webHidden/>
          </w:rPr>
          <w:tab/>
        </w:r>
        <w:r>
          <w:rPr>
            <w:noProof/>
            <w:webHidden/>
          </w:rPr>
          <w:fldChar w:fldCharType="begin"/>
        </w:r>
        <w:r>
          <w:rPr>
            <w:noProof/>
            <w:webHidden/>
          </w:rPr>
          <w:instrText xml:space="preserve"> PAGEREF _Toc137473550 \h </w:instrText>
        </w:r>
        <w:r>
          <w:rPr>
            <w:noProof/>
            <w:webHidden/>
          </w:rPr>
          <w:fldChar w:fldCharType="separate"/>
        </w:r>
        <w:r>
          <w:rPr>
            <w:noProof/>
            <w:webHidden/>
          </w:rPr>
          <w:t>21</w:t>
        </w:r>
        <w:r>
          <w:rPr>
            <w:noProof/>
            <w:webHidden/>
          </w:rPr>
          <w:fldChar w:fldCharType="end"/>
        </w:r>
      </w:hyperlink>
    </w:p>
    <w:p w:rsidR="00F108B7" w14:paraId="3320CB92" w14:textId="7F7045DF">
      <w:pPr>
        <w:pStyle w:val="TOC4"/>
        <w:rPr>
          <w:rFonts w:eastAsiaTheme="minorEastAsia" w:cstheme="minorBidi"/>
          <w:noProof/>
          <w:sz w:val="22"/>
          <w:szCs w:val="22"/>
        </w:rPr>
      </w:pPr>
      <w:hyperlink w:anchor="_Toc137473551" w:history="1">
        <w:r w:rsidRPr="00191217">
          <w:rPr>
            <w:rStyle w:val="Hyperlink"/>
            <w:noProof/>
          </w:rPr>
          <w:t>5.</w:t>
        </w:r>
        <w:r>
          <w:rPr>
            <w:rFonts w:eastAsiaTheme="minorEastAsia" w:cstheme="minorBidi"/>
            <w:noProof/>
            <w:sz w:val="22"/>
            <w:szCs w:val="22"/>
          </w:rPr>
          <w:tab/>
        </w:r>
        <w:r w:rsidRPr="00191217">
          <w:rPr>
            <w:rStyle w:val="Hyperlink"/>
            <w:noProof/>
          </w:rPr>
          <w:t>Total Cash and Other deposits (Sum of Accounts 730A, 730B, AS0007, and AS0008) (Account AS0009)</w:t>
        </w:r>
        <w:r>
          <w:rPr>
            <w:noProof/>
            <w:webHidden/>
          </w:rPr>
          <w:tab/>
        </w:r>
        <w:r>
          <w:rPr>
            <w:noProof/>
            <w:webHidden/>
          </w:rPr>
          <w:fldChar w:fldCharType="begin"/>
        </w:r>
        <w:r>
          <w:rPr>
            <w:noProof/>
            <w:webHidden/>
          </w:rPr>
          <w:instrText xml:space="preserve"> PAGEREF _Toc137473551 \h </w:instrText>
        </w:r>
        <w:r>
          <w:rPr>
            <w:noProof/>
            <w:webHidden/>
          </w:rPr>
          <w:fldChar w:fldCharType="separate"/>
        </w:r>
        <w:r>
          <w:rPr>
            <w:noProof/>
            <w:webHidden/>
          </w:rPr>
          <w:t>21</w:t>
        </w:r>
        <w:r>
          <w:rPr>
            <w:noProof/>
            <w:webHidden/>
          </w:rPr>
          <w:fldChar w:fldCharType="end"/>
        </w:r>
      </w:hyperlink>
    </w:p>
    <w:p w:rsidR="00F108B7" w14:paraId="0C2E7E14" w14:textId="6AEEEAEB">
      <w:pPr>
        <w:pStyle w:val="TOC3"/>
        <w:rPr>
          <w:rFonts w:asciiTheme="minorHAnsi" w:eastAsiaTheme="minorEastAsia" w:hAnsiTheme="minorHAnsi" w:cstheme="minorBidi"/>
          <w:noProof/>
          <w:szCs w:val="22"/>
        </w:rPr>
      </w:pPr>
      <w:hyperlink w:anchor="_Toc137473552" w:history="1">
        <w:r w:rsidRPr="00191217">
          <w:rPr>
            <w:rStyle w:val="Hyperlink"/>
            <w:noProof/>
          </w:rPr>
          <w:t>Investment Securities</w:t>
        </w:r>
        <w:r>
          <w:rPr>
            <w:noProof/>
            <w:webHidden/>
          </w:rPr>
          <w:tab/>
        </w:r>
        <w:r>
          <w:rPr>
            <w:noProof/>
            <w:webHidden/>
          </w:rPr>
          <w:fldChar w:fldCharType="begin"/>
        </w:r>
        <w:r>
          <w:rPr>
            <w:noProof/>
            <w:webHidden/>
          </w:rPr>
          <w:instrText xml:space="preserve"> PAGEREF _Toc137473552 \h </w:instrText>
        </w:r>
        <w:r>
          <w:rPr>
            <w:noProof/>
            <w:webHidden/>
          </w:rPr>
          <w:fldChar w:fldCharType="separate"/>
        </w:r>
        <w:r>
          <w:rPr>
            <w:noProof/>
            <w:webHidden/>
          </w:rPr>
          <w:t>21</w:t>
        </w:r>
        <w:r>
          <w:rPr>
            <w:noProof/>
            <w:webHidden/>
          </w:rPr>
          <w:fldChar w:fldCharType="end"/>
        </w:r>
      </w:hyperlink>
    </w:p>
    <w:p w:rsidR="00F108B7" w14:paraId="6EA78E2B" w14:textId="30ACB3F8">
      <w:pPr>
        <w:pStyle w:val="TOC4"/>
        <w:rPr>
          <w:rFonts w:eastAsiaTheme="minorEastAsia" w:cstheme="minorBidi"/>
          <w:noProof/>
          <w:sz w:val="22"/>
          <w:szCs w:val="22"/>
        </w:rPr>
      </w:pPr>
      <w:hyperlink w:anchor="_Toc137473553" w:history="1">
        <w:r w:rsidRPr="00191217">
          <w:rPr>
            <w:rStyle w:val="Hyperlink"/>
            <w:noProof/>
          </w:rPr>
          <w:t>6.</w:t>
        </w:r>
        <w:r>
          <w:rPr>
            <w:rFonts w:eastAsiaTheme="minorEastAsia" w:cstheme="minorBidi"/>
            <w:noProof/>
            <w:sz w:val="22"/>
            <w:szCs w:val="22"/>
          </w:rPr>
          <w:tab/>
        </w:r>
        <w:r w:rsidRPr="00191217">
          <w:rPr>
            <w:rStyle w:val="Hyperlink"/>
            <w:noProof/>
          </w:rPr>
          <w:t>Equity Securities (Account AS0055)</w:t>
        </w:r>
        <w:r>
          <w:rPr>
            <w:noProof/>
            <w:webHidden/>
          </w:rPr>
          <w:tab/>
        </w:r>
        <w:r>
          <w:rPr>
            <w:noProof/>
            <w:webHidden/>
          </w:rPr>
          <w:fldChar w:fldCharType="begin"/>
        </w:r>
        <w:r>
          <w:rPr>
            <w:noProof/>
            <w:webHidden/>
          </w:rPr>
          <w:instrText xml:space="preserve"> PAGEREF _Toc137473553 \h </w:instrText>
        </w:r>
        <w:r>
          <w:rPr>
            <w:noProof/>
            <w:webHidden/>
          </w:rPr>
          <w:fldChar w:fldCharType="separate"/>
        </w:r>
        <w:r>
          <w:rPr>
            <w:noProof/>
            <w:webHidden/>
          </w:rPr>
          <w:t>21</w:t>
        </w:r>
        <w:r>
          <w:rPr>
            <w:noProof/>
            <w:webHidden/>
          </w:rPr>
          <w:fldChar w:fldCharType="end"/>
        </w:r>
      </w:hyperlink>
    </w:p>
    <w:p w:rsidR="00F108B7" w14:paraId="2D05FDB6" w14:textId="4422DF5C">
      <w:pPr>
        <w:pStyle w:val="TOC4"/>
        <w:rPr>
          <w:rFonts w:eastAsiaTheme="minorEastAsia" w:cstheme="minorBidi"/>
          <w:noProof/>
          <w:sz w:val="22"/>
          <w:szCs w:val="22"/>
        </w:rPr>
      </w:pPr>
      <w:hyperlink w:anchor="_Toc137473554" w:history="1">
        <w:r w:rsidRPr="00191217">
          <w:rPr>
            <w:rStyle w:val="Hyperlink"/>
            <w:noProof/>
          </w:rPr>
          <w:t>7.</w:t>
        </w:r>
        <w:r>
          <w:rPr>
            <w:rFonts w:eastAsiaTheme="minorEastAsia" w:cstheme="minorBidi"/>
            <w:noProof/>
            <w:sz w:val="22"/>
            <w:szCs w:val="22"/>
          </w:rPr>
          <w:tab/>
        </w:r>
        <w:r w:rsidRPr="00191217">
          <w:rPr>
            <w:rStyle w:val="Hyperlink"/>
            <w:noProof/>
          </w:rPr>
          <w:t>Trading Debt Securities (Account AS0061)</w:t>
        </w:r>
        <w:r>
          <w:rPr>
            <w:noProof/>
            <w:webHidden/>
          </w:rPr>
          <w:tab/>
        </w:r>
        <w:r>
          <w:rPr>
            <w:noProof/>
            <w:webHidden/>
          </w:rPr>
          <w:fldChar w:fldCharType="begin"/>
        </w:r>
        <w:r>
          <w:rPr>
            <w:noProof/>
            <w:webHidden/>
          </w:rPr>
          <w:instrText xml:space="preserve"> PAGEREF _Toc137473554 \h </w:instrText>
        </w:r>
        <w:r>
          <w:rPr>
            <w:noProof/>
            <w:webHidden/>
          </w:rPr>
          <w:fldChar w:fldCharType="separate"/>
        </w:r>
        <w:r>
          <w:rPr>
            <w:noProof/>
            <w:webHidden/>
          </w:rPr>
          <w:t>22</w:t>
        </w:r>
        <w:r>
          <w:rPr>
            <w:noProof/>
            <w:webHidden/>
          </w:rPr>
          <w:fldChar w:fldCharType="end"/>
        </w:r>
      </w:hyperlink>
    </w:p>
    <w:p w:rsidR="00F108B7" w14:paraId="59E2ECC8" w14:textId="53D7072B">
      <w:pPr>
        <w:pStyle w:val="TOC4"/>
        <w:rPr>
          <w:rFonts w:eastAsiaTheme="minorEastAsia" w:cstheme="minorBidi"/>
          <w:noProof/>
          <w:sz w:val="22"/>
          <w:szCs w:val="22"/>
        </w:rPr>
      </w:pPr>
      <w:hyperlink w:anchor="_Toc137473555" w:history="1">
        <w:r w:rsidRPr="00191217">
          <w:rPr>
            <w:rStyle w:val="Hyperlink"/>
            <w:noProof/>
          </w:rPr>
          <w:t>8.</w:t>
        </w:r>
        <w:r>
          <w:rPr>
            <w:rFonts w:eastAsiaTheme="minorEastAsia" w:cstheme="minorBidi"/>
            <w:noProof/>
            <w:sz w:val="22"/>
            <w:szCs w:val="22"/>
          </w:rPr>
          <w:tab/>
        </w:r>
        <w:r w:rsidRPr="00191217">
          <w:rPr>
            <w:rStyle w:val="Hyperlink"/>
            <w:noProof/>
          </w:rPr>
          <w:t>Available-for-Sale Debt Securities (Account AS0067)</w:t>
        </w:r>
        <w:r>
          <w:rPr>
            <w:noProof/>
            <w:webHidden/>
          </w:rPr>
          <w:tab/>
        </w:r>
        <w:r>
          <w:rPr>
            <w:noProof/>
            <w:webHidden/>
          </w:rPr>
          <w:fldChar w:fldCharType="begin"/>
        </w:r>
        <w:r>
          <w:rPr>
            <w:noProof/>
            <w:webHidden/>
          </w:rPr>
          <w:instrText xml:space="preserve"> PAGEREF _Toc137473555 \h </w:instrText>
        </w:r>
        <w:r>
          <w:rPr>
            <w:noProof/>
            <w:webHidden/>
          </w:rPr>
          <w:fldChar w:fldCharType="separate"/>
        </w:r>
        <w:r>
          <w:rPr>
            <w:noProof/>
            <w:webHidden/>
          </w:rPr>
          <w:t>22</w:t>
        </w:r>
        <w:r>
          <w:rPr>
            <w:noProof/>
            <w:webHidden/>
          </w:rPr>
          <w:fldChar w:fldCharType="end"/>
        </w:r>
      </w:hyperlink>
    </w:p>
    <w:p w:rsidR="00F108B7" w14:paraId="71A2A14D" w14:textId="29CE8EAB">
      <w:pPr>
        <w:pStyle w:val="TOC4"/>
        <w:rPr>
          <w:rFonts w:eastAsiaTheme="minorEastAsia" w:cstheme="minorBidi"/>
          <w:noProof/>
          <w:sz w:val="22"/>
          <w:szCs w:val="22"/>
        </w:rPr>
      </w:pPr>
      <w:hyperlink w:anchor="_Toc137473556" w:history="1">
        <w:r w:rsidRPr="00191217">
          <w:rPr>
            <w:rStyle w:val="Hyperlink"/>
            <w:noProof/>
          </w:rPr>
          <w:t>9.</w:t>
        </w:r>
        <w:r>
          <w:rPr>
            <w:rFonts w:eastAsiaTheme="minorEastAsia" w:cstheme="minorBidi"/>
            <w:noProof/>
            <w:sz w:val="22"/>
            <w:szCs w:val="22"/>
          </w:rPr>
          <w:tab/>
        </w:r>
        <w:r w:rsidRPr="00191217">
          <w:rPr>
            <w:rStyle w:val="Hyperlink"/>
            <w:noProof/>
          </w:rPr>
          <w:t>(Allowance for Credit Losses on Available-for-Sale Debt Securities) (Account AS0042)</w:t>
        </w:r>
        <w:r>
          <w:rPr>
            <w:noProof/>
            <w:webHidden/>
          </w:rPr>
          <w:tab/>
        </w:r>
        <w:r>
          <w:rPr>
            <w:noProof/>
            <w:webHidden/>
          </w:rPr>
          <w:fldChar w:fldCharType="begin"/>
        </w:r>
        <w:r>
          <w:rPr>
            <w:noProof/>
            <w:webHidden/>
          </w:rPr>
          <w:instrText xml:space="preserve"> PAGEREF _Toc137473556 \h </w:instrText>
        </w:r>
        <w:r>
          <w:rPr>
            <w:noProof/>
            <w:webHidden/>
          </w:rPr>
          <w:fldChar w:fldCharType="separate"/>
        </w:r>
        <w:r>
          <w:rPr>
            <w:noProof/>
            <w:webHidden/>
          </w:rPr>
          <w:t>22</w:t>
        </w:r>
        <w:r>
          <w:rPr>
            <w:noProof/>
            <w:webHidden/>
          </w:rPr>
          <w:fldChar w:fldCharType="end"/>
        </w:r>
      </w:hyperlink>
    </w:p>
    <w:p w:rsidR="00F108B7" w14:paraId="0712EF5A" w14:textId="43E40352">
      <w:pPr>
        <w:pStyle w:val="TOC4"/>
        <w:rPr>
          <w:rFonts w:eastAsiaTheme="minorEastAsia" w:cstheme="minorBidi"/>
          <w:noProof/>
          <w:sz w:val="22"/>
          <w:szCs w:val="22"/>
        </w:rPr>
      </w:pPr>
      <w:hyperlink w:anchor="_Toc137473557" w:history="1">
        <w:r w:rsidRPr="00191217">
          <w:rPr>
            <w:rStyle w:val="Hyperlink"/>
            <w:noProof/>
          </w:rPr>
          <w:t>10.</w:t>
        </w:r>
        <w:r>
          <w:rPr>
            <w:rFonts w:eastAsiaTheme="minorEastAsia" w:cstheme="minorBidi"/>
            <w:noProof/>
            <w:sz w:val="22"/>
            <w:szCs w:val="22"/>
          </w:rPr>
          <w:tab/>
        </w:r>
        <w:r w:rsidRPr="00191217">
          <w:rPr>
            <w:rStyle w:val="Hyperlink"/>
            <w:noProof/>
          </w:rPr>
          <w:t>Held-to-Maturity Debt Securities (Account AS0073)</w:t>
        </w:r>
        <w:r>
          <w:rPr>
            <w:noProof/>
            <w:webHidden/>
          </w:rPr>
          <w:tab/>
        </w:r>
        <w:r>
          <w:rPr>
            <w:noProof/>
            <w:webHidden/>
          </w:rPr>
          <w:fldChar w:fldCharType="begin"/>
        </w:r>
        <w:r>
          <w:rPr>
            <w:noProof/>
            <w:webHidden/>
          </w:rPr>
          <w:instrText xml:space="preserve"> PAGEREF _Toc137473557 \h </w:instrText>
        </w:r>
        <w:r>
          <w:rPr>
            <w:noProof/>
            <w:webHidden/>
          </w:rPr>
          <w:fldChar w:fldCharType="separate"/>
        </w:r>
        <w:r>
          <w:rPr>
            <w:noProof/>
            <w:webHidden/>
          </w:rPr>
          <w:t>22</w:t>
        </w:r>
        <w:r>
          <w:rPr>
            <w:noProof/>
            <w:webHidden/>
          </w:rPr>
          <w:fldChar w:fldCharType="end"/>
        </w:r>
      </w:hyperlink>
    </w:p>
    <w:p w:rsidR="00F108B7" w14:paraId="7C750437" w14:textId="46C0E6AE">
      <w:pPr>
        <w:pStyle w:val="TOC4"/>
        <w:rPr>
          <w:rFonts w:eastAsiaTheme="minorEastAsia" w:cstheme="minorBidi"/>
          <w:noProof/>
          <w:sz w:val="22"/>
          <w:szCs w:val="22"/>
        </w:rPr>
      </w:pPr>
      <w:hyperlink w:anchor="_Toc137473558" w:history="1">
        <w:r w:rsidRPr="00191217">
          <w:rPr>
            <w:rStyle w:val="Hyperlink"/>
            <w:noProof/>
          </w:rPr>
          <w:t>11.</w:t>
        </w:r>
        <w:r>
          <w:rPr>
            <w:rFonts w:eastAsiaTheme="minorEastAsia" w:cstheme="minorBidi"/>
            <w:noProof/>
            <w:sz w:val="22"/>
            <w:szCs w:val="22"/>
          </w:rPr>
          <w:tab/>
        </w:r>
        <w:r w:rsidRPr="00191217">
          <w:rPr>
            <w:rStyle w:val="Hyperlink"/>
            <w:noProof/>
          </w:rPr>
          <w:t>Allowance for Credit Losses on Held-to-Maturity Debt Securities (Account AS0041)</w:t>
        </w:r>
        <w:r>
          <w:rPr>
            <w:noProof/>
            <w:webHidden/>
          </w:rPr>
          <w:tab/>
        </w:r>
        <w:r>
          <w:rPr>
            <w:noProof/>
            <w:webHidden/>
          </w:rPr>
          <w:fldChar w:fldCharType="begin"/>
        </w:r>
        <w:r>
          <w:rPr>
            <w:noProof/>
            <w:webHidden/>
          </w:rPr>
          <w:instrText xml:space="preserve"> PAGEREF _Toc137473558 \h </w:instrText>
        </w:r>
        <w:r>
          <w:rPr>
            <w:noProof/>
            <w:webHidden/>
          </w:rPr>
          <w:fldChar w:fldCharType="separate"/>
        </w:r>
        <w:r>
          <w:rPr>
            <w:noProof/>
            <w:webHidden/>
          </w:rPr>
          <w:t>22</w:t>
        </w:r>
        <w:r>
          <w:rPr>
            <w:noProof/>
            <w:webHidden/>
          </w:rPr>
          <w:fldChar w:fldCharType="end"/>
        </w:r>
      </w:hyperlink>
    </w:p>
    <w:p w:rsidR="00F108B7" w14:paraId="302FBED9" w14:textId="5557707C">
      <w:pPr>
        <w:pStyle w:val="TOC4"/>
        <w:rPr>
          <w:rFonts w:eastAsiaTheme="minorEastAsia" w:cstheme="minorBidi"/>
          <w:noProof/>
          <w:sz w:val="22"/>
          <w:szCs w:val="22"/>
        </w:rPr>
      </w:pPr>
      <w:hyperlink w:anchor="_Toc137473559" w:history="1">
        <w:r w:rsidRPr="00191217">
          <w:rPr>
            <w:rStyle w:val="Hyperlink"/>
            <w:noProof/>
          </w:rPr>
          <w:t>12.</w:t>
        </w:r>
        <w:r>
          <w:rPr>
            <w:rFonts w:eastAsiaTheme="minorEastAsia" w:cstheme="minorBidi"/>
            <w:noProof/>
            <w:sz w:val="22"/>
            <w:szCs w:val="22"/>
          </w:rPr>
          <w:tab/>
        </w:r>
        <w:r w:rsidRPr="00191217">
          <w:rPr>
            <w:rStyle w:val="Hyperlink"/>
            <w:noProof/>
          </w:rPr>
          <w:t>TOTAL INVESTMENT SECURITIES (Sum of Accounts AS0055, AS0061, AS0067, and AS0073 less AS0041) (Account AS0013)</w:t>
        </w:r>
        <w:r>
          <w:rPr>
            <w:noProof/>
            <w:webHidden/>
          </w:rPr>
          <w:tab/>
        </w:r>
        <w:r>
          <w:rPr>
            <w:noProof/>
            <w:webHidden/>
          </w:rPr>
          <w:fldChar w:fldCharType="begin"/>
        </w:r>
        <w:r>
          <w:rPr>
            <w:noProof/>
            <w:webHidden/>
          </w:rPr>
          <w:instrText xml:space="preserve"> PAGEREF _Toc137473559 \h </w:instrText>
        </w:r>
        <w:r>
          <w:rPr>
            <w:noProof/>
            <w:webHidden/>
          </w:rPr>
          <w:fldChar w:fldCharType="separate"/>
        </w:r>
        <w:r>
          <w:rPr>
            <w:noProof/>
            <w:webHidden/>
          </w:rPr>
          <w:t>23</w:t>
        </w:r>
        <w:r>
          <w:rPr>
            <w:noProof/>
            <w:webHidden/>
          </w:rPr>
          <w:fldChar w:fldCharType="end"/>
        </w:r>
      </w:hyperlink>
    </w:p>
    <w:p w:rsidR="00F108B7" w14:paraId="32B950E4" w14:textId="086620D0">
      <w:pPr>
        <w:pStyle w:val="TOC3"/>
        <w:rPr>
          <w:rFonts w:asciiTheme="minorHAnsi" w:eastAsiaTheme="minorEastAsia" w:hAnsiTheme="minorHAnsi" w:cstheme="minorBidi"/>
          <w:noProof/>
          <w:szCs w:val="22"/>
        </w:rPr>
      </w:pPr>
      <w:hyperlink w:anchor="_Toc137473560" w:history="1">
        <w:r w:rsidRPr="00191217">
          <w:rPr>
            <w:rStyle w:val="Hyperlink"/>
            <w:noProof/>
          </w:rPr>
          <w:t>Other Investments</w:t>
        </w:r>
        <w:r>
          <w:rPr>
            <w:noProof/>
            <w:webHidden/>
          </w:rPr>
          <w:tab/>
        </w:r>
        <w:r>
          <w:rPr>
            <w:noProof/>
            <w:webHidden/>
          </w:rPr>
          <w:fldChar w:fldCharType="begin"/>
        </w:r>
        <w:r>
          <w:rPr>
            <w:noProof/>
            <w:webHidden/>
          </w:rPr>
          <w:instrText xml:space="preserve"> PAGEREF _Toc137473560 \h </w:instrText>
        </w:r>
        <w:r>
          <w:rPr>
            <w:noProof/>
            <w:webHidden/>
          </w:rPr>
          <w:fldChar w:fldCharType="separate"/>
        </w:r>
        <w:r>
          <w:rPr>
            <w:noProof/>
            <w:webHidden/>
          </w:rPr>
          <w:t>23</w:t>
        </w:r>
        <w:r>
          <w:rPr>
            <w:noProof/>
            <w:webHidden/>
          </w:rPr>
          <w:fldChar w:fldCharType="end"/>
        </w:r>
      </w:hyperlink>
    </w:p>
    <w:p w:rsidR="00F108B7" w14:paraId="0A610E4D" w14:textId="69E3C390">
      <w:pPr>
        <w:pStyle w:val="TOC4"/>
        <w:rPr>
          <w:rFonts w:eastAsiaTheme="minorEastAsia" w:cstheme="minorBidi"/>
          <w:noProof/>
          <w:sz w:val="22"/>
          <w:szCs w:val="22"/>
        </w:rPr>
      </w:pPr>
      <w:hyperlink w:anchor="_Toc137473561" w:history="1">
        <w:r w:rsidRPr="00191217">
          <w:rPr>
            <w:rStyle w:val="Hyperlink"/>
            <w:noProof/>
          </w:rPr>
          <w:t>13.</w:t>
        </w:r>
        <w:r>
          <w:rPr>
            <w:rFonts w:eastAsiaTheme="minorEastAsia" w:cstheme="minorBidi"/>
            <w:noProof/>
            <w:sz w:val="22"/>
            <w:szCs w:val="22"/>
          </w:rPr>
          <w:tab/>
        </w:r>
        <w:r w:rsidRPr="00191217">
          <w:rPr>
            <w:rStyle w:val="Hyperlink"/>
            <w:noProof/>
          </w:rPr>
          <w:t>Other Investments</w:t>
        </w:r>
        <w:r>
          <w:rPr>
            <w:noProof/>
            <w:webHidden/>
          </w:rPr>
          <w:tab/>
        </w:r>
        <w:r>
          <w:rPr>
            <w:noProof/>
            <w:webHidden/>
          </w:rPr>
          <w:fldChar w:fldCharType="begin"/>
        </w:r>
        <w:r>
          <w:rPr>
            <w:noProof/>
            <w:webHidden/>
          </w:rPr>
          <w:instrText xml:space="preserve"> PAGEREF _Toc137473561 \h </w:instrText>
        </w:r>
        <w:r>
          <w:rPr>
            <w:noProof/>
            <w:webHidden/>
          </w:rPr>
          <w:fldChar w:fldCharType="separate"/>
        </w:r>
        <w:r>
          <w:rPr>
            <w:noProof/>
            <w:webHidden/>
          </w:rPr>
          <w:t>23</w:t>
        </w:r>
        <w:r>
          <w:rPr>
            <w:noProof/>
            <w:webHidden/>
          </w:rPr>
          <w:fldChar w:fldCharType="end"/>
        </w:r>
      </w:hyperlink>
    </w:p>
    <w:p w:rsidR="00F108B7" w14:paraId="486E60C9" w14:textId="399DD33F">
      <w:pPr>
        <w:pStyle w:val="TOC4"/>
        <w:rPr>
          <w:rFonts w:eastAsiaTheme="minorEastAsia" w:cstheme="minorBidi"/>
          <w:noProof/>
          <w:sz w:val="22"/>
          <w:szCs w:val="22"/>
        </w:rPr>
      </w:pPr>
      <w:hyperlink w:anchor="_Toc137473562" w:history="1">
        <w:r w:rsidRPr="00191217">
          <w:rPr>
            <w:rStyle w:val="Hyperlink"/>
            <w:noProof/>
          </w:rPr>
          <w:t>14.</w:t>
        </w:r>
        <w:r>
          <w:rPr>
            <w:rFonts w:eastAsiaTheme="minorEastAsia" w:cstheme="minorBidi"/>
            <w:noProof/>
            <w:sz w:val="22"/>
            <w:szCs w:val="22"/>
          </w:rPr>
          <w:tab/>
        </w:r>
        <w:r w:rsidRPr="00191217">
          <w:rPr>
            <w:rStyle w:val="Hyperlink"/>
            <w:noProof/>
          </w:rPr>
          <w:t>Total Other Investments (Sum of Accounts 769A, 769B, and AS0016 ) (Account AS0017)</w:t>
        </w:r>
        <w:r>
          <w:rPr>
            <w:noProof/>
            <w:webHidden/>
          </w:rPr>
          <w:tab/>
        </w:r>
        <w:r>
          <w:rPr>
            <w:noProof/>
            <w:webHidden/>
          </w:rPr>
          <w:fldChar w:fldCharType="begin"/>
        </w:r>
        <w:r>
          <w:rPr>
            <w:noProof/>
            <w:webHidden/>
          </w:rPr>
          <w:instrText xml:space="preserve"> PAGEREF _Toc137473562 \h </w:instrText>
        </w:r>
        <w:r>
          <w:rPr>
            <w:noProof/>
            <w:webHidden/>
          </w:rPr>
          <w:fldChar w:fldCharType="separate"/>
        </w:r>
        <w:r>
          <w:rPr>
            <w:noProof/>
            <w:webHidden/>
          </w:rPr>
          <w:t>23</w:t>
        </w:r>
        <w:r>
          <w:rPr>
            <w:noProof/>
            <w:webHidden/>
          </w:rPr>
          <w:fldChar w:fldCharType="end"/>
        </w:r>
      </w:hyperlink>
    </w:p>
    <w:p w:rsidR="00F108B7" w14:paraId="4D83DD6E" w14:textId="687B6ED6">
      <w:pPr>
        <w:pStyle w:val="TOC1"/>
        <w:rPr>
          <w:rFonts w:asciiTheme="minorHAnsi" w:eastAsiaTheme="minorEastAsia" w:hAnsiTheme="minorHAnsi" w:cstheme="minorBidi"/>
          <w:b w:val="0"/>
          <w:bCs w:val="0"/>
          <w:noProof/>
          <w:sz w:val="22"/>
          <w:szCs w:val="22"/>
        </w:rPr>
      </w:pPr>
      <w:hyperlink w:anchor="_Toc137473563" w:history="1">
        <w:r w:rsidRPr="00191217">
          <w:rPr>
            <w:rStyle w:val="Hyperlink"/>
            <w:noProof/>
          </w:rPr>
          <w:t>NCUA Form 5300 - Page 2</w:t>
        </w:r>
        <w:r>
          <w:rPr>
            <w:noProof/>
            <w:webHidden/>
          </w:rPr>
          <w:tab/>
        </w:r>
        <w:r>
          <w:rPr>
            <w:noProof/>
            <w:webHidden/>
          </w:rPr>
          <w:fldChar w:fldCharType="begin"/>
        </w:r>
        <w:r>
          <w:rPr>
            <w:noProof/>
            <w:webHidden/>
          </w:rPr>
          <w:instrText xml:space="preserve"> PAGEREF _Toc137473563 \h </w:instrText>
        </w:r>
        <w:r>
          <w:rPr>
            <w:noProof/>
            <w:webHidden/>
          </w:rPr>
          <w:fldChar w:fldCharType="separate"/>
        </w:r>
        <w:r>
          <w:rPr>
            <w:noProof/>
            <w:webHidden/>
          </w:rPr>
          <w:t>24</w:t>
        </w:r>
        <w:r>
          <w:rPr>
            <w:noProof/>
            <w:webHidden/>
          </w:rPr>
          <w:fldChar w:fldCharType="end"/>
        </w:r>
      </w:hyperlink>
    </w:p>
    <w:p w:rsidR="00F108B7" w14:paraId="56D299B4" w14:textId="3C6CC391">
      <w:pPr>
        <w:pStyle w:val="TOC2"/>
        <w:rPr>
          <w:rFonts w:asciiTheme="minorHAnsi" w:eastAsiaTheme="minorEastAsia" w:hAnsiTheme="minorHAnsi" w:cstheme="minorBidi"/>
          <w:b w:val="0"/>
          <w:bCs w:val="0"/>
          <w:noProof/>
          <w:szCs w:val="22"/>
        </w:rPr>
      </w:pPr>
      <w:hyperlink w:anchor="_Toc137473564" w:history="1">
        <w:r w:rsidRPr="00191217">
          <w:rPr>
            <w:rStyle w:val="Hyperlink"/>
            <w:noProof/>
          </w:rPr>
          <w:t>Assets—Continued</w:t>
        </w:r>
        <w:r>
          <w:rPr>
            <w:noProof/>
            <w:webHidden/>
          </w:rPr>
          <w:tab/>
        </w:r>
        <w:r>
          <w:rPr>
            <w:noProof/>
            <w:webHidden/>
          </w:rPr>
          <w:fldChar w:fldCharType="begin"/>
        </w:r>
        <w:r>
          <w:rPr>
            <w:noProof/>
            <w:webHidden/>
          </w:rPr>
          <w:instrText xml:space="preserve"> PAGEREF _Toc137473564 \h </w:instrText>
        </w:r>
        <w:r>
          <w:rPr>
            <w:noProof/>
            <w:webHidden/>
          </w:rPr>
          <w:fldChar w:fldCharType="separate"/>
        </w:r>
        <w:r>
          <w:rPr>
            <w:noProof/>
            <w:webHidden/>
          </w:rPr>
          <w:t>24</w:t>
        </w:r>
        <w:r>
          <w:rPr>
            <w:noProof/>
            <w:webHidden/>
          </w:rPr>
          <w:fldChar w:fldCharType="end"/>
        </w:r>
      </w:hyperlink>
    </w:p>
    <w:p w:rsidR="00F108B7" w14:paraId="685F78F0" w14:textId="16D1BC0E">
      <w:pPr>
        <w:pStyle w:val="TOC3"/>
        <w:rPr>
          <w:rFonts w:asciiTheme="minorHAnsi" w:eastAsiaTheme="minorEastAsia" w:hAnsiTheme="minorHAnsi" w:cstheme="minorBidi"/>
          <w:noProof/>
          <w:szCs w:val="22"/>
        </w:rPr>
      </w:pPr>
      <w:hyperlink w:anchor="_Toc137473565" w:history="1">
        <w:r w:rsidRPr="00191217">
          <w:rPr>
            <w:rStyle w:val="Hyperlink"/>
            <w:noProof/>
          </w:rPr>
          <w:t>Loans Held for Sale</w:t>
        </w:r>
        <w:r>
          <w:rPr>
            <w:noProof/>
            <w:webHidden/>
          </w:rPr>
          <w:tab/>
        </w:r>
        <w:r>
          <w:rPr>
            <w:noProof/>
            <w:webHidden/>
          </w:rPr>
          <w:fldChar w:fldCharType="begin"/>
        </w:r>
        <w:r>
          <w:rPr>
            <w:noProof/>
            <w:webHidden/>
          </w:rPr>
          <w:instrText xml:space="preserve"> PAGEREF _Toc137473565 \h </w:instrText>
        </w:r>
        <w:r>
          <w:rPr>
            <w:noProof/>
            <w:webHidden/>
          </w:rPr>
          <w:fldChar w:fldCharType="separate"/>
        </w:r>
        <w:r>
          <w:rPr>
            <w:noProof/>
            <w:webHidden/>
          </w:rPr>
          <w:t>24</w:t>
        </w:r>
        <w:r>
          <w:rPr>
            <w:noProof/>
            <w:webHidden/>
          </w:rPr>
          <w:fldChar w:fldCharType="end"/>
        </w:r>
      </w:hyperlink>
    </w:p>
    <w:p w:rsidR="00F108B7" w14:paraId="31AF7444" w14:textId="55021080">
      <w:pPr>
        <w:pStyle w:val="TOC4"/>
        <w:rPr>
          <w:rFonts w:eastAsiaTheme="minorEastAsia" w:cstheme="minorBidi"/>
          <w:noProof/>
          <w:sz w:val="22"/>
          <w:szCs w:val="22"/>
        </w:rPr>
      </w:pPr>
      <w:hyperlink w:anchor="_Toc137473566" w:history="1">
        <w:r w:rsidRPr="00191217">
          <w:rPr>
            <w:rStyle w:val="Hyperlink"/>
            <w:noProof/>
          </w:rPr>
          <w:t>15.</w:t>
        </w:r>
        <w:r>
          <w:rPr>
            <w:rFonts w:eastAsiaTheme="minorEastAsia" w:cstheme="minorBidi"/>
            <w:noProof/>
            <w:sz w:val="22"/>
            <w:szCs w:val="22"/>
          </w:rPr>
          <w:tab/>
        </w:r>
        <w:r w:rsidRPr="00191217">
          <w:rPr>
            <w:rStyle w:val="Hyperlink"/>
            <w:noProof/>
          </w:rPr>
          <w:t>Loans Held for Sale (Account 003)</w:t>
        </w:r>
        <w:r>
          <w:rPr>
            <w:noProof/>
            <w:webHidden/>
          </w:rPr>
          <w:tab/>
        </w:r>
        <w:r>
          <w:rPr>
            <w:noProof/>
            <w:webHidden/>
          </w:rPr>
          <w:fldChar w:fldCharType="begin"/>
        </w:r>
        <w:r>
          <w:rPr>
            <w:noProof/>
            <w:webHidden/>
          </w:rPr>
          <w:instrText xml:space="preserve"> PAGEREF _Toc137473566 \h </w:instrText>
        </w:r>
        <w:r>
          <w:rPr>
            <w:noProof/>
            <w:webHidden/>
          </w:rPr>
          <w:fldChar w:fldCharType="separate"/>
        </w:r>
        <w:r>
          <w:rPr>
            <w:noProof/>
            <w:webHidden/>
          </w:rPr>
          <w:t>24</w:t>
        </w:r>
        <w:r>
          <w:rPr>
            <w:noProof/>
            <w:webHidden/>
          </w:rPr>
          <w:fldChar w:fldCharType="end"/>
        </w:r>
      </w:hyperlink>
    </w:p>
    <w:p w:rsidR="00F108B7" w14:paraId="330C2FD1" w14:textId="403190C2">
      <w:pPr>
        <w:pStyle w:val="TOC3"/>
        <w:rPr>
          <w:rFonts w:asciiTheme="minorHAnsi" w:eastAsiaTheme="minorEastAsia" w:hAnsiTheme="minorHAnsi" w:cstheme="minorBidi"/>
          <w:noProof/>
          <w:szCs w:val="22"/>
        </w:rPr>
      </w:pPr>
      <w:hyperlink w:anchor="_Toc137473567" w:history="1">
        <w:r w:rsidRPr="00191217">
          <w:rPr>
            <w:rStyle w:val="Hyperlink"/>
            <w:noProof/>
          </w:rPr>
          <w:t>Loans and leases</w:t>
        </w:r>
        <w:r>
          <w:rPr>
            <w:noProof/>
            <w:webHidden/>
          </w:rPr>
          <w:tab/>
        </w:r>
        <w:r>
          <w:rPr>
            <w:noProof/>
            <w:webHidden/>
          </w:rPr>
          <w:fldChar w:fldCharType="begin"/>
        </w:r>
        <w:r>
          <w:rPr>
            <w:noProof/>
            <w:webHidden/>
          </w:rPr>
          <w:instrText xml:space="preserve"> PAGEREF _Toc137473567 \h </w:instrText>
        </w:r>
        <w:r>
          <w:rPr>
            <w:noProof/>
            <w:webHidden/>
          </w:rPr>
          <w:fldChar w:fldCharType="separate"/>
        </w:r>
        <w:r>
          <w:rPr>
            <w:noProof/>
            <w:webHidden/>
          </w:rPr>
          <w:t>24</w:t>
        </w:r>
        <w:r>
          <w:rPr>
            <w:noProof/>
            <w:webHidden/>
          </w:rPr>
          <w:fldChar w:fldCharType="end"/>
        </w:r>
      </w:hyperlink>
    </w:p>
    <w:p w:rsidR="00F108B7" w14:paraId="759339F7" w14:textId="0B1DC95B">
      <w:pPr>
        <w:pStyle w:val="TOC4"/>
        <w:rPr>
          <w:rFonts w:eastAsiaTheme="minorEastAsia" w:cstheme="minorBidi"/>
          <w:noProof/>
          <w:sz w:val="22"/>
          <w:szCs w:val="22"/>
        </w:rPr>
      </w:pPr>
      <w:hyperlink w:anchor="_Toc137473568" w:history="1">
        <w:r w:rsidRPr="00191217">
          <w:rPr>
            <w:rStyle w:val="Hyperlink"/>
            <w:noProof/>
          </w:rPr>
          <w:t>16.</w:t>
        </w:r>
        <w:r>
          <w:rPr>
            <w:rFonts w:eastAsiaTheme="minorEastAsia" w:cstheme="minorBidi"/>
            <w:noProof/>
            <w:sz w:val="22"/>
            <w:szCs w:val="22"/>
          </w:rPr>
          <w:tab/>
        </w:r>
        <w:r w:rsidRPr="00191217">
          <w:rPr>
            <w:rStyle w:val="Hyperlink"/>
            <w:noProof/>
          </w:rPr>
          <w:t>Total Loans &amp; Leases (Accounts 025A and 025B)</w:t>
        </w:r>
        <w:r>
          <w:rPr>
            <w:noProof/>
            <w:webHidden/>
          </w:rPr>
          <w:tab/>
        </w:r>
        <w:r>
          <w:rPr>
            <w:noProof/>
            <w:webHidden/>
          </w:rPr>
          <w:fldChar w:fldCharType="begin"/>
        </w:r>
        <w:r>
          <w:rPr>
            <w:noProof/>
            <w:webHidden/>
          </w:rPr>
          <w:instrText xml:space="preserve"> PAGEREF _Toc137473568 \h </w:instrText>
        </w:r>
        <w:r>
          <w:rPr>
            <w:noProof/>
            <w:webHidden/>
          </w:rPr>
          <w:fldChar w:fldCharType="separate"/>
        </w:r>
        <w:r>
          <w:rPr>
            <w:noProof/>
            <w:webHidden/>
          </w:rPr>
          <w:t>24</w:t>
        </w:r>
        <w:r>
          <w:rPr>
            <w:noProof/>
            <w:webHidden/>
          </w:rPr>
          <w:fldChar w:fldCharType="end"/>
        </w:r>
      </w:hyperlink>
    </w:p>
    <w:p w:rsidR="00F108B7" w14:paraId="2C23BF27" w14:textId="1E09397E">
      <w:pPr>
        <w:pStyle w:val="TOC4"/>
        <w:rPr>
          <w:rFonts w:eastAsiaTheme="minorEastAsia" w:cstheme="minorBidi"/>
          <w:noProof/>
          <w:sz w:val="22"/>
          <w:szCs w:val="22"/>
        </w:rPr>
      </w:pPr>
      <w:hyperlink w:anchor="_Toc137473569" w:history="1">
        <w:r w:rsidRPr="00191217">
          <w:rPr>
            <w:rStyle w:val="Hyperlink"/>
            <w:noProof/>
          </w:rPr>
          <w:t>17.</w:t>
        </w:r>
        <w:r>
          <w:rPr>
            <w:rFonts w:eastAsiaTheme="minorEastAsia" w:cstheme="minorBidi"/>
            <w:noProof/>
            <w:sz w:val="22"/>
            <w:szCs w:val="22"/>
          </w:rPr>
          <w:tab/>
        </w:r>
        <w:r w:rsidRPr="00191217">
          <w:rPr>
            <w:rStyle w:val="Hyperlink"/>
            <w:noProof/>
          </w:rPr>
          <w:t>Allowance for Loan &amp; Lease Losses (Account 719)</w:t>
        </w:r>
        <w:r>
          <w:rPr>
            <w:noProof/>
            <w:webHidden/>
          </w:rPr>
          <w:tab/>
        </w:r>
        <w:r>
          <w:rPr>
            <w:noProof/>
            <w:webHidden/>
          </w:rPr>
          <w:fldChar w:fldCharType="begin"/>
        </w:r>
        <w:r>
          <w:rPr>
            <w:noProof/>
            <w:webHidden/>
          </w:rPr>
          <w:instrText xml:space="preserve"> PAGEREF _Toc137473569 \h </w:instrText>
        </w:r>
        <w:r>
          <w:rPr>
            <w:noProof/>
            <w:webHidden/>
          </w:rPr>
          <w:fldChar w:fldCharType="separate"/>
        </w:r>
        <w:r>
          <w:rPr>
            <w:noProof/>
            <w:webHidden/>
          </w:rPr>
          <w:t>24</w:t>
        </w:r>
        <w:r>
          <w:rPr>
            <w:noProof/>
            <w:webHidden/>
          </w:rPr>
          <w:fldChar w:fldCharType="end"/>
        </w:r>
      </w:hyperlink>
    </w:p>
    <w:p w:rsidR="00F108B7" w14:paraId="72690FE9" w14:textId="011DF23F">
      <w:pPr>
        <w:pStyle w:val="TOC4"/>
        <w:rPr>
          <w:rFonts w:eastAsiaTheme="minorEastAsia" w:cstheme="minorBidi"/>
          <w:noProof/>
          <w:sz w:val="22"/>
          <w:szCs w:val="22"/>
        </w:rPr>
      </w:pPr>
      <w:hyperlink w:anchor="_Toc137473570" w:history="1">
        <w:r w:rsidRPr="00191217">
          <w:rPr>
            <w:rStyle w:val="Hyperlink"/>
            <w:noProof/>
          </w:rPr>
          <w:t>18.</w:t>
        </w:r>
        <w:r>
          <w:rPr>
            <w:rFonts w:eastAsiaTheme="minorEastAsia" w:cstheme="minorBidi"/>
            <w:noProof/>
            <w:sz w:val="22"/>
            <w:szCs w:val="22"/>
          </w:rPr>
          <w:tab/>
        </w:r>
        <w:r w:rsidRPr="00191217">
          <w:rPr>
            <w:rStyle w:val="Hyperlink"/>
            <w:noProof/>
          </w:rPr>
          <w:t>Allowance for Credit Losses on Loans &amp; Leases (Account AS0048)</w:t>
        </w:r>
        <w:r>
          <w:rPr>
            <w:noProof/>
            <w:webHidden/>
          </w:rPr>
          <w:tab/>
        </w:r>
        <w:r>
          <w:rPr>
            <w:noProof/>
            <w:webHidden/>
          </w:rPr>
          <w:fldChar w:fldCharType="begin"/>
        </w:r>
        <w:r>
          <w:rPr>
            <w:noProof/>
            <w:webHidden/>
          </w:rPr>
          <w:instrText xml:space="preserve"> PAGEREF _Toc137473570 \h </w:instrText>
        </w:r>
        <w:r>
          <w:rPr>
            <w:noProof/>
            <w:webHidden/>
          </w:rPr>
          <w:fldChar w:fldCharType="separate"/>
        </w:r>
        <w:r>
          <w:rPr>
            <w:noProof/>
            <w:webHidden/>
          </w:rPr>
          <w:t>24</w:t>
        </w:r>
        <w:r>
          <w:rPr>
            <w:noProof/>
            <w:webHidden/>
          </w:rPr>
          <w:fldChar w:fldCharType="end"/>
        </w:r>
      </w:hyperlink>
    </w:p>
    <w:p w:rsidR="00F108B7" w14:paraId="43944831" w14:textId="3C60373C">
      <w:pPr>
        <w:pStyle w:val="TOC3"/>
        <w:rPr>
          <w:rFonts w:asciiTheme="minorHAnsi" w:eastAsiaTheme="minorEastAsia" w:hAnsiTheme="minorHAnsi" w:cstheme="minorBidi"/>
          <w:noProof/>
          <w:szCs w:val="22"/>
        </w:rPr>
      </w:pPr>
      <w:hyperlink w:anchor="_Toc137473571" w:history="1">
        <w:r w:rsidRPr="00191217">
          <w:rPr>
            <w:rStyle w:val="Hyperlink"/>
            <w:noProof/>
          </w:rPr>
          <w:t>Other Assets</w:t>
        </w:r>
        <w:r>
          <w:rPr>
            <w:noProof/>
            <w:webHidden/>
          </w:rPr>
          <w:tab/>
        </w:r>
        <w:r>
          <w:rPr>
            <w:noProof/>
            <w:webHidden/>
          </w:rPr>
          <w:fldChar w:fldCharType="begin"/>
        </w:r>
        <w:r>
          <w:rPr>
            <w:noProof/>
            <w:webHidden/>
          </w:rPr>
          <w:instrText xml:space="preserve"> PAGEREF _Toc137473571 \h </w:instrText>
        </w:r>
        <w:r>
          <w:rPr>
            <w:noProof/>
            <w:webHidden/>
          </w:rPr>
          <w:fldChar w:fldCharType="separate"/>
        </w:r>
        <w:r>
          <w:rPr>
            <w:noProof/>
            <w:webHidden/>
          </w:rPr>
          <w:t>25</w:t>
        </w:r>
        <w:r>
          <w:rPr>
            <w:noProof/>
            <w:webHidden/>
          </w:rPr>
          <w:fldChar w:fldCharType="end"/>
        </w:r>
      </w:hyperlink>
    </w:p>
    <w:p w:rsidR="00F108B7" w14:paraId="2AA26508" w14:textId="529E8603">
      <w:pPr>
        <w:pStyle w:val="TOC4"/>
        <w:rPr>
          <w:rFonts w:eastAsiaTheme="minorEastAsia" w:cstheme="minorBidi"/>
          <w:noProof/>
          <w:sz w:val="22"/>
          <w:szCs w:val="22"/>
        </w:rPr>
      </w:pPr>
      <w:hyperlink w:anchor="_Toc137473572" w:history="1">
        <w:r w:rsidRPr="00191217">
          <w:rPr>
            <w:rStyle w:val="Hyperlink"/>
            <w:noProof/>
          </w:rPr>
          <w:t>19.</w:t>
        </w:r>
        <w:r>
          <w:rPr>
            <w:rFonts w:eastAsiaTheme="minorEastAsia" w:cstheme="minorBidi"/>
            <w:noProof/>
            <w:sz w:val="22"/>
            <w:szCs w:val="22"/>
          </w:rPr>
          <w:tab/>
        </w:r>
        <w:r w:rsidRPr="00191217">
          <w:rPr>
            <w:rStyle w:val="Hyperlink"/>
            <w:noProof/>
          </w:rPr>
          <w:t>Foreclosed and Repossessed Assets</w:t>
        </w:r>
        <w:r>
          <w:rPr>
            <w:noProof/>
            <w:webHidden/>
          </w:rPr>
          <w:tab/>
        </w:r>
        <w:r>
          <w:rPr>
            <w:noProof/>
            <w:webHidden/>
          </w:rPr>
          <w:fldChar w:fldCharType="begin"/>
        </w:r>
        <w:r>
          <w:rPr>
            <w:noProof/>
            <w:webHidden/>
          </w:rPr>
          <w:instrText xml:space="preserve"> PAGEREF _Toc137473572 \h </w:instrText>
        </w:r>
        <w:r>
          <w:rPr>
            <w:noProof/>
            <w:webHidden/>
          </w:rPr>
          <w:fldChar w:fldCharType="separate"/>
        </w:r>
        <w:r>
          <w:rPr>
            <w:noProof/>
            <w:webHidden/>
          </w:rPr>
          <w:t>25</w:t>
        </w:r>
        <w:r>
          <w:rPr>
            <w:noProof/>
            <w:webHidden/>
          </w:rPr>
          <w:fldChar w:fldCharType="end"/>
        </w:r>
      </w:hyperlink>
    </w:p>
    <w:p w:rsidR="00F108B7" w14:paraId="330AA698" w14:textId="7FF46026">
      <w:pPr>
        <w:pStyle w:val="TOC4"/>
        <w:rPr>
          <w:rFonts w:eastAsiaTheme="minorEastAsia" w:cstheme="minorBidi"/>
          <w:noProof/>
          <w:sz w:val="22"/>
          <w:szCs w:val="22"/>
        </w:rPr>
      </w:pPr>
      <w:hyperlink w:anchor="_Toc137473573" w:history="1">
        <w:r w:rsidRPr="00191217">
          <w:rPr>
            <w:rStyle w:val="Hyperlink"/>
            <w:noProof/>
          </w:rPr>
          <w:t>At Foreclosure</w:t>
        </w:r>
        <w:r>
          <w:rPr>
            <w:noProof/>
            <w:webHidden/>
          </w:rPr>
          <w:tab/>
        </w:r>
        <w:r>
          <w:rPr>
            <w:noProof/>
            <w:webHidden/>
          </w:rPr>
          <w:fldChar w:fldCharType="begin"/>
        </w:r>
        <w:r>
          <w:rPr>
            <w:noProof/>
            <w:webHidden/>
          </w:rPr>
          <w:instrText xml:space="preserve"> PAGEREF _Toc137473573 \h </w:instrText>
        </w:r>
        <w:r>
          <w:rPr>
            <w:noProof/>
            <w:webHidden/>
          </w:rPr>
          <w:fldChar w:fldCharType="separate"/>
        </w:r>
        <w:r>
          <w:rPr>
            <w:noProof/>
            <w:webHidden/>
          </w:rPr>
          <w:t>25</w:t>
        </w:r>
        <w:r>
          <w:rPr>
            <w:noProof/>
            <w:webHidden/>
          </w:rPr>
          <w:fldChar w:fldCharType="end"/>
        </w:r>
      </w:hyperlink>
    </w:p>
    <w:p w:rsidR="00F108B7" w14:paraId="3AA5E205" w14:textId="3ABCB948">
      <w:pPr>
        <w:pStyle w:val="TOC4"/>
        <w:rPr>
          <w:rFonts w:eastAsiaTheme="minorEastAsia" w:cstheme="minorBidi"/>
          <w:noProof/>
          <w:sz w:val="22"/>
          <w:szCs w:val="22"/>
        </w:rPr>
      </w:pPr>
      <w:hyperlink w:anchor="_Toc137473574" w:history="1">
        <w:r w:rsidRPr="00191217">
          <w:rPr>
            <w:rStyle w:val="Hyperlink"/>
            <w:noProof/>
          </w:rPr>
          <w:t>Subsequent to Foreclosure</w:t>
        </w:r>
        <w:r>
          <w:rPr>
            <w:noProof/>
            <w:webHidden/>
          </w:rPr>
          <w:tab/>
        </w:r>
        <w:r>
          <w:rPr>
            <w:noProof/>
            <w:webHidden/>
          </w:rPr>
          <w:fldChar w:fldCharType="begin"/>
        </w:r>
        <w:r>
          <w:rPr>
            <w:noProof/>
            <w:webHidden/>
          </w:rPr>
          <w:instrText xml:space="preserve"> PAGEREF _Toc137473574 \h </w:instrText>
        </w:r>
        <w:r>
          <w:rPr>
            <w:noProof/>
            <w:webHidden/>
          </w:rPr>
          <w:fldChar w:fldCharType="separate"/>
        </w:r>
        <w:r>
          <w:rPr>
            <w:noProof/>
            <w:webHidden/>
          </w:rPr>
          <w:t>25</w:t>
        </w:r>
        <w:r>
          <w:rPr>
            <w:noProof/>
            <w:webHidden/>
          </w:rPr>
          <w:fldChar w:fldCharType="end"/>
        </w:r>
      </w:hyperlink>
    </w:p>
    <w:p w:rsidR="00F108B7" w14:paraId="08DCBAA1" w14:textId="55C18A34">
      <w:pPr>
        <w:pStyle w:val="TOC4"/>
        <w:rPr>
          <w:rFonts w:eastAsiaTheme="minorEastAsia" w:cstheme="minorBidi"/>
          <w:noProof/>
          <w:sz w:val="22"/>
          <w:szCs w:val="22"/>
        </w:rPr>
      </w:pPr>
      <w:hyperlink w:anchor="_Toc137473575" w:history="1">
        <w:r w:rsidRPr="00191217">
          <w:rPr>
            <w:rStyle w:val="Hyperlink"/>
            <w:noProof/>
          </w:rPr>
          <w:t>20.</w:t>
        </w:r>
        <w:r>
          <w:rPr>
            <w:rFonts w:eastAsiaTheme="minorEastAsia" w:cstheme="minorBidi"/>
            <w:noProof/>
            <w:sz w:val="22"/>
            <w:szCs w:val="22"/>
          </w:rPr>
          <w:tab/>
        </w:r>
        <w:r w:rsidRPr="00191217">
          <w:rPr>
            <w:rStyle w:val="Hyperlink"/>
            <w:noProof/>
          </w:rPr>
          <w:t>Land and Building (Account 007)</w:t>
        </w:r>
        <w:r>
          <w:rPr>
            <w:noProof/>
            <w:webHidden/>
          </w:rPr>
          <w:tab/>
        </w:r>
        <w:r>
          <w:rPr>
            <w:noProof/>
            <w:webHidden/>
          </w:rPr>
          <w:fldChar w:fldCharType="begin"/>
        </w:r>
        <w:r>
          <w:rPr>
            <w:noProof/>
            <w:webHidden/>
          </w:rPr>
          <w:instrText xml:space="preserve"> PAGEREF _Toc137473575 \h </w:instrText>
        </w:r>
        <w:r>
          <w:rPr>
            <w:noProof/>
            <w:webHidden/>
          </w:rPr>
          <w:fldChar w:fldCharType="separate"/>
        </w:r>
        <w:r>
          <w:rPr>
            <w:noProof/>
            <w:webHidden/>
          </w:rPr>
          <w:t>26</w:t>
        </w:r>
        <w:r>
          <w:rPr>
            <w:noProof/>
            <w:webHidden/>
          </w:rPr>
          <w:fldChar w:fldCharType="end"/>
        </w:r>
      </w:hyperlink>
    </w:p>
    <w:p w:rsidR="00F108B7" w14:paraId="16F059AE" w14:textId="384B5618">
      <w:pPr>
        <w:pStyle w:val="TOC4"/>
        <w:rPr>
          <w:rFonts w:eastAsiaTheme="minorEastAsia" w:cstheme="minorBidi"/>
          <w:noProof/>
          <w:sz w:val="22"/>
          <w:szCs w:val="22"/>
        </w:rPr>
      </w:pPr>
      <w:hyperlink w:anchor="_Toc137473576" w:history="1">
        <w:r w:rsidRPr="00191217">
          <w:rPr>
            <w:rStyle w:val="Hyperlink"/>
            <w:noProof/>
          </w:rPr>
          <w:t>21.</w:t>
        </w:r>
        <w:r>
          <w:rPr>
            <w:rFonts w:eastAsiaTheme="minorEastAsia" w:cstheme="minorBidi"/>
            <w:noProof/>
            <w:sz w:val="22"/>
            <w:szCs w:val="22"/>
          </w:rPr>
          <w:tab/>
        </w:r>
        <w:r w:rsidRPr="00191217">
          <w:rPr>
            <w:rStyle w:val="Hyperlink"/>
            <w:noProof/>
          </w:rPr>
          <w:t>Other Fixed Assets (Account 008)</w:t>
        </w:r>
        <w:r>
          <w:rPr>
            <w:noProof/>
            <w:webHidden/>
          </w:rPr>
          <w:tab/>
        </w:r>
        <w:r>
          <w:rPr>
            <w:noProof/>
            <w:webHidden/>
          </w:rPr>
          <w:fldChar w:fldCharType="begin"/>
        </w:r>
        <w:r>
          <w:rPr>
            <w:noProof/>
            <w:webHidden/>
          </w:rPr>
          <w:instrText xml:space="preserve"> PAGEREF _Toc137473576 \h </w:instrText>
        </w:r>
        <w:r>
          <w:rPr>
            <w:noProof/>
            <w:webHidden/>
          </w:rPr>
          <w:fldChar w:fldCharType="separate"/>
        </w:r>
        <w:r>
          <w:rPr>
            <w:noProof/>
            <w:webHidden/>
          </w:rPr>
          <w:t>26</w:t>
        </w:r>
        <w:r>
          <w:rPr>
            <w:noProof/>
            <w:webHidden/>
          </w:rPr>
          <w:fldChar w:fldCharType="end"/>
        </w:r>
      </w:hyperlink>
    </w:p>
    <w:p w:rsidR="00F108B7" w14:paraId="1DAD1B9D" w14:textId="04460FE6">
      <w:pPr>
        <w:pStyle w:val="TOC4"/>
        <w:rPr>
          <w:rFonts w:eastAsiaTheme="minorEastAsia" w:cstheme="minorBidi"/>
          <w:noProof/>
          <w:sz w:val="22"/>
          <w:szCs w:val="22"/>
        </w:rPr>
      </w:pPr>
      <w:hyperlink w:anchor="_Toc137473577" w:history="1">
        <w:r w:rsidRPr="00191217">
          <w:rPr>
            <w:rStyle w:val="Hyperlink"/>
            <w:noProof/>
          </w:rPr>
          <w:t>22.</w:t>
        </w:r>
        <w:r>
          <w:rPr>
            <w:rFonts w:eastAsiaTheme="minorEastAsia" w:cstheme="minorBidi"/>
            <w:noProof/>
            <w:sz w:val="22"/>
            <w:szCs w:val="22"/>
          </w:rPr>
          <w:tab/>
        </w:r>
        <w:r w:rsidRPr="00191217">
          <w:rPr>
            <w:rStyle w:val="Hyperlink"/>
            <w:noProof/>
          </w:rPr>
          <w:t>NCUA Share Insurance Capitalization Deposit (Account 794)</w:t>
        </w:r>
        <w:r>
          <w:rPr>
            <w:noProof/>
            <w:webHidden/>
          </w:rPr>
          <w:tab/>
        </w:r>
        <w:r>
          <w:rPr>
            <w:noProof/>
            <w:webHidden/>
          </w:rPr>
          <w:fldChar w:fldCharType="begin"/>
        </w:r>
        <w:r>
          <w:rPr>
            <w:noProof/>
            <w:webHidden/>
          </w:rPr>
          <w:instrText xml:space="preserve"> PAGEREF _Toc137473577 \h </w:instrText>
        </w:r>
        <w:r>
          <w:rPr>
            <w:noProof/>
            <w:webHidden/>
          </w:rPr>
          <w:fldChar w:fldCharType="separate"/>
        </w:r>
        <w:r>
          <w:rPr>
            <w:noProof/>
            <w:webHidden/>
          </w:rPr>
          <w:t>26</w:t>
        </w:r>
        <w:r>
          <w:rPr>
            <w:noProof/>
            <w:webHidden/>
          </w:rPr>
          <w:fldChar w:fldCharType="end"/>
        </w:r>
      </w:hyperlink>
    </w:p>
    <w:p w:rsidR="00F108B7" w14:paraId="150920BE" w14:textId="3E3DCED5">
      <w:pPr>
        <w:pStyle w:val="TOC4"/>
        <w:rPr>
          <w:rFonts w:eastAsiaTheme="minorEastAsia" w:cstheme="minorBidi"/>
          <w:noProof/>
          <w:sz w:val="22"/>
          <w:szCs w:val="22"/>
        </w:rPr>
      </w:pPr>
      <w:hyperlink w:anchor="_Toc137473578" w:history="1">
        <w:r w:rsidRPr="00191217">
          <w:rPr>
            <w:rStyle w:val="Hyperlink"/>
            <w:noProof/>
          </w:rPr>
          <w:t>23.</w:t>
        </w:r>
        <w:r>
          <w:rPr>
            <w:rFonts w:eastAsiaTheme="minorEastAsia" w:cstheme="minorBidi"/>
            <w:noProof/>
            <w:sz w:val="22"/>
            <w:szCs w:val="22"/>
          </w:rPr>
          <w:tab/>
        </w:r>
        <w:r w:rsidRPr="00191217">
          <w:rPr>
            <w:rStyle w:val="Hyperlink"/>
            <w:noProof/>
          </w:rPr>
          <w:t>Other Assets</w:t>
        </w:r>
        <w:r>
          <w:rPr>
            <w:noProof/>
            <w:webHidden/>
          </w:rPr>
          <w:tab/>
        </w:r>
        <w:r>
          <w:rPr>
            <w:noProof/>
            <w:webHidden/>
          </w:rPr>
          <w:fldChar w:fldCharType="begin"/>
        </w:r>
        <w:r>
          <w:rPr>
            <w:noProof/>
            <w:webHidden/>
          </w:rPr>
          <w:instrText xml:space="preserve"> PAGEREF _Toc137473578 \h </w:instrText>
        </w:r>
        <w:r>
          <w:rPr>
            <w:noProof/>
            <w:webHidden/>
          </w:rPr>
          <w:fldChar w:fldCharType="separate"/>
        </w:r>
        <w:r>
          <w:rPr>
            <w:noProof/>
            <w:webHidden/>
          </w:rPr>
          <w:t>26</w:t>
        </w:r>
        <w:r>
          <w:rPr>
            <w:noProof/>
            <w:webHidden/>
          </w:rPr>
          <w:fldChar w:fldCharType="end"/>
        </w:r>
      </w:hyperlink>
    </w:p>
    <w:p w:rsidR="00F108B7" w14:paraId="1A39D02C" w14:textId="30B18648">
      <w:pPr>
        <w:pStyle w:val="TOC4"/>
        <w:rPr>
          <w:rFonts w:eastAsiaTheme="minorEastAsia" w:cstheme="minorBidi"/>
          <w:noProof/>
          <w:sz w:val="22"/>
          <w:szCs w:val="22"/>
        </w:rPr>
      </w:pPr>
      <w:hyperlink w:anchor="_Toc137473579" w:history="1">
        <w:r w:rsidRPr="00191217">
          <w:rPr>
            <w:rStyle w:val="Hyperlink"/>
            <w:noProof/>
          </w:rPr>
          <w:t>24.</w:t>
        </w:r>
        <w:r>
          <w:rPr>
            <w:rFonts w:eastAsiaTheme="minorEastAsia" w:cstheme="minorBidi"/>
            <w:noProof/>
            <w:sz w:val="22"/>
            <w:szCs w:val="22"/>
          </w:rPr>
          <w:tab/>
        </w:r>
        <w:r w:rsidRPr="00191217">
          <w:rPr>
            <w:rStyle w:val="Hyperlink"/>
            <w:noProof/>
          </w:rPr>
          <w:t>Total Assets (Account 010)</w:t>
        </w:r>
        <w:r>
          <w:rPr>
            <w:noProof/>
            <w:webHidden/>
          </w:rPr>
          <w:tab/>
        </w:r>
        <w:r>
          <w:rPr>
            <w:noProof/>
            <w:webHidden/>
          </w:rPr>
          <w:fldChar w:fldCharType="begin"/>
        </w:r>
        <w:r>
          <w:rPr>
            <w:noProof/>
            <w:webHidden/>
          </w:rPr>
          <w:instrText xml:space="preserve"> PAGEREF _Toc137473579 \h </w:instrText>
        </w:r>
        <w:r>
          <w:rPr>
            <w:noProof/>
            <w:webHidden/>
          </w:rPr>
          <w:fldChar w:fldCharType="separate"/>
        </w:r>
        <w:r>
          <w:rPr>
            <w:noProof/>
            <w:webHidden/>
          </w:rPr>
          <w:t>27</w:t>
        </w:r>
        <w:r>
          <w:rPr>
            <w:noProof/>
            <w:webHidden/>
          </w:rPr>
          <w:fldChar w:fldCharType="end"/>
        </w:r>
      </w:hyperlink>
    </w:p>
    <w:p w:rsidR="00F108B7" w14:paraId="36F3F5D6" w14:textId="60F1623C">
      <w:pPr>
        <w:pStyle w:val="TOC1"/>
        <w:rPr>
          <w:rFonts w:asciiTheme="minorHAnsi" w:eastAsiaTheme="minorEastAsia" w:hAnsiTheme="minorHAnsi" w:cstheme="minorBidi"/>
          <w:b w:val="0"/>
          <w:bCs w:val="0"/>
          <w:noProof/>
          <w:sz w:val="22"/>
          <w:szCs w:val="22"/>
        </w:rPr>
      </w:pPr>
      <w:hyperlink w:anchor="_Toc137473580" w:history="1">
        <w:r w:rsidRPr="00191217">
          <w:rPr>
            <w:rStyle w:val="Hyperlink"/>
            <w:noProof/>
          </w:rPr>
          <w:t>NCUA Form 5300 - Page 3</w:t>
        </w:r>
        <w:r>
          <w:rPr>
            <w:noProof/>
            <w:webHidden/>
          </w:rPr>
          <w:tab/>
        </w:r>
        <w:r>
          <w:rPr>
            <w:noProof/>
            <w:webHidden/>
          </w:rPr>
          <w:fldChar w:fldCharType="begin"/>
        </w:r>
        <w:r>
          <w:rPr>
            <w:noProof/>
            <w:webHidden/>
          </w:rPr>
          <w:instrText xml:space="preserve"> PAGEREF _Toc137473580 \h </w:instrText>
        </w:r>
        <w:r>
          <w:rPr>
            <w:noProof/>
            <w:webHidden/>
          </w:rPr>
          <w:fldChar w:fldCharType="separate"/>
        </w:r>
        <w:r>
          <w:rPr>
            <w:noProof/>
            <w:webHidden/>
          </w:rPr>
          <w:t>28</w:t>
        </w:r>
        <w:r>
          <w:rPr>
            <w:noProof/>
            <w:webHidden/>
          </w:rPr>
          <w:fldChar w:fldCharType="end"/>
        </w:r>
      </w:hyperlink>
    </w:p>
    <w:p w:rsidR="00F108B7" w14:paraId="482AE204" w14:textId="183D08BB">
      <w:pPr>
        <w:pStyle w:val="TOC2"/>
        <w:rPr>
          <w:rFonts w:asciiTheme="minorHAnsi" w:eastAsiaTheme="minorEastAsia" w:hAnsiTheme="minorHAnsi" w:cstheme="minorBidi"/>
          <w:b w:val="0"/>
          <w:bCs w:val="0"/>
          <w:noProof/>
          <w:szCs w:val="22"/>
        </w:rPr>
      </w:pPr>
      <w:hyperlink w:anchor="_Toc137473581" w:history="1">
        <w:r w:rsidRPr="00191217">
          <w:rPr>
            <w:rStyle w:val="Hyperlink"/>
            <w:noProof/>
          </w:rPr>
          <w:t>Liabilities and Equity</w:t>
        </w:r>
        <w:r>
          <w:rPr>
            <w:noProof/>
            <w:webHidden/>
          </w:rPr>
          <w:tab/>
        </w:r>
        <w:r>
          <w:rPr>
            <w:noProof/>
            <w:webHidden/>
          </w:rPr>
          <w:fldChar w:fldCharType="begin"/>
        </w:r>
        <w:r>
          <w:rPr>
            <w:noProof/>
            <w:webHidden/>
          </w:rPr>
          <w:instrText xml:space="preserve"> PAGEREF _Toc137473581 \h </w:instrText>
        </w:r>
        <w:r>
          <w:rPr>
            <w:noProof/>
            <w:webHidden/>
          </w:rPr>
          <w:fldChar w:fldCharType="separate"/>
        </w:r>
        <w:r>
          <w:rPr>
            <w:noProof/>
            <w:webHidden/>
          </w:rPr>
          <w:t>28</w:t>
        </w:r>
        <w:r>
          <w:rPr>
            <w:noProof/>
            <w:webHidden/>
          </w:rPr>
          <w:fldChar w:fldCharType="end"/>
        </w:r>
      </w:hyperlink>
    </w:p>
    <w:p w:rsidR="00F108B7" w14:paraId="302D9409" w14:textId="2C5B20EA">
      <w:pPr>
        <w:pStyle w:val="TOC3"/>
        <w:rPr>
          <w:rFonts w:asciiTheme="minorHAnsi" w:eastAsiaTheme="minorEastAsia" w:hAnsiTheme="minorHAnsi" w:cstheme="minorBidi"/>
          <w:noProof/>
          <w:szCs w:val="22"/>
        </w:rPr>
      </w:pPr>
      <w:hyperlink w:anchor="_Toc137473582" w:history="1">
        <w:r w:rsidRPr="00191217">
          <w:rPr>
            <w:rStyle w:val="Hyperlink"/>
            <w:noProof/>
          </w:rPr>
          <w:t>Liabilities</w:t>
        </w:r>
        <w:r>
          <w:rPr>
            <w:noProof/>
            <w:webHidden/>
          </w:rPr>
          <w:tab/>
        </w:r>
        <w:r>
          <w:rPr>
            <w:noProof/>
            <w:webHidden/>
          </w:rPr>
          <w:fldChar w:fldCharType="begin"/>
        </w:r>
        <w:r>
          <w:rPr>
            <w:noProof/>
            <w:webHidden/>
          </w:rPr>
          <w:instrText xml:space="preserve"> PAGEREF _Toc137473582 \h </w:instrText>
        </w:r>
        <w:r>
          <w:rPr>
            <w:noProof/>
            <w:webHidden/>
          </w:rPr>
          <w:fldChar w:fldCharType="separate"/>
        </w:r>
        <w:r>
          <w:rPr>
            <w:noProof/>
            <w:webHidden/>
          </w:rPr>
          <w:t>28</w:t>
        </w:r>
        <w:r>
          <w:rPr>
            <w:noProof/>
            <w:webHidden/>
          </w:rPr>
          <w:fldChar w:fldCharType="end"/>
        </w:r>
      </w:hyperlink>
    </w:p>
    <w:p w:rsidR="00F108B7" w14:paraId="5F94FC47" w14:textId="3452FC6E">
      <w:pPr>
        <w:pStyle w:val="TOC4"/>
        <w:rPr>
          <w:rFonts w:eastAsiaTheme="minorEastAsia" w:cstheme="minorBidi"/>
          <w:noProof/>
          <w:sz w:val="22"/>
          <w:szCs w:val="22"/>
        </w:rPr>
      </w:pPr>
      <w:hyperlink w:anchor="_Toc137473583" w:history="1">
        <w:r w:rsidRPr="00191217">
          <w:rPr>
            <w:rStyle w:val="Hyperlink"/>
            <w:noProof/>
          </w:rPr>
          <w:t>1.</w:t>
        </w:r>
        <w:r>
          <w:rPr>
            <w:rFonts w:eastAsiaTheme="minorEastAsia" w:cstheme="minorBidi"/>
            <w:noProof/>
            <w:sz w:val="22"/>
            <w:szCs w:val="22"/>
          </w:rPr>
          <w:tab/>
        </w:r>
        <w:r w:rsidRPr="00191217">
          <w:rPr>
            <w:rStyle w:val="Hyperlink"/>
            <w:noProof/>
          </w:rPr>
          <w:t>Accounts Payable, Accrued Interest on Borrowings, and Other Liabilities (Account 825)</w:t>
        </w:r>
        <w:r>
          <w:rPr>
            <w:noProof/>
            <w:webHidden/>
          </w:rPr>
          <w:tab/>
        </w:r>
        <w:r>
          <w:rPr>
            <w:noProof/>
            <w:webHidden/>
          </w:rPr>
          <w:fldChar w:fldCharType="begin"/>
        </w:r>
        <w:r>
          <w:rPr>
            <w:noProof/>
            <w:webHidden/>
          </w:rPr>
          <w:instrText xml:space="preserve"> PAGEREF _Toc137473583 \h </w:instrText>
        </w:r>
        <w:r>
          <w:rPr>
            <w:noProof/>
            <w:webHidden/>
          </w:rPr>
          <w:fldChar w:fldCharType="separate"/>
        </w:r>
        <w:r>
          <w:rPr>
            <w:noProof/>
            <w:webHidden/>
          </w:rPr>
          <w:t>28</w:t>
        </w:r>
        <w:r>
          <w:rPr>
            <w:noProof/>
            <w:webHidden/>
          </w:rPr>
          <w:fldChar w:fldCharType="end"/>
        </w:r>
      </w:hyperlink>
    </w:p>
    <w:p w:rsidR="00F108B7" w14:paraId="719F15EB" w14:textId="0AF5D480">
      <w:pPr>
        <w:pStyle w:val="TOC4"/>
        <w:rPr>
          <w:rFonts w:eastAsiaTheme="minorEastAsia" w:cstheme="minorBidi"/>
          <w:noProof/>
          <w:sz w:val="22"/>
          <w:szCs w:val="22"/>
        </w:rPr>
      </w:pPr>
      <w:hyperlink w:anchor="_Toc137473584" w:history="1">
        <w:r w:rsidRPr="00191217">
          <w:rPr>
            <w:rStyle w:val="Hyperlink"/>
            <w:noProof/>
          </w:rPr>
          <w:t>2.</w:t>
        </w:r>
        <w:r>
          <w:rPr>
            <w:rFonts w:eastAsiaTheme="minorEastAsia" w:cstheme="minorBidi"/>
            <w:noProof/>
            <w:sz w:val="22"/>
            <w:szCs w:val="22"/>
          </w:rPr>
          <w:tab/>
        </w:r>
        <w:r w:rsidRPr="00191217">
          <w:rPr>
            <w:rStyle w:val="Hyperlink"/>
            <w:noProof/>
          </w:rPr>
          <w:t>Accrued Dividends/Interest Payable on Shares/Deposits (Account 820A)</w:t>
        </w:r>
        <w:r>
          <w:rPr>
            <w:noProof/>
            <w:webHidden/>
          </w:rPr>
          <w:tab/>
        </w:r>
        <w:r>
          <w:rPr>
            <w:noProof/>
            <w:webHidden/>
          </w:rPr>
          <w:fldChar w:fldCharType="begin"/>
        </w:r>
        <w:r>
          <w:rPr>
            <w:noProof/>
            <w:webHidden/>
          </w:rPr>
          <w:instrText xml:space="preserve"> PAGEREF _Toc137473584 \h </w:instrText>
        </w:r>
        <w:r>
          <w:rPr>
            <w:noProof/>
            <w:webHidden/>
          </w:rPr>
          <w:fldChar w:fldCharType="separate"/>
        </w:r>
        <w:r>
          <w:rPr>
            <w:noProof/>
            <w:webHidden/>
          </w:rPr>
          <w:t>28</w:t>
        </w:r>
        <w:r>
          <w:rPr>
            <w:noProof/>
            <w:webHidden/>
          </w:rPr>
          <w:fldChar w:fldCharType="end"/>
        </w:r>
      </w:hyperlink>
    </w:p>
    <w:p w:rsidR="00F108B7" w14:paraId="7F18C84F" w14:textId="3CE1C5F6">
      <w:pPr>
        <w:pStyle w:val="TOC4"/>
        <w:rPr>
          <w:rFonts w:eastAsiaTheme="minorEastAsia" w:cstheme="minorBidi"/>
          <w:noProof/>
          <w:sz w:val="22"/>
          <w:szCs w:val="22"/>
        </w:rPr>
      </w:pPr>
      <w:hyperlink w:anchor="_Toc137473585" w:history="1">
        <w:r w:rsidRPr="00191217">
          <w:rPr>
            <w:rStyle w:val="Hyperlink"/>
            <w:noProof/>
          </w:rPr>
          <w:t>3.</w:t>
        </w:r>
        <w:r>
          <w:rPr>
            <w:rFonts w:eastAsiaTheme="minorEastAsia" w:cstheme="minorBidi"/>
            <w:noProof/>
            <w:sz w:val="22"/>
            <w:szCs w:val="22"/>
          </w:rPr>
          <w:tab/>
        </w:r>
        <w:r w:rsidRPr="00191217">
          <w:rPr>
            <w:rStyle w:val="Hyperlink"/>
            <w:noProof/>
          </w:rPr>
          <w:t>Allowance for Credit Losses on Off-Balance Sheet Credit Exposure (Account LI0003)</w:t>
        </w:r>
        <w:r>
          <w:rPr>
            <w:noProof/>
            <w:webHidden/>
          </w:rPr>
          <w:tab/>
        </w:r>
        <w:r>
          <w:rPr>
            <w:noProof/>
            <w:webHidden/>
          </w:rPr>
          <w:fldChar w:fldCharType="begin"/>
        </w:r>
        <w:r>
          <w:rPr>
            <w:noProof/>
            <w:webHidden/>
          </w:rPr>
          <w:instrText xml:space="preserve"> PAGEREF _Toc137473585 \h </w:instrText>
        </w:r>
        <w:r>
          <w:rPr>
            <w:noProof/>
            <w:webHidden/>
          </w:rPr>
          <w:fldChar w:fldCharType="separate"/>
        </w:r>
        <w:r>
          <w:rPr>
            <w:noProof/>
            <w:webHidden/>
          </w:rPr>
          <w:t>28</w:t>
        </w:r>
        <w:r>
          <w:rPr>
            <w:noProof/>
            <w:webHidden/>
          </w:rPr>
          <w:fldChar w:fldCharType="end"/>
        </w:r>
      </w:hyperlink>
    </w:p>
    <w:p w:rsidR="00F108B7" w14:paraId="74C98D49" w14:textId="0301A82D">
      <w:pPr>
        <w:pStyle w:val="TOC4"/>
        <w:rPr>
          <w:rFonts w:eastAsiaTheme="minorEastAsia" w:cstheme="minorBidi"/>
          <w:noProof/>
          <w:sz w:val="22"/>
          <w:szCs w:val="22"/>
        </w:rPr>
      </w:pPr>
      <w:hyperlink w:anchor="_Toc137473586" w:history="1">
        <w:r w:rsidRPr="00191217">
          <w:rPr>
            <w:rStyle w:val="Hyperlink"/>
            <w:noProof/>
          </w:rPr>
          <w:t>4.</w:t>
        </w:r>
        <w:r>
          <w:rPr>
            <w:rFonts w:eastAsiaTheme="minorEastAsia" w:cstheme="minorBidi"/>
            <w:noProof/>
            <w:sz w:val="22"/>
            <w:szCs w:val="22"/>
          </w:rPr>
          <w:tab/>
        </w:r>
        <w:r w:rsidRPr="00191217">
          <w:rPr>
            <w:rStyle w:val="Hyperlink"/>
            <w:noProof/>
          </w:rPr>
          <w:t>Borrowings (Account 860C)</w:t>
        </w:r>
        <w:r>
          <w:rPr>
            <w:noProof/>
            <w:webHidden/>
          </w:rPr>
          <w:tab/>
        </w:r>
        <w:r>
          <w:rPr>
            <w:noProof/>
            <w:webHidden/>
          </w:rPr>
          <w:fldChar w:fldCharType="begin"/>
        </w:r>
        <w:r>
          <w:rPr>
            <w:noProof/>
            <w:webHidden/>
          </w:rPr>
          <w:instrText xml:space="preserve"> PAGEREF _Toc137473586 \h </w:instrText>
        </w:r>
        <w:r>
          <w:rPr>
            <w:noProof/>
            <w:webHidden/>
          </w:rPr>
          <w:fldChar w:fldCharType="separate"/>
        </w:r>
        <w:r>
          <w:rPr>
            <w:noProof/>
            <w:webHidden/>
          </w:rPr>
          <w:t>28</w:t>
        </w:r>
        <w:r>
          <w:rPr>
            <w:noProof/>
            <w:webHidden/>
          </w:rPr>
          <w:fldChar w:fldCharType="end"/>
        </w:r>
      </w:hyperlink>
    </w:p>
    <w:p w:rsidR="00F108B7" w14:paraId="733E1CD5" w14:textId="436633F9">
      <w:pPr>
        <w:pStyle w:val="TOC3"/>
        <w:rPr>
          <w:rFonts w:asciiTheme="minorHAnsi" w:eastAsiaTheme="minorEastAsia" w:hAnsiTheme="minorHAnsi" w:cstheme="minorBidi"/>
          <w:noProof/>
          <w:szCs w:val="22"/>
        </w:rPr>
      </w:pPr>
      <w:hyperlink w:anchor="_Toc137473587" w:history="1">
        <w:r w:rsidRPr="00191217">
          <w:rPr>
            <w:rStyle w:val="Hyperlink"/>
            <w:noProof/>
          </w:rPr>
          <w:t>Shares/Deposits</w:t>
        </w:r>
        <w:r>
          <w:rPr>
            <w:noProof/>
            <w:webHidden/>
          </w:rPr>
          <w:tab/>
        </w:r>
        <w:r>
          <w:rPr>
            <w:noProof/>
            <w:webHidden/>
          </w:rPr>
          <w:fldChar w:fldCharType="begin"/>
        </w:r>
        <w:r>
          <w:rPr>
            <w:noProof/>
            <w:webHidden/>
          </w:rPr>
          <w:instrText xml:space="preserve"> PAGEREF _Toc137473587 \h </w:instrText>
        </w:r>
        <w:r>
          <w:rPr>
            <w:noProof/>
            <w:webHidden/>
          </w:rPr>
          <w:fldChar w:fldCharType="separate"/>
        </w:r>
        <w:r>
          <w:rPr>
            <w:noProof/>
            <w:webHidden/>
          </w:rPr>
          <w:t>28</w:t>
        </w:r>
        <w:r>
          <w:rPr>
            <w:noProof/>
            <w:webHidden/>
          </w:rPr>
          <w:fldChar w:fldCharType="end"/>
        </w:r>
      </w:hyperlink>
    </w:p>
    <w:p w:rsidR="00F108B7" w14:paraId="30E50633" w14:textId="00972770">
      <w:pPr>
        <w:pStyle w:val="TOC4"/>
        <w:rPr>
          <w:rFonts w:eastAsiaTheme="minorEastAsia" w:cstheme="minorBidi"/>
          <w:noProof/>
          <w:sz w:val="22"/>
          <w:szCs w:val="22"/>
        </w:rPr>
      </w:pPr>
      <w:hyperlink w:anchor="_Toc137473588" w:history="1">
        <w:r w:rsidRPr="00191217">
          <w:rPr>
            <w:rStyle w:val="Hyperlink"/>
            <w:noProof/>
          </w:rPr>
          <w:t>5.</w:t>
        </w:r>
        <w:r>
          <w:rPr>
            <w:rFonts w:eastAsiaTheme="minorEastAsia" w:cstheme="minorBidi"/>
            <w:noProof/>
            <w:sz w:val="22"/>
            <w:szCs w:val="22"/>
          </w:rPr>
          <w:tab/>
        </w:r>
        <w:r w:rsidRPr="00191217">
          <w:rPr>
            <w:rStyle w:val="Hyperlink"/>
            <w:noProof/>
          </w:rPr>
          <w:t>Member Shares of All Types (Account 013)</w:t>
        </w:r>
        <w:r>
          <w:rPr>
            <w:noProof/>
            <w:webHidden/>
          </w:rPr>
          <w:tab/>
        </w:r>
        <w:r>
          <w:rPr>
            <w:noProof/>
            <w:webHidden/>
          </w:rPr>
          <w:fldChar w:fldCharType="begin"/>
        </w:r>
        <w:r>
          <w:rPr>
            <w:noProof/>
            <w:webHidden/>
          </w:rPr>
          <w:instrText xml:space="preserve"> PAGEREF _Toc137473588 \h </w:instrText>
        </w:r>
        <w:r>
          <w:rPr>
            <w:noProof/>
            <w:webHidden/>
          </w:rPr>
          <w:fldChar w:fldCharType="separate"/>
        </w:r>
        <w:r>
          <w:rPr>
            <w:noProof/>
            <w:webHidden/>
          </w:rPr>
          <w:t>28</w:t>
        </w:r>
        <w:r>
          <w:rPr>
            <w:noProof/>
            <w:webHidden/>
          </w:rPr>
          <w:fldChar w:fldCharType="end"/>
        </w:r>
      </w:hyperlink>
    </w:p>
    <w:p w:rsidR="00F108B7" w14:paraId="5D2B9EE1" w14:textId="20D32BDC">
      <w:pPr>
        <w:pStyle w:val="TOC4"/>
        <w:rPr>
          <w:rFonts w:eastAsiaTheme="minorEastAsia" w:cstheme="minorBidi"/>
          <w:noProof/>
          <w:sz w:val="22"/>
          <w:szCs w:val="22"/>
        </w:rPr>
      </w:pPr>
      <w:hyperlink w:anchor="_Toc137473589" w:history="1">
        <w:r w:rsidRPr="00191217">
          <w:rPr>
            <w:rStyle w:val="Hyperlink"/>
            <w:noProof/>
          </w:rPr>
          <w:t>6.</w:t>
        </w:r>
        <w:r>
          <w:rPr>
            <w:rFonts w:eastAsiaTheme="minorEastAsia" w:cstheme="minorBidi"/>
            <w:noProof/>
            <w:sz w:val="22"/>
            <w:szCs w:val="22"/>
          </w:rPr>
          <w:tab/>
        </w:r>
        <w:r w:rsidRPr="00191217">
          <w:rPr>
            <w:rStyle w:val="Hyperlink"/>
            <w:noProof/>
          </w:rPr>
          <w:t>Nonmember Deposits (Account 880)</w:t>
        </w:r>
        <w:r>
          <w:rPr>
            <w:noProof/>
            <w:webHidden/>
          </w:rPr>
          <w:tab/>
        </w:r>
        <w:r>
          <w:rPr>
            <w:noProof/>
            <w:webHidden/>
          </w:rPr>
          <w:fldChar w:fldCharType="begin"/>
        </w:r>
        <w:r>
          <w:rPr>
            <w:noProof/>
            <w:webHidden/>
          </w:rPr>
          <w:instrText xml:space="preserve"> PAGEREF _Toc137473589 \h </w:instrText>
        </w:r>
        <w:r>
          <w:rPr>
            <w:noProof/>
            <w:webHidden/>
          </w:rPr>
          <w:fldChar w:fldCharType="separate"/>
        </w:r>
        <w:r>
          <w:rPr>
            <w:noProof/>
            <w:webHidden/>
          </w:rPr>
          <w:t>28</w:t>
        </w:r>
        <w:r>
          <w:rPr>
            <w:noProof/>
            <w:webHidden/>
          </w:rPr>
          <w:fldChar w:fldCharType="end"/>
        </w:r>
      </w:hyperlink>
    </w:p>
    <w:p w:rsidR="00F108B7" w14:paraId="6D7AFB19" w14:textId="5920E9D8">
      <w:pPr>
        <w:pStyle w:val="TOC4"/>
        <w:rPr>
          <w:rFonts w:eastAsiaTheme="minorEastAsia" w:cstheme="minorBidi"/>
          <w:noProof/>
          <w:sz w:val="22"/>
          <w:szCs w:val="22"/>
        </w:rPr>
      </w:pPr>
      <w:hyperlink w:anchor="_Toc137473590" w:history="1">
        <w:r w:rsidRPr="00191217">
          <w:rPr>
            <w:rStyle w:val="Hyperlink"/>
            <w:noProof/>
          </w:rPr>
          <w:t>7.</w:t>
        </w:r>
        <w:r>
          <w:rPr>
            <w:rFonts w:eastAsiaTheme="minorEastAsia" w:cstheme="minorBidi"/>
            <w:noProof/>
            <w:sz w:val="22"/>
            <w:szCs w:val="22"/>
          </w:rPr>
          <w:tab/>
        </w:r>
        <w:r w:rsidRPr="00191217">
          <w:rPr>
            <w:rStyle w:val="Hyperlink"/>
            <w:noProof/>
          </w:rPr>
          <w:t>Total Shares and Deposits (Account 018)</w:t>
        </w:r>
        <w:r>
          <w:rPr>
            <w:noProof/>
            <w:webHidden/>
          </w:rPr>
          <w:tab/>
        </w:r>
        <w:r>
          <w:rPr>
            <w:noProof/>
            <w:webHidden/>
          </w:rPr>
          <w:fldChar w:fldCharType="begin"/>
        </w:r>
        <w:r>
          <w:rPr>
            <w:noProof/>
            <w:webHidden/>
          </w:rPr>
          <w:instrText xml:space="preserve"> PAGEREF _Toc137473590 \h </w:instrText>
        </w:r>
        <w:r>
          <w:rPr>
            <w:noProof/>
            <w:webHidden/>
          </w:rPr>
          <w:fldChar w:fldCharType="separate"/>
        </w:r>
        <w:r>
          <w:rPr>
            <w:noProof/>
            <w:webHidden/>
          </w:rPr>
          <w:t>29</w:t>
        </w:r>
        <w:r>
          <w:rPr>
            <w:noProof/>
            <w:webHidden/>
          </w:rPr>
          <w:fldChar w:fldCharType="end"/>
        </w:r>
      </w:hyperlink>
    </w:p>
    <w:p w:rsidR="00F108B7" w14:paraId="21FFD45C" w14:textId="14D9D5E5">
      <w:pPr>
        <w:pStyle w:val="TOC4"/>
        <w:rPr>
          <w:rFonts w:eastAsiaTheme="minorEastAsia" w:cstheme="minorBidi"/>
          <w:noProof/>
          <w:sz w:val="22"/>
          <w:szCs w:val="22"/>
        </w:rPr>
      </w:pPr>
      <w:hyperlink w:anchor="_Toc137473591" w:history="1">
        <w:r w:rsidRPr="00191217">
          <w:rPr>
            <w:rStyle w:val="Hyperlink"/>
            <w:noProof/>
          </w:rPr>
          <w:t>8.</w:t>
        </w:r>
        <w:r>
          <w:rPr>
            <w:rFonts w:eastAsiaTheme="minorEastAsia" w:cstheme="minorBidi"/>
            <w:noProof/>
            <w:sz w:val="22"/>
            <w:szCs w:val="22"/>
          </w:rPr>
          <w:tab/>
        </w:r>
        <w:r w:rsidRPr="00191217">
          <w:rPr>
            <w:rStyle w:val="Hyperlink"/>
            <w:noProof/>
          </w:rPr>
          <w:t>Total Liabilities (Account LI0069)</w:t>
        </w:r>
        <w:r>
          <w:rPr>
            <w:noProof/>
            <w:webHidden/>
          </w:rPr>
          <w:tab/>
        </w:r>
        <w:r>
          <w:rPr>
            <w:noProof/>
            <w:webHidden/>
          </w:rPr>
          <w:fldChar w:fldCharType="begin"/>
        </w:r>
        <w:r>
          <w:rPr>
            <w:noProof/>
            <w:webHidden/>
          </w:rPr>
          <w:instrText xml:space="preserve"> PAGEREF _Toc137473591 \h </w:instrText>
        </w:r>
        <w:r>
          <w:rPr>
            <w:noProof/>
            <w:webHidden/>
          </w:rPr>
          <w:fldChar w:fldCharType="separate"/>
        </w:r>
        <w:r>
          <w:rPr>
            <w:noProof/>
            <w:webHidden/>
          </w:rPr>
          <w:t>29</w:t>
        </w:r>
        <w:r>
          <w:rPr>
            <w:noProof/>
            <w:webHidden/>
          </w:rPr>
          <w:fldChar w:fldCharType="end"/>
        </w:r>
      </w:hyperlink>
    </w:p>
    <w:p w:rsidR="00F108B7" w14:paraId="6E82A503" w14:textId="01F68DFA">
      <w:pPr>
        <w:pStyle w:val="TOC3"/>
        <w:rPr>
          <w:rFonts w:asciiTheme="minorHAnsi" w:eastAsiaTheme="minorEastAsia" w:hAnsiTheme="minorHAnsi" w:cstheme="minorBidi"/>
          <w:noProof/>
          <w:szCs w:val="22"/>
        </w:rPr>
      </w:pPr>
      <w:hyperlink w:anchor="_Toc137473592" w:history="1">
        <w:r w:rsidRPr="00191217">
          <w:rPr>
            <w:rStyle w:val="Hyperlink"/>
            <w:noProof/>
          </w:rPr>
          <w:t>Equity</w:t>
        </w:r>
        <w:r>
          <w:rPr>
            <w:noProof/>
            <w:webHidden/>
          </w:rPr>
          <w:tab/>
        </w:r>
        <w:r>
          <w:rPr>
            <w:noProof/>
            <w:webHidden/>
          </w:rPr>
          <w:fldChar w:fldCharType="begin"/>
        </w:r>
        <w:r>
          <w:rPr>
            <w:noProof/>
            <w:webHidden/>
          </w:rPr>
          <w:instrText xml:space="preserve"> PAGEREF _Toc137473592 \h </w:instrText>
        </w:r>
        <w:r>
          <w:rPr>
            <w:noProof/>
            <w:webHidden/>
          </w:rPr>
          <w:fldChar w:fldCharType="separate"/>
        </w:r>
        <w:r>
          <w:rPr>
            <w:noProof/>
            <w:webHidden/>
          </w:rPr>
          <w:t>29</w:t>
        </w:r>
        <w:r>
          <w:rPr>
            <w:noProof/>
            <w:webHidden/>
          </w:rPr>
          <w:fldChar w:fldCharType="end"/>
        </w:r>
      </w:hyperlink>
    </w:p>
    <w:p w:rsidR="00F108B7" w14:paraId="25014AE5" w14:textId="4260204B">
      <w:pPr>
        <w:pStyle w:val="TOC4"/>
        <w:rPr>
          <w:rFonts w:eastAsiaTheme="minorEastAsia" w:cstheme="minorBidi"/>
          <w:noProof/>
          <w:sz w:val="22"/>
          <w:szCs w:val="22"/>
        </w:rPr>
      </w:pPr>
      <w:hyperlink w:anchor="_Toc137473593" w:history="1">
        <w:r w:rsidRPr="00191217">
          <w:rPr>
            <w:rStyle w:val="Hyperlink"/>
            <w:noProof/>
          </w:rPr>
          <w:t>9.</w:t>
        </w:r>
        <w:r>
          <w:rPr>
            <w:rFonts w:eastAsiaTheme="minorEastAsia" w:cstheme="minorBidi"/>
            <w:noProof/>
            <w:sz w:val="22"/>
            <w:szCs w:val="22"/>
          </w:rPr>
          <w:tab/>
        </w:r>
        <w:r w:rsidRPr="00191217">
          <w:rPr>
            <w:rStyle w:val="Hyperlink"/>
            <w:noProof/>
          </w:rPr>
          <w:t>Undivided Earnings (Account 940)</w:t>
        </w:r>
        <w:r>
          <w:rPr>
            <w:noProof/>
            <w:webHidden/>
          </w:rPr>
          <w:tab/>
        </w:r>
        <w:r>
          <w:rPr>
            <w:noProof/>
            <w:webHidden/>
          </w:rPr>
          <w:fldChar w:fldCharType="begin"/>
        </w:r>
        <w:r>
          <w:rPr>
            <w:noProof/>
            <w:webHidden/>
          </w:rPr>
          <w:instrText xml:space="preserve"> PAGEREF _Toc137473593 \h </w:instrText>
        </w:r>
        <w:r>
          <w:rPr>
            <w:noProof/>
            <w:webHidden/>
          </w:rPr>
          <w:fldChar w:fldCharType="separate"/>
        </w:r>
        <w:r>
          <w:rPr>
            <w:noProof/>
            <w:webHidden/>
          </w:rPr>
          <w:t>29</w:t>
        </w:r>
        <w:r>
          <w:rPr>
            <w:noProof/>
            <w:webHidden/>
          </w:rPr>
          <w:fldChar w:fldCharType="end"/>
        </w:r>
      </w:hyperlink>
    </w:p>
    <w:p w:rsidR="00F108B7" w14:paraId="3DA2EEC3" w14:textId="185FCF80">
      <w:pPr>
        <w:pStyle w:val="TOC4"/>
        <w:rPr>
          <w:rFonts w:eastAsiaTheme="minorEastAsia" w:cstheme="minorBidi"/>
          <w:noProof/>
          <w:sz w:val="22"/>
          <w:szCs w:val="22"/>
        </w:rPr>
      </w:pPr>
      <w:hyperlink w:anchor="_Toc137473594" w:history="1">
        <w:r w:rsidRPr="00191217">
          <w:rPr>
            <w:rStyle w:val="Hyperlink"/>
            <w:noProof/>
          </w:rPr>
          <w:t>10.</w:t>
        </w:r>
        <w:r>
          <w:rPr>
            <w:rFonts w:eastAsiaTheme="minorEastAsia" w:cstheme="minorBidi"/>
            <w:noProof/>
            <w:sz w:val="22"/>
            <w:szCs w:val="22"/>
          </w:rPr>
          <w:tab/>
        </w:r>
        <w:r w:rsidRPr="00191217">
          <w:rPr>
            <w:rStyle w:val="Hyperlink"/>
            <w:noProof/>
          </w:rPr>
          <w:t>Other Reserves (Account 658)</w:t>
        </w:r>
        <w:r>
          <w:rPr>
            <w:noProof/>
            <w:webHidden/>
          </w:rPr>
          <w:tab/>
        </w:r>
        <w:r>
          <w:rPr>
            <w:noProof/>
            <w:webHidden/>
          </w:rPr>
          <w:fldChar w:fldCharType="begin"/>
        </w:r>
        <w:r>
          <w:rPr>
            <w:noProof/>
            <w:webHidden/>
          </w:rPr>
          <w:instrText xml:space="preserve"> PAGEREF _Toc137473594 \h </w:instrText>
        </w:r>
        <w:r>
          <w:rPr>
            <w:noProof/>
            <w:webHidden/>
          </w:rPr>
          <w:fldChar w:fldCharType="separate"/>
        </w:r>
        <w:r>
          <w:rPr>
            <w:noProof/>
            <w:webHidden/>
          </w:rPr>
          <w:t>29</w:t>
        </w:r>
        <w:r>
          <w:rPr>
            <w:noProof/>
            <w:webHidden/>
          </w:rPr>
          <w:fldChar w:fldCharType="end"/>
        </w:r>
      </w:hyperlink>
    </w:p>
    <w:p w:rsidR="00F108B7" w14:paraId="2EAE71D4" w14:textId="4A2B89BA">
      <w:pPr>
        <w:pStyle w:val="TOC4"/>
        <w:rPr>
          <w:rFonts w:eastAsiaTheme="minorEastAsia" w:cstheme="minorBidi"/>
          <w:noProof/>
          <w:sz w:val="22"/>
          <w:szCs w:val="22"/>
        </w:rPr>
      </w:pPr>
      <w:hyperlink w:anchor="_Toc137473595" w:history="1">
        <w:r w:rsidRPr="00191217">
          <w:rPr>
            <w:rStyle w:val="Hyperlink"/>
            <w:noProof/>
          </w:rPr>
          <w:t>11.</w:t>
        </w:r>
        <w:r>
          <w:rPr>
            <w:rFonts w:eastAsiaTheme="minorEastAsia" w:cstheme="minorBidi"/>
            <w:noProof/>
            <w:sz w:val="22"/>
            <w:szCs w:val="22"/>
          </w:rPr>
          <w:tab/>
        </w:r>
        <w:r w:rsidRPr="00191217">
          <w:rPr>
            <w:rStyle w:val="Hyperlink"/>
            <w:noProof/>
          </w:rPr>
          <w:t>Appropriation for Non-Conforming Investments (State Credit Union ONLY) (Account 668)</w:t>
        </w:r>
        <w:r>
          <w:rPr>
            <w:noProof/>
            <w:webHidden/>
          </w:rPr>
          <w:tab/>
        </w:r>
        <w:r>
          <w:rPr>
            <w:noProof/>
            <w:webHidden/>
          </w:rPr>
          <w:fldChar w:fldCharType="begin"/>
        </w:r>
        <w:r>
          <w:rPr>
            <w:noProof/>
            <w:webHidden/>
          </w:rPr>
          <w:instrText xml:space="preserve"> PAGEREF _Toc137473595 \h </w:instrText>
        </w:r>
        <w:r>
          <w:rPr>
            <w:noProof/>
            <w:webHidden/>
          </w:rPr>
          <w:fldChar w:fldCharType="separate"/>
        </w:r>
        <w:r>
          <w:rPr>
            <w:noProof/>
            <w:webHidden/>
          </w:rPr>
          <w:t>29</w:t>
        </w:r>
        <w:r>
          <w:rPr>
            <w:noProof/>
            <w:webHidden/>
          </w:rPr>
          <w:fldChar w:fldCharType="end"/>
        </w:r>
      </w:hyperlink>
    </w:p>
    <w:p w:rsidR="00F108B7" w14:paraId="75519453" w14:textId="7554D8FD">
      <w:pPr>
        <w:pStyle w:val="TOC4"/>
        <w:rPr>
          <w:rFonts w:eastAsiaTheme="minorEastAsia" w:cstheme="minorBidi"/>
          <w:noProof/>
          <w:sz w:val="22"/>
          <w:szCs w:val="22"/>
        </w:rPr>
      </w:pPr>
      <w:hyperlink w:anchor="_Toc137473596" w:history="1">
        <w:r w:rsidRPr="00191217">
          <w:rPr>
            <w:rStyle w:val="Hyperlink"/>
            <w:noProof/>
          </w:rPr>
          <w:t>12.</w:t>
        </w:r>
        <w:r>
          <w:rPr>
            <w:rFonts w:eastAsiaTheme="minorEastAsia" w:cstheme="minorBidi"/>
            <w:noProof/>
            <w:sz w:val="22"/>
            <w:szCs w:val="22"/>
          </w:rPr>
          <w:tab/>
        </w:r>
        <w:r w:rsidRPr="00191217">
          <w:rPr>
            <w:rStyle w:val="Hyperlink"/>
            <w:noProof/>
          </w:rPr>
          <w:t>Equity Acquired in Merger (Account 658A)</w:t>
        </w:r>
        <w:r>
          <w:rPr>
            <w:noProof/>
            <w:webHidden/>
          </w:rPr>
          <w:tab/>
        </w:r>
        <w:r>
          <w:rPr>
            <w:noProof/>
            <w:webHidden/>
          </w:rPr>
          <w:fldChar w:fldCharType="begin"/>
        </w:r>
        <w:r>
          <w:rPr>
            <w:noProof/>
            <w:webHidden/>
          </w:rPr>
          <w:instrText xml:space="preserve"> PAGEREF _Toc137473596 \h </w:instrText>
        </w:r>
        <w:r>
          <w:rPr>
            <w:noProof/>
            <w:webHidden/>
          </w:rPr>
          <w:fldChar w:fldCharType="separate"/>
        </w:r>
        <w:r>
          <w:rPr>
            <w:noProof/>
            <w:webHidden/>
          </w:rPr>
          <w:t>29</w:t>
        </w:r>
        <w:r>
          <w:rPr>
            <w:noProof/>
            <w:webHidden/>
          </w:rPr>
          <w:fldChar w:fldCharType="end"/>
        </w:r>
      </w:hyperlink>
    </w:p>
    <w:p w:rsidR="00F108B7" w14:paraId="55B42AD6" w14:textId="4D9616A0">
      <w:pPr>
        <w:pStyle w:val="TOC4"/>
        <w:rPr>
          <w:rFonts w:eastAsiaTheme="minorEastAsia" w:cstheme="minorBidi"/>
          <w:noProof/>
          <w:sz w:val="22"/>
          <w:szCs w:val="22"/>
        </w:rPr>
      </w:pPr>
      <w:hyperlink w:anchor="_Toc137473597" w:history="1">
        <w:r w:rsidRPr="00191217">
          <w:rPr>
            <w:rStyle w:val="Hyperlink"/>
            <w:noProof/>
          </w:rPr>
          <w:t>13.</w:t>
        </w:r>
        <w:r>
          <w:rPr>
            <w:rFonts w:eastAsiaTheme="minorEastAsia" w:cstheme="minorBidi"/>
            <w:noProof/>
            <w:sz w:val="22"/>
            <w:szCs w:val="22"/>
          </w:rPr>
          <w:tab/>
        </w:r>
        <w:r w:rsidRPr="00191217">
          <w:rPr>
            <w:rStyle w:val="Hyperlink"/>
            <w:noProof/>
          </w:rPr>
          <w:t>Noncontrolling Interest in Consolidated Subsidiaries (Account 996)</w:t>
        </w:r>
        <w:r>
          <w:rPr>
            <w:noProof/>
            <w:webHidden/>
          </w:rPr>
          <w:tab/>
        </w:r>
        <w:r>
          <w:rPr>
            <w:noProof/>
            <w:webHidden/>
          </w:rPr>
          <w:fldChar w:fldCharType="begin"/>
        </w:r>
        <w:r>
          <w:rPr>
            <w:noProof/>
            <w:webHidden/>
          </w:rPr>
          <w:instrText xml:space="preserve"> PAGEREF _Toc137473597 \h </w:instrText>
        </w:r>
        <w:r>
          <w:rPr>
            <w:noProof/>
            <w:webHidden/>
          </w:rPr>
          <w:fldChar w:fldCharType="separate"/>
        </w:r>
        <w:r>
          <w:rPr>
            <w:noProof/>
            <w:webHidden/>
          </w:rPr>
          <w:t>29</w:t>
        </w:r>
        <w:r>
          <w:rPr>
            <w:noProof/>
            <w:webHidden/>
          </w:rPr>
          <w:fldChar w:fldCharType="end"/>
        </w:r>
      </w:hyperlink>
    </w:p>
    <w:p w:rsidR="00F108B7" w14:paraId="7BDC4927" w14:textId="06115B7D">
      <w:pPr>
        <w:pStyle w:val="TOC4"/>
        <w:rPr>
          <w:rFonts w:eastAsiaTheme="minorEastAsia" w:cstheme="minorBidi"/>
          <w:noProof/>
          <w:sz w:val="22"/>
          <w:szCs w:val="22"/>
        </w:rPr>
      </w:pPr>
      <w:hyperlink w:anchor="_Toc137473598" w:history="1">
        <w:r w:rsidRPr="00191217">
          <w:rPr>
            <w:rStyle w:val="Hyperlink"/>
            <w:noProof/>
          </w:rPr>
          <w:t>14.</w:t>
        </w:r>
        <w:r>
          <w:rPr>
            <w:rFonts w:eastAsiaTheme="minorEastAsia" w:cstheme="minorBidi"/>
            <w:noProof/>
            <w:sz w:val="22"/>
            <w:szCs w:val="22"/>
          </w:rPr>
          <w:tab/>
        </w:r>
        <w:r w:rsidRPr="00191217">
          <w:rPr>
            <w:rStyle w:val="Hyperlink"/>
            <w:noProof/>
          </w:rPr>
          <w:t>Accumulated Unrealized Net Gains (Losses) on Cash Flow Hedges (Account 945A)</w:t>
        </w:r>
        <w:r>
          <w:rPr>
            <w:noProof/>
            <w:webHidden/>
          </w:rPr>
          <w:tab/>
        </w:r>
        <w:r>
          <w:rPr>
            <w:noProof/>
            <w:webHidden/>
          </w:rPr>
          <w:fldChar w:fldCharType="begin"/>
        </w:r>
        <w:r>
          <w:rPr>
            <w:noProof/>
            <w:webHidden/>
          </w:rPr>
          <w:instrText xml:space="preserve"> PAGEREF _Toc137473598 \h </w:instrText>
        </w:r>
        <w:r>
          <w:rPr>
            <w:noProof/>
            <w:webHidden/>
          </w:rPr>
          <w:fldChar w:fldCharType="separate"/>
        </w:r>
        <w:r>
          <w:rPr>
            <w:noProof/>
            <w:webHidden/>
          </w:rPr>
          <w:t>29</w:t>
        </w:r>
        <w:r>
          <w:rPr>
            <w:noProof/>
            <w:webHidden/>
          </w:rPr>
          <w:fldChar w:fldCharType="end"/>
        </w:r>
      </w:hyperlink>
    </w:p>
    <w:p w:rsidR="00F108B7" w14:paraId="4CEF4F35" w14:textId="0D1A8E6C">
      <w:pPr>
        <w:pStyle w:val="TOC4"/>
        <w:rPr>
          <w:rFonts w:eastAsiaTheme="minorEastAsia" w:cstheme="minorBidi"/>
          <w:noProof/>
          <w:sz w:val="22"/>
          <w:szCs w:val="22"/>
        </w:rPr>
      </w:pPr>
      <w:hyperlink w:anchor="_Toc137473599" w:history="1">
        <w:r w:rsidRPr="00191217">
          <w:rPr>
            <w:rStyle w:val="Hyperlink"/>
            <w:noProof/>
          </w:rPr>
          <w:t>15.</w:t>
        </w:r>
        <w:r>
          <w:rPr>
            <w:rFonts w:eastAsiaTheme="minorEastAsia" w:cstheme="minorBidi"/>
            <w:noProof/>
            <w:sz w:val="22"/>
            <w:szCs w:val="22"/>
          </w:rPr>
          <w:tab/>
        </w:r>
        <w:r w:rsidRPr="00191217">
          <w:rPr>
            <w:rStyle w:val="Hyperlink"/>
            <w:noProof/>
          </w:rPr>
          <w:t>Accumulated Unrealized Losses for OTTI (Due to Other Factors) on HTM Debt Securities (Account 945C)</w:t>
        </w:r>
        <w:r>
          <w:rPr>
            <w:noProof/>
            <w:webHidden/>
          </w:rPr>
          <w:tab/>
        </w:r>
        <w:r>
          <w:rPr>
            <w:noProof/>
            <w:webHidden/>
          </w:rPr>
          <w:fldChar w:fldCharType="begin"/>
        </w:r>
        <w:r>
          <w:rPr>
            <w:noProof/>
            <w:webHidden/>
          </w:rPr>
          <w:instrText xml:space="preserve"> PAGEREF _Toc137473599 \h </w:instrText>
        </w:r>
        <w:r>
          <w:rPr>
            <w:noProof/>
            <w:webHidden/>
          </w:rPr>
          <w:fldChar w:fldCharType="separate"/>
        </w:r>
        <w:r>
          <w:rPr>
            <w:noProof/>
            <w:webHidden/>
          </w:rPr>
          <w:t>29</w:t>
        </w:r>
        <w:r>
          <w:rPr>
            <w:noProof/>
            <w:webHidden/>
          </w:rPr>
          <w:fldChar w:fldCharType="end"/>
        </w:r>
      </w:hyperlink>
    </w:p>
    <w:p w:rsidR="00F108B7" w14:paraId="13BE8FC7" w14:textId="402BA346">
      <w:pPr>
        <w:pStyle w:val="TOC4"/>
        <w:rPr>
          <w:rFonts w:eastAsiaTheme="minorEastAsia" w:cstheme="minorBidi"/>
          <w:noProof/>
          <w:sz w:val="22"/>
          <w:szCs w:val="22"/>
        </w:rPr>
      </w:pPr>
      <w:hyperlink w:anchor="_Toc137473600" w:history="1">
        <w:r w:rsidRPr="00191217">
          <w:rPr>
            <w:rStyle w:val="Hyperlink"/>
            <w:noProof/>
          </w:rPr>
          <w:t>16.</w:t>
        </w:r>
        <w:r>
          <w:rPr>
            <w:rFonts w:eastAsiaTheme="minorEastAsia" w:cstheme="minorBidi"/>
            <w:noProof/>
            <w:sz w:val="22"/>
            <w:szCs w:val="22"/>
          </w:rPr>
          <w:tab/>
        </w:r>
        <w:r w:rsidRPr="00191217">
          <w:rPr>
            <w:rStyle w:val="Hyperlink"/>
            <w:noProof/>
          </w:rPr>
          <w:t>Accumulated Unrealized Gains (Losses) on Available for Sale Debt Securities (Account EQ0009)</w:t>
        </w:r>
        <w:r>
          <w:rPr>
            <w:noProof/>
            <w:webHidden/>
          </w:rPr>
          <w:tab/>
        </w:r>
        <w:r>
          <w:rPr>
            <w:noProof/>
            <w:webHidden/>
          </w:rPr>
          <w:fldChar w:fldCharType="begin"/>
        </w:r>
        <w:r>
          <w:rPr>
            <w:noProof/>
            <w:webHidden/>
          </w:rPr>
          <w:instrText xml:space="preserve"> PAGEREF _Toc137473600 \h </w:instrText>
        </w:r>
        <w:r>
          <w:rPr>
            <w:noProof/>
            <w:webHidden/>
          </w:rPr>
          <w:fldChar w:fldCharType="separate"/>
        </w:r>
        <w:r>
          <w:rPr>
            <w:noProof/>
            <w:webHidden/>
          </w:rPr>
          <w:t>30</w:t>
        </w:r>
        <w:r>
          <w:rPr>
            <w:noProof/>
            <w:webHidden/>
          </w:rPr>
          <w:fldChar w:fldCharType="end"/>
        </w:r>
      </w:hyperlink>
    </w:p>
    <w:p w:rsidR="00F108B7" w14:paraId="109E91DF" w14:textId="197D94C5">
      <w:pPr>
        <w:pStyle w:val="TOC4"/>
        <w:rPr>
          <w:rFonts w:eastAsiaTheme="minorEastAsia" w:cstheme="minorBidi"/>
          <w:noProof/>
          <w:sz w:val="22"/>
          <w:szCs w:val="22"/>
        </w:rPr>
      </w:pPr>
      <w:hyperlink w:anchor="_Toc137473601" w:history="1">
        <w:r w:rsidRPr="00191217">
          <w:rPr>
            <w:rStyle w:val="Hyperlink"/>
            <w:noProof/>
          </w:rPr>
          <w:t>17.</w:t>
        </w:r>
        <w:r>
          <w:rPr>
            <w:rFonts w:eastAsiaTheme="minorEastAsia" w:cstheme="minorBidi"/>
            <w:noProof/>
            <w:sz w:val="22"/>
            <w:szCs w:val="22"/>
          </w:rPr>
          <w:tab/>
        </w:r>
        <w:r w:rsidRPr="00191217">
          <w:rPr>
            <w:rStyle w:val="Hyperlink"/>
            <w:noProof/>
          </w:rPr>
          <w:t>Other Comprehensive Income (Account 945B)</w:t>
        </w:r>
        <w:r>
          <w:rPr>
            <w:noProof/>
            <w:webHidden/>
          </w:rPr>
          <w:tab/>
        </w:r>
        <w:r>
          <w:rPr>
            <w:noProof/>
            <w:webHidden/>
          </w:rPr>
          <w:fldChar w:fldCharType="begin"/>
        </w:r>
        <w:r>
          <w:rPr>
            <w:noProof/>
            <w:webHidden/>
          </w:rPr>
          <w:instrText xml:space="preserve"> PAGEREF _Toc137473601 \h </w:instrText>
        </w:r>
        <w:r>
          <w:rPr>
            <w:noProof/>
            <w:webHidden/>
          </w:rPr>
          <w:fldChar w:fldCharType="separate"/>
        </w:r>
        <w:r>
          <w:rPr>
            <w:noProof/>
            <w:webHidden/>
          </w:rPr>
          <w:t>30</w:t>
        </w:r>
        <w:r>
          <w:rPr>
            <w:noProof/>
            <w:webHidden/>
          </w:rPr>
          <w:fldChar w:fldCharType="end"/>
        </w:r>
      </w:hyperlink>
    </w:p>
    <w:p w:rsidR="00F108B7" w14:paraId="2E4EE3EA" w14:textId="744678B6">
      <w:pPr>
        <w:pStyle w:val="TOC4"/>
        <w:rPr>
          <w:rFonts w:eastAsiaTheme="minorEastAsia" w:cstheme="minorBidi"/>
          <w:noProof/>
          <w:sz w:val="22"/>
          <w:szCs w:val="22"/>
        </w:rPr>
      </w:pPr>
      <w:hyperlink w:anchor="_Toc137473602" w:history="1">
        <w:r w:rsidRPr="00191217">
          <w:rPr>
            <w:rStyle w:val="Hyperlink"/>
            <w:noProof/>
          </w:rPr>
          <w:t>18.</w:t>
        </w:r>
        <w:r>
          <w:rPr>
            <w:rFonts w:eastAsiaTheme="minorEastAsia" w:cstheme="minorBidi"/>
            <w:noProof/>
            <w:sz w:val="22"/>
            <w:szCs w:val="22"/>
          </w:rPr>
          <w:tab/>
        </w:r>
        <w:r w:rsidRPr="00191217">
          <w:rPr>
            <w:rStyle w:val="Hyperlink"/>
            <w:noProof/>
          </w:rPr>
          <w:t>Net Income (Account 602)</w:t>
        </w:r>
        <w:r>
          <w:rPr>
            <w:noProof/>
            <w:webHidden/>
          </w:rPr>
          <w:tab/>
        </w:r>
        <w:r>
          <w:rPr>
            <w:noProof/>
            <w:webHidden/>
          </w:rPr>
          <w:fldChar w:fldCharType="begin"/>
        </w:r>
        <w:r>
          <w:rPr>
            <w:noProof/>
            <w:webHidden/>
          </w:rPr>
          <w:instrText xml:space="preserve"> PAGEREF _Toc137473602 \h </w:instrText>
        </w:r>
        <w:r>
          <w:rPr>
            <w:noProof/>
            <w:webHidden/>
          </w:rPr>
          <w:fldChar w:fldCharType="separate"/>
        </w:r>
        <w:r>
          <w:rPr>
            <w:noProof/>
            <w:webHidden/>
          </w:rPr>
          <w:t>31</w:t>
        </w:r>
        <w:r>
          <w:rPr>
            <w:noProof/>
            <w:webHidden/>
          </w:rPr>
          <w:fldChar w:fldCharType="end"/>
        </w:r>
      </w:hyperlink>
    </w:p>
    <w:p w:rsidR="00F108B7" w14:paraId="238A61EC" w14:textId="1F37C39F">
      <w:pPr>
        <w:pStyle w:val="TOC4"/>
        <w:rPr>
          <w:rFonts w:eastAsiaTheme="minorEastAsia" w:cstheme="minorBidi"/>
          <w:noProof/>
          <w:sz w:val="22"/>
          <w:szCs w:val="22"/>
        </w:rPr>
      </w:pPr>
      <w:hyperlink w:anchor="_Toc137473603" w:history="1">
        <w:r w:rsidRPr="00191217">
          <w:rPr>
            <w:rStyle w:val="Hyperlink"/>
            <w:noProof/>
          </w:rPr>
          <w:t>19.</w:t>
        </w:r>
        <w:r>
          <w:rPr>
            <w:rFonts w:eastAsiaTheme="minorEastAsia" w:cstheme="minorBidi"/>
            <w:noProof/>
            <w:sz w:val="22"/>
            <w:szCs w:val="22"/>
          </w:rPr>
          <w:tab/>
        </w:r>
        <w:r w:rsidRPr="00191217">
          <w:rPr>
            <w:rStyle w:val="Hyperlink"/>
            <w:noProof/>
          </w:rPr>
          <w:t>TOTAL LIABILITIES, SHARES AND EQUITY (Account 014)</w:t>
        </w:r>
        <w:r>
          <w:rPr>
            <w:noProof/>
            <w:webHidden/>
          </w:rPr>
          <w:tab/>
        </w:r>
        <w:r>
          <w:rPr>
            <w:noProof/>
            <w:webHidden/>
          </w:rPr>
          <w:fldChar w:fldCharType="begin"/>
        </w:r>
        <w:r>
          <w:rPr>
            <w:noProof/>
            <w:webHidden/>
          </w:rPr>
          <w:instrText xml:space="preserve"> PAGEREF _Toc137473603 \h </w:instrText>
        </w:r>
        <w:r>
          <w:rPr>
            <w:noProof/>
            <w:webHidden/>
          </w:rPr>
          <w:fldChar w:fldCharType="separate"/>
        </w:r>
        <w:r>
          <w:rPr>
            <w:noProof/>
            <w:webHidden/>
          </w:rPr>
          <w:t>31</w:t>
        </w:r>
        <w:r>
          <w:rPr>
            <w:noProof/>
            <w:webHidden/>
          </w:rPr>
          <w:fldChar w:fldCharType="end"/>
        </w:r>
      </w:hyperlink>
    </w:p>
    <w:p w:rsidR="00F108B7" w14:paraId="0EDB7361" w14:textId="1AB623BA">
      <w:pPr>
        <w:pStyle w:val="TOC1"/>
        <w:rPr>
          <w:rFonts w:asciiTheme="minorHAnsi" w:eastAsiaTheme="minorEastAsia" w:hAnsiTheme="minorHAnsi" w:cstheme="minorBidi"/>
          <w:b w:val="0"/>
          <w:bCs w:val="0"/>
          <w:noProof/>
          <w:sz w:val="22"/>
          <w:szCs w:val="22"/>
        </w:rPr>
      </w:pPr>
      <w:hyperlink w:anchor="_Toc137473604" w:history="1">
        <w:r w:rsidRPr="00191217">
          <w:rPr>
            <w:rStyle w:val="Hyperlink"/>
            <w:noProof/>
          </w:rPr>
          <w:t>NCUA Form 5300 - Page 4</w:t>
        </w:r>
        <w:r>
          <w:rPr>
            <w:noProof/>
            <w:webHidden/>
          </w:rPr>
          <w:tab/>
        </w:r>
        <w:r>
          <w:rPr>
            <w:noProof/>
            <w:webHidden/>
          </w:rPr>
          <w:fldChar w:fldCharType="begin"/>
        </w:r>
        <w:r>
          <w:rPr>
            <w:noProof/>
            <w:webHidden/>
          </w:rPr>
          <w:instrText xml:space="preserve"> PAGEREF _Toc137473604 \h </w:instrText>
        </w:r>
        <w:r>
          <w:rPr>
            <w:noProof/>
            <w:webHidden/>
          </w:rPr>
          <w:fldChar w:fldCharType="separate"/>
        </w:r>
        <w:r>
          <w:rPr>
            <w:noProof/>
            <w:webHidden/>
          </w:rPr>
          <w:t>32</w:t>
        </w:r>
        <w:r>
          <w:rPr>
            <w:noProof/>
            <w:webHidden/>
          </w:rPr>
          <w:fldChar w:fldCharType="end"/>
        </w:r>
      </w:hyperlink>
    </w:p>
    <w:p w:rsidR="00F108B7" w14:paraId="13E5FF25" w14:textId="279CE540">
      <w:pPr>
        <w:pStyle w:val="TOC2"/>
        <w:rPr>
          <w:rFonts w:asciiTheme="minorHAnsi" w:eastAsiaTheme="minorEastAsia" w:hAnsiTheme="minorHAnsi" w:cstheme="minorBidi"/>
          <w:b w:val="0"/>
          <w:bCs w:val="0"/>
          <w:noProof/>
          <w:szCs w:val="22"/>
        </w:rPr>
      </w:pPr>
      <w:hyperlink w:anchor="_Toc137473605" w:history="1">
        <w:r w:rsidRPr="00191217">
          <w:rPr>
            <w:rStyle w:val="Hyperlink"/>
            <w:noProof/>
          </w:rPr>
          <w:t>Statement of Income and Expense</w:t>
        </w:r>
        <w:r>
          <w:rPr>
            <w:noProof/>
            <w:webHidden/>
          </w:rPr>
          <w:tab/>
        </w:r>
        <w:r>
          <w:rPr>
            <w:noProof/>
            <w:webHidden/>
          </w:rPr>
          <w:fldChar w:fldCharType="begin"/>
        </w:r>
        <w:r>
          <w:rPr>
            <w:noProof/>
            <w:webHidden/>
          </w:rPr>
          <w:instrText xml:space="preserve"> PAGEREF _Toc137473605 \h </w:instrText>
        </w:r>
        <w:r>
          <w:rPr>
            <w:noProof/>
            <w:webHidden/>
          </w:rPr>
          <w:fldChar w:fldCharType="separate"/>
        </w:r>
        <w:r>
          <w:rPr>
            <w:noProof/>
            <w:webHidden/>
          </w:rPr>
          <w:t>32</w:t>
        </w:r>
        <w:r>
          <w:rPr>
            <w:noProof/>
            <w:webHidden/>
          </w:rPr>
          <w:fldChar w:fldCharType="end"/>
        </w:r>
      </w:hyperlink>
    </w:p>
    <w:p w:rsidR="00F108B7" w14:paraId="7979FD0A" w14:textId="42D31C53">
      <w:pPr>
        <w:pStyle w:val="TOC3"/>
        <w:rPr>
          <w:rFonts w:asciiTheme="minorHAnsi" w:eastAsiaTheme="minorEastAsia" w:hAnsiTheme="minorHAnsi" w:cstheme="minorBidi"/>
          <w:noProof/>
          <w:szCs w:val="22"/>
        </w:rPr>
      </w:pPr>
      <w:hyperlink w:anchor="_Toc137473606" w:history="1">
        <w:r w:rsidRPr="00191217">
          <w:rPr>
            <w:rStyle w:val="Hyperlink"/>
            <w:noProof/>
          </w:rPr>
          <w:t>Interest Income Year-to-Date</w:t>
        </w:r>
        <w:r>
          <w:rPr>
            <w:noProof/>
            <w:webHidden/>
          </w:rPr>
          <w:tab/>
        </w:r>
        <w:r>
          <w:rPr>
            <w:noProof/>
            <w:webHidden/>
          </w:rPr>
          <w:fldChar w:fldCharType="begin"/>
        </w:r>
        <w:r>
          <w:rPr>
            <w:noProof/>
            <w:webHidden/>
          </w:rPr>
          <w:instrText xml:space="preserve"> PAGEREF _Toc137473606 \h </w:instrText>
        </w:r>
        <w:r>
          <w:rPr>
            <w:noProof/>
            <w:webHidden/>
          </w:rPr>
          <w:fldChar w:fldCharType="separate"/>
        </w:r>
        <w:r>
          <w:rPr>
            <w:noProof/>
            <w:webHidden/>
          </w:rPr>
          <w:t>32</w:t>
        </w:r>
        <w:r>
          <w:rPr>
            <w:noProof/>
            <w:webHidden/>
          </w:rPr>
          <w:fldChar w:fldCharType="end"/>
        </w:r>
      </w:hyperlink>
    </w:p>
    <w:p w:rsidR="00F108B7" w14:paraId="57ED573A" w14:textId="5CB1D199">
      <w:pPr>
        <w:pStyle w:val="TOC4"/>
        <w:rPr>
          <w:rFonts w:eastAsiaTheme="minorEastAsia" w:cstheme="minorBidi"/>
          <w:noProof/>
          <w:sz w:val="22"/>
          <w:szCs w:val="22"/>
        </w:rPr>
      </w:pPr>
      <w:hyperlink w:anchor="_Toc137473607" w:history="1">
        <w:r w:rsidRPr="00191217">
          <w:rPr>
            <w:rStyle w:val="Hyperlink"/>
            <w:noProof/>
          </w:rPr>
          <w:t>1.</w:t>
        </w:r>
        <w:r>
          <w:rPr>
            <w:rFonts w:eastAsiaTheme="minorEastAsia" w:cstheme="minorBidi"/>
            <w:noProof/>
            <w:sz w:val="22"/>
            <w:szCs w:val="22"/>
          </w:rPr>
          <w:tab/>
        </w:r>
        <w:r w:rsidRPr="00191217">
          <w:rPr>
            <w:rStyle w:val="Hyperlink"/>
            <w:noProof/>
          </w:rPr>
          <w:t>Interest on Loans and Leases (Account 110)</w:t>
        </w:r>
        <w:r>
          <w:rPr>
            <w:noProof/>
            <w:webHidden/>
          </w:rPr>
          <w:tab/>
        </w:r>
        <w:r>
          <w:rPr>
            <w:noProof/>
            <w:webHidden/>
          </w:rPr>
          <w:fldChar w:fldCharType="begin"/>
        </w:r>
        <w:r>
          <w:rPr>
            <w:noProof/>
            <w:webHidden/>
          </w:rPr>
          <w:instrText xml:space="preserve"> PAGEREF _Toc137473607 \h </w:instrText>
        </w:r>
        <w:r>
          <w:rPr>
            <w:noProof/>
            <w:webHidden/>
          </w:rPr>
          <w:fldChar w:fldCharType="separate"/>
        </w:r>
        <w:r>
          <w:rPr>
            <w:noProof/>
            <w:webHidden/>
          </w:rPr>
          <w:t>32</w:t>
        </w:r>
        <w:r>
          <w:rPr>
            <w:noProof/>
            <w:webHidden/>
          </w:rPr>
          <w:fldChar w:fldCharType="end"/>
        </w:r>
      </w:hyperlink>
    </w:p>
    <w:p w:rsidR="00F108B7" w14:paraId="473829CE" w14:textId="67243C7A">
      <w:pPr>
        <w:pStyle w:val="TOC4"/>
        <w:rPr>
          <w:rFonts w:eastAsiaTheme="minorEastAsia" w:cstheme="minorBidi"/>
          <w:noProof/>
          <w:sz w:val="22"/>
          <w:szCs w:val="22"/>
        </w:rPr>
      </w:pPr>
      <w:hyperlink w:anchor="_Toc137473608" w:history="1">
        <w:r w:rsidRPr="00191217">
          <w:rPr>
            <w:rStyle w:val="Hyperlink"/>
            <w:noProof/>
          </w:rPr>
          <w:t>2.</w:t>
        </w:r>
        <w:r>
          <w:rPr>
            <w:rFonts w:eastAsiaTheme="minorEastAsia" w:cstheme="minorBidi"/>
            <w:noProof/>
            <w:sz w:val="22"/>
            <w:szCs w:val="22"/>
          </w:rPr>
          <w:tab/>
        </w:r>
        <w:r w:rsidRPr="00191217">
          <w:rPr>
            <w:rStyle w:val="Hyperlink"/>
            <w:noProof/>
          </w:rPr>
          <w:t>Interest Refunded (Account 119)</w:t>
        </w:r>
        <w:r>
          <w:rPr>
            <w:noProof/>
            <w:webHidden/>
          </w:rPr>
          <w:tab/>
        </w:r>
        <w:r>
          <w:rPr>
            <w:noProof/>
            <w:webHidden/>
          </w:rPr>
          <w:fldChar w:fldCharType="begin"/>
        </w:r>
        <w:r>
          <w:rPr>
            <w:noProof/>
            <w:webHidden/>
          </w:rPr>
          <w:instrText xml:space="preserve"> PAGEREF _Toc137473608 \h </w:instrText>
        </w:r>
        <w:r>
          <w:rPr>
            <w:noProof/>
            <w:webHidden/>
          </w:rPr>
          <w:fldChar w:fldCharType="separate"/>
        </w:r>
        <w:r>
          <w:rPr>
            <w:noProof/>
            <w:webHidden/>
          </w:rPr>
          <w:t>32</w:t>
        </w:r>
        <w:r>
          <w:rPr>
            <w:noProof/>
            <w:webHidden/>
          </w:rPr>
          <w:fldChar w:fldCharType="end"/>
        </w:r>
      </w:hyperlink>
    </w:p>
    <w:p w:rsidR="00F108B7" w14:paraId="50A8A697" w14:textId="2F6C4599">
      <w:pPr>
        <w:pStyle w:val="TOC4"/>
        <w:rPr>
          <w:rFonts w:eastAsiaTheme="minorEastAsia" w:cstheme="minorBidi"/>
          <w:noProof/>
          <w:sz w:val="22"/>
          <w:szCs w:val="22"/>
        </w:rPr>
      </w:pPr>
      <w:hyperlink w:anchor="_Toc137473609" w:history="1">
        <w:r w:rsidRPr="00191217">
          <w:rPr>
            <w:rStyle w:val="Hyperlink"/>
            <w:noProof/>
          </w:rPr>
          <w:t>3.</w:t>
        </w:r>
        <w:r>
          <w:rPr>
            <w:rFonts w:eastAsiaTheme="minorEastAsia" w:cstheme="minorBidi"/>
            <w:noProof/>
            <w:sz w:val="22"/>
            <w:szCs w:val="22"/>
          </w:rPr>
          <w:tab/>
        </w:r>
        <w:r w:rsidRPr="00191217">
          <w:rPr>
            <w:rStyle w:val="Hyperlink"/>
            <w:noProof/>
          </w:rPr>
          <w:t>Income from Investments (Includes Interest and Dividends, exclude changes in fair value and realized gains/losses from Equity and Trading Debt securities) (Account 120)</w:t>
        </w:r>
        <w:r>
          <w:rPr>
            <w:noProof/>
            <w:webHidden/>
          </w:rPr>
          <w:tab/>
        </w:r>
        <w:r>
          <w:rPr>
            <w:noProof/>
            <w:webHidden/>
          </w:rPr>
          <w:fldChar w:fldCharType="begin"/>
        </w:r>
        <w:r>
          <w:rPr>
            <w:noProof/>
            <w:webHidden/>
          </w:rPr>
          <w:instrText xml:space="preserve"> PAGEREF _Toc137473609 \h </w:instrText>
        </w:r>
        <w:r>
          <w:rPr>
            <w:noProof/>
            <w:webHidden/>
          </w:rPr>
          <w:fldChar w:fldCharType="separate"/>
        </w:r>
        <w:r>
          <w:rPr>
            <w:noProof/>
            <w:webHidden/>
          </w:rPr>
          <w:t>32</w:t>
        </w:r>
        <w:r>
          <w:rPr>
            <w:noProof/>
            <w:webHidden/>
          </w:rPr>
          <w:fldChar w:fldCharType="end"/>
        </w:r>
      </w:hyperlink>
    </w:p>
    <w:p w:rsidR="00F108B7" w14:paraId="710BD821" w14:textId="57DE9EC0">
      <w:pPr>
        <w:pStyle w:val="TOC4"/>
        <w:rPr>
          <w:rFonts w:eastAsiaTheme="minorEastAsia" w:cstheme="minorBidi"/>
          <w:noProof/>
          <w:sz w:val="22"/>
          <w:szCs w:val="22"/>
        </w:rPr>
      </w:pPr>
      <w:hyperlink w:anchor="_Toc137473610" w:history="1">
        <w:r w:rsidRPr="00191217">
          <w:rPr>
            <w:rStyle w:val="Hyperlink"/>
            <w:noProof/>
          </w:rPr>
          <w:t>4.</w:t>
        </w:r>
        <w:r>
          <w:rPr>
            <w:rFonts w:eastAsiaTheme="minorEastAsia" w:cstheme="minorBidi"/>
            <w:noProof/>
            <w:sz w:val="22"/>
            <w:szCs w:val="22"/>
          </w:rPr>
          <w:tab/>
        </w:r>
        <w:r w:rsidRPr="00191217">
          <w:rPr>
            <w:rStyle w:val="Hyperlink"/>
            <w:noProof/>
          </w:rPr>
          <w:t>Other Interest Income (Account IS0005)</w:t>
        </w:r>
        <w:r>
          <w:rPr>
            <w:noProof/>
            <w:webHidden/>
          </w:rPr>
          <w:tab/>
        </w:r>
        <w:r>
          <w:rPr>
            <w:noProof/>
            <w:webHidden/>
          </w:rPr>
          <w:fldChar w:fldCharType="begin"/>
        </w:r>
        <w:r>
          <w:rPr>
            <w:noProof/>
            <w:webHidden/>
          </w:rPr>
          <w:instrText xml:space="preserve"> PAGEREF _Toc137473610 \h </w:instrText>
        </w:r>
        <w:r>
          <w:rPr>
            <w:noProof/>
            <w:webHidden/>
          </w:rPr>
          <w:fldChar w:fldCharType="separate"/>
        </w:r>
        <w:r>
          <w:rPr>
            <w:noProof/>
            <w:webHidden/>
          </w:rPr>
          <w:t>32</w:t>
        </w:r>
        <w:r>
          <w:rPr>
            <w:noProof/>
            <w:webHidden/>
          </w:rPr>
          <w:fldChar w:fldCharType="end"/>
        </w:r>
      </w:hyperlink>
    </w:p>
    <w:p w:rsidR="00F108B7" w14:paraId="6E6F4BB1" w14:textId="5359E0C9">
      <w:pPr>
        <w:pStyle w:val="TOC4"/>
        <w:rPr>
          <w:rFonts w:eastAsiaTheme="minorEastAsia" w:cstheme="minorBidi"/>
          <w:noProof/>
          <w:sz w:val="22"/>
          <w:szCs w:val="22"/>
        </w:rPr>
      </w:pPr>
      <w:hyperlink w:anchor="_Toc137473611" w:history="1">
        <w:r w:rsidRPr="00191217">
          <w:rPr>
            <w:rStyle w:val="Hyperlink"/>
            <w:noProof/>
          </w:rPr>
          <w:t>5.</w:t>
        </w:r>
        <w:r>
          <w:rPr>
            <w:rFonts w:eastAsiaTheme="minorEastAsia" w:cstheme="minorBidi"/>
            <w:noProof/>
            <w:sz w:val="22"/>
            <w:szCs w:val="22"/>
          </w:rPr>
          <w:tab/>
        </w:r>
        <w:r w:rsidRPr="00191217">
          <w:rPr>
            <w:rStyle w:val="Hyperlink"/>
            <w:noProof/>
          </w:rPr>
          <w:t>Total Interest Income (Account 115)</w:t>
        </w:r>
        <w:r>
          <w:rPr>
            <w:noProof/>
            <w:webHidden/>
          </w:rPr>
          <w:tab/>
        </w:r>
        <w:r>
          <w:rPr>
            <w:noProof/>
            <w:webHidden/>
          </w:rPr>
          <w:fldChar w:fldCharType="begin"/>
        </w:r>
        <w:r>
          <w:rPr>
            <w:noProof/>
            <w:webHidden/>
          </w:rPr>
          <w:instrText xml:space="preserve"> PAGEREF _Toc137473611 \h </w:instrText>
        </w:r>
        <w:r>
          <w:rPr>
            <w:noProof/>
            <w:webHidden/>
          </w:rPr>
          <w:fldChar w:fldCharType="separate"/>
        </w:r>
        <w:r>
          <w:rPr>
            <w:noProof/>
            <w:webHidden/>
          </w:rPr>
          <w:t>32</w:t>
        </w:r>
        <w:r>
          <w:rPr>
            <w:noProof/>
            <w:webHidden/>
          </w:rPr>
          <w:fldChar w:fldCharType="end"/>
        </w:r>
      </w:hyperlink>
    </w:p>
    <w:p w:rsidR="00F108B7" w14:paraId="3EB7C01C" w14:textId="35932EB0">
      <w:pPr>
        <w:pStyle w:val="TOC3"/>
        <w:rPr>
          <w:rFonts w:asciiTheme="minorHAnsi" w:eastAsiaTheme="minorEastAsia" w:hAnsiTheme="minorHAnsi" w:cstheme="minorBidi"/>
          <w:noProof/>
          <w:szCs w:val="22"/>
        </w:rPr>
      </w:pPr>
      <w:hyperlink w:anchor="_Toc137473612" w:history="1">
        <w:r w:rsidRPr="00191217">
          <w:rPr>
            <w:rStyle w:val="Hyperlink"/>
            <w:noProof/>
          </w:rPr>
          <w:t>Interest Expense Year-to-Date</w:t>
        </w:r>
        <w:r>
          <w:rPr>
            <w:noProof/>
            <w:webHidden/>
          </w:rPr>
          <w:tab/>
        </w:r>
        <w:r>
          <w:rPr>
            <w:noProof/>
            <w:webHidden/>
          </w:rPr>
          <w:fldChar w:fldCharType="begin"/>
        </w:r>
        <w:r>
          <w:rPr>
            <w:noProof/>
            <w:webHidden/>
          </w:rPr>
          <w:instrText xml:space="preserve"> PAGEREF _Toc137473612 \h </w:instrText>
        </w:r>
        <w:r>
          <w:rPr>
            <w:noProof/>
            <w:webHidden/>
          </w:rPr>
          <w:fldChar w:fldCharType="separate"/>
        </w:r>
        <w:r>
          <w:rPr>
            <w:noProof/>
            <w:webHidden/>
          </w:rPr>
          <w:t>33</w:t>
        </w:r>
        <w:r>
          <w:rPr>
            <w:noProof/>
            <w:webHidden/>
          </w:rPr>
          <w:fldChar w:fldCharType="end"/>
        </w:r>
      </w:hyperlink>
    </w:p>
    <w:p w:rsidR="00F108B7" w14:paraId="2A51C0EC" w14:textId="0AA6C698">
      <w:pPr>
        <w:pStyle w:val="TOC4"/>
        <w:rPr>
          <w:rFonts w:eastAsiaTheme="minorEastAsia" w:cstheme="minorBidi"/>
          <w:noProof/>
          <w:sz w:val="22"/>
          <w:szCs w:val="22"/>
        </w:rPr>
      </w:pPr>
      <w:hyperlink w:anchor="_Toc137473613" w:history="1">
        <w:r w:rsidRPr="00191217">
          <w:rPr>
            <w:rStyle w:val="Hyperlink"/>
            <w:noProof/>
          </w:rPr>
          <w:t>6.</w:t>
        </w:r>
        <w:r>
          <w:rPr>
            <w:rFonts w:eastAsiaTheme="minorEastAsia" w:cstheme="minorBidi"/>
            <w:noProof/>
            <w:sz w:val="22"/>
            <w:szCs w:val="22"/>
          </w:rPr>
          <w:tab/>
        </w:r>
        <w:r w:rsidRPr="00191217">
          <w:rPr>
            <w:rStyle w:val="Hyperlink"/>
            <w:noProof/>
          </w:rPr>
          <w:t>Dividends on Shares (Account 380)</w:t>
        </w:r>
        <w:r>
          <w:rPr>
            <w:noProof/>
            <w:webHidden/>
          </w:rPr>
          <w:tab/>
        </w:r>
        <w:r>
          <w:rPr>
            <w:noProof/>
            <w:webHidden/>
          </w:rPr>
          <w:fldChar w:fldCharType="begin"/>
        </w:r>
        <w:r>
          <w:rPr>
            <w:noProof/>
            <w:webHidden/>
          </w:rPr>
          <w:instrText xml:space="preserve"> PAGEREF _Toc137473613 \h </w:instrText>
        </w:r>
        <w:r>
          <w:rPr>
            <w:noProof/>
            <w:webHidden/>
          </w:rPr>
          <w:fldChar w:fldCharType="separate"/>
        </w:r>
        <w:r>
          <w:rPr>
            <w:noProof/>
            <w:webHidden/>
          </w:rPr>
          <w:t>33</w:t>
        </w:r>
        <w:r>
          <w:rPr>
            <w:noProof/>
            <w:webHidden/>
          </w:rPr>
          <w:fldChar w:fldCharType="end"/>
        </w:r>
      </w:hyperlink>
    </w:p>
    <w:p w:rsidR="00F108B7" w14:paraId="1D62F3E8" w14:textId="11011DF9">
      <w:pPr>
        <w:pStyle w:val="TOC4"/>
        <w:rPr>
          <w:rFonts w:eastAsiaTheme="minorEastAsia" w:cstheme="minorBidi"/>
          <w:noProof/>
          <w:sz w:val="22"/>
          <w:szCs w:val="22"/>
        </w:rPr>
      </w:pPr>
      <w:hyperlink w:anchor="_Toc137473614" w:history="1">
        <w:r w:rsidRPr="00191217">
          <w:rPr>
            <w:rStyle w:val="Hyperlink"/>
            <w:noProof/>
          </w:rPr>
          <w:t>7.</w:t>
        </w:r>
        <w:r>
          <w:rPr>
            <w:rFonts w:eastAsiaTheme="minorEastAsia" w:cstheme="minorBidi"/>
            <w:noProof/>
            <w:sz w:val="22"/>
            <w:szCs w:val="22"/>
          </w:rPr>
          <w:tab/>
        </w:r>
        <w:r w:rsidRPr="00191217">
          <w:rPr>
            <w:rStyle w:val="Hyperlink"/>
            <w:noProof/>
          </w:rPr>
          <w:t>Interest on Deposits (Total interest expense for deposit accounts) (State Credit Union ONLY) (Account 381)</w:t>
        </w:r>
        <w:r>
          <w:rPr>
            <w:noProof/>
            <w:webHidden/>
          </w:rPr>
          <w:tab/>
        </w:r>
        <w:r>
          <w:rPr>
            <w:noProof/>
            <w:webHidden/>
          </w:rPr>
          <w:fldChar w:fldCharType="begin"/>
        </w:r>
        <w:r>
          <w:rPr>
            <w:noProof/>
            <w:webHidden/>
          </w:rPr>
          <w:instrText xml:space="preserve"> PAGEREF _Toc137473614 \h </w:instrText>
        </w:r>
        <w:r>
          <w:rPr>
            <w:noProof/>
            <w:webHidden/>
          </w:rPr>
          <w:fldChar w:fldCharType="separate"/>
        </w:r>
        <w:r>
          <w:rPr>
            <w:noProof/>
            <w:webHidden/>
          </w:rPr>
          <w:t>33</w:t>
        </w:r>
        <w:r>
          <w:rPr>
            <w:noProof/>
            <w:webHidden/>
          </w:rPr>
          <w:fldChar w:fldCharType="end"/>
        </w:r>
      </w:hyperlink>
    </w:p>
    <w:p w:rsidR="00F108B7" w14:paraId="7833BA68" w14:textId="3D55FC61">
      <w:pPr>
        <w:pStyle w:val="TOC4"/>
        <w:rPr>
          <w:rFonts w:eastAsiaTheme="minorEastAsia" w:cstheme="minorBidi"/>
          <w:noProof/>
          <w:sz w:val="22"/>
          <w:szCs w:val="22"/>
        </w:rPr>
      </w:pPr>
      <w:hyperlink w:anchor="_Toc137473615" w:history="1">
        <w:r w:rsidRPr="00191217">
          <w:rPr>
            <w:rStyle w:val="Hyperlink"/>
            <w:noProof/>
          </w:rPr>
          <w:t>8.</w:t>
        </w:r>
        <w:r>
          <w:rPr>
            <w:rFonts w:eastAsiaTheme="minorEastAsia" w:cstheme="minorBidi"/>
            <w:noProof/>
            <w:sz w:val="22"/>
            <w:szCs w:val="22"/>
          </w:rPr>
          <w:tab/>
        </w:r>
        <w:r w:rsidRPr="00191217">
          <w:rPr>
            <w:rStyle w:val="Hyperlink"/>
            <w:noProof/>
          </w:rPr>
          <w:t>Interest on Borrowed Money (Account 340)</w:t>
        </w:r>
        <w:r>
          <w:rPr>
            <w:noProof/>
            <w:webHidden/>
          </w:rPr>
          <w:tab/>
        </w:r>
        <w:r>
          <w:rPr>
            <w:noProof/>
            <w:webHidden/>
          </w:rPr>
          <w:fldChar w:fldCharType="begin"/>
        </w:r>
        <w:r>
          <w:rPr>
            <w:noProof/>
            <w:webHidden/>
          </w:rPr>
          <w:instrText xml:space="preserve"> PAGEREF _Toc137473615 \h </w:instrText>
        </w:r>
        <w:r>
          <w:rPr>
            <w:noProof/>
            <w:webHidden/>
          </w:rPr>
          <w:fldChar w:fldCharType="separate"/>
        </w:r>
        <w:r>
          <w:rPr>
            <w:noProof/>
            <w:webHidden/>
          </w:rPr>
          <w:t>33</w:t>
        </w:r>
        <w:r>
          <w:rPr>
            <w:noProof/>
            <w:webHidden/>
          </w:rPr>
          <w:fldChar w:fldCharType="end"/>
        </w:r>
      </w:hyperlink>
    </w:p>
    <w:p w:rsidR="00F108B7" w14:paraId="738331A5" w14:textId="6C5C8E42">
      <w:pPr>
        <w:pStyle w:val="TOC4"/>
        <w:rPr>
          <w:rFonts w:eastAsiaTheme="minorEastAsia" w:cstheme="minorBidi"/>
          <w:noProof/>
          <w:sz w:val="22"/>
          <w:szCs w:val="22"/>
        </w:rPr>
      </w:pPr>
      <w:hyperlink w:anchor="_Toc137473616" w:history="1">
        <w:r w:rsidRPr="00191217">
          <w:rPr>
            <w:rStyle w:val="Hyperlink"/>
            <w:noProof/>
          </w:rPr>
          <w:t>9.</w:t>
        </w:r>
        <w:r>
          <w:rPr>
            <w:rFonts w:eastAsiaTheme="minorEastAsia" w:cstheme="minorBidi"/>
            <w:noProof/>
            <w:sz w:val="22"/>
            <w:szCs w:val="22"/>
          </w:rPr>
          <w:tab/>
        </w:r>
        <w:r w:rsidRPr="00191217">
          <w:rPr>
            <w:rStyle w:val="Hyperlink"/>
            <w:noProof/>
          </w:rPr>
          <w:t>Total Interest Expense (Account 350)</w:t>
        </w:r>
        <w:r>
          <w:rPr>
            <w:noProof/>
            <w:webHidden/>
          </w:rPr>
          <w:tab/>
        </w:r>
        <w:r>
          <w:rPr>
            <w:noProof/>
            <w:webHidden/>
          </w:rPr>
          <w:fldChar w:fldCharType="begin"/>
        </w:r>
        <w:r>
          <w:rPr>
            <w:noProof/>
            <w:webHidden/>
          </w:rPr>
          <w:instrText xml:space="preserve"> PAGEREF _Toc137473616 \h </w:instrText>
        </w:r>
        <w:r>
          <w:rPr>
            <w:noProof/>
            <w:webHidden/>
          </w:rPr>
          <w:fldChar w:fldCharType="separate"/>
        </w:r>
        <w:r>
          <w:rPr>
            <w:noProof/>
            <w:webHidden/>
          </w:rPr>
          <w:t>33</w:t>
        </w:r>
        <w:r>
          <w:rPr>
            <w:noProof/>
            <w:webHidden/>
          </w:rPr>
          <w:fldChar w:fldCharType="end"/>
        </w:r>
      </w:hyperlink>
    </w:p>
    <w:p w:rsidR="00F108B7" w14:paraId="0B148F8A" w14:textId="4905B6C4">
      <w:pPr>
        <w:pStyle w:val="TOC4"/>
        <w:rPr>
          <w:rFonts w:eastAsiaTheme="minorEastAsia" w:cstheme="minorBidi"/>
          <w:noProof/>
          <w:sz w:val="22"/>
          <w:szCs w:val="22"/>
        </w:rPr>
      </w:pPr>
      <w:hyperlink w:anchor="_Toc137473617" w:history="1">
        <w:r w:rsidRPr="00191217">
          <w:rPr>
            <w:rStyle w:val="Hyperlink"/>
            <w:noProof/>
          </w:rPr>
          <w:t>10.</w:t>
        </w:r>
        <w:r>
          <w:rPr>
            <w:rFonts w:eastAsiaTheme="minorEastAsia" w:cstheme="minorBidi"/>
            <w:noProof/>
            <w:sz w:val="22"/>
            <w:szCs w:val="22"/>
          </w:rPr>
          <w:tab/>
        </w:r>
        <w:r w:rsidRPr="00191217">
          <w:rPr>
            <w:rStyle w:val="Hyperlink"/>
            <w:noProof/>
          </w:rPr>
          <w:t>Net Interest Income (Account 116)</w:t>
        </w:r>
        <w:r>
          <w:rPr>
            <w:noProof/>
            <w:webHidden/>
          </w:rPr>
          <w:tab/>
        </w:r>
        <w:r>
          <w:rPr>
            <w:noProof/>
            <w:webHidden/>
          </w:rPr>
          <w:fldChar w:fldCharType="begin"/>
        </w:r>
        <w:r>
          <w:rPr>
            <w:noProof/>
            <w:webHidden/>
          </w:rPr>
          <w:instrText xml:space="preserve"> PAGEREF _Toc137473617 \h </w:instrText>
        </w:r>
        <w:r>
          <w:rPr>
            <w:noProof/>
            <w:webHidden/>
          </w:rPr>
          <w:fldChar w:fldCharType="separate"/>
        </w:r>
        <w:r>
          <w:rPr>
            <w:noProof/>
            <w:webHidden/>
          </w:rPr>
          <w:t>33</w:t>
        </w:r>
        <w:r>
          <w:rPr>
            <w:noProof/>
            <w:webHidden/>
          </w:rPr>
          <w:fldChar w:fldCharType="end"/>
        </w:r>
      </w:hyperlink>
    </w:p>
    <w:p w:rsidR="00F108B7" w14:paraId="2ED359B4" w14:textId="43DB51F1">
      <w:pPr>
        <w:pStyle w:val="TOC4"/>
        <w:rPr>
          <w:rFonts w:eastAsiaTheme="minorEastAsia" w:cstheme="minorBidi"/>
          <w:noProof/>
          <w:sz w:val="22"/>
          <w:szCs w:val="22"/>
        </w:rPr>
      </w:pPr>
      <w:hyperlink w:anchor="_Toc137473618" w:history="1">
        <w:r w:rsidRPr="00191217">
          <w:rPr>
            <w:rStyle w:val="Hyperlink"/>
            <w:noProof/>
          </w:rPr>
          <w:t>11.</w:t>
        </w:r>
        <w:r>
          <w:rPr>
            <w:rFonts w:eastAsiaTheme="minorEastAsia" w:cstheme="minorBidi"/>
            <w:noProof/>
            <w:sz w:val="22"/>
            <w:szCs w:val="22"/>
          </w:rPr>
          <w:tab/>
        </w:r>
        <w:r w:rsidRPr="00191217">
          <w:rPr>
            <w:rStyle w:val="Hyperlink"/>
            <w:noProof/>
          </w:rPr>
          <w:t>Provision for Loan &amp; Lease Losses (Account 300)</w:t>
        </w:r>
        <w:r>
          <w:rPr>
            <w:noProof/>
            <w:webHidden/>
          </w:rPr>
          <w:tab/>
        </w:r>
        <w:r>
          <w:rPr>
            <w:noProof/>
            <w:webHidden/>
          </w:rPr>
          <w:fldChar w:fldCharType="begin"/>
        </w:r>
        <w:r>
          <w:rPr>
            <w:noProof/>
            <w:webHidden/>
          </w:rPr>
          <w:instrText xml:space="preserve"> PAGEREF _Toc137473618 \h </w:instrText>
        </w:r>
        <w:r>
          <w:rPr>
            <w:noProof/>
            <w:webHidden/>
          </w:rPr>
          <w:fldChar w:fldCharType="separate"/>
        </w:r>
        <w:r>
          <w:rPr>
            <w:noProof/>
            <w:webHidden/>
          </w:rPr>
          <w:t>33</w:t>
        </w:r>
        <w:r>
          <w:rPr>
            <w:noProof/>
            <w:webHidden/>
          </w:rPr>
          <w:fldChar w:fldCharType="end"/>
        </w:r>
      </w:hyperlink>
    </w:p>
    <w:p w:rsidR="00F108B7" w14:paraId="7D252D8C" w14:textId="02DCD0DD">
      <w:pPr>
        <w:pStyle w:val="TOC4"/>
        <w:rPr>
          <w:rFonts w:eastAsiaTheme="minorEastAsia" w:cstheme="minorBidi"/>
          <w:noProof/>
          <w:sz w:val="22"/>
          <w:szCs w:val="22"/>
        </w:rPr>
      </w:pPr>
      <w:hyperlink w:anchor="_Toc137473619" w:history="1">
        <w:r w:rsidRPr="00191217">
          <w:rPr>
            <w:rStyle w:val="Hyperlink"/>
            <w:noProof/>
          </w:rPr>
          <w:t>12.</w:t>
        </w:r>
        <w:r>
          <w:rPr>
            <w:rFonts w:eastAsiaTheme="minorEastAsia" w:cstheme="minorBidi"/>
            <w:noProof/>
            <w:sz w:val="22"/>
            <w:szCs w:val="22"/>
          </w:rPr>
          <w:tab/>
        </w:r>
        <w:r w:rsidRPr="00191217">
          <w:rPr>
            <w:rStyle w:val="Hyperlink"/>
            <w:noProof/>
          </w:rPr>
          <w:t>Credit Loss Expense</w:t>
        </w:r>
        <w:r>
          <w:rPr>
            <w:noProof/>
            <w:webHidden/>
          </w:rPr>
          <w:tab/>
        </w:r>
        <w:r>
          <w:rPr>
            <w:noProof/>
            <w:webHidden/>
          </w:rPr>
          <w:fldChar w:fldCharType="begin"/>
        </w:r>
        <w:r>
          <w:rPr>
            <w:noProof/>
            <w:webHidden/>
          </w:rPr>
          <w:instrText xml:space="preserve"> PAGEREF _Toc137473619 \h </w:instrText>
        </w:r>
        <w:r>
          <w:rPr>
            <w:noProof/>
            <w:webHidden/>
          </w:rPr>
          <w:fldChar w:fldCharType="separate"/>
        </w:r>
        <w:r>
          <w:rPr>
            <w:noProof/>
            <w:webHidden/>
          </w:rPr>
          <w:t>33</w:t>
        </w:r>
        <w:r>
          <w:rPr>
            <w:noProof/>
            <w:webHidden/>
          </w:rPr>
          <w:fldChar w:fldCharType="end"/>
        </w:r>
      </w:hyperlink>
    </w:p>
    <w:p w:rsidR="00F108B7" w14:paraId="165147ED" w14:textId="7EC79105">
      <w:pPr>
        <w:pStyle w:val="TOC1"/>
        <w:rPr>
          <w:rFonts w:asciiTheme="minorHAnsi" w:eastAsiaTheme="minorEastAsia" w:hAnsiTheme="minorHAnsi" w:cstheme="minorBidi"/>
          <w:b w:val="0"/>
          <w:bCs w:val="0"/>
          <w:noProof/>
          <w:sz w:val="22"/>
          <w:szCs w:val="22"/>
        </w:rPr>
      </w:pPr>
      <w:hyperlink w:anchor="_Toc137473620" w:history="1">
        <w:r w:rsidRPr="00191217">
          <w:rPr>
            <w:rStyle w:val="Hyperlink"/>
            <w:noProof/>
          </w:rPr>
          <w:t>NCUA Form 5300 - Page 5</w:t>
        </w:r>
        <w:r>
          <w:rPr>
            <w:noProof/>
            <w:webHidden/>
          </w:rPr>
          <w:tab/>
        </w:r>
        <w:r>
          <w:rPr>
            <w:noProof/>
            <w:webHidden/>
          </w:rPr>
          <w:fldChar w:fldCharType="begin"/>
        </w:r>
        <w:r>
          <w:rPr>
            <w:noProof/>
            <w:webHidden/>
          </w:rPr>
          <w:instrText xml:space="preserve"> PAGEREF _Toc137473620 \h </w:instrText>
        </w:r>
        <w:r>
          <w:rPr>
            <w:noProof/>
            <w:webHidden/>
          </w:rPr>
          <w:fldChar w:fldCharType="separate"/>
        </w:r>
        <w:r>
          <w:rPr>
            <w:noProof/>
            <w:webHidden/>
          </w:rPr>
          <w:t>35</w:t>
        </w:r>
        <w:r>
          <w:rPr>
            <w:noProof/>
            <w:webHidden/>
          </w:rPr>
          <w:fldChar w:fldCharType="end"/>
        </w:r>
      </w:hyperlink>
    </w:p>
    <w:p w:rsidR="00F108B7" w14:paraId="47411083" w14:textId="43B92CC2">
      <w:pPr>
        <w:pStyle w:val="TOC2"/>
        <w:rPr>
          <w:rFonts w:asciiTheme="minorHAnsi" w:eastAsiaTheme="minorEastAsia" w:hAnsiTheme="minorHAnsi" w:cstheme="minorBidi"/>
          <w:b w:val="0"/>
          <w:bCs w:val="0"/>
          <w:noProof/>
          <w:szCs w:val="22"/>
        </w:rPr>
      </w:pPr>
      <w:hyperlink w:anchor="_Toc137473621" w:history="1">
        <w:r w:rsidRPr="00191217">
          <w:rPr>
            <w:rStyle w:val="Hyperlink"/>
            <w:noProof/>
          </w:rPr>
          <w:t>Statement of Income and Expense</w:t>
        </w:r>
        <w:r>
          <w:rPr>
            <w:noProof/>
            <w:webHidden/>
          </w:rPr>
          <w:tab/>
        </w:r>
        <w:r>
          <w:rPr>
            <w:noProof/>
            <w:webHidden/>
          </w:rPr>
          <w:fldChar w:fldCharType="begin"/>
        </w:r>
        <w:r>
          <w:rPr>
            <w:noProof/>
            <w:webHidden/>
          </w:rPr>
          <w:instrText xml:space="preserve"> PAGEREF _Toc137473621 \h </w:instrText>
        </w:r>
        <w:r>
          <w:rPr>
            <w:noProof/>
            <w:webHidden/>
          </w:rPr>
          <w:fldChar w:fldCharType="separate"/>
        </w:r>
        <w:r>
          <w:rPr>
            <w:noProof/>
            <w:webHidden/>
          </w:rPr>
          <w:t>35</w:t>
        </w:r>
        <w:r>
          <w:rPr>
            <w:noProof/>
            <w:webHidden/>
          </w:rPr>
          <w:fldChar w:fldCharType="end"/>
        </w:r>
      </w:hyperlink>
    </w:p>
    <w:p w:rsidR="00F108B7" w14:paraId="26233B05" w14:textId="2949FADB">
      <w:pPr>
        <w:pStyle w:val="TOC3"/>
        <w:rPr>
          <w:rFonts w:asciiTheme="minorHAnsi" w:eastAsiaTheme="minorEastAsia" w:hAnsiTheme="minorHAnsi" w:cstheme="minorBidi"/>
          <w:noProof/>
          <w:szCs w:val="22"/>
        </w:rPr>
      </w:pPr>
      <w:hyperlink w:anchor="_Toc137473622" w:history="1">
        <w:r w:rsidRPr="00191217">
          <w:rPr>
            <w:rStyle w:val="Hyperlink"/>
            <w:noProof/>
          </w:rPr>
          <w:t>Non-Interest Income Year-to-Date</w:t>
        </w:r>
        <w:r>
          <w:rPr>
            <w:noProof/>
            <w:webHidden/>
          </w:rPr>
          <w:tab/>
        </w:r>
        <w:r>
          <w:rPr>
            <w:noProof/>
            <w:webHidden/>
          </w:rPr>
          <w:fldChar w:fldCharType="begin"/>
        </w:r>
        <w:r>
          <w:rPr>
            <w:noProof/>
            <w:webHidden/>
          </w:rPr>
          <w:instrText xml:space="preserve"> PAGEREF _Toc137473622 \h </w:instrText>
        </w:r>
        <w:r>
          <w:rPr>
            <w:noProof/>
            <w:webHidden/>
          </w:rPr>
          <w:fldChar w:fldCharType="separate"/>
        </w:r>
        <w:r>
          <w:rPr>
            <w:noProof/>
            <w:webHidden/>
          </w:rPr>
          <w:t>35</w:t>
        </w:r>
        <w:r>
          <w:rPr>
            <w:noProof/>
            <w:webHidden/>
          </w:rPr>
          <w:fldChar w:fldCharType="end"/>
        </w:r>
      </w:hyperlink>
    </w:p>
    <w:p w:rsidR="00F108B7" w14:paraId="309C08F5" w14:textId="40F45F7D">
      <w:pPr>
        <w:pStyle w:val="TOC4"/>
        <w:rPr>
          <w:rFonts w:eastAsiaTheme="minorEastAsia" w:cstheme="minorBidi"/>
          <w:noProof/>
          <w:sz w:val="22"/>
          <w:szCs w:val="22"/>
        </w:rPr>
      </w:pPr>
      <w:hyperlink w:anchor="_Toc137473623" w:history="1">
        <w:r w:rsidRPr="00191217">
          <w:rPr>
            <w:rStyle w:val="Hyperlink"/>
            <w:noProof/>
          </w:rPr>
          <w:t>13.</w:t>
        </w:r>
        <w:r>
          <w:rPr>
            <w:rFonts w:eastAsiaTheme="minorEastAsia" w:cstheme="minorBidi"/>
            <w:noProof/>
            <w:sz w:val="22"/>
            <w:szCs w:val="22"/>
          </w:rPr>
          <w:tab/>
        </w:r>
        <w:r w:rsidRPr="00191217">
          <w:rPr>
            <w:rStyle w:val="Hyperlink"/>
            <w:noProof/>
          </w:rPr>
          <w:t>Fee Income (Account 131)</w:t>
        </w:r>
        <w:r>
          <w:rPr>
            <w:noProof/>
            <w:webHidden/>
          </w:rPr>
          <w:tab/>
        </w:r>
        <w:r>
          <w:rPr>
            <w:noProof/>
            <w:webHidden/>
          </w:rPr>
          <w:fldChar w:fldCharType="begin"/>
        </w:r>
        <w:r>
          <w:rPr>
            <w:noProof/>
            <w:webHidden/>
          </w:rPr>
          <w:instrText xml:space="preserve"> PAGEREF _Toc137473623 \h </w:instrText>
        </w:r>
        <w:r>
          <w:rPr>
            <w:noProof/>
            <w:webHidden/>
          </w:rPr>
          <w:fldChar w:fldCharType="separate"/>
        </w:r>
        <w:r>
          <w:rPr>
            <w:noProof/>
            <w:webHidden/>
          </w:rPr>
          <w:t>35</w:t>
        </w:r>
        <w:r>
          <w:rPr>
            <w:noProof/>
            <w:webHidden/>
          </w:rPr>
          <w:fldChar w:fldCharType="end"/>
        </w:r>
      </w:hyperlink>
    </w:p>
    <w:p w:rsidR="00F108B7" w14:paraId="6D10662F" w14:textId="1F1297AB">
      <w:pPr>
        <w:pStyle w:val="TOC4"/>
        <w:rPr>
          <w:rFonts w:eastAsiaTheme="minorEastAsia" w:cstheme="minorBidi"/>
          <w:noProof/>
          <w:sz w:val="22"/>
          <w:szCs w:val="22"/>
        </w:rPr>
      </w:pPr>
      <w:hyperlink w:anchor="_Toc137473624" w:history="1">
        <w:r w:rsidRPr="00191217">
          <w:rPr>
            <w:rStyle w:val="Hyperlink"/>
            <w:noProof/>
          </w:rPr>
          <w:t>14.</w:t>
        </w:r>
        <w:r>
          <w:rPr>
            <w:rFonts w:eastAsiaTheme="minorEastAsia" w:cstheme="minorBidi"/>
            <w:noProof/>
            <w:sz w:val="22"/>
            <w:szCs w:val="22"/>
          </w:rPr>
          <w:tab/>
        </w:r>
        <w:r w:rsidRPr="00191217">
          <w:rPr>
            <w:rStyle w:val="Hyperlink"/>
            <w:noProof/>
          </w:rPr>
          <w:t>Other Income (Includes unconsolidated CUSO Income) (Account IS0020)</w:t>
        </w:r>
        <w:r>
          <w:rPr>
            <w:noProof/>
            <w:webHidden/>
          </w:rPr>
          <w:tab/>
        </w:r>
        <w:r>
          <w:rPr>
            <w:noProof/>
            <w:webHidden/>
          </w:rPr>
          <w:fldChar w:fldCharType="begin"/>
        </w:r>
        <w:r>
          <w:rPr>
            <w:noProof/>
            <w:webHidden/>
          </w:rPr>
          <w:instrText xml:space="preserve"> PAGEREF _Toc137473624 \h </w:instrText>
        </w:r>
        <w:r>
          <w:rPr>
            <w:noProof/>
            <w:webHidden/>
          </w:rPr>
          <w:fldChar w:fldCharType="separate"/>
        </w:r>
        <w:r>
          <w:rPr>
            <w:noProof/>
            <w:webHidden/>
          </w:rPr>
          <w:t>35</w:t>
        </w:r>
        <w:r>
          <w:rPr>
            <w:noProof/>
            <w:webHidden/>
          </w:rPr>
          <w:fldChar w:fldCharType="end"/>
        </w:r>
      </w:hyperlink>
    </w:p>
    <w:p w:rsidR="00F108B7" w14:paraId="292D0858" w14:textId="33D05C8F">
      <w:pPr>
        <w:pStyle w:val="TOC4"/>
        <w:rPr>
          <w:rFonts w:eastAsiaTheme="minorEastAsia" w:cstheme="minorBidi"/>
          <w:noProof/>
          <w:sz w:val="22"/>
          <w:szCs w:val="22"/>
        </w:rPr>
      </w:pPr>
      <w:hyperlink w:anchor="_Toc137473625" w:history="1">
        <w:r w:rsidRPr="00191217">
          <w:rPr>
            <w:rStyle w:val="Hyperlink"/>
            <w:noProof/>
          </w:rPr>
          <w:t>15.</w:t>
        </w:r>
        <w:r>
          <w:rPr>
            <w:rFonts w:eastAsiaTheme="minorEastAsia" w:cstheme="minorBidi"/>
            <w:noProof/>
            <w:sz w:val="22"/>
            <w:szCs w:val="22"/>
          </w:rPr>
          <w:tab/>
        </w:r>
        <w:r w:rsidRPr="00191217">
          <w:rPr>
            <w:rStyle w:val="Hyperlink"/>
            <w:noProof/>
          </w:rPr>
          <w:t>Gain (Loss) on Equity and Trading Debt Securities (includes changes in fair value and realized gains/losses from Equity and Trading Debt securities) (Account IS0046)</w:t>
        </w:r>
        <w:r>
          <w:rPr>
            <w:noProof/>
            <w:webHidden/>
          </w:rPr>
          <w:tab/>
        </w:r>
        <w:r>
          <w:rPr>
            <w:noProof/>
            <w:webHidden/>
          </w:rPr>
          <w:fldChar w:fldCharType="begin"/>
        </w:r>
        <w:r>
          <w:rPr>
            <w:noProof/>
            <w:webHidden/>
          </w:rPr>
          <w:instrText xml:space="preserve"> PAGEREF _Toc137473625 \h </w:instrText>
        </w:r>
        <w:r>
          <w:rPr>
            <w:noProof/>
            <w:webHidden/>
          </w:rPr>
          <w:fldChar w:fldCharType="separate"/>
        </w:r>
        <w:r>
          <w:rPr>
            <w:noProof/>
            <w:webHidden/>
          </w:rPr>
          <w:t>35</w:t>
        </w:r>
        <w:r>
          <w:rPr>
            <w:noProof/>
            <w:webHidden/>
          </w:rPr>
          <w:fldChar w:fldCharType="end"/>
        </w:r>
      </w:hyperlink>
    </w:p>
    <w:p w:rsidR="00F108B7" w14:paraId="3FA5E7C5" w14:textId="1FDCC551">
      <w:pPr>
        <w:pStyle w:val="TOC4"/>
        <w:rPr>
          <w:rFonts w:eastAsiaTheme="minorEastAsia" w:cstheme="minorBidi"/>
          <w:noProof/>
          <w:sz w:val="22"/>
          <w:szCs w:val="22"/>
        </w:rPr>
      </w:pPr>
      <w:hyperlink w:anchor="_Toc137473626" w:history="1">
        <w:r w:rsidRPr="00191217">
          <w:rPr>
            <w:rStyle w:val="Hyperlink"/>
            <w:noProof/>
          </w:rPr>
          <w:t>16.</w:t>
        </w:r>
        <w:r>
          <w:rPr>
            <w:rFonts w:eastAsiaTheme="minorEastAsia" w:cstheme="minorBidi"/>
            <w:noProof/>
            <w:sz w:val="22"/>
            <w:szCs w:val="22"/>
          </w:rPr>
          <w:tab/>
        </w:r>
        <w:r w:rsidRPr="00191217">
          <w:rPr>
            <w:rStyle w:val="Hyperlink"/>
            <w:noProof/>
          </w:rPr>
          <w:t>Gain (Loss) on all other Investments or change in fair value of hedged items(not Equity or Trading Debt Securities) (Account IS0047)</w:t>
        </w:r>
        <w:r>
          <w:rPr>
            <w:noProof/>
            <w:webHidden/>
          </w:rPr>
          <w:tab/>
        </w:r>
        <w:r>
          <w:rPr>
            <w:noProof/>
            <w:webHidden/>
          </w:rPr>
          <w:fldChar w:fldCharType="begin"/>
        </w:r>
        <w:r>
          <w:rPr>
            <w:noProof/>
            <w:webHidden/>
          </w:rPr>
          <w:instrText xml:space="preserve"> PAGEREF _Toc137473626 \h </w:instrText>
        </w:r>
        <w:r>
          <w:rPr>
            <w:noProof/>
            <w:webHidden/>
          </w:rPr>
          <w:fldChar w:fldCharType="separate"/>
        </w:r>
        <w:r>
          <w:rPr>
            <w:noProof/>
            <w:webHidden/>
          </w:rPr>
          <w:t>35</w:t>
        </w:r>
        <w:r>
          <w:rPr>
            <w:noProof/>
            <w:webHidden/>
          </w:rPr>
          <w:fldChar w:fldCharType="end"/>
        </w:r>
      </w:hyperlink>
    </w:p>
    <w:p w:rsidR="00F108B7" w14:paraId="5AB93533" w14:textId="5FF22D26">
      <w:pPr>
        <w:pStyle w:val="TOC4"/>
        <w:rPr>
          <w:rFonts w:eastAsiaTheme="minorEastAsia" w:cstheme="minorBidi"/>
          <w:noProof/>
          <w:sz w:val="22"/>
          <w:szCs w:val="22"/>
        </w:rPr>
      </w:pPr>
      <w:hyperlink w:anchor="_Toc137473627" w:history="1">
        <w:r w:rsidRPr="00191217">
          <w:rPr>
            <w:rStyle w:val="Hyperlink"/>
            <w:noProof/>
          </w:rPr>
          <w:t>17.</w:t>
        </w:r>
        <w:r>
          <w:rPr>
            <w:rFonts w:eastAsiaTheme="minorEastAsia" w:cstheme="minorBidi"/>
            <w:noProof/>
            <w:sz w:val="22"/>
            <w:szCs w:val="22"/>
          </w:rPr>
          <w:tab/>
        </w:r>
        <w:r w:rsidRPr="00191217">
          <w:rPr>
            <w:rStyle w:val="Hyperlink"/>
            <w:noProof/>
          </w:rPr>
          <w:t>Gain (Loss) on Derivatives (Account 421)</w:t>
        </w:r>
        <w:r>
          <w:rPr>
            <w:noProof/>
            <w:webHidden/>
          </w:rPr>
          <w:tab/>
        </w:r>
        <w:r>
          <w:rPr>
            <w:noProof/>
            <w:webHidden/>
          </w:rPr>
          <w:fldChar w:fldCharType="begin"/>
        </w:r>
        <w:r>
          <w:rPr>
            <w:noProof/>
            <w:webHidden/>
          </w:rPr>
          <w:instrText xml:space="preserve"> PAGEREF _Toc137473627 \h </w:instrText>
        </w:r>
        <w:r>
          <w:rPr>
            <w:noProof/>
            <w:webHidden/>
          </w:rPr>
          <w:fldChar w:fldCharType="separate"/>
        </w:r>
        <w:r>
          <w:rPr>
            <w:noProof/>
            <w:webHidden/>
          </w:rPr>
          <w:t>35</w:t>
        </w:r>
        <w:r>
          <w:rPr>
            <w:noProof/>
            <w:webHidden/>
          </w:rPr>
          <w:fldChar w:fldCharType="end"/>
        </w:r>
      </w:hyperlink>
    </w:p>
    <w:p w:rsidR="00F108B7" w14:paraId="0E3ACE0E" w14:textId="4BCD1819">
      <w:pPr>
        <w:pStyle w:val="TOC4"/>
        <w:rPr>
          <w:rFonts w:eastAsiaTheme="minorEastAsia" w:cstheme="minorBidi"/>
          <w:noProof/>
          <w:sz w:val="22"/>
          <w:szCs w:val="22"/>
        </w:rPr>
      </w:pPr>
      <w:hyperlink w:anchor="_Toc137473628" w:history="1">
        <w:r w:rsidRPr="00191217">
          <w:rPr>
            <w:rStyle w:val="Hyperlink"/>
            <w:noProof/>
          </w:rPr>
          <w:t>18.</w:t>
        </w:r>
        <w:r>
          <w:rPr>
            <w:rFonts w:eastAsiaTheme="minorEastAsia" w:cstheme="minorBidi"/>
            <w:noProof/>
            <w:sz w:val="22"/>
            <w:szCs w:val="22"/>
          </w:rPr>
          <w:tab/>
        </w:r>
        <w:r w:rsidRPr="00191217">
          <w:rPr>
            <w:rStyle w:val="Hyperlink"/>
            <w:noProof/>
          </w:rPr>
          <w:t>Gain (Loss) on Disposition of Fixed Assets (Account 430)</w:t>
        </w:r>
        <w:r>
          <w:rPr>
            <w:noProof/>
            <w:webHidden/>
          </w:rPr>
          <w:tab/>
        </w:r>
        <w:r>
          <w:rPr>
            <w:noProof/>
            <w:webHidden/>
          </w:rPr>
          <w:fldChar w:fldCharType="begin"/>
        </w:r>
        <w:r>
          <w:rPr>
            <w:noProof/>
            <w:webHidden/>
          </w:rPr>
          <w:instrText xml:space="preserve"> PAGEREF _Toc137473628 \h </w:instrText>
        </w:r>
        <w:r>
          <w:rPr>
            <w:noProof/>
            <w:webHidden/>
          </w:rPr>
          <w:fldChar w:fldCharType="separate"/>
        </w:r>
        <w:r>
          <w:rPr>
            <w:noProof/>
            <w:webHidden/>
          </w:rPr>
          <w:t>36</w:t>
        </w:r>
        <w:r>
          <w:rPr>
            <w:noProof/>
            <w:webHidden/>
          </w:rPr>
          <w:fldChar w:fldCharType="end"/>
        </w:r>
      </w:hyperlink>
    </w:p>
    <w:p w:rsidR="00F108B7" w14:paraId="00FFB17A" w14:textId="6D1D4AE5">
      <w:pPr>
        <w:pStyle w:val="TOC4"/>
        <w:rPr>
          <w:rFonts w:eastAsiaTheme="minorEastAsia" w:cstheme="minorBidi"/>
          <w:noProof/>
          <w:sz w:val="22"/>
          <w:szCs w:val="22"/>
        </w:rPr>
      </w:pPr>
      <w:hyperlink w:anchor="_Toc137473629" w:history="1">
        <w:r w:rsidRPr="00191217">
          <w:rPr>
            <w:rStyle w:val="Hyperlink"/>
            <w:noProof/>
          </w:rPr>
          <w:t>19.</w:t>
        </w:r>
        <w:r>
          <w:rPr>
            <w:rFonts w:eastAsiaTheme="minorEastAsia" w:cstheme="minorBidi"/>
            <w:noProof/>
            <w:sz w:val="22"/>
            <w:szCs w:val="22"/>
          </w:rPr>
          <w:tab/>
        </w:r>
        <w:r w:rsidRPr="00191217">
          <w:rPr>
            <w:rStyle w:val="Hyperlink"/>
            <w:noProof/>
          </w:rPr>
          <w:t>Gain (Loss) on Sales of Loans and Leases (Account IS0029)</w:t>
        </w:r>
        <w:r>
          <w:rPr>
            <w:noProof/>
            <w:webHidden/>
          </w:rPr>
          <w:tab/>
        </w:r>
        <w:r>
          <w:rPr>
            <w:noProof/>
            <w:webHidden/>
          </w:rPr>
          <w:fldChar w:fldCharType="begin"/>
        </w:r>
        <w:r>
          <w:rPr>
            <w:noProof/>
            <w:webHidden/>
          </w:rPr>
          <w:instrText xml:space="preserve"> PAGEREF _Toc137473629 \h </w:instrText>
        </w:r>
        <w:r>
          <w:rPr>
            <w:noProof/>
            <w:webHidden/>
          </w:rPr>
          <w:fldChar w:fldCharType="separate"/>
        </w:r>
        <w:r>
          <w:rPr>
            <w:noProof/>
            <w:webHidden/>
          </w:rPr>
          <w:t>36</w:t>
        </w:r>
        <w:r>
          <w:rPr>
            <w:noProof/>
            <w:webHidden/>
          </w:rPr>
          <w:fldChar w:fldCharType="end"/>
        </w:r>
      </w:hyperlink>
    </w:p>
    <w:p w:rsidR="00F108B7" w14:paraId="6C48463F" w14:textId="471A657C">
      <w:pPr>
        <w:pStyle w:val="TOC4"/>
        <w:rPr>
          <w:rFonts w:eastAsiaTheme="minorEastAsia" w:cstheme="minorBidi"/>
          <w:noProof/>
          <w:sz w:val="22"/>
          <w:szCs w:val="22"/>
        </w:rPr>
      </w:pPr>
      <w:hyperlink w:anchor="_Toc137473630" w:history="1">
        <w:r w:rsidRPr="00191217">
          <w:rPr>
            <w:rStyle w:val="Hyperlink"/>
            <w:noProof/>
          </w:rPr>
          <w:t>20.</w:t>
        </w:r>
        <w:r>
          <w:rPr>
            <w:rFonts w:eastAsiaTheme="minorEastAsia" w:cstheme="minorBidi"/>
            <w:noProof/>
            <w:sz w:val="22"/>
            <w:szCs w:val="22"/>
          </w:rPr>
          <w:tab/>
        </w:r>
        <w:r w:rsidRPr="00191217">
          <w:rPr>
            <w:rStyle w:val="Hyperlink"/>
            <w:noProof/>
          </w:rPr>
          <w:t>Gain (Loss) on Sales of Other Real Estate Owned (Account IS0030)</w:t>
        </w:r>
        <w:r>
          <w:rPr>
            <w:noProof/>
            <w:webHidden/>
          </w:rPr>
          <w:tab/>
        </w:r>
        <w:r>
          <w:rPr>
            <w:noProof/>
            <w:webHidden/>
          </w:rPr>
          <w:fldChar w:fldCharType="begin"/>
        </w:r>
        <w:r>
          <w:rPr>
            <w:noProof/>
            <w:webHidden/>
          </w:rPr>
          <w:instrText xml:space="preserve"> PAGEREF _Toc137473630 \h </w:instrText>
        </w:r>
        <w:r>
          <w:rPr>
            <w:noProof/>
            <w:webHidden/>
          </w:rPr>
          <w:fldChar w:fldCharType="separate"/>
        </w:r>
        <w:r>
          <w:rPr>
            <w:noProof/>
            <w:webHidden/>
          </w:rPr>
          <w:t>36</w:t>
        </w:r>
        <w:r>
          <w:rPr>
            <w:noProof/>
            <w:webHidden/>
          </w:rPr>
          <w:fldChar w:fldCharType="end"/>
        </w:r>
      </w:hyperlink>
    </w:p>
    <w:p w:rsidR="00F108B7" w14:paraId="2BBBD02E" w14:textId="31CB3898">
      <w:pPr>
        <w:pStyle w:val="TOC4"/>
        <w:rPr>
          <w:rFonts w:eastAsiaTheme="minorEastAsia" w:cstheme="minorBidi"/>
          <w:noProof/>
          <w:sz w:val="22"/>
          <w:szCs w:val="22"/>
        </w:rPr>
      </w:pPr>
      <w:hyperlink w:anchor="_Toc137473631" w:history="1">
        <w:r w:rsidRPr="00191217">
          <w:rPr>
            <w:rStyle w:val="Hyperlink"/>
            <w:noProof/>
          </w:rPr>
          <w:t>21.</w:t>
        </w:r>
        <w:r>
          <w:rPr>
            <w:rFonts w:eastAsiaTheme="minorEastAsia" w:cstheme="minorBidi"/>
            <w:noProof/>
            <w:sz w:val="22"/>
            <w:szCs w:val="22"/>
          </w:rPr>
          <w:tab/>
        </w:r>
        <w:r w:rsidRPr="00191217">
          <w:rPr>
            <w:rStyle w:val="Hyperlink"/>
            <w:noProof/>
          </w:rPr>
          <w:t>Gain from Bargain Purchase (Merger) (Account 431)</w:t>
        </w:r>
        <w:r>
          <w:rPr>
            <w:noProof/>
            <w:webHidden/>
          </w:rPr>
          <w:tab/>
        </w:r>
        <w:r>
          <w:rPr>
            <w:noProof/>
            <w:webHidden/>
          </w:rPr>
          <w:fldChar w:fldCharType="begin"/>
        </w:r>
        <w:r>
          <w:rPr>
            <w:noProof/>
            <w:webHidden/>
          </w:rPr>
          <w:instrText xml:space="preserve"> PAGEREF _Toc137473631 \h </w:instrText>
        </w:r>
        <w:r>
          <w:rPr>
            <w:noProof/>
            <w:webHidden/>
          </w:rPr>
          <w:fldChar w:fldCharType="separate"/>
        </w:r>
        <w:r>
          <w:rPr>
            <w:noProof/>
            <w:webHidden/>
          </w:rPr>
          <w:t>36</w:t>
        </w:r>
        <w:r>
          <w:rPr>
            <w:noProof/>
            <w:webHidden/>
          </w:rPr>
          <w:fldChar w:fldCharType="end"/>
        </w:r>
      </w:hyperlink>
    </w:p>
    <w:p w:rsidR="00F108B7" w14:paraId="5F2E4C4D" w14:textId="1C0AB8EA">
      <w:pPr>
        <w:pStyle w:val="TOC4"/>
        <w:rPr>
          <w:rFonts w:eastAsiaTheme="minorEastAsia" w:cstheme="minorBidi"/>
          <w:noProof/>
          <w:sz w:val="22"/>
          <w:szCs w:val="22"/>
        </w:rPr>
      </w:pPr>
      <w:hyperlink w:anchor="_Toc137473632" w:history="1">
        <w:r w:rsidRPr="00191217">
          <w:rPr>
            <w:rStyle w:val="Hyperlink"/>
            <w:noProof/>
          </w:rPr>
          <w:t>22.</w:t>
        </w:r>
        <w:r>
          <w:rPr>
            <w:rFonts w:eastAsiaTheme="minorEastAsia" w:cstheme="minorBidi"/>
            <w:noProof/>
            <w:sz w:val="22"/>
            <w:szCs w:val="22"/>
          </w:rPr>
          <w:tab/>
        </w:r>
        <w:r w:rsidRPr="00191217">
          <w:rPr>
            <w:rStyle w:val="Hyperlink"/>
            <w:noProof/>
          </w:rPr>
          <w:t>Other Non-Interest Income (Account 440)</w:t>
        </w:r>
        <w:r>
          <w:rPr>
            <w:noProof/>
            <w:webHidden/>
          </w:rPr>
          <w:tab/>
        </w:r>
        <w:r>
          <w:rPr>
            <w:noProof/>
            <w:webHidden/>
          </w:rPr>
          <w:fldChar w:fldCharType="begin"/>
        </w:r>
        <w:r>
          <w:rPr>
            <w:noProof/>
            <w:webHidden/>
          </w:rPr>
          <w:instrText xml:space="preserve"> PAGEREF _Toc137473632 \h </w:instrText>
        </w:r>
        <w:r>
          <w:rPr>
            <w:noProof/>
            <w:webHidden/>
          </w:rPr>
          <w:fldChar w:fldCharType="separate"/>
        </w:r>
        <w:r>
          <w:rPr>
            <w:noProof/>
            <w:webHidden/>
          </w:rPr>
          <w:t>36</w:t>
        </w:r>
        <w:r>
          <w:rPr>
            <w:noProof/>
            <w:webHidden/>
          </w:rPr>
          <w:fldChar w:fldCharType="end"/>
        </w:r>
      </w:hyperlink>
    </w:p>
    <w:p w:rsidR="00F108B7" w14:paraId="0E320CC7" w14:textId="3A9B51E7">
      <w:pPr>
        <w:pStyle w:val="TOC4"/>
        <w:rPr>
          <w:rFonts w:eastAsiaTheme="minorEastAsia" w:cstheme="minorBidi"/>
          <w:noProof/>
          <w:sz w:val="22"/>
          <w:szCs w:val="22"/>
        </w:rPr>
      </w:pPr>
      <w:hyperlink w:anchor="_Toc137473633" w:history="1">
        <w:r w:rsidRPr="00191217">
          <w:rPr>
            <w:rStyle w:val="Hyperlink"/>
            <w:noProof/>
          </w:rPr>
          <w:t>23.</w:t>
        </w:r>
        <w:r>
          <w:rPr>
            <w:rFonts w:eastAsiaTheme="minorEastAsia" w:cstheme="minorBidi"/>
            <w:noProof/>
            <w:sz w:val="22"/>
            <w:szCs w:val="22"/>
          </w:rPr>
          <w:tab/>
        </w:r>
        <w:r w:rsidRPr="00191217">
          <w:rPr>
            <w:rStyle w:val="Hyperlink"/>
            <w:noProof/>
          </w:rPr>
          <w:t>TOTAL NON-INTEREST INCOME (Account 117)</w:t>
        </w:r>
        <w:r>
          <w:rPr>
            <w:noProof/>
            <w:webHidden/>
          </w:rPr>
          <w:tab/>
        </w:r>
        <w:r>
          <w:rPr>
            <w:noProof/>
            <w:webHidden/>
          </w:rPr>
          <w:fldChar w:fldCharType="begin"/>
        </w:r>
        <w:r>
          <w:rPr>
            <w:noProof/>
            <w:webHidden/>
          </w:rPr>
          <w:instrText xml:space="preserve"> PAGEREF _Toc137473633 \h </w:instrText>
        </w:r>
        <w:r>
          <w:rPr>
            <w:noProof/>
            <w:webHidden/>
          </w:rPr>
          <w:fldChar w:fldCharType="separate"/>
        </w:r>
        <w:r>
          <w:rPr>
            <w:noProof/>
            <w:webHidden/>
          </w:rPr>
          <w:t>36</w:t>
        </w:r>
        <w:r>
          <w:rPr>
            <w:noProof/>
            <w:webHidden/>
          </w:rPr>
          <w:fldChar w:fldCharType="end"/>
        </w:r>
      </w:hyperlink>
    </w:p>
    <w:p w:rsidR="00F108B7" w14:paraId="3120E9DD" w14:textId="4C609CEB">
      <w:pPr>
        <w:pStyle w:val="TOC3"/>
        <w:rPr>
          <w:rFonts w:asciiTheme="minorHAnsi" w:eastAsiaTheme="minorEastAsia" w:hAnsiTheme="minorHAnsi" w:cstheme="minorBidi"/>
          <w:noProof/>
          <w:szCs w:val="22"/>
        </w:rPr>
      </w:pPr>
      <w:hyperlink w:anchor="_Toc137473634" w:history="1">
        <w:r w:rsidRPr="00191217">
          <w:rPr>
            <w:rStyle w:val="Hyperlink"/>
            <w:noProof/>
          </w:rPr>
          <w:t>Non-Interest Expense Year-to-Date</w:t>
        </w:r>
        <w:r>
          <w:rPr>
            <w:noProof/>
            <w:webHidden/>
          </w:rPr>
          <w:tab/>
        </w:r>
        <w:r>
          <w:rPr>
            <w:noProof/>
            <w:webHidden/>
          </w:rPr>
          <w:fldChar w:fldCharType="begin"/>
        </w:r>
        <w:r>
          <w:rPr>
            <w:noProof/>
            <w:webHidden/>
          </w:rPr>
          <w:instrText xml:space="preserve"> PAGEREF _Toc137473634 \h </w:instrText>
        </w:r>
        <w:r>
          <w:rPr>
            <w:noProof/>
            <w:webHidden/>
          </w:rPr>
          <w:fldChar w:fldCharType="separate"/>
        </w:r>
        <w:r>
          <w:rPr>
            <w:noProof/>
            <w:webHidden/>
          </w:rPr>
          <w:t>36</w:t>
        </w:r>
        <w:r>
          <w:rPr>
            <w:noProof/>
            <w:webHidden/>
          </w:rPr>
          <w:fldChar w:fldCharType="end"/>
        </w:r>
      </w:hyperlink>
    </w:p>
    <w:p w:rsidR="00F108B7" w14:paraId="56B88645" w14:textId="5EF3DA87">
      <w:pPr>
        <w:pStyle w:val="TOC4"/>
        <w:rPr>
          <w:rFonts w:eastAsiaTheme="minorEastAsia" w:cstheme="minorBidi"/>
          <w:noProof/>
          <w:sz w:val="22"/>
          <w:szCs w:val="22"/>
        </w:rPr>
      </w:pPr>
      <w:hyperlink w:anchor="_Toc137473635" w:history="1">
        <w:r w:rsidRPr="00191217">
          <w:rPr>
            <w:rStyle w:val="Hyperlink"/>
            <w:noProof/>
          </w:rPr>
          <w:t>24.</w:t>
        </w:r>
        <w:r>
          <w:rPr>
            <w:rFonts w:eastAsiaTheme="minorEastAsia" w:cstheme="minorBidi"/>
            <w:noProof/>
            <w:sz w:val="22"/>
            <w:szCs w:val="22"/>
          </w:rPr>
          <w:tab/>
        </w:r>
        <w:r w:rsidRPr="00191217">
          <w:rPr>
            <w:rStyle w:val="Hyperlink"/>
            <w:noProof/>
          </w:rPr>
          <w:t>Total Employee Compensation and Benefits (Account 210)</w:t>
        </w:r>
        <w:r>
          <w:rPr>
            <w:noProof/>
            <w:webHidden/>
          </w:rPr>
          <w:tab/>
        </w:r>
        <w:r>
          <w:rPr>
            <w:noProof/>
            <w:webHidden/>
          </w:rPr>
          <w:fldChar w:fldCharType="begin"/>
        </w:r>
        <w:r>
          <w:rPr>
            <w:noProof/>
            <w:webHidden/>
          </w:rPr>
          <w:instrText xml:space="preserve"> PAGEREF _Toc137473635 \h </w:instrText>
        </w:r>
        <w:r>
          <w:rPr>
            <w:noProof/>
            <w:webHidden/>
          </w:rPr>
          <w:fldChar w:fldCharType="separate"/>
        </w:r>
        <w:r>
          <w:rPr>
            <w:noProof/>
            <w:webHidden/>
          </w:rPr>
          <w:t>36</w:t>
        </w:r>
        <w:r>
          <w:rPr>
            <w:noProof/>
            <w:webHidden/>
          </w:rPr>
          <w:fldChar w:fldCharType="end"/>
        </w:r>
      </w:hyperlink>
    </w:p>
    <w:p w:rsidR="00F108B7" w14:paraId="0003EDBF" w14:textId="11CE3121">
      <w:pPr>
        <w:pStyle w:val="TOC4"/>
        <w:rPr>
          <w:rFonts w:eastAsiaTheme="minorEastAsia" w:cstheme="minorBidi"/>
          <w:noProof/>
          <w:sz w:val="22"/>
          <w:szCs w:val="22"/>
        </w:rPr>
      </w:pPr>
      <w:hyperlink w:anchor="_Toc137473636" w:history="1">
        <w:r w:rsidRPr="00191217">
          <w:rPr>
            <w:rStyle w:val="Hyperlink"/>
            <w:noProof/>
          </w:rPr>
          <w:t>25.</w:t>
        </w:r>
        <w:r>
          <w:rPr>
            <w:rFonts w:eastAsiaTheme="minorEastAsia" w:cstheme="minorBidi"/>
            <w:noProof/>
            <w:sz w:val="22"/>
            <w:szCs w:val="22"/>
          </w:rPr>
          <w:tab/>
        </w:r>
        <w:r w:rsidRPr="00191217">
          <w:rPr>
            <w:rStyle w:val="Hyperlink"/>
            <w:noProof/>
          </w:rPr>
          <w:t>Travel and Conference Expense (Account 230)</w:t>
        </w:r>
        <w:r>
          <w:rPr>
            <w:noProof/>
            <w:webHidden/>
          </w:rPr>
          <w:tab/>
        </w:r>
        <w:r>
          <w:rPr>
            <w:noProof/>
            <w:webHidden/>
          </w:rPr>
          <w:fldChar w:fldCharType="begin"/>
        </w:r>
        <w:r>
          <w:rPr>
            <w:noProof/>
            <w:webHidden/>
          </w:rPr>
          <w:instrText xml:space="preserve"> PAGEREF _Toc137473636 \h </w:instrText>
        </w:r>
        <w:r>
          <w:rPr>
            <w:noProof/>
            <w:webHidden/>
          </w:rPr>
          <w:fldChar w:fldCharType="separate"/>
        </w:r>
        <w:r>
          <w:rPr>
            <w:noProof/>
            <w:webHidden/>
          </w:rPr>
          <w:t>36</w:t>
        </w:r>
        <w:r>
          <w:rPr>
            <w:noProof/>
            <w:webHidden/>
          </w:rPr>
          <w:fldChar w:fldCharType="end"/>
        </w:r>
      </w:hyperlink>
    </w:p>
    <w:p w:rsidR="00F108B7" w14:paraId="31C46259" w14:textId="16FDCF79">
      <w:pPr>
        <w:pStyle w:val="TOC4"/>
        <w:rPr>
          <w:rFonts w:eastAsiaTheme="minorEastAsia" w:cstheme="minorBidi"/>
          <w:noProof/>
          <w:sz w:val="22"/>
          <w:szCs w:val="22"/>
        </w:rPr>
      </w:pPr>
      <w:hyperlink w:anchor="_Toc137473637" w:history="1">
        <w:r w:rsidRPr="00191217">
          <w:rPr>
            <w:rStyle w:val="Hyperlink"/>
            <w:noProof/>
          </w:rPr>
          <w:t>26.</w:t>
        </w:r>
        <w:r>
          <w:rPr>
            <w:rFonts w:eastAsiaTheme="minorEastAsia" w:cstheme="minorBidi"/>
            <w:noProof/>
            <w:sz w:val="22"/>
            <w:szCs w:val="22"/>
          </w:rPr>
          <w:tab/>
        </w:r>
        <w:r w:rsidRPr="00191217">
          <w:rPr>
            <w:rStyle w:val="Hyperlink"/>
            <w:noProof/>
          </w:rPr>
          <w:t>Office Occupancy Expense (Account 250)</w:t>
        </w:r>
        <w:r>
          <w:rPr>
            <w:noProof/>
            <w:webHidden/>
          </w:rPr>
          <w:tab/>
        </w:r>
        <w:r>
          <w:rPr>
            <w:noProof/>
            <w:webHidden/>
          </w:rPr>
          <w:fldChar w:fldCharType="begin"/>
        </w:r>
        <w:r>
          <w:rPr>
            <w:noProof/>
            <w:webHidden/>
          </w:rPr>
          <w:instrText xml:space="preserve"> PAGEREF _Toc137473637 \h </w:instrText>
        </w:r>
        <w:r>
          <w:rPr>
            <w:noProof/>
            <w:webHidden/>
          </w:rPr>
          <w:fldChar w:fldCharType="separate"/>
        </w:r>
        <w:r>
          <w:rPr>
            <w:noProof/>
            <w:webHidden/>
          </w:rPr>
          <w:t>36</w:t>
        </w:r>
        <w:r>
          <w:rPr>
            <w:noProof/>
            <w:webHidden/>
          </w:rPr>
          <w:fldChar w:fldCharType="end"/>
        </w:r>
      </w:hyperlink>
    </w:p>
    <w:p w:rsidR="00F108B7" w14:paraId="55FDBF62" w14:textId="6BE49E83">
      <w:pPr>
        <w:pStyle w:val="TOC4"/>
        <w:rPr>
          <w:rFonts w:eastAsiaTheme="minorEastAsia" w:cstheme="minorBidi"/>
          <w:noProof/>
          <w:sz w:val="22"/>
          <w:szCs w:val="22"/>
        </w:rPr>
      </w:pPr>
      <w:hyperlink w:anchor="_Toc137473638" w:history="1">
        <w:r w:rsidRPr="00191217">
          <w:rPr>
            <w:rStyle w:val="Hyperlink"/>
            <w:noProof/>
          </w:rPr>
          <w:t>27.</w:t>
        </w:r>
        <w:r>
          <w:rPr>
            <w:rFonts w:eastAsiaTheme="minorEastAsia" w:cstheme="minorBidi"/>
            <w:noProof/>
            <w:sz w:val="22"/>
            <w:szCs w:val="22"/>
          </w:rPr>
          <w:tab/>
        </w:r>
        <w:r w:rsidRPr="00191217">
          <w:rPr>
            <w:rStyle w:val="Hyperlink"/>
            <w:noProof/>
          </w:rPr>
          <w:t>Office Operations Expense (Account 260)</w:t>
        </w:r>
        <w:r>
          <w:rPr>
            <w:noProof/>
            <w:webHidden/>
          </w:rPr>
          <w:tab/>
        </w:r>
        <w:r>
          <w:rPr>
            <w:noProof/>
            <w:webHidden/>
          </w:rPr>
          <w:fldChar w:fldCharType="begin"/>
        </w:r>
        <w:r>
          <w:rPr>
            <w:noProof/>
            <w:webHidden/>
          </w:rPr>
          <w:instrText xml:space="preserve"> PAGEREF _Toc137473638 \h </w:instrText>
        </w:r>
        <w:r>
          <w:rPr>
            <w:noProof/>
            <w:webHidden/>
          </w:rPr>
          <w:fldChar w:fldCharType="separate"/>
        </w:r>
        <w:r>
          <w:rPr>
            <w:noProof/>
            <w:webHidden/>
          </w:rPr>
          <w:t>36</w:t>
        </w:r>
        <w:r>
          <w:rPr>
            <w:noProof/>
            <w:webHidden/>
          </w:rPr>
          <w:fldChar w:fldCharType="end"/>
        </w:r>
      </w:hyperlink>
    </w:p>
    <w:p w:rsidR="00F108B7" w14:paraId="02A3EC1C" w14:textId="652BF869">
      <w:pPr>
        <w:pStyle w:val="TOC4"/>
        <w:rPr>
          <w:rFonts w:eastAsiaTheme="minorEastAsia" w:cstheme="minorBidi"/>
          <w:noProof/>
          <w:sz w:val="22"/>
          <w:szCs w:val="22"/>
        </w:rPr>
      </w:pPr>
      <w:hyperlink w:anchor="_Toc137473639" w:history="1">
        <w:r w:rsidRPr="00191217">
          <w:rPr>
            <w:rStyle w:val="Hyperlink"/>
            <w:noProof/>
          </w:rPr>
          <w:t>28.</w:t>
        </w:r>
        <w:r>
          <w:rPr>
            <w:rFonts w:eastAsiaTheme="minorEastAsia" w:cstheme="minorBidi"/>
            <w:noProof/>
            <w:sz w:val="22"/>
            <w:szCs w:val="22"/>
          </w:rPr>
          <w:tab/>
        </w:r>
        <w:r w:rsidRPr="00191217">
          <w:rPr>
            <w:rStyle w:val="Hyperlink"/>
            <w:noProof/>
          </w:rPr>
          <w:t>Educational and Promotional Expense (Account 270)</w:t>
        </w:r>
        <w:r>
          <w:rPr>
            <w:noProof/>
            <w:webHidden/>
          </w:rPr>
          <w:tab/>
        </w:r>
        <w:r>
          <w:rPr>
            <w:noProof/>
            <w:webHidden/>
          </w:rPr>
          <w:fldChar w:fldCharType="begin"/>
        </w:r>
        <w:r>
          <w:rPr>
            <w:noProof/>
            <w:webHidden/>
          </w:rPr>
          <w:instrText xml:space="preserve"> PAGEREF _Toc137473639 \h </w:instrText>
        </w:r>
        <w:r>
          <w:rPr>
            <w:noProof/>
            <w:webHidden/>
          </w:rPr>
          <w:fldChar w:fldCharType="separate"/>
        </w:r>
        <w:r>
          <w:rPr>
            <w:noProof/>
            <w:webHidden/>
          </w:rPr>
          <w:t>37</w:t>
        </w:r>
        <w:r>
          <w:rPr>
            <w:noProof/>
            <w:webHidden/>
          </w:rPr>
          <w:fldChar w:fldCharType="end"/>
        </w:r>
      </w:hyperlink>
    </w:p>
    <w:p w:rsidR="00F108B7" w14:paraId="65A58D57" w14:textId="3CEF0BF0">
      <w:pPr>
        <w:pStyle w:val="TOC4"/>
        <w:rPr>
          <w:rFonts w:eastAsiaTheme="minorEastAsia" w:cstheme="minorBidi"/>
          <w:noProof/>
          <w:sz w:val="22"/>
          <w:szCs w:val="22"/>
        </w:rPr>
      </w:pPr>
      <w:hyperlink w:anchor="_Toc137473640" w:history="1">
        <w:r w:rsidRPr="00191217">
          <w:rPr>
            <w:rStyle w:val="Hyperlink"/>
            <w:noProof/>
          </w:rPr>
          <w:t>29.</w:t>
        </w:r>
        <w:r>
          <w:rPr>
            <w:rFonts w:eastAsiaTheme="minorEastAsia" w:cstheme="minorBidi"/>
            <w:noProof/>
            <w:sz w:val="22"/>
            <w:szCs w:val="22"/>
          </w:rPr>
          <w:tab/>
        </w:r>
        <w:r w:rsidRPr="00191217">
          <w:rPr>
            <w:rStyle w:val="Hyperlink"/>
            <w:noProof/>
          </w:rPr>
          <w:t>Loan Servicing Expense (Account 280)</w:t>
        </w:r>
        <w:r>
          <w:rPr>
            <w:noProof/>
            <w:webHidden/>
          </w:rPr>
          <w:tab/>
        </w:r>
        <w:r>
          <w:rPr>
            <w:noProof/>
            <w:webHidden/>
          </w:rPr>
          <w:fldChar w:fldCharType="begin"/>
        </w:r>
        <w:r>
          <w:rPr>
            <w:noProof/>
            <w:webHidden/>
          </w:rPr>
          <w:instrText xml:space="preserve"> PAGEREF _Toc137473640 \h </w:instrText>
        </w:r>
        <w:r>
          <w:rPr>
            <w:noProof/>
            <w:webHidden/>
          </w:rPr>
          <w:fldChar w:fldCharType="separate"/>
        </w:r>
        <w:r>
          <w:rPr>
            <w:noProof/>
            <w:webHidden/>
          </w:rPr>
          <w:t>37</w:t>
        </w:r>
        <w:r>
          <w:rPr>
            <w:noProof/>
            <w:webHidden/>
          </w:rPr>
          <w:fldChar w:fldCharType="end"/>
        </w:r>
      </w:hyperlink>
    </w:p>
    <w:p w:rsidR="00F108B7" w14:paraId="1B2C3207" w14:textId="6B73168E">
      <w:pPr>
        <w:pStyle w:val="TOC4"/>
        <w:rPr>
          <w:rFonts w:eastAsiaTheme="minorEastAsia" w:cstheme="minorBidi"/>
          <w:noProof/>
          <w:sz w:val="22"/>
          <w:szCs w:val="22"/>
        </w:rPr>
      </w:pPr>
      <w:hyperlink w:anchor="_Toc137473641" w:history="1">
        <w:r w:rsidRPr="00191217">
          <w:rPr>
            <w:rStyle w:val="Hyperlink"/>
            <w:noProof/>
          </w:rPr>
          <w:t>30.</w:t>
        </w:r>
        <w:r>
          <w:rPr>
            <w:rFonts w:eastAsiaTheme="minorEastAsia" w:cstheme="minorBidi"/>
            <w:noProof/>
            <w:sz w:val="22"/>
            <w:szCs w:val="22"/>
          </w:rPr>
          <w:tab/>
        </w:r>
        <w:r w:rsidRPr="00191217">
          <w:rPr>
            <w:rStyle w:val="Hyperlink"/>
            <w:noProof/>
          </w:rPr>
          <w:t>Professional and Outside Services (Account 290)</w:t>
        </w:r>
        <w:r>
          <w:rPr>
            <w:noProof/>
            <w:webHidden/>
          </w:rPr>
          <w:tab/>
        </w:r>
        <w:r>
          <w:rPr>
            <w:noProof/>
            <w:webHidden/>
          </w:rPr>
          <w:fldChar w:fldCharType="begin"/>
        </w:r>
        <w:r>
          <w:rPr>
            <w:noProof/>
            <w:webHidden/>
          </w:rPr>
          <w:instrText xml:space="preserve"> PAGEREF _Toc137473641 \h </w:instrText>
        </w:r>
        <w:r>
          <w:rPr>
            <w:noProof/>
            <w:webHidden/>
          </w:rPr>
          <w:fldChar w:fldCharType="separate"/>
        </w:r>
        <w:r>
          <w:rPr>
            <w:noProof/>
            <w:webHidden/>
          </w:rPr>
          <w:t>37</w:t>
        </w:r>
        <w:r>
          <w:rPr>
            <w:noProof/>
            <w:webHidden/>
          </w:rPr>
          <w:fldChar w:fldCharType="end"/>
        </w:r>
      </w:hyperlink>
    </w:p>
    <w:p w:rsidR="00F108B7" w14:paraId="098804D9" w14:textId="065991CB">
      <w:pPr>
        <w:pStyle w:val="TOC4"/>
        <w:rPr>
          <w:rFonts w:eastAsiaTheme="minorEastAsia" w:cstheme="minorBidi"/>
          <w:noProof/>
          <w:sz w:val="22"/>
          <w:szCs w:val="22"/>
        </w:rPr>
      </w:pPr>
      <w:hyperlink w:anchor="_Toc137473642" w:history="1">
        <w:r w:rsidRPr="00191217">
          <w:rPr>
            <w:rStyle w:val="Hyperlink"/>
            <w:noProof/>
          </w:rPr>
          <w:t>31.</w:t>
        </w:r>
        <w:r>
          <w:rPr>
            <w:rFonts w:eastAsiaTheme="minorEastAsia" w:cstheme="minorBidi"/>
            <w:noProof/>
            <w:sz w:val="22"/>
            <w:szCs w:val="22"/>
          </w:rPr>
          <w:tab/>
        </w:r>
        <w:r w:rsidRPr="00191217">
          <w:rPr>
            <w:rStyle w:val="Hyperlink"/>
            <w:noProof/>
          </w:rPr>
          <w:t>Member Insurance (Account 310)</w:t>
        </w:r>
        <w:r>
          <w:rPr>
            <w:noProof/>
            <w:webHidden/>
          </w:rPr>
          <w:tab/>
        </w:r>
        <w:r>
          <w:rPr>
            <w:noProof/>
            <w:webHidden/>
          </w:rPr>
          <w:fldChar w:fldCharType="begin"/>
        </w:r>
        <w:r>
          <w:rPr>
            <w:noProof/>
            <w:webHidden/>
          </w:rPr>
          <w:instrText xml:space="preserve"> PAGEREF _Toc137473642 \h </w:instrText>
        </w:r>
        <w:r>
          <w:rPr>
            <w:noProof/>
            <w:webHidden/>
          </w:rPr>
          <w:fldChar w:fldCharType="separate"/>
        </w:r>
        <w:r>
          <w:rPr>
            <w:noProof/>
            <w:webHidden/>
          </w:rPr>
          <w:t>37</w:t>
        </w:r>
        <w:r>
          <w:rPr>
            <w:noProof/>
            <w:webHidden/>
          </w:rPr>
          <w:fldChar w:fldCharType="end"/>
        </w:r>
      </w:hyperlink>
    </w:p>
    <w:p w:rsidR="00F108B7" w14:paraId="422EA531" w14:textId="199AFBFA">
      <w:pPr>
        <w:pStyle w:val="TOC4"/>
        <w:rPr>
          <w:rFonts w:eastAsiaTheme="minorEastAsia" w:cstheme="minorBidi"/>
          <w:noProof/>
          <w:sz w:val="22"/>
          <w:szCs w:val="22"/>
        </w:rPr>
      </w:pPr>
      <w:hyperlink w:anchor="_Toc137473643" w:history="1">
        <w:r w:rsidRPr="00191217">
          <w:rPr>
            <w:rStyle w:val="Hyperlink"/>
            <w:noProof/>
          </w:rPr>
          <w:t>32.</w:t>
        </w:r>
        <w:r>
          <w:rPr>
            <w:rFonts w:eastAsiaTheme="minorEastAsia" w:cstheme="minorBidi"/>
            <w:noProof/>
            <w:sz w:val="22"/>
            <w:szCs w:val="22"/>
          </w:rPr>
          <w:tab/>
        </w:r>
        <w:r w:rsidRPr="00191217">
          <w:rPr>
            <w:rStyle w:val="Hyperlink"/>
            <w:noProof/>
          </w:rPr>
          <w:t>Operating Fees (Examination and/or supervision fees) (Account 320)</w:t>
        </w:r>
        <w:r>
          <w:rPr>
            <w:noProof/>
            <w:webHidden/>
          </w:rPr>
          <w:tab/>
        </w:r>
        <w:r>
          <w:rPr>
            <w:noProof/>
            <w:webHidden/>
          </w:rPr>
          <w:fldChar w:fldCharType="begin"/>
        </w:r>
        <w:r>
          <w:rPr>
            <w:noProof/>
            <w:webHidden/>
          </w:rPr>
          <w:instrText xml:space="preserve"> PAGEREF _Toc137473643 \h </w:instrText>
        </w:r>
        <w:r>
          <w:rPr>
            <w:noProof/>
            <w:webHidden/>
          </w:rPr>
          <w:fldChar w:fldCharType="separate"/>
        </w:r>
        <w:r>
          <w:rPr>
            <w:noProof/>
            <w:webHidden/>
          </w:rPr>
          <w:t>37</w:t>
        </w:r>
        <w:r>
          <w:rPr>
            <w:noProof/>
            <w:webHidden/>
          </w:rPr>
          <w:fldChar w:fldCharType="end"/>
        </w:r>
      </w:hyperlink>
    </w:p>
    <w:p w:rsidR="00F108B7" w14:paraId="128410A9" w14:textId="3AE16586">
      <w:pPr>
        <w:pStyle w:val="TOC4"/>
        <w:rPr>
          <w:rFonts w:eastAsiaTheme="minorEastAsia" w:cstheme="minorBidi"/>
          <w:noProof/>
          <w:sz w:val="22"/>
          <w:szCs w:val="22"/>
        </w:rPr>
      </w:pPr>
      <w:hyperlink w:anchor="_Toc137473644" w:history="1">
        <w:r w:rsidRPr="00191217">
          <w:rPr>
            <w:rStyle w:val="Hyperlink"/>
            <w:noProof/>
          </w:rPr>
          <w:t>33.</w:t>
        </w:r>
        <w:r>
          <w:rPr>
            <w:rFonts w:eastAsiaTheme="minorEastAsia" w:cstheme="minorBidi"/>
            <w:noProof/>
            <w:sz w:val="22"/>
            <w:szCs w:val="22"/>
          </w:rPr>
          <w:tab/>
        </w:r>
        <w:r w:rsidRPr="00191217">
          <w:rPr>
            <w:rStyle w:val="Hyperlink"/>
            <w:noProof/>
          </w:rPr>
          <w:t>Miscellaneous Non-Interest Expense (Account 360)</w:t>
        </w:r>
        <w:r>
          <w:rPr>
            <w:noProof/>
            <w:webHidden/>
          </w:rPr>
          <w:tab/>
        </w:r>
        <w:r>
          <w:rPr>
            <w:noProof/>
            <w:webHidden/>
          </w:rPr>
          <w:fldChar w:fldCharType="begin"/>
        </w:r>
        <w:r>
          <w:rPr>
            <w:noProof/>
            <w:webHidden/>
          </w:rPr>
          <w:instrText xml:space="preserve"> PAGEREF _Toc137473644 \h </w:instrText>
        </w:r>
        <w:r>
          <w:rPr>
            <w:noProof/>
            <w:webHidden/>
          </w:rPr>
          <w:fldChar w:fldCharType="separate"/>
        </w:r>
        <w:r>
          <w:rPr>
            <w:noProof/>
            <w:webHidden/>
          </w:rPr>
          <w:t>37</w:t>
        </w:r>
        <w:r>
          <w:rPr>
            <w:noProof/>
            <w:webHidden/>
          </w:rPr>
          <w:fldChar w:fldCharType="end"/>
        </w:r>
      </w:hyperlink>
    </w:p>
    <w:p w:rsidR="00F108B7" w14:paraId="6F7FDE49" w14:textId="1902A47D">
      <w:pPr>
        <w:pStyle w:val="TOC4"/>
        <w:rPr>
          <w:rFonts w:eastAsiaTheme="minorEastAsia" w:cstheme="minorBidi"/>
          <w:noProof/>
          <w:sz w:val="22"/>
          <w:szCs w:val="22"/>
        </w:rPr>
      </w:pPr>
      <w:hyperlink w:anchor="_Toc137473645" w:history="1">
        <w:r w:rsidRPr="00191217">
          <w:rPr>
            <w:rStyle w:val="Hyperlink"/>
            <w:noProof/>
          </w:rPr>
          <w:t>34.</w:t>
        </w:r>
        <w:r>
          <w:rPr>
            <w:rFonts w:eastAsiaTheme="minorEastAsia" w:cstheme="minorBidi"/>
            <w:noProof/>
            <w:sz w:val="22"/>
            <w:szCs w:val="22"/>
          </w:rPr>
          <w:tab/>
        </w:r>
        <w:r w:rsidRPr="00191217">
          <w:rPr>
            <w:rStyle w:val="Hyperlink"/>
            <w:noProof/>
          </w:rPr>
          <w:t>Total Non-Interest Expense (Account 671)</w:t>
        </w:r>
        <w:r>
          <w:rPr>
            <w:noProof/>
            <w:webHidden/>
          </w:rPr>
          <w:tab/>
        </w:r>
        <w:r>
          <w:rPr>
            <w:noProof/>
            <w:webHidden/>
          </w:rPr>
          <w:fldChar w:fldCharType="begin"/>
        </w:r>
        <w:r>
          <w:rPr>
            <w:noProof/>
            <w:webHidden/>
          </w:rPr>
          <w:instrText xml:space="preserve"> PAGEREF _Toc137473645 \h </w:instrText>
        </w:r>
        <w:r>
          <w:rPr>
            <w:noProof/>
            <w:webHidden/>
          </w:rPr>
          <w:fldChar w:fldCharType="separate"/>
        </w:r>
        <w:r>
          <w:rPr>
            <w:noProof/>
            <w:webHidden/>
          </w:rPr>
          <w:t>37</w:t>
        </w:r>
        <w:r>
          <w:rPr>
            <w:noProof/>
            <w:webHidden/>
          </w:rPr>
          <w:fldChar w:fldCharType="end"/>
        </w:r>
      </w:hyperlink>
    </w:p>
    <w:p w:rsidR="00F108B7" w14:paraId="177F8DE2" w14:textId="5526381A">
      <w:pPr>
        <w:pStyle w:val="TOC4"/>
        <w:rPr>
          <w:rFonts w:eastAsiaTheme="minorEastAsia" w:cstheme="minorBidi"/>
          <w:noProof/>
          <w:sz w:val="22"/>
          <w:szCs w:val="22"/>
        </w:rPr>
      </w:pPr>
      <w:hyperlink w:anchor="_Toc137473646" w:history="1">
        <w:r w:rsidRPr="00191217">
          <w:rPr>
            <w:rStyle w:val="Hyperlink"/>
            <w:noProof/>
          </w:rPr>
          <w:t>35.</w:t>
        </w:r>
        <w:r>
          <w:rPr>
            <w:rFonts w:eastAsiaTheme="minorEastAsia" w:cstheme="minorBidi"/>
            <w:noProof/>
            <w:sz w:val="22"/>
            <w:szCs w:val="22"/>
          </w:rPr>
          <w:tab/>
        </w:r>
        <w:r w:rsidRPr="00191217">
          <w:rPr>
            <w:rStyle w:val="Hyperlink"/>
            <w:noProof/>
          </w:rPr>
          <w:t>Net Income (Loss) (Account 661A)</w:t>
        </w:r>
        <w:r>
          <w:rPr>
            <w:noProof/>
            <w:webHidden/>
          </w:rPr>
          <w:tab/>
        </w:r>
        <w:r>
          <w:rPr>
            <w:noProof/>
            <w:webHidden/>
          </w:rPr>
          <w:fldChar w:fldCharType="begin"/>
        </w:r>
        <w:r>
          <w:rPr>
            <w:noProof/>
            <w:webHidden/>
          </w:rPr>
          <w:instrText xml:space="preserve"> PAGEREF _Toc137473646 \h </w:instrText>
        </w:r>
        <w:r>
          <w:rPr>
            <w:noProof/>
            <w:webHidden/>
          </w:rPr>
          <w:fldChar w:fldCharType="separate"/>
        </w:r>
        <w:r>
          <w:rPr>
            <w:noProof/>
            <w:webHidden/>
          </w:rPr>
          <w:t>37</w:t>
        </w:r>
        <w:r>
          <w:rPr>
            <w:noProof/>
            <w:webHidden/>
          </w:rPr>
          <w:fldChar w:fldCharType="end"/>
        </w:r>
      </w:hyperlink>
    </w:p>
    <w:p w:rsidR="00F108B7" w14:paraId="1372D838" w14:textId="1022A8D0">
      <w:pPr>
        <w:pStyle w:val="TOC1"/>
        <w:rPr>
          <w:rFonts w:asciiTheme="minorHAnsi" w:eastAsiaTheme="minorEastAsia" w:hAnsiTheme="minorHAnsi" w:cstheme="minorBidi"/>
          <w:b w:val="0"/>
          <w:bCs w:val="0"/>
          <w:noProof/>
          <w:sz w:val="22"/>
          <w:szCs w:val="22"/>
        </w:rPr>
      </w:pPr>
      <w:hyperlink w:anchor="_Toc137473647" w:history="1">
        <w:r w:rsidRPr="00191217">
          <w:rPr>
            <w:rStyle w:val="Hyperlink"/>
            <w:noProof/>
          </w:rPr>
          <w:t>NCUA Form 5300 - Page 6</w:t>
        </w:r>
        <w:r>
          <w:rPr>
            <w:noProof/>
            <w:webHidden/>
          </w:rPr>
          <w:tab/>
        </w:r>
        <w:r>
          <w:rPr>
            <w:noProof/>
            <w:webHidden/>
          </w:rPr>
          <w:fldChar w:fldCharType="begin"/>
        </w:r>
        <w:r>
          <w:rPr>
            <w:noProof/>
            <w:webHidden/>
          </w:rPr>
          <w:instrText xml:space="preserve"> PAGEREF _Toc137473647 \h </w:instrText>
        </w:r>
        <w:r>
          <w:rPr>
            <w:noProof/>
            <w:webHidden/>
          </w:rPr>
          <w:fldChar w:fldCharType="separate"/>
        </w:r>
        <w:r>
          <w:rPr>
            <w:noProof/>
            <w:webHidden/>
          </w:rPr>
          <w:t>38</w:t>
        </w:r>
        <w:r>
          <w:rPr>
            <w:noProof/>
            <w:webHidden/>
          </w:rPr>
          <w:fldChar w:fldCharType="end"/>
        </w:r>
      </w:hyperlink>
    </w:p>
    <w:p w:rsidR="00F108B7" w14:paraId="37DD89E7" w14:textId="3366095D">
      <w:pPr>
        <w:pStyle w:val="TOC2"/>
        <w:rPr>
          <w:rFonts w:asciiTheme="minorHAnsi" w:eastAsiaTheme="minorEastAsia" w:hAnsiTheme="minorHAnsi" w:cstheme="minorBidi"/>
          <w:b w:val="0"/>
          <w:bCs w:val="0"/>
          <w:noProof/>
          <w:szCs w:val="22"/>
        </w:rPr>
      </w:pPr>
      <w:hyperlink w:anchor="_Toc137473648" w:history="1">
        <w:r w:rsidRPr="00191217">
          <w:rPr>
            <w:rStyle w:val="Hyperlink"/>
            <w:noProof/>
          </w:rPr>
          <w:t>Schedule A, Section 1 – Loans &amp; Leases</w:t>
        </w:r>
        <w:r>
          <w:rPr>
            <w:noProof/>
            <w:webHidden/>
          </w:rPr>
          <w:tab/>
        </w:r>
        <w:r>
          <w:rPr>
            <w:noProof/>
            <w:webHidden/>
          </w:rPr>
          <w:fldChar w:fldCharType="begin"/>
        </w:r>
        <w:r>
          <w:rPr>
            <w:noProof/>
            <w:webHidden/>
          </w:rPr>
          <w:instrText xml:space="preserve"> PAGEREF _Toc137473648 \h </w:instrText>
        </w:r>
        <w:r>
          <w:rPr>
            <w:noProof/>
            <w:webHidden/>
          </w:rPr>
          <w:fldChar w:fldCharType="separate"/>
        </w:r>
        <w:r>
          <w:rPr>
            <w:noProof/>
            <w:webHidden/>
          </w:rPr>
          <w:t>38</w:t>
        </w:r>
        <w:r>
          <w:rPr>
            <w:noProof/>
            <w:webHidden/>
          </w:rPr>
          <w:fldChar w:fldCharType="end"/>
        </w:r>
      </w:hyperlink>
    </w:p>
    <w:p w:rsidR="00F108B7" w14:paraId="4900272D" w14:textId="343CCBE6">
      <w:pPr>
        <w:pStyle w:val="TOC3"/>
        <w:rPr>
          <w:rFonts w:asciiTheme="minorHAnsi" w:eastAsiaTheme="minorEastAsia" w:hAnsiTheme="minorHAnsi" w:cstheme="minorBidi"/>
          <w:noProof/>
          <w:szCs w:val="22"/>
        </w:rPr>
      </w:pPr>
      <w:hyperlink w:anchor="_Toc137473649" w:history="1">
        <w:r w:rsidRPr="00191217">
          <w:rPr>
            <w:rStyle w:val="Hyperlink"/>
            <w:noProof/>
          </w:rPr>
          <w:t>Non-Commercial Loans/Lines of Credit</w:t>
        </w:r>
        <w:r>
          <w:rPr>
            <w:noProof/>
            <w:webHidden/>
          </w:rPr>
          <w:tab/>
        </w:r>
        <w:r>
          <w:rPr>
            <w:noProof/>
            <w:webHidden/>
          </w:rPr>
          <w:fldChar w:fldCharType="begin"/>
        </w:r>
        <w:r>
          <w:rPr>
            <w:noProof/>
            <w:webHidden/>
          </w:rPr>
          <w:instrText xml:space="preserve"> PAGEREF _Toc137473649 \h </w:instrText>
        </w:r>
        <w:r>
          <w:rPr>
            <w:noProof/>
            <w:webHidden/>
          </w:rPr>
          <w:fldChar w:fldCharType="separate"/>
        </w:r>
        <w:r>
          <w:rPr>
            <w:noProof/>
            <w:webHidden/>
          </w:rPr>
          <w:t>39</w:t>
        </w:r>
        <w:r>
          <w:rPr>
            <w:noProof/>
            <w:webHidden/>
          </w:rPr>
          <w:fldChar w:fldCharType="end"/>
        </w:r>
      </w:hyperlink>
    </w:p>
    <w:p w:rsidR="00F108B7" w14:paraId="25EBD565" w14:textId="6605B4E1">
      <w:pPr>
        <w:pStyle w:val="TOC4"/>
        <w:rPr>
          <w:rFonts w:eastAsiaTheme="minorEastAsia" w:cstheme="minorBidi"/>
          <w:noProof/>
          <w:sz w:val="22"/>
          <w:szCs w:val="22"/>
        </w:rPr>
      </w:pPr>
      <w:hyperlink w:anchor="_Toc137473650" w:history="1">
        <w:r w:rsidRPr="00191217">
          <w:rPr>
            <w:rStyle w:val="Hyperlink"/>
            <w:noProof/>
          </w:rPr>
          <w:t>1.</w:t>
        </w:r>
        <w:r>
          <w:rPr>
            <w:rFonts w:eastAsiaTheme="minorEastAsia" w:cstheme="minorBidi"/>
            <w:noProof/>
            <w:sz w:val="22"/>
            <w:szCs w:val="22"/>
          </w:rPr>
          <w:tab/>
        </w:r>
        <w:r w:rsidRPr="00191217">
          <w:rPr>
            <w:rStyle w:val="Hyperlink"/>
            <w:noProof/>
          </w:rPr>
          <w:t>Unsecured Credit Card Loans (Accounts 521, 993, and 396)</w:t>
        </w:r>
        <w:r>
          <w:rPr>
            <w:noProof/>
            <w:webHidden/>
          </w:rPr>
          <w:tab/>
        </w:r>
        <w:r>
          <w:rPr>
            <w:noProof/>
            <w:webHidden/>
          </w:rPr>
          <w:fldChar w:fldCharType="begin"/>
        </w:r>
        <w:r>
          <w:rPr>
            <w:noProof/>
            <w:webHidden/>
          </w:rPr>
          <w:instrText xml:space="preserve"> PAGEREF _Toc137473650 \h </w:instrText>
        </w:r>
        <w:r>
          <w:rPr>
            <w:noProof/>
            <w:webHidden/>
          </w:rPr>
          <w:fldChar w:fldCharType="separate"/>
        </w:r>
        <w:r>
          <w:rPr>
            <w:noProof/>
            <w:webHidden/>
          </w:rPr>
          <w:t>39</w:t>
        </w:r>
        <w:r>
          <w:rPr>
            <w:noProof/>
            <w:webHidden/>
          </w:rPr>
          <w:fldChar w:fldCharType="end"/>
        </w:r>
      </w:hyperlink>
    </w:p>
    <w:p w:rsidR="00F108B7" w14:paraId="63665AAE" w14:textId="1FA1A257">
      <w:pPr>
        <w:pStyle w:val="TOC4"/>
        <w:rPr>
          <w:rFonts w:eastAsiaTheme="minorEastAsia" w:cstheme="minorBidi"/>
          <w:noProof/>
          <w:sz w:val="22"/>
          <w:szCs w:val="22"/>
        </w:rPr>
      </w:pPr>
      <w:hyperlink w:anchor="_Toc137473651" w:history="1">
        <w:r w:rsidRPr="00191217">
          <w:rPr>
            <w:rStyle w:val="Hyperlink"/>
            <w:noProof/>
          </w:rPr>
          <w:t>2.</w:t>
        </w:r>
        <w:r>
          <w:rPr>
            <w:rFonts w:eastAsiaTheme="minorEastAsia" w:cstheme="minorBidi"/>
            <w:noProof/>
            <w:sz w:val="22"/>
            <w:szCs w:val="22"/>
          </w:rPr>
          <w:tab/>
        </w:r>
        <w:r w:rsidRPr="00191217">
          <w:rPr>
            <w:rStyle w:val="Hyperlink"/>
            <w:noProof/>
          </w:rPr>
          <w:t>Payday Alternative Loans (PALs I and II) (FCUs Only)(Accounts 522A, 994A, and 397A)</w:t>
        </w:r>
        <w:r>
          <w:rPr>
            <w:noProof/>
            <w:webHidden/>
          </w:rPr>
          <w:tab/>
        </w:r>
        <w:r>
          <w:rPr>
            <w:noProof/>
            <w:webHidden/>
          </w:rPr>
          <w:fldChar w:fldCharType="begin"/>
        </w:r>
        <w:r>
          <w:rPr>
            <w:noProof/>
            <w:webHidden/>
          </w:rPr>
          <w:instrText xml:space="preserve"> PAGEREF _Toc137473651 \h </w:instrText>
        </w:r>
        <w:r>
          <w:rPr>
            <w:noProof/>
            <w:webHidden/>
          </w:rPr>
          <w:fldChar w:fldCharType="separate"/>
        </w:r>
        <w:r>
          <w:rPr>
            <w:noProof/>
            <w:webHidden/>
          </w:rPr>
          <w:t>39</w:t>
        </w:r>
        <w:r>
          <w:rPr>
            <w:noProof/>
            <w:webHidden/>
          </w:rPr>
          <w:fldChar w:fldCharType="end"/>
        </w:r>
      </w:hyperlink>
    </w:p>
    <w:p w:rsidR="00F108B7" w14:paraId="68B1C0FE" w14:textId="7028A800">
      <w:pPr>
        <w:pStyle w:val="TOC4"/>
        <w:rPr>
          <w:rFonts w:eastAsiaTheme="minorEastAsia" w:cstheme="minorBidi"/>
          <w:noProof/>
          <w:sz w:val="22"/>
          <w:szCs w:val="22"/>
        </w:rPr>
      </w:pPr>
      <w:hyperlink w:anchor="_Toc137473652" w:history="1">
        <w:r w:rsidRPr="00191217">
          <w:rPr>
            <w:rStyle w:val="Hyperlink"/>
            <w:noProof/>
          </w:rPr>
          <w:t>3.</w:t>
        </w:r>
        <w:r>
          <w:rPr>
            <w:rFonts w:eastAsiaTheme="minorEastAsia" w:cstheme="minorBidi"/>
            <w:noProof/>
            <w:sz w:val="22"/>
            <w:szCs w:val="22"/>
          </w:rPr>
          <w:tab/>
        </w:r>
        <w:r w:rsidRPr="00191217">
          <w:rPr>
            <w:rStyle w:val="Hyperlink"/>
            <w:noProof/>
          </w:rPr>
          <w:t>Non-Federally Guaranteed Student Loans (Accounts 595A, 963A, and 698A)</w:t>
        </w:r>
        <w:r>
          <w:rPr>
            <w:noProof/>
            <w:webHidden/>
          </w:rPr>
          <w:tab/>
        </w:r>
        <w:r>
          <w:rPr>
            <w:noProof/>
            <w:webHidden/>
          </w:rPr>
          <w:fldChar w:fldCharType="begin"/>
        </w:r>
        <w:r>
          <w:rPr>
            <w:noProof/>
            <w:webHidden/>
          </w:rPr>
          <w:instrText xml:space="preserve"> PAGEREF _Toc137473652 \h </w:instrText>
        </w:r>
        <w:r>
          <w:rPr>
            <w:noProof/>
            <w:webHidden/>
          </w:rPr>
          <w:fldChar w:fldCharType="separate"/>
        </w:r>
        <w:r>
          <w:rPr>
            <w:noProof/>
            <w:webHidden/>
          </w:rPr>
          <w:t>40</w:t>
        </w:r>
        <w:r>
          <w:rPr>
            <w:noProof/>
            <w:webHidden/>
          </w:rPr>
          <w:fldChar w:fldCharType="end"/>
        </w:r>
      </w:hyperlink>
    </w:p>
    <w:p w:rsidR="00F108B7" w14:paraId="0645ACD0" w14:textId="4FF307C5">
      <w:pPr>
        <w:pStyle w:val="TOC4"/>
        <w:rPr>
          <w:rFonts w:eastAsiaTheme="minorEastAsia" w:cstheme="minorBidi"/>
          <w:noProof/>
          <w:sz w:val="22"/>
          <w:szCs w:val="22"/>
        </w:rPr>
      </w:pPr>
      <w:hyperlink w:anchor="_Toc137473653" w:history="1">
        <w:r w:rsidRPr="00191217">
          <w:rPr>
            <w:rStyle w:val="Hyperlink"/>
            <w:noProof/>
          </w:rPr>
          <w:t>4.</w:t>
        </w:r>
        <w:r>
          <w:rPr>
            <w:rFonts w:eastAsiaTheme="minorEastAsia" w:cstheme="minorBidi"/>
            <w:noProof/>
            <w:sz w:val="22"/>
            <w:szCs w:val="22"/>
          </w:rPr>
          <w:tab/>
        </w:r>
        <w:r w:rsidRPr="00191217">
          <w:rPr>
            <w:rStyle w:val="Hyperlink"/>
            <w:noProof/>
          </w:rPr>
          <w:t>All Other Unsecured Loans/Lines of Credit (Accounts 522, 994, and 397)</w:t>
        </w:r>
        <w:r>
          <w:rPr>
            <w:noProof/>
            <w:webHidden/>
          </w:rPr>
          <w:tab/>
        </w:r>
        <w:r>
          <w:rPr>
            <w:noProof/>
            <w:webHidden/>
          </w:rPr>
          <w:fldChar w:fldCharType="begin"/>
        </w:r>
        <w:r>
          <w:rPr>
            <w:noProof/>
            <w:webHidden/>
          </w:rPr>
          <w:instrText xml:space="preserve"> PAGEREF _Toc137473653 \h </w:instrText>
        </w:r>
        <w:r>
          <w:rPr>
            <w:noProof/>
            <w:webHidden/>
          </w:rPr>
          <w:fldChar w:fldCharType="separate"/>
        </w:r>
        <w:r>
          <w:rPr>
            <w:noProof/>
            <w:webHidden/>
          </w:rPr>
          <w:t>40</w:t>
        </w:r>
        <w:r>
          <w:rPr>
            <w:noProof/>
            <w:webHidden/>
          </w:rPr>
          <w:fldChar w:fldCharType="end"/>
        </w:r>
      </w:hyperlink>
    </w:p>
    <w:p w:rsidR="00F108B7" w14:paraId="3A03678D" w14:textId="2A04D660">
      <w:pPr>
        <w:pStyle w:val="TOC4"/>
        <w:rPr>
          <w:rFonts w:eastAsiaTheme="minorEastAsia" w:cstheme="minorBidi"/>
          <w:noProof/>
          <w:sz w:val="22"/>
          <w:szCs w:val="22"/>
        </w:rPr>
      </w:pPr>
      <w:hyperlink w:anchor="_Toc137473654" w:history="1">
        <w:r w:rsidRPr="00191217">
          <w:rPr>
            <w:rStyle w:val="Hyperlink"/>
            <w:noProof/>
          </w:rPr>
          <w:t>5.</w:t>
        </w:r>
        <w:r>
          <w:rPr>
            <w:rFonts w:eastAsiaTheme="minorEastAsia" w:cstheme="minorBidi"/>
            <w:noProof/>
            <w:sz w:val="22"/>
            <w:szCs w:val="22"/>
          </w:rPr>
          <w:tab/>
        </w:r>
        <w:r w:rsidRPr="00191217">
          <w:rPr>
            <w:rStyle w:val="Hyperlink"/>
            <w:noProof/>
          </w:rPr>
          <w:t>New Vehicle Loans (Accounts 523, 958, and 385)</w:t>
        </w:r>
        <w:r>
          <w:rPr>
            <w:noProof/>
            <w:webHidden/>
          </w:rPr>
          <w:tab/>
        </w:r>
        <w:r>
          <w:rPr>
            <w:noProof/>
            <w:webHidden/>
          </w:rPr>
          <w:fldChar w:fldCharType="begin"/>
        </w:r>
        <w:r>
          <w:rPr>
            <w:noProof/>
            <w:webHidden/>
          </w:rPr>
          <w:instrText xml:space="preserve"> PAGEREF _Toc137473654 \h </w:instrText>
        </w:r>
        <w:r>
          <w:rPr>
            <w:noProof/>
            <w:webHidden/>
          </w:rPr>
          <w:fldChar w:fldCharType="separate"/>
        </w:r>
        <w:r>
          <w:rPr>
            <w:noProof/>
            <w:webHidden/>
          </w:rPr>
          <w:t>40</w:t>
        </w:r>
        <w:r>
          <w:rPr>
            <w:noProof/>
            <w:webHidden/>
          </w:rPr>
          <w:fldChar w:fldCharType="end"/>
        </w:r>
      </w:hyperlink>
    </w:p>
    <w:p w:rsidR="00F108B7" w14:paraId="2FA86AB5" w14:textId="1E594C9B">
      <w:pPr>
        <w:pStyle w:val="TOC4"/>
        <w:rPr>
          <w:rFonts w:eastAsiaTheme="minorEastAsia" w:cstheme="minorBidi"/>
          <w:noProof/>
          <w:sz w:val="22"/>
          <w:szCs w:val="22"/>
        </w:rPr>
      </w:pPr>
      <w:hyperlink w:anchor="_Toc137473655" w:history="1">
        <w:r w:rsidRPr="00191217">
          <w:rPr>
            <w:rStyle w:val="Hyperlink"/>
            <w:noProof/>
          </w:rPr>
          <w:t>6.</w:t>
        </w:r>
        <w:r>
          <w:rPr>
            <w:rFonts w:eastAsiaTheme="minorEastAsia" w:cstheme="minorBidi"/>
            <w:noProof/>
            <w:sz w:val="22"/>
            <w:szCs w:val="22"/>
          </w:rPr>
          <w:tab/>
        </w:r>
        <w:r w:rsidRPr="00191217">
          <w:rPr>
            <w:rStyle w:val="Hyperlink"/>
            <w:noProof/>
          </w:rPr>
          <w:t>Used Vehicle Loans (Accounts 524, 968, and 370)</w:t>
        </w:r>
        <w:r>
          <w:rPr>
            <w:noProof/>
            <w:webHidden/>
          </w:rPr>
          <w:tab/>
        </w:r>
        <w:r>
          <w:rPr>
            <w:noProof/>
            <w:webHidden/>
          </w:rPr>
          <w:fldChar w:fldCharType="begin"/>
        </w:r>
        <w:r>
          <w:rPr>
            <w:noProof/>
            <w:webHidden/>
          </w:rPr>
          <w:instrText xml:space="preserve"> PAGEREF _Toc137473655 \h </w:instrText>
        </w:r>
        <w:r>
          <w:rPr>
            <w:noProof/>
            <w:webHidden/>
          </w:rPr>
          <w:fldChar w:fldCharType="separate"/>
        </w:r>
        <w:r>
          <w:rPr>
            <w:noProof/>
            <w:webHidden/>
          </w:rPr>
          <w:t>40</w:t>
        </w:r>
        <w:r>
          <w:rPr>
            <w:noProof/>
            <w:webHidden/>
          </w:rPr>
          <w:fldChar w:fldCharType="end"/>
        </w:r>
      </w:hyperlink>
    </w:p>
    <w:p w:rsidR="00F108B7" w14:paraId="6B127D77" w14:textId="05F5673B">
      <w:pPr>
        <w:pStyle w:val="TOC4"/>
        <w:rPr>
          <w:rFonts w:eastAsiaTheme="minorEastAsia" w:cstheme="minorBidi"/>
          <w:noProof/>
          <w:sz w:val="22"/>
          <w:szCs w:val="22"/>
        </w:rPr>
      </w:pPr>
      <w:hyperlink w:anchor="_Toc137473656" w:history="1">
        <w:r w:rsidRPr="00191217">
          <w:rPr>
            <w:rStyle w:val="Hyperlink"/>
            <w:noProof/>
          </w:rPr>
          <w:t>7.</w:t>
        </w:r>
        <w:r>
          <w:rPr>
            <w:rFonts w:eastAsiaTheme="minorEastAsia" w:cstheme="minorBidi"/>
            <w:noProof/>
            <w:sz w:val="22"/>
            <w:szCs w:val="22"/>
          </w:rPr>
          <w:tab/>
        </w:r>
        <w:r w:rsidRPr="00191217">
          <w:rPr>
            <w:rStyle w:val="Hyperlink"/>
            <w:noProof/>
          </w:rPr>
          <w:t>Leases Receivable (Accounts 565, 954, and 002)</w:t>
        </w:r>
        <w:r>
          <w:rPr>
            <w:noProof/>
            <w:webHidden/>
          </w:rPr>
          <w:tab/>
        </w:r>
        <w:r>
          <w:rPr>
            <w:noProof/>
            <w:webHidden/>
          </w:rPr>
          <w:fldChar w:fldCharType="begin"/>
        </w:r>
        <w:r>
          <w:rPr>
            <w:noProof/>
            <w:webHidden/>
          </w:rPr>
          <w:instrText xml:space="preserve"> PAGEREF _Toc137473656 \h </w:instrText>
        </w:r>
        <w:r>
          <w:rPr>
            <w:noProof/>
            <w:webHidden/>
          </w:rPr>
          <w:fldChar w:fldCharType="separate"/>
        </w:r>
        <w:r>
          <w:rPr>
            <w:noProof/>
            <w:webHidden/>
          </w:rPr>
          <w:t>41</w:t>
        </w:r>
        <w:r>
          <w:rPr>
            <w:noProof/>
            <w:webHidden/>
          </w:rPr>
          <w:fldChar w:fldCharType="end"/>
        </w:r>
      </w:hyperlink>
    </w:p>
    <w:p w:rsidR="00F108B7" w14:paraId="3F6424A8" w14:textId="7A6A4353">
      <w:pPr>
        <w:pStyle w:val="TOC4"/>
        <w:rPr>
          <w:rFonts w:eastAsiaTheme="minorEastAsia" w:cstheme="minorBidi"/>
          <w:noProof/>
          <w:sz w:val="22"/>
          <w:szCs w:val="22"/>
        </w:rPr>
      </w:pPr>
      <w:hyperlink w:anchor="_Toc137473657" w:history="1">
        <w:r w:rsidRPr="00191217">
          <w:rPr>
            <w:rStyle w:val="Hyperlink"/>
            <w:noProof/>
          </w:rPr>
          <w:t>8.</w:t>
        </w:r>
        <w:r>
          <w:rPr>
            <w:rFonts w:eastAsiaTheme="minorEastAsia" w:cstheme="minorBidi"/>
            <w:noProof/>
            <w:sz w:val="22"/>
            <w:szCs w:val="22"/>
          </w:rPr>
          <w:tab/>
        </w:r>
        <w:r w:rsidRPr="00191217">
          <w:rPr>
            <w:rStyle w:val="Hyperlink"/>
            <w:noProof/>
          </w:rPr>
          <w:t>All other Secured Non-Real Estate Loans/Lines of Credit (Accounts 595B, 963C, and 698C)</w:t>
        </w:r>
        <w:r>
          <w:rPr>
            <w:noProof/>
            <w:webHidden/>
          </w:rPr>
          <w:tab/>
        </w:r>
        <w:r>
          <w:rPr>
            <w:noProof/>
            <w:webHidden/>
          </w:rPr>
          <w:fldChar w:fldCharType="begin"/>
        </w:r>
        <w:r>
          <w:rPr>
            <w:noProof/>
            <w:webHidden/>
          </w:rPr>
          <w:instrText xml:space="preserve"> PAGEREF _Toc137473657 \h </w:instrText>
        </w:r>
        <w:r>
          <w:rPr>
            <w:noProof/>
            <w:webHidden/>
          </w:rPr>
          <w:fldChar w:fldCharType="separate"/>
        </w:r>
        <w:r>
          <w:rPr>
            <w:noProof/>
            <w:webHidden/>
          </w:rPr>
          <w:t>41</w:t>
        </w:r>
        <w:r>
          <w:rPr>
            <w:noProof/>
            <w:webHidden/>
          </w:rPr>
          <w:fldChar w:fldCharType="end"/>
        </w:r>
      </w:hyperlink>
    </w:p>
    <w:p w:rsidR="00F108B7" w14:paraId="7FDF268E" w14:textId="54D4A830">
      <w:pPr>
        <w:pStyle w:val="TOC4"/>
        <w:rPr>
          <w:rFonts w:eastAsiaTheme="minorEastAsia" w:cstheme="minorBidi"/>
          <w:noProof/>
          <w:sz w:val="22"/>
          <w:szCs w:val="22"/>
        </w:rPr>
      </w:pPr>
      <w:hyperlink w:anchor="_Toc137473658" w:history="1">
        <w:r w:rsidRPr="00191217">
          <w:rPr>
            <w:rStyle w:val="Hyperlink"/>
            <w:noProof/>
          </w:rPr>
          <w:t>9.</w:t>
        </w:r>
        <w:r>
          <w:rPr>
            <w:rFonts w:eastAsiaTheme="minorEastAsia" w:cstheme="minorBidi"/>
            <w:noProof/>
            <w:sz w:val="22"/>
            <w:szCs w:val="22"/>
          </w:rPr>
          <w:tab/>
        </w:r>
        <w:r w:rsidRPr="00191217">
          <w:rPr>
            <w:rStyle w:val="Hyperlink"/>
            <w:noProof/>
          </w:rPr>
          <w:t>Loans/lines of credit secured by a first lien on a single 1- to 4-family residential property. (Accounts 563A, 959A, and 703A)</w:t>
        </w:r>
        <w:r>
          <w:rPr>
            <w:noProof/>
            <w:webHidden/>
          </w:rPr>
          <w:tab/>
        </w:r>
        <w:r>
          <w:rPr>
            <w:noProof/>
            <w:webHidden/>
          </w:rPr>
          <w:fldChar w:fldCharType="begin"/>
        </w:r>
        <w:r>
          <w:rPr>
            <w:noProof/>
            <w:webHidden/>
          </w:rPr>
          <w:instrText xml:space="preserve"> PAGEREF _Toc137473658 \h </w:instrText>
        </w:r>
        <w:r>
          <w:rPr>
            <w:noProof/>
            <w:webHidden/>
          </w:rPr>
          <w:fldChar w:fldCharType="separate"/>
        </w:r>
        <w:r>
          <w:rPr>
            <w:noProof/>
            <w:webHidden/>
          </w:rPr>
          <w:t>41</w:t>
        </w:r>
        <w:r>
          <w:rPr>
            <w:noProof/>
            <w:webHidden/>
          </w:rPr>
          <w:fldChar w:fldCharType="end"/>
        </w:r>
      </w:hyperlink>
    </w:p>
    <w:p w:rsidR="00F108B7" w14:paraId="2ED71A83" w14:textId="73A0859F">
      <w:pPr>
        <w:pStyle w:val="TOC4"/>
        <w:rPr>
          <w:rFonts w:eastAsiaTheme="minorEastAsia" w:cstheme="minorBidi"/>
          <w:noProof/>
          <w:sz w:val="22"/>
          <w:szCs w:val="22"/>
        </w:rPr>
      </w:pPr>
      <w:hyperlink w:anchor="_Toc137473659" w:history="1">
        <w:r w:rsidRPr="00191217">
          <w:rPr>
            <w:rStyle w:val="Hyperlink"/>
            <w:noProof/>
          </w:rPr>
          <w:t>10.</w:t>
        </w:r>
        <w:r>
          <w:rPr>
            <w:rFonts w:eastAsiaTheme="minorEastAsia" w:cstheme="minorBidi"/>
            <w:noProof/>
            <w:sz w:val="22"/>
            <w:szCs w:val="22"/>
          </w:rPr>
          <w:tab/>
        </w:r>
        <w:r w:rsidRPr="00191217">
          <w:rPr>
            <w:rStyle w:val="Hyperlink"/>
            <w:noProof/>
          </w:rPr>
          <w:t>Loans/lines of credit secured by a junior lien on a single 1- to 4-family residential property. (Accounts 562A, 960A, and 386A)</w:t>
        </w:r>
        <w:r>
          <w:rPr>
            <w:noProof/>
            <w:webHidden/>
          </w:rPr>
          <w:tab/>
        </w:r>
        <w:r>
          <w:rPr>
            <w:noProof/>
            <w:webHidden/>
          </w:rPr>
          <w:fldChar w:fldCharType="begin"/>
        </w:r>
        <w:r>
          <w:rPr>
            <w:noProof/>
            <w:webHidden/>
          </w:rPr>
          <w:instrText xml:space="preserve"> PAGEREF _Toc137473659 \h </w:instrText>
        </w:r>
        <w:r>
          <w:rPr>
            <w:noProof/>
            <w:webHidden/>
          </w:rPr>
          <w:fldChar w:fldCharType="separate"/>
        </w:r>
        <w:r>
          <w:rPr>
            <w:noProof/>
            <w:webHidden/>
          </w:rPr>
          <w:t>41</w:t>
        </w:r>
        <w:r>
          <w:rPr>
            <w:noProof/>
            <w:webHidden/>
          </w:rPr>
          <w:fldChar w:fldCharType="end"/>
        </w:r>
      </w:hyperlink>
    </w:p>
    <w:p w:rsidR="00F108B7" w14:paraId="0D20D00F" w14:textId="49E4428B">
      <w:pPr>
        <w:pStyle w:val="TOC4"/>
        <w:rPr>
          <w:rFonts w:eastAsiaTheme="minorEastAsia" w:cstheme="minorBidi"/>
          <w:noProof/>
          <w:sz w:val="22"/>
          <w:szCs w:val="22"/>
        </w:rPr>
      </w:pPr>
      <w:hyperlink w:anchor="_Toc137473660" w:history="1">
        <w:r w:rsidRPr="00191217">
          <w:rPr>
            <w:rStyle w:val="Hyperlink"/>
            <w:noProof/>
          </w:rPr>
          <w:t>11.</w:t>
        </w:r>
        <w:r>
          <w:rPr>
            <w:rFonts w:eastAsiaTheme="minorEastAsia" w:cstheme="minorBidi"/>
            <w:noProof/>
            <w:sz w:val="22"/>
            <w:szCs w:val="22"/>
          </w:rPr>
          <w:tab/>
        </w:r>
        <w:r w:rsidRPr="00191217">
          <w:rPr>
            <w:rStyle w:val="Hyperlink"/>
            <w:noProof/>
          </w:rPr>
          <w:t>All Other Real Estate Loans/Lines of Credit (Accounts 562B, 960B, and 386B)</w:t>
        </w:r>
        <w:r>
          <w:rPr>
            <w:noProof/>
            <w:webHidden/>
          </w:rPr>
          <w:tab/>
        </w:r>
        <w:r>
          <w:rPr>
            <w:noProof/>
            <w:webHidden/>
          </w:rPr>
          <w:fldChar w:fldCharType="begin"/>
        </w:r>
        <w:r>
          <w:rPr>
            <w:noProof/>
            <w:webHidden/>
          </w:rPr>
          <w:instrText xml:space="preserve"> PAGEREF _Toc137473660 \h </w:instrText>
        </w:r>
        <w:r>
          <w:rPr>
            <w:noProof/>
            <w:webHidden/>
          </w:rPr>
          <w:fldChar w:fldCharType="separate"/>
        </w:r>
        <w:r>
          <w:rPr>
            <w:noProof/>
            <w:webHidden/>
          </w:rPr>
          <w:t>42</w:t>
        </w:r>
        <w:r>
          <w:rPr>
            <w:noProof/>
            <w:webHidden/>
          </w:rPr>
          <w:fldChar w:fldCharType="end"/>
        </w:r>
      </w:hyperlink>
    </w:p>
    <w:p w:rsidR="00F108B7" w14:paraId="3EDA9954" w14:textId="22AB973B">
      <w:pPr>
        <w:pStyle w:val="TOC3"/>
        <w:rPr>
          <w:rFonts w:asciiTheme="minorHAnsi" w:eastAsiaTheme="minorEastAsia" w:hAnsiTheme="minorHAnsi" w:cstheme="minorBidi"/>
          <w:noProof/>
          <w:szCs w:val="22"/>
        </w:rPr>
      </w:pPr>
      <w:hyperlink w:anchor="_Toc137473661" w:history="1">
        <w:r w:rsidRPr="00191217">
          <w:rPr>
            <w:rStyle w:val="Hyperlink"/>
            <w:noProof/>
          </w:rPr>
          <w:t>Commercial Loans/Lines of Credit</w:t>
        </w:r>
        <w:r>
          <w:rPr>
            <w:noProof/>
            <w:webHidden/>
          </w:rPr>
          <w:tab/>
        </w:r>
        <w:r>
          <w:rPr>
            <w:noProof/>
            <w:webHidden/>
          </w:rPr>
          <w:fldChar w:fldCharType="begin"/>
        </w:r>
        <w:r>
          <w:rPr>
            <w:noProof/>
            <w:webHidden/>
          </w:rPr>
          <w:instrText xml:space="preserve"> PAGEREF _Toc137473661 \h </w:instrText>
        </w:r>
        <w:r>
          <w:rPr>
            <w:noProof/>
            <w:webHidden/>
          </w:rPr>
          <w:fldChar w:fldCharType="separate"/>
        </w:r>
        <w:r>
          <w:rPr>
            <w:noProof/>
            <w:webHidden/>
          </w:rPr>
          <w:t>42</w:t>
        </w:r>
        <w:r>
          <w:rPr>
            <w:noProof/>
            <w:webHidden/>
          </w:rPr>
          <w:fldChar w:fldCharType="end"/>
        </w:r>
      </w:hyperlink>
    </w:p>
    <w:p w:rsidR="00F108B7" w14:paraId="63390919" w14:textId="0BB66A0C">
      <w:pPr>
        <w:pStyle w:val="TOC4"/>
        <w:rPr>
          <w:rFonts w:eastAsiaTheme="minorEastAsia" w:cstheme="minorBidi"/>
          <w:noProof/>
          <w:sz w:val="22"/>
          <w:szCs w:val="22"/>
        </w:rPr>
      </w:pPr>
      <w:hyperlink w:anchor="_Toc137473662" w:history="1">
        <w:r w:rsidRPr="00191217">
          <w:rPr>
            <w:rStyle w:val="Hyperlink"/>
            <w:noProof/>
          </w:rPr>
          <w:t>12.</w:t>
        </w:r>
        <w:r>
          <w:rPr>
            <w:rFonts w:eastAsiaTheme="minorEastAsia" w:cstheme="minorBidi"/>
            <w:noProof/>
            <w:sz w:val="22"/>
            <w:szCs w:val="22"/>
          </w:rPr>
          <w:tab/>
        </w:r>
        <w:r w:rsidRPr="00191217">
          <w:rPr>
            <w:rStyle w:val="Hyperlink"/>
            <w:noProof/>
          </w:rPr>
          <w:t>Commercial Loans/Lines of Credit Real Estate Secured (Accounts 525, 900K4, and 718A5)</w:t>
        </w:r>
        <w:r>
          <w:rPr>
            <w:noProof/>
            <w:webHidden/>
          </w:rPr>
          <w:tab/>
        </w:r>
        <w:r>
          <w:rPr>
            <w:noProof/>
            <w:webHidden/>
          </w:rPr>
          <w:fldChar w:fldCharType="begin"/>
        </w:r>
        <w:r>
          <w:rPr>
            <w:noProof/>
            <w:webHidden/>
          </w:rPr>
          <w:instrText xml:space="preserve"> PAGEREF _Toc137473662 \h </w:instrText>
        </w:r>
        <w:r>
          <w:rPr>
            <w:noProof/>
            <w:webHidden/>
          </w:rPr>
          <w:fldChar w:fldCharType="separate"/>
        </w:r>
        <w:r>
          <w:rPr>
            <w:noProof/>
            <w:webHidden/>
          </w:rPr>
          <w:t>42</w:t>
        </w:r>
        <w:r>
          <w:rPr>
            <w:noProof/>
            <w:webHidden/>
          </w:rPr>
          <w:fldChar w:fldCharType="end"/>
        </w:r>
      </w:hyperlink>
    </w:p>
    <w:p w:rsidR="00F108B7" w14:paraId="1E1EFF44" w14:textId="59761AA7">
      <w:pPr>
        <w:pStyle w:val="TOC4"/>
        <w:rPr>
          <w:rFonts w:eastAsiaTheme="minorEastAsia" w:cstheme="minorBidi"/>
          <w:noProof/>
          <w:sz w:val="22"/>
          <w:szCs w:val="22"/>
        </w:rPr>
      </w:pPr>
      <w:hyperlink w:anchor="_Toc137473663" w:history="1">
        <w:r w:rsidRPr="00191217">
          <w:rPr>
            <w:rStyle w:val="Hyperlink"/>
            <w:noProof/>
          </w:rPr>
          <w:t>13.</w:t>
        </w:r>
        <w:r>
          <w:rPr>
            <w:rFonts w:eastAsiaTheme="minorEastAsia" w:cstheme="minorBidi"/>
            <w:noProof/>
            <w:sz w:val="22"/>
            <w:szCs w:val="22"/>
          </w:rPr>
          <w:tab/>
        </w:r>
        <w:r w:rsidRPr="00191217">
          <w:rPr>
            <w:rStyle w:val="Hyperlink"/>
            <w:noProof/>
          </w:rPr>
          <w:t>Commercial Loans/Lines of Credit Not Real Estate Secured (Accounts 526, 900P, and 400P)</w:t>
        </w:r>
        <w:r>
          <w:rPr>
            <w:noProof/>
            <w:webHidden/>
          </w:rPr>
          <w:tab/>
        </w:r>
        <w:r>
          <w:rPr>
            <w:noProof/>
            <w:webHidden/>
          </w:rPr>
          <w:fldChar w:fldCharType="begin"/>
        </w:r>
        <w:r>
          <w:rPr>
            <w:noProof/>
            <w:webHidden/>
          </w:rPr>
          <w:instrText xml:space="preserve"> PAGEREF _Toc137473663 \h </w:instrText>
        </w:r>
        <w:r>
          <w:rPr>
            <w:noProof/>
            <w:webHidden/>
          </w:rPr>
          <w:fldChar w:fldCharType="separate"/>
        </w:r>
        <w:r>
          <w:rPr>
            <w:noProof/>
            <w:webHidden/>
          </w:rPr>
          <w:t>43</w:t>
        </w:r>
        <w:r>
          <w:rPr>
            <w:noProof/>
            <w:webHidden/>
          </w:rPr>
          <w:fldChar w:fldCharType="end"/>
        </w:r>
      </w:hyperlink>
    </w:p>
    <w:p w:rsidR="00F108B7" w14:paraId="26339EDC" w14:textId="5B2CDD89">
      <w:pPr>
        <w:pStyle w:val="TOC4"/>
        <w:rPr>
          <w:rFonts w:eastAsiaTheme="minorEastAsia" w:cstheme="minorBidi"/>
          <w:noProof/>
          <w:sz w:val="22"/>
          <w:szCs w:val="22"/>
        </w:rPr>
      </w:pPr>
      <w:hyperlink w:anchor="_Toc137473664" w:history="1">
        <w:r w:rsidRPr="00191217">
          <w:rPr>
            <w:rStyle w:val="Hyperlink"/>
            <w:noProof/>
          </w:rPr>
          <w:t>14.</w:t>
        </w:r>
        <w:r>
          <w:rPr>
            <w:rFonts w:eastAsiaTheme="minorEastAsia" w:cstheme="minorBidi"/>
            <w:noProof/>
            <w:sz w:val="22"/>
            <w:szCs w:val="22"/>
          </w:rPr>
          <w:tab/>
        </w:r>
        <w:r w:rsidRPr="00191217">
          <w:rPr>
            <w:rStyle w:val="Hyperlink"/>
            <w:noProof/>
          </w:rPr>
          <w:t>Total Loans &amp; Leases (Sum of items 1-13 must equal total loans and leases (Account 025B)) (Accounts 025A1 and 025B1)</w:t>
        </w:r>
        <w:r>
          <w:rPr>
            <w:noProof/>
            <w:webHidden/>
          </w:rPr>
          <w:tab/>
        </w:r>
        <w:r>
          <w:rPr>
            <w:noProof/>
            <w:webHidden/>
          </w:rPr>
          <w:fldChar w:fldCharType="begin"/>
        </w:r>
        <w:r>
          <w:rPr>
            <w:noProof/>
            <w:webHidden/>
          </w:rPr>
          <w:instrText xml:space="preserve"> PAGEREF _Toc137473664 \h </w:instrText>
        </w:r>
        <w:r>
          <w:rPr>
            <w:noProof/>
            <w:webHidden/>
          </w:rPr>
          <w:fldChar w:fldCharType="separate"/>
        </w:r>
        <w:r>
          <w:rPr>
            <w:noProof/>
            <w:webHidden/>
          </w:rPr>
          <w:t>43</w:t>
        </w:r>
        <w:r>
          <w:rPr>
            <w:noProof/>
            <w:webHidden/>
          </w:rPr>
          <w:fldChar w:fldCharType="end"/>
        </w:r>
      </w:hyperlink>
    </w:p>
    <w:p w:rsidR="00F108B7" w14:paraId="25621885" w14:textId="3FDB1B3F">
      <w:pPr>
        <w:pStyle w:val="TOC3"/>
        <w:rPr>
          <w:rFonts w:asciiTheme="minorHAnsi" w:eastAsiaTheme="minorEastAsia" w:hAnsiTheme="minorHAnsi" w:cstheme="minorBidi"/>
          <w:noProof/>
          <w:szCs w:val="22"/>
        </w:rPr>
      </w:pPr>
      <w:hyperlink w:anchor="_Toc137473665" w:history="1">
        <w:r w:rsidRPr="00191217">
          <w:rPr>
            <w:rStyle w:val="Hyperlink"/>
            <w:noProof/>
          </w:rPr>
          <w:t>Loans Granted</w:t>
        </w:r>
        <w:r>
          <w:rPr>
            <w:noProof/>
            <w:webHidden/>
          </w:rPr>
          <w:tab/>
        </w:r>
        <w:r>
          <w:rPr>
            <w:noProof/>
            <w:webHidden/>
          </w:rPr>
          <w:fldChar w:fldCharType="begin"/>
        </w:r>
        <w:r>
          <w:rPr>
            <w:noProof/>
            <w:webHidden/>
          </w:rPr>
          <w:instrText xml:space="preserve"> PAGEREF _Toc137473665 \h </w:instrText>
        </w:r>
        <w:r>
          <w:rPr>
            <w:noProof/>
            <w:webHidden/>
          </w:rPr>
          <w:fldChar w:fldCharType="separate"/>
        </w:r>
        <w:r>
          <w:rPr>
            <w:noProof/>
            <w:webHidden/>
          </w:rPr>
          <w:t>43</w:t>
        </w:r>
        <w:r>
          <w:rPr>
            <w:noProof/>
            <w:webHidden/>
          </w:rPr>
          <w:fldChar w:fldCharType="end"/>
        </w:r>
      </w:hyperlink>
    </w:p>
    <w:p w:rsidR="00F108B7" w14:paraId="3F535B71" w14:textId="6487A2F0">
      <w:pPr>
        <w:pStyle w:val="TOC4"/>
        <w:rPr>
          <w:rFonts w:eastAsiaTheme="minorEastAsia" w:cstheme="minorBidi"/>
          <w:noProof/>
          <w:sz w:val="22"/>
          <w:szCs w:val="22"/>
        </w:rPr>
      </w:pPr>
      <w:hyperlink w:anchor="_Toc137473666" w:history="1">
        <w:r w:rsidRPr="00191217">
          <w:rPr>
            <w:rStyle w:val="Hyperlink"/>
            <w:noProof/>
          </w:rPr>
          <w:t>15.</w:t>
        </w:r>
        <w:r>
          <w:rPr>
            <w:rFonts w:eastAsiaTheme="minorEastAsia" w:cstheme="minorBidi"/>
            <w:noProof/>
            <w:sz w:val="22"/>
            <w:szCs w:val="22"/>
          </w:rPr>
          <w:tab/>
        </w:r>
        <w:r w:rsidRPr="00191217">
          <w:rPr>
            <w:rStyle w:val="Hyperlink"/>
            <w:noProof/>
          </w:rPr>
          <w:t>Loans Granted Year-to-Date (Accounts 031A and 031B)</w:t>
        </w:r>
        <w:r>
          <w:rPr>
            <w:noProof/>
            <w:webHidden/>
          </w:rPr>
          <w:tab/>
        </w:r>
        <w:r>
          <w:rPr>
            <w:noProof/>
            <w:webHidden/>
          </w:rPr>
          <w:fldChar w:fldCharType="begin"/>
        </w:r>
        <w:r>
          <w:rPr>
            <w:noProof/>
            <w:webHidden/>
          </w:rPr>
          <w:instrText xml:space="preserve"> PAGEREF _Toc137473666 \h </w:instrText>
        </w:r>
        <w:r>
          <w:rPr>
            <w:noProof/>
            <w:webHidden/>
          </w:rPr>
          <w:fldChar w:fldCharType="separate"/>
        </w:r>
        <w:r>
          <w:rPr>
            <w:noProof/>
            <w:webHidden/>
          </w:rPr>
          <w:t>43</w:t>
        </w:r>
        <w:r>
          <w:rPr>
            <w:noProof/>
            <w:webHidden/>
          </w:rPr>
          <w:fldChar w:fldCharType="end"/>
        </w:r>
      </w:hyperlink>
    </w:p>
    <w:p w:rsidR="00F108B7" w14:paraId="7BE7CF92" w14:textId="484A1E23">
      <w:pPr>
        <w:pStyle w:val="TOC3"/>
        <w:rPr>
          <w:rFonts w:asciiTheme="minorHAnsi" w:eastAsiaTheme="minorEastAsia" w:hAnsiTheme="minorHAnsi" w:cstheme="minorBidi"/>
          <w:noProof/>
          <w:szCs w:val="22"/>
        </w:rPr>
      </w:pPr>
      <w:hyperlink w:anchor="_Toc137473667" w:history="1">
        <w:r w:rsidRPr="00191217">
          <w:rPr>
            <w:rStyle w:val="Hyperlink"/>
            <w:noProof/>
          </w:rPr>
          <w:t>Government Guaranteed Loans</w:t>
        </w:r>
        <w:r>
          <w:rPr>
            <w:noProof/>
            <w:webHidden/>
          </w:rPr>
          <w:tab/>
        </w:r>
        <w:r>
          <w:rPr>
            <w:noProof/>
            <w:webHidden/>
          </w:rPr>
          <w:fldChar w:fldCharType="begin"/>
        </w:r>
        <w:r>
          <w:rPr>
            <w:noProof/>
            <w:webHidden/>
          </w:rPr>
          <w:instrText xml:space="preserve"> PAGEREF _Toc137473667 \h </w:instrText>
        </w:r>
        <w:r>
          <w:rPr>
            <w:noProof/>
            <w:webHidden/>
          </w:rPr>
          <w:fldChar w:fldCharType="separate"/>
        </w:r>
        <w:r>
          <w:rPr>
            <w:noProof/>
            <w:webHidden/>
          </w:rPr>
          <w:t>44</w:t>
        </w:r>
        <w:r>
          <w:rPr>
            <w:noProof/>
            <w:webHidden/>
          </w:rPr>
          <w:fldChar w:fldCharType="end"/>
        </w:r>
      </w:hyperlink>
    </w:p>
    <w:p w:rsidR="00F108B7" w14:paraId="071305DC" w14:textId="4D8E62D1">
      <w:pPr>
        <w:pStyle w:val="TOC4"/>
        <w:rPr>
          <w:rFonts w:eastAsiaTheme="minorEastAsia" w:cstheme="minorBidi"/>
          <w:noProof/>
          <w:sz w:val="22"/>
          <w:szCs w:val="22"/>
        </w:rPr>
      </w:pPr>
      <w:hyperlink w:anchor="_Toc137473668" w:history="1">
        <w:r w:rsidRPr="00191217">
          <w:rPr>
            <w:rStyle w:val="Hyperlink"/>
            <w:noProof/>
          </w:rPr>
          <w:t>16.</w:t>
        </w:r>
        <w:r>
          <w:rPr>
            <w:rFonts w:eastAsiaTheme="minorEastAsia" w:cstheme="minorBidi"/>
            <w:noProof/>
            <w:sz w:val="22"/>
            <w:szCs w:val="22"/>
          </w:rPr>
          <w:tab/>
        </w:r>
        <w:r w:rsidRPr="00191217">
          <w:rPr>
            <w:rStyle w:val="Hyperlink"/>
            <w:noProof/>
          </w:rPr>
          <w:t>Non-Commercial Loans (contained in items 1 – 11 above)</w:t>
        </w:r>
        <w:r>
          <w:rPr>
            <w:noProof/>
            <w:webHidden/>
          </w:rPr>
          <w:tab/>
        </w:r>
        <w:r>
          <w:rPr>
            <w:noProof/>
            <w:webHidden/>
          </w:rPr>
          <w:fldChar w:fldCharType="begin"/>
        </w:r>
        <w:r>
          <w:rPr>
            <w:noProof/>
            <w:webHidden/>
          </w:rPr>
          <w:instrText xml:space="preserve"> PAGEREF _Toc137473668 \h </w:instrText>
        </w:r>
        <w:r>
          <w:rPr>
            <w:noProof/>
            <w:webHidden/>
          </w:rPr>
          <w:fldChar w:fldCharType="separate"/>
        </w:r>
        <w:r>
          <w:rPr>
            <w:noProof/>
            <w:webHidden/>
          </w:rPr>
          <w:t>44</w:t>
        </w:r>
        <w:r>
          <w:rPr>
            <w:noProof/>
            <w:webHidden/>
          </w:rPr>
          <w:fldChar w:fldCharType="end"/>
        </w:r>
      </w:hyperlink>
    </w:p>
    <w:p w:rsidR="00F108B7" w14:paraId="7FD47919" w14:textId="184383B2">
      <w:pPr>
        <w:pStyle w:val="TOC4"/>
        <w:rPr>
          <w:rFonts w:eastAsiaTheme="minorEastAsia" w:cstheme="minorBidi"/>
          <w:noProof/>
          <w:sz w:val="22"/>
          <w:szCs w:val="22"/>
        </w:rPr>
      </w:pPr>
      <w:hyperlink w:anchor="_Toc137473669" w:history="1">
        <w:r w:rsidRPr="00191217">
          <w:rPr>
            <w:rStyle w:val="Hyperlink"/>
            <w:noProof/>
          </w:rPr>
          <w:t>a.1.</w:t>
        </w:r>
        <w:r>
          <w:rPr>
            <w:rFonts w:eastAsiaTheme="minorEastAsia" w:cstheme="minorBidi"/>
            <w:noProof/>
            <w:sz w:val="22"/>
            <w:szCs w:val="22"/>
          </w:rPr>
          <w:tab/>
        </w:r>
        <w:r w:rsidRPr="00191217">
          <w:rPr>
            <w:rStyle w:val="Hyperlink"/>
            <w:noProof/>
          </w:rPr>
          <w:t>Small Business Administration (Accounts LN0050, LN0051, and LN0052)</w:t>
        </w:r>
        <w:r>
          <w:rPr>
            <w:noProof/>
            <w:webHidden/>
          </w:rPr>
          <w:tab/>
        </w:r>
        <w:r>
          <w:rPr>
            <w:noProof/>
            <w:webHidden/>
          </w:rPr>
          <w:fldChar w:fldCharType="begin"/>
        </w:r>
        <w:r>
          <w:rPr>
            <w:noProof/>
            <w:webHidden/>
          </w:rPr>
          <w:instrText xml:space="preserve"> PAGEREF _Toc137473669 \h </w:instrText>
        </w:r>
        <w:r>
          <w:rPr>
            <w:noProof/>
            <w:webHidden/>
          </w:rPr>
          <w:fldChar w:fldCharType="separate"/>
        </w:r>
        <w:r>
          <w:rPr>
            <w:noProof/>
            <w:webHidden/>
          </w:rPr>
          <w:t>44</w:t>
        </w:r>
        <w:r>
          <w:rPr>
            <w:noProof/>
            <w:webHidden/>
          </w:rPr>
          <w:fldChar w:fldCharType="end"/>
        </w:r>
      </w:hyperlink>
    </w:p>
    <w:p w:rsidR="00F108B7" w14:paraId="1536AC6B" w14:textId="78B3FE3B">
      <w:pPr>
        <w:pStyle w:val="TOC4"/>
        <w:rPr>
          <w:rFonts w:eastAsiaTheme="minorEastAsia" w:cstheme="minorBidi"/>
          <w:noProof/>
          <w:sz w:val="22"/>
          <w:szCs w:val="22"/>
        </w:rPr>
      </w:pPr>
      <w:hyperlink w:anchor="_Toc137473670" w:history="1">
        <w:r w:rsidRPr="00191217">
          <w:rPr>
            <w:rStyle w:val="Hyperlink"/>
            <w:noProof/>
          </w:rPr>
          <w:t>a.2.</w:t>
        </w:r>
        <w:r>
          <w:rPr>
            <w:rFonts w:eastAsiaTheme="minorEastAsia" w:cstheme="minorBidi"/>
            <w:noProof/>
            <w:sz w:val="22"/>
            <w:szCs w:val="22"/>
          </w:rPr>
          <w:tab/>
        </w:r>
        <w:r w:rsidRPr="00191217">
          <w:rPr>
            <w:rStyle w:val="Hyperlink"/>
            <w:noProof/>
          </w:rPr>
          <w:t>Paycheck Protection Program loans (Accounts LN0056 and LN0057)</w:t>
        </w:r>
        <w:r>
          <w:rPr>
            <w:noProof/>
            <w:webHidden/>
          </w:rPr>
          <w:tab/>
        </w:r>
        <w:r>
          <w:rPr>
            <w:noProof/>
            <w:webHidden/>
          </w:rPr>
          <w:fldChar w:fldCharType="begin"/>
        </w:r>
        <w:r>
          <w:rPr>
            <w:noProof/>
            <w:webHidden/>
          </w:rPr>
          <w:instrText xml:space="preserve"> PAGEREF _Toc137473670 \h </w:instrText>
        </w:r>
        <w:r>
          <w:rPr>
            <w:noProof/>
            <w:webHidden/>
          </w:rPr>
          <w:fldChar w:fldCharType="separate"/>
        </w:r>
        <w:r>
          <w:rPr>
            <w:noProof/>
            <w:webHidden/>
          </w:rPr>
          <w:t>44</w:t>
        </w:r>
        <w:r>
          <w:rPr>
            <w:noProof/>
            <w:webHidden/>
          </w:rPr>
          <w:fldChar w:fldCharType="end"/>
        </w:r>
      </w:hyperlink>
    </w:p>
    <w:p w:rsidR="00F108B7" w14:paraId="6D8153EB" w14:textId="2B2E74F2">
      <w:pPr>
        <w:pStyle w:val="TOC4"/>
        <w:rPr>
          <w:rFonts w:eastAsiaTheme="minorEastAsia" w:cstheme="minorBidi"/>
          <w:noProof/>
          <w:sz w:val="22"/>
          <w:szCs w:val="22"/>
        </w:rPr>
      </w:pPr>
      <w:hyperlink w:anchor="_Toc137473671" w:history="1">
        <w:r w:rsidRPr="00191217">
          <w:rPr>
            <w:rStyle w:val="Hyperlink"/>
            <w:noProof/>
          </w:rPr>
          <w:t>b.</w:t>
        </w:r>
        <w:r>
          <w:rPr>
            <w:rFonts w:eastAsiaTheme="minorEastAsia" w:cstheme="minorBidi"/>
            <w:noProof/>
            <w:sz w:val="22"/>
            <w:szCs w:val="22"/>
          </w:rPr>
          <w:tab/>
        </w:r>
        <w:r w:rsidRPr="00191217">
          <w:rPr>
            <w:rStyle w:val="Hyperlink"/>
            <w:noProof/>
          </w:rPr>
          <w:t>Other Government Guaranteed (Accounts LN0053, LN0054, and LN0055)</w:t>
        </w:r>
        <w:r>
          <w:rPr>
            <w:noProof/>
            <w:webHidden/>
          </w:rPr>
          <w:tab/>
        </w:r>
        <w:r>
          <w:rPr>
            <w:noProof/>
            <w:webHidden/>
          </w:rPr>
          <w:fldChar w:fldCharType="begin"/>
        </w:r>
        <w:r>
          <w:rPr>
            <w:noProof/>
            <w:webHidden/>
          </w:rPr>
          <w:instrText xml:space="preserve"> PAGEREF _Toc137473671 \h </w:instrText>
        </w:r>
        <w:r>
          <w:rPr>
            <w:noProof/>
            <w:webHidden/>
          </w:rPr>
          <w:fldChar w:fldCharType="separate"/>
        </w:r>
        <w:r>
          <w:rPr>
            <w:noProof/>
            <w:webHidden/>
          </w:rPr>
          <w:t>44</w:t>
        </w:r>
        <w:r>
          <w:rPr>
            <w:noProof/>
            <w:webHidden/>
          </w:rPr>
          <w:fldChar w:fldCharType="end"/>
        </w:r>
      </w:hyperlink>
    </w:p>
    <w:p w:rsidR="00F108B7" w14:paraId="157D506A" w14:textId="7BBE7F20">
      <w:pPr>
        <w:pStyle w:val="TOC4"/>
        <w:rPr>
          <w:rFonts w:eastAsiaTheme="minorEastAsia" w:cstheme="minorBidi"/>
          <w:noProof/>
          <w:sz w:val="22"/>
          <w:szCs w:val="22"/>
        </w:rPr>
      </w:pPr>
      <w:hyperlink w:anchor="_Toc137473672" w:history="1">
        <w:r w:rsidRPr="00191217">
          <w:rPr>
            <w:rStyle w:val="Hyperlink"/>
            <w:noProof/>
          </w:rPr>
          <w:t>17.</w:t>
        </w:r>
        <w:r>
          <w:rPr>
            <w:rFonts w:eastAsiaTheme="minorEastAsia" w:cstheme="minorBidi"/>
            <w:noProof/>
            <w:sz w:val="22"/>
            <w:szCs w:val="22"/>
          </w:rPr>
          <w:tab/>
        </w:r>
        <w:r w:rsidRPr="00191217">
          <w:rPr>
            <w:rStyle w:val="Hyperlink"/>
            <w:noProof/>
          </w:rPr>
          <w:t>Commercial Loans (contained in items 12 – 13 above)</w:t>
        </w:r>
        <w:r>
          <w:rPr>
            <w:noProof/>
            <w:webHidden/>
          </w:rPr>
          <w:tab/>
        </w:r>
        <w:r>
          <w:rPr>
            <w:noProof/>
            <w:webHidden/>
          </w:rPr>
          <w:fldChar w:fldCharType="begin"/>
        </w:r>
        <w:r>
          <w:rPr>
            <w:noProof/>
            <w:webHidden/>
          </w:rPr>
          <w:instrText xml:space="preserve"> PAGEREF _Toc137473672 \h </w:instrText>
        </w:r>
        <w:r>
          <w:rPr>
            <w:noProof/>
            <w:webHidden/>
          </w:rPr>
          <w:fldChar w:fldCharType="separate"/>
        </w:r>
        <w:r>
          <w:rPr>
            <w:noProof/>
            <w:webHidden/>
          </w:rPr>
          <w:t>44</w:t>
        </w:r>
        <w:r>
          <w:rPr>
            <w:noProof/>
            <w:webHidden/>
          </w:rPr>
          <w:fldChar w:fldCharType="end"/>
        </w:r>
      </w:hyperlink>
    </w:p>
    <w:p w:rsidR="00F108B7" w14:paraId="0382B7AC" w14:textId="38EEA3F0">
      <w:pPr>
        <w:pStyle w:val="TOC3"/>
        <w:rPr>
          <w:rFonts w:asciiTheme="minorHAnsi" w:eastAsiaTheme="minorEastAsia" w:hAnsiTheme="minorHAnsi" w:cstheme="minorBidi"/>
          <w:noProof/>
          <w:szCs w:val="22"/>
        </w:rPr>
      </w:pPr>
      <w:hyperlink w:anchor="_Toc137473673" w:history="1">
        <w:r w:rsidRPr="00191217">
          <w:rPr>
            <w:rStyle w:val="Hyperlink"/>
            <w:noProof/>
          </w:rPr>
          <w:t>Eligible Loan Modifications Under the 2020 CARES Act</w:t>
        </w:r>
        <w:r>
          <w:rPr>
            <w:noProof/>
            <w:webHidden/>
          </w:rPr>
          <w:tab/>
        </w:r>
        <w:r>
          <w:rPr>
            <w:noProof/>
            <w:webHidden/>
          </w:rPr>
          <w:fldChar w:fldCharType="begin"/>
        </w:r>
        <w:r>
          <w:rPr>
            <w:noProof/>
            <w:webHidden/>
          </w:rPr>
          <w:instrText xml:space="preserve"> PAGEREF _Toc137473673 \h </w:instrText>
        </w:r>
        <w:r>
          <w:rPr>
            <w:noProof/>
            <w:webHidden/>
          </w:rPr>
          <w:fldChar w:fldCharType="separate"/>
        </w:r>
        <w:r>
          <w:rPr>
            <w:noProof/>
            <w:webHidden/>
          </w:rPr>
          <w:t>46</w:t>
        </w:r>
        <w:r>
          <w:rPr>
            <w:noProof/>
            <w:webHidden/>
          </w:rPr>
          <w:fldChar w:fldCharType="end"/>
        </w:r>
      </w:hyperlink>
    </w:p>
    <w:p w:rsidR="00F108B7" w14:paraId="48CCE7B3" w14:textId="04A687CA">
      <w:pPr>
        <w:pStyle w:val="TOC4"/>
        <w:rPr>
          <w:rFonts w:eastAsiaTheme="minorEastAsia" w:cstheme="minorBidi"/>
          <w:noProof/>
          <w:sz w:val="22"/>
          <w:szCs w:val="22"/>
        </w:rPr>
      </w:pPr>
      <w:hyperlink w:anchor="_Toc137473674" w:history="1">
        <w:r w:rsidRPr="00191217">
          <w:rPr>
            <w:rStyle w:val="Hyperlink"/>
            <w:noProof/>
          </w:rPr>
          <w:t>18.</w:t>
        </w:r>
        <w:r>
          <w:rPr>
            <w:rFonts w:eastAsiaTheme="minorEastAsia" w:cstheme="minorBidi"/>
            <w:noProof/>
            <w:sz w:val="22"/>
            <w:szCs w:val="22"/>
          </w:rPr>
          <w:tab/>
        </w:r>
        <w:r w:rsidRPr="00191217">
          <w:rPr>
            <w:rStyle w:val="Hyperlink"/>
            <w:noProof/>
          </w:rPr>
          <w:t>Eligible loan modifications under the 2020 CARES Act [§ 4013] (Accounts CV0001 and CV0002)</w:t>
        </w:r>
        <w:r>
          <w:rPr>
            <w:noProof/>
            <w:webHidden/>
          </w:rPr>
          <w:tab/>
        </w:r>
        <w:r>
          <w:rPr>
            <w:noProof/>
            <w:webHidden/>
          </w:rPr>
          <w:fldChar w:fldCharType="begin"/>
        </w:r>
        <w:r>
          <w:rPr>
            <w:noProof/>
            <w:webHidden/>
          </w:rPr>
          <w:instrText xml:space="preserve"> PAGEREF _Toc137473674 \h </w:instrText>
        </w:r>
        <w:r>
          <w:rPr>
            <w:noProof/>
            <w:webHidden/>
          </w:rPr>
          <w:fldChar w:fldCharType="separate"/>
        </w:r>
        <w:r>
          <w:rPr>
            <w:noProof/>
            <w:webHidden/>
          </w:rPr>
          <w:t>47</w:t>
        </w:r>
        <w:r>
          <w:rPr>
            <w:noProof/>
            <w:webHidden/>
          </w:rPr>
          <w:fldChar w:fldCharType="end"/>
        </w:r>
      </w:hyperlink>
    </w:p>
    <w:p w:rsidR="00F108B7" w14:paraId="77E189ED" w14:textId="3980C004">
      <w:pPr>
        <w:pStyle w:val="TOC1"/>
        <w:rPr>
          <w:rFonts w:asciiTheme="minorHAnsi" w:eastAsiaTheme="minorEastAsia" w:hAnsiTheme="minorHAnsi" w:cstheme="minorBidi"/>
          <w:b w:val="0"/>
          <w:bCs w:val="0"/>
          <w:noProof/>
          <w:sz w:val="22"/>
          <w:szCs w:val="22"/>
        </w:rPr>
      </w:pPr>
      <w:hyperlink w:anchor="_Toc137473675" w:history="1">
        <w:r w:rsidRPr="00191217">
          <w:rPr>
            <w:rStyle w:val="Hyperlink"/>
            <w:noProof/>
          </w:rPr>
          <w:t>NCUA Form 5300 - Page 7</w:t>
        </w:r>
        <w:r>
          <w:rPr>
            <w:noProof/>
            <w:webHidden/>
          </w:rPr>
          <w:tab/>
        </w:r>
        <w:r>
          <w:rPr>
            <w:noProof/>
            <w:webHidden/>
          </w:rPr>
          <w:fldChar w:fldCharType="begin"/>
        </w:r>
        <w:r>
          <w:rPr>
            <w:noProof/>
            <w:webHidden/>
          </w:rPr>
          <w:instrText xml:space="preserve"> PAGEREF _Toc137473675 \h </w:instrText>
        </w:r>
        <w:r>
          <w:rPr>
            <w:noProof/>
            <w:webHidden/>
          </w:rPr>
          <w:fldChar w:fldCharType="separate"/>
        </w:r>
        <w:r>
          <w:rPr>
            <w:noProof/>
            <w:webHidden/>
          </w:rPr>
          <w:t>49</w:t>
        </w:r>
        <w:r>
          <w:rPr>
            <w:noProof/>
            <w:webHidden/>
          </w:rPr>
          <w:fldChar w:fldCharType="end"/>
        </w:r>
      </w:hyperlink>
    </w:p>
    <w:p w:rsidR="00F108B7" w14:paraId="22754961" w14:textId="1A47B968">
      <w:pPr>
        <w:pStyle w:val="TOC2"/>
        <w:rPr>
          <w:rFonts w:asciiTheme="minorHAnsi" w:eastAsiaTheme="minorEastAsia" w:hAnsiTheme="minorHAnsi" w:cstheme="minorBidi"/>
          <w:b w:val="0"/>
          <w:bCs w:val="0"/>
          <w:noProof/>
          <w:szCs w:val="22"/>
        </w:rPr>
      </w:pPr>
      <w:hyperlink w:anchor="_Toc137473676" w:history="1">
        <w:r w:rsidRPr="00191217">
          <w:rPr>
            <w:rStyle w:val="Hyperlink"/>
            <w:noProof/>
          </w:rPr>
          <w:t>Schedule A, Section 2 – Delinquent Loans &amp; Leases</w:t>
        </w:r>
        <w:r>
          <w:rPr>
            <w:noProof/>
            <w:webHidden/>
          </w:rPr>
          <w:tab/>
        </w:r>
        <w:r>
          <w:rPr>
            <w:noProof/>
            <w:webHidden/>
          </w:rPr>
          <w:fldChar w:fldCharType="begin"/>
        </w:r>
        <w:r>
          <w:rPr>
            <w:noProof/>
            <w:webHidden/>
          </w:rPr>
          <w:instrText xml:space="preserve"> PAGEREF _Toc137473676 \h </w:instrText>
        </w:r>
        <w:r>
          <w:rPr>
            <w:noProof/>
            <w:webHidden/>
          </w:rPr>
          <w:fldChar w:fldCharType="separate"/>
        </w:r>
        <w:r>
          <w:rPr>
            <w:noProof/>
            <w:webHidden/>
          </w:rPr>
          <w:t>49</w:t>
        </w:r>
        <w:r>
          <w:rPr>
            <w:noProof/>
            <w:webHidden/>
          </w:rPr>
          <w:fldChar w:fldCharType="end"/>
        </w:r>
      </w:hyperlink>
    </w:p>
    <w:p w:rsidR="00F108B7" w14:paraId="088CC085" w14:textId="5B1B1A32">
      <w:pPr>
        <w:pStyle w:val="TOC3"/>
        <w:rPr>
          <w:rFonts w:asciiTheme="minorHAnsi" w:eastAsiaTheme="minorEastAsia" w:hAnsiTheme="minorHAnsi" w:cstheme="minorBidi"/>
          <w:noProof/>
          <w:szCs w:val="22"/>
        </w:rPr>
      </w:pPr>
      <w:hyperlink w:anchor="_Toc137473677" w:history="1">
        <w:r w:rsidRPr="00191217">
          <w:rPr>
            <w:rStyle w:val="Hyperlink"/>
            <w:noProof/>
          </w:rPr>
          <w:t>Reporting Delinquent Loans</w:t>
        </w:r>
        <w:r>
          <w:rPr>
            <w:noProof/>
            <w:webHidden/>
          </w:rPr>
          <w:tab/>
        </w:r>
        <w:r>
          <w:rPr>
            <w:noProof/>
            <w:webHidden/>
          </w:rPr>
          <w:fldChar w:fldCharType="begin"/>
        </w:r>
        <w:r>
          <w:rPr>
            <w:noProof/>
            <w:webHidden/>
          </w:rPr>
          <w:instrText xml:space="preserve"> PAGEREF _Toc137473677 \h </w:instrText>
        </w:r>
        <w:r>
          <w:rPr>
            <w:noProof/>
            <w:webHidden/>
          </w:rPr>
          <w:fldChar w:fldCharType="separate"/>
        </w:r>
        <w:r>
          <w:rPr>
            <w:noProof/>
            <w:webHidden/>
          </w:rPr>
          <w:t>49</w:t>
        </w:r>
        <w:r>
          <w:rPr>
            <w:noProof/>
            <w:webHidden/>
          </w:rPr>
          <w:fldChar w:fldCharType="end"/>
        </w:r>
      </w:hyperlink>
    </w:p>
    <w:p w:rsidR="00F108B7" w14:paraId="1AC25D39" w14:textId="5C4D862D">
      <w:pPr>
        <w:pStyle w:val="TOC3"/>
        <w:rPr>
          <w:rFonts w:asciiTheme="minorHAnsi" w:eastAsiaTheme="minorEastAsia" w:hAnsiTheme="minorHAnsi" w:cstheme="minorBidi"/>
          <w:noProof/>
          <w:szCs w:val="22"/>
        </w:rPr>
      </w:pPr>
      <w:hyperlink w:anchor="_Toc137473678" w:history="1">
        <w:r w:rsidRPr="00191217">
          <w:rPr>
            <w:rStyle w:val="Hyperlink"/>
            <w:noProof/>
          </w:rPr>
          <w:t>Non-Commercial Loans/Lines of Credit</w:t>
        </w:r>
        <w:r>
          <w:rPr>
            <w:noProof/>
            <w:webHidden/>
          </w:rPr>
          <w:tab/>
        </w:r>
        <w:r>
          <w:rPr>
            <w:noProof/>
            <w:webHidden/>
          </w:rPr>
          <w:fldChar w:fldCharType="begin"/>
        </w:r>
        <w:r>
          <w:rPr>
            <w:noProof/>
            <w:webHidden/>
          </w:rPr>
          <w:instrText xml:space="preserve"> PAGEREF _Toc137473678 \h </w:instrText>
        </w:r>
        <w:r>
          <w:rPr>
            <w:noProof/>
            <w:webHidden/>
          </w:rPr>
          <w:fldChar w:fldCharType="separate"/>
        </w:r>
        <w:r>
          <w:rPr>
            <w:noProof/>
            <w:webHidden/>
          </w:rPr>
          <w:t>50</w:t>
        </w:r>
        <w:r>
          <w:rPr>
            <w:noProof/>
            <w:webHidden/>
          </w:rPr>
          <w:fldChar w:fldCharType="end"/>
        </w:r>
      </w:hyperlink>
    </w:p>
    <w:p w:rsidR="00F108B7" w14:paraId="2D7F224F" w14:textId="64B2A2EC">
      <w:pPr>
        <w:pStyle w:val="TOC4"/>
        <w:rPr>
          <w:rFonts w:eastAsiaTheme="minorEastAsia" w:cstheme="minorBidi"/>
          <w:noProof/>
          <w:sz w:val="22"/>
          <w:szCs w:val="22"/>
        </w:rPr>
      </w:pPr>
      <w:hyperlink w:anchor="_Toc137473679" w:history="1">
        <w:r w:rsidRPr="00191217">
          <w:rPr>
            <w:rStyle w:val="Hyperlink"/>
            <w:noProof/>
          </w:rPr>
          <w:t>1.</w:t>
        </w:r>
        <w:r>
          <w:rPr>
            <w:rFonts w:eastAsiaTheme="minorEastAsia" w:cstheme="minorBidi"/>
            <w:noProof/>
            <w:sz w:val="22"/>
            <w:szCs w:val="22"/>
          </w:rPr>
          <w:tab/>
        </w:r>
        <w:r w:rsidRPr="00191217">
          <w:rPr>
            <w:rStyle w:val="Hyperlink"/>
            <w:noProof/>
          </w:rPr>
          <w:t>Unsecured Credit Card Loans (Accounts 024B, DL0002, 026B, 027B, 028B, 045B, and 045A)</w:t>
        </w:r>
        <w:r>
          <w:rPr>
            <w:noProof/>
            <w:webHidden/>
          </w:rPr>
          <w:tab/>
        </w:r>
        <w:r>
          <w:rPr>
            <w:noProof/>
            <w:webHidden/>
          </w:rPr>
          <w:fldChar w:fldCharType="begin"/>
        </w:r>
        <w:r>
          <w:rPr>
            <w:noProof/>
            <w:webHidden/>
          </w:rPr>
          <w:instrText xml:space="preserve"> PAGEREF _Toc137473679 \h </w:instrText>
        </w:r>
        <w:r>
          <w:rPr>
            <w:noProof/>
            <w:webHidden/>
          </w:rPr>
          <w:fldChar w:fldCharType="separate"/>
        </w:r>
        <w:r>
          <w:rPr>
            <w:noProof/>
            <w:webHidden/>
          </w:rPr>
          <w:t>50</w:t>
        </w:r>
        <w:r>
          <w:rPr>
            <w:noProof/>
            <w:webHidden/>
          </w:rPr>
          <w:fldChar w:fldCharType="end"/>
        </w:r>
      </w:hyperlink>
    </w:p>
    <w:p w:rsidR="00F108B7" w14:paraId="0153F8EF" w14:textId="724DBCBF">
      <w:pPr>
        <w:pStyle w:val="TOC4"/>
        <w:rPr>
          <w:rFonts w:eastAsiaTheme="minorEastAsia" w:cstheme="minorBidi"/>
          <w:noProof/>
          <w:sz w:val="22"/>
          <w:szCs w:val="22"/>
        </w:rPr>
      </w:pPr>
      <w:hyperlink w:anchor="_Toc137473680" w:history="1">
        <w:r w:rsidRPr="00191217">
          <w:rPr>
            <w:rStyle w:val="Hyperlink"/>
            <w:noProof/>
          </w:rPr>
          <w:t>2.</w:t>
        </w:r>
        <w:r>
          <w:rPr>
            <w:rFonts w:eastAsiaTheme="minorEastAsia" w:cstheme="minorBidi"/>
            <w:noProof/>
            <w:sz w:val="22"/>
            <w:szCs w:val="22"/>
          </w:rPr>
          <w:tab/>
        </w:r>
        <w:r w:rsidRPr="00191217">
          <w:rPr>
            <w:rStyle w:val="Hyperlink"/>
            <w:noProof/>
          </w:rPr>
          <w:t>Payday Alternative Loans (PALs I and II) (FCU Only) (Accounts 089B, DL0009, 127B, 128B, 129B, 130B, and 130A )</w:t>
        </w:r>
        <w:r>
          <w:rPr>
            <w:noProof/>
            <w:webHidden/>
          </w:rPr>
          <w:tab/>
        </w:r>
        <w:r>
          <w:rPr>
            <w:noProof/>
            <w:webHidden/>
          </w:rPr>
          <w:fldChar w:fldCharType="begin"/>
        </w:r>
        <w:r>
          <w:rPr>
            <w:noProof/>
            <w:webHidden/>
          </w:rPr>
          <w:instrText xml:space="preserve"> PAGEREF _Toc137473680 \h </w:instrText>
        </w:r>
        <w:r>
          <w:rPr>
            <w:noProof/>
            <w:webHidden/>
          </w:rPr>
          <w:fldChar w:fldCharType="separate"/>
        </w:r>
        <w:r>
          <w:rPr>
            <w:noProof/>
            <w:webHidden/>
          </w:rPr>
          <w:t>50</w:t>
        </w:r>
        <w:r>
          <w:rPr>
            <w:noProof/>
            <w:webHidden/>
          </w:rPr>
          <w:fldChar w:fldCharType="end"/>
        </w:r>
      </w:hyperlink>
    </w:p>
    <w:p w:rsidR="00F108B7" w14:paraId="0D81A033" w14:textId="521DCA5F">
      <w:pPr>
        <w:pStyle w:val="TOC4"/>
        <w:rPr>
          <w:rFonts w:eastAsiaTheme="minorEastAsia" w:cstheme="minorBidi"/>
          <w:noProof/>
          <w:sz w:val="22"/>
          <w:szCs w:val="22"/>
        </w:rPr>
      </w:pPr>
      <w:hyperlink w:anchor="_Toc137473681" w:history="1">
        <w:r w:rsidRPr="00191217">
          <w:rPr>
            <w:rStyle w:val="Hyperlink"/>
            <w:noProof/>
          </w:rPr>
          <w:t>3.</w:t>
        </w:r>
        <w:r>
          <w:rPr>
            <w:rFonts w:eastAsiaTheme="minorEastAsia" w:cstheme="minorBidi"/>
            <w:noProof/>
            <w:sz w:val="22"/>
            <w:szCs w:val="22"/>
          </w:rPr>
          <w:tab/>
        </w:r>
        <w:r w:rsidRPr="00191217">
          <w:rPr>
            <w:rStyle w:val="Hyperlink"/>
            <w:noProof/>
          </w:rPr>
          <w:t>Non-Federally Guaranteed Student Loans (Accounts 020T, DL0016, 021T, 022T, 023T, 041T, and 053E )</w:t>
        </w:r>
        <w:r>
          <w:rPr>
            <w:noProof/>
            <w:webHidden/>
          </w:rPr>
          <w:tab/>
        </w:r>
        <w:r>
          <w:rPr>
            <w:noProof/>
            <w:webHidden/>
          </w:rPr>
          <w:fldChar w:fldCharType="begin"/>
        </w:r>
        <w:r>
          <w:rPr>
            <w:noProof/>
            <w:webHidden/>
          </w:rPr>
          <w:instrText xml:space="preserve"> PAGEREF _Toc137473681 \h </w:instrText>
        </w:r>
        <w:r>
          <w:rPr>
            <w:noProof/>
            <w:webHidden/>
          </w:rPr>
          <w:fldChar w:fldCharType="separate"/>
        </w:r>
        <w:r>
          <w:rPr>
            <w:noProof/>
            <w:webHidden/>
          </w:rPr>
          <w:t>50</w:t>
        </w:r>
        <w:r>
          <w:rPr>
            <w:noProof/>
            <w:webHidden/>
          </w:rPr>
          <w:fldChar w:fldCharType="end"/>
        </w:r>
      </w:hyperlink>
    </w:p>
    <w:p w:rsidR="00F108B7" w14:paraId="40EB80EC" w14:textId="3C295BFE">
      <w:pPr>
        <w:pStyle w:val="TOC4"/>
        <w:rPr>
          <w:rFonts w:eastAsiaTheme="minorEastAsia" w:cstheme="minorBidi"/>
          <w:noProof/>
          <w:sz w:val="22"/>
          <w:szCs w:val="22"/>
        </w:rPr>
      </w:pPr>
      <w:hyperlink w:anchor="_Toc137473682" w:history="1">
        <w:r w:rsidRPr="00191217">
          <w:rPr>
            <w:rStyle w:val="Hyperlink"/>
            <w:noProof/>
          </w:rPr>
          <w:t>4.</w:t>
        </w:r>
        <w:r>
          <w:rPr>
            <w:rFonts w:eastAsiaTheme="minorEastAsia" w:cstheme="minorBidi"/>
            <w:noProof/>
            <w:sz w:val="22"/>
            <w:szCs w:val="22"/>
          </w:rPr>
          <w:tab/>
        </w:r>
        <w:r w:rsidRPr="00191217">
          <w:rPr>
            <w:rStyle w:val="Hyperlink"/>
            <w:noProof/>
          </w:rPr>
          <w:t>All Other Unsecured Loans/Lines of Credit (Accounts DL0022, DL0023, DL0024, DL0025, DL0026, DL0027, and DL0028)</w:t>
        </w:r>
        <w:r>
          <w:rPr>
            <w:noProof/>
            <w:webHidden/>
          </w:rPr>
          <w:tab/>
        </w:r>
        <w:r>
          <w:rPr>
            <w:noProof/>
            <w:webHidden/>
          </w:rPr>
          <w:fldChar w:fldCharType="begin"/>
        </w:r>
        <w:r>
          <w:rPr>
            <w:noProof/>
            <w:webHidden/>
          </w:rPr>
          <w:instrText xml:space="preserve"> PAGEREF _Toc137473682 \h </w:instrText>
        </w:r>
        <w:r>
          <w:rPr>
            <w:noProof/>
            <w:webHidden/>
          </w:rPr>
          <w:fldChar w:fldCharType="separate"/>
        </w:r>
        <w:r>
          <w:rPr>
            <w:noProof/>
            <w:webHidden/>
          </w:rPr>
          <w:t>50</w:t>
        </w:r>
        <w:r>
          <w:rPr>
            <w:noProof/>
            <w:webHidden/>
          </w:rPr>
          <w:fldChar w:fldCharType="end"/>
        </w:r>
      </w:hyperlink>
    </w:p>
    <w:p w:rsidR="00F108B7" w14:paraId="25BDAC26" w14:textId="1B2CE7F8">
      <w:pPr>
        <w:pStyle w:val="TOC4"/>
        <w:rPr>
          <w:rFonts w:eastAsiaTheme="minorEastAsia" w:cstheme="minorBidi"/>
          <w:noProof/>
          <w:sz w:val="22"/>
          <w:szCs w:val="22"/>
        </w:rPr>
      </w:pPr>
      <w:hyperlink w:anchor="_Toc137473683" w:history="1">
        <w:r w:rsidRPr="00191217">
          <w:rPr>
            <w:rStyle w:val="Hyperlink"/>
            <w:noProof/>
          </w:rPr>
          <w:t>5.</w:t>
        </w:r>
        <w:r>
          <w:rPr>
            <w:rFonts w:eastAsiaTheme="minorEastAsia" w:cstheme="minorBidi"/>
            <w:noProof/>
            <w:sz w:val="22"/>
            <w:szCs w:val="22"/>
          </w:rPr>
          <w:tab/>
        </w:r>
        <w:r w:rsidRPr="00191217">
          <w:rPr>
            <w:rStyle w:val="Hyperlink"/>
            <w:noProof/>
          </w:rPr>
          <w:t>New Vehicle Loans (Accounts 020C1, DL0030, 021C1, 022C1, 023C1, 041C1, and 035E1)</w:t>
        </w:r>
        <w:r>
          <w:rPr>
            <w:noProof/>
            <w:webHidden/>
          </w:rPr>
          <w:tab/>
        </w:r>
        <w:r>
          <w:rPr>
            <w:noProof/>
            <w:webHidden/>
          </w:rPr>
          <w:fldChar w:fldCharType="begin"/>
        </w:r>
        <w:r>
          <w:rPr>
            <w:noProof/>
            <w:webHidden/>
          </w:rPr>
          <w:instrText xml:space="preserve"> PAGEREF _Toc137473683 \h </w:instrText>
        </w:r>
        <w:r>
          <w:rPr>
            <w:noProof/>
            <w:webHidden/>
          </w:rPr>
          <w:fldChar w:fldCharType="separate"/>
        </w:r>
        <w:r>
          <w:rPr>
            <w:noProof/>
            <w:webHidden/>
          </w:rPr>
          <w:t>50</w:t>
        </w:r>
        <w:r>
          <w:rPr>
            <w:noProof/>
            <w:webHidden/>
          </w:rPr>
          <w:fldChar w:fldCharType="end"/>
        </w:r>
      </w:hyperlink>
    </w:p>
    <w:p w:rsidR="00F108B7" w14:paraId="7881F7D5" w14:textId="3416974C">
      <w:pPr>
        <w:pStyle w:val="TOC4"/>
        <w:rPr>
          <w:rFonts w:eastAsiaTheme="minorEastAsia" w:cstheme="minorBidi"/>
          <w:noProof/>
          <w:sz w:val="22"/>
          <w:szCs w:val="22"/>
        </w:rPr>
      </w:pPr>
      <w:hyperlink w:anchor="_Toc137473684" w:history="1">
        <w:r w:rsidRPr="00191217">
          <w:rPr>
            <w:rStyle w:val="Hyperlink"/>
            <w:noProof/>
          </w:rPr>
          <w:t>6.</w:t>
        </w:r>
        <w:r>
          <w:rPr>
            <w:rFonts w:eastAsiaTheme="minorEastAsia" w:cstheme="minorBidi"/>
            <w:noProof/>
            <w:sz w:val="22"/>
            <w:szCs w:val="22"/>
          </w:rPr>
          <w:tab/>
        </w:r>
        <w:r w:rsidRPr="00191217">
          <w:rPr>
            <w:rStyle w:val="Hyperlink"/>
            <w:noProof/>
          </w:rPr>
          <w:t>Used Vehicle Loans (Accounts 020C2, DL0037, 021C2, 022C2, 023C2, 041C2, and 035E2)</w:t>
        </w:r>
        <w:r>
          <w:rPr>
            <w:noProof/>
            <w:webHidden/>
          </w:rPr>
          <w:tab/>
        </w:r>
        <w:r>
          <w:rPr>
            <w:noProof/>
            <w:webHidden/>
          </w:rPr>
          <w:fldChar w:fldCharType="begin"/>
        </w:r>
        <w:r>
          <w:rPr>
            <w:noProof/>
            <w:webHidden/>
          </w:rPr>
          <w:instrText xml:space="preserve"> PAGEREF _Toc137473684 \h </w:instrText>
        </w:r>
        <w:r>
          <w:rPr>
            <w:noProof/>
            <w:webHidden/>
          </w:rPr>
          <w:fldChar w:fldCharType="separate"/>
        </w:r>
        <w:r>
          <w:rPr>
            <w:noProof/>
            <w:webHidden/>
          </w:rPr>
          <w:t>50</w:t>
        </w:r>
        <w:r>
          <w:rPr>
            <w:noProof/>
            <w:webHidden/>
          </w:rPr>
          <w:fldChar w:fldCharType="end"/>
        </w:r>
      </w:hyperlink>
    </w:p>
    <w:p w:rsidR="00F108B7" w14:paraId="2D0D91E7" w14:textId="5248479D">
      <w:pPr>
        <w:pStyle w:val="TOC4"/>
        <w:rPr>
          <w:rFonts w:eastAsiaTheme="minorEastAsia" w:cstheme="minorBidi"/>
          <w:noProof/>
          <w:sz w:val="22"/>
          <w:szCs w:val="22"/>
        </w:rPr>
      </w:pPr>
      <w:hyperlink w:anchor="_Toc137473685" w:history="1">
        <w:r w:rsidRPr="00191217">
          <w:rPr>
            <w:rStyle w:val="Hyperlink"/>
            <w:noProof/>
          </w:rPr>
          <w:t>7.</w:t>
        </w:r>
        <w:r>
          <w:rPr>
            <w:rFonts w:eastAsiaTheme="minorEastAsia" w:cstheme="minorBidi"/>
            <w:noProof/>
            <w:sz w:val="22"/>
            <w:szCs w:val="22"/>
          </w:rPr>
          <w:tab/>
        </w:r>
        <w:r w:rsidRPr="00191217">
          <w:rPr>
            <w:rStyle w:val="Hyperlink"/>
            <w:noProof/>
          </w:rPr>
          <w:t>Leases Receivable (Accounts 020D, DL0044, 021D, 022D, 023D, 041D, and 034E)</w:t>
        </w:r>
        <w:r>
          <w:rPr>
            <w:noProof/>
            <w:webHidden/>
          </w:rPr>
          <w:tab/>
        </w:r>
        <w:r>
          <w:rPr>
            <w:noProof/>
            <w:webHidden/>
          </w:rPr>
          <w:fldChar w:fldCharType="begin"/>
        </w:r>
        <w:r>
          <w:rPr>
            <w:noProof/>
            <w:webHidden/>
          </w:rPr>
          <w:instrText xml:space="preserve"> PAGEREF _Toc137473685 \h </w:instrText>
        </w:r>
        <w:r>
          <w:rPr>
            <w:noProof/>
            <w:webHidden/>
          </w:rPr>
          <w:fldChar w:fldCharType="separate"/>
        </w:r>
        <w:r>
          <w:rPr>
            <w:noProof/>
            <w:webHidden/>
          </w:rPr>
          <w:t>50</w:t>
        </w:r>
        <w:r>
          <w:rPr>
            <w:noProof/>
            <w:webHidden/>
          </w:rPr>
          <w:fldChar w:fldCharType="end"/>
        </w:r>
      </w:hyperlink>
    </w:p>
    <w:p w:rsidR="00F108B7" w14:paraId="7CA31791" w14:textId="11729613">
      <w:pPr>
        <w:pStyle w:val="TOC4"/>
        <w:rPr>
          <w:rFonts w:eastAsiaTheme="minorEastAsia" w:cstheme="minorBidi"/>
          <w:noProof/>
          <w:sz w:val="22"/>
          <w:szCs w:val="22"/>
        </w:rPr>
      </w:pPr>
      <w:hyperlink w:anchor="_Toc137473686" w:history="1">
        <w:r w:rsidRPr="00191217">
          <w:rPr>
            <w:rStyle w:val="Hyperlink"/>
            <w:noProof/>
          </w:rPr>
          <w:t>8.</w:t>
        </w:r>
        <w:r>
          <w:rPr>
            <w:rFonts w:eastAsiaTheme="minorEastAsia" w:cstheme="minorBidi"/>
            <w:noProof/>
            <w:sz w:val="22"/>
            <w:szCs w:val="22"/>
          </w:rPr>
          <w:tab/>
        </w:r>
        <w:r w:rsidRPr="00191217">
          <w:rPr>
            <w:rStyle w:val="Hyperlink"/>
            <w:noProof/>
          </w:rPr>
          <w:t>All Other Secured Non-Real Estate Loans/Lines of Credit (Accounts DL0050, DL0051, DL0052, DL0053, DL0054, DL0055, and DL0056)</w:t>
        </w:r>
        <w:r>
          <w:rPr>
            <w:noProof/>
            <w:webHidden/>
          </w:rPr>
          <w:tab/>
        </w:r>
        <w:r>
          <w:rPr>
            <w:noProof/>
            <w:webHidden/>
          </w:rPr>
          <w:fldChar w:fldCharType="begin"/>
        </w:r>
        <w:r>
          <w:rPr>
            <w:noProof/>
            <w:webHidden/>
          </w:rPr>
          <w:instrText xml:space="preserve"> PAGEREF _Toc137473686 \h </w:instrText>
        </w:r>
        <w:r>
          <w:rPr>
            <w:noProof/>
            <w:webHidden/>
          </w:rPr>
          <w:fldChar w:fldCharType="separate"/>
        </w:r>
        <w:r>
          <w:rPr>
            <w:noProof/>
            <w:webHidden/>
          </w:rPr>
          <w:t>50</w:t>
        </w:r>
        <w:r>
          <w:rPr>
            <w:noProof/>
            <w:webHidden/>
          </w:rPr>
          <w:fldChar w:fldCharType="end"/>
        </w:r>
      </w:hyperlink>
    </w:p>
    <w:p w:rsidR="00F108B7" w14:paraId="17CC0EEA" w14:textId="0D6996C8">
      <w:pPr>
        <w:pStyle w:val="TOC4"/>
        <w:rPr>
          <w:rFonts w:eastAsiaTheme="minorEastAsia" w:cstheme="minorBidi"/>
          <w:noProof/>
          <w:sz w:val="22"/>
          <w:szCs w:val="22"/>
        </w:rPr>
      </w:pPr>
      <w:hyperlink w:anchor="_Toc137473687" w:history="1">
        <w:r w:rsidRPr="00191217">
          <w:rPr>
            <w:rStyle w:val="Hyperlink"/>
            <w:noProof/>
          </w:rPr>
          <w:t>9.</w:t>
        </w:r>
        <w:r>
          <w:rPr>
            <w:rFonts w:eastAsiaTheme="minorEastAsia" w:cstheme="minorBidi"/>
            <w:noProof/>
            <w:sz w:val="22"/>
            <w:szCs w:val="22"/>
          </w:rPr>
          <w:tab/>
        </w:r>
        <w:r w:rsidRPr="00191217">
          <w:rPr>
            <w:rStyle w:val="Hyperlink"/>
            <w:noProof/>
          </w:rPr>
          <w:t>1- to 4-Family Residential Property Loans/Lines of Credit Secured by 1</w:t>
        </w:r>
        <w:r w:rsidRPr="00191217">
          <w:rPr>
            <w:rStyle w:val="Hyperlink"/>
            <w:noProof/>
            <w:vertAlign w:val="superscript"/>
          </w:rPr>
          <w:t>st</w:t>
        </w:r>
        <w:r w:rsidRPr="00191217">
          <w:rPr>
            <w:rStyle w:val="Hyperlink"/>
            <w:noProof/>
          </w:rPr>
          <w:t xml:space="preserve"> Lien (Accounts DL0057, DL0058, DL0059, DL0060, DL0061, DL0062, and DL0063)</w:t>
        </w:r>
        <w:r>
          <w:rPr>
            <w:noProof/>
            <w:webHidden/>
          </w:rPr>
          <w:tab/>
        </w:r>
        <w:r>
          <w:rPr>
            <w:noProof/>
            <w:webHidden/>
          </w:rPr>
          <w:fldChar w:fldCharType="begin"/>
        </w:r>
        <w:r>
          <w:rPr>
            <w:noProof/>
            <w:webHidden/>
          </w:rPr>
          <w:instrText xml:space="preserve"> PAGEREF _Toc137473687 \h </w:instrText>
        </w:r>
        <w:r>
          <w:rPr>
            <w:noProof/>
            <w:webHidden/>
          </w:rPr>
          <w:fldChar w:fldCharType="separate"/>
        </w:r>
        <w:r>
          <w:rPr>
            <w:noProof/>
            <w:webHidden/>
          </w:rPr>
          <w:t>51</w:t>
        </w:r>
        <w:r>
          <w:rPr>
            <w:noProof/>
            <w:webHidden/>
          </w:rPr>
          <w:fldChar w:fldCharType="end"/>
        </w:r>
      </w:hyperlink>
    </w:p>
    <w:p w:rsidR="00F108B7" w14:paraId="0A64D697" w14:textId="0AB42A9D">
      <w:pPr>
        <w:pStyle w:val="TOC4"/>
        <w:rPr>
          <w:rFonts w:eastAsiaTheme="minorEastAsia" w:cstheme="minorBidi"/>
          <w:noProof/>
          <w:sz w:val="22"/>
          <w:szCs w:val="22"/>
        </w:rPr>
      </w:pPr>
      <w:hyperlink w:anchor="_Toc137473688" w:history="1">
        <w:r w:rsidRPr="00191217">
          <w:rPr>
            <w:rStyle w:val="Hyperlink"/>
            <w:noProof/>
          </w:rPr>
          <w:t>10.</w:t>
        </w:r>
        <w:r>
          <w:rPr>
            <w:rFonts w:eastAsiaTheme="minorEastAsia" w:cstheme="minorBidi"/>
            <w:noProof/>
            <w:sz w:val="22"/>
            <w:szCs w:val="22"/>
          </w:rPr>
          <w:tab/>
        </w:r>
        <w:r w:rsidRPr="00191217">
          <w:rPr>
            <w:rStyle w:val="Hyperlink"/>
            <w:noProof/>
          </w:rPr>
          <w:t>1- to 4-Family Residential Property Loans/Lines of Credit Secured by Junior Lien (Accounts DL0064, DL0065, DL0066, DL0067, DL0068, DL0069, and DL0070)</w:t>
        </w:r>
        <w:r>
          <w:rPr>
            <w:noProof/>
            <w:webHidden/>
          </w:rPr>
          <w:tab/>
        </w:r>
        <w:r>
          <w:rPr>
            <w:noProof/>
            <w:webHidden/>
          </w:rPr>
          <w:fldChar w:fldCharType="begin"/>
        </w:r>
        <w:r>
          <w:rPr>
            <w:noProof/>
            <w:webHidden/>
          </w:rPr>
          <w:instrText xml:space="preserve"> PAGEREF _Toc137473688 \h </w:instrText>
        </w:r>
        <w:r>
          <w:rPr>
            <w:noProof/>
            <w:webHidden/>
          </w:rPr>
          <w:fldChar w:fldCharType="separate"/>
        </w:r>
        <w:r>
          <w:rPr>
            <w:noProof/>
            <w:webHidden/>
          </w:rPr>
          <w:t>51</w:t>
        </w:r>
        <w:r>
          <w:rPr>
            <w:noProof/>
            <w:webHidden/>
          </w:rPr>
          <w:fldChar w:fldCharType="end"/>
        </w:r>
      </w:hyperlink>
    </w:p>
    <w:p w:rsidR="00F108B7" w14:paraId="59891F71" w14:textId="65318DCF">
      <w:pPr>
        <w:pStyle w:val="TOC4"/>
        <w:rPr>
          <w:rFonts w:eastAsiaTheme="minorEastAsia" w:cstheme="minorBidi"/>
          <w:noProof/>
          <w:sz w:val="22"/>
          <w:szCs w:val="22"/>
        </w:rPr>
      </w:pPr>
      <w:hyperlink w:anchor="_Toc137473689" w:history="1">
        <w:r w:rsidRPr="00191217">
          <w:rPr>
            <w:rStyle w:val="Hyperlink"/>
            <w:noProof/>
          </w:rPr>
          <w:t>11.</w:t>
        </w:r>
        <w:r>
          <w:rPr>
            <w:rFonts w:eastAsiaTheme="minorEastAsia" w:cstheme="minorBidi"/>
            <w:noProof/>
            <w:sz w:val="22"/>
            <w:szCs w:val="22"/>
          </w:rPr>
          <w:tab/>
        </w:r>
        <w:r w:rsidRPr="00191217">
          <w:rPr>
            <w:rStyle w:val="Hyperlink"/>
            <w:noProof/>
          </w:rPr>
          <w:t>All Other (Non-Commercial) Real Estate Loans/Lines of Credit (Accounts DL0071, DL0072, DL0073, DL0074, DL0075, DL0076, and DL0077)</w:t>
        </w:r>
        <w:r>
          <w:rPr>
            <w:noProof/>
            <w:webHidden/>
          </w:rPr>
          <w:tab/>
        </w:r>
        <w:r>
          <w:rPr>
            <w:noProof/>
            <w:webHidden/>
          </w:rPr>
          <w:fldChar w:fldCharType="begin"/>
        </w:r>
        <w:r>
          <w:rPr>
            <w:noProof/>
            <w:webHidden/>
          </w:rPr>
          <w:instrText xml:space="preserve"> PAGEREF _Toc137473689 \h </w:instrText>
        </w:r>
        <w:r>
          <w:rPr>
            <w:noProof/>
            <w:webHidden/>
          </w:rPr>
          <w:fldChar w:fldCharType="separate"/>
        </w:r>
        <w:r>
          <w:rPr>
            <w:noProof/>
            <w:webHidden/>
          </w:rPr>
          <w:t>51</w:t>
        </w:r>
        <w:r>
          <w:rPr>
            <w:noProof/>
            <w:webHidden/>
          </w:rPr>
          <w:fldChar w:fldCharType="end"/>
        </w:r>
      </w:hyperlink>
    </w:p>
    <w:p w:rsidR="00F108B7" w14:paraId="7C8821EA" w14:textId="7E0BF657">
      <w:pPr>
        <w:pStyle w:val="TOC3"/>
        <w:rPr>
          <w:rFonts w:asciiTheme="minorHAnsi" w:eastAsiaTheme="minorEastAsia" w:hAnsiTheme="minorHAnsi" w:cstheme="minorBidi"/>
          <w:noProof/>
          <w:szCs w:val="22"/>
        </w:rPr>
      </w:pPr>
      <w:hyperlink w:anchor="_Toc137473690" w:history="1">
        <w:r w:rsidRPr="00191217">
          <w:rPr>
            <w:rStyle w:val="Hyperlink"/>
            <w:noProof/>
          </w:rPr>
          <w:t>Commercial Loans/Lines of Credit</w:t>
        </w:r>
        <w:r>
          <w:rPr>
            <w:noProof/>
            <w:webHidden/>
          </w:rPr>
          <w:tab/>
        </w:r>
        <w:r>
          <w:rPr>
            <w:noProof/>
            <w:webHidden/>
          </w:rPr>
          <w:fldChar w:fldCharType="begin"/>
        </w:r>
        <w:r>
          <w:rPr>
            <w:noProof/>
            <w:webHidden/>
          </w:rPr>
          <w:instrText xml:space="preserve"> PAGEREF _Toc137473690 \h </w:instrText>
        </w:r>
        <w:r>
          <w:rPr>
            <w:noProof/>
            <w:webHidden/>
          </w:rPr>
          <w:fldChar w:fldCharType="separate"/>
        </w:r>
        <w:r>
          <w:rPr>
            <w:noProof/>
            <w:webHidden/>
          </w:rPr>
          <w:t>51</w:t>
        </w:r>
        <w:r>
          <w:rPr>
            <w:noProof/>
            <w:webHidden/>
          </w:rPr>
          <w:fldChar w:fldCharType="end"/>
        </w:r>
      </w:hyperlink>
    </w:p>
    <w:p w:rsidR="00F108B7" w14:paraId="0D8A157B" w14:textId="548914E9">
      <w:pPr>
        <w:pStyle w:val="TOC4"/>
        <w:rPr>
          <w:rFonts w:eastAsiaTheme="minorEastAsia" w:cstheme="minorBidi"/>
          <w:noProof/>
          <w:sz w:val="22"/>
          <w:szCs w:val="22"/>
        </w:rPr>
      </w:pPr>
      <w:hyperlink w:anchor="_Toc137473691" w:history="1">
        <w:r w:rsidRPr="00191217">
          <w:rPr>
            <w:rStyle w:val="Hyperlink"/>
            <w:noProof/>
          </w:rPr>
          <w:t>12.</w:t>
        </w:r>
        <w:r>
          <w:rPr>
            <w:rFonts w:eastAsiaTheme="minorEastAsia" w:cstheme="minorBidi"/>
            <w:noProof/>
            <w:sz w:val="22"/>
            <w:szCs w:val="22"/>
          </w:rPr>
          <w:tab/>
        </w:r>
        <w:r w:rsidRPr="00191217">
          <w:rPr>
            <w:rStyle w:val="Hyperlink"/>
            <w:noProof/>
          </w:rPr>
          <w:t>Construction and Development Loans (Accounts DL0078, DL0079, DL0080, DL0081, DL0082, DL0083, and DL0084)</w:t>
        </w:r>
        <w:r>
          <w:rPr>
            <w:noProof/>
            <w:webHidden/>
          </w:rPr>
          <w:tab/>
        </w:r>
        <w:r>
          <w:rPr>
            <w:noProof/>
            <w:webHidden/>
          </w:rPr>
          <w:fldChar w:fldCharType="begin"/>
        </w:r>
        <w:r>
          <w:rPr>
            <w:noProof/>
            <w:webHidden/>
          </w:rPr>
          <w:instrText xml:space="preserve"> PAGEREF _Toc137473691 \h </w:instrText>
        </w:r>
        <w:r>
          <w:rPr>
            <w:noProof/>
            <w:webHidden/>
          </w:rPr>
          <w:fldChar w:fldCharType="separate"/>
        </w:r>
        <w:r>
          <w:rPr>
            <w:noProof/>
            <w:webHidden/>
          </w:rPr>
          <w:t>51</w:t>
        </w:r>
        <w:r>
          <w:rPr>
            <w:noProof/>
            <w:webHidden/>
          </w:rPr>
          <w:fldChar w:fldCharType="end"/>
        </w:r>
      </w:hyperlink>
    </w:p>
    <w:p w:rsidR="00F108B7" w14:paraId="0566D2C0" w14:textId="7FF9EF65">
      <w:pPr>
        <w:pStyle w:val="TOC4"/>
        <w:rPr>
          <w:rFonts w:eastAsiaTheme="minorEastAsia" w:cstheme="minorBidi"/>
          <w:noProof/>
          <w:sz w:val="22"/>
          <w:szCs w:val="22"/>
        </w:rPr>
      </w:pPr>
      <w:hyperlink w:anchor="_Toc137473692" w:history="1">
        <w:r w:rsidRPr="00191217">
          <w:rPr>
            <w:rStyle w:val="Hyperlink"/>
            <w:noProof/>
          </w:rPr>
          <w:t>13.</w:t>
        </w:r>
        <w:r>
          <w:rPr>
            <w:rFonts w:eastAsiaTheme="minorEastAsia" w:cstheme="minorBidi"/>
            <w:noProof/>
            <w:sz w:val="22"/>
            <w:szCs w:val="22"/>
          </w:rPr>
          <w:tab/>
        </w:r>
        <w:r w:rsidRPr="00191217">
          <w:rPr>
            <w:rStyle w:val="Hyperlink"/>
            <w:noProof/>
          </w:rPr>
          <w:t>Secured by Farmland (Accounts DL0085, DL0086, DL0087, DL0088, DL0089, DL0090, and DL0091)</w:t>
        </w:r>
        <w:r>
          <w:rPr>
            <w:noProof/>
            <w:webHidden/>
          </w:rPr>
          <w:tab/>
        </w:r>
        <w:r>
          <w:rPr>
            <w:noProof/>
            <w:webHidden/>
          </w:rPr>
          <w:fldChar w:fldCharType="begin"/>
        </w:r>
        <w:r>
          <w:rPr>
            <w:noProof/>
            <w:webHidden/>
          </w:rPr>
          <w:instrText xml:space="preserve"> PAGEREF _Toc137473692 \h </w:instrText>
        </w:r>
        <w:r>
          <w:rPr>
            <w:noProof/>
            <w:webHidden/>
          </w:rPr>
          <w:fldChar w:fldCharType="separate"/>
        </w:r>
        <w:r>
          <w:rPr>
            <w:noProof/>
            <w:webHidden/>
          </w:rPr>
          <w:t>51</w:t>
        </w:r>
        <w:r>
          <w:rPr>
            <w:noProof/>
            <w:webHidden/>
          </w:rPr>
          <w:fldChar w:fldCharType="end"/>
        </w:r>
      </w:hyperlink>
    </w:p>
    <w:p w:rsidR="00F108B7" w14:paraId="54AFB2AA" w14:textId="2B24E2D2">
      <w:pPr>
        <w:pStyle w:val="TOC4"/>
        <w:rPr>
          <w:rFonts w:eastAsiaTheme="minorEastAsia" w:cstheme="minorBidi"/>
          <w:noProof/>
          <w:sz w:val="22"/>
          <w:szCs w:val="22"/>
        </w:rPr>
      </w:pPr>
      <w:hyperlink w:anchor="_Toc137473693" w:history="1">
        <w:r w:rsidRPr="00191217">
          <w:rPr>
            <w:rStyle w:val="Hyperlink"/>
            <w:noProof/>
          </w:rPr>
          <w:t>14.</w:t>
        </w:r>
        <w:r>
          <w:rPr>
            <w:rFonts w:eastAsiaTheme="minorEastAsia" w:cstheme="minorBidi"/>
            <w:noProof/>
            <w:sz w:val="22"/>
            <w:szCs w:val="22"/>
          </w:rPr>
          <w:tab/>
        </w:r>
        <w:r w:rsidRPr="00191217">
          <w:rPr>
            <w:rStyle w:val="Hyperlink"/>
            <w:noProof/>
          </w:rPr>
          <w:t>Secured by Multifamily (Accounts DL0092, DL0093, DL0094, DL0095, DL0096, DL0097, and DL0098)</w:t>
        </w:r>
        <w:r>
          <w:rPr>
            <w:noProof/>
            <w:webHidden/>
          </w:rPr>
          <w:tab/>
        </w:r>
        <w:r>
          <w:rPr>
            <w:noProof/>
            <w:webHidden/>
          </w:rPr>
          <w:fldChar w:fldCharType="begin"/>
        </w:r>
        <w:r>
          <w:rPr>
            <w:noProof/>
            <w:webHidden/>
          </w:rPr>
          <w:instrText xml:space="preserve"> PAGEREF _Toc137473693 \h </w:instrText>
        </w:r>
        <w:r>
          <w:rPr>
            <w:noProof/>
            <w:webHidden/>
          </w:rPr>
          <w:fldChar w:fldCharType="separate"/>
        </w:r>
        <w:r>
          <w:rPr>
            <w:noProof/>
            <w:webHidden/>
          </w:rPr>
          <w:t>51</w:t>
        </w:r>
        <w:r>
          <w:rPr>
            <w:noProof/>
            <w:webHidden/>
          </w:rPr>
          <w:fldChar w:fldCharType="end"/>
        </w:r>
      </w:hyperlink>
    </w:p>
    <w:p w:rsidR="00F108B7" w14:paraId="73661652" w14:textId="779EBE7E">
      <w:pPr>
        <w:pStyle w:val="TOC4"/>
        <w:rPr>
          <w:rFonts w:eastAsiaTheme="minorEastAsia" w:cstheme="minorBidi"/>
          <w:noProof/>
          <w:sz w:val="22"/>
          <w:szCs w:val="22"/>
        </w:rPr>
      </w:pPr>
      <w:hyperlink w:anchor="_Toc137473694" w:history="1">
        <w:r w:rsidRPr="00191217">
          <w:rPr>
            <w:rStyle w:val="Hyperlink"/>
            <w:noProof/>
          </w:rPr>
          <w:t>15.</w:t>
        </w:r>
        <w:r>
          <w:rPr>
            <w:rFonts w:eastAsiaTheme="minorEastAsia" w:cstheme="minorBidi"/>
            <w:noProof/>
            <w:sz w:val="22"/>
            <w:szCs w:val="22"/>
          </w:rPr>
          <w:tab/>
        </w:r>
        <w:r w:rsidRPr="00191217">
          <w:rPr>
            <w:rStyle w:val="Hyperlink"/>
            <w:noProof/>
          </w:rPr>
          <w:t>Secured by Owner Occupied, Non-Farm, Non-Residential Property (Accounts DL0099, DL0100, DL0101, DL0102, DL0103, DL0104, and DL0105)</w:t>
        </w:r>
        <w:r>
          <w:rPr>
            <w:noProof/>
            <w:webHidden/>
          </w:rPr>
          <w:tab/>
        </w:r>
        <w:r>
          <w:rPr>
            <w:noProof/>
            <w:webHidden/>
          </w:rPr>
          <w:fldChar w:fldCharType="begin"/>
        </w:r>
        <w:r>
          <w:rPr>
            <w:noProof/>
            <w:webHidden/>
          </w:rPr>
          <w:instrText xml:space="preserve"> PAGEREF _Toc137473694 \h </w:instrText>
        </w:r>
        <w:r>
          <w:rPr>
            <w:noProof/>
            <w:webHidden/>
          </w:rPr>
          <w:fldChar w:fldCharType="separate"/>
        </w:r>
        <w:r>
          <w:rPr>
            <w:noProof/>
            <w:webHidden/>
          </w:rPr>
          <w:t>51</w:t>
        </w:r>
        <w:r>
          <w:rPr>
            <w:noProof/>
            <w:webHidden/>
          </w:rPr>
          <w:fldChar w:fldCharType="end"/>
        </w:r>
      </w:hyperlink>
    </w:p>
    <w:p w:rsidR="00F108B7" w14:paraId="2E733D94" w14:textId="60A43A08">
      <w:pPr>
        <w:pStyle w:val="TOC4"/>
        <w:rPr>
          <w:rFonts w:eastAsiaTheme="minorEastAsia" w:cstheme="minorBidi"/>
          <w:noProof/>
          <w:sz w:val="22"/>
          <w:szCs w:val="22"/>
        </w:rPr>
      </w:pPr>
      <w:hyperlink w:anchor="_Toc137473695" w:history="1">
        <w:r w:rsidRPr="00191217">
          <w:rPr>
            <w:rStyle w:val="Hyperlink"/>
            <w:noProof/>
          </w:rPr>
          <w:t>16.</w:t>
        </w:r>
        <w:r>
          <w:rPr>
            <w:rFonts w:eastAsiaTheme="minorEastAsia" w:cstheme="minorBidi"/>
            <w:noProof/>
            <w:sz w:val="22"/>
            <w:szCs w:val="22"/>
          </w:rPr>
          <w:tab/>
        </w:r>
        <w:r w:rsidRPr="00191217">
          <w:rPr>
            <w:rStyle w:val="Hyperlink"/>
            <w:noProof/>
          </w:rPr>
          <w:t>Secured by Non-Owner Occupied, Non-Farm, Non-Residential Property (Accounts DL0106, DL0107, DL0108, DL0109, DL0110, DL0111, and DL0112)</w:t>
        </w:r>
        <w:r>
          <w:rPr>
            <w:noProof/>
            <w:webHidden/>
          </w:rPr>
          <w:tab/>
        </w:r>
        <w:r>
          <w:rPr>
            <w:noProof/>
            <w:webHidden/>
          </w:rPr>
          <w:fldChar w:fldCharType="begin"/>
        </w:r>
        <w:r>
          <w:rPr>
            <w:noProof/>
            <w:webHidden/>
          </w:rPr>
          <w:instrText xml:space="preserve"> PAGEREF _Toc137473695 \h </w:instrText>
        </w:r>
        <w:r>
          <w:rPr>
            <w:noProof/>
            <w:webHidden/>
          </w:rPr>
          <w:fldChar w:fldCharType="separate"/>
        </w:r>
        <w:r>
          <w:rPr>
            <w:noProof/>
            <w:webHidden/>
          </w:rPr>
          <w:t>52</w:t>
        </w:r>
        <w:r>
          <w:rPr>
            <w:noProof/>
            <w:webHidden/>
          </w:rPr>
          <w:fldChar w:fldCharType="end"/>
        </w:r>
      </w:hyperlink>
    </w:p>
    <w:p w:rsidR="00F108B7" w14:paraId="160E1EED" w14:textId="2751F99D">
      <w:pPr>
        <w:pStyle w:val="TOC4"/>
        <w:rPr>
          <w:rFonts w:eastAsiaTheme="minorEastAsia" w:cstheme="minorBidi"/>
          <w:noProof/>
          <w:sz w:val="22"/>
          <w:szCs w:val="22"/>
        </w:rPr>
      </w:pPr>
      <w:hyperlink w:anchor="_Toc137473696" w:history="1">
        <w:r w:rsidRPr="00191217">
          <w:rPr>
            <w:rStyle w:val="Hyperlink"/>
            <w:noProof/>
          </w:rPr>
          <w:t>17.</w:t>
        </w:r>
        <w:r>
          <w:rPr>
            <w:rFonts w:eastAsiaTheme="minorEastAsia" w:cstheme="minorBidi"/>
            <w:noProof/>
            <w:sz w:val="22"/>
            <w:szCs w:val="22"/>
          </w:rPr>
          <w:tab/>
        </w:r>
        <w:r w:rsidRPr="00191217">
          <w:rPr>
            <w:rStyle w:val="Hyperlink"/>
            <w:noProof/>
          </w:rPr>
          <w:t>Loans to finance agricultural production and other loans to farmers (Accounts DL0113, DL0114, DL0115, DL0116, DL0117, DL0118, and DL0119)</w:t>
        </w:r>
        <w:r>
          <w:rPr>
            <w:noProof/>
            <w:webHidden/>
          </w:rPr>
          <w:tab/>
        </w:r>
        <w:r>
          <w:rPr>
            <w:noProof/>
            <w:webHidden/>
          </w:rPr>
          <w:fldChar w:fldCharType="begin"/>
        </w:r>
        <w:r>
          <w:rPr>
            <w:noProof/>
            <w:webHidden/>
          </w:rPr>
          <w:instrText xml:space="preserve"> PAGEREF _Toc137473696 \h </w:instrText>
        </w:r>
        <w:r>
          <w:rPr>
            <w:noProof/>
            <w:webHidden/>
          </w:rPr>
          <w:fldChar w:fldCharType="separate"/>
        </w:r>
        <w:r>
          <w:rPr>
            <w:noProof/>
            <w:webHidden/>
          </w:rPr>
          <w:t>52</w:t>
        </w:r>
        <w:r>
          <w:rPr>
            <w:noProof/>
            <w:webHidden/>
          </w:rPr>
          <w:fldChar w:fldCharType="end"/>
        </w:r>
      </w:hyperlink>
    </w:p>
    <w:p w:rsidR="00F108B7" w14:paraId="36C51A81" w14:textId="79E2F128">
      <w:pPr>
        <w:pStyle w:val="TOC4"/>
        <w:rPr>
          <w:rFonts w:eastAsiaTheme="minorEastAsia" w:cstheme="minorBidi"/>
          <w:noProof/>
          <w:sz w:val="22"/>
          <w:szCs w:val="22"/>
        </w:rPr>
      </w:pPr>
      <w:hyperlink w:anchor="_Toc137473697" w:history="1">
        <w:r w:rsidRPr="00191217">
          <w:rPr>
            <w:rStyle w:val="Hyperlink"/>
            <w:noProof/>
          </w:rPr>
          <w:t>18.</w:t>
        </w:r>
        <w:r>
          <w:rPr>
            <w:rFonts w:eastAsiaTheme="minorEastAsia" w:cstheme="minorBidi"/>
            <w:noProof/>
            <w:sz w:val="22"/>
            <w:szCs w:val="22"/>
          </w:rPr>
          <w:tab/>
        </w:r>
        <w:r w:rsidRPr="00191217">
          <w:rPr>
            <w:rStyle w:val="Hyperlink"/>
            <w:noProof/>
          </w:rPr>
          <w:t>Commercial and Industrial Loans (Accounts DL0120, DL0121, DL0122, DL0123, DL0124, DL0125, and DL0126)</w:t>
        </w:r>
        <w:r>
          <w:rPr>
            <w:noProof/>
            <w:webHidden/>
          </w:rPr>
          <w:tab/>
        </w:r>
        <w:r>
          <w:rPr>
            <w:noProof/>
            <w:webHidden/>
          </w:rPr>
          <w:fldChar w:fldCharType="begin"/>
        </w:r>
        <w:r>
          <w:rPr>
            <w:noProof/>
            <w:webHidden/>
          </w:rPr>
          <w:instrText xml:space="preserve"> PAGEREF _Toc137473697 \h </w:instrText>
        </w:r>
        <w:r>
          <w:rPr>
            <w:noProof/>
            <w:webHidden/>
          </w:rPr>
          <w:fldChar w:fldCharType="separate"/>
        </w:r>
        <w:r>
          <w:rPr>
            <w:noProof/>
            <w:webHidden/>
          </w:rPr>
          <w:t>52</w:t>
        </w:r>
        <w:r>
          <w:rPr>
            <w:noProof/>
            <w:webHidden/>
          </w:rPr>
          <w:fldChar w:fldCharType="end"/>
        </w:r>
      </w:hyperlink>
    </w:p>
    <w:p w:rsidR="00F108B7" w14:paraId="42968760" w14:textId="11430D1E">
      <w:pPr>
        <w:pStyle w:val="TOC4"/>
        <w:rPr>
          <w:rFonts w:eastAsiaTheme="minorEastAsia" w:cstheme="minorBidi"/>
          <w:noProof/>
          <w:sz w:val="22"/>
          <w:szCs w:val="22"/>
        </w:rPr>
      </w:pPr>
      <w:hyperlink w:anchor="_Toc137473698" w:history="1">
        <w:r w:rsidRPr="00191217">
          <w:rPr>
            <w:rStyle w:val="Hyperlink"/>
            <w:noProof/>
          </w:rPr>
          <w:t>19.</w:t>
        </w:r>
        <w:r>
          <w:rPr>
            <w:rFonts w:eastAsiaTheme="minorEastAsia" w:cstheme="minorBidi"/>
            <w:noProof/>
            <w:sz w:val="22"/>
            <w:szCs w:val="22"/>
          </w:rPr>
          <w:tab/>
        </w:r>
        <w:r w:rsidRPr="00191217">
          <w:rPr>
            <w:rStyle w:val="Hyperlink"/>
            <w:noProof/>
          </w:rPr>
          <w:t>Unsecured Commercial (Accounts DL0127, DL0128, DL0129, DL0130, DL0131, DL0132, and DL0133)</w:t>
        </w:r>
        <w:r>
          <w:rPr>
            <w:noProof/>
            <w:webHidden/>
          </w:rPr>
          <w:tab/>
        </w:r>
        <w:r>
          <w:rPr>
            <w:noProof/>
            <w:webHidden/>
          </w:rPr>
          <w:fldChar w:fldCharType="begin"/>
        </w:r>
        <w:r>
          <w:rPr>
            <w:noProof/>
            <w:webHidden/>
          </w:rPr>
          <w:instrText xml:space="preserve"> PAGEREF _Toc137473698 \h </w:instrText>
        </w:r>
        <w:r>
          <w:rPr>
            <w:noProof/>
            <w:webHidden/>
          </w:rPr>
          <w:fldChar w:fldCharType="separate"/>
        </w:r>
        <w:r>
          <w:rPr>
            <w:noProof/>
            <w:webHidden/>
          </w:rPr>
          <w:t>52</w:t>
        </w:r>
        <w:r>
          <w:rPr>
            <w:noProof/>
            <w:webHidden/>
          </w:rPr>
          <w:fldChar w:fldCharType="end"/>
        </w:r>
      </w:hyperlink>
    </w:p>
    <w:p w:rsidR="00F108B7" w14:paraId="23D456C7" w14:textId="4AA70C5A">
      <w:pPr>
        <w:pStyle w:val="TOC4"/>
        <w:rPr>
          <w:rFonts w:eastAsiaTheme="minorEastAsia" w:cstheme="minorBidi"/>
          <w:noProof/>
          <w:sz w:val="22"/>
          <w:szCs w:val="22"/>
        </w:rPr>
      </w:pPr>
      <w:hyperlink w:anchor="_Toc137473699" w:history="1">
        <w:r w:rsidRPr="00191217">
          <w:rPr>
            <w:rStyle w:val="Hyperlink"/>
            <w:noProof/>
          </w:rPr>
          <w:t>20.</w:t>
        </w:r>
        <w:r>
          <w:rPr>
            <w:rFonts w:eastAsiaTheme="minorEastAsia" w:cstheme="minorBidi"/>
            <w:noProof/>
            <w:sz w:val="22"/>
            <w:szCs w:val="22"/>
          </w:rPr>
          <w:tab/>
        </w:r>
        <w:r w:rsidRPr="00191217">
          <w:rPr>
            <w:rStyle w:val="Hyperlink"/>
            <w:noProof/>
          </w:rPr>
          <w:t>Unsecured Revolving Lines of Credit for Commercial (Accounts DL0134, DL0135, DL0136, DL0137, DL0138, DL0139, and DL0140)</w:t>
        </w:r>
        <w:r>
          <w:rPr>
            <w:noProof/>
            <w:webHidden/>
          </w:rPr>
          <w:tab/>
        </w:r>
        <w:r>
          <w:rPr>
            <w:noProof/>
            <w:webHidden/>
          </w:rPr>
          <w:fldChar w:fldCharType="begin"/>
        </w:r>
        <w:r>
          <w:rPr>
            <w:noProof/>
            <w:webHidden/>
          </w:rPr>
          <w:instrText xml:space="preserve"> PAGEREF _Toc137473699 \h </w:instrText>
        </w:r>
        <w:r>
          <w:rPr>
            <w:noProof/>
            <w:webHidden/>
          </w:rPr>
          <w:fldChar w:fldCharType="separate"/>
        </w:r>
        <w:r>
          <w:rPr>
            <w:noProof/>
            <w:webHidden/>
          </w:rPr>
          <w:t>52</w:t>
        </w:r>
        <w:r>
          <w:rPr>
            <w:noProof/>
            <w:webHidden/>
          </w:rPr>
          <w:fldChar w:fldCharType="end"/>
        </w:r>
      </w:hyperlink>
    </w:p>
    <w:p w:rsidR="00F108B7" w14:paraId="2411CF29" w14:textId="2E6C1B9A">
      <w:pPr>
        <w:pStyle w:val="TOC4"/>
        <w:rPr>
          <w:rFonts w:eastAsiaTheme="minorEastAsia" w:cstheme="minorBidi"/>
          <w:noProof/>
          <w:sz w:val="22"/>
          <w:szCs w:val="22"/>
        </w:rPr>
      </w:pPr>
      <w:hyperlink w:anchor="_Toc137473700" w:history="1">
        <w:r w:rsidRPr="00191217">
          <w:rPr>
            <w:rStyle w:val="Hyperlink"/>
            <w:noProof/>
          </w:rPr>
          <w:t>21.</w:t>
        </w:r>
        <w:r>
          <w:rPr>
            <w:rFonts w:eastAsiaTheme="minorEastAsia" w:cstheme="minorBidi"/>
            <w:noProof/>
            <w:sz w:val="22"/>
            <w:szCs w:val="22"/>
          </w:rPr>
          <w:tab/>
        </w:r>
        <w:r w:rsidRPr="00191217">
          <w:rPr>
            <w:rStyle w:val="Hyperlink"/>
            <w:noProof/>
          </w:rPr>
          <w:t>Total Delinquent Loans and Leases (Accounts 020B, DL0141, 021B, 022B, 023B, 041B, and 041A)</w:t>
        </w:r>
        <w:r>
          <w:rPr>
            <w:noProof/>
            <w:webHidden/>
          </w:rPr>
          <w:tab/>
        </w:r>
        <w:r>
          <w:rPr>
            <w:noProof/>
            <w:webHidden/>
          </w:rPr>
          <w:fldChar w:fldCharType="begin"/>
        </w:r>
        <w:r>
          <w:rPr>
            <w:noProof/>
            <w:webHidden/>
          </w:rPr>
          <w:instrText xml:space="preserve"> PAGEREF _Toc137473700 \h </w:instrText>
        </w:r>
        <w:r>
          <w:rPr>
            <w:noProof/>
            <w:webHidden/>
          </w:rPr>
          <w:fldChar w:fldCharType="separate"/>
        </w:r>
        <w:r>
          <w:rPr>
            <w:noProof/>
            <w:webHidden/>
          </w:rPr>
          <w:t>52</w:t>
        </w:r>
        <w:r>
          <w:rPr>
            <w:noProof/>
            <w:webHidden/>
          </w:rPr>
          <w:fldChar w:fldCharType="end"/>
        </w:r>
      </w:hyperlink>
    </w:p>
    <w:p w:rsidR="00F108B7" w14:paraId="5A451A94" w14:textId="4A77BABC">
      <w:pPr>
        <w:pStyle w:val="TOC1"/>
        <w:rPr>
          <w:rFonts w:asciiTheme="minorHAnsi" w:eastAsiaTheme="minorEastAsia" w:hAnsiTheme="minorHAnsi" w:cstheme="minorBidi"/>
          <w:b w:val="0"/>
          <w:bCs w:val="0"/>
          <w:noProof/>
          <w:sz w:val="22"/>
          <w:szCs w:val="22"/>
        </w:rPr>
      </w:pPr>
      <w:hyperlink w:anchor="_Toc137473701" w:history="1">
        <w:r w:rsidRPr="00191217">
          <w:rPr>
            <w:rStyle w:val="Hyperlink"/>
            <w:noProof/>
          </w:rPr>
          <w:t>NCUA Form 5300 - Page 8</w:t>
        </w:r>
        <w:r>
          <w:rPr>
            <w:noProof/>
            <w:webHidden/>
          </w:rPr>
          <w:tab/>
        </w:r>
        <w:r>
          <w:rPr>
            <w:noProof/>
            <w:webHidden/>
          </w:rPr>
          <w:fldChar w:fldCharType="begin"/>
        </w:r>
        <w:r>
          <w:rPr>
            <w:noProof/>
            <w:webHidden/>
          </w:rPr>
          <w:instrText xml:space="preserve"> PAGEREF _Toc137473701 \h </w:instrText>
        </w:r>
        <w:r>
          <w:rPr>
            <w:noProof/>
            <w:webHidden/>
          </w:rPr>
          <w:fldChar w:fldCharType="separate"/>
        </w:r>
        <w:r>
          <w:rPr>
            <w:noProof/>
            <w:webHidden/>
          </w:rPr>
          <w:t>53</w:t>
        </w:r>
        <w:r>
          <w:rPr>
            <w:noProof/>
            <w:webHidden/>
          </w:rPr>
          <w:fldChar w:fldCharType="end"/>
        </w:r>
      </w:hyperlink>
    </w:p>
    <w:p w:rsidR="00F108B7" w14:paraId="281992EF" w14:textId="757A1EBA">
      <w:pPr>
        <w:pStyle w:val="TOC2"/>
        <w:rPr>
          <w:rFonts w:asciiTheme="minorHAnsi" w:eastAsiaTheme="minorEastAsia" w:hAnsiTheme="minorHAnsi" w:cstheme="minorBidi"/>
          <w:b w:val="0"/>
          <w:bCs w:val="0"/>
          <w:noProof/>
          <w:szCs w:val="22"/>
        </w:rPr>
      </w:pPr>
      <w:hyperlink w:anchor="_Toc137473702" w:history="1">
        <w:r w:rsidRPr="00191217">
          <w:rPr>
            <w:rStyle w:val="Hyperlink"/>
            <w:noProof/>
          </w:rPr>
          <w:t>Schedule A, Section 2 – Delinquent Loans &amp; Leases (continued)</w:t>
        </w:r>
        <w:r>
          <w:rPr>
            <w:noProof/>
            <w:webHidden/>
          </w:rPr>
          <w:tab/>
        </w:r>
        <w:r>
          <w:rPr>
            <w:noProof/>
            <w:webHidden/>
          </w:rPr>
          <w:fldChar w:fldCharType="begin"/>
        </w:r>
        <w:r>
          <w:rPr>
            <w:noProof/>
            <w:webHidden/>
          </w:rPr>
          <w:instrText xml:space="preserve"> PAGEREF _Toc137473702 \h </w:instrText>
        </w:r>
        <w:r>
          <w:rPr>
            <w:noProof/>
            <w:webHidden/>
          </w:rPr>
          <w:fldChar w:fldCharType="separate"/>
        </w:r>
        <w:r>
          <w:rPr>
            <w:noProof/>
            <w:webHidden/>
          </w:rPr>
          <w:t>53</w:t>
        </w:r>
        <w:r>
          <w:rPr>
            <w:noProof/>
            <w:webHidden/>
          </w:rPr>
          <w:fldChar w:fldCharType="end"/>
        </w:r>
      </w:hyperlink>
    </w:p>
    <w:p w:rsidR="00F108B7" w14:paraId="78269544" w14:textId="7DA7A193">
      <w:pPr>
        <w:pStyle w:val="TOC4"/>
        <w:rPr>
          <w:rFonts w:eastAsiaTheme="minorEastAsia" w:cstheme="minorBidi"/>
          <w:noProof/>
          <w:sz w:val="22"/>
          <w:szCs w:val="22"/>
        </w:rPr>
      </w:pPr>
      <w:hyperlink w:anchor="_Toc137473703" w:history="1">
        <w:r w:rsidRPr="00191217">
          <w:rPr>
            <w:rStyle w:val="Hyperlink"/>
            <w:noProof/>
          </w:rPr>
          <w:t>22.</w:t>
        </w:r>
        <w:r>
          <w:rPr>
            <w:rFonts w:eastAsiaTheme="minorEastAsia" w:cstheme="minorBidi"/>
            <w:noProof/>
            <w:sz w:val="22"/>
            <w:szCs w:val="22"/>
          </w:rPr>
          <w:tab/>
        </w:r>
        <w:r w:rsidRPr="00191217">
          <w:rPr>
            <w:rStyle w:val="Hyperlink"/>
            <w:noProof/>
          </w:rPr>
          <w:t>Amount of reportable delinquency included in Total Delinquent Loans and Leases (Account 041B that relates to:</w:t>
        </w:r>
        <w:r>
          <w:rPr>
            <w:noProof/>
            <w:webHidden/>
          </w:rPr>
          <w:tab/>
        </w:r>
        <w:r>
          <w:rPr>
            <w:noProof/>
            <w:webHidden/>
          </w:rPr>
          <w:fldChar w:fldCharType="begin"/>
        </w:r>
        <w:r>
          <w:rPr>
            <w:noProof/>
            <w:webHidden/>
          </w:rPr>
          <w:instrText xml:space="preserve"> PAGEREF _Toc137473703 \h </w:instrText>
        </w:r>
        <w:r>
          <w:rPr>
            <w:noProof/>
            <w:webHidden/>
          </w:rPr>
          <w:fldChar w:fldCharType="separate"/>
        </w:r>
        <w:r>
          <w:rPr>
            <w:noProof/>
            <w:webHidden/>
          </w:rPr>
          <w:t>53</w:t>
        </w:r>
        <w:r>
          <w:rPr>
            <w:noProof/>
            <w:webHidden/>
          </w:rPr>
          <w:fldChar w:fldCharType="end"/>
        </w:r>
      </w:hyperlink>
    </w:p>
    <w:p w:rsidR="00F108B7" w14:paraId="7B39459D" w14:textId="78151E87">
      <w:pPr>
        <w:pStyle w:val="TOC4"/>
        <w:rPr>
          <w:rFonts w:eastAsiaTheme="minorEastAsia" w:cstheme="minorBidi"/>
          <w:noProof/>
          <w:sz w:val="22"/>
          <w:szCs w:val="22"/>
        </w:rPr>
      </w:pPr>
      <w:hyperlink w:anchor="_Toc137473704" w:history="1">
        <w:r w:rsidRPr="00191217">
          <w:rPr>
            <w:rStyle w:val="Hyperlink"/>
            <w:noProof/>
          </w:rPr>
          <w:t>a.</w:t>
        </w:r>
        <w:r>
          <w:rPr>
            <w:rFonts w:eastAsiaTheme="minorEastAsia" w:cstheme="minorBidi"/>
            <w:noProof/>
            <w:sz w:val="22"/>
            <w:szCs w:val="22"/>
          </w:rPr>
          <w:tab/>
        </w:r>
        <w:r w:rsidRPr="00191217">
          <w:rPr>
            <w:rStyle w:val="Hyperlink"/>
            <w:noProof/>
          </w:rPr>
          <w:t>Participation Loans Purchased Under 701.22 (Account DL0142)</w:t>
        </w:r>
        <w:r>
          <w:rPr>
            <w:noProof/>
            <w:webHidden/>
          </w:rPr>
          <w:tab/>
        </w:r>
        <w:r>
          <w:rPr>
            <w:noProof/>
            <w:webHidden/>
          </w:rPr>
          <w:fldChar w:fldCharType="begin"/>
        </w:r>
        <w:r>
          <w:rPr>
            <w:noProof/>
            <w:webHidden/>
          </w:rPr>
          <w:instrText xml:space="preserve"> PAGEREF _Toc137473704 \h </w:instrText>
        </w:r>
        <w:r>
          <w:rPr>
            <w:noProof/>
            <w:webHidden/>
          </w:rPr>
          <w:fldChar w:fldCharType="separate"/>
        </w:r>
        <w:r>
          <w:rPr>
            <w:noProof/>
            <w:webHidden/>
          </w:rPr>
          <w:t>53</w:t>
        </w:r>
        <w:r>
          <w:rPr>
            <w:noProof/>
            <w:webHidden/>
          </w:rPr>
          <w:fldChar w:fldCharType="end"/>
        </w:r>
      </w:hyperlink>
    </w:p>
    <w:p w:rsidR="00F108B7" w14:paraId="5F30983C" w14:textId="6B64BAB2">
      <w:pPr>
        <w:pStyle w:val="TOC4"/>
        <w:rPr>
          <w:rFonts w:eastAsiaTheme="minorEastAsia" w:cstheme="minorBidi"/>
          <w:noProof/>
          <w:sz w:val="22"/>
          <w:szCs w:val="22"/>
        </w:rPr>
      </w:pPr>
      <w:hyperlink w:anchor="_Toc137473705" w:history="1">
        <w:r w:rsidRPr="00191217">
          <w:rPr>
            <w:rStyle w:val="Hyperlink"/>
            <w:noProof/>
          </w:rPr>
          <w:t>b.</w:t>
        </w:r>
        <w:r>
          <w:rPr>
            <w:rFonts w:eastAsiaTheme="minorEastAsia" w:cstheme="minorBidi"/>
            <w:noProof/>
            <w:sz w:val="22"/>
            <w:szCs w:val="22"/>
          </w:rPr>
          <w:tab/>
        </w:r>
        <w:r w:rsidRPr="00191217">
          <w:rPr>
            <w:rStyle w:val="Hyperlink"/>
            <w:noProof/>
          </w:rPr>
          <w:t>Indirect Loans (Account 041E)</w:t>
        </w:r>
        <w:r>
          <w:rPr>
            <w:noProof/>
            <w:webHidden/>
          </w:rPr>
          <w:tab/>
        </w:r>
        <w:r>
          <w:rPr>
            <w:noProof/>
            <w:webHidden/>
          </w:rPr>
          <w:fldChar w:fldCharType="begin"/>
        </w:r>
        <w:r>
          <w:rPr>
            <w:noProof/>
            <w:webHidden/>
          </w:rPr>
          <w:instrText xml:space="preserve"> PAGEREF _Toc137473705 \h </w:instrText>
        </w:r>
        <w:r>
          <w:rPr>
            <w:noProof/>
            <w:webHidden/>
          </w:rPr>
          <w:fldChar w:fldCharType="separate"/>
        </w:r>
        <w:r>
          <w:rPr>
            <w:noProof/>
            <w:webHidden/>
          </w:rPr>
          <w:t>53</w:t>
        </w:r>
        <w:r>
          <w:rPr>
            <w:noProof/>
            <w:webHidden/>
          </w:rPr>
          <w:fldChar w:fldCharType="end"/>
        </w:r>
      </w:hyperlink>
    </w:p>
    <w:p w:rsidR="00F108B7" w14:paraId="664D2DE8" w14:textId="6E2ACA52">
      <w:pPr>
        <w:pStyle w:val="TOC4"/>
        <w:rPr>
          <w:rFonts w:eastAsiaTheme="minorEastAsia" w:cstheme="minorBidi"/>
          <w:noProof/>
          <w:sz w:val="22"/>
          <w:szCs w:val="22"/>
        </w:rPr>
      </w:pPr>
      <w:hyperlink w:anchor="_Toc137473706" w:history="1">
        <w:r w:rsidRPr="00191217">
          <w:rPr>
            <w:rStyle w:val="Hyperlink"/>
            <w:noProof/>
          </w:rPr>
          <w:t>c.</w:t>
        </w:r>
        <w:r>
          <w:rPr>
            <w:rFonts w:eastAsiaTheme="minorEastAsia" w:cstheme="minorBidi"/>
            <w:noProof/>
            <w:sz w:val="22"/>
            <w:szCs w:val="22"/>
          </w:rPr>
          <w:tab/>
        </w:r>
        <w:r w:rsidRPr="00191217">
          <w:rPr>
            <w:rStyle w:val="Hyperlink"/>
            <w:noProof/>
          </w:rPr>
          <w:t>Whole or Partial Loans Purchased under 701.23 (Account DL0144)</w:t>
        </w:r>
        <w:r>
          <w:rPr>
            <w:noProof/>
            <w:webHidden/>
          </w:rPr>
          <w:tab/>
        </w:r>
        <w:r>
          <w:rPr>
            <w:noProof/>
            <w:webHidden/>
          </w:rPr>
          <w:fldChar w:fldCharType="begin"/>
        </w:r>
        <w:r>
          <w:rPr>
            <w:noProof/>
            <w:webHidden/>
          </w:rPr>
          <w:instrText xml:space="preserve"> PAGEREF _Toc137473706 \h </w:instrText>
        </w:r>
        <w:r>
          <w:rPr>
            <w:noProof/>
            <w:webHidden/>
          </w:rPr>
          <w:fldChar w:fldCharType="separate"/>
        </w:r>
        <w:r>
          <w:rPr>
            <w:noProof/>
            <w:webHidden/>
          </w:rPr>
          <w:t>53</w:t>
        </w:r>
        <w:r>
          <w:rPr>
            <w:noProof/>
            <w:webHidden/>
          </w:rPr>
          <w:fldChar w:fldCharType="end"/>
        </w:r>
      </w:hyperlink>
    </w:p>
    <w:p w:rsidR="00F108B7" w14:paraId="39E6FDA4" w14:textId="631DF5B5">
      <w:pPr>
        <w:pStyle w:val="TOC4"/>
        <w:rPr>
          <w:rFonts w:eastAsiaTheme="minorEastAsia" w:cstheme="minorBidi"/>
          <w:noProof/>
          <w:sz w:val="22"/>
          <w:szCs w:val="22"/>
        </w:rPr>
      </w:pPr>
      <w:hyperlink w:anchor="_Toc137473707" w:history="1">
        <w:r w:rsidRPr="00191217">
          <w:rPr>
            <w:rStyle w:val="Hyperlink"/>
            <w:noProof/>
          </w:rPr>
          <w:t>23.</w:t>
        </w:r>
        <w:r>
          <w:rPr>
            <w:rFonts w:eastAsiaTheme="minorEastAsia" w:cstheme="minorBidi"/>
            <w:noProof/>
            <w:sz w:val="22"/>
            <w:szCs w:val="22"/>
          </w:rPr>
          <w:tab/>
        </w:r>
        <w:r w:rsidRPr="00191217">
          <w:rPr>
            <w:rStyle w:val="Hyperlink"/>
            <w:noProof/>
          </w:rPr>
          <w:t>Amount of Non-Commercial Loans in Nonaccrual Status (Account DL0145)</w:t>
        </w:r>
        <w:r>
          <w:rPr>
            <w:noProof/>
            <w:webHidden/>
          </w:rPr>
          <w:tab/>
        </w:r>
        <w:r>
          <w:rPr>
            <w:noProof/>
            <w:webHidden/>
          </w:rPr>
          <w:fldChar w:fldCharType="begin"/>
        </w:r>
        <w:r>
          <w:rPr>
            <w:noProof/>
            <w:webHidden/>
          </w:rPr>
          <w:instrText xml:space="preserve"> PAGEREF _Toc137473707 \h </w:instrText>
        </w:r>
        <w:r>
          <w:rPr>
            <w:noProof/>
            <w:webHidden/>
          </w:rPr>
          <w:fldChar w:fldCharType="separate"/>
        </w:r>
        <w:r>
          <w:rPr>
            <w:noProof/>
            <w:webHidden/>
          </w:rPr>
          <w:t>53</w:t>
        </w:r>
        <w:r>
          <w:rPr>
            <w:noProof/>
            <w:webHidden/>
          </w:rPr>
          <w:fldChar w:fldCharType="end"/>
        </w:r>
      </w:hyperlink>
    </w:p>
    <w:p w:rsidR="00F108B7" w14:paraId="6D9D46AE" w14:textId="0B34CD77">
      <w:pPr>
        <w:pStyle w:val="TOC4"/>
        <w:rPr>
          <w:rFonts w:eastAsiaTheme="minorEastAsia" w:cstheme="minorBidi"/>
          <w:noProof/>
          <w:sz w:val="22"/>
          <w:szCs w:val="22"/>
        </w:rPr>
      </w:pPr>
      <w:hyperlink w:anchor="_Toc137473708" w:history="1">
        <w:r w:rsidRPr="00191217">
          <w:rPr>
            <w:rStyle w:val="Hyperlink"/>
            <w:noProof/>
          </w:rPr>
          <w:t>24.</w:t>
        </w:r>
        <w:r>
          <w:rPr>
            <w:rFonts w:eastAsiaTheme="minorEastAsia" w:cstheme="minorBidi"/>
            <w:noProof/>
            <w:sz w:val="22"/>
            <w:szCs w:val="22"/>
          </w:rPr>
          <w:tab/>
        </w:r>
        <w:r w:rsidRPr="00191217">
          <w:rPr>
            <w:rStyle w:val="Hyperlink"/>
            <w:noProof/>
          </w:rPr>
          <w:t>Amount of Commercial Loans in Non-Accrual Status (Account DL0146)</w:t>
        </w:r>
        <w:r>
          <w:rPr>
            <w:noProof/>
            <w:webHidden/>
          </w:rPr>
          <w:tab/>
        </w:r>
        <w:r>
          <w:rPr>
            <w:noProof/>
            <w:webHidden/>
          </w:rPr>
          <w:fldChar w:fldCharType="begin"/>
        </w:r>
        <w:r>
          <w:rPr>
            <w:noProof/>
            <w:webHidden/>
          </w:rPr>
          <w:instrText xml:space="preserve"> PAGEREF _Toc137473708 \h </w:instrText>
        </w:r>
        <w:r>
          <w:rPr>
            <w:noProof/>
            <w:webHidden/>
          </w:rPr>
          <w:fldChar w:fldCharType="separate"/>
        </w:r>
        <w:r>
          <w:rPr>
            <w:noProof/>
            <w:webHidden/>
          </w:rPr>
          <w:t>53</w:t>
        </w:r>
        <w:r>
          <w:rPr>
            <w:noProof/>
            <w:webHidden/>
          </w:rPr>
          <w:fldChar w:fldCharType="end"/>
        </w:r>
      </w:hyperlink>
    </w:p>
    <w:p w:rsidR="00F108B7" w14:paraId="45AD73B4" w14:textId="3A676566">
      <w:pPr>
        <w:pStyle w:val="TOC4"/>
        <w:rPr>
          <w:rFonts w:eastAsiaTheme="minorEastAsia" w:cstheme="minorBidi"/>
          <w:noProof/>
          <w:sz w:val="22"/>
          <w:szCs w:val="22"/>
        </w:rPr>
      </w:pPr>
      <w:hyperlink w:anchor="_Toc137473709" w:history="1">
        <w:r w:rsidRPr="00191217">
          <w:rPr>
            <w:rStyle w:val="Hyperlink"/>
            <w:noProof/>
          </w:rPr>
          <w:t>25.</w:t>
        </w:r>
        <w:r>
          <w:rPr>
            <w:rFonts w:eastAsiaTheme="minorEastAsia" w:cstheme="minorBidi"/>
            <w:noProof/>
            <w:sz w:val="22"/>
            <w:szCs w:val="22"/>
          </w:rPr>
          <w:tab/>
        </w:r>
        <w:r w:rsidRPr="00191217">
          <w:rPr>
            <w:rStyle w:val="Hyperlink"/>
            <w:noProof/>
          </w:rPr>
          <w:t>Total outstanding loan balances subject to bankruptcies (Account 971)</w:t>
        </w:r>
        <w:r>
          <w:rPr>
            <w:noProof/>
            <w:webHidden/>
          </w:rPr>
          <w:tab/>
        </w:r>
        <w:r>
          <w:rPr>
            <w:noProof/>
            <w:webHidden/>
          </w:rPr>
          <w:fldChar w:fldCharType="begin"/>
        </w:r>
        <w:r>
          <w:rPr>
            <w:noProof/>
            <w:webHidden/>
          </w:rPr>
          <w:instrText xml:space="preserve"> PAGEREF _Toc137473709 \h </w:instrText>
        </w:r>
        <w:r>
          <w:rPr>
            <w:noProof/>
            <w:webHidden/>
          </w:rPr>
          <w:fldChar w:fldCharType="separate"/>
        </w:r>
        <w:r>
          <w:rPr>
            <w:noProof/>
            <w:webHidden/>
          </w:rPr>
          <w:t>53</w:t>
        </w:r>
        <w:r>
          <w:rPr>
            <w:noProof/>
            <w:webHidden/>
          </w:rPr>
          <w:fldChar w:fldCharType="end"/>
        </w:r>
      </w:hyperlink>
    </w:p>
    <w:p w:rsidR="00F108B7" w14:paraId="2A3C88D9" w14:textId="246BB38C">
      <w:pPr>
        <w:pStyle w:val="TOC4"/>
        <w:rPr>
          <w:rFonts w:eastAsiaTheme="minorEastAsia" w:cstheme="minorBidi"/>
          <w:noProof/>
          <w:sz w:val="22"/>
          <w:szCs w:val="22"/>
        </w:rPr>
      </w:pPr>
      <w:hyperlink w:anchor="_Toc137473710" w:history="1">
        <w:r w:rsidRPr="00191217">
          <w:rPr>
            <w:rStyle w:val="Hyperlink"/>
            <w:noProof/>
          </w:rPr>
          <w:t>26.</w:t>
        </w:r>
        <w:r>
          <w:rPr>
            <w:rFonts w:eastAsiaTheme="minorEastAsia" w:cstheme="minorBidi"/>
            <w:noProof/>
            <w:sz w:val="22"/>
            <w:szCs w:val="22"/>
          </w:rPr>
          <w:tab/>
        </w:r>
        <w:r w:rsidRPr="00191217">
          <w:rPr>
            <w:rStyle w:val="Hyperlink"/>
            <w:noProof/>
          </w:rPr>
          <w:t>Total Outstanding Troubled Debt Restructured Loans (if you have not adopted</w:t>
        </w:r>
        <w:r w:rsidRPr="00191217">
          <w:rPr>
            <w:rStyle w:val="Hyperlink"/>
            <w:rFonts w:ascii="Verdana" w:hAnsi="Verdana"/>
            <w:noProof/>
          </w:rPr>
          <w:t xml:space="preserve"> </w:t>
        </w:r>
        <w:r w:rsidRPr="00191217">
          <w:rPr>
            <w:rStyle w:val="Hyperlink"/>
            <w:noProof/>
          </w:rPr>
          <w:t>ASC Topic 326 Financial Instruments – Credit Losses (CECL)) or Modifications to Borrowers Experiencing Financial Difficulties (if you have adopted ASC Topic 326 Financial Instruments – Credit Losses (CECL))   (Accounts 1000F and 1001F)</w:t>
        </w:r>
        <w:r>
          <w:rPr>
            <w:noProof/>
            <w:webHidden/>
          </w:rPr>
          <w:tab/>
        </w:r>
        <w:r>
          <w:rPr>
            <w:noProof/>
            <w:webHidden/>
          </w:rPr>
          <w:fldChar w:fldCharType="begin"/>
        </w:r>
        <w:r>
          <w:rPr>
            <w:noProof/>
            <w:webHidden/>
          </w:rPr>
          <w:instrText xml:space="preserve"> PAGEREF _Toc137473710 \h </w:instrText>
        </w:r>
        <w:r>
          <w:rPr>
            <w:noProof/>
            <w:webHidden/>
          </w:rPr>
          <w:fldChar w:fldCharType="separate"/>
        </w:r>
        <w:r>
          <w:rPr>
            <w:noProof/>
            <w:webHidden/>
          </w:rPr>
          <w:t>53</w:t>
        </w:r>
        <w:r>
          <w:rPr>
            <w:noProof/>
            <w:webHidden/>
          </w:rPr>
          <w:fldChar w:fldCharType="end"/>
        </w:r>
      </w:hyperlink>
    </w:p>
    <w:p w:rsidR="00F108B7" w14:paraId="6F5AB91B" w14:textId="638508D7">
      <w:pPr>
        <w:pStyle w:val="TOC2"/>
        <w:rPr>
          <w:rFonts w:asciiTheme="minorHAnsi" w:eastAsiaTheme="minorEastAsia" w:hAnsiTheme="minorHAnsi" w:cstheme="minorBidi"/>
          <w:b w:val="0"/>
          <w:bCs w:val="0"/>
          <w:noProof/>
          <w:szCs w:val="22"/>
        </w:rPr>
      </w:pPr>
      <w:hyperlink w:anchor="_Toc137473711" w:history="1">
        <w:r w:rsidRPr="00191217">
          <w:rPr>
            <w:rStyle w:val="Hyperlink"/>
            <w:noProof/>
          </w:rPr>
          <w:t>Schedule A, Section 3 – Loan Charge Offs &amp; Recoveries</w:t>
        </w:r>
        <w:r>
          <w:rPr>
            <w:noProof/>
            <w:webHidden/>
          </w:rPr>
          <w:tab/>
        </w:r>
        <w:r>
          <w:rPr>
            <w:noProof/>
            <w:webHidden/>
          </w:rPr>
          <w:fldChar w:fldCharType="begin"/>
        </w:r>
        <w:r>
          <w:rPr>
            <w:noProof/>
            <w:webHidden/>
          </w:rPr>
          <w:instrText xml:space="preserve"> PAGEREF _Toc137473711 \h </w:instrText>
        </w:r>
        <w:r>
          <w:rPr>
            <w:noProof/>
            <w:webHidden/>
          </w:rPr>
          <w:fldChar w:fldCharType="separate"/>
        </w:r>
        <w:r>
          <w:rPr>
            <w:noProof/>
            <w:webHidden/>
          </w:rPr>
          <w:t>54</w:t>
        </w:r>
        <w:r>
          <w:rPr>
            <w:noProof/>
            <w:webHidden/>
          </w:rPr>
          <w:fldChar w:fldCharType="end"/>
        </w:r>
      </w:hyperlink>
    </w:p>
    <w:p w:rsidR="00F108B7" w14:paraId="067C3D91" w14:textId="4599CEAE">
      <w:pPr>
        <w:pStyle w:val="TOC3"/>
        <w:rPr>
          <w:rFonts w:asciiTheme="minorHAnsi" w:eastAsiaTheme="minorEastAsia" w:hAnsiTheme="minorHAnsi" w:cstheme="minorBidi"/>
          <w:noProof/>
          <w:szCs w:val="22"/>
        </w:rPr>
      </w:pPr>
      <w:hyperlink w:anchor="_Toc137473712" w:history="1">
        <w:r w:rsidRPr="00191217">
          <w:rPr>
            <w:rStyle w:val="Hyperlink"/>
            <w:noProof/>
          </w:rPr>
          <w:t>Non-Commercial Loans/Lines of Credit</w:t>
        </w:r>
        <w:r>
          <w:rPr>
            <w:noProof/>
            <w:webHidden/>
          </w:rPr>
          <w:tab/>
        </w:r>
        <w:r>
          <w:rPr>
            <w:noProof/>
            <w:webHidden/>
          </w:rPr>
          <w:fldChar w:fldCharType="begin"/>
        </w:r>
        <w:r>
          <w:rPr>
            <w:noProof/>
            <w:webHidden/>
          </w:rPr>
          <w:instrText xml:space="preserve"> PAGEREF _Toc137473712 \h </w:instrText>
        </w:r>
        <w:r>
          <w:rPr>
            <w:noProof/>
            <w:webHidden/>
          </w:rPr>
          <w:fldChar w:fldCharType="separate"/>
        </w:r>
        <w:r>
          <w:rPr>
            <w:noProof/>
            <w:webHidden/>
          </w:rPr>
          <w:t>54</w:t>
        </w:r>
        <w:r>
          <w:rPr>
            <w:noProof/>
            <w:webHidden/>
          </w:rPr>
          <w:fldChar w:fldCharType="end"/>
        </w:r>
      </w:hyperlink>
    </w:p>
    <w:p w:rsidR="00F108B7" w14:paraId="6752A7C9" w14:textId="767E8E3A">
      <w:pPr>
        <w:pStyle w:val="TOC4"/>
        <w:rPr>
          <w:rFonts w:eastAsiaTheme="minorEastAsia" w:cstheme="minorBidi"/>
          <w:noProof/>
          <w:sz w:val="22"/>
          <w:szCs w:val="22"/>
        </w:rPr>
      </w:pPr>
      <w:hyperlink w:anchor="_Toc137473713" w:history="1">
        <w:r w:rsidRPr="00191217">
          <w:rPr>
            <w:rStyle w:val="Hyperlink"/>
            <w:noProof/>
          </w:rPr>
          <w:t>1.</w:t>
        </w:r>
        <w:r>
          <w:rPr>
            <w:rFonts w:eastAsiaTheme="minorEastAsia" w:cstheme="minorBidi"/>
            <w:noProof/>
            <w:sz w:val="22"/>
            <w:szCs w:val="22"/>
          </w:rPr>
          <w:tab/>
        </w:r>
        <w:r w:rsidRPr="00191217">
          <w:rPr>
            <w:rStyle w:val="Hyperlink"/>
            <w:noProof/>
          </w:rPr>
          <w:t>Unsecured Credit Card Loans (Accounts 680 and 681)</w:t>
        </w:r>
        <w:r>
          <w:rPr>
            <w:noProof/>
            <w:webHidden/>
          </w:rPr>
          <w:tab/>
        </w:r>
        <w:r>
          <w:rPr>
            <w:noProof/>
            <w:webHidden/>
          </w:rPr>
          <w:fldChar w:fldCharType="begin"/>
        </w:r>
        <w:r>
          <w:rPr>
            <w:noProof/>
            <w:webHidden/>
          </w:rPr>
          <w:instrText xml:space="preserve"> PAGEREF _Toc137473713 \h </w:instrText>
        </w:r>
        <w:r>
          <w:rPr>
            <w:noProof/>
            <w:webHidden/>
          </w:rPr>
          <w:fldChar w:fldCharType="separate"/>
        </w:r>
        <w:r>
          <w:rPr>
            <w:noProof/>
            <w:webHidden/>
          </w:rPr>
          <w:t>54</w:t>
        </w:r>
        <w:r>
          <w:rPr>
            <w:noProof/>
            <w:webHidden/>
          </w:rPr>
          <w:fldChar w:fldCharType="end"/>
        </w:r>
      </w:hyperlink>
    </w:p>
    <w:p w:rsidR="00F108B7" w14:paraId="68FBA821" w14:textId="5A4EE0D2">
      <w:pPr>
        <w:pStyle w:val="TOC4"/>
        <w:rPr>
          <w:rFonts w:eastAsiaTheme="minorEastAsia" w:cstheme="minorBidi"/>
          <w:noProof/>
          <w:sz w:val="22"/>
          <w:szCs w:val="22"/>
        </w:rPr>
      </w:pPr>
      <w:hyperlink w:anchor="_Toc137473714" w:history="1">
        <w:r w:rsidRPr="00191217">
          <w:rPr>
            <w:rStyle w:val="Hyperlink"/>
            <w:noProof/>
          </w:rPr>
          <w:t>2.</w:t>
        </w:r>
        <w:r>
          <w:rPr>
            <w:rFonts w:eastAsiaTheme="minorEastAsia" w:cstheme="minorBidi"/>
            <w:noProof/>
            <w:sz w:val="22"/>
            <w:szCs w:val="22"/>
          </w:rPr>
          <w:tab/>
        </w:r>
        <w:r w:rsidRPr="00191217">
          <w:rPr>
            <w:rStyle w:val="Hyperlink"/>
            <w:noProof/>
          </w:rPr>
          <w:t>Payday Alternative Loans (PALs I and II) (FCU Only) (Accounts 136 and 137)</w:t>
        </w:r>
        <w:r>
          <w:rPr>
            <w:noProof/>
            <w:webHidden/>
          </w:rPr>
          <w:tab/>
        </w:r>
        <w:r>
          <w:rPr>
            <w:noProof/>
            <w:webHidden/>
          </w:rPr>
          <w:fldChar w:fldCharType="begin"/>
        </w:r>
        <w:r>
          <w:rPr>
            <w:noProof/>
            <w:webHidden/>
          </w:rPr>
          <w:instrText xml:space="preserve"> PAGEREF _Toc137473714 \h </w:instrText>
        </w:r>
        <w:r>
          <w:rPr>
            <w:noProof/>
            <w:webHidden/>
          </w:rPr>
          <w:fldChar w:fldCharType="separate"/>
        </w:r>
        <w:r>
          <w:rPr>
            <w:noProof/>
            <w:webHidden/>
          </w:rPr>
          <w:t>54</w:t>
        </w:r>
        <w:r>
          <w:rPr>
            <w:noProof/>
            <w:webHidden/>
          </w:rPr>
          <w:fldChar w:fldCharType="end"/>
        </w:r>
      </w:hyperlink>
    </w:p>
    <w:p w:rsidR="00F108B7" w14:paraId="196DD93A" w14:textId="4AB4B21E">
      <w:pPr>
        <w:pStyle w:val="TOC4"/>
        <w:rPr>
          <w:rFonts w:eastAsiaTheme="minorEastAsia" w:cstheme="minorBidi"/>
          <w:noProof/>
          <w:sz w:val="22"/>
          <w:szCs w:val="22"/>
        </w:rPr>
      </w:pPr>
      <w:hyperlink w:anchor="_Toc137473715" w:history="1">
        <w:r w:rsidRPr="00191217">
          <w:rPr>
            <w:rStyle w:val="Hyperlink"/>
            <w:noProof/>
          </w:rPr>
          <w:t>3.</w:t>
        </w:r>
        <w:r>
          <w:rPr>
            <w:rFonts w:eastAsiaTheme="minorEastAsia" w:cstheme="minorBidi"/>
            <w:noProof/>
            <w:sz w:val="22"/>
            <w:szCs w:val="22"/>
          </w:rPr>
          <w:tab/>
        </w:r>
        <w:r w:rsidRPr="00191217">
          <w:rPr>
            <w:rStyle w:val="Hyperlink"/>
            <w:noProof/>
          </w:rPr>
          <w:t>Non-Federally Guaranteed Student Loans (Account 550T and 551T)</w:t>
        </w:r>
        <w:r>
          <w:rPr>
            <w:noProof/>
            <w:webHidden/>
          </w:rPr>
          <w:tab/>
        </w:r>
        <w:r>
          <w:rPr>
            <w:noProof/>
            <w:webHidden/>
          </w:rPr>
          <w:fldChar w:fldCharType="begin"/>
        </w:r>
        <w:r>
          <w:rPr>
            <w:noProof/>
            <w:webHidden/>
          </w:rPr>
          <w:instrText xml:space="preserve"> PAGEREF _Toc137473715 \h </w:instrText>
        </w:r>
        <w:r>
          <w:rPr>
            <w:noProof/>
            <w:webHidden/>
          </w:rPr>
          <w:fldChar w:fldCharType="separate"/>
        </w:r>
        <w:r>
          <w:rPr>
            <w:noProof/>
            <w:webHidden/>
          </w:rPr>
          <w:t>54</w:t>
        </w:r>
        <w:r>
          <w:rPr>
            <w:noProof/>
            <w:webHidden/>
          </w:rPr>
          <w:fldChar w:fldCharType="end"/>
        </w:r>
      </w:hyperlink>
    </w:p>
    <w:p w:rsidR="00F108B7" w14:paraId="26333461" w14:textId="66A87597">
      <w:pPr>
        <w:pStyle w:val="TOC4"/>
        <w:rPr>
          <w:rFonts w:eastAsiaTheme="minorEastAsia" w:cstheme="minorBidi"/>
          <w:noProof/>
          <w:sz w:val="22"/>
          <w:szCs w:val="22"/>
        </w:rPr>
      </w:pPr>
      <w:hyperlink w:anchor="_Toc137473716" w:history="1">
        <w:r w:rsidRPr="00191217">
          <w:rPr>
            <w:rStyle w:val="Hyperlink"/>
            <w:noProof/>
          </w:rPr>
          <w:t>4.</w:t>
        </w:r>
        <w:r>
          <w:rPr>
            <w:rFonts w:eastAsiaTheme="minorEastAsia" w:cstheme="minorBidi"/>
            <w:noProof/>
            <w:sz w:val="22"/>
            <w:szCs w:val="22"/>
          </w:rPr>
          <w:tab/>
        </w:r>
        <w:r w:rsidRPr="00191217">
          <w:rPr>
            <w:rStyle w:val="Hyperlink"/>
            <w:noProof/>
          </w:rPr>
          <w:t>All Other Unsecured Loans/Lines of Credit (Accounts CH0007 and CH0008)</w:t>
        </w:r>
        <w:r>
          <w:rPr>
            <w:noProof/>
            <w:webHidden/>
          </w:rPr>
          <w:tab/>
        </w:r>
        <w:r>
          <w:rPr>
            <w:noProof/>
            <w:webHidden/>
          </w:rPr>
          <w:fldChar w:fldCharType="begin"/>
        </w:r>
        <w:r>
          <w:rPr>
            <w:noProof/>
            <w:webHidden/>
          </w:rPr>
          <w:instrText xml:space="preserve"> PAGEREF _Toc137473716 \h </w:instrText>
        </w:r>
        <w:r>
          <w:rPr>
            <w:noProof/>
            <w:webHidden/>
          </w:rPr>
          <w:fldChar w:fldCharType="separate"/>
        </w:r>
        <w:r>
          <w:rPr>
            <w:noProof/>
            <w:webHidden/>
          </w:rPr>
          <w:t>54</w:t>
        </w:r>
        <w:r>
          <w:rPr>
            <w:noProof/>
            <w:webHidden/>
          </w:rPr>
          <w:fldChar w:fldCharType="end"/>
        </w:r>
      </w:hyperlink>
    </w:p>
    <w:p w:rsidR="00F108B7" w14:paraId="156D2A75" w14:textId="228BBE51">
      <w:pPr>
        <w:pStyle w:val="TOC4"/>
        <w:rPr>
          <w:rFonts w:eastAsiaTheme="minorEastAsia" w:cstheme="minorBidi"/>
          <w:noProof/>
          <w:sz w:val="22"/>
          <w:szCs w:val="22"/>
        </w:rPr>
      </w:pPr>
      <w:hyperlink w:anchor="_Toc137473717" w:history="1">
        <w:r w:rsidRPr="00191217">
          <w:rPr>
            <w:rStyle w:val="Hyperlink"/>
            <w:noProof/>
          </w:rPr>
          <w:t>5.</w:t>
        </w:r>
        <w:r>
          <w:rPr>
            <w:rFonts w:eastAsiaTheme="minorEastAsia" w:cstheme="minorBidi"/>
            <w:noProof/>
            <w:sz w:val="22"/>
            <w:szCs w:val="22"/>
          </w:rPr>
          <w:tab/>
        </w:r>
        <w:r w:rsidRPr="00191217">
          <w:rPr>
            <w:rStyle w:val="Hyperlink"/>
            <w:noProof/>
          </w:rPr>
          <w:t>New Vehicle Loans (Accounts 550C1 and 551C1)</w:t>
        </w:r>
        <w:r>
          <w:rPr>
            <w:noProof/>
            <w:webHidden/>
          </w:rPr>
          <w:tab/>
        </w:r>
        <w:r>
          <w:rPr>
            <w:noProof/>
            <w:webHidden/>
          </w:rPr>
          <w:fldChar w:fldCharType="begin"/>
        </w:r>
        <w:r>
          <w:rPr>
            <w:noProof/>
            <w:webHidden/>
          </w:rPr>
          <w:instrText xml:space="preserve"> PAGEREF _Toc137473717 \h </w:instrText>
        </w:r>
        <w:r>
          <w:rPr>
            <w:noProof/>
            <w:webHidden/>
          </w:rPr>
          <w:fldChar w:fldCharType="separate"/>
        </w:r>
        <w:r>
          <w:rPr>
            <w:noProof/>
            <w:webHidden/>
          </w:rPr>
          <w:t>55</w:t>
        </w:r>
        <w:r>
          <w:rPr>
            <w:noProof/>
            <w:webHidden/>
          </w:rPr>
          <w:fldChar w:fldCharType="end"/>
        </w:r>
      </w:hyperlink>
    </w:p>
    <w:p w:rsidR="00F108B7" w14:paraId="18028D58" w14:textId="40E79DC2">
      <w:pPr>
        <w:pStyle w:val="TOC4"/>
        <w:rPr>
          <w:rFonts w:eastAsiaTheme="minorEastAsia" w:cstheme="minorBidi"/>
          <w:noProof/>
          <w:sz w:val="22"/>
          <w:szCs w:val="22"/>
        </w:rPr>
      </w:pPr>
      <w:hyperlink w:anchor="_Toc137473718" w:history="1">
        <w:r w:rsidRPr="00191217">
          <w:rPr>
            <w:rStyle w:val="Hyperlink"/>
            <w:noProof/>
          </w:rPr>
          <w:t>6.</w:t>
        </w:r>
        <w:r>
          <w:rPr>
            <w:rFonts w:eastAsiaTheme="minorEastAsia" w:cstheme="minorBidi"/>
            <w:noProof/>
            <w:sz w:val="22"/>
            <w:szCs w:val="22"/>
          </w:rPr>
          <w:tab/>
        </w:r>
        <w:r w:rsidRPr="00191217">
          <w:rPr>
            <w:rStyle w:val="Hyperlink"/>
            <w:noProof/>
          </w:rPr>
          <w:t>Used Vehicle Loans (Accounts 550C2 and 551C2)</w:t>
        </w:r>
        <w:r>
          <w:rPr>
            <w:noProof/>
            <w:webHidden/>
          </w:rPr>
          <w:tab/>
        </w:r>
        <w:r>
          <w:rPr>
            <w:noProof/>
            <w:webHidden/>
          </w:rPr>
          <w:fldChar w:fldCharType="begin"/>
        </w:r>
        <w:r>
          <w:rPr>
            <w:noProof/>
            <w:webHidden/>
          </w:rPr>
          <w:instrText xml:space="preserve"> PAGEREF _Toc137473718 \h </w:instrText>
        </w:r>
        <w:r>
          <w:rPr>
            <w:noProof/>
            <w:webHidden/>
          </w:rPr>
          <w:fldChar w:fldCharType="separate"/>
        </w:r>
        <w:r>
          <w:rPr>
            <w:noProof/>
            <w:webHidden/>
          </w:rPr>
          <w:t>55</w:t>
        </w:r>
        <w:r>
          <w:rPr>
            <w:noProof/>
            <w:webHidden/>
          </w:rPr>
          <w:fldChar w:fldCharType="end"/>
        </w:r>
      </w:hyperlink>
    </w:p>
    <w:p w:rsidR="00F108B7" w14:paraId="34F51D58" w14:textId="6AEC1824">
      <w:pPr>
        <w:pStyle w:val="TOC4"/>
        <w:rPr>
          <w:rFonts w:eastAsiaTheme="minorEastAsia" w:cstheme="minorBidi"/>
          <w:noProof/>
          <w:sz w:val="22"/>
          <w:szCs w:val="22"/>
        </w:rPr>
      </w:pPr>
      <w:hyperlink w:anchor="_Toc137473719" w:history="1">
        <w:r w:rsidRPr="00191217">
          <w:rPr>
            <w:rStyle w:val="Hyperlink"/>
            <w:noProof/>
          </w:rPr>
          <w:t>7.</w:t>
        </w:r>
        <w:r>
          <w:rPr>
            <w:rFonts w:eastAsiaTheme="minorEastAsia" w:cstheme="minorBidi"/>
            <w:noProof/>
            <w:sz w:val="22"/>
            <w:szCs w:val="22"/>
          </w:rPr>
          <w:tab/>
        </w:r>
        <w:r w:rsidRPr="00191217">
          <w:rPr>
            <w:rStyle w:val="Hyperlink"/>
            <w:noProof/>
          </w:rPr>
          <w:t>Leases Receivable (Accounts 550D and 551D)</w:t>
        </w:r>
        <w:r>
          <w:rPr>
            <w:noProof/>
            <w:webHidden/>
          </w:rPr>
          <w:tab/>
        </w:r>
        <w:r>
          <w:rPr>
            <w:noProof/>
            <w:webHidden/>
          </w:rPr>
          <w:fldChar w:fldCharType="begin"/>
        </w:r>
        <w:r>
          <w:rPr>
            <w:noProof/>
            <w:webHidden/>
          </w:rPr>
          <w:instrText xml:space="preserve"> PAGEREF _Toc137473719 \h </w:instrText>
        </w:r>
        <w:r>
          <w:rPr>
            <w:noProof/>
            <w:webHidden/>
          </w:rPr>
          <w:fldChar w:fldCharType="separate"/>
        </w:r>
        <w:r>
          <w:rPr>
            <w:noProof/>
            <w:webHidden/>
          </w:rPr>
          <w:t>55</w:t>
        </w:r>
        <w:r>
          <w:rPr>
            <w:noProof/>
            <w:webHidden/>
          </w:rPr>
          <w:fldChar w:fldCharType="end"/>
        </w:r>
      </w:hyperlink>
    </w:p>
    <w:p w:rsidR="00F108B7" w14:paraId="3A739189" w14:textId="37B98A6E">
      <w:pPr>
        <w:pStyle w:val="TOC4"/>
        <w:rPr>
          <w:rFonts w:eastAsiaTheme="minorEastAsia" w:cstheme="minorBidi"/>
          <w:noProof/>
          <w:sz w:val="22"/>
          <w:szCs w:val="22"/>
        </w:rPr>
      </w:pPr>
      <w:hyperlink w:anchor="_Toc137473720" w:history="1">
        <w:r w:rsidRPr="00191217">
          <w:rPr>
            <w:rStyle w:val="Hyperlink"/>
            <w:noProof/>
          </w:rPr>
          <w:t>8.</w:t>
        </w:r>
        <w:r>
          <w:rPr>
            <w:rFonts w:eastAsiaTheme="minorEastAsia" w:cstheme="minorBidi"/>
            <w:noProof/>
            <w:sz w:val="22"/>
            <w:szCs w:val="22"/>
          </w:rPr>
          <w:tab/>
        </w:r>
        <w:r w:rsidRPr="00191217">
          <w:rPr>
            <w:rStyle w:val="Hyperlink"/>
            <w:noProof/>
          </w:rPr>
          <w:t>All Other Secured Non-Real Estate Loans/Lines of Credit (Accounts CH0015 and CH0016)</w:t>
        </w:r>
        <w:r>
          <w:rPr>
            <w:noProof/>
            <w:webHidden/>
          </w:rPr>
          <w:tab/>
        </w:r>
        <w:r>
          <w:rPr>
            <w:noProof/>
            <w:webHidden/>
          </w:rPr>
          <w:fldChar w:fldCharType="begin"/>
        </w:r>
        <w:r>
          <w:rPr>
            <w:noProof/>
            <w:webHidden/>
          </w:rPr>
          <w:instrText xml:space="preserve"> PAGEREF _Toc137473720 \h </w:instrText>
        </w:r>
        <w:r>
          <w:rPr>
            <w:noProof/>
            <w:webHidden/>
          </w:rPr>
          <w:fldChar w:fldCharType="separate"/>
        </w:r>
        <w:r>
          <w:rPr>
            <w:noProof/>
            <w:webHidden/>
          </w:rPr>
          <w:t>55</w:t>
        </w:r>
        <w:r>
          <w:rPr>
            <w:noProof/>
            <w:webHidden/>
          </w:rPr>
          <w:fldChar w:fldCharType="end"/>
        </w:r>
      </w:hyperlink>
    </w:p>
    <w:p w:rsidR="00F108B7" w14:paraId="7EA30311" w14:textId="0E3DC511">
      <w:pPr>
        <w:pStyle w:val="TOC4"/>
        <w:rPr>
          <w:rFonts w:eastAsiaTheme="minorEastAsia" w:cstheme="minorBidi"/>
          <w:noProof/>
          <w:sz w:val="22"/>
          <w:szCs w:val="22"/>
        </w:rPr>
      </w:pPr>
      <w:hyperlink w:anchor="_Toc137473721" w:history="1">
        <w:r w:rsidRPr="00191217">
          <w:rPr>
            <w:rStyle w:val="Hyperlink"/>
            <w:noProof/>
          </w:rPr>
          <w:t>9.</w:t>
        </w:r>
        <w:r>
          <w:rPr>
            <w:rFonts w:eastAsiaTheme="minorEastAsia" w:cstheme="minorBidi"/>
            <w:noProof/>
            <w:sz w:val="22"/>
            <w:szCs w:val="22"/>
          </w:rPr>
          <w:tab/>
        </w:r>
        <w:r w:rsidRPr="00191217">
          <w:rPr>
            <w:rStyle w:val="Hyperlink"/>
            <w:noProof/>
          </w:rPr>
          <w:t>1- to 4-Family Residential Property Loans/Lines of Credit Secured by 1</w:t>
        </w:r>
        <w:r w:rsidRPr="00191217">
          <w:rPr>
            <w:rStyle w:val="Hyperlink"/>
            <w:noProof/>
            <w:vertAlign w:val="superscript"/>
          </w:rPr>
          <w:t>st</w:t>
        </w:r>
        <w:r w:rsidRPr="00191217">
          <w:rPr>
            <w:rStyle w:val="Hyperlink"/>
            <w:noProof/>
          </w:rPr>
          <w:t xml:space="preserve"> Lien (Accounts CH0017 and CH0018)</w:t>
        </w:r>
        <w:r>
          <w:rPr>
            <w:noProof/>
            <w:webHidden/>
          </w:rPr>
          <w:tab/>
        </w:r>
        <w:r>
          <w:rPr>
            <w:noProof/>
            <w:webHidden/>
          </w:rPr>
          <w:fldChar w:fldCharType="begin"/>
        </w:r>
        <w:r>
          <w:rPr>
            <w:noProof/>
            <w:webHidden/>
          </w:rPr>
          <w:instrText xml:space="preserve"> PAGEREF _Toc137473721 \h </w:instrText>
        </w:r>
        <w:r>
          <w:rPr>
            <w:noProof/>
            <w:webHidden/>
          </w:rPr>
          <w:fldChar w:fldCharType="separate"/>
        </w:r>
        <w:r>
          <w:rPr>
            <w:noProof/>
            <w:webHidden/>
          </w:rPr>
          <w:t>55</w:t>
        </w:r>
        <w:r>
          <w:rPr>
            <w:noProof/>
            <w:webHidden/>
          </w:rPr>
          <w:fldChar w:fldCharType="end"/>
        </w:r>
      </w:hyperlink>
    </w:p>
    <w:p w:rsidR="00F108B7" w14:paraId="4EB99C42" w14:textId="31F9C492">
      <w:pPr>
        <w:pStyle w:val="TOC4"/>
        <w:rPr>
          <w:rFonts w:eastAsiaTheme="minorEastAsia" w:cstheme="minorBidi"/>
          <w:noProof/>
          <w:sz w:val="22"/>
          <w:szCs w:val="22"/>
        </w:rPr>
      </w:pPr>
      <w:hyperlink w:anchor="_Toc137473722" w:history="1">
        <w:r w:rsidRPr="00191217">
          <w:rPr>
            <w:rStyle w:val="Hyperlink"/>
            <w:noProof/>
          </w:rPr>
          <w:t>10.</w:t>
        </w:r>
        <w:r>
          <w:rPr>
            <w:rFonts w:eastAsiaTheme="minorEastAsia" w:cstheme="minorBidi"/>
            <w:noProof/>
            <w:sz w:val="22"/>
            <w:szCs w:val="22"/>
          </w:rPr>
          <w:tab/>
        </w:r>
        <w:r w:rsidRPr="00191217">
          <w:rPr>
            <w:rStyle w:val="Hyperlink"/>
            <w:noProof/>
          </w:rPr>
          <w:t>1- to 4-Family Residential Property Loans/Lines of Credit Secured by Junior Lien (Accounts CH0019 and CH0020)</w:t>
        </w:r>
        <w:r>
          <w:rPr>
            <w:noProof/>
            <w:webHidden/>
          </w:rPr>
          <w:tab/>
        </w:r>
        <w:r>
          <w:rPr>
            <w:noProof/>
            <w:webHidden/>
          </w:rPr>
          <w:fldChar w:fldCharType="begin"/>
        </w:r>
        <w:r>
          <w:rPr>
            <w:noProof/>
            <w:webHidden/>
          </w:rPr>
          <w:instrText xml:space="preserve"> PAGEREF _Toc137473722 \h </w:instrText>
        </w:r>
        <w:r>
          <w:rPr>
            <w:noProof/>
            <w:webHidden/>
          </w:rPr>
          <w:fldChar w:fldCharType="separate"/>
        </w:r>
        <w:r>
          <w:rPr>
            <w:noProof/>
            <w:webHidden/>
          </w:rPr>
          <w:t>55</w:t>
        </w:r>
        <w:r>
          <w:rPr>
            <w:noProof/>
            <w:webHidden/>
          </w:rPr>
          <w:fldChar w:fldCharType="end"/>
        </w:r>
      </w:hyperlink>
    </w:p>
    <w:p w:rsidR="00F108B7" w14:paraId="41AC7E32" w14:textId="15ECCB38">
      <w:pPr>
        <w:pStyle w:val="TOC4"/>
        <w:rPr>
          <w:rFonts w:eastAsiaTheme="minorEastAsia" w:cstheme="minorBidi"/>
          <w:noProof/>
          <w:sz w:val="22"/>
          <w:szCs w:val="22"/>
        </w:rPr>
      </w:pPr>
      <w:hyperlink w:anchor="_Toc137473723" w:history="1">
        <w:r w:rsidRPr="00191217">
          <w:rPr>
            <w:rStyle w:val="Hyperlink"/>
            <w:noProof/>
          </w:rPr>
          <w:t>11.</w:t>
        </w:r>
        <w:r>
          <w:rPr>
            <w:rFonts w:eastAsiaTheme="minorEastAsia" w:cstheme="minorBidi"/>
            <w:noProof/>
            <w:sz w:val="22"/>
            <w:szCs w:val="22"/>
          </w:rPr>
          <w:tab/>
        </w:r>
        <w:r w:rsidRPr="00191217">
          <w:rPr>
            <w:rStyle w:val="Hyperlink"/>
            <w:noProof/>
          </w:rPr>
          <w:t>All Other (Non-Commercial) Real Estate Loans/Lines of Credit (Accounts CH0021 and CH0022)</w:t>
        </w:r>
        <w:r>
          <w:rPr>
            <w:noProof/>
            <w:webHidden/>
          </w:rPr>
          <w:tab/>
        </w:r>
        <w:r>
          <w:rPr>
            <w:noProof/>
            <w:webHidden/>
          </w:rPr>
          <w:fldChar w:fldCharType="begin"/>
        </w:r>
        <w:r>
          <w:rPr>
            <w:noProof/>
            <w:webHidden/>
          </w:rPr>
          <w:instrText xml:space="preserve"> PAGEREF _Toc137473723 \h </w:instrText>
        </w:r>
        <w:r>
          <w:rPr>
            <w:noProof/>
            <w:webHidden/>
          </w:rPr>
          <w:fldChar w:fldCharType="separate"/>
        </w:r>
        <w:r>
          <w:rPr>
            <w:noProof/>
            <w:webHidden/>
          </w:rPr>
          <w:t>55</w:t>
        </w:r>
        <w:r>
          <w:rPr>
            <w:noProof/>
            <w:webHidden/>
          </w:rPr>
          <w:fldChar w:fldCharType="end"/>
        </w:r>
      </w:hyperlink>
    </w:p>
    <w:p w:rsidR="00F108B7" w14:paraId="1172256D" w14:textId="20C59C91">
      <w:pPr>
        <w:pStyle w:val="TOC3"/>
        <w:rPr>
          <w:rFonts w:asciiTheme="minorHAnsi" w:eastAsiaTheme="minorEastAsia" w:hAnsiTheme="minorHAnsi" w:cstheme="minorBidi"/>
          <w:noProof/>
          <w:szCs w:val="22"/>
        </w:rPr>
      </w:pPr>
      <w:hyperlink w:anchor="_Toc137473724" w:history="1">
        <w:r w:rsidRPr="00191217">
          <w:rPr>
            <w:rStyle w:val="Hyperlink"/>
            <w:noProof/>
          </w:rPr>
          <w:t>Commercial Loans/Lines of Credit</w:t>
        </w:r>
        <w:r>
          <w:rPr>
            <w:noProof/>
            <w:webHidden/>
          </w:rPr>
          <w:tab/>
        </w:r>
        <w:r>
          <w:rPr>
            <w:noProof/>
            <w:webHidden/>
          </w:rPr>
          <w:fldChar w:fldCharType="begin"/>
        </w:r>
        <w:r>
          <w:rPr>
            <w:noProof/>
            <w:webHidden/>
          </w:rPr>
          <w:instrText xml:space="preserve"> PAGEREF _Toc137473724 \h </w:instrText>
        </w:r>
        <w:r>
          <w:rPr>
            <w:noProof/>
            <w:webHidden/>
          </w:rPr>
          <w:fldChar w:fldCharType="separate"/>
        </w:r>
        <w:r>
          <w:rPr>
            <w:noProof/>
            <w:webHidden/>
          </w:rPr>
          <w:t>55</w:t>
        </w:r>
        <w:r>
          <w:rPr>
            <w:noProof/>
            <w:webHidden/>
          </w:rPr>
          <w:fldChar w:fldCharType="end"/>
        </w:r>
      </w:hyperlink>
    </w:p>
    <w:p w:rsidR="00F108B7" w14:paraId="6312713B" w14:textId="1471AECB">
      <w:pPr>
        <w:pStyle w:val="TOC4"/>
        <w:rPr>
          <w:rFonts w:eastAsiaTheme="minorEastAsia" w:cstheme="minorBidi"/>
          <w:noProof/>
          <w:sz w:val="22"/>
          <w:szCs w:val="22"/>
        </w:rPr>
      </w:pPr>
      <w:hyperlink w:anchor="_Toc137473725" w:history="1">
        <w:r w:rsidRPr="00191217">
          <w:rPr>
            <w:rStyle w:val="Hyperlink"/>
            <w:noProof/>
          </w:rPr>
          <w:t>12.</w:t>
        </w:r>
        <w:r>
          <w:rPr>
            <w:rFonts w:eastAsiaTheme="minorEastAsia" w:cstheme="minorBidi"/>
            <w:noProof/>
            <w:sz w:val="22"/>
            <w:szCs w:val="22"/>
          </w:rPr>
          <w:tab/>
        </w:r>
        <w:r w:rsidRPr="00191217">
          <w:rPr>
            <w:rStyle w:val="Hyperlink"/>
            <w:noProof/>
          </w:rPr>
          <w:t>Construction and Development Loans (Accounts CH0023 and CH0024)</w:t>
        </w:r>
        <w:r>
          <w:rPr>
            <w:noProof/>
            <w:webHidden/>
          </w:rPr>
          <w:tab/>
        </w:r>
        <w:r>
          <w:rPr>
            <w:noProof/>
            <w:webHidden/>
          </w:rPr>
          <w:fldChar w:fldCharType="begin"/>
        </w:r>
        <w:r>
          <w:rPr>
            <w:noProof/>
            <w:webHidden/>
          </w:rPr>
          <w:instrText xml:space="preserve"> PAGEREF _Toc137473725 \h </w:instrText>
        </w:r>
        <w:r>
          <w:rPr>
            <w:noProof/>
            <w:webHidden/>
          </w:rPr>
          <w:fldChar w:fldCharType="separate"/>
        </w:r>
        <w:r>
          <w:rPr>
            <w:noProof/>
            <w:webHidden/>
          </w:rPr>
          <w:t>55</w:t>
        </w:r>
        <w:r>
          <w:rPr>
            <w:noProof/>
            <w:webHidden/>
          </w:rPr>
          <w:fldChar w:fldCharType="end"/>
        </w:r>
      </w:hyperlink>
    </w:p>
    <w:p w:rsidR="00F108B7" w14:paraId="558ECBD5" w14:textId="1A5B7BE3">
      <w:pPr>
        <w:pStyle w:val="TOC4"/>
        <w:rPr>
          <w:rFonts w:eastAsiaTheme="minorEastAsia" w:cstheme="minorBidi"/>
          <w:noProof/>
          <w:sz w:val="22"/>
          <w:szCs w:val="22"/>
        </w:rPr>
      </w:pPr>
      <w:hyperlink w:anchor="_Toc137473726" w:history="1">
        <w:r w:rsidRPr="00191217">
          <w:rPr>
            <w:rStyle w:val="Hyperlink"/>
            <w:noProof/>
          </w:rPr>
          <w:t>13.</w:t>
        </w:r>
        <w:r>
          <w:rPr>
            <w:rFonts w:eastAsiaTheme="minorEastAsia" w:cstheme="minorBidi"/>
            <w:noProof/>
            <w:sz w:val="22"/>
            <w:szCs w:val="22"/>
          </w:rPr>
          <w:tab/>
        </w:r>
        <w:r w:rsidRPr="00191217">
          <w:rPr>
            <w:rStyle w:val="Hyperlink"/>
            <w:noProof/>
          </w:rPr>
          <w:t>Secured by Farmland (Accounts CH0025 and CH0026)</w:t>
        </w:r>
        <w:r>
          <w:rPr>
            <w:noProof/>
            <w:webHidden/>
          </w:rPr>
          <w:tab/>
        </w:r>
        <w:r>
          <w:rPr>
            <w:noProof/>
            <w:webHidden/>
          </w:rPr>
          <w:fldChar w:fldCharType="begin"/>
        </w:r>
        <w:r>
          <w:rPr>
            <w:noProof/>
            <w:webHidden/>
          </w:rPr>
          <w:instrText xml:space="preserve"> PAGEREF _Toc137473726 \h </w:instrText>
        </w:r>
        <w:r>
          <w:rPr>
            <w:noProof/>
            <w:webHidden/>
          </w:rPr>
          <w:fldChar w:fldCharType="separate"/>
        </w:r>
        <w:r>
          <w:rPr>
            <w:noProof/>
            <w:webHidden/>
          </w:rPr>
          <w:t>56</w:t>
        </w:r>
        <w:r>
          <w:rPr>
            <w:noProof/>
            <w:webHidden/>
          </w:rPr>
          <w:fldChar w:fldCharType="end"/>
        </w:r>
      </w:hyperlink>
    </w:p>
    <w:p w:rsidR="00F108B7" w14:paraId="622E9DB1" w14:textId="4970C35A">
      <w:pPr>
        <w:pStyle w:val="TOC4"/>
        <w:rPr>
          <w:rFonts w:eastAsiaTheme="minorEastAsia" w:cstheme="minorBidi"/>
          <w:noProof/>
          <w:sz w:val="22"/>
          <w:szCs w:val="22"/>
        </w:rPr>
      </w:pPr>
      <w:hyperlink w:anchor="_Toc137473727" w:history="1">
        <w:r w:rsidRPr="00191217">
          <w:rPr>
            <w:rStyle w:val="Hyperlink"/>
            <w:noProof/>
          </w:rPr>
          <w:t>14.</w:t>
        </w:r>
        <w:r>
          <w:rPr>
            <w:rFonts w:eastAsiaTheme="minorEastAsia" w:cstheme="minorBidi"/>
            <w:noProof/>
            <w:sz w:val="22"/>
            <w:szCs w:val="22"/>
          </w:rPr>
          <w:tab/>
        </w:r>
        <w:r w:rsidRPr="00191217">
          <w:rPr>
            <w:rStyle w:val="Hyperlink"/>
            <w:noProof/>
          </w:rPr>
          <w:t>Secured by Multifamily (Accounts CH0027 and CH0028)</w:t>
        </w:r>
        <w:r>
          <w:rPr>
            <w:noProof/>
            <w:webHidden/>
          </w:rPr>
          <w:tab/>
        </w:r>
        <w:r>
          <w:rPr>
            <w:noProof/>
            <w:webHidden/>
          </w:rPr>
          <w:fldChar w:fldCharType="begin"/>
        </w:r>
        <w:r>
          <w:rPr>
            <w:noProof/>
            <w:webHidden/>
          </w:rPr>
          <w:instrText xml:space="preserve"> PAGEREF _Toc137473727 \h </w:instrText>
        </w:r>
        <w:r>
          <w:rPr>
            <w:noProof/>
            <w:webHidden/>
          </w:rPr>
          <w:fldChar w:fldCharType="separate"/>
        </w:r>
        <w:r>
          <w:rPr>
            <w:noProof/>
            <w:webHidden/>
          </w:rPr>
          <w:t>56</w:t>
        </w:r>
        <w:r>
          <w:rPr>
            <w:noProof/>
            <w:webHidden/>
          </w:rPr>
          <w:fldChar w:fldCharType="end"/>
        </w:r>
      </w:hyperlink>
    </w:p>
    <w:p w:rsidR="00F108B7" w14:paraId="31647E0C" w14:textId="16F0ECCC">
      <w:pPr>
        <w:pStyle w:val="TOC4"/>
        <w:rPr>
          <w:rFonts w:eastAsiaTheme="minorEastAsia" w:cstheme="minorBidi"/>
          <w:noProof/>
          <w:sz w:val="22"/>
          <w:szCs w:val="22"/>
        </w:rPr>
      </w:pPr>
      <w:hyperlink w:anchor="_Toc137473728" w:history="1">
        <w:r w:rsidRPr="00191217">
          <w:rPr>
            <w:rStyle w:val="Hyperlink"/>
            <w:noProof/>
          </w:rPr>
          <w:t>15.</w:t>
        </w:r>
        <w:r>
          <w:rPr>
            <w:rFonts w:eastAsiaTheme="minorEastAsia" w:cstheme="minorBidi"/>
            <w:noProof/>
            <w:sz w:val="22"/>
            <w:szCs w:val="22"/>
          </w:rPr>
          <w:tab/>
        </w:r>
        <w:r w:rsidRPr="00191217">
          <w:rPr>
            <w:rStyle w:val="Hyperlink"/>
            <w:noProof/>
          </w:rPr>
          <w:t>Secured by Owner Occupied, Non-Farm, Non-Residential Property (Accounts CH0029 and CH0030)</w:t>
        </w:r>
        <w:r>
          <w:rPr>
            <w:noProof/>
            <w:webHidden/>
          </w:rPr>
          <w:tab/>
        </w:r>
        <w:r>
          <w:rPr>
            <w:noProof/>
            <w:webHidden/>
          </w:rPr>
          <w:fldChar w:fldCharType="begin"/>
        </w:r>
        <w:r>
          <w:rPr>
            <w:noProof/>
            <w:webHidden/>
          </w:rPr>
          <w:instrText xml:space="preserve"> PAGEREF _Toc137473728 \h </w:instrText>
        </w:r>
        <w:r>
          <w:rPr>
            <w:noProof/>
            <w:webHidden/>
          </w:rPr>
          <w:fldChar w:fldCharType="separate"/>
        </w:r>
        <w:r>
          <w:rPr>
            <w:noProof/>
            <w:webHidden/>
          </w:rPr>
          <w:t>56</w:t>
        </w:r>
        <w:r>
          <w:rPr>
            <w:noProof/>
            <w:webHidden/>
          </w:rPr>
          <w:fldChar w:fldCharType="end"/>
        </w:r>
      </w:hyperlink>
    </w:p>
    <w:p w:rsidR="00F108B7" w14:paraId="774457AA" w14:textId="21FD976D">
      <w:pPr>
        <w:pStyle w:val="TOC4"/>
        <w:rPr>
          <w:rFonts w:eastAsiaTheme="minorEastAsia" w:cstheme="minorBidi"/>
          <w:noProof/>
          <w:sz w:val="22"/>
          <w:szCs w:val="22"/>
        </w:rPr>
      </w:pPr>
      <w:hyperlink w:anchor="_Toc137473729" w:history="1">
        <w:r w:rsidRPr="00191217">
          <w:rPr>
            <w:rStyle w:val="Hyperlink"/>
            <w:noProof/>
          </w:rPr>
          <w:t>16.</w:t>
        </w:r>
        <w:r>
          <w:rPr>
            <w:rFonts w:eastAsiaTheme="minorEastAsia" w:cstheme="minorBidi"/>
            <w:noProof/>
            <w:sz w:val="22"/>
            <w:szCs w:val="22"/>
          </w:rPr>
          <w:tab/>
        </w:r>
        <w:r w:rsidRPr="00191217">
          <w:rPr>
            <w:rStyle w:val="Hyperlink"/>
            <w:noProof/>
          </w:rPr>
          <w:t>Secured by Non-Owner Occupied, Non-Farm, Non-Residential Property (Accounts CH0031 and CH0032)</w:t>
        </w:r>
        <w:r>
          <w:rPr>
            <w:noProof/>
            <w:webHidden/>
          </w:rPr>
          <w:tab/>
        </w:r>
        <w:r>
          <w:rPr>
            <w:noProof/>
            <w:webHidden/>
          </w:rPr>
          <w:fldChar w:fldCharType="begin"/>
        </w:r>
        <w:r>
          <w:rPr>
            <w:noProof/>
            <w:webHidden/>
          </w:rPr>
          <w:instrText xml:space="preserve"> PAGEREF _Toc137473729 \h </w:instrText>
        </w:r>
        <w:r>
          <w:rPr>
            <w:noProof/>
            <w:webHidden/>
          </w:rPr>
          <w:fldChar w:fldCharType="separate"/>
        </w:r>
        <w:r>
          <w:rPr>
            <w:noProof/>
            <w:webHidden/>
          </w:rPr>
          <w:t>56</w:t>
        </w:r>
        <w:r>
          <w:rPr>
            <w:noProof/>
            <w:webHidden/>
          </w:rPr>
          <w:fldChar w:fldCharType="end"/>
        </w:r>
      </w:hyperlink>
    </w:p>
    <w:p w:rsidR="00F108B7" w14:paraId="13E415A3" w14:textId="5A2DEEDE">
      <w:pPr>
        <w:pStyle w:val="TOC4"/>
        <w:rPr>
          <w:rFonts w:eastAsiaTheme="minorEastAsia" w:cstheme="minorBidi"/>
          <w:noProof/>
          <w:sz w:val="22"/>
          <w:szCs w:val="22"/>
        </w:rPr>
      </w:pPr>
      <w:hyperlink w:anchor="_Toc137473730" w:history="1">
        <w:r w:rsidRPr="00191217">
          <w:rPr>
            <w:rStyle w:val="Hyperlink"/>
            <w:noProof/>
          </w:rPr>
          <w:t>17.</w:t>
        </w:r>
        <w:r>
          <w:rPr>
            <w:rFonts w:eastAsiaTheme="minorEastAsia" w:cstheme="minorBidi"/>
            <w:noProof/>
            <w:sz w:val="22"/>
            <w:szCs w:val="22"/>
          </w:rPr>
          <w:tab/>
        </w:r>
        <w:r w:rsidRPr="00191217">
          <w:rPr>
            <w:rStyle w:val="Hyperlink"/>
            <w:noProof/>
          </w:rPr>
          <w:t>Loans to finance agricultural production and other loans to farmers (Accounts CH0033 and CH0034)</w:t>
        </w:r>
        <w:r>
          <w:rPr>
            <w:noProof/>
            <w:webHidden/>
          </w:rPr>
          <w:tab/>
        </w:r>
        <w:r>
          <w:rPr>
            <w:noProof/>
            <w:webHidden/>
          </w:rPr>
          <w:fldChar w:fldCharType="begin"/>
        </w:r>
        <w:r>
          <w:rPr>
            <w:noProof/>
            <w:webHidden/>
          </w:rPr>
          <w:instrText xml:space="preserve"> PAGEREF _Toc137473730 \h </w:instrText>
        </w:r>
        <w:r>
          <w:rPr>
            <w:noProof/>
            <w:webHidden/>
          </w:rPr>
          <w:fldChar w:fldCharType="separate"/>
        </w:r>
        <w:r>
          <w:rPr>
            <w:noProof/>
            <w:webHidden/>
          </w:rPr>
          <w:t>56</w:t>
        </w:r>
        <w:r>
          <w:rPr>
            <w:noProof/>
            <w:webHidden/>
          </w:rPr>
          <w:fldChar w:fldCharType="end"/>
        </w:r>
      </w:hyperlink>
    </w:p>
    <w:p w:rsidR="00F108B7" w14:paraId="301ED1E0" w14:textId="014BCC84">
      <w:pPr>
        <w:pStyle w:val="TOC4"/>
        <w:rPr>
          <w:rFonts w:eastAsiaTheme="minorEastAsia" w:cstheme="minorBidi"/>
          <w:noProof/>
          <w:sz w:val="22"/>
          <w:szCs w:val="22"/>
        </w:rPr>
      </w:pPr>
      <w:hyperlink w:anchor="_Toc137473731" w:history="1">
        <w:r w:rsidRPr="00191217">
          <w:rPr>
            <w:rStyle w:val="Hyperlink"/>
            <w:noProof/>
          </w:rPr>
          <w:t>18.</w:t>
        </w:r>
        <w:r>
          <w:rPr>
            <w:rFonts w:eastAsiaTheme="minorEastAsia" w:cstheme="minorBidi"/>
            <w:noProof/>
            <w:sz w:val="22"/>
            <w:szCs w:val="22"/>
          </w:rPr>
          <w:tab/>
        </w:r>
        <w:r w:rsidRPr="00191217">
          <w:rPr>
            <w:rStyle w:val="Hyperlink"/>
            <w:noProof/>
          </w:rPr>
          <w:t>Commercial and Industrial Loans (Accounts CH0035 and CH0036)</w:t>
        </w:r>
        <w:r>
          <w:rPr>
            <w:noProof/>
            <w:webHidden/>
          </w:rPr>
          <w:tab/>
        </w:r>
        <w:r>
          <w:rPr>
            <w:noProof/>
            <w:webHidden/>
          </w:rPr>
          <w:fldChar w:fldCharType="begin"/>
        </w:r>
        <w:r>
          <w:rPr>
            <w:noProof/>
            <w:webHidden/>
          </w:rPr>
          <w:instrText xml:space="preserve"> PAGEREF _Toc137473731 \h </w:instrText>
        </w:r>
        <w:r>
          <w:rPr>
            <w:noProof/>
            <w:webHidden/>
          </w:rPr>
          <w:fldChar w:fldCharType="separate"/>
        </w:r>
        <w:r>
          <w:rPr>
            <w:noProof/>
            <w:webHidden/>
          </w:rPr>
          <w:t>56</w:t>
        </w:r>
        <w:r>
          <w:rPr>
            <w:noProof/>
            <w:webHidden/>
          </w:rPr>
          <w:fldChar w:fldCharType="end"/>
        </w:r>
      </w:hyperlink>
    </w:p>
    <w:p w:rsidR="00F108B7" w14:paraId="2966590A" w14:textId="2232BECE">
      <w:pPr>
        <w:pStyle w:val="TOC4"/>
        <w:rPr>
          <w:rFonts w:eastAsiaTheme="minorEastAsia" w:cstheme="minorBidi"/>
          <w:noProof/>
          <w:sz w:val="22"/>
          <w:szCs w:val="22"/>
        </w:rPr>
      </w:pPr>
      <w:hyperlink w:anchor="_Toc137473732" w:history="1">
        <w:r w:rsidRPr="00191217">
          <w:rPr>
            <w:rStyle w:val="Hyperlink"/>
            <w:noProof/>
          </w:rPr>
          <w:t>19.</w:t>
        </w:r>
        <w:r>
          <w:rPr>
            <w:rFonts w:eastAsiaTheme="minorEastAsia" w:cstheme="minorBidi"/>
            <w:noProof/>
            <w:sz w:val="22"/>
            <w:szCs w:val="22"/>
          </w:rPr>
          <w:tab/>
        </w:r>
        <w:r w:rsidRPr="00191217">
          <w:rPr>
            <w:rStyle w:val="Hyperlink"/>
            <w:noProof/>
          </w:rPr>
          <w:t>Unsecured Commercial Loans (Account CH0037 and CH0038)</w:t>
        </w:r>
        <w:r>
          <w:rPr>
            <w:noProof/>
            <w:webHidden/>
          </w:rPr>
          <w:tab/>
        </w:r>
        <w:r>
          <w:rPr>
            <w:noProof/>
            <w:webHidden/>
          </w:rPr>
          <w:fldChar w:fldCharType="begin"/>
        </w:r>
        <w:r>
          <w:rPr>
            <w:noProof/>
            <w:webHidden/>
          </w:rPr>
          <w:instrText xml:space="preserve"> PAGEREF _Toc137473732 \h </w:instrText>
        </w:r>
        <w:r>
          <w:rPr>
            <w:noProof/>
            <w:webHidden/>
          </w:rPr>
          <w:fldChar w:fldCharType="separate"/>
        </w:r>
        <w:r>
          <w:rPr>
            <w:noProof/>
            <w:webHidden/>
          </w:rPr>
          <w:t>56</w:t>
        </w:r>
        <w:r>
          <w:rPr>
            <w:noProof/>
            <w:webHidden/>
          </w:rPr>
          <w:fldChar w:fldCharType="end"/>
        </w:r>
      </w:hyperlink>
    </w:p>
    <w:p w:rsidR="00F108B7" w14:paraId="5672A63B" w14:textId="7C9F05DC">
      <w:pPr>
        <w:pStyle w:val="TOC4"/>
        <w:rPr>
          <w:rFonts w:eastAsiaTheme="minorEastAsia" w:cstheme="minorBidi"/>
          <w:noProof/>
          <w:sz w:val="22"/>
          <w:szCs w:val="22"/>
        </w:rPr>
      </w:pPr>
      <w:hyperlink w:anchor="_Toc137473733" w:history="1">
        <w:r w:rsidRPr="00191217">
          <w:rPr>
            <w:rStyle w:val="Hyperlink"/>
            <w:noProof/>
          </w:rPr>
          <w:t>20.</w:t>
        </w:r>
        <w:r>
          <w:rPr>
            <w:rFonts w:eastAsiaTheme="minorEastAsia" w:cstheme="minorBidi"/>
            <w:noProof/>
            <w:sz w:val="22"/>
            <w:szCs w:val="22"/>
          </w:rPr>
          <w:tab/>
        </w:r>
        <w:r w:rsidRPr="00191217">
          <w:rPr>
            <w:rStyle w:val="Hyperlink"/>
            <w:noProof/>
          </w:rPr>
          <w:t>Unsecured Revolving Lines of Credit for Commercial Purposes (Account CH0039 and CH0040)</w:t>
        </w:r>
        <w:r>
          <w:rPr>
            <w:noProof/>
            <w:webHidden/>
          </w:rPr>
          <w:tab/>
        </w:r>
        <w:r>
          <w:rPr>
            <w:noProof/>
            <w:webHidden/>
          </w:rPr>
          <w:fldChar w:fldCharType="begin"/>
        </w:r>
        <w:r>
          <w:rPr>
            <w:noProof/>
            <w:webHidden/>
          </w:rPr>
          <w:instrText xml:space="preserve"> PAGEREF _Toc137473733 \h </w:instrText>
        </w:r>
        <w:r>
          <w:rPr>
            <w:noProof/>
            <w:webHidden/>
          </w:rPr>
          <w:fldChar w:fldCharType="separate"/>
        </w:r>
        <w:r>
          <w:rPr>
            <w:noProof/>
            <w:webHidden/>
          </w:rPr>
          <w:t>56</w:t>
        </w:r>
        <w:r>
          <w:rPr>
            <w:noProof/>
            <w:webHidden/>
          </w:rPr>
          <w:fldChar w:fldCharType="end"/>
        </w:r>
      </w:hyperlink>
    </w:p>
    <w:p w:rsidR="00F108B7" w14:paraId="075FF7DC" w14:textId="6BB98E13">
      <w:pPr>
        <w:pStyle w:val="TOC4"/>
        <w:rPr>
          <w:rFonts w:eastAsiaTheme="minorEastAsia" w:cstheme="minorBidi"/>
          <w:noProof/>
          <w:sz w:val="22"/>
          <w:szCs w:val="22"/>
        </w:rPr>
      </w:pPr>
      <w:hyperlink w:anchor="_Toc137473734" w:history="1">
        <w:r w:rsidRPr="00191217">
          <w:rPr>
            <w:rStyle w:val="Hyperlink"/>
            <w:noProof/>
          </w:rPr>
          <w:t>21.</w:t>
        </w:r>
        <w:r>
          <w:rPr>
            <w:rFonts w:eastAsiaTheme="minorEastAsia" w:cstheme="minorBidi"/>
            <w:noProof/>
            <w:sz w:val="22"/>
            <w:szCs w:val="22"/>
          </w:rPr>
          <w:tab/>
        </w:r>
        <w:r w:rsidRPr="00191217">
          <w:rPr>
            <w:rStyle w:val="Hyperlink"/>
            <w:noProof/>
          </w:rPr>
          <w:t>Total Charge Offs and Recoveries (Accounts 550 and 551)</w:t>
        </w:r>
        <w:r>
          <w:rPr>
            <w:noProof/>
            <w:webHidden/>
          </w:rPr>
          <w:tab/>
        </w:r>
        <w:r>
          <w:rPr>
            <w:noProof/>
            <w:webHidden/>
          </w:rPr>
          <w:fldChar w:fldCharType="begin"/>
        </w:r>
        <w:r>
          <w:rPr>
            <w:noProof/>
            <w:webHidden/>
          </w:rPr>
          <w:instrText xml:space="preserve"> PAGEREF _Toc137473734 \h </w:instrText>
        </w:r>
        <w:r>
          <w:rPr>
            <w:noProof/>
            <w:webHidden/>
          </w:rPr>
          <w:fldChar w:fldCharType="separate"/>
        </w:r>
        <w:r>
          <w:rPr>
            <w:noProof/>
            <w:webHidden/>
          </w:rPr>
          <w:t>57</w:t>
        </w:r>
        <w:r>
          <w:rPr>
            <w:noProof/>
            <w:webHidden/>
          </w:rPr>
          <w:fldChar w:fldCharType="end"/>
        </w:r>
      </w:hyperlink>
    </w:p>
    <w:p w:rsidR="00F108B7" w14:paraId="07B45EE9" w14:textId="4B650304">
      <w:pPr>
        <w:pStyle w:val="TOC4"/>
        <w:rPr>
          <w:rFonts w:eastAsiaTheme="minorEastAsia" w:cstheme="minorBidi"/>
          <w:noProof/>
          <w:sz w:val="22"/>
          <w:szCs w:val="22"/>
        </w:rPr>
      </w:pPr>
      <w:hyperlink w:anchor="_Toc137473735" w:history="1">
        <w:r w:rsidRPr="00191217">
          <w:rPr>
            <w:rStyle w:val="Hyperlink"/>
            <w:noProof/>
          </w:rPr>
          <w:t>22.</w:t>
        </w:r>
        <w:r>
          <w:rPr>
            <w:rFonts w:eastAsiaTheme="minorEastAsia" w:cstheme="minorBidi"/>
            <w:noProof/>
            <w:sz w:val="22"/>
            <w:szCs w:val="22"/>
          </w:rPr>
          <w:tab/>
        </w:r>
        <w:r w:rsidRPr="00191217">
          <w:rPr>
            <w:rStyle w:val="Hyperlink"/>
            <w:noProof/>
          </w:rPr>
          <w:t>Of the Total Charge Offs and Recoveries reported in Accounts 550 and 551, report the charge offs and recoveries related to:</w:t>
        </w:r>
        <w:r>
          <w:rPr>
            <w:noProof/>
            <w:webHidden/>
          </w:rPr>
          <w:tab/>
        </w:r>
        <w:r>
          <w:rPr>
            <w:noProof/>
            <w:webHidden/>
          </w:rPr>
          <w:fldChar w:fldCharType="begin"/>
        </w:r>
        <w:r>
          <w:rPr>
            <w:noProof/>
            <w:webHidden/>
          </w:rPr>
          <w:instrText xml:space="preserve"> PAGEREF _Toc137473735 \h </w:instrText>
        </w:r>
        <w:r>
          <w:rPr>
            <w:noProof/>
            <w:webHidden/>
          </w:rPr>
          <w:fldChar w:fldCharType="separate"/>
        </w:r>
        <w:r>
          <w:rPr>
            <w:noProof/>
            <w:webHidden/>
          </w:rPr>
          <w:t>57</w:t>
        </w:r>
        <w:r>
          <w:rPr>
            <w:noProof/>
            <w:webHidden/>
          </w:rPr>
          <w:fldChar w:fldCharType="end"/>
        </w:r>
      </w:hyperlink>
    </w:p>
    <w:p w:rsidR="00F108B7" w14:paraId="2DA9B5A9" w14:textId="69275CB0">
      <w:pPr>
        <w:pStyle w:val="TOC4"/>
        <w:rPr>
          <w:rFonts w:eastAsiaTheme="minorEastAsia" w:cstheme="minorBidi"/>
          <w:noProof/>
          <w:sz w:val="22"/>
          <w:szCs w:val="22"/>
        </w:rPr>
      </w:pPr>
      <w:hyperlink w:anchor="_Toc137473736" w:history="1">
        <w:r w:rsidRPr="00191217">
          <w:rPr>
            <w:rStyle w:val="Hyperlink"/>
            <w:bCs/>
            <w:noProof/>
          </w:rPr>
          <w:t>a.</w:t>
        </w:r>
        <w:r>
          <w:rPr>
            <w:rFonts w:eastAsiaTheme="minorEastAsia" w:cstheme="minorBidi"/>
            <w:noProof/>
            <w:sz w:val="22"/>
            <w:szCs w:val="22"/>
          </w:rPr>
          <w:tab/>
        </w:r>
        <w:r w:rsidRPr="00191217">
          <w:rPr>
            <w:rStyle w:val="Hyperlink"/>
            <w:noProof/>
          </w:rPr>
          <w:t>Participation Loans Purchased Under 701.22 (Accounts 550F and 551F</w:t>
        </w:r>
        <w:r>
          <w:rPr>
            <w:noProof/>
            <w:webHidden/>
          </w:rPr>
          <w:tab/>
        </w:r>
        <w:r>
          <w:rPr>
            <w:noProof/>
            <w:webHidden/>
          </w:rPr>
          <w:fldChar w:fldCharType="begin"/>
        </w:r>
        <w:r>
          <w:rPr>
            <w:noProof/>
            <w:webHidden/>
          </w:rPr>
          <w:instrText xml:space="preserve"> PAGEREF _Toc137473736 \h </w:instrText>
        </w:r>
        <w:r>
          <w:rPr>
            <w:noProof/>
            <w:webHidden/>
          </w:rPr>
          <w:fldChar w:fldCharType="separate"/>
        </w:r>
        <w:r>
          <w:rPr>
            <w:noProof/>
            <w:webHidden/>
          </w:rPr>
          <w:t>57</w:t>
        </w:r>
        <w:r>
          <w:rPr>
            <w:noProof/>
            <w:webHidden/>
          </w:rPr>
          <w:fldChar w:fldCharType="end"/>
        </w:r>
      </w:hyperlink>
    </w:p>
    <w:p w:rsidR="00F108B7" w14:paraId="62AAE3E4" w14:textId="1CFDA435">
      <w:pPr>
        <w:pStyle w:val="TOC1"/>
        <w:rPr>
          <w:rFonts w:asciiTheme="minorHAnsi" w:eastAsiaTheme="minorEastAsia" w:hAnsiTheme="minorHAnsi" w:cstheme="minorBidi"/>
          <w:b w:val="0"/>
          <w:bCs w:val="0"/>
          <w:noProof/>
          <w:sz w:val="22"/>
          <w:szCs w:val="22"/>
        </w:rPr>
      </w:pPr>
      <w:hyperlink w:anchor="_Toc137473737" w:history="1">
        <w:r w:rsidRPr="00191217">
          <w:rPr>
            <w:rStyle w:val="Hyperlink"/>
            <w:noProof/>
          </w:rPr>
          <w:t>NCUA Form 5300 - Page 9</w:t>
        </w:r>
        <w:r>
          <w:rPr>
            <w:noProof/>
            <w:webHidden/>
          </w:rPr>
          <w:tab/>
        </w:r>
        <w:r>
          <w:rPr>
            <w:noProof/>
            <w:webHidden/>
          </w:rPr>
          <w:fldChar w:fldCharType="begin"/>
        </w:r>
        <w:r>
          <w:rPr>
            <w:noProof/>
            <w:webHidden/>
          </w:rPr>
          <w:instrText xml:space="preserve"> PAGEREF _Toc137473737 \h </w:instrText>
        </w:r>
        <w:r>
          <w:rPr>
            <w:noProof/>
            <w:webHidden/>
          </w:rPr>
          <w:fldChar w:fldCharType="separate"/>
        </w:r>
        <w:r>
          <w:rPr>
            <w:noProof/>
            <w:webHidden/>
          </w:rPr>
          <w:t>58</w:t>
        </w:r>
        <w:r>
          <w:rPr>
            <w:noProof/>
            <w:webHidden/>
          </w:rPr>
          <w:fldChar w:fldCharType="end"/>
        </w:r>
      </w:hyperlink>
    </w:p>
    <w:p w:rsidR="00F108B7" w14:paraId="50F59751" w14:textId="12C797D1">
      <w:pPr>
        <w:pStyle w:val="TOC2"/>
        <w:rPr>
          <w:rFonts w:asciiTheme="minorHAnsi" w:eastAsiaTheme="minorEastAsia" w:hAnsiTheme="minorHAnsi" w:cstheme="minorBidi"/>
          <w:b w:val="0"/>
          <w:bCs w:val="0"/>
          <w:noProof/>
          <w:szCs w:val="22"/>
        </w:rPr>
      </w:pPr>
      <w:hyperlink w:anchor="_Toc137473738" w:history="1">
        <w:r w:rsidRPr="00191217">
          <w:rPr>
            <w:rStyle w:val="Hyperlink"/>
            <w:noProof/>
          </w:rPr>
          <w:t>Schedule A, Section 4 – Other Loan Information</w:t>
        </w:r>
        <w:r>
          <w:rPr>
            <w:noProof/>
            <w:webHidden/>
          </w:rPr>
          <w:tab/>
        </w:r>
        <w:r>
          <w:rPr>
            <w:noProof/>
            <w:webHidden/>
          </w:rPr>
          <w:fldChar w:fldCharType="begin"/>
        </w:r>
        <w:r>
          <w:rPr>
            <w:noProof/>
            <w:webHidden/>
          </w:rPr>
          <w:instrText xml:space="preserve"> PAGEREF _Toc137473738 \h </w:instrText>
        </w:r>
        <w:r>
          <w:rPr>
            <w:noProof/>
            <w:webHidden/>
          </w:rPr>
          <w:fldChar w:fldCharType="separate"/>
        </w:r>
        <w:r>
          <w:rPr>
            <w:noProof/>
            <w:webHidden/>
          </w:rPr>
          <w:t>58</w:t>
        </w:r>
        <w:r>
          <w:rPr>
            <w:noProof/>
            <w:webHidden/>
          </w:rPr>
          <w:fldChar w:fldCharType="end"/>
        </w:r>
      </w:hyperlink>
    </w:p>
    <w:p w:rsidR="00F108B7" w14:paraId="78BAD112" w14:textId="2AEE5DF9">
      <w:pPr>
        <w:pStyle w:val="TOC3"/>
        <w:rPr>
          <w:rFonts w:asciiTheme="minorHAnsi" w:eastAsiaTheme="minorEastAsia" w:hAnsiTheme="minorHAnsi" w:cstheme="minorBidi"/>
          <w:noProof/>
          <w:szCs w:val="22"/>
        </w:rPr>
      </w:pPr>
      <w:hyperlink w:anchor="_Toc137473739" w:history="1">
        <w:r w:rsidRPr="00191217">
          <w:rPr>
            <w:rStyle w:val="Hyperlink"/>
            <w:noProof/>
          </w:rPr>
          <w:t>Loans to Credit Union Officials</w:t>
        </w:r>
        <w:r>
          <w:rPr>
            <w:noProof/>
            <w:webHidden/>
          </w:rPr>
          <w:tab/>
        </w:r>
        <w:r>
          <w:rPr>
            <w:noProof/>
            <w:webHidden/>
          </w:rPr>
          <w:fldChar w:fldCharType="begin"/>
        </w:r>
        <w:r>
          <w:rPr>
            <w:noProof/>
            <w:webHidden/>
          </w:rPr>
          <w:instrText xml:space="preserve"> PAGEREF _Toc137473739 \h </w:instrText>
        </w:r>
        <w:r>
          <w:rPr>
            <w:noProof/>
            <w:webHidden/>
          </w:rPr>
          <w:fldChar w:fldCharType="separate"/>
        </w:r>
        <w:r>
          <w:rPr>
            <w:noProof/>
            <w:webHidden/>
          </w:rPr>
          <w:t>58</w:t>
        </w:r>
        <w:r>
          <w:rPr>
            <w:noProof/>
            <w:webHidden/>
          </w:rPr>
          <w:fldChar w:fldCharType="end"/>
        </w:r>
      </w:hyperlink>
    </w:p>
    <w:p w:rsidR="00F108B7" w14:paraId="31F386CB" w14:textId="2A75AFB3">
      <w:pPr>
        <w:pStyle w:val="TOC4"/>
        <w:rPr>
          <w:rFonts w:eastAsiaTheme="minorEastAsia" w:cstheme="minorBidi"/>
          <w:noProof/>
          <w:sz w:val="22"/>
          <w:szCs w:val="22"/>
        </w:rPr>
      </w:pPr>
      <w:hyperlink w:anchor="_Toc137473740" w:history="1">
        <w:r w:rsidRPr="00191217">
          <w:rPr>
            <w:rStyle w:val="Hyperlink"/>
            <w:noProof/>
          </w:rPr>
          <w:t>1.</w:t>
        </w:r>
        <w:r>
          <w:rPr>
            <w:rFonts w:eastAsiaTheme="minorEastAsia" w:cstheme="minorBidi"/>
            <w:noProof/>
            <w:sz w:val="22"/>
            <w:szCs w:val="22"/>
          </w:rPr>
          <w:tab/>
        </w:r>
        <w:r w:rsidRPr="00191217">
          <w:rPr>
            <w:rStyle w:val="Hyperlink"/>
            <w:noProof/>
          </w:rPr>
          <w:t>Loans Outstanding to Credit Union Officials and Senior Executive Staff (Accounts 995 and 956)</w:t>
        </w:r>
        <w:r>
          <w:rPr>
            <w:noProof/>
            <w:webHidden/>
          </w:rPr>
          <w:tab/>
        </w:r>
        <w:r>
          <w:rPr>
            <w:noProof/>
            <w:webHidden/>
          </w:rPr>
          <w:fldChar w:fldCharType="begin"/>
        </w:r>
        <w:r>
          <w:rPr>
            <w:noProof/>
            <w:webHidden/>
          </w:rPr>
          <w:instrText xml:space="preserve"> PAGEREF _Toc137473740 \h </w:instrText>
        </w:r>
        <w:r>
          <w:rPr>
            <w:noProof/>
            <w:webHidden/>
          </w:rPr>
          <w:fldChar w:fldCharType="separate"/>
        </w:r>
        <w:r>
          <w:rPr>
            <w:noProof/>
            <w:webHidden/>
          </w:rPr>
          <w:t>58</w:t>
        </w:r>
        <w:r>
          <w:rPr>
            <w:noProof/>
            <w:webHidden/>
          </w:rPr>
          <w:fldChar w:fldCharType="end"/>
        </w:r>
      </w:hyperlink>
    </w:p>
    <w:p w:rsidR="00F108B7" w14:paraId="6686D8E9" w14:textId="3B43FE39">
      <w:pPr>
        <w:pStyle w:val="TOC3"/>
        <w:rPr>
          <w:rFonts w:asciiTheme="minorHAnsi" w:eastAsiaTheme="minorEastAsia" w:hAnsiTheme="minorHAnsi" w:cstheme="minorBidi"/>
          <w:noProof/>
          <w:szCs w:val="22"/>
        </w:rPr>
      </w:pPr>
      <w:hyperlink w:anchor="_Toc137473741" w:history="1">
        <w:r w:rsidRPr="00191217">
          <w:rPr>
            <w:rStyle w:val="Hyperlink"/>
            <w:noProof/>
          </w:rPr>
          <w:t>Federal Credit Union Interest Rate Ceiling Report</w:t>
        </w:r>
        <w:r>
          <w:rPr>
            <w:noProof/>
            <w:webHidden/>
          </w:rPr>
          <w:tab/>
        </w:r>
        <w:r>
          <w:rPr>
            <w:noProof/>
            <w:webHidden/>
          </w:rPr>
          <w:fldChar w:fldCharType="begin"/>
        </w:r>
        <w:r>
          <w:rPr>
            <w:noProof/>
            <w:webHidden/>
          </w:rPr>
          <w:instrText xml:space="preserve"> PAGEREF _Toc137473741 \h </w:instrText>
        </w:r>
        <w:r>
          <w:rPr>
            <w:noProof/>
            <w:webHidden/>
          </w:rPr>
          <w:fldChar w:fldCharType="separate"/>
        </w:r>
        <w:r>
          <w:rPr>
            <w:noProof/>
            <w:webHidden/>
          </w:rPr>
          <w:t>58</w:t>
        </w:r>
        <w:r>
          <w:rPr>
            <w:noProof/>
            <w:webHidden/>
          </w:rPr>
          <w:fldChar w:fldCharType="end"/>
        </w:r>
      </w:hyperlink>
    </w:p>
    <w:p w:rsidR="00F108B7" w14:paraId="5E3C4134" w14:textId="4A19278A">
      <w:pPr>
        <w:pStyle w:val="TOC4"/>
        <w:rPr>
          <w:rFonts w:eastAsiaTheme="minorEastAsia" w:cstheme="minorBidi"/>
          <w:noProof/>
          <w:sz w:val="22"/>
          <w:szCs w:val="22"/>
        </w:rPr>
      </w:pPr>
      <w:hyperlink w:anchor="_Toc137473742" w:history="1">
        <w:r w:rsidRPr="00191217">
          <w:rPr>
            <w:rStyle w:val="Hyperlink"/>
            <w:noProof/>
          </w:rPr>
          <w:t>2.</w:t>
        </w:r>
        <w:r>
          <w:rPr>
            <w:rFonts w:eastAsiaTheme="minorEastAsia" w:cstheme="minorBidi"/>
            <w:noProof/>
            <w:sz w:val="22"/>
            <w:szCs w:val="22"/>
          </w:rPr>
          <w:tab/>
        </w:r>
        <w:r w:rsidRPr="00191217">
          <w:rPr>
            <w:rStyle w:val="Hyperlink"/>
            <w:noProof/>
          </w:rPr>
          <w:t>Federal Credit Union Interest Rate Ceiling (FCU ONLY)</w:t>
        </w:r>
        <w:r>
          <w:rPr>
            <w:noProof/>
            <w:webHidden/>
          </w:rPr>
          <w:tab/>
        </w:r>
        <w:r>
          <w:rPr>
            <w:noProof/>
            <w:webHidden/>
          </w:rPr>
          <w:fldChar w:fldCharType="begin"/>
        </w:r>
        <w:r>
          <w:rPr>
            <w:noProof/>
            <w:webHidden/>
          </w:rPr>
          <w:instrText xml:space="preserve"> PAGEREF _Toc137473742 \h </w:instrText>
        </w:r>
        <w:r>
          <w:rPr>
            <w:noProof/>
            <w:webHidden/>
          </w:rPr>
          <w:fldChar w:fldCharType="separate"/>
        </w:r>
        <w:r>
          <w:rPr>
            <w:noProof/>
            <w:webHidden/>
          </w:rPr>
          <w:t>58</w:t>
        </w:r>
        <w:r>
          <w:rPr>
            <w:noProof/>
            <w:webHidden/>
          </w:rPr>
          <w:fldChar w:fldCharType="end"/>
        </w:r>
      </w:hyperlink>
    </w:p>
    <w:p w:rsidR="00F108B7" w14:paraId="489E4A92" w14:textId="3CE78673">
      <w:pPr>
        <w:pStyle w:val="TOC3"/>
        <w:rPr>
          <w:rFonts w:asciiTheme="minorHAnsi" w:eastAsiaTheme="minorEastAsia" w:hAnsiTheme="minorHAnsi" w:cstheme="minorBidi"/>
          <w:noProof/>
          <w:szCs w:val="22"/>
        </w:rPr>
      </w:pPr>
      <w:hyperlink w:anchor="_Toc137473743" w:history="1">
        <w:r w:rsidRPr="00191217">
          <w:rPr>
            <w:rStyle w:val="Hyperlink"/>
            <w:noProof/>
          </w:rPr>
          <w:t>Purchased Credit Impaired Loans (PCILS)</w:t>
        </w:r>
        <w:r>
          <w:rPr>
            <w:noProof/>
            <w:webHidden/>
          </w:rPr>
          <w:tab/>
        </w:r>
        <w:r>
          <w:rPr>
            <w:noProof/>
            <w:webHidden/>
          </w:rPr>
          <w:fldChar w:fldCharType="begin"/>
        </w:r>
        <w:r>
          <w:rPr>
            <w:noProof/>
            <w:webHidden/>
          </w:rPr>
          <w:instrText xml:space="preserve"> PAGEREF _Toc137473743 \h </w:instrText>
        </w:r>
        <w:r>
          <w:rPr>
            <w:noProof/>
            <w:webHidden/>
          </w:rPr>
          <w:fldChar w:fldCharType="separate"/>
        </w:r>
        <w:r>
          <w:rPr>
            <w:noProof/>
            <w:webHidden/>
          </w:rPr>
          <w:t>58</w:t>
        </w:r>
        <w:r>
          <w:rPr>
            <w:noProof/>
            <w:webHidden/>
          </w:rPr>
          <w:fldChar w:fldCharType="end"/>
        </w:r>
      </w:hyperlink>
    </w:p>
    <w:p w:rsidR="00F108B7" w14:paraId="7B9FA557" w14:textId="6C1A0161">
      <w:pPr>
        <w:pStyle w:val="TOC4"/>
        <w:rPr>
          <w:rFonts w:eastAsiaTheme="minorEastAsia" w:cstheme="minorBidi"/>
          <w:noProof/>
          <w:sz w:val="22"/>
          <w:szCs w:val="22"/>
        </w:rPr>
      </w:pPr>
      <w:hyperlink w:anchor="_Toc137473744" w:history="1">
        <w:r w:rsidRPr="00191217">
          <w:rPr>
            <w:rStyle w:val="Hyperlink"/>
            <w:noProof/>
          </w:rPr>
          <w:t>3.</w:t>
        </w:r>
        <w:r>
          <w:rPr>
            <w:rFonts w:eastAsiaTheme="minorEastAsia" w:cstheme="minorBidi"/>
            <w:noProof/>
            <w:sz w:val="22"/>
            <w:szCs w:val="22"/>
          </w:rPr>
          <w:tab/>
        </w:r>
        <w:r w:rsidRPr="00191217">
          <w:rPr>
            <w:rStyle w:val="Hyperlink"/>
            <w:noProof/>
          </w:rPr>
          <w:t>Total Purchased Credit Impaired Loans (PCILs) Outstanding (Accounts PC0001 and PC0002)</w:t>
        </w:r>
        <w:r>
          <w:rPr>
            <w:noProof/>
            <w:webHidden/>
          </w:rPr>
          <w:tab/>
        </w:r>
        <w:r>
          <w:rPr>
            <w:noProof/>
            <w:webHidden/>
          </w:rPr>
          <w:fldChar w:fldCharType="begin"/>
        </w:r>
        <w:r>
          <w:rPr>
            <w:noProof/>
            <w:webHidden/>
          </w:rPr>
          <w:instrText xml:space="preserve"> PAGEREF _Toc137473744 \h </w:instrText>
        </w:r>
        <w:r>
          <w:rPr>
            <w:noProof/>
            <w:webHidden/>
          </w:rPr>
          <w:fldChar w:fldCharType="separate"/>
        </w:r>
        <w:r>
          <w:rPr>
            <w:noProof/>
            <w:webHidden/>
          </w:rPr>
          <w:t>59</w:t>
        </w:r>
        <w:r>
          <w:rPr>
            <w:noProof/>
            <w:webHidden/>
          </w:rPr>
          <w:fldChar w:fldCharType="end"/>
        </w:r>
      </w:hyperlink>
    </w:p>
    <w:p w:rsidR="00F108B7" w14:paraId="369706CC" w14:textId="5E4B80F1">
      <w:pPr>
        <w:pStyle w:val="TOC3"/>
        <w:rPr>
          <w:rFonts w:asciiTheme="minorHAnsi" w:eastAsiaTheme="minorEastAsia" w:hAnsiTheme="minorHAnsi" w:cstheme="minorBidi"/>
          <w:noProof/>
          <w:szCs w:val="22"/>
        </w:rPr>
      </w:pPr>
      <w:hyperlink w:anchor="_Toc137473745" w:history="1">
        <w:r w:rsidRPr="00191217">
          <w:rPr>
            <w:rStyle w:val="Hyperlink"/>
            <w:noProof/>
          </w:rPr>
          <w:t>Purchased Financial Assets with Credit Deterioration (PCD)</w:t>
        </w:r>
        <w:r>
          <w:rPr>
            <w:noProof/>
            <w:webHidden/>
          </w:rPr>
          <w:tab/>
        </w:r>
        <w:r>
          <w:rPr>
            <w:noProof/>
            <w:webHidden/>
          </w:rPr>
          <w:fldChar w:fldCharType="begin"/>
        </w:r>
        <w:r>
          <w:rPr>
            <w:noProof/>
            <w:webHidden/>
          </w:rPr>
          <w:instrText xml:space="preserve"> PAGEREF _Toc137473745 \h </w:instrText>
        </w:r>
        <w:r>
          <w:rPr>
            <w:noProof/>
            <w:webHidden/>
          </w:rPr>
          <w:fldChar w:fldCharType="separate"/>
        </w:r>
        <w:r>
          <w:rPr>
            <w:noProof/>
            <w:webHidden/>
          </w:rPr>
          <w:t>59</w:t>
        </w:r>
        <w:r>
          <w:rPr>
            <w:noProof/>
            <w:webHidden/>
          </w:rPr>
          <w:fldChar w:fldCharType="end"/>
        </w:r>
      </w:hyperlink>
    </w:p>
    <w:p w:rsidR="00F108B7" w14:paraId="5AEC9441" w14:textId="047AF4DE">
      <w:pPr>
        <w:pStyle w:val="TOC4"/>
        <w:rPr>
          <w:rFonts w:eastAsiaTheme="minorEastAsia" w:cstheme="minorBidi"/>
          <w:noProof/>
          <w:sz w:val="22"/>
          <w:szCs w:val="22"/>
        </w:rPr>
      </w:pPr>
      <w:hyperlink w:anchor="_Toc137473746" w:history="1">
        <w:r w:rsidRPr="00191217">
          <w:rPr>
            <w:rStyle w:val="Hyperlink"/>
            <w:noProof/>
          </w:rPr>
          <w:t>4.</w:t>
        </w:r>
        <w:r>
          <w:rPr>
            <w:rFonts w:eastAsiaTheme="minorEastAsia" w:cstheme="minorBidi"/>
            <w:noProof/>
            <w:sz w:val="22"/>
            <w:szCs w:val="22"/>
          </w:rPr>
          <w:tab/>
        </w:r>
        <w:r w:rsidRPr="00191217">
          <w:rPr>
            <w:rStyle w:val="Hyperlink"/>
            <w:noProof/>
          </w:rPr>
          <w:t>PCD Loans Outstanding (Accounts PC0003, PC0004, PC0005, and PC0006)</w:t>
        </w:r>
        <w:r>
          <w:rPr>
            <w:noProof/>
            <w:webHidden/>
          </w:rPr>
          <w:tab/>
        </w:r>
        <w:r>
          <w:rPr>
            <w:noProof/>
            <w:webHidden/>
          </w:rPr>
          <w:fldChar w:fldCharType="begin"/>
        </w:r>
        <w:r>
          <w:rPr>
            <w:noProof/>
            <w:webHidden/>
          </w:rPr>
          <w:instrText xml:space="preserve"> PAGEREF _Toc137473746 \h </w:instrText>
        </w:r>
        <w:r>
          <w:rPr>
            <w:noProof/>
            <w:webHidden/>
          </w:rPr>
          <w:fldChar w:fldCharType="separate"/>
        </w:r>
        <w:r>
          <w:rPr>
            <w:noProof/>
            <w:webHidden/>
          </w:rPr>
          <w:t>59</w:t>
        </w:r>
        <w:r>
          <w:rPr>
            <w:noProof/>
            <w:webHidden/>
          </w:rPr>
          <w:fldChar w:fldCharType="end"/>
        </w:r>
      </w:hyperlink>
    </w:p>
    <w:p w:rsidR="00F108B7" w14:paraId="41005AC7" w14:textId="6E1B77DB">
      <w:pPr>
        <w:pStyle w:val="TOC4"/>
        <w:rPr>
          <w:rFonts w:eastAsiaTheme="minorEastAsia" w:cstheme="minorBidi"/>
          <w:noProof/>
          <w:sz w:val="22"/>
          <w:szCs w:val="22"/>
        </w:rPr>
      </w:pPr>
      <w:hyperlink w:anchor="_Toc137473747" w:history="1">
        <w:r w:rsidRPr="00191217">
          <w:rPr>
            <w:rStyle w:val="Hyperlink"/>
            <w:noProof/>
          </w:rPr>
          <w:t>5.</w:t>
        </w:r>
        <w:r>
          <w:rPr>
            <w:rFonts w:eastAsiaTheme="minorEastAsia" w:cstheme="minorBidi"/>
            <w:noProof/>
            <w:sz w:val="22"/>
            <w:szCs w:val="22"/>
          </w:rPr>
          <w:tab/>
        </w:r>
        <w:r w:rsidRPr="00191217">
          <w:rPr>
            <w:rStyle w:val="Hyperlink"/>
            <w:noProof/>
          </w:rPr>
          <w:t>PCD Debt Securities Outstanding (Account PC0007, PC0008, PC0009, and PC0010)</w:t>
        </w:r>
        <w:r>
          <w:rPr>
            <w:noProof/>
            <w:webHidden/>
          </w:rPr>
          <w:tab/>
        </w:r>
        <w:r>
          <w:rPr>
            <w:noProof/>
            <w:webHidden/>
          </w:rPr>
          <w:fldChar w:fldCharType="begin"/>
        </w:r>
        <w:r>
          <w:rPr>
            <w:noProof/>
            <w:webHidden/>
          </w:rPr>
          <w:instrText xml:space="preserve"> PAGEREF _Toc137473747 \h </w:instrText>
        </w:r>
        <w:r>
          <w:rPr>
            <w:noProof/>
            <w:webHidden/>
          </w:rPr>
          <w:fldChar w:fldCharType="separate"/>
        </w:r>
        <w:r>
          <w:rPr>
            <w:noProof/>
            <w:webHidden/>
          </w:rPr>
          <w:t>60</w:t>
        </w:r>
        <w:r>
          <w:rPr>
            <w:noProof/>
            <w:webHidden/>
          </w:rPr>
          <w:fldChar w:fldCharType="end"/>
        </w:r>
      </w:hyperlink>
    </w:p>
    <w:p w:rsidR="00F108B7" w14:paraId="45A763FA" w14:textId="4AB00C20">
      <w:pPr>
        <w:pStyle w:val="TOC1"/>
        <w:rPr>
          <w:rFonts w:asciiTheme="minorHAnsi" w:eastAsiaTheme="minorEastAsia" w:hAnsiTheme="minorHAnsi" w:cstheme="minorBidi"/>
          <w:b w:val="0"/>
          <w:bCs w:val="0"/>
          <w:noProof/>
          <w:sz w:val="22"/>
          <w:szCs w:val="22"/>
        </w:rPr>
      </w:pPr>
      <w:hyperlink w:anchor="_Toc137473748" w:history="1">
        <w:r w:rsidRPr="00191217">
          <w:rPr>
            <w:rStyle w:val="Hyperlink"/>
            <w:noProof/>
          </w:rPr>
          <w:t>NCUA Form 5300 – Page 10</w:t>
        </w:r>
        <w:r>
          <w:rPr>
            <w:noProof/>
            <w:webHidden/>
          </w:rPr>
          <w:tab/>
        </w:r>
        <w:r>
          <w:rPr>
            <w:noProof/>
            <w:webHidden/>
          </w:rPr>
          <w:fldChar w:fldCharType="begin"/>
        </w:r>
        <w:r>
          <w:rPr>
            <w:noProof/>
            <w:webHidden/>
          </w:rPr>
          <w:instrText xml:space="preserve"> PAGEREF _Toc137473748 \h </w:instrText>
        </w:r>
        <w:r>
          <w:rPr>
            <w:noProof/>
            <w:webHidden/>
          </w:rPr>
          <w:fldChar w:fldCharType="separate"/>
        </w:r>
        <w:r>
          <w:rPr>
            <w:noProof/>
            <w:webHidden/>
          </w:rPr>
          <w:t>61</w:t>
        </w:r>
        <w:r>
          <w:rPr>
            <w:noProof/>
            <w:webHidden/>
          </w:rPr>
          <w:fldChar w:fldCharType="end"/>
        </w:r>
      </w:hyperlink>
    </w:p>
    <w:p w:rsidR="00F108B7" w14:paraId="41B345F0" w14:textId="5D47C7CC">
      <w:pPr>
        <w:pStyle w:val="TOC2"/>
        <w:rPr>
          <w:rFonts w:asciiTheme="minorHAnsi" w:eastAsiaTheme="minorEastAsia" w:hAnsiTheme="minorHAnsi" w:cstheme="minorBidi"/>
          <w:b w:val="0"/>
          <w:bCs w:val="0"/>
          <w:noProof/>
          <w:szCs w:val="22"/>
        </w:rPr>
      </w:pPr>
      <w:hyperlink w:anchor="_Toc137473749" w:history="1">
        <w:r w:rsidRPr="00191217">
          <w:rPr>
            <w:rStyle w:val="Hyperlink"/>
            <w:noProof/>
          </w:rPr>
          <w:t>Schedule A, Section 5 – Indirect Loans and Section 6 – Loans Purchased and Sold Under Sections 701.22 and 701.23</w:t>
        </w:r>
        <w:r>
          <w:rPr>
            <w:noProof/>
            <w:webHidden/>
          </w:rPr>
          <w:tab/>
        </w:r>
        <w:r>
          <w:rPr>
            <w:noProof/>
            <w:webHidden/>
          </w:rPr>
          <w:fldChar w:fldCharType="begin"/>
        </w:r>
        <w:r>
          <w:rPr>
            <w:noProof/>
            <w:webHidden/>
          </w:rPr>
          <w:instrText xml:space="preserve"> PAGEREF _Toc137473749 \h </w:instrText>
        </w:r>
        <w:r>
          <w:rPr>
            <w:noProof/>
            <w:webHidden/>
          </w:rPr>
          <w:fldChar w:fldCharType="separate"/>
        </w:r>
        <w:r>
          <w:rPr>
            <w:noProof/>
            <w:webHidden/>
          </w:rPr>
          <w:t>61</w:t>
        </w:r>
        <w:r>
          <w:rPr>
            <w:noProof/>
            <w:webHidden/>
          </w:rPr>
          <w:fldChar w:fldCharType="end"/>
        </w:r>
      </w:hyperlink>
    </w:p>
    <w:p w:rsidR="00F108B7" w14:paraId="158ED30B" w14:textId="54EE2F98">
      <w:pPr>
        <w:pStyle w:val="TOC3"/>
        <w:rPr>
          <w:rFonts w:asciiTheme="minorHAnsi" w:eastAsiaTheme="minorEastAsia" w:hAnsiTheme="minorHAnsi" w:cstheme="minorBidi"/>
          <w:noProof/>
          <w:szCs w:val="22"/>
        </w:rPr>
      </w:pPr>
      <w:hyperlink w:anchor="_Toc137473750" w:history="1">
        <w:r w:rsidRPr="00191217">
          <w:rPr>
            <w:rStyle w:val="Hyperlink"/>
            <w:noProof/>
          </w:rPr>
          <w:t>Section 5 – Indirect Loans</w:t>
        </w:r>
        <w:r>
          <w:rPr>
            <w:noProof/>
            <w:webHidden/>
          </w:rPr>
          <w:tab/>
        </w:r>
        <w:r>
          <w:rPr>
            <w:noProof/>
            <w:webHidden/>
          </w:rPr>
          <w:fldChar w:fldCharType="begin"/>
        </w:r>
        <w:r>
          <w:rPr>
            <w:noProof/>
            <w:webHidden/>
          </w:rPr>
          <w:instrText xml:space="preserve"> PAGEREF _Toc137473750 \h </w:instrText>
        </w:r>
        <w:r>
          <w:rPr>
            <w:noProof/>
            <w:webHidden/>
          </w:rPr>
          <w:fldChar w:fldCharType="separate"/>
        </w:r>
        <w:r>
          <w:rPr>
            <w:noProof/>
            <w:webHidden/>
          </w:rPr>
          <w:t>61</w:t>
        </w:r>
        <w:r>
          <w:rPr>
            <w:noProof/>
            <w:webHidden/>
          </w:rPr>
          <w:fldChar w:fldCharType="end"/>
        </w:r>
      </w:hyperlink>
    </w:p>
    <w:p w:rsidR="00F108B7" w14:paraId="23431215" w14:textId="5F940EE8">
      <w:pPr>
        <w:pStyle w:val="TOC4"/>
        <w:rPr>
          <w:rFonts w:eastAsiaTheme="minorEastAsia" w:cstheme="minorBidi"/>
          <w:noProof/>
          <w:sz w:val="22"/>
          <w:szCs w:val="22"/>
        </w:rPr>
      </w:pPr>
      <w:hyperlink w:anchor="_Toc137473751" w:history="1">
        <w:r w:rsidRPr="00191217">
          <w:rPr>
            <w:rStyle w:val="Hyperlink"/>
            <w:noProof/>
          </w:rPr>
          <w:t>1.</w:t>
        </w:r>
        <w:r>
          <w:rPr>
            <w:rFonts w:eastAsiaTheme="minorEastAsia" w:cstheme="minorBidi"/>
            <w:noProof/>
            <w:sz w:val="22"/>
            <w:szCs w:val="22"/>
          </w:rPr>
          <w:tab/>
        </w:r>
        <w:r w:rsidRPr="00191217">
          <w:rPr>
            <w:rStyle w:val="Hyperlink"/>
            <w:noProof/>
          </w:rPr>
          <w:t>New and Used Vehicle Loans (Accounts IN0001 and IN0002)</w:t>
        </w:r>
        <w:r>
          <w:rPr>
            <w:noProof/>
            <w:webHidden/>
          </w:rPr>
          <w:tab/>
        </w:r>
        <w:r>
          <w:rPr>
            <w:noProof/>
            <w:webHidden/>
          </w:rPr>
          <w:fldChar w:fldCharType="begin"/>
        </w:r>
        <w:r>
          <w:rPr>
            <w:noProof/>
            <w:webHidden/>
          </w:rPr>
          <w:instrText xml:space="preserve"> PAGEREF _Toc137473751 \h </w:instrText>
        </w:r>
        <w:r>
          <w:rPr>
            <w:noProof/>
            <w:webHidden/>
          </w:rPr>
          <w:fldChar w:fldCharType="separate"/>
        </w:r>
        <w:r>
          <w:rPr>
            <w:noProof/>
            <w:webHidden/>
          </w:rPr>
          <w:t>61</w:t>
        </w:r>
        <w:r>
          <w:rPr>
            <w:noProof/>
            <w:webHidden/>
          </w:rPr>
          <w:fldChar w:fldCharType="end"/>
        </w:r>
      </w:hyperlink>
    </w:p>
    <w:p w:rsidR="00F108B7" w14:paraId="5F19753C" w14:textId="4086B8D6">
      <w:pPr>
        <w:pStyle w:val="TOC4"/>
        <w:rPr>
          <w:rFonts w:eastAsiaTheme="minorEastAsia" w:cstheme="minorBidi"/>
          <w:noProof/>
          <w:sz w:val="22"/>
          <w:szCs w:val="22"/>
        </w:rPr>
      </w:pPr>
      <w:hyperlink w:anchor="_Toc137473752" w:history="1">
        <w:r w:rsidRPr="00191217">
          <w:rPr>
            <w:rStyle w:val="Hyperlink"/>
            <w:noProof/>
          </w:rPr>
          <w:t>2.</w:t>
        </w:r>
        <w:r>
          <w:rPr>
            <w:rFonts w:eastAsiaTheme="minorEastAsia" w:cstheme="minorBidi"/>
            <w:noProof/>
            <w:sz w:val="22"/>
            <w:szCs w:val="22"/>
          </w:rPr>
          <w:tab/>
        </w:r>
        <w:r w:rsidRPr="00191217">
          <w:rPr>
            <w:rStyle w:val="Hyperlink"/>
            <w:noProof/>
          </w:rPr>
          <w:t>First Lien and Junior Lien Residential Loans (Accounts IN0003 and IN0004)</w:t>
        </w:r>
        <w:r>
          <w:rPr>
            <w:noProof/>
            <w:webHidden/>
          </w:rPr>
          <w:tab/>
        </w:r>
        <w:r>
          <w:rPr>
            <w:noProof/>
            <w:webHidden/>
          </w:rPr>
          <w:fldChar w:fldCharType="begin"/>
        </w:r>
        <w:r>
          <w:rPr>
            <w:noProof/>
            <w:webHidden/>
          </w:rPr>
          <w:instrText xml:space="preserve"> PAGEREF _Toc137473752 \h </w:instrText>
        </w:r>
        <w:r>
          <w:rPr>
            <w:noProof/>
            <w:webHidden/>
          </w:rPr>
          <w:fldChar w:fldCharType="separate"/>
        </w:r>
        <w:r>
          <w:rPr>
            <w:noProof/>
            <w:webHidden/>
          </w:rPr>
          <w:t>61</w:t>
        </w:r>
        <w:r>
          <w:rPr>
            <w:noProof/>
            <w:webHidden/>
          </w:rPr>
          <w:fldChar w:fldCharType="end"/>
        </w:r>
      </w:hyperlink>
    </w:p>
    <w:p w:rsidR="00F108B7" w14:paraId="6EB3752E" w14:textId="5EF39917">
      <w:pPr>
        <w:pStyle w:val="TOC4"/>
        <w:rPr>
          <w:rFonts w:eastAsiaTheme="minorEastAsia" w:cstheme="minorBidi"/>
          <w:noProof/>
          <w:sz w:val="22"/>
          <w:szCs w:val="22"/>
        </w:rPr>
      </w:pPr>
      <w:hyperlink w:anchor="_Toc137473753" w:history="1">
        <w:r w:rsidRPr="00191217">
          <w:rPr>
            <w:rStyle w:val="Hyperlink"/>
            <w:noProof/>
          </w:rPr>
          <w:t>3.</w:t>
        </w:r>
        <w:r>
          <w:rPr>
            <w:rFonts w:eastAsiaTheme="minorEastAsia" w:cstheme="minorBidi"/>
            <w:noProof/>
            <w:sz w:val="22"/>
            <w:szCs w:val="22"/>
          </w:rPr>
          <w:tab/>
        </w:r>
        <w:r w:rsidRPr="00191217">
          <w:rPr>
            <w:rStyle w:val="Hyperlink"/>
            <w:noProof/>
          </w:rPr>
          <w:t>Commercial Loans (Accounts IN0005 and IN0006)</w:t>
        </w:r>
        <w:r>
          <w:rPr>
            <w:noProof/>
            <w:webHidden/>
          </w:rPr>
          <w:tab/>
        </w:r>
        <w:r>
          <w:rPr>
            <w:noProof/>
            <w:webHidden/>
          </w:rPr>
          <w:fldChar w:fldCharType="begin"/>
        </w:r>
        <w:r>
          <w:rPr>
            <w:noProof/>
            <w:webHidden/>
          </w:rPr>
          <w:instrText xml:space="preserve"> PAGEREF _Toc137473753 \h </w:instrText>
        </w:r>
        <w:r>
          <w:rPr>
            <w:noProof/>
            <w:webHidden/>
          </w:rPr>
          <w:fldChar w:fldCharType="separate"/>
        </w:r>
        <w:r>
          <w:rPr>
            <w:noProof/>
            <w:webHidden/>
          </w:rPr>
          <w:t>61</w:t>
        </w:r>
        <w:r>
          <w:rPr>
            <w:noProof/>
            <w:webHidden/>
          </w:rPr>
          <w:fldChar w:fldCharType="end"/>
        </w:r>
      </w:hyperlink>
    </w:p>
    <w:p w:rsidR="00F108B7" w14:paraId="75A3659C" w14:textId="2406126A">
      <w:pPr>
        <w:pStyle w:val="TOC4"/>
        <w:rPr>
          <w:rFonts w:eastAsiaTheme="minorEastAsia" w:cstheme="minorBidi"/>
          <w:noProof/>
          <w:sz w:val="22"/>
          <w:szCs w:val="22"/>
        </w:rPr>
      </w:pPr>
      <w:hyperlink w:anchor="_Toc137473754" w:history="1">
        <w:r w:rsidRPr="00191217">
          <w:rPr>
            <w:rStyle w:val="Hyperlink"/>
            <w:noProof/>
          </w:rPr>
          <w:t>4.</w:t>
        </w:r>
        <w:r>
          <w:rPr>
            <w:rFonts w:eastAsiaTheme="minorEastAsia" w:cstheme="minorBidi"/>
            <w:noProof/>
            <w:sz w:val="22"/>
            <w:szCs w:val="22"/>
          </w:rPr>
          <w:tab/>
        </w:r>
        <w:r w:rsidRPr="00191217">
          <w:rPr>
            <w:rStyle w:val="Hyperlink"/>
            <w:noProof/>
          </w:rPr>
          <w:t>All Other Loans (Accounts IN0007 and IN0008)</w:t>
        </w:r>
        <w:r>
          <w:rPr>
            <w:noProof/>
            <w:webHidden/>
          </w:rPr>
          <w:tab/>
        </w:r>
        <w:r>
          <w:rPr>
            <w:noProof/>
            <w:webHidden/>
          </w:rPr>
          <w:fldChar w:fldCharType="begin"/>
        </w:r>
        <w:r>
          <w:rPr>
            <w:noProof/>
            <w:webHidden/>
          </w:rPr>
          <w:instrText xml:space="preserve"> PAGEREF _Toc137473754 \h </w:instrText>
        </w:r>
        <w:r>
          <w:rPr>
            <w:noProof/>
            <w:webHidden/>
          </w:rPr>
          <w:fldChar w:fldCharType="separate"/>
        </w:r>
        <w:r>
          <w:rPr>
            <w:noProof/>
            <w:webHidden/>
          </w:rPr>
          <w:t>61</w:t>
        </w:r>
        <w:r>
          <w:rPr>
            <w:noProof/>
            <w:webHidden/>
          </w:rPr>
          <w:fldChar w:fldCharType="end"/>
        </w:r>
      </w:hyperlink>
    </w:p>
    <w:p w:rsidR="00F108B7" w14:paraId="187E1446" w14:textId="6A16F190">
      <w:pPr>
        <w:pStyle w:val="TOC4"/>
        <w:rPr>
          <w:rFonts w:eastAsiaTheme="minorEastAsia" w:cstheme="minorBidi"/>
          <w:noProof/>
          <w:sz w:val="22"/>
          <w:szCs w:val="22"/>
        </w:rPr>
      </w:pPr>
      <w:hyperlink w:anchor="_Toc137473755" w:history="1">
        <w:r w:rsidRPr="00191217">
          <w:rPr>
            <w:rStyle w:val="Hyperlink"/>
            <w:noProof/>
          </w:rPr>
          <w:t>5.</w:t>
        </w:r>
        <w:r>
          <w:rPr>
            <w:rFonts w:eastAsiaTheme="minorEastAsia" w:cstheme="minorBidi"/>
            <w:noProof/>
            <w:sz w:val="22"/>
            <w:szCs w:val="22"/>
          </w:rPr>
          <w:tab/>
        </w:r>
        <w:r w:rsidRPr="00191217">
          <w:rPr>
            <w:rStyle w:val="Hyperlink"/>
            <w:noProof/>
          </w:rPr>
          <w:t>Total Outstanding Indirect Loans (Accounts 617A and 618A)</w:t>
        </w:r>
        <w:r>
          <w:rPr>
            <w:noProof/>
            <w:webHidden/>
          </w:rPr>
          <w:tab/>
        </w:r>
        <w:r>
          <w:rPr>
            <w:noProof/>
            <w:webHidden/>
          </w:rPr>
          <w:fldChar w:fldCharType="begin"/>
        </w:r>
        <w:r>
          <w:rPr>
            <w:noProof/>
            <w:webHidden/>
          </w:rPr>
          <w:instrText xml:space="preserve"> PAGEREF _Toc137473755 \h </w:instrText>
        </w:r>
        <w:r>
          <w:rPr>
            <w:noProof/>
            <w:webHidden/>
          </w:rPr>
          <w:fldChar w:fldCharType="separate"/>
        </w:r>
        <w:r>
          <w:rPr>
            <w:noProof/>
            <w:webHidden/>
          </w:rPr>
          <w:t>61</w:t>
        </w:r>
        <w:r>
          <w:rPr>
            <w:noProof/>
            <w:webHidden/>
          </w:rPr>
          <w:fldChar w:fldCharType="end"/>
        </w:r>
      </w:hyperlink>
    </w:p>
    <w:p w:rsidR="00F108B7" w14:paraId="37DC8BFC" w14:textId="49D90C2B">
      <w:pPr>
        <w:pStyle w:val="TOC3"/>
        <w:rPr>
          <w:rFonts w:asciiTheme="minorHAnsi" w:eastAsiaTheme="minorEastAsia" w:hAnsiTheme="minorHAnsi" w:cstheme="minorBidi"/>
          <w:noProof/>
          <w:szCs w:val="22"/>
        </w:rPr>
      </w:pPr>
      <w:hyperlink w:anchor="_Toc137473756" w:history="1">
        <w:r w:rsidRPr="00191217">
          <w:rPr>
            <w:rStyle w:val="Hyperlink"/>
            <w:noProof/>
          </w:rPr>
          <w:t>Section 6 – Loans Purchased and Sold Under Sections 701.22 and 701.23</w:t>
        </w:r>
        <w:r>
          <w:rPr>
            <w:noProof/>
            <w:webHidden/>
          </w:rPr>
          <w:tab/>
        </w:r>
        <w:r>
          <w:rPr>
            <w:noProof/>
            <w:webHidden/>
          </w:rPr>
          <w:fldChar w:fldCharType="begin"/>
        </w:r>
        <w:r>
          <w:rPr>
            <w:noProof/>
            <w:webHidden/>
          </w:rPr>
          <w:instrText xml:space="preserve"> PAGEREF _Toc137473756 \h </w:instrText>
        </w:r>
        <w:r>
          <w:rPr>
            <w:noProof/>
            <w:webHidden/>
          </w:rPr>
          <w:fldChar w:fldCharType="separate"/>
        </w:r>
        <w:r>
          <w:rPr>
            <w:noProof/>
            <w:webHidden/>
          </w:rPr>
          <w:t>62</w:t>
        </w:r>
        <w:r>
          <w:rPr>
            <w:noProof/>
            <w:webHidden/>
          </w:rPr>
          <w:fldChar w:fldCharType="end"/>
        </w:r>
      </w:hyperlink>
    </w:p>
    <w:p w:rsidR="00F108B7" w14:paraId="22F3121F" w14:textId="4CC6903D">
      <w:pPr>
        <w:pStyle w:val="TOC4"/>
        <w:rPr>
          <w:rFonts w:eastAsiaTheme="minorEastAsia" w:cstheme="minorBidi"/>
          <w:noProof/>
          <w:sz w:val="22"/>
          <w:szCs w:val="22"/>
        </w:rPr>
      </w:pPr>
      <w:hyperlink w:anchor="_Toc137473757" w:history="1">
        <w:r w:rsidRPr="00191217">
          <w:rPr>
            <w:rStyle w:val="Hyperlink"/>
            <w:noProof/>
          </w:rPr>
          <w:t>Loans Purchased</w:t>
        </w:r>
        <w:r>
          <w:rPr>
            <w:noProof/>
            <w:webHidden/>
          </w:rPr>
          <w:tab/>
        </w:r>
        <w:r>
          <w:rPr>
            <w:noProof/>
            <w:webHidden/>
          </w:rPr>
          <w:fldChar w:fldCharType="begin"/>
        </w:r>
        <w:r>
          <w:rPr>
            <w:noProof/>
            <w:webHidden/>
          </w:rPr>
          <w:instrText xml:space="preserve"> PAGEREF _Toc137473757 \h </w:instrText>
        </w:r>
        <w:r>
          <w:rPr>
            <w:noProof/>
            <w:webHidden/>
          </w:rPr>
          <w:fldChar w:fldCharType="separate"/>
        </w:r>
        <w:r>
          <w:rPr>
            <w:noProof/>
            <w:webHidden/>
          </w:rPr>
          <w:t>62</w:t>
        </w:r>
        <w:r>
          <w:rPr>
            <w:noProof/>
            <w:webHidden/>
          </w:rPr>
          <w:fldChar w:fldCharType="end"/>
        </w:r>
      </w:hyperlink>
    </w:p>
    <w:p w:rsidR="00F108B7" w14:paraId="620B055A" w14:textId="162AC71E">
      <w:pPr>
        <w:pStyle w:val="TOC4"/>
        <w:rPr>
          <w:rFonts w:eastAsiaTheme="minorEastAsia" w:cstheme="minorBidi"/>
          <w:noProof/>
          <w:sz w:val="22"/>
          <w:szCs w:val="22"/>
        </w:rPr>
      </w:pPr>
      <w:hyperlink w:anchor="_Toc137473758" w:history="1">
        <w:r w:rsidRPr="00191217">
          <w:rPr>
            <w:rStyle w:val="Hyperlink"/>
            <w:noProof/>
          </w:rPr>
          <w:t>1.</w:t>
        </w:r>
        <w:r>
          <w:rPr>
            <w:rFonts w:eastAsiaTheme="minorEastAsia" w:cstheme="minorBidi"/>
            <w:noProof/>
            <w:sz w:val="22"/>
            <w:szCs w:val="22"/>
          </w:rPr>
          <w:tab/>
        </w:r>
        <w:r w:rsidRPr="00191217">
          <w:rPr>
            <w:rStyle w:val="Hyperlink"/>
            <w:noProof/>
          </w:rPr>
          <w:t>Loans Purchased from Other Financial Institutions (Accounts SL0014 , SL0015, SL0018, and SL0019)</w:t>
        </w:r>
        <w:r>
          <w:rPr>
            <w:noProof/>
            <w:webHidden/>
          </w:rPr>
          <w:tab/>
        </w:r>
        <w:r>
          <w:rPr>
            <w:noProof/>
            <w:webHidden/>
          </w:rPr>
          <w:fldChar w:fldCharType="begin"/>
        </w:r>
        <w:r>
          <w:rPr>
            <w:noProof/>
            <w:webHidden/>
          </w:rPr>
          <w:instrText xml:space="preserve"> PAGEREF _Toc137473758 \h </w:instrText>
        </w:r>
        <w:r>
          <w:rPr>
            <w:noProof/>
            <w:webHidden/>
          </w:rPr>
          <w:fldChar w:fldCharType="separate"/>
        </w:r>
        <w:r>
          <w:rPr>
            <w:noProof/>
            <w:webHidden/>
          </w:rPr>
          <w:t>62</w:t>
        </w:r>
        <w:r>
          <w:rPr>
            <w:noProof/>
            <w:webHidden/>
          </w:rPr>
          <w:fldChar w:fldCharType="end"/>
        </w:r>
      </w:hyperlink>
    </w:p>
    <w:p w:rsidR="00F108B7" w14:paraId="5BD94295" w14:textId="364EC61D">
      <w:pPr>
        <w:pStyle w:val="TOC4"/>
        <w:rPr>
          <w:rFonts w:eastAsiaTheme="minorEastAsia" w:cstheme="minorBidi"/>
          <w:noProof/>
          <w:sz w:val="22"/>
          <w:szCs w:val="22"/>
        </w:rPr>
      </w:pPr>
      <w:hyperlink w:anchor="_Toc137473759" w:history="1">
        <w:r w:rsidRPr="00191217">
          <w:rPr>
            <w:rStyle w:val="Hyperlink"/>
            <w:noProof/>
          </w:rPr>
          <w:t>2.</w:t>
        </w:r>
        <w:r>
          <w:rPr>
            <w:rFonts w:eastAsiaTheme="minorEastAsia" w:cstheme="minorBidi"/>
            <w:noProof/>
            <w:sz w:val="22"/>
            <w:szCs w:val="22"/>
          </w:rPr>
          <w:tab/>
        </w:r>
        <w:r w:rsidRPr="00191217">
          <w:rPr>
            <w:rStyle w:val="Hyperlink"/>
            <w:noProof/>
          </w:rPr>
          <w:t>Loans Purchased from Other Sources (Accounts SL0012 and SL0013, SL0020, and SL0021)</w:t>
        </w:r>
        <w:r>
          <w:rPr>
            <w:noProof/>
            <w:webHidden/>
          </w:rPr>
          <w:tab/>
        </w:r>
        <w:r>
          <w:rPr>
            <w:noProof/>
            <w:webHidden/>
          </w:rPr>
          <w:fldChar w:fldCharType="begin"/>
        </w:r>
        <w:r>
          <w:rPr>
            <w:noProof/>
            <w:webHidden/>
          </w:rPr>
          <w:instrText xml:space="preserve"> PAGEREF _Toc137473759 \h </w:instrText>
        </w:r>
        <w:r>
          <w:rPr>
            <w:noProof/>
            <w:webHidden/>
          </w:rPr>
          <w:fldChar w:fldCharType="separate"/>
        </w:r>
        <w:r>
          <w:rPr>
            <w:noProof/>
            <w:webHidden/>
          </w:rPr>
          <w:t>62</w:t>
        </w:r>
        <w:r>
          <w:rPr>
            <w:noProof/>
            <w:webHidden/>
          </w:rPr>
          <w:fldChar w:fldCharType="end"/>
        </w:r>
      </w:hyperlink>
    </w:p>
    <w:p w:rsidR="00F108B7" w14:paraId="38DC35C1" w14:textId="657893FD">
      <w:pPr>
        <w:pStyle w:val="TOC4"/>
        <w:rPr>
          <w:rFonts w:eastAsiaTheme="minorEastAsia" w:cstheme="minorBidi"/>
          <w:noProof/>
          <w:sz w:val="22"/>
          <w:szCs w:val="22"/>
        </w:rPr>
      </w:pPr>
      <w:hyperlink w:anchor="_Toc137473760" w:history="1">
        <w:r w:rsidRPr="00191217">
          <w:rPr>
            <w:rStyle w:val="Hyperlink"/>
            <w:noProof/>
          </w:rPr>
          <w:t>Loans Sold</w:t>
        </w:r>
        <w:r>
          <w:rPr>
            <w:noProof/>
            <w:webHidden/>
          </w:rPr>
          <w:tab/>
        </w:r>
        <w:r>
          <w:rPr>
            <w:noProof/>
            <w:webHidden/>
          </w:rPr>
          <w:fldChar w:fldCharType="begin"/>
        </w:r>
        <w:r>
          <w:rPr>
            <w:noProof/>
            <w:webHidden/>
          </w:rPr>
          <w:instrText xml:space="preserve"> PAGEREF _Toc137473760 \h </w:instrText>
        </w:r>
        <w:r>
          <w:rPr>
            <w:noProof/>
            <w:webHidden/>
          </w:rPr>
          <w:fldChar w:fldCharType="separate"/>
        </w:r>
        <w:r>
          <w:rPr>
            <w:noProof/>
            <w:webHidden/>
          </w:rPr>
          <w:t>62</w:t>
        </w:r>
        <w:r>
          <w:rPr>
            <w:noProof/>
            <w:webHidden/>
          </w:rPr>
          <w:fldChar w:fldCharType="end"/>
        </w:r>
      </w:hyperlink>
    </w:p>
    <w:p w:rsidR="00F108B7" w14:paraId="73070EF8" w14:textId="11EEF792">
      <w:pPr>
        <w:pStyle w:val="TOC4"/>
        <w:rPr>
          <w:rFonts w:eastAsiaTheme="minorEastAsia" w:cstheme="minorBidi"/>
          <w:noProof/>
          <w:sz w:val="22"/>
          <w:szCs w:val="22"/>
        </w:rPr>
      </w:pPr>
      <w:hyperlink w:anchor="_Toc137473761" w:history="1">
        <w:r w:rsidRPr="00191217">
          <w:rPr>
            <w:rStyle w:val="Hyperlink"/>
            <w:noProof/>
          </w:rPr>
          <w:t>3.</w:t>
        </w:r>
        <w:r>
          <w:rPr>
            <w:rFonts w:eastAsiaTheme="minorEastAsia" w:cstheme="minorBidi"/>
            <w:noProof/>
            <w:sz w:val="22"/>
            <w:szCs w:val="22"/>
          </w:rPr>
          <w:tab/>
        </w:r>
        <w:r w:rsidRPr="00191217">
          <w:rPr>
            <w:rStyle w:val="Hyperlink"/>
            <w:noProof/>
          </w:rPr>
          <w:t>Loans Sold, Year-to-date (Accounts SL0022 and SL0023)</w:t>
        </w:r>
        <w:r>
          <w:rPr>
            <w:noProof/>
            <w:webHidden/>
          </w:rPr>
          <w:tab/>
        </w:r>
        <w:r>
          <w:rPr>
            <w:noProof/>
            <w:webHidden/>
          </w:rPr>
          <w:fldChar w:fldCharType="begin"/>
        </w:r>
        <w:r>
          <w:rPr>
            <w:noProof/>
            <w:webHidden/>
          </w:rPr>
          <w:instrText xml:space="preserve"> PAGEREF _Toc137473761 \h </w:instrText>
        </w:r>
        <w:r>
          <w:rPr>
            <w:noProof/>
            <w:webHidden/>
          </w:rPr>
          <w:fldChar w:fldCharType="separate"/>
        </w:r>
        <w:r>
          <w:rPr>
            <w:noProof/>
            <w:webHidden/>
          </w:rPr>
          <w:t>62</w:t>
        </w:r>
        <w:r>
          <w:rPr>
            <w:noProof/>
            <w:webHidden/>
          </w:rPr>
          <w:fldChar w:fldCharType="end"/>
        </w:r>
      </w:hyperlink>
    </w:p>
    <w:p w:rsidR="00F108B7" w14:paraId="70D62279" w14:textId="0242C6F7">
      <w:pPr>
        <w:pStyle w:val="TOC4"/>
        <w:rPr>
          <w:rFonts w:eastAsiaTheme="minorEastAsia" w:cstheme="minorBidi"/>
          <w:noProof/>
          <w:sz w:val="22"/>
          <w:szCs w:val="22"/>
        </w:rPr>
      </w:pPr>
      <w:hyperlink w:anchor="_Toc137473762" w:history="1">
        <w:r w:rsidRPr="00191217">
          <w:rPr>
            <w:rStyle w:val="Hyperlink"/>
            <w:noProof/>
          </w:rPr>
          <w:t>4.</w:t>
        </w:r>
        <w:r>
          <w:rPr>
            <w:rFonts w:eastAsiaTheme="minorEastAsia" w:cstheme="minorBidi"/>
            <w:noProof/>
            <w:sz w:val="22"/>
            <w:szCs w:val="22"/>
          </w:rPr>
          <w:tab/>
        </w:r>
        <w:r w:rsidRPr="00191217">
          <w:rPr>
            <w:rStyle w:val="Hyperlink"/>
            <w:noProof/>
          </w:rPr>
          <w:t>First Mortgage Loans Sold on the Secondary Market (Account SL0024 and 736)</w:t>
        </w:r>
        <w:r>
          <w:rPr>
            <w:noProof/>
            <w:webHidden/>
          </w:rPr>
          <w:tab/>
        </w:r>
        <w:r>
          <w:rPr>
            <w:noProof/>
            <w:webHidden/>
          </w:rPr>
          <w:fldChar w:fldCharType="begin"/>
        </w:r>
        <w:r>
          <w:rPr>
            <w:noProof/>
            <w:webHidden/>
          </w:rPr>
          <w:instrText xml:space="preserve"> PAGEREF _Toc137473762 \h </w:instrText>
        </w:r>
        <w:r>
          <w:rPr>
            <w:noProof/>
            <w:webHidden/>
          </w:rPr>
          <w:fldChar w:fldCharType="separate"/>
        </w:r>
        <w:r>
          <w:rPr>
            <w:noProof/>
            <w:webHidden/>
          </w:rPr>
          <w:t>63</w:t>
        </w:r>
        <w:r>
          <w:rPr>
            <w:noProof/>
            <w:webHidden/>
          </w:rPr>
          <w:fldChar w:fldCharType="end"/>
        </w:r>
      </w:hyperlink>
    </w:p>
    <w:p w:rsidR="00F108B7" w14:paraId="61F568D3" w14:textId="44A9EF93">
      <w:pPr>
        <w:pStyle w:val="TOC4"/>
        <w:rPr>
          <w:rFonts w:eastAsiaTheme="minorEastAsia" w:cstheme="minorBidi"/>
          <w:noProof/>
          <w:sz w:val="22"/>
          <w:szCs w:val="22"/>
        </w:rPr>
      </w:pPr>
      <w:hyperlink w:anchor="_Toc137473763" w:history="1">
        <w:r w:rsidRPr="00191217">
          <w:rPr>
            <w:rStyle w:val="Hyperlink"/>
            <w:noProof/>
          </w:rPr>
          <w:t>5.</w:t>
        </w:r>
        <w:r>
          <w:rPr>
            <w:rFonts w:eastAsiaTheme="minorEastAsia" w:cstheme="minorBidi"/>
            <w:noProof/>
            <w:sz w:val="22"/>
            <w:szCs w:val="22"/>
          </w:rPr>
          <w:tab/>
        </w:r>
        <w:r w:rsidRPr="00191217">
          <w:rPr>
            <w:rStyle w:val="Hyperlink"/>
            <w:noProof/>
          </w:rPr>
          <w:t>Loans Transferred with Limited Recourse Qualifying for Sales Accounting (Account SL0026 and 819)</w:t>
        </w:r>
        <w:r>
          <w:rPr>
            <w:noProof/>
            <w:webHidden/>
          </w:rPr>
          <w:tab/>
        </w:r>
        <w:r>
          <w:rPr>
            <w:noProof/>
            <w:webHidden/>
          </w:rPr>
          <w:fldChar w:fldCharType="begin"/>
        </w:r>
        <w:r>
          <w:rPr>
            <w:noProof/>
            <w:webHidden/>
          </w:rPr>
          <w:instrText xml:space="preserve"> PAGEREF _Toc137473763 \h </w:instrText>
        </w:r>
        <w:r>
          <w:rPr>
            <w:noProof/>
            <w:webHidden/>
          </w:rPr>
          <w:fldChar w:fldCharType="separate"/>
        </w:r>
        <w:r>
          <w:rPr>
            <w:noProof/>
            <w:webHidden/>
          </w:rPr>
          <w:t>63</w:t>
        </w:r>
        <w:r>
          <w:rPr>
            <w:noProof/>
            <w:webHidden/>
          </w:rPr>
          <w:fldChar w:fldCharType="end"/>
        </w:r>
      </w:hyperlink>
    </w:p>
    <w:p w:rsidR="00F108B7" w14:paraId="1EC36402" w14:textId="5F1BD5BC">
      <w:pPr>
        <w:pStyle w:val="TOC4"/>
        <w:rPr>
          <w:rFonts w:eastAsiaTheme="minorEastAsia" w:cstheme="minorBidi"/>
          <w:noProof/>
          <w:sz w:val="22"/>
          <w:szCs w:val="22"/>
        </w:rPr>
      </w:pPr>
      <w:hyperlink w:anchor="_Toc137473764" w:history="1">
        <w:r w:rsidRPr="00191217">
          <w:rPr>
            <w:rStyle w:val="Hyperlink"/>
            <w:noProof/>
          </w:rPr>
          <w:t>6.</w:t>
        </w:r>
        <w:r>
          <w:rPr>
            <w:rFonts w:eastAsiaTheme="minorEastAsia" w:cstheme="minorBidi"/>
            <w:noProof/>
            <w:sz w:val="22"/>
            <w:szCs w:val="22"/>
          </w:rPr>
          <w:tab/>
        </w:r>
        <w:r w:rsidRPr="00191217">
          <w:rPr>
            <w:rStyle w:val="Hyperlink"/>
            <w:noProof/>
          </w:rPr>
          <w:t>Real Estate Loans Sold With Servicing Retained (Account SL0028, SL0029, SL0030 and 779A)</w:t>
        </w:r>
        <w:r>
          <w:rPr>
            <w:noProof/>
            <w:webHidden/>
          </w:rPr>
          <w:tab/>
        </w:r>
        <w:r>
          <w:rPr>
            <w:noProof/>
            <w:webHidden/>
          </w:rPr>
          <w:fldChar w:fldCharType="begin"/>
        </w:r>
        <w:r>
          <w:rPr>
            <w:noProof/>
            <w:webHidden/>
          </w:rPr>
          <w:instrText xml:space="preserve"> PAGEREF _Toc137473764 \h </w:instrText>
        </w:r>
        <w:r>
          <w:rPr>
            <w:noProof/>
            <w:webHidden/>
          </w:rPr>
          <w:fldChar w:fldCharType="separate"/>
        </w:r>
        <w:r>
          <w:rPr>
            <w:noProof/>
            <w:webHidden/>
          </w:rPr>
          <w:t>63</w:t>
        </w:r>
        <w:r>
          <w:rPr>
            <w:noProof/>
            <w:webHidden/>
          </w:rPr>
          <w:fldChar w:fldCharType="end"/>
        </w:r>
      </w:hyperlink>
    </w:p>
    <w:p w:rsidR="00F108B7" w14:paraId="48E07625" w14:textId="2428EC86">
      <w:pPr>
        <w:pStyle w:val="TOC4"/>
        <w:rPr>
          <w:rFonts w:eastAsiaTheme="minorEastAsia" w:cstheme="minorBidi"/>
          <w:noProof/>
          <w:sz w:val="22"/>
          <w:szCs w:val="22"/>
        </w:rPr>
      </w:pPr>
      <w:hyperlink w:anchor="_Toc137473765" w:history="1">
        <w:r w:rsidRPr="00191217">
          <w:rPr>
            <w:rStyle w:val="Hyperlink"/>
            <w:noProof/>
          </w:rPr>
          <w:t>7.</w:t>
        </w:r>
        <w:r>
          <w:rPr>
            <w:rFonts w:eastAsiaTheme="minorEastAsia" w:cstheme="minorBidi"/>
            <w:noProof/>
            <w:sz w:val="22"/>
            <w:szCs w:val="22"/>
          </w:rPr>
          <w:tab/>
        </w:r>
        <w:r w:rsidRPr="00191217">
          <w:rPr>
            <w:rStyle w:val="Hyperlink"/>
            <w:noProof/>
          </w:rPr>
          <w:t>All Other Loans Sold with Servicing Retained (Account SL0032, SL0033, SL0034, and SL0035)</w:t>
        </w:r>
        <w:r>
          <w:rPr>
            <w:noProof/>
            <w:webHidden/>
          </w:rPr>
          <w:tab/>
        </w:r>
        <w:r>
          <w:rPr>
            <w:noProof/>
            <w:webHidden/>
          </w:rPr>
          <w:fldChar w:fldCharType="begin"/>
        </w:r>
        <w:r>
          <w:rPr>
            <w:noProof/>
            <w:webHidden/>
          </w:rPr>
          <w:instrText xml:space="preserve"> PAGEREF _Toc137473765 \h </w:instrText>
        </w:r>
        <w:r>
          <w:rPr>
            <w:noProof/>
            <w:webHidden/>
          </w:rPr>
          <w:fldChar w:fldCharType="separate"/>
        </w:r>
        <w:r>
          <w:rPr>
            <w:noProof/>
            <w:webHidden/>
          </w:rPr>
          <w:t>63</w:t>
        </w:r>
        <w:r>
          <w:rPr>
            <w:noProof/>
            <w:webHidden/>
          </w:rPr>
          <w:fldChar w:fldCharType="end"/>
        </w:r>
      </w:hyperlink>
    </w:p>
    <w:p w:rsidR="00F108B7" w14:paraId="662145FA" w14:textId="6A1DB2C8">
      <w:pPr>
        <w:pStyle w:val="TOC4"/>
        <w:rPr>
          <w:rFonts w:eastAsiaTheme="minorEastAsia" w:cstheme="minorBidi"/>
          <w:noProof/>
          <w:sz w:val="22"/>
          <w:szCs w:val="22"/>
        </w:rPr>
      </w:pPr>
      <w:hyperlink w:anchor="_Toc137473766" w:history="1">
        <w:r w:rsidRPr="00191217">
          <w:rPr>
            <w:rStyle w:val="Hyperlink"/>
            <w:noProof/>
          </w:rPr>
          <w:t>Loan Participations</w:t>
        </w:r>
        <w:r>
          <w:rPr>
            <w:noProof/>
            <w:webHidden/>
          </w:rPr>
          <w:tab/>
        </w:r>
        <w:r>
          <w:rPr>
            <w:noProof/>
            <w:webHidden/>
          </w:rPr>
          <w:fldChar w:fldCharType="begin"/>
        </w:r>
        <w:r>
          <w:rPr>
            <w:noProof/>
            <w:webHidden/>
          </w:rPr>
          <w:instrText xml:space="preserve"> PAGEREF _Toc137473766 \h </w:instrText>
        </w:r>
        <w:r>
          <w:rPr>
            <w:noProof/>
            <w:webHidden/>
          </w:rPr>
          <w:fldChar w:fldCharType="separate"/>
        </w:r>
        <w:r>
          <w:rPr>
            <w:noProof/>
            <w:webHidden/>
          </w:rPr>
          <w:t>63</w:t>
        </w:r>
        <w:r>
          <w:rPr>
            <w:noProof/>
            <w:webHidden/>
          </w:rPr>
          <w:fldChar w:fldCharType="end"/>
        </w:r>
      </w:hyperlink>
    </w:p>
    <w:p w:rsidR="00F108B7" w14:paraId="25866E2D" w14:textId="260603A7">
      <w:pPr>
        <w:pStyle w:val="TOC4"/>
        <w:rPr>
          <w:rFonts w:eastAsiaTheme="minorEastAsia" w:cstheme="minorBidi"/>
          <w:noProof/>
          <w:sz w:val="22"/>
          <w:szCs w:val="22"/>
        </w:rPr>
      </w:pPr>
      <w:hyperlink w:anchor="_Toc137473767" w:history="1">
        <w:r w:rsidRPr="00191217">
          <w:rPr>
            <w:rStyle w:val="Hyperlink"/>
            <w:noProof/>
          </w:rPr>
          <w:t>8.</w:t>
        </w:r>
        <w:r>
          <w:rPr>
            <w:rFonts w:eastAsiaTheme="minorEastAsia" w:cstheme="minorBidi"/>
            <w:noProof/>
            <w:sz w:val="22"/>
            <w:szCs w:val="22"/>
          </w:rPr>
          <w:tab/>
        </w:r>
        <w:r w:rsidRPr="00191217">
          <w:rPr>
            <w:rStyle w:val="Hyperlink"/>
            <w:noProof/>
          </w:rPr>
          <w:t>Vehicle – Non-commercial (Accounts SL0036, SL0037, SL0038, and SL0039)</w:t>
        </w:r>
        <w:r>
          <w:rPr>
            <w:noProof/>
            <w:webHidden/>
          </w:rPr>
          <w:tab/>
        </w:r>
        <w:r>
          <w:rPr>
            <w:noProof/>
            <w:webHidden/>
          </w:rPr>
          <w:fldChar w:fldCharType="begin"/>
        </w:r>
        <w:r>
          <w:rPr>
            <w:noProof/>
            <w:webHidden/>
          </w:rPr>
          <w:instrText xml:space="preserve"> PAGEREF _Toc137473767 \h </w:instrText>
        </w:r>
        <w:r>
          <w:rPr>
            <w:noProof/>
            <w:webHidden/>
          </w:rPr>
          <w:fldChar w:fldCharType="separate"/>
        </w:r>
        <w:r>
          <w:rPr>
            <w:noProof/>
            <w:webHidden/>
          </w:rPr>
          <w:t>64</w:t>
        </w:r>
        <w:r>
          <w:rPr>
            <w:noProof/>
            <w:webHidden/>
          </w:rPr>
          <w:fldChar w:fldCharType="end"/>
        </w:r>
      </w:hyperlink>
    </w:p>
    <w:p w:rsidR="00F108B7" w14:paraId="313D6C78" w14:textId="1C9332B5">
      <w:pPr>
        <w:pStyle w:val="TOC4"/>
        <w:rPr>
          <w:rFonts w:eastAsiaTheme="minorEastAsia" w:cstheme="minorBidi"/>
          <w:noProof/>
          <w:sz w:val="22"/>
          <w:szCs w:val="22"/>
        </w:rPr>
      </w:pPr>
      <w:hyperlink w:anchor="_Toc137473768" w:history="1">
        <w:r w:rsidRPr="00191217">
          <w:rPr>
            <w:rStyle w:val="Hyperlink"/>
            <w:noProof/>
          </w:rPr>
          <w:t>9.</w:t>
        </w:r>
        <w:r>
          <w:rPr>
            <w:rFonts w:eastAsiaTheme="minorEastAsia" w:cstheme="minorBidi"/>
            <w:noProof/>
            <w:sz w:val="22"/>
            <w:szCs w:val="22"/>
          </w:rPr>
          <w:tab/>
        </w:r>
        <w:r w:rsidRPr="00191217">
          <w:rPr>
            <w:rStyle w:val="Hyperlink"/>
            <w:noProof/>
          </w:rPr>
          <w:t>Non-Federally Guaranteed Student Loans (Accounts 691L7, SL0041, 691N7, and SL0043)</w:t>
        </w:r>
        <w:r>
          <w:rPr>
            <w:noProof/>
            <w:webHidden/>
          </w:rPr>
          <w:tab/>
        </w:r>
        <w:r>
          <w:rPr>
            <w:noProof/>
            <w:webHidden/>
          </w:rPr>
          <w:fldChar w:fldCharType="begin"/>
        </w:r>
        <w:r>
          <w:rPr>
            <w:noProof/>
            <w:webHidden/>
          </w:rPr>
          <w:instrText xml:space="preserve"> PAGEREF _Toc137473768 \h </w:instrText>
        </w:r>
        <w:r>
          <w:rPr>
            <w:noProof/>
            <w:webHidden/>
          </w:rPr>
          <w:fldChar w:fldCharType="separate"/>
        </w:r>
        <w:r>
          <w:rPr>
            <w:noProof/>
            <w:webHidden/>
          </w:rPr>
          <w:t>64</w:t>
        </w:r>
        <w:r>
          <w:rPr>
            <w:noProof/>
            <w:webHidden/>
          </w:rPr>
          <w:fldChar w:fldCharType="end"/>
        </w:r>
      </w:hyperlink>
    </w:p>
    <w:p w:rsidR="00F108B7" w14:paraId="1C77134F" w14:textId="476F2AD3">
      <w:pPr>
        <w:pStyle w:val="TOC4"/>
        <w:rPr>
          <w:rFonts w:eastAsiaTheme="minorEastAsia" w:cstheme="minorBidi"/>
          <w:noProof/>
          <w:sz w:val="22"/>
          <w:szCs w:val="22"/>
        </w:rPr>
      </w:pPr>
      <w:hyperlink w:anchor="_Toc137473769" w:history="1">
        <w:r w:rsidRPr="00191217">
          <w:rPr>
            <w:rStyle w:val="Hyperlink"/>
            <w:noProof/>
          </w:rPr>
          <w:t>10.</w:t>
        </w:r>
        <w:r>
          <w:rPr>
            <w:rFonts w:eastAsiaTheme="minorEastAsia" w:cstheme="minorBidi"/>
            <w:noProof/>
            <w:sz w:val="22"/>
            <w:szCs w:val="22"/>
          </w:rPr>
          <w:tab/>
        </w:r>
        <w:r w:rsidRPr="00191217">
          <w:rPr>
            <w:rStyle w:val="Hyperlink"/>
            <w:noProof/>
          </w:rPr>
          <w:t>1- to 4-Family Residential Property (Accounts 691L2, SL0045, 691N2, and SL0047)</w:t>
        </w:r>
        <w:r>
          <w:rPr>
            <w:noProof/>
            <w:webHidden/>
          </w:rPr>
          <w:tab/>
        </w:r>
        <w:r>
          <w:rPr>
            <w:noProof/>
            <w:webHidden/>
          </w:rPr>
          <w:fldChar w:fldCharType="begin"/>
        </w:r>
        <w:r>
          <w:rPr>
            <w:noProof/>
            <w:webHidden/>
          </w:rPr>
          <w:instrText xml:space="preserve"> PAGEREF _Toc137473769 \h </w:instrText>
        </w:r>
        <w:r>
          <w:rPr>
            <w:noProof/>
            <w:webHidden/>
          </w:rPr>
          <w:fldChar w:fldCharType="separate"/>
        </w:r>
        <w:r>
          <w:rPr>
            <w:noProof/>
            <w:webHidden/>
          </w:rPr>
          <w:t>64</w:t>
        </w:r>
        <w:r>
          <w:rPr>
            <w:noProof/>
            <w:webHidden/>
          </w:rPr>
          <w:fldChar w:fldCharType="end"/>
        </w:r>
      </w:hyperlink>
    </w:p>
    <w:p w:rsidR="00F108B7" w14:paraId="1F2C7DC4" w14:textId="65E7AB41">
      <w:pPr>
        <w:pStyle w:val="TOC4"/>
        <w:rPr>
          <w:rFonts w:eastAsiaTheme="minorEastAsia" w:cstheme="minorBidi"/>
          <w:noProof/>
          <w:sz w:val="22"/>
          <w:szCs w:val="22"/>
        </w:rPr>
      </w:pPr>
      <w:hyperlink w:anchor="_Toc137473770" w:history="1">
        <w:r w:rsidRPr="00191217">
          <w:rPr>
            <w:rStyle w:val="Hyperlink"/>
            <w:noProof/>
          </w:rPr>
          <w:t>11.</w:t>
        </w:r>
        <w:r>
          <w:rPr>
            <w:rFonts w:eastAsiaTheme="minorEastAsia" w:cstheme="minorBidi"/>
            <w:noProof/>
            <w:sz w:val="22"/>
            <w:szCs w:val="22"/>
          </w:rPr>
          <w:tab/>
        </w:r>
        <w:r w:rsidRPr="00191217">
          <w:rPr>
            <w:rStyle w:val="Hyperlink"/>
            <w:noProof/>
          </w:rPr>
          <w:t>Commercial Loans excluding C&amp;D (Accounts 691L8, SL0049, 691N8, and SL0051)</w:t>
        </w:r>
        <w:r>
          <w:rPr>
            <w:noProof/>
            <w:webHidden/>
          </w:rPr>
          <w:tab/>
        </w:r>
        <w:r>
          <w:rPr>
            <w:noProof/>
            <w:webHidden/>
          </w:rPr>
          <w:fldChar w:fldCharType="begin"/>
        </w:r>
        <w:r>
          <w:rPr>
            <w:noProof/>
            <w:webHidden/>
          </w:rPr>
          <w:instrText xml:space="preserve"> PAGEREF _Toc137473770 \h </w:instrText>
        </w:r>
        <w:r>
          <w:rPr>
            <w:noProof/>
            <w:webHidden/>
          </w:rPr>
          <w:fldChar w:fldCharType="separate"/>
        </w:r>
        <w:r>
          <w:rPr>
            <w:noProof/>
            <w:webHidden/>
          </w:rPr>
          <w:t>64</w:t>
        </w:r>
        <w:r>
          <w:rPr>
            <w:noProof/>
            <w:webHidden/>
          </w:rPr>
          <w:fldChar w:fldCharType="end"/>
        </w:r>
      </w:hyperlink>
    </w:p>
    <w:p w:rsidR="00F108B7" w14:paraId="08E1874C" w14:textId="1C5BF0C6">
      <w:pPr>
        <w:pStyle w:val="TOC4"/>
        <w:rPr>
          <w:rFonts w:eastAsiaTheme="minorEastAsia" w:cstheme="minorBidi"/>
          <w:noProof/>
          <w:sz w:val="22"/>
          <w:szCs w:val="22"/>
        </w:rPr>
      </w:pPr>
      <w:hyperlink w:anchor="_Toc137473771" w:history="1">
        <w:r w:rsidRPr="00191217">
          <w:rPr>
            <w:rStyle w:val="Hyperlink"/>
            <w:noProof/>
          </w:rPr>
          <w:t>12.</w:t>
        </w:r>
        <w:r>
          <w:rPr>
            <w:rFonts w:eastAsiaTheme="minorEastAsia" w:cstheme="minorBidi"/>
            <w:noProof/>
            <w:sz w:val="22"/>
            <w:szCs w:val="22"/>
          </w:rPr>
          <w:tab/>
        </w:r>
        <w:r w:rsidRPr="00191217">
          <w:rPr>
            <w:rStyle w:val="Hyperlink"/>
            <w:noProof/>
          </w:rPr>
          <w:t>Commercial Construction &amp; Development (Accounts 691L9, SL0053, 691N9, and SL0055)</w:t>
        </w:r>
        <w:r>
          <w:rPr>
            <w:noProof/>
            <w:webHidden/>
          </w:rPr>
          <w:tab/>
        </w:r>
        <w:r>
          <w:rPr>
            <w:noProof/>
            <w:webHidden/>
          </w:rPr>
          <w:fldChar w:fldCharType="begin"/>
        </w:r>
        <w:r>
          <w:rPr>
            <w:noProof/>
            <w:webHidden/>
          </w:rPr>
          <w:instrText xml:space="preserve"> PAGEREF _Toc137473771 \h </w:instrText>
        </w:r>
        <w:r>
          <w:rPr>
            <w:noProof/>
            <w:webHidden/>
          </w:rPr>
          <w:fldChar w:fldCharType="separate"/>
        </w:r>
        <w:r>
          <w:rPr>
            <w:noProof/>
            <w:webHidden/>
          </w:rPr>
          <w:t>64</w:t>
        </w:r>
        <w:r>
          <w:rPr>
            <w:noProof/>
            <w:webHidden/>
          </w:rPr>
          <w:fldChar w:fldCharType="end"/>
        </w:r>
      </w:hyperlink>
    </w:p>
    <w:p w:rsidR="00F108B7" w14:paraId="4F101FD6" w14:textId="69957BA9">
      <w:pPr>
        <w:pStyle w:val="TOC4"/>
        <w:rPr>
          <w:rFonts w:eastAsiaTheme="minorEastAsia" w:cstheme="minorBidi"/>
          <w:noProof/>
          <w:sz w:val="22"/>
          <w:szCs w:val="22"/>
        </w:rPr>
      </w:pPr>
      <w:hyperlink w:anchor="_Toc137473772" w:history="1">
        <w:r w:rsidRPr="00191217">
          <w:rPr>
            <w:rStyle w:val="Hyperlink"/>
            <w:noProof/>
          </w:rPr>
          <w:t>13.</w:t>
        </w:r>
        <w:r>
          <w:rPr>
            <w:rFonts w:eastAsiaTheme="minorEastAsia" w:cstheme="minorBidi"/>
            <w:noProof/>
            <w:sz w:val="22"/>
            <w:szCs w:val="22"/>
          </w:rPr>
          <w:tab/>
        </w:r>
        <w:r w:rsidRPr="00191217">
          <w:rPr>
            <w:rStyle w:val="Hyperlink"/>
            <w:noProof/>
          </w:rPr>
          <w:t>All Other (Accounts SL0056, SL0057, SL0058, and SL0059)</w:t>
        </w:r>
        <w:r>
          <w:rPr>
            <w:noProof/>
            <w:webHidden/>
          </w:rPr>
          <w:tab/>
        </w:r>
        <w:r>
          <w:rPr>
            <w:noProof/>
            <w:webHidden/>
          </w:rPr>
          <w:fldChar w:fldCharType="begin"/>
        </w:r>
        <w:r>
          <w:rPr>
            <w:noProof/>
            <w:webHidden/>
          </w:rPr>
          <w:instrText xml:space="preserve"> PAGEREF _Toc137473772 \h </w:instrText>
        </w:r>
        <w:r>
          <w:rPr>
            <w:noProof/>
            <w:webHidden/>
          </w:rPr>
          <w:fldChar w:fldCharType="separate"/>
        </w:r>
        <w:r>
          <w:rPr>
            <w:noProof/>
            <w:webHidden/>
          </w:rPr>
          <w:t>64</w:t>
        </w:r>
        <w:r>
          <w:rPr>
            <w:noProof/>
            <w:webHidden/>
          </w:rPr>
          <w:fldChar w:fldCharType="end"/>
        </w:r>
      </w:hyperlink>
    </w:p>
    <w:p w:rsidR="00F108B7" w14:paraId="38A23B8B" w14:textId="5AE3E3AF">
      <w:pPr>
        <w:pStyle w:val="TOC4"/>
        <w:rPr>
          <w:rFonts w:eastAsiaTheme="minorEastAsia" w:cstheme="minorBidi"/>
          <w:noProof/>
          <w:sz w:val="22"/>
          <w:szCs w:val="22"/>
        </w:rPr>
      </w:pPr>
      <w:hyperlink w:anchor="_Toc137473773" w:history="1">
        <w:r w:rsidRPr="00191217">
          <w:rPr>
            <w:rStyle w:val="Hyperlink"/>
            <w:noProof/>
          </w:rPr>
          <w:t>14.</w:t>
        </w:r>
        <w:r>
          <w:rPr>
            <w:rFonts w:eastAsiaTheme="minorEastAsia" w:cstheme="minorBidi"/>
            <w:noProof/>
            <w:sz w:val="22"/>
            <w:szCs w:val="22"/>
          </w:rPr>
          <w:tab/>
        </w:r>
        <w:r w:rsidRPr="00191217">
          <w:rPr>
            <w:rStyle w:val="Hyperlink"/>
            <w:noProof/>
          </w:rPr>
          <w:t>Total (Accounts 691L, 690, 691N, and 691)</w:t>
        </w:r>
        <w:r>
          <w:rPr>
            <w:noProof/>
            <w:webHidden/>
          </w:rPr>
          <w:tab/>
        </w:r>
        <w:r>
          <w:rPr>
            <w:noProof/>
            <w:webHidden/>
          </w:rPr>
          <w:fldChar w:fldCharType="begin"/>
        </w:r>
        <w:r>
          <w:rPr>
            <w:noProof/>
            <w:webHidden/>
          </w:rPr>
          <w:instrText xml:space="preserve"> PAGEREF _Toc137473773 \h </w:instrText>
        </w:r>
        <w:r>
          <w:rPr>
            <w:noProof/>
            <w:webHidden/>
          </w:rPr>
          <w:fldChar w:fldCharType="separate"/>
        </w:r>
        <w:r>
          <w:rPr>
            <w:noProof/>
            <w:webHidden/>
          </w:rPr>
          <w:t>64</w:t>
        </w:r>
        <w:r>
          <w:rPr>
            <w:noProof/>
            <w:webHidden/>
          </w:rPr>
          <w:fldChar w:fldCharType="end"/>
        </w:r>
      </w:hyperlink>
    </w:p>
    <w:p w:rsidR="00F108B7" w14:paraId="42D3256D" w14:textId="60A5A1AA">
      <w:pPr>
        <w:pStyle w:val="TOC1"/>
        <w:rPr>
          <w:rFonts w:asciiTheme="minorHAnsi" w:eastAsiaTheme="minorEastAsia" w:hAnsiTheme="minorHAnsi" w:cstheme="minorBidi"/>
          <w:b w:val="0"/>
          <w:bCs w:val="0"/>
          <w:noProof/>
          <w:sz w:val="22"/>
          <w:szCs w:val="22"/>
        </w:rPr>
      </w:pPr>
      <w:hyperlink w:anchor="_Toc137473774" w:history="1">
        <w:r w:rsidRPr="00191217">
          <w:rPr>
            <w:rStyle w:val="Hyperlink"/>
            <w:noProof/>
          </w:rPr>
          <w:t>NCUA Form 5300 – Page 11</w:t>
        </w:r>
        <w:r>
          <w:rPr>
            <w:noProof/>
            <w:webHidden/>
          </w:rPr>
          <w:tab/>
        </w:r>
        <w:r>
          <w:rPr>
            <w:noProof/>
            <w:webHidden/>
          </w:rPr>
          <w:fldChar w:fldCharType="begin"/>
        </w:r>
        <w:r>
          <w:rPr>
            <w:noProof/>
            <w:webHidden/>
          </w:rPr>
          <w:instrText xml:space="preserve"> PAGEREF _Toc137473774 \h </w:instrText>
        </w:r>
        <w:r>
          <w:rPr>
            <w:noProof/>
            <w:webHidden/>
          </w:rPr>
          <w:fldChar w:fldCharType="separate"/>
        </w:r>
        <w:r>
          <w:rPr>
            <w:noProof/>
            <w:webHidden/>
          </w:rPr>
          <w:t>65</w:t>
        </w:r>
        <w:r>
          <w:rPr>
            <w:noProof/>
            <w:webHidden/>
          </w:rPr>
          <w:fldChar w:fldCharType="end"/>
        </w:r>
      </w:hyperlink>
    </w:p>
    <w:p w:rsidR="00F108B7" w14:paraId="394FAFF3" w14:textId="4ACBFC08">
      <w:pPr>
        <w:pStyle w:val="TOC2"/>
        <w:rPr>
          <w:rFonts w:asciiTheme="minorHAnsi" w:eastAsiaTheme="minorEastAsia" w:hAnsiTheme="minorHAnsi" w:cstheme="minorBidi"/>
          <w:b w:val="0"/>
          <w:bCs w:val="0"/>
          <w:noProof/>
          <w:szCs w:val="22"/>
        </w:rPr>
      </w:pPr>
      <w:hyperlink w:anchor="_Toc137473775" w:history="1">
        <w:r w:rsidRPr="00191217">
          <w:rPr>
            <w:rStyle w:val="Hyperlink"/>
            <w:noProof/>
          </w:rPr>
          <w:t>Schedule A, Section 7 – 1- to 4-Family Residential Property and All Other Non-Commercial Real Estate Loans and Lines of Credit</w:t>
        </w:r>
        <w:r>
          <w:rPr>
            <w:noProof/>
            <w:webHidden/>
          </w:rPr>
          <w:tab/>
        </w:r>
        <w:r>
          <w:rPr>
            <w:noProof/>
            <w:webHidden/>
          </w:rPr>
          <w:fldChar w:fldCharType="begin"/>
        </w:r>
        <w:r>
          <w:rPr>
            <w:noProof/>
            <w:webHidden/>
          </w:rPr>
          <w:instrText xml:space="preserve"> PAGEREF _Toc137473775 \h </w:instrText>
        </w:r>
        <w:r>
          <w:rPr>
            <w:noProof/>
            <w:webHidden/>
          </w:rPr>
          <w:fldChar w:fldCharType="separate"/>
        </w:r>
        <w:r>
          <w:rPr>
            <w:noProof/>
            <w:webHidden/>
          </w:rPr>
          <w:t>65</w:t>
        </w:r>
        <w:r>
          <w:rPr>
            <w:noProof/>
            <w:webHidden/>
          </w:rPr>
          <w:fldChar w:fldCharType="end"/>
        </w:r>
      </w:hyperlink>
    </w:p>
    <w:p w:rsidR="00F108B7" w14:paraId="411DBF97" w14:textId="17191138">
      <w:pPr>
        <w:pStyle w:val="TOC3"/>
        <w:rPr>
          <w:rFonts w:asciiTheme="minorHAnsi" w:eastAsiaTheme="minorEastAsia" w:hAnsiTheme="minorHAnsi" w:cstheme="minorBidi"/>
          <w:noProof/>
          <w:szCs w:val="22"/>
        </w:rPr>
      </w:pPr>
      <w:hyperlink w:anchor="_Toc137473776" w:history="1">
        <w:r w:rsidRPr="00191217">
          <w:rPr>
            <w:rStyle w:val="Hyperlink"/>
            <w:noProof/>
          </w:rPr>
          <w:t>1- to 4-Family Residential Property Loans/Lines of Credit Secured by 1</w:t>
        </w:r>
        <w:r w:rsidRPr="00191217">
          <w:rPr>
            <w:rStyle w:val="Hyperlink"/>
            <w:noProof/>
            <w:vertAlign w:val="superscript"/>
          </w:rPr>
          <w:t>ST</w:t>
        </w:r>
        <w:r w:rsidRPr="00191217">
          <w:rPr>
            <w:rStyle w:val="Hyperlink"/>
            <w:noProof/>
          </w:rPr>
          <w:t xml:space="preserve"> Lien</w:t>
        </w:r>
        <w:r>
          <w:rPr>
            <w:noProof/>
            <w:webHidden/>
          </w:rPr>
          <w:tab/>
        </w:r>
        <w:r>
          <w:rPr>
            <w:noProof/>
            <w:webHidden/>
          </w:rPr>
          <w:fldChar w:fldCharType="begin"/>
        </w:r>
        <w:r>
          <w:rPr>
            <w:noProof/>
            <w:webHidden/>
          </w:rPr>
          <w:instrText xml:space="preserve"> PAGEREF _Toc137473776 \h </w:instrText>
        </w:r>
        <w:r>
          <w:rPr>
            <w:noProof/>
            <w:webHidden/>
          </w:rPr>
          <w:fldChar w:fldCharType="separate"/>
        </w:r>
        <w:r>
          <w:rPr>
            <w:noProof/>
            <w:webHidden/>
          </w:rPr>
          <w:t>65</w:t>
        </w:r>
        <w:r>
          <w:rPr>
            <w:noProof/>
            <w:webHidden/>
          </w:rPr>
          <w:fldChar w:fldCharType="end"/>
        </w:r>
      </w:hyperlink>
    </w:p>
    <w:p w:rsidR="00F108B7" w14:paraId="2D4BD42E" w14:textId="7F111DAF">
      <w:pPr>
        <w:pStyle w:val="TOC4"/>
        <w:rPr>
          <w:rFonts w:eastAsiaTheme="minorEastAsia" w:cstheme="minorBidi"/>
          <w:noProof/>
          <w:sz w:val="22"/>
          <w:szCs w:val="22"/>
        </w:rPr>
      </w:pPr>
      <w:hyperlink w:anchor="_Toc137473777" w:history="1">
        <w:r w:rsidRPr="00191217">
          <w:rPr>
            <w:rStyle w:val="Hyperlink"/>
            <w:noProof/>
          </w:rPr>
          <w:t>1.</w:t>
        </w:r>
        <w:r>
          <w:rPr>
            <w:rFonts w:eastAsiaTheme="minorEastAsia" w:cstheme="minorBidi"/>
            <w:noProof/>
            <w:sz w:val="22"/>
            <w:szCs w:val="22"/>
          </w:rPr>
          <w:tab/>
        </w:r>
        <w:r w:rsidRPr="00191217">
          <w:rPr>
            <w:rStyle w:val="Hyperlink"/>
            <w:noProof/>
          </w:rPr>
          <w:t>Fixed Rate.</w:t>
        </w:r>
        <w:r>
          <w:rPr>
            <w:noProof/>
            <w:webHidden/>
          </w:rPr>
          <w:tab/>
        </w:r>
        <w:r>
          <w:rPr>
            <w:noProof/>
            <w:webHidden/>
          </w:rPr>
          <w:fldChar w:fldCharType="begin"/>
        </w:r>
        <w:r>
          <w:rPr>
            <w:noProof/>
            <w:webHidden/>
          </w:rPr>
          <w:instrText xml:space="preserve"> PAGEREF _Toc137473777 \h </w:instrText>
        </w:r>
        <w:r>
          <w:rPr>
            <w:noProof/>
            <w:webHidden/>
          </w:rPr>
          <w:fldChar w:fldCharType="separate"/>
        </w:r>
        <w:r>
          <w:rPr>
            <w:noProof/>
            <w:webHidden/>
          </w:rPr>
          <w:t>65</w:t>
        </w:r>
        <w:r>
          <w:rPr>
            <w:noProof/>
            <w:webHidden/>
          </w:rPr>
          <w:fldChar w:fldCharType="end"/>
        </w:r>
      </w:hyperlink>
    </w:p>
    <w:p w:rsidR="00F108B7" w14:paraId="5117B7C2" w14:textId="2EF048E1">
      <w:pPr>
        <w:pStyle w:val="TOC4"/>
        <w:rPr>
          <w:rFonts w:eastAsiaTheme="minorEastAsia" w:cstheme="minorBidi"/>
          <w:noProof/>
          <w:sz w:val="22"/>
          <w:szCs w:val="22"/>
        </w:rPr>
      </w:pPr>
      <w:hyperlink w:anchor="_Toc137473778" w:history="1">
        <w:r w:rsidRPr="00191217">
          <w:rPr>
            <w:rStyle w:val="Hyperlink"/>
            <w:noProof/>
          </w:rPr>
          <w:t>2.</w:t>
        </w:r>
        <w:r>
          <w:rPr>
            <w:rFonts w:eastAsiaTheme="minorEastAsia" w:cstheme="minorBidi"/>
            <w:noProof/>
            <w:sz w:val="22"/>
            <w:szCs w:val="22"/>
          </w:rPr>
          <w:tab/>
        </w:r>
        <w:r w:rsidRPr="00191217">
          <w:rPr>
            <w:rStyle w:val="Hyperlink"/>
            <w:noProof/>
          </w:rPr>
          <w:t>Balloon/Hybrid</w:t>
        </w:r>
        <w:r>
          <w:rPr>
            <w:noProof/>
            <w:webHidden/>
          </w:rPr>
          <w:tab/>
        </w:r>
        <w:r>
          <w:rPr>
            <w:noProof/>
            <w:webHidden/>
          </w:rPr>
          <w:fldChar w:fldCharType="begin"/>
        </w:r>
        <w:r>
          <w:rPr>
            <w:noProof/>
            <w:webHidden/>
          </w:rPr>
          <w:instrText xml:space="preserve"> PAGEREF _Toc137473778 \h </w:instrText>
        </w:r>
        <w:r>
          <w:rPr>
            <w:noProof/>
            <w:webHidden/>
          </w:rPr>
          <w:fldChar w:fldCharType="separate"/>
        </w:r>
        <w:r>
          <w:rPr>
            <w:noProof/>
            <w:webHidden/>
          </w:rPr>
          <w:t>65</w:t>
        </w:r>
        <w:r>
          <w:rPr>
            <w:noProof/>
            <w:webHidden/>
          </w:rPr>
          <w:fldChar w:fldCharType="end"/>
        </w:r>
      </w:hyperlink>
    </w:p>
    <w:p w:rsidR="00F108B7" w14:paraId="15F17F85" w14:textId="49CFF7FB">
      <w:pPr>
        <w:pStyle w:val="TOC4"/>
        <w:rPr>
          <w:rFonts w:eastAsiaTheme="minorEastAsia" w:cstheme="minorBidi"/>
          <w:noProof/>
          <w:sz w:val="22"/>
          <w:szCs w:val="22"/>
        </w:rPr>
      </w:pPr>
      <w:hyperlink w:anchor="_Toc137473779" w:history="1">
        <w:r w:rsidRPr="00191217">
          <w:rPr>
            <w:rStyle w:val="Hyperlink"/>
            <w:noProof/>
          </w:rPr>
          <w:t>3.</w:t>
        </w:r>
        <w:r>
          <w:rPr>
            <w:rFonts w:eastAsiaTheme="minorEastAsia" w:cstheme="minorBidi"/>
            <w:noProof/>
            <w:sz w:val="22"/>
            <w:szCs w:val="22"/>
          </w:rPr>
          <w:tab/>
        </w:r>
        <w:r w:rsidRPr="00191217">
          <w:rPr>
            <w:rStyle w:val="Hyperlink"/>
            <w:noProof/>
          </w:rPr>
          <w:t>Adjustable Rate (Accounts RL0013, RL0014, and RL0015)</w:t>
        </w:r>
        <w:r>
          <w:rPr>
            <w:noProof/>
            <w:webHidden/>
          </w:rPr>
          <w:tab/>
        </w:r>
        <w:r>
          <w:rPr>
            <w:noProof/>
            <w:webHidden/>
          </w:rPr>
          <w:fldChar w:fldCharType="begin"/>
        </w:r>
        <w:r>
          <w:rPr>
            <w:noProof/>
            <w:webHidden/>
          </w:rPr>
          <w:instrText xml:space="preserve"> PAGEREF _Toc137473779 \h </w:instrText>
        </w:r>
        <w:r>
          <w:rPr>
            <w:noProof/>
            <w:webHidden/>
          </w:rPr>
          <w:fldChar w:fldCharType="separate"/>
        </w:r>
        <w:r>
          <w:rPr>
            <w:noProof/>
            <w:webHidden/>
          </w:rPr>
          <w:t>66</w:t>
        </w:r>
        <w:r>
          <w:rPr>
            <w:noProof/>
            <w:webHidden/>
          </w:rPr>
          <w:fldChar w:fldCharType="end"/>
        </w:r>
      </w:hyperlink>
    </w:p>
    <w:p w:rsidR="00F108B7" w14:paraId="6CB5D653" w14:textId="437BC3B3">
      <w:pPr>
        <w:pStyle w:val="TOC4"/>
        <w:rPr>
          <w:rFonts w:eastAsiaTheme="minorEastAsia" w:cstheme="minorBidi"/>
          <w:noProof/>
          <w:sz w:val="22"/>
          <w:szCs w:val="22"/>
        </w:rPr>
      </w:pPr>
      <w:hyperlink w:anchor="_Toc137473780" w:history="1">
        <w:r w:rsidRPr="00191217">
          <w:rPr>
            <w:rStyle w:val="Hyperlink"/>
            <w:noProof/>
          </w:rPr>
          <w:t>4.</w:t>
        </w:r>
        <w:r>
          <w:rPr>
            <w:rFonts w:eastAsiaTheme="minorEastAsia" w:cstheme="minorBidi"/>
            <w:noProof/>
            <w:sz w:val="22"/>
            <w:szCs w:val="22"/>
          </w:rPr>
          <w:tab/>
        </w:r>
        <w:r w:rsidRPr="00191217">
          <w:rPr>
            <w:rStyle w:val="Hyperlink"/>
            <w:noProof/>
          </w:rPr>
          <w:t>Total 1- to 4-Family residential property loans/lines of credit secured by 1</w:t>
        </w:r>
        <w:r w:rsidRPr="00191217">
          <w:rPr>
            <w:rStyle w:val="Hyperlink"/>
            <w:noProof/>
            <w:vertAlign w:val="superscript"/>
          </w:rPr>
          <w:t>st</w:t>
        </w:r>
        <w:r w:rsidRPr="00191217">
          <w:rPr>
            <w:rStyle w:val="Hyperlink"/>
            <w:noProof/>
          </w:rPr>
          <w:t xml:space="preserve"> lien (Accounts RL0016 and RL0017)</w:t>
        </w:r>
        <w:r>
          <w:rPr>
            <w:noProof/>
            <w:webHidden/>
          </w:rPr>
          <w:tab/>
        </w:r>
        <w:r>
          <w:rPr>
            <w:noProof/>
            <w:webHidden/>
          </w:rPr>
          <w:fldChar w:fldCharType="begin"/>
        </w:r>
        <w:r>
          <w:rPr>
            <w:noProof/>
            <w:webHidden/>
          </w:rPr>
          <w:instrText xml:space="preserve"> PAGEREF _Toc137473780 \h </w:instrText>
        </w:r>
        <w:r>
          <w:rPr>
            <w:noProof/>
            <w:webHidden/>
          </w:rPr>
          <w:fldChar w:fldCharType="separate"/>
        </w:r>
        <w:r>
          <w:rPr>
            <w:noProof/>
            <w:webHidden/>
          </w:rPr>
          <w:t>66</w:t>
        </w:r>
        <w:r>
          <w:rPr>
            <w:noProof/>
            <w:webHidden/>
          </w:rPr>
          <w:fldChar w:fldCharType="end"/>
        </w:r>
      </w:hyperlink>
    </w:p>
    <w:p w:rsidR="00F108B7" w14:paraId="16EC1329" w14:textId="223CC406">
      <w:pPr>
        <w:pStyle w:val="TOC3"/>
        <w:rPr>
          <w:rFonts w:asciiTheme="minorHAnsi" w:eastAsiaTheme="minorEastAsia" w:hAnsiTheme="minorHAnsi" w:cstheme="minorBidi"/>
          <w:noProof/>
          <w:szCs w:val="22"/>
        </w:rPr>
      </w:pPr>
      <w:hyperlink w:anchor="_Toc137473781" w:history="1">
        <w:r w:rsidRPr="00191217">
          <w:rPr>
            <w:rStyle w:val="Hyperlink"/>
            <w:noProof/>
          </w:rPr>
          <w:t>1- to 4-Family Residential Property Loans/Lines of Credit Secured by Junior Lien</w:t>
        </w:r>
        <w:r>
          <w:rPr>
            <w:noProof/>
            <w:webHidden/>
          </w:rPr>
          <w:tab/>
        </w:r>
        <w:r>
          <w:rPr>
            <w:noProof/>
            <w:webHidden/>
          </w:rPr>
          <w:fldChar w:fldCharType="begin"/>
        </w:r>
        <w:r>
          <w:rPr>
            <w:noProof/>
            <w:webHidden/>
          </w:rPr>
          <w:instrText xml:space="preserve"> PAGEREF _Toc137473781 \h </w:instrText>
        </w:r>
        <w:r>
          <w:rPr>
            <w:noProof/>
            <w:webHidden/>
          </w:rPr>
          <w:fldChar w:fldCharType="separate"/>
        </w:r>
        <w:r>
          <w:rPr>
            <w:noProof/>
            <w:webHidden/>
          </w:rPr>
          <w:t>66</w:t>
        </w:r>
        <w:r>
          <w:rPr>
            <w:noProof/>
            <w:webHidden/>
          </w:rPr>
          <w:fldChar w:fldCharType="end"/>
        </w:r>
      </w:hyperlink>
    </w:p>
    <w:p w:rsidR="00F108B7" w14:paraId="79A7B9AC" w14:textId="364B1A9F">
      <w:pPr>
        <w:pStyle w:val="TOC4"/>
        <w:rPr>
          <w:rFonts w:eastAsiaTheme="minorEastAsia" w:cstheme="minorBidi"/>
          <w:noProof/>
          <w:sz w:val="22"/>
          <w:szCs w:val="22"/>
        </w:rPr>
      </w:pPr>
      <w:hyperlink w:anchor="_Toc137473782" w:history="1">
        <w:r w:rsidRPr="00191217">
          <w:rPr>
            <w:rStyle w:val="Hyperlink"/>
            <w:noProof/>
          </w:rPr>
          <w:t>5.</w:t>
        </w:r>
        <w:r>
          <w:rPr>
            <w:rFonts w:eastAsiaTheme="minorEastAsia" w:cstheme="minorBidi"/>
            <w:noProof/>
            <w:sz w:val="22"/>
            <w:szCs w:val="22"/>
          </w:rPr>
          <w:tab/>
        </w:r>
        <w:r w:rsidRPr="00191217">
          <w:rPr>
            <w:rStyle w:val="Hyperlink"/>
            <w:noProof/>
          </w:rPr>
          <w:t>Closed-End</w:t>
        </w:r>
        <w:r>
          <w:rPr>
            <w:noProof/>
            <w:webHidden/>
          </w:rPr>
          <w:tab/>
        </w:r>
        <w:r>
          <w:rPr>
            <w:noProof/>
            <w:webHidden/>
          </w:rPr>
          <w:fldChar w:fldCharType="begin"/>
        </w:r>
        <w:r>
          <w:rPr>
            <w:noProof/>
            <w:webHidden/>
          </w:rPr>
          <w:instrText xml:space="preserve"> PAGEREF _Toc137473782 \h </w:instrText>
        </w:r>
        <w:r>
          <w:rPr>
            <w:noProof/>
            <w:webHidden/>
          </w:rPr>
          <w:fldChar w:fldCharType="separate"/>
        </w:r>
        <w:r>
          <w:rPr>
            <w:noProof/>
            <w:webHidden/>
          </w:rPr>
          <w:t>66</w:t>
        </w:r>
        <w:r>
          <w:rPr>
            <w:noProof/>
            <w:webHidden/>
          </w:rPr>
          <w:fldChar w:fldCharType="end"/>
        </w:r>
      </w:hyperlink>
    </w:p>
    <w:p w:rsidR="00F108B7" w14:paraId="328AFB03" w14:textId="57F5B7B1">
      <w:pPr>
        <w:pStyle w:val="TOC4"/>
        <w:rPr>
          <w:rFonts w:eastAsiaTheme="minorEastAsia" w:cstheme="minorBidi"/>
          <w:noProof/>
          <w:sz w:val="22"/>
          <w:szCs w:val="22"/>
        </w:rPr>
      </w:pPr>
      <w:hyperlink w:anchor="_Toc137473783" w:history="1">
        <w:r w:rsidRPr="00191217">
          <w:rPr>
            <w:rStyle w:val="Hyperlink"/>
            <w:noProof/>
          </w:rPr>
          <w:t>6.</w:t>
        </w:r>
        <w:r>
          <w:rPr>
            <w:rFonts w:eastAsiaTheme="minorEastAsia" w:cstheme="minorBidi"/>
            <w:noProof/>
            <w:sz w:val="22"/>
            <w:szCs w:val="22"/>
          </w:rPr>
          <w:tab/>
        </w:r>
        <w:r w:rsidRPr="00191217">
          <w:rPr>
            <w:rStyle w:val="Hyperlink"/>
            <w:noProof/>
          </w:rPr>
          <w:t>Open-End</w:t>
        </w:r>
        <w:r>
          <w:rPr>
            <w:noProof/>
            <w:webHidden/>
          </w:rPr>
          <w:tab/>
        </w:r>
        <w:r>
          <w:rPr>
            <w:noProof/>
            <w:webHidden/>
          </w:rPr>
          <w:fldChar w:fldCharType="begin"/>
        </w:r>
        <w:r>
          <w:rPr>
            <w:noProof/>
            <w:webHidden/>
          </w:rPr>
          <w:instrText xml:space="preserve"> PAGEREF _Toc137473783 \h </w:instrText>
        </w:r>
        <w:r>
          <w:rPr>
            <w:noProof/>
            <w:webHidden/>
          </w:rPr>
          <w:fldChar w:fldCharType="separate"/>
        </w:r>
        <w:r>
          <w:rPr>
            <w:noProof/>
            <w:webHidden/>
          </w:rPr>
          <w:t>66</w:t>
        </w:r>
        <w:r>
          <w:rPr>
            <w:noProof/>
            <w:webHidden/>
          </w:rPr>
          <w:fldChar w:fldCharType="end"/>
        </w:r>
      </w:hyperlink>
    </w:p>
    <w:p w:rsidR="00F108B7" w14:paraId="18CC81ED" w14:textId="1061B03D">
      <w:pPr>
        <w:pStyle w:val="TOC4"/>
        <w:rPr>
          <w:rFonts w:eastAsiaTheme="minorEastAsia" w:cstheme="minorBidi"/>
          <w:noProof/>
          <w:sz w:val="22"/>
          <w:szCs w:val="22"/>
        </w:rPr>
      </w:pPr>
      <w:hyperlink w:anchor="_Toc137473784" w:history="1">
        <w:r w:rsidRPr="00191217">
          <w:rPr>
            <w:rStyle w:val="Hyperlink"/>
            <w:noProof/>
          </w:rPr>
          <w:t>7.</w:t>
        </w:r>
        <w:r>
          <w:rPr>
            <w:rFonts w:eastAsiaTheme="minorEastAsia" w:cstheme="minorBidi"/>
            <w:noProof/>
            <w:sz w:val="22"/>
            <w:szCs w:val="22"/>
          </w:rPr>
          <w:tab/>
        </w:r>
        <w:r w:rsidRPr="00191217">
          <w:rPr>
            <w:rStyle w:val="Hyperlink"/>
            <w:noProof/>
          </w:rPr>
          <w:t>Total 1- to 4-Family residential property loans/lines of credit secured by junior lien (Accounts RL0030 and RL0031)</w:t>
        </w:r>
        <w:r>
          <w:rPr>
            <w:noProof/>
            <w:webHidden/>
          </w:rPr>
          <w:tab/>
        </w:r>
        <w:r>
          <w:rPr>
            <w:noProof/>
            <w:webHidden/>
          </w:rPr>
          <w:fldChar w:fldCharType="begin"/>
        </w:r>
        <w:r>
          <w:rPr>
            <w:noProof/>
            <w:webHidden/>
          </w:rPr>
          <w:instrText xml:space="preserve"> PAGEREF _Toc137473784 \h </w:instrText>
        </w:r>
        <w:r>
          <w:rPr>
            <w:noProof/>
            <w:webHidden/>
          </w:rPr>
          <w:fldChar w:fldCharType="separate"/>
        </w:r>
        <w:r>
          <w:rPr>
            <w:noProof/>
            <w:webHidden/>
          </w:rPr>
          <w:t>67</w:t>
        </w:r>
        <w:r>
          <w:rPr>
            <w:noProof/>
            <w:webHidden/>
          </w:rPr>
          <w:fldChar w:fldCharType="end"/>
        </w:r>
      </w:hyperlink>
    </w:p>
    <w:p w:rsidR="00F108B7" w14:paraId="78A120C9" w14:textId="122BCBE8">
      <w:pPr>
        <w:pStyle w:val="TOC3"/>
        <w:rPr>
          <w:rFonts w:asciiTheme="minorHAnsi" w:eastAsiaTheme="minorEastAsia" w:hAnsiTheme="minorHAnsi" w:cstheme="minorBidi"/>
          <w:noProof/>
          <w:szCs w:val="22"/>
        </w:rPr>
      </w:pPr>
      <w:hyperlink w:anchor="_Toc137473785" w:history="1">
        <w:r w:rsidRPr="00191217">
          <w:rPr>
            <w:rStyle w:val="Hyperlink"/>
            <w:noProof/>
          </w:rPr>
          <w:t>All Other (Non-Commercial) Real Estate</w:t>
        </w:r>
        <w:r>
          <w:rPr>
            <w:noProof/>
            <w:webHidden/>
          </w:rPr>
          <w:tab/>
        </w:r>
        <w:r>
          <w:rPr>
            <w:noProof/>
            <w:webHidden/>
          </w:rPr>
          <w:fldChar w:fldCharType="begin"/>
        </w:r>
        <w:r>
          <w:rPr>
            <w:noProof/>
            <w:webHidden/>
          </w:rPr>
          <w:instrText xml:space="preserve"> PAGEREF _Toc137473785 \h </w:instrText>
        </w:r>
        <w:r>
          <w:rPr>
            <w:noProof/>
            <w:webHidden/>
          </w:rPr>
          <w:fldChar w:fldCharType="separate"/>
        </w:r>
        <w:r>
          <w:rPr>
            <w:noProof/>
            <w:webHidden/>
          </w:rPr>
          <w:t>67</w:t>
        </w:r>
        <w:r>
          <w:rPr>
            <w:noProof/>
            <w:webHidden/>
          </w:rPr>
          <w:fldChar w:fldCharType="end"/>
        </w:r>
      </w:hyperlink>
    </w:p>
    <w:p w:rsidR="00F108B7" w14:paraId="5873A7FE" w14:textId="322ABB56">
      <w:pPr>
        <w:pStyle w:val="TOC4"/>
        <w:rPr>
          <w:rFonts w:eastAsiaTheme="minorEastAsia" w:cstheme="minorBidi"/>
          <w:noProof/>
          <w:sz w:val="22"/>
          <w:szCs w:val="22"/>
        </w:rPr>
      </w:pPr>
      <w:hyperlink w:anchor="_Toc137473786" w:history="1">
        <w:r w:rsidRPr="00191217">
          <w:rPr>
            <w:rStyle w:val="Hyperlink"/>
            <w:noProof/>
          </w:rPr>
          <w:t>8.</w:t>
        </w:r>
        <w:r>
          <w:rPr>
            <w:rFonts w:eastAsiaTheme="minorEastAsia" w:cstheme="minorBidi"/>
            <w:noProof/>
            <w:sz w:val="22"/>
            <w:szCs w:val="22"/>
          </w:rPr>
          <w:tab/>
        </w:r>
        <w:r w:rsidRPr="00191217">
          <w:rPr>
            <w:rStyle w:val="Hyperlink"/>
            <w:noProof/>
          </w:rPr>
          <w:t>Closed-End</w:t>
        </w:r>
        <w:r>
          <w:rPr>
            <w:noProof/>
            <w:webHidden/>
          </w:rPr>
          <w:tab/>
        </w:r>
        <w:r>
          <w:rPr>
            <w:noProof/>
            <w:webHidden/>
          </w:rPr>
          <w:fldChar w:fldCharType="begin"/>
        </w:r>
        <w:r>
          <w:rPr>
            <w:noProof/>
            <w:webHidden/>
          </w:rPr>
          <w:instrText xml:space="preserve"> PAGEREF _Toc137473786 \h </w:instrText>
        </w:r>
        <w:r>
          <w:rPr>
            <w:noProof/>
            <w:webHidden/>
          </w:rPr>
          <w:fldChar w:fldCharType="separate"/>
        </w:r>
        <w:r>
          <w:rPr>
            <w:noProof/>
            <w:webHidden/>
          </w:rPr>
          <w:t>67</w:t>
        </w:r>
        <w:r>
          <w:rPr>
            <w:noProof/>
            <w:webHidden/>
          </w:rPr>
          <w:fldChar w:fldCharType="end"/>
        </w:r>
      </w:hyperlink>
    </w:p>
    <w:p w:rsidR="00F108B7" w14:paraId="6800A78B" w14:textId="24BD637C">
      <w:pPr>
        <w:pStyle w:val="TOC4"/>
        <w:rPr>
          <w:rFonts w:eastAsiaTheme="minorEastAsia" w:cstheme="minorBidi"/>
          <w:noProof/>
          <w:sz w:val="22"/>
          <w:szCs w:val="22"/>
        </w:rPr>
      </w:pPr>
      <w:hyperlink w:anchor="_Toc137473787" w:history="1">
        <w:r w:rsidRPr="00191217">
          <w:rPr>
            <w:rStyle w:val="Hyperlink"/>
            <w:noProof/>
          </w:rPr>
          <w:t>9.</w:t>
        </w:r>
        <w:r>
          <w:rPr>
            <w:rFonts w:eastAsiaTheme="minorEastAsia" w:cstheme="minorBidi"/>
            <w:noProof/>
            <w:sz w:val="22"/>
            <w:szCs w:val="22"/>
          </w:rPr>
          <w:tab/>
        </w:r>
        <w:r w:rsidRPr="00191217">
          <w:rPr>
            <w:rStyle w:val="Hyperlink"/>
            <w:noProof/>
          </w:rPr>
          <w:t>Open-End</w:t>
        </w:r>
        <w:r>
          <w:rPr>
            <w:noProof/>
            <w:webHidden/>
          </w:rPr>
          <w:tab/>
        </w:r>
        <w:r>
          <w:rPr>
            <w:noProof/>
            <w:webHidden/>
          </w:rPr>
          <w:fldChar w:fldCharType="begin"/>
        </w:r>
        <w:r>
          <w:rPr>
            <w:noProof/>
            <w:webHidden/>
          </w:rPr>
          <w:instrText xml:space="preserve"> PAGEREF _Toc137473787 \h </w:instrText>
        </w:r>
        <w:r>
          <w:rPr>
            <w:noProof/>
            <w:webHidden/>
          </w:rPr>
          <w:fldChar w:fldCharType="separate"/>
        </w:r>
        <w:r>
          <w:rPr>
            <w:noProof/>
            <w:webHidden/>
          </w:rPr>
          <w:t>67</w:t>
        </w:r>
        <w:r>
          <w:rPr>
            <w:noProof/>
            <w:webHidden/>
          </w:rPr>
          <w:fldChar w:fldCharType="end"/>
        </w:r>
      </w:hyperlink>
    </w:p>
    <w:p w:rsidR="00F108B7" w14:paraId="7C286B64" w14:textId="7F17337C">
      <w:pPr>
        <w:pStyle w:val="TOC4"/>
        <w:rPr>
          <w:rFonts w:eastAsiaTheme="minorEastAsia" w:cstheme="minorBidi"/>
          <w:noProof/>
          <w:sz w:val="22"/>
          <w:szCs w:val="22"/>
        </w:rPr>
      </w:pPr>
      <w:hyperlink w:anchor="_Toc137473788" w:history="1">
        <w:r w:rsidRPr="00191217">
          <w:rPr>
            <w:rStyle w:val="Hyperlink"/>
            <w:noProof/>
          </w:rPr>
          <w:t>10.</w:t>
        </w:r>
        <w:r>
          <w:rPr>
            <w:rFonts w:eastAsiaTheme="minorEastAsia" w:cstheme="minorBidi"/>
            <w:noProof/>
            <w:sz w:val="22"/>
            <w:szCs w:val="22"/>
          </w:rPr>
          <w:tab/>
        </w:r>
        <w:r w:rsidRPr="00191217">
          <w:rPr>
            <w:rStyle w:val="Hyperlink"/>
            <w:noProof/>
          </w:rPr>
          <w:t>Total All Other (Non-Commercial) Real Estate Loans/Lines of Credit (Accounts RL0044 and RL0045)</w:t>
        </w:r>
        <w:r>
          <w:rPr>
            <w:noProof/>
            <w:webHidden/>
          </w:rPr>
          <w:tab/>
        </w:r>
        <w:r>
          <w:rPr>
            <w:noProof/>
            <w:webHidden/>
          </w:rPr>
          <w:fldChar w:fldCharType="begin"/>
        </w:r>
        <w:r>
          <w:rPr>
            <w:noProof/>
            <w:webHidden/>
          </w:rPr>
          <w:instrText xml:space="preserve"> PAGEREF _Toc137473788 \h </w:instrText>
        </w:r>
        <w:r>
          <w:rPr>
            <w:noProof/>
            <w:webHidden/>
          </w:rPr>
          <w:fldChar w:fldCharType="separate"/>
        </w:r>
        <w:r>
          <w:rPr>
            <w:noProof/>
            <w:webHidden/>
          </w:rPr>
          <w:t>68</w:t>
        </w:r>
        <w:r>
          <w:rPr>
            <w:noProof/>
            <w:webHidden/>
          </w:rPr>
          <w:fldChar w:fldCharType="end"/>
        </w:r>
      </w:hyperlink>
    </w:p>
    <w:p w:rsidR="00F108B7" w14:paraId="35ACCABF" w14:textId="176131AA">
      <w:pPr>
        <w:pStyle w:val="TOC4"/>
        <w:rPr>
          <w:rFonts w:eastAsiaTheme="minorEastAsia" w:cstheme="minorBidi"/>
          <w:noProof/>
          <w:sz w:val="22"/>
          <w:szCs w:val="22"/>
        </w:rPr>
      </w:pPr>
      <w:hyperlink w:anchor="_Toc137473789" w:history="1">
        <w:r w:rsidRPr="00191217">
          <w:rPr>
            <w:rStyle w:val="Hyperlink"/>
            <w:noProof/>
          </w:rPr>
          <w:t>11.</w:t>
        </w:r>
        <w:r>
          <w:rPr>
            <w:rFonts w:eastAsiaTheme="minorEastAsia" w:cstheme="minorBidi"/>
            <w:noProof/>
            <w:sz w:val="22"/>
            <w:szCs w:val="22"/>
          </w:rPr>
          <w:tab/>
        </w:r>
        <w:r w:rsidRPr="00191217">
          <w:rPr>
            <w:rStyle w:val="Hyperlink"/>
            <w:noProof/>
          </w:rPr>
          <w:t>Total 1- to 4-Family Residential Property and All Other Non-Commercial Real Estate Loans/Lines of Credit (Accounts RL0046, RL0047, and RL0048)</w:t>
        </w:r>
        <w:r>
          <w:rPr>
            <w:noProof/>
            <w:webHidden/>
          </w:rPr>
          <w:tab/>
        </w:r>
        <w:r>
          <w:rPr>
            <w:noProof/>
            <w:webHidden/>
          </w:rPr>
          <w:fldChar w:fldCharType="begin"/>
        </w:r>
        <w:r>
          <w:rPr>
            <w:noProof/>
            <w:webHidden/>
          </w:rPr>
          <w:instrText xml:space="preserve"> PAGEREF _Toc137473789 \h </w:instrText>
        </w:r>
        <w:r>
          <w:rPr>
            <w:noProof/>
            <w:webHidden/>
          </w:rPr>
          <w:fldChar w:fldCharType="separate"/>
        </w:r>
        <w:r>
          <w:rPr>
            <w:noProof/>
            <w:webHidden/>
          </w:rPr>
          <w:t>68</w:t>
        </w:r>
        <w:r>
          <w:rPr>
            <w:noProof/>
            <w:webHidden/>
          </w:rPr>
          <w:fldChar w:fldCharType="end"/>
        </w:r>
      </w:hyperlink>
    </w:p>
    <w:p w:rsidR="00F108B7" w14:paraId="40EADF1F" w14:textId="424885D6">
      <w:pPr>
        <w:pStyle w:val="TOC3"/>
        <w:rPr>
          <w:rFonts w:asciiTheme="minorHAnsi" w:eastAsiaTheme="minorEastAsia" w:hAnsiTheme="minorHAnsi" w:cstheme="minorBidi"/>
          <w:noProof/>
          <w:szCs w:val="22"/>
        </w:rPr>
      </w:pPr>
      <w:hyperlink w:anchor="_Toc137473790" w:history="1">
        <w:r w:rsidRPr="00191217">
          <w:rPr>
            <w:rStyle w:val="Hyperlink"/>
            <w:noProof/>
          </w:rPr>
          <w:t>Additional 1- to 4-Family Residential Property and All Other (Non-Commercial) Real Estate Loan Information</w:t>
        </w:r>
        <w:r>
          <w:rPr>
            <w:noProof/>
            <w:webHidden/>
          </w:rPr>
          <w:tab/>
        </w:r>
        <w:r>
          <w:rPr>
            <w:noProof/>
            <w:webHidden/>
          </w:rPr>
          <w:fldChar w:fldCharType="begin"/>
        </w:r>
        <w:r>
          <w:rPr>
            <w:noProof/>
            <w:webHidden/>
          </w:rPr>
          <w:instrText xml:space="preserve"> PAGEREF _Toc137473790 \h </w:instrText>
        </w:r>
        <w:r>
          <w:rPr>
            <w:noProof/>
            <w:webHidden/>
          </w:rPr>
          <w:fldChar w:fldCharType="separate"/>
        </w:r>
        <w:r>
          <w:rPr>
            <w:noProof/>
            <w:webHidden/>
          </w:rPr>
          <w:t>68</w:t>
        </w:r>
        <w:r>
          <w:rPr>
            <w:noProof/>
            <w:webHidden/>
          </w:rPr>
          <w:fldChar w:fldCharType="end"/>
        </w:r>
      </w:hyperlink>
    </w:p>
    <w:p w:rsidR="00F108B7" w14:paraId="0D7E8B05" w14:textId="763DE431">
      <w:pPr>
        <w:pStyle w:val="TOC4"/>
        <w:rPr>
          <w:rFonts w:eastAsiaTheme="minorEastAsia" w:cstheme="minorBidi"/>
          <w:noProof/>
          <w:sz w:val="22"/>
          <w:szCs w:val="22"/>
        </w:rPr>
      </w:pPr>
      <w:hyperlink w:anchor="_Toc137473791" w:history="1">
        <w:r w:rsidRPr="00191217">
          <w:rPr>
            <w:rStyle w:val="Hyperlink"/>
            <w:noProof/>
          </w:rPr>
          <w:t>12.</w:t>
        </w:r>
        <w:r>
          <w:rPr>
            <w:rFonts w:eastAsiaTheme="minorEastAsia" w:cstheme="minorBidi"/>
            <w:noProof/>
            <w:sz w:val="22"/>
            <w:szCs w:val="22"/>
          </w:rPr>
          <w:tab/>
        </w:r>
        <w:r w:rsidRPr="00191217">
          <w:rPr>
            <w:rStyle w:val="Hyperlink"/>
            <w:noProof/>
          </w:rPr>
          <w:t>Balance Outstanding of 1- to 4-Family Residential Construction Loans (Account 704A2)</w:t>
        </w:r>
        <w:r>
          <w:rPr>
            <w:noProof/>
            <w:webHidden/>
          </w:rPr>
          <w:tab/>
        </w:r>
        <w:r>
          <w:rPr>
            <w:noProof/>
            <w:webHidden/>
          </w:rPr>
          <w:fldChar w:fldCharType="begin"/>
        </w:r>
        <w:r>
          <w:rPr>
            <w:noProof/>
            <w:webHidden/>
          </w:rPr>
          <w:instrText xml:space="preserve"> PAGEREF _Toc137473791 \h </w:instrText>
        </w:r>
        <w:r>
          <w:rPr>
            <w:noProof/>
            <w:webHidden/>
          </w:rPr>
          <w:fldChar w:fldCharType="separate"/>
        </w:r>
        <w:r>
          <w:rPr>
            <w:noProof/>
            <w:webHidden/>
          </w:rPr>
          <w:t>68</w:t>
        </w:r>
        <w:r>
          <w:rPr>
            <w:noProof/>
            <w:webHidden/>
          </w:rPr>
          <w:fldChar w:fldCharType="end"/>
        </w:r>
      </w:hyperlink>
    </w:p>
    <w:p w:rsidR="00F108B7" w14:paraId="4AA801BA" w14:textId="30933912">
      <w:pPr>
        <w:pStyle w:val="TOC4"/>
        <w:rPr>
          <w:rFonts w:eastAsiaTheme="minorEastAsia" w:cstheme="minorBidi"/>
          <w:noProof/>
          <w:sz w:val="22"/>
          <w:szCs w:val="22"/>
        </w:rPr>
      </w:pPr>
      <w:hyperlink w:anchor="_Toc137473792" w:history="1">
        <w:r w:rsidRPr="00191217">
          <w:rPr>
            <w:rStyle w:val="Hyperlink"/>
            <w:noProof/>
          </w:rPr>
          <w:t>13.</w:t>
        </w:r>
        <w:r>
          <w:rPr>
            <w:rFonts w:eastAsiaTheme="minorEastAsia" w:cstheme="minorBidi"/>
            <w:noProof/>
            <w:sz w:val="22"/>
            <w:szCs w:val="22"/>
          </w:rPr>
          <w:tab/>
        </w:r>
        <w:r w:rsidRPr="00191217">
          <w:rPr>
            <w:rStyle w:val="Hyperlink"/>
            <w:noProof/>
          </w:rPr>
          <w:t>Amount of real estate loans reported in Account RL0047 above that contractually refinance, reprice or mature within the next 5 years. (Account RL0050)</w:t>
        </w:r>
        <w:r>
          <w:rPr>
            <w:noProof/>
            <w:webHidden/>
          </w:rPr>
          <w:tab/>
        </w:r>
        <w:r>
          <w:rPr>
            <w:noProof/>
            <w:webHidden/>
          </w:rPr>
          <w:fldChar w:fldCharType="begin"/>
        </w:r>
        <w:r>
          <w:rPr>
            <w:noProof/>
            <w:webHidden/>
          </w:rPr>
          <w:instrText xml:space="preserve"> PAGEREF _Toc137473792 \h </w:instrText>
        </w:r>
        <w:r>
          <w:rPr>
            <w:noProof/>
            <w:webHidden/>
          </w:rPr>
          <w:fldChar w:fldCharType="separate"/>
        </w:r>
        <w:r>
          <w:rPr>
            <w:noProof/>
            <w:webHidden/>
          </w:rPr>
          <w:t>68</w:t>
        </w:r>
        <w:r>
          <w:rPr>
            <w:noProof/>
            <w:webHidden/>
          </w:rPr>
          <w:fldChar w:fldCharType="end"/>
        </w:r>
      </w:hyperlink>
    </w:p>
    <w:p w:rsidR="00F108B7" w14:paraId="2A571E47" w14:textId="09409BFC">
      <w:pPr>
        <w:pStyle w:val="TOC4"/>
        <w:rPr>
          <w:rFonts w:eastAsiaTheme="minorEastAsia" w:cstheme="minorBidi"/>
          <w:noProof/>
          <w:sz w:val="22"/>
          <w:szCs w:val="22"/>
        </w:rPr>
      </w:pPr>
      <w:hyperlink w:anchor="_Toc137473793" w:history="1">
        <w:r w:rsidRPr="00191217">
          <w:rPr>
            <w:rStyle w:val="Hyperlink"/>
            <w:noProof/>
          </w:rPr>
          <w:t>14.</w:t>
        </w:r>
        <w:r>
          <w:rPr>
            <w:rFonts w:eastAsiaTheme="minorEastAsia" w:cstheme="minorBidi"/>
            <w:noProof/>
            <w:sz w:val="22"/>
            <w:szCs w:val="22"/>
          </w:rPr>
          <w:tab/>
        </w:r>
        <w:r w:rsidRPr="00191217">
          <w:rPr>
            <w:rStyle w:val="Hyperlink"/>
            <w:noProof/>
          </w:rPr>
          <w:t>Interest Only &amp; Payment Option 1- to 4-Family Residential Property Loans (Accounts 704C2, 704C1, and 704C3)</w:t>
        </w:r>
        <w:r>
          <w:rPr>
            <w:noProof/>
            <w:webHidden/>
          </w:rPr>
          <w:tab/>
        </w:r>
        <w:r>
          <w:rPr>
            <w:noProof/>
            <w:webHidden/>
          </w:rPr>
          <w:fldChar w:fldCharType="begin"/>
        </w:r>
        <w:r>
          <w:rPr>
            <w:noProof/>
            <w:webHidden/>
          </w:rPr>
          <w:instrText xml:space="preserve"> PAGEREF _Toc137473793 \h </w:instrText>
        </w:r>
        <w:r>
          <w:rPr>
            <w:noProof/>
            <w:webHidden/>
          </w:rPr>
          <w:fldChar w:fldCharType="separate"/>
        </w:r>
        <w:r>
          <w:rPr>
            <w:noProof/>
            <w:webHidden/>
          </w:rPr>
          <w:t>68</w:t>
        </w:r>
        <w:r>
          <w:rPr>
            <w:noProof/>
            <w:webHidden/>
          </w:rPr>
          <w:fldChar w:fldCharType="end"/>
        </w:r>
      </w:hyperlink>
    </w:p>
    <w:p w:rsidR="00F108B7" w14:paraId="6B315E3C" w14:textId="6C9E57A0">
      <w:pPr>
        <w:pStyle w:val="TOC1"/>
        <w:rPr>
          <w:rFonts w:asciiTheme="minorHAnsi" w:eastAsiaTheme="minorEastAsia" w:hAnsiTheme="minorHAnsi" w:cstheme="minorBidi"/>
          <w:b w:val="0"/>
          <w:bCs w:val="0"/>
          <w:noProof/>
          <w:sz w:val="22"/>
          <w:szCs w:val="22"/>
        </w:rPr>
      </w:pPr>
      <w:hyperlink w:anchor="_Toc137473794" w:history="1">
        <w:r w:rsidRPr="00191217">
          <w:rPr>
            <w:rStyle w:val="Hyperlink"/>
            <w:noProof/>
          </w:rPr>
          <w:t>NCUA Form 5300 – Page 12</w:t>
        </w:r>
        <w:r>
          <w:rPr>
            <w:noProof/>
            <w:webHidden/>
          </w:rPr>
          <w:tab/>
        </w:r>
        <w:r>
          <w:rPr>
            <w:noProof/>
            <w:webHidden/>
          </w:rPr>
          <w:fldChar w:fldCharType="begin"/>
        </w:r>
        <w:r>
          <w:rPr>
            <w:noProof/>
            <w:webHidden/>
          </w:rPr>
          <w:instrText xml:space="preserve"> PAGEREF _Toc137473794 \h </w:instrText>
        </w:r>
        <w:r>
          <w:rPr>
            <w:noProof/>
            <w:webHidden/>
          </w:rPr>
          <w:fldChar w:fldCharType="separate"/>
        </w:r>
        <w:r>
          <w:rPr>
            <w:noProof/>
            <w:webHidden/>
          </w:rPr>
          <w:t>70</w:t>
        </w:r>
        <w:r>
          <w:rPr>
            <w:noProof/>
            <w:webHidden/>
          </w:rPr>
          <w:fldChar w:fldCharType="end"/>
        </w:r>
      </w:hyperlink>
    </w:p>
    <w:p w:rsidR="00F108B7" w14:paraId="5FF918D5" w14:textId="4A0D6CE8">
      <w:pPr>
        <w:pStyle w:val="TOC2"/>
        <w:rPr>
          <w:rFonts w:asciiTheme="minorHAnsi" w:eastAsiaTheme="minorEastAsia" w:hAnsiTheme="minorHAnsi" w:cstheme="minorBidi"/>
          <w:b w:val="0"/>
          <w:bCs w:val="0"/>
          <w:noProof/>
          <w:szCs w:val="22"/>
        </w:rPr>
      </w:pPr>
      <w:hyperlink w:anchor="_Toc137473795" w:history="1">
        <w:r w:rsidRPr="00191217">
          <w:rPr>
            <w:rStyle w:val="Hyperlink"/>
            <w:noProof/>
          </w:rPr>
          <w:t>Schedule A, Section 8 – Commercial Lending</w:t>
        </w:r>
        <w:r>
          <w:rPr>
            <w:noProof/>
            <w:webHidden/>
          </w:rPr>
          <w:tab/>
        </w:r>
        <w:r>
          <w:rPr>
            <w:noProof/>
            <w:webHidden/>
          </w:rPr>
          <w:fldChar w:fldCharType="begin"/>
        </w:r>
        <w:r>
          <w:rPr>
            <w:noProof/>
            <w:webHidden/>
          </w:rPr>
          <w:instrText xml:space="preserve"> PAGEREF _Toc137473795 \h </w:instrText>
        </w:r>
        <w:r>
          <w:rPr>
            <w:noProof/>
            <w:webHidden/>
          </w:rPr>
          <w:fldChar w:fldCharType="separate"/>
        </w:r>
        <w:r>
          <w:rPr>
            <w:noProof/>
            <w:webHidden/>
          </w:rPr>
          <w:t>70</w:t>
        </w:r>
        <w:r>
          <w:rPr>
            <w:noProof/>
            <w:webHidden/>
          </w:rPr>
          <w:fldChar w:fldCharType="end"/>
        </w:r>
      </w:hyperlink>
    </w:p>
    <w:p w:rsidR="00F108B7" w14:paraId="723A9917" w14:textId="62A6C2A8">
      <w:pPr>
        <w:pStyle w:val="TOC3"/>
        <w:rPr>
          <w:rFonts w:asciiTheme="minorHAnsi" w:eastAsiaTheme="minorEastAsia" w:hAnsiTheme="minorHAnsi" w:cstheme="minorBidi"/>
          <w:noProof/>
          <w:szCs w:val="22"/>
        </w:rPr>
      </w:pPr>
      <w:hyperlink w:anchor="_Toc137473796" w:history="1">
        <w:r w:rsidRPr="00191217">
          <w:rPr>
            <w:rStyle w:val="Hyperlink"/>
            <w:noProof/>
          </w:rPr>
          <w:t>Section 8 – Commercial Lending</w:t>
        </w:r>
        <w:r>
          <w:rPr>
            <w:noProof/>
            <w:webHidden/>
          </w:rPr>
          <w:tab/>
        </w:r>
        <w:r>
          <w:rPr>
            <w:noProof/>
            <w:webHidden/>
          </w:rPr>
          <w:fldChar w:fldCharType="begin"/>
        </w:r>
        <w:r>
          <w:rPr>
            <w:noProof/>
            <w:webHidden/>
          </w:rPr>
          <w:instrText xml:space="preserve"> PAGEREF _Toc137473796 \h </w:instrText>
        </w:r>
        <w:r>
          <w:rPr>
            <w:noProof/>
            <w:webHidden/>
          </w:rPr>
          <w:fldChar w:fldCharType="separate"/>
        </w:r>
        <w:r>
          <w:rPr>
            <w:noProof/>
            <w:webHidden/>
          </w:rPr>
          <w:t>70</w:t>
        </w:r>
        <w:r>
          <w:rPr>
            <w:noProof/>
            <w:webHidden/>
          </w:rPr>
          <w:fldChar w:fldCharType="end"/>
        </w:r>
      </w:hyperlink>
    </w:p>
    <w:p w:rsidR="00F108B7" w14:paraId="4D0FEEE8" w14:textId="0A472264">
      <w:pPr>
        <w:pStyle w:val="TOC4"/>
        <w:rPr>
          <w:rFonts w:eastAsiaTheme="minorEastAsia" w:cstheme="minorBidi"/>
          <w:noProof/>
          <w:sz w:val="22"/>
          <w:szCs w:val="22"/>
        </w:rPr>
      </w:pPr>
      <w:hyperlink w:anchor="_Toc137473797" w:history="1">
        <w:r w:rsidRPr="00191217">
          <w:rPr>
            <w:rStyle w:val="Hyperlink"/>
            <w:noProof/>
          </w:rPr>
          <w:t>Commercial Loan Definition Examples</w:t>
        </w:r>
        <w:r>
          <w:rPr>
            <w:noProof/>
            <w:webHidden/>
          </w:rPr>
          <w:tab/>
        </w:r>
        <w:r>
          <w:rPr>
            <w:noProof/>
            <w:webHidden/>
          </w:rPr>
          <w:fldChar w:fldCharType="begin"/>
        </w:r>
        <w:r>
          <w:rPr>
            <w:noProof/>
            <w:webHidden/>
          </w:rPr>
          <w:instrText xml:space="preserve"> PAGEREF _Toc137473797 \h </w:instrText>
        </w:r>
        <w:r>
          <w:rPr>
            <w:noProof/>
            <w:webHidden/>
          </w:rPr>
          <w:fldChar w:fldCharType="separate"/>
        </w:r>
        <w:r>
          <w:rPr>
            <w:noProof/>
            <w:webHidden/>
          </w:rPr>
          <w:t>72</w:t>
        </w:r>
        <w:r>
          <w:rPr>
            <w:noProof/>
            <w:webHidden/>
          </w:rPr>
          <w:fldChar w:fldCharType="end"/>
        </w:r>
      </w:hyperlink>
    </w:p>
    <w:p w:rsidR="00F108B7" w14:paraId="774D1551" w14:textId="5CD9DC87">
      <w:pPr>
        <w:pStyle w:val="TOC4"/>
        <w:rPr>
          <w:rFonts w:eastAsiaTheme="minorEastAsia" w:cstheme="minorBidi"/>
          <w:noProof/>
          <w:sz w:val="22"/>
          <w:szCs w:val="22"/>
        </w:rPr>
      </w:pPr>
      <w:hyperlink w:anchor="_Toc137473798" w:history="1">
        <w:r w:rsidRPr="00191217">
          <w:rPr>
            <w:rStyle w:val="Hyperlink"/>
            <w:noProof/>
          </w:rPr>
          <w:t>1.</w:t>
        </w:r>
        <w:r>
          <w:rPr>
            <w:rFonts w:eastAsiaTheme="minorEastAsia" w:cstheme="minorBidi"/>
            <w:noProof/>
            <w:sz w:val="22"/>
            <w:szCs w:val="22"/>
          </w:rPr>
          <w:tab/>
        </w:r>
        <w:r w:rsidRPr="00191217">
          <w:rPr>
            <w:rStyle w:val="Hyperlink"/>
            <w:noProof/>
          </w:rPr>
          <w:t>Commercial Loans</w:t>
        </w:r>
        <w:r>
          <w:rPr>
            <w:noProof/>
            <w:webHidden/>
          </w:rPr>
          <w:tab/>
        </w:r>
        <w:r>
          <w:rPr>
            <w:noProof/>
            <w:webHidden/>
          </w:rPr>
          <w:fldChar w:fldCharType="begin"/>
        </w:r>
        <w:r>
          <w:rPr>
            <w:noProof/>
            <w:webHidden/>
          </w:rPr>
          <w:instrText xml:space="preserve"> PAGEREF _Toc137473798 \h </w:instrText>
        </w:r>
        <w:r>
          <w:rPr>
            <w:noProof/>
            <w:webHidden/>
          </w:rPr>
          <w:fldChar w:fldCharType="separate"/>
        </w:r>
        <w:r>
          <w:rPr>
            <w:noProof/>
            <w:webHidden/>
          </w:rPr>
          <w:t>73</w:t>
        </w:r>
        <w:r>
          <w:rPr>
            <w:noProof/>
            <w:webHidden/>
          </w:rPr>
          <w:fldChar w:fldCharType="end"/>
        </w:r>
      </w:hyperlink>
    </w:p>
    <w:p w:rsidR="00F108B7" w14:paraId="6337B8DD" w14:textId="3C8F681C">
      <w:pPr>
        <w:pStyle w:val="TOC4"/>
        <w:rPr>
          <w:rFonts w:eastAsiaTheme="minorEastAsia" w:cstheme="minorBidi"/>
          <w:noProof/>
          <w:sz w:val="22"/>
          <w:szCs w:val="22"/>
        </w:rPr>
      </w:pPr>
      <w:hyperlink w:anchor="_Toc137473799" w:history="1">
        <w:r w:rsidRPr="00191217">
          <w:rPr>
            <w:rStyle w:val="Hyperlink"/>
            <w:noProof/>
          </w:rPr>
          <w:t>a.</w:t>
        </w:r>
        <w:r>
          <w:rPr>
            <w:rFonts w:eastAsiaTheme="minorEastAsia" w:cstheme="minorBidi"/>
            <w:noProof/>
            <w:sz w:val="22"/>
            <w:szCs w:val="22"/>
          </w:rPr>
          <w:tab/>
        </w:r>
        <w:r w:rsidRPr="00191217">
          <w:rPr>
            <w:rStyle w:val="Hyperlink"/>
            <w:noProof/>
          </w:rPr>
          <w:t>Construction and Development Loans (Accounts 143A3, 143B3, 143C3, and 143D3)</w:t>
        </w:r>
        <w:r>
          <w:rPr>
            <w:noProof/>
            <w:webHidden/>
          </w:rPr>
          <w:tab/>
        </w:r>
        <w:r>
          <w:rPr>
            <w:noProof/>
            <w:webHidden/>
          </w:rPr>
          <w:fldChar w:fldCharType="begin"/>
        </w:r>
        <w:r>
          <w:rPr>
            <w:noProof/>
            <w:webHidden/>
          </w:rPr>
          <w:instrText xml:space="preserve"> PAGEREF _Toc137473799 \h </w:instrText>
        </w:r>
        <w:r>
          <w:rPr>
            <w:noProof/>
            <w:webHidden/>
          </w:rPr>
          <w:fldChar w:fldCharType="separate"/>
        </w:r>
        <w:r>
          <w:rPr>
            <w:noProof/>
            <w:webHidden/>
          </w:rPr>
          <w:t>73</w:t>
        </w:r>
        <w:r>
          <w:rPr>
            <w:noProof/>
            <w:webHidden/>
          </w:rPr>
          <w:fldChar w:fldCharType="end"/>
        </w:r>
      </w:hyperlink>
    </w:p>
    <w:p w:rsidR="00F108B7" w14:paraId="6BBBDA9D" w14:textId="277E0F58">
      <w:pPr>
        <w:pStyle w:val="TOC4"/>
        <w:rPr>
          <w:rFonts w:eastAsiaTheme="minorEastAsia" w:cstheme="minorBidi"/>
          <w:noProof/>
          <w:sz w:val="22"/>
          <w:szCs w:val="22"/>
        </w:rPr>
      </w:pPr>
      <w:hyperlink w:anchor="_Toc137473800" w:history="1">
        <w:r w:rsidRPr="00191217">
          <w:rPr>
            <w:rStyle w:val="Hyperlink"/>
            <w:noProof/>
          </w:rPr>
          <w:t>b.</w:t>
        </w:r>
        <w:r>
          <w:rPr>
            <w:rFonts w:eastAsiaTheme="minorEastAsia" w:cstheme="minorBidi"/>
            <w:noProof/>
            <w:sz w:val="22"/>
            <w:szCs w:val="22"/>
          </w:rPr>
          <w:tab/>
        </w:r>
        <w:r w:rsidRPr="00191217">
          <w:rPr>
            <w:rStyle w:val="Hyperlink"/>
            <w:noProof/>
          </w:rPr>
          <w:t>Secured by Farmland (Accounts 961A5, 042A5, 099A5, and 463A5)</w:t>
        </w:r>
        <w:r>
          <w:rPr>
            <w:noProof/>
            <w:webHidden/>
          </w:rPr>
          <w:tab/>
        </w:r>
        <w:r>
          <w:rPr>
            <w:noProof/>
            <w:webHidden/>
          </w:rPr>
          <w:fldChar w:fldCharType="begin"/>
        </w:r>
        <w:r>
          <w:rPr>
            <w:noProof/>
            <w:webHidden/>
          </w:rPr>
          <w:instrText xml:space="preserve"> PAGEREF _Toc137473800 \h </w:instrText>
        </w:r>
        <w:r>
          <w:rPr>
            <w:noProof/>
            <w:webHidden/>
          </w:rPr>
          <w:fldChar w:fldCharType="separate"/>
        </w:r>
        <w:r>
          <w:rPr>
            <w:noProof/>
            <w:webHidden/>
          </w:rPr>
          <w:t>74</w:t>
        </w:r>
        <w:r>
          <w:rPr>
            <w:noProof/>
            <w:webHidden/>
          </w:rPr>
          <w:fldChar w:fldCharType="end"/>
        </w:r>
      </w:hyperlink>
    </w:p>
    <w:p w:rsidR="00F108B7" w14:paraId="20BE9B32" w14:textId="41E0CC7A">
      <w:pPr>
        <w:pStyle w:val="TOC4"/>
        <w:rPr>
          <w:rFonts w:eastAsiaTheme="minorEastAsia" w:cstheme="minorBidi"/>
          <w:noProof/>
          <w:sz w:val="22"/>
          <w:szCs w:val="22"/>
        </w:rPr>
      </w:pPr>
      <w:hyperlink w:anchor="_Toc137473801" w:history="1">
        <w:r w:rsidRPr="00191217">
          <w:rPr>
            <w:rStyle w:val="Hyperlink"/>
            <w:noProof/>
          </w:rPr>
          <w:t>c.</w:t>
        </w:r>
        <w:r>
          <w:rPr>
            <w:rFonts w:eastAsiaTheme="minorEastAsia" w:cstheme="minorBidi"/>
            <w:noProof/>
            <w:sz w:val="22"/>
            <w:szCs w:val="22"/>
          </w:rPr>
          <w:tab/>
        </w:r>
        <w:r w:rsidRPr="00191217">
          <w:rPr>
            <w:rStyle w:val="Hyperlink"/>
            <w:noProof/>
          </w:rPr>
          <w:t>Secured by Multifamily Residential Property (Accounts 900M, 400M, 090M, and 475M)</w:t>
        </w:r>
        <w:r>
          <w:rPr>
            <w:noProof/>
            <w:webHidden/>
          </w:rPr>
          <w:tab/>
        </w:r>
        <w:r>
          <w:rPr>
            <w:noProof/>
            <w:webHidden/>
          </w:rPr>
          <w:fldChar w:fldCharType="begin"/>
        </w:r>
        <w:r>
          <w:rPr>
            <w:noProof/>
            <w:webHidden/>
          </w:rPr>
          <w:instrText xml:space="preserve"> PAGEREF _Toc137473801 \h </w:instrText>
        </w:r>
        <w:r>
          <w:rPr>
            <w:noProof/>
            <w:webHidden/>
          </w:rPr>
          <w:fldChar w:fldCharType="separate"/>
        </w:r>
        <w:r>
          <w:rPr>
            <w:noProof/>
            <w:webHidden/>
          </w:rPr>
          <w:t>74</w:t>
        </w:r>
        <w:r>
          <w:rPr>
            <w:noProof/>
            <w:webHidden/>
          </w:rPr>
          <w:fldChar w:fldCharType="end"/>
        </w:r>
      </w:hyperlink>
    </w:p>
    <w:p w:rsidR="00F108B7" w14:paraId="4B547ED7" w14:textId="4D1E6055">
      <w:pPr>
        <w:pStyle w:val="TOC4"/>
        <w:rPr>
          <w:rFonts w:eastAsiaTheme="minorEastAsia" w:cstheme="minorBidi"/>
          <w:noProof/>
          <w:sz w:val="22"/>
          <w:szCs w:val="22"/>
        </w:rPr>
      </w:pPr>
      <w:hyperlink w:anchor="_Toc137473802" w:history="1">
        <w:r w:rsidRPr="00191217">
          <w:rPr>
            <w:rStyle w:val="Hyperlink"/>
            <w:noProof/>
          </w:rPr>
          <w:t>d.</w:t>
        </w:r>
        <w:r>
          <w:rPr>
            <w:rFonts w:eastAsiaTheme="minorEastAsia" w:cstheme="minorBidi"/>
            <w:noProof/>
            <w:sz w:val="22"/>
            <w:szCs w:val="22"/>
          </w:rPr>
          <w:tab/>
        </w:r>
        <w:r w:rsidRPr="00191217">
          <w:rPr>
            <w:rStyle w:val="Hyperlink"/>
            <w:noProof/>
          </w:rPr>
          <w:t>Secured by Owner Occupied, Non-Farm, Non-Residential Property (Accounts 900H2, 400H2, 090H2, and 475H2)</w:t>
        </w:r>
        <w:r>
          <w:rPr>
            <w:noProof/>
            <w:webHidden/>
          </w:rPr>
          <w:tab/>
        </w:r>
        <w:r>
          <w:rPr>
            <w:noProof/>
            <w:webHidden/>
          </w:rPr>
          <w:fldChar w:fldCharType="begin"/>
        </w:r>
        <w:r>
          <w:rPr>
            <w:noProof/>
            <w:webHidden/>
          </w:rPr>
          <w:instrText xml:space="preserve"> PAGEREF _Toc137473802 \h </w:instrText>
        </w:r>
        <w:r>
          <w:rPr>
            <w:noProof/>
            <w:webHidden/>
          </w:rPr>
          <w:fldChar w:fldCharType="separate"/>
        </w:r>
        <w:r>
          <w:rPr>
            <w:noProof/>
            <w:webHidden/>
          </w:rPr>
          <w:t>74</w:t>
        </w:r>
        <w:r>
          <w:rPr>
            <w:noProof/>
            <w:webHidden/>
          </w:rPr>
          <w:fldChar w:fldCharType="end"/>
        </w:r>
      </w:hyperlink>
    </w:p>
    <w:p w:rsidR="00F108B7" w14:paraId="0392E85C" w14:textId="24B45819">
      <w:pPr>
        <w:pStyle w:val="TOC4"/>
        <w:rPr>
          <w:rFonts w:eastAsiaTheme="minorEastAsia" w:cstheme="minorBidi"/>
          <w:noProof/>
          <w:sz w:val="22"/>
          <w:szCs w:val="22"/>
        </w:rPr>
      </w:pPr>
      <w:hyperlink w:anchor="_Toc137473803" w:history="1">
        <w:r w:rsidRPr="00191217">
          <w:rPr>
            <w:rStyle w:val="Hyperlink"/>
            <w:noProof/>
          </w:rPr>
          <w:t>e.</w:t>
        </w:r>
        <w:r>
          <w:rPr>
            <w:rFonts w:eastAsiaTheme="minorEastAsia" w:cstheme="minorBidi"/>
            <w:noProof/>
            <w:sz w:val="22"/>
            <w:szCs w:val="22"/>
          </w:rPr>
          <w:tab/>
        </w:r>
        <w:r w:rsidRPr="00191217">
          <w:rPr>
            <w:rStyle w:val="Hyperlink"/>
            <w:noProof/>
          </w:rPr>
          <w:t>Secured by Non-Owner Occupied, Non-Farm, Non-Residential Property (Accounts 900J2, 400J2, 090J2, and 475J2)</w:t>
        </w:r>
        <w:r>
          <w:rPr>
            <w:noProof/>
            <w:webHidden/>
          </w:rPr>
          <w:tab/>
        </w:r>
        <w:r>
          <w:rPr>
            <w:noProof/>
            <w:webHidden/>
          </w:rPr>
          <w:fldChar w:fldCharType="begin"/>
        </w:r>
        <w:r>
          <w:rPr>
            <w:noProof/>
            <w:webHidden/>
          </w:rPr>
          <w:instrText xml:space="preserve"> PAGEREF _Toc137473803 \h </w:instrText>
        </w:r>
        <w:r>
          <w:rPr>
            <w:noProof/>
            <w:webHidden/>
          </w:rPr>
          <w:fldChar w:fldCharType="separate"/>
        </w:r>
        <w:r>
          <w:rPr>
            <w:noProof/>
            <w:webHidden/>
          </w:rPr>
          <w:t>74</w:t>
        </w:r>
        <w:r>
          <w:rPr>
            <w:noProof/>
            <w:webHidden/>
          </w:rPr>
          <w:fldChar w:fldCharType="end"/>
        </w:r>
      </w:hyperlink>
    </w:p>
    <w:p w:rsidR="00F108B7" w14:paraId="35E8B444" w14:textId="5E7B5C1C">
      <w:pPr>
        <w:pStyle w:val="TOC4"/>
        <w:rPr>
          <w:rFonts w:eastAsiaTheme="minorEastAsia" w:cstheme="minorBidi"/>
          <w:noProof/>
          <w:sz w:val="22"/>
          <w:szCs w:val="22"/>
        </w:rPr>
      </w:pPr>
      <w:hyperlink w:anchor="_Toc137473804" w:history="1">
        <w:r w:rsidRPr="00191217">
          <w:rPr>
            <w:rStyle w:val="Hyperlink"/>
            <w:noProof/>
          </w:rPr>
          <w:t>f.</w:t>
        </w:r>
        <w:r>
          <w:rPr>
            <w:rFonts w:eastAsiaTheme="minorEastAsia" w:cstheme="minorBidi"/>
            <w:noProof/>
            <w:sz w:val="22"/>
            <w:szCs w:val="22"/>
          </w:rPr>
          <w:tab/>
        </w:r>
        <w:r w:rsidRPr="00191217">
          <w:rPr>
            <w:rStyle w:val="Hyperlink"/>
            <w:noProof/>
          </w:rPr>
          <w:t>Total Real Estate Secured (Accounts 900K2, 718A3, 090K2, and 475K2)</w:t>
        </w:r>
        <w:r>
          <w:rPr>
            <w:noProof/>
            <w:webHidden/>
          </w:rPr>
          <w:tab/>
        </w:r>
        <w:r>
          <w:rPr>
            <w:noProof/>
            <w:webHidden/>
          </w:rPr>
          <w:fldChar w:fldCharType="begin"/>
        </w:r>
        <w:r>
          <w:rPr>
            <w:noProof/>
            <w:webHidden/>
          </w:rPr>
          <w:instrText xml:space="preserve"> PAGEREF _Toc137473804 \h </w:instrText>
        </w:r>
        <w:r>
          <w:rPr>
            <w:noProof/>
            <w:webHidden/>
          </w:rPr>
          <w:fldChar w:fldCharType="separate"/>
        </w:r>
        <w:r>
          <w:rPr>
            <w:noProof/>
            <w:webHidden/>
          </w:rPr>
          <w:t>75</w:t>
        </w:r>
        <w:r>
          <w:rPr>
            <w:noProof/>
            <w:webHidden/>
          </w:rPr>
          <w:fldChar w:fldCharType="end"/>
        </w:r>
      </w:hyperlink>
    </w:p>
    <w:p w:rsidR="00F108B7" w14:paraId="3B5859F0" w14:textId="37F66FAC">
      <w:pPr>
        <w:pStyle w:val="TOC4"/>
        <w:rPr>
          <w:rFonts w:eastAsiaTheme="minorEastAsia" w:cstheme="minorBidi"/>
          <w:noProof/>
          <w:sz w:val="22"/>
          <w:szCs w:val="22"/>
        </w:rPr>
      </w:pPr>
      <w:hyperlink w:anchor="_Toc137473805" w:history="1">
        <w:r w:rsidRPr="00191217">
          <w:rPr>
            <w:rStyle w:val="Hyperlink"/>
            <w:noProof/>
          </w:rPr>
          <w:t>g.</w:t>
        </w:r>
        <w:r>
          <w:rPr>
            <w:rFonts w:eastAsiaTheme="minorEastAsia" w:cstheme="minorBidi"/>
            <w:noProof/>
            <w:sz w:val="22"/>
            <w:szCs w:val="22"/>
          </w:rPr>
          <w:tab/>
        </w:r>
        <w:r w:rsidRPr="00191217">
          <w:rPr>
            <w:rStyle w:val="Hyperlink"/>
            <w:noProof/>
          </w:rPr>
          <w:t>Loans to finance agricultural production and other loans to farmers (Accounts 961A6, 042A6, 099A6, and 463A6)</w:t>
        </w:r>
        <w:r>
          <w:rPr>
            <w:noProof/>
            <w:webHidden/>
          </w:rPr>
          <w:tab/>
        </w:r>
        <w:r>
          <w:rPr>
            <w:noProof/>
            <w:webHidden/>
          </w:rPr>
          <w:fldChar w:fldCharType="begin"/>
        </w:r>
        <w:r>
          <w:rPr>
            <w:noProof/>
            <w:webHidden/>
          </w:rPr>
          <w:instrText xml:space="preserve"> PAGEREF _Toc137473805 \h </w:instrText>
        </w:r>
        <w:r>
          <w:rPr>
            <w:noProof/>
            <w:webHidden/>
          </w:rPr>
          <w:fldChar w:fldCharType="separate"/>
        </w:r>
        <w:r>
          <w:rPr>
            <w:noProof/>
            <w:webHidden/>
          </w:rPr>
          <w:t>75</w:t>
        </w:r>
        <w:r>
          <w:rPr>
            <w:noProof/>
            <w:webHidden/>
          </w:rPr>
          <w:fldChar w:fldCharType="end"/>
        </w:r>
      </w:hyperlink>
    </w:p>
    <w:p w:rsidR="00F108B7" w14:paraId="477F1FBB" w14:textId="46AD560D">
      <w:pPr>
        <w:pStyle w:val="TOC4"/>
        <w:rPr>
          <w:rFonts w:eastAsiaTheme="minorEastAsia" w:cstheme="minorBidi"/>
          <w:noProof/>
          <w:sz w:val="22"/>
          <w:szCs w:val="22"/>
        </w:rPr>
      </w:pPr>
      <w:hyperlink w:anchor="_Toc137473806" w:history="1">
        <w:r w:rsidRPr="00191217">
          <w:rPr>
            <w:rStyle w:val="Hyperlink"/>
            <w:noProof/>
          </w:rPr>
          <w:t>h.</w:t>
        </w:r>
        <w:r>
          <w:rPr>
            <w:rFonts w:eastAsiaTheme="minorEastAsia" w:cstheme="minorBidi"/>
            <w:noProof/>
            <w:sz w:val="22"/>
            <w:szCs w:val="22"/>
          </w:rPr>
          <w:tab/>
        </w:r>
        <w:r w:rsidRPr="00191217">
          <w:rPr>
            <w:rStyle w:val="Hyperlink"/>
            <w:noProof/>
          </w:rPr>
          <w:t>Commercial and industrial loans (Accounts 900L2, 400L2, 090L2, and 475L2)</w:t>
        </w:r>
        <w:r>
          <w:rPr>
            <w:noProof/>
            <w:webHidden/>
          </w:rPr>
          <w:tab/>
        </w:r>
        <w:r>
          <w:rPr>
            <w:noProof/>
            <w:webHidden/>
          </w:rPr>
          <w:fldChar w:fldCharType="begin"/>
        </w:r>
        <w:r>
          <w:rPr>
            <w:noProof/>
            <w:webHidden/>
          </w:rPr>
          <w:instrText xml:space="preserve"> PAGEREF _Toc137473806 \h </w:instrText>
        </w:r>
        <w:r>
          <w:rPr>
            <w:noProof/>
            <w:webHidden/>
          </w:rPr>
          <w:fldChar w:fldCharType="separate"/>
        </w:r>
        <w:r>
          <w:rPr>
            <w:noProof/>
            <w:webHidden/>
          </w:rPr>
          <w:t>75</w:t>
        </w:r>
        <w:r>
          <w:rPr>
            <w:noProof/>
            <w:webHidden/>
          </w:rPr>
          <w:fldChar w:fldCharType="end"/>
        </w:r>
      </w:hyperlink>
    </w:p>
    <w:p w:rsidR="00F108B7" w14:paraId="72F13713" w14:textId="1267B08A">
      <w:pPr>
        <w:pStyle w:val="TOC4"/>
        <w:rPr>
          <w:rFonts w:eastAsiaTheme="minorEastAsia" w:cstheme="minorBidi"/>
          <w:noProof/>
          <w:sz w:val="22"/>
          <w:szCs w:val="22"/>
        </w:rPr>
      </w:pPr>
      <w:hyperlink w:anchor="_Toc137473807" w:history="1">
        <w:r w:rsidRPr="00191217">
          <w:rPr>
            <w:rStyle w:val="Hyperlink"/>
            <w:noProof/>
          </w:rPr>
          <w:t>i.</w:t>
        </w:r>
        <w:r>
          <w:rPr>
            <w:rFonts w:eastAsiaTheme="minorEastAsia" w:cstheme="minorBidi"/>
            <w:noProof/>
            <w:sz w:val="22"/>
            <w:szCs w:val="22"/>
          </w:rPr>
          <w:tab/>
        </w:r>
        <w:r w:rsidRPr="00191217">
          <w:rPr>
            <w:rStyle w:val="Hyperlink"/>
            <w:noProof/>
          </w:rPr>
          <w:t>Unsecured Commercial Loans (Accounts 900C5, 400C5, 090C5, and 475C5)</w:t>
        </w:r>
        <w:r>
          <w:rPr>
            <w:noProof/>
            <w:webHidden/>
          </w:rPr>
          <w:tab/>
        </w:r>
        <w:r>
          <w:rPr>
            <w:noProof/>
            <w:webHidden/>
          </w:rPr>
          <w:fldChar w:fldCharType="begin"/>
        </w:r>
        <w:r>
          <w:rPr>
            <w:noProof/>
            <w:webHidden/>
          </w:rPr>
          <w:instrText xml:space="preserve"> PAGEREF _Toc137473807 \h </w:instrText>
        </w:r>
        <w:r>
          <w:rPr>
            <w:noProof/>
            <w:webHidden/>
          </w:rPr>
          <w:fldChar w:fldCharType="separate"/>
        </w:r>
        <w:r>
          <w:rPr>
            <w:noProof/>
            <w:webHidden/>
          </w:rPr>
          <w:t>75</w:t>
        </w:r>
        <w:r>
          <w:rPr>
            <w:noProof/>
            <w:webHidden/>
          </w:rPr>
          <w:fldChar w:fldCharType="end"/>
        </w:r>
      </w:hyperlink>
    </w:p>
    <w:p w:rsidR="00F108B7" w14:paraId="2ADAD48E" w14:textId="02886F3F">
      <w:pPr>
        <w:pStyle w:val="TOC4"/>
        <w:rPr>
          <w:rFonts w:eastAsiaTheme="minorEastAsia" w:cstheme="minorBidi"/>
          <w:noProof/>
          <w:sz w:val="22"/>
          <w:szCs w:val="22"/>
        </w:rPr>
      </w:pPr>
      <w:hyperlink w:anchor="_Toc137473808" w:history="1">
        <w:r w:rsidRPr="00191217">
          <w:rPr>
            <w:rStyle w:val="Hyperlink"/>
            <w:noProof/>
          </w:rPr>
          <w:t>j.</w:t>
        </w:r>
        <w:r>
          <w:rPr>
            <w:rFonts w:eastAsiaTheme="minorEastAsia" w:cstheme="minorBidi"/>
            <w:noProof/>
            <w:sz w:val="22"/>
            <w:szCs w:val="22"/>
          </w:rPr>
          <w:tab/>
        </w:r>
        <w:r w:rsidRPr="00191217">
          <w:rPr>
            <w:rStyle w:val="Hyperlink"/>
            <w:noProof/>
          </w:rPr>
          <w:t>Unsecured Revolving Lines of Credit granted for Commercial Purposes (Accounts 900C6, 400C6, 090C6, AND 475C6)</w:t>
        </w:r>
        <w:r>
          <w:rPr>
            <w:noProof/>
            <w:webHidden/>
          </w:rPr>
          <w:tab/>
        </w:r>
        <w:r>
          <w:rPr>
            <w:noProof/>
            <w:webHidden/>
          </w:rPr>
          <w:fldChar w:fldCharType="begin"/>
        </w:r>
        <w:r>
          <w:rPr>
            <w:noProof/>
            <w:webHidden/>
          </w:rPr>
          <w:instrText xml:space="preserve"> PAGEREF _Toc137473808 \h </w:instrText>
        </w:r>
        <w:r>
          <w:rPr>
            <w:noProof/>
            <w:webHidden/>
          </w:rPr>
          <w:fldChar w:fldCharType="separate"/>
        </w:r>
        <w:r>
          <w:rPr>
            <w:noProof/>
            <w:webHidden/>
          </w:rPr>
          <w:t>75</w:t>
        </w:r>
        <w:r>
          <w:rPr>
            <w:noProof/>
            <w:webHidden/>
          </w:rPr>
          <w:fldChar w:fldCharType="end"/>
        </w:r>
      </w:hyperlink>
    </w:p>
    <w:p w:rsidR="00F108B7" w14:paraId="281920C8" w14:textId="576EC7D6">
      <w:pPr>
        <w:pStyle w:val="TOC4"/>
        <w:rPr>
          <w:rFonts w:eastAsiaTheme="minorEastAsia" w:cstheme="minorBidi"/>
          <w:noProof/>
          <w:sz w:val="22"/>
          <w:szCs w:val="22"/>
        </w:rPr>
      </w:pPr>
      <w:hyperlink w:anchor="_Toc137473809" w:history="1">
        <w:r w:rsidRPr="00191217">
          <w:rPr>
            <w:rStyle w:val="Hyperlink"/>
            <w:noProof/>
          </w:rPr>
          <w:t>k.</w:t>
        </w:r>
        <w:r>
          <w:rPr>
            <w:rFonts w:eastAsiaTheme="minorEastAsia" w:cstheme="minorBidi"/>
            <w:noProof/>
            <w:sz w:val="22"/>
            <w:szCs w:val="22"/>
          </w:rPr>
          <w:tab/>
        </w:r>
        <w:r w:rsidRPr="00191217">
          <w:rPr>
            <w:rStyle w:val="Hyperlink"/>
            <w:noProof/>
          </w:rPr>
          <w:t>Total Commercial Loans to Members (Accounts 900A1, 400A1, 090A1, and 475A1)</w:t>
        </w:r>
        <w:r>
          <w:rPr>
            <w:noProof/>
            <w:webHidden/>
          </w:rPr>
          <w:tab/>
        </w:r>
        <w:r>
          <w:rPr>
            <w:noProof/>
            <w:webHidden/>
          </w:rPr>
          <w:fldChar w:fldCharType="begin"/>
        </w:r>
        <w:r>
          <w:rPr>
            <w:noProof/>
            <w:webHidden/>
          </w:rPr>
          <w:instrText xml:space="preserve"> PAGEREF _Toc137473809 \h </w:instrText>
        </w:r>
        <w:r>
          <w:rPr>
            <w:noProof/>
            <w:webHidden/>
          </w:rPr>
          <w:fldChar w:fldCharType="separate"/>
        </w:r>
        <w:r>
          <w:rPr>
            <w:noProof/>
            <w:webHidden/>
          </w:rPr>
          <w:t>76</w:t>
        </w:r>
        <w:r>
          <w:rPr>
            <w:noProof/>
            <w:webHidden/>
          </w:rPr>
          <w:fldChar w:fldCharType="end"/>
        </w:r>
      </w:hyperlink>
    </w:p>
    <w:p w:rsidR="00F108B7" w14:paraId="670B6049" w14:textId="7C5B818F">
      <w:pPr>
        <w:pStyle w:val="TOC4"/>
        <w:rPr>
          <w:rFonts w:eastAsiaTheme="minorEastAsia" w:cstheme="minorBidi"/>
          <w:noProof/>
          <w:sz w:val="22"/>
          <w:szCs w:val="22"/>
        </w:rPr>
      </w:pPr>
      <w:hyperlink w:anchor="_Toc137473810" w:history="1">
        <w:r w:rsidRPr="00191217">
          <w:rPr>
            <w:rStyle w:val="Hyperlink"/>
            <w:noProof/>
          </w:rPr>
          <w:t>2.</w:t>
        </w:r>
        <w:r>
          <w:rPr>
            <w:rFonts w:eastAsiaTheme="minorEastAsia" w:cstheme="minorBidi"/>
            <w:noProof/>
            <w:sz w:val="22"/>
            <w:szCs w:val="22"/>
          </w:rPr>
          <w:tab/>
        </w:r>
        <w:r w:rsidRPr="00191217">
          <w:rPr>
            <w:rStyle w:val="Hyperlink"/>
            <w:noProof/>
          </w:rPr>
          <w:t>Purchased commercial loans or participation interests to nonmembers</w:t>
        </w:r>
        <w:r>
          <w:rPr>
            <w:noProof/>
            <w:webHidden/>
          </w:rPr>
          <w:tab/>
        </w:r>
        <w:r>
          <w:rPr>
            <w:noProof/>
            <w:webHidden/>
          </w:rPr>
          <w:fldChar w:fldCharType="begin"/>
        </w:r>
        <w:r>
          <w:rPr>
            <w:noProof/>
            <w:webHidden/>
          </w:rPr>
          <w:instrText xml:space="preserve"> PAGEREF _Toc137473810 \h </w:instrText>
        </w:r>
        <w:r>
          <w:rPr>
            <w:noProof/>
            <w:webHidden/>
          </w:rPr>
          <w:fldChar w:fldCharType="separate"/>
        </w:r>
        <w:r>
          <w:rPr>
            <w:noProof/>
            <w:webHidden/>
          </w:rPr>
          <w:t>76</w:t>
        </w:r>
        <w:r>
          <w:rPr>
            <w:noProof/>
            <w:webHidden/>
          </w:rPr>
          <w:fldChar w:fldCharType="end"/>
        </w:r>
      </w:hyperlink>
    </w:p>
    <w:p w:rsidR="00F108B7" w14:paraId="3A79C33C" w14:textId="0745A3FF">
      <w:pPr>
        <w:pStyle w:val="TOC4"/>
        <w:rPr>
          <w:rFonts w:eastAsiaTheme="minorEastAsia" w:cstheme="minorBidi"/>
          <w:noProof/>
          <w:sz w:val="22"/>
          <w:szCs w:val="22"/>
        </w:rPr>
      </w:pPr>
      <w:hyperlink w:anchor="_Toc137473811" w:history="1">
        <w:r w:rsidRPr="00191217">
          <w:rPr>
            <w:rStyle w:val="Hyperlink"/>
            <w:noProof/>
          </w:rPr>
          <w:t>a.</w:t>
        </w:r>
        <w:r>
          <w:rPr>
            <w:rFonts w:eastAsiaTheme="minorEastAsia" w:cstheme="minorBidi"/>
            <w:noProof/>
            <w:sz w:val="22"/>
            <w:szCs w:val="22"/>
          </w:rPr>
          <w:tab/>
        </w:r>
        <w:r w:rsidRPr="00191217">
          <w:rPr>
            <w:rStyle w:val="Hyperlink"/>
            <w:noProof/>
          </w:rPr>
          <w:t>Construction and Development Loans (Accounts 143A4, 143B4, 143C4, and 143D4)</w:t>
        </w:r>
        <w:r>
          <w:rPr>
            <w:noProof/>
            <w:webHidden/>
          </w:rPr>
          <w:tab/>
        </w:r>
        <w:r>
          <w:rPr>
            <w:noProof/>
            <w:webHidden/>
          </w:rPr>
          <w:fldChar w:fldCharType="begin"/>
        </w:r>
        <w:r>
          <w:rPr>
            <w:noProof/>
            <w:webHidden/>
          </w:rPr>
          <w:instrText xml:space="preserve"> PAGEREF _Toc137473811 \h </w:instrText>
        </w:r>
        <w:r>
          <w:rPr>
            <w:noProof/>
            <w:webHidden/>
          </w:rPr>
          <w:fldChar w:fldCharType="separate"/>
        </w:r>
        <w:r>
          <w:rPr>
            <w:noProof/>
            <w:webHidden/>
          </w:rPr>
          <w:t>76</w:t>
        </w:r>
        <w:r>
          <w:rPr>
            <w:noProof/>
            <w:webHidden/>
          </w:rPr>
          <w:fldChar w:fldCharType="end"/>
        </w:r>
      </w:hyperlink>
    </w:p>
    <w:p w:rsidR="00F108B7" w14:paraId="6C43B228" w14:textId="43CD3BDE">
      <w:pPr>
        <w:pStyle w:val="TOC4"/>
        <w:rPr>
          <w:rFonts w:eastAsiaTheme="minorEastAsia" w:cstheme="minorBidi"/>
          <w:noProof/>
          <w:sz w:val="22"/>
          <w:szCs w:val="22"/>
        </w:rPr>
      </w:pPr>
      <w:hyperlink w:anchor="_Toc137473812" w:history="1">
        <w:r w:rsidRPr="00191217">
          <w:rPr>
            <w:rStyle w:val="Hyperlink"/>
            <w:noProof/>
          </w:rPr>
          <w:t>b.</w:t>
        </w:r>
        <w:r>
          <w:rPr>
            <w:rFonts w:eastAsiaTheme="minorEastAsia" w:cstheme="minorBidi"/>
            <w:noProof/>
            <w:sz w:val="22"/>
            <w:szCs w:val="22"/>
          </w:rPr>
          <w:tab/>
        </w:r>
        <w:r w:rsidRPr="00191217">
          <w:rPr>
            <w:rStyle w:val="Hyperlink"/>
            <w:noProof/>
          </w:rPr>
          <w:t>Secured by Farmland (Accounts 961A7, 042A7, 099A7, and 463A7)</w:t>
        </w:r>
        <w:r>
          <w:rPr>
            <w:noProof/>
            <w:webHidden/>
          </w:rPr>
          <w:tab/>
        </w:r>
        <w:r>
          <w:rPr>
            <w:noProof/>
            <w:webHidden/>
          </w:rPr>
          <w:fldChar w:fldCharType="begin"/>
        </w:r>
        <w:r>
          <w:rPr>
            <w:noProof/>
            <w:webHidden/>
          </w:rPr>
          <w:instrText xml:space="preserve"> PAGEREF _Toc137473812 \h </w:instrText>
        </w:r>
        <w:r>
          <w:rPr>
            <w:noProof/>
            <w:webHidden/>
          </w:rPr>
          <w:fldChar w:fldCharType="separate"/>
        </w:r>
        <w:r>
          <w:rPr>
            <w:noProof/>
            <w:webHidden/>
          </w:rPr>
          <w:t>76</w:t>
        </w:r>
        <w:r>
          <w:rPr>
            <w:noProof/>
            <w:webHidden/>
          </w:rPr>
          <w:fldChar w:fldCharType="end"/>
        </w:r>
      </w:hyperlink>
    </w:p>
    <w:p w:rsidR="00F108B7" w14:paraId="7C168ECE" w14:textId="2B0F07D1">
      <w:pPr>
        <w:pStyle w:val="TOC4"/>
        <w:rPr>
          <w:rFonts w:eastAsiaTheme="minorEastAsia" w:cstheme="minorBidi"/>
          <w:noProof/>
          <w:sz w:val="22"/>
          <w:szCs w:val="22"/>
        </w:rPr>
      </w:pPr>
      <w:hyperlink w:anchor="_Toc137473813" w:history="1">
        <w:r w:rsidRPr="00191217">
          <w:rPr>
            <w:rStyle w:val="Hyperlink"/>
            <w:noProof/>
          </w:rPr>
          <w:t>c.</w:t>
        </w:r>
        <w:r>
          <w:rPr>
            <w:rFonts w:eastAsiaTheme="minorEastAsia" w:cstheme="minorBidi"/>
            <w:noProof/>
            <w:sz w:val="22"/>
            <w:szCs w:val="22"/>
          </w:rPr>
          <w:tab/>
        </w:r>
        <w:r w:rsidRPr="00191217">
          <w:rPr>
            <w:rStyle w:val="Hyperlink"/>
            <w:noProof/>
          </w:rPr>
          <w:t>Secured by Multifamily Residential Property (Accounts 900M1, 400M1, 090M1, and 475M1)</w:t>
        </w:r>
        <w:r>
          <w:rPr>
            <w:noProof/>
            <w:webHidden/>
          </w:rPr>
          <w:tab/>
        </w:r>
        <w:r>
          <w:rPr>
            <w:noProof/>
            <w:webHidden/>
          </w:rPr>
          <w:fldChar w:fldCharType="begin"/>
        </w:r>
        <w:r>
          <w:rPr>
            <w:noProof/>
            <w:webHidden/>
          </w:rPr>
          <w:instrText xml:space="preserve"> PAGEREF _Toc137473813 \h </w:instrText>
        </w:r>
        <w:r>
          <w:rPr>
            <w:noProof/>
            <w:webHidden/>
          </w:rPr>
          <w:fldChar w:fldCharType="separate"/>
        </w:r>
        <w:r>
          <w:rPr>
            <w:noProof/>
            <w:webHidden/>
          </w:rPr>
          <w:t>77</w:t>
        </w:r>
        <w:r>
          <w:rPr>
            <w:noProof/>
            <w:webHidden/>
          </w:rPr>
          <w:fldChar w:fldCharType="end"/>
        </w:r>
      </w:hyperlink>
    </w:p>
    <w:p w:rsidR="00F108B7" w14:paraId="087172CB" w14:textId="003E3C13">
      <w:pPr>
        <w:pStyle w:val="TOC4"/>
        <w:rPr>
          <w:rFonts w:eastAsiaTheme="minorEastAsia" w:cstheme="minorBidi"/>
          <w:noProof/>
          <w:sz w:val="22"/>
          <w:szCs w:val="22"/>
        </w:rPr>
      </w:pPr>
      <w:hyperlink w:anchor="_Toc137473814" w:history="1">
        <w:r w:rsidRPr="00191217">
          <w:rPr>
            <w:rStyle w:val="Hyperlink"/>
            <w:noProof/>
          </w:rPr>
          <w:t>d.</w:t>
        </w:r>
        <w:r>
          <w:rPr>
            <w:rFonts w:eastAsiaTheme="minorEastAsia" w:cstheme="minorBidi"/>
            <w:noProof/>
            <w:sz w:val="22"/>
            <w:szCs w:val="22"/>
          </w:rPr>
          <w:tab/>
        </w:r>
        <w:r w:rsidRPr="00191217">
          <w:rPr>
            <w:rStyle w:val="Hyperlink"/>
            <w:noProof/>
          </w:rPr>
          <w:t>Secured by Owner Occupied, Non-Farm, Non-Residential Property (Accounts 900H3, 400H3, 090H3, and 475H3)</w:t>
        </w:r>
        <w:r>
          <w:rPr>
            <w:noProof/>
            <w:webHidden/>
          </w:rPr>
          <w:tab/>
        </w:r>
        <w:r>
          <w:rPr>
            <w:noProof/>
            <w:webHidden/>
          </w:rPr>
          <w:fldChar w:fldCharType="begin"/>
        </w:r>
        <w:r>
          <w:rPr>
            <w:noProof/>
            <w:webHidden/>
          </w:rPr>
          <w:instrText xml:space="preserve"> PAGEREF _Toc137473814 \h </w:instrText>
        </w:r>
        <w:r>
          <w:rPr>
            <w:noProof/>
            <w:webHidden/>
          </w:rPr>
          <w:fldChar w:fldCharType="separate"/>
        </w:r>
        <w:r>
          <w:rPr>
            <w:noProof/>
            <w:webHidden/>
          </w:rPr>
          <w:t>77</w:t>
        </w:r>
        <w:r>
          <w:rPr>
            <w:noProof/>
            <w:webHidden/>
          </w:rPr>
          <w:fldChar w:fldCharType="end"/>
        </w:r>
      </w:hyperlink>
    </w:p>
    <w:p w:rsidR="00F108B7" w14:paraId="034D9643" w14:textId="4FE2D432">
      <w:pPr>
        <w:pStyle w:val="TOC4"/>
        <w:rPr>
          <w:rFonts w:eastAsiaTheme="minorEastAsia" w:cstheme="minorBidi"/>
          <w:noProof/>
          <w:sz w:val="22"/>
          <w:szCs w:val="22"/>
        </w:rPr>
      </w:pPr>
      <w:hyperlink w:anchor="_Toc137473815" w:history="1">
        <w:r w:rsidRPr="00191217">
          <w:rPr>
            <w:rStyle w:val="Hyperlink"/>
            <w:noProof/>
          </w:rPr>
          <w:t>e.</w:t>
        </w:r>
        <w:r>
          <w:rPr>
            <w:rFonts w:eastAsiaTheme="minorEastAsia" w:cstheme="minorBidi"/>
            <w:noProof/>
            <w:sz w:val="22"/>
            <w:szCs w:val="22"/>
          </w:rPr>
          <w:tab/>
        </w:r>
        <w:r w:rsidRPr="00191217">
          <w:rPr>
            <w:rStyle w:val="Hyperlink"/>
            <w:noProof/>
          </w:rPr>
          <w:t>Secured by Non-Owner Occupied, Non-Farm, Non-Residential Property (Accounts 900J3, 400J3, 090J3, and 475J3)</w:t>
        </w:r>
        <w:r>
          <w:rPr>
            <w:noProof/>
            <w:webHidden/>
          </w:rPr>
          <w:tab/>
        </w:r>
        <w:r>
          <w:rPr>
            <w:noProof/>
            <w:webHidden/>
          </w:rPr>
          <w:fldChar w:fldCharType="begin"/>
        </w:r>
        <w:r>
          <w:rPr>
            <w:noProof/>
            <w:webHidden/>
          </w:rPr>
          <w:instrText xml:space="preserve"> PAGEREF _Toc137473815 \h </w:instrText>
        </w:r>
        <w:r>
          <w:rPr>
            <w:noProof/>
            <w:webHidden/>
          </w:rPr>
          <w:fldChar w:fldCharType="separate"/>
        </w:r>
        <w:r>
          <w:rPr>
            <w:noProof/>
            <w:webHidden/>
          </w:rPr>
          <w:t>77</w:t>
        </w:r>
        <w:r>
          <w:rPr>
            <w:noProof/>
            <w:webHidden/>
          </w:rPr>
          <w:fldChar w:fldCharType="end"/>
        </w:r>
      </w:hyperlink>
    </w:p>
    <w:p w:rsidR="00F108B7" w14:paraId="528A4AE0" w14:textId="43DEF864">
      <w:pPr>
        <w:pStyle w:val="TOC4"/>
        <w:rPr>
          <w:rFonts w:eastAsiaTheme="minorEastAsia" w:cstheme="minorBidi"/>
          <w:noProof/>
          <w:sz w:val="22"/>
          <w:szCs w:val="22"/>
        </w:rPr>
      </w:pPr>
      <w:hyperlink w:anchor="_Toc137473816" w:history="1">
        <w:r w:rsidRPr="00191217">
          <w:rPr>
            <w:rStyle w:val="Hyperlink"/>
            <w:noProof/>
          </w:rPr>
          <w:t>f.</w:t>
        </w:r>
        <w:r>
          <w:rPr>
            <w:rFonts w:eastAsiaTheme="minorEastAsia" w:cstheme="minorBidi"/>
            <w:noProof/>
            <w:sz w:val="22"/>
            <w:szCs w:val="22"/>
          </w:rPr>
          <w:tab/>
        </w:r>
        <w:r w:rsidRPr="00191217">
          <w:rPr>
            <w:rStyle w:val="Hyperlink"/>
            <w:noProof/>
          </w:rPr>
          <w:t>Total Real Estate Secured (Accounts 900K3, 718A4, 090K3, and 475K3)</w:t>
        </w:r>
        <w:r>
          <w:rPr>
            <w:noProof/>
            <w:webHidden/>
          </w:rPr>
          <w:tab/>
        </w:r>
        <w:r>
          <w:rPr>
            <w:noProof/>
            <w:webHidden/>
          </w:rPr>
          <w:fldChar w:fldCharType="begin"/>
        </w:r>
        <w:r>
          <w:rPr>
            <w:noProof/>
            <w:webHidden/>
          </w:rPr>
          <w:instrText xml:space="preserve"> PAGEREF _Toc137473816 \h </w:instrText>
        </w:r>
        <w:r>
          <w:rPr>
            <w:noProof/>
            <w:webHidden/>
          </w:rPr>
          <w:fldChar w:fldCharType="separate"/>
        </w:r>
        <w:r>
          <w:rPr>
            <w:noProof/>
            <w:webHidden/>
          </w:rPr>
          <w:t>78</w:t>
        </w:r>
        <w:r>
          <w:rPr>
            <w:noProof/>
            <w:webHidden/>
          </w:rPr>
          <w:fldChar w:fldCharType="end"/>
        </w:r>
      </w:hyperlink>
    </w:p>
    <w:p w:rsidR="00F108B7" w14:paraId="1E67589C" w14:textId="1546D37B">
      <w:pPr>
        <w:pStyle w:val="TOC4"/>
        <w:rPr>
          <w:rFonts w:eastAsiaTheme="minorEastAsia" w:cstheme="minorBidi"/>
          <w:noProof/>
          <w:sz w:val="22"/>
          <w:szCs w:val="22"/>
        </w:rPr>
      </w:pPr>
      <w:hyperlink w:anchor="_Toc137473817" w:history="1">
        <w:r w:rsidRPr="00191217">
          <w:rPr>
            <w:rStyle w:val="Hyperlink"/>
            <w:noProof/>
          </w:rPr>
          <w:t>g.</w:t>
        </w:r>
        <w:r>
          <w:rPr>
            <w:rFonts w:eastAsiaTheme="minorEastAsia" w:cstheme="minorBidi"/>
            <w:noProof/>
            <w:sz w:val="22"/>
            <w:szCs w:val="22"/>
          </w:rPr>
          <w:tab/>
        </w:r>
        <w:r w:rsidRPr="00191217">
          <w:rPr>
            <w:rStyle w:val="Hyperlink"/>
            <w:noProof/>
          </w:rPr>
          <w:t>Loans to finance agricultural production and other loans to farmers (Accounts 961A8, 042A8, 099A8, and 463A8)</w:t>
        </w:r>
        <w:r>
          <w:rPr>
            <w:noProof/>
            <w:webHidden/>
          </w:rPr>
          <w:tab/>
        </w:r>
        <w:r>
          <w:rPr>
            <w:noProof/>
            <w:webHidden/>
          </w:rPr>
          <w:fldChar w:fldCharType="begin"/>
        </w:r>
        <w:r>
          <w:rPr>
            <w:noProof/>
            <w:webHidden/>
          </w:rPr>
          <w:instrText xml:space="preserve"> PAGEREF _Toc137473817 \h </w:instrText>
        </w:r>
        <w:r>
          <w:rPr>
            <w:noProof/>
            <w:webHidden/>
          </w:rPr>
          <w:fldChar w:fldCharType="separate"/>
        </w:r>
        <w:r>
          <w:rPr>
            <w:noProof/>
            <w:webHidden/>
          </w:rPr>
          <w:t>78</w:t>
        </w:r>
        <w:r>
          <w:rPr>
            <w:noProof/>
            <w:webHidden/>
          </w:rPr>
          <w:fldChar w:fldCharType="end"/>
        </w:r>
      </w:hyperlink>
    </w:p>
    <w:p w:rsidR="00F108B7" w14:paraId="7DBF0BFF" w14:textId="64AAB26D">
      <w:pPr>
        <w:pStyle w:val="TOC4"/>
        <w:rPr>
          <w:rFonts w:eastAsiaTheme="minorEastAsia" w:cstheme="minorBidi"/>
          <w:noProof/>
          <w:sz w:val="22"/>
          <w:szCs w:val="22"/>
        </w:rPr>
      </w:pPr>
      <w:hyperlink w:anchor="_Toc137473818" w:history="1">
        <w:r w:rsidRPr="00191217">
          <w:rPr>
            <w:rStyle w:val="Hyperlink"/>
            <w:noProof/>
          </w:rPr>
          <w:t>h.</w:t>
        </w:r>
        <w:r>
          <w:rPr>
            <w:rFonts w:eastAsiaTheme="minorEastAsia" w:cstheme="minorBidi"/>
            <w:noProof/>
            <w:sz w:val="22"/>
            <w:szCs w:val="22"/>
          </w:rPr>
          <w:tab/>
        </w:r>
        <w:r w:rsidRPr="00191217">
          <w:rPr>
            <w:rStyle w:val="Hyperlink"/>
            <w:noProof/>
          </w:rPr>
          <w:t>Commercial and industrial loans (Accounts 900L3, 400L3, 090L3, and 475L3)</w:t>
        </w:r>
        <w:r>
          <w:rPr>
            <w:noProof/>
            <w:webHidden/>
          </w:rPr>
          <w:tab/>
        </w:r>
        <w:r>
          <w:rPr>
            <w:noProof/>
            <w:webHidden/>
          </w:rPr>
          <w:fldChar w:fldCharType="begin"/>
        </w:r>
        <w:r>
          <w:rPr>
            <w:noProof/>
            <w:webHidden/>
          </w:rPr>
          <w:instrText xml:space="preserve"> PAGEREF _Toc137473818 \h </w:instrText>
        </w:r>
        <w:r>
          <w:rPr>
            <w:noProof/>
            <w:webHidden/>
          </w:rPr>
          <w:fldChar w:fldCharType="separate"/>
        </w:r>
        <w:r>
          <w:rPr>
            <w:noProof/>
            <w:webHidden/>
          </w:rPr>
          <w:t>78</w:t>
        </w:r>
        <w:r>
          <w:rPr>
            <w:noProof/>
            <w:webHidden/>
          </w:rPr>
          <w:fldChar w:fldCharType="end"/>
        </w:r>
      </w:hyperlink>
    </w:p>
    <w:p w:rsidR="00F108B7" w14:paraId="253C1FBD" w14:textId="274C07C7">
      <w:pPr>
        <w:pStyle w:val="TOC4"/>
        <w:rPr>
          <w:rFonts w:eastAsiaTheme="minorEastAsia" w:cstheme="minorBidi"/>
          <w:noProof/>
          <w:sz w:val="22"/>
          <w:szCs w:val="22"/>
        </w:rPr>
      </w:pPr>
      <w:hyperlink w:anchor="_Toc137473819" w:history="1">
        <w:r w:rsidRPr="00191217">
          <w:rPr>
            <w:rStyle w:val="Hyperlink"/>
            <w:noProof/>
          </w:rPr>
          <w:t>i.</w:t>
        </w:r>
        <w:r>
          <w:rPr>
            <w:rFonts w:eastAsiaTheme="minorEastAsia" w:cstheme="minorBidi"/>
            <w:noProof/>
            <w:sz w:val="22"/>
            <w:szCs w:val="22"/>
          </w:rPr>
          <w:tab/>
        </w:r>
        <w:r w:rsidRPr="00191217">
          <w:rPr>
            <w:rStyle w:val="Hyperlink"/>
            <w:noProof/>
          </w:rPr>
          <w:t>Unsecured Commercial Loans (Accounts 900C7, 400C7, 090C7, and 475C7)</w:t>
        </w:r>
        <w:r>
          <w:rPr>
            <w:noProof/>
            <w:webHidden/>
          </w:rPr>
          <w:tab/>
        </w:r>
        <w:r>
          <w:rPr>
            <w:noProof/>
            <w:webHidden/>
          </w:rPr>
          <w:fldChar w:fldCharType="begin"/>
        </w:r>
        <w:r>
          <w:rPr>
            <w:noProof/>
            <w:webHidden/>
          </w:rPr>
          <w:instrText xml:space="preserve"> PAGEREF _Toc137473819 \h </w:instrText>
        </w:r>
        <w:r>
          <w:rPr>
            <w:noProof/>
            <w:webHidden/>
          </w:rPr>
          <w:fldChar w:fldCharType="separate"/>
        </w:r>
        <w:r>
          <w:rPr>
            <w:noProof/>
            <w:webHidden/>
          </w:rPr>
          <w:t>78</w:t>
        </w:r>
        <w:r>
          <w:rPr>
            <w:noProof/>
            <w:webHidden/>
          </w:rPr>
          <w:fldChar w:fldCharType="end"/>
        </w:r>
      </w:hyperlink>
    </w:p>
    <w:p w:rsidR="00F108B7" w14:paraId="0E9A50EF" w14:textId="53C660EB">
      <w:pPr>
        <w:pStyle w:val="TOC4"/>
        <w:rPr>
          <w:rFonts w:eastAsiaTheme="minorEastAsia" w:cstheme="minorBidi"/>
          <w:noProof/>
          <w:sz w:val="22"/>
          <w:szCs w:val="22"/>
        </w:rPr>
      </w:pPr>
      <w:hyperlink w:anchor="_Toc137473820" w:history="1">
        <w:r w:rsidRPr="00191217">
          <w:rPr>
            <w:rStyle w:val="Hyperlink"/>
            <w:noProof/>
          </w:rPr>
          <w:t>j.</w:t>
        </w:r>
        <w:r>
          <w:rPr>
            <w:rFonts w:eastAsiaTheme="minorEastAsia" w:cstheme="minorBidi"/>
            <w:noProof/>
            <w:sz w:val="22"/>
            <w:szCs w:val="22"/>
          </w:rPr>
          <w:tab/>
        </w:r>
        <w:r w:rsidRPr="00191217">
          <w:rPr>
            <w:rStyle w:val="Hyperlink"/>
            <w:noProof/>
          </w:rPr>
          <w:t>Unsecured Revolving Lines of Credit granted for Commercial Purposes (Accounts 900C8, 400C8, 090C8, and 475C8)</w:t>
        </w:r>
        <w:r>
          <w:rPr>
            <w:noProof/>
            <w:webHidden/>
          </w:rPr>
          <w:tab/>
        </w:r>
        <w:r>
          <w:rPr>
            <w:noProof/>
            <w:webHidden/>
          </w:rPr>
          <w:fldChar w:fldCharType="begin"/>
        </w:r>
        <w:r>
          <w:rPr>
            <w:noProof/>
            <w:webHidden/>
          </w:rPr>
          <w:instrText xml:space="preserve"> PAGEREF _Toc137473820 \h </w:instrText>
        </w:r>
        <w:r>
          <w:rPr>
            <w:noProof/>
            <w:webHidden/>
          </w:rPr>
          <w:fldChar w:fldCharType="separate"/>
        </w:r>
        <w:r>
          <w:rPr>
            <w:noProof/>
            <w:webHidden/>
          </w:rPr>
          <w:t>78</w:t>
        </w:r>
        <w:r>
          <w:rPr>
            <w:noProof/>
            <w:webHidden/>
          </w:rPr>
          <w:fldChar w:fldCharType="end"/>
        </w:r>
      </w:hyperlink>
    </w:p>
    <w:p w:rsidR="00F108B7" w14:paraId="511F87F0" w14:textId="0CA128CD">
      <w:pPr>
        <w:pStyle w:val="TOC4"/>
        <w:rPr>
          <w:rFonts w:eastAsiaTheme="minorEastAsia" w:cstheme="minorBidi"/>
          <w:noProof/>
          <w:sz w:val="22"/>
          <w:szCs w:val="22"/>
        </w:rPr>
      </w:pPr>
      <w:hyperlink w:anchor="_Toc137473821" w:history="1">
        <w:r w:rsidRPr="00191217">
          <w:rPr>
            <w:rStyle w:val="Hyperlink"/>
            <w:noProof/>
          </w:rPr>
          <w:t>k.</w:t>
        </w:r>
        <w:r>
          <w:rPr>
            <w:rFonts w:eastAsiaTheme="minorEastAsia" w:cstheme="minorBidi"/>
            <w:noProof/>
            <w:sz w:val="22"/>
            <w:szCs w:val="22"/>
          </w:rPr>
          <w:tab/>
        </w:r>
        <w:r w:rsidRPr="00191217">
          <w:rPr>
            <w:rStyle w:val="Hyperlink"/>
            <w:noProof/>
          </w:rPr>
          <w:t>Total Commercial Loans to Nonmembers (Accounts 900B1, 400B1, 090B1, and 475B1)</w:t>
        </w:r>
        <w:r>
          <w:rPr>
            <w:noProof/>
            <w:webHidden/>
          </w:rPr>
          <w:tab/>
        </w:r>
        <w:r>
          <w:rPr>
            <w:noProof/>
            <w:webHidden/>
          </w:rPr>
          <w:fldChar w:fldCharType="begin"/>
        </w:r>
        <w:r>
          <w:rPr>
            <w:noProof/>
            <w:webHidden/>
          </w:rPr>
          <w:instrText xml:space="preserve"> PAGEREF _Toc137473821 \h </w:instrText>
        </w:r>
        <w:r>
          <w:rPr>
            <w:noProof/>
            <w:webHidden/>
          </w:rPr>
          <w:fldChar w:fldCharType="separate"/>
        </w:r>
        <w:r>
          <w:rPr>
            <w:noProof/>
            <w:webHidden/>
          </w:rPr>
          <w:t>79</w:t>
        </w:r>
        <w:r>
          <w:rPr>
            <w:noProof/>
            <w:webHidden/>
          </w:rPr>
          <w:fldChar w:fldCharType="end"/>
        </w:r>
      </w:hyperlink>
    </w:p>
    <w:p w:rsidR="00F108B7" w14:paraId="41AED4FC" w14:textId="503C4E07">
      <w:pPr>
        <w:pStyle w:val="TOC4"/>
        <w:rPr>
          <w:rFonts w:eastAsiaTheme="minorEastAsia" w:cstheme="minorBidi"/>
          <w:noProof/>
          <w:sz w:val="22"/>
          <w:szCs w:val="22"/>
        </w:rPr>
      </w:pPr>
      <w:hyperlink w:anchor="_Toc137473822" w:history="1">
        <w:r w:rsidRPr="00191217">
          <w:rPr>
            <w:rStyle w:val="Hyperlink"/>
            <w:noProof/>
          </w:rPr>
          <w:t>Total Commercial Loans (Accounts 900T1 and 400T1)</w:t>
        </w:r>
        <w:r>
          <w:rPr>
            <w:noProof/>
            <w:webHidden/>
          </w:rPr>
          <w:tab/>
        </w:r>
        <w:r>
          <w:rPr>
            <w:noProof/>
            <w:webHidden/>
          </w:rPr>
          <w:fldChar w:fldCharType="begin"/>
        </w:r>
        <w:r>
          <w:rPr>
            <w:noProof/>
            <w:webHidden/>
          </w:rPr>
          <w:instrText xml:space="preserve"> PAGEREF _Toc137473822 \h </w:instrText>
        </w:r>
        <w:r>
          <w:rPr>
            <w:noProof/>
            <w:webHidden/>
          </w:rPr>
          <w:fldChar w:fldCharType="separate"/>
        </w:r>
        <w:r>
          <w:rPr>
            <w:noProof/>
            <w:webHidden/>
          </w:rPr>
          <w:t>79</w:t>
        </w:r>
        <w:r>
          <w:rPr>
            <w:noProof/>
            <w:webHidden/>
          </w:rPr>
          <w:fldChar w:fldCharType="end"/>
        </w:r>
      </w:hyperlink>
    </w:p>
    <w:p w:rsidR="00F108B7" w14:paraId="6B2D965E" w14:textId="7D494DFF">
      <w:pPr>
        <w:pStyle w:val="TOC3"/>
        <w:rPr>
          <w:rFonts w:asciiTheme="minorHAnsi" w:eastAsiaTheme="minorEastAsia" w:hAnsiTheme="minorHAnsi" w:cstheme="minorBidi"/>
          <w:noProof/>
          <w:szCs w:val="22"/>
        </w:rPr>
      </w:pPr>
      <w:hyperlink w:anchor="_Toc137473823" w:history="1">
        <w:r w:rsidRPr="00191217">
          <w:rPr>
            <w:rStyle w:val="Hyperlink"/>
            <w:noProof/>
          </w:rPr>
          <w:t>Miscellaneous Commercial Loan Information</w:t>
        </w:r>
        <w:r>
          <w:rPr>
            <w:noProof/>
            <w:webHidden/>
          </w:rPr>
          <w:tab/>
        </w:r>
        <w:r>
          <w:rPr>
            <w:noProof/>
            <w:webHidden/>
          </w:rPr>
          <w:fldChar w:fldCharType="begin"/>
        </w:r>
        <w:r>
          <w:rPr>
            <w:noProof/>
            <w:webHidden/>
          </w:rPr>
          <w:instrText xml:space="preserve"> PAGEREF _Toc137473823 \h </w:instrText>
        </w:r>
        <w:r>
          <w:rPr>
            <w:noProof/>
            <w:webHidden/>
          </w:rPr>
          <w:fldChar w:fldCharType="separate"/>
        </w:r>
        <w:r>
          <w:rPr>
            <w:noProof/>
            <w:webHidden/>
          </w:rPr>
          <w:t>79</w:t>
        </w:r>
        <w:r>
          <w:rPr>
            <w:noProof/>
            <w:webHidden/>
          </w:rPr>
          <w:fldChar w:fldCharType="end"/>
        </w:r>
      </w:hyperlink>
    </w:p>
    <w:p w:rsidR="00F108B7" w14:paraId="4EEE97A6" w14:textId="641C78CF">
      <w:pPr>
        <w:pStyle w:val="TOC4"/>
        <w:rPr>
          <w:rFonts w:eastAsiaTheme="minorEastAsia" w:cstheme="minorBidi"/>
          <w:noProof/>
          <w:sz w:val="22"/>
          <w:szCs w:val="22"/>
        </w:rPr>
      </w:pPr>
      <w:hyperlink w:anchor="_Toc137473824" w:history="1">
        <w:r w:rsidRPr="00191217">
          <w:rPr>
            <w:rStyle w:val="Hyperlink"/>
            <w:noProof/>
          </w:rPr>
          <w:t>3.</w:t>
        </w:r>
        <w:r>
          <w:rPr>
            <w:rFonts w:eastAsiaTheme="minorEastAsia" w:cstheme="minorBidi"/>
            <w:noProof/>
            <w:sz w:val="22"/>
            <w:szCs w:val="22"/>
          </w:rPr>
          <w:tab/>
        </w:r>
        <w:r w:rsidRPr="00191217">
          <w:rPr>
            <w:rStyle w:val="Hyperlink"/>
            <w:noProof/>
          </w:rPr>
          <w:t>Outstanding Agricultural Related Loans (Sum of accounts 961A5, 961A6, 961A7, and 961A8; sum Accounts 042A5, 042A6, 042A7, and 042A8) (Accounts 961A9 and 042A9)</w:t>
        </w:r>
        <w:r>
          <w:rPr>
            <w:noProof/>
            <w:webHidden/>
          </w:rPr>
          <w:tab/>
        </w:r>
        <w:r>
          <w:rPr>
            <w:noProof/>
            <w:webHidden/>
          </w:rPr>
          <w:fldChar w:fldCharType="begin"/>
        </w:r>
        <w:r>
          <w:rPr>
            <w:noProof/>
            <w:webHidden/>
          </w:rPr>
          <w:instrText xml:space="preserve"> PAGEREF _Toc137473824 \h </w:instrText>
        </w:r>
        <w:r>
          <w:rPr>
            <w:noProof/>
            <w:webHidden/>
          </w:rPr>
          <w:fldChar w:fldCharType="separate"/>
        </w:r>
        <w:r>
          <w:rPr>
            <w:noProof/>
            <w:webHidden/>
          </w:rPr>
          <w:t>79</w:t>
        </w:r>
        <w:r>
          <w:rPr>
            <w:noProof/>
            <w:webHidden/>
          </w:rPr>
          <w:fldChar w:fldCharType="end"/>
        </w:r>
      </w:hyperlink>
    </w:p>
    <w:p w:rsidR="00F108B7" w14:paraId="323C8CC1" w14:textId="31EAED13">
      <w:pPr>
        <w:pStyle w:val="TOC4"/>
        <w:rPr>
          <w:rFonts w:eastAsiaTheme="minorEastAsia" w:cstheme="minorBidi"/>
          <w:noProof/>
          <w:sz w:val="22"/>
          <w:szCs w:val="22"/>
        </w:rPr>
      </w:pPr>
      <w:hyperlink w:anchor="_Toc137473825" w:history="1">
        <w:r w:rsidRPr="00191217">
          <w:rPr>
            <w:rStyle w:val="Hyperlink"/>
            <w:noProof/>
          </w:rPr>
          <w:t>4.</w:t>
        </w:r>
        <w:r>
          <w:rPr>
            <w:rFonts w:eastAsiaTheme="minorEastAsia" w:cstheme="minorBidi"/>
            <w:noProof/>
            <w:sz w:val="22"/>
            <w:szCs w:val="22"/>
          </w:rPr>
          <w:tab/>
        </w:r>
        <w:r w:rsidRPr="00191217">
          <w:rPr>
            <w:rStyle w:val="Hyperlink"/>
            <w:noProof/>
          </w:rPr>
          <w:t>Amount of real estate loans included in Accounts 718A3 and 718A4 above that contractually refinance, reprice, or mature within the next 5 years (Accounts CM0099)</w:t>
        </w:r>
        <w:r>
          <w:rPr>
            <w:noProof/>
            <w:webHidden/>
          </w:rPr>
          <w:tab/>
        </w:r>
        <w:r>
          <w:rPr>
            <w:noProof/>
            <w:webHidden/>
          </w:rPr>
          <w:fldChar w:fldCharType="begin"/>
        </w:r>
        <w:r>
          <w:rPr>
            <w:noProof/>
            <w:webHidden/>
          </w:rPr>
          <w:instrText xml:space="preserve"> PAGEREF _Toc137473825 \h </w:instrText>
        </w:r>
        <w:r>
          <w:rPr>
            <w:noProof/>
            <w:webHidden/>
          </w:rPr>
          <w:fldChar w:fldCharType="separate"/>
        </w:r>
        <w:r>
          <w:rPr>
            <w:noProof/>
            <w:webHidden/>
          </w:rPr>
          <w:t>79</w:t>
        </w:r>
        <w:r>
          <w:rPr>
            <w:noProof/>
            <w:webHidden/>
          </w:rPr>
          <w:fldChar w:fldCharType="end"/>
        </w:r>
      </w:hyperlink>
    </w:p>
    <w:p w:rsidR="00F108B7" w14:paraId="57F08C99" w14:textId="030C8043">
      <w:pPr>
        <w:pStyle w:val="TOC4"/>
        <w:rPr>
          <w:rFonts w:eastAsiaTheme="minorEastAsia" w:cstheme="minorBidi"/>
          <w:noProof/>
          <w:sz w:val="22"/>
          <w:szCs w:val="22"/>
        </w:rPr>
      </w:pPr>
      <w:hyperlink w:anchor="_Toc137473826" w:history="1">
        <w:r w:rsidRPr="00191217">
          <w:rPr>
            <w:rStyle w:val="Hyperlink"/>
            <w:noProof/>
          </w:rPr>
          <w:t>5.</w:t>
        </w:r>
        <w:r>
          <w:rPr>
            <w:rFonts w:eastAsiaTheme="minorEastAsia" w:cstheme="minorBidi"/>
            <w:noProof/>
            <w:sz w:val="22"/>
            <w:szCs w:val="22"/>
          </w:rPr>
          <w:tab/>
        </w:r>
        <w:r w:rsidRPr="00191217">
          <w:rPr>
            <w:rStyle w:val="Hyperlink"/>
            <w:noProof/>
          </w:rPr>
          <w:t>Outstanding commercial participations sold but retained servicing (including unfunded commitments) (Accounts 1061A and 1061)</w:t>
        </w:r>
        <w:r>
          <w:rPr>
            <w:noProof/>
            <w:webHidden/>
          </w:rPr>
          <w:tab/>
        </w:r>
        <w:r>
          <w:rPr>
            <w:noProof/>
            <w:webHidden/>
          </w:rPr>
          <w:fldChar w:fldCharType="begin"/>
        </w:r>
        <w:r>
          <w:rPr>
            <w:noProof/>
            <w:webHidden/>
          </w:rPr>
          <w:instrText xml:space="preserve"> PAGEREF _Toc137473826 \h </w:instrText>
        </w:r>
        <w:r>
          <w:rPr>
            <w:noProof/>
            <w:webHidden/>
          </w:rPr>
          <w:fldChar w:fldCharType="separate"/>
        </w:r>
        <w:r>
          <w:rPr>
            <w:noProof/>
            <w:webHidden/>
          </w:rPr>
          <w:t>79</w:t>
        </w:r>
        <w:r>
          <w:rPr>
            <w:noProof/>
            <w:webHidden/>
          </w:rPr>
          <w:fldChar w:fldCharType="end"/>
        </w:r>
      </w:hyperlink>
    </w:p>
    <w:p w:rsidR="00F108B7" w14:paraId="424EA42C" w14:textId="43DB076D">
      <w:pPr>
        <w:pStyle w:val="TOC4"/>
        <w:rPr>
          <w:rFonts w:eastAsiaTheme="minorEastAsia" w:cstheme="minorBidi"/>
          <w:noProof/>
          <w:sz w:val="22"/>
          <w:szCs w:val="22"/>
        </w:rPr>
      </w:pPr>
      <w:hyperlink w:anchor="_Toc137473827" w:history="1">
        <w:r w:rsidRPr="00191217">
          <w:rPr>
            <w:rStyle w:val="Hyperlink"/>
            <w:noProof/>
          </w:rPr>
          <w:t>6.</w:t>
        </w:r>
        <w:r>
          <w:rPr>
            <w:rFonts w:eastAsiaTheme="minorEastAsia" w:cstheme="minorBidi"/>
            <w:noProof/>
            <w:sz w:val="22"/>
            <w:szCs w:val="22"/>
          </w:rPr>
          <w:tab/>
        </w:r>
        <w:r w:rsidRPr="00191217">
          <w:rPr>
            <w:rStyle w:val="Hyperlink"/>
            <w:noProof/>
          </w:rPr>
          <w:t>Outstanding commercial loans sold but retained servicing (including unfunded commitments) (Accounts 1062A and 1062)</w:t>
        </w:r>
        <w:r>
          <w:rPr>
            <w:noProof/>
            <w:webHidden/>
          </w:rPr>
          <w:tab/>
        </w:r>
        <w:r>
          <w:rPr>
            <w:noProof/>
            <w:webHidden/>
          </w:rPr>
          <w:fldChar w:fldCharType="begin"/>
        </w:r>
        <w:r>
          <w:rPr>
            <w:noProof/>
            <w:webHidden/>
          </w:rPr>
          <w:instrText xml:space="preserve"> PAGEREF _Toc137473827 \h </w:instrText>
        </w:r>
        <w:r>
          <w:rPr>
            <w:noProof/>
            <w:webHidden/>
          </w:rPr>
          <w:fldChar w:fldCharType="separate"/>
        </w:r>
        <w:r>
          <w:rPr>
            <w:noProof/>
            <w:webHidden/>
          </w:rPr>
          <w:t>79</w:t>
        </w:r>
        <w:r>
          <w:rPr>
            <w:noProof/>
            <w:webHidden/>
          </w:rPr>
          <w:fldChar w:fldCharType="end"/>
        </w:r>
      </w:hyperlink>
    </w:p>
    <w:p w:rsidR="00F108B7" w14:paraId="5DFCF69D" w14:textId="1E9BAB7D">
      <w:pPr>
        <w:pStyle w:val="TOC4"/>
        <w:rPr>
          <w:rFonts w:eastAsiaTheme="minorEastAsia" w:cstheme="minorBidi"/>
          <w:noProof/>
          <w:sz w:val="22"/>
          <w:szCs w:val="22"/>
        </w:rPr>
      </w:pPr>
      <w:hyperlink w:anchor="_Toc137473828" w:history="1">
        <w:r w:rsidRPr="00191217">
          <w:rPr>
            <w:rStyle w:val="Hyperlink"/>
            <w:noProof/>
          </w:rPr>
          <w:t>7.</w:t>
        </w:r>
        <w:r>
          <w:rPr>
            <w:rFonts w:eastAsiaTheme="minorEastAsia" w:cstheme="minorBidi"/>
            <w:noProof/>
            <w:sz w:val="22"/>
            <w:szCs w:val="22"/>
          </w:rPr>
          <w:tab/>
        </w:r>
        <w:r w:rsidRPr="00191217">
          <w:rPr>
            <w:rStyle w:val="Hyperlink"/>
            <w:noProof/>
          </w:rPr>
          <w:t>Year to date commercial loans/participations sold but did not retain servicing (including unfunded commitments) (Accounts 1063A and 1063)</w:t>
        </w:r>
        <w:r>
          <w:rPr>
            <w:noProof/>
            <w:webHidden/>
          </w:rPr>
          <w:tab/>
        </w:r>
        <w:r>
          <w:rPr>
            <w:noProof/>
            <w:webHidden/>
          </w:rPr>
          <w:fldChar w:fldCharType="begin"/>
        </w:r>
        <w:r>
          <w:rPr>
            <w:noProof/>
            <w:webHidden/>
          </w:rPr>
          <w:instrText xml:space="preserve"> PAGEREF _Toc137473828 \h </w:instrText>
        </w:r>
        <w:r>
          <w:rPr>
            <w:noProof/>
            <w:webHidden/>
          </w:rPr>
          <w:fldChar w:fldCharType="separate"/>
        </w:r>
        <w:r>
          <w:rPr>
            <w:noProof/>
            <w:webHidden/>
          </w:rPr>
          <w:t>79</w:t>
        </w:r>
        <w:r>
          <w:rPr>
            <w:noProof/>
            <w:webHidden/>
          </w:rPr>
          <w:fldChar w:fldCharType="end"/>
        </w:r>
      </w:hyperlink>
    </w:p>
    <w:p w:rsidR="00F108B7" w14:paraId="4C8DBB94" w14:textId="7842F922">
      <w:pPr>
        <w:pStyle w:val="TOC3"/>
        <w:rPr>
          <w:rFonts w:asciiTheme="minorHAnsi" w:eastAsiaTheme="minorEastAsia" w:hAnsiTheme="minorHAnsi" w:cstheme="minorBidi"/>
          <w:noProof/>
          <w:szCs w:val="22"/>
        </w:rPr>
      </w:pPr>
      <w:hyperlink w:anchor="_Toc137473829" w:history="1">
        <w:r w:rsidRPr="00191217">
          <w:rPr>
            <w:rStyle w:val="Hyperlink"/>
            <w:noProof/>
          </w:rPr>
          <w:t>Regulatory Reporting – Part 723 – Member Business Loans</w:t>
        </w:r>
        <w:r>
          <w:rPr>
            <w:noProof/>
            <w:webHidden/>
          </w:rPr>
          <w:tab/>
        </w:r>
        <w:r>
          <w:rPr>
            <w:noProof/>
            <w:webHidden/>
          </w:rPr>
          <w:fldChar w:fldCharType="begin"/>
        </w:r>
        <w:r>
          <w:rPr>
            <w:noProof/>
            <w:webHidden/>
          </w:rPr>
          <w:instrText xml:space="preserve"> PAGEREF _Toc137473829 \h </w:instrText>
        </w:r>
        <w:r>
          <w:rPr>
            <w:noProof/>
            <w:webHidden/>
          </w:rPr>
          <w:fldChar w:fldCharType="separate"/>
        </w:r>
        <w:r>
          <w:rPr>
            <w:noProof/>
            <w:webHidden/>
          </w:rPr>
          <w:t>80</w:t>
        </w:r>
        <w:r>
          <w:rPr>
            <w:noProof/>
            <w:webHidden/>
          </w:rPr>
          <w:fldChar w:fldCharType="end"/>
        </w:r>
      </w:hyperlink>
    </w:p>
    <w:p w:rsidR="00F108B7" w14:paraId="7461EEBC" w14:textId="7656BC03">
      <w:pPr>
        <w:pStyle w:val="TOC4"/>
        <w:rPr>
          <w:rFonts w:eastAsiaTheme="minorEastAsia" w:cstheme="minorBidi"/>
          <w:noProof/>
          <w:sz w:val="22"/>
          <w:szCs w:val="22"/>
        </w:rPr>
      </w:pPr>
      <w:hyperlink w:anchor="_Toc137473830" w:history="1">
        <w:r w:rsidRPr="00191217">
          <w:rPr>
            <w:rStyle w:val="Hyperlink"/>
            <w:noProof/>
          </w:rPr>
          <w:t>8.</w:t>
        </w:r>
        <w:r>
          <w:rPr>
            <w:rFonts w:eastAsiaTheme="minorEastAsia" w:cstheme="minorBidi"/>
            <w:noProof/>
            <w:sz w:val="22"/>
            <w:szCs w:val="22"/>
          </w:rPr>
          <w:tab/>
        </w:r>
        <w:r w:rsidRPr="00191217">
          <w:rPr>
            <w:rStyle w:val="Hyperlink"/>
            <w:noProof/>
          </w:rPr>
          <w:t>Net Member Business Loan Balance (NMBLB) (Account 400A)</w:t>
        </w:r>
        <w:r>
          <w:rPr>
            <w:noProof/>
            <w:webHidden/>
          </w:rPr>
          <w:tab/>
        </w:r>
        <w:r>
          <w:rPr>
            <w:noProof/>
            <w:webHidden/>
          </w:rPr>
          <w:fldChar w:fldCharType="begin"/>
        </w:r>
        <w:r>
          <w:rPr>
            <w:noProof/>
            <w:webHidden/>
          </w:rPr>
          <w:instrText xml:space="preserve"> PAGEREF _Toc137473830 \h </w:instrText>
        </w:r>
        <w:r>
          <w:rPr>
            <w:noProof/>
            <w:webHidden/>
          </w:rPr>
          <w:fldChar w:fldCharType="separate"/>
        </w:r>
        <w:r>
          <w:rPr>
            <w:noProof/>
            <w:webHidden/>
          </w:rPr>
          <w:t>80</w:t>
        </w:r>
        <w:r>
          <w:rPr>
            <w:noProof/>
            <w:webHidden/>
          </w:rPr>
          <w:fldChar w:fldCharType="end"/>
        </w:r>
      </w:hyperlink>
    </w:p>
    <w:p w:rsidR="00F108B7" w14:paraId="6C10978F" w14:textId="0FAA0390">
      <w:pPr>
        <w:pStyle w:val="TOC1"/>
        <w:rPr>
          <w:rFonts w:asciiTheme="minorHAnsi" w:eastAsiaTheme="minorEastAsia" w:hAnsiTheme="minorHAnsi" w:cstheme="minorBidi"/>
          <w:b w:val="0"/>
          <w:bCs w:val="0"/>
          <w:noProof/>
          <w:sz w:val="22"/>
          <w:szCs w:val="22"/>
        </w:rPr>
      </w:pPr>
      <w:hyperlink w:anchor="_Toc137473831" w:history="1">
        <w:r w:rsidRPr="00191217">
          <w:rPr>
            <w:rStyle w:val="Hyperlink"/>
            <w:noProof/>
          </w:rPr>
          <w:t>NCUA Form 5300 – Page 13</w:t>
        </w:r>
        <w:r>
          <w:rPr>
            <w:noProof/>
            <w:webHidden/>
          </w:rPr>
          <w:tab/>
        </w:r>
        <w:r>
          <w:rPr>
            <w:noProof/>
            <w:webHidden/>
          </w:rPr>
          <w:fldChar w:fldCharType="begin"/>
        </w:r>
        <w:r>
          <w:rPr>
            <w:noProof/>
            <w:webHidden/>
          </w:rPr>
          <w:instrText xml:space="preserve"> PAGEREF _Toc137473831 \h </w:instrText>
        </w:r>
        <w:r>
          <w:rPr>
            <w:noProof/>
            <w:webHidden/>
          </w:rPr>
          <w:fldChar w:fldCharType="separate"/>
        </w:r>
        <w:r>
          <w:rPr>
            <w:noProof/>
            <w:webHidden/>
          </w:rPr>
          <w:t>81</w:t>
        </w:r>
        <w:r>
          <w:rPr>
            <w:noProof/>
            <w:webHidden/>
          </w:rPr>
          <w:fldChar w:fldCharType="end"/>
        </w:r>
      </w:hyperlink>
    </w:p>
    <w:p w:rsidR="00F108B7" w14:paraId="53932D21" w14:textId="05445D51">
      <w:pPr>
        <w:pStyle w:val="TOC2"/>
        <w:rPr>
          <w:rFonts w:asciiTheme="minorHAnsi" w:eastAsiaTheme="minorEastAsia" w:hAnsiTheme="minorHAnsi" w:cstheme="minorBidi"/>
          <w:b w:val="0"/>
          <w:bCs w:val="0"/>
          <w:noProof/>
          <w:szCs w:val="22"/>
        </w:rPr>
      </w:pPr>
      <w:hyperlink w:anchor="_Toc137473832" w:history="1">
        <w:r w:rsidRPr="00191217">
          <w:rPr>
            <w:rStyle w:val="Hyperlink"/>
            <w:noProof/>
          </w:rPr>
          <w:t>Schedule B, Section 1 – Held-to-Maturity and Available-for-Sale Debt Securities</w:t>
        </w:r>
        <w:r>
          <w:rPr>
            <w:noProof/>
            <w:webHidden/>
          </w:rPr>
          <w:tab/>
        </w:r>
        <w:r>
          <w:rPr>
            <w:noProof/>
            <w:webHidden/>
          </w:rPr>
          <w:fldChar w:fldCharType="begin"/>
        </w:r>
        <w:r>
          <w:rPr>
            <w:noProof/>
            <w:webHidden/>
          </w:rPr>
          <w:instrText xml:space="preserve"> PAGEREF _Toc137473832 \h </w:instrText>
        </w:r>
        <w:r>
          <w:rPr>
            <w:noProof/>
            <w:webHidden/>
          </w:rPr>
          <w:fldChar w:fldCharType="separate"/>
        </w:r>
        <w:r>
          <w:rPr>
            <w:noProof/>
            <w:webHidden/>
          </w:rPr>
          <w:t>81</w:t>
        </w:r>
        <w:r>
          <w:rPr>
            <w:noProof/>
            <w:webHidden/>
          </w:rPr>
          <w:fldChar w:fldCharType="end"/>
        </w:r>
      </w:hyperlink>
    </w:p>
    <w:p w:rsidR="00F108B7" w14:paraId="50371F48" w14:textId="5523B718">
      <w:pPr>
        <w:pStyle w:val="TOC4"/>
        <w:rPr>
          <w:rFonts w:eastAsiaTheme="minorEastAsia" w:cstheme="minorBidi"/>
          <w:noProof/>
          <w:sz w:val="22"/>
          <w:szCs w:val="22"/>
        </w:rPr>
      </w:pPr>
      <w:hyperlink w:anchor="_Toc137473833" w:history="1">
        <w:r w:rsidRPr="00191217">
          <w:rPr>
            <w:rStyle w:val="Hyperlink"/>
            <w:noProof/>
          </w:rPr>
          <w:t>1.</w:t>
        </w:r>
        <w:r>
          <w:rPr>
            <w:rFonts w:eastAsiaTheme="minorEastAsia" w:cstheme="minorBidi"/>
            <w:noProof/>
            <w:sz w:val="22"/>
            <w:szCs w:val="22"/>
          </w:rPr>
          <w:tab/>
        </w:r>
        <w:r w:rsidRPr="00191217">
          <w:rPr>
            <w:rStyle w:val="Hyperlink"/>
            <w:noProof/>
          </w:rPr>
          <w:t>US Government Obligations (Accounts NV0001, NV0002, NV0003, and NV0004)</w:t>
        </w:r>
        <w:r>
          <w:rPr>
            <w:noProof/>
            <w:webHidden/>
          </w:rPr>
          <w:tab/>
        </w:r>
        <w:r>
          <w:rPr>
            <w:noProof/>
            <w:webHidden/>
          </w:rPr>
          <w:fldChar w:fldCharType="begin"/>
        </w:r>
        <w:r>
          <w:rPr>
            <w:noProof/>
            <w:webHidden/>
          </w:rPr>
          <w:instrText xml:space="preserve"> PAGEREF _Toc137473833 \h </w:instrText>
        </w:r>
        <w:r>
          <w:rPr>
            <w:noProof/>
            <w:webHidden/>
          </w:rPr>
          <w:fldChar w:fldCharType="separate"/>
        </w:r>
        <w:r>
          <w:rPr>
            <w:noProof/>
            <w:webHidden/>
          </w:rPr>
          <w:t>81</w:t>
        </w:r>
        <w:r>
          <w:rPr>
            <w:noProof/>
            <w:webHidden/>
          </w:rPr>
          <w:fldChar w:fldCharType="end"/>
        </w:r>
      </w:hyperlink>
    </w:p>
    <w:p w:rsidR="00F108B7" w14:paraId="6DB7F441" w14:textId="41D01FAF">
      <w:pPr>
        <w:pStyle w:val="TOC4"/>
        <w:rPr>
          <w:rFonts w:eastAsiaTheme="minorEastAsia" w:cstheme="minorBidi"/>
          <w:noProof/>
          <w:sz w:val="22"/>
          <w:szCs w:val="22"/>
        </w:rPr>
      </w:pPr>
      <w:hyperlink w:anchor="_Toc137473834" w:history="1">
        <w:r w:rsidRPr="00191217">
          <w:rPr>
            <w:rStyle w:val="Hyperlink"/>
            <w:noProof/>
          </w:rPr>
          <w:t>2.</w:t>
        </w:r>
        <w:r>
          <w:rPr>
            <w:rFonts w:eastAsiaTheme="minorEastAsia" w:cstheme="minorBidi"/>
            <w:noProof/>
            <w:sz w:val="22"/>
            <w:szCs w:val="22"/>
          </w:rPr>
          <w:tab/>
        </w:r>
        <w:r w:rsidRPr="00191217">
          <w:rPr>
            <w:rStyle w:val="Hyperlink"/>
            <w:noProof/>
          </w:rPr>
          <w:t>Federal Agency Securities – Guaranteed.</w:t>
        </w:r>
        <w:r>
          <w:rPr>
            <w:noProof/>
            <w:webHidden/>
          </w:rPr>
          <w:tab/>
        </w:r>
        <w:r>
          <w:rPr>
            <w:noProof/>
            <w:webHidden/>
          </w:rPr>
          <w:fldChar w:fldCharType="begin"/>
        </w:r>
        <w:r>
          <w:rPr>
            <w:noProof/>
            <w:webHidden/>
          </w:rPr>
          <w:instrText xml:space="preserve"> PAGEREF _Toc137473834 \h </w:instrText>
        </w:r>
        <w:r>
          <w:rPr>
            <w:noProof/>
            <w:webHidden/>
          </w:rPr>
          <w:fldChar w:fldCharType="separate"/>
        </w:r>
        <w:r>
          <w:rPr>
            <w:noProof/>
            <w:webHidden/>
          </w:rPr>
          <w:t>81</w:t>
        </w:r>
        <w:r>
          <w:rPr>
            <w:noProof/>
            <w:webHidden/>
          </w:rPr>
          <w:fldChar w:fldCharType="end"/>
        </w:r>
      </w:hyperlink>
    </w:p>
    <w:p w:rsidR="00F108B7" w14:paraId="45225F6B" w14:textId="2D40BD52">
      <w:pPr>
        <w:pStyle w:val="TOC4"/>
        <w:rPr>
          <w:rFonts w:eastAsiaTheme="minorEastAsia" w:cstheme="minorBidi"/>
          <w:noProof/>
          <w:sz w:val="22"/>
          <w:szCs w:val="22"/>
        </w:rPr>
      </w:pPr>
      <w:hyperlink w:anchor="_Toc137473835" w:history="1">
        <w:r w:rsidRPr="00191217">
          <w:rPr>
            <w:rStyle w:val="Hyperlink"/>
            <w:noProof/>
          </w:rPr>
          <w:t>3.</w:t>
        </w:r>
        <w:r>
          <w:rPr>
            <w:rFonts w:eastAsiaTheme="minorEastAsia" w:cstheme="minorBidi"/>
            <w:noProof/>
            <w:sz w:val="22"/>
            <w:szCs w:val="22"/>
          </w:rPr>
          <w:tab/>
        </w:r>
        <w:r w:rsidRPr="00191217">
          <w:rPr>
            <w:rStyle w:val="Hyperlink"/>
            <w:noProof/>
          </w:rPr>
          <w:t>Federal Agency Securities – Non-Guaranteed.</w:t>
        </w:r>
        <w:r>
          <w:rPr>
            <w:noProof/>
            <w:webHidden/>
          </w:rPr>
          <w:tab/>
        </w:r>
        <w:r>
          <w:rPr>
            <w:noProof/>
            <w:webHidden/>
          </w:rPr>
          <w:fldChar w:fldCharType="begin"/>
        </w:r>
        <w:r>
          <w:rPr>
            <w:noProof/>
            <w:webHidden/>
          </w:rPr>
          <w:instrText xml:space="preserve"> PAGEREF _Toc137473835 \h </w:instrText>
        </w:r>
        <w:r>
          <w:rPr>
            <w:noProof/>
            <w:webHidden/>
          </w:rPr>
          <w:fldChar w:fldCharType="separate"/>
        </w:r>
        <w:r>
          <w:rPr>
            <w:noProof/>
            <w:webHidden/>
          </w:rPr>
          <w:t>81</w:t>
        </w:r>
        <w:r>
          <w:rPr>
            <w:noProof/>
            <w:webHidden/>
          </w:rPr>
          <w:fldChar w:fldCharType="end"/>
        </w:r>
      </w:hyperlink>
    </w:p>
    <w:p w:rsidR="00F108B7" w14:paraId="52B364CF" w14:textId="7DF624F7">
      <w:pPr>
        <w:pStyle w:val="TOC4"/>
        <w:rPr>
          <w:rFonts w:eastAsiaTheme="minorEastAsia" w:cstheme="minorBidi"/>
          <w:noProof/>
          <w:sz w:val="22"/>
          <w:szCs w:val="22"/>
        </w:rPr>
      </w:pPr>
      <w:hyperlink w:anchor="_Toc137473836" w:history="1">
        <w:r w:rsidRPr="00191217">
          <w:rPr>
            <w:rStyle w:val="Hyperlink"/>
            <w:noProof/>
          </w:rPr>
          <w:t>4.</w:t>
        </w:r>
        <w:r>
          <w:rPr>
            <w:rFonts w:eastAsiaTheme="minorEastAsia" w:cstheme="minorBidi"/>
            <w:noProof/>
            <w:sz w:val="22"/>
            <w:szCs w:val="22"/>
          </w:rPr>
          <w:tab/>
        </w:r>
        <w:r w:rsidRPr="00191217">
          <w:rPr>
            <w:rStyle w:val="Hyperlink"/>
            <w:noProof/>
          </w:rPr>
          <w:t>Non-Federal Agency Asset-Backed Securities – Senior Tranches.</w:t>
        </w:r>
        <w:r>
          <w:rPr>
            <w:noProof/>
            <w:webHidden/>
          </w:rPr>
          <w:tab/>
        </w:r>
        <w:r>
          <w:rPr>
            <w:noProof/>
            <w:webHidden/>
          </w:rPr>
          <w:fldChar w:fldCharType="begin"/>
        </w:r>
        <w:r>
          <w:rPr>
            <w:noProof/>
            <w:webHidden/>
          </w:rPr>
          <w:instrText xml:space="preserve"> PAGEREF _Toc137473836 \h </w:instrText>
        </w:r>
        <w:r>
          <w:rPr>
            <w:noProof/>
            <w:webHidden/>
          </w:rPr>
          <w:fldChar w:fldCharType="separate"/>
        </w:r>
        <w:r>
          <w:rPr>
            <w:noProof/>
            <w:webHidden/>
          </w:rPr>
          <w:t>82</w:t>
        </w:r>
        <w:r>
          <w:rPr>
            <w:noProof/>
            <w:webHidden/>
          </w:rPr>
          <w:fldChar w:fldCharType="end"/>
        </w:r>
      </w:hyperlink>
    </w:p>
    <w:p w:rsidR="00F108B7" w14:paraId="472F4A57" w14:textId="207AC83F">
      <w:pPr>
        <w:pStyle w:val="TOC4"/>
        <w:rPr>
          <w:rFonts w:eastAsiaTheme="minorEastAsia" w:cstheme="minorBidi"/>
          <w:noProof/>
          <w:sz w:val="22"/>
          <w:szCs w:val="22"/>
        </w:rPr>
      </w:pPr>
      <w:hyperlink w:anchor="_Toc137473837" w:history="1">
        <w:r w:rsidRPr="00191217">
          <w:rPr>
            <w:rStyle w:val="Hyperlink"/>
            <w:noProof/>
          </w:rPr>
          <w:t>5.</w:t>
        </w:r>
        <w:r>
          <w:rPr>
            <w:rFonts w:eastAsiaTheme="minorEastAsia" w:cstheme="minorBidi"/>
            <w:noProof/>
            <w:sz w:val="22"/>
            <w:szCs w:val="22"/>
          </w:rPr>
          <w:tab/>
        </w:r>
        <w:r w:rsidRPr="00191217">
          <w:rPr>
            <w:rStyle w:val="Hyperlink"/>
            <w:noProof/>
          </w:rPr>
          <w:t>Non-Federal Agency Asset-Backed Securities – Subordinated Tranches.</w:t>
        </w:r>
        <w:r>
          <w:rPr>
            <w:noProof/>
            <w:webHidden/>
          </w:rPr>
          <w:tab/>
        </w:r>
        <w:r>
          <w:rPr>
            <w:noProof/>
            <w:webHidden/>
          </w:rPr>
          <w:fldChar w:fldCharType="begin"/>
        </w:r>
        <w:r>
          <w:rPr>
            <w:noProof/>
            <w:webHidden/>
          </w:rPr>
          <w:instrText xml:space="preserve"> PAGEREF _Toc137473837 \h </w:instrText>
        </w:r>
        <w:r>
          <w:rPr>
            <w:noProof/>
            <w:webHidden/>
          </w:rPr>
          <w:fldChar w:fldCharType="separate"/>
        </w:r>
        <w:r>
          <w:rPr>
            <w:noProof/>
            <w:webHidden/>
          </w:rPr>
          <w:t>82</w:t>
        </w:r>
        <w:r>
          <w:rPr>
            <w:noProof/>
            <w:webHidden/>
          </w:rPr>
          <w:fldChar w:fldCharType="end"/>
        </w:r>
      </w:hyperlink>
    </w:p>
    <w:p w:rsidR="00F108B7" w14:paraId="7C43D015" w14:textId="62873C43">
      <w:pPr>
        <w:pStyle w:val="TOC4"/>
        <w:rPr>
          <w:rFonts w:eastAsiaTheme="minorEastAsia" w:cstheme="minorBidi"/>
          <w:noProof/>
          <w:sz w:val="22"/>
          <w:szCs w:val="22"/>
        </w:rPr>
      </w:pPr>
      <w:hyperlink w:anchor="_Toc137473838" w:history="1">
        <w:r w:rsidRPr="00191217">
          <w:rPr>
            <w:rStyle w:val="Hyperlink"/>
            <w:noProof/>
          </w:rPr>
          <w:t>6.</w:t>
        </w:r>
        <w:r>
          <w:rPr>
            <w:rFonts w:eastAsiaTheme="minorEastAsia" w:cstheme="minorBidi"/>
            <w:noProof/>
            <w:sz w:val="22"/>
            <w:szCs w:val="22"/>
          </w:rPr>
          <w:tab/>
        </w:r>
        <w:r w:rsidRPr="00191217">
          <w:rPr>
            <w:rStyle w:val="Hyperlink"/>
            <w:noProof/>
          </w:rPr>
          <w:t>Securities Issued by States and Political Subdivisions in the U.S. (Accounts NV0069, NV0070, NV0071, and NV0072)</w:t>
        </w:r>
        <w:r>
          <w:rPr>
            <w:noProof/>
            <w:webHidden/>
          </w:rPr>
          <w:tab/>
        </w:r>
        <w:r>
          <w:rPr>
            <w:noProof/>
            <w:webHidden/>
          </w:rPr>
          <w:fldChar w:fldCharType="begin"/>
        </w:r>
        <w:r>
          <w:rPr>
            <w:noProof/>
            <w:webHidden/>
          </w:rPr>
          <w:instrText xml:space="preserve"> PAGEREF _Toc137473838 \h </w:instrText>
        </w:r>
        <w:r>
          <w:rPr>
            <w:noProof/>
            <w:webHidden/>
          </w:rPr>
          <w:fldChar w:fldCharType="separate"/>
        </w:r>
        <w:r>
          <w:rPr>
            <w:noProof/>
            <w:webHidden/>
          </w:rPr>
          <w:t>83</w:t>
        </w:r>
        <w:r>
          <w:rPr>
            <w:noProof/>
            <w:webHidden/>
          </w:rPr>
          <w:fldChar w:fldCharType="end"/>
        </w:r>
      </w:hyperlink>
    </w:p>
    <w:p w:rsidR="00F108B7" w14:paraId="5092A5B9" w14:textId="1027C8A3">
      <w:pPr>
        <w:pStyle w:val="TOC4"/>
        <w:rPr>
          <w:rFonts w:eastAsiaTheme="minorEastAsia" w:cstheme="minorBidi"/>
          <w:noProof/>
          <w:sz w:val="22"/>
          <w:szCs w:val="22"/>
        </w:rPr>
      </w:pPr>
      <w:hyperlink w:anchor="_Toc137473839" w:history="1">
        <w:r w:rsidRPr="00191217">
          <w:rPr>
            <w:rStyle w:val="Hyperlink"/>
            <w:noProof/>
          </w:rPr>
          <w:t>7.</w:t>
        </w:r>
        <w:r>
          <w:rPr>
            <w:rFonts w:eastAsiaTheme="minorEastAsia" w:cstheme="minorBidi"/>
            <w:noProof/>
            <w:sz w:val="22"/>
            <w:szCs w:val="22"/>
          </w:rPr>
          <w:tab/>
        </w:r>
        <w:r w:rsidRPr="00191217">
          <w:rPr>
            <w:rStyle w:val="Hyperlink"/>
            <w:noProof/>
          </w:rPr>
          <w:t>Debt Securities Issued by Depositories, Banks, and Credit Unions (Accounts NV0073, NV0074, NV0075, and NV0076)</w:t>
        </w:r>
        <w:r>
          <w:rPr>
            <w:noProof/>
            <w:webHidden/>
          </w:rPr>
          <w:tab/>
        </w:r>
        <w:r>
          <w:rPr>
            <w:noProof/>
            <w:webHidden/>
          </w:rPr>
          <w:fldChar w:fldCharType="begin"/>
        </w:r>
        <w:r>
          <w:rPr>
            <w:noProof/>
            <w:webHidden/>
          </w:rPr>
          <w:instrText xml:space="preserve"> PAGEREF _Toc137473839 \h </w:instrText>
        </w:r>
        <w:r>
          <w:rPr>
            <w:noProof/>
            <w:webHidden/>
          </w:rPr>
          <w:fldChar w:fldCharType="separate"/>
        </w:r>
        <w:r>
          <w:rPr>
            <w:noProof/>
            <w:webHidden/>
          </w:rPr>
          <w:t>83</w:t>
        </w:r>
        <w:r>
          <w:rPr>
            <w:noProof/>
            <w:webHidden/>
          </w:rPr>
          <w:fldChar w:fldCharType="end"/>
        </w:r>
      </w:hyperlink>
    </w:p>
    <w:p w:rsidR="00F108B7" w14:paraId="24EC79DC" w14:textId="10B54DC1">
      <w:pPr>
        <w:pStyle w:val="TOC4"/>
        <w:rPr>
          <w:rFonts w:eastAsiaTheme="minorEastAsia" w:cstheme="minorBidi"/>
          <w:noProof/>
          <w:sz w:val="22"/>
          <w:szCs w:val="22"/>
        </w:rPr>
      </w:pPr>
      <w:hyperlink w:anchor="_Toc137473840" w:history="1">
        <w:r w:rsidRPr="00191217">
          <w:rPr>
            <w:rStyle w:val="Hyperlink"/>
            <w:noProof/>
          </w:rPr>
          <w:t>8.</w:t>
        </w:r>
        <w:r>
          <w:rPr>
            <w:rFonts w:eastAsiaTheme="minorEastAsia" w:cstheme="minorBidi"/>
            <w:noProof/>
            <w:sz w:val="22"/>
            <w:szCs w:val="22"/>
          </w:rPr>
          <w:tab/>
        </w:r>
        <w:r w:rsidRPr="00191217">
          <w:rPr>
            <w:rStyle w:val="Hyperlink"/>
            <w:noProof/>
          </w:rPr>
          <w:t>All Other Held-to-Maturity or Available-for-Sale Debt Securities (Accounts NV0077, NV0078, NV0079, and NV0080)</w:t>
        </w:r>
        <w:r>
          <w:rPr>
            <w:noProof/>
            <w:webHidden/>
          </w:rPr>
          <w:tab/>
        </w:r>
        <w:r>
          <w:rPr>
            <w:noProof/>
            <w:webHidden/>
          </w:rPr>
          <w:fldChar w:fldCharType="begin"/>
        </w:r>
        <w:r>
          <w:rPr>
            <w:noProof/>
            <w:webHidden/>
          </w:rPr>
          <w:instrText xml:space="preserve"> PAGEREF _Toc137473840 \h </w:instrText>
        </w:r>
        <w:r>
          <w:rPr>
            <w:noProof/>
            <w:webHidden/>
          </w:rPr>
          <w:fldChar w:fldCharType="separate"/>
        </w:r>
        <w:r>
          <w:rPr>
            <w:noProof/>
            <w:webHidden/>
          </w:rPr>
          <w:t>83</w:t>
        </w:r>
        <w:r>
          <w:rPr>
            <w:noProof/>
            <w:webHidden/>
          </w:rPr>
          <w:fldChar w:fldCharType="end"/>
        </w:r>
      </w:hyperlink>
    </w:p>
    <w:p w:rsidR="00F108B7" w14:paraId="1F0BA39F" w14:textId="723E7B54">
      <w:pPr>
        <w:pStyle w:val="TOC4"/>
        <w:rPr>
          <w:rFonts w:eastAsiaTheme="minorEastAsia" w:cstheme="minorBidi"/>
          <w:noProof/>
          <w:sz w:val="22"/>
          <w:szCs w:val="22"/>
        </w:rPr>
      </w:pPr>
      <w:hyperlink w:anchor="_Toc137473841" w:history="1">
        <w:r w:rsidRPr="00191217">
          <w:rPr>
            <w:rStyle w:val="Hyperlink"/>
            <w:noProof/>
          </w:rPr>
          <w:t>9.</w:t>
        </w:r>
        <w:r>
          <w:rPr>
            <w:rFonts w:eastAsiaTheme="minorEastAsia" w:cstheme="minorBidi"/>
            <w:noProof/>
            <w:sz w:val="22"/>
            <w:szCs w:val="22"/>
          </w:rPr>
          <w:tab/>
        </w:r>
        <w:r w:rsidRPr="00191217">
          <w:rPr>
            <w:rStyle w:val="Hyperlink"/>
            <w:noProof/>
          </w:rPr>
          <w:t>Total HTM or AFS Investment Securities. (Accounts NV0081, 801, NV0083, and NV0084)</w:t>
        </w:r>
        <w:r>
          <w:rPr>
            <w:noProof/>
            <w:webHidden/>
          </w:rPr>
          <w:tab/>
        </w:r>
        <w:r>
          <w:rPr>
            <w:noProof/>
            <w:webHidden/>
          </w:rPr>
          <w:fldChar w:fldCharType="begin"/>
        </w:r>
        <w:r>
          <w:rPr>
            <w:noProof/>
            <w:webHidden/>
          </w:rPr>
          <w:instrText xml:space="preserve"> PAGEREF _Toc137473841 \h </w:instrText>
        </w:r>
        <w:r>
          <w:rPr>
            <w:noProof/>
            <w:webHidden/>
          </w:rPr>
          <w:fldChar w:fldCharType="separate"/>
        </w:r>
        <w:r>
          <w:rPr>
            <w:noProof/>
            <w:webHidden/>
          </w:rPr>
          <w:t>83</w:t>
        </w:r>
        <w:r>
          <w:rPr>
            <w:noProof/>
            <w:webHidden/>
          </w:rPr>
          <w:fldChar w:fldCharType="end"/>
        </w:r>
      </w:hyperlink>
    </w:p>
    <w:p w:rsidR="00F108B7" w14:paraId="1C90D52B" w14:textId="71E8E2E3">
      <w:pPr>
        <w:pStyle w:val="TOC1"/>
        <w:rPr>
          <w:rFonts w:asciiTheme="minorHAnsi" w:eastAsiaTheme="minorEastAsia" w:hAnsiTheme="minorHAnsi" w:cstheme="minorBidi"/>
          <w:b w:val="0"/>
          <w:bCs w:val="0"/>
          <w:noProof/>
          <w:sz w:val="22"/>
          <w:szCs w:val="22"/>
        </w:rPr>
      </w:pPr>
      <w:hyperlink w:anchor="_Toc137473842" w:history="1">
        <w:r w:rsidRPr="00191217">
          <w:rPr>
            <w:rStyle w:val="Hyperlink"/>
            <w:noProof/>
          </w:rPr>
          <w:t>NCUA Form 5300 – Page 14</w:t>
        </w:r>
        <w:r>
          <w:rPr>
            <w:noProof/>
            <w:webHidden/>
          </w:rPr>
          <w:tab/>
        </w:r>
        <w:r>
          <w:rPr>
            <w:noProof/>
            <w:webHidden/>
          </w:rPr>
          <w:fldChar w:fldCharType="begin"/>
        </w:r>
        <w:r>
          <w:rPr>
            <w:noProof/>
            <w:webHidden/>
          </w:rPr>
          <w:instrText xml:space="preserve"> PAGEREF _Toc137473842 \h </w:instrText>
        </w:r>
        <w:r>
          <w:rPr>
            <w:noProof/>
            <w:webHidden/>
          </w:rPr>
          <w:fldChar w:fldCharType="separate"/>
        </w:r>
        <w:r>
          <w:rPr>
            <w:noProof/>
            <w:webHidden/>
          </w:rPr>
          <w:t>84</w:t>
        </w:r>
        <w:r>
          <w:rPr>
            <w:noProof/>
            <w:webHidden/>
          </w:rPr>
          <w:fldChar w:fldCharType="end"/>
        </w:r>
      </w:hyperlink>
    </w:p>
    <w:p w:rsidR="00F108B7" w14:paraId="7B4E9441" w14:textId="772C5868">
      <w:pPr>
        <w:pStyle w:val="TOC2"/>
        <w:rPr>
          <w:rFonts w:asciiTheme="minorHAnsi" w:eastAsiaTheme="minorEastAsia" w:hAnsiTheme="minorHAnsi" w:cstheme="minorBidi"/>
          <w:b w:val="0"/>
          <w:bCs w:val="0"/>
          <w:noProof/>
          <w:szCs w:val="22"/>
        </w:rPr>
      </w:pPr>
      <w:hyperlink w:anchor="_Toc137473843" w:history="1">
        <w:r w:rsidRPr="00191217">
          <w:rPr>
            <w:rStyle w:val="Hyperlink"/>
            <w:noProof/>
          </w:rPr>
          <w:t>Schedule B, Section 2 – Trading Debt and Equity Securities</w:t>
        </w:r>
        <w:r>
          <w:rPr>
            <w:noProof/>
            <w:webHidden/>
          </w:rPr>
          <w:tab/>
        </w:r>
        <w:r>
          <w:rPr>
            <w:noProof/>
            <w:webHidden/>
          </w:rPr>
          <w:fldChar w:fldCharType="begin"/>
        </w:r>
        <w:r>
          <w:rPr>
            <w:noProof/>
            <w:webHidden/>
          </w:rPr>
          <w:instrText xml:space="preserve"> PAGEREF _Toc137473843 \h </w:instrText>
        </w:r>
        <w:r>
          <w:rPr>
            <w:noProof/>
            <w:webHidden/>
          </w:rPr>
          <w:fldChar w:fldCharType="separate"/>
        </w:r>
        <w:r>
          <w:rPr>
            <w:noProof/>
            <w:webHidden/>
          </w:rPr>
          <w:t>84</w:t>
        </w:r>
        <w:r>
          <w:rPr>
            <w:noProof/>
            <w:webHidden/>
          </w:rPr>
          <w:fldChar w:fldCharType="end"/>
        </w:r>
      </w:hyperlink>
    </w:p>
    <w:p w:rsidR="00F108B7" w14:paraId="109A8651" w14:textId="2F7E6B3A">
      <w:pPr>
        <w:pStyle w:val="TOC4"/>
        <w:rPr>
          <w:rFonts w:eastAsiaTheme="minorEastAsia" w:cstheme="minorBidi"/>
          <w:noProof/>
          <w:sz w:val="22"/>
          <w:szCs w:val="22"/>
        </w:rPr>
      </w:pPr>
      <w:hyperlink w:anchor="_Toc137473844" w:history="1">
        <w:r w:rsidRPr="00191217">
          <w:rPr>
            <w:rStyle w:val="Hyperlink"/>
            <w:noProof/>
          </w:rPr>
          <w:t>1.</w:t>
        </w:r>
        <w:r>
          <w:rPr>
            <w:rFonts w:eastAsiaTheme="minorEastAsia" w:cstheme="minorBidi"/>
            <w:noProof/>
            <w:sz w:val="22"/>
            <w:szCs w:val="22"/>
          </w:rPr>
          <w:tab/>
        </w:r>
        <w:r w:rsidRPr="00191217">
          <w:rPr>
            <w:rStyle w:val="Hyperlink"/>
            <w:noProof/>
          </w:rPr>
          <w:t>US Government Obligations. (Account NV0087)</w:t>
        </w:r>
        <w:r>
          <w:rPr>
            <w:noProof/>
            <w:webHidden/>
          </w:rPr>
          <w:tab/>
        </w:r>
        <w:r>
          <w:rPr>
            <w:noProof/>
            <w:webHidden/>
          </w:rPr>
          <w:fldChar w:fldCharType="begin"/>
        </w:r>
        <w:r>
          <w:rPr>
            <w:noProof/>
            <w:webHidden/>
          </w:rPr>
          <w:instrText xml:space="preserve"> PAGEREF _Toc137473844 \h </w:instrText>
        </w:r>
        <w:r>
          <w:rPr>
            <w:noProof/>
            <w:webHidden/>
          </w:rPr>
          <w:fldChar w:fldCharType="separate"/>
        </w:r>
        <w:r>
          <w:rPr>
            <w:noProof/>
            <w:webHidden/>
          </w:rPr>
          <w:t>84</w:t>
        </w:r>
        <w:r>
          <w:rPr>
            <w:noProof/>
            <w:webHidden/>
          </w:rPr>
          <w:fldChar w:fldCharType="end"/>
        </w:r>
      </w:hyperlink>
    </w:p>
    <w:p w:rsidR="00F108B7" w14:paraId="131F78EB" w14:textId="6971A854">
      <w:pPr>
        <w:pStyle w:val="TOC4"/>
        <w:rPr>
          <w:rFonts w:eastAsiaTheme="minorEastAsia" w:cstheme="minorBidi"/>
          <w:noProof/>
          <w:sz w:val="22"/>
          <w:szCs w:val="22"/>
        </w:rPr>
      </w:pPr>
      <w:hyperlink w:anchor="_Toc137473845" w:history="1">
        <w:r w:rsidRPr="00191217">
          <w:rPr>
            <w:rStyle w:val="Hyperlink"/>
            <w:noProof/>
          </w:rPr>
          <w:t>2.</w:t>
        </w:r>
        <w:r>
          <w:rPr>
            <w:rFonts w:eastAsiaTheme="minorEastAsia" w:cstheme="minorBidi"/>
            <w:noProof/>
            <w:sz w:val="22"/>
            <w:szCs w:val="22"/>
          </w:rPr>
          <w:tab/>
        </w:r>
        <w:r w:rsidRPr="00191217">
          <w:rPr>
            <w:rStyle w:val="Hyperlink"/>
            <w:noProof/>
          </w:rPr>
          <w:t>Federal Agency Securities – Guaranteed.</w:t>
        </w:r>
        <w:r>
          <w:rPr>
            <w:noProof/>
            <w:webHidden/>
          </w:rPr>
          <w:tab/>
        </w:r>
        <w:r>
          <w:rPr>
            <w:noProof/>
            <w:webHidden/>
          </w:rPr>
          <w:fldChar w:fldCharType="begin"/>
        </w:r>
        <w:r>
          <w:rPr>
            <w:noProof/>
            <w:webHidden/>
          </w:rPr>
          <w:instrText xml:space="preserve"> PAGEREF _Toc137473845 \h </w:instrText>
        </w:r>
        <w:r>
          <w:rPr>
            <w:noProof/>
            <w:webHidden/>
          </w:rPr>
          <w:fldChar w:fldCharType="separate"/>
        </w:r>
        <w:r>
          <w:rPr>
            <w:noProof/>
            <w:webHidden/>
          </w:rPr>
          <w:t>84</w:t>
        </w:r>
        <w:r>
          <w:rPr>
            <w:noProof/>
            <w:webHidden/>
          </w:rPr>
          <w:fldChar w:fldCharType="end"/>
        </w:r>
      </w:hyperlink>
    </w:p>
    <w:p w:rsidR="00F108B7" w14:paraId="396E7848" w14:textId="224B2A40">
      <w:pPr>
        <w:pStyle w:val="TOC4"/>
        <w:rPr>
          <w:rFonts w:eastAsiaTheme="minorEastAsia" w:cstheme="minorBidi"/>
          <w:noProof/>
          <w:sz w:val="22"/>
          <w:szCs w:val="22"/>
        </w:rPr>
      </w:pPr>
      <w:hyperlink w:anchor="_Toc137473846" w:history="1">
        <w:r w:rsidRPr="00191217">
          <w:rPr>
            <w:rStyle w:val="Hyperlink"/>
            <w:noProof/>
          </w:rPr>
          <w:t>3.</w:t>
        </w:r>
        <w:r>
          <w:rPr>
            <w:rFonts w:eastAsiaTheme="minorEastAsia" w:cstheme="minorBidi"/>
            <w:noProof/>
            <w:sz w:val="22"/>
            <w:szCs w:val="22"/>
          </w:rPr>
          <w:tab/>
        </w:r>
        <w:r w:rsidRPr="00191217">
          <w:rPr>
            <w:rStyle w:val="Hyperlink"/>
            <w:noProof/>
          </w:rPr>
          <w:t>Federal Agency Securities – Non-Guaranteed.</w:t>
        </w:r>
        <w:r>
          <w:rPr>
            <w:noProof/>
            <w:webHidden/>
          </w:rPr>
          <w:tab/>
        </w:r>
        <w:r>
          <w:rPr>
            <w:noProof/>
            <w:webHidden/>
          </w:rPr>
          <w:fldChar w:fldCharType="begin"/>
        </w:r>
        <w:r>
          <w:rPr>
            <w:noProof/>
            <w:webHidden/>
          </w:rPr>
          <w:instrText xml:space="preserve"> PAGEREF _Toc137473846 \h </w:instrText>
        </w:r>
        <w:r>
          <w:rPr>
            <w:noProof/>
            <w:webHidden/>
          </w:rPr>
          <w:fldChar w:fldCharType="separate"/>
        </w:r>
        <w:r>
          <w:rPr>
            <w:noProof/>
            <w:webHidden/>
          </w:rPr>
          <w:t>84</w:t>
        </w:r>
        <w:r>
          <w:rPr>
            <w:noProof/>
            <w:webHidden/>
          </w:rPr>
          <w:fldChar w:fldCharType="end"/>
        </w:r>
      </w:hyperlink>
    </w:p>
    <w:p w:rsidR="00F108B7" w14:paraId="5E0942BD" w14:textId="44877776">
      <w:pPr>
        <w:pStyle w:val="TOC4"/>
        <w:rPr>
          <w:rFonts w:eastAsiaTheme="minorEastAsia" w:cstheme="minorBidi"/>
          <w:noProof/>
          <w:sz w:val="22"/>
          <w:szCs w:val="22"/>
        </w:rPr>
      </w:pPr>
      <w:hyperlink w:anchor="_Toc137473847" w:history="1">
        <w:r w:rsidRPr="00191217">
          <w:rPr>
            <w:rStyle w:val="Hyperlink"/>
            <w:noProof/>
          </w:rPr>
          <w:t>4.</w:t>
        </w:r>
        <w:r>
          <w:rPr>
            <w:rFonts w:eastAsiaTheme="minorEastAsia" w:cstheme="minorBidi"/>
            <w:noProof/>
            <w:sz w:val="22"/>
            <w:szCs w:val="22"/>
          </w:rPr>
          <w:tab/>
        </w:r>
        <w:r w:rsidRPr="00191217">
          <w:rPr>
            <w:rStyle w:val="Hyperlink"/>
            <w:noProof/>
          </w:rPr>
          <w:t>Non-Federal Agency Asset-Backed Securities – Senior Tranches.</w:t>
        </w:r>
        <w:r>
          <w:rPr>
            <w:noProof/>
            <w:webHidden/>
          </w:rPr>
          <w:tab/>
        </w:r>
        <w:r>
          <w:rPr>
            <w:noProof/>
            <w:webHidden/>
          </w:rPr>
          <w:fldChar w:fldCharType="begin"/>
        </w:r>
        <w:r>
          <w:rPr>
            <w:noProof/>
            <w:webHidden/>
          </w:rPr>
          <w:instrText xml:space="preserve"> PAGEREF _Toc137473847 \h </w:instrText>
        </w:r>
        <w:r>
          <w:rPr>
            <w:noProof/>
            <w:webHidden/>
          </w:rPr>
          <w:fldChar w:fldCharType="separate"/>
        </w:r>
        <w:r>
          <w:rPr>
            <w:noProof/>
            <w:webHidden/>
          </w:rPr>
          <w:t>84</w:t>
        </w:r>
        <w:r>
          <w:rPr>
            <w:noProof/>
            <w:webHidden/>
          </w:rPr>
          <w:fldChar w:fldCharType="end"/>
        </w:r>
      </w:hyperlink>
    </w:p>
    <w:p w:rsidR="00F108B7" w14:paraId="24522BAC" w14:textId="0649E4FA">
      <w:pPr>
        <w:pStyle w:val="TOC4"/>
        <w:rPr>
          <w:rFonts w:eastAsiaTheme="minorEastAsia" w:cstheme="minorBidi"/>
          <w:noProof/>
          <w:sz w:val="22"/>
          <w:szCs w:val="22"/>
        </w:rPr>
      </w:pPr>
      <w:hyperlink w:anchor="_Toc137473848" w:history="1">
        <w:r w:rsidRPr="00191217">
          <w:rPr>
            <w:rStyle w:val="Hyperlink"/>
            <w:noProof/>
          </w:rPr>
          <w:t>5.</w:t>
        </w:r>
        <w:r>
          <w:rPr>
            <w:rFonts w:eastAsiaTheme="minorEastAsia" w:cstheme="minorBidi"/>
            <w:noProof/>
            <w:sz w:val="22"/>
            <w:szCs w:val="22"/>
          </w:rPr>
          <w:tab/>
        </w:r>
        <w:r w:rsidRPr="00191217">
          <w:rPr>
            <w:rStyle w:val="Hyperlink"/>
            <w:noProof/>
          </w:rPr>
          <w:t>Non-Federal Agency Asset-Backed Securities – Subordinated Tranches.</w:t>
        </w:r>
        <w:r>
          <w:rPr>
            <w:noProof/>
            <w:webHidden/>
          </w:rPr>
          <w:tab/>
        </w:r>
        <w:r>
          <w:rPr>
            <w:noProof/>
            <w:webHidden/>
          </w:rPr>
          <w:fldChar w:fldCharType="begin"/>
        </w:r>
        <w:r>
          <w:rPr>
            <w:noProof/>
            <w:webHidden/>
          </w:rPr>
          <w:instrText xml:space="preserve"> PAGEREF _Toc137473848 \h </w:instrText>
        </w:r>
        <w:r>
          <w:rPr>
            <w:noProof/>
            <w:webHidden/>
          </w:rPr>
          <w:fldChar w:fldCharType="separate"/>
        </w:r>
        <w:r>
          <w:rPr>
            <w:noProof/>
            <w:webHidden/>
          </w:rPr>
          <w:t>85</w:t>
        </w:r>
        <w:r>
          <w:rPr>
            <w:noProof/>
            <w:webHidden/>
          </w:rPr>
          <w:fldChar w:fldCharType="end"/>
        </w:r>
      </w:hyperlink>
    </w:p>
    <w:p w:rsidR="00F108B7" w14:paraId="7F62253F" w14:textId="6ABD2CFD">
      <w:pPr>
        <w:pStyle w:val="TOC4"/>
        <w:rPr>
          <w:rFonts w:eastAsiaTheme="minorEastAsia" w:cstheme="minorBidi"/>
          <w:noProof/>
          <w:sz w:val="22"/>
          <w:szCs w:val="22"/>
        </w:rPr>
      </w:pPr>
      <w:hyperlink w:anchor="_Toc137473849" w:history="1">
        <w:r w:rsidRPr="00191217">
          <w:rPr>
            <w:rStyle w:val="Hyperlink"/>
            <w:noProof/>
          </w:rPr>
          <w:t>6.</w:t>
        </w:r>
        <w:r>
          <w:rPr>
            <w:rFonts w:eastAsiaTheme="minorEastAsia" w:cstheme="minorBidi"/>
            <w:noProof/>
            <w:sz w:val="22"/>
            <w:szCs w:val="22"/>
          </w:rPr>
          <w:tab/>
        </w:r>
        <w:r w:rsidRPr="00191217">
          <w:rPr>
            <w:rStyle w:val="Hyperlink"/>
            <w:noProof/>
          </w:rPr>
          <w:t>Securities Issued by States and Political Subdivisions in the U.S. (Account NV0102)</w:t>
        </w:r>
        <w:r>
          <w:rPr>
            <w:noProof/>
            <w:webHidden/>
          </w:rPr>
          <w:tab/>
        </w:r>
        <w:r>
          <w:rPr>
            <w:noProof/>
            <w:webHidden/>
          </w:rPr>
          <w:fldChar w:fldCharType="begin"/>
        </w:r>
        <w:r>
          <w:rPr>
            <w:noProof/>
            <w:webHidden/>
          </w:rPr>
          <w:instrText xml:space="preserve"> PAGEREF _Toc137473849 \h </w:instrText>
        </w:r>
        <w:r>
          <w:rPr>
            <w:noProof/>
            <w:webHidden/>
          </w:rPr>
          <w:fldChar w:fldCharType="separate"/>
        </w:r>
        <w:r>
          <w:rPr>
            <w:noProof/>
            <w:webHidden/>
          </w:rPr>
          <w:t>85</w:t>
        </w:r>
        <w:r>
          <w:rPr>
            <w:noProof/>
            <w:webHidden/>
          </w:rPr>
          <w:fldChar w:fldCharType="end"/>
        </w:r>
      </w:hyperlink>
    </w:p>
    <w:p w:rsidR="00F108B7" w14:paraId="733BD1D4" w14:textId="5C87FEB9">
      <w:pPr>
        <w:pStyle w:val="TOC4"/>
        <w:rPr>
          <w:rFonts w:eastAsiaTheme="minorEastAsia" w:cstheme="minorBidi"/>
          <w:noProof/>
          <w:sz w:val="22"/>
          <w:szCs w:val="22"/>
        </w:rPr>
      </w:pPr>
      <w:hyperlink w:anchor="_Toc137473850" w:history="1">
        <w:r w:rsidRPr="00191217">
          <w:rPr>
            <w:rStyle w:val="Hyperlink"/>
            <w:noProof/>
          </w:rPr>
          <w:t>7.</w:t>
        </w:r>
        <w:r>
          <w:rPr>
            <w:rFonts w:eastAsiaTheme="minorEastAsia" w:cstheme="minorBidi"/>
            <w:noProof/>
            <w:sz w:val="22"/>
            <w:szCs w:val="22"/>
          </w:rPr>
          <w:tab/>
        </w:r>
        <w:r w:rsidRPr="00191217">
          <w:rPr>
            <w:rStyle w:val="Hyperlink"/>
            <w:noProof/>
          </w:rPr>
          <w:t>Debt Securities Issued by Depositories, Banks, and Credit Unions (Account NV0103)</w:t>
        </w:r>
        <w:r>
          <w:rPr>
            <w:noProof/>
            <w:webHidden/>
          </w:rPr>
          <w:tab/>
        </w:r>
        <w:r>
          <w:rPr>
            <w:noProof/>
            <w:webHidden/>
          </w:rPr>
          <w:fldChar w:fldCharType="begin"/>
        </w:r>
        <w:r>
          <w:rPr>
            <w:noProof/>
            <w:webHidden/>
          </w:rPr>
          <w:instrText xml:space="preserve"> PAGEREF _Toc137473850 \h </w:instrText>
        </w:r>
        <w:r>
          <w:rPr>
            <w:noProof/>
            <w:webHidden/>
          </w:rPr>
          <w:fldChar w:fldCharType="separate"/>
        </w:r>
        <w:r>
          <w:rPr>
            <w:noProof/>
            <w:webHidden/>
          </w:rPr>
          <w:t>85</w:t>
        </w:r>
        <w:r>
          <w:rPr>
            <w:noProof/>
            <w:webHidden/>
          </w:rPr>
          <w:fldChar w:fldCharType="end"/>
        </w:r>
      </w:hyperlink>
    </w:p>
    <w:p w:rsidR="00F108B7" w14:paraId="58ED9A3D" w14:textId="1167E0D4">
      <w:pPr>
        <w:pStyle w:val="TOC4"/>
        <w:rPr>
          <w:rFonts w:eastAsiaTheme="minorEastAsia" w:cstheme="minorBidi"/>
          <w:noProof/>
          <w:sz w:val="22"/>
          <w:szCs w:val="22"/>
        </w:rPr>
      </w:pPr>
      <w:hyperlink w:anchor="_Toc137473851" w:history="1">
        <w:r w:rsidRPr="00191217">
          <w:rPr>
            <w:rStyle w:val="Hyperlink"/>
            <w:noProof/>
          </w:rPr>
          <w:t>8.</w:t>
        </w:r>
        <w:r>
          <w:rPr>
            <w:rFonts w:eastAsiaTheme="minorEastAsia" w:cstheme="minorBidi"/>
            <w:noProof/>
            <w:sz w:val="22"/>
            <w:szCs w:val="22"/>
          </w:rPr>
          <w:tab/>
        </w:r>
        <w:r w:rsidRPr="00191217">
          <w:rPr>
            <w:rStyle w:val="Hyperlink"/>
            <w:noProof/>
          </w:rPr>
          <w:t>All Other Trading Investments. (Account NV0104)</w:t>
        </w:r>
        <w:r>
          <w:rPr>
            <w:noProof/>
            <w:webHidden/>
          </w:rPr>
          <w:tab/>
        </w:r>
        <w:r>
          <w:rPr>
            <w:noProof/>
            <w:webHidden/>
          </w:rPr>
          <w:fldChar w:fldCharType="begin"/>
        </w:r>
        <w:r>
          <w:rPr>
            <w:noProof/>
            <w:webHidden/>
          </w:rPr>
          <w:instrText xml:space="preserve"> PAGEREF _Toc137473851 \h </w:instrText>
        </w:r>
        <w:r>
          <w:rPr>
            <w:noProof/>
            <w:webHidden/>
          </w:rPr>
          <w:fldChar w:fldCharType="separate"/>
        </w:r>
        <w:r>
          <w:rPr>
            <w:noProof/>
            <w:webHidden/>
          </w:rPr>
          <w:t>86</w:t>
        </w:r>
        <w:r>
          <w:rPr>
            <w:noProof/>
            <w:webHidden/>
          </w:rPr>
          <w:fldChar w:fldCharType="end"/>
        </w:r>
      </w:hyperlink>
    </w:p>
    <w:p w:rsidR="00F108B7" w14:paraId="2E43097A" w14:textId="0A5A41D6">
      <w:pPr>
        <w:pStyle w:val="TOC4"/>
        <w:rPr>
          <w:rFonts w:eastAsiaTheme="minorEastAsia" w:cstheme="minorBidi"/>
          <w:noProof/>
          <w:sz w:val="22"/>
          <w:szCs w:val="22"/>
        </w:rPr>
      </w:pPr>
      <w:hyperlink w:anchor="_Toc137473852" w:history="1">
        <w:r w:rsidRPr="00191217">
          <w:rPr>
            <w:rStyle w:val="Hyperlink"/>
            <w:noProof/>
          </w:rPr>
          <w:t>9.</w:t>
        </w:r>
        <w:r>
          <w:rPr>
            <w:rFonts w:eastAsiaTheme="minorEastAsia" w:cstheme="minorBidi"/>
            <w:noProof/>
            <w:sz w:val="22"/>
            <w:szCs w:val="22"/>
          </w:rPr>
          <w:tab/>
        </w:r>
        <w:r w:rsidRPr="00191217">
          <w:rPr>
            <w:rStyle w:val="Hyperlink"/>
            <w:noProof/>
          </w:rPr>
          <w:t>Total Trading Debt Securities. (Account NV0105)</w:t>
        </w:r>
        <w:r>
          <w:rPr>
            <w:noProof/>
            <w:webHidden/>
          </w:rPr>
          <w:tab/>
        </w:r>
        <w:r>
          <w:rPr>
            <w:noProof/>
            <w:webHidden/>
          </w:rPr>
          <w:fldChar w:fldCharType="begin"/>
        </w:r>
        <w:r>
          <w:rPr>
            <w:noProof/>
            <w:webHidden/>
          </w:rPr>
          <w:instrText xml:space="preserve"> PAGEREF _Toc137473852 \h </w:instrText>
        </w:r>
        <w:r>
          <w:rPr>
            <w:noProof/>
            <w:webHidden/>
          </w:rPr>
          <w:fldChar w:fldCharType="separate"/>
        </w:r>
        <w:r>
          <w:rPr>
            <w:noProof/>
            <w:webHidden/>
          </w:rPr>
          <w:t>86</w:t>
        </w:r>
        <w:r>
          <w:rPr>
            <w:noProof/>
            <w:webHidden/>
          </w:rPr>
          <w:fldChar w:fldCharType="end"/>
        </w:r>
      </w:hyperlink>
    </w:p>
    <w:p w:rsidR="00F108B7" w14:paraId="5CCF55B3" w14:textId="5734F278">
      <w:pPr>
        <w:pStyle w:val="TOC4"/>
        <w:rPr>
          <w:rFonts w:eastAsiaTheme="minorEastAsia" w:cstheme="minorBidi"/>
          <w:noProof/>
          <w:sz w:val="22"/>
          <w:szCs w:val="22"/>
        </w:rPr>
      </w:pPr>
      <w:hyperlink w:anchor="_Toc137473853" w:history="1">
        <w:r w:rsidRPr="00191217">
          <w:rPr>
            <w:rStyle w:val="Hyperlink"/>
            <w:noProof/>
          </w:rPr>
          <w:t>10.</w:t>
        </w:r>
        <w:r>
          <w:rPr>
            <w:rFonts w:eastAsiaTheme="minorEastAsia" w:cstheme="minorBidi"/>
            <w:noProof/>
            <w:sz w:val="22"/>
            <w:szCs w:val="22"/>
          </w:rPr>
          <w:tab/>
        </w:r>
        <w:r w:rsidRPr="00191217">
          <w:rPr>
            <w:rStyle w:val="Hyperlink"/>
            <w:noProof/>
          </w:rPr>
          <w:t>Equity Securities</w:t>
        </w:r>
        <w:r>
          <w:rPr>
            <w:noProof/>
            <w:webHidden/>
          </w:rPr>
          <w:tab/>
        </w:r>
        <w:r>
          <w:rPr>
            <w:noProof/>
            <w:webHidden/>
          </w:rPr>
          <w:fldChar w:fldCharType="begin"/>
        </w:r>
        <w:r>
          <w:rPr>
            <w:noProof/>
            <w:webHidden/>
          </w:rPr>
          <w:instrText xml:space="preserve"> PAGEREF _Toc137473853 \h </w:instrText>
        </w:r>
        <w:r>
          <w:rPr>
            <w:noProof/>
            <w:webHidden/>
          </w:rPr>
          <w:fldChar w:fldCharType="separate"/>
        </w:r>
        <w:r>
          <w:rPr>
            <w:noProof/>
            <w:webHidden/>
          </w:rPr>
          <w:t>86</w:t>
        </w:r>
        <w:r>
          <w:rPr>
            <w:noProof/>
            <w:webHidden/>
          </w:rPr>
          <w:fldChar w:fldCharType="end"/>
        </w:r>
      </w:hyperlink>
    </w:p>
    <w:p w:rsidR="00F108B7" w14:paraId="19179FB4" w14:textId="34C46B2F">
      <w:pPr>
        <w:pStyle w:val="TOC4"/>
        <w:rPr>
          <w:rFonts w:eastAsiaTheme="minorEastAsia" w:cstheme="minorBidi"/>
          <w:noProof/>
          <w:sz w:val="22"/>
          <w:szCs w:val="22"/>
        </w:rPr>
      </w:pPr>
      <w:hyperlink w:anchor="_Toc137473854" w:history="1">
        <w:r w:rsidRPr="00191217">
          <w:rPr>
            <w:rStyle w:val="Hyperlink"/>
            <w:noProof/>
          </w:rPr>
          <w:t>11.</w:t>
        </w:r>
        <w:r>
          <w:rPr>
            <w:rFonts w:eastAsiaTheme="minorEastAsia" w:cstheme="minorBidi"/>
            <w:noProof/>
            <w:sz w:val="22"/>
            <w:szCs w:val="22"/>
          </w:rPr>
          <w:tab/>
        </w:r>
        <w:r w:rsidRPr="00191217">
          <w:rPr>
            <w:rStyle w:val="Hyperlink"/>
            <w:noProof/>
          </w:rPr>
          <w:t>Total Trading Debt and Equity Securities (Account NV0110)</w:t>
        </w:r>
        <w:r>
          <w:rPr>
            <w:noProof/>
            <w:webHidden/>
          </w:rPr>
          <w:tab/>
        </w:r>
        <w:r>
          <w:rPr>
            <w:noProof/>
            <w:webHidden/>
          </w:rPr>
          <w:fldChar w:fldCharType="begin"/>
        </w:r>
        <w:r>
          <w:rPr>
            <w:noProof/>
            <w:webHidden/>
          </w:rPr>
          <w:instrText xml:space="preserve"> PAGEREF _Toc137473854 \h </w:instrText>
        </w:r>
        <w:r>
          <w:rPr>
            <w:noProof/>
            <w:webHidden/>
          </w:rPr>
          <w:fldChar w:fldCharType="separate"/>
        </w:r>
        <w:r>
          <w:rPr>
            <w:noProof/>
            <w:webHidden/>
          </w:rPr>
          <w:t>86</w:t>
        </w:r>
        <w:r>
          <w:rPr>
            <w:noProof/>
            <w:webHidden/>
          </w:rPr>
          <w:fldChar w:fldCharType="end"/>
        </w:r>
      </w:hyperlink>
    </w:p>
    <w:p w:rsidR="00F108B7" w14:paraId="3A56708B" w14:textId="5137ED0B">
      <w:pPr>
        <w:pStyle w:val="TOC1"/>
        <w:rPr>
          <w:rFonts w:asciiTheme="minorHAnsi" w:eastAsiaTheme="minorEastAsia" w:hAnsiTheme="minorHAnsi" w:cstheme="minorBidi"/>
          <w:b w:val="0"/>
          <w:bCs w:val="0"/>
          <w:noProof/>
          <w:sz w:val="22"/>
          <w:szCs w:val="22"/>
        </w:rPr>
      </w:pPr>
      <w:hyperlink w:anchor="_Toc137473855" w:history="1">
        <w:r w:rsidRPr="00191217">
          <w:rPr>
            <w:rStyle w:val="Hyperlink"/>
            <w:noProof/>
          </w:rPr>
          <w:t>NCUA Form 5300 – Page 15</w:t>
        </w:r>
        <w:r>
          <w:rPr>
            <w:noProof/>
            <w:webHidden/>
          </w:rPr>
          <w:tab/>
        </w:r>
        <w:r>
          <w:rPr>
            <w:noProof/>
            <w:webHidden/>
          </w:rPr>
          <w:fldChar w:fldCharType="begin"/>
        </w:r>
        <w:r>
          <w:rPr>
            <w:noProof/>
            <w:webHidden/>
          </w:rPr>
          <w:instrText xml:space="preserve"> PAGEREF _Toc137473855 \h </w:instrText>
        </w:r>
        <w:r>
          <w:rPr>
            <w:noProof/>
            <w:webHidden/>
          </w:rPr>
          <w:fldChar w:fldCharType="separate"/>
        </w:r>
        <w:r>
          <w:rPr>
            <w:noProof/>
            <w:webHidden/>
          </w:rPr>
          <w:t>87</w:t>
        </w:r>
        <w:r>
          <w:rPr>
            <w:noProof/>
            <w:webHidden/>
          </w:rPr>
          <w:fldChar w:fldCharType="end"/>
        </w:r>
      </w:hyperlink>
    </w:p>
    <w:p w:rsidR="00F108B7" w14:paraId="21284829" w14:textId="4B1FBAD8">
      <w:pPr>
        <w:pStyle w:val="TOC2"/>
        <w:rPr>
          <w:rFonts w:asciiTheme="minorHAnsi" w:eastAsiaTheme="minorEastAsia" w:hAnsiTheme="minorHAnsi" w:cstheme="minorBidi"/>
          <w:b w:val="0"/>
          <w:bCs w:val="0"/>
          <w:noProof/>
          <w:szCs w:val="22"/>
        </w:rPr>
      </w:pPr>
      <w:hyperlink w:anchor="_Toc137473856" w:history="1">
        <w:r w:rsidRPr="00191217">
          <w:rPr>
            <w:rStyle w:val="Hyperlink"/>
            <w:noProof/>
          </w:rPr>
          <w:t>Schedule B, Section 3 – Investments Maturity Distribution</w:t>
        </w:r>
        <w:r>
          <w:rPr>
            <w:noProof/>
            <w:webHidden/>
          </w:rPr>
          <w:tab/>
        </w:r>
        <w:r>
          <w:rPr>
            <w:noProof/>
            <w:webHidden/>
          </w:rPr>
          <w:fldChar w:fldCharType="begin"/>
        </w:r>
        <w:r>
          <w:rPr>
            <w:noProof/>
            <w:webHidden/>
          </w:rPr>
          <w:instrText xml:space="preserve"> PAGEREF _Toc137473856 \h </w:instrText>
        </w:r>
        <w:r>
          <w:rPr>
            <w:noProof/>
            <w:webHidden/>
          </w:rPr>
          <w:fldChar w:fldCharType="separate"/>
        </w:r>
        <w:r>
          <w:rPr>
            <w:noProof/>
            <w:webHidden/>
          </w:rPr>
          <w:t>87</w:t>
        </w:r>
        <w:r>
          <w:rPr>
            <w:noProof/>
            <w:webHidden/>
          </w:rPr>
          <w:fldChar w:fldCharType="end"/>
        </w:r>
      </w:hyperlink>
    </w:p>
    <w:p w:rsidR="00F108B7" w14:paraId="21650132" w14:textId="507BC411">
      <w:pPr>
        <w:pStyle w:val="TOC3"/>
        <w:rPr>
          <w:rFonts w:asciiTheme="minorHAnsi" w:eastAsiaTheme="minorEastAsia" w:hAnsiTheme="minorHAnsi" w:cstheme="minorBidi"/>
          <w:noProof/>
          <w:szCs w:val="22"/>
        </w:rPr>
      </w:pPr>
      <w:hyperlink w:anchor="_Toc137473857" w:history="1">
        <w:r w:rsidRPr="00191217">
          <w:rPr>
            <w:rStyle w:val="Hyperlink"/>
            <w:noProof/>
          </w:rPr>
          <w:t>Section 3 – Investment Maturity Distribution</w:t>
        </w:r>
        <w:r>
          <w:rPr>
            <w:noProof/>
            <w:webHidden/>
          </w:rPr>
          <w:tab/>
        </w:r>
        <w:r>
          <w:rPr>
            <w:noProof/>
            <w:webHidden/>
          </w:rPr>
          <w:fldChar w:fldCharType="begin"/>
        </w:r>
        <w:r>
          <w:rPr>
            <w:noProof/>
            <w:webHidden/>
          </w:rPr>
          <w:instrText xml:space="preserve"> PAGEREF _Toc137473857 \h </w:instrText>
        </w:r>
        <w:r>
          <w:rPr>
            <w:noProof/>
            <w:webHidden/>
          </w:rPr>
          <w:fldChar w:fldCharType="separate"/>
        </w:r>
        <w:r>
          <w:rPr>
            <w:noProof/>
            <w:webHidden/>
          </w:rPr>
          <w:t>87</w:t>
        </w:r>
        <w:r>
          <w:rPr>
            <w:noProof/>
            <w:webHidden/>
          </w:rPr>
          <w:fldChar w:fldCharType="end"/>
        </w:r>
      </w:hyperlink>
    </w:p>
    <w:p w:rsidR="00F108B7" w14:paraId="3AEBACC3" w14:textId="1C868C0B">
      <w:pPr>
        <w:pStyle w:val="TOC4"/>
        <w:rPr>
          <w:rFonts w:eastAsiaTheme="minorEastAsia" w:cstheme="minorBidi"/>
          <w:noProof/>
          <w:sz w:val="22"/>
          <w:szCs w:val="22"/>
        </w:rPr>
      </w:pPr>
      <w:hyperlink w:anchor="_Toc137473858" w:history="1">
        <w:r w:rsidRPr="00191217">
          <w:rPr>
            <w:rStyle w:val="Hyperlink"/>
            <w:noProof/>
          </w:rPr>
          <w:t>1.</w:t>
        </w:r>
        <w:r>
          <w:rPr>
            <w:rFonts w:eastAsiaTheme="minorEastAsia" w:cstheme="minorBidi"/>
            <w:noProof/>
            <w:sz w:val="22"/>
            <w:szCs w:val="22"/>
          </w:rPr>
          <w:tab/>
        </w:r>
        <w:r w:rsidRPr="00191217">
          <w:rPr>
            <w:rStyle w:val="Hyperlink"/>
            <w:rFonts w:eastAsiaTheme="majorEastAsia"/>
            <w:noProof/>
          </w:rPr>
          <w:t>Time Deposits</w:t>
        </w:r>
        <w:r w:rsidRPr="00191217">
          <w:rPr>
            <w:rStyle w:val="Hyperlink"/>
            <w:rFonts w:eastAsiaTheme="majorEastAsia" w:cstheme="majorBidi"/>
            <w:noProof/>
          </w:rPr>
          <w:t xml:space="preserve"> </w:t>
        </w:r>
        <w:r w:rsidRPr="00191217">
          <w:rPr>
            <w:rStyle w:val="Hyperlink"/>
            <w:rFonts w:eastAsiaTheme="majorEastAsia"/>
            <w:bCs/>
            <w:noProof/>
          </w:rPr>
          <w:t>(Accounts NV0111, NV0112, NV0113, NV0114, NV0115, and NV0116)</w:t>
        </w:r>
        <w:r>
          <w:rPr>
            <w:noProof/>
            <w:webHidden/>
          </w:rPr>
          <w:tab/>
        </w:r>
        <w:r>
          <w:rPr>
            <w:noProof/>
            <w:webHidden/>
          </w:rPr>
          <w:fldChar w:fldCharType="begin"/>
        </w:r>
        <w:r>
          <w:rPr>
            <w:noProof/>
            <w:webHidden/>
          </w:rPr>
          <w:instrText xml:space="preserve"> PAGEREF _Toc137473858 \h </w:instrText>
        </w:r>
        <w:r>
          <w:rPr>
            <w:noProof/>
            <w:webHidden/>
          </w:rPr>
          <w:fldChar w:fldCharType="separate"/>
        </w:r>
        <w:r>
          <w:rPr>
            <w:noProof/>
            <w:webHidden/>
          </w:rPr>
          <w:t>88</w:t>
        </w:r>
        <w:r>
          <w:rPr>
            <w:noProof/>
            <w:webHidden/>
          </w:rPr>
          <w:fldChar w:fldCharType="end"/>
        </w:r>
      </w:hyperlink>
    </w:p>
    <w:p w:rsidR="00F108B7" w14:paraId="7E4F8742" w14:textId="2DEEF7A4">
      <w:pPr>
        <w:pStyle w:val="TOC4"/>
        <w:rPr>
          <w:rFonts w:eastAsiaTheme="minorEastAsia" w:cstheme="minorBidi"/>
          <w:noProof/>
          <w:sz w:val="22"/>
          <w:szCs w:val="22"/>
        </w:rPr>
      </w:pPr>
      <w:hyperlink w:anchor="_Toc137473859" w:history="1">
        <w:r w:rsidRPr="00191217">
          <w:rPr>
            <w:rStyle w:val="Hyperlink"/>
            <w:noProof/>
          </w:rPr>
          <w:t>2.</w:t>
        </w:r>
        <w:r>
          <w:rPr>
            <w:rFonts w:eastAsiaTheme="minorEastAsia" w:cstheme="minorBidi"/>
            <w:noProof/>
            <w:sz w:val="22"/>
            <w:szCs w:val="22"/>
          </w:rPr>
          <w:tab/>
        </w:r>
        <w:r w:rsidRPr="00191217">
          <w:rPr>
            <w:rStyle w:val="Hyperlink"/>
            <w:noProof/>
          </w:rPr>
          <w:t>Equity Securities (Accounts AS0050, AS0051, AS0052, AS0053, AS0054, and NV0122)</w:t>
        </w:r>
        <w:r>
          <w:rPr>
            <w:noProof/>
            <w:webHidden/>
          </w:rPr>
          <w:tab/>
        </w:r>
        <w:r>
          <w:rPr>
            <w:noProof/>
            <w:webHidden/>
          </w:rPr>
          <w:fldChar w:fldCharType="begin"/>
        </w:r>
        <w:r>
          <w:rPr>
            <w:noProof/>
            <w:webHidden/>
          </w:rPr>
          <w:instrText xml:space="preserve"> PAGEREF _Toc137473859 \h </w:instrText>
        </w:r>
        <w:r>
          <w:rPr>
            <w:noProof/>
            <w:webHidden/>
          </w:rPr>
          <w:fldChar w:fldCharType="separate"/>
        </w:r>
        <w:r>
          <w:rPr>
            <w:noProof/>
            <w:webHidden/>
          </w:rPr>
          <w:t>88</w:t>
        </w:r>
        <w:r>
          <w:rPr>
            <w:noProof/>
            <w:webHidden/>
          </w:rPr>
          <w:fldChar w:fldCharType="end"/>
        </w:r>
      </w:hyperlink>
    </w:p>
    <w:p w:rsidR="00F108B7" w14:paraId="4C04E7B0" w14:textId="7EB0B40B">
      <w:pPr>
        <w:pStyle w:val="TOC4"/>
        <w:rPr>
          <w:rFonts w:eastAsiaTheme="minorEastAsia" w:cstheme="minorBidi"/>
          <w:noProof/>
          <w:sz w:val="22"/>
          <w:szCs w:val="22"/>
        </w:rPr>
      </w:pPr>
      <w:hyperlink w:anchor="_Toc137473860" w:history="1">
        <w:r w:rsidRPr="00191217">
          <w:rPr>
            <w:rStyle w:val="Hyperlink"/>
            <w:noProof/>
          </w:rPr>
          <w:t>3.</w:t>
        </w:r>
        <w:r>
          <w:rPr>
            <w:rFonts w:eastAsiaTheme="minorEastAsia" w:cstheme="minorBidi"/>
            <w:noProof/>
            <w:sz w:val="22"/>
            <w:szCs w:val="22"/>
          </w:rPr>
          <w:tab/>
        </w:r>
        <w:r w:rsidRPr="00191217">
          <w:rPr>
            <w:rStyle w:val="Hyperlink"/>
            <w:noProof/>
          </w:rPr>
          <w:t>Trading Debt Securities (Accounts AS0056, AS0057, AS0058, AS0059, AS0060, and NV0128)</w:t>
        </w:r>
        <w:r>
          <w:rPr>
            <w:noProof/>
            <w:webHidden/>
          </w:rPr>
          <w:tab/>
        </w:r>
        <w:r>
          <w:rPr>
            <w:noProof/>
            <w:webHidden/>
          </w:rPr>
          <w:fldChar w:fldCharType="begin"/>
        </w:r>
        <w:r>
          <w:rPr>
            <w:noProof/>
            <w:webHidden/>
          </w:rPr>
          <w:instrText xml:space="preserve"> PAGEREF _Toc137473860 \h </w:instrText>
        </w:r>
        <w:r>
          <w:rPr>
            <w:noProof/>
            <w:webHidden/>
          </w:rPr>
          <w:fldChar w:fldCharType="separate"/>
        </w:r>
        <w:r>
          <w:rPr>
            <w:noProof/>
            <w:webHidden/>
          </w:rPr>
          <w:t>88</w:t>
        </w:r>
        <w:r>
          <w:rPr>
            <w:noProof/>
            <w:webHidden/>
          </w:rPr>
          <w:fldChar w:fldCharType="end"/>
        </w:r>
      </w:hyperlink>
    </w:p>
    <w:p w:rsidR="00F108B7" w14:paraId="73391663" w14:textId="21C6CB17">
      <w:pPr>
        <w:pStyle w:val="TOC4"/>
        <w:rPr>
          <w:rFonts w:eastAsiaTheme="minorEastAsia" w:cstheme="minorBidi"/>
          <w:noProof/>
          <w:sz w:val="22"/>
          <w:szCs w:val="22"/>
        </w:rPr>
      </w:pPr>
      <w:hyperlink w:anchor="_Toc137473861" w:history="1">
        <w:r w:rsidRPr="00191217">
          <w:rPr>
            <w:rStyle w:val="Hyperlink"/>
            <w:noProof/>
          </w:rPr>
          <w:t>4.</w:t>
        </w:r>
        <w:r>
          <w:rPr>
            <w:rFonts w:eastAsiaTheme="minorEastAsia" w:cstheme="minorBidi"/>
            <w:noProof/>
            <w:sz w:val="22"/>
            <w:szCs w:val="22"/>
          </w:rPr>
          <w:tab/>
        </w:r>
        <w:r w:rsidRPr="00191217">
          <w:rPr>
            <w:rStyle w:val="Hyperlink"/>
            <w:noProof/>
          </w:rPr>
          <w:t>Available-for-Sale Debt Securities (Accounts AS0062, AS0063, AS0064, AS0065, AS0066, and NV0134)</w:t>
        </w:r>
        <w:r>
          <w:rPr>
            <w:noProof/>
            <w:webHidden/>
          </w:rPr>
          <w:tab/>
        </w:r>
        <w:r>
          <w:rPr>
            <w:noProof/>
            <w:webHidden/>
          </w:rPr>
          <w:fldChar w:fldCharType="begin"/>
        </w:r>
        <w:r>
          <w:rPr>
            <w:noProof/>
            <w:webHidden/>
          </w:rPr>
          <w:instrText xml:space="preserve"> PAGEREF _Toc137473861 \h </w:instrText>
        </w:r>
        <w:r>
          <w:rPr>
            <w:noProof/>
            <w:webHidden/>
          </w:rPr>
          <w:fldChar w:fldCharType="separate"/>
        </w:r>
        <w:r>
          <w:rPr>
            <w:noProof/>
            <w:webHidden/>
          </w:rPr>
          <w:t>88</w:t>
        </w:r>
        <w:r>
          <w:rPr>
            <w:noProof/>
            <w:webHidden/>
          </w:rPr>
          <w:fldChar w:fldCharType="end"/>
        </w:r>
      </w:hyperlink>
    </w:p>
    <w:p w:rsidR="00F108B7" w14:paraId="701CD0CB" w14:textId="5E97DD0D">
      <w:pPr>
        <w:pStyle w:val="TOC4"/>
        <w:rPr>
          <w:rFonts w:eastAsiaTheme="minorEastAsia" w:cstheme="minorBidi"/>
          <w:noProof/>
          <w:sz w:val="22"/>
          <w:szCs w:val="22"/>
        </w:rPr>
      </w:pPr>
      <w:hyperlink w:anchor="_Toc137473862" w:history="1">
        <w:r w:rsidRPr="00191217">
          <w:rPr>
            <w:rStyle w:val="Hyperlink"/>
            <w:noProof/>
          </w:rPr>
          <w:t>5.</w:t>
        </w:r>
        <w:r>
          <w:rPr>
            <w:rFonts w:eastAsiaTheme="minorEastAsia" w:cstheme="minorBidi"/>
            <w:noProof/>
            <w:sz w:val="22"/>
            <w:szCs w:val="22"/>
          </w:rPr>
          <w:tab/>
        </w:r>
        <w:r w:rsidRPr="00191217">
          <w:rPr>
            <w:rStyle w:val="Hyperlink"/>
            <w:noProof/>
          </w:rPr>
          <w:t>Held-to-Maturity Debt Securities (Accounts AS0068, AS0069, AS0070, AS0071, AS0072, and NV0140)</w:t>
        </w:r>
        <w:r>
          <w:rPr>
            <w:noProof/>
            <w:webHidden/>
          </w:rPr>
          <w:tab/>
        </w:r>
        <w:r>
          <w:rPr>
            <w:noProof/>
            <w:webHidden/>
          </w:rPr>
          <w:fldChar w:fldCharType="begin"/>
        </w:r>
        <w:r>
          <w:rPr>
            <w:noProof/>
            <w:webHidden/>
          </w:rPr>
          <w:instrText xml:space="preserve"> PAGEREF _Toc137473862 \h </w:instrText>
        </w:r>
        <w:r>
          <w:rPr>
            <w:noProof/>
            <w:webHidden/>
          </w:rPr>
          <w:fldChar w:fldCharType="separate"/>
        </w:r>
        <w:r>
          <w:rPr>
            <w:noProof/>
            <w:webHidden/>
          </w:rPr>
          <w:t>89</w:t>
        </w:r>
        <w:r>
          <w:rPr>
            <w:noProof/>
            <w:webHidden/>
          </w:rPr>
          <w:fldChar w:fldCharType="end"/>
        </w:r>
      </w:hyperlink>
    </w:p>
    <w:p w:rsidR="00F108B7" w14:paraId="1C82ED44" w14:textId="279769FD">
      <w:pPr>
        <w:pStyle w:val="TOC4"/>
        <w:rPr>
          <w:rFonts w:eastAsiaTheme="minorEastAsia" w:cstheme="minorBidi"/>
          <w:noProof/>
          <w:sz w:val="22"/>
          <w:szCs w:val="22"/>
        </w:rPr>
      </w:pPr>
      <w:hyperlink w:anchor="_Toc137473863" w:history="1">
        <w:r w:rsidRPr="00191217">
          <w:rPr>
            <w:rStyle w:val="Hyperlink"/>
            <w:noProof/>
          </w:rPr>
          <w:t>6.</w:t>
        </w:r>
        <w:r>
          <w:rPr>
            <w:rFonts w:eastAsiaTheme="minorEastAsia" w:cstheme="minorBidi"/>
            <w:noProof/>
            <w:sz w:val="22"/>
            <w:szCs w:val="22"/>
          </w:rPr>
          <w:tab/>
        </w:r>
        <w:r w:rsidRPr="00191217">
          <w:rPr>
            <w:rStyle w:val="Hyperlink"/>
            <w:noProof/>
          </w:rPr>
          <w:t>Other Investments (Accounts NV0141, NV0142, NV0143, NV0144, NV0145 and NV0146)</w:t>
        </w:r>
        <w:r>
          <w:rPr>
            <w:noProof/>
            <w:webHidden/>
          </w:rPr>
          <w:tab/>
        </w:r>
        <w:r>
          <w:rPr>
            <w:noProof/>
            <w:webHidden/>
          </w:rPr>
          <w:fldChar w:fldCharType="begin"/>
        </w:r>
        <w:r>
          <w:rPr>
            <w:noProof/>
            <w:webHidden/>
          </w:rPr>
          <w:instrText xml:space="preserve"> PAGEREF _Toc137473863 \h </w:instrText>
        </w:r>
        <w:r>
          <w:rPr>
            <w:noProof/>
            <w:webHidden/>
          </w:rPr>
          <w:fldChar w:fldCharType="separate"/>
        </w:r>
        <w:r>
          <w:rPr>
            <w:noProof/>
            <w:webHidden/>
          </w:rPr>
          <w:t>89</w:t>
        </w:r>
        <w:r>
          <w:rPr>
            <w:noProof/>
            <w:webHidden/>
          </w:rPr>
          <w:fldChar w:fldCharType="end"/>
        </w:r>
      </w:hyperlink>
    </w:p>
    <w:p w:rsidR="00F108B7" w14:paraId="65D5045F" w14:textId="673E611C">
      <w:pPr>
        <w:pStyle w:val="TOC4"/>
        <w:rPr>
          <w:rFonts w:eastAsiaTheme="minorEastAsia" w:cstheme="minorBidi"/>
          <w:noProof/>
          <w:sz w:val="22"/>
          <w:szCs w:val="22"/>
        </w:rPr>
      </w:pPr>
      <w:hyperlink w:anchor="_Toc137473864" w:history="1">
        <w:r w:rsidRPr="00191217">
          <w:rPr>
            <w:rStyle w:val="Hyperlink"/>
            <w:noProof/>
          </w:rPr>
          <w:t>7.</w:t>
        </w:r>
        <w:r>
          <w:rPr>
            <w:rFonts w:eastAsiaTheme="minorEastAsia" w:cstheme="minorBidi"/>
            <w:noProof/>
            <w:sz w:val="22"/>
            <w:szCs w:val="22"/>
          </w:rPr>
          <w:tab/>
        </w:r>
        <w:r w:rsidRPr="00191217">
          <w:rPr>
            <w:rStyle w:val="Hyperlink"/>
            <w:noProof/>
          </w:rPr>
          <w:t>Total (Sum items 1 –6) (Accounts NV0153, NV0154, NV0155, NV0156, NV0157, and NV0158)</w:t>
        </w:r>
        <w:r>
          <w:rPr>
            <w:noProof/>
            <w:webHidden/>
          </w:rPr>
          <w:tab/>
        </w:r>
        <w:r>
          <w:rPr>
            <w:noProof/>
            <w:webHidden/>
          </w:rPr>
          <w:fldChar w:fldCharType="begin"/>
        </w:r>
        <w:r>
          <w:rPr>
            <w:noProof/>
            <w:webHidden/>
          </w:rPr>
          <w:instrText xml:space="preserve"> PAGEREF _Toc137473864 \h </w:instrText>
        </w:r>
        <w:r>
          <w:rPr>
            <w:noProof/>
            <w:webHidden/>
          </w:rPr>
          <w:fldChar w:fldCharType="separate"/>
        </w:r>
        <w:r>
          <w:rPr>
            <w:noProof/>
            <w:webHidden/>
          </w:rPr>
          <w:t>89</w:t>
        </w:r>
        <w:r>
          <w:rPr>
            <w:noProof/>
            <w:webHidden/>
          </w:rPr>
          <w:fldChar w:fldCharType="end"/>
        </w:r>
      </w:hyperlink>
    </w:p>
    <w:p w:rsidR="00F108B7" w14:paraId="381592F8" w14:textId="1205A30E">
      <w:pPr>
        <w:pStyle w:val="TOC1"/>
        <w:rPr>
          <w:rFonts w:asciiTheme="minorHAnsi" w:eastAsiaTheme="minorEastAsia" w:hAnsiTheme="minorHAnsi" w:cstheme="minorBidi"/>
          <w:b w:val="0"/>
          <w:bCs w:val="0"/>
          <w:noProof/>
          <w:sz w:val="22"/>
          <w:szCs w:val="22"/>
        </w:rPr>
      </w:pPr>
      <w:hyperlink w:anchor="_Toc137473865" w:history="1">
        <w:r w:rsidRPr="00191217">
          <w:rPr>
            <w:rStyle w:val="Hyperlink"/>
            <w:noProof/>
          </w:rPr>
          <w:t>NCUA Form 5300 – Page 16</w:t>
        </w:r>
        <w:r>
          <w:rPr>
            <w:noProof/>
            <w:webHidden/>
          </w:rPr>
          <w:tab/>
        </w:r>
        <w:r>
          <w:rPr>
            <w:noProof/>
            <w:webHidden/>
          </w:rPr>
          <w:fldChar w:fldCharType="begin"/>
        </w:r>
        <w:r>
          <w:rPr>
            <w:noProof/>
            <w:webHidden/>
          </w:rPr>
          <w:instrText xml:space="preserve"> PAGEREF _Toc137473865 \h </w:instrText>
        </w:r>
        <w:r>
          <w:rPr>
            <w:noProof/>
            <w:webHidden/>
          </w:rPr>
          <w:fldChar w:fldCharType="separate"/>
        </w:r>
        <w:r>
          <w:rPr>
            <w:noProof/>
            <w:webHidden/>
          </w:rPr>
          <w:t>90</w:t>
        </w:r>
        <w:r>
          <w:rPr>
            <w:noProof/>
            <w:webHidden/>
          </w:rPr>
          <w:fldChar w:fldCharType="end"/>
        </w:r>
      </w:hyperlink>
    </w:p>
    <w:p w:rsidR="00F108B7" w14:paraId="2EB4017F" w14:textId="3E78E6F1">
      <w:pPr>
        <w:pStyle w:val="TOC2"/>
        <w:rPr>
          <w:rFonts w:asciiTheme="minorHAnsi" w:eastAsiaTheme="minorEastAsia" w:hAnsiTheme="minorHAnsi" w:cstheme="minorBidi"/>
          <w:b w:val="0"/>
          <w:bCs w:val="0"/>
          <w:noProof/>
          <w:szCs w:val="22"/>
        </w:rPr>
      </w:pPr>
      <w:hyperlink w:anchor="_Toc137473866" w:history="1">
        <w:r w:rsidRPr="00191217">
          <w:rPr>
            <w:rStyle w:val="Hyperlink"/>
            <w:noProof/>
          </w:rPr>
          <w:t>Schedule B, Section 4 – Investments, Memoranda</w:t>
        </w:r>
        <w:r>
          <w:rPr>
            <w:noProof/>
            <w:webHidden/>
          </w:rPr>
          <w:tab/>
        </w:r>
        <w:r>
          <w:rPr>
            <w:noProof/>
            <w:webHidden/>
          </w:rPr>
          <w:fldChar w:fldCharType="begin"/>
        </w:r>
        <w:r>
          <w:rPr>
            <w:noProof/>
            <w:webHidden/>
          </w:rPr>
          <w:instrText xml:space="preserve"> PAGEREF _Toc137473866 \h </w:instrText>
        </w:r>
        <w:r>
          <w:rPr>
            <w:noProof/>
            <w:webHidden/>
          </w:rPr>
          <w:fldChar w:fldCharType="separate"/>
        </w:r>
        <w:r>
          <w:rPr>
            <w:noProof/>
            <w:webHidden/>
          </w:rPr>
          <w:t>90</w:t>
        </w:r>
        <w:r>
          <w:rPr>
            <w:noProof/>
            <w:webHidden/>
          </w:rPr>
          <w:fldChar w:fldCharType="end"/>
        </w:r>
      </w:hyperlink>
    </w:p>
    <w:p w:rsidR="00F108B7" w14:paraId="4AAA30F7" w14:textId="6F7B95FA">
      <w:pPr>
        <w:pStyle w:val="TOC4"/>
        <w:rPr>
          <w:rFonts w:eastAsiaTheme="minorEastAsia" w:cstheme="minorBidi"/>
          <w:noProof/>
          <w:sz w:val="22"/>
          <w:szCs w:val="22"/>
        </w:rPr>
      </w:pPr>
      <w:hyperlink w:anchor="_Toc137473867" w:history="1">
        <w:r w:rsidRPr="00191217">
          <w:rPr>
            <w:rStyle w:val="Hyperlink"/>
            <w:noProof/>
          </w:rPr>
          <w:t>1.</w:t>
        </w:r>
        <w:r>
          <w:rPr>
            <w:rFonts w:eastAsiaTheme="minorEastAsia" w:cstheme="minorBidi"/>
            <w:noProof/>
            <w:sz w:val="22"/>
            <w:szCs w:val="22"/>
          </w:rPr>
          <w:tab/>
        </w:r>
        <w:r w:rsidRPr="00191217">
          <w:rPr>
            <w:rStyle w:val="Hyperlink"/>
            <w:noProof/>
          </w:rPr>
          <w:t>Non-Conforming Investments (SCU Only) (Account 784A)</w:t>
        </w:r>
        <w:r>
          <w:rPr>
            <w:noProof/>
            <w:webHidden/>
          </w:rPr>
          <w:tab/>
        </w:r>
        <w:r>
          <w:rPr>
            <w:noProof/>
            <w:webHidden/>
          </w:rPr>
          <w:fldChar w:fldCharType="begin"/>
        </w:r>
        <w:r>
          <w:rPr>
            <w:noProof/>
            <w:webHidden/>
          </w:rPr>
          <w:instrText xml:space="preserve"> PAGEREF _Toc137473867 \h </w:instrText>
        </w:r>
        <w:r>
          <w:rPr>
            <w:noProof/>
            <w:webHidden/>
          </w:rPr>
          <w:fldChar w:fldCharType="separate"/>
        </w:r>
        <w:r>
          <w:rPr>
            <w:noProof/>
            <w:webHidden/>
          </w:rPr>
          <w:t>90</w:t>
        </w:r>
        <w:r>
          <w:rPr>
            <w:noProof/>
            <w:webHidden/>
          </w:rPr>
          <w:fldChar w:fldCharType="end"/>
        </w:r>
      </w:hyperlink>
    </w:p>
    <w:p w:rsidR="00F108B7" w14:paraId="7E2546AC" w14:textId="5DD9A11A">
      <w:pPr>
        <w:pStyle w:val="TOC4"/>
        <w:rPr>
          <w:rFonts w:eastAsiaTheme="minorEastAsia" w:cstheme="minorBidi"/>
          <w:noProof/>
          <w:sz w:val="22"/>
          <w:szCs w:val="22"/>
        </w:rPr>
      </w:pPr>
      <w:hyperlink w:anchor="_Toc137473868" w:history="1">
        <w:r w:rsidRPr="00191217">
          <w:rPr>
            <w:rStyle w:val="Hyperlink"/>
            <w:noProof/>
          </w:rPr>
          <w:t>2.</w:t>
        </w:r>
        <w:r>
          <w:rPr>
            <w:rFonts w:eastAsiaTheme="minorEastAsia" w:cstheme="minorBidi"/>
            <w:noProof/>
            <w:sz w:val="22"/>
            <w:szCs w:val="22"/>
          </w:rPr>
          <w:tab/>
        </w:r>
        <w:r w:rsidRPr="00191217">
          <w:rPr>
            <w:rStyle w:val="Hyperlink"/>
            <w:noProof/>
          </w:rPr>
          <w:t>Outstanding balance of brokered certificates of deposit and share certificates (Account 788)</w:t>
        </w:r>
        <w:r>
          <w:rPr>
            <w:noProof/>
            <w:webHidden/>
          </w:rPr>
          <w:tab/>
        </w:r>
        <w:r>
          <w:rPr>
            <w:noProof/>
            <w:webHidden/>
          </w:rPr>
          <w:fldChar w:fldCharType="begin"/>
        </w:r>
        <w:r>
          <w:rPr>
            <w:noProof/>
            <w:webHidden/>
          </w:rPr>
          <w:instrText xml:space="preserve"> PAGEREF _Toc137473868 \h </w:instrText>
        </w:r>
        <w:r>
          <w:rPr>
            <w:noProof/>
            <w:webHidden/>
          </w:rPr>
          <w:fldChar w:fldCharType="separate"/>
        </w:r>
        <w:r>
          <w:rPr>
            <w:noProof/>
            <w:webHidden/>
          </w:rPr>
          <w:t>90</w:t>
        </w:r>
        <w:r>
          <w:rPr>
            <w:noProof/>
            <w:webHidden/>
          </w:rPr>
          <w:fldChar w:fldCharType="end"/>
        </w:r>
      </w:hyperlink>
    </w:p>
    <w:p w:rsidR="00F108B7" w14:paraId="7715379B" w14:textId="6802236C">
      <w:pPr>
        <w:pStyle w:val="TOC3"/>
        <w:rPr>
          <w:rFonts w:asciiTheme="minorHAnsi" w:eastAsiaTheme="minorEastAsia" w:hAnsiTheme="minorHAnsi" w:cstheme="minorBidi"/>
          <w:noProof/>
          <w:szCs w:val="22"/>
        </w:rPr>
      </w:pPr>
      <w:hyperlink w:anchor="_Toc137473869" w:history="1">
        <w:r w:rsidRPr="00191217">
          <w:rPr>
            <w:rStyle w:val="Hyperlink"/>
            <w:noProof/>
          </w:rPr>
          <w:t>Realized Investment Gains (Losses)</w:t>
        </w:r>
        <w:r>
          <w:rPr>
            <w:noProof/>
            <w:webHidden/>
          </w:rPr>
          <w:tab/>
        </w:r>
        <w:r>
          <w:rPr>
            <w:noProof/>
            <w:webHidden/>
          </w:rPr>
          <w:fldChar w:fldCharType="begin"/>
        </w:r>
        <w:r>
          <w:rPr>
            <w:noProof/>
            <w:webHidden/>
          </w:rPr>
          <w:instrText xml:space="preserve"> PAGEREF _Toc137473869 \h </w:instrText>
        </w:r>
        <w:r>
          <w:rPr>
            <w:noProof/>
            <w:webHidden/>
          </w:rPr>
          <w:fldChar w:fldCharType="separate"/>
        </w:r>
        <w:r>
          <w:rPr>
            <w:noProof/>
            <w:webHidden/>
          </w:rPr>
          <w:t>90</w:t>
        </w:r>
        <w:r>
          <w:rPr>
            <w:noProof/>
            <w:webHidden/>
          </w:rPr>
          <w:fldChar w:fldCharType="end"/>
        </w:r>
      </w:hyperlink>
    </w:p>
    <w:p w:rsidR="00F108B7" w14:paraId="040330B8" w14:textId="674BE8AA">
      <w:pPr>
        <w:pStyle w:val="TOC4"/>
        <w:rPr>
          <w:rFonts w:eastAsiaTheme="minorEastAsia" w:cstheme="minorBidi"/>
          <w:noProof/>
          <w:sz w:val="22"/>
          <w:szCs w:val="22"/>
        </w:rPr>
      </w:pPr>
      <w:hyperlink w:anchor="_Toc137473870" w:history="1">
        <w:r w:rsidRPr="00191217">
          <w:rPr>
            <w:rStyle w:val="Hyperlink"/>
            <w:noProof/>
          </w:rPr>
          <w:t>3.</w:t>
        </w:r>
        <w:r>
          <w:rPr>
            <w:rFonts w:eastAsiaTheme="minorEastAsia" w:cstheme="minorBidi"/>
            <w:noProof/>
            <w:sz w:val="22"/>
            <w:szCs w:val="22"/>
          </w:rPr>
          <w:tab/>
        </w:r>
        <w:r w:rsidRPr="00191217">
          <w:rPr>
            <w:rStyle w:val="Hyperlink"/>
            <w:noProof/>
          </w:rPr>
          <w:t>Realized Gains (Losses) on Held-to-Maturity Debt Securities (Account NV0159)</w:t>
        </w:r>
        <w:r>
          <w:rPr>
            <w:noProof/>
            <w:webHidden/>
          </w:rPr>
          <w:tab/>
        </w:r>
        <w:r>
          <w:rPr>
            <w:noProof/>
            <w:webHidden/>
          </w:rPr>
          <w:fldChar w:fldCharType="begin"/>
        </w:r>
        <w:r>
          <w:rPr>
            <w:noProof/>
            <w:webHidden/>
          </w:rPr>
          <w:instrText xml:space="preserve"> PAGEREF _Toc137473870 \h </w:instrText>
        </w:r>
        <w:r>
          <w:rPr>
            <w:noProof/>
            <w:webHidden/>
          </w:rPr>
          <w:fldChar w:fldCharType="separate"/>
        </w:r>
        <w:r>
          <w:rPr>
            <w:noProof/>
            <w:webHidden/>
          </w:rPr>
          <w:t>90</w:t>
        </w:r>
        <w:r>
          <w:rPr>
            <w:noProof/>
            <w:webHidden/>
          </w:rPr>
          <w:fldChar w:fldCharType="end"/>
        </w:r>
      </w:hyperlink>
    </w:p>
    <w:p w:rsidR="00F108B7" w14:paraId="0970BC9E" w14:textId="54F9FF45">
      <w:pPr>
        <w:pStyle w:val="TOC4"/>
        <w:rPr>
          <w:rFonts w:eastAsiaTheme="minorEastAsia" w:cstheme="minorBidi"/>
          <w:noProof/>
          <w:sz w:val="22"/>
          <w:szCs w:val="22"/>
        </w:rPr>
      </w:pPr>
      <w:hyperlink w:anchor="_Toc137473871" w:history="1">
        <w:r w:rsidRPr="00191217">
          <w:rPr>
            <w:rStyle w:val="Hyperlink"/>
            <w:noProof/>
          </w:rPr>
          <w:t>4.</w:t>
        </w:r>
        <w:r>
          <w:rPr>
            <w:rFonts w:eastAsiaTheme="minorEastAsia" w:cstheme="minorBidi"/>
            <w:noProof/>
            <w:sz w:val="22"/>
            <w:szCs w:val="22"/>
          </w:rPr>
          <w:tab/>
        </w:r>
        <w:r w:rsidRPr="00191217">
          <w:rPr>
            <w:rStyle w:val="Hyperlink"/>
            <w:noProof/>
          </w:rPr>
          <w:t>Realized Gains (Losses) on Available-for-Sale Debt Securities (Account NV0160)</w:t>
        </w:r>
        <w:r>
          <w:rPr>
            <w:noProof/>
            <w:webHidden/>
          </w:rPr>
          <w:tab/>
        </w:r>
        <w:r>
          <w:rPr>
            <w:noProof/>
            <w:webHidden/>
          </w:rPr>
          <w:fldChar w:fldCharType="begin"/>
        </w:r>
        <w:r>
          <w:rPr>
            <w:noProof/>
            <w:webHidden/>
          </w:rPr>
          <w:instrText xml:space="preserve"> PAGEREF _Toc137473871 \h </w:instrText>
        </w:r>
        <w:r>
          <w:rPr>
            <w:noProof/>
            <w:webHidden/>
          </w:rPr>
          <w:fldChar w:fldCharType="separate"/>
        </w:r>
        <w:r>
          <w:rPr>
            <w:noProof/>
            <w:webHidden/>
          </w:rPr>
          <w:t>90</w:t>
        </w:r>
        <w:r>
          <w:rPr>
            <w:noProof/>
            <w:webHidden/>
          </w:rPr>
          <w:fldChar w:fldCharType="end"/>
        </w:r>
      </w:hyperlink>
    </w:p>
    <w:p w:rsidR="00F108B7" w14:paraId="4500AE99" w14:textId="132BE474">
      <w:pPr>
        <w:pStyle w:val="TOC4"/>
        <w:rPr>
          <w:rFonts w:eastAsiaTheme="minorEastAsia" w:cstheme="minorBidi"/>
          <w:noProof/>
          <w:sz w:val="22"/>
          <w:szCs w:val="22"/>
        </w:rPr>
      </w:pPr>
      <w:hyperlink w:anchor="_Toc137473872" w:history="1">
        <w:r w:rsidRPr="00191217">
          <w:rPr>
            <w:rStyle w:val="Hyperlink"/>
            <w:noProof/>
          </w:rPr>
          <w:t>5.</w:t>
        </w:r>
        <w:r>
          <w:rPr>
            <w:rFonts w:eastAsiaTheme="minorEastAsia" w:cstheme="minorBidi"/>
            <w:noProof/>
            <w:sz w:val="22"/>
            <w:szCs w:val="22"/>
          </w:rPr>
          <w:tab/>
        </w:r>
        <w:r w:rsidRPr="00191217">
          <w:rPr>
            <w:rStyle w:val="Hyperlink"/>
            <w:noProof/>
          </w:rPr>
          <w:t>Realized Gains (Losses) on all other investments (Do not include gain or loss on Trading Debt or Equity Securities) (Account NV0161)</w:t>
        </w:r>
        <w:r>
          <w:rPr>
            <w:noProof/>
            <w:webHidden/>
          </w:rPr>
          <w:tab/>
        </w:r>
        <w:r>
          <w:rPr>
            <w:noProof/>
            <w:webHidden/>
          </w:rPr>
          <w:fldChar w:fldCharType="begin"/>
        </w:r>
        <w:r>
          <w:rPr>
            <w:noProof/>
            <w:webHidden/>
          </w:rPr>
          <w:instrText xml:space="preserve"> PAGEREF _Toc137473872 \h </w:instrText>
        </w:r>
        <w:r>
          <w:rPr>
            <w:noProof/>
            <w:webHidden/>
          </w:rPr>
          <w:fldChar w:fldCharType="separate"/>
        </w:r>
        <w:r>
          <w:rPr>
            <w:noProof/>
            <w:webHidden/>
          </w:rPr>
          <w:t>90</w:t>
        </w:r>
        <w:r>
          <w:rPr>
            <w:noProof/>
            <w:webHidden/>
          </w:rPr>
          <w:fldChar w:fldCharType="end"/>
        </w:r>
      </w:hyperlink>
    </w:p>
    <w:p w:rsidR="00F108B7" w14:paraId="4636FC13" w14:textId="37905EE2">
      <w:pPr>
        <w:pStyle w:val="TOC4"/>
        <w:rPr>
          <w:rFonts w:eastAsiaTheme="minorEastAsia" w:cstheme="minorBidi"/>
          <w:noProof/>
          <w:sz w:val="22"/>
          <w:szCs w:val="22"/>
        </w:rPr>
      </w:pPr>
      <w:hyperlink w:anchor="_Toc137473873" w:history="1">
        <w:r w:rsidRPr="00191217">
          <w:rPr>
            <w:rStyle w:val="Hyperlink"/>
            <w:noProof/>
          </w:rPr>
          <w:t>6.</w:t>
        </w:r>
        <w:r>
          <w:rPr>
            <w:rFonts w:eastAsiaTheme="minorEastAsia" w:cstheme="minorBidi"/>
            <w:noProof/>
            <w:sz w:val="22"/>
            <w:szCs w:val="22"/>
          </w:rPr>
          <w:tab/>
        </w:r>
        <w:r w:rsidRPr="00191217">
          <w:rPr>
            <w:rStyle w:val="Hyperlink"/>
            <w:noProof/>
          </w:rPr>
          <w:t>Gain (Loss) on Investments (Account NV0162)</w:t>
        </w:r>
        <w:r>
          <w:rPr>
            <w:noProof/>
            <w:webHidden/>
          </w:rPr>
          <w:tab/>
        </w:r>
        <w:r>
          <w:rPr>
            <w:noProof/>
            <w:webHidden/>
          </w:rPr>
          <w:fldChar w:fldCharType="begin"/>
        </w:r>
        <w:r>
          <w:rPr>
            <w:noProof/>
            <w:webHidden/>
          </w:rPr>
          <w:instrText xml:space="preserve"> PAGEREF _Toc137473873 \h </w:instrText>
        </w:r>
        <w:r>
          <w:rPr>
            <w:noProof/>
            <w:webHidden/>
          </w:rPr>
          <w:fldChar w:fldCharType="separate"/>
        </w:r>
        <w:r>
          <w:rPr>
            <w:noProof/>
            <w:webHidden/>
          </w:rPr>
          <w:t>90</w:t>
        </w:r>
        <w:r>
          <w:rPr>
            <w:noProof/>
            <w:webHidden/>
          </w:rPr>
          <w:fldChar w:fldCharType="end"/>
        </w:r>
      </w:hyperlink>
    </w:p>
    <w:p w:rsidR="00F108B7" w14:paraId="46712C3C" w14:textId="70B88428">
      <w:pPr>
        <w:pStyle w:val="TOC3"/>
        <w:rPr>
          <w:rFonts w:asciiTheme="minorHAnsi" w:eastAsiaTheme="minorEastAsia" w:hAnsiTheme="minorHAnsi" w:cstheme="minorBidi"/>
          <w:noProof/>
          <w:szCs w:val="22"/>
        </w:rPr>
      </w:pPr>
      <w:hyperlink w:anchor="_Toc137473874" w:history="1">
        <w:r w:rsidRPr="00191217">
          <w:rPr>
            <w:rStyle w:val="Hyperlink"/>
            <w:noProof/>
          </w:rPr>
          <w:t>Other than Temporary Impairment Information – Already reported in Account NV0159, NV0160, and NV0161</w:t>
        </w:r>
        <w:r>
          <w:rPr>
            <w:noProof/>
            <w:webHidden/>
          </w:rPr>
          <w:tab/>
        </w:r>
        <w:r>
          <w:rPr>
            <w:noProof/>
            <w:webHidden/>
          </w:rPr>
          <w:fldChar w:fldCharType="begin"/>
        </w:r>
        <w:r>
          <w:rPr>
            <w:noProof/>
            <w:webHidden/>
          </w:rPr>
          <w:instrText xml:space="preserve"> PAGEREF _Toc137473874 \h </w:instrText>
        </w:r>
        <w:r>
          <w:rPr>
            <w:noProof/>
            <w:webHidden/>
          </w:rPr>
          <w:fldChar w:fldCharType="separate"/>
        </w:r>
        <w:r>
          <w:rPr>
            <w:noProof/>
            <w:webHidden/>
          </w:rPr>
          <w:t>90</w:t>
        </w:r>
        <w:r>
          <w:rPr>
            <w:noProof/>
            <w:webHidden/>
          </w:rPr>
          <w:fldChar w:fldCharType="end"/>
        </w:r>
      </w:hyperlink>
    </w:p>
    <w:p w:rsidR="00F108B7" w14:paraId="7EBAD0A3" w14:textId="4BE82446">
      <w:pPr>
        <w:pStyle w:val="TOC4"/>
        <w:rPr>
          <w:rFonts w:eastAsiaTheme="minorEastAsia" w:cstheme="minorBidi"/>
          <w:noProof/>
          <w:sz w:val="22"/>
          <w:szCs w:val="22"/>
        </w:rPr>
      </w:pPr>
      <w:hyperlink w:anchor="_Toc137473875" w:history="1">
        <w:r w:rsidRPr="00191217">
          <w:rPr>
            <w:rStyle w:val="Hyperlink"/>
            <w:noProof/>
          </w:rPr>
          <w:t>7.</w:t>
        </w:r>
        <w:r>
          <w:rPr>
            <w:rFonts w:eastAsiaTheme="minorEastAsia" w:cstheme="minorBidi"/>
            <w:noProof/>
            <w:sz w:val="22"/>
            <w:szCs w:val="22"/>
          </w:rPr>
          <w:tab/>
        </w:r>
        <w:r w:rsidRPr="00191217">
          <w:rPr>
            <w:rStyle w:val="Hyperlink"/>
            <w:noProof/>
          </w:rPr>
          <w:t>Total Other-Than-Temporary Impairment (OTTI) Losses (Account 420A)</w:t>
        </w:r>
        <w:r>
          <w:rPr>
            <w:noProof/>
            <w:webHidden/>
          </w:rPr>
          <w:tab/>
        </w:r>
        <w:r>
          <w:rPr>
            <w:noProof/>
            <w:webHidden/>
          </w:rPr>
          <w:fldChar w:fldCharType="begin"/>
        </w:r>
        <w:r>
          <w:rPr>
            <w:noProof/>
            <w:webHidden/>
          </w:rPr>
          <w:instrText xml:space="preserve"> PAGEREF _Toc137473875 \h </w:instrText>
        </w:r>
        <w:r>
          <w:rPr>
            <w:noProof/>
            <w:webHidden/>
          </w:rPr>
          <w:fldChar w:fldCharType="separate"/>
        </w:r>
        <w:r>
          <w:rPr>
            <w:noProof/>
            <w:webHidden/>
          </w:rPr>
          <w:t>90</w:t>
        </w:r>
        <w:r>
          <w:rPr>
            <w:noProof/>
            <w:webHidden/>
          </w:rPr>
          <w:fldChar w:fldCharType="end"/>
        </w:r>
      </w:hyperlink>
    </w:p>
    <w:p w:rsidR="00F108B7" w14:paraId="5FE2EB0F" w14:textId="1F5F77EB">
      <w:pPr>
        <w:pStyle w:val="TOC4"/>
        <w:rPr>
          <w:rFonts w:eastAsiaTheme="minorEastAsia" w:cstheme="minorBidi"/>
          <w:noProof/>
          <w:sz w:val="22"/>
          <w:szCs w:val="22"/>
        </w:rPr>
      </w:pPr>
      <w:hyperlink w:anchor="_Toc137473876" w:history="1">
        <w:r w:rsidRPr="00191217">
          <w:rPr>
            <w:rStyle w:val="Hyperlink"/>
            <w:noProof/>
          </w:rPr>
          <w:t>8.</w:t>
        </w:r>
        <w:r>
          <w:rPr>
            <w:rFonts w:eastAsiaTheme="minorEastAsia" w:cstheme="minorBidi"/>
            <w:noProof/>
            <w:sz w:val="22"/>
            <w:szCs w:val="22"/>
          </w:rPr>
          <w:tab/>
        </w:r>
        <w:r w:rsidRPr="00191217">
          <w:rPr>
            <w:rStyle w:val="Hyperlink"/>
            <w:noProof/>
          </w:rPr>
          <w:t>Less: Portion OTTI Losses in Other Comprehensive Income (Account 420B)</w:t>
        </w:r>
        <w:r>
          <w:rPr>
            <w:noProof/>
            <w:webHidden/>
          </w:rPr>
          <w:tab/>
        </w:r>
        <w:r>
          <w:rPr>
            <w:noProof/>
            <w:webHidden/>
          </w:rPr>
          <w:fldChar w:fldCharType="begin"/>
        </w:r>
        <w:r>
          <w:rPr>
            <w:noProof/>
            <w:webHidden/>
          </w:rPr>
          <w:instrText xml:space="preserve"> PAGEREF _Toc137473876 \h </w:instrText>
        </w:r>
        <w:r>
          <w:rPr>
            <w:noProof/>
            <w:webHidden/>
          </w:rPr>
          <w:fldChar w:fldCharType="separate"/>
        </w:r>
        <w:r>
          <w:rPr>
            <w:noProof/>
            <w:webHidden/>
          </w:rPr>
          <w:t>91</w:t>
        </w:r>
        <w:r>
          <w:rPr>
            <w:noProof/>
            <w:webHidden/>
          </w:rPr>
          <w:fldChar w:fldCharType="end"/>
        </w:r>
      </w:hyperlink>
    </w:p>
    <w:p w:rsidR="00F108B7" w14:paraId="1F608361" w14:textId="586C0E79">
      <w:pPr>
        <w:pStyle w:val="TOC4"/>
        <w:rPr>
          <w:rFonts w:eastAsiaTheme="minorEastAsia" w:cstheme="minorBidi"/>
          <w:noProof/>
          <w:sz w:val="22"/>
          <w:szCs w:val="22"/>
        </w:rPr>
      </w:pPr>
      <w:hyperlink w:anchor="_Toc137473877" w:history="1">
        <w:r w:rsidRPr="00191217">
          <w:rPr>
            <w:rStyle w:val="Hyperlink"/>
            <w:noProof/>
          </w:rPr>
          <w:t>9.</w:t>
        </w:r>
        <w:r>
          <w:rPr>
            <w:rFonts w:eastAsiaTheme="minorEastAsia" w:cstheme="minorBidi"/>
            <w:noProof/>
            <w:sz w:val="22"/>
            <w:szCs w:val="22"/>
          </w:rPr>
          <w:tab/>
        </w:r>
        <w:r w:rsidRPr="00191217">
          <w:rPr>
            <w:rStyle w:val="Hyperlink"/>
            <w:noProof/>
          </w:rPr>
          <w:t>OTTI Losses Recognized in Earnings (Account 420C)</w:t>
        </w:r>
        <w:r>
          <w:rPr>
            <w:noProof/>
            <w:webHidden/>
          </w:rPr>
          <w:tab/>
        </w:r>
        <w:r>
          <w:rPr>
            <w:noProof/>
            <w:webHidden/>
          </w:rPr>
          <w:fldChar w:fldCharType="begin"/>
        </w:r>
        <w:r>
          <w:rPr>
            <w:noProof/>
            <w:webHidden/>
          </w:rPr>
          <w:instrText xml:space="preserve"> PAGEREF _Toc137473877 \h </w:instrText>
        </w:r>
        <w:r>
          <w:rPr>
            <w:noProof/>
            <w:webHidden/>
          </w:rPr>
          <w:fldChar w:fldCharType="separate"/>
        </w:r>
        <w:r>
          <w:rPr>
            <w:noProof/>
            <w:webHidden/>
          </w:rPr>
          <w:t>91</w:t>
        </w:r>
        <w:r>
          <w:rPr>
            <w:noProof/>
            <w:webHidden/>
          </w:rPr>
          <w:fldChar w:fldCharType="end"/>
        </w:r>
      </w:hyperlink>
    </w:p>
    <w:p w:rsidR="00F108B7" w14:paraId="549CED6A" w14:textId="1B74F279">
      <w:pPr>
        <w:pStyle w:val="TOC3"/>
        <w:rPr>
          <w:rFonts w:asciiTheme="minorHAnsi" w:eastAsiaTheme="minorEastAsia" w:hAnsiTheme="minorHAnsi" w:cstheme="minorBidi"/>
          <w:noProof/>
          <w:szCs w:val="22"/>
        </w:rPr>
      </w:pPr>
      <w:hyperlink w:anchor="_Toc137473878" w:history="1">
        <w:r w:rsidRPr="00191217">
          <w:rPr>
            <w:rStyle w:val="Hyperlink"/>
            <w:noProof/>
          </w:rPr>
          <w:t>Assets used to fund employee benefit or deferred compensation plans</w:t>
        </w:r>
        <w:r>
          <w:rPr>
            <w:noProof/>
            <w:webHidden/>
          </w:rPr>
          <w:tab/>
        </w:r>
        <w:r>
          <w:rPr>
            <w:noProof/>
            <w:webHidden/>
          </w:rPr>
          <w:fldChar w:fldCharType="begin"/>
        </w:r>
        <w:r>
          <w:rPr>
            <w:noProof/>
            <w:webHidden/>
          </w:rPr>
          <w:instrText xml:space="preserve"> PAGEREF _Toc137473878 \h </w:instrText>
        </w:r>
        <w:r>
          <w:rPr>
            <w:noProof/>
            <w:webHidden/>
          </w:rPr>
          <w:fldChar w:fldCharType="separate"/>
        </w:r>
        <w:r>
          <w:rPr>
            <w:noProof/>
            <w:webHidden/>
          </w:rPr>
          <w:t>91</w:t>
        </w:r>
        <w:r>
          <w:rPr>
            <w:noProof/>
            <w:webHidden/>
          </w:rPr>
          <w:fldChar w:fldCharType="end"/>
        </w:r>
      </w:hyperlink>
    </w:p>
    <w:p w:rsidR="00F108B7" w14:paraId="234CD8CC" w14:textId="6B26D0D2">
      <w:pPr>
        <w:pStyle w:val="TOC4"/>
        <w:rPr>
          <w:rFonts w:eastAsiaTheme="minorEastAsia" w:cstheme="minorBidi"/>
          <w:noProof/>
          <w:sz w:val="22"/>
          <w:szCs w:val="22"/>
        </w:rPr>
      </w:pPr>
      <w:hyperlink w:anchor="_Toc137473879" w:history="1">
        <w:r w:rsidRPr="00191217">
          <w:rPr>
            <w:rStyle w:val="Hyperlink"/>
            <w:noProof/>
          </w:rPr>
          <w:t>10.</w:t>
        </w:r>
        <w:r>
          <w:rPr>
            <w:rFonts w:eastAsiaTheme="minorEastAsia" w:cstheme="minorBidi"/>
            <w:noProof/>
            <w:sz w:val="22"/>
            <w:szCs w:val="22"/>
          </w:rPr>
          <w:tab/>
        </w:r>
        <w:r w:rsidRPr="00191217">
          <w:rPr>
            <w:rStyle w:val="Hyperlink"/>
            <w:noProof/>
          </w:rPr>
          <w:t>Amounts reported in the Asset section of the Statement of Financial Condition to fund employee benefit or deferred compensation plans under §701.19(c) (if FCU) or similar state provisions (if SCU), that are not authorized under part 703 of NCUA Regulations</w:t>
        </w:r>
        <w:r>
          <w:rPr>
            <w:noProof/>
            <w:webHidden/>
          </w:rPr>
          <w:tab/>
        </w:r>
        <w:r>
          <w:rPr>
            <w:noProof/>
            <w:webHidden/>
          </w:rPr>
          <w:fldChar w:fldCharType="begin"/>
        </w:r>
        <w:r>
          <w:rPr>
            <w:noProof/>
            <w:webHidden/>
          </w:rPr>
          <w:instrText xml:space="preserve"> PAGEREF _Toc137473879 \h </w:instrText>
        </w:r>
        <w:r>
          <w:rPr>
            <w:noProof/>
            <w:webHidden/>
          </w:rPr>
          <w:fldChar w:fldCharType="separate"/>
        </w:r>
        <w:r>
          <w:rPr>
            <w:noProof/>
            <w:webHidden/>
          </w:rPr>
          <w:t>91</w:t>
        </w:r>
        <w:r>
          <w:rPr>
            <w:noProof/>
            <w:webHidden/>
          </w:rPr>
          <w:fldChar w:fldCharType="end"/>
        </w:r>
      </w:hyperlink>
    </w:p>
    <w:p w:rsidR="00F108B7" w14:paraId="5625C30E" w14:textId="5AD3636C">
      <w:pPr>
        <w:pStyle w:val="TOC3"/>
        <w:rPr>
          <w:rFonts w:asciiTheme="minorHAnsi" w:eastAsiaTheme="minorEastAsia" w:hAnsiTheme="minorHAnsi" w:cstheme="minorBidi"/>
          <w:noProof/>
          <w:szCs w:val="22"/>
        </w:rPr>
      </w:pPr>
      <w:hyperlink w:anchor="_Toc137473880" w:history="1">
        <w:r w:rsidRPr="00191217">
          <w:rPr>
            <w:rStyle w:val="Hyperlink"/>
            <w:noProof/>
          </w:rPr>
          <w:t>Charitable Donation Accounts</w:t>
        </w:r>
        <w:r>
          <w:rPr>
            <w:noProof/>
            <w:webHidden/>
          </w:rPr>
          <w:tab/>
        </w:r>
        <w:r>
          <w:rPr>
            <w:noProof/>
            <w:webHidden/>
          </w:rPr>
          <w:fldChar w:fldCharType="begin"/>
        </w:r>
        <w:r>
          <w:rPr>
            <w:noProof/>
            <w:webHidden/>
          </w:rPr>
          <w:instrText xml:space="preserve"> PAGEREF _Toc137473880 \h </w:instrText>
        </w:r>
        <w:r>
          <w:rPr>
            <w:noProof/>
            <w:webHidden/>
          </w:rPr>
          <w:fldChar w:fldCharType="separate"/>
        </w:r>
        <w:r>
          <w:rPr>
            <w:noProof/>
            <w:webHidden/>
          </w:rPr>
          <w:t>92</w:t>
        </w:r>
        <w:r>
          <w:rPr>
            <w:noProof/>
            <w:webHidden/>
          </w:rPr>
          <w:fldChar w:fldCharType="end"/>
        </w:r>
      </w:hyperlink>
    </w:p>
    <w:p w:rsidR="00F108B7" w14:paraId="01B8CBBA" w14:textId="10195FBF">
      <w:pPr>
        <w:pStyle w:val="TOC4"/>
        <w:rPr>
          <w:rFonts w:eastAsiaTheme="minorEastAsia" w:cstheme="minorBidi"/>
          <w:noProof/>
          <w:sz w:val="22"/>
          <w:szCs w:val="22"/>
        </w:rPr>
      </w:pPr>
      <w:hyperlink w:anchor="_Toc137473881" w:history="1">
        <w:r w:rsidRPr="00191217">
          <w:rPr>
            <w:rStyle w:val="Hyperlink"/>
            <w:noProof/>
          </w:rPr>
          <w:t>11.</w:t>
        </w:r>
        <w:r>
          <w:rPr>
            <w:rFonts w:eastAsiaTheme="minorEastAsia" w:cstheme="minorBidi"/>
            <w:noProof/>
            <w:sz w:val="22"/>
            <w:szCs w:val="22"/>
          </w:rPr>
          <w:tab/>
        </w:r>
        <w:r w:rsidRPr="00191217">
          <w:rPr>
            <w:rStyle w:val="Hyperlink"/>
            <w:noProof/>
          </w:rPr>
          <w:t>Amounts reported in Asset section of the Statement of Financial Condition to fund Charitable Donation Accounts (Account 789H)</w:t>
        </w:r>
        <w:r>
          <w:rPr>
            <w:noProof/>
            <w:webHidden/>
          </w:rPr>
          <w:tab/>
        </w:r>
        <w:r>
          <w:rPr>
            <w:noProof/>
            <w:webHidden/>
          </w:rPr>
          <w:fldChar w:fldCharType="begin"/>
        </w:r>
        <w:r>
          <w:rPr>
            <w:noProof/>
            <w:webHidden/>
          </w:rPr>
          <w:instrText xml:space="preserve"> PAGEREF _Toc137473881 \h </w:instrText>
        </w:r>
        <w:r>
          <w:rPr>
            <w:noProof/>
            <w:webHidden/>
          </w:rPr>
          <w:fldChar w:fldCharType="separate"/>
        </w:r>
        <w:r>
          <w:rPr>
            <w:noProof/>
            <w:webHidden/>
          </w:rPr>
          <w:t>92</w:t>
        </w:r>
        <w:r>
          <w:rPr>
            <w:noProof/>
            <w:webHidden/>
          </w:rPr>
          <w:fldChar w:fldCharType="end"/>
        </w:r>
      </w:hyperlink>
    </w:p>
    <w:p w:rsidR="00F108B7" w14:paraId="296C57AB" w14:textId="46BBE3FE">
      <w:pPr>
        <w:pStyle w:val="TOC1"/>
        <w:rPr>
          <w:rFonts w:asciiTheme="minorHAnsi" w:eastAsiaTheme="minorEastAsia" w:hAnsiTheme="minorHAnsi" w:cstheme="minorBidi"/>
          <w:b w:val="0"/>
          <w:bCs w:val="0"/>
          <w:noProof/>
          <w:sz w:val="22"/>
          <w:szCs w:val="22"/>
        </w:rPr>
      </w:pPr>
      <w:hyperlink w:anchor="_Toc137473882" w:history="1">
        <w:r w:rsidRPr="00191217">
          <w:rPr>
            <w:rStyle w:val="Hyperlink"/>
            <w:noProof/>
          </w:rPr>
          <w:t>NCUA Form 5300 – Page 17</w:t>
        </w:r>
        <w:r>
          <w:rPr>
            <w:noProof/>
            <w:webHidden/>
          </w:rPr>
          <w:tab/>
        </w:r>
        <w:r>
          <w:rPr>
            <w:noProof/>
            <w:webHidden/>
          </w:rPr>
          <w:fldChar w:fldCharType="begin"/>
        </w:r>
        <w:r>
          <w:rPr>
            <w:noProof/>
            <w:webHidden/>
          </w:rPr>
          <w:instrText xml:space="preserve"> PAGEREF _Toc137473882 \h </w:instrText>
        </w:r>
        <w:r>
          <w:rPr>
            <w:noProof/>
            <w:webHidden/>
          </w:rPr>
          <w:fldChar w:fldCharType="separate"/>
        </w:r>
        <w:r>
          <w:rPr>
            <w:noProof/>
            <w:webHidden/>
          </w:rPr>
          <w:t>93</w:t>
        </w:r>
        <w:r>
          <w:rPr>
            <w:noProof/>
            <w:webHidden/>
          </w:rPr>
          <w:fldChar w:fldCharType="end"/>
        </w:r>
      </w:hyperlink>
    </w:p>
    <w:p w:rsidR="00F108B7" w14:paraId="3C6BFE56" w14:textId="4F909B1F">
      <w:pPr>
        <w:pStyle w:val="TOC2"/>
        <w:rPr>
          <w:rFonts w:asciiTheme="minorHAnsi" w:eastAsiaTheme="minorEastAsia" w:hAnsiTheme="minorHAnsi" w:cstheme="minorBidi"/>
          <w:b w:val="0"/>
          <w:bCs w:val="0"/>
          <w:noProof/>
          <w:szCs w:val="22"/>
        </w:rPr>
      </w:pPr>
      <w:hyperlink w:anchor="_Toc137473883" w:history="1">
        <w:r w:rsidRPr="00191217">
          <w:rPr>
            <w:rStyle w:val="Hyperlink"/>
            <w:noProof/>
          </w:rPr>
          <w:t>Schedule C, Section 1 and Section 2</w:t>
        </w:r>
        <w:r>
          <w:rPr>
            <w:noProof/>
            <w:webHidden/>
          </w:rPr>
          <w:tab/>
        </w:r>
        <w:r>
          <w:rPr>
            <w:noProof/>
            <w:webHidden/>
          </w:rPr>
          <w:fldChar w:fldCharType="begin"/>
        </w:r>
        <w:r>
          <w:rPr>
            <w:noProof/>
            <w:webHidden/>
          </w:rPr>
          <w:instrText xml:space="preserve"> PAGEREF _Toc137473883 \h </w:instrText>
        </w:r>
        <w:r>
          <w:rPr>
            <w:noProof/>
            <w:webHidden/>
          </w:rPr>
          <w:fldChar w:fldCharType="separate"/>
        </w:r>
        <w:r>
          <w:rPr>
            <w:noProof/>
            <w:webHidden/>
          </w:rPr>
          <w:t>93</w:t>
        </w:r>
        <w:r>
          <w:rPr>
            <w:noProof/>
            <w:webHidden/>
          </w:rPr>
          <w:fldChar w:fldCharType="end"/>
        </w:r>
      </w:hyperlink>
    </w:p>
    <w:p w:rsidR="00F108B7" w14:paraId="1608F11A" w14:textId="1C43CAD0">
      <w:pPr>
        <w:pStyle w:val="TOC3"/>
        <w:rPr>
          <w:rFonts w:asciiTheme="minorHAnsi" w:eastAsiaTheme="minorEastAsia" w:hAnsiTheme="minorHAnsi" w:cstheme="minorBidi"/>
          <w:noProof/>
          <w:szCs w:val="22"/>
        </w:rPr>
      </w:pPr>
      <w:hyperlink w:anchor="_Toc137473884" w:history="1">
        <w:r w:rsidRPr="00191217">
          <w:rPr>
            <w:rStyle w:val="Hyperlink"/>
            <w:noProof/>
          </w:rPr>
          <w:t>Section 1 – Unfunded Committments</w:t>
        </w:r>
        <w:r>
          <w:rPr>
            <w:noProof/>
            <w:webHidden/>
          </w:rPr>
          <w:tab/>
        </w:r>
        <w:r>
          <w:rPr>
            <w:noProof/>
            <w:webHidden/>
          </w:rPr>
          <w:fldChar w:fldCharType="begin"/>
        </w:r>
        <w:r>
          <w:rPr>
            <w:noProof/>
            <w:webHidden/>
          </w:rPr>
          <w:instrText xml:space="preserve"> PAGEREF _Toc137473884 \h </w:instrText>
        </w:r>
        <w:r>
          <w:rPr>
            <w:noProof/>
            <w:webHidden/>
          </w:rPr>
          <w:fldChar w:fldCharType="separate"/>
        </w:r>
        <w:r>
          <w:rPr>
            <w:noProof/>
            <w:webHidden/>
          </w:rPr>
          <w:t>93</w:t>
        </w:r>
        <w:r>
          <w:rPr>
            <w:noProof/>
            <w:webHidden/>
          </w:rPr>
          <w:fldChar w:fldCharType="end"/>
        </w:r>
      </w:hyperlink>
    </w:p>
    <w:p w:rsidR="00F108B7" w14:paraId="70162D56" w14:textId="16191917">
      <w:pPr>
        <w:pStyle w:val="TOC4"/>
        <w:rPr>
          <w:rFonts w:eastAsiaTheme="minorEastAsia" w:cstheme="minorBidi"/>
          <w:noProof/>
          <w:sz w:val="22"/>
          <w:szCs w:val="22"/>
        </w:rPr>
      </w:pPr>
      <w:hyperlink w:anchor="_Toc137473885" w:history="1">
        <w:r w:rsidRPr="00191217">
          <w:rPr>
            <w:rStyle w:val="Hyperlink"/>
            <w:noProof/>
          </w:rPr>
          <w:t>1.</w:t>
        </w:r>
        <w:r>
          <w:rPr>
            <w:rFonts w:eastAsiaTheme="minorEastAsia" w:cstheme="minorBidi"/>
            <w:noProof/>
            <w:sz w:val="22"/>
            <w:szCs w:val="22"/>
          </w:rPr>
          <w:tab/>
        </w:r>
        <w:r w:rsidRPr="00191217">
          <w:rPr>
            <w:rStyle w:val="Hyperlink"/>
            <w:noProof/>
          </w:rPr>
          <w:t>Unfunded Commitments for Commercial Loans (Account 814K)</w:t>
        </w:r>
        <w:r>
          <w:rPr>
            <w:noProof/>
            <w:webHidden/>
          </w:rPr>
          <w:tab/>
        </w:r>
        <w:r>
          <w:rPr>
            <w:noProof/>
            <w:webHidden/>
          </w:rPr>
          <w:fldChar w:fldCharType="begin"/>
        </w:r>
        <w:r>
          <w:rPr>
            <w:noProof/>
            <w:webHidden/>
          </w:rPr>
          <w:instrText xml:space="preserve"> PAGEREF _Toc137473885 \h </w:instrText>
        </w:r>
        <w:r>
          <w:rPr>
            <w:noProof/>
            <w:webHidden/>
          </w:rPr>
          <w:fldChar w:fldCharType="separate"/>
        </w:r>
        <w:r>
          <w:rPr>
            <w:noProof/>
            <w:webHidden/>
          </w:rPr>
          <w:t>93</w:t>
        </w:r>
        <w:r>
          <w:rPr>
            <w:noProof/>
            <w:webHidden/>
          </w:rPr>
          <w:fldChar w:fldCharType="end"/>
        </w:r>
      </w:hyperlink>
    </w:p>
    <w:p w:rsidR="00F108B7" w14:paraId="1DD6339B" w14:textId="22B57882">
      <w:pPr>
        <w:pStyle w:val="TOC4"/>
        <w:rPr>
          <w:rFonts w:eastAsiaTheme="minorEastAsia" w:cstheme="minorBidi"/>
          <w:noProof/>
          <w:sz w:val="22"/>
          <w:szCs w:val="22"/>
        </w:rPr>
      </w:pPr>
      <w:hyperlink w:anchor="_Toc137473886" w:history="1">
        <w:r w:rsidRPr="00191217">
          <w:rPr>
            <w:rStyle w:val="Hyperlink"/>
            <w:noProof/>
          </w:rPr>
          <w:t>2.</w:t>
        </w:r>
        <w:r>
          <w:rPr>
            <w:rFonts w:eastAsiaTheme="minorEastAsia" w:cstheme="minorBidi"/>
            <w:noProof/>
            <w:sz w:val="22"/>
            <w:szCs w:val="22"/>
          </w:rPr>
          <w:tab/>
        </w:r>
        <w:r w:rsidRPr="00191217">
          <w:rPr>
            <w:rStyle w:val="Hyperlink"/>
            <w:noProof/>
          </w:rPr>
          <w:t>Unfunded Commitments for All Remaining Loans (Non-Commercial Loans)</w:t>
        </w:r>
        <w:r>
          <w:rPr>
            <w:noProof/>
            <w:webHidden/>
          </w:rPr>
          <w:tab/>
        </w:r>
        <w:r>
          <w:rPr>
            <w:noProof/>
            <w:webHidden/>
          </w:rPr>
          <w:fldChar w:fldCharType="begin"/>
        </w:r>
        <w:r>
          <w:rPr>
            <w:noProof/>
            <w:webHidden/>
          </w:rPr>
          <w:instrText xml:space="preserve"> PAGEREF _Toc137473886 \h </w:instrText>
        </w:r>
        <w:r>
          <w:rPr>
            <w:noProof/>
            <w:webHidden/>
          </w:rPr>
          <w:fldChar w:fldCharType="separate"/>
        </w:r>
        <w:r>
          <w:rPr>
            <w:noProof/>
            <w:webHidden/>
          </w:rPr>
          <w:t>93</w:t>
        </w:r>
        <w:r>
          <w:rPr>
            <w:noProof/>
            <w:webHidden/>
          </w:rPr>
          <w:fldChar w:fldCharType="end"/>
        </w:r>
      </w:hyperlink>
    </w:p>
    <w:p w:rsidR="00F108B7" w14:paraId="3D86826C" w14:textId="001EFE87">
      <w:pPr>
        <w:pStyle w:val="TOC4"/>
        <w:rPr>
          <w:rFonts w:eastAsiaTheme="minorEastAsia" w:cstheme="minorBidi"/>
          <w:noProof/>
          <w:sz w:val="22"/>
          <w:szCs w:val="22"/>
        </w:rPr>
      </w:pPr>
      <w:hyperlink w:anchor="_Toc137473887" w:history="1">
        <w:r w:rsidRPr="00191217">
          <w:rPr>
            <w:rStyle w:val="Hyperlink"/>
            <w:noProof/>
          </w:rPr>
          <w:t>3.</w:t>
        </w:r>
        <w:r>
          <w:rPr>
            <w:rFonts w:eastAsiaTheme="minorEastAsia" w:cstheme="minorBidi"/>
            <w:noProof/>
            <w:sz w:val="22"/>
            <w:szCs w:val="22"/>
          </w:rPr>
          <w:tab/>
        </w:r>
        <w:r w:rsidRPr="00191217">
          <w:rPr>
            <w:rStyle w:val="Hyperlink"/>
            <w:noProof/>
          </w:rPr>
          <w:t>Total Unfunded Commitments for all loan types (Account 816A)</w:t>
        </w:r>
        <w:r>
          <w:rPr>
            <w:noProof/>
            <w:webHidden/>
          </w:rPr>
          <w:tab/>
        </w:r>
        <w:r>
          <w:rPr>
            <w:noProof/>
            <w:webHidden/>
          </w:rPr>
          <w:fldChar w:fldCharType="begin"/>
        </w:r>
        <w:r>
          <w:rPr>
            <w:noProof/>
            <w:webHidden/>
          </w:rPr>
          <w:instrText xml:space="preserve"> PAGEREF _Toc137473887 \h </w:instrText>
        </w:r>
        <w:r>
          <w:rPr>
            <w:noProof/>
            <w:webHidden/>
          </w:rPr>
          <w:fldChar w:fldCharType="separate"/>
        </w:r>
        <w:r>
          <w:rPr>
            <w:noProof/>
            <w:webHidden/>
          </w:rPr>
          <w:t>93</w:t>
        </w:r>
        <w:r>
          <w:rPr>
            <w:noProof/>
            <w:webHidden/>
          </w:rPr>
          <w:fldChar w:fldCharType="end"/>
        </w:r>
      </w:hyperlink>
    </w:p>
    <w:p w:rsidR="00F108B7" w14:paraId="6C463D27" w14:textId="233149AA">
      <w:pPr>
        <w:pStyle w:val="TOC3"/>
        <w:rPr>
          <w:rFonts w:asciiTheme="minorHAnsi" w:eastAsiaTheme="minorEastAsia" w:hAnsiTheme="minorHAnsi" w:cstheme="minorBidi"/>
          <w:noProof/>
          <w:szCs w:val="22"/>
        </w:rPr>
      </w:pPr>
      <w:hyperlink w:anchor="_Toc137473888" w:history="1">
        <w:r w:rsidRPr="00191217">
          <w:rPr>
            <w:rStyle w:val="Hyperlink"/>
            <w:noProof/>
          </w:rPr>
          <w:t>Section 2 – Off-Balance Sheet Exposures</w:t>
        </w:r>
        <w:r>
          <w:rPr>
            <w:noProof/>
            <w:webHidden/>
          </w:rPr>
          <w:tab/>
        </w:r>
        <w:r>
          <w:rPr>
            <w:noProof/>
            <w:webHidden/>
          </w:rPr>
          <w:fldChar w:fldCharType="begin"/>
        </w:r>
        <w:r>
          <w:rPr>
            <w:noProof/>
            <w:webHidden/>
          </w:rPr>
          <w:instrText xml:space="preserve"> PAGEREF _Toc137473888 \h </w:instrText>
        </w:r>
        <w:r>
          <w:rPr>
            <w:noProof/>
            <w:webHidden/>
          </w:rPr>
          <w:fldChar w:fldCharType="separate"/>
        </w:r>
        <w:r>
          <w:rPr>
            <w:noProof/>
            <w:webHidden/>
          </w:rPr>
          <w:t>94</w:t>
        </w:r>
        <w:r>
          <w:rPr>
            <w:noProof/>
            <w:webHidden/>
          </w:rPr>
          <w:fldChar w:fldCharType="end"/>
        </w:r>
      </w:hyperlink>
    </w:p>
    <w:p w:rsidR="00F108B7" w14:paraId="5DA4EBCA" w14:textId="2E975765">
      <w:pPr>
        <w:pStyle w:val="TOC4"/>
        <w:rPr>
          <w:rFonts w:eastAsiaTheme="minorEastAsia" w:cstheme="minorBidi"/>
          <w:noProof/>
          <w:sz w:val="22"/>
          <w:szCs w:val="22"/>
        </w:rPr>
      </w:pPr>
      <w:hyperlink w:anchor="_Toc137473889" w:history="1">
        <w:r w:rsidRPr="00191217">
          <w:rPr>
            <w:rStyle w:val="Hyperlink"/>
            <w:noProof/>
          </w:rPr>
          <w:t>1.</w:t>
        </w:r>
        <w:r>
          <w:rPr>
            <w:rFonts w:eastAsiaTheme="minorEastAsia" w:cstheme="minorBidi"/>
            <w:noProof/>
            <w:sz w:val="22"/>
            <w:szCs w:val="22"/>
          </w:rPr>
          <w:tab/>
        </w:r>
        <w:r w:rsidRPr="00191217">
          <w:rPr>
            <w:rStyle w:val="Hyperlink"/>
            <w:noProof/>
          </w:rPr>
          <w:t>Total Uncondtionally Cancelable Unfunded Commitments for All loan Types (Account LQ0013)</w:t>
        </w:r>
        <w:r>
          <w:rPr>
            <w:noProof/>
            <w:webHidden/>
          </w:rPr>
          <w:tab/>
        </w:r>
        <w:r>
          <w:rPr>
            <w:noProof/>
            <w:webHidden/>
          </w:rPr>
          <w:fldChar w:fldCharType="begin"/>
        </w:r>
        <w:r>
          <w:rPr>
            <w:noProof/>
            <w:webHidden/>
          </w:rPr>
          <w:instrText xml:space="preserve"> PAGEREF _Toc137473889 \h </w:instrText>
        </w:r>
        <w:r>
          <w:rPr>
            <w:noProof/>
            <w:webHidden/>
          </w:rPr>
          <w:fldChar w:fldCharType="separate"/>
        </w:r>
        <w:r>
          <w:rPr>
            <w:noProof/>
            <w:webHidden/>
          </w:rPr>
          <w:t>94</w:t>
        </w:r>
        <w:r>
          <w:rPr>
            <w:noProof/>
            <w:webHidden/>
          </w:rPr>
          <w:fldChar w:fldCharType="end"/>
        </w:r>
      </w:hyperlink>
    </w:p>
    <w:p w:rsidR="00F108B7" w14:paraId="1AF69082" w14:textId="0C30BCB0">
      <w:pPr>
        <w:pStyle w:val="TOC4"/>
        <w:rPr>
          <w:rFonts w:eastAsiaTheme="minorEastAsia" w:cstheme="minorBidi"/>
          <w:noProof/>
          <w:sz w:val="22"/>
          <w:szCs w:val="22"/>
        </w:rPr>
      </w:pPr>
      <w:hyperlink w:anchor="_Toc137473890" w:history="1">
        <w:r w:rsidRPr="00191217">
          <w:rPr>
            <w:rStyle w:val="Hyperlink"/>
            <w:noProof/>
          </w:rPr>
          <w:t>2.</w:t>
        </w:r>
        <w:r>
          <w:rPr>
            <w:rFonts w:eastAsiaTheme="minorEastAsia" w:cstheme="minorBidi"/>
            <w:noProof/>
            <w:sz w:val="22"/>
            <w:szCs w:val="22"/>
          </w:rPr>
          <w:tab/>
        </w:r>
        <w:r w:rsidRPr="00191217">
          <w:rPr>
            <w:rStyle w:val="Hyperlink"/>
            <w:noProof/>
          </w:rPr>
          <w:t>Conditionally Cancelable Unfunded Commitments</w:t>
        </w:r>
        <w:r>
          <w:rPr>
            <w:noProof/>
            <w:webHidden/>
          </w:rPr>
          <w:tab/>
        </w:r>
        <w:r>
          <w:rPr>
            <w:noProof/>
            <w:webHidden/>
          </w:rPr>
          <w:fldChar w:fldCharType="begin"/>
        </w:r>
        <w:r>
          <w:rPr>
            <w:noProof/>
            <w:webHidden/>
          </w:rPr>
          <w:instrText xml:space="preserve"> PAGEREF _Toc137473890 \h </w:instrText>
        </w:r>
        <w:r>
          <w:rPr>
            <w:noProof/>
            <w:webHidden/>
          </w:rPr>
          <w:fldChar w:fldCharType="separate"/>
        </w:r>
        <w:r>
          <w:rPr>
            <w:noProof/>
            <w:webHidden/>
          </w:rPr>
          <w:t>94</w:t>
        </w:r>
        <w:r>
          <w:rPr>
            <w:noProof/>
            <w:webHidden/>
          </w:rPr>
          <w:fldChar w:fldCharType="end"/>
        </w:r>
      </w:hyperlink>
    </w:p>
    <w:p w:rsidR="00F108B7" w14:paraId="001282D4" w14:textId="0D9B704E">
      <w:pPr>
        <w:pStyle w:val="TOC4"/>
        <w:rPr>
          <w:rFonts w:eastAsiaTheme="minorEastAsia" w:cstheme="minorBidi"/>
          <w:noProof/>
          <w:sz w:val="22"/>
          <w:szCs w:val="22"/>
        </w:rPr>
      </w:pPr>
      <w:hyperlink w:anchor="_Toc137473891" w:history="1">
        <w:r w:rsidRPr="00191217">
          <w:rPr>
            <w:rStyle w:val="Hyperlink"/>
            <w:noProof/>
          </w:rPr>
          <w:t>3.</w:t>
        </w:r>
        <w:r>
          <w:rPr>
            <w:rFonts w:eastAsiaTheme="minorEastAsia" w:cstheme="minorBidi"/>
            <w:noProof/>
            <w:sz w:val="22"/>
            <w:szCs w:val="22"/>
          </w:rPr>
          <w:tab/>
        </w:r>
        <w:r w:rsidRPr="00191217">
          <w:rPr>
            <w:rStyle w:val="Hyperlink"/>
            <w:noProof/>
          </w:rPr>
          <w:t>Loans transferred with limited recourse or other seller-provided credit enhancements (net of any related valuation allowance)</w:t>
        </w:r>
        <w:r>
          <w:rPr>
            <w:noProof/>
            <w:webHidden/>
          </w:rPr>
          <w:tab/>
        </w:r>
        <w:r>
          <w:rPr>
            <w:noProof/>
            <w:webHidden/>
          </w:rPr>
          <w:fldChar w:fldCharType="begin"/>
        </w:r>
        <w:r>
          <w:rPr>
            <w:noProof/>
            <w:webHidden/>
          </w:rPr>
          <w:instrText xml:space="preserve"> PAGEREF _Toc137473891 \h </w:instrText>
        </w:r>
        <w:r>
          <w:rPr>
            <w:noProof/>
            <w:webHidden/>
          </w:rPr>
          <w:fldChar w:fldCharType="separate"/>
        </w:r>
        <w:r>
          <w:rPr>
            <w:noProof/>
            <w:webHidden/>
          </w:rPr>
          <w:t>94</w:t>
        </w:r>
        <w:r>
          <w:rPr>
            <w:noProof/>
            <w:webHidden/>
          </w:rPr>
          <w:fldChar w:fldCharType="end"/>
        </w:r>
      </w:hyperlink>
    </w:p>
    <w:p w:rsidR="00F108B7" w14:paraId="6131A9F3" w14:textId="58CD3B77">
      <w:pPr>
        <w:pStyle w:val="TOC4"/>
        <w:rPr>
          <w:rFonts w:eastAsiaTheme="minorEastAsia" w:cstheme="minorBidi"/>
          <w:noProof/>
          <w:sz w:val="22"/>
          <w:szCs w:val="22"/>
        </w:rPr>
      </w:pPr>
      <w:hyperlink w:anchor="_Toc137473892" w:history="1">
        <w:r w:rsidRPr="00191217">
          <w:rPr>
            <w:rStyle w:val="Hyperlink"/>
            <w:noProof/>
          </w:rPr>
          <w:t>4.</w:t>
        </w:r>
        <w:r>
          <w:rPr>
            <w:rFonts w:eastAsiaTheme="minorEastAsia" w:cstheme="minorBidi"/>
            <w:noProof/>
            <w:sz w:val="22"/>
            <w:szCs w:val="22"/>
          </w:rPr>
          <w:tab/>
        </w:r>
        <w:r w:rsidRPr="00191217">
          <w:rPr>
            <w:rStyle w:val="Hyperlink"/>
            <w:noProof/>
          </w:rPr>
          <w:t>Loans Transferred under the FHLB MPF program (Account LQ0021)</w:t>
        </w:r>
        <w:r>
          <w:rPr>
            <w:noProof/>
            <w:webHidden/>
          </w:rPr>
          <w:tab/>
        </w:r>
        <w:r>
          <w:rPr>
            <w:noProof/>
            <w:webHidden/>
          </w:rPr>
          <w:fldChar w:fldCharType="begin"/>
        </w:r>
        <w:r>
          <w:rPr>
            <w:noProof/>
            <w:webHidden/>
          </w:rPr>
          <w:instrText xml:space="preserve"> PAGEREF _Toc137473892 \h </w:instrText>
        </w:r>
        <w:r>
          <w:rPr>
            <w:noProof/>
            <w:webHidden/>
          </w:rPr>
          <w:fldChar w:fldCharType="separate"/>
        </w:r>
        <w:r>
          <w:rPr>
            <w:noProof/>
            <w:webHidden/>
          </w:rPr>
          <w:t>94</w:t>
        </w:r>
        <w:r>
          <w:rPr>
            <w:noProof/>
            <w:webHidden/>
          </w:rPr>
          <w:fldChar w:fldCharType="end"/>
        </w:r>
      </w:hyperlink>
    </w:p>
    <w:p w:rsidR="00F108B7" w14:paraId="4951AC31" w14:textId="550ACD1B">
      <w:pPr>
        <w:pStyle w:val="TOC4"/>
        <w:rPr>
          <w:rFonts w:eastAsiaTheme="minorEastAsia" w:cstheme="minorBidi"/>
          <w:noProof/>
          <w:sz w:val="22"/>
          <w:szCs w:val="22"/>
        </w:rPr>
      </w:pPr>
      <w:hyperlink w:anchor="_Toc137473893" w:history="1">
        <w:r w:rsidRPr="00191217">
          <w:rPr>
            <w:rStyle w:val="Hyperlink"/>
            <w:noProof/>
          </w:rPr>
          <w:t>5.</w:t>
        </w:r>
        <w:r>
          <w:rPr>
            <w:rFonts w:eastAsiaTheme="minorEastAsia" w:cstheme="minorBidi"/>
            <w:noProof/>
            <w:sz w:val="22"/>
            <w:szCs w:val="22"/>
          </w:rPr>
          <w:tab/>
        </w:r>
        <w:r w:rsidRPr="00191217">
          <w:rPr>
            <w:rStyle w:val="Hyperlink"/>
            <w:noProof/>
          </w:rPr>
          <w:t>Financial Standby Letters of Credit (Account LQ0022)</w:t>
        </w:r>
        <w:r>
          <w:rPr>
            <w:noProof/>
            <w:webHidden/>
          </w:rPr>
          <w:tab/>
        </w:r>
        <w:r>
          <w:rPr>
            <w:noProof/>
            <w:webHidden/>
          </w:rPr>
          <w:fldChar w:fldCharType="begin"/>
        </w:r>
        <w:r>
          <w:rPr>
            <w:noProof/>
            <w:webHidden/>
          </w:rPr>
          <w:instrText xml:space="preserve"> PAGEREF _Toc137473893 \h </w:instrText>
        </w:r>
        <w:r>
          <w:rPr>
            <w:noProof/>
            <w:webHidden/>
          </w:rPr>
          <w:fldChar w:fldCharType="separate"/>
        </w:r>
        <w:r>
          <w:rPr>
            <w:noProof/>
            <w:webHidden/>
          </w:rPr>
          <w:t>95</w:t>
        </w:r>
        <w:r>
          <w:rPr>
            <w:noProof/>
            <w:webHidden/>
          </w:rPr>
          <w:fldChar w:fldCharType="end"/>
        </w:r>
      </w:hyperlink>
    </w:p>
    <w:p w:rsidR="00F108B7" w14:paraId="5D479DE7" w14:textId="348715ED">
      <w:pPr>
        <w:pStyle w:val="TOC4"/>
        <w:rPr>
          <w:rFonts w:eastAsiaTheme="minorEastAsia" w:cstheme="minorBidi"/>
          <w:noProof/>
          <w:sz w:val="22"/>
          <w:szCs w:val="22"/>
        </w:rPr>
      </w:pPr>
      <w:hyperlink w:anchor="_Toc137473894" w:history="1">
        <w:r w:rsidRPr="00191217">
          <w:rPr>
            <w:rStyle w:val="Hyperlink"/>
            <w:noProof/>
          </w:rPr>
          <w:t>6.</w:t>
        </w:r>
        <w:r>
          <w:rPr>
            <w:rFonts w:eastAsiaTheme="minorEastAsia" w:cstheme="minorBidi"/>
            <w:noProof/>
            <w:sz w:val="22"/>
            <w:szCs w:val="22"/>
          </w:rPr>
          <w:tab/>
        </w:r>
        <w:r w:rsidRPr="00191217">
          <w:rPr>
            <w:rStyle w:val="Hyperlink"/>
            <w:noProof/>
          </w:rPr>
          <w:t>Forward Agreements that are not derivative contracts (Account LQ0023)</w:t>
        </w:r>
        <w:r>
          <w:rPr>
            <w:noProof/>
            <w:webHidden/>
          </w:rPr>
          <w:tab/>
        </w:r>
        <w:r>
          <w:rPr>
            <w:noProof/>
            <w:webHidden/>
          </w:rPr>
          <w:fldChar w:fldCharType="begin"/>
        </w:r>
        <w:r>
          <w:rPr>
            <w:noProof/>
            <w:webHidden/>
          </w:rPr>
          <w:instrText xml:space="preserve"> PAGEREF _Toc137473894 \h </w:instrText>
        </w:r>
        <w:r>
          <w:rPr>
            <w:noProof/>
            <w:webHidden/>
          </w:rPr>
          <w:fldChar w:fldCharType="separate"/>
        </w:r>
        <w:r>
          <w:rPr>
            <w:noProof/>
            <w:webHidden/>
          </w:rPr>
          <w:t>95</w:t>
        </w:r>
        <w:r>
          <w:rPr>
            <w:noProof/>
            <w:webHidden/>
          </w:rPr>
          <w:fldChar w:fldCharType="end"/>
        </w:r>
      </w:hyperlink>
    </w:p>
    <w:p w:rsidR="00F108B7" w14:paraId="1F819969" w14:textId="19D4A26C">
      <w:pPr>
        <w:pStyle w:val="TOC4"/>
        <w:rPr>
          <w:rFonts w:eastAsiaTheme="minorEastAsia" w:cstheme="minorBidi"/>
          <w:noProof/>
          <w:sz w:val="22"/>
          <w:szCs w:val="22"/>
        </w:rPr>
      </w:pPr>
      <w:hyperlink w:anchor="_Toc137473895" w:history="1">
        <w:r w:rsidRPr="00191217">
          <w:rPr>
            <w:rStyle w:val="Hyperlink"/>
            <w:noProof/>
          </w:rPr>
          <w:t>7.</w:t>
        </w:r>
        <w:r>
          <w:rPr>
            <w:rFonts w:eastAsiaTheme="minorEastAsia" w:cstheme="minorBidi"/>
            <w:noProof/>
            <w:sz w:val="22"/>
            <w:szCs w:val="22"/>
          </w:rPr>
          <w:tab/>
        </w:r>
        <w:r w:rsidRPr="00191217">
          <w:rPr>
            <w:rStyle w:val="Hyperlink"/>
            <w:noProof/>
          </w:rPr>
          <w:t>Sold Credit Protection</w:t>
        </w:r>
        <w:r>
          <w:rPr>
            <w:noProof/>
            <w:webHidden/>
          </w:rPr>
          <w:tab/>
        </w:r>
        <w:r>
          <w:rPr>
            <w:noProof/>
            <w:webHidden/>
          </w:rPr>
          <w:fldChar w:fldCharType="begin"/>
        </w:r>
        <w:r>
          <w:rPr>
            <w:noProof/>
            <w:webHidden/>
          </w:rPr>
          <w:instrText xml:space="preserve"> PAGEREF _Toc137473895 \h </w:instrText>
        </w:r>
        <w:r>
          <w:rPr>
            <w:noProof/>
            <w:webHidden/>
          </w:rPr>
          <w:fldChar w:fldCharType="separate"/>
        </w:r>
        <w:r>
          <w:rPr>
            <w:noProof/>
            <w:webHidden/>
          </w:rPr>
          <w:t>95</w:t>
        </w:r>
        <w:r>
          <w:rPr>
            <w:noProof/>
            <w:webHidden/>
          </w:rPr>
          <w:fldChar w:fldCharType="end"/>
        </w:r>
      </w:hyperlink>
    </w:p>
    <w:p w:rsidR="00F108B7" w14:paraId="49E7199A" w14:textId="4D74281C">
      <w:pPr>
        <w:pStyle w:val="TOC4"/>
        <w:rPr>
          <w:rFonts w:eastAsiaTheme="minorEastAsia" w:cstheme="minorBidi"/>
          <w:noProof/>
          <w:sz w:val="22"/>
          <w:szCs w:val="22"/>
        </w:rPr>
      </w:pPr>
      <w:hyperlink w:anchor="_Toc137473896" w:history="1">
        <w:r w:rsidRPr="00191217">
          <w:rPr>
            <w:rStyle w:val="Hyperlink"/>
            <w:noProof/>
          </w:rPr>
          <w:t>8.</w:t>
        </w:r>
        <w:r>
          <w:rPr>
            <w:rFonts w:eastAsiaTheme="minorEastAsia" w:cstheme="minorBidi"/>
            <w:noProof/>
            <w:sz w:val="22"/>
            <w:szCs w:val="22"/>
          </w:rPr>
          <w:tab/>
        </w:r>
        <w:r w:rsidRPr="00191217">
          <w:rPr>
            <w:rStyle w:val="Hyperlink"/>
            <w:noProof/>
          </w:rPr>
          <w:t>Off-balance-Sheet Securitization Exposures (Account LQ0027)</w:t>
        </w:r>
        <w:r>
          <w:rPr>
            <w:noProof/>
            <w:webHidden/>
          </w:rPr>
          <w:tab/>
        </w:r>
        <w:r>
          <w:rPr>
            <w:noProof/>
            <w:webHidden/>
          </w:rPr>
          <w:fldChar w:fldCharType="begin"/>
        </w:r>
        <w:r>
          <w:rPr>
            <w:noProof/>
            <w:webHidden/>
          </w:rPr>
          <w:instrText xml:space="preserve"> PAGEREF _Toc137473896 \h </w:instrText>
        </w:r>
        <w:r>
          <w:rPr>
            <w:noProof/>
            <w:webHidden/>
          </w:rPr>
          <w:fldChar w:fldCharType="separate"/>
        </w:r>
        <w:r>
          <w:rPr>
            <w:noProof/>
            <w:webHidden/>
          </w:rPr>
          <w:t>96</w:t>
        </w:r>
        <w:r>
          <w:rPr>
            <w:noProof/>
            <w:webHidden/>
          </w:rPr>
          <w:fldChar w:fldCharType="end"/>
        </w:r>
      </w:hyperlink>
    </w:p>
    <w:p w:rsidR="00F108B7" w14:paraId="41CDF539" w14:textId="7CA2F4A5">
      <w:pPr>
        <w:pStyle w:val="TOC4"/>
        <w:rPr>
          <w:rFonts w:eastAsiaTheme="minorEastAsia" w:cstheme="minorBidi"/>
          <w:noProof/>
          <w:sz w:val="22"/>
          <w:szCs w:val="22"/>
        </w:rPr>
      </w:pPr>
      <w:hyperlink w:anchor="_Toc137473897" w:history="1">
        <w:r w:rsidRPr="00191217">
          <w:rPr>
            <w:rStyle w:val="Hyperlink"/>
            <w:noProof/>
          </w:rPr>
          <w:t>9.</w:t>
        </w:r>
        <w:r>
          <w:rPr>
            <w:rFonts w:eastAsiaTheme="minorEastAsia" w:cstheme="minorBidi"/>
            <w:noProof/>
            <w:sz w:val="22"/>
            <w:szCs w:val="22"/>
          </w:rPr>
          <w:tab/>
        </w:r>
        <w:r w:rsidRPr="00191217">
          <w:rPr>
            <w:rStyle w:val="Hyperlink"/>
            <w:noProof/>
          </w:rPr>
          <w:t>Securities Borrowing or Lending transactions (Account LQ0028)</w:t>
        </w:r>
        <w:r>
          <w:rPr>
            <w:noProof/>
            <w:webHidden/>
          </w:rPr>
          <w:tab/>
        </w:r>
        <w:r>
          <w:rPr>
            <w:noProof/>
            <w:webHidden/>
          </w:rPr>
          <w:fldChar w:fldCharType="begin"/>
        </w:r>
        <w:r>
          <w:rPr>
            <w:noProof/>
            <w:webHidden/>
          </w:rPr>
          <w:instrText xml:space="preserve"> PAGEREF _Toc137473897 \h </w:instrText>
        </w:r>
        <w:r>
          <w:rPr>
            <w:noProof/>
            <w:webHidden/>
          </w:rPr>
          <w:fldChar w:fldCharType="separate"/>
        </w:r>
        <w:r>
          <w:rPr>
            <w:noProof/>
            <w:webHidden/>
          </w:rPr>
          <w:t>96</w:t>
        </w:r>
        <w:r>
          <w:rPr>
            <w:noProof/>
            <w:webHidden/>
          </w:rPr>
          <w:fldChar w:fldCharType="end"/>
        </w:r>
      </w:hyperlink>
    </w:p>
    <w:p w:rsidR="00F108B7" w14:paraId="1545621A" w14:textId="5123E886">
      <w:pPr>
        <w:pStyle w:val="TOC4"/>
        <w:rPr>
          <w:rFonts w:eastAsiaTheme="minorEastAsia" w:cstheme="minorBidi"/>
          <w:noProof/>
          <w:sz w:val="22"/>
          <w:szCs w:val="22"/>
        </w:rPr>
      </w:pPr>
      <w:hyperlink w:anchor="_Toc137473898" w:history="1">
        <w:r w:rsidRPr="00191217">
          <w:rPr>
            <w:rStyle w:val="Hyperlink"/>
            <w:noProof/>
          </w:rPr>
          <w:t>10.</w:t>
        </w:r>
        <w:r>
          <w:rPr>
            <w:rFonts w:eastAsiaTheme="minorEastAsia" w:cstheme="minorBidi"/>
            <w:noProof/>
            <w:sz w:val="22"/>
            <w:szCs w:val="22"/>
          </w:rPr>
          <w:tab/>
        </w:r>
        <w:r w:rsidRPr="00191217">
          <w:rPr>
            <w:rStyle w:val="Hyperlink"/>
            <w:noProof/>
          </w:rPr>
          <w:t>Off-balance sheet exposure of repurchase transactions (Account LQ0029)</w:t>
        </w:r>
        <w:r>
          <w:rPr>
            <w:noProof/>
            <w:webHidden/>
          </w:rPr>
          <w:tab/>
        </w:r>
        <w:r>
          <w:rPr>
            <w:noProof/>
            <w:webHidden/>
          </w:rPr>
          <w:fldChar w:fldCharType="begin"/>
        </w:r>
        <w:r>
          <w:rPr>
            <w:noProof/>
            <w:webHidden/>
          </w:rPr>
          <w:instrText xml:space="preserve"> PAGEREF _Toc137473898 \h </w:instrText>
        </w:r>
        <w:r>
          <w:rPr>
            <w:noProof/>
            <w:webHidden/>
          </w:rPr>
          <w:fldChar w:fldCharType="separate"/>
        </w:r>
        <w:r>
          <w:rPr>
            <w:noProof/>
            <w:webHidden/>
          </w:rPr>
          <w:t>96</w:t>
        </w:r>
        <w:r>
          <w:rPr>
            <w:noProof/>
            <w:webHidden/>
          </w:rPr>
          <w:fldChar w:fldCharType="end"/>
        </w:r>
      </w:hyperlink>
    </w:p>
    <w:p w:rsidR="00F108B7" w14:paraId="21D1437B" w14:textId="5C1EEE55">
      <w:pPr>
        <w:pStyle w:val="TOC4"/>
        <w:rPr>
          <w:rFonts w:eastAsiaTheme="minorEastAsia" w:cstheme="minorBidi"/>
          <w:noProof/>
          <w:sz w:val="22"/>
          <w:szCs w:val="22"/>
        </w:rPr>
      </w:pPr>
      <w:hyperlink w:anchor="_Toc137473899" w:history="1">
        <w:r w:rsidRPr="00191217">
          <w:rPr>
            <w:rStyle w:val="Hyperlink"/>
            <w:noProof/>
          </w:rPr>
          <w:t>11.</w:t>
        </w:r>
        <w:r>
          <w:rPr>
            <w:rFonts w:eastAsiaTheme="minorEastAsia" w:cstheme="minorBidi"/>
            <w:noProof/>
            <w:sz w:val="22"/>
            <w:szCs w:val="22"/>
          </w:rPr>
          <w:tab/>
        </w:r>
        <w:r w:rsidRPr="00191217">
          <w:rPr>
            <w:rStyle w:val="Hyperlink"/>
            <w:noProof/>
          </w:rPr>
          <w:t>All other off-balance sheet exposures not included above, but meet the definition of Commitments (Account LQ0030)</w:t>
        </w:r>
        <w:r>
          <w:rPr>
            <w:noProof/>
            <w:webHidden/>
          </w:rPr>
          <w:tab/>
        </w:r>
        <w:r>
          <w:rPr>
            <w:noProof/>
            <w:webHidden/>
          </w:rPr>
          <w:fldChar w:fldCharType="begin"/>
        </w:r>
        <w:r>
          <w:rPr>
            <w:noProof/>
            <w:webHidden/>
          </w:rPr>
          <w:instrText xml:space="preserve"> PAGEREF _Toc137473899 \h </w:instrText>
        </w:r>
        <w:r>
          <w:rPr>
            <w:noProof/>
            <w:webHidden/>
          </w:rPr>
          <w:fldChar w:fldCharType="separate"/>
        </w:r>
        <w:r>
          <w:rPr>
            <w:noProof/>
            <w:webHidden/>
          </w:rPr>
          <w:t>96</w:t>
        </w:r>
        <w:r>
          <w:rPr>
            <w:noProof/>
            <w:webHidden/>
          </w:rPr>
          <w:fldChar w:fldCharType="end"/>
        </w:r>
      </w:hyperlink>
    </w:p>
    <w:p w:rsidR="00F108B7" w14:paraId="74169CD3" w14:textId="7BE1271E">
      <w:pPr>
        <w:pStyle w:val="TOC1"/>
        <w:rPr>
          <w:rFonts w:asciiTheme="minorHAnsi" w:eastAsiaTheme="minorEastAsia" w:hAnsiTheme="minorHAnsi" w:cstheme="minorBidi"/>
          <w:b w:val="0"/>
          <w:bCs w:val="0"/>
          <w:noProof/>
          <w:sz w:val="22"/>
          <w:szCs w:val="22"/>
        </w:rPr>
      </w:pPr>
      <w:hyperlink w:anchor="_Toc137473900" w:history="1">
        <w:r w:rsidRPr="00191217">
          <w:rPr>
            <w:rStyle w:val="Hyperlink"/>
            <w:noProof/>
          </w:rPr>
          <w:t>NCUA Form 5300 – Page 18</w:t>
        </w:r>
        <w:r>
          <w:rPr>
            <w:noProof/>
            <w:webHidden/>
          </w:rPr>
          <w:tab/>
        </w:r>
        <w:r>
          <w:rPr>
            <w:noProof/>
            <w:webHidden/>
          </w:rPr>
          <w:fldChar w:fldCharType="begin"/>
        </w:r>
        <w:r>
          <w:rPr>
            <w:noProof/>
            <w:webHidden/>
          </w:rPr>
          <w:instrText xml:space="preserve"> PAGEREF _Toc137473900 \h </w:instrText>
        </w:r>
        <w:r>
          <w:rPr>
            <w:noProof/>
            <w:webHidden/>
          </w:rPr>
          <w:fldChar w:fldCharType="separate"/>
        </w:r>
        <w:r>
          <w:rPr>
            <w:noProof/>
            <w:webHidden/>
          </w:rPr>
          <w:t>97</w:t>
        </w:r>
        <w:r>
          <w:rPr>
            <w:noProof/>
            <w:webHidden/>
          </w:rPr>
          <w:fldChar w:fldCharType="end"/>
        </w:r>
      </w:hyperlink>
    </w:p>
    <w:p w:rsidR="00F108B7" w14:paraId="228B2E02" w14:textId="7607382F">
      <w:pPr>
        <w:pStyle w:val="TOC2"/>
        <w:rPr>
          <w:rFonts w:asciiTheme="minorHAnsi" w:eastAsiaTheme="minorEastAsia" w:hAnsiTheme="minorHAnsi" w:cstheme="minorBidi"/>
          <w:b w:val="0"/>
          <w:bCs w:val="0"/>
          <w:noProof/>
          <w:szCs w:val="22"/>
        </w:rPr>
      </w:pPr>
      <w:hyperlink w:anchor="_Toc137473901" w:history="1">
        <w:r w:rsidRPr="00191217">
          <w:rPr>
            <w:rStyle w:val="Hyperlink"/>
            <w:noProof/>
          </w:rPr>
          <w:t>Schedule C, Sections 3, 4, and 5</w:t>
        </w:r>
        <w:r>
          <w:rPr>
            <w:noProof/>
            <w:webHidden/>
          </w:rPr>
          <w:tab/>
        </w:r>
        <w:r>
          <w:rPr>
            <w:noProof/>
            <w:webHidden/>
          </w:rPr>
          <w:fldChar w:fldCharType="begin"/>
        </w:r>
        <w:r>
          <w:rPr>
            <w:noProof/>
            <w:webHidden/>
          </w:rPr>
          <w:instrText xml:space="preserve"> PAGEREF _Toc137473901 \h </w:instrText>
        </w:r>
        <w:r>
          <w:rPr>
            <w:noProof/>
            <w:webHidden/>
          </w:rPr>
          <w:fldChar w:fldCharType="separate"/>
        </w:r>
        <w:r>
          <w:rPr>
            <w:noProof/>
            <w:webHidden/>
          </w:rPr>
          <w:t>97</w:t>
        </w:r>
        <w:r>
          <w:rPr>
            <w:noProof/>
            <w:webHidden/>
          </w:rPr>
          <w:fldChar w:fldCharType="end"/>
        </w:r>
      </w:hyperlink>
    </w:p>
    <w:p w:rsidR="00F108B7" w14:paraId="5070D72C" w14:textId="3C8A5DC4">
      <w:pPr>
        <w:pStyle w:val="TOC3"/>
        <w:rPr>
          <w:rFonts w:asciiTheme="minorHAnsi" w:eastAsiaTheme="minorEastAsia" w:hAnsiTheme="minorHAnsi" w:cstheme="minorBidi"/>
          <w:noProof/>
          <w:szCs w:val="22"/>
        </w:rPr>
      </w:pPr>
      <w:hyperlink w:anchor="_Toc137473902" w:history="1">
        <w:r w:rsidRPr="00191217">
          <w:rPr>
            <w:rStyle w:val="Hyperlink"/>
            <w:noProof/>
          </w:rPr>
          <w:t>Section 3 – Contingent Liabilities</w:t>
        </w:r>
        <w:r>
          <w:rPr>
            <w:noProof/>
            <w:webHidden/>
          </w:rPr>
          <w:tab/>
        </w:r>
        <w:r>
          <w:rPr>
            <w:noProof/>
            <w:webHidden/>
          </w:rPr>
          <w:fldChar w:fldCharType="begin"/>
        </w:r>
        <w:r>
          <w:rPr>
            <w:noProof/>
            <w:webHidden/>
          </w:rPr>
          <w:instrText xml:space="preserve"> PAGEREF _Toc137473902 \h </w:instrText>
        </w:r>
        <w:r>
          <w:rPr>
            <w:noProof/>
            <w:webHidden/>
          </w:rPr>
          <w:fldChar w:fldCharType="separate"/>
        </w:r>
        <w:r>
          <w:rPr>
            <w:noProof/>
            <w:webHidden/>
          </w:rPr>
          <w:t>97</w:t>
        </w:r>
        <w:r>
          <w:rPr>
            <w:noProof/>
            <w:webHidden/>
          </w:rPr>
          <w:fldChar w:fldCharType="end"/>
        </w:r>
      </w:hyperlink>
    </w:p>
    <w:p w:rsidR="00F108B7" w14:paraId="13FB81A9" w14:textId="2B3DBBAF">
      <w:pPr>
        <w:pStyle w:val="TOC4"/>
        <w:rPr>
          <w:rFonts w:eastAsiaTheme="minorEastAsia" w:cstheme="minorBidi"/>
          <w:noProof/>
          <w:sz w:val="22"/>
          <w:szCs w:val="22"/>
        </w:rPr>
      </w:pPr>
      <w:hyperlink w:anchor="_Toc137473903" w:history="1">
        <w:r w:rsidRPr="00191217">
          <w:rPr>
            <w:rStyle w:val="Hyperlink"/>
            <w:noProof/>
          </w:rPr>
          <w:t>1.</w:t>
        </w:r>
        <w:r>
          <w:rPr>
            <w:rFonts w:eastAsiaTheme="minorEastAsia" w:cstheme="minorBidi"/>
            <w:noProof/>
            <w:sz w:val="22"/>
            <w:szCs w:val="22"/>
          </w:rPr>
          <w:tab/>
        </w:r>
        <w:r w:rsidRPr="00191217">
          <w:rPr>
            <w:rStyle w:val="Hyperlink"/>
            <w:noProof/>
          </w:rPr>
          <w:t>Other Contingent Liabilities (Account 818A)</w:t>
        </w:r>
        <w:r>
          <w:rPr>
            <w:noProof/>
            <w:webHidden/>
          </w:rPr>
          <w:tab/>
        </w:r>
        <w:r>
          <w:rPr>
            <w:noProof/>
            <w:webHidden/>
          </w:rPr>
          <w:fldChar w:fldCharType="begin"/>
        </w:r>
        <w:r>
          <w:rPr>
            <w:noProof/>
            <w:webHidden/>
          </w:rPr>
          <w:instrText xml:space="preserve"> PAGEREF _Toc137473903 \h </w:instrText>
        </w:r>
        <w:r>
          <w:rPr>
            <w:noProof/>
            <w:webHidden/>
          </w:rPr>
          <w:fldChar w:fldCharType="separate"/>
        </w:r>
        <w:r>
          <w:rPr>
            <w:noProof/>
            <w:webHidden/>
          </w:rPr>
          <w:t>97</w:t>
        </w:r>
        <w:r>
          <w:rPr>
            <w:noProof/>
            <w:webHidden/>
          </w:rPr>
          <w:fldChar w:fldCharType="end"/>
        </w:r>
      </w:hyperlink>
    </w:p>
    <w:p w:rsidR="00F108B7" w14:paraId="32A9FF98" w14:textId="3F822E01">
      <w:pPr>
        <w:pStyle w:val="TOC3"/>
        <w:rPr>
          <w:rFonts w:asciiTheme="minorHAnsi" w:eastAsiaTheme="minorEastAsia" w:hAnsiTheme="minorHAnsi" w:cstheme="minorBidi"/>
          <w:noProof/>
          <w:szCs w:val="22"/>
        </w:rPr>
      </w:pPr>
      <w:hyperlink w:anchor="_Toc137473904" w:history="1">
        <w:r w:rsidRPr="00191217">
          <w:rPr>
            <w:rStyle w:val="Hyperlink"/>
            <w:noProof/>
          </w:rPr>
          <w:t>Section 4 – Borrowing Arrangements</w:t>
        </w:r>
        <w:r>
          <w:rPr>
            <w:noProof/>
            <w:webHidden/>
          </w:rPr>
          <w:tab/>
        </w:r>
        <w:r>
          <w:rPr>
            <w:noProof/>
            <w:webHidden/>
          </w:rPr>
          <w:fldChar w:fldCharType="begin"/>
        </w:r>
        <w:r>
          <w:rPr>
            <w:noProof/>
            <w:webHidden/>
          </w:rPr>
          <w:instrText xml:space="preserve"> PAGEREF _Toc137473904 \h </w:instrText>
        </w:r>
        <w:r>
          <w:rPr>
            <w:noProof/>
            <w:webHidden/>
          </w:rPr>
          <w:fldChar w:fldCharType="separate"/>
        </w:r>
        <w:r>
          <w:rPr>
            <w:noProof/>
            <w:webHidden/>
          </w:rPr>
          <w:t>97</w:t>
        </w:r>
        <w:r>
          <w:rPr>
            <w:noProof/>
            <w:webHidden/>
          </w:rPr>
          <w:fldChar w:fldCharType="end"/>
        </w:r>
      </w:hyperlink>
    </w:p>
    <w:p w:rsidR="00F108B7" w14:paraId="3EBF43D5" w14:textId="4A7F2F19">
      <w:pPr>
        <w:pStyle w:val="TOC4"/>
        <w:rPr>
          <w:rFonts w:eastAsiaTheme="minorEastAsia" w:cstheme="minorBidi"/>
          <w:noProof/>
          <w:sz w:val="22"/>
          <w:szCs w:val="22"/>
        </w:rPr>
      </w:pPr>
      <w:hyperlink w:anchor="_Toc137473905" w:history="1">
        <w:r w:rsidRPr="00191217">
          <w:rPr>
            <w:rStyle w:val="Hyperlink"/>
            <w:noProof/>
          </w:rPr>
          <w:t>1.</w:t>
        </w:r>
        <w:r>
          <w:rPr>
            <w:rFonts w:eastAsiaTheme="minorEastAsia" w:cstheme="minorBidi"/>
            <w:noProof/>
            <w:sz w:val="22"/>
            <w:szCs w:val="22"/>
          </w:rPr>
          <w:tab/>
        </w:r>
        <w:r w:rsidRPr="00191217">
          <w:rPr>
            <w:rStyle w:val="Hyperlink"/>
            <w:noProof/>
          </w:rPr>
          <w:t>Borrowing Arrangements</w:t>
        </w:r>
        <w:r>
          <w:rPr>
            <w:noProof/>
            <w:webHidden/>
          </w:rPr>
          <w:tab/>
        </w:r>
        <w:r>
          <w:rPr>
            <w:noProof/>
            <w:webHidden/>
          </w:rPr>
          <w:fldChar w:fldCharType="begin"/>
        </w:r>
        <w:r>
          <w:rPr>
            <w:noProof/>
            <w:webHidden/>
          </w:rPr>
          <w:instrText xml:space="preserve"> PAGEREF _Toc137473905 \h </w:instrText>
        </w:r>
        <w:r>
          <w:rPr>
            <w:noProof/>
            <w:webHidden/>
          </w:rPr>
          <w:fldChar w:fldCharType="separate"/>
        </w:r>
        <w:r>
          <w:rPr>
            <w:noProof/>
            <w:webHidden/>
          </w:rPr>
          <w:t>97</w:t>
        </w:r>
        <w:r>
          <w:rPr>
            <w:noProof/>
            <w:webHidden/>
          </w:rPr>
          <w:fldChar w:fldCharType="end"/>
        </w:r>
      </w:hyperlink>
    </w:p>
    <w:p w:rsidR="00F108B7" w14:paraId="4A9A2582" w14:textId="51DB39E7">
      <w:pPr>
        <w:pStyle w:val="TOC4"/>
        <w:rPr>
          <w:rFonts w:eastAsiaTheme="minorEastAsia" w:cstheme="minorBidi"/>
          <w:noProof/>
          <w:sz w:val="22"/>
          <w:szCs w:val="22"/>
        </w:rPr>
      </w:pPr>
      <w:hyperlink w:anchor="_Toc137473906" w:history="1">
        <w:r w:rsidRPr="00191217">
          <w:rPr>
            <w:rStyle w:val="Hyperlink"/>
            <w:noProof/>
          </w:rPr>
          <w:t>2.</w:t>
        </w:r>
        <w:r>
          <w:rPr>
            <w:rFonts w:eastAsiaTheme="minorEastAsia" w:cstheme="minorBidi"/>
            <w:noProof/>
            <w:sz w:val="22"/>
            <w:szCs w:val="22"/>
          </w:rPr>
          <w:tab/>
        </w:r>
        <w:r w:rsidRPr="00191217">
          <w:rPr>
            <w:rStyle w:val="Hyperlink"/>
            <w:noProof/>
          </w:rPr>
          <w:t>Amount of Borrowing Callable by Lender (Account 865A)</w:t>
        </w:r>
        <w:r>
          <w:rPr>
            <w:noProof/>
            <w:webHidden/>
          </w:rPr>
          <w:tab/>
        </w:r>
        <w:r>
          <w:rPr>
            <w:noProof/>
            <w:webHidden/>
          </w:rPr>
          <w:fldChar w:fldCharType="begin"/>
        </w:r>
        <w:r>
          <w:rPr>
            <w:noProof/>
            <w:webHidden/>
          </w:rPr>
          <w:instrText xml:space="preserve"> PAGEREF _Toc137473906 \h </w:instrText>
        </w:r>
        <w:r>
          <w:rPr>
            <w:noProof/>
            <w:webHidden/>
          </w:rPr>
          <w:fldChar w:fldCharType="separate"/>
        </w:r>
        <w:r>
          <w:rPr>
            <w:noProof/>
            <w:webHidden/>
          </w:rPr>
          <w:t>99</w:t>
        </w:r>
        <w:r>
          <w:rPr>
            <w:noProof/>
            <w:webHidden/>
          </w:rPr>
          <w:fldChar w:fldCharType="end"/>
        </w:r>
      </w:hyperlink>
    </w:p>
    <w:p w:rsidR="00F108B7" w14:paraId="169DD1FB" w14:textId="551FAE3F">
      <w:pPr>
        <w:pStyle w:val="TOC3"/>
        <w:rPr>
          <w:rFonts w:asciiTheme="minorHAnsi" w:eastAsiaTheme="minorEastAsia" w:hAnsiTheme="minorHAnsi" w:cstheme="minorBidi"/>
          <w:noProof/>
          <w:szCs w:val="22"/>
        </w:rPr>
      </w:pPr>
      <w:hyperlink w:anchor="_Toc137473907" w:history="1">
        <w:r w:rsidRPr="00191217">
          <w:rPr>
            <w:rStyle w:val="Hyperlink"/>
            <w:noProof/>
          </w:rPr>
          <w:t>Section 5 – Borrowing Maturity Distribution</w:t>
        </w:r>
        <w:r>
          <w:rPr>
            <w:noProof/>
            <w:webHidden/>
          </w:rPr>
          <w:tab/>
        </w:r>
        <w:r>
          <w:rPr>
            <w:noProof/>
            <w:webHidden/>
          </w:rPr>
          <w:fldChar w:fldCharType="begin"/>
        </w:r>
        <w:r>
          <w:rPr>
            <w:noProof/>
            <w:webHidden/>
          </w:rPr>
          <w:instrText xml:space="preserve"> PAGEREF _Toc137473907 \h </w:instrText>
        </w:r>
        <w:r>
          <w:rPr>
            <w:noProof/>
            <w:webHidden/>
          </w:rPr>
          <w:fldChar w:fldCharType="separate"/>
        </w:r>
        <w:r>
          <w:rPr>
            <w:noProof/>
            <w:webHidden/>
          </w:rPr>
          <w:t>99</w:t>
        </w:r>
        <w:r>
          <w:rPr>
            <w:noProof/>
            <w:webHidden/>
          </w:rPr>
          <w:fldChar w:fldCharType="end"/>
        </w:r>
      </w:hyperlink>
    </w:p>
    <w:p w:rsidR="00F108B7" w14:paraId="3F8D5749" w14:textId="44478E0F">
      <w:pPr>
        <w:pStyle w:val="TOC4"/>
        <w:rPr>
          <w:rFonts w:eastAsiaTheme="minorEastAsia" w:cstheme="minorBidi"/>
          <w:noProof/>
          <w:sz w:val="22"/>
          <w:szCs w:val="22"/>
        </w:rPr>
      </w:pPr>
      <w:hyperlink w:anchor="_Toc137473908" w:history="1">
        <w:r w:rsidRPr="00191217">
          <w:rPr>
            <w:rStyle w:val="Hyperlink"/>
            <w:noProof/>
          </w:rPr>
          <w:t>1.</w:t>
        </w:r>
        <w:r>
          <w:rPr>
            <w:rFonts w:eastAsiaTheme="minorEastAsia" w:cstheme="minorBidi"/>
            <w:noProof/>
            <w:sz w:val="22"/>
            <w:szCs w:val="22"/>
          </w:rPr>
          <w:tab/>
        </w:r>
        <w:r w:rsidRPr="00191217">
          <w:rPr>
            <w:rStyle w:val="Hyperlink"/>
            <w:noProof/>
          </w:rPr>
          <w:t>Draws Against Borrowing Capacity (Accounts 883A, 883B1, 883B2, and 883C)</w:t>
        </w:r>
        <w:r>
          <w:rPr>
            <w:noProof/>
            <w:webHidden/>
          </w:rPr>
          <w:tab/>
        </w:r>
        <w:r>
          <w:rPr>
            <w:noProof/>
            <w:webHidden/>
          </w:rPr>
          <w:fldChar w:fldCharType="begin"/>
        </w:r>
        <w:r>
          <w:rPr>
            <w:noProof/>
            <w:webHidden/>
          </w:rPr>
          <w:instrText xml:space="preserve"> PAGEREF _Toc137473908 \h </w:instrText>
        </w:r>
        <w:r>
          <w:rPr>
            <w:noProof/>
            <w:webHidden/>
          </w:rPr>
          <w:fldChar w:fldCharType="separate"/>
        </w:r>
        <w:r>
          <w:rPr>
            <w:noProof/>
            <w:webHidden/>
          </w:rPr>
          <w:t>99</w:t>
        </w:r>
        <w:r>
          <w:rPr>
            <w:noProof/>
            <w:webHidden/>
          </w:rPr>
          <w:fldChar w:fldCharType="end"/>
        </w:r>
      </w:hyperlink>
    </w:p>
    <w:p w:rsidR="00F108B7" w14:paraId="2C5A61D7" w14:textId="2765587F">
      <w:pPr>
        <w:pStyle w:val="TOC4"/>
        <w:rPr>
          <w:rFonts w:eastAsiaTheme="minorEastAsia" w:cstheme="minorBidi"/>
          <w:noProof/>
          <w:sz w:val="22"/>
          <w:szCs w:val="22"/>
        </w:rPr>
      </w:pPr>
      <w:hyperlink w:anchor="_Toc137473909" w:history="1">
        <w:r w:rsidRPr="00191217">
          <w:rPr>
            <w:rStyle w:val="Hyperlink"/>
            <w:noProof/>
          </w:rPr>
          <w:t>2.</w:t>
        </w:r>
        <w:r>
          <w:rPr>
            <w:rFonts w:eastAsiaTheme="minorEastAsia" w:cstheme="minorBidi"/>
            <w:noProof/>
            <w:sz w:val="22"/>
            <w:szCs w:val="22"/>
          </w:rPr>
          <w:tab/>
        </w:r>
        <w:r w:rsidRPr="00191217">
          <w:rPr>
            <w:rStyle w:val="Hyperlink"/>
            <w:noProof/>
          </w:rPr>
          <w:t>Borrowings from Repurchase Transactions (Accounts 058A, 058B1, 058B2, and 058C)</w:t>
        </w:r>
        <w:r>
          <w:rPr>
            <w:noProof/>
            <w:webHidden/>
          </w:rPr>
          <w:tab/>
        </w:r>
        <w:r>
          <w:rPr>
            <w:noProof/>
            <w:webHidden/>
          </w:rPr>
          <w:fldChar w:fldCharType="begin"/>
        </w:r>
        <w:r>
          <w:rPr>
            <w:noProof/>
            <w:webHidden/>
          </w:rPr>
          <w:instrText xml:space="preserve"> PAGEREF _Toc137473909 \h </w:instrText>
        </w:r>
        <w:r>
          <w:rPr>
            <w:noProof/>
            <w:webHidden/>
          </w:rPr>
          <w:fldChar w:fldCharType="separate"/>
        </w:r>
        <w:r>
          <w:rPr>
            <w:noProof/>
            <w:webHidden/>
          </w:rPr>
          <w:t>99</w:t>
        </w:r>
        <w:r>
          <w:rPr>
            <w:noProof/>
            <w:webHidden/>
          </w:rPr>
          <w:fldChar w:fldCharType="end"/>
        </w:r>
      </w:hyperlink>
    </w:p>
    <w:p w:rsidR="00F108B7" w14:paraId="2268322D" w14:textId="0C8D6889">
      <w:pPr>
        <w:pStyle w:val="TOC4"/>
        <w:rPr>
          <w:rFonts w:eastAsiaTheme="minorEastAsia" w:cstheme="minorBidi"/>
          <w:noProof/>
          <w:sz w:val="22"/>
          <w:szCs w:val="22"/>
        </w:rPr>
      </w:pPr>
      <w:hyperlink w:anchor="_Toc137473910" w:history="1">
        <w:r w:rsidRPr="00191217">
          <w:rPr>
            <w:rStyle w:val="Hyperlink"/>
            <w:noProof/>
          </w:rPr>
          <w:t>3.</w:t>
        </w:r>
        <w:r>
          <w:rPr>
            <w:rFonts w:eastAsiaTheme="minorEastAsia" w:cstheme="minorBidi"/>
            <w:noProof/>
            <w:sz w:val="22"/>
            <w:szCs w:val="22"/>
          </w:rPr>
          <w:tab/>
        </w:r>
        <w:r w:rsidRPr="00191217">
          <w:rPr>
            <w:rStyle w:val="Hyperlink"/>
            <w:noProof/>
          </w:rPr>
          <w:t>Subordinated Debt (Accounts 867A, 867B1, 867B2, and 867C)</w:t>
        </w:r>
        <w:r>
          <w:rPr>
            <w:noProof/>
            <w:webHidden/>
          </w:rPr>
          <w:tab/>
        </w:r>
        <w:r>
          <w:rPr>
            <w:noProof/>
            <w:webHidden/>
          </w:rPr>
          <w:fldChar w:fldCharType="begin"/>
        </w:r>
        <w:r>
          <w:rPr>
            <w:noProof/>
            <w:webHidden/>
          </w:rPr>
          <w:instrText xml:space="preserve"> PAGEREF _Toc137473910 \h </w:instrText>
        </w:r>
        <w:r>
          <w:rPr>
            <w:noProof/>
            <w:webHidden/>
          </w:rPr>
          <w:fldChar w:fldCharType="separate"/>
        </w:r>
        <w:r>
          <w:rPr>
            <w:noProof/>
            <w:webHidden/>
          </w:rPr>
          <w:t>99</w:t>
        </w:r>
        <w:r>
          <w:rPr>
            <w:noProof/>
            <w:webHidden/>
          </w:rPr>
          <w:fldChar w:fldCharType="end"/>
        </w:r>
      </w:hyperlink>
    </w:p>
    <w:p w:rsidR="00F108B7" w14:paraId="12599D40" w14:textId="0630F166">
      <w:pPr>
        <w:pStyle w:val="TOC4"/>
        <w:rPr>
          <w:rFonts w:eastAsiaTheme="minorEastAsia" w:cstheme="minorBidi"/>
          <w:noProof/>
          <w:sz w:val="22"/>
          <w:szCs w:val="22"/>
        </w:rPr>
      </w:pPr>
      <w:hyperlink w:anchor="_Toc137473911" w:history="1">
        <w:r w:rsidRPr="00191217">
          <w:rPr>
            <w:rStyle w:val="Hyperlink"/>
            <w:noProof/>
          </w:rPr>
          <w:t>4.</w:t>
        </w:r>
        <w:r>
          <w:rPr>
            <w:rFonts w:eastAsiaTheme="minorEastAsia" w:cstheme="minorBidi"/>
            <w:noProof/>
            <w:sz w:val="22"/>
            <w:szCs w:val="22"/>
          </w:rPr>
          <w:tab/>
        </w:r>
        <w:r w:rsidRPr="00191217">
          <w:rPr>
            <w:rStyle w:val="Hyperlink"/>
            <w:noProof/>
          </w:rPr>
          <w:t>TOTAL BORROWINGS (Accounts 860A, 860B1, 860B2, and LQ0860)</w:t>
        </w:r>
        <w:r>
          <w:rPr>
            <w:noProof/>
            <w:webHidden/>
          </w:rPr>
          <w:tab/>
        </w:r>
        <w:r>
          <w:rPr>
            <w:noProof/>
            <w:webHidden/>
          </w:rPr>
          <w:fldChar w:fldCharType="begin"/>
        </w:r>
        <w:r>
          <w:rPr>
            <w:noProof/>
            <w:webHidden/>
          </w:rPr>
          <w:instrText xml:space="preserve"> PAGEREF _Toc137473911 \h </w:instrText>
        </w:r>
        <w:r>
          <w:rPr>
            <w:noProof/>
            <w:webHidden/>
          </w:rPr>
          <w:fldChar w:fldCharType="separate"/>
        </w:r>
        <w:r>
          <w:rPr>
            <w:noProof/>
            <w:webHidden/>
          </w:rPr>
          <w:t>99</w:t>
        </w:r>
        <w:r>
          <w:rPr>
            <w:noProof/>
            <w:webHidden/>
          </w:rPr>
          <w:fldChar w:fldCharType="end"/>
        </w:r>
      </w:hyperlink>
    </w:p>
    <w:p w:rsidR="00F108B7" w14:paraId="12F25CDF" w14:textId="34091664">
      <w:pPr>
        <w:pStyle w:val="TOC1"/>
        <w:rPr>
          <w:rFonts w:asciiTheme="minorHAnsi" w:eastAsiaTheme="minorEastAsia" w:hAnsiTheme="minorHAnsi" w:cstheme="minorBidi"/>
          <w:b w:val="0"/>
          <w:bCs w:val="0"/>
          <w:noProof/>
          <w:sz w:val="22"/>
          <w:szCs w:val="22"/>
        </w:rPr>
      </w:pPr>
      <w:hyperlink w:anchor="_Toc137473912" w:history="1">
        <w:r w:rsidRPr="00191217">
          <w:rPr>
            <w:rStyle w:val="Hyperlink"/>
            <w:noProof/>
          </w:rPr>
          <w:t>NCUA Form 5300 - Page 19</w:t>
        </w:r>
        <w:r>
          <w:rPr>
            <w:noProof/>
            <w:webHidden/>
          </w:rPr>
          <w:tab/>
        </w:r>
        <w:r>
          <w:rPr>
            <w:noProof/>
            <w:webHidden/>
          </w:rPr>
          <w:fldChar w:fldCharType="begin"/>
        </w:r>
        <w:r>
          <w:rPr>
            <w:noProof/>
            <w:webHidden/>
          </w:rPr>
          <w:instrText xml:space="preserve"> PAGEREF _Toc137473912 \h </w:instrText>
        </w:r>
        <w:r>
          <w:rPr>
            <w:noProof/>
            <w:webHidden/>
          </w:rPr>
          <w:fldChar w:fldCharType="separate"/>
        </w:r>
        <w:r>
          <w:rPr>
            <w:noProof/>
            <w:webHidden/>
          </w:rPr>
          <w:t>100</w:t>
        </w:r>
        <w:r>
          <w:rPr>
            <w:noProof/>
            <w:webHidden/>
          </w:rPr>
          <w:fldChar w:fldCharType="end"/>
        </w:r>
      </w:hyperlink>
    </w:p>
    <w:p w:rsidR="00F108B7" w14:paraId="76E18876" w14:textId="4A3BE602">
      <w:pPr>
        <w:pStyle w:val="TOC2"/>
        <w:rPr>
          <w:rFonts w:asciiTheme="minorHAnsi" w:eastAsiaTheme="minorEastAsia" w:hAnsiTheme="minorHAnsi" w:cstheme="minorBidi"/>
          <w:b w:val="0"/>
          <w:bCs w:val="0"/>
          <w:noProof/>
          <w:szCs w:val="22"/>
        </w:rPr>
      </w:pPr>
      <w:hyperlink w:anchor="_Toc137473913" w:history="1">
        <w:r w:rsidRPr="00191217">
          <w:rPr>
            <w:rStyle w:val="Hyperlink"/>
            <w:noProof/>
          </w:rPr>
          <w:t>Schedule D – Shares, Supplemental Information</w:t>
        </w:r>
        <w:r>
          <w:rPr>
            <w:noProof/>
            <w:webHidden/>
          </w:rPr>
          <w:tab/>
        </w:r>
        <w:r>
          <w:rPr>
            <w:noProof/>
            <w:webHidden/>
          </w:rPr>
          <w:fldChar w:fldCharType="begin"/>
        </w:r>
        <w:r>
          <w:rPr>
            <w:noProof/>
            <w:webHidden/>
          </w:rPr>
          <w:instrText xml:space="preserve"> PAGEREF _Toc137473913 \h </w:instrText>
        </w:r>
        <w:r>
          <w:rPr>
            <w:noProof/>
            <w:webHidden/>
          </w:rPr>
          <w:fldChar w:fldCharType="separate"/>
        </w:r>
        <w:r>
          <w:rPr>
            <w:noProof/>
            <w:webHidden/>
          </w:rPr>
          <w:t>100</w:t>
        </w:r>
        <w:r>
          <w:rPr>
            <w:noProof/>
            <w:webHidden/>
          </w:rPr>
          <w:fldChar w:fldCharType="end"/>
        </w:r>
      </w:hyperlink>
    </w:p>
    <w:p w:rsidR="00F108B7" w14:paraId="453D1293" w14:textId="0706E86C">
      <w:pPr>
        <w:pStyle w:val="TOC3"/>
        <w:rPr>
          <w:rFonts w:asciiTheme="minorHAnsi" w:eastAsiaTheme="minorEastAsia" w:hAnsiTheme="minorHAnsi" w:cstheme="minorBidi"/>
          <w:noProof/>
          <w:szCs w:val="22"/>
        </w:rPr>
      </w:pPr>
      <w:hyperlink w:anchor="_Toc137473914" w:history="1">
        <w:r w:rsidRPr="00191217">
          <w:rPr>
            <w:rStyle w:val="Hyperlink"/>
            <w:noProof/>
          </w:rPr>
          <w:t>Schedule D</w:t>
        </w:r>
        <w:r>
          <w:rPr>
            <w:noProof/>
            <w:webHidden/>
          </w:rPr>
          <w:tab/>
        </w:r>
        <w:r>
          <w:rPr>
            <w:noProof/>
            <w:webHidden/>
          </w:rPr>
          <w:fldChar w:fldCharType="begin"/>
        </w:r>
        <w:r>
          <w:rPr>
            <w:noProof/>
            <w:webHidden/>
          </w:rPr>
          <w:instrText xml:space="preserve"> PAGEREF _Toc137473914 \h </w:instrText>
        </w:r>
        <w:r>
          <w:rPr>
            <w:noProof/>
            <w:webHidden/>
          </w:rPr>
          <w:fldChar w:fldCharType="separate"/>
        </w:r>
        <w:r>
          <w:rPr>
            <w:noProof/>
            <w:webHidden/>
          </w:rPr>
          <w:t>100</w:t>
        </w:r>
        <w:r>
          <w:rPr>
            <w:noProof/>
            <w:webHidden/>
          </w:rPr>
          <w:fldChar w:fldCharType="end"/>
        </w:r>
      </w:hyperlink>
    </w:p>
    <w:p w:rsidR="00F108B7" w14:paraId="52FE670B" w14:textId="739793AF">
      <w:pPr>
        <w:pStyle w:val="TOC3"/>
        <w:rPr>
          <w:rFonts w:asciiTheme="minorHAnsi" w:eastAsiaTheme="minorEastAsia" w:hAnsiTheme="minorHAnsi" w:cstheme="minorBidi"/>
          <w:noProof/>
          <w:szCs w:val="22"/>
        </w:rPr>
      </w:pPr>
      <w:hyperlink w:anchor="_Toc137473915" w:history="1">
        <w:r w:rsidRPr="00191217">
          <w:rPr>
            <w:rStyle w:val="Hyperlink"/>
            <w:noProof/>
          </w:rPr>
          <w:t>Section 1 - Number of Members</w:t>
        </w:r>
        <w:r>
          <w:rPr>
            <w:noProof/>
            <w:webHidden/>
          </w:rPr>
          <w:tab/>
        </w:r>
        <w:r>
          <w:rPr>
            <w:noProof/>
            <w:webHidden/>
          </w:rPr>
          <w:fldChar w:fldCharType="begin"/>
        </w:r>
        <w:r>
          <w:rPr>
            <w:noProof/>
            <w:webHidden/>
          </w:rPr>
          <w:instrText xml:space="preserve"> PAGEREF _Toc137473915 \h </w:instrText>
        </w:r>
        <w:r>
          <w:rPr>
            <w:noProof/>
            <w:webHidden/>
          </w:rPr>
          <w:fldChar w:fldCharType="separate"/>
        </w:r>
        <w:r>
          <w:rPr>
            <w:noProof/>
            <w:webHidden/>
          </w:rPr>
          <w:t>100</w:t>
        </w:r>
        <w:r>
          <w:rPr>
            <w:noProof/>
            <w:webHidden/>
          </w:rPr>
          <w:fldChar w:fldCharType="end"/>
        </w:r>
      </w:hyperlink>
    </w:p>
    <w:p w:rsidR="00F108B7" w14:paraId="04C40271" w14:textId="74E7EE34">
      <w:pPr>
        <w:pStyle w:val="TOC4"/>
        <w:rPr>
          <w:rFonts w:eastAsiaTheme="minorEastAsia" w:cstheme="minorBidi"/>
          <w:noProof/>
          <w:sz w:val="22"/>
          <w:szCs w:val="22"/>
        </w:rPr>
      </w:pPr>
      <w:hyperlink w:anchor="_Toc137473916" w:history="1">
        <w:r w:rsidRPr="00191217">
          <w:rPr>
            <w:rStyle w:val="Hyperlink"/>
            <w:noProof/>
          </w:rPr>
          <w:t>1.</w:t>
        </w:r>
        <w:r>
          <w:rPr>
            <w:rFonts w:eastAsiaTheme="minorEastAsia" w:cstheme="minorBidi"/>
            <w:noProof/>
            <w:sz w:val="22"/>
            <w:szCs w:val="22"/>
          </w:rPr>
          <w:tab/>
        </w:r>
        <w:r w:rsidRPr="00191217">
          <w:rPr>
            <w:rStyle w:val="Hyperlink"/>
            <w:noProof/>
          </w:rPr>
          <w:t>Number of Current Members (Account 083)</w:t>
        </w:r>
        <w:r>
          <w:rPr>
            <w:noProof/>
            <w:webHidden/>
          </w:rPr>
          <w:tab/>
        </w:r>
        <w:r>
          <w:rPr>
            <w:noProof/>
            <w:webHidden/>
          </w:rPr>
          <w:fldChar w:fldCharType="begin"/>
        </w:r>
        <w:r>
          <w:rPr>
            <w:noProof/>
            <w:webHidden/>
          </w:rPr>
          <w:instrText xml:space="preserve"> PAGEREF _Toc137473916 \h </w:instrText>
        </w:r>
        <w:r>
          <w:rPr>
            <w:noProof/>
            <w:webHidden/>
          </w:rPr>
          <w:fldChar w:fldCharType="separate"/>
        </w:r>
        <w:r>
          <w:rPr>
            <w:noProof/>
            <w:webHidden/>
          </w:rPr>
          <w:t>100</w:t>
        </w:r>
        <w:r>
          <w:rPr>
            <w:noProof/>
            <w:webHidden/>
          </w:rPr>
          <w:fldChar w:fldCharType="end"/>
        </w:r>
      </w:hyperlink>
    </w:p>
    <w:p w:rsidR="00F108B7" w14:paraId="6E9E5CAD" w14:textId="24CA3DD1">
      <w:pPr>
        <w:pStyle w:val="TOC4"/>
        <w:rPr>
          <w:rFonts w:eastAsiaTheme="minorEastAsia" w:cstheme="minorBidi"/>
          <w:noProof/>
          <w:sz w:val="22"/>
          <w:szCs w:val="22"/>
        </w:rPr>
      </w:pPr>
      <w:hyperlink w:anchor="_Toc137473917" w:history="1">
        <w:r w:rsidRPr="00191217">
          <w:rPr>
            <w:rStyle w:val="Hyperlink"/>
            <w:noProof/>
          </w:rPr>
          <w:t>2.</w:t>
        </w:r>
        <w:r>
          <w:rPr>
            <w:rFonts w:eastAsiaTheme="minorEastAsia" w:cstheme="minorBidi"/>
            <w:noProof/>
            <w:sz w:val="22"/>
            <w:szCs w:val="22"/>
          </w:rPr>
          <w:tab/>
        </w:r>
        <w:r w:rsidRPr="00191217">
          <w:rPr>
            <w:rStyle w:val="Hyperlink"/>
            <w:noProof/>
          </w:rPr>
          <w:t>Number of Potential Members (Account 084)</w:t>
        </w:r>
        <w:r>
          <w:rPr>
            <w:noProof/>
            <w:webHidden/>
          </w:rPr>
          <w:tab/>
        </w:r>
        <w:r>
          <w:rPr>
            <w:noProof/>
            <w:webHidden/>
          </w:rPr>
          <w:fldChar w:fldCharType="begin"/>
        </w:r>
        <w:r>
          <w:rPr>
            <w:noProof/>
            <w:webHidden/>
          </w:rPr>
          <w:instrText xml:space="preserve"> PAGEREF _Toc137473917 \h </w:instrText>
        </w:r>
        <w:r>
          <w:rPr>
            <w:noProof/>
            <w:webHidden/>
          </w:rPr>
          <w:fldChar w:fldCharType="separate"/>
        </w:r>
        <w:r>
          <w:rPr>
            <w:noProof/>
            <w:webHidden/>
          </w:rPr>
          <w:t>100</w:t>
        </w:r>
        <w:r>
          <w:rPr>
            <w:noProof/>
            <w:webHidden/>
          </w:rPr>
          <w:fldChar w:fldCharType="end"/>
        </w:r>
      </w:hyperlink>
    </w:p>
    <w:p w:rsidR="00F108B7" w14:paraId="4C563875" w14:textId="0DDD5AE2">
      <w:pPr>
        <w:pStyle w:val="TOC3"/>
        <w:rPr>
          <w:rFonts w:asciiTheme="minorHAnsi" w:eastAsiaTheme="minorEastAsia" w:hAnsiTheme="minorHAnsi" w:cstheme="minorBidi"/>
          <w:noProof/>
          <w:szCs w:val="22"/>
        </w:rPr>
      </w:pPr>
      <w:hyperlink w:anchor="_Toc137473918" w:history="1">
        <w:r w:rsidRPr="00191217">
          <w:rPr>
            <w:rStyle w:val="Hyperlink"/>
            <w:noProof/>
          </w:rPr>
          <w:t>Section 2 - Shares/Deposits Maturity Distribution</w:t>
        </w:r>
        <w:r>
          <w:rPr>
            <w:noProof/>
            <w:webHidden/>
          </w:rPr>
          <w:tab/>
        </w:r>
        <w:r>
          <w:rPr>
            <w:noProof/>
            <w:webHidden/>
          </w:rPr>
          <w:fldChar w:fldCharType="begin"/>
        </w:r>
        <w:r>
          <w:rPr>
            <w:noProof/>
            <w:webHidden/>
          </w:rPr>
          <w:instrText xml:space="preserve"> PAGEREF _Toc137473918 \h </w:instrText>
        </w:r>
        <w:r>
          <w:rPr>
            <w:noProof/>
            <w:webHidden/>
          </w:rPr>
          <w:fldChar w:fldCharType="separate"/>
        </w:r>
        <w:r>
          <w:rPr>
            <w:noProof/>
            <w:webHidden/>
          </w:rPr>
          <w:t>100</w:t>
        </w:r>
        <w:r>
          <w:rPr>
            <w:noProof/>
            <w:webHidden/>
          </w:rPr>
          <w:fldChar w:fldCharType="end"/>
        </w:r>
      </w:hyperlink>
    </w:p>
    <w:p w:rsidR="00F108B7" w14:paraId="22C0B1A7" w14:textId="5964BDB0">
      <w:pPr>
        <w:pStyle w:val="TOC4"/>
        <w:rPr>
          <w:rFonts w:eastAsiaTheme="minorEastAsia" w:cstheme="minorBidi"/>
          <w:noProof/>
          <w:sz w:val="22"/>
          <w:szCs w:val="22"/>
        </w:rPr>
      </w:pPr>
      <w:hyperlink w:anchor="_Toc137473919" w:history="1">
        <w:r w:rsidRPr="00191217">
          <w:rPr>
            <w:rStyle w:val="Hyperlink"/>
            <w:noProof/>
          </w:rPr>
          <w:t>1.</w:t>
        </w:r>
        <w:r>
          <w:rPr>
            <w:rFonts w:eastAsiaTheme="minorEastAsia" w:cstheme="minorBidi"/>
            <w:noProof/>
            <w:sz w:val="22"/>
            <w:szCs w:val="22"/>
          </w:rPr>
          <w:tab/>
        </w:r>
        <w:r w:rsidRPr="00191217">
          <w:rPr>
            <w:rStyle w:val="Hyperlink"/>
            <w:noProof/>
          </w:rPr>
          <w:t>Share Drafts (Accounts 452, 902A, and 902)</w:t>
        </w:r>
        <w:r>
          <w:rPr>
            <w:noProof/>
            <w:webHidden/>
          </w:rPr>
          <w:tab/>
        </w:r>
        <w:r>
          <w:rPr>
            <w:noProof/>
            <w:webHidden/>
          </w:rPr>
          <w:fldChar w:fldCharType="begin"/>
        </w:r>
        <w:r>
          <w:rPr>
            <w:noProof/>
            <w:webHidden/>
          </w:rPr>
          <w:instrText xml:space="preserve"> PAGEREF _Toc137473919 \h </w:instrText>
        </w:r>
        <w:r>
          <w:rPr>
            <w:noProof/>
            <w:webHidden/>
          </w:rPr>
          <w:fldChar w:fldCharType="separate"/>
        </w:r>
        <w:r>
          <w:rPr>
            <w:noProof/>
            <w:webHidden/>
          </w:rPr>
          <w:t>100</w:t>
        </w:r>
        <w:r>
          <w:rPr>
            <w:noProof/>
            <w:webHidden/>
          </w:rPr>
          <w:fldChar w:fldCharType="end"/>
        </w:r>
      </w:hyperlink>
    </w:p>
    <w:p w:rsidR="00F108B7" w14:paraId="556C22A4" w14:textId="67877505">
      <w:pPr>
        <w:pStyle w:val="TOC4"/>
        <w:rPr>
          <w:rFonts w:eastAsiaTheme="minorEastAsia" w:cstheme="minorBidi"/>
          <w:noProof/>
          <w:sz w:val="22"/>
          <w:szCs w:val="22"/>
        </w:rPr>
      </w:pPr>
      <w:hyperlink w:anchor="_Toc137473920" w:history="1">
        <w:r w:rsidRPr="00191217">
          <w:rPr>
            <w:rStyle w:val="Hyperlink"/>
            <w:noProof/>
          </w:rPr>
          <w:t>2.</w:t>
        </w:r>
        <w:r>
          <w:rPr>
            <w:rFonts w:eastAsiaTheme="minorEastAsia" w:cstheme="minorBidi"/>
            <w:noProof/>
            <w:sz w:val="22"/>
            <w:szCs w:val="22"/>
          </w:rPr>
          <w:tab/>
        </w:r>
        <w:r w:rsidRPr="00191217">
          <w:rPr>
            <w:rStyle w:val="Hyperlink"/>
            <w:noProof/>
          </w:rPr>
          <w:t>Regular Shares (Accounts 454, 657A, and 657)</w:t>
        </w:r>
        <w:r>
          <w:rPr>
            <w:noProof/>
            <w:webHidden/>
          </w:rPr>
          <w:tab/>
        </w:r>
        <w:r>
          <w:rPr>
            <w:noProof/>
            <w:webHidden/>
          </w:rPr>
          <w:fldChar w:fldCharType="begin"/>
        </w:r>
        <w:r>
          <w:rPr>
            <w:noProof/>
            <w:webHidden/>
          </w:rPr>
          <w:instrText xml:space="preserve"> PAGEREF _Toc137473920 \h </w:instrText>
        </w:r>
        <w:r>
          <w:rPr>
            <w:noProof/>
            <w:webHidden/>
          </w:rPr>
          <w:fldChar w:fldCharType="separate"/>
        </w:r>
        <w:r>
          <w:rPr>
            <w:noProof/>
            <w:webHidden/>
          </w:rPr>
          <w:t>100</w:t>
        </w:r>
        <w:r>
          <w:rPr>
            <w:noProof/>
            <w:webHidden/>
          </w:rPr>
          <w:fldChar w:fldCharType="end"/>
        </w:r>
      </w:hyperlink>
    </w:p>
    <w:p w:rsidR="00F108B7" w14:paraId="3079D8A7" w14:textId="430624BC">
      <w:pPr>
        <w:pStyle w:val="TOC4"/>
        <w:rPr>
          <w:rFonts w:eastAsiaTheme="minorEastAsia" w:cstheme="minorBidi"/>
          <w:noProof/>
          <w:sz w:val="22"/>
          <w:szCs w:val="22"/>
        </w:rPr>
      </w:pPr>
      <w:hyperlink w:anchor="_Toc137473921" w:history="1">
        <w:r w:rsidRPr="00191217">
          <w:rPr>
            <w:rStyle w:val="Hyperlink"/>
            <w:noProof/>
          </w:rPr>
          <w:t>3.</w:t>
        </w:r>
        <w:r>
          <w:rPr>
            <w:rFonts w:eastAsiaTheme="minorEastAsia" w:cstheme="minorBidi"/>
            <w:noProof/>
            <w:sz w:val="22"/>
            <w:szCs w:val="22"/>
          </w:rPr>
          <w:tab/>
        </w:r>
        <w:r w:rsidRPr="00191217">
          <w:rPr>
            <w:rStyle w:val="Hyperlink"/>
            <w:noProof/>
          </w:rPr>
          <w:t>Money Market Shares (Accounts 458, 911A and 911)</w:t>
        </w:r>
        <w:r>
          <w:rPr>
            <w:noProof/>
            <w:webHidden/>
          </w:rPr>
          <w:tab/>
        </w:r>
        <w:r>
          <w:rPr>
            <w:noProof/>
            <w:webHidden/>
          </w:rPr>
          <w:fldChar w:fldCharType="begin"/>
        </w:r>
        <w:r>
          <w:rPr>
            <w:noProof/>
            <w:webHidden/>
          </w:rPr>
          <w:instrText xml:space="preserve"> PAGEREF _Toc137473921 \h </w:instrText>
        </w:r>
        <w:r>
          <w:rPr>
            <w:noProof/>
            <w:webHidden/>
          </w:rPr>
          <w:fldChar w:fldCharType="separate"/>
        </w:r>
        <w:r>
          <w:rPr>
            <w:noProof/>
            <w:webHidden/>
          </w:rPr>
          <w:t>100</w:t>
        </w:r>
        <w:r>
          <w:rPr>
            <w:noProof/>
            <w:webHidden/>
          </w:rPr>
          <w:fldChar w:fldCharType="end"/>
        </w:r>
      </w:hyperlink>
    </w:p>
    <w:p w:rsidR="00F108B7" w14:paraId="4D7947CC" w14:textId="1A9DFB16">
      <w:pPr>
        <w:pStyle w:val="TOC4"/>
        <w:rPr>
          <w:rFonts w:eastAsiaTheme="minorEastAsia" w:cstheme="minorBidi"/>
          <w:noProof/>
          <w:sz w:val="22"/>
          <w:szCs w:val="22"/>
        </w:rPr>
      </w:pPr>
      <w:hyperlink w:anchor="_Toc137473922" w:history="1">
        <w:r w:rsidRPr="00191217">
          <w:rPr>
            <w:rStyle w:val="Hyperlink"/>
            <w:noProof/>
          </w:rPr>
          <w:t>4.</w:t>
        </w:r>
        <w:r>
          <w:rPr>
            <w:rFonts w:eastAsiaTheme="minorEastAsia" w:cstheme="minorBidi"/>
            <w:noProof/>
            <w:sz w:val="22"/>
            <w:szCs w:val="22"/>
          </w:rPr>
          <w:tab/>
        </w:r>
        <w:r w:rsidRPr="00191217">
          <w:rPr>
            <w:rStyle w:val="Hyperlink"/>
            <w:noProof/>
          </w:rPr>
          <w:t>Share Certificates (Accounts 451, 908A, 908B1, 908B2, and 908C)</w:t>
        </w:r>
        <w:r>
          <w:rPr>
            <w:noProof/>
            <w:webHidden/>
          </w:rPr>
          <w:tab/>
        </w:r>
        <w:r>
          <w:rPr>
            <w:noProof/>
            <w:webHidden/>
          </w:rPr>
          <w:fldChar w:fldCharType="begin"/>
        </w:r>
        <w:r>
          <w:rPr>
            <w:noProof/>
            <w:webHidden/>
          </w:rPr>
          <w:instrText xml:space="preserve"> PAGEREF _Toc137473922 \h </w:instrText>
        </w:r>
        <w:r>
          <w:rPr>
            <w:noProof/>
            <w:webHidden/>
          </w:rPr>
          <w:fldChar w:fldCharType="separate"/>
        </w:r>
        <w:r>
          <w:rPr>
            <w:noProof/>
            <w:webHidden/>
          </w:rPr>
          <w:t>101</w:t>
        </w:r>
        <w:r>
          <w:rPr>
            <w:noProof/>
            <w:webHidden/>
          </w:rPr>
          <w:fldChar w:fldCharType="end"/>
        </w:r>
      </w:hyperlink>
    </w:p>
    <w:p w:rsidR="00F108B7" w14:paraId="40C441BD" w14:textId="5E97570B">
      <w:pPr>
        <w:pStyle w:val="TOC4"/>
        <w:rPr>
          <w:rFonts w:eastAsiaTheme="minorEastAsia" w:cstheme="minorBidi"/>
          <w:noProof/>
          <w:sz w:val="22"/>
          <w:szCs w:val="22"/>
        </w:rPr>
      </w:pPr>
      <w:hyperlink w:anchor="_Toc137473923" w:history="1">
        <w:r w:rsidRPr="00191217">
          <w:rPr>
            <w:rStyle w:val="Hyperlink"/>
            <w:noProof/>
          </w:rPr>
          <w:t>5.</w:t>
        </w:r>
        <w:r>
          <w:rPr>
            <w:rFonts w:eastAsiaTheme="minorEastAsia" w:cstheme="minorBidi"/>
            <w:noProof/>
            <w:sz w:val="22"/>
            <w:szCs w:val="22"/>
          </w:rPr>
          <w:tab/>
        </w:r>
        <w:r w:rsidRPr="00191217">
          <w:rPr>
            <w:rStyle w:val="Hyperlink"/>
            <w:noProof/>
          </w:rPr>
          <w:t>IRA/KEOGH Accounts (Accounts 453, 906A, 906B1, 906B2, and 906C)</w:t>
        </w:r>
        <w:r>
          <w:rPr>
            <w:noProof/>
            <w:webHidden/>
          </w:rPr>
          <w:tab/>
        </w:r>
        <w:r>
          <w:rPr>
            <w:noProof/>
            <w:webHidden/>
          </w:rPr>
          <w:fldChar w:fldCharType="begin"/>
        </w:r>
        <w:r>
          <w:rPr>
            <w:noProof/>
            <w:webHidden/>
          </w:rPr>
          <w:instrText xml:space="preserve"> PAGEREF _Toc137473923 \h </w:instrText>
        </w:r>
        <w:r>
          <w:rPr>
            <w:noProof/>
            <w:webHidden/>
          </w:rPr>
          <w:fldChar w:fldCharType="separate"/>
        </w:r>
        <w:r>
          <w:rPr>
            <w:noProof/>
            <w:webHidden/>
          </w:rPr>
          <w:t>101</w:t>
        </w:r>
        <w:r>
          <w:rPr>
            <w:noProof/>
            <w:webHidden/>
          </w:rPr>
          <w:fldChar w:fldCharType="end"/>
        </w:r>
      </w:hyperlink>
    </w:p>
    <w:p w:rsidR="00F108B7" w14:paraId="441AC754" w14:textId="457A41AC">
      <w:pPr>
        <w:pStyle w:val="TOC4"/>
        <w:rPr>
          <w:rFonts w:eastAsiaTheme="minorEastAsia" w:cstheme="minorBidi"/>
          <w:noProof/>
          <w:sz w:val="22"/>
          <w:szCs w:val="22"/>
        </w:rPr>
      </w:pPr>
      <w:hyperlink w:anchor="_Toc137473924" w:history="1">
        <w:r w:rsidRPr="00191217">
          <w:rPr>
            <w:rStyle w:val="Hyperlink"/>
            <w:noProof/>
          </w:rPr>
          <w:t>6.</w:t>
        </w:r>
        <w:r>
          <w:rPr>
            <w:rFonts w:eastAsiaTheme="minorEastAsia" w:cstheme="minorBidi"/>
            <w:noProof/>
            <w:sz w:val="22"/>
            <w:szCs w:val="22"/>
          </w:rPr>
          <w:tab/>
        </w:r>
        <w:r w:rsidRPr="00191217">
          <w:rPr>
            <w:rStyle w:val="Hyperlink"/>
            <w:noProof/>
          </w:rPr>
          <w:t>All Other Shares and Deposits (Accounts 455, 630A, 630B1, 630B2, and 630)</w:t>
        </w:r>
        <w:r>
          <w:rPr>
            <w:noProof/>
            <w:webHidden/>
          </w:rPr>
          <w:tab/>
        </w:r>
        <w:r>
          <w:rPr>
            <w:noProof/>
            <w:webHidden/>
          </w:rPr>
          <w:fldChar w:fldCharType="begin"/>
        </w:r>
        <w:r>
          <w:rPr>
            <w:noProof/>
            <w:webHidden/>
          </w:rPr>
          <w:instrText xml:space="preserve"> PAGEREF _Toc137473924 \h </w:instrText>
        </w:r>
        <w:r>
          <w:rPr>
            <w:noProof/>
            <w:webHidden/>
          </w:rPr>
          <w:fldChar w:fldCharType="separate"/>
        </w:r>
        <w:r>
          <w:rPr>
            <w:noProof/>
            <w:webHidden/>
          </w:rPr>
          <w:t>101</w:t>
        </w:r>
        <w:r>
          <w:rPr>
            <w:noProof/>
            <w:webHidden/>
          </w:rPr>
          <w:fldChar w:fldCharType="end"/>
        </w:r>
      </w:hyperlink>
    </w:p>
    <w:p w:rsidR="00F108B7" w14:paraId="525DA8EC" w14:textId="597A2D2C">
      <w:pPr>
        <w:pStyle w:val="TOC4"/>
        <w:rPr>
          <w:rFonts w:eastAsiaTheme="minorEastAsia" w:cstheme="minorBidi"/>
          <w:noProof/>
          <w:sz w:val="22"/>
          <w:szCs w:val="22"/>
        </w:rPr>
      </w:pPr>
      <w:hyperlink w:anchor="_Toc137473925" w:history="1">
        <w:r w:rsidRPr="00191217">
          <w:rPr>
            <w:rStyle w:val="Hyperlink"/>
            <w:noProof/>
          </w:rPr>
          <w:t>7.</w:t>
        </w:r>
        <w:r>
          <w:rPr>
            <w:rFonts w:eastAsiaTheme="minorEastAsia" w:cstheme="minorBidi"/>
            <w:noProof/>
            <w:sz w:val="22"/>
            <w:szCs w:val="22"/>
          </w:rPr>
          <w:tab/>
        </w:r>
        <w:r w:rsidRPr="00191217">
          <w:rPr>
            <w:rStyle w:val="Hyperlink"/>
            <w:noProof/>
          </w:rPr>
          <w:t>TOTAL SHARES (Accounts 966, 013A, 013B1, 013B2, and SH0013)</w:t>
        </w:r>
        <w:r>
          <w:rPr>
            <w:noProof/>
            <w:webHidden/>
          </w:rPr>
          <w:tab/>
        </w:r>
        <w:r>
          <w:rPr>
            <w:noProof/>
            <w:webHidden/>
          </w:rPr>
          <w:fldChar w:fldCharType="begin"/>
        </w:r>
        <w:r>
          <w:rPr>
            <w:noProof/>
            <w:webHidden/>
          </w:rPr>
          <w:instrText xml:space="preserve"> PAGEREF _Toc137473925 \h </w:instrText>
        </w:r>
        <w:r>
          <w:rPr>
            <w:noProof/>
            <w:webHidden/>
          </w:rPr>
          <w:fldChar w:fldCharType="separate"/>
        </w:r>
        <w:r>
          <w:rPr>
            <w:noProof/>
            <w:webHidden/>
          </w:rPr>
          <w:t>101</w:t>
        </w:r>
        <w:r>
          <w:rPr>
            <w:noProof/>
            <w:webHidden/>
          </w:rPr>
          <w:fldChar w:fldCharType="end"/>
        </w:r>
      </w:hyperlink>
    </w:p>
    <w:p w:rsidR="00F108B7" w14:paraId="6E26438B" w14:textId="615033A6">
      <w:pPr>
        <w:pStyle w:val="TOC4"/>
        <w:rPr>
          <w:rFonts w:eastAsiaTheme="minorEastAsia" w:cstheme="minorBidi"/>
          <w:noProof/>
          <w:sz w:val="22"/>
          <w:szCs w:val="22"/>
        </w:rPr>
      </w:pPr>
      <w:hyperlink w:anchor="_Toc137473926" w:history="1">
        <w:r w:rsidRPr="00191217">
          <w:rPr>
            <w:rStyle w:val="Hyperlink"/>
            <w:noProof/>
          </w:rPr>
          <w:t>8.</w:t>
        </w:r>
        <w:r>
          <w:rPr>
            <w:rFonts w:eastAsiaTheme="minorEastAsia" w:cstheme="minorBidi"/>
            <w:noProof/>
            <w:sz w:val="22"/>
            <w:szCs w:val="22"/>
          </w:rPr>
          <w:tab/>
        </w:r>
        <w:r w:rsidRPr="00191217">
          <w:rPr>
            <w:rStyle w:val="Hyperlink"/>
            <w:noProof/>
          </w:rPr>
          <w:t>Nonmember Deposits (Accounts 457, 880A, 880B1, 880B2, and SH0880)</w:t>
        </w:r>
        <w:r>
          <w:rPr>
            <w:noProof/>
            <w:webHidden/>
          </w:rPr>
          <w:tab/>
        </w:r>
        <w:r>
          <w:rPr>
            <w:noProof/>
            <w:webHidden/>
          </w:rPr>
          <w:fldChar w:fldCharType="begin"/>
        </w:r>
        <w:r>
          <w:rPr>
            <w:noProof/>
            <w:webHidden/>
          </w:rPr>
          <w:instrText xml:space="preserve"> PAGEREF _Toc137473926 \h </w:instrText>
        </w:r>
        <w:r>
          <w:rPr>
            <w:noProof/>
            <w:webHidden/>
          </w:rPr>
          <w:fldChar w:fldCharType="separate"/>
        </w:r>
        <w:r>
          <w:rPr>
            <w:noProof/>
            <w:webHidden/>
          </w:rPr>
          <w:t>101</w:t>
        </w:r>
        <w:r>
          <w:rPr>
            <w:noProof/>
            <w:webHidden/>
          </w:rPr>
          <w:fldChar w:fldCharType="end"/>
        </w:r>
      </w:hyperlink>
    </w:p>
    <w:p w:rsidR="00F108B7" w14:paraId="4CFA1538" w14:textId="79ECA274">
      <w:pPr>
        <w:pStyle w:val="TOC4"/>
        <w:rPr>
          <w:rFonts w:eastAsiaTheme="minorEastAsia" w:cstheme="minorBidi"/>
          <w:noProof/>
          <w:sz w:val="22"/>
          <w:szCs w:val="22"/>
        </w:rPr>
      </w:pPr>
      <w:hyperlink w:anchor="_Toc137473927" w:history="1">
        <w:r w:rsidRPr="00191217">
          <w:rPr>
            <w:rStyle w:val="Hyperlink"/>
            <w:noProof/>
          </w:rPr>
          <w:t>9.</w:t>
        </w:r>
        <w:r>
          <w:rPr>
            <w:rFonts w:eastAsiaTheme="minorEastAsia" w:cstheme="minorBidi"/>
            <w:noProof/>
            <w:sz w:val="22"/>
            <w:szCs w:val="22"/>
          </w:rPr>
          <w:tab/>
        </w:r>
        <w:r w:rsidRPr="00191217">
          <w:rPr>
            <w:rStyle w:val="Hyperlink"/>
            <w:noProof/>
          </w:rPr>
          <w:t>TOTAL SHARES AND DEPOSITS (Accounts 460, 018A, 018B1, 018B2, and SH0018)</w:t>
        </w:r>
        <w:r>
          <w:rPr>
            <w:noProof/>
            <w:webHidden/>
          </w:rPr>
          <w:tab/>
        </w:r>
        <w:r>
          <w:rPr>
            <w:noProof/>
            <w:webHidden/>
          </w:rPr>
          <w:fldChar w:fldCharType="begin"/>
        </w:r>
        <w:r>
          <w:rPr>
            <w:noProof/>
            <w:webHidden/>
          </w:rPr>
          <w:instrText xml:space="preserve"> PAGEREF _Toc137473927 \h </w:instrText>
        </w:r>
        <w:r>
          <w:rPr>
            <w:noProof/>
            <w:webHidden/>
          </w:rPr>
          <w:fldChar w:fldCharType="separate"/>
        </w:r>
        <w:r>
          <w:rPr>
            <w:noProof/>
            <w:webHidden/>
          </w:rPr>
          <w:t>101</w:t>
        </w:r>
        <w:r>
          <w:rPr>
            <w:noProof/>
            <w:webHidden/>
          </w:rPr>
          <w:fldChar w:fldCharType="end"/>
        </w:r>
      </w:hyperlink>
    </w:p>
    <w:p w:rsidR="00F108B7" w14:paraId="310CEA93" w14:textId="34A1D927">
      <w:pPr>
        <w:pStyle w:val="TOC3"/>
        <w:rPr>
          <w:rFonts w:asciiTheme="minorHAnsi" w:eastAsiaTheme="minorEastAsia" w:hAnsiTheme="minorHAnsi" w:cstheme="minorBidi"/>
          <w:noProof/>
          <w:szCs w:val="22"/>
        </w:rPr>
      </w:pPr>
      <w:hyperlink w:anchor="_Toc137473928" w:history="1">
        <w:r w:rsidRPr="00191217">
          <w:rPr>
            <w:rStyle w:val="Hyperlink"/>
            <w:noProof/>
          </w:rPr>
          <w:t>Additional Information on Shares/Deposits</w:t>
        </w:r>
        <w:r>
          <w:rPr>
            <w:noProof/>
            <w:webHidden/>
          </w:rPr>
          <w:tab/>
        </w:r>
        <w:r>
          <w:rPr>
            <w:noProof/>
            <w:webHidden/>
          </w:rPr>
          <w:fldChar w:fldCharType="begin"/>
        </w:r>
        <w:r>
          <w:rPr>
            <w:noProof/>
            <w:webHidden/>
          </w:rPr>
          <w:instrText xml:space="preserve"> PAGEREF _Toc137473928 \h </w:instrText>
        </w:r>
        <w:r>
          <w:rPr>
            <w:noProof/>
            <w:webHidden/>
          </w:rPr>
          <w:fldChar w:fldCharType="separate"/>
        </w:r>
        <w:r>
          <w:rPr>
            <w:noProof/>
            <w:webHidden/>
          </w:rPr>
          <w:t>101</w:t>
        </w:r>
        <w:r>
          <w:rPr>
            <w:noProof/>
            <w:webHidden/>
          </w:rPr>
          <w:fldChar w:fldCharType="end"/>
        </w:r>
      </w:hyperlink>
    </w:p>
    <w:p w:rsidR="00F108B7" w14:paraId="578FCC16" w14:textId="26C85167">
      <w:pPr>
        <w:pStyle w:val="TOC4"/>
        <w:rPr>
          <w:rFonts w:eastAsiaTheme="minorEastAsia" w:cstheme="minorBidi"/>
          <w:noProof/>
          <w:sz w:val="22"/>
          <w:szCs w:val="22"/>
        </w:rPr>
      </w:pPr>
      <w:hyperlink w:anchor="_Toc137473929" w:history="1">
        <w:r w:rsidRPr="00191217">
          <w:rPr>
            <w:rStyle w:val="Hyperlink"/>
            <w:noProof/>
          </w:rPr>
          <w:t>10.</w:t>
        </w:r>
        <w:r>
          <w:rPr>
            <w:rFonts w:eastAsiaTheme="minorEastAsia" w:cstheme="minorBidi"/>
            <w:noProof/>
            <w:sz w:val="22"/>
            <w:szCs w:val="22"/>
          </w:rPr>
          <w:tab/>
        </w:r>
        <w:r w:rsidRPr="00191217">
          <w:rPr>
            <w:rStyle w:val="Hyperlink"/>
            <w:noProof/>
          </w:rPr>
          <w:t>Accounts Held by Member Public Units (Account 631)</w:t>
        </w:r>
        <w:r>
          <w:rPr>
            <w:noProof/>
            <w:webHidden/>
          </w:rPr>
          <w:tab/>
        </w:r>
        <w:r>
          <w:rPr>
            <w:noProof/>
            <w:webHidden/>
          </w:rPr>
          <w:fldChar w:fldCharType="begin"/>
        </w:r>
        <w:r>
          <w:rPr>
            <w:noProof/>
            <w:webHidden/>
          </w:rPr>
          <w:instrText xml:space="preserve"> PAGEREF _Toc137473929 \h </w:instrText>
        </w:r>
        <w:r>
          <w:rPr>
            <w:noProof/>
            <w:webHidden/>
          </w:rPr>
          <w:fldChar w:fldCharType="separate"/>
        </w:r>
        <w:r>
          <w:rPr>
            <w:noProof/>
            <w:webHidden/>
          </w:rPr>
          <w:t>101</w:t>
        </w:r>
        <w:r>
          <w:rPr>
            <w:noProof/>
            <w:webHidden/>
          </w:rPr>
          <w:fldChar w:fldCharType="end"/>
        </w:r>
      </w:hyperlink>
    </w:p>
    <w:p w:rsidR="00F108B7" w14:paraId="42955B28" w14:textId="435A53C3">
      <w:pPr>
        <w:pStyle w:val="TOC4"/>
        <w:rPr>
          <w:rFonts w:eastAsiaTheme="minorEastAsia" w:cstheme="minorBidi"/>
          <w:noProof/>
          <w:sz w:val="22"/>
          <w:szCs w:val="22"/>
        </w:rPr>
      </w:pPr>
      <w:hyperlink w:anchor="_Toc137473930" w:history="1">
        <w:r w:rsidRPr="00191217">
          <w:rPr>
            <w:rStyle w:val="Hyperlink"/>
            <w:noProof/>
          </w:rPr>
          <w:t>11.</w:t>
        </w:r>
        <w:r>
          <w:rPr>
            <w:rFonts w:eastAsiaTheme="minorEastAsia" w:cstheme="minorBidi"/>
            <w:noProof/>
            <w:sz w:val="22"/>
            <w:szCs w:val="22"/>
          </w:rPr>
          <w:tab/>
        </w:r>
        <w:r w:rsidRPr="00191217">
          <w:rPr>
            <w:rStyle w:val="Hyperlink"/>
            <w:noProof/>
          </w:rPr>
          <w:t>Accounts Held by Nonmember Public Units (Account 632)</w:t>
        </w:r>
        <w:r>
          <w:rPr>
            <w:noProof/>
            <w:webHidden/>
          </w:rPr>
          <w:tab/>
        </w:r>
        <w:r>
          <w:rPr>
            <w:noProof/>
            <w:webHidden/>
          </w:rPr>
          <w:fldChar w:fldCharType="begin"/>
        </w:r>
        <w:r>
          <w:rPr>
            <w:noProof/>
            <w:webHidden/>
          </w:rPr>
          <w:instrText xml:space="preserve"> PAGEREF _Toc137473930 \h </w:instrText>
        </w:r>
        <w:r>
          <w:rPr>
            <w:noProof/>
            <w:webHidden/>
          </w:rPr>
          <w:fldChar w:fldCharType="separate"/>
        </w:r>
        <w:r>
          <w:rPr>
            <w:noProof/>
            <w:webHidden/>
          </w:rPr>
          <w:t>101</w:t>
        </w:r>
        <w:r>
          <w:rPr>
            <w:noProof/>
            <w:webHidden/>
          </w:rPr>
          <w:fldChar w:fldCharType="end"/>
        </w:r>
      </w:hyperlink>
    </w:p>
    <w:p w:rsidR="00F108B7" w14:paraId="76D6EE56" w14:textId="62755311">
      <w:pPr>
        <w:pStyle w:val="TOC4"/>
        <w:rPr>
          <w:rFonts w:eastAsiaTheme="minorEastAsia" w:cstheme="minorBidi"/>
          <w:noProof/>
          <w:sz w:val="22"/>
          <w:szCs w:val="22"/>
        </w:rPr>
      </w:pPr>
      <w:hyperlink w:anchor="_Toc137473931" w:history="1">
        <w:r w:rsidRPr="00191217">
          <w:rPr>
            <w:rStyle w:val="Hyperlink"/>
            <w:noProof/>
          </w:rPr>
          <w:t>12.</w:t>
        </w:r>
        <w:r>
          <w:rPr>
            <w:rFonts w:eastAsiaTheme="minorEastAsia" w:cstheme="minorBidi"/>
            <w:noProof/>
            <w:sz w:val="22"/>
            <w:szCs w:val="22"/>
          </w:rPr>
          <w:tab/>
        </w:r>
        <w:r w:rsidRPr="00191217">
          <w:rPr>
            <w:rStyle w:val="Hyperlink"/>
            <w:noProof/>
          </w:rPr>
          <w:t>Non-dollar Denominated Shares and Deposits (Account 636)</w:t>
        </w:r>
        <w:r>
          <w:rPr>
            <w:noProof/>
            <w:webHidden/>
          </w:rPr>
          <w:tab/>
        </w:r>
        <w:r>
          <w:rPr>
            <w:noProof/>
            <w:webHidden/>
          </w:rPr>
          <w:fldChar w:fldCharType="begin"/>
        </w:r>
        <w:r>
          <w:rPr>
            <w:noProof/>
            <w:webHidden/>
          </w:rPr>
          <w:instrText xml:space="preserve"> PAGEREF _Toc137473931 \h </w:instrText>
        </w:r>
        <w:r>
          <w:rPr>
            <w:noProof/>
            <w:webHidden/>
          </w:rPr>
          <w:fldChar w:fldCharType="separate"/>
        </w:r>
        <w:r>
          <w:rPr>
            <w:noProof/>
            <w:webHidden/>
          </w:rPr>
          <w:t>101</w:t>
        </w:r>
        <w:r>
          <w:rPr>
            <w:noProof/>
            <w:webHidden/>
          </w:rPr>
          <w:fldChar w:fldCharType="end"/>
        </w:r>
      </w:hyperlink>
    </w:p>
    <w:p w:rsidR="00F108B7" w14:paraId="2E824D28" w14:textId="74DAB9F2">
      <w:pPr>
        <w:pStyle w:val="TOC4"/>
        <w:rPr>
          <w:rFonts w:eastAsiaTheme="minorEastAsia" w:cstheme="minorBidi"/>
          <w:noProof/>
          <w:sz w:val="22"/>
          <w:szCs w:val="22"/>
        </w:rPr>
      </w:pPr>
      <w:hyperlink w:anchor="_Toc137473932" w:history="1">
        <w:r w:rsidRPr="00191217">
          <w:rPr>
            <w:rStyle w:val="Hyperlink"/>
            <w:noProof/>
          </w:rPr>
          <w:t>13.</w:t>
        </w:r>
        <w:r>
          <w:rPr>
            <w:rFonts w:eastAsiaTheme="minorEastAsia" w:cstheme="minorBidi"/>
            <w:noProof/>
            <w:sz w:val="22"/>
            <w:szCs w:val="22"/>
          </w:rPr>
          <w:tab/>
        </w:r>
        <w:r w:rsidRPr="00191217">
          <w:rPr>
            <w:rStyle w:val="Hyperlink"/>
            <w:noProof/>
          </w:rPr>
          <w:t>Dollar Amount of Share Certificates equal to or greater than $100,000 (Account 638)</w:t>
        </w:r>
        <w:r>
          <w:rPr>
            <w:noProof/>
            <w:webHidden/>
          </w:rPr>
          <w:tab/>
        </w:r>
        <w:r>
          <w:rPr>
            <w:noProof/>
            <w:webHidden/>
          </w:rPr>
          <w:fldChar w:fldCharType="begin"/>
        </w:r>
        <w:r>
          <w:rPr>
            <w:noProof/>
            <w:webHidden/>
          </w:rPr>
          <w:instrText xml:space="preserve"> PAGEREF _Toc137473932 \h </w:instrText>
        </w:r>
        <w:r>
          <w:rPr>
            <w:noProof/>
            <w:webHidden/>
          </w:rPr>
          <w:fldChar w:fldCharType="separate"/>
        </w:r>
        <w:r>
          <w:rPr>
            <w:noProof/>
            <w:webHidden/>
          </w:rPr>
          <w:t>102</w:t>
        </w:r>
        <w:r>
          <w:rPr>
            <w:noProof/>
            <w:webHidden/>
          </w:rPr>
          <w:fldChar w:fldCharType="end"/>
        </w:r>
      </w:hyperlink>
    </w:p>
    <w:p w:rsidR="00F108B7" w14:paraId="57D6D15F" w14:textId="7864CABB">
      <w:pPr>
        <w:pStyle w:val="TOC4"/>
        <w:rPr>
          <w:rFonts w:eastAsiaTheme="minorEastAsia" w:cstheme="minorBidi"/>
          <w:noProof/>
          <w:sz w:val="22"/>
          <w:szCs w:val="22"/>
        </w:rPr>
      </w:pPr>
      <w:hyperlink w:anchor="_Toc137473933" w:history="1">
        <w:r w:rsidRPr="00191217">
          <w:rPr>
            <w:rStyle w:val="Hyperlink"/>
            <w:noProof/>
          </w:rPr>
          <w:t>14.</w:t>
        </w:r>
        <w:r>
          <w:rPr>
            <w:rFonts w:eastAsiaTheme="minorEastAsia" w:cstheme="minorBidi"/>
            <w:noProof/>
            <w:sz w:val="22"/>
            <w:szCs w:val="22"/>
          </w:rPr>
          <w:tab/>
        </w:r>
        <w:r w:rsidRPr="00191217">
          <w:rPr>
            <w:rStyle w:val="Hyperlink"/>
            <w:noProof/>
          </w:rPr>
          <w:t>Dollar Amount of IRA/Keogh Accounts equal to or greater than $100,000 (Account 639)</w:t>
        </w:r>
        <w:r>
          <w:rPr>
            <w:noProof/>
            <w:webHidden/>
          </w:rPr>
          <w:tab/>
        </w:r>
        <w:r>
          <w:rPr>
            <w:noProof/>
            <w:webHidden/>
          </w:rPr>
          <w:fldChar w:fldCharType="begin"/>
        </w:r>
        <w:r>
          <w:rPr>
            <w:noProof/>
            <w:webHidden/>
          </w:rPr>
          <w:instrText xml:space="preserve"> PAGEREF _Toc137473933 \h </w:instrText>
        </w:r>
        <w:r>
          <w:rPr>
            <w:noProof/>
            <w:webHidden/>
          </w:rPr>
          <w:fldChar w:fldCharType="separate"/>
        </w:r>
        <w:r>
          <w:rPr>
            <w:noProof/>
            <w:webHidden/>
          </w:rPr>
          <w:t>102</w:t>
        </w:r>
        <w:r>
          <w:rPr>
            <w:noProof/>
            <w:webHidden/>
          </w:rPr>
          <w:fldChar w:fldCharType="end"/>
        </w:r>
      </w:hyperlink>
    </w:p>
    <w:p w:rsidR="00F108B7" w14:paraId="672AFB2E" w14:textId="4A2EABD8">
      <w:pPr>
        <w:pStyle w:val="TOC4"/>
        <w:rPr>
          <w:rFonts w:eastAsiaTheme="minorEastAsia" w:cstheme="minorBidi"/>
          <w:noProof/>
          <w:sz w:val="22"/>
          <w:szCs w:val="22"/>
        </w:rPr>
      </w:pPr>
      <w:hyperlink w:anchor="_Toc137473934" w:history="1">
        <w:r w:rsidRPr="00191217">
          <w:rPr>
            <w:rStyle w:val="Hyperlink"/>
            <w:noProof/>
          </w:rPr>
          <w:t>15.</w:t>
        </w:r>
        <w:r>
          <w:rPr>
            <w:rFonts w:eastAsiaTheme="minorEastAsia" w:cstheme="minorBidi"/>
            <w:noProof/>
            <w:sz w:val="22"/>
            <w:szCs w:val="22"/>
          </w:rPr>
          <w:tab/>
        </w:r>
        <w:r w:rsidRPr="00191217">
          <w:rPr>
            <w:rStyle w:val="Hyperlink"/>
            <w:noProof/>
          </w:rPr>
          <w:t>Dollar Amount of Share Drafts Swept to Regular Shares or Money Market Accounts as Part of a Sweep Program (Account 641)</w:t>
        </w:r>
        <w:r>
          <w:rPr>
            <w:noProof/>
            <w:webHidden/>
          </w:rPr>
          <w:tab/>
        </w:r>
        <w:r>
          <w:rPr>
            <w:noProof/>
            <w:webHidden/>
          </w:rPr>
          <w:fldChar w:fldCharType="begin"/>
        </w:r>
        <w:r>
          <w:rPr>
            <w:noProof/>
            <w:webHidden/>
          </w:rPr>
          <w:instrText xml:space="preserve"> PAGEREF _Toc137473934 \h </w:instrText>
        </w:r>
        <w:r>
          <w:rPr>
            <w:noProof/>
            <w:webHidden/>
          </w:rPr>
          <w:fldChar w:fldCharType="separate"/>
        </w:r>
        <w:r>
          <w:rPr>
            <w:noProof/>
            <w:webHidden/>
          </w:rPr>
          <w:t>102</w:t>
        </w:r>
        <w:r>
          <w:rPr>
            <w:noProof/>
            <w:webHidden/>
          </w:rPr>
          <w:fldChar w:fldCharType="end"/>
        </w:r>
      </w:hyperlink>
    </w:p>
    <w:p w:rsidR="00F108B7" w14:paraId="76F31376" w14:textId="5CB266F4">
      <w:pPr>
        <w:pStyle w:val="TOC4"/>
        <w:rPr>
          <w:rFonts w:eastAsiaTheme="minorEastAsia" w:cstheme="minorBidi"/>
          <w:noProof/>
          <w:sz w:val="22"/>
          <w:szCs w:val="22"/>
        </w:rPr>
      </w:pPr>
      <w:hyperlink w:anchor="_Toc137473935" w:history="1">
        <w:r w:rsidRPr="00191217">
          <w:rPr>
            <w:rStyle w:val="Hyperlink"/>
            <w:noProof/>
          </w:rPr>
          <w:t>16.</w:t>
        </w:r>
        <w:r>
          <w:rPr>
            <w:rFonts w:eastAsiaTheme="minorEastAsia" w:cstheme="minorBidi"/>
            <w:noProof/>
            <w:sz w:val="22"/>
            <w:szCs w:val="22"/>
          </w:rPr>
          <w:tab/>
        </w:r>
        <w:r w:rsidRPr="00191217">
          <w:rPr>
            <w:rStyle w:val="Hyperlink"/>
            <w:noProof/>
          </w:rPr>
          <w:t>Dollar Amount of Commercial Share Accounts (Account 643)</w:t>
        </w:r>
        <w:r>
          <w:rPr>
            <w:noProof/>
            <w:webHidden/>
          </w:rPr>
          <w:tab/>
        </w:r>
        <w:r>
          <w:rPr>
            <w:noProof/>
            <w:webHidden/>
          </w:rPr>
          <w:fldChar w:fldCharType="begin"/>
        </w:r>
        <w:r>
          <w:rPr>
            <w:noProof/>
            <w:webHidden/>
          </w:rPr>
          <w:instrText xml:space="preserve"> PAGEREF _Toc137473935 \h </w:instrText>
        </w:r>
        <w:r>
          <w:rPr>
            <w:noProof/>
            <w:webHidden/>
          </w:rPr>
          <w:fldChar w:fldCharType="separate"/>
        </w:r>
        <w:r>
          <w:rPr>
            <w:noProof/>
            <w:webHidden/>
          </w:rPr>
          <w:t>103</w:t>
        </w:r>
        <w:r>
          <w:rPr>
            <w:noProof/>
            <w:webHidden/>
          </w:rPr>
          <w:fldChar w:fldCharType="end"/>
        </w:r>
      </w:hyperlink>
    </w:p>
    <w:p w:rsidR="00F108B7" w14:paraId="663E8A74" w14:textId="29B1BBF3">
      <w:pPr>
        <w:pStyle w:val="TOC4"/>
        <w:rPr>
          <w:rFonts w:eastAsiaTheme="minorEastAsia" w:cstheme="minorBidi"/>
          <w:noProof/>
          <w:sz w:val="22"/>
          <w:szCs w:val="22"/>
        </w:rPr>
      </w:pPr>
      <w:hyperlink w:anchor="_Toc137473936" w:history="1">
        <w:r w:rsidRPr="00191217">
          <w:rPr>
            <w:rStyle w:val="Hyperlink"/>
            <w:noProof/>
          </w:rPr>
          <w:t>17.</w:t>
        </w:r>
        <w:r>
          <w:rPr>
            <w:rFonts w:eastAsiaTheme="minorEastAsia" w:cstheme="minorBidi"/>
            <w:noProof/>
            <w:sz w:val="22"/>
            <w:szCs w:val="22"/>
          </w:rPr>
          <w:tab/>
        </w:r>
        <w:r w:rsidRPr="00191217">
          <w:rPr>
            <w:rStyle w:val="Hyperlink"/>
            <w:noProof/>
          </w:rPr>
          <w:t>Negative Shares Included in All Other Unsecured Loans/Lines of Credit on Page 6 (Account 644)</w:t>
        </w:r>
        <w:r>
          <w:rPr>
            <w:noProof/>
            <w:webHidden/>
          </w:rPr>
          <w:tab/>
        </w:r>
        <w:r>
          <w:rPr>
            <w:noProof/>
            <w:webHidden/>
          </w:rPr>
          <w:fldChar w:fldCharType="begin"/>
        </w:r>
        <w:r>
          <w:rPr>
            <w:noProof/>
            <w:webHidden/>
          </w:rPr>
          <w:instrText xml:space="preserve"> PAGEREF _Toc137473936 \h </w:instrText>
        </w:r>
        <w:r>
          <w:rPr>
            <w:noProof/>
            <w:webHidden/>
          </w:rPr>
          <w:fldChar w:fldCharType="separate"/>
        </w:r>
        <w:r>
          <w:rPr>
            <w:noProof/>
            <w:webHidden/>
          </w:rPr>
          <w:t>103</w:t>
        </w:r>
        <w:r>
          <w:rPr>
            <w:noProof/>
            <w:webHidden/>
          </w:rPr>
          <w:fldChar w:fldCharType="end"/>
        </w:r>
      </w:hyperlink>
    </w:p>
    <w:p w:rsidR="00F108B7" w14:paraId="08527643" w14:textId="43EFF6B6">
      <w:pPr>
        <w:pStyle w:val="TOC3"/>
        <w:rPr>
          <w:rFonts w:asciiTheme="minorHAnsi" w:eastAsiaTheme="minorEastAsia" w:hAnsiTheme="minorHAnsi" w:cstheme="minorBidi"/>
          <w:noProof/>
          <w:szCs w:val="22"/>
        </w:rPr>
      </w:pPr>
      <w:hyperlink w:anchor="_Toc137473937" w:history="1">
        <w:r w:rsidRPr="00191217">
          <w:rPr>
            <w:rStyle w:val="Hyperlink"/>
            <w:noProof/>
          </w:rPr>
          <w:t>Section 3 - NCUA Insured Savings Computation</w:t>
        </w:r>
        <w:r>
          <w:rPr>
            <w:noProof/>
            <w:webHidden/>
          </w:rPr>
          <w:tab/>
        </w:r>
        <w:r>
          <w:rPr>
            <w:noProof/>
            <w:webHidden/>
          </w:rPr>
          <w:fldChar w:fldCharType="begin"/>
        </w:r>
        <w:r>
          <w:rPr>
            <w:noProof/>
            <w:webHidden/>
          </w:rPr>
          <w:instrText xml:space="preserve"> PAGEREF _Toc137473937 \h </w:instrText>
        </w:r>
        <w:r>
          <w:rPr>
            <w:noProof/>
            <w:webHidden/>
          </w:rPr>
          <w:fldChar w:fldCharType="separate"/>
        </w:r>
        <w:r>
          <w:rPr>
            <w:noProof/>
            <w:webHidden/>
          </w:rPr>
          <w:t>103</w:t>
        </w:r>
        <w:r>
          <w:rPr>
            <w:noProof/>
            <w:webHidden/>
          </w:rPr>
          <w:fldChar w:fldCharType="end"/>
        </w:r>
      </w:hyperlink>
    </w:p>
    <w:p w:rsidR="00F108B7" w14:paraId="5E8F8DF4" w14:textId="7CC9F7C6">
      <w:pPr>
        <w:pStyle w:val="TOC4"/>
        <w:rPr>
          <w:rFonts w:eastAsiaTheme="minorEastAsia" w:cstheme="minorBidi"/>
          <w:noProof/>
          <w:sz w:val="22"/>
          <w:szCs w:val="22"/>
        </w:rPr>
      </w:pPr>
      <w:hyperlink w:anchor="_Toc137473938" w:history="1">
        <w:r w:rsidRPr="00191217">
          <w:rPr>
            <w:rStyle w:val="Hyperlink"/>
            <w:noProof/>
          </w:rPr>
          <w:t>1.</w:t>
        </w:r>
        <w:r>
          <w:rPr>
            <w:rFonts w:eastAsiaTheme="minorEastAsia" w:cstheme="minorBidi"/>
            <w:noProof/>
            <w:sz w:val="22"/>
            <w:szCs w:val="22"/>
          </w:rPr>
          <w:tab/>
        </w:r>
        <w:r w:rsidRPr="00191217">
          <w:rPr>
            <w:rStyle w:val="Hyperlink"/>
            <w:noProof/>
          </w:rPr>
          <w:t>Uninsured Member Shares and Deposits (Account 065A4)</w:t>
        </w:r>
        <w:r>
          <w:rPr>
            <w:noProof/>
            <w:webHidden/>
          </w:rPr>
          <w:tab/>
        </w:r>
        <w:r>
          <w:rPr>
            <w:noProof/>
            <w:webHidden/>
          </w:rPr>
          <w:fldChar w:fldCharType="begin"/>
        </w:r>
        <w:r>
          <w:rPr>
            <w:noProof/>
            <w:webHidden/>
          </w:rPr>
          <w:instrText xml:space="preserve"> PAGEREF _Toc137473938 \h </w:instrText>
        </w:r>
        <w:r>
          <w:rPr>
            <w:noProof/>
            <w:webHidden/>
          </w:rPr>
          <w:fldChar w:fldCharType="separate"/>
        </w:r>
        <w:r>
          <w:rPr>
            <w:noProof/>
            <w:webHidden/>
          </w:rPr>
          <w:t>104</w:t>
        </w:r>
        <w:r>
          <w:rPr>
            <w:noProof/>
            <w:webHidden/>
          </w:rPr>
          <w:fldChar w:fldCharType="end"/>
        </w:r>
      </w:hyperlink>
    </w:p>
    <w:p w:rsidR="00F108B7" w14:paraId="4445AA86" w14:textId="652A7F83">
      <w:pPr>
        <w:pStyle w:val="TOC4"/>
        <w:rPr>
          <w:rFonts w:eastAsiaTheme="minorEastAsia" w:cstheme="minorBidi"/>
          <w:noProof/>
          <w:sz w:val="22"/>
          <w:szCs w:val="22"/>
        </w:rPr>
      </w:pPr>
      <w:hyperlink w:anchor="_Toc137473939" w:history="1">
        <w:r w:rsidRPr="00191217">
          <w:rPr>
            <w:rStyle w:val="Hyperlink"/>
            <w:noProof/>
          </w:rPr>
          <w:t>2.</w:t>
        </w:r>
        <w:r>
          <w:rPr>
            <w:rFonts w:eastAsiaTheme="minorEastAsia" w:cstheme="minorBidi"/>
            <w:noProof/>
            <w:sz w:val="22"/>
            <w:szCs w:val="22"/>
          </w:rPr>
          <w:tab/>
        </w:r>
        <w:r w:rsidRPr="00191217">
          <w:rPr>
            <w:rStyle w:val="Hyperlink"/>
            <w:noProof/>
          </w:rPr>
          <w:t>Uninsured Nonmember Shares and Deposits (Account 067A2)</w:t>
        </w:r>
        <w:r>
          <w:rPr>
            <w:noProof/>
            <w:webHidden/>
          </w:rPr>
          <w:tab/>
        </w:r>
        <w:r>
          <w:rPr>
            <w:noProof/>
            <w:webHidden/>
          </w:rPr>
          <w:fldChar w:fldCharType="begin"/>
        </w:r>
        <w:r>
          <w:rPr>
            <w:noProof/>
            <w:webHidden/>
          </w:rPr>
          <w:instrText xml:space="preserve"> PAGEREF _Toc137473939 \h </w:instrText>
        </w:r>
        <w:r>
          <w:rPr>
            <w:noProof/>
            <w:webHidden/>
          </w:rPr>
          <w:fldChar w:fldCharType="separate"/>
        </w:r>
        <w:r>
          <w:rPr>
            <w:noProof/>
            <w:webHidden/>
          </w:rPr>
          <w:t>104</w:t>
        </w:r>
        <w:r>
          <w:rPr>
            <w:noProof/>
            <w:webHidden/>
          </w:rPr>
          <w:fldChar w:fldCharType="end"/>
        </w:r>
      </w:hyperlink>
    </w:p>
    <w:p w:rsidR="00F108B7" w14:paraId="3FABAB33" w14:textId="4CDE583B">
      <w:pPr>
        <w:pStyle w:val="TOC4"/>
        <w:rPr>
          <w:rFonts w:eastAsiaTheme="minorEastAsia" w:cstheme="minorBidi"/>
          <w:noProof/>
          <w:sz w:val="22"/>
          <w:szCs w:val="22"/>
        </w:rPr>
      </w:pPr>
      <w:hyperlink w:anchor="_Toc137473940" w:history="1">
        <w:r w:rsidRPr="00191217">
          <w:rPr>
            <w:rStyle w:val="Hyperlink"/>
            <w:noProof/>
          </w:rPr>
          <w:t>3.</w:t>
        </w:r>
        <w:r>
          <w:rPr>
            <w:rFonts w:eastAsiaTheme="minorEastAsia" w:cstheme="minorBidi"/>
            <w:noProof/>
            <w:sz w:val="22"/>
            <w:szCs w:val="22"/>
          </w:rPr>
          <w:tab/>
        </w:r>
        <w:r w:rsidRPr="00191217">
          <w:rPr>
            <w:rStyle w:val="Hyperlink"/>
            <w:noProof/>
          </w:rPr>
          <w:t>Total Uninsured Shares and Deposits (Account 068A)</w:t>
        </w:r>
        <w:r>
          <w:rPr>
            <w:noProof/>
            <w:webHidden/>
          </w:rPr>
          <w:tab/>
        </w:r>
        <w:r>
          <w:rPr>
            <w:noProof/>
            <w:webHidden/>
          </w:rPr>
          <w:fldChar w:fldCharType="begin"/>
        </w:r>
        <w:r>
          <w:rPr>
            <w:noProof/>
            <w:webHidden/>
          </w:rPr>
          <w:instrText xml:space="preserve"> PAGEREF _Toc137473940 \h </w:instrText>
        </w:r>
        <w:r>
          <w:rPr>
            <w:noProof/>
            <w:webHidden/>
          </w:rPr>
          <w:fldChar w:fldCharType="separate"/>
        </w:r>
        <w:r>
          <w:rPr>
            <w:noProof/>
            <w:webHidden/>
          </w:rPr>
          <w:t>104</w:t>
        </w:r>
        <w:r>
          <w:rPr>
            <w:noProof/>
            <w:webHidden/>
          </w:rPr>
          <w:fldChar w:fldCharType="end"/>
        </w:r>
      </w:hyperlink>
    </w:p>
    <w:p w:rsidR="00F108B7" w14:paraId="37D3992C" w14:textId="6FDFA29E">
      <w:pPr>
        <w:pStyle w:val="TOC4"/>
        <w:rPr>
          <w:rFonts w:eastAsiaTheme="minorEastAsia" w:cstheme="minorBidi"/>
          <w:noProof/>
          <w:sz w:val="22"/>
          <w:szCs w:val="22"/>
        </w:rPr>
      </w:pPr>
      <w:hyperlink w:anchor="_Toc137473941" w:history="1">
        <w:r w:rsidRPr="00191217">
          <w:rPr>
            <w:rStyle w:val="Hyperlink"/>
            <w:noProof/>
          </w:rPr>
          <w:t>4.</w:t>
        </w:r>
        <w:r>
          <w:rPr>
            <w:rFonts w:eastAsiaTheme="minorEastAsia" w:cstheme="minorBidi"/>
            <w:noProof/>
            <w:sz w:val="22"/>
            <w:szCs w:val="22"/>
          </w:rPr>
          <w:tab/>
        </w:r>
        <w:r w:rsidRPr="00191217">
          <w:rPr>
            <w:rStyle w:val="Hyperlink"/>
            <w:noProof/>
          </w:rPr>
          <w:t>Total Insured Shares and Deposits (Account 069A)</w:t>
        </w:r>
        <w:r>
          <w:rPr>
            <w:noProof/>
            <w:webHidden/>
          </w:rPr>
          <w:tab/>
        </w:r>
        <w:r>
          <w:rPr>
            <w:noProof/>
            <w:webHidden/>
          </w:rPr>
          <w:fldChar w:fldCharType="begin"/>
        </w:r>
        <w:r>
          <w:rPr>
            <w:noProof/>
            <w:webHidden/>
          </w:rPr>
          <w:instrText xml:space="preserve"> PAGEREF _Toc137473941 \h </w:instrText>
        </w:r>
        <w:r>
          <w:rPr>
            <w:noProof/>
            <w:webHidden/>
          </w:rPr>
          <w:fldChar w:fldCharType="separate"/>
        </w:r>
        <w:r>
          <w:rPr>
            <w:noProof/>
            <w:webHidden/>
          </w:rPr>
          <w:t>104</w:t>
        </w:r>
        <w:r>
          <w:rPr>
            <w:noProof/>
            <w:webHidden/>
          </w:rPr>
          <w:fldChar w:fldCharType="end"/>
        </w:r>
      </w:hyperlink>
    </w:p>
    <w:p w:rsidR="00F108B7" w14:paraId="4BA7F810" w14:textId="374F4E11">
      <w:pPr>
        <w:pStyle w:val="TOC3"/>
        <w:rPr>
          <w:rFonts w:asciiTheme="minorHAnsi" w:eastAsiaTheme="minorEastAsia" w:hAnsiTheme="minorHAnsi" w:cstheme="minorBidi"/>
          <w:noProof/>
          <w:szCs w:val="22"/>
        </w:rPr>
      </w:pPr>
      <w:hyperlink w:anchor="_Toc137473942" w:history="1">
        <w:r w:rsidRPr="00191217">
          <w:rPr>
            <w:rStyle w:val="Hyperlink"/>
            <w:noProof/>
          </w:rPr>
          <w:t>Additional Share Insurance</w:t>
        </w:r>
        <w:r>
          <w:rPr>
            <w:noProof/>
            <w:webHidden/>
          </w:rPr>
          <w:tab/>
        </w:r>
        <w:r>
          <w:rPr>
            <w:noProof/>
            <w:webHidden/>
          </w:rPr>
          <w:fldChar w:fldCharType="begin"/>
        </w:r>
        <w:r>
          <w:rPr>
            <w:noProof/>
            <w:webHidden/>
          </w:rPr>
          <w:instrText xml:space="preserve"> PAGEREF _Toc137473942 \h </w:instrText>
        </w:r>
        <w:r>
          <w:rPr>
            <w:noProof/>
            <w:webHidden/>
          </w:rPr>
          <w:fldChar w:fldCharType="separate"/>
        </w:r>
        <w:r>
          <w:rPr>
            <w:noProof/>
            <w:webHidden/>
          </w:rPr>
          <w:t>104</w:t>
        </w:r>
        <w:r>
          <w:rPr>
            <w:noProof/>
            <w:webHidden/>
          </w:rPr>
          <w:fldChar w:fldCharType="end"/>
        </w:r>
      </w:hyperlink>
    </w:p>
    <w:p w:rsidR="00F108B7" w14:paraId="05E457CE" w14:textId="179C1FA6">
      <w:pPr>
        <w:pStyle w:val="TOC4"/>
        <w:rPr>
          <w:rFonts w:eastAsiaTheme="minorEastAsia" w:cstheme="minorBidi"/>
          <w:noProof/>
          <w:sz w:val="22"/>
          <w:szCs w:val="22"/>
        </w:rPr>
      </w:pPr>
      <w:hyperlink w:anchor="_Toc137473943" w:history="1">
        <w:r w:rsidRPr="00191217">
          <w:rPr>
            <w:rStyle w:val="Hyperlink"/>
            <w:noProof/>
          </w:rPr>
          <w:t>5.</w:t>
        </w:r>
        <w:r>
          <w:rPr>
            <w:rFonts w:eastAsiaTheme="minorEastAsia" w:cstheme="minorBidi"/>
            <w:noProof/>
            <w:sz w:val="22"/>
            <w:szCs w:val="22"/>
          </w:rPr>
          <w:tab/>
        </w:r>
        <w:r w:rsidRPr="00191217">
          <w:rPr>
            <w:rStyle w:val="Hyperlink"/>
            <w:noProof/>
          </w:rPr>
          <w:t>Does your credit union maintain share/deposit insurance other than the NCUSIF (Account 875)</w:t>
        </w:r>
        <w:r>
          <w:rPr>
            <w:noProof/>
            <w:webHidden/>
          </w:rPr>
          <w:tab/>
        </w:r>
        <w:r>
          <w:rPr>
            <w:noProof/>
            <w:webHidden/>
          </w:rPr>
          <w:fldChar w:fldCharType="begin"/>
        </w:r>
        <w:r>
          <w:rPr>
            <w:noProof/>
            <w:webHidden/>
          </w:rPr>
          <w:instrText xml:space="preserve"> PAGEREF _Toc137473943 \h </w:instrText>
        </w:r>
        <w:r>
          <w:rPr>
            <w:noProof/>
            <w:webHidden/>
          </w:rPr>
          <w:fldChar w:fldCharType="separate"/>
        </w:r>
        <w:r>
          <w:rPr>
            <w:noProof/>
            <w:webHidden/>
          </w:rPr>
          <w:t>104</w:t>
        </w:r>
        <w:r>
          <w:rPr>
            <w:noProof/>
            <w:webHidden/>
          </w:rPr>
          <w:fldChar w:fldCharType="end"/>
        </w:r>
      </w:hyperlink>
    </w:p>
    <w:p w:rsidR="00F108B7" w14:paraId="24093315" w14:textId="530ED7EE">
      <w:pPr>
        <w:pStyle w:val="TOC4"/>
        <w:rPr>
          <w:rFonts w:eastAsiaTheme="minorEastAsia" w:cstheme="minorBidi"/>
          <w:noProof/>
          <w:sz w:val="22"/>
          <w:szCs w:val="22"/>
        </w:rPr>
      </w:pPr>
      <w:hyperlink w:anchor="_Toc137473944" w:history="1">
        <w:r w:rsidRPr="00191217">
          <w:rPr>
            <w:rStyle w:val="Hyperlink"/>
            <w:bCs/>
            <w:noProof/>
          </w:rPr>
          <w:t>b.</w:t>
        </w:r>
        <w:r>
          <w:rPr>
            <w:rFonts w:eastAsiaTheme="minorEastAsia" w:cstheme="minorBidi"/>
            <w:noProof/>
            <w:sz w:val="22"/>
            <w:szCs w:val="22"/>
          </w:rPr>
          <w:tab/>
        </w:r>
        <w:r w:rsidRPr="00191217">
          <w:rPr>
            <w:rStyle w:val="Hyperlink"/>
            <w:noProof/>
          </w:rPr>
          <w:t>Dollar amount of shares and/or deposits insured by the company named above (Account 877</w:t>
        </w:r>
        <w:r>
          <w:rPr>
            <w:noProof/>
            <w:webHidden/>
          </w:rPr>
          <w:tab/>
        </w:r>
        <w:r>
          <w:rPr>
            <w:noProof/>
            <w:webHidden/>
          </w:rPr>
          <w:fldChar w:fldCharType="begin"/>
        </w:r>
        <w:r>
          <w:rPr>
            <w:noProof/>
            <w:webHidden/>
          </w:rPr>
          <w:instrText xml:space="preserve"> PAGEREF _Toc137473944 \h </w:instrText>
        </w:r>
        <w:r>
          <w:rPr>
            <w:noProof/>
            <w:webHidden/>
          </w:rPr>
          <w:fldChar w:fldCharType="separate"/>
        </w:r>
        <w:r>
          <w:rPr>
            <w:noProof/>
            <w:webHidden/>
          </w:rPr>
          <w:t>104</w:t>
        </w:r>
        <w:r>
          <w:rPr>
            <w:noProof/>
            <w:webHidden/>
          </w:rPr>
          <w:fldChar w:fldCharType="end"/>
        </w:r>
      </w:hyperlink>
    </w:p>
    <w:p w:rsidR="00F108B7" w14:paraId="0FF97DC8" w14:textId="3D9E4F7E">
      <w:pPr>
        <w:pStyle w:val="TOC1"/>
        <w:rPr>
          <w:rFonts w:asciiTheme="minorHAnsi" w:eastAsiaTheme="minorEastAsia" w:hAnsiTheme="minorHAnsi" w:cstheme="minorBidi"/>
          <w:b w:val="0"/>
          <w:bCs w:val="0"/>
          <w:noProof/>
          <w:sz w:val="22"/>
          <w:szCs w:val="22"/>
        </w:rPr>
      </w:pPr>
      <w:hyperlink w:anchor="_Toc137473945" w:history="1">
        <w:r w:rsidRPr="00191217">
          <w:rPr>
            <w:rStyle w:val="Hyperlink"/>
            <w:noProof/>
          </w:rPr>
          <w:t>NCUA Form 5300 - Page 20</w:t>
        </w:r>
        <w:r>
          <w:rPr>
            <w:noProof/>
            <w:webHidden/>
          </w:rPr>
          <w:tab/>
        </w:r>
        <w:r>
          <w:rPr>
            <w:noProof/>
            <w:webHidden/>
          </w:rPr>
          <w:fldChar w:fldCharType="begin"/>
        </w:r>
        <w:r>
          <w:rPr>
            <w:noProof/>
            <w:webHidden/>
          </w:rPr>
          <w:instrText xml:space="preserve"> PAGEREF _Toc137473945 \h </w:instrText>
        </w:r>
        <w:r>
          <w:rPr>
            <w:noProof/>
            <w:webHidden/>
          </w:rPr>
          <w:fldChar w:fldCharType="separate"/>
        </w:r>
        <w:r>
          <w:rPr>
            <w:noProof/>
            <w:webHidden/>
          </w:rPr>
          <w:t>105</w:t>
        </w:r>
        <w:r>
          <w:rPr>
            <w:noProof/>
            <w:webHidden/>
          </w:rPr>
          <w:fldChar w:fldCharType="end"/>
        </w:r>
      </w:hyperlink>
    </w:p>
    <w:p w:rsidR="00F108B7" w14:paraId="715B0A44" w14:textId="044255D2">
      <w:pPr>
        <w:pStyle w:val="TOC2"/>
        <w:rPr>
          <w:rFonts w:asciiTheme="minorHAnsi" w:eastAsiaTheme="minorEastAsia" w:hAnsiTheme="minorHAnsi" w:cstheme="minorBidi"/>
          <w:b w:val="0"/>
          <w:bCs w:val="0"/>
          <w:noProof/>
          <w:szCs w:val="22"/>
        </w:rPr>
      </w:pPr>
      <w:hyperlink w:anchor="_Toc137473946" w:history="1">
        <w:r w:rsidRPr="00191217">
          <w:rPr>
            <w:rStyle w:val="Hyperlink"/>
            <w:noProof/>
          </w:rPr>
          <w:t>Schedule E – Supplemental Information</w:t>
        </w:r>
        <w:r>
          <w:rPr>
            <w:noProof/>
            <w:webHidden/>
          </w:rPr>
          <w:tab/>
        </w:r>
        <w:r>
          <w:rPr>
            <w:noProof/>
            <w:webHidden/>
          </w:rPr>
          <w:fldChar w:fldCharType="begin"/>
        </w:r>
        <w:r>
          <w:rPr>
            <w:noProof/>
            <w:webHidden/>
          </w:rPr>
          <w:instrText xml:space="preserve"> PAGEREF _Toc137473946 \h </w:instrText>
        </w:r>
        <w:r>
          <w:rPr>
            <w:noProof/>
            <w:webHidden/>
          </w:rPr>
          <w:fldChar w:fldCharType="separate"/>
        </w:r>
        <w:r>
          <w:rPr>
            <w:noProof/>
            <w:webHidden/>
          </w:rPr>
          <w:t>105</w:t>
        </w:r>
        <w:r>
          <w:rPr>
            <w:noProof/>
            <w:webHidden/>
          </w:rPr>
          <w:fldChar w:fldCharType="end"/>
        </w:r>
      </w:hyperlink>
    </w:p>
    <w:p w:rsidR="00F108B7" w14:paraId="4CA5BDC6" w14:textId="47BD96AB">
      <w:pPr>
        <w:pStyle w:val="TOC3"/>
        <w:rPr>
          <w:rFonts w:asciiTheme="minorHAnsi" w:eastAsiaTheme="minorEastAsia" w:hAnsiTheme="minorHAnsi" w:cstheme="minorBidi"/>
          <w:noProof/>
          <w:szCs w:val="22"/>
        </w:rPr>
      </w:pPr>
      <w:hyperlink w:anchor="_Toc137473947" w:history="1">
        <w:r w:rsidRPr="00191217">
          <w:rPr>
            <w:rStyle w:val="Hyperlink"/>
            <w:noProof/>
          </w:rPr>
          <w:t>Section 1 – Grants</w:t>
        </w:r>
        <w:r>
          <w:rPr>
            <w:noProof/>
            <w:webHidden/>
          </w:rPr>
          <w:tab/>
        </w:r>
        <w:r>
          <w:rPr>
            <w:noProof/>
            <w:webHidden/>
          </w:rPr>
          <w:fldChar w:fldCharType="begin"/>
        </w:r>
        <w:r>
          <w:rPr>
            <w:noProof/>
            <w:webHidden/>
          </w:rPr>
          <w:instrText xml:space="preserve"> PAGEREF _Toc137473947 \h </w:instrText>
        </w:r>
        <w:r>
          <w:rPr>
            <w:noProof/>
            <w:webHidden/>
          </w:rPr>
          <w:fldChar w:fldCharType="separate"/>
        </w:r>
        <w:r>
          <w:rPr>
            <w:noProof/>
            <w:webHidden/>
          </w:rPr>
          <w:t>105</w:t>
        </w:r>
        <w:r>
          <w:rPr>
            <w:noProof/>
            <w:webHidden/>
          </w:rPr>
          <w:fldChar w:fldCharType="end"/>
        </w:r>
      </w:hyperlink>
    </w:p>
    <w:p w:rsidR="00F108B7" w14:paraId="0D6E4480" w14:textId="4AFF25F7">
      <w:pPr>
        <w:pStyle w:val="TOC4"/>
        <w:rPr>
          <w:rFonts w:eastAsiaTheme="minorEastAsia" w:cstheme="minorBidi"/>
          <w:noProof/>
          <w:sz w:val="22"/>
          <w:szCs w:val="22"/>
        </w:rPr>
      </w:pPr>
      <w:hyperlink w:anchor="_Toc137473948" w:history="1">
        <w:r w:rsidRPr="00191217">
          <w:rPr>
            <w:rStyle w:val="Hyperlink"/>
            <w:noProof/>
          </w:rPr>
          <w:t>1.</w:t>
        </w:r>
        <w:r>
          <w:rPr>
            <w:rFonts w:eastAsiaTheme="minorEastAsia" w:cstheme="minorBidi"/>
            <w:noProof/>
            <w:sz w:val="22"/>
            <w:szCs w:val="22"/>
          </w:rPr>
          <w:tab/>
        </w:r>
        <w:r w:rsidRPr="00191217">
          <w:rPr>
            <w:rStyle w:val="Hyperlink"/>
            <w:noProof/>
          </w:rPr>
          <w:t>Amount of Grants</w:t>
        </w:r>
        <w:r>
          <w:rPr>
            <w:noProof/>
            <w:webHidden/>
          </w:rPr>
          <w:tab/>
        </w:r>
        <w:r>
          <w:rPr>
            <w:noProof/>
            <w:webHidden/>
          </w:rPr>
          <w:fldChar w:fldCharType="begin"/>
        </w:r>
        <w:r>
          <w:rPr>
            <w:noProof/>
            <w:webHidden/>
          </w:rPr>
          <w:instrText xml:space="preserve"> PAGEREF _Toc137473948 \h </w:instrText>
        </w:r>
        <w:r>
          <w:rPr>
            <w:noProof/>
            <w:webHidden/>
          </w:rPr>
          <w:fldChar w:fldCharType="separate"/>
        </w:r>
        <w:r>
          <w:rPr>
            <w:noProof/>
            <w:webHidden/>
          </w:rPr>
          <w:t>105</w:t>
        </w:r>
        <w:r>
          <w:rPr>
            <w:noProof/>
            <w:webHidden/>
          </w:rPr>
          <w:fldChar w:fldCharType="end"/>
        </w:r>
      </w:hyperlink>
    </w:p>
    <w:p w:rsidR="00F108B7" w14:paraId="5A46A7BC" w14:textId="20B6F5A4">
      <w:pPr>
        <w:pStyle w:val="TOC3"/>
        <w:rPr>
          <w:rFonts w:asciiTheme="minorHAnsi" w:eastAsiaTheme="minorEastAsia" w:hAnsiTheme="minorHAnsi" w:cstheme="minorBidi"/>
          <w:noProof/>
          <w:szCs w:val="22"/>
        </w:rPr>
      </w:pPr>
      <w:hyperlink w:anchor="_Toc137473949" w:history="1">
        <w:r w:rsidRPr="00191217">
          <w:rPr>
            <w:rStyle w:val="Hyperlink"/>
            <w:rFonts w:eastAsiaTheme="majorEastAsia"/>
            <w:noProof/>
          </w:rPr>
          <w:t>Section 2 – Credit Union Employees</w:t>
        </w:r>
        <w:r>
          <w:rPr>
            <w:noProof/>
            <w:webHidden/>
          </w:rPr>
          <w:tab/>
        </w:r>
        <w:r>
          <w:rPr>
            <w:noProof/>
            <w:webHidden/>
          </w:rPr>
          <w:fldChar w:fldCharType="begin"/>
        </w:r>
        <w:r>
          <w:rPr>
            <w:noProof/>
            <w:webHidden/>
          </w:rPr>
          <w:instrText xml:space="preserve"> PAGEREF _Toc137473949 \h </w:instrText>
        </w:r>
        <w:r>
          <w:rPr>
            <w:noProof/>
            <w:webHidden/>
          </w:rPr>
          <w:fldChar w:fldCharType="separate"/>
        </w:r>
        <w:r>
          <w:rPr>
            <w:noProof/>
            <w:webHidden/>
          </w:rPr>
          <w:t>105</w:t>
        </w:r>
        <w:r>
          <w:rPr>
            <w:noProof/>
            <w:webHidden/>
          </w:rPr>
          <w:fldChar w:fldCharType="end"/>
        </w:r>
      </w:hyperlink>
    </w:p>
    <w:p w:rsidR="00F108B7" w14:paraId="639DAAD7" w14:textId="3E7BA476">
      <w:pPr>
        <w:pStyle w:val="TOC4"/>
        <w:rPr>
          <w:rFonts w:eastAsiaTheme="minorEastAsia" w:cstheme="minorBidi"/>
          <w:noProof/>
          <w:sz w:val="22"/>
          <w:szCs w:val="22"/>
        </w:rPr>
      </w:pPr>
      <w:hyperlink w:anchor="_Toc137473950" w:history="1">
        <w:r w:rsidRPr="00191217">
          <w:rPr>
            <w:rStyle w:val="Hyperlink"/>
            <w:noProof/>
          </w:rPr>
          <w:t>1.</w:t>
        </w:r>
        <w:r>
          <w:rPr>
            <w:rFonts w:eastAsiaTheme="minorEastAsia" w:cstheme="minorBidi"/>
            <w:noProof/>
            <w:sz w:val="22"/>
            <w:szCs w:val="22"/>
          </w:rPr>
          <w:tab/>
        </w:r>
        <w:r w:rsidRPr="00191217">
          <w:rPr>
            <w:rStyle w:val="Hyperlink"/>
            <w:noProof/>
          </w:rPr>
          <w:t>Number of Credit Union Employees who are:</w:t>
        </w:r>
        <w:r>
          <w:rPr>
            <w:noProof/>
            <w:webHidden/>
          </w:rPr>
          <w:tab/>
        </w:r>
        <w:r>
          <w:rPr>
            <w:noProof/>
            <w:webHidden/>
          </w:rPr>
          <w:fldChar w:fldCharType="begin"/>
        </w:r>
        <w:r>
          <w:rPr>
            <w:noProof/>
            <w:webHidden/>
          </w:rPr>
          <w:instrText xml:space="preserve"> PAGEREF _Toc137473950 \h </w:instrText>
        </w:r>
        <w:r>
          <w:rPr>
            <w:noProof/>
            <w:webHidden/>
          </w:rPr>
          <w:fldChar w:fldCharType="separate"/>
        </w:r>
        <w:r>
          <w:rPr>
            <w:noProof/>
            <w:webHidden/>
          </w:rPr>
          <w:t>105</w:t>
        </w:r>
        <w:r>
          <w:rPr>
            <w:noProof/>
            <w:webHidden/>
          </w:rPr>
          <w:fldChar w:fldCharType="end"/>
        </w:r>
      </w:hyperlink>
    </w:p>
    <w:p w:rsidR="00F108B7" w14:paraId="32AFE840" w14:textId="40103C77">
      <w:pPr>
        <w:pStyle w:val="TOC3"/>
        <w:rPr>
          <w:rFonts w:asciiTheme="minorHAnsi" w:eastAsiaTheme="minorEastAsia" w:hAnsiTheme="minorHAnsi" w:cstheme="minorBidi"/>
          <w:noProof/>
          <w:szCs w:val="22"/>
        </w:rPr>
      </w:pPr>
      <w:hyperlink w:anchor="_Toc137473951" w:history="1">
        <w:r w:rsidRPr="00191217">
          <w:rPr>
            <w:rStyle w:val="Hyperlink"/>
            <w:noProof/>
          </w:rPr>
          <w:t>Section 3 – Credit Union Branches</w:t>
        </w:r>
        <w:r>
          <w:rPr>
            <w:noProof/>
            <w:webHidden/>
          </w:rPr>
          <w:tab/>
        </w:r>
        <w:r>
          <w:rPr>
            <w:noProof/>
            <w:webHidden/>
          </w:rPr>
          <w:fldChar w:fldCharType="begin"/>
        </w:r>
        <w:r>
          <w:rPr>
            <w:noProof/>
            <w:webHidden/>
          </w:rPr>
          <w:instrText xml:space="preserve"> PAGEREF _Toc137473951 \h </w:instrText>
        </w:r>
        <w:r>
          <w:rPr>
            <w:noProof/>
            <w:webHidden/>
          </w:rPr>
          <w:fldChar w:fldCharType="separate"/>
        </w:r>
        <w:r>
          <w:rPr>
            <w:noProof/>
            <w:webHidden/>
          </w:rPr>
          <w:t>105</w:t>
        </w:r>
        <w:r>
          <w:rPr>
            <w:noProof/>
            <w:webHidden/>
          </w:rPr>
          <w:fldChar w:fldCharType="end"/>
        </w:r>
      </w:hyperlink>
    </w:p>
    <w:p w:rsidR="00F108B7" w14:paraId="216DB98A" w14:textId="633AE8FD">
      <w:pPr>
        <w:pStyle w:val="TOC4"/>
        <w:rPr>
          <w:rFonts w:eastAsiaTheme="minorEastAsia" w:cstheme="minorBidi"/>
          <w:noProof/>
          <w:sz w:val="22"/>
          <w:szCs w:val="22"/>
        </w:rPr>
      </w:pPr>
      <w:hyperlink w:anchor="_Toc137473952" w:history="1">
        <w:r w:rsidRPr="00191217">
          <w:rPr>
            <w:rStyle w:val="Hyperlink"/>
            <w:noProof/>
          </w:rPr>
          <w:t>1.</w:t>
        </w:r>
        <w:r>
          <w:rPr>
            <w:rFonts w:eastAsiaTheme="minorEastAsia" w:cstheme="minorBidi"/>
            <w:noProof/>
            <w:sz w:val="22"/>
            <w:szCs w:val="22"/>
          </w:rPr>
          <w:tab/>
        </w:r>
        <w:r w:rsidRPr="00191217">
          <w:rPr>
            <w:rStyle w:val="Hyperlink"/>
            <w:noProof/>
          </w:rPr>
          <w:t>Does the credit union plan to add any new branches or expand existing facilities in the next 12 months? (Account 566B)</w:t>
        </w:r>
        <w:r>
          <w:rPr>
            <w:noProof/>
            <w:webHidden/>
          </w:rPr>
          <w:tab/>
        </w:r>
        <w:r>
          <w:rPr>
            <w:noProof/>
            <w:webHidden/>
          </w:rPr>
          <w:fldChar w:fldCharType="begin"/>
        </w:r>
        <w:r>
          <w:rPr>
            <w:noProof/>
            <w:webHidden/>
          </w:rPr>
          <w:instrText xml:space="preserve"> PAGEREF _Toc137473952 \h </w:instrText>
        </w:r>
        <w:r>
          <w:rPr>
            <w:noProof/>
            <w:webHidden/>
          </w:rPr>
          <w:fldChar w:fldCharType="separate"/>
        </w:r>
        <w:r>
          <w:rPr>
            <w:noProof/>
            <w:webHidden/>
          </w:rPr>
          <w:t>105</w:t>
        </w:r>
        <w:r>
          <w:rPr>
            <w:noProof/>
            <w:webHidden/>
          </w:rPr>
          <w:fldChar w:fldCharType="end"/>
        </w:r>
      </w:hyperlink>
    </w:p>
    <w:p w:rsidR="00F108B7" w14:paraId="0973B841" w14:textId="77946C23">
      <w:pPr>
        <w:pStyle w:val="TOC3"/>
        <w:rPr>
          <w:rFonts w:asciiTheme="minorHAnsi" w:eastAsiaTheme="minorEastAsia" w:hAnsiTheme="minorHAnsi" w:cstheme="minorBidi"/>
          <w:noProof/>
          <w:szCs w:val="22"/>
        </w:rPr>
      </w:pPr>
      <w:hyperlink w:anchor="_Toc137473953" w:history="1">
        <w:r w:rsidRPr="00191217">
          <w:rPr>
            <w:rStyle w:val="Hyperlink"/>
            <w:noProof/>
          </w:rPr>
          <w:t>Section 4 – International Remittances</w:t>
        </w:r>
        <w:r>
          <w:rPr>
            <w:noProof/>
            <w:webHidden/>
          </w:rPr>
          <w:tab/>
        </w:r>
        <w:r>
          <w:rPr>
            <w:noProof/>
            <w:webHidden/>
          </w:rPr>
          <w:fldChar w:fldCharType="begin"/>
        </w:r>
        <w:r>
          <w:rPr>
            <w:noProof/>
            <w:webHidden/>
          </w:rPr>
          <w:instrText xml:space="preserve"> PAGEREF _Toc137473953 \h </w:instrText>
        </w:r>
        <w:r>
          <w:rPr>
            <w:noProof/>
            <w:webHidden/>
          </w:rPr>
          <w:fldChar w:fldCharType="separate"/>
        </w:r>
        <w:r>
          <w:rPr>
            <w:noProof/>
            <w:webHidden/>
          </w:rPr>
          <w:t>105</w:t>
        </w:r>
        <w:r>
          <w:rPr>
            <w:noProof/>
            <w:webHidden/>
          </w:rPr>
          <w:fldChar w:fldCharType="end"/>
        </w:r>
      </w:hyperlink>
    </w:p>
    <w:p w:rsidR="00F108B7" w14:paraId="37705647" w14:textId="0F7877BF">
      <w:pPr>
        <w:pStyle w:val="TOC4"/>
        <w:rPr>
          <w:rFonts w:eastAsiaTheme="minorEastAsia" w:cstheme="minorBidi"/>
          <w:noProof/>
          <w:sz w:val="22"/>
          <w:szCs w:val="22"/>
        </w:rPr>
      </w:pPr>
      <w:hyperlink w:anchor="_Toc137473954" w:history="1">
        <w:r w:rsidRPr="00191217">
          <w:rPr>
            <w:rStyle w:val="Hyperlink"/>
            <w:noProof/>
          </w:rPr>
          <w:t>1.</w:t>
        </w:r>
        <w:r>
          <w:rPr>
            <w:rFonts w:eastAsiaTheme="minorEastAsia" w:cstheme="minorBidi"/>
            <w:noProof/>
            <w:sz w:val="22"/>
            <w:szCs w:val="22"/>
          </w:rPr>
          <w:tab/>
        </w:r>
        <w:r w:rsidRPr="00191217">
          <w:rPr>
            <w:rStyle w:val="Hyperlink"/>
            <w:noProof/>
          </w:rPr>
          <w:t>Number of International Remittances Originated Year-to-Date (Account 928)</w:t>
        </w:r>
        <w:r>
          <w:rPr>
            <w:noProof/>
            <w:webHidden/>
          </w:rPr>
          <w:tab/>
        </w:r>
        <w:r>
          <w:rPr>
            <w:noProof/>
            <w:webHidden/>
          </w:rPr>
          <w:fldChar w:fldCharType="begin"/>
        </w:r>
        <w:r>
          <w:rPr>
            <w:noProof/>
            <w:webHidden/>
          </w:rPr>
          <w:instrText xml:space="preserve"> PAGEREF _Toc137473954 \h </w:instrText>
        </w:r>
        <w:r>
          <w:rPr>
            <w:noProof/>
            <w:webHidden/>
          </w:rPr>
          <w:fldChar w:fldCharType="separate"/>
        </w:r>
        <w:r>
          <w:rPr>
            <w:noProof/>
            <w:webHidden/>
          </w:rPr>
          <w:t>105</w:t>
        </w:r>
        <w:r>
          <w:rPr>
            <w:noProof/>
            <w:webHidden/>
          </w:rPr>
          <w:fldChar w:fldCharType="end"/>
        </w:r>
      </w:hyperlink>
    </w:p>
    <w:p w:rsidR="00F108B7" w14:paraId="6BAAB243" w14:textId="29276523">
      <w:pPr>
        <w:pStyle w:val="TOC3"/>
        <w:rPr>
          <w:rFonts w:asciiTheme="minorHAnsi" w:eastAsiaTheme="minorEastAsia" w:hAnsiTheme="minorHAnsi" w:cstheme="minorBidi"/>
          <w:noProof/>
          <w:szCs w:val="22"/>
        </w:rPr>
      </w:pPr>
      <w:hyperlink w:anchor="_Toc137473955" w:history="1">
        <w:r w:rsidRPr="00191217">
          <w:rPr>
            <w:rStyle w:val="Hyperlink"/>
            <w:noProof/>
          </w:rPr>
          <w:t>Section 5 – Credit Union Service Organization (CUSO)</w:t>
        </w:r>
        <w:r>
          <w:rPr>
            <w:noProof/>
            <w:webHidden/>
          </w:rPr>
          <w:tab/>
        </w:r>
        <w:r>
          <w:rPr>
            <w:noProof/>
            <w:webHidden/>
          </w:rPr>
          <w:fldChar w:fldCharType="begin"/>
        </w:r>
        <w:r>
          <w:rPr>
            <w:noProof/>
            <w:webHidden/>
          </w:rPr>
          <w:instrText xml:space="preserve"> PAGEREF _Toc137473955 \h </w:instrText>
        </w:r>
        <w:r>
          <w:rPr>
            <w:noProof/>
            <w:webHidden/>
          </w:rPr>
          <w:fldChar w:fldCharType="separate"/>
        </w:r>
        <w:r>
          <w:rPr>
            <w:noProof/>
            <w:webHidden/>
          </w:rPr>
          <w:t>106</w:t>
        </w:r>
        <w:r>
          <w:rPr>
            <w:noProof/>
            <w:webHidden/>
          </w:rPr>
          <w:fldChar w:fldCharType="end"/>
        </w:r>
      </w:hyperlink>
    </w:p>
    <w:p w:rsidR="00F108B7" w14:paraId="0E85B7B1" w14:textId="20B47E44">
      <w:pPr>
        <w:pStyle w:val="TOC4"/>
        <w:rPr>
          <w:rFonts w:eastAsiaTheme="minorEastAsia" w:cstheme="minorBidi"/>
          <w:noProof/>
          <w:sz w:val="22"/>
          <w:szCs w:val="22"/>
        </w:rPr>
      </w:pPr>
      <w:hyperlink w:anchor="_Toc137473956" w:history="1">
        <w:r w:rsidRPr="00191217">
          <w:rPr>
            <w:rStyle w:val="Hyperlink"/>
            <w:noProof/>
          </w:rPr>
          <w:t>1.</w:t>
        </w:r>
        <w:r>
          <w:rPr>
            <w:rFonts w:eastAsiaTheme="minorEastAsia" w:cstheme="minorBidi"/>
            <w:noProof/>
            <w:sz w:val="22"/>
            <w:szCs w:val="22"/>
          </w:rPr>
          <w:tab/>
        </w:r>
        <w:r w:rsidRPr="00191217">
          <w:rPr>
            <w:rStyle w:val="Hyperlink"/>
            <w:noProof/>
          </w:rPr>
          <w:t>Total Value of Investments in CUSOs(Account 851)</w:t>
        </w:r>
        <w:r>
          <w:rPr>
            <w:noProof/>
            <w:webHidden/>
          </w:rPr>
          <w:tab/>
        </w:r>
        <w:r>
          <w:rPr>
            <w:noProof/>
            <w:webHidden/>
          </w:rPr>
          <w:fldChar w:fldCharType="begin"/>
        </w:r>
        <w:r>
          <w:rPr>
            <w:noProof/>
            <w:webHidden/>
          </w:rPr>
          <w:instrText xml:space="preserve"> PAGEREF _Toc137473956 \h </w:instrText>
        </w:r>
        <w:r>
          <w:rPr>
            <w:noProof/>
            <w:webHidden/>
          </w:rPr>
          <w:fldChar w:fldCharType="separate"/>
        </w:r>
        <w:r>
          <w:rPr>
            <w:noProof/>
            <w:webHidden/>
          </w:rPr>
          <w:t>106</w:t>
        </w:r>
        <w:r>
          <w:rPr>
            <w:noProof/>
            <w:webHidden/>
          </w:rPr>
          <w:fldChar w:fldCharType="end"/>
        </w:r>
      </w:hyperlink>
    </w:p>
    <w:p w:rsidR="00F108B7" w14:paraId="3AE4C4D0" w14:textId="1B81B5C5">
      <w:pPr>
        <w:pStyle w:val="TOC4"/>
        <w:rPr>
          <w:rFonts w:eastAsiaTheme="minorEastAsia" w:cstheme="minorBidi"/>
          <w:noProof/>
          <w:sz w:val="22"/>
          <w:szCs w:val="22"/>
        </w:rPr>
      </w:pPr>
      <w:hyperlink w:anchor="_Toc137473957" w:history="1">
        <w:r w:rsidRPr="00191217">
          <w:rPr>
            <w:rStyle w:val="Hyperlink"/>
            <w:noProof/>
          </w:rPr>
          <w:t>2.</w:t>
        </w:r>
        <w:r>
          <w:rPr>
            <w:rFonts w:eastAsiaTheme="minorEastAsia" w:cstheme="minorBidi"/>
            <w:noProof/>
            <w:sz w:val="22"/>
            <w:szCs w:val="22"/>
          </w:rPr>
          <w:tab/>
        </w:r>
        <w:r w:rsidRPr="00191217">
          <w:rPr>
            <w:rStyle w:val="Hyperlink"/>
            <w:noProof/>
          </w:rPr>
          <w:t>Total Amount Loaned to CUSOs (Account 852)</w:t>
        </w:r>
        <w:r>
          <w:rPr>
            <w:noProof/>
            <w:webHidden/>
          </w:rPr>
          <w:tab/>
        </w:r>
        <w:r>
          <w:rPr>
            <w:noProof/>
            <w:webHidden/>
          </w:rPr>
          <w:fldChar w:fldCharType="begin"/>
        </w:r>
        <w:r>
          <w:rPr>
            <w:noProof/>
            <w:webHidden/>
          </w:rPr>
          <w:instrText xml:space="preserve"> PAGEREF _Toc137473957 \h </w:instrText>
        </w:r>
        <w:r>
          <w:rPr>
            <w:noProof/>
            <w:webHidden/>
          </w:rPr>
          <w:fldChar w:fldCharType="separate"/>
        </w:r>
        <w:r>
          <w:rPr>
            <w:noProof/>
            <w:webHidden/>
          </w:rPr>
          <w:t>107</w:t>
        </w:r>
        <w:r>
          <w:rPr>
            <w:noProof/>
            <w:webHidden/>
          </w:rPr>
          <w:fldChar w:fldCharType="end"/>
        </w:r>
      </w:hyperlink>
    </w:p>
    <w:p w:rsidR="00F108B7" w14:paraId="755F2C49" w14:textId="2A5F2FF1">
      <w:pPr>
        <w:pStyle w:val="TOC4"/>
        <w:rPr>
          <w:rFonts w:eastAsiaTheme="minorEastAsia" w:cstheme="minorBidi"/>
          <w:noProof/>
          <w:sz w:val="22"/>
          <w:szCs w:val="22"/>
        </w:rPr>
      </w:pPr>
      <w:hyperlink w:anchor="_Toc137473958" w:history="1">
        <w:r w:rsidRPr="00191217">
          <w:rPr>
            <w:rStyle w:val="Hyperlink"/>
            <w:noProof/>
          </w:rPr>
          <w:t>3.</w:t>
        </w:r>
        <w:r>
          <w:rPr>
            <w:rFonts w:eastAsiaTheme="minorEastAsia" w:cstheme="minorBidi"/>
            <w:noProof/>
            <w:sz w:val="22"/>
            <w:szCs w:val="22"/>
          </w:rPr>
          <w:tab/>
        </w:r>
        <w:r w:rsidRPr="00191217">
          <w:rPr>
            <w:rStyle w:val="Hyperlink"/>
            <w:noProof/>
          </w:rPr>
          <w:t>Total Aggregate Cash Outlay in CUSOs (Account 853)</w:t>
        </w:r>
        <w:r>
          <w:rPr>
            <w:noProof/>
            <w:webHidden/>
          </w:rPr>
          <w:tab/>
        </w:r>
        <w:r>
          <w:rPr>
            <w:noProof/>
            <w:webHidden/>
          </w:rPr>
          <w:fldChar w:fldCharType="begin"/>
        </w:r>
        <w:r>
          <w:rPr>
            <w:noProof/>
            <w:webHidden/>
          </w:rPr>
          <w:instrText xml:space="preserve"> PAGEREF _Toc137473958 \h </w:instrText>
        </w:r>
        <w:r>
          <w:rPr>
            <w:noProof/>
            <w:webHidden/>
          </w:rPr>
          <w:fldChar w:fldCharType="separate"/>
        </w:r>
        <w:r>
          <w:rPr>
            <w:noProof/>
            <w:webHidden/>
          </w:rPr>
          <w:t>107</w:t>
        </w:r>
        <w:r>
          <w:rPr>
            <w:noProof/>
            <w:webHidden/>
          </w:rPr>
          <w:fldChar w:fldCharType="end"/>
        </w:r>
      </w:hyperlink>
    </w:p>
    <w:p w:rsidR="00F108B7" w14:paraId="5F32ECB8" w14:textId="499E5B2C">
      <w:pPr>
        <w:pStyle w:val="TOC3"/>
        <w:rPr>
          <w:rFonts w:asciiTheme="minorHAnsi" w:eastAsiaTheme="minorEastAsia" w:hAnsiTheme="minorHAnsi" w:cstheme="minorBidi"/>
          <w:noProof/>
          <w:szCs w:val="22"/>
        </w:rPr>
      </w:pPr>
      <w:hyperlink w:anchor="_Toc137473959" w:history="1">
        <w:r w:rsidRPr="00191217">
          <w:rPr>
            <w:rStyle w:val="Hyperlink"/>
            <w:noProof/>
          </w:rPr>
          <w:t>Section 6 - Money Services Businesses</w:t>
        </w:r>
        <w:r>
          <w:rPr>
            <w:noProof/>
            <w:webHidden/>
          </w:rPr>
          <w:tab/>
        </w:r>
        <w:r>
          <w:rPr>
            <w:noProof/>
            <w:webHidden/>
          </w:rPr>
          <w:fldChar w:fldCharType="begin"/>
        </w:r>
        <w:r>
          <w:rPr>
            <w:noProof/>
            <w:webHidden/>
          </w:rPr>
          <w:instrText xml:space="preserve"> PAGEREF _Toc137473959 \h </w:instrText>
        </w:r>
        <w:r>
          <w:rPr>
            <w:noProof/>
            <w:webHidden/>
          </w:rPr>
          <w:fldChar w:fldCharType="separate"/>
        </w:r>
        <w:r>
          <w:rPr>
            <w:noProof/>
            <w:webHidden/>
          </w:rPr>
          <w:t>107</w:t>
        </w:r>
        <w:r>
          <w:rPr>
            <w:noProof/>
            <w:webHidden/>
          </w:rPr>
          <w:fldChar w:fldCharType="end"/>
        </w:r>
      </w:hyperlink>
    </w:p>
    <w:p w:rsidR="00F108B7" w14:paraId="3FB046F4" w14:textId="4C136044">
      <w:pPr>
        <w:pStyle w:val="TOC4"/>
        <w:rPr>
          <w:rFonts w:eastAsiaTheme="minorEastAsia" w:cstheme="minorBidi"/>
          <w:noProof/>
          <w:sz w:val="22"/>
          <w:szCs w:val="22"/>
        </w:rPr>
      </w:pPr>
      <w:hyperlink w:anchor="_Toc137473960" w:history="1">
        <w:r w:rsidRPr="00191217">
          <w:rPr>
            <w:rStyle w:val="Hyperlink"/>
            <w:noProof/>
          </w:rPr>
          <w:t>1.</w:t>
        </w:r>
        <w:r>
          <w:rPr>
            <w:rFonts w:eastAsiaTheme="minorEastAsia" w:cstheme="minorBidi"/>
            <w:noProof/>
            <w:sz w:val="22"/>
            <w:szCs w:val="22"/>
          </w:rPr>
          <w:tab/>
        </w:r>
        <w:r w:rsidRPr="00191217">
          <w:rPr>
            <w:rStyle w:val="Hyperlink"/>
            <w:noProof/>
          </w:rPr>
          <w:t>Total Money Services Businesses (Accounts 1050 and 1050A)</w:t>
        </w:r>
        <w:r>
          <w:rPr>
            <w:noProof/>
            <w:webHidden/>
          </w:rPr>
          <w:tab/>
        </w:r>
        <w:r>
          <w:rPr>
            <w:noProof/>
            <w:webHidden/>
          </w:rPr>
          <w:fldChar w:fldCharType="begin"/>
        </w:r>
        <w:r>
          <w:rPr>
            <w:noProof/>
            <w:webHidden/>
          </w:rPr>
          <w:instrText xml:space="preserve"> PAGEREF _Toc137473960 \h </w:instrText>
        </w:r>
        <w:r>
          <w:rPr>
            <w:noProof/>
            <w:webHidden/>
          </w:rPr>
          <w:fldChar w:fldCharType="separate"/>
        </w:r>
        <w:r>
          <w:rPr>
            <w:noProof/>
            <w:webHidden/>
          </w:rPr>
          <w:t>108</w:t>
        </w:r>
        <w:r>
          <w:rPr>
            <w:noProof/>
            <w:webHidden/>
          </w:rPr>
          <w:fldChar w:fldCharType="end"/>
        </w:r>
      </w:hyperlink>
    </w:p>
    <w:p w:rsidR="00F108B7" w14:paraId="689EDEFF" w14:textId="2185D814">
      <w:pPr>
        <w:pStyle w:val="TOC1"/>
        <w:rPr>
          <w:rFonts w:asciiTheme="minorHAnsi" w:eastAsiaTheme="minorEastAsia" w:hAnsiTheme="minorHAnsi" w:cstheme="minorBidi"/>
          <w:b w:val="0"/>
          <w:bCs w:val="0"/>
          <w:noProof/>
          <w:sz w:val="22"/>
          <w:szCs w:val="22"/>
        </w:rPr>
      </w:pPr>
      <w:hyperlink w:anchor="_Toc137473961" w:history="1">
        <w:r w:rsidRPr="00191217">
          <w:rPr>
            <w:rStyle w:val="Hyperlink"/>
            <w:noProof/>
          </w:rPr>
          <w:t>NCUA Form 5300 – Page 21</w:t>
        </w:r>
        <w:r>
          <w:rPr>
            <w:noProof/>
            <w:webHidden/>
          </w:rPr>
          <w:tab/>
        </w:r>
        <w:r>
          <w:rPr>
            <w:noProof/>
            <w:webHidden/>
          </w:rPr>
          <w:fldChar w:fldCharType="begin"/>
        </w:r>
        <w:r>
          <w:rPr>
            <w:noProof/>
            <w:webHidden/>
          </w:rPr>
          <w:instrText xml:space="preserve"> PAGEREF _Toc137473961 \h </w:instrText>
        </w:r>
        <w:r>
          <w:rPr>
            <w:noProof/>
            <w:webHidden/>
          </w:rPr>
          <w:fldChar w:fldCharType="separate"/>
        </w:r>
        <w:r>
          <w:rPr>
            <w:noProof/>
            <w:webHidden/>
          </w:rPr>
          <w:t>110</w:t>
        </w:r>
        <w:r>
          <w:rPr>
            <w:noProof/>
            <w:webHidden/>
          </w:rPr>
          <w:fldChar w:fldCharType="end"/>
        </w:r>
      </w:hyperlink>
    </w:p>
    <w:p w:rsidR="00F108B7" w14:paraId="31DDCD1B" w14:textId="7FC84216">
      <w:pPr>
        <w:pStyle w:val="TOC2"/>
        <w:rPr>
          <w:rFonts w:asciiTheme="minorHAnsi" w:eastAsiaTheme="minorEastAsia" w:hAnsiTheme="minorHAnsi" w:cstheme="minorBidi"/>
          <w:b w:val="0"/>
          <w:bCs w:val="0"/>
          <w:noProof/>
          <w:szCs w:val="22"/>
        </w:rPr>
      </w:pPr>
      <w:hyperlink w:anchor="_Toc137473962" w:history="1">
        <w:r w:rsidRPr="00191217">
          <w:rPr>
            <w:rStyle w:val="Hyperlink"/>
            <w:noProof/>
          </w:rPr>
          <w:t>Schedule F – Derivative Transactions Report</w:t>
        </w:r>
        <w:r>
          <w:rPr>
            <w:noProof/>
            <w:webHidden/>
          </w:rPr>
          <w:tab/>
        </w:r>
        <w:r>
          <w:rPr>
            <w:noProof/>
            <w:webHidden/>
          </w:rPr>
          <w:fldChar w:fldCharType="begin"/>
        </w:r>
        <w:r>
          <w:rPr>
            <w:noProof/>
            <w:webHidden/>
          </w:rPr>
          <w:instrText xml:space="preserve"> PAGEREF _Toc137473962 \h </w:instrText>
        </w:r>
        <w:r>
          <w:rPr>
            <w:noProof/>
            <w:webHidden/>
          </w:rPr>
          <w:fldChar w:fldCharType="separate"/>
        </w:r>
        <w:r>
          <w:rPr>
            <w:noProof/>
            <w:webHidden/>
          </w:rPr>
          <w:t>110</w:t>
        </w:r>
        <w:r>
          <w:rPr>
            <w:noProof/>
            <w:webHidden/>
          </w:rPr>
          <w:fldChar w:fldCharType="end"/>
        </w:r>
      </w:hyperlink>
    </w:p>
    <w:p w:rsidR="00F108B7" w14:paraId="251250F0" w14:textId="59A1B979">
      <w:pPr>
        <w:pStyle w:val="TOC3"/>
        <w:rPr>
          <w:rFonts w:asciiTheme="minorHAnsi" w:eastAsiaTheme="minorEastAsia" w:hAnsiTheme="minorHAnsi" w:cstheme="minorBidi"/>
          <w:noProof/>
          <w:szCs w:val="22"/>
        </w:rPr>
      </w:pPr>
      <w:hyperlink w:anchor="_Toc137473963" w:history="1">
        <w:r w:rsidRPr="00191217">
          <w:rPr>
            <w:rStyle w:val="Hyperlink"/>
            <w:noProof/>
          </w:rPr>
          <w:t>Column Instructions</w:t>
        </w:r>
        <w:r>
          <w:rPr>
            <w:noProof/>
            <w:webHidden/>
          </w:rPr>
          <w:tab/>
        </w:r>
        <w:r>
          <w:rPr>
            <w:noProof/>
            <w:webHidden/>
          </w:rPr>
          <w:fldChar w:fldCharType="begin"/>
        </w:r>
        <w:r>
          <w:rPr>
            <w:noProof/>
            <w:webHidden/>
          </w:rPr>
          <w:instrText xml:space="preserve"> PAGEREF _Toc137473963 \h </w:instrText>
        </w:r>
        <w:r>
          <w:rPr>
            <w:noProof/>
            <w:webHidden/>
          </w:rPr>
          <w:fldChar w:fldCharType="separate"/>
        </w:r>
        <w:r>
          <w:rPr>
            <w:noProof/>
            <w:webHidden/>
          </w:rPr>
          <w:t>110</w:t>
        </w:r>
        <w:r>
          <w:rPr>
            <w:noProof/>
            <w:webHidden/>
          </w:rPr>
          <w:fldChar w:fldCharType="end"/>
        </w:r>
      </w:hyperlink>
    </w:p>
    <w:p w:rsidR="00F108B7" w14:paraId="4AB7CFA5" w14:textId="63778209">
      <w:pPr>
        <w:pStyle w:val="TOC3"/>
        <w:rPr>
          <w:rFonts w:asciiTheme="minorHAnsi" w:eastAsiaTheme="minorEastAsia" w:hAnsiTheme="minorHAnsi" w:cstheme="minorBidi"/>
          <w:noProof/>
          <w:szCs w:val="22"/>
        </w:rPr>
      </w:pPr>
      <w:hyperlink w:anchor="_Toc137473964" w:history="1">
        <w:r w:rsidRPr="00191217">
          <w:rPr>
            <w:rStyle w:val="Hyperlink"/>
            <w:noProof/>
          </w:rPr>
          <w:t>Total Derivative Transactions Outstanding</w:t>
        </w:r>
        <w:r>
          <w:rPr>
            <w:noProof/>
            <w:webHidden/>
          </w:rPr>
          <w:tab/>
        </w:r>
        <w:r>
          <w:rPr>
            <w:noProof/>
            <w:webHidden/>
          </w:rPr>
          <w:fldChar w:fldCharType="begin"/>
        </w:r>
        <w:r>
          <w:rPr>
            <w:noProof/>
            <w:webHidden/>
          </w:rPr>
          <w:instrText xml:space="preserve"> PAGEREF _Toc137473964 \h </w:instrText>
        </w:r>
        <w:r>
          <w:rPr>
            <w:noProof/>
            <w:webHidden/>
          </w:rPr>
          <w:fldChar w:fldCharType="separate"/>
        </w:r>
        <w:r>
          <w:rPr>
            <w:noProof/>
            <w:webHidden/>
          </w:rPr>
          <w:t>110</w:t>
        </w:r>
        <w:r>
          <w:rPr>
            <w:noProof/>
            <w:webHidden/>
          </w:rPr>
          <w:fldChar w:fldCharType="end"/>
        </w:r>
      </w:hyperlink>
    </w:p>
    <w:p w:rsidR="00F108B7" w14:paraId="08A5B939" w14:textId="5974CF8A">
      <w:pPr>
        <w:pStyle w:val="TOC4"/>
        <w:rPr>
          <w:rFonts w:eastAsiaTheme="minorEastAsia" w:cstheme="minorBidi"/>
          <w:noProof/>
          <w:sz w:val="22"/>
          <w:szCs w:val="22"/>
        </w:rPr>
      </w:pPr>
      <w:hyperlink w:anchor="_Toc137473965" w:history="1">
        <w:r w:rsidRPr="00191217">
          <w:rPr>
            <w:rStyle w:val="Hyperlink"/>
            <w:bCs/>
            <w:noProof/>
          </w:rPr>
          <w:t>1.</w:t>
        </w:r>
        <w:r>
          <w:rPr>
            <w:rFonts w:eastAsiaTheme="minorEastAsia" w:cstheme="minorBidi"/>
            <w:noProof/>
            <w:sz w:val="22"/>
            <w:szCs w:val="22"/>
          </w:rPr>
          <w:tab/>
        </w:r>
        <w:r w:rsidRPr="00191217">
          <w:rPr>
            <w:rStyle w:val="Hyperlink"/>
            <w:noProof/>
          </w:rPr>
          <w:t>Interest Rate Derivatives</w:t>
        </w:r>
        <w:r>
          <w:rPr>
            <w:noProof/>
            <w:webHidden/>
          </w:rPr>
          <w:tab/>
        </w:r>
        <w:r>
          <w:rPr>
            <w:noProof/>
            <w:webHidden/>
          </w:rPr>
          <w:fldChar w:fldCharType="begin"/>
        </w:r>
        <w:r>
          <w:rPr>
            <w:noProof/>
            <w:webHidden/>
          </w:rPr>
          <w:instrText xml:space="preserve"> PAGEREF _Toc137473965 \h </w:instrText>
        </w:r>
        <w:r>
          <w:rPr>
            <w:noProof/>
            <w:webHidden/>
          </w:rPr>
          <w:fldChar w:fldCharType="separate"/>
        </w:r>
        <w:r>
          <w:rPr>
            <w:noProof/>
            <w:webHidden/>
          </w:rPr>
          <w:t>110</w:t>
        </w:r>
        <w:r>
          <w:rPr>
            <w:noProof/>
            <w:webHidden/>
          </w:rPr>
          <w:fldChar w:fldCharType="end"/>
        </w:r>
      </w:hyperlink>
    </w:p>
    <w:p w:rsidR="00F108B7" w14:paraId="58BF6FBC" w14:textId="41B50EBF">
      <w:pPr>
        <w:pStyle w:val="TOC4"/>
        <w:rPr>
          <w:rFonts w:eastAsiaTheme="minorEastAsia" w:cstheme="minorBidi"/>
          <w:noProof/>
          <w:sz w:val="22"/>
          <w:szCs w:val="22"/>
        </w:rPr>
      </w:pPr>
      <w:hyperlink w:anchor="_Toc137473966" w:history="1">
        <w:r w:rsidRPr="00191217">
          <w:rPr>
            <w:rStyle w:val="Hyperlink"/>
            <w:noProof/>
          </w:rPr>
          <w:t>i. Purchased Options (Accounts DT0001 and DT0002)</w:t>
        </w:r>
        <w:r>
          <w:rPr>
            <w:noProof/>
            <w:webHidden/>
          </w:rPr>
          <w:tab/>
        </w:r>
        <w:r>
          <w:rPr>
            <w:noProof/>
            <w:webHidden/>
          </w:rPr>
          <w:fldChar w:fldCharType="begin"/>
        </w:r>
        <w:r>
          <w:rPr>
            <w:noProof/>
            <w:webHidden/>
          </w:rPr>
          <w:instrText xml:space="preserve"> PAGEREF _Toc137473966 \h </w:instrText>
        </w:r>
        <w:r>
          <w:rPr>
            <w:noProof/>
            <w:webHidden/>
          </w:rPr>
          <w:fldChar w:fldCharType="separate"/>
        </w:r>
        <w:r>
          <w:rPr>
            <w:noProof/>
            <w:webHidden/>
          </w:rPr>
          <w:t>110</w:t>
        </w:r>
        <w:r>
          <w:rPr>
            <w:noProof/>
            <w:webHidden/>
          </w:rPr>
          <w:fldChar w:fldCharType="end"/>
        </w:r>
      </w:hyperlink>
    </w:p>
    <w:p w:rsidR="00F108B7" w14:paraId="432E69B2" w14:textId="1FEE65B1">
      <w:pPr>
        <w:pStyle w:val="TOC4"/>
        <w:rPr>
          <w:rFonts w:eastAsiaTheme="minorEastAsia" w:cstheme="minorBidi"/>
          <w:noProof/>
          <w:sz w:val="22"/>
          <w:szCs w:val="22"/>
        </w:rPr>
      </w:pPr>
      <w:hyperlink w:anchor="_Toc137473967" w:history="1">
        <w:r w:rsidRPr="00191217">
          <w:rPr>
            <w:rStyle w:val="Hyperlink"/>
            <w:noProof/>
          </w:rPr>
          <w:t>ii. Written Options (Accounts DT0003 and DT0004)</w:t>
        </w:r>
        <w:r>
          <w:rPr>
            <w:noProof/>
            <w:webHidden/>
          </w:rPr>
          <w:tab/>
        </w:r>
        <w:r>
          <w:rPr>
            <w:noProof/>
            <w:webHidden/>
          </w:rPr>
          <w:fldChar w:fldCharType="begin"/>
        </w:r>
        <w:r>
          <w:rPr>
            <w:noProof/>
            <w:webHidden/>
          </w:rPr>
          <w:instrText xml:space="preserve"> PAGEREF _Toc137473967 \h </w:instrText>
        </w:r>
        <w:r>
          <w:rPr>
            <w:noProof/>
            <w:webHidden/>
          </w:rPr>
          <w:fldChar w:fldCharType="separate"/>
        </w:r>
        <w:r>
          <w:rPr>
            <w:noProof/>
            <w:webHidden/>
          </w:rPr>
          <w:t>110</w:t>
        </w:r>
        <w:r>
          <w:rPr>
            <w:noProof/>
            <w:webHidden/>
          </w:rPr>
          <w:fldChar w:fldCharType="end"/>
        </w:r>
      </w:hyperlink>
    </w:p>
    <w:p w:rsidR="00F108B7" w14:paraId="6699A8CE" w14:textId="1D0B6664">
      <w:pPr>
        <w:pStyle w:val="TOC4"/>
        <w:rPr>
          <w:rFonts w:eastAsiaTheme="minorEastAsia" w:cstheme="minorBidi"/>
          <w:noProof/>
          <w:sz w:val="22"/>
          <w:szCs w:val="22"/>
        </w:rPr>
      </w:pPr>
      <w:hyperlink w:anchor="_Toc137473968" w:history="1">
        <w:r w:rsidRPr="00191217">
          <w:rPr>
            <w:rStyle w:val="Hyperlink"/>
            <w:bCs/>
            <w:noProof/>
          </w:rPr>
          <w:t>2.</w:t>
        </w:r>
        <w:r>
          <w:rPr>
            <w:rFonts w:eastAsiaTheme="minorEastAsia" w:cstheme="minorBidi"/>
            <w:noProof/>
            <w:sz w:val="22"/>
            <w:szCs w:val="22"/>
          </w:rPr>
          <w:tab/>
        </w:r>
        <w:r w:rsidRPr="00191217">
          <w:rPr>
            <w:rStyle w:val="Hyperlink"/>
            <w:noProof/>
          </w:rPr>
          <w:t>Loan Pipeline Management Derivatives (Accounts DT0011 and DT0012)</w:t>
        </w:r>
        <w:r>
          <w:rPr>
            <w:noProof/>
            <w:webHidden/>
          </w:rPr>
          <w:tab/>
        </w:r>
        <w:r>
          <w:rPr>
            <w:noProof/>
            <w:webHidden/>
          </w:rPr>
          <w:fldChar w:fldCharType="begin"/>
        </w:r>
        <w:r>
          <w:rPr>
            <w:noProof/>
            <w:webHidden/>
          </w:rPr>
          <w:instrText xml:space="preserve"> PAGEREF _Toc137473968 \h </w:instrText>
        </w:r>
        <w:r>
          <w:rPr>
            <w:noProof/>
            <w:webHidden/>
          </w:rPr>
          <w:fldChar w:fldCharType="separate"/>
        </w:r>
        <w:r>
          <w:rPr>
            <w:noProof/>
            <w:webHidden/>
          </w:rPr>
          <w:t>111</w:t>
        </w:r>
        <w:r>
          <w:rPr>
            <w:noProof/>
            <w:webHidden/>
          </w:rPr>
          <w:fldChar w:fldCharType="end"/>
        </w:r>
      </w:hyperlink>
    </w:p>
    <w:p w:rsidR="00F108B7" w14:paraId="2FEDCA31" w14:textId="670C74B4">
      <w:pPr>
        <w:pStyle w:val="TOC4"/>
        <w:rPr>
          <w:rFonts w:eastAsiaTheme="minorEastAsia" w:cstheme="minorBidi"/>
          <w:noProof/>
          <w:sz w:val="22"/>
          <w:szCs w:val="22"/>
        </w:rPr>
      </w:pPr>
      <w:hyperlink w:anchor="_Toc137473969" w:history="1">
        <w:r w:rsidRPr="00191217">
          <w:rPr>
            <w:rStyle w:val="Hyperlink"/>
            <w:bCs/>
            <w:noProof/>
          </w:rPr>
          <w:t>3.</w:t>
        </w:r>
        <w:r>
          <w:rPr>
            <w:rFonts w:eastAsiaTheme="minorEastAsia" w:cstheme="minorBidi"/>
            <w:noProof/>
            <w:sz w:val="22"/>
            <w:szCs w:val="22"/>
          </w:rPr>
          <w:tab/>
        </w:r>
        <w:r w:rsidRPr="00191217">
          <w:rPr>
            <w:rStyle w:val="Hyperlink"/>
            <w:noProof/>
          </w:rPr>
          <w:t>European Equity Call Options (Accounts DT0013 and DT0014)</w:t>
        </w:r>
        <w:r>
          <w:rPr>
            <w:noProof/>
            <w:webHidden/>
          </w:rPr>
          <w:tab/>
        </w:r>
        <w:r>
          <w:rPr>
            <w:noProof/>
            <w:webHidden/>
          </w:rPr>
          <w:fldChar w:fldCharType="begin"/>
        </w:r>
        <w:r>
          <w:rPr>
            <w:noProof/>
            <w:webHidden/>
          </w:rPr>
          <w:instrText xml:space="preserve"> PAGEREF _Toc137473969 \h </w:instrText>
        </w:r>
        <w:r>
          <w:rPr>
            <w:noProof/>
            <w:webHidden/>
          </w:rPr>
          <w:fldChar w:fldCharType="separate"/>
        </w:r>
        <w:r>
          <w:rPr>
            <w:noProof/>
            <w:webHidden/>
          </w:rPr>
          <w:t>111</w:t>
        </w:r>
        <w:r>
          <w:rPr>
            <w:noProof/>
            <w:webHidden/>
          </w:rPr>
          <w:fldChar w:fldCharType="end"/>
        </w:r>
      </w:hyperlink>
    </w:p>
    <w:p w:rsidR="00F108B7" w14:paraId="50728E18" w14:textId="096914F5">
      <w:pPr>
        <w:pStyle w:val="TOC4"/>
        <w:rPr>
          <w:rFonts w:eastAsiaTheme="minorEastAsia" w:cstheme="minorBidi"/>
          <w:noProof/>
          <w:sz w:val="22"/>
          <w:szCs w:val="22"/>
        </w:rPr>
      </w:pPr>
      <w:hyperlink w:anchor="_Toc137473970" w:history="1">
        <w:r w:rsidRPr="00191217">
          <w:rPr>
            <w:rStyle w:val="Hyperlink"/>
            <w:bCs/>
            <w:noProof/>
          </w:rPr>
          <w:t>4.</w:t>
        </w:r>
        <w:r>
          <w:rPr>
            <w:rFonts w:eastAsiaTheme="minorEastAsia" w:cstheme="minorBidi"/>
            <w:noProof/>
            <w:sz w:val="22"/>
            <w:szCs w:val="22"/>
          </w:rPr>
          <w:tab/>
        </w:r>
        <w:r w:rsidRPr="00191217">
          <w:rPr>
            <w:rStyle w:val="Hyperlink"/>
            <w:noProof/>
          </w:rPr>
          <w:t>All Other Derivatives (Accounts DT0015 and DT0016)</w:t>
        </w:r>
        <w:r>
          <w:rPr>
            <w:noProof/>
            <w:webHidden/>
          </w:rPr>
          <w:tab/>
        </w:r>
        <w:r>
          <w:rPr>
            <w:noProof/>
            <w:webHidden/>
          </w:rPr>
          <w:fldChar w:fldCharType="begin"/>
        </w:r>
        <w:r>
          <w:rPr>
            <w:noProof/>
            <w:webHidden/>
          </w:rPr>
          <w:instrText xml:space="preserve"> PAGEREF _Toc137473970 \h </w:instrText>
        </w:r>
        <w:r>
          <w:rPr>
            <w:noProof/>
            <w:webHidden/>
          </w:rPr>
          <w:fldChar w:fldCharType="separate"/>
        </w:r>
        <w:r>
          <w:rPr>
            <w:noProof/>
            <w:webHidden/>
          </w:rPr>
          <w:t>111</w:t>
        </w:r>
        <w:r>
          <w:rPr>
            <w:noProof/>
            <w:webHidden/>
          </w:rPr>
          <w:fldChar w:fldCharType="end"/>
        </w:r>
      </w:hyperlink>
    </w:p>
    <w:p w:rsidR="00F108B7" w14:paraId="55C215D2" w14:textId="2B0BD9CD">
      <w:pPr>
        <w:pStyle w:val="TOC4"/>
        <w:rPr>
          <w:rFonts w:eastAsiaTheme="minorEastAsia" w:cstheme="minorBidi"/>
          <w:noProof/>
          <w:sz w:val="22"/>
          <w:szCs w:val="22"/>
        </w:rPr>
      </w:pPr>
      <w:hyperlink w:anchor="_Toc137473971" w:history="1">
        <w:r w:rsidRPr="00191217">
          <w:rPr>
            <w:rStyle w:val="Hyperlink"/>
            <w:bCs/>
            <w:noProof/>
          </w:rPr>
          <w:t>5.</w:t>
        </w:r>
        <w:r>
          <w:rPr>
            <w:rFonts w:eastAsiaTheme="minorEastAsia" w:cstheme="minorBidi"/>
            <w:noProof/>
            <w:sz w:val="22"/>
            <w:szCs w:val="22"/>
          </w:rPr>
          <w:tab/>
        </w:r>
        <w:r w:rsidRPr="00191217">
          <w:rPr>
            <w:rStyle w:val="Hyperlink"/>
            <w:noProof/>
          </w:rPr>
          <w:t>Total Derivatives (Accounts 1030 and 1030C)</w:t>
        </w:r>
        <w:r>
          <w:rPr>
            <w:noProof/>
            <w:webHidden/>
          </w:rPr>
          <w:tab/>
        </w:r>
        <w:r>
          <w:rPr>
            <w:noProof/>
            <w:webHidden/>
          </w:rPr>
          <w:fldChar w:fldCharType="begin"/>
        </w:r>
        <w:r>
          <w:rPr>
            <w:noProof/>
            <w:webHidden/>
          </w:rPr>
          <w:instrText xml:space="preserve"> PAGEREF _Toc137473971 \h </w:instrText>
        </w:r>
        <w:r>
          <w:rPr>
            <w:noProof/>
            <w:webHidden/>
          </w:rPr>
          <w:fldChar w:fldCharType="separate"/>
        </w:r>
        <w:r>
          <w:rPr>
            <w:noProof/>
            <w:webHidden/>
          </w:rPr>
          <w:t>111</w:t>
        </w:r>
        <w:r>
          <w:rPr>
            <w:noProof/>
            <w:webHidden/>
          </w:rPr>
          <w:fldChar w:fldCharType="end"/>
        </w:r>
      </w:hyperlink>
    </w:p>
    <w:p w:rsidR="00F108B7" w14:paraId="11CBF0BC" w14:textId="3B2950BA">
      <w:pPr>
        <w:pStyle w:val="TOC1"/>
        <w:rPr>
          <w:rFonts w:asciiTheme="minorHAnsi" w:eastAsiaTheme="minorEastAsia" w:hAnsiTheme="minorHAnsi" w:cstheme="minorBidi"/>
          <w:b w:val="0"/>
          <w:bCs w:val="0"/>
          <w:noProof/>
          <w:sz w:val="22"/>
          <w:szCs w:val="22"/>
        </w:rPr>
      </w:pPr>
      <w:hyperlink w:anchor="_Toc137473972" w:history="1">
        <w:r w:rsidRPr="00191217">
          <w:rPr>
            <w:rStyle w:val="Hyperlink"/>
            <w:noProof/>
          </w:rPr>
          <w:t xml:space="preserve">NCUA Form 5300 </w:t>
        </w:r>
        <w:r w:rsidRPr="00191217">
          <w:rPr>
            <w:rStyle w:val="Hyperlink"/>
            <w:rFonts w:ascii="Calibri" w:hAnsi="Calibri" w:cs="Calibri"/>
            <w:noProof/>
          </w:rPr>
          <w:t>–</w:t>
        </w:r>
        <w:r w:rsidRPr="00191217">
          <w:rPr>
            <w:rStyle w:val="Hyperlink"/>
            <w:noProof/>
          </w:rPr>
          <w:t xml:space="preserve"> Page 22</w:t>
        </w:r>
        <w:r>
          <w:rPr>
            <w:noProof/>
            <w:webHidden/>
          </w:rPr>
          <w:tab/>
        </w:r>
        <w:r>
          <w:rPr>
            <w:noProof/>
            <w:webHidden/>
          </w:rPr>
          <w:fldChar w:fldCharType="begin"/>
        </w:r>
        <w:r>
          <w:rPr>
            <w:noProof/>
            <w:webHidden/>
          </w:rPr>
          <w:instrText xml:space="preserve"> PAGEREF _Toc137473972 \h </w:instrText>
        </w:r>
        <w:r>
          <w:rPr>
            <w:noProof/>
            <w:webHidden/>
          </w:rPr>
          <w:fldChar w:fldCharType="separate"/>
        </w:r>
        <w:r>
          <w:rPr>
            <w:noProof/>
            <w:webHidden/>
          </w:rPr>
          <w:t>112</w:t>
        </w:r>
        <w:r>
          <w:rPr>
            <w:noProof/>
            <w:webHidden/>
          </w:rPr>
          <w:fldChar w:fldCharType="end"/>
        </w:r>
      </w:hyperlink>
    </w:p>
    <w:p w:rsidR="00F108B7" w14:paraId="57DF0ECC" w14:textId="1D351D92">
      <w:pPr>
        <w:pStyle w:val="TOC2"/>
        <w:rPr>
          <w:rFonts w:asciiTheme="minorHAnsi" w:eastAsiaTheme="minorEastAsia" w:hAnsiTheme="minorHAnsi" w:cstheme="minorBidi"/>
          <w:b w:val="0"/>
          <w:bCs w:val="0"/>
          <w:noProof/>
          <w:szCs w:val="22"/>
        </w:rPr>
      </w:pPr>
      <w:hyperlink w:anchor="_Toc137473973" w:history="1">
        <w:r w:rsidRPr="00191217">
          <w:rPr>
            <w:rStyle w:val="Hyperlink"/>
            <w:noProof/>
          </w:rPr>
          <w:t>Schedule G - Capital Adequacy Worksheet</w:t>
        </w:r>
        <w:r>
          <w:rPr>
            <w:noProof/>
            <w:webHidden/>
          </w:rPr>
          <w:tab/>
        </w:r>
        <w:r>
          <w:rPr>
            <w:noProof/>
            <w:webHidden/>
          </w:rPr>
          <w:fldChar w:fldCharType="begin"/>
        </w:r>
        <w:r>
          <w:rPr>
            <w:noProof/>
            <w:webHidden/>
          </w:rPr>
          <w:instrText xml:space="preserve"> PAGEREF _Toc137473973 \h </w:instrText>
        </w:r>
        <w:r>
          <w:rPr>
            <w:noProof/>
            <w:webHidden/>
          </w:rPr>
          <w:fldChar w:fldCharType="separate"/>
        </w:r>
        <w:r>
          <w:rPr>
            <w:noProof/>
            <w:webHidden/>
          </w:rPr>
          <w:t>112</w:t>
        </w:r>
        <w:r>
          <w:rPr>
            <w:noProof/>
            <w:webHidden/>
          </w:rPr>
          <w:fldChar w:fldCharType="end"/>
        </w:r>
      </w:hyperlink>
    </w:p>
    <w:p w:rsidR="00F108B7" w14:paraId="23479249" w14:textId="6370E52C">
      <w:pPr>
        <w:pStyle w:val="TOC3"/>
        <w:rPr>
          <w:rFonts w:asciiTheme="minorHAnsi" w:eastAsiaTheme="minorEastAsia" w:hAnsiTheme="minorHAnsi" w:cstheme="minorBidi"/>
          <w:noProof/>
          <w:szCs w:val="22"/>
        </w:rPr>
      </w:pPr>
      <w:hyperlink w:anchor="_Toc137473974" w:history="1">
        <w:r w:rsidRPr="00191217">
          <w:rPr>
            <w:rStyle w:val="Hyperlink"/>
            <w:rFonts w:eastAsiaTheme="majorEastAsia"/>
            <w:noProof/>
          </w:rPr>
          <w:t>Section 1 – ASC Topic 326: Financial Instruments - Credit Losses (CECL) – Complete these rows if you have adopted CECL</w:t>
        </w:r>
        <w:r>
          <w:rPr>
            <w:noProof/>
            <w:webHidden/>
          </w:rPr>
          <w:tab/>
        </w:r>
        <w:r>
          <w:rPr>
            <w:noProof/>
            <w:webHidden/>
          </w:rPr>
          <w:fldChar w:fldCharType="begin"/>
        </w:r>
        <w:r>
          <w:rPr>
            <w:noProof/>
            <w:webHidden/>
          </w:rPr>
          <w:instrText xml:space="preserve"> PAGEREF _Toc137473974 \h </w:instrText>
        </w:r>
        <w:r>
          <w:rPr>
            <w:noProof/>
            <w:webHidden/>
          </w:rPr>
          <w:fldChar w:fldCharType="separate"/>
        </w:r>
        <w:r>
          <w:rPr>
            <w:noProof/>
            <w:webHidden/>
          </w:rPr>
          <w:t>112</w:t>
        </w:r>
        <w:r>
          <w:rPr>
            <w:noProof/>
            <w:webHidden/>
          </w:rPr>
          <w:fldChar w:fldCharType="end"/>
        </w:r>
      </w:hyperlink>
    </w:p>
    <w:p w:rsidR="00F108B7" w14:paraId="0BC3BCC2" w14:textId="588F2019">
      <w:pPr>
        <w:pStyle w:val="TOC4"/>
        <w:rPr>
          <w:rFonts w:eastAsiaTheme="minorEastAsia" w:cstheme="minorBidi"/>
          <w:noProof/>
          <w:sz w:val="22"/>
          <w:szCs w:val="22"/>
        </w:rPr>
      </w:pPr>
      <w:hyperlink w:anchor="_Toc137473975" w:history="1">
        <w:r w:rsidRPr="00191217">
          <w:rPr>
            <w:rStyle w:val="Hyperlink"/>
            <w:noProof/>
          </w:rPr>
          <w:t>1.</w:t>
        </w:r>
        <w:r>
          <w:rPr>
            <w:rFonts w:eastAsiaTheme="minorEastAsia" w:cstheme="minorBidi"/>
            <w:noProof/>
            <w:sz w:val="22"/>
            <w:szCs w:val="22"/>
          </w:rPr>
          <w:tab/>
        </w:r>
        <w:r w:rsidRPr="00191217">
          <w:rPr>
            <w:rStyle w:val="Hyperlink"/>
            <w:noProof/>
          </w:rPr>
          <w:t>Select the date of adoption of ASC Topic 326 – Financial Instruments – Credit Losses (CECL) (Account NW0001)</w:t>
        </w:r>
        <w:r>
          <w:rPr>
            <w:noProof/>
            <w:webHidden/>
          </w:rPr>
          <w:tab/>
        </w:r>
        <w:r>
          <w:rPr>
            <w:noProof/>
            <w:webHidden/>
          </w:rPr>
          <w:fldChar w:fldCharType="begin"/>
        </w:r>
        <w:r>
          <w:rPr>
            <w:noProof/>
            <w:webHidden/>
          </w:rPr>
          <w:instrText xml:space="preserve"> PAGEREF _Toc137473975 \h </w:instrText>
        </w:r>
        <w:r>
          <w:rPr>
            <w:noProof/>
            <w:webHidden/>
          </w:rPr>
          <w:fldChar w:fldCharType="separate"/>
        </w:r>
        <w:r>
          <w:rPr>
            <w:noProof/>
            <w:webHidden/>
          </w:rPr>
          <w:t>112</w:t>
        </w:r>
        <w:r>
          <w:rPr>
            <w:noProof/>
            <w:webHidden/>
          </w:rPr>
          <w:fldChar w:fldCharType="end"/>
        </w:r>
      </w:hyperlink>
    </w:p>
    <w:p w:rsidR="00F108B7" w14:paraId="6F2D27D4" w14:textId="521CA878">
      <w:pPr>
        <w:pStyle w:val="TOC4"/>
        <w:rPr>
          <w:rFonts w:eastAsiaTheme="minorEastAsia" w:cstheme="minorBidi"/>
          <w:noProof/>
          <w:sz w:val="22"/>
          <w:szCs w:val="22"/>
        </w:rPr>
      </w:pPr>
      <w:hyperlink w:anchor="_Toc137473976" w:history="1">
        <w:r w:rsidRPr="00191217">
          <w:rPr>
            <w:rStyle w:val="Hyperlink"/>
            <w:noProof/>
          </w:rPr>
          <w:t>2.</w:t>
        </w:r>
        <w:r>
          <w:rPr>
            <w:rFonts w:eastAsiaTheme="minorEastAsia" w:cstheme="minorBidi"/>
            <w:noProof/>
            <w:sz w:val="22"/>
            <w:szCs w:val="22"/>
          </w:rPr>
          <w:tab/>
        </w:r>
        <w:r w:rsidRPr="00191217">
          <w:rPr>
            <w:rStyle w:val="Hyperlink"/>
            <w:noProof/>
          </w:rPr>
          <w:t>One-time Adjustment to Undivided Earnings for those credit unions that early adopted CECL or CECL Transitional Amount (as determined under 702.703(b))(Account NW0002)</w:t>
        </w:r>
        <w:r>
          <w:rPr>
            <w:noProof/>
            <w:webHidden/>
          </w:rPr>
          <w:tab/>
        </w:r>
        <w:r>
          <w:rPr>
            <w:noProof/>
            <w:webHidden/>
          </w:rPr>
          <w:fldChar w:fldCharType="begin"/>
        </w:r>
        <w:r>
          <w:rPr>
            <w:noProof/>
            <w:webHidden/>
          </w:rPr>
          <w:instrText xml:space="preserve"> PAGEREF _Toc137473976 \h </w:instrText>
        </w:r>
        <w:r>
          <w:rPr>
            <w:noProof/>
            <w:webHidden/>
          </w:rPr>
          <w:fldChar w:fldCharType="separate"/>
        </w:r>
        <w:r>
          <w:rPr>
            <w:noProof/>
            <w:webHidden/>
          </w:rPr>
          <w:t>112</w:t>
        </w:r>
        <w:r>
          <w:rPr>
            <w:noProof/>
            <w:webHidden/>
          </w:rPr>
          <w:fldChar w:fldCharType="end"/>
        </w:r>
      </w:hyperlink>
    </w:p>
    <w:p w:rsidR="00F108B7" w14:paraId="325DE98D" w14:textId="6CC26B4D">
      <w:pPr>
        <w:pStyle w:val="TOC3"/>
        <w:rPr>
          <w:rFonts w:asciiTheme="minorHAnsi" w:eastAsiaTheme="minorEastAsia" w:hAnsiTheme="minorHAnsi" w:cstheme="minorBidi"/>
          <w:noProof/>
          <w:szCs w:val="22"/>
        </w:rPr>
      </w:pPr>
      <w:hyperlink w:anchor="_Toc137473977" w:history="1">
        <w:r w:rsidRPr="00191217">
          <w:rPr>
            <w:rStyle w:val="Hyperlink"/>
            <w:noProof/>
          </w:rPr>
          <w:t>Section 2 - Net Worth Calculation</w:t>
        </w:r>
        <w:r>
          <w:rPr>
            <w:noProof/>
            <w:webHidden/>
          </w:rPr>
          <w:tab/>
        </w:r>
        <w:r>
          <w:rPr>
            <w:noProof/>
            <w:webHidden/>
          </w:rPr>
          <w:fldChar w:fldCharType="begin"/>
        </w:r>
        <w:r>
          <w:rPr>
            <w:noProof/>
            <w:webHidden/>
          </w:rPr>
          <w:instrText xml:space="preserve"> PAGEREF _Toc137473977 \h </w:instrText>
        </w:r>
        <w:r>
          <w:rPr>
            <w:noProof/>
            <w:webHidden/>
          </w:rPr>
          <w:fldChar w:fldCharType="separate"/>
        </w:r>
        <w:r>
          <w:rPr>
            <w:noProof/>
            <w:webHidden/>
          </w:rPr>
          <w:t>114</w:t>
        </w:r>
        <w:r>
          <w:rPr>
            <w:noProof/>
            <w:webHidden/>
          </w:rPr>
          <w:fldChar w:fldCharType="end"/>
        </w:r>
      </w:hyperlink>
    </w:p>
    <w:p w:rsidR="00F108B7" w14:paraId="57D591AD" w14:textId="5AD44D13">
      <w:pPr>
        <w:pStyle w:val="TOC4"/>
        <w:rPr>
          <w:rFonts w:eastAsiaTheme="minorEastAsia" w:cstheme="minorBidi"/>
          <w:noProof/>
          <w:sz w:val="22"/>
          <w:szCs w:val="22"/>
        </w:rPr>
      </w:pPr>
      <w:hyperlink w:anchor="_Toc137473978" w:history="1">
        <w:r w:rsidRPr="00191217">
          <w:rPr>
            <w:rStyle w:val="Hyperlink"/>
            <w:noProof/>
          </w:rPr>
          <w:t>1.</w:t>
        </w:r>
        <w:r>
          <w:rPr>
            <w:rFonts w:eastAsiaTheme="minorEastAsia" w:cstheme="minorBidi"/>
            <w:noProof/>
            <w:sz w:val="22"/>
            <w:szCs w:val="22"/>
          </w:rPr>
          <w:tab/>
        </w:r>
        <w:r w:rsidRPr="00191217">
          <w:rPr>
            <w:rStyle w:val="Hyperlink"/>
            <w:noProof/>
          </w:rPr>
          <w:t>Undivided Earnings (Account 940)</w:t>
        </w:r>
        <w:r>
          <w:rPr>
            <w:noProof/>
            <w:webHidden/>
          </w:rPr>
          <w:tab/>
        </w:r>
        <w:r>
          <w:rPr>
            <w:noProof/>
            <w:webHidden/>
          </w:rPr>
          <w:fldChar w:fldCharType="begin"/>
        </w:r>
        <w:r>
          <w:rPr>
            <w:noProof/>
            <w:webHidden/>
          </w:rPr>
          <w:instrText xml:space="preserve"> PAGEREF _Toc137473978 \h </w:instrText>
        </w:r>
        <w:r>
          <w:rPr>
            <w:noProof/>
            <w:webHidden/>
          </w:rPr>
          <w:fldChar w:fldCharType="separate"/>
        </w:r>
        <w:r>
          <w:rPr>
            <w:noProof/>
            <w:webHidden/>
          </w:rPr>
          <w:t>114</w:t>
        </w:r>
        <w:r>
          <w:rPr>
            <w:noProof/>
            <w:webHidden/>
          </w:rPr>
          <w:fldChar w:fldCharType="end"/>
        </w:r>
      </w:hyperlink>
    </w:p>
    <w:p w:rsidR="00F108B7" w14:paraId="37427051" w14:textId="408450CC">
      <w:pPr>
        <w:pStyle w:val="TOC4"/>
        <w:rPr>
          <w:rFonts w:eastAsiaTheme="minorEastAsia" w:cstheme="minorBidi"/>
          <w:noProof/>
          <w:sz w:val="22"/>
          <w:szCs w:val="22"/>
        </w:rPr>
      </w:pPr>
      <w:hyperlink w:anchor="_Toc137473979" w:history="1">
        <w:r w:rsidRPr="00191217">
          <w:rPr>
            <w:rStyle w:val="Hyperlink"/>
            <w:noProof/>
          </w:rPr>
          <w:t>2.</w:t>
        </w:r>
        <w:r>
          <w:rPr>
            <w:rFonts w:eastAsiaTheme="minorEastAsia" w:cstheme="minorBidi"/>
            <w:noProof/>
            <w:sz w:val="22"/>
            <w:szCs w:val="22"/>
          </w:rPr>
          <w:tab/>
        </w:r>
        <w:r w:rsidRPr="00191217">
          <w:rPr>
            <w:rStyle w:val="Hyperlink"/>
            <w:noProof/>
          </w:rPr>
          <w:t>Appropriation for Non-Conforming Investments (State Credit Union ONLY) (Account 668)</w:t>
        </w:r>
        <w:r>
          <w:rPr>
            <w:noProof/>
            <w:webHidden/>
          </w:rPr>
          <w:tab/>
        </w:r>
        <w:r>
          <w:rPr>
            <w:noProof/>
            <w:webHidden/>
          </w:rPr>
          <w:fldChar w:fldCharType="begin"/>
        </w:r>
        <w:r>
          <w:rPr>
            <w:noProof/>
            <w:webHidden/>
          </w:rPr>
          <w:instrText xml:space="preserve"> PAGEREF _Toc137473979 \h </w:instrText>
        </w:r>
        <w:r>
          <w:rPr>
            <w:noProof/>
            <w:webHidden/>
          </w:rPr>
          <w:fldChar w:fldCharType="separate"/>
        </w:r>
        <w:r>
          <w:rPr>
            <w:noProof/>
            <w:webHidden/>
          </w:rPr>
          <w:t>114</w:t>
        </w:r>
        <w:r>
          <w:rPr>
            <w:noProof/>
            <w:webHidden/>
          </w:rPr>
          <w:fldChar w:fldCharType="end"/>
        </w:r>
      </w:hyperlink>
    </w:p>
    <w:p w:rsidR="00F108B7" w14:paraId="0ADB9E6F" w14:textId="1EAEE33C">
      <w:pPr>
        <w:pStyle w:val="TOC4"/>
        <w:rPr>
          <w:rFonts w:eastAsiaTheme="minorEastAsia" w:cstheme="minorBidi"/>
          <w:noProof/>
          <w:sz w:val="22"/>
          <w:szCs w:val="22"/>
        </w:rPr>
      </w:pPr>
      <w:hyperlink w:anchor="_Toc137473980" w:history="1">
        <w:r w:rsidRPr="00191217">
          <w:rPr>
            <w:rStyle w:val="Hyperlink"/>
            <w:noProof/>
          </w:rPr>
          <w:t>3.</w:t>
        </w:r>
        <w:r>
          <w:rPr>
            <w:rFonts w:eastAsiaTheme="minorEastAsia" w:cstheme="minorBidi"/>
            <w:noProof/>
            <w:sz w:val="22"/>
            <w:szCs w:val="22"/>
          </w:rPr>
          <w:tab/>
        </w:r>
        <w:r w:rsidRPr="00191217">
          <w:rPr>
            <w:rStyle w:val="Hyperlink"/>
            <w:noProof/>
          </w:rPr>
          <w:t>Other Reserves (Appropriations of Undivided Earnings) (Account 658)</w:t>
        </w:r>
        <w:r>
          <w:rPr>
            <w:noProof/>
            <w:webHidden/>
          </w:rPr>
          <w:tab/>
        </w:r>
        <w:r>
          <w:rPr>
            <w:noProof/>
            <w:webHidden/>
          </w:rPr>
          <w:fldChar w:fldCharType="begin"/>
        </w:r>
        <w:r>
          <w:rPr>
            <w:noProof/>
            <w:webHidden/>
          </w:rPr>
          <w:instrText xml:space="preserve"> PAGEREF _Toc137473980 \h </w:instrText>
        </w:r>
        <w:r>
          <w:rPr>
            <w:noProof/>
            <w:webHidden/>
          </w:rPr>
          <w:fldChar w:fldCharType="separate"/>
        </w:r>
        <w:r>
          <w:rPr>
            <w:noProof/>
            <w:webHidden/>
          </w:rPr>
          <w:t>114</w:t>
        </w:r>
        <w:r>
          <w:rPr>
            <w:noProof/>
            <w:webHidden/>
          </w:rPr>
          <w:fldChar w:fldCharType="end"/>
        </w:r>
      </w:hyperlink>
    </w:p>
    <w:p w:rsidR="00F108B7" w14:paraId="2659B4FC" w14:textId="43B43DAD">
      <w:pPr>
        <w:pStyle w:val="TOC4"/>
        <w:rPr>
          <w:rFonts w:eastAsiaTheme="minorEastAsia" w:cstheme="minorBidi"/>
          <w:noProof/>
          <w:sz w:val="22"/>
          <w:szCs w:val="22"/>
        </w:rPr>
      </w:pPr>
      <w:hyperlink w:anchor="_Toc137473981" w:history="1">
        <w:r w:rsidRPr="00191217">
          <w:rPr>
            <w:rStyle w:val="Hyperlink"/>
            <w:noProof/>
          </w:rPr>
          <w:t>4.</w:t>
        </w:r>
        <w:r>
          <w:rPr>
            <w:rFonts w:eastAsiaTheme="minorEastAsia" w:cstheme="minorBidi"/>
            <w:noProof/>
            <w:sz w:val="22"/>
            <w:szCs w:val="22"/>
          </w:rPr>
          <w:tab/>
        </w:r>
        <w:r w:rsidRPr="00191217">
          <w:rPr>
            <w:rStyle w:val="Hyperlink"/>
            <w:noProof/>
          </w:rPr>
          <w:t>Net Income (unless this amount is already included in Undivided Earnings) (Account 602)</w:t>
        </w:r>
        <w:r>
          <w:rPr>
            <w:noProof/>
            <w:webHidden/>
          </w:rPr>
          <w:tab/>
        </w:r>
        <w:r>
          <w:rPr>
            <w:noProof/>
            <w:webHidden/>
          </w:rPr>
          <w:fldChar w:fldCharType="begin"/>
        </w:r>
        <w:r>
          <w:rPr>
            <w:noProof/>
            <w:webHidden/>
          </w:rPr>
          <w:instrText xml:space="preserve"> PAGEREF _Toc137473981 \h </w:instrText>
        </w:r>
        <w:r>
          <w:rPr>
            <w:noProof/>
            <w:webHidden/>
          </w:rPr>
          <w:fldChar w:fldCharType="separate"/>
        </w:r>
        <w:r>
          <w:rPr>
            <w:noProof/>
            <w:webHidden/>
          </w:rPr>
          <w:t>114</w:t>
        </w:r>
        <w:r>
          <w:rPr>
            <w:noProof/>
            <w:webHidden/>
          </w:rPr>
          <w:fldChar w:fldCharType="end"/>
        </w:r>
      </w:hyperlink>
    </w:p>
    <w:p w:rsidR="00F108B7" w14:paraId="5A80E4E9" w14:textId="0D10C1E6">
      <w:pPr>
        <w:pStyle w:val="TOC4"/>
        <w:rPr>
          <w:rFonts w:eastAsiaTheme="minorEastAsia" w:cstheme="minorBidi"/>
          <w:noProof/>
          <w:sz w:val="22"/>
          <w:szCs w:val="22"/>
        </w:rPr>
      </w:pPr>
      <w:hyperlink w:anchor="_Toc137473982" w:history="1">
        <w:r w:rsidRPr="00191217">
          <w:rPr>
            <w:rStyle w:val="Hyperlink"/>
            <w:noProof/>
          </w:rPr>
          <w:t>5.</w:t>
        </w:r>
        <w:r>
          <w:rPr>
            <w:rFonts w:eastAsiaTheme="minorEastAsia" w:cstheme="minorBidi"/>
            <w:noProof/>
            <w:sz w:val="22"/>
            <w:szCs w:val="22"/>
          </w:rPr>
          <w:tab/>
        </w:r>
        <w:r w:rsidRPr="00191217">
          <w:rPr>
            <w:rStyle w:val="Hyperlink"/>
            <w:noProof/>
          </w:rPr>
          <w:t>CECL Transition Provision (as determined under 702.703(c)) (Account NW0004)</w:t>
        </w:r>
        <w:r>
          <w:rPr>
            <w:noProof/>
            <w:webHidden/>
          </w:rPr>
          <w:tab/>
        </w:r>
        <w:r>
          <w:rPr>
            <w:noProof/>
            <w:webHidden/>
          </w:rPr>
          <w:fldChar w:fldCharType="begin"/>
        </w:r>
        <w:r>
          <w:rPr>
            <w:noProof/>
            <w:webHidden/>
          </w:rPr>
          <w:instrText xml:space="preserve"> PAGEREF _Toc137473982 \h </w:instrText>
        </w:r>
        <w:r>
          <w:rPr>
            <w:noProof/>
            <w:webHidden/>
          </w:rPr>
          <w:fldChar w:fldCharType="separate"/>
        </w:r>
        <w:r>
          <w:rPr>
            <w:noProof/>
            <w:webHidden/>
          </w:rPr>
          <w:t>114</w:t>
        </w:r>
        <w:r>
          <w:rPr>
            <w:noProof/>
            <w:webHidden/>
          </w:rPr>
          <w:fldChar w:fldCharType="end"/>
        </w:r>
      </w:hyperlink>
    </w:p>
    <w:p w:rsidR="00F108B7" w14:paraId="1DDAB5C8" w14:textId="7D9610AC">
      <w:pPr>
        <w:pStyle w:val="TOC4"/>
        <w:rPr>
          <w:rFonts w:eastAsiaTheme="minorEastAsia" w:cstheme="minorBidi"/>
          <w:noProof/>
          <w:sz w:val="22"/>
          <w:szCs w:val="22"/>
        </w:rPr>
      </w:pPr>
      <w:hyperlink w:anchor="_Toc137473983" w:history="1">
        <w:r w:rsidRPr="00191217">
          <w:rPr>
            <w:rStyle w:val="Hyperlink"/>
            <w:noProof/>
          </w:rPr>
          <w:t>6.</w:t>
        </w:r>
        <w:r>
          <w:rPr>
            <w:rFonts w:eastAsiaTheme="minorEastAsia" w:cstheme="minorBidi"/>
            <w:noProof/>
            <w:sz w:val="22"/>
            <w:szCs w:val="22"/>
          </w:rPr>
          <w:tab/>
        </w:r>
        <w:r w:rsidRPr="00191217">
          <w:rPr>
            <w:rStyle w:val="Hyperlink"/>
            <w:noProof/>
          </w:rPr>
          <w:t>Subordinated Debt or Grandfathered Secondary Capital included in Net Worth (Account 925A)</w:t>
        </w:r>
        <w:r>
          <w:rPr>
            <w:noProof/>
            <w:webHidden/>
          </w:rPr>
          <w:tab/>
        </w:r>
        <w:r>
          <w:rPr>
            <w:noProof/>
            <w:webHidden/>
          </w:rPr>
          <w:fldChar w:fldCharType="begin"/>
        </w:r>
        <w:r>
          <w:rPr>
            <w:noProof/>
            <w:webHidden/>
          </w:rPr>
          <w:instrText xml:space="preserve"> PAGEREF _Toc137473983 \h </w:instrText>
        </w:r>
        <w:r>
          <w:rPr>
            <w:noProof/>
            <w:webHidden/>
          </w:rPr>
          <w:fldChar w:fldCharType="separate"/>
        </w:r>
        <w:r>
          <w:rPr>
            <w:noProof/>
            <w:webHidden/>
          </w:rPr>
          <w:t>114</w:t>
        </w:r>
        <w:r>
          <w:rPr>
            <w:noProof/>
            <w:webHidden/>
          </w:rPr>
          <w:fldChar w:fldCharType="end"/>
        </w:r>
      </w:hyperlink>
    </w:p>
    <w:p w:rsidR="00F108B7" w14:paraId="6A7C8C26" w14:textId="7EE3846F">
      <w:pPr>
        <w:pStyle w:val="TOC4"/>
        <w:rPr>
          <w:rFonts w:eastAsiaTheme="minorEastAsia" w:cstheme="minorBidi"/>
          <w:noProof/>
          <w:sz w:val="22"/>
          <w:szCs w:val="22"/>
        </w:rPr>
      </w:pPr>
      <w:hyperlink w:anchor="_Toc137473984" w:history="1">
        <w:r w:rsidRPr="00191217">
          <w:rPr>
            <w:rStyle w:val="Hyperlink"/>
            <w:noProof/>
          </w:rPr>
          <w:t>7.</w:t>
        </w:r>
        <w:r>
          <w:rPr>
            <w:rFonts w:eastAsiaTheme="minorEastAsia" w:cstheme="minorBidi"/>
            <w:noProof/>
            <w:sz w:val="22"/>
            <w:szCs w:val="22"/>
          </w:rPr>
          <w:tab/>
        </w:r>
        <w:r w:rsidRPr="00191217">
          <w:rPr>
            <w:rStyle w:val="Hyperlink"/>
            <w:noProof/>
          </w:rPr>
          <w:t>Adjusted Retained Earnings acquired through Business Combinations</w:t>
        </w:r>
        <w:r>
          <w:rPr>
            <w:noProof/>
            <w:webHidden/>
          </w:rPr>
          <w:tab/>
        </w:r>
        <w:r>
          <w:rPr>
            <w:noProof/>
            <w:webHidden/>
          </w:rPr>
          <w:fldChar w:fldCharType="begin"/>
        </w:r>
        <w:r>
          <w:rPr>
            <w:noProof/>
            <w:webHidden/>
          </w:rPr>
          <w:instrText xml:space="preserve"> PAGEREF _Toc137473984 \h </w:instrText>
        </w:r>
        <w:r>
          <w:rPr>
            <w:noProof/>
            <w:webHidden/>
          </w:rPr>
          <w:fldChar w:fldCharType="separate"/>
        </w:r>
        <w:r>
          <w:rPr>
            <w:noProof/>
            <w:webHidden/>
          </w:rPr>
          <w:t>114</w:t>
        </w:r>
        <w:r>
          <w:rPr>
            <w:noProof/>
            <w:webHidden/>
          </w:rPr>
          <w:fldChar w:fldCharType="end"/>
        </w:r>
      </w:hyperlink>
    </w:p>
    <w:p w:rsidR="00F108B7" w14:paraId="47198D7B" w14:textId="6B6AE91A">
      <w:pPr>
        <w:pStyle w:val="TOC4"/>
        <w:rPr>
          <w:rFonts w:eastAsiaTheme="minorEastAsia" w:cstheme="minorBidi"/>
          <w:noProof/>
          <w:sz w:val="22"/>
          <w:szCs w:val="22"/>
        </w:rPr>
      </w:pPr>
      <w:hyperlink w:anchor="_Toc137473985" w:history="1">
        <w:r w:rsidRPr="00191217">
          <w:rPr>
            <w:rStyle w:val="Hyperlink"/>
            <w:noProof/>
          </w:rPr>
          <w:t>8.</w:t>
        </w:r>
        <w:r>
          <w:rPr>
            <w:rFonts w:eastAsiaTheme="minorEastAsia" w:cstheme="minorBidi"/>
            <w:noProof/>
            <w:sz w:val="22"/>
            <w:szCs w:val="22"/>
          </w:rPr>
          <w:tab/>
        </w:r>
        <w:r w:rsidRPr="00191217">
          <w:rPr>
            <w:rStyle w:val="Hyperlink"/>
            <w:noProof/>
          </w:rPr>
          <w:t>Total Net Worth (Account 997)</w:t>
        </w:r>
        <w:r>
          <w:rPr>
            <w:noProof/>
            <w:webHidden/>
          </w:rPr>
          <w:tab/>
        </w:r>
        <w:r>
          <w:rPr>
            <w:noProof/>
            <w:webHidden/>
          </w:rPr>
          <w:fldChar w:fldCharType="begin"/>
        </w:r>
        <w:r>
          <w:rPr>
            <w:noProof/>
            <w:webHidden/>
          </w:rPr>
          <w:instrText xml:space="preserve"> PAGEREF _Toc137473985 \h </w:instrText>
        </w:r>
        <w:r>
          <w:rPr>
            <w:noProof/>
            <w:webHidden/>
          </w:rPr>
          <w:fldChar w:fldCharType="separate"/>
        </w:r>
        <w:r>
          <w:rPr>
            <w:noProof/>
            <w:webHidden/>
          </w:rPr>
          <w:t>115</w:t>
        </w:r>
        <w:r>
          <w:rPr>
            <w:noProof/>
            <w:webHidden/>
          </w:rPr>
          <w:fldChar w:fldCharType="end"/>
        </w:r>
      </w:hyperlink>
    </w:p>
    <w:p w:rsidR="00F108B7" w14:paraId="3A55954E" w14:textId="461844A2">
      <w:pPr>
        <w:pStyle w:val="TOC3"/>
        <w:rPr>
          <w:rFonts w:asciiTheme="minorHAnsi" w:eastAsiaTheme="minorEastAsia" w:hAnsiTheme="minorHAnsi" w:cstheme="minorBidi"/>
          <w:noProof/>
          <w:szCs w:val="22"/>
        </w:rPr>
      </w:pPr>
      <w:hyperlink w:anchor="_Toc137473986" w:history="1">
        <w:r w:rsidRPr="00191217">
          <w:rPr>
            <w:rStyle w:val="Hyperlink"/>
            <w:noProof/>
          </w:rPr>
          <w:t>Section 3 - Total Assets Calculation</w:t>
        </w:r>
        <w:r>
          <w:rPr>
            <w:noProof/>
            <w:webHidden/>
          </w:rPr>
          <w:tab/>
        </w:r>
        <w:r>
          <w:rPr>
            <w:noProof/>
            <w:webHidden/>
          </w:rPr>
          <w:fldChar w:fldCharType="begin"/>
        </w:r>
        <w:r>
          <w:rPr>
            <w:noProof/>
            <w:webHidden/>
          </w:rPr>
          <w:instrText xml:space="preserve"> PAGEREF _Toc137473986 \h </w:instrText>
        </w:r>
        <w:r>
          <w:rPr>
            <w:noProof/>
            <w:webHidden/>
          </w:rPr>
          <w:fldChar w:fldCharType="separate"/>
        </w:r>
        <w:r>
          <w:rPr>
            <w:noProof/>
            <w:webHidden/>
          </w:rPr>
          <w:t>115</w:t>
        </w:r>
        <w:r>
          <w:rPr>
            <w:noProof/>
            <w:webHidden/>
          </w:rPr>
          <w:fldChar w:fldCharType="end"/>
        </w:r>
      </w:hyperlink>
    </w:p>
    <w:p w:rsidR="00F108B7" w14:paraId="004DA137" w14:textId="54F7FDD4">
      <w:pPr>
        <w:pStyle w:val="TOC4"/>
        <w:rPr>
          <w:rFonts w:eastAsiaTheme="minorEastAsia" w:cstheme="minorBidi"/>
          <w:noProof/>
          <w:sz w:val="22"/>
          <w:szCs w:val="22"/>
        </w:rPr>
      </w:pPr>
      <w:hyperlink w:anchor="_Toc137473987" w:history="1">
        <w:r w:rsidRPr="00191217">
          <w:rPr>
            <w:rStyle w:val="Hyperlink"/>
            <w:noProof/>
          </w:rPr>
          <w:t>1.</w:t>
        </w:r>
        <w:r>
          <w:rPr>
            <w:rFonts w:eastAsiaTheme="minorEastAsia" w:cstheme="minorBidi"/>
            <w:noProof/>
            <w:sz w:val="22"/>
            <w:szCs w:val="22"/>
          </w:rPr>
          <w:tab/>
        </w:r>
        <w:r w:rsidRPr="00191217">
          <w:rPr>
            <w:rStyle w:val="Hyperlink"/>
            <w:noProof/>
          </w:rPr>
          <w:t>Average of Daily Assets over the calendar quarter (Account 010A)</w:t>
        </w:r>
        <w:r>
          <w:rPr>
            <w:noProof/>
            <w:webHidden/>
          </w:rPr>
          <w:tab/>
        </w:r>
        <w:r>
          <w:rPr>
            <w:noProof/>
            <w:webHidden/>
          </w:rPr>
          <w:fldChar w:fldCharType="begin"/>
        </w:r>
        <w:r>
          <w:rPr>
            <w:noProof/>
            <w:webHidden/>
          </w:rPr>
          <w:instrText xml:space="preserve"> PAGEREF _Toc137473987 \h </w:instrText>
        </w:r>
        <w:r>
          <w:rPr>
            <w:noProof/>
            <w:webHidden/>
          </w:rPr>
          <w:fldChar w:fldCharType="separate"/>
        </w:r>
        <w:r>
          <w:rPr>
            <w:noProof/>
            <w:webHidden/>
          </w:rPr>
          <w:t>116</w:t>
        </w:r>
        <w:r>
          <w:rPr>
            <w:noProof/>
            <w:webHidden/>
          </w:rPr>
          <w:fldChar w:fldCharType="end"/>
        </w:r>
      </w:hyperlink>
    </w:p>
    <w:p w:rsidR="00F108B7" w14:paraId="3D2E6038" w14:textId="18C69290">
      <w:pPr>
        <w:pStyle w:val="TOC4"/>
        <w:rPr>
          <w:rFonts w:eastAsiaTheme="minorEastAsia" w:cstheme="minorBidi"/>
          <w:noProof/>
          <w:sz w:val="22"/>
          <w:szCs w:val="22"/>
        </w:rPr>
      </w:pPr>
      <w:hyperlink w:anchor="_Toc137473988" w:history="1">
        <w:r w:rsidRPr="00191217">
          <w:rPr>
            <w:rStyle w:val="Hyperlink"/>
            <w:noProof/>
          </w:rPr>
          <w:t>2.</w:t>
        </w:r>
        <w:r>
          <w:rPr>
            <w:rFonts w:eastAsiaTheme="minorEastAsia" w:cstheme="minorBidi"/>
            <w:noProof/>
            <w:sz w:val="22"/>
            <w:szCs w:val="22"/>
          </w:rPr>
          <w:tab/>
        </w:r>
        <w:r w:rsidRPr="00191217">
          <w:rPr>
            <w:rStyle w:val="Hyperlink"/>
            <w:noProof/>
          </w:rPr>
          <w:t>Average of the three month-end balances over the calendar quarter (Account 010B)</w:t>
        </w:r>
        <w:r>
          <w:rPr>
            <w:noProof/>
            <w:webHidden/>
          </w:rPr>
          <w:tab/>
        </w:r>
        <w:r>
          <w:rPr>
            <w:noProof/>
            <w:webHidden/>
          </w:rPr>
          <w:fldChar w:fldCharType="begin"/>
        </w:r>
        <w:r>
          <w:rPr>
            <w:noProof/>
            <w:webHidden/>
          </w:rPr>
          <w:instrText xml:space="preserve"> PAGEREF _Toc137473988 \h </w:instrText>
        </w:r>
        <w:r>
          <w:rPr>
            <w:noProof/>
            <w:webHidden/>
          </w:rPr>
          <w:fldChar w:fldCharType="separate"/>
        </w:r>
        <w:r>
          <w:rPr>
            <w:noProof/>
            <w:webHidden/>
          </w:rPr>
          <w:t>116</w:t>
        </w:r>
        <w:r>
          <w:rPr>
            <w:noProof/>
            <w:webHidden/>
          </w:rPr>
          <w:fldChar w:fldCharType="end"/>
        </w:r>
      </w:hyperlink>
    </w:p>
    <w:p w:rsidR="00F108B7" w14:paraId="372E28C0" w14:textId="5682A8DF">
      <w:pPr>
        <w:pStyle w:val="TOC4"/>
        <w:rPr>
          <w:rFonts w:eastAsiaTheme="minorEastAsia" w:cstheme="minorBidi"/>
          <w:noProof/>
          <w:sz w:val="22"/>
          <w:szCs w:val="22"/>
        </w:rPr>
      </w:pPr>
      <w:hyperlink w:anchor="_Toc137473989" w:history="1">
        <w:r w:rsidRPr="00191217">
          <w:rPr>
            <w:rStyle w:val="Hyperlink"/>
            <w:noProof/>
          </w:rPr>
          <w:t>3.</w:t>
        </w:r>
        <w:r>
          <w:rPr>
            <w:rFonts w:eastAsiaTheme="minorEastAsia" w:cstheme="minorBidi"/>
            <w:noProof/>
            <w:sz w:val="22"/>
            <w:szCs w:val="22"/>
          </w:rPr>
          <w:tab/>
        </w:r>
        <w:r w:rsidRPr="00191217">
          <w:rPr>
            <w:rStyle w:val="Hyperlink"/>
            <w:noProof/>
          </w:rPr>
          <w:t>The average of the current and three preceding calendar quarter-end balances (Account 010C)</w:t>
        </w:r>
        <w:r>
          <w:rPr>
            <w:noProof/>
            <w:webHidden/>
          </w:rPr>
          <w:tab/>
        </w:r>
        <w:r>
          <w:rPr>
            <w:noProof/>
            <w:webHidden/>
          </w:rPr>
          <w:fldChar w:fldCharType="begin"/>
        </w:r>
        <w:r>
          <w:rPr>
            <w:noProof/>
            <w:webHidden/>
          </w:rPr>
          <w:instrText xml:space="preserve"> PAGEREF _Toc137473989 \h </w:instrText>
        </w:r>
        <w:r>
          <w:rPr>
            <w:noProof/>
            <w:webHidden/>
          </w:rPr>
          <w:fldChar w:fldCharType="separate"/>
        </w:r>
        <w:r>
          <w:rPr>
            <w:noProof/>
            <w:webHidden/>
          </w:rPr>
          <w:t>116</w:t>
        </w:r>
        <w:r>
          <w:rPr>
            <w:noProof/>
            <w:webHidden/>
          </w:rPr>
          <w:fldChar w:fldCharType="end"/>
        </w:r>
      </w:hyperlink>
    </w:p>
    <w:p w:rsidR="00F108B7" w14:paraId="00DE1EE7" w14:textId="1033E3FB">
      <w:pPr>
        <w:pStyle w:val="TOC4"/>
        <w:rPr>
          <w:rFonts w:eastAsiaTheme="minorEastAsia" w:cstheme="minorBidi"/>
          <w:noProof/>
          <w:sz w:val="22"/>
          <w:szCs w:val="22"/>
        </w:rPr>
      </w:pPr>
      <w:hyperlink w:anchor="_Toc137473990" w:history="1">
        <w:r w:rsidRPr="00191217">
          <w:rPr>
            <w:rStyle w:val="Hyperlink"/>
            <w:noProof/>
          </w:rPr>
          <w:t>4.</w:t>
        </w:r>
        <w:r>
          <w:rPr>
            <w:rFonts w:eastAsiaTheme="minorEastAsia" w:cstheme="minorBidi"/>
            <w:noProof/>
            <w:sz w:val="22"/>
            <w:szCs w:val="22"/>
          </w:rPr>
          <w:tab/>
        </w:r>
        <w:r w:rsidRPr="00191217">
          <w:rPr>
            <w:rStyle w:val="Hyperlink"/>
            <w:noProof/>
          </w:rPr>
          <w:t>Total Assets excluding Small Business Administration Paycheck Protection Program loans pledged as collateral to the Federal Reserve Board’s Paycheck Protection Program Lending Facility (Account LC0047) and including the CECL Transition Provision (Account NW0004) (Account NW0010)</w:t>
        </w:r>
        <w:r>
          <w:rPr>
            <w:noProof/>
            <w:webHidden/>
          </w:rPr>
          <w:tab/>
        </w:r>
        <w:r>
          <w:rPr>
            <w:noProof/>
            <w:webHidden/>
          </w:rPr>
          <w:fldChar w:fldCharType="begin"/>
        </w:r>
        <w:r>
          <w:rPr>
            <w:noProof/>
            <w:webHidden/>
          </w:rPr>
          <w:instrText xml:space="preserve"> PAGEREF _Toc137473990 \h </w:instrText>
        </w:r>
        <w:r>
          <w:rPr>
            <w:noProof/>
            <w:webHidden/>
          </w:rPr>
          <w:fldChar w:fldCharType="separate"/>
        </w:r>
        <w:r>
          <w:rPr>
            <w:noProof/>
            <w:webHidden/>
          </w:rPr>
          <w:t>116</w:t>
        </w:r>
        <w:r>
          <w:rPr>
            <w:noProof/>
            <w:webHidden/>
          </w:rPr>
          <w:fldChar w:fldCharType="end"/>
        </w:r>
      </w:hyperlink>
    </w:p>
    <w:p w:rsidR="00F108B7" w14:paraId="64542C87" w14:textId="1B538B01">
      <w:pPr>
        <w:pStyle w:val="TOC3"/>
        <w:rPr>
          <w:rFonts w:asciiTheme="minorHAnsi" w:eastAsiaTheme="minorEastAsia" w:hAnsiTheme="minorHAnsi" w:cstheme="minorBidi"/>
          <w:noProof/>
          <w:szCs w:val="22"/>
        </w:rPr>
      </w:pPr>
      <w:hyperlink w:anchor="_Toc137473991" w:history="1">
        <w:r w:rsidRPr="00191217">
          <w:rPr>
            <w:rStyle w:val="Hyperlink"/>
            <w:noProof/>
          </w:rPr>
          <w:t>Section 4 - Net Worth Ratio, Risk-Based Capital Ratio, and Net Worth Classification</w:t>
        </w:r>
        <w:r>
          <w:rPr>
            <w:noProof/>
            <w:webHidden/>
          </w:rPr>
          <w:tab/>
        </w:r>
        <w:r>
          <w:rPr>
            <w:noProof/>
            <w:webHidden/>
          </w:rPr>
          <w:fldChar w:fldCharType="begin"/>
        </w:r>
        <w:r>
          <w:rPr>
            <w:noProof/>
            <w:webHidden/>
          </w:rPr>
          <w:instrText xml:space="preserve"> PAGEREF _Toc137473991 \h </w:instrText>
        </w:r>
        <w:r>
          <w:rPr>
            <w:noProof/>
            <w:webHidden/>
          </w:rPr>
          <w:fldChar w:fldCharType="separate"/>
        </w:r>
        <w:r>
          <w:rPr>
            <w:noProof/>
            <w:webHidden/>
          </w:rPr>
          <w:t>116</w:t>
        </w:r>
        <w:r>
          <w:rPr>
            <w:noProof/>
            <w:webHidden/>
          </w:rPr>
          <w:fldChar w:fldCharType="end"/>
        </w:r>
      </w:hyperlink>
    </w:p>
    <w:p w:rsidR="00F108B7" w14:paraId="0C3D221F" w14:textId="379EC2BF">
      <w:pPr>
        <w:pStyle w:val="TOC4"/>
        <w:rPr>
          <w:rFonts w:eastAsiaTheme="minorEastAsia" w:cstheme="minorBidi"/>
          <w:noProof/>
          <w:sz w:val="22"/>
          <w:szCs w:val="22"/>
        </w:rPr>
      </w:pPr>
      <w:hyperlink w:anchor="_Toc137473992" w:history="1">
        <w:r w:rsidRPr="00191217">
          <w:rPr>
            <w:rStyle w:val="Hyperlink"/>
            <w:noProof/>
          </w:rPr>
          <w:t>1.</w:t>
        </w:r>
        <w:r>
          <w:rPr>
            <w:rFonts w:eastAsiaTheme="minorEastAsia" w:cstheme="minorBidi"/>
            <w:noProof/>
            <w:sz w:val="22"/>
            <w:szCs w:val="22"/>
          </w:rPr>
          <w:tab/>
        </w:r>
        <w:r w:rsidRPr="00191217">
          <w:rPr>
            <w:rStyle w:val="Hyperlink"/>
            <w:noProof/>
          </w:rPr>
          <w:t>Net Worth Ratio (Account 998)</w:t>
        </w:r>
        <w:r>
          <w:rPr>
            <w:noProof/>
            <w:webHidden/>
          </w:rPr>
          <w:tab/>
        </w:r>
        <w:r>
          <w:rPr>
            <w:noProof/>
            <w:webHidden/>
          </w:rPr>
          <w:fldChar w:fldCharType="begin"/>
        </w:r>
        <w:r>
          <w:rPr>
            <w:noProof/>
            <w:webHidden/>
          </w:rPr>
          <w:instrText xml:space="preserve"> PAGEREF _Toc137473992 \h </w:instrText>
        </w:r>
        <w:r>
          <w:rPr>
            <w:noProof/>
            <w:webHidden/>
          </w:rPr>
          <w:fldChar w:fldCharType="separate"/>
        </w:r>
        <w:r>
          <w:rPr>
            <w:noProof/>
            <w:webHidden/>
          </w:rPr>
          <w:t>116</w:t>
        </w:r>
        <w:r>
          <w:rPr>
            <w:noProof/>
            <w:webHidden/>
          </w:rPr>
          <w:fldChar w:fldCharType="end"/>
        </w:r>
      </w:hyperlink>
    </w:p>
    <w:p w:rsidR="00F108B7" w14:paraId="2052AD7F" w14:textId="7B119805">
      <w:pPr>
        <w:pStyle w:val="TOC4"/>
        <w:rPr>
          <w:rFonts w:eastAsiaTheme="minorEastAsia" w:cstheme="minorBidi"/>
          <w:noProof/>
          <w:sz w:val="22"/>
          <w:szCs w:val="22"/>
        </w:rPr>
      </w:pPr>
      <w:hyperlink w:anchor="_Toc137473993" w:history="1">
        <w:r w:rsidRPr="00191217">
          <w:rPr>
            <w:rStyle w:val="Hyperlink"/>
            <w:noProof/>
          </w:rPr>
          <w:t>2.</w:t>
        </w:r>
        <w:r>
          <w:rPr>
            <w:rFonts w:eastAsiaTheme="minorEastAsia" w:cstheme="minorBidi"/>
            <w:noProof/>
            <w:sz w:val="22"/>
            <w:szCs w:val="22"/>
          </w:rPr>
          <w:tab/>
        </w:r>
        <w:r w:rsidRPr="00191217">
          <w:rPr>
            <w:rStyle w:val="Hyperlink"/>
            <w:noProof/>
          </w:rPr>
          <w:t>Risk-Based Capital Ratio (Account RB0172)</w:t>
        </w:r>
        <w:r>
          <w:rPr>
            <w:noProof/>
            <w:webHidden/>
          </w:rPr>
          <w:tab/>
        </w:r>
        <w:r>
          <w:rPr>
            <w:noProof/>
            <w:webHidden/>
          </w:rPr>
          <w:fldChar w:fldCharType="begin"/>
        </w:r>
        <w:r>
          <w:rPr>
            <w:noProof/>
            <w:webHidden/>
          </w:rPr>
          <w:instrText xml:space="preserve"> PAGEREF _Toc137473993 \h </w:instrText>
        </w:r>
        <w:r>
          <w:rPr>
            <w:noProof/>
            <w:webHidden/>
          </w:rPr>
          <w:fldChar w:fldCharType="separate"/>
        </w:r>
        <w:r>
          <w:rPr>
            <w:noProof/>
            <w:webHidden/>
          </w:rPr>
          <w:t>117</w:t>
        </w:r>
        <w:r>
          <w:rPr>
            <w:noProof/>
            <w:webHidden/>
          </w:rPr>
          <w:fldChar w:fldCharType="end"/>
        </w:r>
      </w:hyperlink>
    </w:p>
    <w:p w:rsidR="00F108B7" w14:paraId="1ED69763" w14:textId="002082EE">
      <w:pPr>
        <w:pStyle w:val="TOC4"/>
        <w:rPr>
          <w:rFonts w:eastAsiaTheme="minorEastAsia" w:cstheme="minorBidi"/>
          <w:noProof/>
          <w:sz w:val="22"/>
          <w:szCs w:val="22"/>
        </w:rPr>
      </w:pPr>
      <w:hyperlink w:anchor="_Toc137473994" w:history="1">
        <w:r w:rsidRPr="00191217">
          <w:rPr>
            <w:rStyle w:val="Hyperlink"/>
            <w:noProof/>
          </w:rPr>
          <w:t>3.</w:t>
        </w:r>
        <w:r>
          <w:rPr>
            <w:rFonts w:eastAsiaTheme="minorEastAsia" w:cstheme="minorBidi"/>
            <w:noProof/>
            <w:sz w:val="22"/>
            <w:szCs w:val="22"/>
          </w:rPr>
          <w:tab/>
        </w:r>
        <w:r w:rsidRPr="00191217">
          <w:rPr>
            <w:rStyle w:val="Hyperlink"/>
            <w:noProof/>
          </w:rPr>
          <w:t>Net Worth Classification if credit union is not new (Account 700)</w:t>
        </w:r>
        <w:r>
          <w:rPr>
            <w:noProof/>
            <w:webHidden/>
          </w:rPr>
          <w:tab/>
        </w:r>
        <w:r>
          <w:rPr>
            <w:noProof/>
            <w:webHidden/>
          </w:rPr>
          <w:fldChar w:fldCharType="begin"/>
        </w:r>
        <w:r>
          <w:rPr>
            <w:noProof/>
            <w:webHidden/>
          </w:rPr>
          <w:instrText xml:space="preserve"> PAGEREF _Toc137473994 \h </w:instrText>
        </w:r>
        <w:r>
          <w:rPr>
            <w:noProof/>
            <w:webHidden/>
          </w:rPr>
          <w:fldChar w:fldCharType="separate"/>
        </w:r>
        <w:r>
          <w:rPr>
            <w:noProof/>
            <w:webHidden/>
          </w:rPr>
          <w:t>117</w:t>
        </w:r>
        <w:r>
          <w:rPr>
            <w:noProof/>
            <w:webHidden/>
          </w:rPr>
          <w:fldChar w:fldCharType="end"/>
        </w:r>
      </w:hyperlink>
    </w:p>
    <w:p w:rsidR="00F108B7" w14:paraId="297A77EC" w14:textId="5527F3EB">
      <w:pPr>
        <w:pStyle w:val="TOC4"/>
        <w:rPr>
          <w:rFonts w:eastAsiaTheme="minorEastAsia" w:cstheme="minorBidi"/>
          <w:noProof/>
          <w:sz w:val="22"/>
          <w:szCs w:val="22"/>
        </w:rPr>
      </w:pPr>
      <w:hyperlink w:anchor="_Toc137473995" w:history="1">
        <w:r w:rsidRPr="00191217">
          <w:rPr>
            <w:rStyle w:val="Hyperlink"/>
            <w:noProof/>
          </w:rPr>
          <w:t>4.</w:t>
        </w:r>
        <w:r>
          <w:rPr>
            <w:rFonts w:eastAsiaTheme="minorEastAsia" w:cstheme="minorBidi"/>
            <w:noProof/>
            <w:sz w:val="22"/>
            <w:szCs w:val="22"/>
          </w:rPr>
          <w:tab/>
        </w:r>
        <w:r w:rsidRPr="00191217">
          <w:rPr>
            <w:rStyle w:val="Hyperlink"/>
            <w:noProof/>
          </w:rPr>
          <w:t>Net Worth Classification if credit union is new (Account 701)</w:t>
        </w:r>
        <w:r>
          <w:rPr>
            <w:noProof/>
            <w:webHidden/>
          </w:rPr>
          <w:tab/>
        </w:r>
        <w:r>
          <w:rPr>
            <w:noProof/>
            <w:webHidden/>
          </w:rPr>
          <w:fldChar w:fldCharType="begin"/>
        </w:r>
        <w:r>
          <w:rPr>
            <w:noProof/>
            <w:webHidden/>
          </w:rPr>
          <w:instrText xml:space="preserve"> PAGEREF _Toc137473995 \h </w:instrText>
        </w:r>
        <w:r>
          <w:rPr>
            <w:noProof/>
            <w:webHidden/>
          </w:rPr>
          <w:fldChar w:fldCharType="separate"/>
        </w:r>
        <w:r>
          <w:rPr>
            <w:noProof/>
            <w:webHidden/>
          </w:rPr>
          <w:t>117</w:t>
        </w:r>
        <w:r>
          <w:rPr>
            <w:noProof/>
            <w:webHidden/>
          </w:rPr>
          <w:fldChar w:fldCharType="end"/>
        </w:r>
      </w:hyperlink>
    </w:p>
    <w:p w:rsidR="00F108B7" w14:paraId="5A577319" w14:textId="7FBD10F8">
      <w:pPr>
        <w:pStyle w:val="TOC1"/>
        <w:rPr>
          <w:rFonts w:asciiTheme="minorHAnsi" w:eastAsiaTheme="minorEastAsia" w:hAnsiTheme="minorHAnsi" w:cstheme="minorBidi"/>
          <w:b w:val="0"/>
          <w:bCs w:val="0"/>
          <w:noProof/>
          <w:sz w:val="22"/>
          <w:szCs w:val="22"/>
        </w:rPr>
      </w:pPr>
      <w:hyperlink w:anchor="_Toc137473996" w:history="1">
        <w:r w:rsidRPr="00191217">
          <w:rPr>
            <w:rStyle w:val="Hyperlink"/>
            <w:noProof/>
          </w:rPr>
          <w:t>NCUA Form 5300 – Page 23</w:t>
        </w:r>
        <w:r>
          <w:rPr>
            <w:noProof/>
            <w:webHidden/>
          </w:rPr>
          <w:tab/>
        </w:r>
        <w:r>
          <w:rPr>
            <w:noProof/>
            <w:webHidden/>
          </w:rPr>
          <w:fldChar w:fldCharType="begin"/>
        </w:r>
        <w:r>
          <w:rPr>
            <w:noProof/>
            <w:webHidden/>
          </w:rPr>
          <w:instrText xml:space="preserve"> PAGEREF _Toc137473996 \h </w:instrText>
        </w:r>
        <w:r>
          <w:rPr>
            <w:noProof/>
            <w:webHidden/>
          </w:rPr>
          <w:fldChar w:fldCharType="separate"/>
        </w:r>
        <w:r>
          <w:rPr>
            <w:noProof/>
            <w:webHidden/>
          </w:rPr>
          <w:t>118</w:t>
        </w:r>
        <w:r>
          <w:rPr>
            <w:noProof/>
            <w:webHidden/>
          </w:rPr>
          <w:fldChar w:fldCharType="end"/>
        </w:r>
      </w:hyperlink>
    </w:p>
    <w:p w:rsidR="00F108B7" w14:paraId="67E7622B" w14:textId="0D6E9A97">
      <w:pPr>
        <w:pStyle w:val="TOC2"/>
        <w:rPr>
          <w:rFonts w:asciiTheme="minorHAnsi" w:eastAsiaTheme="minorEastAsia" w:hAnsiTheme="minorHAnsi" w:cstheme="minorBidi"/>
          <w:b w:val="0"/>
          <w:bCs w:val="0"/>
          <w:noProof/>
          <w:szCs w:val="22"/>
        </w:rPr>
      </w:pPr>
      <w:hyperlink w:anchor="_Toc137473997" w:history="1">
        <w:r w:rsidRPr="00191217">
          <w:rPr>
            <w:rStyle w:val="Hyperlink"/>
            <w:rFonts w:eastAsiaTheme="majorEastAsia"/>
            <w:noProof/>
          </w:rPr>
          <w:t>Schedule H – Complex Credit Union Leverage Ratio Calculation</w:t>
        </w:r>
        <w:r>
          <w:rPr>
            <w:noProof/>
            <w:webHidden/>
          </w:rPr>
          <w:tab/>
        </w:r>
        <w:r>
          <w:rPr>
            <w:noProof/>
            <w:webHidden/>
          </w:rPr>
          <w:fldChar w:fldCharType="begin"/>
        </w:r>
        <w:r>
          <w:rPr>
            <w:noProof/>
            <w:webHidden/>
          </w:rPr>
          <w:instrText xml:space="preserve"> PAGEREF _Toc137473997 \h </w:instrText>
        </w:r>
        <w:r>
          <w:rPr>
            <w:noProof/>
            <w:webHidden/>
          </w:rPr>
          <w:fldChar w:fldCharType="separate"/>
        </w:r>
        <w:r>
          <w:rPr>
            <w:noProof/>
            <w:webHidden/>
          </w:rPr>
          <w:t>118</w:t>
        </w:r>
        <w:r>
          <w:rPr>
            <w:noProof/>
            <w:webHidden/>
          </w:rPr>
          <w:fldChar w:fldCharType="end"/>
        </w:r>
      </w:hyperlink>
    </w:p>
    <w:p w:rsidR="00F108B7" w14:paraId="32ADEE87" w14:textId="5C30520D">
      <w:pPr>
        <w:pStyle w:val="TOC3"/>
        <w:rPr>
          <w:rFonts w:asciiTheme="minorHAnsi" w:eastAsiaTheme="minorEastAsia" w:hAnsiTheme="minorHAnsi" w:cstheme="minorBidi"/>
          <w:noProof/>
          <w:szCs w:val="22"/>
        </w:rPr>
      </w:pPr>
      <w:hyperlink w:anchor="_Toc137473998" w:history="1">
        <w:r w:rsidRPr="00191217">
          <w:rPr>
            <w:rStyle w:val="Hyperlink"/>
            <w:noProof/>
          </w:rPr>
          <w:t>Election</w:t>
        </w:r>
        <w:r>
          <w:rPr>
            <w:noProof/>
            <w:webHidden/>
          </w:rPr>
          <w:tab/>
        </w:r>
        <w:r>
          <w:rPr>
            <w:noProof/>
            <w:webHidden/>
          </w:rPr>
          <w:fldChar w:fldCharType="begin"/>
        </w:r>
        <w:r>
          <w:rPr>
            <w:noProof/>
            <w:webHidden/>
          </w:rPr>
          <w:instrText xml:space="preserve"> PAGEREF _Toc137473998 \h </w:instrText>
        </w:r>
        <w:r>
          <w:rPr>
            <w:noProof/>
            <w:webHidden/>
          </w:rPr>
          <w:fldChar w:fldCharType="separate"/>
        </w:r>
        <w:r>
          <w:rPr>
            <w:noProof/>
            <w:webHidden/>
          </w:rPr>
          <w:t>119</w:t>
        </w:r>
        <w:r>
          <w:rPr>
            <w:noProof/>
            <w:webHidden/>
          </w:rPr>
          <w:fldChar w:fldCharType="end"/>
        </w:r>
      </w:hyperlink>
    </w:p>
    <w:p w:rsidR="00F108B7" w14:paraId="55A481E4" w14:textId="3A03581D">
      <w:pPr>
        <w:pStyle w:val="TOC4"/>
        <w:rPr>
          <w:rFonts w:eastAsiaTheme="minorEastAsia" w:cstheme="minorBidi"/>
          <w:noProof/>
          <w:sz w:val="22"/>
          <w:szCs w:val="22"/>
        </w:rPr>
      </w:pPr>
      <w:hyperlink w:anchor="_Toc137473999" w:history="1">
        <w:r w:rsidRPr="00191217">
          <w:rPr>
            <w:rStyle w:val="Hyperlink"/>
            <w:noProof/>
          </w:rPr>
          <w:t>1.</w:t>
        </w:r>
        <w:r>
          <w:rPr>
            <w:rFonts w:eastAsiaTheme="minorEastAsia" w:cstheme="minorBidi"/>
            <w:noProof/>
            <w:sz w:val="22"/>
            <w:szCs w:val="22"/>
          </w:rPr>
          <w:tab/>
        </w:r>
        <w:r w:rsidRPr="00191217">
          <w:rPr>
            <w:rStyle w:val="Hyperlink"/>
            <w:noProof/>
          </w:rPr>
          <w:t>Does your credit union have a CCULR framework election in effect as of the quarter-end report date? (Account LR0001)</w:t>
        </w:r>
        <w:r>
          <w:rPr>
            <w:noProof/>
            <w:webHidden/>
          </w:rPr>
          <w:tab/>
        </w:r>
        <w:r>
          <w:rPr>
            <w:noProof/>
            <w:webHidden/>
          </w:rPr>
          <w:fldChar w:fldCharType="begin"/>
        </w:r>
        <w:r>
          <w:rPr>
            <w:noProof/>
            <w:webHidden/>
          </w:rPr>
          <w:instrText xml:space="preserve"> PAGEREF _Toc137473999 \h </w:instrText>
        </w:r>
        <w:r>
          <w:rPr>
            <w:noProof/>
            <w:webHidden/>
          </w:rPr>
          <w:fldChar w:fldCharType="separate"/>
        </w:r>
        <w:r>
          <w:rPr>
            <w:noProof/>
            <w:webHidden/>
          </w:rPr>
          <w:t>119</w:t>
        </w:r>
        <w:r>
          <w:rPr>
            <w:noProof/>
            <w:webHidden/>
          </w:rPr>
          <w:fldChar w:fldCharType="end"/>
        </w:r>
      </w:hyperlink>
    </w:p>
    <w:p w:rsidR="00F108B7" w14:paraId="2317E14B" w14:textId="23EDF93D">
      <w:pPr>
        <w:pStyle w:val="TOC4"/>
        <w:rPr>
          <w:rFonts w:eastAsiaTheme="minorEastAsia" w:cstheme="minorBidi"/>
          <w:noProof/>
          <w:sz w:val="22"/>
          <w:szCs w:val="22"/>
        </w:rPr>
      </w:pPr>
      <w:hyperlink w:anchor="_Toc137474000" w:history="1">
        <w:r w:rsidRPr="00191217">
          <w:rPr>
            <w:rStyle w:val="Hyperlink"/>
            <w:noProof/>
          </w:rPr>
          <w:t>2.</w:t>
        </w:r>
        <w:r>
          <w:rPr>
            <w:rFonts w:eastAsiaTheme="minorEastAsia" w:cstheme="minorBidi"/>
            <w:noProof/>
            <w:sz w:val="22"/>
            <w:szCs w:val="22"/>
          </w:rPr>
          <w:tab/>
        </w:r>
        <w:r w:rsidRPr="00191217">
          <w:rPr>
            <w:rStyle w:val="Hyperlink"/>
            <w:noProof/>
          </w:rPr>
          <w:t>If 'Yes' to question 1, is your credit union continuing to elect the CCULR framework under the grace period? (Account LR0008)</w:t>
        </w:r>
        <w:r>
          <w:rPr>
            <w:noProof/>
            <w:webHidden/>
          </w:rPr>
          <w:tab/>
        </w:r>
        <w:r>
          <w:rPr>
            <w:noProof/>
            <w:webHidden/>
          </w:rPr>
          <w:fldChar w:fldCharType="begin"/>
        </w:r>
        <w:r>
          <w:rPr>
            <w:noProof/>
            <w:webHidden/>
          </w:rPr>
          <w:instrText xml:space="preserve"> PAGEREF _Toc137474000 \h </w:instrText>
        </w:r>
        <w:r>
          <w:rPr>
            <w:noProof/>
            <w:webHidden/>
          </w:rPr>
          <w:fldChar w:fldCharType="separate"/>
        </w:r>
        <w:r>
          <w:rPr>
            <w:noProof/>
            <w:webHidden/>
          </w:rPr>
          <w:t>119</w:t>
        </w:r>
        <w:r>
          <w:rPr>
            <w:noProof/>
            <w:webHidden/>
          </w:rPr>
          <w:fldChar w:fldCharType="end"/>
        </w:r>
      </w:hyperlink>
    </w:p>
    <w:p w:rsidR="00F108B7" w14:paraId="662ACF70" w14:textId="4DDEB608">
      <w:pPr>
        <w:pStyle w:val="TOC3"/>
        <w:rPr>
          <w:rFonts w:asciiTheme="minorHAnsi" w:eastAsiaTheme="minorEastAsia" w:hAnsiTheme="minorHAnsi" w:cstheme="minorBidi"/>
          <w:noProof/>
          <w:szCs w:val="22"/>
        </w:rPr>
      </w:pPr>
      <w:hyperlink w:anchor="_Toc137474001" w:history="1">
        <w:r w:rsidRPr="00191217">
          <w:rPr>
            <w:rStyle w:val="Hyperlink"/>
            <w:noProof/>
          </w:rPr>
          <w:t>Eligibility</w:t>
        </w:r>
        <w:r>
          <w:rPr>
            <w:noProof/>
            <w:webHidden/>
          </w:rPr>
          <w:tab/>
        </w:r>
        <w:r>
          <w:rPr>
            <w:noProof/>
            <w:webHidden/>
          </w:rPr>
          <w:fldChar w:fldCharType="begin"/>
        </w:r>
        <w:r>
          <w:rPr>
            <w:noProof/>
            <w:webHidden/>
          </w:rPr>
          <w:instrText xml:space="preserve"> PAGEREF _Toc137474001 \h </w:instrText>
        </w:r>
        <w:r>
          <w:rPr>
            <w:noProof/>
            <w:webHidden/>
          </w:rPr>
          <w:fldChar w:fldCharType="separate"/>
        </w:r>
        <w:r>
          <w:rPr>
            <w:noProof/>
            <w:webHidden/>
          </w:rPr>
          <w:t>119</w:t>
        </w:r>
        <w:r>
          <w:rPr>
            <w:noProof/>
            <w:webHidden/>
          </w:rPr>
          <w:fldChar w:fldCharType="end"/>
        </w:r>
      </w:hyperlink>
    </w:p>
    <w:p w:rsidR="00F108B7" w14:paraId="1364E9AF" w14:textId="7E3A6B8D">
      <w:pPr>
        <w:pStyle w:val="TOC4"/>
        <w:rPr>
          <w:rFonts w:eastAsiaTheme="minorEastAsia" w:cstheme="minorBidi"/>
          <w:noProof/>
          <w:sz w:val="22"/>
          <w:szCs w:val="22"/>
        </w:rPr>
      </w:pPr>
      <w:hyperlink w:anchor="_Toc137474002" w:history="1">
        <w:r w:rsidRPr="00191217">
          <w:rPr>
            <w:rStyle w:val="Hyperlink"/>
            <w:noProof/>
          </w:rPr>
          <w:t>3.</w:t>
        </w:r>
        <w:r>
          <w:rPr>
            <w:rFonts w:eastAsiaTheme="minorEastAsia" w:cstheme="minorBidi"/>
            <w:noProof/>
            <w:sz w:val="22"/>
            <w:szCs w:val="22"/>
          </w:rPr>
          <w:tab/>
        </w:r>
        <w:r w:rsidRPr="00191217">
          <w:rPr>
            <w:rStyle w:val="Hyperlink"/>
            <w:noProof/>
          </w:rPr>
          <w:t>Total Assets (Credit unions with total assets greater than $500,000,000) (Account 010)</w:t>
        </w:r>
        <w:r>
          <w:rPr>
            <w:noProof/>
            <w:webHidden/>
          </w:rPr>
          <w:tab/>
        </w:r>
        <w:r>
          <w:rPr>
            <w:noProof/>
            <w:webHidden/>
          </w:rPr>
          <w:fldChar w:fldCharType="begin"/>
        </w:r>
        <w:r>
          <w:rPr>
            <w:noProof/>
            <w:webHidden/>
          </w:rPr>
          <w:instrText xml:space="preserve"> PAGEREF _Toc137474002 \h </w:instrText>
        </w:r>
        <w:r>
          <w:rPr>
            <w:noProof/>
            <w:webHidden/>
          </w:rPr>
          <w:fldChar w:fldCharType="separate"/>
        </w:r>
        <w:r>
          <w:rPr>
            <w:noProof/>
            <w:webHidden/>
          </w:rPr>
          <w:t>119</w:t>
        </w:r>
        <w:r>
          <w:rPr>
            <w:noProof/>
            <w:webHidden/>
          </w:rPr>
          <w:fldChar w:fldCharType="end"/>
        </w:r>
      </w:hyperlink>
    </w:p>
    <w:p w:rsidR="00F108B7" w14:paraId="2165AAEE" w14:textId="1608F79C">
      <w:pPr>
        <w:pStyle w:val="TOC3"/>
        <w:rPr>
          <w:rFonts w:asciiTheme="minorHAnsi" w:eastAsiaTheme="minorEastAsia" w:hAnsiTheme="minorHAnsi" w:cstheme="minorBidi"/>
          <w:noProof/>
          <w:szCs w:val="22"/>
        </w:rPr>
      </w:pPr>
      <w:hyperlink w:anchor="_Toc137474003" w:history="1">
        <w:r w:rsidRPr="00191217">
          <w:rPr>
            <w:rStyle w:val="Hyperlink"/>
            <w:noProof/>
          </w:rPr>
          <w:t>Qualifying Criteria (See Instructions)</w:t>
        </w:r>
        <w:r>
          <w:rPr>
            <w:noProof/>
            <w:webHidden/>
          </w:rPr>
          <w:tab/>
        </w:r>
        <w:r>
          <w:rPr>
            <w:noProof/>
            <w:webHidden/>
          </w:rPr>
          <w:fldChar w:fldCharType="begin"/>
        </w:r>
        <w:r>
          <w:rPr>
            <w:noProof/>
            <w:webHidden/>
          </w:rPr>
          <w:instrText xml:space="preserve"> PAGEREF _Toc137474003 \h </w:instrText>
        </w:r>
        <w:r>
          <w:rPr>
            <w:noProof/>
            <w:webHidden/>
          </w:rPr>
          <w:fldChar w:fldCharType="separate"/>
        </w:r>
        <w:r>
          <w:rPr>
            <w:noProof/>
            <w:webHidden/>
          </w:rPr>
          <w:t>119</w:t>
        </w:r>
        <w:r>
          <w:rPr>
            <w:noProof/>
            <w:webHidden/>
          </w:rPr>
          <w:fldChar w:fldCharType="end"/>
        </w:r>
      </w:hyperlink>
    </w:p>
    <w:p w:rsidR="00F108B7" w14:paraId="545B2375" w14:textId="0E15350E">
      <w:pPr>
        <w:pStyle w:val="TOC4"/>
        <w:rPr>
          <w:rFonts w:eastAsiaTheme="minorEastAsia" w:cstheme="minorBidi"/>
          <w:noProof/>
          <w:sz w:val="22"/>
          <w:szCs w:val="22"/>
        </w:rPr>
      </w:pPr>
      <w:hyperlink w:anchor="_Toc137474004" w:history="1">
        <w:r w:rsidRPr="00191217">
          <w:rPr>
            <w:rStyle w:val="Hyperlink"/>
            <w:noProof/>
          </w:rPr>
          <w:t>4.</w:t>
        </w:r>
        <w:r>
          <w:rPr>
            <w:rFonts w:eastAsiaTheme="minorEastAsia" w:cstheme="minorBidi"/>
            <w:noProof/>
            <w:sz w:val="22"/>
            <w:szCs w:val="22"/>
          </w:rPr>
          <w:tab/>
        </w:r>
        <w:r w:rsidRPr="00191217">
          <w:rPr>
            <w:rStyle w:val="Hyperlink"/>
            <w:noProof/>
          </w:rPr>
          <w:t>CCULR (Net Worth Ratio) (Credit unions with a net worth ratio of 9% or greater) (account 998)</w:t>
        </w:r>
        <w:r>
          <w:rPr>
            <w:noProof/>
            <w:webHidden/>
          </w:rPr>
          <w:tab/>
        </w:r>
        <w:r>
          <w:rPr>
            <w:noProof/>
            <w:webHidden/>
          </w:rPr>
          <w:fldChar w:fldCharType="begin"/>
        </w:r>
        <w:r>
          <w:rPr>
            <w:noProof/>
            <w:webHidden/>
          </w:rPr>
          <w:instrText xml:space="preserve"> PAGEREF _Toc137474004 \h </w:instrText>
        </w:r>
        <w:r>
          <w:rPr>
            <w:noProof/>
            <w:webHidden/>
          </w:rPr>
          <w:fldChar w:fldCharType="separate"/>
        </w:r>
        <w:r>
          <w:rPr>
            <w:noProof/>
            <w:webHidden/>
          </w:rPr>
          <w:t>119</w:t>
        </w:r>
        <w:r>
          <w:rPr>
            <w:noProof/>
            <w:webHidden/>
          </w:rPr>
          <w:fldChar w:fldCharType="end"/>
        </w:r>
      </w:hyperlink>
    </w:p>
    <w:p w:rsidR="00F108B7" w14:paraId="476C25C8" w14:textId="21A479E5">
      <w:pPr>
        <w:pStyle w:val="TOC4"/>
        <w:rPr>
          <w:rFonts w:eastAsiaTheme="minorEastAsia" w:cstheme="minorBidi"/>
          <w:noProof/>
          <w:sz w:val="22"/>
          <w:szCs w:val="22"/>
        </w:rPr>
      </w:pPr>
      <w:hyperlink w:anchor="_Toc137474005" w:history="1">
        <w:r w:rsidRPr="00191217">
          <w:rPr>
            <w:rStyle w:val="Hyperlink"/>
            <w:noProof/>
          </w:rPr>
          <w:t>5.</w:t>
        </w:r>
        <w:r>
          <w:rPr>
            <w:rFonts w:eastAsiaTheme="minorEastAsia" w:cstheme="minorBidi"/>
            <w:noProof/>
            <w:sz w:val="22"/>
            <w:szCs w:val="22"/>
          </w:rPr>
          <w:tab/>
        </w:r>
        <w:r w:rsidRPr="00191217">
          <w:rPr>
            <w:rStyle w:val="Hyperlink"/>
            <w:noProof/>
          </w:rPr>
          <w:t>Off-Balance sheet exposures (Requires 25% or less of Total Assets) (Accounts LR0002 and LR0003)</w:t>
        </w:r>
        <w:r>
          <w:rPr>
            <w:noProof/>
            <w:webHidden/>
          </w:rPr>
          <w:tab/>
        </w:r>
        <w:r>
          <w:rPr>
            <w:noProof/>
            <w:webHidden/>
          </w:rPr>
          <w:fldChar w:fldCharType="begin"/>
        </w:r>
        <w:r>
          <w:rPr>
            <w:noProof/>
            <w:webHidden/>
          </w:rPr>
          <w:instrText xml:space="preserve"> PAGEREF _Toc137474005 \h </w:instrText>
        </w:r>
        <w:r>
          <w:rPr>
            <w:noProof/>
            <w:webHidden/>
          </w:rPr>
          <w:fldChar w:fldCharType="separate"/>
        </w:r>
        <w:r>
          <w:rPr>
            <w:noProof/>
            <w:webHidden/>
          </w:rPr>
          <w:t>120</w:t>
        </w:r>
        <w:r>
          <w:rPr>
            <w:noProof/>
            <w:webHidden/>
          </w:rPr>
          <w:fldChar w:fldCharType="end"/>
        </w:r>
      </w:hyperlink>
    </w:p>
    <w:p w:rsidR="00F108B7" w14:paraId="1AF2412D" w14:textId="3D655640">
      <w:pPr>
        <w:pStyle w:val="TOC4"/>
        <w:rPr>
          <w:rFonts w:eastAsiaTheme="minorEastAsia" w:cstheme="minorBidi"/>
          <w:noProof/>
          <w:sz w:val="22"/>
          <w:szCs w:val="22"/>
        </w:rPr>
      </w:pPr>
      <w:hyperlink w:anchor="_Toc137474006" w:history="1">
        <w:r w:rsidRPr="00191217">
          <w:rPr>
            <w:rStyle w:val="Hyperlink"/>
            <w:noProof/>
          </w:rPr>
          <w:t>6.</w:t>
        </w:r>
        <w:r>
          <w:rPr>
            <w:rFonts w:eastAsiaTheme="minorEastAsia" w:cstheme="minorBidi"/>
            <w:noProof/>
            <w:sz w:val="22"/>
            <w:szCs w:val="22"/>
          </w:rPr>
          <w:tab/>
        </w:r>
        <w:r w:rsidRPr="00191217">
          <w:rPr>
            <w:rStyle w:val="Hyperlink"/>
            <w:noProof/>
          </w:rPr>
          <w:t>Trading Assets and Trading Liabilities ( Requires 5% or less of Total Assets) (Accounts LR0004 and LR0005)</w:t>
        </w:r>
        <w:r>
          <w:rPr>
            <w:noProof/>
            <w:webHidden/>
          </w:rPr>
          <w:tab/>
        </w:r>
        <w:r>
          <w:rPr>
            <w:noProof/>
            <w:webHidden/>
          </w:rPr>
          <w:fldChar w:fldCharType="begin"/>
        </w:r>
        <w:r>
          <w:rPr>
            <w:noProof/>
            <w:webHidden/>
          </w:rPr>
          <w:instrText xml:space="preserve"> PAGEREF _Toc137474006 \h </w:instrText>
        </w:r>
        <w:r>
          <w:rPr>
            <w:noProof/>
            <w:webHidden/>
          </w:rPr>
          <w:fldChar w:fldCharType="separate"/>
        </w:r>
        <w:r>
          <w:rPr>
            <w:noProof/>
            <w:webHidden/>
          </w:rPr>
          <w:t>120</w:t>
        </w:r>
        <w:r>
          <w:rPr>
            <w:noProof/>
            <w:webHidden/>
          </w:rPr>
          <w:fldChar w:fldCharType="end"/>
        </w:r>
      </w:hyperlink>
    </w:p>
    <w:p w:rsidR="00F108B7" w14:paraId="5ABB14D1" w14:textId="3A098AAC">
      <w:pPr>
        <w:pStyle w:val="TOC4"/>
        <w:rPr>
          <w:rFonts w:eastAsiaTheme="minorEastAsia" w:cstheme="minorBidi"/>
          <w:noProof/>
          <w:sz w:val="22"/>
          <w:szCs w:val="22"/>
        </w:rPr>
      </w:pPr>
      <w:hyperlink w:anchor="_Toc137474007" w:history="1">
        <w:r w:rsidRPr="00191217">
          <w:rPr>
            <w:rStyle w:val="Hyperlink"/>
            <w:noProof/>
          </w:rPr>
          <w:t>7.</w:t>
        </w:r>
        <w:r>
          <w:rPr>
            <w:rFonts w:eastAsiaTheme="minorEastAsia" w:cstheme="minorBidi"/>
            <w:noProof/>
            <w:sz w:val="22"/>
            <w:szCs w:val="22"/>
          </w:rPr>
          <w:tab/>
        </w:r>
        <w:r w:rsidRPr="00191217">
          <w:rPr>
            <w:rStyle w:val="Hyperlink"/>
            <w:noProof/>
          </w:rPr>
          <w:t>Goodwill and Other Intangible Assets (Requires 2% or less of Total Assets) (Account LR0006 and LR0007)</w:t>
        </w:r>
        <w:r>
          <w:rPr>
            <w:noProof/>
            <w:webHidden/>
          </w:rPr>
          <w:tab/>
        </w:r>
        <w:r>
          <w:rPr>
            <w:noProof/>
            <w:webHidden/>
          </w:rPr>
          <w:fldChar w:fldCharType="begin"/>
        </w:r>
        <w:r>
          <w:rPr>
            <w:noProof/>
            <w:webHidden/>
          </w:rPr>
          <w:instrText xml:space="preserve"> PAGEREF _Toc137474007 \h </w:instrText>
        </w:r>
        <w:r>
          <w:rPr>
            <w:noProof/>
            <w:webHidden/>
          </w:rPr>
          <w:fldChar w:fldCharType="separate"/>
        </w:r>
        <w:r>
          <w:rPr>
            <w:noProof/>
            <w:webHidden/>
          </w:rPr>
          <w:t>120</w:t>
        </w:r>
        <w:r>
          <w:rPr>
            <w:noProof/>
            <w:webHidden/>
          </w:rPr>
          <w:fldChar w:fldCharType="end"/>
        </w:r>
      </w:hyperlink>
    </w:p>
    <w:p w:rsidR="00F108B7" w14:paraId="561A7BFA" w14:textId="5889C2A8">
      <w:pPr>
        <w:pStyle w:val="TOC1"/>
        <w:rPr>
          <w:rFonts w:asciiTheme="minorHAnsi" w:eastAsiaTheme="minorEastAsia" w:hAnsiTheme="minorHAnsi" w:cstheme="minorBidi"/>
          <w:b w:val="0"/>
          <w:bCs w:val="0"/>
          <w:noProof/>
          <w:sz w:val="22"/>
          <w:szCs w:val="22"/>
        </w:rPr>
      </w:pPr>
      <w:hyperlink w:anchor="_Toc137474008" w:history="1">
        <w:r w:rsidRPr="00191217">
          <w:rPr>
            <w:rStyle w:val="Hyperlink"/>
            <w:noProof/>
          </w:rPr>
          <w:t>NCUA Form 5300 – Page 24</w:t>
        </w:r>
        <w:r>
          <w:rPr>
            <w:noProof/>
            <w:webHidden/>
          </w:rPr>
          <w:tab/>
        </w:r>
        <w:r>
          <w:rPr>
            <w:noProof/>
            <w:webHidden/>
          </w:rPr>
          <w:fldChar w:fldCharType="begin"/>
        </w:r>
        <w:r>
          <w:rPr>
            <w:noProof/>
            <w:webHidden/>
          </w:rPr>
          <w:instrText xml:space="preserve"> PAGEREF _Toc137474008 \h </w:instrText>
        </w:r>
        <w:r>
          <w:rPr>
            <w:noProof/>
            <w:webHidden/>
          </w:rPr>
          <w:fldChar w:fldCharType="separate"/>
        </w:r>
        <w:r>
          <w:rPr>
            <w:noProof/>
            <w:webHidden/>
          </w:rPr>
          <w:t>121</w:t>
        </w:r>
        <w:r>
          <w:rPr>
            <w:noProof/>
            <w:webHidden/>
          </w:rPr>
          <w:fldChar w:fldCharType="end"/>
        </w:r>
      </w:hyperlink>
    </w:p>
    <w:p w:rsidR="00F108B7" w14:paraId="51130ECB" w14:textId="084BD822">
      <w:pPr>
        <w:pStyle w:val="TOC2"/>
        <w:rPr>
          <w:rFonts w:asciiTheme="minorHAnsi" w:eastAsiaTheme="minorEastAsia" w:hAnsiTheme="minorHAnsi" w:cstheme="minorBidi"/>
          <w:b w:val="0"/>
          <w:bCs w:val="0"/>
          <w:noProof/>
          <w:szCs w:val="22"/>
        </w:rPr>
      </w:pPr>
      <w:hyperlink w:anchor="_Toc137474009" w:history="1">
        <w:r w:rsidRPr="00191217">
          <w:rPr>
            <w:rStyle w:val="Hyperlink"/>
            <w:rFonts w:eastAsiaTheme="majorEastAsia"/>
            <w:noProof/>
          </w:rPr>
          <w:t>Schedule I – Risk-Based Capital Ratio Calculation</w:t>
        </w:r>
        <w:r>
          <w:rPr>
            <w:noProof/>
            <w:webHidden/>
          </w:rPr>
          <w:tab/>
        </w:r>
        <w:r>
          <w:rPr>
            <w:noProof/>
            <w:webHidden/>
          </w:rPr>
          <w:fldChar w:fldCharType="begin"/>
        </w:r>
        <w:r>
          <w:rPr>
            <w:noProof/>
            <w:webHidden/>
          </w:rPr>
          <w:instrText xml:space="preserve"> PAGEREF _Toc137474009 \h </w:instrText>
        </w:r>
        <w:r>
          <w:rPr>
            <w:noProof/>
            <w:webHidden/>
          </w:rPr>
          <w:fldChar w:fldCharType="separate"/>
        </w:r>
        <w:r>
          <w:rPr>
            <w:noProof/>
            <w:webHidden/>
          </w:rPr>
          <w:t>121</w:t>
        </w:r>
        <w:r>
          <w:rPr>
            <w:noProof/>
            <w:webHidden/>
          </w:rPr>
          <w:fldChar w:fldCharType="end"/>
        </w:r>
      </w:hyperlink>
    </w:p>
    <w:p w:rsidR="00F108B7" w14:paraId="632B6DF1" w14:textId="19BFC2AF">
      <w:pPr>
        <w:pStyle w:val="TOC3"/>
        <w:rPr>
          <w:rFonts w:asciiTheme="minorHAnsi" w:eastAsiaTheme="minorEastAsia" w:hAnsiTheme="minorHAnsi" w:cstheme="minorBidi"/>
          <w:noProof/>
          <w:szCs w:val="22"/>
        </w:rPr>
      </w:pPr>
      <w:hyperlink w:anchor="_Toc137474010" w:history="1">
        <w:r w:rsidRPr="00191217">
          <w:rPr>
            <w:rStyle w:val="Hyperlink"/>
            <w:rFonts w:eastAsiaTheme="majorEastAsia"/>
            <w:noProof/>
          </w:rPr>
          <w:t>Part 1 – Numerator</w:t>
        </w:r>
        <w:r>
          <w:rPr>
            <w:noProof/>
            <w:webHidden/>
          </w:rPr>
          <w:tab/>
        </w:r>
        <w:r>
          <w:rPr>
            <w:noProof/>
            <w:webHidden/>
          </w:rPr>
          <w:fldChar w:fldCharType="begin"/>
        </w:r>
        <w:r>
          <w:rPr>
            <w:noProof/>
            <w:webHidden/>
          </w:rPr>
          <w:instrText xml:space="preserve"> PAGEREF _Toc137474010 \h </w:instrText>
        </w:r>
        <w:r>
          <w:rPr>
            <w:noProof/>
            <w:webHidden/>
          </w:rPr>
          <w:fldChar w:fldCharType="separate"/>
        </w:r>
        <w:r>
          <w:rPr>
            <w:noProof/>
            <w:webHidden/>
          </w:rPr>
          <w:t>122</w:t>
        </w:r>
        <w:r>
          <w:rPr>
            <w:noProof/>
            <w:webHidden/>
          </w:rPr>
          <w:fldChar w:fldCharType="end"/>
        </w:r>
      </w:hyperlink>
    </w:p>
    <w:p w:rsidR="00F108B7" w14:paraId="14259B7B" w14:textId="605F77B3">
      <w:pPr>
        <w:pStyle w:val="TOC3"/>
        <w:rPr>
          <w:rFonts w:asciiTheme="minorHAnsi" w:eastAsiaTheme="minorEastAsia" w:hAnsiTheme="minorHAnsi" w:cstheme="minorBidi"/>
          <w:noProof/>
          <w:szCs w:val="22"/>
        </w:rPr>
      </w:pPr>
      <w:hyperlink w:anchor="_Toc137474011" w:history="1">
        <w:r w:rsidRPr="00191217">
          <w:rPr>
            <w:rStyle w:val="Hyperlink"/>
            <w:rFonts w:eastAsiaTheme="majorEastAsia"/>
            <w:noProof/>
          </w:rPr>
          <w:t>Equity</w:t>
        </w:r>
        <w:r>
          <w:rPr>
            <w:noProof/>
            <w:webHidden/>
          </w:rPr>
          <w:tab/>
        </w:r>
        <w:r>
          <w:rPr>
            <w:noProof/>
            <w:webHidden/>
          </w:rPr>
          <w:fldChar w:fldCharType="begin"/>
        </w:r>
        <w:r>
          <w:rPr>
            <w:noProof/>
            <w:webHidden/>
          </w:rPr>
          <w:instrText xml:space="preserve"> PAGEREF _Toc137474011 \h </w:instrText>
        </w:r>
        <w:r>
          <w:rPr>
            <w:noProof/>
            <w:webHidden/>
          </w:rPr>
          <w:fldChar w:fldCharType="separate"/>
        </w:r>
        <w:r>
          <w:rPr>
            <w:noProof/>
            <w:webHidden/>
          </w:rPr>
          <w:t>122</w:t>
        </w:r>
        <w:r>
          <w:rPr>
            <w:noProof/>
            <w:webHidden/>
          </w:rPr>
          <w:fldChar w:fldCharType="end"/>
        </w:r>
      </w:hyperlink>
    </w:p>
    <w:p w:rsidR="00F108B7" w14:paraId="01CA8ADD" w14:textId="1C24F967">
      <w:pPr>
        <w:pStyle w:val="TOC4"/>
        <w:rPr>
          <w:rFonts w:eastAsiaTheme="minorEastAsia" w:cstheme="minorBidi"/>
          <w:noProof/>
          <w:sz w:val="22"/>
          <w:szCs w:val="22"/>
        </w:rPr>
      </w:pPr>
      <w:hyperlink w:anchor="_Toc137474012" w:history="1">
        <w:r w:rsidRPr="00191217">
          <w:rPr>
            <w:rStyle w:val="Hyperlink"/>
            <w:rFonts w:eastAsiaTheme="majorEastAsia"/>
            <w:noProof/>
          </w:rPr>
          <w:t>1.</w:t>
        </w:r>
        <w:r>
          <w:rPr>
            <w:rFonts w:eastAsiaTheme="minorEastAsia" w:cstheme="minorBidi"/>
            <w:noProof/>
            <w:sz w:val="22"/>
            <w:szCs w:val="22"/>
          </w:rPr>
          <w:tab/>
        </w:r>
        <w:r w:rsidRPr="00191217">
          <w:rPr>
            <w:rStyle w:val="Hyperlink"/>
            <w:rFonts w:eastAsiaTheme="majorEastAsia"/>
            <w:noProof/>
          </w:rPr>
          <w:t>Undivided earnings. (Account 940)</w:t>
        </w:r>
        <w:r>
          <w:rPr>
            <w:noProof/>
            <w:webHidden/>
          </w:rPr>
          <w:tab/>
        </w:r>
        <w:r>
          <w:rPr>
            <w:noProof/>
            <w:webHidden/>
          </w:rPr>
          <w:fldChar w:fldCharType="begin"/>
        </w:r>
        <w:r>
          <w:rPr>
            <w:noProof/>
            <w:webHidden/>
          </w:rPr>
          <w:instrText xml:space="preserve"> PAGEREF _Toc137474012 \h </w:instrText>
        </w:r>
        <w:r>
          <w:rPr>
            <w:noProof/>
            <w:webHidden/>
          </w:rPr>
          <w:fldChar w:fldCharType="separate"/>
        </w:r>
        <w:r>
          <w:rPr>
            <w:noProof/>
            <w:webHidden/>
          </w:rPr>
          <w:t>122</w:t>
        </w:r>
        <w:r>
          <w:rPr>
            <w:noProof/>
            <w:webHidden/>
          </w:rPr>
          <w:fldChar w:fldCharType="end"/>
        </w:r>
      </w:hyperlink>
    </w:p>
    <w:p w:rsidR="00F108B7" w14:paraId="523DF735" w14:textId="788678E0">
      <w:pPr>
        <w:pStyle w:val="TOC4"/>
        <w:rPr>
          <w:rFonts w:eastAsiaTheme="minorEastAsia" w:cstheme="minorBidi"/>
          <w:noProof/>
          <w:sz w:val="22"/>
          <w:szCs w:val="22"/>
        </w:rPr>
      </w:pPr>
      <w:hyperlink w:anchor="_Toc137474013" w:history="1">
        <w:r w:rsidRPr="00191217">
          <w:rPr>
            <w:rStyle w:val="Hyperlink"/>
            <w:rFonts w:eastAsiaTheme="majorEastAsia"/>
            <w:noProof/>
          </w:rPr>
          <w:t>2.</w:t>
        </w:r>
        <w:r>
          <w:rPr>
            <w:rFonts w:eastAsiaTheme="minorEastAsia" w:cstheme="minorBidi"/>
            <w:noProof/>
            <w:sz w:val="22"/>
            <w:szCs w:val="22"/>
          </w:rPr>
          <w:tab/>
        </w:r>
        <w:r w:rsidRPr="00191217">
          <w:rPr>
            <w:rStyle w:val="Hyperlink"/>
            <w:rFonts w:eastAsiaTheme="majorEastAsia"/>
            <w:noProof/>
          </w:rPr>
          <w:t>Appropriations for non-conforming investments. (Account 668)</w:t>
        </w:r>
        <w:r>
          <w:rPr>
            <w:noProof/>
            <w:webHidden/>
          </w:rPr>
          <w:tab/>
        </w:r>
        <w:r>
          <w:rPr>
            <w:noProof/>
            <w:webHidden/>
          </w:rPr>
          <w:fldChar w:fldCharType="begin"/>
        </w:r>
        <w:r>
          <w:rPr>
            <w:noProof/>
            <w:webHidden/>
          </w:rPr>
          <w:instrText xml:space="preserve"> PAGEREF _Toc137474013 \h </w:instrText>
        </w:r>
        <w:r>
          <w:rPr>
            <w:noProof/>
            <w:webHidden/>
          </w:rPr>
          <w:fldChar w:fldCharType="separate"/>
        </w:r>
        <w:r>
          <w:rPr>
            <w:noProof/>
            <w:webHidden/>
          </w:rPr>
          <w:t>122</w:t>
        </w:r>
        <w:r>
          <w:rPr>
            <w:noProof/>
            <w:webHidden/>
          </w:rPr>
          <w:fldChar w:fldCharType="end"/>
        </w:r>
      </w:hyperlink>
    </w:p>
    <w:p w:rsidR="00F108B7" w14:paraId="2E418B91" w14:textId="406C849F">
      <w:pPr>
        <w:pStyle w:val="TOC4"/>
        <w:rPr>
          <w:rFonts w:eastAsiaTheme="minorEastAsia" w:cstheme="minorBidi"/>
          <w:noProof/>
          <w:sz w:val="22"/>
          <w:szCs w:val="22"/>
        </w:rPr>
      </w:pPr>
      <w:hyperlink w:anchor="_Toc137474014" w:history="1">
        <w:r w:rsidRPr="00191217">
          <w:rPr>
            <w:rStyle w:val="Hyperlink"/>
            <w:rFonts w:eastAsiaTheme="majorEastAsia"/>
            <w:noProof/>
          </w:rPr>
          <w:t>3.</w:t>
        </w:r>
        <w:r>
          <w:rPr>
            <w:rFonts w:eastAsiaTheme="minorEastAsia" w:cstheme="minorBidi"/>
            <w:noProof/>
            <w:sz w:val="22"/>
            <w:szCs w:val="22"/>
          </w:rPr>
          <w:tab/>
        </w:r>
        <w:r w:rsidRPr="00191217">
          <w:rPr>
            <w:rStyle w:val="Hyperlink"/>
            <w:rFonts w:eastAsiaTheme="majorEastAsia"/>
            <w:noProof/>
          </w:rPr>
          <w:t>Other reserves. (Account 658)</w:t>
        </w:r>
        <w:r>
          <w:rPr>
            <w:noProof/>
            <w:webHidden/>
          </w:rPr>
          <w:tab/>
        </w:r>
        <w:r>
          <w:rPr>
            <w:noProof/>
            <w:webHidden/>
          </w:rPr>
          <w:fldChar w:fldCharType="begin"/>
        </w:r>
        <w:r>
          <w:rPr>
            <w:noProof/>
            <w:webHidden/>
          </w:rPr>
          <w:instrText xml:space="preserve"> PAGEREF _Toc137474014 \h </w:instrText>
        </w:r>
        <w:r>
          <w:rPr>
            <w:noProof/>
            <w:webHidden/>
          </w:rPr>
          <w:fldChar w:fldCharType="separate"/>
        </w:r>
        <w:r>
          <w:rPr>
            <w:noProof/>
            <w:webHidden/>
          </w:rPr>
          <w:t>122</w:t>
        </w:r>
        <w:r>
          <w:rPr>
            <w:noProof/>
            <w:webHidden/>
          </w:rPr>
          <w:fldChar w:fldCharType="end"/>
        </w:r>
      </w:hyperlink>
    </w:p>
    <w:p w:rsidR="00F108B7" w14:paraId="239405F4" w14:textId="3777ED64">
      <w:pPr>
        <w:pStyle w:val="TOC4"/>
        <w:rPr>
          <w:rFonts w:eastAsiaTheme="minorEastAsia" w:cstheme="minorBidi"/>
          <w:noProof/>
          <w:sz w:val="22"/>
          <w:szCs w:val="22"/>
        </w:rPr>
      </w:pPr>
      <w:hyperlink w:anchor="_Toc137474015" w:history="1">
        <w:r w:rsidRPr="00191217">
          <w:rPr>
            <w:rStyle w:val="Hyperlink"/>
            <w:rFonts w:eastAsiaTheme="majorEastAsia"/>
            <w:noProof/>
          </w:rPr>
          <w:t>4.</w:t>
        </w:r>
        <w:r>
          <w:rPr>
            <w:rFonts w:eastAsiaTheme="minorEastAsia" w:cstheme="minorBidi"/>
            <w:noProof/>
            <w:sz w:val="22"/>
            <w:szCs w:val="22"/>
          </w:rPr>
          <w:tab/>
        </w:r>
        <w:r w:rsidRPr="00191217">
          <w:rPr>
            <w:rStyle w:val="Hyperlink"/>
            <w:rFonts w:eastAsiaTheme="majorEastAsia"/>
            <w:noProof/>
          </w:rPr>
          <w:t>Equity acquired in merger. (Account 658A)</w:t>
        </w:r>
        <w:r>
          <w:rPr>
            <w:noProof/>
            <w:webHidden/>
          </w:rPr>
          <w:tab/>
        </w:r>
        <w:r>
          <w:rPr>
            <w:noProof/>
            <w:webHidden/>
          </w:rPr>
          <w:fldChar w:fldCharType="begin"/>
        </w:r>
        <w:r>
          <w:rPr>
            <w:noProof/>
            <w:webHidden/>
          </w:rPr>
          <w:instrText xml:space="preserve"> PAGEREF _Toc137474015 \h </w:instrText>
        </w:r>
        <w:r>
          <w:rPr>
            <w:noProof/>
            <w:webHidden/>
          </w:rPr>
          <w:fldChar w:fldCharType="separate"/>
        </w:r>
        <w:r>
          <w:rPr>
            <w:noProof/>
            <w:webHidden/>
          </w:rPr>
          <w:t>122</w:t>
        </w:r>
        <w:r>
          <w:rPr>
            <w:noProof/>
            <w:webHidden/>
          </w:rPr>
          <w:fldChar w:fldCharType="end"/>
        </w:r>
      </w:hyperlink>
    </w:p>
    <w:p w:rsidR="00F108B7" w14:paraId="00B5380A" w14:textId="502B801C">
      <w:pPr>
        <w:pStyle w:val="TOC4"/>
        <w:rPr>
          <w:rFonts w:eastAsiaTheme="minorEastAsia" w:cstheme="minorBidi"/>
          <w:noProof/>
          <w:sz w:val="22"/>
          <w:szCs w:val="22"/>
        </w:rPr>
      </w:pPr>
      <w:hyperlink w:anchor="_Toc137474016" w:history="1">
        <w:r w:rsidRPr="00191217">
          <w:rPr>
            <w:rStyle w:val="Hyperlink"/>
            <w:rFonts w:eastAsiaTheme="majorEastAsia"/>
            <w:noProof/>
          </w:rPr>
          <w:t>5.</w:t>
        </w:r>
        <w:r>
          <w:rPr>
            <w:rFonts w:eastAsiaTheme="minorEastAsia" w:cstheme="minorBidi"/>
            <w:noProof/>
            <w:sz w:val="22"/>
            <w:szCs w:val="22"/>
          </w:rPr>
          <w:tab/>
        </w:r>
        <w:r w:rsidRPr="00191217">
          <w:rPr>
            <w:rStyle w:val="Hyperlink"/>
            <w:rFonts w:eastAsiaTheme="majorEastAsia"/>
            <w:noProof/>
          </w:rPr>
          <w:t>Net income. (account 602)</w:t>
        </w:r>
        <w:r>
          <w:rPr>
            <w:noProof/>
            <w:webHidden/>
          </w:rPr>
          <w:tab/>
        </w:r>
        <w:r>
          <w:rPr>
            <w:noProof/>
            <w:webHidden/>
          </w:rPr>
          <w:fldChar w:fldCharType="begin"/>
        </w:r>
        <w:r>
          <w:rPr>
            <w:noProof/>
            <w:webHidden/>
          </w:rPr>
          <w:instrText xml:space="preserve"> PAGEREF _Toc137474016 \h </w:instrText>
        </w:r>
        <w:r>
          <w:rPr>
            <w:noProof/>
            <w:webHidden/>
          </w:rPr>
          <w:fldChar w:fldCharType="separate"/>
        </w:r>
        <w:r>
          <w:rPr>
            <w:noProof/>
            <w:webHidden/>
          </w:rPr>
          <w:t>122</w:t>
        </w:r>
        <w:r>
          <w:rPr>
            <w:noProof/>
            <w:webHidden/>
          </w:rPr>
          <w:fldChar w:fldCharType="end"/>
        </w:r>
      </w:hyperlink>
    </w:p>
    <w:p w:rsidR="00F108B7" w14:paraId="4333754E" w14:textId="4843CAAA">
      <w:pPr>
        <w:pStyle w:val="TOC4"/>
        <w:rPr>
          <w:rFonts w:eastAsiaTheme="minorEastAsia" w:cstheme="minorBidi"/>
          <w:noProof/>
          <w:sz w:val="22"/>
          <w:szCs w:val="22"/>
        </w:rPr>
      </w:pPr>
      <w:hyperlink w:anchor="_Toc137474017" w:history="1">
        <w:r w:rsidRPr="00191217">
          <w:rPr>
            <w:rStyle w:val="Hyperlink"/>
            <w:rFonts w:eastAsiaTheme="majorEastAsia"/>
            <w:noProof/>
          </w:rPr>
          <w:t>6.</w:t>
        </w:r>
        <w:r>
          <w:rPr>
            <w:rFonts w:eastAsiaTheme="minorEastAsia" w:cstheme="minorBidi"/>
            <w:noProof/>
            <w:sz w:val="22"/>
            <w:szCs w:val="22"/>
          </w:rPr>
          <w:tab/>
        </w:r>
        <w:r w:rsidRPr="00191217">
          <w:rPr>
            <w:rStyle w:val="Hyperlink"/>
            <w:rFonts w:eastAsiaTheme="majorEastAsia"/>
            <w:noProof/>
          </w:rPr>
          <w:t>Total Equity. (Account RB0001)</w:t>
        </w:r>
        <w:r>
          <w:rPr>
            <w:noProof/>
            <w:webHidden/>
          </w:rPr>
          <w:tab/>
        </w:r>
        <w:r>
          <w:rPr>
            <w:noProof/>
            <w:webHidden/>
          </w:rPr>
          <w:fldChar w:fldCharType="begin"/>
        </w:r>
        <w:r>
          <w:rPr>
            <w:noProof/>
            <w:webHidden/>
          </w:rPr>
          <w:instrText xml:space="preserve"> PAGEREF _Toc137474017 \h </w:instrText>
        </w:r>
        <w:r>
          <w:rPr>
            <w:noProof/>
            <w:webHidden/>
          </w:rPr>
          <w:fldChar w:fldCharType="separate"/>
        </w:r>
        <w:r>
          <w:rPr>
            <w:noProof/>
            <w:webHidden/>
          </w:rPr>
          <w:t>122</w:t>
        </w:r>
        <w:r>
          <w:rPr>
            <w:noProof/>
            <w:webHidden/>
          </w:rPr>
          <w:fldChar w:fldCharType="end"/>
        </w:r>
      </w:hyperlink>
    </w:p>
    <w:p w:rsidR="00F108B7" w14:paraId="2828087B" w14:textId="4960E200">
      <w:pPr>
        <w:pStyle w:val="TOC3"/>
        <w:rPr>
          <w:rFonts w:asciiTheme="minorHAnsi" w:eastAsiaTheme="minorEastAsia" w:hAnsiTheme="minorHAnsi" w:cstheme="minorBidi"/>
          <w:noProof/>
          <w:szCs w:val="22"/>
        </w:rPr>
      </w:pPr>
      <w:hyperlink w:anchor="_Toc137474018" w:history="1">
        <w:r w:rsidRPr="00191217">
          <w:rPr>
            <w:rStyle w:val="Hyperlink"/>
            <w:rFonts w:eastAsiaTheme="majorEastAsia"/>
            <w:noProof/>
          </w:rPr>
          <w:t>Additions</w:t>
        </w:r>
        <w:r>
          <w:rPr>
            <w:noProof/>
            <w:webHidden/>
          </w:rPr>
          <w:tab/>
        </w:r>
        <w:r>
          <w:rPr>
            <w:noProof/>
            <w:webHidden/>
          </w:rPr>
          <w:fldChar w:fldCharType="begin"/>
        </w:r>
        <w:r>
          <w:rPr>
            <w:noProof/>
            <w:webHidden/>
          </w:rPr>
          <w:instrText xml:space="preserve"> PAGEREF _Toc137474018 \h </w:instrText>
        </w:r>
        <w:r>
          <w:rPr>
            <w:noProof/>
            <w:webHidden/>
          </w:rPr>
          <w:fldChar w:fldCharType="separate"/>
        </w:r>
        <w:r>
          <w:rPr>
            <w:noProof/>
            <w:webHidden/>
          </w:rPr>
          <w:t>122</w:t>
        </w:r>
        <w:r>
          <w:rPr>
            <w:noProof/>
            <w:webHidden/>
          </w:rPr>
          <w:fldChar w:fldCharType="end"/>
        </w:r>
      </w:hyperlink>
    </w:p>
    <w:p w:rsidR="00F108B7" w14:paraId="22DA1F24" w14:textId="376973CF">
      <w:pPr>
        <w:pStyle w:val="TOC4"/>
        <w:rPr>
          <w:rFonts w:eastAsiaTheme="minorEastAsia" w:cstheme="minorBidi"/>
          <w:noProof/>
          <w:sz w:val="22"/>
          <w:szCs w:val="22"/>
        </w:rPr>
      </w:pPr>
      <w:hyperlink w:anchor="_Toc137474019" w:history="1">
        <w:r w:rsidRPr="00191217">
          <w:rPr>
            <w:rStyle w:val="Hyperlink"/>
            <w:rFonts w:eastAsiaTheme="majorEastAsia"/>
            <w:noProof/>
          </w:rPr>
          <w:t>7.</w:t>
        </w:r>
        <w:r>
          <w:rPr>
            <w:rFonts w:eastAsiaTheme="minorEastAsia" w:cstheme="minorBidi"/>
            <w:noProof/>
            <w:sz w:val="22"/>
            <w:szCs w:val="22"/>
          </w:rPr>
          <w:tab/>
        </w:r>
        <w:r w:rsidRPr="00191217">
          <w:rPr>
            <w:rStyle w:val="Hyperlink"/>
            <w:rFonts w:eastAsiaTheme="majorEastAsia"/>
            <w:noProof/>
          </w:rPr>
          <w:t>Allowance for Credit Losses. (Account RB0002)</w:t>
        </w:r>
        <w:r>
          <w:rPr>
            <w:noProof/>
            <w:webHidden/>
          </w:rPr>
          <w:tab/>
        </w:r>
        <w:r>
          <w:rPr>
            <w:noProof/>
            <w:webHidden/>
          </w:rPr>
          <w:fldChar w:fldCharType="begin"/>
        </w:r>
        <w:r>
          <w:rPr>
            <w:noProof/>
            <w:webHidden/>
          </w:rPr>
          <w:instrText xml:space="preserve"> PAGEREF _Toc137474019 \h </w:instrText>
        </w:r>
        <w:r>
          <w:rPr>
            <w:noProof/>
            <w:webHidden/>
          </w:rPr>
          <w:fldChar w:fldCharType="separate"/>
        </w:r>
        <w:r>
          <w:rPr>
            <w:noProof/>
            <w:webHidden/>
          </w:rPr>
          <w:t>122</w:t>
        </w:r>
        <w:r>
          <w:rPr>
            <w:noProof/>
            <w:webHidden/>
          </w:rPr>
          <w:fldChar w:fldCharType="end"/>
        </w:r>
      </w:hyperlink>
    </w:p>
    <w:p w:rsidR="00F108B7" w14:paraId="24E9745B" w14:textId="29F04716">
      <w:pPr>
        <w:pStyle w:val="TOC4"/>
        <w:rPr>
          <w:rFonts w:eastAsiaTheme="minorEastAsia" w:cstheme="minorBidi"/>
          <w:noProof/>
          <w:sz w:val="22"/>
          <w:szCs w:val="22"/>
        </w:rPr>
      </w:pPr>
      <w:hyperlink w:anchor="_Toc137474020" w:history="1">
        <w:r w:rsidRPr="00191217">
          <w:rPr>
            <w:rStyle w:val="Hyperlink"/>
            <w:rFonts w:eastAsiaTheme="majorEastAsia"/>
            <w:noProof/>
          </w:rPr>
          <w:t>8.</w:t>
        </w:r>
        <w:r>
          <w:rPr>
            <w:rFonts w:eastAsiaTheme="minorEastAsia" w:cstheme="minorBidi"/>
            <w:noProof/>
            <w:sz w:val="22"/>
            <w:szCs w:val="22"/>
          </w:rPr>
          <w:tab/>
        </w:r>
        <w:r w:rsidRPr="00191217">
          <w:rPr>
            <w:rStyle w:val="Hyperlink"/>
            <w:rFonts w:eastAsiaTheme="majorEastAsia"/>
            <w:noProof/>
          </w:rPr>
          <w:t>Subordinated Debt in accordance with §702.407 or §702.414. (Account RB0003)</w:t>
        </w:r>
        <w:r>
          <w:rPr>
            <w:noProof/>
            <w:webHidden/>
          </w:rPr>
          <w:tab/>
        </w:r>
        <w:r>
          <w:rPr>
            <w:noProof/>
            <w:webHidden/>
          </w:rPr>
          <w:fldChar w:fldCharType="begin"/>
        </w:r>
        <w:r>
          <w:rPr>
            <w:noProof/>
            <w:webHidden/>
          </w:rPr>
          <w:instrText xml:space="preserve"> PAGEREF _Toc137474020 \h </w:instrText>
        </w:r>
        <w:r>
          <w:rPr>
            <w:noProof/>
            <w:webHidden/>
          </w:rPr>
          <w:fldChar w:fldCharType="separate"/>
        </w:r>
        <w:r>
          <w:rPr>
            <w:noProof/>
            <w:webHidden/>
          </w:rPr>
          <w:t>122</w:t>
        </w:r>
        <w:r>
          <w:rPr>
            <w:noProof/>
            <w:webHidden/>
          </w:rPr>
          <w:fldChar w:fldCharType="end"/>
        </w:r>
      </w:hyperlink>
    </w:p>
    <w:p w:rsidR="00F108B7" w14:paraId="2B219D74" w14:textId="5E5DBCAC">
      <w:pPr>
        <w:pStyle w:val="TOC4"/>
        <w:rPr>
          <w:rFonts w:eastAsiaTheme="minorEastAsia" w:cstheme="minorBidi"/>
          <w:noProof/>
          <w:sz w:val="22"/>
          <w:szCs w:val="22"/>
        </w:rPr>
      </w:pPr>
      <w:hyperlink w:anchor="_Toc137474021" w:history="1">
        <w:r w:rsidRPr="00191217">
          <w:rPr>
            <w:rStyle w:val="Hyperlink"/>
            <w:rFonts w:eastAsiaTheme="majorEastAsia"/>
            <w:noProof/>
          </w:rPr>
          <w:t>9.</w:t>
        </w:r>
        <w:r>
          <w:rPr>
            <w:rFonts w:eastAsiaTheme="minorEastAsia" w:cstheme="minorBidi"/>
            <w:noProof/>
            <w:sz w:val="22"/>
            <w:szCs w:val="22"/>
          </w:rPr>
          <w:tab/>
        </w:r>
        <w:r w:rsidRPr="00191217">
          <w:rPr>
            <w:rStyle w:val="Hyperlink"/>
            <w:rFonts w:eastAsiaTheme="majorEastAsia"/>
            <w:noProof/>
          </w:rPr>
          <w:t>Section 208 Assistance included in net worth as defined in §702.2. (Account RB0004)</w:t>
        </w:r>
        <w:r>
          <w:rPr>
            <w:noProof/>
            <w:webHidden/>
          </w:rPr>
          <w:tab/>
        </w:r>
        <w:r>
          <w:rPr>
            <w:noProof/>
            <w:webHidden/>
          </w:rPr>
          <w:fldChar w:fldCharType="begin"/>
        </w:r>
        <w:r>
          <w:rPr>
            <w:noProof/>
            <w:webHidden/>
          </w:rPr>
          <w:instrText xml:space="preserve"> PAGEREF _Toc137474021 \h </w:instrText>
        </w:r>
        <w:r>
          <w:rPr>
            <w:noProof/>
            <w:webHidden/>
          </w:rPr>
          <w:fldChar w:fldCharType="separate"/>
        </w:r>
        <w:r>
          <w:rPr>
            <w:noProof/>
            <w:webHidden/>
          </w:rPr>
          <w:t>122</w:t>
        </w:r>
        <w:r>
          <w:rPr>
            <w:noProof/>
            <w:webHidden/>
          </w:rPr>
          <w:fldChar w:fldCharType="end"/>
        </w:r>
      </w:hyperlink>
    </w:p>
    <w:p w:rsidR="00F108B7" w14:paraId="43A22F2D" w14:textId="0011E640">
      <w:pPr>
        <w:pStyle w:val="TOC4"/>
        <w:rPr>
          <w:rFonts w:eastAsiaTheme="minorEastAsia" w:cstheme="minorBidi"/>
          <w:noProof/>
          <w:sz w:val="22"/>
          <w:szCs w:val="22"/>
        </w:rPr>
      </w:pPr>
      <w:hyperlink w:anchor="_Toc137474022" w:history="1">
        <w:r w:rsidRPr="00191217">
          <w:rPr>
            <w:rStyle w:val="Hyperlink"/>
            <w:rFonts w:eastAsiaTheme="majorEastAsia"/>
            <w:noProof/>
          </w:rPr>
          <w:t>10.</w:t>
        </w:r>
        <w:r>
          <w:rPr>
            <w:rFonts w:eastAsiaTheme="minorEastAsia" w:cstheme="minorBidi"/>
            <w:noProof/>
            <w:sz w:val="22"/>
            <w:szCs w:val="22"/>
          </w:rPr>
          <w:tab/>
        </w:r>
        <w:r w:rsidRPr="00191217">
          <w:rPr>
            <w:rStyle w:val="Hyperlink"/>
            <w:rFonts w:eastAsiaTheme="majorEastAsia"/>
            <w:noProof/>
          </w:rPr>
          <w:t>Total Additions. (Account RB0005)</w:t>
        </w:r>
        <w:r>
          <w:rPr>
            <w:noProof/>
            <w:webHidden/>
          </w:rPr>
          <w:tab/>
        </w:r>
        <w:r>
          <w:rPr>
            <w:noProof/>
            <w:webHidden/>
          </w:rPr>
          <w:fldChar w:fldCharType="begin"/>
        </w:r>
        <w:r>
          <w:rPr>
            <w:noProof/>
            <w:webHidden/>
          </w:rPr>
          <w:instrText xml:space="preserve"> PAGEREF _Toc137474022 \h </w:instrText>
        </w:r>
        <w:r>
          <w:rPr>
            <w:noProof/>
            <w:webHidden/>
          </w:rPr>
          <w:fldChar w:fldCharType="separate"/>
        </w:r>
        <w:r>
          <w:rPr>
            <w:noProof/>
            <w:webHidden/>
          </w:rPr>
          <w:t>122</w:t>
        </w:r>
        <w:r>
          <w:rPr>
            <w:noProof/>
            <w:webHidden/>
          </w:rPr>
          <w:fldChar w:fldCharType="end"/>
        </w:r>
      </w:hyperlink>
    </w:p>
    <w:p w:rsidR="00F108B7" w14:paraId="3FF8A87D" w14:textId="00075032">
      <w:pPr>
        <w:pStyle w:val="TOC3"/>
        <w:rPr>
          <w:rFonts w:asciiTheme="minorHAnsi" w:eastAsiaTheme="minorEastAsia" w:hAnsiTheme="minorHAnsi" w:cstheme="minorBidi"/>
          <w:noProof/>
          <w:szCs w:val="22"/>
        </w:rPr>
      </w:pPr>
      <w:hyperlink w:anchor="_Toc137474023" w:history="1">
        <w:r w:rsidRPr="00191217">
          <w:rPr>
            <w:rStyle w:val="Hyperlink"/>
            <w:rFonts w:eastAsiaTheme="majorEastAsia"/>
            <w:noProof/>
          </w:rPr>
          <w:t>Deductions</w:t>
        </w:r>
        <w:r>
          <w:rPr>
            <w:noProof/>
            <w:webHidden/>
          </w:rPr>
          <w:tab/>
        </w:r>
        <w:r>
          <w:rPr>
            <w:noProof/>
            <w:webHidden/>
          </w:rPr>
          <w:fldChar w:fldCharType="begin"/>
        </w:r>
        <w:r>
          <w:rPr>
            <w:noProof/>
            <w:webHidden/>
          </w:rPr>
          <w:instrText xml:space="preserve"> PAGEREF _Toc137474023 \h </w:instrText>
        </w:r>
        <w:r>
          <w:rPr>
            <w:noProof/>
            <w:webHidden/>
          </w:rPr>
          <w:fldChar w:fldCharType="separate"/>
        </w:r>
        <w:r>
          <w:rPr>
            <w:noProof/>
            <w:webHidden/>
          </w:rPr>
          <w:t>123</w:t>
        </w:r>
        <w:r>
          <w:rPr>
            <w:noProof/>
            <w:webHidden/>
          </w:rPr>
          <w:fldChar w:fldCharType="end"/>
        </w:r>
      </w:hyperlink>
    </w:p>
    <w:p w:rsidR="00F108B7" w14:paraId="4164A6C4" w14:textId="7D7CB2F2">
      <w:pPr>
        <w:pStyle w:val="TOC4"/>
        <w:rPr>
          <w:rFonts w:eastAsiaTheme="minorEastAsia" w:cstheme="minorBidi"/>
          <w:noProof/>
          <w:sz w:val="22"/>
          <w:szCs w:val="22"/>
        </w:rPr>
      </w:pPr>
      <w:hyperlink w:anchor="_Toc137474024" w:history="1">
        <w:r w:rsidRPr="00191217">
          <w:rPr>
            <w:rStyle w:val="Hyperlink"/>
            <w:rFonts w:eastAsiaTheme="majorEastAsia"/>
            <w:noProof/>
          </w:rPr>
          <w:t>11.</w:t>
        </w:r>
        <w:r>
          <w:rPr>
            <w:rFonts w:eastAsiaTheme="minorEastAsia" w:cstheme="minorBidi"/>
            <w:noProof/>
            <w:sz w:val="22"/>
            <w:szCs w:val="22"/>
          </w:rPr>
          <w:tab/>
        </w:r>
        <w:r w:rsidRPr="00191217">
          <w:rPr>
            <w:rStyle w:val="Hyperlink"/>
            <w:rFonts w:eastAsiaTheme="majorEastAsia"/>
            <w:noProof/>
          </w:rPr>
          <w:t>NCUSIF capitalization deposit. (Account 794)</w:t>
        </w:r>
        <w:r>
          <w:rPr>
            <w:noProof/>
            <w:webHidden/>
          </w:rPr>
          <w:tab/>
        </w:r>
        <w:r>
          <w:rPr>
            <w:noProof/>
            <w:webHidden/>
          </w:rPr>
          <w:fldChar w:fldCharType="begin"/>
        </w:r>
        <w:r>
          <w:rPr>
            <w:noProof/>
            <w:webHidden/>
          </w:rPr>
          <w:instrText xml:space="preserve"> PAGEREF _Toc137474024 \h </w:instrText>
        </w:r>
        <w:r>
          <w:rPr>
            <w:noProof/>
            <w:webHidden/>
          </w:rPr>
          <w:fldChar w:fldCharType="separate"/>
        </w:r>
        <w:r>
          <w:rPr>
            <w:noProof/>
            <w:webHidden/>
          </w:rPr>
          <w:t>123</w:t>
        </w:r>
        <w:r>
          <w:rPr>
            <w:noProof/>
            <w:webHidden/>
          </w:rPr>
          <w:fldChar w:fldCharType="end"/>
        </w:r>
      </w:hyperlink>
    </w:p>
    <w:p w:rsidR="00F108B7" w14:paraId="4D5E817F" w14:textId="23DFC892">
      <w:pPr>
        <w:pStyle w:val="TOC4"/>
        <w:rPr>
          <w:rFonts w:eastAsiaTheme="minorEastAsia" w:cstheme="minorBidi"/>
          <w:noProof/>
          <w:sz w:val="22"/>
          <w:szCs w:val="22"/>
        </w:rPr>
      </w:pPr>
      <w:hyperlink w:anchor="_Toc137474025" w:history="1">
        <w:r w:rsidRPr="00191217">
          <w:rPr>
            <w:rStyle w:val="Hyperlink"/>
            <w:rFonts w:eastAsiaTheme="majorEastAsia"/>
            <w:noProof/>
          </w:rPr>
          <w:t>12.</w:t>
        </w:r>
        <w:r>
          <w:rPr>
            <w:rFonts w:eastAsiaTheme="minorEastAsia" w:cstheme="minorBidi"/>
            <w:noProof/>
            <w:sz w:val="22"/>
            <w:szCs w:val="22"/>
          </w:rPr>
          <w:tab/>
        </w:r>
        <w:r w:rsidRPr="00191217">
          <w:rPr>
            <w:rStyle w:val="Hyperlink"/>
            <w:rFonts w:eastAsiaTheme="majorEastAsia"/>
            <w:noProof/>
          </w:rPr>
          <w:t>Goodwill. (Account 009D2)</w:t>
        </w:r>
        <w:r>
          <w:rPr>
            <w:noProof/>
            <w:webHidden/>
          </w:rPr>
          <w:tab/>
        </w:r>
        <w:r>
          <w:rPr>
            <w:noProof/>
            <w:webHidden/>
          </w:rPr>
          <w:fldChar w:fldCharType="begin"/>
        </w:r>
        <w:r>
          <w:rPr>
            <w:noProof/>
            <w:webHidden/>
          </w:rPr>
          <w:instrText xml:space="preserve"> PAGEREF _Toc137474025 \h </w:instrText>
        </w:r>
        <w:r>
          <w:rPr>
            <w:noProof/>
            <w:webHidden/>
          </w:rPr>
          <w:fldChar w:fldCharType="separate"/>
        </w:r>
        <w:r>
          <w:rPr>
            <w:noProof/>
            <w:webHidden/>
          </w:rPr>
          <w:t>123</w:t>
        </w:r>
        <w:r>
          <w:rPr>
            <w:noProof/>
            <w:webHidden/>
          </w:rPr>
          <w:fldChar w:fldCharType="end"/>
        </w:r>
      </w:hyperlink>
    </w:p>
    <w:p w:rsidR="00F108B7" w14:paraId="3D9ACC3D" w14:textId="5D2D95E3">
      <w:pPr>
        <w:pStyle w:val="TOC4"/>
        <w:rPr>
          <w:rFonts w:eastAsiaTheme="minorEastAsia" w:cstheme="minorBidi"/>
          <w:noProof/>
          <w:sz w:val="22"/>
          <w:szCs w:val="22"/>
        </w:rPr>
      </w:pPr>
      <w:hyperlink w:anchor="_Toc137474026" w:history="1">
        <w:r w:rsidRPr="00191217">
          <w:rPr>
            <w:rStyle w:val="Hyperlink"/>
            <w:rFonts w:eastAsiaTheme="majorEastAsia"/>
            <w:noProof/>
          </w:rPr>
          <w:t>13.</w:t>
        </w:r>
        <w:r>
          <w:rPr>
            <w:rFonts w:eastAsiaTheme="minorEastAsia" w:cstheme="minorBidi"/>
            <w:noProof/>
            <w:sz w:val="22"/>
            <w:szCs w:val="22"/>
          </w:rPr>
          <w:tab/>
        </w:r>
        <w:r w:rsidRPr="00191217">
          <w:rPr>
            <w:rStyle w:val="Hyperlink"/>
            <w:rFonts w:eastAsiaTheme="majorEastAsia"/>
            <w:noProof/>
          </w:rPr>
          <w:t>Other intangible assets. (Account AS0032)</w:t>
        </w:r>
        <w:r>
          <w:rPr>
            <w:noProof/>
            <w:webHidden/>
          </w:rPr>
          <w:tab/>
        </w:r>
        <w:r>
          <w:rPr>
            <w:noProof/>
            <w:webHidden/>
          </w:rPr>
          <w:fldChar w:fldCharType="begin"/>
        </w:r>
        <w:r>
          <w:rPr>
            <w:noProof/>
            <w:webHidden/>
          </w:rPr>
          <w:instrText xml:space="preserve"> PAGEREF _Toc137474026 \h </w:instrText>
        </w:r>
        <w:r>
          <w:rPr>
            <w:noProof/>
            <w:webHidden/>
          </w:rPr>
          <w:fldChar w:fldCharType="separate"/>
        </w:r>
        <w:r>
          <w:rPr>
            <w:noProof/>
            <w:webHidden/>
          </w:rPr>
          <w:t>123</w:t>
        </w:r>
        <w:r>
          <w:rPr>
            <w:noProof/>
            <w:webHidden/>
          </w:rPr>
          <w:fldChar w:fldCharType="end"/>
        </w:r>
      </w:hyperlink>
    </w:p>
    <w:p w:rsidR="00F108B7" w14:paraId="769A1799" w14:textId="72E8EEC4">
      <w:pPr>
        <w:pStyle w:val="TOC4"/>
        <w:rPr>
          <w:rFonts w:eastAsiaTheme="minorEastAsia" w:cstheme="minorBidi"/>
          <w:noProof/>
          <w:sz w:val="22"/>
          <w:szCs w:val="22"/>
        </w:rPr>
      </w:pPr>
      <w:hyperlink w:anchor="_Toc137474027" w:history="1">
        <w:r w:rsidRPr="00191217">
          <w:rPr>
            <w:rStyle w:val="Hyperlink"/>
            <w:rFonts w:eastAsiaTheme="majorEastAsia"/>
            <w:noProof/>
          </w:rPr>
          <w:t>14.</w:t>
        </w:r>
        <w:r>
          <w:rPr>
            <w:rFonts w:eastAsiaTheme="minorEastAsia" w:cstheme="minorBidi"/>
            <w:noProof/>
            <w:sz w:val="22"/>
            <w:szCs w:val="22"/>
          </w:rPr>
          <w:tab/>
        </w:r>
        <w:r w:rsidRPr="00191217">
          <w:rPr>
            <w:rStyle w:val="Hyperlink"/>
            <w:rFonts w:eastAsiaTheme="majorEastAsia"/>
            <w:noProof/>
          </w:rPr>
          <w:t>Identified losses not reflected in the risk-based capital numerator. (Account RB0008)</w:t>
        </w:r>
        <w:r>
          <w:rPr>
            <w:noProof/>
            <w:webHidden/>
          </w:rPr>
          <w:tab/>
        </w:r>
        <w:r>
          <w:rPr>
            <w:noProof/>
            <w:webHidden/>
          </w:rPr>
          <w:fldChar w:fldCharType="begin"/>
        </w:r>
        <w:r>
          <w:rPr>
            <w:noProof/>
            <w:webHidden/>
          </w:rPr>
          <w:instrText xml:space="preserve"> PAGEREF _Toc137474027 \h </w:instrText>
        </w:r>
        <w:r>
          <w:rPr>
            <w:noProof/>
            <w:webHidden/>
          </w:rPr>
          <w:fldChar w:fldCharType="separate"/>
        </w:r>
        <w:r>
          <w:rPr>
            <w:noProof/>
            <w:webHidden/>
          </w:rPr>
          <w:t>123</w:t>
        </w:r>
        <w:r>
          <w:rPr>
            <w:noProof/>
            <w:webHidden/>
          </w:rPr>
          <w:fldChar w:fldCharType="end"/>
        </w:r>
      </w:hyperlink>
    </w:p>
    <w:p w:rsidR="00F108B7" w14:paraId="108847D0" w14:textId="4A092E65">
      <w:pPr>
        <w:pStyle w:val="TOC4"/>
        <w:rPr>
          <w:rFonts w:eastAsiaTheme="minorEastAsia" w:cstheme="minorBidi"/>
          <w:noProof/>
          <w:sz w:val="22"/>
          <w:szCs w:val="22"/>
        </w:rPr>
      </w:pPr>
      <w:hyperlink w:anchor="_Toc137474028" w:history="1">
        <w:r w:rsidRPr="00191217">
          <w:rPr>
            <w:rStyle w:val="Hyperlink"/>
            <w:rFonts w:eastAsiaTheme="majorEastAsia"/>
            <w:noProof/>
          </w:rPr>
          <w:t>15.</w:t>
        </w:r>
        <w:r>
          <w:rPr>
            <w:rFonts w:eastAsiaTheme="minorEastAsia" w:cstheme="minorBidi"/>
            <w:noProof/>
            <w:sz w:val="22"/>
            <w:szCs w:val="22"/>
          </w:rPr>
          <w:tab/>
        </w:r>
        <w:r w:rsidRPr="00191217">
          <w:rPr>
            <w:rStyle w:val="Hyperlink"/>
            <w:rFonts w:eastAsiaTheme="majorEastAsia"/>
            <w:noProof/>
          </w:rPr>
          <w:t>Total Deductions. (Account RB0009)</w:t>
        </w:r>
        <w:r>
          <w:rPr>
            <w:noProof/>
            <w:webHidden/>
          </w:rPr>
          <w:tab/>
        </w:r>
        <w:r>
          <w:rPr>
            <w:noProof/>
            <w:webHidden/>
          </w:rPr>
          <w:fldChar w:fldCharType="begin"/>
        </w:r>
        <w:r>
          <w:rPr>
            <w:noProof/>
            <w:webHidden/>
          </w:rPr>
          <w:instrText xml:space="preserve"> PAGEREF _Toc137474028 \h </w:instrText>
        </w:r>
        <w:r>
          <w:rPr>
            <w:noProof/>
            <w:webHidden/>
          </w:rPr>
          <w:fldChar w:fldCharType="separate"/>
        </w:r>
        <w:r>
          <w:rPr>
            <w:noProof/>
            <w:webHidden/>
          </w:rPr>
          <w:t>123</w:t>
        </w:r>
        <w:r>
          <w:rPr>
            <w:noProof/>
            <w:webHidden/>
          </w:rPr>
          <w:fldChar w:fldCharType="end"/>
        </w:r>
      </w:hyperlink>
    </w:p>
    <w:p w:rsidR="00F108B7" w14:paraId="5737BA85" w14:textId="3724A824">
      <w:pPr>
        <w:pStyle w:val="TOC4"/>
        <w:rPr>
          <w:rFonts w:eastAsiaTheme="minorEastAsia" w:cstheme="minorBidi"/>
          <w:noProof/>
          <w:sz w:val="22"/>
          <w:szCs w:val="22"/>
        </w:rPr>
      </w:pPr>
      <w:hyperlink w:anchor="_Toc137474029" w:history="1">
        <w:r w:rsidRPr="00191217">
          <w:rPr>
            <w:rStyle w:val="Hyperlink"/>
            <w:rFonts w:eastAsiaTheme="majorEastAsia"/>
            <w:noProof/>
          </w:rPr>
          <w:t>16.</w:t>
        </w:r>
        <w:r>
          <w:rPr>
            <w:rFonts w:eastAsiaTheme="minorEastAsia" w:cstheme="minorBidi"/>
            <w:noProof/>
            <w:sz w:val="22"/>
            <w:szCs w:val="22"/>
          </w:rPr>
          <w:tab/>
        </w:r>
        <w:r w:rsidRPr="00191217">
          <w:rPr>
            <w:rStyle w:val="Hyperlink"/>
            <w:rFonts w:eastAsiaTheme="majorEastAsia"/>
            <w:noProof/>
          </w:rPr>
          <w:t>Total Risk-Based Capital Before Mortgage Servicing Assets Deduction. (Account RB0010)</w:t>
        </w:r>
        <w:r>
          <w:rPr>
            <w:noProof/>
            <w:webHidden/>
          </w:rPr>
          <w:tab/>
        </w:r>
        <w:r>
          <w:rPr>
            <w:noProof/>
            <w:webHidden/>
          </w:rPr>
          <w:fldChar w:fldCharType="begin"/>
        </w:r>
        <w:r>
          <w:rPr>
            <w:noProof/>
            <w:webHidden/>
          </w:rPr>
          <w:instrText xml:space="preserve"> PAGEREF _Toc137474029 \h </w:instrText>
        </w:r>
        <w:r>
          <w:rPr>
            <w:noProof/>
            <w:webHidden/>
          </w:rPr>
          <w:fldChar w:fldCharType="separate"/>
        </w:r>
        <w:r>
          <w:rPr>
            <w:noProof/>
            <w:webHidden/>
          </w:rPr>
          <w:t>123</w:t>
        </w:r>
        <w:r>
          <w:rPr>
            <w:noProof/>
            <w:webHidden/>
          </w:rPr>
          <w:fldChar w:fldCharType="end"/>
        </w:r>
      </w:hyperlink>
    </w:p>
    <w:p w:rsidR="00F108B7" w14:paraId="0FFB76DB" w14:textId="5AFE3E33">
      <w:pPr>
        <w:pStyle w:val="TOC4"/>
        <w:rPr>
          <w:rFonts w:eastAsiaTheme="minorEastAsia" w:cstheme="minorBidi"/>
          <w:noProof/>
          <w:sz w:val="22"/>
          <w:szCs w:val="22"/>
        </w:rPr>
      </w:pPr>
      <w:hyperlink w:anchor="_Toc137474030" w:history="1">
        <w:r w:rsidRPr="00191217">
          <w:rPr>
            <w:rStyle w:val="Hyperlink"/>
            <w:rFonts w:eastAsiaTheme="majorEastAsia"/>
            <w:noProof/>
          </w:rPr>
          <w:t>17.</w:t>
        </w:r>
        <w:r>
          <w:rPr>
            <w:rFonts w:eastAsiaTheme="minorEastAsia" w:cstheme="minorBidi"/>
            <w:noProof/>
            <w:sz w:val="22"/>
            <w:szCs w:val="22"/>
          </w:rPr>
          <w:tab/>
        </w:r>
        <w:r w:rsidRPr="00191217">
          <w:rPr>
            <w:rStyle w:val="Hyperlink"/>
            <w:rFonts w:eastAsiaTheme="majorEastAsia"/>
            <w:noProof/>
          </w:rPr>
          <w:t>Total Risk-Based Capital Numerator. (Account RB0012)</w:t>
        </w:r>
        <w:r>
          <w:rPr>
            <w:noProof/>
            <w:webHidden/>
          </w:rPr>
          <w:tab/>
        </w:r>
        <w:r>
          <w:rPr>
            <w:noProof/>
            <w:webHidden/>
          </w:rPr>
          <w:fldChar w:fldCharType="begin"/>
        </w:r>
        <w:r>
          <w:rPr>
            <w:noProof/>
            <w:webHidden/>
          </w:rPr>
          <w:instrText xml:space="preserve"> PAGEREF _Toc137474030 \h </w:instrText>
        </w:r>
        <w:r>
          <w:rPr>
            <w:noProof/>
            <w:webHidden/>
          </w:rPr>
          <w:fldChar w:fldCharType="separate"/>
        </w:r>
        <w:r>
          <w:rPr>
            <w:noProof/>
            <w:webHidden/>
          </w:rPr>
          <w:t>124</w:t>
        </w:r>
        <w:r>
          <w:rPr>
            <w:noProof/>
            <w:webHidden/>
          </w:rPr>
          <w:fldChar w:fldCharType="end"/>
        </w:r>
      </w:hyperlink>
    </w:p>
    <w:p w:rsidR="00F108B7" w14:paraId="3D0B70AC" w14:textId="7525FFF2">
      <w:pPr>
        <w:pStyle w:val="TOC1"/>
        <w:rPr>
          <w:rFonts w:asciiTheme="minorHAnsi" w:eastAsiaTheme="minorEastAsia" w:hAnsiTheme="minorHAnsi" w:cstheme="minorBidi"/>
          <w:b w:val="0"/>
          <w:bCs w:val="0"/>
          <w:noProof/>
          <w:sz w:val="22"/>
          <w:szCs w:val="22"/>
        </w:rPr>
      </w:pPr>
      <w:hyperlink w:anchor="_Toc137474031" w:history="1">
        <w:r w:rsidRPr="00191217">
          <w:rPr>
            <w:rStyle w:val="Hyperlink"/>
            <w:rFonts w:eastAsiaTheme="majorEastAsia"/>
            <w:noProof/>
          </w:rPr>
          <w:t>NCUA Form 5300 – Pages 25 and 26</w:t>
        </w:r>
        <w:r>
          <w:rPr>
            <w:noProof/>
            <w:webHidden/>
          </w:rPr>
          <w:tab/>
        </w:r>
        <w:r>
          <w:rPr>
            <w:noProof/>
            <w:webHidden/>
          </w:rPr>
          <w:fldChar w:fldCharType="begin"/>
        </w:r>
        <w:r>
          <w:rPr>
            <w:noProof/>
            <w:webHidden/>
          </w:rPr>
          <w:instrText xml:space="preserve"> PAGEREF _Toc137474031 \h </w:instrText>
        </w:r>
        <w:r>
          <w:rPr>
            <w:noProof/>
            <w:webHidden/>
          </w:rPr>
          <w:fldChar w:fldCharType="separate"/>
        </w:r>
        <w:r>
          <w:rPr>
            <w:noProof/>
            <w:webHidden/>
          </w:rPr>
          <w:t>125</w:t>
        </w:r>
        <w:r>
          <w:rPr>
            <w:noProof/>
            <w:webHidden/>
          </w:rPr>
          <w:fldChar w:fldCharType="end"/>
        </w:r>
      </w:hyperlink>
    </w:p>
    <w:p w:rsidR="00F108B7" w14:paraId="7AEE4A67" w14:textId="337914D1">
      <w:pPr>
        <w:pStyle w:val="TOC2"/>
        <w:rPr>
          <w:rFonts w:asciiTheme="minorHAnsi" w:eastAsiaTheme="minorEastAsia" w:hAnsiTheme="minorHAnsi" w:cstheme="minorBidi"/>
          <w:b w:val="0"/>
          <w:bCs w:val="0"/>
          <w:noProof/>
          <w:szCs w:val="22"/>
        </w:rPr>
      </w:pPr>
      <w:hyperlink w:anchor="_Toc137474032" w:history="1">
        <w:r w:rsidRPr="00191217">
          <w:rPr>
            <w:rStyle w:val="Hyperlink"/>
            <w:rFonts w:eastAsiaTheme="majorEastAsia"/>
            <w:noProof/>
          </w:rPr>
          <w:t>Schedule I – Risk-Based Capital Ratio Calculation</w:t>
        </w:r>
        <w:r>
          <w:rPr>
            <w:noProof/>
            <w:webHidden/>
          </w:rPr>
          <w:tab/>
        </w:r>
        <w:r>
          <w:rPr>
            <w:noProof/>
            <w:webHidden/>
          </w:rPr>
          <w:fldChar w:fldCharType="begin"/>
        </w:r>
        <w:r>
          <w:rPr>
            <w:noProof/>
            <w:webHidden/>
          </w:rPr>
          <w:instrText xml:space="preserve"> PAGEREF _Toc137474032 \h </w:instrText>
        </w:r>
        <w:r>
          <w:rPr>
            <w:noProof/>
            <w:webHidden/>
          </w:rPr>
          <w:fldChar w:fldCharType="separate"/>
        </w:r>
        <w:r>
          <w:rPr>
            <w:noProof/>
            <w:webHidden/>
          </w:rPr>
          <w:t>125</w:t>
        </w:r>
        <w:r>
          <w:rPr>
            <w:noProof/>
            <w:webHidden/>
          </w:rPr>
          <w:fldChar w:fldCharType="end"/>
        </w:r>
      </w:hyperlink>
    </w:p>
    <w:p w:rsidR="00F108B7" w14:paraId="22A93C0B" w14:textId="3B1F0801">
      <w:pPr>
        <w:pStyle w:val="TOC3"/>
        <w:rPr>
          <w:rFonts w:asciiTheme="minorHAnsi" w:eastAsiaTheme="minorEastAsia" w:hAnsiTheme="minorHAnsi" w:cstheme="minorBidi"/>
          <w:noProof/>
          <w:szCs w:val="22"/>
        </w:rPr>
      </w:pPr>
      <w:hyperlink w:anchor="_Toc137474033" w:history="1">
        <w:r w:rsidRPr="00191217">
          <w:rPr>
            <w:rStyle w:val="Hyperlink"/>
            <w:rFonts w:eastAsiaTheme="majorEastAsia"/>
            <w:noProof/>
          </w:rPr>
          <w:t>Part II – Denominator</w:t>
        </w:r>
        <w:r>
          <w:rPr>
            <w:noProof/>
            <w:webHidden/>
          </w:rPr>
          <w:tab/>
        </w:r>
        <w:r>
          <w:rPr>
            <w:noProof/>
            <w:webHidden/>
          </w:rPr>
          <w:fldChar w:fldCharType="begin"/>
        </w:r>
        <w:r>
          <w:rPr>
            <w:noProof/>
            <w:webHidden/>
          </w:rPr>
          <w:instrText xml:space="preserve"> PAGEREF _Toc137474033 \h </w:instrText>
        </w:r>
        <w:r>
          <w:rPr>
            <w:noProof/>
            <w:webHidden/>
          </w:rPr>
          <w:fldChar w:fldCharType="separate"/>
        </w:r>
        <w:r>
          <w:rPr>
            <w:noProof/>
            <w:webHidden/>
          </w:rPr>
          <w:t>125</w:t>
        </w:r>
        <w:r>
          <w:rPr>
            <w:noProof/>
            <w:webHidden/>
          </w:rPr>
          <w:fldChar w:fldCharType="end"/>
        </w:r>
      </w:hyperlink>
    </w:p>
    <w:p w:rsidR="00F108B7" w14:paraId="517137C1" w14:textId="3686F08F">
      <w:pPr>
        <w:pStyle w:val="TOC3"/>
        <w:rPr>
          <w:rFonts w:asciiTheme="minorHAnsi" w:eastAsiaTheme="minorEastAsia" w:hAnsiTheme="minorHAnsi" w:cstheme="minorBidi"/>
          <w:noProof/>
          <w:szCs w:val="22"/>
        </w:rPr>
      </w:pPr>
      <w:hyperlink w:anchor="_Toc137474034" w:history="1">
        <w:r w:rsidRPr="00191217">
          <w:rPr>
            <w:rStyle w:val="Hyperlink"/>
            <w:rFonts w:eastAsiaTheme="majorEastAsia"/>
            <w:noProof/>
          </w:rPr>
          <w:t>ON-BALANCE SHEET ASSETS</w:t>
        </w:r>
        <w:r>
          <w:rPr>
            <w:noProof/>
            <w:webHidden/>
          </w:rPr>
          <w:tab/>
        </w:r>
        <w:r>
          <w:rPr>
            <w:noProof/>
            <w:webHidden/>
          </w:rPr>
          <w:fldChar w:fldCharType="begin"/>
        </w:r>
        <w:r>
          <w:rPr>
            <w:noProof/>
            <w:webHidden/>
          </w:rPr>
          <w:instrText xml:space="preserve"> PAGEREF _Toc137474034 \h </w:instrText>
        </w:r>
        <w:r>
          <w:rPr>
            <w:noProof/>
            <w:webHidden/>
          </w:rPr>
          <w:fldChar w:fldCharType="separate"/>
        </w:r>
        <w:r>
          <w:rPr>
            <w:noProof/>
            <w:webHidden/>
          </w:rPr>
          <w:t>125</w:t>
        </w:r>
        <w:r>
          <w:rPr>
            <w:noProof/>
            <w:webHidden/>
          </w:rPr>
          <w:fldChar w:fldCharType="end"/>
        </w:r>
      </w:hyperlink>
    </w:p>
    <w:p w:rsidR="00F108B7" w14:paraId="7F74C512" w14:textId="33245CDF">
      <w:pPr>
        <w:pStyle w:val="TOC4"/>
        <w:rPr>
          <w:rFonts w:eastAsiaTheme="minorEastAsia" w:cstheme="minorBidi"/>
          <w:noProof/>
          <w:sz w:val="22"/>
          <w:szCs w:val="22"/>
        </w:rPr>
      </w:pPr>
      <w:hyperlink w:anchor="_Toc137474035" w:history="1">
        <w:r w:rsidRPr="00191217">
          <w:rPr>
            <w:rStyle w:val="Hyperlink"/>
            <w:rFonts w:eastAsiaTheme="majorEastAsia"/>
            <w:noProof/>
          </w:rPr>
          <w:t>18.</w:t>
        </w:r>
        <w:r>
          <w:rPr>
            <w:rFonts w:eastAsiaTheme="minorEastAsia" w:cstheme="minorBidi"/>
            <w:noProof/>
            <w:sz w:val="22"/>
            <w:szCs w:val="22"/>
          </w:rPr>
          <w:tab/>
        </w:r>
        <w:r w:rsidRPr="00191217">
          <w:rPr>
            <w:rStyle w:val="Hyperlink"/>
            <w:rFonts w:eastAsiaTheme="majorEastAsia"/>
            <w:noProof/>
          </w:rPr>
          <w:t>Cash and Deposits in Financial Institutions or Reserve Banks. (Accounts RB0013, RB0014, RB0015, RB0016, and RB0017)</w:t>
        </w:r>
        <w:r>
          <w:rPr>
            <w:noProof/>
            <w:webHidden/>
          </w:rPr>
          <w:tab/>
        </w:r>
        <w:r>
          <w:rPr>
            <w:noProof/>
            <w:webHidden/>
          </w:rPr>
          <w:fldChar w:fldCharType="begin"/>
        </w:r>
        <w:r>
          <w:rPr>
            <w:noProof/>
            <w:webHidden/>
          </w:rPr>
          <w:instrText xml:space="preserve"> PAGEREF _Toc137474035 \h </w:instrText>
        </w:r>
        <w:r>
          <w:rPr>
            <w:noProof/>
            <w:webHidden/>
          </w:rPr>
          <w:fldChar w:fldCharType="separate"/>
        </w:r>
        <w:r>
          <w:rPr>
            <w:noProof/>
            <w:webHidden/>
          </w:rPr>
          <w:t>125</w:t>
        </w:r>
        <w:r>
          <w:rPr>
            <w:noProof/>
            <w:webHidden/>
          </w:rPr>
          <w:fldChar w:fldCharType="end"/>
        </w:r>
      </w:hyperlink>
    </w:p>
    <w:p w:rsidR="00F108B7" w14:paraId="3DB93B33" w14:textId="1F3F0109">
      <w:pPr>
        <w:pStyle w:val="TOC3"/>
        <w:rPr>
          <w:rFonts w:asciiTheme="minorHAnsi" w:eastAsiaTheme="minorEastAsia" w:hAnsiTheme="minorHAnsi" w:cstheme="minorBidi"/>
          <w:noProof/>
          <w:szCs w:val="22"/>
        </w:rPr>
      </w:pPr>
      <w:hyperlink w:anchor="_Toc137474036" w:history="1">
        <w:r w:rsidRPr="00191217">
          <w:rPr>
            <w:rStyle w:val="Hyperlink"/>
            <w:rFonts w:eastAsiaTheme="majorEastAsia"/>
            <w:noProof/>
          </w:rPr>
          <w:t>Investments</w:t>
        </w:r>
        <w:r>
          <w:rPr>
            <w:noProof/>
            <w:webHidden/>
          </w:rPr>
          <w:tab/>
        </w:r>
        <w:r>
          <w:rPr>
            <w:noProof/>
            <w:webHidden/>
          </w:rPr>
          <w:fldChar w:fldCharType="begin"/>
        </w:r>
        <w:r>
          <w:rPr>
            <w:noProof/>
            <w:webHidden/>
          </w:rPr>
          <w:instrText xml:space="preserve"> PAGEREF _Toc137474036 \h </w:instrText>
        </w:r>
        <w:r>
          <w:rPr>
            <w:noProof/>
            <w:webHidden/>
          </w:rPr>
          <w:fldChar w:fldCharType="separate"/>
        </w:r>
        <w:r>
          <w:rPr>
            <w:noProof/>
            <w:webHidden/>
          </w:rPr>
          <w:t>125</w:t>
        </w:r>
        <w:r>
          <w:rPr>
            <w:noProof/>
            <w:webHidden/>
          </w:rPr>
          <w:fldChar w:fldCharType="end"/>
        </w:r>
      </w:hyperlink>
    </w:p>
    <w:p w:rsidR="00F108B7" w14:paraId="0620F084" w14:textId="24224906">
      <w:pPr>
        <w:pStyle w:val="TOC4"/>
        <w:rPr>
          <w:rFonts w:eastAsiaTheme="minorEastAsia" w:cstheme="minorBidi"/>
          <w:noProof/>
          <w:sz w:val="22"/>
          <w:szCs w:val="22"/>
        </w:rPr>
      </w:pPr>
      <w:hyperlink w:anchor="_Toc137474037" w:history="1">
        <w:r w:rsidRPr="00191217">
          <w:rPr>
            <w:rStyle w:val="Hyperlink"/>
            <w:rFonts w:eastAsiaTheme="majorEastAsia"/>
            <w:noProof/>
          </w:rPr>
          <w:t>19.</w:t>
        </w:r>
        <w:r>
          <w:rPr>
            <w:rFonts w:eastAsiaTheme="minorEastAsia" w:cstheme="minorBidi"/>
            <w:noProof/>
            <w:sz w:val="22"/>
            <w:szCs w:val="22"/>
          </w:rPr>
          <w:tab/>
        </w:r>
        <w:r w:rsidRPr="00191217">
          <w:rPr>
            <w:rStyle w:val="Hyperlink"/>
            <w:rFonts w:eastAsiaTheme="majorEastAsia"/>
            <w:noProof/>
          </w:rPr>
          <w:t>Securities. (Accounts RB0018, RB0019, RB0020, RB0021, RB0022, RB0023, RB0024, RB0025, RB0026, and RB0027)</w:t>
        </w:r>
        <w:r>
          <w:rPr>
            <w:noProof/>
            <w:webHidden/>
          </w:rPr>
          <w:tab/>
        </w:r>
        <w:r>
          <w:rPr>
            <w:noProof/>
            <w:webHidden/>
          </w:rPr>
          <w:fldChar w:fldCharType="begin"/>
        </w:r>
        <w:r>
          <w:rPr>
            <w:noProof/>
            <w:webHidden/>
          </w:rPr>
          <w:instrText xml:space="preserve"> PAGEREF _Toc137474037 \h </w:instrText>
        </w:r>
        <w:r>
          <w:rPr>
            <w:noProof/>
            <w:webHidden/>
          </w:rPr>
          <w:fldChar w:fldCharType="separate"/>
        </w:r>
        <w:r>
          <w:rPr>
            <w:noProof/>
            <w:webHidden/>
          </w:rPr>
          <w:t>125</w:t>
        </w:r>
        <w:r>
          <w:rPr>
            <w:noProof/>
            <w:webHidden/>
          </w:rPr>
          <w:fldChar w:fldCharType="end"/>
        </w:r>
      </w:hyperlink>
    </w:p>
    <w:p w:rsidR="00F108B7" w14:paraId="38B7BB64" w14:textId="00F4FA65">
      <w:pPr>
        <w:pStyle w:val="TOC4"/>
        <w:rPr>
          <w:rFonts w:eastAsiaTheme="minorEastAsia" w:cstheme="minorBidi"/>
          <w:noProof/>
          <w:sz w:val="22"/>
          <w:szCs w:val="22"/>
        </w:rPr>
      </w:pPr>
      <w:hyperlink w:anchor="_Toc137474038" w:history="1">
        <w:r w:rsidRPr="00191217">
          <w:rPr>
            <w:rStyle w:val="Hyperlink"/>
            <w:rFonts w:eastAsiaTheme="majorEastAsia"/>
            <w:noProof/>
          </w:rPr>
          <w:t>20.</w:t>
        </w:r>
        <w:r>
          <w:rPr>
            <w:rFonts w:eastAsiaTheme="minorEastAsia" w:cstheme="minorBidi"/>
            <w:noProof/>
            <w:sz w:val="22"/>
            <w:szCs w:val="22"/>
          </w:rPr>
          <w:tab/>
        </w:r>
        <w:r w:rsidRPr="00191217">
          <w:rPr>
            <w:rStyle w:val="Hyperlink"/>
            <w:rFonts w:eastAsiaTheme="majorEastAsia"/>
            <w:noProof/>
          </w:rPr>
          <w:t>Other Investments. (Accounts RB0028, RB0029, RB0030, RB0031, RB0032, RB0033, RB0034, RB0035, RB0036, RB0037, and RB0038)</w:t>
        </w:r>
        <w:r>
          <w:rPr>
            <w:noProof/>
            <w:webHidden/>
          </w:rPr>
          <w:tab/>
        </w:r>
        <w:r>
          <w:rPr>
            <w:noProof/>
            <w:webHidden/>
          </w:rPr>
          <w:fldChar w:fldCharType="begin"/>
        </w:r>
        <w:r>
          <w:rPr>
            <w:noProof/>
            <w:webHidden/>
          </w:rPr>
          <w:instrText xml:space="preserve"> PAGEREF _Toc137474038 \h </w:instrText>
        </w:r>
        <w:r>
          <w:rPr>
            <w:noProof/>
            <w:webHidden/>
          </w:rPr>
          <w:fldChar w:fldCharType="separate"/>
        </w:r>
        <w:r>
          <w:rPr>
            <w:noProof/>
            <w:webHidden/>
          </w:rPr>
          <w:t>127</w:t>
        </w:r>
        <w:r>
          <w:rPr>
            <w:noProof/>
            <w:webHidden/>
          </w:rPr>
          <w:fldChar w:fldCharType="end"/>
        </w:r>
      </w:hyperlink>
    </w:p>
    <w:p w:rsidR="00F108B7" w14:paraId="7B9CB115" w14:textId="474AB5B0">
      <w:pPr>
        <w:pStyle w:val="TOC4"/>
        <w:rPr>
          <w:rFonts w:eastAsiaTheme="minorEastAsia" w:cstheme="minorBidi"/>
          <w:noProof/>
          <w:sz w:val="22"/>
          <w:szCs w:val="22"/>
        </w:rPr>
      </w:pPr>
      <w:hyperlink w:anchor="_Toc137474039" w:history="1">
        <w:r w:rsidRPr="00191217">
          <w:rPr>
            <w:rStyle w:val="Hyperlink"/>
            <w:rFonts w:eastAsiaTheme="majorEastAsia"/>
            <w:noProof/>
          </w:rPr>
          <w:t>21.</w:t>
        </w:r>
        <w:r>
          <w:rPr>
            <w:rFonts w:eastAsiaTheme="minorEastAsia" w:cstheme="minorBidi"/>
            <w:noProof/>
            <w:sz w:val="22"/>
            <w:szCs w:val="22"/>
          </w:rPr>
          <w:tab/>
        </w:r>
        <w:r w:rsidRPr="00191217">
          <w:rPr>
            <w:rStyle w:val="Hyperlink"/>
            <w:rFonts w:eastAsiaTheme="majorEastAsia"/>
            <w:noProof/>
          </w:rPr>
          <w:t>Total Investments. (Accounts RB0039, RB0040, RB0041, RB0042, RB0043, RB0044, RB0045, RB0046, RB0047, RB0048, RB0049, and RB0050)</w:t>
        </w:r>
        <w:r>
          <w:rPr>
            <w:noProof/>
            <w:webHidden/>
          </w:rPr>
          <w:tab/>
        </w:r>
        <w:r>
          <w:rPr>
            <w:noProof/>
            <w:webHidden/>
          </w:rPr>
          <w:fldChar w:fldCharType="begin"/>
        </w:r>
        <w:r>
          <w:rPr>
            <w:noProof/>
            <w:webHidden/>
          </w:rPr>
          <w:instrText xml:space="preserve"> PAGEREF _Toc137474039 \h </w:instrText>
        </w:r>
        <w:r>
          <w:rPr>
            <w:noProof/>
            <w:webHidden/>
          </w:rPr>
          <w:fldChar w:fldCharType="separate"/>
        </w:r>
        <w:r>
          <w:rPr>
            <w:noProof/>
            <w:webHidden/>
          </w:rPr>
          <w:t>129</w:t>
        </w:r>
        <w:r>
          <w:rPr>
            <w:noProof/>
            <w:webHidden/>
          </w:rPr>
          <w:fldChar w:fldCharType="end"/>
        </w:r>
      </w:hyperlink>
    </w:p>
    <w:p w:rsidR="00F108B7" w14:paraId="454276F4" w14:textId="5889D42C">
      <w:pPr>
        <w:pStyle w:val="TOC3"/>
        <w:rPr>
          <w:rFonts w:asciiTheme="minorHAnsi" w:eastAsiaTheme="minorEastAsia" w:hAnsiTheme="minorHAnsi" w:cstheme="minorBidi"/>
          <w:noProof/>
          <w:szCs w:val="22"/>
        </w:rPr>
      </w:pPr>
      <w:hyperlink w:anchor="_Toc137474040" w:history="1">
        <w:r w:rsidRPr="00191217">
          <w:rPr>
            <w:rStyle w:val="Hyperlink"/>
            <w:rFonts w:eastAsiaTheme="majorEastAsia"/>
            <w:noProof/>
          </w:rPr>
          <w:t>Loans</w:t>
        </w:r>
        <w:r>
          <w:rPr>
            <w:noProof/>
            <w:webHidden/>
          </w:rPr>
          <w:tab/>
        </w:r>
        <w:r>
          <w:rPr>
            <w:noProof/>
            <w:webHidden/>
          </w:rPr>
          <w:fldChar w:fldCharType="begin"/>
        </w:r>
        <w:r>
          <w:rPr>
            <w:noProof/>
            <w:webHidden/>
          </w:rPr>
          <w:instrText xml:space="preserve"> PAGEREF _Toc137474040 \h </w:instrText>
        </w:r>
        <w:r>
          <w:rPr>
            <w:noProof/>
            <w:webHidden/>
          </w:rPr>
          <w:fldChar w:fldCharType="separate"/>
        </w:r>
        <w:r>
          <w:rPr>
            <w:noProof/>
            <w:webHidden/>
          </w:rPr>
          <w:t>129</w:t>
        </w:r>
        <w:r>
          <w:rPr>
            <w:noProof/>
            <w:webHidden/>
          </w:rPr>
          <w:fldChar w:fldCharType="end"/>
        </w:r>
      </w:hyperlink>
    </w:p>
    <w:p w:rsidR="00F108B7" w14:paraId="21DA4017" w14:textId="15B51C2C">
      <w:pPr>
        <w:pStyle w:val="TOC4"/>
        <w:rPr>
          <w:rFonts w:eastAsiaTheme="minorEastAsia" w:cstheme="minorBidi"/>
          <w:noProof/>
          <w:sz w:val="22"/>
          <w:szCs w:val="22"/>
        </w:rPr>
      </w:pPr>
      <w:hyperlink w:anchor="_Toc137474041" w:history="1">
        <w:r w:rsidRPr="00191217">
          <w:rPr>
            <w:rStyle w:val="Hyperlink"/>
            <w:rFonts w:eastAsiaTheme="majorEastAsia"/>
            <w:noProof/>
          </w:rPr>
          <w:t>22.</w:t>
        </w:r>
        <w:r>
          <w:rPr>
            <w:rFonts w:eastAsiaTheme="minorEastAsia" w:cstheme="minorBidi"/>
            <w:noProof/>
            <w:sz w:val="22"/>
            <w:szCs w:val="22"/>
          </w:rPr>
          <w:tab/>
        </w:r>
        <w:r w:rsidRPr="00191217">
          <w:rPr>
            <w:rStyle w:val="Hyperlink"/>
            <w:rFonts w:eastAsiaTheme="majorEastAsia"/>
            <w:noProof/>
          </w:rPr>
          <w:t>First lien residential real estate loans. (Accounts RB0051, RB0052, RB0053, RB0054, and RB0055)</w:t>
        </w:r>
        <w:r>
          <w:rPr>
            <w:noProof/>
            <w:webHidden/>
          </w:rPr>
          <w:tab/>
        </w:r>
        <w:r>
          <w:rPr>
            <w:noProof/>
            <w:webHidden/>
          </w:rPr>
          <w:fldChar w:fldCharType="begin"/>
        </w:r>
        <w:r>
          <w:rPr>
            <w:noProof/>
            <w:webHidden/>
          </w:rPr>
          <w:instrText xml:space="preserve"> PAGEREF _Toc137474041 \h </w:instrText>
        </w:r>
        <w:r>
          <w:rPr>
            <w:noProof/>
            <w:webHidden/>
          </w:rPr>
          <w:fldChar w:fldCharType="separate"/>
        </w:r>
        <w:r>
          <w:rPr>
            <w:noProof/>
            <w:webHidden/>
          </w:rPr>
          <w:t>129</w:t>
        </w:r>
        <w:r>
          <w:rPr>
            <w:noProof/>
            <w:webHidden/>
          </w:rPr>
          <w:fldChar w:fldCharType="end"/>
        </w:r>
      </w:hyperlink>
    </w:p>
    <w:p w:rsidR="00F108B7" w14:paraId="4CD976D7" w14:textId="4F92C73B">
      <w:pPr>
        <w:pStyle w:val="TOC4"/>
        <w:rPr>
          <w:rFonts w:eastAsiaTheme="minorEastAsia" w:cstheme="minorBidi"/>
          <w:noProof/>
          <w:sz w:val="22"/>
          <w:szCs w:val="22"/>
        </w:rPr>
      </w:pPr>
      <w:hyperlink w:anchor="_Toc137474042" w:history="1">
        <w:r w:rsidRPr="00191217">
          <w:rPr>
            <w:rStyle w:val="Hyperlink"/>
            <w:rFonts w:eastAsiaTheme="majorEastAsia"/>
            <w:noProof/>
          </w:rPr>
          <w:t>23.</w:t>
        </w:r>
        <w:r>
          <w:rPr>
            <w:rFonts w:eastAsiaTheme="minorEastAsia" w:cstheme="minorBidi"/>
            <w:noProof/>
            <w:sz w:val="22"/>
            <w:szCs w:val="22"/>
          </w:rPr>
          <w:tab/>
        </w:r>
        <w:r w:rsidRPr="00191217">
          <w:rPr>
            <w:rStyle w:val="Hyperlink"/>
            <w:rFonts w:eastAsiaTheme="majorEastAsia"/>
            <w:noProof/>
          </w:rPr>
          <w:t>Junior-lien residential real estate loans. (Accounts RB0056, RB0057, RB0058, and RB0059)</w:t>
        </w:r>
        <w:r>
          <w:rPr>
            <w:noProof/>
            <w:webHidden/>
          </w:rPr>
          <w:tab/>
        </w:r>
        <w:r>
          <w:rPr>
            <w:noProof/>
            <w:webHidden/>
          </w:rPr>
          <w:fldChar w:fldCharType="begin"/>
        </w:r>
        <w:r>
          <w:rPr>
            <w:noProof/>
            <w:webHidden/>
          </w:rPr>
          <w:instrText xml:space="preserve"> PAGEREF _Toc137474042 \h </w:instrText>
        </w:r>
        <w:r>
          <w:rPr>
            <w:noProof/>
            <w:webHidden/>
          </w:rPr>
          <w:fldChar w:fldCharType="separate"/>
        </w:r>
        <w:r>
          <w:rPr>
            <w:noProof/>
            <w:webHidden/>
          </w:rPr>
          <w:t>130</w:t>
        </w:r>
        <w:r>
          <w:rPr>
            <w:noProof/>
            <w:webHidden/>
          </w:rPr>
          <w:fldChar w:fldCharType="end"/>
        </w:r>
      </w:hyperlink>
    </w:p>
    <w:p w:rsidR="00F108B7" w14:paraId="4DB0F0B1" w14:textId="4D504E36">
      <w:pPr>
        <w:pStyle w:val="TOC4"/>
        <w:rPr>
          <w:rFonts w:eastAsiaTheme="minorEastAsia" w:cstheme="minorBidi"/>
          <w:noProof/>
          <w:sz w:val="22"/>
          <w:szCs w:val="22"/>
        </w:rPr>
      </w:pPr>
      <w:hyperlink w:anchor="_Toc137474043" w:history="1">
        <w:r w:rsidRPr="00191217">
          <w:rPr>
            <w:rStyle w:val="Hyperlink"/>
            <w:rFonts w:eastAsiaTheme="majorEastAsia"/>
            <w:noProof/>
          </w:rPr>
          <w:t>24.</w:t>
        </w:r>
        <w:r>
          <w:rPr>
            <w:rFonts w:eastAsiaTheme="minorEastAsia" w:cstheme="minorBidi"/>
            <w:noProof/>
            <w:sz w:val="22"/>
            <w:szCs w:val="22"/>
          </w:rPr>
          <w:tab/>
        </w:r>
        <w:r w:rsidRPr="00191217">
          <w:rPr>
            <w:rStyle w:val="Hyperlink"/>
            <w:rFonts w:eastAsiaTheme="majorEastAsia"/>
            <w:noProof/>
          </w:rPr>
          <w:t>Consumer loans. (Accounts RB0060, RB0061, RB0062, RB0063, RB0064, RB0065, RB0066, and RB0067)</w:t>
        </w:r>
        <w:r>
          <w:rPr>
            <w:noProof/>
            <w:webHidden/>
          </w:rPr>
          <w:tab/>
        </w:r>
        <w:r>
          <w:rPr>
            <w:noProof/>
            <w:webHidden/>
          </w:rPr>
          <w:fldChar w:fldCharType="begin"/>
        </w:r>
        <w:r>
          <w:rPr>
            <w:noProof/>
            <w:webHidden/>
          </w:rPr>
          <w:instrText xml:space="preserve"> PAGEREF _Toc137474043 \h </w:instrText>
        </w:r>
        <w:r>
          <w:rPr>
            <w:noProof/>
            <w:webHidden/>
          </w:rPr>
          <w:fldChar w:fldCharType="separate"/>
        </w:r>
        <w:r>
          <w:rPr>
            <w:noProof/>
            <w:webHidden/>
          </w:rPr>
          <w:t>131</w:t>
        </w:r>
        <w:r>
          <w:rPr>
            <w:noProof/>
            <w:webHidden/>
          </w:rPr>
          <w:fldChar w:fldCharType="end"/>
        </w:r>
      </w:hyperlink>
    </w:p>
    <w:p w:rsidR="00F108B7" w14:paraId="180EA74C" w14:textId="30D576EA">
      <w:pPr>
        <w:pStyle w:val="TOC4"/>
        <w:rPr>
          <w:rFonts w:eastAsiaTheme="minorEastAsia" w:cstheme="minorBidi"/>
          <w:noProof/>
          <w:sz w:val="22"/>
          <w:szCs w:val="22"/>
        </w:rPr>
      </w:pPr>
      <w:hyperlink w:anchor="_Toc137474044" w:history="1">
        <w:r w:rsidRPr="00191217">
          <w:rPr>
            <w:rStyle w:val="Hyperlink"/>
            <w:rFonts w:eastAsiaTheme="majorEastAsia"/>
            <w:noProof/>
          </w:rPr>
          <w:t>25.</w:t>
        </w:r>
        <w:r>
          <w:rPr>
            <w:rFonts w:eastAsiaTheme="minorEastAsia" w:cstheme="minorBidi"/>
            <w:noProof/>
            <w:sz w:val="22"/>
            <w:szCs w:val="22"/>
          </w:rPr>
          <w:tab/>
        </w:r>
        <w:r w:rsidRPr="00191217">
          <w:rPr>
            <w:rStyle w:val="Hyperlink"/>
            <w:rFonts w:eastAsiaTheme="majorEastAsia"/>
            <w:noProof/>
          </w:rPr>
          <w:t>Commercial loans. (Accounts RB0068, RB0069, RB0070, RB0071, RB0072, RB0073, and RB0074)</w:t>
        </w:r>
        <w:r>
          <w:rPr>
            <w:noProof/>
            <w:webHidden/>
          </w:rPr>
          <w:tab/>
        </w:r>
        <w:r>
          <w:rPr>
            <w:noProof/>
            <w:webHidden/>
          </w:rPr>
          <w:fldChar w:fldCharType="begin"/>
        </w:r>
        <w:r>
          <w:rPr>
            <w:noProof/>
            <w:webHidden/>
          </w:rPr>
          <w:instrText xml:space="preserve"> PAGEREF _Toc137474044 \h </w:instrText>
        </w:r>
        <w:r>
          <w:rPr>
            <w:noProof/>
            <w:webHidden/>
          </w:rPr>
          <w:fldChar w:fldCharType="separate"/>
        </w:r>
        <w:r>
          <w:rPr>
            <w:noProof/>
            <w:webHidden/>
          </w:rPr>
          <w:t>132</w:t>
        </w:r>
        <w:r>
          <w:rPr>
            <w:noProof/>
            <w:webHidden/>
          </w:rPr>
          <w:fldChar w:fldCharType="end"/>
        </w:r>
      </w:hyperlink>
    </w:p>
    <w:p w:rsidR="00F108B7" w14:paraId="0534BECB" w14:textId="448E6CFE">
      <w:pPr>
        <w:pStyle w:val="TOC4"/>
        <w:rPr>
          <w:rFonts w:eastAsiaTheme="minorEastAsia" w:cstheme="minorBidi"/>
          <w:noProof/>
          <w:sz w:val="22"/>
          <w:szCs w:val="22"/>
        </w:rPr>
      </w:pPr>
      <w:hyperlink w:anchor="_Toc137474045" w:history="1">
        <w:r w:rsidRPr="00191217">
          <w:rPr>
            <w:rStyle w:val="Hyperlink"/>
            <w:rFonts w:eastAsiaTheme="majorEastAsia"/>
            <w:noProof/>
          </w:rPr>
          <w:t>26.</w:t>
        </w:r>
        <w:r>
          <w:rPr>
            <w:rFonts w:eastAsiaTheme="minorEastAsia" w:cstheme="minorBidi"/>
            <w:noProof/>
            <w:sz w:val="22"/>
            <w:szCs w:val="22"/>
          </w:rPr>
          <w:tab/>
        </w:r>
        <w:r w:rsidRPr="00191217">
          <w:rPr>
            <w:rStyle w:val="Hyperlink"/>
            <w:rFonts w:eastAsiaTheme="majorEastAsia"/>
            <w:noProof/>
          </w:rPr>
          <w:t>Loans Held for Sale. (Account RB0075)</w:t>
        </w:r>
        <w:r>
          <w:rPr>
            <w:noProof/>
            <w:webHidden/>
          </w:rPr>
          <w:tab/>
        </w:r>
        <w:r>
          <w:rPr>
            <w:noProof/>
            <w:webHidden/>
          </w:rPr>
          <w:fldChar w:fldCharType="begin"/>
        </w:r>
        <w:r>
          <w:rPr>
            <w:noProof/>
            <w:webHidden/>
          </w:rPr>
          <w:instrText xml:space="preserve"> PAGEREF _Toc137474045 \h </w:instrText>
        </w:r>
        <w:r>
          <w:rPr>
            <w:noProof/>
            <w:webHidden/>
          </w:rPr>
          <w:fldChar w:fldCharType="separate"/>
        </w:r>
        <w:r>
          <w:rPr>
            <w:noProof/>
            <w:webHidden/>
          </w:rPr>
          <w:t>133</w:t>
        </w:r>
        <w:r>
          <w:rPr>
            <w:noProof/>
            <w:webHidden/>
          </w:rPr>
          <w:fldChar w:fldCharType="end"/>
        </w:r>
      </w:hyperlink>
    </w:p>
    <w:p w:rsidR="00F108B7" w14:paraId="53881D5A" w14:textId="349F48B9">
      <w:pPr>
        <w:pStyle w:val="TOC4"/>
        <w:rPr>
          <w:rFonts w:eastAsiaTheme="minorEastAsia" w:cstheme="minorBidi"/>
          <w:noProof/>
          <w:sz w:val="22"/>
          <w:szCs w:val="22"/>
        </w:rPr>
      </w:pPr>
      <w:hyperlink w:anchor="_Toc137474046" w:history="1">
        <w:r w:rsidRPr="00191217">
          <w:rPr>
            <w:rStyle w:val="Hyperlink"/>
            <w:rFonts w:eastAsiaTheme="majorEastAsia"/>
            <w:noProof/>
          </w:rPr>
          <w:t>27.</w:t>
        </w:r>
        <w:r>
          <w:rPr>
            <w:rFonts w:eastAsiaTheme="minorEastAsia" w:cstheme="minorBidi"/>
            <w:noProof/>
            <w:sz w:val="22"/>
            <w:szCs w:val="22"/>
          </w:rPr>
          <w:tab/>
        </w:r>
        <w:r w:rsidRPr="00191217">
          <w:rPr>
            <w:rStyle w:val="Hyperlink"/>
            <w:rFonts w:eastAsiaTheme="majorEastAsia"/>
            <w:noProof/>
          </w:rPr>
          <w:t>Less: Allowance for Credit Losses (Loans). (Accounts RB0177, RB0076, RB0077, and RB0078)</w:t>
        </w:r>
        <w:r>
          <w:rPr>
            <w:noProof/>
            <w:webHidden/>
          </w:rPr>
          <w:tab/>
        </w:r>
        <w:r>
          <w:rPr>
            <w:noProof/>
            <w:webHidden/>
          </w:rPr>
          <w:fldChar w:fldCharType="begin"/>
        </w:r>
        <w:r>
          <w:rPr>
            <w:noProof/>
            <w:webHidden/>
          </w:rPr>
          <w:instrText xml:space="preserve"> PAGEREF _Toc137474046 \h </w:instrText>
        </w:r>
        <w:r>
          <w:rPr>
            <w:noProof/>
            <w:webHidden/>
          </w:rPr>
          <w:fldChar w:fldCharType="separate"/>
        </w:r>
        <w:r>
          <w:rPr>
            <w:noProof/>
            <w:webHidden/>
          </w:rPr>
          <w:t>133</w:t>
        </w:r>
        <w:r>
          <w:rPr>
            <w:noProof/>
            <w:webHidden/>
          </w:rPr>
          <w:fldChar w:fldCharType="end"/>
        </w:r>
      </w:hyperlink>
    </w:p>
    <w:p w:rsidR="00F108B7" w14:paraId="27DAFAF6" w14:textId="3CB2F826">
      <w:pPr>
        <w:pStyle w:val="TOC4"/>
        <w:rPr>
          <w:rFonts w:eastAsiaTheme="minorEastAsia" w:cstheme="minorBidi"/>
          <w:noProof/>
          <w:sz w:val="22"/>
          <w:szCs w:val="22"/>
        </w:rPr>
      </w:pPr>
      <w:hyperlink w:anchor="_Toc137474047" w:history="1">
        <w:r w:rsidRPr="00191217">
          <w:rPr>
            <w:rStyle w:val="Hyperlink"/>
            <w:rFonts w:eastAsiaTheme="majorEastAsia"/>
            <w:noProof/>
          </w:rPr>
          <w:t>28.</w:t>
        </w:r>
        <w:r>
          <w:rPr>
            <w:rFonts w:eastAsiaTheme="minorEastAsia" w:cstheme="minorBidi"/>
            <w:noProof/>
            <w:sz w:val="22"/>
            <w:szCs w:val="22"/>
          </w:rPr>
          <w:tab/>
        </w:r>
        <w:r w:rsidRPr="00191217">
          <w:rPr>
            <w:rStyle w:val="Hyperlink"/>
            <w:rFonts w:eastAsiaTheme="majorEastAsia"/>
            <w:noProof/>
          </w:rPr>
          <w:t>Total Loans. (Accounts RB0079, RB0080, RB0081, RB0082, RB0083, RB0084, RB0085, RB0086, and RB0087)</w:t>
        </w:r>
        <w:r>
          <w:rPr>
            <w:noProof/>
            <w:webHidden/>
          </w:rPr>
          <w:tab/>
        </w:r>
        <w:r>
          <w:rPr>
            <w:noProof/>
            <w:webHidden/>
          </w:rPr>
          <w:fldChar w:fldCharType="begin"/>
        </w:r>
        <w:r>
          <w:rPr>
            <w:noProof/>
            <w:webHidden/>
          </w:rPr>
          <w:instrText xml:space="preserve"> PAGEREF _Toc137474047 \h </w:instrText>
        </w:r>
        <w:r>
          <w:rPr>
            <w:noProof/>
            <w:webHidden/>
          </w:rPr>
          <w:fldChar w:fldCharType="separate"/>
        </w:r>
        <w:r>
          <w:rPr>
            <w:noProof/>
            <w:webHidden/>
          </w:rPr>
          <w:t>134</w:t>
        </w:r>
        <w:r>
          <w:rPr>
            <w:noProof/>
            <w:webHidden/>
          </w:rPr>
          <w:fldChar w:fldCharType="end"/>
        </w:r>
      </w:hyperlink>
    </w:p>
    <w:p w:rsidR="00F108B7" w14:paraId="16DA6D1C" w14:textId="04326E22">
      <w:pPr>
        <w:pStyle w:val="TOC3"/>
        <w:rPr>
          <w:rFonts w:asciiTheme="minorHAnsi" w:eastAsiaTheme="minorEastAsia" w:hAnsiTheme="minorHAnsi" w:cstheme="minorBidi"/>
          <w:noProof/>
          <w:szCs w:val="22"/>
        </w:rPr>
      </w:pPr>
      <w:hyperlink w:anchor="_Toc137474048" w:history="1">
        <w:r w:rsidRPr="00191217">
          <w:rPr>
            <w:rStyle w:val="Hyperlink"/>
            <w:rFonts w:eastAsiaTheme="majorEastAsia"/>
            <w:noProof/>
          </w:rPr>
          <w:t>Other Assets</w:t>
        </w:r>
        <w:r>
          <w:rPr>
            <w:noProof/>
            <w:webHidden/>
          </w:rPr>
          <w:tab/>
        </w:r>
        <w:r>
          <w:rPr>
            <w:noProof/>
            <w:webHidden/>
          </w:rPr>
          <w:fldChar w:fldCharType="begin"/>
        </w:r>
        <w:r>
          <w:rPr>
            <w:noProof/>
            <w:webHidden/>
          </w:rPr>
          <w:instrText xml:space="preserve"> PAGEREF _Toc137474048 \h </w:instrText>
        </w:r>
        <w:r>
          <w:rPr>
            <w:noProof/>
            <w:webHidden/>
          </w:rPr>
          <w:fldChar w:fldCharType="separate"/>
        </w:r>
        <w:r>
          <w:rPr>
            <w:noProof/>
            <w:webHidden/>
          </w:rPr>
          <w:t>134</w:t>
        </w:r>
        <w:r>
          <w:rPr>
            <w:noProof/>
            <w:webHidden/>
          </w:rPr>
          <w:fldChar w:fldCharType="end"/>
        </w:r>
      </w:hyperlink>
    </w:p>
    <w:p w:rsidR="00F108B7" w14:paraId="5498986C" w14:textId="6C579778">
      <w:pPr>
        <w:pStyle w:val="TOC4"/>
        <w:rPr>
          <w:rFonts w:eastAsiaTheme="minorEastAsia" w:cstheme="minorBidi"/>
          <w:noProof/>
          <w:sz w:val="22"/>
          <w:szCs w:val="22"/>
        </w:rPr>
      </w:pPr>
      <w:hyperlink w:anchor="_Toc137474049" w:history="1">
        <w:r w:rsidRPr="00191217">
          <w:rPr>
            <w:rStyle w:val="Hyperlink"/>
            <w:rFonts w:eastAsiaTheme="majorEastAsia"/>
            <w:noProof/>
          </w:rPr>
          <w:t>29.</w:t>
        </w:r>
        <w:r>
          <w:rPr>
            <w:rFonts w:eastAsiaTheme="minorEastAsia" w:cstheme="minorBidi"/>
            <w:noProof/>
            <w:sz w:val="22"/>
            <w:szCs w:val="22"/>
          </w:rPr>
          <w:tab/>
        </w:r>
        <w:r w:rsidRPr="00191217">
          <w:rPr>
            <w:rStyle w:val="Hyperlink"/>
            <w:rFonts w:eastAsiaTheme="majorEastAsia"/>
            <w:noProof/>
          </w:rPr>
          <w:t>Other Assets. (Accounts RB0088, RB0089, RB0090, RB0091, RB0092, RB0093, RB0094, RB0095, RB0096, RB0097, and RB0098)</w:t>
        </w:r>
        <w:r>
          <w:rPr>
            <w:noProof/>
            <w:webHidden/>
          </w:rPr>
          <w:tab/>
        </w:r>
        <w:r>
          <w:rPr>
            <w:noProof/>
            <w:webHidden/>
          </w:rPr>
          <w:fldChar w:fldCharType="begin"/>
        </w:r>
        <w:r>
          <w:rPr>
            <w:noProof/>
            <w:webHidden/>
          </w:rPr>
          <w:instrText xml:space="preserve"> PAGEREF _Toc137474049 \h </w:instrText>
        </w:r>
        <w:r>
          <w:rPr>
            <w:noProof/>
            <w:webHidden/>
          </w:rPr>
          <w:fldChar w:fldCharType="separate"/>
        </w:r>
        <w:r>
          <w:rPr>
            <w:noProof/>
            <w:webHidden/>
          </w:rPr>
          <w:t>134</w:t>
        </w:r>
        <w:r>
          <w:rPr>
            <w:noProof/>
            <w:webHidden/>
          </w:rPr>
          <w:fldChar w:fldCharType="end"/>
        </w:r>
      </w:hyperlink>
    </w:p>
    <w:p w:rsidR="00F108B7" w14:paraId="7D1C4B7C" w14:textId="43CA07C6">
      <w:pPr>
        <w:pStyle w:val="TOC4"/>
        <w:rPr>
          <w:rFonts w:eastAsiaTheme="minorEastAsia" w:cstheme="minorBidi"/>
          <w:noProof/>
          <w:sz w:val="22"/>
          <w:szCs w:val="22"/>
        </w:rPr>
      </w:pPr>
      <w:hyperlink w:anchor="_Toc137474050" w:history="1">
        <w:r w:rsidRPr="00191217">
          <w:rPr>
            <w:rStyle w:val="Hyperlink"/>
            <w:rFonts w:eastAsiaTheme="majorEastAsia"/>
            <w:noProof/>
          </w:rPr>
          <w:t>30.</w:t>
        </w:r>
        <w:r>
          <w:rPr>
            <w:rFonts w:eastAsiaTheme="minorEastAsia" w:cstheme="minorBidi"/>
            <w:noProof/>
            <w:sz w:val="22"/>
            <w:szCs w:val="22"/>
          </w:rPr>
          <w:tab/>
        </w:r>
        <w:r w:rsidRPr="00191217">
          <w:rPr>
            <w:rStyle w:val="Hyperlink"/>
            <w:rFonts w:eastAsiaTheme="majorEastAsia"/>
            <w:noProof/>
          </w:rPr>
          <w:t>Total On-Balance Sheet Assets by Risk Weight. (Accounts RB0099, RB0100, RB0101, RB0102, RB0103, RB0104, RB0105, RB0106, RB0107, RB0108, RB0109, RB0110, and RB0111)</w:t>
        </w:r>
        <w:r>
          <w:rPr>
            <w:noProof/>
            <w:webHidden/>
          </w:rPr>
          <w:tab/>
        </w:r>
        <w:r>
          <w:rPr>
            <w:noProof/>
            <w:webHidden/>
          </w:rPr>
          <w:fldChar w:fldCharType="begin"/>
        </w:r>
        <w:r>
          <w:rPr>
            <w:noProof/>
            <w:webHidden/>
          </w:rPr>
          <w:instrText xml:space="preserve"> PAGEREF _Toc137474050 \h </w:instrText>
        </w:r>
        <w:r>
          <w:rPr>
            <w:noProof/>
            <w:webHidden/>
          </w:rPr>
          <w:fldChar w:fldCharType="separate"/>
        </w:r>
        <w:r>
          <w:rPr>
            <w:noProof/>
            <w:webHidden/>
          </w:rPr>
          <w:t>135</w:t>
        </w:r>
        <w:r>
          <w:rPr>
            <w:noProof/>
            <w:webHidden/>
          </w:rPr>
          <w:fldChar w:fldCharType="end"/>
        </w:r>
      </w:hyperlink>
    </w:p>
    <w:p w:rsidR="00F108B7" w14:paraId="4188D599" w14:textId="4B76299C">
      <w:pPr>
        <w:pStyle w:val="TOC4"/>
        <w:rPr>
          <w:rFonts w:eastAsiaTheme="minorEastAsia" w:cstheme="minorBidi"/>
          <w:noProof/>
          <w:sz w:val="22"/>
          <w:szCs w:val="22"/>
        </w:rPr>
      </w:pPr>
      <w:hyperlink w:anchor="_Toc137474051" w:history="1">
        <w:r w:rsidRPr="00191217">
          <w:rPr>
            <w:rStyle w:val="Hyperlink"/>
            <w:rFonts w:eastAsiaTheme="majorEastAsia"/>
            <w:noProof/>
          </w:rPr>
          <w:t>31.</w:t>
        </w:r>
        <w:r>
          <w:rPr>
            <w:rFonts w:eastAsiaTheme="minorEastAsia" w:cstheme="minorBidi"/>
            <w:noProof/>
            <w:sz w:val="22"/>
            <w:szCs w:val="22"/>
          </w:rPr>
          <w:tab/>
        </w:r>
        <w:r w:rsidRPr="00191217">
          <w:rPr>
            <w:rStyle w:val="Hyperlink"/>
            <w:rFonts w:eastAsiaTheme="majorEastAsia"/>
            <w:noProof/>
          </w:rPr>
          <w:t>Total Risk-Weighted Assets – On-Balance Sheet. (Accounts RB0112, RB0113, RB0114, RB0115, RB0116, RB0117, RB0118, RB0119, RB0120, RB0121, and RB0122)</w:t>
        </w:r>
        <w:r>
          <w:rPr>
            <w:noProof/>
            <w:webHidden/>
          </w:rPr>
          <w:tab/>
        </w:r>
        <w:r>
          <w:rPr>
            <w:noProof/>
            <w:webHidden/>
          </w:rPr>
          <w:fldChar w:fldCharType="begin"/>
        </w:r>
        <w:r>
          <w:rPr>
            <w:noProof/>
            <w:webHidden/>
          </w:rPr>
          <w:instrText xml:space="preserve"> PAGEREF _Toc137474051 \h </w:instrText>
        </w:r>
        <w:r>
          <w:rPr>
            <w:noProof/>
            <w:webHidden/>
          </w:rPr>
          <w:fldChar w:fldCharType="separate"/>
        </w:r>
        <w:r>
          <w:rPr>
            <w:noProof/>
            <w:webHidden/>
          </w:rPr>
          <w:t>135</w:t>
        </w:r>
        <w:r>
          <w:rPr>
            <w:noProof/>
            <w:webHidden/>
          </w:rPr>
          <w:fldChar w:fldCharType="end"/>
        </w:r>
      </w:hyperlink>
    </w:p>
    <w:p w:rsidR="00F108B7" w14:paraId="39772AAB" w14:textId="078B4344">
      <w:pPr>
        <w:pStyle w:val="TOC1"/>
        <w:rPr>
          <w:rFonts w:asciiTheme="minorHAnsi" w:eastAsiaTheme="minorEastAsia" w:hAnsiTheme="minorHAnsi" w:cstheme="minorBidi"/>
          <w:b w:val="0"/>
          <w:bCs w:val="0"/>
          <w:noProof/>
          <w:sz w:val="22"/>
          <w:szCs w:val="22"/>
        </w:rPr>
      </w:pPr>
      <w:hyperlink w:anchor="_Toc137474052" w:history="1">
        <w:r w:rsidRPr="00191217">
          <w:rPr>
            <w:rStyle w:val="Hyperlink"/>
            <w:rFonts w:eastAsiaTheme="majorEastAsia"/>
            <w:noProof/>
          </w:rPr>
          <w:t>NCUA Form 5300 – Pages 27 and 28</w:t>
        </w:r>
        <w:r>
          <w:rPr>
            <w:noProof/>
            <w:webHidden/>
          </w:rPr>
          <w:tab/>
        </w:r>
        <w:r>
          <w:rPr>
            <w:noProof/>
            <w:webHidden/>
          </w:rPr>
          <w:fldChar w:fldCharType="begin"/>
        </w:r>
        <w:r>
          <w:rPr>
            <w:noProof/>
            <w:webHidden/>
          </w:rPr>
          <w:instrText xml:space="preserve"> PAGEREF _Toc137474052 \h </w:instrText>
        </w:r>
        <w:r>
          <w:rPr>
            <w:noProof/>
            <w:webHidden/>
          </w:rPr>
          <w:fldChar w:fldCharType="separate"/>
        </w:r>
        <w:r>
          <w:rPr>
            <w:noProof/>
            <w:webHidden/>
          </w:rPr>
          <w:t>136</w:t>
        </w:r>
        <w:r>
          <w:rPr>
            <w:noProof/>
            <w:webHidden/>
          </w:rPr>
          <w:fldChar w:fldCharType="end"/>
        </w:r>
      </w:hyperlink>
    </w:p>
    <w:p w:rsidR="00F108B7" w14:paraId="2BACC507" w14:textId="3C34412A">
      <w:pPr>
        <w:pStyle w:val="TOC2"/>
        <w:rPr>
          <w:rFonts w:asciiTheme="minorHAnsi" w:eastAsiaTheme="minorEastAsia" w:hAnsiTheme="minorHAnsi" w:cstheme="minorBidi"/>
          <w:b w:val="0"/>
          <w:bCs w:val="0"/>
          <w:noProof/>
          <w:szCs w:val="22"/>
        </w:rPr>
      </w:pPr>
      <w:hyperlink w:anchor="_Toc137474053" w:history="1">
        <w:r w:rsidRPr="00191217">
          <w:rPr>
            <w:rStyle w:val="Hyperlink"/>
            <w:rFonts w:eastAsiaTheme="majorEastAsia"/>
            <w:noProof/>
          </w:rPr>
          <w:t>Schedule I – Risk-Based Capital Ratio Calculation</w:t>
        </w:r>
        <w:r>
          <w:rPr>
            <w:noProof/>
            <w:webHidden/>
          </w:rPr>
          <w:tab/>
        </w:r>
        <w:r>
          <w:rPr>
            <w:noProof/>
            <w:webHidden/>
          </w:rPr>
          <w:fldChar w:fldCharType="begin"/>
        </w:r>
        <w:r>
          <w:rPr>
            <w:noProof/>
            <w:webHidden/>
          </w:rPr>
          <w:instrText xml:space="preserve"> PAGEREF _Toc137474053 \h </w:instrText>
        </w:r>
        <w:r>
          <w:rPr>
            <w:noProof/>
            <w:webHidden/>
          </w:rPr>
          <w:fldChar w:fldCharType="separate"/>
        </w:r>
        <w:r>
          <w:rPr>
            <w:noProof/>
            <w:webHidden/>
          </w:rPr>
          <w:t>136</w:t>
        </w:r>
        <w:r>
          <w:rPr>
            <w:noProof/>
            <w:webHidden/>
          </w:rPr>
          <w:fldChar w:fldCharType="end"/>
        </w:r>
      </w:hyperlink>
    </w:p>
    <w:p w:rsidR="00F108B7" w14:paraId="1E0F6E65" w14:textId="747721DF">
      <w:pPr>
        <w:pStyle w:val="TOC3"/>
        <w:rPr>
          <w:rFonts w:asciiTheme="minorHAnsi" w:eastAsiaTheme="minorEastAsia" w:hAnsiTheme="minorHAnsi" w:cstheme="minorBidi"/>
          <w:noProof/>
          <w:szCs w:val="22"/>
        </w:rPr>
      </w:pPr>
      <w:hyperlink w:anchor="_Toc137474054" w:history="1">
        <w:r w:rsidRPr="00191217">
          <w:rPr>
            <w:rStyle w:val="Hyperlink"/>
            <w:rFonts w:eastAsiaTheme="majorEastAsia"/>
            <w:noProof/>
          </w:rPr>
          <w:t>Part III – Denominator</w:t>
        </w:r>
        <w:r>
          <w:rPr>
            <w:noProof/>
            <w:webHidden/>
          </w:rPr>
          <w:tab/>
        </w:r>
        <w:r>
          <w:rPr>
            <w:noProof/>
            <w:webHidden/>
          </w:rPr>
          <w:fldChar w:fldCharType="begin"/>
        </w:r>
        <w:r>
          <w:rPr>
            <w:noProof/>
            <w:webHidden/>
          </w:rPr>
          <w:instrText xml:space="preserve"> PAGEREF _Toc137474054 \h </w:instrText>
        </w:r>
        <w:r>
          <w:rPr>
            <w:noProof/>
            <w:webHidden/>
          </w:rPr>
          <w:fldChar w:fldCharType="separate"/>
        </w:r>
        <w:r>
          <w:rPr>
            <w:noProof/>
            <w:webHidden/>
          </w:rPr>
          <w:t>136</w:t>
        </w:r>
        <w:r>
          <w:rPr>
            <w:noProof/>
            <w:webHidden/>
          </w:rPr>
          <w:fldChar w:fldCharType="end"/>
        </w:r>
      </w:hyperlink>
    </w:p>
    <w:p w:rsidR="00F108B7" w14:paraId="510ACBCB" w14:textId="2E867B13">
      <w:pPr>
        <w:pStyle w:val="TOC3"/>
        <w:rPr>
          <w:rFonts w:asciiTheme="minorHAnsi" w:eastAsiaTheme="minorEastAsia" w:hAnsiTheme="minorHAnsi" w:cstheme="minorBidi"/>
          <w:noProof/>
          <w:szCs w:val="22"/>
        </w:rPr>
      </w:pPr>
      <w:hyperlink w:anchor="_Toc137474055" w:history="1">
        <w:r w:rsidRPr="00191217">
          <w:rPr>
            <w:rStyle w:val="Hyperlink"/>
            <w:rFonts w:eastAsiaTheme="majorEastAsia"/>
            <w:noProof/>
          </w:rPr>
          <w:t>OFF-BALANCE SHEET AND DERIVATIVE EXPOSURES</w:t>
        </w:r>
        <w:r>
          <w:rPr>
            <w:noProof/>
            <w:webHidden/>
          </w:rPr>
          <w:tab/>
        </w:r>
        <w:r>
          <w:rPr>
            <w:noProof/>
            <w:webHidden/>
          </w:rPr>
          <w:fldChar w:fldCharType="begin"/>
        </w:r>
        <w:r>
          <w:rPr>
            <w:noProof/>
            <w:webHidden/>
          </w:rPr>
          <w:instrText xml:space="preserve"> PAGEREF _Toc137474055 \h </w:instrText>
        </w:r>
        <w:r>
          <w:rPr>
            <w:noProof/>
            <w:webHidden/>
          </w:rPr>
          <w:fldChar w:fldCharType="separate"/>
        </w:r>
        <w:r>
          <w:rPr>
            <w:noProof/>
            <w:webHidden/>
          </w:rPr>
          <w:t>136</w:t>
        </w:r>
        <w:r>
          <w:rPr>
            <w:noProof/>
            <w:webHidden/>
          </w:rPr>
          <w:fldChar w:fldCharType="end"/>
        </w:r>
      </w:hyperlink>
    </w:p>
    <w:p w:rsidR="00F108B7" w14:paraId="2638FFF1" w14:textId="5E5EFEC7">
      <w:pPr>
        <w:pStyle w:val="TOC4"/>
        <w:rPr>
          <w:rFonts w:eastAsiaTheme="minorEastAsia" w:cstheme="minorBidi"/>
          <w:noProof/>
          <w:sz w:val="22"/>
          <w:szCs w:val="22"/>
        </w:rPr>
      </w:pPr>
      <w:hyperlink w:anchor="_Toc137474056" w:history="1">
        <w:r w:rsidRPr="00191217">
          <w:rPr>
            <w:rStyle w:val="Hyperlink"/>
            <w:rFonts w:eastAsiaTheme="majorEastAsia"/>
            <w:noProof/>
          </w:rPr>
          <w:t>32.</w:t>
        </w:r>
        <w:r>
          <w:rPr>
            <w:rFonts w:eastAsiaTheme="minorEastAsia" w:cstheme="minorBidi"/>
            <w:noProof/>
            <w:sz w:val="22"/>
            <w:szCs w:val="22"/>
          </w:rPr>
          <w:tab/>
        </w:r>
        <w:r w:rsidRPr="00191217">
          <w:rPr>
            <w:rStyle w:val="Hyperlink"/>
            <w:rFonts w:eastAsiaTheme="majorEastAsia"/>
            <w:noProof/>
          </w:rPr>
          <w:t>Unfunded Commitment – Commercial Loans. (Accounts RB0123 and RB0124)</w:t>
        </w:r>
        <w:r>
          <w:rPr>
            <w:noProof/>
            <w:webHidden/>
          </w:rPr>
          <w:tab/>
        </w:r>
        <w:r>
          <w:rPr>
            <w:noProof/>
            <w:webHidden/>
          </w:rPr>
          <w:fldChar w:fldCharType="begin"/>
        </w:r>
        <w:r>
          <w:rPr>
            <w:noProof/>
            <w:webHidden/>
          </w:rPr>
          <w:instrText xml:space="preserve"> PAGEREF _Toc137474056 \h </w:instrText>
        </w:r>
        <w:r>
          <w:rPr>
            <w:noProof/>
            <w:webHidden/>
          </w:rPr>
          <w:fldChar w:fldCharType="separate"/>
        </w:r>
        <w:r>
          <w:rPr>
            <w:noProof/>
            <w:webHidden/>
          </w:rPr>
          <w:t>136</w:t>
        </w:r>
        <w:r>
          <w:rPr>
            <w:noProof/>
            <w:webHidden/>
          </w:rPr>
          <w:fldChar w:fldCharType="end"/>
        </w:r>
      </w:hyperlink>
    </w:p>
    <w:p w:rsidR="00F108B7" w14:paraId="73BF882E" w14:textId="10675932">
      <w:pPr>
        <w:pStyle w:val="TOC4"/>
        <w:rPr>
          <w:rFonts w:eastAsiaTheme="minorEastAsia" w:cstheme="minorBidi"/>
          <w:noProof/>
          <w:sz w:val="22"/>
          <w:szCs w:val="22"/>
        </w:rPr>
      </w:pPr>
      <w:hyperlink w:anchor="_Toc137474057" w:history="1">
        <w:r w:rsidRPr="00191217">
          <w:rPr>
            <w:rStyle w:val="Hyperlink"/>
            <w:rFonts w:eastAsiaTheme="majorEastAsia"/>
            <w:noProof/>
          </w:rPr>
          <w:t>33.</w:t>
        </w:r>
        <w:r>
          <w:rPr>
            <w:rFonts w:eastAsiaTheme="minorEastAsia" w:cstheme="minorBidi"/>
            <w:noProof/>
            <w:sz w:val="22"/>
            <w:szCs w:val="22"/>
          </w:rPr>
          <w:tab/>
        </w:r>
        <w:r w:rsidRPr="00191217">
          <w:rPr>
            <w:rStyle w:val="Hyperlink"/>
            <w:rFonts w:eastAsiaTheme="majorEastAsia"/>
            <w:noProof/>
          </w:rPr>
          <w:t>Unfunded Commitment – Consumer Loans – Secured and Real Estate. (Accounts RB0125, RB0126, RB0127, and RB0128)</w:t>
        </w:r>
        <w:r>
          <w:rPr>
            <w:noProof/>
            <w:webHidden/>
          </w:rPr>
          <w:tab/>
        </w:r>
        <w:r>
          <w:rPr>
            <w:noProof/>
            <w:webHidden/>
          </w:rPr>
          <w:fldChar w:fldCharType="begin"/>
        </w:r>
        <w:r>
          <w:rPr>
            <w:noProof/>
            <w:webHidden/>
          </w:rPr>
          <w:instrText xml:space="preserve"> PAGEREF _Toc137474057 \h </w:instrText>
        </w:r>
        <w:r>
          <w:rPr>
            <w:noProof/>
            <w:webHidden/>
          </w:rPr>
          <w:fldChar w:fldCharType="separate"/>
        </w:r>
        <w:r>
          <w:rPr>
            <w:noProof/>
            <w:webHidden/>
          </w:rPr>
          <w:t>136</w:t>
        </w:r>
        <w:r>
          <w:rPr>
            <w:noProof/>
            <w:webHidden/>
          </w:rPr>
          <w:fldChar w:fldCharType="end"/>
        </w:r>
      </w:hyperlink>
    </w:p>
    <w:p w:rsidR="00F108B7" w14:paraId="15D83F6E" w14:textId="50E6583A">
      <w:pPr>
        <w:pStyle w:val="TOC4"/>
        <w:rPr>
          <w:rFonts w:eastAsiaTheme="minorEastAsia" w:cstheme="minorBidi"/>
          <w:noProof/>
          <w:sz w:val="22"/>
          <w:szCs w:val="22"/>
        </w:rPr>
      </w:pPr>
      <w:hyperlink w:anchor="_Toc137474058" w:history="1">
        <w:r w:rsidRPr="00191217">
          <w:rPr>
            <w:rStyle w:val="Hyperlink"/>
            <w:rFonts w:eastAsiaTheme="majorEastAsia"/>
            <w:noProof/>
          </w:rPr>
          <w:t>34.</w:t>
        </w:r>
        <w:r>
          <w:rPr>
            <w:rFonts w:eastAsiaTheme="minorEastAsia" w:cstheme="minorBidi"/>
            <w:noProof/>
            <w:sz w:val="22"/>
            <w:szCs w:val="22"/>
          </w:rPr>
          <w:tab/>
        </w:r>
        <w:r w:rsidRPr="00191217">
          <w:rPr>
            <w:rStyle w:val="Hyperlink"/>
            <w:rFonts w:eastAsiaTheme="majorEastAsia"/>
            <w:noProof/>
          </w:rPr>
          <w:t>Unfunded Commitment – Consumer Loans – Unsecured. (Accounts RB0129 and RB0130)</w:t>
        </w:r>
        <w:r>
          <w:rPr>
            <w:noProof/>
            <w:webHidden/>
          </w:rPr>
          <w:tab/>
        </w:r>
        <w:r>
          <w:rPr>
            <w:noProof/>
            <w:webHidden/>
          </w:rPr>
          <w:fldChar w:fldCharType="begin"/>
        </w:r>
        <w:r>
          <w:rPr>
            <w:noProof/>
            <w:webHidden/>
          </w:rPr>
          <w:instrText xml:space="preserve"> PAGEREF _Toc137474058 \h </w:instrText>
        </w:r>
        <w:r>
          <w:rPr>
            <w:noProof/>
            <w:webHidden/>
          </w:rPr>
          <w:fldChar w:fldCharType="separate"/>
        </w:r>
        <w:r>
          <w:rPr>
            <w:noProof/>
            <w:webHidden/>
          </w:rPr>
          <w:t>137</w:t>
        </w:r>
        <w:r>
          <w:rPr>
            <w:noProof/>
            <w:webHidden/>
          </w:rPr>
          <w:fldChar w:fldCharType="end"/>
        </w:r>
      </w:hyperlink>
    </w:p>
    <w:p w:rsidR="00F108B7" w14:paraId="24061609" w14:textId="6C804825">
      <w:pPr>
        <w:pStyle w:val="TOC4"/>
        <w:rPr>
          <w:rFonts w:eastAsiaTheme="minorEastAsia" w:cstheme="minorBidi"/>
          <w:noProof/>
          <w:sz w:val="22"/>
          <w:szCs w:val="22"/>
        </w:rPr>
      </w:pPr>
      <w:hyperlink w:anchor="_Toc137474059" w:history="1">
        <w:r w:rsidRPr="00191217">
          <w:rPr>
            <w:rStyle w:val="Hyperlink"/>
            <w:rFonts w:eastAsiaTheme="majorEastAsia"/>
            <w:noProof/>
          </w:rPr>
          <w:t>35.</w:t>
        </w:r>
        <w:r>
          <w:rPr>
            <w:rFonts w:eastAsiaTheme="minorEastAsia" w:cstheme="minorBidi"/>
            <w:noProof/>
            <w:sz w:val="22"/>
            <w:szCs w:val="22"/>
          </w:rPr>
          <w:tab/>
        </w:r>
        <w:r w:rsidRPr="00191217">
          <w:rPr>
            <w:rStyle w:val="Hyperlink"/>
            <w:rFonts w:eastAsiaTheme="majorEastAsia"/>
            <w:noProof/>
          </w:rPr>
          <w:t>Federal Home Loan Bank under the MPF Program. (Accounts RB0131 and RB0132)</w:t>
        </w:r>
        <w:r>
          <w:rPr>
            <w:noProof/>
            <w:webHidden/>
          </w:rPr>
          <w:tab/>
        </w:r>
        <w:r>
          <w:rPr>
            <w:noProof/>
            <w:webHidden/>
          </w:rPr>
          <w:fldChar w:fldCharType="begin"/>
        </w:r>
        <w:r>
          <w:rPr>
            <w:noProof/>
            <w:webHidden/>
          </w:rPr>
          <w:instrText xml:space="preserve"> PAGEREF _Toc137474059 \h </w:instrText>
        </w:r>
        <w:r>
          <w:rPr>
            <w:noProof/>
            <w:webHidden/>
          </w:rPr>
          <w:fldChar w:fldCharType="separate"/>
        </w:r>
        <w:r>
          <w:rPr>
            <w:noProof/>
            <w:webHidden/>
          </w:rPr>
          <w:t>137</w:t>
        </w:r>
        <w:r>
          <w:rPr>
            <w:noProof/>
            <w:webHidden/>
          </w:rPr>
          <w:fldChar w:fldCharType="end"/>
        </w:r>
      </w:hyperlink>
    </w:p>
    <w:p w:rsidR="00F108B7" w14:paraId="18881E28" w14:textId="06808DB7">
      <w:pPr>
        <w:pStyle w:val="TOC4"/>
        <w:rPr>
          <w:rFonts w:eastAsiaTheme="minorEastAsia" w:cstheme="minorBidi"/>
          <w:noProof/>
          <w:sz w:val="22"/>
          <w:szCs w:val="22"/>
        </w:rPr>
      </w:pPr>
      <w:hyperlink w:anchor="_Toc137474060" w:history="1">
        <w:r w:rsidRPr="00191217">
          <w:rPr>
            <w:rStyle w:val="Hyperlink"/>
            <w:rFonts w:eastAsiaTheme="majorEastAsia"/>
            <w:noProof/>
          </w:rPr>
          <w:t>36.</w:t>
        </w:r>
        <w:r>
          <w:rPr>
            <w:rFonts w:eastAsiaTheme="minorEastAsia" w:cstheme="minorBidi"/>
            <w:noProof/>
            <w:sz w:val="22"/>
            <w:szCs w:val="22"/>
          </w:rPr>
          <w:tab/>
        </w:r>
        <w:r w:rsidRPr="00191217">
          <w:rPr>
            <w:rStyle w:val="Hyperlink"/>
            <w:rFonts w:eastAsiaTheme="majorEastAsia"/>
            <w:noProof/>
          </w:rPr>
          <w:t>All other off-balance sheet exposures. (Accounts RB0133, RB0134, RB0135, RB0136, RB0137, RB0138, and RB0139)</w:t>
        </w:r>
        <w:r>
          <w:rPr>
            <w:noProof/>
            <w:webHidden/>
          </w:rPr>
          <w:tab/>
        </w:r>
        <w:r>
          <w:rPr>
            <w:noProof/>
            <w:webHidden/>
          </w:rPr>
          <w:fldChar w:fldCharType="begin"/>
        </w:r>
        <w:r>
          <w:rPr>
            <w:noProof/>
            <w:webHidden/>
          </w:rPr>
          <w:instrText xml:space="preserve"> PAGEREF _Toc137474060 \h </w:instrText>
        </w:r>
        <w:r>
          <w:rPr>
            <w:noProof/>
            <w:webHidden/>
          </w:rPr>
          <w:fldChar w:fldCharType="separate"/>
        </w:r>
        <w:r>
          <w:rPr>
            <w:noProof/>
            <w:webHidden/>
          </w:rPr>
          <w:t>137</w:t>
        </w:r>
        <w:r>
          <w:rPr>
            <w:noProof/>
            <w:webHidden/>
          </w:rPr>
          <w:fldChar w:fldCharType="end"/>
        </w:r>
      </w:hyperlink>
    </w:p>
    <w:p w:rsidR="00F108B7" w14:paraId="38F99190" w14:textId="7C8E9F1E">
      <w:pPr>
        <w:pStyle w:val="TOC4"/>
        <w:rPr>
          <w:rFonts w:eastAsiaTheme="minorEastAsia" w:cstheme="minorBidi"/>
          <w:noProof/>
          <w:sz w:val="22"/>
          <w:szCs w:val="22"/>
        </w:rPr>
      </w:pPr>
      <w:hyperlink w:anchor="_Toc137474061" w:history="1">
        <w:r w:rsidRPr="00191217">
          <w:rPr>
            <w:rStyle w:val="Hyperlink"/>
            <w:rFonts w:eastAsiaTheme="majorEastAsia"/>
            <w:noProof/>
          </w:rPr>
          <w:t>37.</w:t>
        </w:r>
        <w:r>
          <w:rPr>
            <w:rFonts w:eastAsiaTheme="minorEastAsia" w:cstheme="minorBidi"/>
            <w:noProof/>
            <w:sz w:val="22"/>
            <w:szCs w:val="22"/>
          </w:rPr>
          <w:tab/>
        </w:r>
        <w:r w:rsidRPr="00191217">
          <w:rPr>
            <w:rStyle w:val="Hyperlink"/>
            <w:rFonts w:eastAsiaTheme="majorEastAsia"/>
            <w:noProof/>
          </w:rPr>
          <w:t>Over-the-counter derivatives. (Accounts RB0140, RB0141, RB0142, RB0143, RB0144, RB0145, RB0146, AND RB0147)</w:t>
        </w:r>
        <w:r>
          <w:rPr>
            <w:noProof/>
            <w:webHidden/>
          </w:rPr>
          <w:tab/>
        </w:r>
        <w:r>
          <w:rPr>
            <w:noProof/>
            <w:webHidden/>
          </w:rPr>
          <w:fldChar w:fldCharType="begin"/>
        </w:r>
        <w:r>
          <w:rPr>
            <w:noProof/>
            <w:webHidden/>
          </w:rPr>
          <w:instrText xml:space="preserve"> PAGEREF _Toc137474061 \h </w:instrText>
        </w:r>
        <w:r>
          <w:rPr>
            <w:noProof/>
            <w:webHidden/>
          </w:rPr>
          <w:fldChar w:fldCharType="separate"/>
        </w:r>
        <w:r>
          <w:rPr>
            <w:noProof/>
            <w:webHidden/>
          </w:rPr>
          <w:t>139</w:t>
        </w:r>
        <w:r>
          <w:rPr>
            <w:noProof/>
            <w:webHidden/>
          </w:rPr>
          <w:fldChar w:fldCharType="end"/>
        </w:r>
      </w:hyperlink>
    </w:p>
    <w:p w:rsidR="00F108B7" w14:paraId="59522185" w14:textId="652E3CFB">
      <w:pPr>
        <w:pStyle w:val="TOC4"/>
        <w:rPr>
          <w:rFonts w:eastAsiaTheme="minorEastAsia" w:cstheme="minorBidi"/>
          <w:noProof/>
          <w:sz w:val="22"/>
          <w:szCs w:val="22"/>
        </w:rPr>
      </w:pPr>
      <w:hyperlink w:anchor="_Toc137474062" w:history="1">
        <w:r w:rsidRPr="00191217">
          <w:rPr>
            <w:rStyle w:val="Hyperlink"/>
            <w:rFonts w:eastAsiaTheme="majorEastAsia"/>
            <w:noProof/>
          </w:rPr>
          <w:t>38.</w:t>
        </w:r>
        <w:r>
          <w:rPr>
            <w:rFonts w:eastAsiaTheme="minorEastAsia" w:cstheme="minorBidi"/>
            <w:noProof/>
            <w:sz w:val="22"/>
            <w:szCs w:val="22"/>
          </w:rPr>
          <w:tab/>
        </w:r>
        <w:r w:rsidRPr="00191217">
          <w:rPr>
            <w:rStyle w:val="Hyperlink"/>
            <w:rFonts w:eastAsiaTheme="majorEastAsia"/>
            <w:noProof/>
          </w:rPr>
          <w:t>Centrally cleared derivatives. (Accounts RB0148, RB0149, RB0150, RB0151, and RB0152)</w:t>
        </w:r>
        <w:r>
          <w:rPr>
            <w:noProof/>
            <w:webHidden/>
          </w:rPr>
          <w:tab/>
        </w:r>
        <w:r>
          <w:rPr>
            <w:noProof/>
            <w:webHidden/>
          </w:rPr>
          <w:fldChar w:fldCharType="begin"/>
        </w:r>
        <w:r>
          <w:rPr>
            <w:noProof/>
            <w:webHidden/>
          </w:rPr>
          <w:instrText xml:space="preserve"> PAGEREF _Toc137474062 \h </w:instrText>
        </w:r>
        <w:r>
          <w:rPr>
            <w:noProof/>
            <w:webHidden/>
          </w:rPr>
          <w:fldChar w:fldCharType="separate"/>
        </w:r>
        <w:r>
          <w:rPr>
            <w:noProof/>
            <w:webHidden/>
          </w:rPr>
          <w:t>139</w:t>
        </w:r>
        <w:r>
          <w:rPr>
            <w:noProof/>
            <w:webHidden/>
          </w:rPr>
          <w:fldChar w:fldCharType="end"/>
        </w:r>
      </w:hyperlink>
    </w:p>
    <w:p w:rsidR="00F108B7" w14:paraId="3EDCCDD9" w14:textId="31231C94">
      <w:pPr>
        <w:pStyle w:val="TOC4"/>
        <w:rPr>
          <w:rFonts w:eastAsiaTheme="minorEastAsia" w:cstheme="minorBidi"/>
          <w:noProof/>
          <w:sz w:val="22"/>
          <w:szCs w:val="22"/>
        </w:rPr>
      </w:pPr>
      <w:hyperlink w:anchor="_Toc137474063" w:history="1">
        <w:r w:rsidRPr="00191217">
          <w:rPr>
            <w:rStyle w:val="Hyperlink"/>
            <w:rFonts w:eastAsiaTheme="majorEastAsia"/>
            <w:noProof/>
          </w:rPr>
          <w:t>39.</w:t>
        </w:r>
        <w:r>
          <w:rPr>
            <w:rFonts w:eastAsiaTheme="minorEastAsia" w:cstheme="minorBidi"/>
            <w:noProof/>
            <w:sz w:val="22"/>
            <w:szCs w:val="22"/>
          </w:rPr>
          <w:tab/>
        </w:r>
        <w:r w:rsidRPr="00191217">
          <w:rPr>
            <w:rStyle w:val="Hyperlink"/>
            <w:rFonts w:eastAsiaTheme="majorEastAsia"/>
            <w:noProof/>
          </w:rPr>
          <w:t>Total Off-Balance Sheet and Derivative Credit Equivalent Amounts.(Accounts RB0153, RB0154, RB0155, RB0156, RB0157, RB0158, RB0159, RB0160, and RB0161)</w:t>
        </w:r>
        <w:r>
          <w:rPr>
            <w:noProof/>
            <w:webHidden/>
          </w:rPr>
          <w:tab/>
        </w:r>
        <w:r>
          <w:rPr>
            <w:noProof/>
            <w:webHidden/>
          </w:rPr>
          <w:fldChar w:fldCharType="begin"/>
        </w:r>
        <w:r>
          <w:rPr>
            <w:noProof/>
            <w:webHidden/>
          </w:rPr>
          <w:instrText xml:space="preserve"> PAGEREF _Toc137474063 \h </w:instrText>
        </w:r>
        <w:r>
          <w:rPr>
            <w:noProof/>
            <w:webHidden/>
          </w:rPr>
          <w:fldChar w:fldCharType="separate"/>
        </w:r>
        <w:r>
          <w:rPr>
            <w:noProof/>
            <w:webHidden/>
          </w:rPr>
          <w:t>139</w:t>
        </w:r>
        <w:r>
          <w:rPr>
            <w:noProof/>
            <w:webHidden/>
          </w:rPr>
          <w:fldChar w:fldCharType="end"/>
        </w:r>
      </w:hyperlink>
    </w:p>
    <w:p w:rsidR="00F108B7" w14:paraId="37D1D234" w14:textId="3796FE58">
      <w:pPr>
        <w:pStyle w:val="TOC4"/>
        <w:rPr>
          <w:rFonts w:eastAsiaTheme="minorEastAsia" w:cstheme="minorBidi"/>
          <w:noProof/>
          <w:sz w:val="22"/>
          <w:szCs w:val="22"/>
        </w:rPr>
      </w:pPr>
      <w:hyperlink w:anchor="_Toc137474064" w:history="1">
        <w:r w:rsidRPr="00191217">
          <w:rPr>
            <w:rStyle w:val="Hyperlink"/>
            <w:rFonts w:eastAsiaTheme="majorEastAsia"/>
            <w:noProof/>
          </w:rPr>
          <w:t>40.</w:t>
        </w:r>
        <w:r>
          <w:rPr>
            <w:rFonts w:eastAsiaTheme="minorEastAsia" w:cstheme="minorBidi"/>
            <w:noProof/>
            <w:sz w:val="22"/>
            <w:szCs w:val="22"/>
          </w:rPr>
          <w:tab/>
        </w:r>
        <w:r w:rsidRPr="00191217">
          <w:rPr>
            <w:rStyle w:val="Hyperlink"/>
            <w:rFonts w:eastAsiaTheme="majorEastAsia"/>
            <w:noProof/>
          </w:rPr>
          <w:t>Total Risk-Weighted Assets – Off-Balance Sheet and Derivative Exposures.(Accounts RB0162, RB0163, RB0164, RB0165, RB0166, RB0167, RB0168, and RB0169)</w:t>
        </w:r>
        <w:r>
          <w:rPr>
            <w:noProof/>
            <w:webHidden/>
          </w:rPr>
          <w:tab/>
        </w:r>
        <w:r>
          <w:rPr>
            <w:noProof/>
            <w:webHidden/>
          </w:rPr>
          <w:fldChar w:fldCharType="begin"/>
        </w:r>
        <w:r>
          <w:rPr>
            <w:noProof/>
            <w:webHidden/>
          </w:rPr>
          <w:instrText xml:space="preserve"> PAGEREF _Toc137474064 \h </w:instrText>
        </w:r>
        <w:r>
          <w:rPr>
            <w:noProof/>
            <w:webHidden/>
          </w:rPr>
          <w:fldChar w:fldCharType="separate"/>
        </w:r>
        <w:r>
          <w:rPr>
            <w:noProof/>
            <w:webHidden/>
          </w:rPr>
          <w:t>139</w:t>
        </w:r>
        <w:r>
          <w:rPr>
            <w:noProof/>
            <w:webHidden/>
          </w:rPr>
          <w:fldChar w:fldCharType="end"/>
        </w:r>
      </w:hyperlink>
    </w:p>
    <w:p w:rsidR="00F108B7" w14:paraId="0779DC9A" w14:textId="1055EC98">
      <w:pPr>
        <w:pStyle w:val="TOC4"/>
        <w:rPr>
          <w:rFonts w:eastAsiaTheme="minorEastAsia" w:cstheme="minorBidi"/>
          <w:noProof/>
          <w:sz w:val="22"/>
          <w:szCs w:val="22"/>
        </w:rPr>
      </w:pPr>
      <w:hyperlink w:anchor="_Toc137474065" w:history="1">
        <w:r w:rsidRPr="00191217">
          <w:rPr>
            <w:rStyle w:val="Hyperlink"/>
            <w:rFonts w:eastAsiaTheme="majorEastAsia"/>
            <w:noProof/>
          </w:rPr>
          <w:t>41.</w:t>
        </w:r>
        <w:r>
          <w:rPr>
            <w:rFonts w:eastAsiaTheme="minorEastAsia" w:cstheme="minorBidi"/>
            <w:noProof/>
            <w:sz w:val="22"/>
            <w:szCs w:val="22"/>
          </w:rPr>
          <w:tab/>
        </w:r>
        <w:r w:rsidRPr="00191217">
          <w:rPr>
            <w:rStyle w:val="Hyperlink"/>
            <w:rFonts w:eastAsiaTheme="majorEastAsia"/>
            <w:noProof/>
          </w:rPr>
          <w:t>Total On-Balance Sheet Assets and Off-Balance Sheet and Derivative Credit Equivalent Amounts. (Account RB0170)</w:t>
        </w:r>
        <w:r>
          <w:rPr>
            <w:noProof/>
            <w:webHidden/>
          </w:rPr>
          <w:tab/>
        </w:r>
        <w:r>
          <w:rPr>
            <w:noProof/>
            <w:webHidden/>
          </w:rPr>
          <w:fldChar w:fldCharType="begin"/>
        </w:r>
        <w:r>
          <w:rPr>
            <w:noProof/>
            <w:webHidden/>
          </w:rPr>
          <w:instrText xml:space="preserve"> PAGEREF _Toc137474065 \h </w:instrText>
        </w:r>
        <w:r>
          <w:rPr>
            <w:noProof/>
            <w:webHidden/>
          </w:rPr>
          <w:fldChar w:fldCharType="separate"/>
        </w:r>
        <w:r>
          <w:rPr>
            <w:noProof/>
            <w:webHidden/>
          </w:rPr>
          <w:t>139</w:t>
        </w:r>
        <w:r>
          <w:rPr>
            <w:noProof/>
            <w:webHidden/>
          </w:rPr>
          <w:fldChar w:fldCharType="end"/>
        </w:r>
      </w:hyperlink>
    </w:p>
    <w:p w:rsidR="00F108B7" w14:paraId="6910ACE6" w14:textId="376B3709">
      <w:pPr>
        <w:pStyle w:val="TOC4"/>
        <w:rPr>
          <w:rFonts w:eastAsiaTheme="minorEastAsia" w:cstheme="minorBidi"/>
          <w:noProof/>
          <w:sz w:val="22"/>
          <w:szCs w:val="22"/>
        </w:rPr>
      </w:pPr>
      <w:hyperlink w:anchor="_Toc137474066" w:history="1">
        <w:r w:rsidRPr="00191217">
          <w:rPr>
            <w:rStyle w:val="Hyperlink"/>
            <w:rFonts w:eastAsiaTheme="majorEastAsia"/>
            <w:noProof/>
          </w:rPr>
          <w:t>42.</w:t>
        </w:r>
        <w:r>
          <w:rPr>
            <w:rFonts w:eastAsiaTheme="minorEastAsia" w:cstheme="minorBidi"/>
            <w:noProof/>
            <w:sz w:val="22"/>
            <w:szCs w:val="22"/>
          </w:rPr>
          <w:tab/>
        </w:r>
        <w:r w:rsidRPr="00191217">
          <w:rPr>
            <w:rStyle w:val="Hyperlink"/>
            <w:rFonts w:eastAsiaTheme="majorEastAsia"/>
            <w:noProof/>
          </w:rPr>
          <w:t>Total Risk-Weighted Assets. (Account RB0171)</w:t>
        </w:r>
        <w:r>
          <w:rPr>
            <w:noProof/>
            <w:webHidden/>
          </w:rPr>
          <w:tab/>
        </w:r>
        <w:r>
          <w:rPr>
            <w:noProof/>
            <w:webHidden/>
          </w:rPr>
          <w:fldChar w:fldCharType="begin"/>
        </w:r>
        <w:r>
          <w:rPr>
            <w:noProof/>
            <w:webHidden/>
          </w:rPr>
          <w:instrText xml:space="preserve"> PAGEREF _Toc137474066 \h </w:instrText>
        </w:r>
        <w:r>
          <w:rPr>
            <w:noProof/>
            <w:webHidden/>
          </w:rPr>
          <w:fldChar w:fldCharType="separate"/>
        </w:r>
        <w:r>
          <w:rPr>
            <w:noProof/>
            <w:webHidden/>
          </w:rPr>
          <w:t>140</w:t>
        </w:r>
        <w:r>
          <w:rPr>
            <w:noProof/>
            <w:webHidden/>
          </w:rPr>
          <w:fldChar w:fldCharType="end"/>
        </w:r>
      </w:hyperlink>
    </w:p>
    <w:p w:rsidR="00F108B7" w14:paraId="3FC5F328" w14:textId="65722BAA">
      <w:pPr>
        <w:pStyle w:val="TOC4"/>
        <w:rPr>
          <w:rFonts w:eastAsiaTheme="minorEastAsia" w:cstheme="minorBidi"/>
          <w:noProof/>
          <w:sz w:val="22"/>
          <w:szCs w:val="22"/>
        </w:rPr>
      </w:pPr>
      <w:hyperlink w:anchor="_Toc137474067" w:history="1">
        <w:r w:rsidRPr="00191217">
          <w:rPr>
            <w:rStyle w:val="Hyperlink"/>
            <w:rFonts w:eastAsiaTheme="majorEastAsia"/>
            <w:noProof/>
          </w:rPr>
          <w:t>43.</w:t>
        </w:r>
        <w:r>
          <w:rPr>
            <w:rFonts w:eastAsiaTheme="minorEastAsia" w:cstheme="minorBidi"/>
            <w:noProof/>
            <w:sz w:val="22"/>
            <w:szCs w:val="22"/>
          </w:rPr>
          <w:tab/>
        </w:r>
        <w:r w:rsidRPr="00191217">
          <w:rPr>
            <w:rStyle w:val="Hyperlink"/>
            <w:rFonts w:eastAsiaTheme="majorEastAsia"/>
            <w:noProof/>
          </w:rPr>
          <w:t>Total Risk-Based Capital Ratio. (Account RB0172)</w:t>
        </w:r>
        <w:r>
          <w:rPr>
            <w:noProof/>
            <w:webHidden/>
          </w:rPr>
          <w:tab/>
        </w:r>
        <w:r>
          <w:rPr>
            <w:noProof/>
            <w:webHidden/>
          </w:rPr>
          <w:fldChar w:fldCharType="begin"/>
        </w:r>
        <w:r>
          <w:rPr>
            <w:noProof/>
            <w:webHidden/>
          </w:rPr>
          <w:instrText xml:space="preserve"> PAGEREF _Toc137474067 \h </w:instrText>
        </w:r>
        <w:r>
          <w:rPr>
            <w:noProof/>
            <w:webHidden/>
          </w:rPr>
          <w:fldChar w:fldCharType="separate"/>
        </w:r>
        <w:r>
          <w:rPr>
            <w:noProof/>
            <w:webHidden/>
          </w:rPr>
          <w:t>140</w:t>
        </w:r>
        <w:r>
          <w:rPr>
            <w:noProof/>
            <w:webHidden/>
          </w:rPr>
          <w:fldChar w:fldCharType="end"/>
        </w:r>
      </w:hyperlink>
    </w:p>
    <w:p w:rsidR="00F108B7" w14:paraId="280E2C2F" w14:textId="021F425B">
      <w:pPr>
        <w:pStyle w:val="TOC1"/>
        <w:rPr>
          <w:rFonts w:asciiTheme="minorHAnsi" w:eastAsiaTheme="minorEastAsia" w:hAnsiTheme="minorHAnsi" w:cstheme="minorBidi"/>
          <w:b w:val="0"/>
          <w:bCs w:val="0"/>
          <w:noProof/>
          <w:sz w:val="22"/>
          <w:szCs w:val="22"/>
        </w:rPr>
      </w:pPr>
      <w:hyperlink w:anchor="_Toc137474068" w:history="1">
        <w:r w:rsidRPr="00191217">
          <w:rPr>
            <w:rStyle w:val="Hyperlink"/>
            <w:noProof/>
          </w:rPr>
          <w:t>Definitions</w:t>
        </w:r>
        <w:r>
          <w:rPr>
            <w:noProof/>
            <w:webHidden/>
          </w:rPr>
          <w:tab/>
        </w:r>
        <w:r>
          <w:rPr>
            <w:noProof/>
            <w:webHidden/>
          </w:rPr>
          <w:fldChar w:fldCharType="begin"/>
        </w:r>
        <w:r>
          <w:rPr>
            <w:noProof/>
            <w:webHidden/>
          </w:rPr>
          <w:instrText xml:space="preserve"> PAGEREF _Toc137474068 \h </w:instrText>
        </w:r>
        <w:r>
          <w:rPr>
            <w:noProof/>
            <w:webHidden/>
          </w:rPr>
          <w:fldChar w:fldCharType="separate"/>
        </w:r>
        <w:r>
          <w:rPr>
            <w:noProof/>
            <w:webHidden/>
          </w:rPr>
          <w:t>141</w:t>
        </w:r>
        <w:r>
          <w:rPr>
            <w:noProof/>
            <w:webHidden/>
          </w:rPr>
          <w:fldChar w:fldCharType="end"/>
        </w:r>
      </w:hyperlink>
    </w:p>
    <w:p w:rsidR="00F108B7" w14:paraId="42C1DB12" w14:textId="753D9A8B">
      <w:pPr>
        <w:pStyle w:val="TOC1"/>
        <w:rPr>
          <w:rFonts w:asciiTheme="minorHAnsi" w:eastAsiaTheme="minorEastAsia" w:hAnsiTheme="minorHAnsi" w:cstheme="minorBidi"/>
          <w:b w:val="0"/>
          <w:bCs w:val="0"/>
          <w:noProof/>
          <w:sz w:val="22"/>
          <w:szCs w:val="22"/>
        </w:rPr>
      </w:pPr>
      <w:hyperlink w:anchor="_Toc137474069" w:history="1">
        <w:r w:rsidRPr="00191217">
          <w:rPr>
            <w:rStyle w:val="Hyperlink"/>
            <w:noProof/>
          </w:rPr>
          <w:t>Index of Accounts</w:t>
        </w:r>
        <w:r>
          <w:rPr>
            <w:noProof/>
            <w:webHidden/>
          </w:rPr>
          <w:tab/>
        </w:r>
        <w:r>
          <w:rPr>
            <w:noProof/>
            <w:webHidden/>
          </w:rPr>
          <w:fldChar w:fldCharType="begin"/>
        </w:r>
        <w:r>
          <w:rPr>
            <w:noProof/>
            <w:webHidden/>
          </w:rPr>
          <w:instrText xml:space="preserve"> PAGEREF _Toc137474069 \h </w:instrText>
        </w:r>
        <w:r>
          <w:rPr>
            <w:noProof/>
            <w:webHidden/>
          </w:rPr>
          <w:fldChar w:fldCharType="separate"/>
        </w:r>
        <w:r>
          <w:rPr>
            <w:noProof/>
            <w:webHidden/>
          </w:rPr>
          <w:t>151</w:t>
        </w:r>
        <w:r>
          <w:rPr>
            <w:noProof/>
            <w:webHidden/>
          </w:rPr>
          <w:fldChar w:fldCharType="end"/>
        </w:r>
      </w:hyperlink>
    </w:p>
    <w:p w:rsidR="002C05C5" w:rsidP="00F436AB" w14:paraId="2FF81400" w14:textId="77777777">
      <w:pPr>
        <w:pStyle w:val="Heading1"/>
        <w:sectPr w:rsidSect="00CF7A72">
          <w:headerReference w:type="default" r:id="rId14"/>
          <w:pgSz w:w="12240" w:h="15840" w:code="1"/>
          <w:pgMar w:top="1440" w:right="1440" w:bottom="1440" w:left="1440" w:header="720" w:footer="720" w:gutter="0"/>
          <w:cols w:space="720"/>
          <w:docGrid w:linePitch="360"/>
        </w:sectPr>
      </w:pPr>
    </w:p>
    <w:p w:rsidR="002C05C5" w:rsidP="002C05C5" w14:paraId="231C33C3" w14:textId="337DEB30">
      <w:pPr>
        <w:sectPr w:rsidSect="002C05C5">
          <w:headerReference w:type="default" r:id="rId15"/>
          <w:type w:val="continuous"/>
          <w:pgSz w:w="12240" w:h="15840" w:code="1"/>
          <w:pgMar w:top="1440" w:right="1440" w:bottom="1440" w:left="1440" w:header="720" w:footer="720" w:gutter="0"/>
          <w:cols w:space="720"/>
          <w:docGrid w:linePitch="360"/>
        </w:sectPr>
      </w:pPr>
      <w:r w:rsidRPr="008009C8">
        <w:fldChar w:fldCharType="end"/>
      </w:r>
      <w:bookmarkStart w:id="6" w:name="_Toc137473543"/>
    </w:p>
    <w:p w:rsidR="00A20293" w:rsidP="00F436AB" w14:paraId="357E563D" w14:textId="57D3C318">
      <w:pPr>
        <w:pStyle w:val="Heading1"/>
      </w:pPr>
      <w:r>
        <w:t xml:space="preserve">NCUA </w:t>
      </w:r>
      <w:r w:rsidR="00AF5231">
        <w:t xml:space="preserve">Form </w:t>
      </w:r>
      <w:r>
        <w:t xml:space="preserve">5300 – </w:t>
      </w:r>
      <w:r w:rsidR="00AF5231">
        <w:t xml:space="preserve">Page </w:t>
      </w:r>
      <w:r>
        <w:t>1</w:t>
      </w:r>
      <w:bookmarkEnd w:id="6"/>
    </w:p>
    <w:p w:rsidR="006A53FA" w:rsidRPr="00CF0B7A" w:rsidP="00ED599E" w14:paraId="22EC7E7B" w14:textId="06D5A923">
      <w:pPr>
        <w:pStyle w:val="Heading2"/>
      </w:pPr>
      <w:bookmarkStart w:id="7" w:name="_Toc137473544"/>
      <w:r w:rsidRPr="00CF0B7A">
        <w:t>A</w:t>
      </w:r>
      <w:r w:rsidR="00B01900">
        <w:t>ssets</w:t>
      </w:r>
      <w:bookmarkEnd w:id="7"/>
    </w:p>
    <w:p w:rsidR="00CF2B7B" w:rsidP="00BF05D9" w14:paraId="530D5E27" w14:textId="5DF6EB85">
      <w:pPr>
        <w:pStyle w:val="Quote"/>
      </w:pPr>
      <w:r w:rsidRPr="005D7314">
        <w:t>Complete</w:t>
      </w:r>
      <w:r w:rsidRPr="00CF0B7A">
        <w:t xml:space="preserve"> this</w:t>
      </w:r>
      <w:r w:rsidRPr="005D7314">
        <w:t xml:space="preserve"> row if you have adopted ASC Topic 326:</w:t>
      </w:r>
      <w:r>
        <w:t xml:space="preserve"> </w:t>
      </w:r>
      <w:r w:rsidRPr="005D7314">
        <w:t>Financial Instruments – Credit Losses (CECL)</w:t>
      </w:r>
    </w:p>
    <w:p w:rsidR="00CF2B7B" w:rsidRPr="00CF0B7A" w:rsidP="00BF05D9" w14:paraId="583CCB6F" w14:textId="54FDFBC2">
      <w:pPr>
        <w:pStyle w:val="Heading3"/>
        <w:shd w:val="clear" w:color="auto" w:fill="CFD9F0" w:themeFill="accent1" w:themeFillTint="33"/>
      </w:pPr>
      <w:bookmarkStart w:id="8" w:name="_Toc137473545"/>
      <w:r w:rsidRPr="00CF0B7A">
        <w:t>ASC Topic 326 Financial Instruments – Credit Losses (CECL) Check Box</w:t>
      </w:r>
      <w:r w:rsidR="00CF0B7A">
        <w:t xml:space="preserve"> (Account AS0010</w:t>
      </w:r>
      <w:r>
        <w:fldChar w:fldCharType="begin"/>
      </w:r>
      <w:r w:rsidR="00B14083">
        <w:instrText xml:space="preserve"> XE "</w:instrText>
      </w:r>
      <w:r w:rsidRPr="00182C75" w:rsidR="00B14083">
        <w:instrText>AS0010</w:instrText>
      </w:r>
      <w:r w:rsidR="00B14083">
        <w:instrText xml:space="preserve">" </w:instrText>
      </w:r>
      <w:r>
        <w:fldChar w:fldCharType="end"/>
      </w:r>
      <w:r w:rsidR="00CF0B7A">
        <w:t>)</w:t>
      </w:r>
      <w:bookmarkEnd w:id="8"/>
    </w:p>
    <w:p w:rsidR="00A20293" w:rsidRPr="00386585" w:rsidP="00BF05D9" w14:paraId="36D3C2DB" w14:textId="64B63C95">
      <w:pPr>
        <w:shd w:val="clear" w:color="auto" w:fill="CFD9F0" w:themeFill="accent1" w:themeFillTint="33"/>
      </w:pPr>
      <w:r>
        <w:t>Indicate if the credit union has adopted ASC Topic 326 Financial Instruments – Credit Losses (CECL).</w:t>
      </w:r>
    </w:p>
    <w:p w:rsidR="004D0446" w:rsidRPr="00424291" w:rsidP="00ED599E" w14:paraId="57B63604" w14:textId="060BD61F">
      <w:pPr>
        <w:pStyle w:val="Heading3"/>
      </w:pPr>
      <w:bookmarkStart w:id="9" w:name="_Toc378851536"/>
      <w:bookmarkStart w:id="10" w:name="_Toc379285713"/>
      <w:bookmarkStart w:id="11" w:name="_Toc379363181"/>
      <w:bookmarkStart w:id="12" w:name="_Toc379363757"/>
      <w:bookmarkStart w:id="13" w:name="_Toc379535469"/>
      <w:bookmarkStart w:id="14" w:name="_Toc137473546"/>
      <w:r w:rsidRPr="00424291">
        <w:t>C</w:t>
      </w:r>
      <w:r w:rsidR="00B01900">
        <w:t>ash</w:t>
      </w:r>
      <w:bookmarkEnd w:id="9"/>
      <w:bookmarkEnd w:id="10"/>
      <w:bookmarkEnd w:id="11"/>
      <w:bookmarkEnd w:id="12"/>
      <w:bookmarkEnd w:id="13"/>
      <w:bookmarkEnd w:id="14"/>
    </w:p>
    <w:p w:rsidR="004D0446" w:rsidRPr="00B97DFF" w:rsidP="00C44127" w14:paraId="04431139" w14:textId="704168F4">
      <w:pPr>
        <w:pStyle w:val="Heading4"/>
        <w:numPr>
          <w:ilvl w:val="0"/>
          <w:numId w:val="100"/>
        </w:numPr>
      </w:pPr>
      <w:bookmarkStart w:id="15" w:name="_Toc137473547"/>
      <w:bookmarkStart w:id="16" w:name="_Toc378851537"/>
      <w:bookmarkStart w:id="17" w:name="_Toc379285714"/>
      <w:bookmarkStart w:id="18" w:name="_Toc379363182"/>
      <w:bookmarkStart w:id="19" w:name="_Toc379363758"/>
      <w:bookmarkStart w:id="20" w:name="_Toc379535470"/>
      <w:r w:rsidRPr="00AC69F2">
        <w:t>Cash</w:t>
      </w:r>
      <w:r w:rsidRPr="002E16C5">
        <w:t xml:space="preserve"> on Hand</w:t>
      </w:r>
      <w:bookmarkEnd w:id="15"/>
      <w:r w:rsidRPr="002E16C5">
        <w:t xml:space="preserve"> </w:t>
      </w:r>
      <w:bookmarkEnd w:id="16"/>
      <w:bookmarkEnd w:id="17"/>
      <w:bookmarkEnd w:id="18"/>
      <w:bookmarkEnd w:id="19"/>
      <w:bookmarkEnd w:id="20"/>
    </w:p>
    <w:p w:rsidR="004D0446" w:rsidP="00ED599E" w14:paraId="1BF85C0D" w14:textId="33937C64">
      <w:r>
        <w:t>Report cash on hand as either Coin and Currency or Cash Items in Process of Collection.</w:t>
      </w:r>
    </w:p>
    <w:p w:rsidR="00122EBD" w:rsidRPr="00E23A56" w:rsidP="00E75CF6" w14:paraId="6BA7FE71" w14:textId="3B696113">
      <w:pPr>
        <w:pStyle w:val="Heading6"/>
      </w:pPr>
      <w:r w:rsidRPr="00E23A56">
        <w:t>Coin and Currency (Account AS0004</w:t>
      </w:r>
      <w:r>
        <w:fldChar w:fldCharType="begin"/>
      </w:r>
      <w:r w:rsidR="00D74968">
        <w:instrText xml:space="preserve"> XE "</w:instrText>
      </w:r>
      <w:r w:rsidRPr="001F4685" w:rsidR="00D74968">
        <w:instrText>AS0004</w:instrText>
      </w:r>
      <w:r w:rsidR="00D74968">
        <w:instrText xml:space="preserve">" </w:instrText>
      </w:r>
      <w:r>
        <w:fldChar w:fldCharType="end"/>
      </w:r>
      <w:r w:rsidRPr="00E23A56">
        <w:t>)</w:t>
      </w:r>
    </w:p>
    <w:p w:rsidR="00122EBD" w:rsidP="008A42EA" w14:paraId="644E4F05" w14:textId="71AAF6F9">
      <w:pPr>
        <w:ind w:left="720"/>
      </w:pPr>
      <w:r w:rsidRPr="00604A54">
        <w:t xml:space="preserve">Report </w:t>
      </w:r>
      <w:r>
        <w:t>coin and currency</w:t>
      </w:r>
      <w:r w:rsidRPr="00604A54">
        <w:t xml:space="preserve"> owned and held in all branches of the credit union.</w:t>
      </w:r>
      <w:r>
        <w:t xml:space="preserve"> </w:t>
      </w:r>
      <w:r w:rsidRPr="00604A54">
        <w:t xml:space="preserve">Include </w:t>
      </w:r>
      <w:r>
        <w:t>coin and currency</w:t>
      </w:r>
      <w:r w:rsidRPr="00604A54">
        <w:t xml:space="preserve"> in transit to a Federal Reserve Bank or to any other depository institution for which the credit union has not yet received credit </w:t>
      </w:r>
      <w:r>
        <w:t>as well as</w:t>
      </w:r>
      <w:r w:rsidRPr="00604A54">
        <w:t xml:space="preserve"> </w:t>
      </w:r>
      <w:r>
        <w:t>coin and currency</w:t>
      </w:r>
      <w:r w:rsidRPr="00604A54">
        <w:t xml:space="preserve"> in transit from a Federal Reserve Bank or from any other depository institution for which the credit union’s account has already been charged.</w:t>
      </w:r>
      <w:r>
        <w:t xml:space="preserve"> </w:t>
      </w:r>
      <w:r w:rsidRPr="00604A54">
        <w:t>Include cash items</w:t>
      </w:r>
      <w:r>
        <w:t>,</w:t>
      </w:r>
      <w:r w:rsidRPr="00604A54">
        <w:t xml:space="preserve"> </w:t>
      </w:r>
      <w:r>
        <w:t>coins, and currency</w:t>
      </w:r>
      <w:r w:rsidRPr="00604A54">
        <w:t xml:space="preserve"> in automated teller machines, teller cash dispensers, or similar machines</w:t>
      </w:r>
      <w:r>
        <w:t>.</w:t>
      </w:r>
      <w:r w:rsidRPr="00205E5E">
        <w:t xml:space="preserve"> </w:t>
      </w:r>
    </w:p>
    <w:p w:rsidR="00122EBD" w:rsidRPr="00E23A56" w:rsidP="00E75CF6" w14:paraId="585E5CF0" w14:textId="2C8C2254">
      <w:pPr>
        <w:pStyle w:val="Heading6"/>
      </w:pPr>
      <w:r w:rsidRPr="00E23A56">
        <w:t>Cash Items in Process of Collection (Account AS0005</w:t>
      </w:r>
      <w:r>
        <w:fldChar w:fldCharType="begin"/>
      </w:r>
      <w:r w:rsidR="00D74968">
        <w:instrText xml:space="preserve"> XE "</w:instrText>
      </w:r>
      <w:r w:rsidRPr="001F4685" w:rsidR="00D74968">
        <w:instrText>AS0005</w:instrText>
      </w:r>
      <w:r w:rsidR="00D74968">
        <w:instrText xml:space="preserve">" </w:instrText>
      </w:r>
      <w:r>
        <w:fldChar w:fldCharType="end"/>
      </w:r>
      <w:r w:rsidRPr="00E23A56">
        <w:t>)</w:t>
      </w:r>
    </w:p>
    <w:p w:rsidR="00122EBD" w:rsidP="008A42EA" w14:paraId="2EC5780A" w14:textId="6092BD13">
      <w:pPr>
        <w:ind w:left="720"/>
      </w:pPr>
      <w:r>
        <w:t xml:space="preserve">Report </w:t>
      </w:r>
      <w:hyperlink w:anchor="CIPC" w:tooltip="Press CTRL and click on this link to go to the definition." w:history="1">
        <w:r w:rsidRPr="00D57BC2">
          <w:rPr>
            <w:rStyle w:val="Hyperlink"/>
          </w:rPr>
          <w:t>cash items in process of collection (CIPC)</w:t>
        </w:r>
      </w:hyperlink>
      <w:r>
        <w:t>.</w:t>
      </w:r>
      <w:r w:rsidRPr="002B3E50" w:rsidR="002B3E50">
        <w:t xml:space="preserve"> </w:t>
      </w:r>
      <w:r w:rsidR="002B3E50">
        <w:t xml:space="preserve"> </w:t>
      </w:r>
    </w:p>
    <w:p w:rsidR="00122EBD" w:rsidRPr="00E23A56" w:rsidP="00E75CF6" w14:paraId="78D43CE5" w14:textId="3B7F873C">
      <w:pPr>
        <w:pStyle w:val="Heading6"/>
      </w:pPr>
      <w:r w:rsidRPr="00E23A56">
        <w:t>Total Cash on Hand (Account 730A</w:t>
      </w:r>
      <w:r>
        <w:fldChar w:fldCharType="begin"/>
      </w:r>
      <w:r w:rsidR="00D74968">
        <w:instrText xml:space="preserve"> XE "</w:instrText>
      </w:r>
      <w:r w:rsidRPr="001F4685" w:rsidR="00D74968">
        <w:instrText>730A</w:instrText>
      </w:r>
      <w:r w:rsidR="00D74968">
        <w:instrText xml:space="preserve">" </w:instrText>
      </w:r>
      <w:r>
        <w:fldChar w:fldCharType="end"/>
      </w:r>
      <w:r w:rsidRPr="00E23A56">
        <w:t>)</w:t>
      </w:r>
    </w:p>
    <w:p w:rsidR="00122EBD" w:rsidP="008A42EA" w14:paraId="42406AB4" w14:textId="5F7A7352">
      <w:r w:rsidRPr="008A42EA">
        <w:t>This</w:t>
      </w:r>
      <w:r>
        <w:t xml:space="preserve"> line does not require input and will automatically populate when the Call Report is submitted with the sum of amounts reported in Items 1a and 1b.</w:t>
      </w:r>
    </w:p>
    <w:p w:rsidR="004D0446" w:rsidRPr="00424291" w:rsidP="00C44127" w14:paraId="21F015DF" w14:textId="77777777">
      <w:pPr>
        <w:pStyle w:val="Heading4"/>
        <w:numPr>
          <w:ilvl w:val="0"/>
          <w:numId w:val="100"/>
        </w:numPr>
      </w:pPr>
      <w:bookmarkStart w:id="21" w:name="_Toc378851538"/>
      <w:bookmarkStart w:id="22" w:name="_Toc379285715"/>
      <w:bookmarkStart w:id="23" w:name="_Toc379363183"/>
      <w:bookmarkStart w:id="24" w:name="_Toc379363759"/>
      <w:bookmarkStart w:id="25" w:name="_Toc379535471"/>
      <w:bookmarkStart w:id="26" w:name="_Toc137473548"/>
      <w:r w:rsidRPr="00424291">
        <w:t>Cash on Deposit (Amounts Deposited in Financial Institutions)</w:t>
      </w:r>
      <w:bookmarkEnd w:id="21"/>
      <w:bookmarkEnd w:id="22"/>
      <w:bookmarkEnd w:id="23"/>
      <w:bookmarkEnd w:id="24"/>
      <w:bookmarkEnd w:id="25"/>
      <w:bookmarkEnd w:id="26"/>
    </w:p>
    <w:p w:rsidR="00B74ADD" w:rsidP="00E557D4" w14:paraId="2AF2D1BB" w14:textId="7D9EFB4C">
      <w:r w:rsidRPr="00E35A7A">
        <w:t>Report</w:t>
      </w:r>
      <w:r>
        <w:t xml:space="preserve"> </w:t>
      </w:r>
      <w:hyperlink w:anchor="Cash_on_Dep" w:tooltip="Press CTRL and click on this link to go to the definition." w:history="1">
        <w:r w:rsidRPr="00443406">
          <w:rPr>
            <w:rStyle w:val="Hyperlink"/>
          </w:rPr>
          <w:t>cash on deposit</w:t>
        </w:r>
      </w:hyperlink>
      <w:r>
        <w:rPr>
          <w:rStyle w:val="Hyperlink"/>
        </w:rPr>
        <w:t xml:space="preserve"> </w:t>
      </w:r>
      <w:bookmarkStart w:id="27" w:name="Cash_on_Dep_Return"/>
      <w:bookmarkEnd w:id="27"/>
      <w:r w:rsidRPr="00E35A7A">
        <w:t>(for example</w:t>
      </w:r>
      <w:r>
        <w:t>,</w:t>
      </w:r>
      <w:r w:rsidRPr="00E35A7A">
        <w:t xml:space="preserve"> overnight accounts, money market accounts, checking accounts, and corporate credit union daily accounts</w:t>
      </w:r>
      <w:r w:rsidR="00330CF1">
        <w:t>)</w:t>
      </w:r>
      <w:r w:rsidRPr="00E35A7A">
        <w:t xml:space="preserve"> at corporate credit unions</w:t>
      </w:r>
      <w:r>
        <w:t>,</w:t>
      </w:r>
      <w:r w:rsidRPr="00E35A7A">
        <w:t xml:space="preserve"> </w:t>
      </w:r>
      <w:r w:rsidR="00D57BC2">
        <w:t>a</w:t>
      </w:r>
      <w:r>
        <w:t xml:space="preserve"> Federal Reserve Bank</w:t>
      </w:r>
      <w:r w:rsidR="00330CF1">
        <w:t>,</w:t>
      </w:r>
      <w:r>
        <w:t xml:space="preserve"> and other financial institutions.</w:t>
      </w:r>
      <w:r w:rsidR="00011A5C">
        <w:t xml:space="preserve"> </w:t>
      </w:r>
      <w:bookmarkStart w:id="28" w:name="CIPC_Return"/>
      <w:bookmarkEnd w:id="28"/>
      <w:r w:rsidR="00ED1DA6">
        <w:t>Report time deposits in Account AS0007.</w:t>
      </w:r>
    </w:p>
    <w:p w:rsidR="00B74ADD" w:rsidRPr="005D7314" w:rsidP="00C44127" w14:paraId="6904F779" w14:textId="297356F5">
      <w:pPr>
        <w:pStyle w:val="Heading6"/>
        <w:numPr>
          <w:ilvl w:val="0"/>
          <w:numId w:val="114"/>
        </w:numPr>
      </w:pPr>
      <w:r w:rsidRPr="005D7314">
        <w:t>Cash on Deposit in Corporate Credit Unions</w:t>
      </w:r>
      <w:r w:rsidRPr="005D7314" w:rsidR="000B64D1">
        <w:t xml:space="preserve"> (Account 730B1</w:t>
      </w:r>
      <w:r>
        <w:fldChar w:fldCharType="begin"/>
      </w:r>
      <w:r w:rsidR="00AE2BBE">
        <w:instrText xml:space="preserve"> XE "</w:instrText>
      </w:r>
      <w:r w:rsidRPr="005D7314" w:rsidR="00AE2BBE">
        <w:instrText>730B1</w:instrText>
      </w:r>
      <w:r w:rsidR="00AE2BBE">
        <w:instrText xml:space="preserve">" </w:instrText>
      </w:r>
      <w:r>
        <w:fldChar w:fldCharType="end"/>
      </w:r>
      <w:r w:rsidRPr="005D7314" w:rsidR="000B64D1">
        <w:t>)</w:t>
      </w:r>
    </w:p>
    <w:p w:rsidR="000B64D1" w:rsidP="00BF05D9" w14:paraId="1C0D86BC" w14:textId="378DE2D5">
      <w:pPr>
        <w:pStyle w:val="ListParagraph"/>
        <w:ind w:left="720"/>
      </w:pPr>
      <w:r>
        <w:t xml:space="preserve">Report </w:t>
      </w:r>
      <w:r w:rsidRPr="00DD54BD">
        <w:t>deposits in transit</w:t>
      </w:r>
      <w:r>
        <w:t xml:space="preserve"> to and</w:t>
      </w:r>
      <w:r w:rsidRPr="00DD54BD">
        <w:t xml:space="preserve"> balances on deposit in </w:t>
      </w:r>
      <w:r>
        <w:t>corporate credit unions</w:t>
      </w:r>
      <w:r w:rsidRPr="00DD54BD">
        <w:t>.</w:t>
      </w:r>
      <w:r w:rsidR="00965B5E">
        <w:t xml:space="preserve"> </w:t>
      </w:r>
      <w:r w:rsidRPr="00DD54BD">
        <w:t>These amounts may or may not be subject to withdrawal by check and may or may not bear interest.</w:t>
      </w:r>
      <w:r w:rsidR="00965B5E">
        <w:t xml:space="preserve"> </w:t>
      </w:r>
    </w:p>
    <w:p w:rsidR="008E5836" w:rsidP="00E75CF6" w14:paraId="3754D6AB" w14:textId="7B9A3995">
      <w:pPr>
        <w:pStyle w:val="Heading6"/>
      </w:pPr>
      <w:r>
        <w:t>C</w:t>
      </w:r>
      <w:r w:rsidRPr="00D63B47">
        <w:t xml:space="preserve">ash on Deposit in </w:t>
      </w:r>
      <w:r w:rsidR="00C7256A">
        <w:t>a</w:t>
      </w:r>
      <w:r>
        <w:t xml:space="preserve"> Federal Reserve Bank</w:t>
      </w:r>
      <w:r w:rsidRPr="00D63B47">
        <w:t xml:space="preserve"> (Account </w:t>
      </w:r>
      <w:r>
        <w:t>AS0003</w:t>
      </w:r>
      <w:r>
        <w:fldChar w:fldCharType="begin"/>
      </w:r>
      <w:r>
        <w:instrText xml:space="preserve"> XE "</w:instrText>
      </w:r>
      <w:r w:rsidRPr="00A11634">
        <w:instrText>AS0003</w:instrText>
      </w:r>
      <w:r>
        <w:instrText xml:space="preserve">" </w:instrText>
      </w:r>
      <w:r>
        <w:fldChar w:fldCharType="end"/>
      </w:r>
      <w:r>
        <w:t>)</w:t>
      </w:r>
    </w:p>
    <w:p w:rsidR="008E5836" w:rsidP="00BF05D9" w14:paraId="4117C492" w14:textId="0C82E95E">
      <w:pPr>
        <w:pStyle w:val="ListParagraph"/>
        <w:ind w:left="720"/>
      </w:pPr>
      <w:r>
        <w:t xml:space="preserve">Report deposits in transit to and balances on deposit in </w:t>
      </w:r>
      <w:r w:rsidR="00D57BC2">
        <w:t>a</w:t>
      </w:r>
      <w:r>
        <w:t xml:space="preserve"> Federal Reserve Bank.  These amounts may or may not be subject to withdrawal by </w:t>
      </w:r>
      <w:r>
        <w:t>check, a</w:t>
      </w:r>
      <w:r w:rsidR="00D57BC2">
        <w:t>nd</w:t>
      </w:r>
      <w:r w:rsidR="00D57BC2">
        <w:t xml:space="preserve"> may or may not bear interest. Include reserve balances at Federal Reserve Banks.</w:t>
      </w:r>
    </w:p>
    <w:p w:rsidR="00386585" w:rsidP="00E75CF6" w14:paraId="7F449E2A" w14:textId="4E7E0194">
      <w:pPr>
        <w:pStyle w:val="Heading6"/>
      </w:pPr>
      <w:r w:rsidRPr="005D7314">
        <w:t>Cash on Deposit in Other Financial Institutions</w:t>
      </w:r>
      <w:r w:rsidR="00A140CA">
        <w:t xml:space="preserve"> (Account 730B2</w:t>
      </w:r>
      <w:r>
        <w:fldChar w:fldCharType="begin"/>
      </w:r>
      <w:r w:rsidR="00AE2BBE">
        <w:instrText xml:space="preserve"> XE "</w:instrText>
      </w:r>
      <w:r w:rsidRPr="001F3CB5" w:rsidR="00AE2BBE">
        <w:instrText>730B2</w:instrText>
      </w:r>
      <w:r w:rsidR="00AE2BBE">
        <w:instrText xml:space="preserve">" </w:instrText>
      </w:r>
      <w:r>
        <w:fldChar w:fldCharType="end"/>
      </w:r>
      <w:r w:rsidR="00A140CA">
        <w:t>)</w:t>
      </w:r>
    </w:p>
    <w:p w:rsidR="00A140CA" w:rsidP="00BF05D9" w14:paraId="42544880" w14:textId="08FAF2AD">
      <w:pPr>
        <w:pStyle w:val="ListParagraph"/>
        <w:ind w:left="720"/>
      </w:pPr>
      <w:r>
        <w:t xml:space="preserve">Report deposits in transit to and balances on deposit in financial institutions other than corporate credit unions or </w:t>
      </w:r>
      <w:r w:rsidR="00D57BC2">
        <w:t>a</w:t>
      </w:r>
      <w:r>
        <w:t xml:space="preserve"> Federal Reserve Bank.  </w:t>
      </w:r>
      <w:r w:rsidRPr="00DD54BD">
        <w:t xml:space="preserve">These amounts may or may not be subject to withdrawal by </w:t>
      </w:r>
      <w:r w:rsidRPr="00DD54BD">
        <w:t>check</w:t>
      </w:r>
      <w:r>
        <w:t>,</w:t>
      </w:r>
      <w:r w:rsidRPr="00DD54BD">
        <w:t xml:space="preserve"> and</w:t>
      </w:r>
      <w:r w:rsidRPr="00DD54BD">
        <w:t xml:space="preserve"> may or may not bear interest.</w:t>
      </w:r>
    </w:p>
    <w:p w:rsidR="00A140CA" w:rsidP="00E75CF6" w14:paraId="0A05B41F" w14:textId="1657EFDF">
      <w:pPr>
        <w:pStyle w:val="Heading6"/>
      </w:pPr>
      <w:r w:rsidRPr="005D7314">
        <w:t>Total Cash on Deposit (Amounts Deposited in Financial Institutions)</w:t>
      </w:r>
      <w:r>
        <w:t xml:space="preserve"> (Account 730B</w:t>
      </w:r>
      <w:r>
        <w:fldChar w:fldCharType="begin"/>
      </w:r>
      <w:r w:rsidR="0020097B">
        <w:instrText xml:space="preserve"> XE "</w:instrText>
      </w:r>
      <w:r w:rsidRPr="008C0ADE" w:rsidR="0020097B">
        <w:instrText>730B</w:instrText>
      </w:r>
      <w:r w:rsidR="0020097B">
        <w:instrText xml:space="preserve">" </w:instrText>
      </w:r>
      <w:r>
        <w:fldChar w:fldCharType="end"/>
      </w:r>
      <w:r>
        <w:t>)</w:t>
      </w:r>
    </w:p>
    <w:p w:rsidR="00A140CA" w:rsidP="00BF05D9" w14:paraId="65C7CA71" w14:textId="5DF50ED1">
      <w:pPr>
        <w:pStyle w:val="ListParagraph"/>
        <w:ind w:left="720"/>
      </w:pPr>
      <w:r>
        <w:t>This line does not require input and will automatically populate when the Call Report is submitted with the sum of amounts reported in Item</w:t>
      </w:r>
      <w:r w:rsidR="009B73CE">
        <w:t>s</w:t>
      </w:r>
      <w:r>
        <w:t xml:space="preserve"> 2a </w:t>
      </w:r>
      <w:r w:rsidR="00A71BA7">
        <w:t>through</w:t>
      </w:r>
      <w:r>
        <w:t xml:space="preserve"> 2</w:t>
      </w:r>
      <w:r w:rsidR="00A71BA7">
        <w:t>c</w:t>
      </w:r>
      <w:r>
        <w:t>.</w:t>
      </w:r>
    </w:p>
    <w:p w:rsidR="00972CBC" w:rsidP="00C44127" w14:paraId="1819CA53" w14:textId="1D71805E">
      <w:pPr>
        <w:pStyle w:val="Heading4"/>
        <w:numPr>
          <w:ilvl w:val="0"/>
          <w:numId w:val="100"/>
        </w:numPr>
      </w:pPr>
      <w:bookmarkStart w:id="29" w:name="Cash_Equiv_Return"/>
      <w:bookmarkStart w:id="30" w:name="_Toc81230591"/>
      <w:bookmarkStart w:id="31" w:name="_Toc81485548"/>
      <w:bookmarkStart w:id="32" w:name="_Toc81565156"/>
      <w:bookmarkStart w:id="33" w:name="_Toc82097927"/>
      <w:bookmarkStart w:id="34" w:name="_Toc82530478"/>
      <w:bookmarkStart w:id="35" w:name="_Toc137473549"/>
      <w:bookmarkEnd w:id="29"/>
      <w:bookmarkEnd w:id="30"/>
      <w:bookmarkEnd w:id="31"/>
      <w:bookmarkEnd w:id="32"/>
      <w:bookmarkEnd w:id="33"/>
      <w:bookmarkEnd w:id="34"/>
      <w:r>
        <w:t>Time deposits in commercial banks, S&amp;Ls, savings banks, natural person credit unions or corporate credit unions (Account AS0007</w:t>
      </w:r>
      <w:r>
        <w:fldChar w:fldCharType="begin"/>
      </w:r>
      <w:r w:rsidR="00D74968">
        <w:instrText xml:space="preserve"> XE "</w:instrText>
      </w:r>
      <w:r w:rsidRPr="00580F60" w:rsidR="00D74968">
        <w:instrText>AS0007</w:instrText>
      </w:r>
      <w:r w:rsidR="00D74968">
        <w:instrText xml:space="preserve">" </w:instrText>
      </w:r>
      <w:r>
        <w:fldChar w:fldCharType="end"/>
      </w:r>
      <w:r>
        <w:t>)</w:t>
      </w:r>
      <w:bookmarkEnd w:id="35"/>
    </w:p>
    <w:p w:rsidR="00D8586A" w:rsidP="00D8586A" w14:paraId="4CFF843E" w14:textId="46310885">
      <w:r w:rsidRPr="00DD54BD">
        <w:t xml:space="preserve">Report the amount of </w:t>
      </w:r>
      <w:r>
        <w:t xml:space="preserve">time </w:t>
      </w:r>
      <w:r w:rsidRPr="00DD54BD">
        <w:t>deposits in commercial banks, savings and loans institutions, savings banks</w:t>
      </w:r>
      <w:r>
        <w:t>, natural person credit unions or corporate credit unions</w:t>
      </w:r>
      <w:r w:rsidRPr="00DD54BD">
        <w:t>.</w:t>
      </w:r>
      <w:r>
        <w:t xml:space="preserve"> </w:t>
      </w:r>
      <w:r w:rsidRPr="00DD54BD">
        <w:t xml:space="preserve">Do </w:t>
      </w:r>
      <w:r w:rsidRPr="005D7314">
        <w:rPr>
          <w:b/>
        </w:rPr>
        <w:t>not</w:t>
      </w:r>
      <w:r w:rsidRPr="00DD54BD">
        <w:t xml:space="preserve"> include short-term investments that are reported </w:t>
      </w:r>
      <w:r>
        <w:t>in Account 730B</w:t>
      </w:r>
      <w:r w:rsidRPr="00DD54BD">
        <w:t xml:space="preserve"> as Cash on Deposit, or negotiable certificates of deposit reported </w:t>
      </w:r>
      <w:r>
        <w:t>in Accounts AS0061, AS0067, or AS0073</w:t>
      </w:r>
      <w:r w:rsidRPr="00DD54BD">
        <w:t xml:space="preserve"> as securities.</w:t>
      </w:r>
    </w:p>
    <w:p w:rsidR="00D8586A" w:rsidRPr="00AE1830" w:rsidP="00D8586A" w14:paraId="29EA6311" w14:textId="1E0252B3">
      <w:r w:rsidRPr="00AE1830">
        <w:t>Complete Schedule B, Section 3 – Investment Maturity Distribution.</w:t>
      </w:r>
    </w:p>
    <w:p w:rsidR="00972CBC" w:rsidP="00C44127" w14:paraId="41EAAECB" w14:textId="58EFDA08">
      <w:pPr>
        <w:pStyle w:val="Heading4"/>
        <w:numPr>
          <w:ilvl w:val="0"/>
          <w:numId w:val="100"/>
        </w:numPr>
      </w:pPr>
      <w:bookmarkStart w:id="36" w:name="_Toc137473550"/>
      <w:r>
        <w:t>All other deposits (Account AS0008</w:t>
      </w:r>
      <w:r>
        <w:fldChar w:fldCharType="begin"/>
      </w:r>
      <w:r w:rsidR="00D74968">
        <w:instrText xml:space="preserve"> XE "</w:instrText>
      </w:r>
      <w:r w:rsidRPr="00580F60" w:rsidR="00D74968">
        <w:instrText>AS0008</w:instrText>
      </w:r>
      <w:r w:rsidR="00D74968">
        <w:instrText xml:space="preserve">" </w:instrText>
      </w:r>
      <w:r>
        <w:fldChar w:fldCharType="end"/>
      </w:r>
      <w:r>
        <w:t>)</w:t>
      </w:r>
      <w:bookmarkEnd w:id="36"/>
    </w:p>
    <w:p w:rsidR="00972CBC" w:rsidP="00C837D3" w14:paraId="485CF09E" w14:textId="6AB48B0F">
      <w:r>
        <w:t>Report all other deposits.</w:t>
      </w:r>
    </w:p>
    <w:p w:rsidR="00972CBC" w:rsidP="00C44127" w14:paraId="611A7601" w14:textId="07697AD8">
      <w:pPr>
        <w:pStyle w:val="Heading4"/>
        <w:numPr>
          <w:ilvl w:val="0"/>
          <w:numId w:val="100"/>
        </w:numPr>
      </w:pPr>
      <w:bookmarkStart w:id="37" w:name="_Toc137473551"/>
      <w:r>
        <w:t>T</w:t>
      </w:r>
      <w:r w:rsidR="00B01900">
        <w:t>otal Cash and Other deposits</w:t>
      </w:r>
      <w:r>
        <w:t xml:space="preserve"> </w:t>
      </w:r>
      <w:r w:rsidR="006101D0">
        <w:t xml:space="preserve">(Sum of Accounts 730A, 730B, AS0007, and AS0008) </w:t>
      </w:r>
      <w:r>
        <w:t>(Account AS0009</w:t>
      </w:r>
      <w:r>
        <w:fldChar w:fldCharType="begin"/>
      </w:r>
      <w:r w:rsidR="00D74968">
        <w:instrText xml:space="preserve"> XE "</w:instrText>
      </w:r>
      <w:r w:rsidRPr="00580F60" w:rsidR="00D74968">
        <w:instrText>AS0009</w:instrText>
      </w:r>
      <w:r w:rsidR="00D74968">
        <w:instrText xml:space="preserve">" </w:instrText>
      </w:r>
      <w:r>
        <w:fldChar w:fldCharType="end"/>
      </w:r>
      <w:r>
        <w:t>)</w:t>
      </w:r>
      <w:bookmarkEnd w:id="37"/>
    </w:p>
    <w:p w:rsidR="00972CBC" w:rsidRPr="00972CBC" w:rsidP="00C837D3" w14:paraId="5FAB037C" w14:textId="749A5315">
      <w:bookmarkStart w:id="38" w:name="_Hlk80777716"/>
      <w:r>
        <w:t>This line does not require input and will automatically populate when the Call Report is submitted with the sum of Accounts 730A, 730B, AS0007, and AS0008.</w:t>
      </w:r>
    </w:p>
    <w:p w:rsidR="004D0446" w:rsidP="00B01900" w14:paraId="6D7D3421" w14:textId="0C7B72AE">
      <w:pPr>
        <w:pStyle w:val="Heading3"/>
      </w:pPr>
      <w:bookmarkStart w:id="39" w:name="_Toc378851540"/>
      <w:bookmarkStart w:id="40" w:name="_Toc379285717"/>
      <w:bookmarkStart w:id="41" w:name="_Toc379363185"/>
      <w:bookmarkStart w:id="42" w:name="_Toc379363761"/>
      <w:bookmarkStart w:id="43" w:name="_Toc379535473"/>
      <w:bookmarkStart w:id="44" w:name="_Toc137473552"/>
      <w:bookmarkEnd w:id="38"/>
      <w:r w:rsidRPr="00DD54BD">
        <w:t>I</w:t>
      </w:r>
      <w:r w:rsidR="00B01900">
        <w:t>nvestment Securities</w:t>
      </w:r>
      <w:bookmarkEnd w:id="39"/>
      <w:bookmarkEnd w:id="40"/>
      <w:bookmarkEnd w:id="41"/>
      <w:bookmarkEnd w:id="42"/>
      <w:bookmarkEnd w:id="43"/>
      <w:bookmarkEnd w:id="44"/>
    </w:p>
    <w:p w:rsidR="001A536E" w:rsidRPr="00241453" w:rsidP="00AE1830" w14:paraId="695C7538" w14:textId="10472EDF">
      <w:r>
        <w:t>Complete Schedule B, Section 3 – Investment Maturity Distribution for all investment securities reported below.</w:t>
      </w:r>
    </w:p>
    <w:p w:rsidR="00386585" w:rsidRPr="00DD54BD" w:rsidP="00C44127" w14:paraId="5196F012" w14:textId="2905825B">
      <w:pPr>
        <w:pStyle w:val="Heading4"/>
        <w:numPr>
          <w:ilvl w:val="0"/>
          <w:numId w:val="100"/>
        </w:numPr>
      </w:pPr>
      <w:bookmarkStart w:id="45" w:name="_Toc137473553"/>
      <w:bookmarkStart w:id="46" w:name="_Hlk80771148"/>
      <w:r>
        <w:t>Equity Securities</w:t>
      </w:r>
      <w:r w:rsidR="00A00482">
        <w:t xml:space="preserve"> </w:t>
      </w:r>
      <w:r w:rsidR="00233425">
        <w:t>(Account</w:t>
      </w:r>
      <w:r w:rsidR="00A00482">
        <w:t xml:space="preserve"> AS0055</w:t>
      </w:r>
      <w:r>
        <w:fldChar w:fldCharType="begin"/>
      </w:r>
      <w:r w:rsidR="00D836B0">
        <w:instrText xml:space="preserve"> XE "</w:instrText>
      </w:r>
      <w:r w:rsidRPr="008C372D" w:rsidR="00D836B0">
        <w:instrText>AS0055</w:instrText>
      </w:r>
      <w:r w:rsidR="00D836B0">
        <w:instrText xml:space="preserve">" </w:instrText>
      </w:r>
      <w:r>
        <w:fldChar w:fldCharType="end"/>
      </w:r>
      <w:r w:rsidR="00233425">
        <w:t>)</w:t>
      </w:r>
      <w:bookmarkEnd w:id="45"/>
    </w:p>
    <w:p w:rsidR="00386585" w:rsidP="00EA68E6" w14:paraId="2684CA18" w14:textId="5C7986C6">
      <w:r>
        <w:t>R</w:t>
      </w:r>
      <w:r w:rsidR="00365436">
        <w:t xml:space="preserve">eport the </w:t>
      </w:r>
      <w:r w:rsidR="00EA68E6">
        <w:t xml:space="preserve">total </w:t>
      </w:r>
      <w:r w:rsidR="00365436">
        <w:t>amount of investment</w:t>
      </w:r>
      <w:r w:rsidR="00424291">
        <w:t xml:space="preserve"> in</w:t>
      </w:r>
      <w:r w:rsidRPr="00424291" w:rsidR="00424291">
        <w:t xml:space="preserve"> </w:t>
      </w:r>
      <w:r w:rsidR="00424291">
        <w:t>equity securities</w:t>
      </w:r>
      <w:r w:rsidR="009B73CE">
        <w:t>,</w:t>
      </w:r>
      <w:r w:rsidR="00424291">
        <w:t xml:space="preserve"> including all mutual funds (even those that only invest in U.S. Government debt securities) at fair value.</w:t>
      </w:r>
      <w:r w:rsidR="00965B5E">
        <w:t xml:space="preserve"> </w:t>
      </w:r>
      <w:r w:rsidR="00424291">
        <w:t>Refer</w:t>
      </w:r>
      <w:r w:rsidR="00365436">
        <w:t xml:space="preserve"> to Accounting Standards Codification (ASC) 32</w:t>
      </w:r>
      <w:r w:rsidR="00424291">
        <w:t>1, Investments – Equity Securities</w:t>
      </w:r>
      <w:r w:rsidR="00365436">
        <w:t>.</w:t>
      </w:r>
    </w:p>
    <w:p w:rsidR="00ED599E" w:rsidP="00EA68E6" w14:paraId="3D343EEF" w14:textId="51B06285">
      <w:r>
        <w:t xml:space="preserve">Complete Schedule B, Section 2 – Trading Debt and Equity Securities as appropriate. </w:t>
      </w:r>
    </w:p>
    <w:p w:rsidR="00365436" w:rsidP="00C44127" w14:paraId="4E970A21" w14:textId="4768F6B2">
      <w:pPr>
        <w:pStyle w:val="Heading4"/>
        <w:numPr>
          <w:ilvl w:val="0"/>
          <w:numId w:val="100"/>
        </w:numPr>
      </w:pPr>
      <w:bookmarkStart w:id="47" w:name="_Toc137473554"/>
      <w:bookmarkEnd w:id="46"/>
      <w:r>
        <w:t>Trading Debt Securities</w:t>
      </w:r>
      <w:r w:rsidR="00A00482">
        <w:t xml:space="preserve"> (Account AS0061</w:t>
      </w:r>
      <w:r>
        <w:fldChar w:fldCharType="begin"/>
      </w:r>
      <w:r w:rsidR="00D836B0">
        <w:instrText xml:space="preserve"> XE "</w:instrText>
      </w:r>
      <w:r w:rsidRPr="008C372D" w:rsidR="00D836B0">
        <w:instrText>AS0061</w:instrText>
      </w:r>
      <w:r w:rsidR="00D836B0">
        <w:instrText xml:space="preserve">" </w:instrText>
      </w:r>
      <w:r>
        <w:fldChar w:fldCharType="end"/>
      </w:r>
      <w:r w:rsidR="00A00482">
        <w:t>)</w:t>
      </w:r>
      <w:bookmarkEnd w:id="47"/>
    </w:p>
    <w:p w:rsidR="00D62396" w:rsidP="00ED599E" w14:paraId="5E387B2B" w14:textId="2089307A">
      <w:r>
        <w:t>R</w:t>
      </w:r>
      <w:r w:rsidR="00424291">
        <w:t xml:space="preserve">eport the </w:t>
      </w:r>
      <w:r w:rsidR="00E557D4">
        <w:t xml:space="preserve">total </w:t>
      </w:r>
      <w:r w:rsidR="00424291">
        <w:t xml:space="preserve">amount of investment in debt securities </w:t>
      </w:r>
      <w:r w:rsidRPr="00DD54BD" w:rsidR="00424291">
        <w:t>that were bought and are held principally for the purpose of selling in the near term. This account should reflect frequent buying and selling.</w:t>
      </w:r>
      <w:r w:rsidR="00965B5E">
        <w:t xml:space="preserve"> </w:t>
      </w:r>
      <w:r w:rsidRPr="00DD54BD" w:rsidR="00424291">
        <w:t xml:space="preserve">Report these investments at fair value. </w:t>
      </w:r>
      <w:r w:rsidR="00A13619">
        <w:t>Refer to Accounting Standards Codification (ASC) 320, Investments – Debt Securities.</w:t>
      </w:r>
    </w:p>
    <w:p w:rsidR="002363D1" w:rsidP="002363D1" w14:paraId="7624490C" w14:textId="77777777">
      <w:r>
        <w:t xml:space="preserve">Complete Schedule B, Section 2 – Trading Debt and Equity Securities as appropriate. </w:t>
      </w:r>
    </w:p>
    <w:p w:rsidR="00D62396" w:rsidP="00C44127" w14:paraId="24E48E00" w14:textId="5AC7DBAB">
      <w:pPr>
        <w:pStyle w:val="Heading4"/>
        <w:numPr>
          <w:ilvl w:val="0"/>
          <w:numId w:val="100"/>
        </w:numPr>
      </w:pPr>
      <w:bookmarkStart w:id="48" w:name="_Toc80877975"/>
      <w:bookmarkStart w:id="49" w:name="_Toc81230640"/>
      <w:bookmarkStart w:id="50" w:name="_Toc81485597"/>
      <w:bookmarkStart w:id="51" w:name="_Toc81565205"/>
      <w:bookmarkStart w:id="52" w:name="_Toc82097976"/>
      <w:bookmarkStart w:id="53" w:name="_Toc82530527"/>
      <w:bookmarkStart w:id="54" w:name="_Toc137473555"/>
      <w:bookmarkStart w:id="55" w:name="_Hlk137472464"/>
      <w:bookmarkStart w:id="56" w:name="_Hlk80773675"/>
      <w:bookmarkStart w:id="57" w:name="_Hlk80773876"/>
      <w:bookmarkEnd w:id="48"/>
      <w:bookmarkEnd w:id="49"/>
      <w:bookmarkEnd w:id="50"/>
      <w:bookmarkEnd w:id="51"/>
      <w:bookmarkEnd w:id="52"/>
      <w:bookmarkEnd w:id="53"/>
      <w:r>
        <w:t>Available-for-Sale Debt Securities</w:t>
      </w:r>
      <w:r w:rsidR="00A00482">
        <w:t xml:space="preserve"> (Account AS0067</w:t>
      </w:r>
      <w:r>
        <w:fldChar w:fldCharType="begin"/>
      </w:r>
      <w:r w:rsidR="00D836B0">
        <w:instrText xml:space="preserve"> XE "</w:instrText>
      </w:r>
      <w:r w:rsidRPr="008C372D" w:rsidR="00D836B0">
        <w:instrText>AS0067</w:instrText>
      </w:r>
      <w:r w:rsidR="00D836B0">
        <w:instrText xml:space="preserve">" </w:instrText>
      </w:r>
      <w:r>
        <w:fldChar w:fldCharType="end"/>
      </w:r>
      <w:r w:rsidR="00A00482">
        <w:t>)</w:t>
      </w:r>
      <w:bookmarkEnd w:id="54"/>
    </w:p>
    <w:bookmarkEnd w:id="55"/>
    <w:p w:rsidR="00D62396" w:rsidP="00ED599E" w14:paraId="655E1A5C" w14:textId="09C9895D">
      <w:r>
        <w:t>R</w:t>
      </w:r>
      <w:r w:rsidR="00A13619">
        <w:t xml:space="preserve">eport the </w:t>
      </w:r>
      <w:r w:rsidR="006101D0">
        <w:t xml:space="preserve">total </w:t>
      </w:r>
      <w:r w:rsidR="00A13619">
        <w:t>amount of investment in debt securities that your credit union has classified as available for sale at fair value</w:t>
      </w:r>
      <w:r w:rsidRPr="00764644" w:rsidR="00A1429F">
        <w:t>.</w:t>
      </w:r>
      <w:r w:rsidR="00FB784B">
        <w:t xml:space="preserve"> </w:t>
      </w:r>
      <w:r w:rsidR="004F01B5">
        <w:t>The allowance for credit loss is</w:t>
      </w:r>
      <w:r w:rsidR="00FB784B">
        <w:t xml:space="preserve"> reported in </w:t>
      </w:r>
      <w:r w:rsidR="007174AF">
        <w:t xml:space="preserve">Account </w:t>
      </w:r>
      <w:r w:rsidR="00FB784B">
        <w:t>AS004</w:t>
      </w:r>
      <w:r w:rsidR="004F01B5">
        <w:t>2</w:t>
      </w:r>
      <w:r w:rsidR="00A173A7">
        <w:t xml:space="preserve">. </w:t>
      </w:r>
      <w:r w:rsidR="00211678">
        <w:t xml:space="preserve">The amount reported in </w:t>
      </w:r>
      <w:r w:rsidR="009A4F68">
        <w:t xml:space="preserve">Account </w:t>
      </w:r>
      <w:r w:rsidR="00211678">
        <w:t xml:space="preserve">AS0067 </w:t>
      </w:r>
      <w:r w:rsidR="00FA2773">
        <w:t>represents fair value</w:t>
      </w:r>
      <w:r w:rsidR="00444D88">
        <w:t xml:space="preserve"> </w:t>
      </w:r>
      <w:r w:rsidR="74031042">
        <w:t xml:space="preserve">of all AFS debt securities </w:t>
      </w:r>
      <w:r w:rsidR="00444D88">
        <w:t xml:space="preserve">and </w:t>
      </w:r>
      <w:r w:rsidR="00DE285A">
        <w:t xml:space="preserve">must equal the </w:t>
      </w:r>
      <w:r w:rsidR="00444D88">
        <w:t xml:space="preserve">fair value </w:t>
      </w:r>
      <w:r w:rsidR="00DE285A">
        <w:t xml:space="preserve">amount reported on Schedule B, Section 1, in Account </w:t>
      </w:r>
      <w:r w:rsidR="009A4F68">
        <w:t>NV0084.</w:t>
      </w:r>
      <w:r w:rsidR="00A173A7">
        <w:t xml:space="preserve"> </w:t>
      </w:r>
      <w:r w:rsidR="00A13619">
        <w:t>Refer to Accounting Standards Codification (ASC) 320, Investments – Debt Securities.</w:t>
      </w:r>
      <w:bookmarkEnd w:id="56"/>
    </w:p>
    <w:p w:rsidR="006101D0" w:rsidP="00ED599E" w14:paraId="7F8C7F53" w14:textId="2458679E">
      <w:r>
        <w:t>Complete Schedule B, Section 1 – Held-to-Maturity and Available-for-Sale Debt Securities as appropriate.</w:t>
      </w:r>
    </w:p>
    <w:p w:rsidR="004F01B5" w:rsidP="004F01B5" w14:paraId="4F06CBEC" w14:textId="29DB02E0">
      <w:pPr>
        <w:pStyle w:val="Heading4"/>
        <w:numPr>
          <w:ilvl w:val="0"/>
          <w:numId w:val="100"/>
        </w:numPr>
      </w:pPr>
      <w:bookmarkStart w:id="58" w:name="_Toc137473556"/>
      <w:r>
        <w:t>(Allowance for Credit Losses on Available-for-Sale Debt Securities) (Account AS0042</w:t>
      </w:r>
      <w:r>
        <w:fldChar w:fldCharType="begin"/>
      </w:r>
      <w:r>
        <w:instrText xml:space="preserve"> XE "</w:instrText>
      </w:r>
      <w:r w:rsidRPr="008C372D">
        <w:instrText>AS00</w:instrText>
      </w:r>
      <w:r w:rsidR="00F108B7">
        <w:instrText>42</w:instrText>
      </w:r>
      <w:r>
        <w:instrText xml:space="preserve">" </w:instrText>
      </w:r>
      <w:r>
        <w:fldChar w:fldCharType="end"/>
      </w:r>
      <w:r>
        <w:t>)</w:t>
      </w:r>
      <w:bookmarkEnd w:id="58"/>
    </w:p>
    <w:p w:rsidR="004F01B5" w:rsidRPr="00B01900" w:rsidP="004F01B5" w14:paraId="73E6E7A3" w14:textId="77777777">
      <w:pPr>
        <w:pStyle w:val="Quote"/>
      </w:pPr>
      <w:r w:rsidRPr="005D7314">
        <w:t>Complete</w:t>
      </w:r>
      <w:r w:rsidRPr="00CF0B7A">
        <w:t xml:space="preserve"> </w:t>
      </w:r>
      <w:r>
        <w:t xml:space="preserve">this </w:t>
      </w:r>
      <w:r w:rsidRPr="005D7314">
        <w:t>row if you have adopted ASC Topic 326:</w:t>
      </w:r>
      <w:r>
        <w:t xml:space="preserve"> </w:t>
      </w:r>
      <w:r w:rsidRPr="005D7314">
        <w:t>Financial Instruments – Credit Losses (CECL)</w:t>
      </w:r>
    </w:p>
    <w:p w:rsidR="004F01B5" w:rsidRPr="004F01B5" w:rsidP="00E066A8" w14:paraId="6E8BDF21" w14:textId="6F0E9FE8">
      <w:pPr>
        <w:pStyle w:val="CECL"/>
      </w:pPr>
      <w:bookmarkStart w:id="59" w:name="_Hlk137473118"/>
      <w:r>
        <w:t>Report the allowance for credit losses on available-for-sale debt securities. This is reported for disclosure purposes only.</w:t>
      </w:r>
      <w:bookmarkEnd w:id="59"/>
    </w:p>
    <w:p w:rsidR="00D62396" w:rsidP="00C44127" w14:paraId="20340928" w14:textId="26F0D12F">
      <w:pPr>
        <w:pStyle w:val="Heading4"/>
        <w:numPr>
          <w:ilvl w:val="0"/>
          <w:numId w:val="100"/>
        </w:numPr>
      </w:pPr>
      <w:bookmarkStart w:id="60" w:name="_Toc137473557"/>
      <w:r>
        <w:t>Held-to-Maturity Debt Securities</w:t>
      </w:r>
      <w:r w:rsidR="00E61BC0">
        <w:t xml:space="preserve"> (Account AS0073</w:t>
      </w:r>
      <w:r>
        <w:fldChar w:fldCharType="begin"/>
      </w:r>
      <w:r w:rsidR="00D836B0">
        <w:instrText xml:space="preserve"> XE "</w:instrText>
      </w:r>
      <w:r w:rsidRPr="008C372D" w:rsidR="00D836B0">
        <w:instrText>AS0073</w:instrText>
      </w:r>
      <w:r w:rsidR="00D836B0">
        <w:instrText xml:space="preserve">" </w:instrText>
      </w:r>
      <w:r>
        <w:fldChar w:fldCharType="end"/>
      </w:r>
      <w:r w:rsidR="00E61BC0">
        <w:t>)</w:t>
      </w:r>
      <w:bookmarkEnd w:id="60"/>
    </w:p>
    <w:p w:rsidR="00D62396" w:rsidP="00D8586A" w14:paraId="4EF2CB5B" w14:textId="6E66327B">
      <w:r>
        <w:t>R</w:t>
      </w:r>
      <w:r w:rsidR="00A13619">
        <w:t xml:space="preserve">eport the amount of investment in debt securities </w:t>
      </w:r>
      <w:r w:rsidRPr="00DD54BD" w:rsidR="00A13619">
        <w:t xml:space="preserve">that </w:t>
      </w:r>
      <w:r w:rsidRPr="00F92214" w:rsidR="00A13619">
        <w:t xml:space="preserve">your credit union has classified as </w:t>
      </w:r>
      <w:r w:rsidR="00A13619">
        <w:t>held to maturity</w:t>
      </w:r>
      <w:r w:rsidRPr="00DD54BD" w:rsidR="00A13619">
        <w:t>.</w:t>
      </w:r>
      <w:r w:rsidR="00965B5E">
        <w:t xml:space="preserve"> </w:t>
      </w:r>
      <w:r w:rsidRPr="00DD54BD" w:rsidR="00A13619">
        <w:t xml:space="preserve">Report these investments at </w:t>
      </w:r>
      <w:r w:rsidR="00A13619">
        <w:t>amortized cost</w:t>
      </w:r>
      <w:r w:rsidR="00B24A84">
        <w:t>.</w:t>
      </w:r>
      <w:r w:rsidR="00965B5E">
        <w:t xml:space="preserve"> </w:t>
      </w:r>
      <w:r w:rsidR="00A13619">
        <w:t>Refer to Accounting Standards Codification (ASC) 320, Investments – Debt Securities.</w:t>
      </w:r>
      <w:bookmarkEnd w:id="57"/>
    </w:p>
    <w:p w:rsidR="00E734FC" w:rsidP="00D8586A" w14:paraId="6F6A6B70" w14:textId="0B1B8A70">
      <w:r>
        <w:t>Complete Schedule B, Section 1 – Held-to-Maturity and Available-for-Sale Debt Securities as appropriate.</w:t>
      </w:r>
    </w:p>
    <w:p w:rsidR="00E734FC" w:rsidP="00C44127" w14:paraId="60A8AB56" w14:textId="28152DE4">
      <w:pPr>
        <w:pStyle w:val="Heading4"/>
        <w:numPr>
          <w:ilvl w:val="0"/>
          <w:numId w:val="100"/>
        </w:numPr>
      </w:pPr>
      <w:bookmarkStart w:id="61" w:name="_Toc137473558"/>
      <w:r w:rsidRPr="005D7314">
        <w:t xml:space="preserve">Allowance for Credit Losses on </w:t>
      </w:r>
      <w:r w:rsidR="0031341F">
        <w:t>Held-to-Maturity Debt</w:t>
      </w:r>
      <w:r w:rsidRPr="005D7314" w:rsidR="0031341F">
        <w:t xml:space="preserve"> </w:t>
      </w:r>
      <w:r w:rsidRPr="005D7314">
        <w:t>Securities</w:t>
      </w:r>
      <w:r w:rsidR="00FD4506">
        <w:t xml:space="preserve"> (Account AS0041</w:t>
      </w:r>
      <w:r>
        <w:fldChar w:fldCharType="begin"/>
      </w:r>
      <w:r w:rsidR="00D836B0">
        <w:instrText xml:space="preserve"> XE "</w:instrText>
      </w:r>
      <w:r w:rsidRPr="009A7536" w:rsidR="00D836B0">
        <w:instrText>AS0041</w:instrText>
      </w:r>
      <w:r w:rsidR="00D836B0">
        <w:instrText xml:space="preserve">" </w:instrText>
      </w:r>
      <w:r>
        <w:fldChar w:fldCharType="end"/>
      </w:r>
      <w:r w:rsidR="00FD4506">
        <w:t>)</w:t>
      </w:r>
      <w:bookmarkEnd w:id="61"/>
    </w:p>
    <w:p w:rsidR="00B01900" w:rsidRPr="00B01900" w:rsidP="00BF05D9" w14:paraId="34FE46F9" w14:textId="3E3F1637">
      <w:pPr>
        <w:pStyle w:val="Quote"/>
      </w:pPr>
      <w:bookmarkStart w:id="62" w:name="_Hlk137472538"/>
      <w:r w:rsidRPr="005D7314">
        <w:t>Complete</w:t>
      </w:r>
      <w:r w:rsidRPr="00CF0B7A">
        <w:t xml:space="preserve"> </w:t>
      </w:r>
      <w:r>
        <w:t xml:space="preserve">this </w:t>
      </w:r>
      <w:r w:rsidRPr="005D7314">
        <w:t>row if you have adopted ASC Topic 326:</w:t>
      </w:r>
      <w:r>
        <w:t xml:space="preserve"> </w:t>
      </w:r>
      <w:r w:rsidRPr="005D7314">
        <w:t>Financial Instruments – Credit Losses (CECL)</w:t>
      </w:r>
    </w:p>
    <w:p w:rsidR="00E734FC" w:rsidP="00BF05D9" w14:paraId="45F999BB" w14:textId="0BAC56FD">
      <w:pPr>
        <w:pStyle w:val="CECL"/>
      </w:pPr>
      <w:bookmarkStart w:id="63" w:name="_Hlk137473390"/>
      <w:bookmarkStart w:id="64" w:name="_Hlk137472551"/>
      <w:bookmarkEnd w:id="62"/>
      <w:r>
        <w:t xml:space="preserve">Report the </w:t>
      </w:r>
      <w:r w:rsidR="00C837D3">
        <w:t xml:space="preserve">allowance for </w:t>
      </w:r>
      <w:r>
        <w:t xml:space="preserve">credit losses on </w:t>
      </w:r>
      <w:r w:rsidR="0031341F">
        <w:t xml:space="preserve">held-to-maturity debt </w:t>
      </w:r>
      <w:r>
        <w:t>securities.</w:t>
      </w:r>
      <w:bookmarkEnd w:id="63"/>
    </w:p>
    <w:p w:rsidR="00253896" w:rsidP="00C44127" w14:paraId="73C4734F" w14:textId="3D0B273C">
      <w:pPr>
        <w:pStyle w:val="Heading4"/>
        <w:numPr>
          <w:ilvl w:val="0"/>
          <w:numId w:val="100"/>
        </w:numPr>
      </w:pPr>
      <w:bookmarkStart w:id="65" w:name="_Toc80877979"/>
      <w:bookmarkStart w:id="66" w:name="_Toc81230644"/>
      <w:bookmarkStart w:id="67" w:name="_Toc81485601"/>
      <w:bookmarkStart w:id="68" w:name="_Toc81565209"/>
      <w:bookmarkStart w:id="69" w:name="_Toc82097980"/>
      <w:bookmarkStart w:id="70" w:name="_Toc82530531"/>
      <w:bookmarkStart w:id="71" w:name="_Toc80877980"/>
      <w:bookmarkStart w:id="72" w:name="_Toc81230645"/>
      <w:bookmarkStart w:id="73" w:name="_Toc81485602"/>
      <w:bookmarkStart w:id="74" w:name="_Toc81565210"/>
      <w:bookmarkStart w:id="75" w:name="_Toc82097981"/>
      <w:bookmarkStart w:id="76" w:name="_Toc82530532"/>
      <w:bookmarkStart w:id="77" w:name="_Toc137473559"/>
      <w:bookmarkStart w:id="78" w:name="_Toc378851544"/>
      <w:bookmarkStart w:id="79" w:name="_Toc379285721"/>
      <w:bookmarkStart w:id="80" w:name="_Toc379363189"/>
      <w:bookmarkStart w:id="81" w:name="_Toc379363765"/>
      <w:bookmarkStart w:id="82" w:name="_Toc379535477"/>
      <w:bookmarkEnd w:id="65"/>
      <w:bookmarkEnd w:id="66"/>
      <w:bookmarkEnd w:id="67"/>
      <w:bookmarkEnd w:id="68"/>
      <w:bookmarkEnd w:id="69"/>
      <w:bookmarkEnd w:id="70"/>
      <w:bookmarkEnd w:id="71"/>
      <w:bookmarkEnd w:id="72"/>
      <w:bookmarkEnd w:id="73"/>
      <w:bookmarkEnd w:id="74"/>
      <w:bookmarkEnd w:id="75"/>
      <w:bookmarkEnd w:id="76"/>
      <w:bookmarkEnd w:id="64"/>
      <w:r>
        <w:t xml:space="preserve">TOTAL INVESTMENT SECURITIES </w:t>
      </w:r>
      <w:r w:rsidR="0078601C">
        <w:t xml:space="preserve">(Sum of Accounts AS0055, AS0061, AS0067, and AS0073 less AS0041) </w:t>
      </w:r>
      <w:r>
        <w:t>(Account AS0013</w:t>
      </w:r>
      <w:r>
        <w:fldChar w:fldCharType="begin"/>
      </w:r>
      <w:r w:rsidR="00D74968">
        <w:instrText xml:space="preserve"> XE "</w:instrText>
      </w:r>
      <w:r w:rsidRPr="00CC2768" w:rsidR="00D74968">
        <w:instrText>AS0013</w:instrText>
      </w:r>
      <w:r w:rsidR="00D74968">
        <w:instrText xml:space="preserve">" </w:instrText>
      </w:r>
      <w:r>
        <w:fldChar w:fldCharType="end"/>
      </w:r>
      <w:r>
        <w:t>)</w:t>
      </w:r>
      <w:bookmarkEnd w:id="77"/>
    </w:p>
    <w:p w:rsidR="0078601C" w:rsidRPr="00AE1830" w:rsidP="00BF05D9" w14:paraId="07F72716" w14:textId="1022CB0D">
      <w:r w:rsidRPr="0078601C">
        <w:t xml:space="preserve">This line does not require input and will automatically populate when the Call Report is submitted with the sum of Accounts </w:t>
      </w:r>
      <w:r>
        <w:t>AS0055, AS0061, AS0067, and AS0073 less AS0041</w:t>
      </w:r>
      <w:r w:rsidRPr="0078601C">
        <w:t>.</w:t>
      </w:r>
    </w:p>
    <w:p w:rsidR="00253896" w:rsidP="00F436AB" w14:paraId="4B4D0EAB" w14:textId="30910851">
      <w:pPr>
        <w:pStyle w:val="Heading3"/>
      </w:pPr>
      <w:bookmarkStart w:id="83" w:name="_Toc137473560"/>
      <w:bookmarkEnd w:id="78"/>
      <w:bookmarkEnd w:id="79"/>
      <w:bookmarkEnd w:id="80"/>
      <w:bookmarkEnd w:id="81"/>
      <w:bookmarkEnd w:id="82"/>
      <w:r>
        <w:t>O</w:t>
      </w:r>
      <w:r w:rsidR="00B01900">
        <w:t>ther Investments</w:t>
      </w:r>
      <w:bookmarkEnd w:id="83"/>
    </w:p>
    <w:p w:rsidR="0078601C" w:rsidRPr="00AE1830" w:rsidP="00AE1830" w14:paraId="163FD192" w14:textId="47D8B34D">
      <w:r>
        <w:t>Complete Schedule B, Section 3 – Investment Maturity Distribution for other investments reported below.</w:t>
      </w:r>
    </w:p>
    <w:p w:rsidR="00253896" w:rsidP="00C44127" w14:paraId="75F2F957" w14:textId="77777777">
      <w:pPr>
        <w:pStyle w:val="Heading4"/>
        <w:numPr>
          <w:ilvl w:val="0"/>
          <w:numId w:val="100"/>
        </w:numPr>
      </w:pPr>
      <w:bookmarkStart w:id="84" w:name="_Toc137473561"/>
      <w:bookmarkStart w:id="85" w:name="_Toc378851545"/>
      <w:bookmarkStart w:id="86" w:name="_Toc379285722"/>
      <w:bookmarkStart w:id="87" w:name="_Toc379363190"/>
      <w:bookmarkStart w:id="88" w:name="_Toc379363766"/>
      <w:bookmarkStart w:id="89" w:name="_Toc379535478"/>
      <w:r>
        <w:t>Other Investments</w:t>
      </w:r>
      <w:bookmarkEnd w:id="84"/>
    </w:p>
    <w:p w:rsidR="004D0446" w:rsidRPr="00DD54BD" w:rsidP="00C44127" w14:paraId="34C104FE" w14:textId="339A52ED">
      <w:pPr>
        <w:pStyle w:val="Heading6"/>
        <w:numPr>
          <w:ilvl w:val="0"/>
          <w:numId w:val="115"/>
        </w:numPr>
      </w:pPr>
      <w:bookmarkStart w:id="90" w:name="_Toc378851546"/>
      <w:bookmarkStart w:id="91" w:name="_Toc379285723"/>
      <w:bookmarkStart w:id="92" w:name="_Toc379363191"/>
      <w:bookmarkStart w:id="93" w:name="_Toc379363767"/>
      <w:bookmarkStart w:id="94" w:name="_Toc379535479"/>
      <w:bookmarkEnd w:id="85"/>
      <w:bookmarkEnd w:id="86"/>
      <w:bookmarkEnd w:id="87"/>
      <w:bookmarkEnd w:id="88"/>
      <w:bookmarkEnd w:id="89"/>
      <w:r w:rsidRPr="00DD54BD">
        <w:t>Nonperpetual Capital Account</w:t>
      </w:r>
      <w:bookmarkEnd w:id="90"/>
      <w:bookmarkEnd w:id="91"/>
      <w:bookmarkEnd w:id="92"/>
      <w:bookmarkEnd w:id="93"/>
      <w:bookmarkEnd w:id="94"/>
      <w:r w:rsidR="004858E1">
        <w:t xml:space="preserve"> (Account 769A</w:t>
      </w:r>
      <w:r>
        <w:fldChar w:fldCharType="begin"/>
      </w:r>
      <w:r w:rsidR="00D836B0">
        <w:instrText xml:space="preserve"> XE "</w:instrText>
      </w:r>
      <w:r w:rsidRPr="008C372D" w:rsidR="00D836B0">
        <w:instrText>769A</w:instrText>
      </w:r>
      <w:r w:rsidR="00D836B0">
        <w:instrText xml:space="preserve">" </w:instrText>
      </w:r>
      <w:r>
        <w:fldChar w:fldCharType="end"/>
      </w:r>
      <w:r w:rsidR="004858E1">
        <w:t>)</w:t>
      </w:r>
    </w:p>
    <w:p w:rsidR="004D0446" w:rsidRPr="00DD54BD" w:rsidP="00BF05D9" w14:paraId="6BE95259" w14:textId="50FE7DBC">
      <w:pPr>
        <w:pStyle w:val="ListParagraph"/>
        <w:ind w:left="720"/>
      </w:pPr>
      <w:r w:rsidRPr="00DD54BD">
        <w:t xml:space="preserve">Report the total Nonperpetual Capital </w:t>
      </w:r>
      <w:r w:rsidRPr="00DD54BD" w:rsidR="003A2C9D">
        <w:t xml:space="preserve">Accounts (NCA) </w:t>
      </w:r>
      <w:r w:rsidRPr="00DD54BD">
        <w:t xml:space="preserve">at </w:t>
      </w:r>
      <w:r w:rsidR="004858E1">
        <w:t>c</w:t>
      </w:r>
      <w:r w:rsidRPr="00DD54BD">
        <w:t xml:space="preserve">orporate </w:t>
      </w:r>
      <w:r w:rsidR="004858E1">
        <w:t>c</w:t>
      </w:r>
      <w:r w:rsidRPr="00DD54BD">
        <w:t xml:space="preserve">redit </w:t>
      </w:r>
      <w:r w:rsidR="004858E1">
        <w:t>u</w:t>
      </w:r>
      <w:r w:rsidRPr="00DD54BD">
        <w:t>nion</w:t>
      </w:r>
      <w:r w:rsidRPr="00DD54BD" w:rsidR="00545B1B">
        <w:t>s</w:t>
      </w:r>
      <w:r w:rsidRPr="00DD54BD">
        <w:t xml:space="preserve"> as defined in </w:t>
      </w:r>
      <w:r w:rsidR="00EB00DD">
        <w:t>§</w:t>
      </w:r>
      <w:r w:rsidRPr="00DD54BD">
        <w:t xml:space="preserve">704.2 of the NCUA </w:t>
      </w:r>
      <w:r w:rsidR="00DD6F6F">
        <w:t>regulations</w:t>
      </w:r>
      <w:r w:rsidRPr="00DD54BD">
        <w:t>.</w:t>
      </w:r>
    </w:p>
    <w:p w:rsidR="004D0446" w:rsidRPr="00DD54BD" w:rsidP="00E75CF6" w14:paraId="71090482" w14:textId="0BEE2061">
      <w:pPr>
        <w:pStyle w:val="Heading6"/>
      </w:pPr>
      <w:bookmarkStart w:id="95" w:name="_Toc378851547"/>
      <w:bookmarkStart w:id="96" w:name="_Toc379285724"/>
      <w:bookmarkStart w:id="97" w:name="_Toc379363192"/>
      <w:bookmarkStart w:id="98" w:name="_Toc379363768"/>
      <w:bookmarkStart w:id="99" w:name="_Toc379535480"/>
      <w:r w:rsidRPr="00DD54BD">
        <w:t xml:space="preserve">Perpetual </w:t>
      </w:r>
      <w:r w:rsidRPr="00DD54BD" w:rsidR="003A2C9D">
        <w:t xml:space="preserve">Contributed </w:t>
      </w:r>
      <w:r w:rsidRPr="00DD54BD">
        <w:t>Capital</w:t>
      </w:r>
      <w:bookmarkEnd w:id="95"/>
      <w:bookmarkEnd w:id="96"/>
      <w:bookmarkEnd w:id="97"/>
      <w:bookmarkEnd w:id="98"/>
      <w:bookmarkEnd w:id="99"/>
      <w:r w:rsidR="004858E1">
        <w:t xml:space="preserve"> (Account 769B</w:t>
      </w:r>
      <w:r>
        <w:fldChar w:fldCharType="begin"/>
      </w:r>
      <w:r w:rsidR="00D836B0">
        <w:instrText xml:space="preserve"> XE "</w:instrText>
      </w:r>
      <w:r w:rsidRPr="008C372D" w:rsidR="00D836B0">
        <w:instrText>769B</w:instrText>
      </w:r>
      <w:r w:rsidR="00D836B0">
        <w:instrText xml:space="preserve">" </w:instrText>
      </w:r>
      <w:r>
        <w:fldChar w:fldCharType="end"/>
      </w:r>
      <w:r w:rsidR="004858E1">
        <w:t>)</w:t>
      </w:r>
    </w:p>
    <w:p w:rsidR="004A79B0" w:rsidRPr="00DD54BD" w:rsidP="00BF05D9" w14:paraId="01FEE9E3" w14:textId="3118D980">
      <w:pPr>
        <w:pStyle w:val="ListParagraph"/>
        <w:ind w:left="720"/>
      </w:pPr>
      <w:r w:rsidRPr="00DD54BD">
        <w:t xml:space="preserve">Report the total of </w:t>
      </w:r>
      <w:r w:rsidRPr="00B01900">
        <w:rPr>
          <w:iCs/>
        </w:rPr>
        <w:t xml:space="preserve">Perpetual Contributed Capital (PCC) </w:t>
      </w:r>
      <w:r w:rsidRPr="00DD54BD">
        <w:t xml:space="preserve">at </w:t>
      </w:r>
      <w:r w:rsidR="001010A6">
        <w:t>c</w:t>
      </w:r>
      <w:r w:rsidRPr="00DD54BD">
        <w:t xml:space="preserve">orporate </w:t>
      </w:r>
      <w:r w:rsidR="001010A6">
        <w:t>c</w:t>
      </w:r>
      <w:r w:rsidRPr="00DD54BD">
        <w:t xml:space="preserve">redit </w:t>
      </w:r>
      <w:r w:rsidR="001010A6">
        <w:t>u</w:t>
      </w:r>
      <w:r w:rsidRPr="00DD54BD">
        <w:t>nion</w:t>
      </w:r>
      <w:r w:rsidR="001010A6">
        <w:t>s</w:t>
      </w:r>
      <w:r w:rsidRPr="00DD54BD">
        <w:t xml:space="preserve"> as defined in </w:t>
      </w:r>
      <w:r w:rsidR="00EB00DD">
        <w:t>§</w:t>
      </w:r>
      <w:r w:rsidRPr="00DD54BD">
        <w:t xml:space="preserve">704.2 of the NCUA </w:t>
      </w:r>
      <w:r w:rsidR="00DD6F6F">
        <w:t>regulations</w:t>
      </w:r>
      <w:r w:rsidRPr="00DD54BD">
        <w:t>.</w:t>
      </w:r>
    </w:p>
    <w:p w:rsidR="004D0446" w:rsidRPr="00DD54BD" w:rsidP="00E75CF6" w14:paraId="05172AA4" w14:textId="26470117">
      <w:pPr>
        <w:pStyle w:val="Heading6"/>
      </w:pPr>
      <w:bookmarkStart w:id="100" w:name="_Toc81485610"/>
      <w:bookmarkStart w:id="101" w:name="_Toc81565218"/>
      <w:bookmarkStart w:id="102" w:name="_Toc82097989"/>
      <w:bookmarkStart w:id="103" w:name="_Toc82530540"/>
      <w:bookmarkStart w:id="104" w:name="_Toc378851549"/>
      <w:bookmarkStart w:id="105" w:name="_Toc379285726"/>
      <w:bookmarkStart w:id="106" w:name="_Toc379363194"/>
      <w:bookmarkStart w:id="107" w:name="_Toc379363770"/>
      <w:bookmarkStart w:id="108" w:name="_Toc379535482"/>
      <w:bookmarkEnd w:id="100"/>
      <w:bookmarkEnd w:id="101"/>
      <w:bookmarkEnd w:id="102"/>
      <w:bookmarkEnd w:id="103"/>
      <w:r w:rsidRPr="00DD54BD">
        <w:t xml:space="preserve">All Other Investments </w:t>
      </w:r>
      <w:bookmarkEnd w:id="104"/>
      <w:bookmarkEnd w:id="105"/>
      <w:bookmarkEnd w:id="106"/>
      <w:bookmarkEnd w:id="107"/>
      <w:bookmarkEnd w:id="108"/>
      <w:r w:rsidR="001010A6">
        <w:t>(Account</w:t>
      </w:r>
      <w:r w:rsidR="00DB0669">
        <w:t xml:space="preserve"> </w:t>
      </w:r>
      <w:r w:rsidR="002A3B0A">
        <w:t>AS0016</w:t>
      </w:r>
      <w:r>
        <w:fldChar w:fldCharType="begin"/>
      </w:r>
      <w:r w:rsidR="00D836B0">
        <w:instrText xml:space="preserve"> XE "</w:instrText>
      </w:r>
      <w:r w:rsidR="006A7BB8">
        <w:instrText>AS0016</w:instrText>
      </w:r>
      <w:r w:rsidR="00D836B0">
        <w:instrText xml:space="preserve">" </w:instrText>
      </w:r>
      <w:r>
        <w:fldChar w:fldCharType="end"/>
      </w:r>
      <w:r w:rsidR="001010A6">
        <w:t>)</w:t>
      </w:r>
    </w:p>
    <w:p w:rsidR="0093213B" w:rsidP="0093213B" w14:paraId="0A5B1B1B" w14:textId="15442003">
      <w:pPr>
        <w:pStyle w:val="ListParagraph"/>
        <w:ind w:left="720"/>
      </w:pPr>
      <w:r w:rsidRPr="00DD54BD">
        <w:t xml:space="preserve">Report the amount of all other investments not included in lines </w:t>
      </w:r>
      <w:r w:rsidR="6DFAACD7">
        <w:t>12</w:t>
      </w:r>
      <w:r w:rsidR="00E557D4">
        <w:t xml:space="preserve">a </w:t>
      </w:r>
      <w:r w:rsidR="008162D2">
        <w:t>and b</w:t>
      </w:r>
      <w:r w:rsidRPr="00DD54BD">
        <w:t>.</w:t>
      </w:r>
      <w:r w:rsidR="00965B5E">
        <w:t xml:space="preserve"> </w:t>
      </w:r>
      <w:r>
        <w:t>Include</w:t>
      </w:r>
      <w:r w:rsidRPr="00DD54BD">
        <w:t xml:space="preserve"> the outstanding balance all investments in credit unions </w:t>
      </w:r>
      <w:r w:rsidRPr="00B01900">
        <w:rPr>
          <w:u w:val="single"/>
        </w:rPr>
        <w:t>other</w:t>
      </w:r>
      <w:r w:rsidRPr="00DD54BD">
        <w:t xml:space="preserve"> than </w:t>
      </w:r>
      <w:r>
        <w:t>c</w:t>
      </w:r>
      <w:r w:rsidRPr="00DD54BD">
        <w:t xml:space="preserve">orporate </w:t>
      </w:r>
      <w:r>
        <w:t>c</w:t>
      </w:r>
      <w:r w:rsidRPr="00DD54BD">
        <w:t xml:space="preserve">redit </w:t>
      </w:r>
      <w:r>
        <w:t>u</w:t>
      </w:r>
      <w:r w:rsidRPr="00DD54BD">
        <w:t>nions.</w:t>
      </w:r>
      <w:r>
        <w:t xml:space="preserve"> </w:t>
      </w:r>
      <w:r w:rsidRPr="00DD54BD" w:rsidR="00A6210B">
        <w:t>Include CLF stock, FHLB stock, Federal Reserve stock, and common trust investments.</w:t>
      </w:r>
      <w:r w:rsidR="00A6210B">
        <w:t xml:space="preserve"> </w:t>
      </w:r>
      <w:r w:rsidRPr="00DD54BD">
        <w:t xml:space="preserve">Do </w:t>
      </w:r>
      <w:r w:rsidRPr="00B01900">
        <w:rPr>
          <w:b/>
        </w:rPr>
        <w:t>not</w:t>
      </w:r>
      <w:r w:rsidRPr="00DD54BD">
        <w:t xml:space="preserve"> include short-term investments that are reported </w:t>
      </w:r>
      <w:r>
        <w:t>in Account 730B</w:t>
      </w:r>
      <w:r w:rsidRPr="00DD54BD">
        <w:t xml:space="preserve"> as Cash on Deposit or negotiable certificates of deposit reported </w:t>
      </w:r>
      <w:r>
        <w:t>in Accounts AS0061, AS0067, or AS0073</w:t>
      </w:r>
      <w:r w:rsidRPr="00DD54BD">
        <w:t xml:space="preserve"> as securities.</w:t>
      </w:r>
      <w:r>
        <w:t xml:space="preserve"> </w:t>
      </w:r>
    </w:p>
    <w:p w:rsidR="008162D2" w:rsidRPr="00DD54BD" w:rsidP="0093213B" w14:paraId="5B6751A6" w14:textId="77777777">
      <w:pPr>
        <w:pStyle w:val="ListParagraph"/>
        <w:ind w:left="720"/>
      </w:pPr>
    </w:p>
    <w:p w:rsidR="00612A6E" w:rsidP="00BF05D9" w14:paraId="64CB90B2" w14:textId="1ABE8460">
      <w:pPr>
        <w:pStyle w:val="ListParagraph"/>
        <w:ind w:left="720"/>
      </w:pPr>
      <w:r w:rsidRPr="00DD54BD">
        <w:t xml:space="preserve">Report </w:t>
      </w:r>
      <w:r w:rsidRPr="00DD54BD" w:rsidR="004D0446">
        <w:t>any other investments not listed above at their remaining maturities.</w:t>
      </w:r>
      <w:r w:rsidR="00965B5E">
        <w:t xml:space="preserve"> </w:t>
      </w:r>
      <w:r w:rsidRPr="00DD54BD" w:rsidR="004D0446">
        <w:t xml:space="preserve">Do </w:t>
      </w:r>
      <w:r w:rsidRPr="00B01900" w:rsidR="004D0446">
        <w:rPr>
          <w:b/>
        </w:rPr>
        <w:t>not</w:t>
      </w:r>
      <w:r w:rsidRPr="00DD54BD" w:rsidR="004D0446">
        <w:t xml:space="preserve"> include loans to and investments in CUSOs.</w:t>
      </w:r>
      <w:r w:rsidR="00965B5E">
        <w:t xml:space="preserve"> </w:t>
      </w:r>
      <w:r w:rsidRPr="00DD54BD" w:rsidR="004D0446">
        <w:t>Report loans to and investment</w:t>
      </w:r>
      <w:r w:rsidR="001104A1">
        <w:t>s</w:t>
      </w:r>
      <w:r w:rsidRPr="00DD54BD" w:rsidR="004D0446">
        <w:t xml:space="preserve"> in</w:t>
      </w:r>
      <w:r w:rsidR="00EB00DD">
        <w:t xml:space="preserve"> </w:t>
      </w:r>
      <w:r w:rsidRPr="00DD54BD" w:rsidR="004D0446">
        <w:t>CUSO</w:t>
      </w:r>
      <w:r w:rsidR="001104A1">
        <w:t xml:space="preserve">s on </w:t>
      </w:r>
      <w:r w:rsidRPr="00B01900" w:rsidR="001104A1">
        <w:rPr>
          <w:b/>
        </w:rPr>
        <w:t>Schedule C</w:t>
      </w:r>
      <w:r w:rsidRPr="00B01900" w:rsidR="000644B1">
        <w:rPr>
          <w:b/>
        </w:rPr>
        <w:t xml:space="preserve"> -</w:t>
      </w:r>
      <w:r w:rsidRPr="00B01900" w:rsidR="001104A1">
        <w:rPr>
          <w:b/>
        </w:rPr>
        <w:t xml:space="preserve"> Credit Union Service Organization (CUSO)</w:t>
      </w:r>
      <w:r w:rsidRPr="00B01900" w:rsidR="00EB00DD">
        <w:rPr>
          <w:b/>
        </w:rPr>
        <w:t xml:space="preserve"> Information</w:t>
      </w:r>
      <w:r w:rsidR="00EB00DD">
        <w:t xml:space="preserve"> and as “All Other Assets” on the Statement of Financial Condition. </w:t>
      </w:r>
    </w:p>
    <w:p w:rsidR="004D0446" w:rsidRPr="00DD54BD" w:rsidP="00C44127" w14:paraId="707AE290" w14:textId="48EA91D1">
      <w:pPr>
        <w:pStyle w:val="Heading4"/>
        <w:numPr>
          <w:ilvl w:val="0"/>
          <w:numId w:val="100"/>
        </w:numPr>
      </w:pPr>
      <w:bookmarkStart w:id="109" w:name="_Toc378851550"/>
      <w:bookmarkStart w:id="110" w:name="_Toc379285727"/>
      <w:bookmarkStart w:id="111" w:name="_Toc379363195"/>
      <w:bookmarkStart w:id="112" w:name="_Toc379363771"/>
      <w:bookmarkStart w:id="113" w:name="_Toc379535483"/>
      <w:bookmarkStart w:id="114" w:name="_Toc137473562"/>
      <w:r w:rsidRPr="00DD54BD">
        <w:t>T</w:t>
      </w:r>
      <w:r w:rsidR="00280A1C">
        <w:t>otal Other Investments</w:t>
      </w:r>
      <w:r w:rsidRPr="00DD54BD">
        <w:t xml:space="preserve"> </w:t>
      </w:r>
      <w:r w:rsidRPr="00DD54BD" w:rsidR="006C3081">
        <w:t xml:space="preserve">(Sum of </w:t>
      </w:r>
      <w:r w:rsidR="00E557D4">
        <w:t xml:space="preserve">Accounts 769A, 769B, and </w:t>
      </w:r>
      <w:r w:rsidR="006A7BB8">
        <w:t>AS</w:t>
      </w:r>
      <w:r w:rsidR="006A7BB8">
        <w:t>0016</w:t>
      </w:r>
      <w:r w:rsidR="00E557D4">
        <w:t xml:space="preserve"> </w:t>
      </w:r>
      <w:r w:rsidRPr="00DD54BD" w:rsidR="006C3081">
        <w:t>)</w:t>
      </w:r>
      <w:bookmarkEnd w:id="109"/>
      <w:bookmarkEnd w:id="110"/>
      <w:bookmarkEnd w:id="111"/>
      <w:bookmarkEnd w:id="112"/>
      <w:bookmarkEnd w:id="113"/>
      <w:r w:rsidR="001010A6">
        <w:t xml:space="preserve"> (Account</w:t>
      </w:r>
      <w:r w:rsidR="00E557D4">
        <w:t xml:space="preserve"> AS0017</w:t>
      </w:r>
      <w:r>
        <w:fldChar w:fldCharType="begin"/>
      </w:r>
      <w:r w:rsidR="00D74968">
        <w:instrText xml:space="preserve"> XE "</w:instrText>
      </w:r>
      <w:r w:rsidRPr="00CC2768" w:rsidR="00D74968">
        <w:instrText>AS0017</w:instrText>
      </w:r>
      <w:r w:rsidR="00D74968">
        <w:instrText xml:space="preserve">" </w:instrText>
      </w:r>
      <w:r>
        <w:fldChar w:fldCharType="end"/>
      </w:r>
      <w:r w:rsidR="00E557D4">
        <w:t>)</w:t>
      </w:r>
      <w:bookmarkEnd w:id="114"/>
    </w:p>
    <w:p w:rsidR="009F36F3" w:rsidP="00E557D4" w14:paraId="4A9BE5A4" w14:textId="6BAABF06">
      <w:bookmarkStart w:id="115" w:name="_Toc378851551"/>
      <w:bookmarkStart w:id="116" w:name="_Toc379285728"/>
      <w:bookmarkStart w:id="117" w:name="_Toc379363196"/>
      <w:bookmarkStart w:id="118" w:name="_Toc379363772"/>
      <w:bookmarkStart w:id="119" w:name="_Toc379535484"/>
      <w:r w:rsidRPr="00241453">
        <w:t xml:space="preserve">This line does not require input and will automatically populate when the Call Report is submitted with the sum of amounts reported in </w:t>
      </w:r>
      <w:r w:rsidR="00E557D4">
        <w:t xml:space="preserve">Accounts 769A, 769B, and </w:t>
      </w:r>
      <w:r w:rsidR="006A7BB8">
        <w:t>AS0016</w:t>
      </w:r>
      <w:r w:rsidR="00591C6D">
        <w:t>.</w:t>
      </w:r>
    </w:p>
    <w:bookmarkEnd w:id="115"/>
    <w:bookmarkEnd w:id="116"/>
    <w:bookmarkEnd w:id="117"/>
    <w:bookmarkEnd w:id="118"/>
    <w:bookmarkEnd w:id="119"/>
    <w:p w:rsidR="009F36F3" w:rsidP="00AE1830" w14:paraId="1B9FDEE9" w14:textId="77777777">
      <w:pPr>
        <w:sectPr w:rsidSect="002C05C5">
          <w:headerReference w:type="default" r:id="rId16"/>
          <w:type w:val="continuous"/>
          <w:pgSz w:w="12240" w:h="15840" w:code="1"/>
          <w:pgMar w:top="1440" w:right="1440" w:bottom="1440" w:left="1440" w:header="720" w:footer="720" w:gutter="0"/>
          <w:cols w:space="720"/>
          <w:docGrid w:linePitch="360"/>
        </w:sectPr>
      </w:pPr>
    </w:p>
    <w:p w:rsidR="00173400" w:rsidP="00AE1830" w14:paraId="38B1AFB7" w14:textId="5DEE5781"/>
    <w:p w:rsidR="004D0446" w:rsidRPr="00DD54BD" w:rsidP="00AE1830" w14:paraId="3447DB71" w14:textId="156268C0">
      <w:pPr>
        <w:pStyle w:val="Heading1"/>
      </w:pPr>
      <w:bookmarkStart w:id="120" w:name="_Toc378851552"/>
      <w:bookmarkStart w:id="121" w:name="_Toc379285729"/>
      <w:bookmarkStart w:id="122" w:name="_Toc379363197"/>
      <w:bookmarkStart w:id="123" w:name="_Toc379363773"/>
      <w:bookmarkStart w:id="124" w:name="_Toc379535485"/>
      <w:bookmarkStart w:id="125" w:name="_Toc137473563"/>
      <w:r w:rsidRPr="00DD54BD">
        <w:t xml:space="preserve">NCUA </w:t>
      </w:r>
      <w:r w:rsidR="00B01900">
        <w:t xml:space="preserve">Form </w:t>
      </w:r>
      <w:r w:rsidRPr="00DD54BD">
        <w:t xml:space="preserve">5300 - </w:t>
      </w:r>
      <w:r w:rsidRPr="00DD54BD" w:rsidR="00B01900">
        <w:t>P</w:t>
      </w:r>
      <w:r w:rsidR="00B01900">
        <w:t>age</w:t>
      </w:r>
      <w:r w:rsidRPr="00DD54BD" w:rsidR="00B01900">
        <w:t xml:space="preserve"> </w:t>
      </w:r>
      <w:r w:rsidRPr="00DD54BD">
        <w:t>2</w:t>
      </w:r>
      <w:bookmarkEnd w:id="120"/>
      <w:bookmarkEnd w:id="121"/>
      <w:bookmarkEnd w:id="122"/>
      <w:bookmarkEnd w:id="123"/>
      <w:bookmarkEnd w:id="124"/>
      <w:bookmarkEnd w:id="125"/>
    </w:p>
    <w:p w:rsidR="004D0446" w:rsidP="00AE1830" w14:paraId="43BA47B5" w14:textId="7F222DD4">
      <w:pPr>
        <w:pStyle w:val="Heading2"/>
      </w:pPr>
      <w:bookmarkStart w:id="126" w:name="_Toc137473564"/>
      <w:r>
        <w:t>A</w:t>
      </w:r>
      <w:r w:rsidR="00B01900">
        <w:t>ssets—Continued</w:t>
      </w:r>
      <w:bookmarkEnd w:id="126"/>
      <w:r w:rsidR="00B01900">
        <w:t xml:space="preserve"> </w:t>
      </w:r>
    </w:p>
    <w:p w:rsidR="00632E1B" w:rsidRPr="00173400" w:rsidP="00AE1830" w14:paraId="2723F5B8" w14:textId="5D450EDB">
      <w:pPr>
        <w:pStyle w:val="Heading3"/>
      </w:pPr>
      <w:bookmarkStart w:id="127" w:name="_Toc137473565"/>
      <w:r w:rsidRPr="00173400">
        <w:t>L</w:t>
      </w:r>
      <w:r w:rsidR="00B01900">
        <w:t>oans Held for Sale</w:t>
      </w:r>
      <w:bookmarkEnd w:id="127"/>
    </w:p>
    <w:p w:rsidR="00632E1B" w:rsidRPr="00DD54BD" w:rsidP="00C44127" w14:paraId="299669F0" w14:textId="15529AC1">
      <w:pPr>
        <w:pStyle w:val="Heading4"/>
        <w:numPr>
          <w:ilvl w:val="0"/>
          <w:numId w:val="100"/>
        </w:numPr>
      </w:pPr>
      <w:bookmarkStart w:id="128" w:name="_Toc137473566"/>
      <w:r w:rsidRPr="00DD54BD">
        <w:t>Loans Held for Sale</w:t>
      </w:r>
      <w:r>
        <w:t xml:space="preserve"> (Account 003</w:t>
      </w:r>
      <w:r>
        <w:fldChar w:fldCharType="begin"/>
      </w:r>
      <w:r w:rsidR="00136CFA">
        <w:instrText xml:space="preserve"> XE "</w:instrText>
      </w:r>
      <w:r w:rsidRPr="00994899" w:rsidR="00136CFA">
        <w:instrText>003</w:instrText>
      </w:r>
      <w:r w:rsidR="00136CFA">
        <w:instrText xml:space="preserve">" </w:instrText>
      </w:r>
      <w:r>
        <w:fldChar w:fldCharType="end"/>
      </w:r>
      <w:r>
        <w:t>)</w:t>
      </w:r>
      <w:bookmarkEnd w:id="128"/>
    </w:p>
    <w:p w:rsidR="00632E1B" w:rsidRPr="00DD54BD" w:rsidP="00AE1830" w14:paraId="0A6AEAB7" w14:textId="5699C9D1">
      <w:pPr>
        <w:rPr>
          <w:b/>
          <w:bCs/>
        </w:rPr>
      </w:pPr>
      <w:r w:rsidRPr="00DD54BD">
        <w:rPr>
          <w:bCs/>
        </w:rPr>
        <w:t>Report the amount of outstanding loans</w:t>
      </w:r>
      <w:r w:rsidRPr="00DD54BD">
        <w:t xml:space="preserve"> either identified for sale at origination or for which there has subsequently been a decision to sell.</w:t>
      </w:r>
      <w:r w:rsidR="00965B5E">
        <w:rPr>
          <w:b/>
          <w:bCs/>
        </w:rPr>
        <w:t xml:space="preserve"> </w:t>
      </w:r>
      <w:r w:rsidRPr="00DD54BD">
        <w:t xml:space="preserve">Loans </w:t>
      </w:r>
      <w:r>
        <w:t>H</w:t>
      </w:r>
      <w:r w:rsidRPr="00DD54BD">
        <w:t>eld for Sale should not be included in the amounts reported u</w:t>
      </w:r>
      <w:r w:rsidR="000F3B82">
        <w:t>nder the Loan &amp; Leases section.</w:t>
      </w:r>
    </w:p>
    <w:p w:rsidR="00632E1B" w:rsidRPr="000D5199" w:rsidP="00BF05D9" w14:paraId="22236DE2" w14:textId="0D367A8C">
      <w:pPr>
        <w:pStyle w:val="ListParagraph"/>
        <w:numPr>
          <w:ilvl w:val="0"/>
          <w:numId w:val="2"/>
        </w:numPr>
        <w:rPr>
          <w:bCs/>
        </w:rPr>
      </w:pPr>
      <w:bookmarkStart w:id="129" w:name="_Hlk98759240"/>
      <w:r w:rsidRPr="00DD54BD">
        <w:t xml:space="preserve">If your credit union originated any real estate loans year-to-date classified as </w:t>
      </w:r>
      <w:r w:rsidRPr="000D5199">
        <w:rPr>
          <w:i/>
        </w:rPr>
        <w:t>Loans Held for Sale</w:t>
      </w:r>
      <w:r w:rsidRPr="00DD54BD">
        <w:t>, complete</w:t>
      </w:r>
      <w:r w:rsidR="00CE6449">
        <w:t xml:space="preserve"> </w:t>
      </w:r>
      <w:bookmarkStart w:id="130" w:name="_Hlk98759196"/>
      <w:r w:rsidR="002522CD">
        <w:t xml:space="preserve">the </w:t>
      </w:r>
      <w:r w:rsidR="00CE6449">
        <w:t>loans granted year-to-date information on</w:t>
      </w:r>
      <w:bookmarkEnd w:id="130"/>
      <w:r w:rsidR="00CE6449">
        <w:t xml:space="preserve"> </w:t>
      </w:r>
      <w:r w:rsidRPr="00C66CDF">
        <w:rPr>
          <w:b/>
        </w:rPr>
        <w:t xml:space="preserve">Schedule A – Specialized Lending, </w:t>
      </w:r>
      <w:r w:rsidRPr="00C66CDF">
        <w:rPr>
          <w:bCs/>
        </w:rPr>
        <w:t xml:space="preserve">Section </w:t>
      </w:r>
      <w:r w:rsidRPr="00BF05D9" w:rsidR="00C66CDF">
        <w:rPr>
          <w:bCs/>
        </w:rPr>
        <w:t>7</w:t>
      </w:r>
      <w:r w:rsidRPr="00C66CDF" w:rsidR="00C66CDF">
        <w:rPr>
          <w:bCs/>
        </w:rPr>
        <w:t xml:space="preserve"> </w:t>
      </w:r>
      <w:r w:rsidRPr="00C66CDF">
        <w:rPr>
          <w:bCs/>
        </w:rPr>
        <w:t xml:space="preserve">– </w:t>
      </w:r>
      <w:r w:rsidRPr="00BF05D9" w:rsidR="00C66CDF">
        <w:rPr>
          <w:bCs/>
        </w:rPr>
        <w:t>1- to</w:t>
      </w:r>
      <w:r w:rsidRPr="00C66CDF">
        <w:rPr>
          <w:bCs/>
        </w:rPr>
        <w:t xml:space="preserve"> </w:t>
      </w:r>
      <w:r w:rsidRPr="00BF05D9" w:rsidR="00C66CDF">
        <w:rPr>
          <w:bCs/>
        </w:rPr>
        <w:t xml:space="preserve">4-Family Residential Property and all Other </w:t>
      </w:r>
      <w:r w:rsidR="00007071">
        <w:rPr>
          <w:bCs/>
        </w:rPr>
        <w:t>Non-Commercial</w:t>
      </w:r>
      <w:r w:rsidRPr="00BF05D9" w:rsidR="00007071">
        <w:rPr>
          <w:bCs/>
        </w:rPr>
        <w:t xml:space="preserve"> </w:t>
      </w:r>
      <w:r w:rsidRPr="00BF05D9" w:rsidR="00C66CDF">
        <w:rPr>
          <w:bCs/>
        </w:rPr>
        <w:t xml:space="preserve">Real Estate </w:t>
      </w:r>
      <w:r w:rsidRPr="00C66CDF">
        <w:rPr>
          <w:bCs/>
        </w:rPr>
        <w:t>Loans and Lines of Credit</w:t>
      </w:r>
      <w:r w:rsidRPr="000D5199">
        <w:rPr>
          <w:bCs/>
        </w:rPr>
        <w:t>.</w:t>
      </w:r>
      <w:bookmarkEnd w:id="129"/>
    </w:p>
    <w:p w:rsidR="00632E1B" w:rsidRPr="00DD54BD" w:rsidP="00BF05D9" w14:paraId="2E24F2B2" w14:textId="4458D9E1">
      <w:pPr>
        <w:pStyle w:val="ListParagraph"/>
        <w:numPr>
          <w:ilvl w:val="0"/>
          <w:numId w:val="2"/>
        </w:numPr>
      </w:pPr>
      <w:r w:rsidRPr="00DD54BD">
        <w:t xml:space="preserve">If your credit union originated any </w:t>
      </w:r>
      <w:r>
        <w:t>commercial</w:t>
      </w:r>
      <w:r w:rsidRPr="00DD54BD">
        <w:t xml:space="preserve"> loans year-to-date classified as </w:t>
      </w:r>
      <w:r w:rsidRPr="000D5199">
        <w:rPr>
          <w:i/>
          <w:iCs/>
        </w:rPr>
        <w:t>Loans Held for Sale</w:t>
      </w:r>
      <w:r w:rsidRPr="00DD54BD">
        <w:t>, complete</w:t>
      </w:r>
      <w:r w:rsidR="00CE6449">
        <w:t xml:space="preserve"> </w:t>
      </w:r>
      <w:r w:rsidR="007D4673">
        <w:t xml:space="preserve">the </w:t>
      </w:r>
      <w:r w:rsidR="00CE6449">
        <w:t>loans granted year-to-date information on</w:t>
      </w:r>
      <w:r w:rsidRPr="00DD54BD">
        <w:t xml:space="preserve"> </w:t>
      </w:r>
      <w:r w:rsidRPr="00C66CDF">
        <w:rPr>
          <w:b/>
        </w:rPr>
        <w:t>Schedule A – Specialized Lending</w:t>
      </w:r>
      <w:r w:rsidRPr="00C66CDF">
        <w:t xml:space="preserve">, Section </w:t>
      </w:r>
      <w:r w:rsidRPr="00BF05D9" w:rsidR="00C66CDF">
        <w:t>8</w:t>
      </w:r>
      <w:r w:rsidRPr="00C66CDF" w:rsidR="00C66CDF">
        <w:t xml:space="preserve"> </w:t>
      </w:r>
      <w:r w:rsidRPr="00C66CDF">
        <w:t>– Commercial Lending</w:t>
      </w:r>
      <w:r w:rsidRPr="00DD54BD">
        <w:t>.</w:t>
      </w:r>
    </w:p>
    <w:p w:rsidR="005622F7" w:rsidRPr="00027868" w:rsidP="00EA68E6" w14:paraId="6FF0F201" w14:textId="4BD6324E">
      <w:pPr>
        <w:pStyle w:val="Heading3"/>
      </w:pPr>
      <w:bookmarkStart w:id="131" w:name="_Toc137473567"/>
      <w:r>
        <w:t>Loans</w:t>
      </w:r>
      <w:r w:rsidR="003B67E7">
        <w:t xml:space="preserve"> and leases</w:t>
      </w:r>
      <w:bookmarkEnd w:id="131"/>
    </w:p>
    <w:p w:rsidR="005F1BB3" w:rsidRPr="00DD54BD" w:rsidP="00C44127" w14:paraId="5C5DB36F" w14:textId="693160FA">
      <w:pPr>
        <w:pStyle w:val="Heading4"/>
        <w:numPr>
          <w:ilvl w:val="0"/>
          <w:numId w:val="100"/>
        </w:numPr>
      </w:pPr>
      <w:bookmarkStart w:id="132" w:name="_Toc137473568"/>
      <w:r w:rsidRPr="00DD54BD">
        <w:t xml:space="preserve">Total </w:t>
      </w:r>
      <w:r>
        <w:t>L</w:t>
      </w:r>
      <w:r w:rsidRPr="00DD54BD">
        <w:t xml:space="preserve">oans </w:t>
      </w:r>
      <w:r>
        <w:t>&amp; Leases (Account</w:t>
      </w:r>
      <w:r w:rsidR="000644B1">
        <w:t>s</w:t>
      </w:r>
      <w:r>
        <w:t xml:space="preserve"> 025A</w:t>
      </w:r>
      <w:r>
        <w:fldChar w:fldCharType="begin"/>
      </w:r>
      <w:r w:rsidR="00136CFA">
        <w:instrText xml:space="preserve"> XE "</w:instrText>
      </w:r>
      <w:r w:rsidRPr="00182C75" w:rsidR="00136CFA">
        <w:instrText>025A</w:instrText>
      </w:r>
      <w:r w:rsidR="00136CFA">
        <w:instrText xml:space="preserve">" </w:instrText>
      </w:r>
      <w:r>
        <w:fldChar w:fldCharType="end"/>
      </w:r>
      <w:r>
        <w:t xml:space="preserve"> and 025B</w:t>
      </w:r>
      <w:r>
        <w:fldChar w:fldCharType="begin"/>
      </w:r>
      <w:r w:rsidR="00136CFA">
        <w:instrText xml:space="preserve"> XE "</w:instrText>
      </w:r>
      <w:r w:rsidRPr="00182C75" w:rsidR="00136CFA">
        <w:instrText>025B</w:instrText>
      </w:r>
      <w:r w:rsidR="00136CFA">
        <w:instrText xml:space="preserve">" </w:instrText>
      </w:r>
      <w:r>
        <w:fldChar w:fldCharType="end"/>
      </w:r>
      <w:r>
        <w:t>)</w:t>
      </w:r>
      <w:bookmarkEnd w:id="132"/>
      <w:r w:rsidRPr="00DD54BD">
        <w:t xml:space="preserve"> </w:t>
      </w:r>
    </w:p>
    <w:p w:rsidR="005F1BB3" w:rsidP="00ED599E" w14:paraId="11B98A82" w14:textId="18B9B38D">
      <w:r>
        <w:t>Report the total number and outstanding balance of loans and leases.</w:t>
      </w:r>
      <w:r w:rsidR="00965B5E">
        <w:t xml:space="preserve"> </w:t>
      </w:r>
      <w:r>
        <w:t xml:space="preserve">The </w:t>
      </w:r>
      <w:r w:rsidR="006C06E2">
        <w:t xml:space="preserve">total </w:t>
      </w:r>
      <w:r>
        <w:t xml:space="preserve">number and </w:t>
      </w:r>
      <w:r w:rsidR="006C06E2">
        <w:t>outstanding balance</w:t>
      </w:r>
      <w:r>
        <w:t xml:space="preserve"> of loans </w:t>
      </w:r>
      <w:r w:rsidR="00CA40DF">
        <w:t xml:space="preserve">must </w:t>
      </w:r>
      <w:r>
        <w:t xml:space="preserve">equal the </w:t>
      </w:r>
      <w:r w:rsidR="00CA40DF">
        <w:t xml:space="preserve">total </w:t>
      </w:r>
      <w:r>
        <w:t xml:space="preserve">number </w:t>
      </w:r>
      <w:r w:rsidR="006C06E2">
        <w:t xml:space="preserve">(Account 025A1) </w:t>
      </w:r>
      <w:r>
        <w:t xml:space="preserve">and </w:t>
      </w:r>
      <w:r w:rsidR="00CA40DF">
        <w:t>outstanding balance</w:t>
      </w:r>
      <w:r>
        <w:t xml:space="preserve"> </w:t>
      </w:r>
      <w:r w:rsidR="006C06E2">
        <w:t xml:space="preserve">(Account 025B1) </w:t>
      </w:r>
      <w:r>
        <w:t xml:space="preserve">of loans reported on </w:t>
      </w:r>
      <w:r w:rsidR="00F155CE">
        <w:t xml:space="preserve">Schedule A, Section 1 - </w:t>
      </w:r>
      <w:r>
        <w:t>Loans and Leases, which contains the detailed schedule of loans by type.</w:t>
      </w:r>
      <w:r w:rsidR="00965B5E">
        <w:t xml:space="preserve"> </w:t>
      </w:r>
      <w:r w:rsidR="0098497F">
        <w:t xml:space="preserve">Include </w:t>
      </w:r>
      <w:r w:rsidR="00CA40DF">
        <w:t>l</w:t>
      </w:r>
      <w:r w:rsidRPr="00DD54BD">
        <w:t>oans to other credit unions.</w:t>
      </w:r>
      <w:r w:rsidR="00965B5E">
        <w:t xml:space="preserve"> </w:t>
      </w:r>
      <w:r>
        <w:t xml:space="preserve">See </w:t>
      </w:r>
      <w:r w:rsidR="00CA40DF">
        <w:t xml:space="preserve">the </w:t>
      </w:r>
      <w:r>
        <w:t>instructions for the Loans and Leases Schedule for further details.</w:t>
      </w:r>
    </w:p>
    <w:p w:rsidR="006D152E" w:rsidRPr="00DD54BD" w:rsidP="005A4599" w14:paraId="626F044E" w14:textId="44D535AD">
      <w:pPr>
        <w:pStyle w:val="CECL"/>
      </w:pPr>
      <w:r w:rsidRPr="00BF05D9">
        <w:rPr>
          <w:shd w:val="clear" w:color="auto" w:fill="CFD9F0" w:themeFill="accent1" w:themeFillTint="33"/>
        </w:rPr>
        <w:t>If you have adopted ASC Topic 326: Financial Instruments – Credit Losses (CECL)</w:t>
      </w:r>
      <w:r w:rsidRPr="00BF05D9" w:rsidR="000644B1">
        <w:rPr>
          <w:shd w:val="clear" w:color="auto" w:fill="CFD9F0" w:themeFill="accent1" w:themeFillTint="33"/>
        </w:rPr>
        <w:t>,</w:t>
      </w:r>
      <w:r w:rsidRPr="00BF05D9">
        <w:rPr>
          <w:shd w:val="clear" w:color="auto" w:fill="CFD9F0" w:themeFill="accent1" w:themeFillTint="33"/>
        </w:rPr>
        <w:t xml:space="preserve"> report the number and amortized cost of loans and leases.</w:t>
      </w:r>
      <w:r w:rsidRPr="00BF05D9" w:rsidR="00965B5E">
        <w:rPr>
          <w:shd w:val="clear" w:color="auto" w:fill="CFD9F0" w:themeFill="accent1" w:themeFillTint="33"/>
        </w:rPr>
        <w:t xml:space="preserve"> </w:t>
      </w:r>
      <w:r w:rsidRPr="00BF05D9" w:rsidR="007E792D">
        <w:rPr>
          <w:shd w:val="clear" w:color="auto" w:fill="CFD9F0" w:themeFill="accent1" w:themeFillTint="33"/>
        </w:rPr>
        <w:t>The total number and amortized cost of loans</w:t>
      </w:r>
      <w:r w:rsidRPr="00BF05D9" w:rsidR="000841A1">
        <w:rPr>
          <w:shd w:val="clear" w:color="auto" w:fill="CFD9F0" w:themeFill="accent1" w:themeFillTint="33"/>
        </w:rPr>
        <w:t xml:space="preserve"> and leases</w:t>
      </w:r>
      <w:r w:rsidRPr="00BF05D9" w:rsidR="007E792D">
        <w:rPr>
          <w:shd w:val="clear" w:color="auto" w:fill="CFD9F0" w:themeFill="accent1" w:themeFillTint="33"/>
        </w:rPr>
        <w:t xml:space="preserve"> must equal the total number (Account 025A1) and amortized cost (Account 025B1) of loans </w:t>
      </w:r>
      <w:r w:rsidRPr="00BF05D9" w:rsidR="000841A1">
        <w:rPr>
          <w:shd w:val="clear" w:color="auto" w:fill="CFD9F0" w:themeFill="accent1" w:themeFillTint="33"/>
        </w:rPr>
        <w:t xml:space="preserve">and leases </w:t>
      </w:r>
      <w:r w:rsidRPr="00BF05D9" w:rsidR="007E792D">
        <w:rPr>
          <w:shd w:val="clear" w:color="auto" w:fill="CFD9F0" w:themeFill="accent1" w:themeFillTint="33"/>
        </w:rPr>
        <w:t xml:space="preserve">reported on </w:t>
      </w:r>
      <w:r w:rsidRPr="00BF05D9" w:rsidR="00F155CE">
        <w:rPr>
          <w:shd w:val="clear" w:color="auto" w:fill="CFD9F0" w:themeFill="accent1" w:themeFillTint="33"/>
        </w:rPr>
        <w:t>Schedule A, Section 1 - Loans and Leases</w:t>
      </w:r>
      <w:r w:rsidRPr="00BF05D9" w:rsidR="007E792D">
        <w:rPr>
          <w:shd w:val="clear" w:color="auto" w:fill="CFD9F0" w:themeFill="accent1" w:themeFillTint="33"/>
        </w:rPr>
        <w:t>, which contains the detailed schedule of loans by type.</w:t>
      </w:r>
    </w:p>
    <w:p w:rsidR="005F1BB3" w:rsidRPr="00DD54BD" w:rsidP="00C44127" w14:paraId="16036742" w14:textId="6F373942">
      <w:pPr>
        <w:pStyle w:val="Heading4"/>
        <w:numPr>
          <w:ilvl w:val="0"/>
          <w:numId w:val="100"/>
        </w:numPr>
      </w:pPr>
      <w:bookmarkStart w:id="133" w:name="_Toc137473569"/>
      <w:r w:rsidRPr="00DD54BD">
        <w:t xml:space="preserve">Allowance for Loan &amp; Lease Losses </w:t>
      </w:r>
      <w:r w:rsidR="006C06E2">
        <w:t>(Account 719</w:t>
      </w:r>
      <w:r>
        <w:fldChar w:fldCharType="begin"/>
      </w:r>
      <w:r w:rsidR="00136CFA">
        <w:instrText xml:space="preserve"> XE "</w:instrText>
      </w:r>
      <w:r w:rsidRPr="00182C75" w:rsidR="00136CFA">
        <w:instrText>719</w:instrText>
      </w:r>
      <w:r w:rsidR="00136CFA">
        <w:instrText xml:space="preserve">" </w:instrText>
      </w:r>
      <w:r>
        <w:fldChar w:fldCharType="end"/>
      </w:r>
      <w:r w:rsidR="006C06E2">
        <w:t>)</w:t>
      </w:r>
      <w:bookmarkEnd w:id="133"/>
    </w:p>
    <w:p w:rsidR="005F1BB3" w:rsidP="00ED599E" w14:paraId="1B9D1423" w14:textId="3597E63F">
      <w:r w:rsidRPr="00DD54BD">
        <w:t>Report the amount set aside to absorb possible losses on loans and leases.</w:t>
      </w:r>
    </w:p>
    <w:p w:rsidR="00B300DF" w:rsidP="00C44127" w14:paraId="549866D6" w14:textId="176CB2C1">
      <w:pPr>
        <w:pStyle w:val="Heading4"/>
        <w:keepNext w:val="0"/>
        <w:numPr>
          <w:ilvl w:val="0"/>
          <w:numId w:val="100"/>
        </w:numPr>
      </w:pPr>
      <w:bookmarkStart w:id="134" w:name="_Toc81485620"/>
      <w:bookmarkStart w:id="135" w:name="_Toc81565228"/>
      <w:bookmarkStart w:id="136" w:name="_Toc82097999"/>
      <w:bookmarkStart w:id="137" w:name="_Toc82530550"/>
      <w:bookmarkStart w:id="138" w:name="_Toc81485621"/>
      <w:bookmarkStart w:id="139" w:name="_Toc81565229"/>
      <w:bookmarkStart w:id="140" w:name="_Toc82098000"/>
      <w:bookmarkStart w:id="141" w:name="_Toc82530551"/>
      <w:bookmarkStart w:id="142" w:name="_Toc137473570"/>
      <w:bookmarkEnd w:id="134"/>
      <w:bookmarkEnd w:id="135"/>
      <w:bookmarkEnd w:id="136"/>
      <w:bookmarkEnd w:id="137"/>
      <w:bookmarkEnd w:id="138"/>
      <w:bookmarkEnd w:id="139"/>
      <w:bookmarkEnd w:id="140"/>
      <w:bookmarkEnd w:id="141"/>
      <w:r>
        <w:t>Allowance for Credit Losses on Loans &amp; Leases</w:t>
      </w:r>
      <w:r w:rsidR="005622F7">
        <w:t xml:space="preserve"> (Account AS0048</w:t>
      </w:r>
      <w:r>
        <w:fldChar w:fldCharType="begin"/>
      </w:r>
      <w:r w:rsidR="00136CFA">
        <w:instrText xml:space="preserve"> XE "</w:instrText>
      </w:r>
      <w:r w:rsidRPr="00182C75" w:rsidR="00136CFA">
        <w:instrText>AS0048</w:instrText>
      </w:r>
      <w:r w:rsidR="00136CFA">
        <w:instrText xml:space="preserve">" </w:instrText>
      </w:r>
      <w:r>
        <w:fldChar w:fldCharType="end"/>
      </w:r>
      <w:r w:rsidR="005622F7">
        <w:t>)</w:t>
      </w:r>
      <w:bookmarkEnd w:id="142"/>
    </w:p>
    <w:p w:rsidR="00B01900" w:rsidRPr="00B01900" w:rsidP="00BF05D9" w14:paraId="385FAA79" w14:textId="42790C55">
      <w:pPr>
        <w:pStyle w:val="Quote"/>
      </w:pPr>
      <w:r w:rsidRPr="005D7314">
        <w:t>Complete</w:t>
      </w:r>
      <w:r w:rsidRPr="00CF0B7A">
        <w:t xml:space="preserve"> </w:t>
      </w:r>
      <w:r>
        <w:t>this</w:t>
      </w:r>
      <w:r w:rsidRPr="005D7314">
        <w:t xml:space="preserve"> row if you have adopted ASC Topic 326:</w:t>
      </w:r>
      <w:r>
        <w:t xml:space="preserve"> </w:t>
      </w:r>
      <w:r w:rsidRPr="005D7314">
        <w:t>Financial Instruments – Credit Losses (CECL)</w:t>
      </w:r>
    </w:p>
    <w:p w:rsidR="00B300DF" w:rsidP="00BF05D9" w14:paraId="13B5E8F9" w14:textId="36688D75">
      <w:pPr>
        <w:pStyle w:val="CECL"/>
      </w:pPr>
      <w:r>
        <w:t xml:space="preserve">Report the </w:t>
      </w:r>
      <w:r w:rsidR="006D152E">
        <w:t>allowance for credit losses as determined in accordance with</w:t>
      </w:r>
      <w:r>
        <w:t xml:space="preserve"> ASC Topic 326: Financial Instruments – Credit Losses (CECL). </w:t>
      </w:r>
    </w:p>
    <w:p w:rsidR="005F1BB3" w:rsidRPr="000C21D7" w:rsidP="00EA68E6" w14:paraId="741A4F4A" w14:textId="4012623E">
      <w:pPr>
        <w:pStyle w:val="Heading3"/>
      </w:pPr>
      <w:bookmarkStart w:id="143" w:name="_Toc137473571"/>
      <w:r w:rsidRPr="000C21D7">
        <w:t>O</w:t>
      </w:r>
      <w:r w:rsidR="00B01900">
        <w:t>ther Assets</w:t>
      </w:r>
      <w:bookmarkEnd w:id="143"/>
    </w:p>
    <w:p w:rsidR="005F1BB3" w:rsidRPr="00DD54BD" w:rsidP="00C44127" w14:paraId="3060BC26" w14:textId="79BE9CA2">
      <w:pPr>
        <w:pStyle w:val="Heading4"/>
        <w:numPr>
          <w:ilvl w:val="0"/>
          <w:numId w:val="100"/>
        </w:numPr>
      </w:pPr>
      <w:bookmarkStart w:id="144" w:name="_Toc467060032"/>
      <w:bookmarkStart w:id="145" w:name="_Toc467136915"/>
      <w:bookmarkStart w:id="146" w:name="_Toc137473572"/>
      <w:bookmarkEnd w:id="144"/>
      <w:bookmarkEnd w:id="145"/>
      <w:r w:rsidRPr="00DD54BD">
        <w:t>Foreclosed and Repossessed Assets</w:t>
      </w:r>
      <w:bookmarkEnd w:id="146"/>
    </w:p>
    <w:p w:rsidR="005F1BB3" w:rsidRPr="00DD54BD" w:rsidP="00ED599E" w14:paraId="0A1ED7CC" w14:textId="1C4FACFB">
      <w:r w:rsidRPr="00DD54BD">
        <w:t>Report long-lived assets intended for sale and acquired through, or in lieu of, foreclosure or repossession (</w:t>
      </w:r>
      <w:r w:rsidR="007E792D">
        <w:t>meaning</w:t>
      </w:r>
      <w:r w:rsidRPr="00DD54BD">
        <w:t xml:space="preserve"> the credit union has taken possession) in the applicable category (</w:t>
      </w:r>
      <w:r w:rsidR="007E792D">
        <w:t>either</w:t>
      </w:r>
      <w:r w:rsidRPr="00DD54BD">
        <w:t xml:space="preserve"> </w:t>
      </w:r>
      <w:r w:rsidR="006B26B5">
        <w:t xml:space="preserve">Commercial, Consumer </w:t>
      </w:r>
      <w:r w:rsidRPr="00DD54BD">
        <w:t xml:space="preserve">Real Estate, </w:t>
      </w:r>
      <w:r w:rsidR="00CF7DBA">
        <w:t xml:space="preserve">Consumer Vehicle, </w:t>
      </w:r>
      <w:r w:rsidRPr="00DD54BD">
        <w:t xml:space="preserve">or </w:t>
      </w:r>
      <w:r w:rsidR="00CF7DBA">
        <w:t>Consumer</w:t>
      </w:r>
      <w:r w:rsidR="00632B92">
        <w:t xml:space="preserve"> </w:t>
      </w:r>
      <w:r w:rsidRPr="00DD54BD">
        <w:t>Other).</w:t>
      </w:r>
    </w:p>
    <w:p w:rsidR="007E792D" w:rsidRPr="005D7314" w:rsidP="00BF05D9" w14:paraId="5ABFB9B5" w14:textId="77777777">
      <w:pPr>
        <w:pStyle w:val="Heading5"/>
      </w:pPr>
      <w:bookmarkStart w:id="147" w:name="_Toc137473573"/>
      <w:r w:rsidRPr="005D7314">
        <w:t>At Foreclosure</w:t>
      </w:r>
      <w:bookmarkEnd w:id="147"/>
    </w:p>
    <w:p w:rsidR="005F1BB3" w:rsidRPr="00DD54BD" w:rsidP="00D8586A" w14:paraId="06E88236" w14:textId="6C3A5600">
      <w:r w:rsidRPr="00DD54BD">
        <w:t>Initially record the assets at fair value (less costs to sell) at the date of foreclosure or repossession.</w:t>
      </w:r>
      <w:r w:rsidR="00965B5E">
        <w:t xml:space="preserve"> </w:t>
      </w:r>
      <w:r w:rsidRPr="00DD54BD">
        <w:t>This fair value (less cost to sell) becomes the “cost”</w:t>
      </w:r>
      <w:r w:rsidR="007E792D">
        <w:t>, or carrying amount,</w:t>
      </w:r>
      <w:r w:rsidRPr="00DD54BD">
        <w:t xml:space="preserve"> of the foreclosed or repossessed asset.</w:t>
      </w:r>
      <w:r w:rsidR="00965B5E">
        <w:t xml:space="preserve"> </w:t>
      </w:r>
      <w:r w:rsidRPr="00DD54BD">
        <w:t>The amount, if any, by which the recorded amount of the loan exceeds the fair value (less costs to sell) of the asset is a loss</w:t>
      </w:r>
      <w:r w:rsidR="000644B1">
        <w:t>,</w:t>
      </w:r>
      <w:r w:rsidRPr="00DD54BD">
        <w:t xml:space="preserve"> which must be charged off to the </w:t>
      </w:r>
      <w:r w:rsidR="007E792D">
        <w:t>allowance</w:t>
      </w:r>
      <w:r w:rsidRPr="00DD54BD" w:rsidR="007E792D">
        <w:t xml:space="preserve"> </w:t>
      </w:r>
      <w:r w:rsidRPr="005D7314">
        <w:rPr>
          <w:i/>
        </w:rPr>
        <w:t>at the time of the foreclosure or repossession</w:t>
      </w:r>
      <w:r w:rsidRPr="00DD54BD">
        <w:t>.</w:t>
      </w:r>
    </w:p>
    <w:p w:rsidR="007E792D" w:rsidRPr="005D7314" w:rsidP="00BF05D9" w14:paraId="687B338F" w14:textId="77777777">
      <w:pPr>
        <w:pStyle w:val="Heading5"/>
      </w:pPr>
      <w:bookmarkStart w:id="148" w:name="_Toc137473574"/>
      <w:r w:rsidRPr="005D7314">
        <w:t>Subsequent to</w:t>
      </w:r>
      <w:r w:rsidRPr="005D7314">
        <w:t xml:space="preserve"> Foreclosure</w:t>
      </w:r>
      <w:bookmarkEnd w:id="148"/>
    </w:p>
    <w:p w:rsidR="007E792D" w:rsidP="00D8586A" w14:paraId="23F91A2A" w14:textId="79DD2863">
      <w:r>
        <w:t>R</w:t>
      </w:r>
      <w:r w:rsidRPr="00DD54BD" w:rsidR="005F1BB3">
        <w:t>e-value the assets periodically to the lower of carrying amount or fair value (less costs to sell) through a separate valuation account</w:t>
      </w:r>
      <w:r>
        <w:t>, not the allowance</w:t>
      </w:r>
      <w:r w:rsidRPr="00DD54BD" w:rsidR="005F1BB3">
        <w:t>.</w:t>
      </w:r>
      <w:r w:rsidR="00965B5E">
        <w:t xml:space="preserve"> </w:t>
      </w:r>
      <w:r w:rsidRPr="00DD54BD" w:rsidR="005F1BB3">
        <w:t>Changes in the valuation allowance are included in net expenses from foreclosed and repossessed assets.</w:t>
      </w:r>
    </w:p>
    <w:p w:rsidR="005F1BB3" w:rsidRPr="00DD54BD" w:rsidP="00C837D3" w14:paraId="6A394A92" w14:textId="38DAF498">
      <w:r w:rsidRPr="00DD54BD">
        <w:t xml:space="preserve">If a repossessed or foreclosed long-lived asset is not </w:t>
      </w:r>
      <w:r w:rsidRPr="005D7314">
        <w:rPr>
          <w:i/>
        </w:rPr>
        <w:t>sold shortly</w:t>
      </w:r>
      <w:r w:rsidRPr="00DD54BD">
        <w:t xml:space="preserve"> after it is received, any declines in value after foreclosure and any gain or loss from the sale or disposition of the asset shall </w:t>
      </w:r>
      <w:r w:rsidRPr="005D7314">
        <w:rPr>
          <w:i/>
        </w:rPr>
        <w:t>not</w:t>
      </w:r>
      <w:r w:rsidRPr="00DD54BD">
        <w:t xml:space="preserve"> be reported as a loan loss or recovery and shall </w:t>
      </w:r>
      <w:r w:rsidRPr="005D7314">
        <w:rPr>
          <w:i/>
        </w:rPr>
        <w:t>not</w:t>
      </w:r>
      <w:r w:rsidRPr="00DD54BD">
        <w:t xml:space="preserve"> be debited or credited to the </w:t>
      </w:r>
      <w:r w:rsidR="37B232FA">
        <w:t>allowance account for loans and leases</w:t>
      </w:r>
      <w:r>
        <w:t>.</w:t>
      </w:r>
      <w:r w:rsidR="00965B5E">
        <w:t xml:space="preserve"> </w:t>
      </w:r>
      <w:r w:rsidR="00C9421C">
        <w:t>A</w:t>
      </w:r>
      <w:r w:rsidRPr="00DD54BD">
        <w:t xml:space="preserve">djustments to maintain held for sale foreclosed and repossessed assets at fair value, less costs to sell, should be reported </w:t>
      </w:r>
      <w:r w:rsidR="008934AE">
        <w:t xml:space="preserve">as </w:t>
      </w:r>
      <w:r w:rsidRPr="00DD54BD">
        <w:t>Miscellaneous Operating Expenses.</w:t>
      </w:r>
      <w:r w:rsidR="00965B5E">
        <w:t xml:space="preserve"> </w:t>
      </w:r>
      <w:r w:rsidRPr="00DD54BD">
        <w:t xml:space="preserve">Any gain or loss upon the disposition of fixed assets should be reported </w:t>
      </w:r>
      <w:r w:rsidR="008934AE">
        <w:t xml:space="preserve">as </w:t>
      </w:r>
      <w:r w:rsidRPr="00DD54BD">
        <w:t>Gain (Loss) on Disposition of Fixed Assets.</w:t>
      </w:r>
    </w:p>
    <w:p w:rsidR="00BC5CB3" w:rsidP="00253896" w14:paraId="0BD43FE5" w14:textId="77777777">
      <w:r w:rsidRPr="00DD54BD">
        <w:t>Regardless of the valuation, foreclosed and repossessed property the credit union intends to sell should be transferred to Foreclosed and Repossessed Property and reported on this line.</w:t>
      </w:r>
    </w:p>
    <w:p w:rsidR="00F155CE" w:rsidP="00C44127" w14:paraId="771EDED6" w14:textId="126FC95D">
      <w:pPr>
        <w:pStyle w:val="Heading6"/>
        <w:numPr>
          <w:ilvl w:val="0"/>
          <w:numId w:val="59"/>
        </w:numPr>
      </w:pPr>
      <w:r>
        <w:t>Commercial (Account AS0022</w:t>
      </w:r>
      <w:r>
        <w:fldChar w:fldCharType="begin"/>
      </w:r>
      <w:r w:rsidR="005E77CD">
        <w:instrText xml:space="preserve"> XE "</w:instrText>
      </w:r>
      <w:r w:rsidRPr="00C446EE" w:rsidR="005E77CD">
        <w:instrText>AS0022</w:instrText>
      </w:r>
      <w:r w:rsidR="005E77CD">
        <w:instrText xml:space="preserve">" </w:instrText>
      </w:r>
      <w:r>
        <w:fldChar w:fldCharType="end"/>
      </w:r>
      <w:r>
        <w:t>)</w:t>
      </w:r>
    </w:p>
    <w:p w:rsidR="00F155CE" w:rsidP="00BF05D9" w14:paraId="228C940B" w14:textId="6BB054A0">
      <w:pPr>
        <w:pStyle w:val="ListParagraph"/>
        <w:ind w:left="720"/>
      </w:pPr>
      <w:r>
        <w:t>Report the amount of foreclosed or repossessed commercial assets.</w:t>
      </w:r>
    </w:p>
    <w:p w:rsidR="00BC5CB3" w:rsidRPr="005D7314" w:rsidP="00BF05D9" w14:paraId="6E344A8C" w14:textId="0FC1F3CB">
      <w:pPr>
        <w:pStyle w:val="Heading6"/>
      </w:pPr>
      <w:r>
        <w:t xml:space="preserve">Consumer </w:t>
      </w:r>
      <w:r w:rsidRPr="005D7314">
        <w:t>Real Estate (Account</w:t>
      </w:r>
      <w:r>
        <w:fldChar w:fldCharType="begin"/>
      </w:r>
      <w:r w:rsidR="00136CFA">
        <w:instrText xml:space="preserve"> XE "</w:instrText>
      </w:r>
      <w:r w:rsidRPr="005D7314" w:rsidR="00136CFA">
        <w:instrText>798B1</w:instrText>
      </w:r>
      <w:r w:rsidR="00136CFA">
        <w:instrText xml:space="preserve">" </w:instrText>
      </w:r>
      <w:r>
        <w:fldChar w:fldCharType="end"/>
      </w:r>
      <w:r>
        <w:t>AS0023</w:t>
      </w:r>
      <w:r>
        <w:fldChar w:fldCharType="begin"/>
      </w:r>
      <w:r w:rsidR="00136CFA">
        <w:instrText xml:space="preserve"> XE "</w:instrText>
      </w:r>
      <w:r w:rsidRPr="005D7314" w:rsidR="00136CFA">
        <w:instrText>798A1</w:instrText>
      </w:r>
      <w:r w:rsidR="00136CFA">
        <w:instrText xml:space="preserve">" </w:instrText>
      </w:r>
      <w:r>
        <w:fldChar w:fldCharType="end"/>
      </w:r>
      <w:r w:rsidRPr="005D7314">
        <w:t>)</w:t>
      </w:r>
    </w:p>
    <w:p w:rsidR="00BC5CB3" w:rsidP="00BF05D9" w14:paraId="55AAAAFA" w14:textId="3EE2B50A">
      <w:pPr>
        <w:pStyle w:val="ListParagraph"/>
        <w:ind w:left="720"/>
      </w:pPr>
      <w:r>
        <w:t xml:space="preserve">Report the amount of foreclosed or repossessed </w:t>
      </w:r>
      <w:r w:rsidR="00F155CE">
        <w:t xml:space="preserve">consumer </w:t>
      </w:r>
      <w:r>
        <w:t>real estate assets.</w:t>
      </w:r>
    </w:p>
    <w:p w:rsidR="00BC5CB3" w:rsidRPr="005D7314" w:rsidP="00BF05D9" w14:paraId="7DAF2DFD" w14:textId="79E5D152">
      <w:pPr>
        <w:pStyle w:val="Heading6"/>
      </w:pPr>
      <w:r>
        <w:t>Consumer Vehicle</w:t>
      </w:r>
      <w:r w:rsidRPr="005D7314">
        <w:t xml:space="preserve"> (Account</w:t>
      </w:r>
      <w:r>
        <w:fldChar w:fldCharType="begin"/>
      </w:r>
      <w:r w:rsidR="00136CFA">
        <w:instrText xml:space="preserve"> XE "</w:instrText>
      </w:r>
      <w:r w:rsidRPr="005D7314" w:rsidR="00136CFA">
        <w:instrText>798B2</w:instrText>
      </w:r>
      <w:r w:rsidR="00136CFA">
        <w:instrText xml:space="preserve">" </w:instrText>
      </w:r>
      <w:r>
        <w:fldChar w:fldCharType="end"/>
      </w:r>
      <w:r>
        <w:t>AS0024</w:t>
      </w:r>
      <w:r>
        <w:fldChar w:fldCharType="begin"/>
      </w:r>
      <w:r w:rsidR="00136CFA">
        <w:instrText xml:space="preserve"> XE "</w:instrText>
      </w:r>
      <w:r w:rsidRPr="005D7314" w:rsidR="00136CFA">
        <w:instrText>798A2</w:instrText>
      </w:r>
      <w:r w:rsidR="00136CFA">
        <w:instrText xml:space="preserve">" </w:instrText>
      </w:r>
      <w:r>
        <w:fldChar w:fldCharType="end"/>
      </w:r>
      <w:r w:rsidRPr="005D7314">
        <w:t>)</w:t>
      </w:r>
    </w:p>
    <w:p w:rsidR="00BC5CB3" w:rsidP="00BF05D9" w14:paraId="70EEAB27" w14:textId="41DF4D13">
      <w:pPr>
        <w:pStyle w:val="ListParagraph"/>
        <w:ind w:left="720"/>
      </w:pPr>
      <w:r>
        <w:t xml:space="preserve">Report the amount of foreclosed or repossessed </w:t>
      </w:r>
      <w:r w:rsidR="00F155CE">
        <w:t>consumer vehicles</w:t>
      </w:r>
      <w:r>
        <w:t>.</w:t>
      </w:r>
    </w:p>
    <w:p w:rsidR="00BC5CB3" w:rsidRPr="005D7314" w:rsidP="00BF05D9" w14:paraId="4D0F85DD" w14:textId="22AFE10F">
      <w:pPr>
        <w:pStyle w:val="Heading6"/>
      </w:pPr>
      <w:r>
        <w:t xml:space="preserve">Consumer </w:t>
      </w:r>
      <w:r w:rsidRPr="005D7314">
        <w:t>Other (Account</w:t>
      </w:r>
      <w:r>
        <w:t xml:space="preserve"> AS0025</w:t>
      </w:r>
      <w:r>
        <w:fldChar w:fldCharType="begin"/>
      </w:r>
      <w:r w:rsidR="00136CFA">
        <w:instrText xml:space="preserve"> XE "</w:instrText>
      </w:r>
      <w:r w:rsidRPr="005D7314" w:rsidR="00136CFA">
        <w:instrText>798A3</w:instrText>
      </w:r>
      <w:r w:rsidR="00136CFA">
        <w:instrText xml:space="preserve">" </w:instrText>
      </w:r>
      <w:r>
        <w:fldChar w:fldCharType="end"/>
      </w:r>
      <w:r w:rsidRPr="005D7314">
        <w:t>)</w:t>
      </w:r>
    </w:p>
    <w:p w:rsidR="00BC5CB3" w:rsidP="00BF05D9" w14:paraId="7DF82DAD" w14:textId="1E28ECF8">
      <w:pPr>
        <w:pStyle w:val="ListParagraph"/>
        <w:ind w:left="720"/>
      </w:pPr>
      <w:r>
        <w:t xml:space="preserve">Report the amount of foreclosed or repossessed other </w:t>
      </w:r>
      <w:r w:rsidR="00F155CE">
        <w:t xml:space="preserve">consumer </w:t>
      </w:r>
      <w:r>
        <w:t>assets.</w:t>
      </w:r>
    </w:p>
    <w:p w:rsidR="00BC5CB3" w:rsidRPr="005D7314" w:rsidP="00BF05D9" w14:paraId="3F73B939" w14:textId="6862F2B0">
      <w:pPr>
        <w:pStyle w:val="Heading6"/>
      </w:pPr>
      <w:r w:rsidRPr="005D7314">
        <w:t xml:space="preserve">Total </w:t>
      </w:r>
      <w:r w:rsidR="00241453">
        <w:t>F</w:t>
      </w:r>
      <w:r w:rsidRPr="005D7314">
        <w:t>oreclosed and Repossessed Assets (Account 798A</w:t>
      </w:r>
      <w:r>
        <w:fldChar w:fldCharType="begin"/>
      </w:r>
      <w:r w:rsidR="00136CFA">
        <w:instrText xml:space="preserve"> XE "</w:instrText>
      </w:r>
      <w:r w:rsidRPr="005D7314" w:rsidR="00136CFA">
        <w:instrText>798A</w:instrText>
      </w:r>
      <w:r w:rsidR="00136CFA">
        <w:instrText xml:space="preserve">" </w:instrText>
      </w:r>
      <w:r>
        <w:fldChar w:fldCharType="end"/>
      </w:r>
      <w:r w:rsidRPr="005D7314">
        <w:t>)</w:t>
      </w:r>
    </w:p>
    <w:p w:rsidR="00BC5CB3" w:rsidRPr="00DD54BD" w:rsidP="00BF05D9" w14:paraId="5737069D" w14:textId="37052846">
      <w:pPr>
        <w:pStyle w:val="ListParagraph"/>
        <w:ind w:left="720"/>
      </w:pPr>
      <w:r>
        <w:t xml:space="preserve">This line does not require input and will automatically populate when the Call Report is submitted with the sum of </w:t>
      </w:r>
      <w:r w:rsidR="00F155CE">
        <w:t>Accounts AS0022, AS0023, AS0024, and AS0025</w:t>
      </w:r>
      <w:r w:rsidR="000F3B82">
        <w:t>.</w:t>
      </w:r>
    </w:p>
    <w:p w:rsidR="005F1BB3" w:rsidRPr="00DD54BD" w:rsidP="00C44127" w14:paraId="08A322CA" w14:textId="61BD560B">
      <w:pPr>
        <w:pStyle w:val="Heading4"/>
        <w:numPr>
          <w:ilvl w:val="0"/>
          <w:numId w:val="100"/>
        </w:numPr>
      </w:pPr>
      <w:bookmarkStart w:id="149" w:name="_Toc137473575"/>
      <w:r w:rsidRPr="00DD54BD">
        <w:t>Land and Building</w:t>
      </w:r>
      <w:r w:rsidR="00AD1D88">
        <w:t xml:space="preserve"> (Account 007</w:t>
      </w:r>
      <w:r>
        <w:fldChar w:fldCharType="begin"/>
      </w:r>
      <w:r w:rsidR="00136CFA">
        <w:instrText xml:space="preserve"> XE "</w:instrText>
      </w:r>
      <w:r w:rsidRPr="00182C75" w:rsidR="00136CFA">
        <w:instrText>007</w:instrText>
      </w:r>
      <w:r w:rsidR="00136CFA">
        <w:instrText xml:space="preserve">" </w:instrText>
      </w:r>
      <w:r>
        <w:fldChar w:fldCharType="end"/>
      </w:r>
      <w:r w:rsidR="00AD1D88">
        <w:t>)</w:t>
      </w:r>
      <w:bookmarkEnd w:id="149"/>
    </w:p>
    <w:p w:rsidR="005F1BB3" w:rsidRPr="00DD54BD" w:rsidP="00AE1830" w14:paraId="757A66C9" w14:textId="2B765F7C">
      <w:r>
        <w:t>Report the book value of l</w:t>
      </w:r>
      <w:r w:rsidRPr="00DD54BD">
        <w:t>and and building</w:t>
      </w:r>
      <w:r>
        <w:t>s</w:t>
      </w:r>
      <w:r w:rsidRPr="00DD54BD">
        <w:t>, less depreciation on building</w:t>
      </w:r>
      <w:r>
        <w:t>s</w:t>
      </w:r>
      <w:r w:rsidRPr="00DD54BD">
        <w:t>.</w:t>
      </w:r>
    </w:p>
    <w:p w:rsidR="005F1BB3" w:rsidRPr="00DD54BD" w:rsidP="00C44127" w14:paraId="73C63131" w14:textId="22E6D385">
      <w:pPr>
        <w:pStyle w:val="Heading4"/>
        <w:numPr>
          <w:ilvl w:val="0"/>
          <w:numId w:val="100"/>
        </w:numPr>
      </w:pPr>
      <w:bookmarkStart w:id="150" w:name="_Toc137473576"/>
      <w:r w:rsidRPr="00DD54BD">
        <w:t>Other Fixed Assets</w:t>
      </w:r>
      <w:r w:rsidR="00AD1D88">
        <w:t xml:space="preserve"> (Account 008</w:t>
      </w:r>
      <w:r>
        <w:fldChar w:fldCharType="begin"/>
      </w:r>
      <w:r w:rsidR="00136CFA">
        <w:instrText xml:space="preserve"> XE "</w:instrText>
      </w:r>
      <w:r w:rsidRPr="00182C75" w:rsidR="00136CFA">
        <w:instrText>008</w:instrText>
      </w:r>
      <w:r w:rsidR="00136CFA">
        <w:instrText xml:space="preserve">" </w:instrText>
      </w:r>
      <w:r>
        <w:fldChar w:fldCharType="end"/>
      </w:r>
      <w:r w:rsidR="00AD1D88">
        <w:t>)</w:t>
      </w:r>
      <w:bookmarkEnd w:id="150"/>
    </w:p>
    <w:p w:rsidR="00595C4B" w:rsidRPr="00DD54BD" w:rsidP="00AE1830" w14:paraId="3709278B" w14:textId="66E0C147">
      <w:r w:rsidRPr="00FF0B4B">
        <w:t>Report a</w:t>
      </w:r>
      <w:r w:rsidRPr="00FF0B4B" w:rsidR="005F1BB3">
        <w:t>ll other fixed assets, such as furniture and fixtures and leasehold improvements, less related depreciation.</w:t>
      </w:r>
      <w:r w:rsidRPr="005D7314" w:rsidR="00965B5E">
        <w:t xml:space="preserve"> </w:t>
      </w:r>
      <w:r w:rsidR="085D2A95">
        <w:t xml:space="preserve">With the </w:t>
      </w:r>
      <w:r w:rsidR="00FF0B4B">
        <w:t>adopt</w:t>
      </w:r>
      <w:r w:rsidR="09DA3549">
        <w:t>ion of</w:t>
      </w:r>
      <w:r w:rsidR="00FF0B4B">
        <w:t xml:space="preserve"> ASC Topic 842, include </w:t>
      </w:r>
      <w:hyperlink w:anchor="ROU_Asset">
        <w:r w:rsidRPr="4E237839" w:rsidR="00FF0B4B">
          <w:rPr>
            <w:rStyle w:val="Hyperlink"/>
          </w:rPr>
          <w:t>right-of-use assets</w:t>
        </w:r>
      </w:hyperlink>
      <w:bookmarkStart w:id="151" w:name="ROU_Asset_Return"/>
      <w:bookmarkEnd w:id="151"/>
      <w:r w:rsidRPr="00BE50EA" w:rsidR="0052698D">
        <w:rPr>
          <w:rStyle w:val="Hyperlink"/>
          <w:color w:val="auto"/>
          <w:u w:val="none"/>
        </w:rPr>
        <w:t>.</w:t>
      </w:r>
      <w:r w:rsidR="00FF0B4B">
        <w:t xml:space="preserve"> </w:t>
      </w:r>
      <w:r w:rsidR="069CAEDF">
        <w:t>T</w:t>
      </w:r>
      <w:r>
        <w:t xml:space="preserve">his includes both operating and financing leases </w:t>
      </w:r>
      <w:r w:rsidR="00FF0B4B">
        <w:t>(credit union is lessee), less accumulated amortization.</w:t>
      </w:r>
    </w:p>
    <w:p w:rsidR="005F1BB3" w:rsidRPr="00DD54BD" w:rsidP="00C44127" w14:paraId="3AEC0FE9" w14:textId="22243A6F">
      <w:pPr>
        <w:pStyle w:val="Heading4"/>
        <w:numPr>
          <w:ilvl w:val="0"/>
          <w:numId w:val="100"/>
        </w:numPr>
      </w:pPr>
      <w:bookmarkStart w:id="152" w:name="_Toc137473577"/>
      <w:r w:rsidRPr="00DD54BD">
        <w:t>NCU</w:t>
      </w:r>
      <w:r w:rsidR="00106B69">
        <w:t xml:space="preserve">A </w:t>
      </w:r>
      <w:r w:rsidRPr="00DD54BD">
        <w:t>Share Insurance Capitalization Deposit</w:t>
      </w:r>
      <w:r w:rsidR="00AD1D88">
        <w:t xml:space="preserve"> (Account 794</w:t>
      </w:r>
      <w:r>
        <w:fldChar w:fldCharType="begin"/>
      </w:r>
      <w:r w:rsidR="00136CFA">
        <w:instrText xml:space="preserve"> XE "</w:instrText>
      </w:r>
      <w:r w:rsidRPr="00182C75" w:rsidR="00136CFA">
        <w:instrText>794</w:instrText>
      </w:r>
      <w:r w:rsidR="00136CFA">
        <w:instrText xml:space="preserve">" </w:instrText>
      </w:r>
      <w:r>
        <w:fldChar w:fldCharType="end"/>
      </w:r>
      <w:r w:rsidR="00AD1D88">
        <w:t>)</w:t>
      </w:r>
      <w:bookmarkEnd w:id="152"/>
    </w:p>
    <w:p w:rsidR="005F1BB3" w:rsidRPr="00DD54BD" w:rsidP="00AE1830" w14:paraId="0D2B2056" w14:textId="62E26E3E">
      <w:r>
        <w:t>Report</w:t>
      </w:r>
      <w:r w:rsidRPr="00DD54BD">
        <w:t xml:space="preserve"> </w:t>
      </w:r>
      <w:r w:rsidRPr="00DD54BD">
        <w:t xml:space="preserve">the amount of the National Credit Union Share Insurance Fund </w:t>
      </w:r>
      <w:r>
        <w:t xml:space="preserve">capitalization </w:t>
      </w:r>
      <w:r w:rsidRPr="00DD54BD">
        <w:t>deposit.</w:t>
      </w:r>
    </w:p>
    <w:p w:rsidR="005F1BB3" w:rsidRPr="00DD54BD" w:rsidP="00C44127" w14:paraId="4B3FD905" w14:textId="5BE6D334">
      <w:pPr>
        <w:pStyle w:val="Heading4"/>
        <w:numPr>
          <w:ilvl w:val="0"/>
          <w:numId w:val="100"/>
        </w:numPr>
      </w:pPr>
      <w:bookmarkStart w:id="153" w:name="_Toc137473578"/>
      <w:r>
        <w:t>Other</w:t>
      </w:r>
      <w:r w:rsidRPr="00DD54BD">
        <w:t xml:space="preserve"> </w:t>
      </w:r>
      <w:r w:rsidRPr="00DD54BD">
        <w:t>Assets</w:t>
      </w:r>
      <w:bookmarkEnd w:id="153"/>
    </w:p>
    <w:p w:rsidR="00E33865" w:rsidP="00AE1830" w14:paraId="5E5F2B88" w14:textId="2EFE0F4E">
      <w:r w:rsidRPr="000F3187">
        <w:t>Report all other assets not previously reported in the appropriate account.</w:t>
      </w:r>
      <w:r w:rsidR="00AC040F">
        <w:t xml:space="preserve"> </w:t>
      </w:r>
    </w:p>
    <w:p w:rsidR="00E33865" w:rsidRPr="00DD54BD" w:rsidP="00C44127" w14:paraId="4F1B8831" w14:textId="095A6590">
      <w:pPr>
        <w:pStyle w:val="Heading6"/>
        <w:numPr>
          <w:ilvl w:val="0"/>
          <w:numId w:val="116"/>
        </w:numPr>
      </w:pPr>
      <w:bookmarkStart w:id="154" w:name="_Toc81565239"/>
      <w:bookmarkStart w:id="155" w:name="_Toc82098010"/>
      <w:bookmarkStart w:id="156" w:name="_Toc82530561"/>
      <w:bookmarkStart w:id="157" w:name="Goodwill_return"/>
      <w:bookmarkEnd w:id="154"/>
      <w:bookmarkEnd w:id="155"/>
      <w:bookmarkEnd w:id="156"/>
      <w:bookmarkEnd w:id="157"/>
      <w:r w:rsidRPr="00C70251">
        <w:t>Goodwill</w:t>
      </w:r>
      <w:r>
        <w:t xml:space="preserve"> (Account 009D2</w:t>
      </w:r>
      <w:r>
        <w:fldChar w:fldCharType="begin"/>
      </w:r>
      <w:r w:rsidR="00D74968">
        <w:instrText xml:space="preserve"> XE "</w:instrText>
      </w:r>
      <w:r w:rsidRPr="001F4685" w:rsidR="00D74968">
        <w:instrText>009D2</w:instrText>
      </w:r>
      <w:r w:rsidR="00D74968">
        <w:instrText xml:space="preserve">" </w:instrText>
      </w:r>
      <w:r>
        <w:fldChar w:fldCharType="end"/>
      </w:r>
      <w:r>
        <w:t>)</w:t>
      </w:r>
    </w:p>
    <w:p w:rsidR="00E33865" w:rsidP="00BF05D9" w14:paraId="6E449FC8" w14:textId="341C2C40">
      <w:pPr>
        <w:pStyle w:val="ListParagraph"/>
        <w:ind w:left="720"/>
      </w:pPr>
      <w:r w:rsidRPr="00DD54BD">
        <w:t xml:space="preserve">Report the amount of </w:t>
      </w:r>
      <w:hyperlink w:anchor="Goodwill" w:history="1">
        <w:r w:rsidRPr="002C5F7E">
          <w:rPr>
            <w:rStyle w:val="Hyperlink"/>
          </w:rPr>
          <w:t>goodwill</w:t>
        </w:r>
      </w:hyperlink>
      <w:r w:rsidRPr="00DD54BD">
        <w:t xml:space="preserve"> acquired in a business combination (i.e., merger</w:t>
      </w:r>
      <w:r>
        <w:t>)</w:t>
      </w:r>
      <w:r w:rsidRPr="00DD54BD">
        <w:t>.</w:t>
      </w:r>
    </w:p>
    <w:p w:rsidR="00E33865" w:rsidP="00E75CF6" w14:paraId="2807535E" w14:textId="2455F7A2">
      <w:pPr>
        <w:pStyle w:val="Heading6"/>
      </w:pPr>
      <w:r>
        <w:t>Mortgage servicing assets (Account 779</w:t>
      </w:r>
      <w:r>
        <w:fldChar w:fldCharType="begin"/>
      </w:r>
      <w:r w:rsidR="00D74968">
        <w:instrText xml:space="preserve"> XE "</w:instrText>
      </w:r>
      <w:r w:rsidRPr="001F4685" w:rsidR="00D74968">
        <w:instrText>779</w:instrText>
      </w:r>
      <w:r w:rsidR="00D74968">
        <w:instrText xml:space="preserve">" </w:instrText>
      </w:r>
      <w:r>
        <w:fldChar w:fldCharType="end"/>
      </w:r>
      <w:r>
        <w:t>)</w:t>
      </w:r>
    </w:p>
    <w:p w:rsidR="00E33865" w:rsidRPr="00DD54BD" w:rsidP="00BF05D9" w14:paraId="604913B0" w14:textId="141A976A">
      <w:pPr>
        <w:pStyle w:val="ListParagraph"/>
        <w:ind w:left="720"/>
      </w:pPr>
      <w:r>
        <w:t>Report the dollar amount of Mortgage Servicing Assets. A Mortgage Servicing Asset is a contract to service loans under which the estimated “benefits of servicing” (revenues from contractually specified servicing fees, late charges, and other ancillary sources including “float”) are expected to more than adequately compensate the servicer for performing the servicing. A servicing contract is either (a) undertaken in conjunction with selling or securitizing the loan being serviced or (b) purchased or assumed separately. Not all servicing contracts result in a servicing asset.</w:t>
      </w:r>
    </w:p>
    <w:p w:rsidR="005F1BB3" w:rsidRPr="00DD54BD" w:rsidP="00E75CF6" w14:paraId="114B89EA" w14:textId="46684DE8">
      <w:pPr>
        <w:pStyle w:val="Heading6"/>
      </w:pPr>
      <w:r>
        <w:t>Other</w:t>
      </w:r>
      <w:r w:rsidRPr="00C70251">
        <w:t xml:space="preserve"> </w:t>
      </w:r>
      <w:r w:rsidRPr="00C70251">
        <w:t>Intangible Assets</w:t>
      </w:r>
      <w:r w:rsidR="00AD1D88">
        <w:t xml:space="preserve"> (Account </w:t>
      </w:r>
      <w:r>
        <w:t>AS0032</w:t>
      </w:r>
      <w:r>
        <w:fldChar w:fldCharType="begin"/>
      </w:r>
      <w:r w:rsidR="00136CFA">
        <w:instrText xml:space="preserve"> XE "</w:instrText>
      </w:r>
      <w:r w:rsidR="00D74968">
        <w:instrText>AS0032</w:instrText>
      </w:r>
      <w:r w:rsidR="00136CFA">
        <w:instrText xml:space="preserve">" </w:instrText>
      </w:r>
      <w:r>
        <w:fldChar w:fldCharType="end"/>
      </w:r>
      <w:r w:rsidR="00AD1D88">
        <w:t>)</w:t>
      </w:r>
    </w:p>
    <w:p w:rsidR="005F1BB3" w:rsidRPr="00DD54BD" w:rsidP="00BF05D9" w14:paraId="19F6A0DD" w14:textId="46B50746">
      <w:pPr>
        <w:pStyle w:val="ListParagraph"/>
        <w:ind w:left="720"/>
      </w:pPr>
      <w:r w:rsidRPr="00DD54BD">
        <w:t xml:space="preserve">Report the amount of </w:t>
      </w:r>
      <w:r w:rsidR="000F3187">
        <w:t>other</w:t>
      </w:r>
      <w:r w:rsidRPr="00DD54BD" w:rsidR="000F3187">
        <w:t xml:space="preserve"> </w:t>
      </w:r>
      <w:r w:rsidRPr="00DD54BD">
        <w:t xml:space="preserve">intangible assets. </w:t>
      </w:r>
      <w:r w:rsidR="004F1D0A">
        <w:t>Include identifiable intangible assets obtained through a merger or other business combination.</w:t>
      </w:r>
    </w:p>
    <w:p w:rsidR="00AC040F" w:rsidP="00E75CF6" w14:paraId="1E262903" w14:textId="42D7BF1B">
      <w:pPr>
        <w:pStyle w:val="Heading6"/>
      </w:pPr>
      <w:bookmarkStart w:id="158" w:name="_Toc81565245"/>
      <w:bookmarkStart w:id="159" w:name="_Toc82098016"/>
      <w:bookmarkStart w:id="160" w:name="_Toc82530567"/>
      <w:bookmarkStart w:id="161" w:name="_Toc81565246"/>
      <w:bookmarkStart w:id="162" w:name="_Toc82098017"/>
      <w:bookmarkStart w:id="163" w:name="_Toc82530568"/>
      <w:bookmarkStart w:id="164" w:name="_Toc81565247"/>
      <w:bookmarkStart w:id="165" w:name="_Toc82098018"/>
      <w:bookmarkStart w:id="166" w:name="_Toc82530569"/>
      <w:bookmarkStart w:id="167" w:name="_Toc81565248"/>
      <w:bookmarkStart w:id="168" w:name="_Toc82098019"/>
      <w:bookmarkStart w:id="169" w:name="_Toc82530570"/>
      <w:bookmarkEnd w:id="158"/>
      <w:bookmarkEnd w:id="159"/>
      <w:bookmarkEnd w:id="160"/>
      <w:bookmarkEnd w:id="161"/>
      <w:bookmarkEnd w:id="162"/>
      <w:bookmarkEnd w:id="163"/>
      <w:bookmarkEnd w:id="164"/>
      <w:bookmarkEnd w:id="165"/>
      <w:bookmarkEnd w:id="166"/>
      <w:bookmarkEnd w:id="167"/>
      <w:bookmarkEnd w:id="168"/>
      <w:bookmarkEnd w:id="169"/>
      <w:r w:rsidRPr="005D7314">
        <w:t>Accrued Interest on Loans</w:t>
      </w:r>
      <w:r w:rsidR="000F3187">
        <w:t xml:space="preserve"> &amp; Leases</w:t>
      </w:r>
      <w:r>
        <w:t xml:space="preserve"> </w:t>
      </w:r>
      <w:r w:rsidRPr="005D7314">
        <w:t>(Account 009A</w:t>
      </w:r>
      <w:r>
        <w:fldChar w:fldCharType="begin"/>
      </w:r>
      <w:r w:rsidR="00136CFA">
        <w:instrText xml:space="preserve"> XE "</w:instrText>
      </w:r>
      <w:r w:rsidRPr="005D7314" w:rsidR="00136CFA">
        <w:instrText>009A</w:instrText>
      </w:r>
      <w:r w:rsidR="00136CFA">
        <w:instrText xml:space="preserve">" </w:instrText>
      </w:r>
      <w:r>
        <w:fldChar w:fldCharType="end"/>
      </w:r>
      <w:r w:rsidRPr="005D7314">
        <w:t>)</w:t>
      </w:r>
    </w:p>
    <w:p w:rsidR="000561B8" w:rsidP="00BF05D9" w14:paraId="3F1A1D61" w14:textId="53B65652">
      <w:pPr>
        <w:pStyle w:val="ListParagraph"/>
        <w:ind w:left="720"/>
      </w:pPr>
      <w:r w:rsidRPr="00DD54BD">
        <w:t xml:space="preserve">If your </w:t>
      </w:r>
      <w:r>
        <w:t xml:space="preserve">credit union has more than </w:t>
      </w:r>
      <w:r w:rsidRPr="00DD54BD">
        <w:t>$10 million</w:t>
      </w:r>
      <w:r>
        <w:t xml:space="preserve"> in</w:t>
      </w:r>
      <w:r w:rsidRPr="00DD54BD">
        <w:t xml:space="preserve"> asset</w:t>
      </w:r>
      <w:r>
        <w:t>s</w:t>
      </w:r>
      <w:r w:rsidRPr="00DD54BD">
        <w:t xml:space="preserve"> and you report loans greater than $0, then </w:t>
      </w:r>
      <w:r>
        <w:t>report</w:t>
      </w:r>
      <w:r w:rsidRPr="00DD54BD">
        <w:t xml:space="preserve"> the </w:t>
      </w:r>
      <w:r>
        <w:t xml:space="preserve">amount of </w:t>
      </w:r>
      <w:r w:rsidRPr="00DD54BD">
        <w:t xml:space="preserve">accrued interest </w:t>
      </w:r>
      <w:r w:rsidR="2022CD3D">
        <w:t xml:space="preserve">income </w:t>
      </w:r>
      <w:r>
        <w:t>on loans</w:t>
      </w:r>
      <w:r w:rsidR="000F3187">
        <w:t xml:space="preserve"> and leases</w:t>
      </w:r>
      <w:r>
        <w:t xml:space="preserve"> here.</w:t>
      </w:r>
      <w:r w:rsidRPr="00DD54BD">
        <w:t xml:space="preserve"> </w:t>
      </w:r>
    </w:p>
    <w:p w:rsidR="000561B8" w:rsidRPr="005D7314" w:rsidP="00E75CF6" w14:paraId="289CF6AD" w14:textId="560E1974">
      <w:pPr>
        <w:pStyle w:val="Heading6"/>
      </w:pPr>
      <w:r w:rsidRPr="005D7314">
        <w:t>Accrued Interest on Investments (Account 009B</w:t>
      </w:r>
      <w:r>
        <w:fldChar w:fldCharType="begin"/>
      </w:r>
      <w:r w:rsidR="00136CFA">
        <w:instrText xml:space="preserve"> XE "</w:instrText>
      </w:r>
      <w:r w:rsidRPr="005D7314" w:rsidR="00136CFA">
        <w:instrText>009B</w:instrText>
      </w:r>
      <w:r w:rsidR="00136CFA">
        <w:instrText xml:space="preserve">" </w:instrText>
      </w:r>
      <w:r>
        <w:fldChar w:fldCharType="end"/>
      </w:r>
      <w:r w:rsidRPr="005D7314">
        <w:t>)</w:t>
      </w:r>
    </w:p>
    <w:p w:rsidR="000561B8" w:rsidP="00BF05D9" w14:paraId="6D44A9F0" w14:textId="1A448206">
      <w:pPr>
        <w:pStyle w:val="ListParagraph"/>
        <w:ind w:left="720"/>
      </w:pPr>
      <w:r w:rsidRPr="00DD54BD">
        <w:t xml:space="preserve">If your </w:t>
      </w:r>
      <w:r>
        <w:t xml:space="preserve">credit union has more than </w:t>
      </w:r>
      <w:r w:rsidRPr="00DD54BD">
        <w:t>$10 million</w:t>
      </w:r>
      <w:r>
        <w:t xml:space="preserve"> in</w:t>
      </w:r>
      <w:r w:rsidRPr="00DD54BD">
        <w:t xml:space="preserve"> asset</w:t>
      </w:r>
      <w:r>
        <w:t>s</w:t>
      </w:r>
      <w:r w:rsidRPr="00DD54BD">
        <w:t xml:space="preserve"> and you report investments greater than $0, then </w:t>
      </w:r>
      <w:r>
        <w:t>report</w:t>
      </w:r>
      <w:r w:rsidRPr="00DD54BD">
        <w:t xml:space="preserve"> the </w:t>
      </w:r>
      <w:r>
        <w:t xml:space="preserve">amount of </w:t>
      </w:r>
      <w:r w:rsidRPr="00DD54BD">
        <w:t xml:space="preserve">accrued interest </w:t>
      </w:r>
      <w:r w:rsidR="613C2BA5">
        <w:t xml:space="preserve">income </w:t>
      </w:r>
      <w:r>
        <w:t>on investments here</w:t>
      </w:r>
      <w:r w:rsidRPr="00DD54BD">
        <w:t xml:space="preserve">. </w:t>
      </w:r>
    </w:p>
    <w:p w:rsidR="000561B8" w:rsidRPr="005D7314" w:rsidP="00E75CF6" w14:paraId="401991AF" w14:textId="412CD765">
      <w:pPr>
        <w:pStyle w:val="Heading6"/>
      </w:pPr>
      <w:r w:rsidRPr="005D7314">
        <w:t>All Other Assets (Account 009C</w:t>
      </w:r>
      <w:r>
        <w:fldChar w:fldCharType="begin"/>
      </w:r>
      <w:r w:rsidR="00136CFA">
        <w:instrText xml:space="preserve"> XE "</w:instrText>
      </w:r>
      <w:r w:rsidRPr="005D7314" w:rsidR="00136CFA">
        <w:instrText>009C</w:instrText>
      </w:r>
      <w:r w:rsidR="00136CFA">
        <w:instrText xml:space="preserve">" </w:instrText>
      </w:r>
      <w:r>
        <w:fldChar w:fldCharType="end"/>
      </w:r>
      <w:r w:rsidRPr="005D7314">
        <w:t>)</w:t>
      </w:r>
    </w:p>
    <w:p w:rsidR="00FD1BB1" w:rsidRPr="009B1B0B" w:rsidP="00BF05D9" w14:paraId="6C9A7100" w14:textId="527124A4">
      <w:pPr>
        <w:ind w:left="700"/>
      </w:pPr>
      <w:r w:rsidRPr="009B1B0B">
        <w:t>Report assets not previously identified here.</w:t>
      </w:r>
      <w:r w:rsidRPr="009B1B0B" w:rsidR="00965B5E">
        <w:t xml:space="preserve"> </w:t>
      </w:r>
      <w:r w:rsidRPr="009B1B0B">
        <w:t>O</w:t>
      </w:r>
      <w:r w:rsidRPr="009B1B0B" w:rsidR="005F1BB3">
        <w:t>ther assets include</w:t>
      </w:r>
      <w:r w:rsidRPr="009B1B0B">
        <w:t>:</w:t>
      </w:r>
    </w:p>
    <w:p w:rsidR="00FD1BB1" w:rsidRPr="009B1B0B" w:rsidP="00F27907" w14:paraId="597F7BCD" w14:textId="599781B7">
      <w:pPr>
        <w:pStyle w:val="ListParagraph"/>
        <w:numPr>
          <w:ilvl w:val="0"/>
          <w:numId w:val="31"/>
        </w:numPr>
        <w:ind w:left="1100"/>
      </w:pPr>
      <w:r w:rsidRPr="009B1B0B">
        <w:t xml:space="preserve">prepaid expenses, </w:t>
      </w:r>
    </w:p>
    <w:p w:rsidR="00FD1BB1" w:rsidRPr="009B1B0B" w:rsidP="00F27907" w14:paraId="2CF54C53" w14:textId="77777777">
      <w:pPr>
        <w:pStyle w:val="ListParagraph"/>
        <w:numPr>
          <w:ilvl w:val="0"/>
          <w:numId w:val="31"/>
        </w:numPr>
        <w:ind w:left="1100"/>
      </w:pPr>
      <w:r w:rsidRPr="009B1B0B">
        <w:t xml:space="preserve">accounts receivable, </w:t>
      </w:r>
    </w:p>
    <w:p w:rsidR="00FD1BB1" w:rsidRPr="009B1B0B" w:rsidP="00F27907" w14:paraId="4C6A0484" w14:textId="77777777">
      <w:pPr>
        <w:pStyle w:val="ListParagraph"/>
        <w:numPr>
          <w:ilvl w:val="0"/>
          <w:numId w:val="31"/>
        </w:numPr>
        <w:ind w:left="1100"/>
      </w:pPr>
      <w:r w:rsidRPr="009B1B0B">
        <w:t xml:space="preserve">loans to and investments in CUSOs, </w:t>
      </w:r>
    </w:p>
    <w:p w:rsidR="00FD1BB1" w:rsidRPr="009B1B0B" w:rsidP="00F27907" w14:paraId="1CE23F0F" w14:textId="77777777">
      <w:pPr>
        <w:pStyle w:val="ListParagraph"/>
        <w:numPr>
          <w:ilvl w:val="0"/>
          <w:numId w:val="31"/>
        </w:numPr>
        <w:ind w:left="1100"/>
      </w:pPr>
      <w:r w:rsidRPr="009B1B0B">
        <w:t xml:space="preserve">purchased participations not qualifying for true sales accounting under GAAP (e.g., participations purchased with substantial recourse), </w:t>
      </w:r>
    </w:p>
    <w:p w:rsidR="00FD1BB1" w:rsidRPr="009B1B0B" w:rsidP="00F27907" w14:paraId="277D5FEE" w14:textId="77777777">
      <w:pPr>
        <w:pStyle w:val="ListParagraph"/>
        <w:numPr>
          <w:ilvl w:val="0"/>
          <w:numId w:val="31"/>
        </w:numPr>
        <w:ind w:left="1100"/>
      </w:pPr>
      <w:r w:rsidRPr="009B1B0B">
        <w:t>life insurance held for the purpose of funding employee benefit or deferred compensation plans,</w:t>
      </w:r>
    </w:p>
    <w:p w:rsidR="00CA559B" w:rsidP="00F27907" w14:paraId="585A2B13" w14:textId="77777777">
      <w:pPr>
        <w:pStyle w:val="ListParagraph"/>
        <w:numPr>
          <w:ilvl w:val="0"/>
          <w:numId w:val="31"/>
        </w:numPr>
        <w:ind w:left="1100"/>
      </w:pPr>
      <w:r w:rsidRPr="009B1B0B">
        <w:t>private insurance capitalization deposits,</w:t>
      </w:r>
    </w:p>
    <w:p w:rsidR="00FD1BB1" w:rsidRPr="009B1B0B" w:rsidP="00F27907" w14:paraId="3E1F286A" w14:textId="30C20532">
      <w:pPr>
        <w:pStyle w:val="ListParagraph"/>
        <w:numPr>
          <w:ilvl w:val="0"/>
          <w:numId w:val="31"/>
        </w:numPr>
        <w:ind w:left="1100"/>
      </w:pPr>
      <w:r>
        <w:t>derivative asset amounts, exclusive or inclusive of accrued interest,</w:t>
      </w:r>
      <w:r w:rsidRPr="009B1B0B">
        <w:t xml:space="preserve"> </w:t>
      </w:r>
      <w:r w:rsidRPr="009B1B0B" w:rsidR="005F1BB3">
        <w:t xml:space="preserve">and </w:t>
      </w:r>
    </w:p>
    <w:p w:rsidR="00FD1BB1" w:rsidRPr="009B1B0B" w:rsidP="00F27907" w14:paraId="04700883" w14:textId="6743D072">
      <w:pPr>
        <w:pStyle w:val="ListParagraph"/>
        <w:numPr>
          <w:ilvl w:val="0"/>
          <w:numId w:val="31"/>
        </w:numPr>
        <w:ind w:left="1100"/>
      </w:pPr>
      <w:r w:rsidRPr="009B1B0B">
        <w:t xml:space="preserve">any other assets not previously </w:t>
      </w:r>
      <w:r w:rsidRPr="009B1B0B">
        <w:t>identified</w:t>
      </w:r>
      <w:r w:rsidRPr="009B1B0B">
        <w:t>.</w:t>
      </w:r>
    </w:p>
    <w:p w:rsidR="00FD1BB1" w:rsidP="00BF05D9" w14:paraId="60F721A7" w14:textId="70500F96">
      <w:pPr>
        <w:ind w:left="700"/>
      </w:pPr>
      <w:r>
        <w:t xml:space="preserve">If this amount includes loan or investments for funding split dollar life insurance, you must also complete </w:t>
      </w:r>
      <w:r w:rsidRPr="005D7314">
        <w:rPr>
          <w:b/>
        </w:rPr>
        <w:t>Schedule B</w:t>
      </w:r>
      <w:r w:rsidR="000F3187">
        <w:rPr>
          <w:b/>
        </w:rPr>
        <w:t>, Section 4</w:t>
      </w:r>
      <w:r w:rsidRPr="005D7314">
        <w:rPr>
          <w:b/>
        </w:rPr>
        <w:t xml:space="preserve"> – Investments, </w:t>
      </w:r>
      <w:r w:rsidR="000F3187">
        <w:rPr>
          <w:b/>
        </w:rPr>
        <w:t>Memoranda</w:t>
      </w:r>
      <w:r>
        <w:t>.</w:t>
      </w:r>
    </w:p>
    <w:p w:rsidR="000561B8" w:rsidP="00BF05D9" w14:paraId="2CA83BC3" w14:textId="7794CA4B">
      <w:pPr>
        <w:ind w:left="700"/>
      </w:pPr>
      <w:r w:rsidRPr="00DD54BD">
        <w:t xml:space="preserve">If this amount includes loans </w:t>
      </w:r>
      <w:r>
        <w:t xml:space="preserve">to </w:t>
      </w:r>
      <w:r w:rsidRPr="00DD54BD">
        <w:t xml:space="preserve">or investments </w:t>
      </w:r>
      <w:r>
        <w:t>in</w:t>
      </w:r>
      <w:r w:rsidRPr="00DD54BD">
        <w:t xml:space="preserve"> CUSOs, you must also complete </w:t>
      </w:r>
      <w:r w:rsidRPr="00FD1BB1">
        <w:rPr>
          <w:b/>
        </w:rPr>
        <w:t xml:space="preserve">Schedule </w:t>
      </w:r>
      <w:r w:rsidR="004F1D0A">
        <w:rPr>
          <w:b/>
        </w:rPr>
        <w:t>E, Section 5</w:t>
      </w:r>
      <w:r w:rsidRPr="00FD1BB1" w:rsidR="004F1D0A">
        <w:rPr>
          <w:b/>
        </w:rPr>
        <w:t xml:space="preserve"> </w:t>
      </w:r>
      <w:r w:rsidR="004F1D0A">
        <w:rPr>
          <w:b/>
        </w:rPr>
        <w:t>–</w:t>
      </w:r>
      <w:r w:rsidRPr="00FD1BB1">
        <w:rPr>
          <w:b/>
        </w:rPr>
        <w:t xml:space="preserve"> C</w:t>
      </w:r>
      <w:r w:rsidR="004F1D0A">
        <w:rPr>
          <w:b/>
        </w:rPr>
        <w:t xml:space="preserve">redit </w:t>
      </w:r>
      <w:r w:rsidRPr="00FD1BB1">
        <w:rPr>
          <w:b/>
        </w:rPr>
        <w:t>U</w:t>
      </w:r>
      <w:r w:rsidR="004F1D0A">
        <w:rPr>
          <w:b/>
        </w:rPr>
        <w:t xml:space="preserve">nion </w:t>
      </w:r>
      <w:r w:rsidRPr="00FD1BB1">
        <w:rPr>
          <w:b/>
        </w:rPr>
        <w:t>S</w:t>
      </w:r>
      <w:r w:rsidR="004F1D0A">
        <w:rPr>
          <w:b/>
        </w:rPr>
        <w:t xml:space="preserve">ervice </w:t>
      </w:r>
      <w:r w:rsidRPr="00FD1BB1">
        <w:rPr>
          <w:b/>
        </w:rPr>
        <w:t>O</w:t>
      </w:r>
      <w:r w:rsidR="004F1D0A">
        <w:rPr>
          <w:b/>
        </w:rPr>
        <w:t>rganizations (CUSOs)</w:t>
      </w:r>
      <w:r w:rsidRPr="00DD54BD">
        <w:t xml:space="preserve">. </w:t>
      </w:r>
      <w:r w:rsidRPr="00DD54BD">
        <w:t xml:space="preserve">If your credit union wholly owns the CUSO or owns </w:t>
      </w:r>
      <w:r w:rsidR="00FD1BB1">
        <w:t xml:space="preserve">a </w:t>
      </w:r>
      <w:r w:rsidRPr="00DD54BD">
        <w:t>controlling interest</w:t>
      </w:r>
      <w:r w:rsidR="00FD1BB1">
        <w:t xml:space="preserve"> in the CUSO</w:t>
      </w:r>
      <w:r w:rsidRPr="00DD54BD">
        <w:t xml:space="preserve">, the CUSO should </w:t>
      </w:r>
      <w:r w:rsidRPr="005D7314">
        <w:rPr>
          <w:b/>
          <w:u w:val="single"/>
        </w:rPr>
        <w:t>not</w:t>
      </w:r>
      <w:r>
        <w:t xml:space="preserve"> be reported as an asset. </w:t>
      </w:r>
      <w:r w:rsidR="00FD1BB1">
        <w:t>Instead</w:t>
      </w:r>
      <w:r w:rsidRPr="00DD54BD">
        <w:t>, the CUSO’s books and records should be consolidated with your credit union’s books and records in accordance with generally accepted accounting principles.</w:t>
      </w:r>
      <w:r w:rsidR="00965B5E">
        <w:t xml:space="preserve"> </w:t>
      </w:r>
      <w:r w:rsidRPr="00DD54BD">
        <w:t xml:space="preserve">Complete </w:t>
      </w:r>
      <w:r w:rsidRPr="000D5199">
        <w:rPr>
          <w:b/>
        </w:rPr>
        <w:t xml:space="preserve">Schedule </w:t>
      </w:r>
      <w:r w:rsidR="000F3187">
        <w:rPr>
          <w:b/>
        </w:rPr>
        <w:t xml:space="preserve">E, Section </w:t>
      </w:r>
      <w:r w:rsidR="004F1D0A">
        <w:rPr>
          <w:b/>
        </w:rPr>
        <w:t>5</w:t>
      </w:r>
      <w:r w:rsidRPr="000D5199" w:rsidR="000F3187">
        <w:rPr>
          <w:b/>
        </w:rPr>
        <w:t xml:space="preserve"> </w:t>
      </w:r>
      <w:r w:rsidRPr="000D5199">
        <w:rPr>
          <w:b/>
        </w:rPr>
        <w:t xml:space="preserve">- </w:t>
      </w:r>
      <w:r w:rsidRPr="00FD1BB1" w:rsidR="004F1D0A">
        <w:rPr>
          <w:b/>
        </w:rPr>
        <w:t>C</w:t>
      </w:r>
      <w:r w:rsidR="004F1D0A">
        <w:rPr>
          <w:b/>
        </w:rPr>
        <w:t xml:space="preserve">redit </w:t>
      </w:r>
      <w:r w:rsidRPr="00FD1BB1" w:rsidR="004F1D0A">
        <w:rPr>
          <w:b/>
        </w:rPr>
        <w:t>U</w:t>
      </w:r>
      <w:r w:rsidR="004F1D0A">
        <w:rPr>
          <w:b/>
        </w:rPr>
        <w:t xml:space="preserve">nion </w:t>
      </w:r>
      <w:r w:rsidRPr="00FD1BB1" w:rsidR="004F1D0A">
        <w:rPr>
          <w:b/>
        </w:rPr>
        <w:t>S</w:t>
      </w:r>
      <w:r w:rsidR="004F1D0A">
        <w:rPr>
          <w:b/>
        </w:rPr>
        <w:t xml:space="preserve">ervice </w:t>
      </w:r>
      <w:r w:rsidRPr="00FD1BB1" w:rsidR="004F1D0A">
        <w:rPr>
          <w:b/>
        </w:rPr>
        <w:t>O</w:t>
      </w:r>
      <w:r w:rsidR="004F1D0A">
        <w:rPr>
          <w:b/>
        </w:rPr>
        <w:t>rganizations (CUSOs)</w:t>
      </w:r>
      <w:r w:rsidRPr="00DD54BD">
        <w:t xml:space="preserve"> regardless of the ownership interest.</w:t>
      </w:r>
    </w:p>
    <w:p w:rsidR="00CA559B" w:rsidRPr="000D5199" w:rsidP="00BF05D9" w14:paraId="334F0DAA" w14:textId="68FDB649">
      <w:pPr>
        <w:ind w:left="700"/>
        <w:rPr>
          <w:b/>
        </w:rPr>
      </w:pPr>
      <w:r>
        <w:t xml:space="preserve">If this amount includes derivatives, you must also complete </w:t>
      </w:r>
      <w:r w:rsidRPr="00CA559B">
        <w:rPr>
          <w:b/>
          <w:bCs/>
        </w:rPr>
        <w:t>Schedule D – Derivatives Transaction Report</w:t>
      </w:r>
      <w:r>
        <w:t>.</w:t>
      </w:r>
    </w:p>
    <w:p w:rsidR="006F699A" w:rsidRPr="005D7314" w:rsidP="00E75CF6" w14:paraId="07B73D10" w14:textId="528B6E6A">
      <w:pPr>
        <w:pStyle w:val="Heading6"/>
      </w:pPr>
      <w:bookmarkStart w:id="170" w:name="_Toc81565252"/>
      <w:bookmarkStart w:id="171" w:name="_Toc82098023"/>
      <w:bookmarkStart w:id="172" w:name="_Toc82530574"/>
      <w:bookmarkStart w:id="173" w:name="_Toc81565253"/>
      <w:bookmarkStart w:id="174" w:name="_Toc82098024"/>
      <w:bookmarkStart w:id="175" w:name="_Toc82530575"/>
      <w:bookmarkEnd w:id="170"/>
      <w:bookmarkEnd w:id="171"/>
      <w:bookmarkEnd w:id="172"/>
      <w:bookmarkEnd w:id="173"/>
      <w:bookmarkEnd w:id="174"/>
      <w:bookmarkEnd w:id="175"/>
      <w:r w:rsidRPr="005D7314">
        <w:t xml:space="preserve">Total Other Assets (Account </w:t>
      </w:r>
      <w:r w:rsidR="000F3187">
        <w:t>AS0036</w:t>
      </w:r>
      <w:r>
        <w:fldChar w:fldCharType="begin"/>
      </w:r>
      <w:r w:rsidR="00136CFA">
        <w:instrText xml:space="preserve"> XE "</w:instrText>
      </w:r>
      <w:r w:rsidR="00D74968">
        <w:instrText>AS0036</w:instrText>
      </w:r>
      <w:r w:rsidR="00136CFA">
        <w:instrText xml:space="preserve">" </w:instrText>
      </w:r>
      <w:r>
        <w:fldChar w:fldCharType="end"/>
      </w:r>
      <w:r w:rsidRPr="005D7314">
        <w:t>)</w:t>
      </w:r>
    </w:p>
    <w:p w:rsidR="006F699A" w:rsidRPr="00DD54BD" w:rsidP="00BF05D9" w14:paraId="0F0337E0" w14:textId="4A17BF3C">
      <w:pPr>
        <w:pStyle w:val="ListParagraph"/>
        <w:ind w:left="720"/>
      </w:pPr>
      <w:r>
        <w:t xml:space="preserve">This line does not require input and will automatically populate when the Call Report is submitted with the sum of Accounts </w:t>
      </w:r>
      <w:r w:rsidR="000F3187">
        <w:t>009D2, 779, AS0032, 009A, 009B, and 009C</w:t>
      </w:r>
      <w:r>
        <w:t>.</w:t>
      </w:r>
    </w:p>
    <w:p w:rsidR="008F36E4" w:rsidP="00C44127" w14:paraId="48BCBA20" w14:textId="3F64AB67">
      <w:pPr>
        <w:pStyle w:val="Heading4"/>
        <w:numPr>
          <w:ilvl w:val="0"/>
          <w:numId w:val="100"/>
        </w:numPr>
      </w:pPr>
      <w:bookmarkStart w:id="176" w:name="_Toc80877999"/>
      <w:bookmarkStart w:id="177" w:name="_Toc81230681"/>
      <w:bookmarkStart w:id="178" w:name="_Toc81485643"/>
      <w:bookmarkStart w:id="179" w:name="_Toc81565255"/>
      <w:bookmarkStart w:id="180" w:name="_Toc82098026"/>
      <w:bookmarkStart w:id="181" w:name="_Toc82530577"/>
      <w:bookmarkStart w:id="182" w:name="_Toc137473579"/>
      <w:bookmarkEnd w:id="176"/>
      <w:bookmarkEnd w:id="177"/>
      <w:bookmarkEnd w:id="178"/>
      <w:bookmarkEnd w:id="179"/>
      <w:bookmarkEnd w:id="180"/>
      <w:bookmarkEnd w:id="181"/>
      <w:r w:rsidRPr="003627B6">
        <w:t>Total</w:t>
      </w:r>
      <w:r>
        <w:t xml:space="preserve"> Assets</w:t>
      </w:r>
      <w:r w:rsidR="006F699A">
        <w:t xml:space="preserve"> (Account 010</w:t>
      </w:r>
      <w:r>
        <w:fldChar w:fldCharType="begin"/>
      </w:r>
      <w:r w:rsidR="007664EA">
        <w:instrText xml:space="preserve"> XE "</w:instrText>
      </w:r>
      <w:r w:rsidRPr="00182C75" w:rsidR="007664EA">
        <w:instrText>010</w:instrText>
      </w:r>
      <w:r w:rsidR="007664EA">
        <w:instrText xml:space="preserve">" </w:instrText>
      </w:r>
      <w:r>
        <w:fldChar w:fldCharType="end"/>
      </w:r>
      <w:r w:rsidR="006F699A">
        <w:t>)</w:t>
      </w:r>
      <w:bookmarkEnd w:id="182"/>
    </w:p>
    <w:p w:rsidR="005F1BB3" w14:paraId="51FA4142" w14:textId="301262E5">
      <w:pPr>
        <w:pStyle w:val="ListParagraph"/>
        <w:ind w:left="720"/>
      </w:pPr>
      <w:bookmarkStart w:id="183" w:name="_Hlk80783426"/>
      <w:r>
        <w:t xml:space="preserve">This line does not require input and will automatically populate when the Call Report is submitted with the sum of amounts reported in </w:t>
      </w:r>
      <w:r w:rsidR="004F1D0A">
        <w:t>Accounts AS0009,</w:t>
      </w:r>
      <w:r w:rsidR="00303883">
        <w:t xml:space="preserve"> AS0013. AS0017, 003, 025B less 719 and AS0048, 798A, 007, 008, 794, and AS0036</w:t>
      </w:r>
      <w:r>
        <w:t>.</w:t>
      </w:r>
      <w:r w:rsidR="00420008">
        <w:t xml:space="preserve"> </w:t>
      </w:r>
      <w:r w:rsidRPr="00DD54BD">
        <w:t>This must also equal the sum of LIABILITIES, SHARES, AND EQUITY</w:t>
      </w:r>
      <w:r w:rsidR="006F699A">
        <w:t>.</w:t>
      </w:r>
      <w:r w:rsidRPr="00DD54BD">
        <w:t xml:space="preserve"> </w:t>
      </w:r>
    </w:p>
    <w:p w:rsidR="00B37BBF" w14:paraId="566DEA96" w14:textId="77777777">
      <w:pPr>
        <w:pStyle w:val="ListParagraph"/>
        <w:ind w:left="720"/>
        <w:sectPr w:rsidSect="00960AB0">
          <w:headerReference w:type="default" r:id="rId17"/>
          <w:headerReference w:type="first" r:id="rId18"/>
          <w:type w:val="continuous"/>
          <w:pgSz w:w="12240" w:h="15840" w:code="1"/>
          <w:pgMar w:top="1440" w:right="1440" w:bottom="1440" w:left="1440" w:header="720" w:footer="720" w:gutter="0"/>
          <w:cols w:space="720"/>
          <w:docGrid w:linePitch="360"/>
        </w:sectPr>
      </w:pPr>
    </w:p>
    <w:p w:rsidR="009F36F3" w:rsidRPr="00DD54BD" w:rsidP="00BF05D9" w14:paraId="6756DE42" w14:textId="2ABAAC3A">
      <w:pPr>
        <w:pStyle w:val="ListParagraph"/>
        <w:ind w:left="720"/>
      </w:pPr>
    </w:p>
    <w:p w:rsidR="004D0446" w:rsidRPr="00DD54BD" w:rsidP="00AE1830" w14:paraId="5CE1FDC0" w14:textId="6B024E13">
      <w:pPr>
        <w:pStyle w:val="Heading1"/>
      </w:pPr>
      <w:bookmarkStart w:id="186" w:name="_Toc378851578"/>
      <w:bookmarkStart w:id="187" w:name="_Toc379285755"/>
      <w:bookmarkStart w:id="188" w:name="_Toc379363223"/>
      <w:bookmarkStart w:id="189" w:name="_Toc379363799"/>
      <w:bookmarkStart w:id="190" w:name="_Toc379535511"/>
      <w:bookmarkStart w:id="191" w:name="_Toc137473580"/>
      <w:bookmarkStart w:id="192" w:name="OLE_LINK5"/>
      <w:bookmarkStart w:id="193" w:name="OLE_LINK6"/>
      <w:bookmarkEnd w:id="183"/>
      <w:r w:rsidRPr="00DD54BD">
        <w:t xml:space="preserve">NCUA </w:t>
      </w:r>
      <w:r w:rsidR="00B01900">
        <w:t>Form</w:t>
      </w:r>
      <w:r w:rsidRPr="00DD54BD" w:rsidR="00B01900">
        <w:t xml:space="preserve"> </w:t>
      </w:r>
      <w:r w:rsidRPr="00DD54BD">
        <w:t xml:space="preserve">5300 - </w:t>
      </w:r>
      <w:r w:rsidRPr="00DD54BD" w:rsidR="00E4106F">
        <w:t>P</w:t>
      </w:r>
      <w:r w:rsidR="00E4106F">
        <w:t>age</w:t>
      </w:r>
      <w:r w:rsidRPr="00DD54BD" w:rsidR="00E4106F">
        <w:t xml:space="preserve"> </w:t>
      </w:r>
      <w:r w:rsidRPr="00DD54BD">
        <w:t>3</w:t>
      </w:r>
      <w:bookmarkEnd w:id="186"/>
      <w:bookmarkEnd w:id="187"/>
      <w:bookmarkEnd w:id="188"/>
      <w:bookmarkEnd w:id="189"/>
      <w:bookmarkEnd w:id="190"/>
      <w:bookmarkEnd w:id="191"/>
    </w:p>
    <w:p w:rsidR="004D0446" w:rsidRPr="00C70251" w:rsidP="00AE1830" w14:paraId="64D09C12" w14:textId="33098098">
      <w:pPr>
        <w:pStyle w:val="Heading2"/>
      </w:pPr>
      <w:bookmarkStart w:id="194" w:name="_Toc378851579"/>
      <w:bookmarkStart w:id="195" w:name="_Toc379285756"/>
      <w:bookmarkStart w:id="196" w:name="_Toc379363224"/>
      <w:bookmarkStart w:id="197" w:name="_Toc379363800"/>
      <w:bookmarkStart w:id="198" w:name="_Toc379535512"/>
      <w:bookmarkStart w:id="199" w:name="_Toc137473581"/>
      <w:bookmarkEnd w:id="192"/>
      <w:bookmarkEnd w:id="193"/>
      <w:r w:rsidRPr="00C70251">
        <w:t>L</w:t>
      </w:r>
      <w:r w:rsidR="00126AA6">
        <w:t>iabilities and Equity</w:t>
      </w:r>
      <w:bookmarkEnd w:id="194"/>
      <w:bookmarkEnd w:id="195"/>
      <w:bookmarkEnd w:id="196"/>
      <w:bookmarkEnd w:id="197"/>
      <w:bookmarkEnd w:id="198"/>
      <w:bookmarkEnd w:id="199"/>
    </w:p>
    <w:p w:rsidR="008F36E4" w:rsidP="00AE1830" w14:paraId="093335B8" w14:textId="0E970D81">
      <w:pPr>
        <w:pStyle w:val="Heading3"/>
      </w:pPr>
      <w:bookmarkStart w:id="200" w:name="_Toc137473582"/>
      <w:bookmarkStart w:id="201" w:name="_Toc378851581"/>
      <w:bookmarkStart w:id="202" w:name="_Toc379285758"/>
      <w:bookmarkStart w:id="203" w:name="_Toc379363226"/>
      <w:bookmarkStart w:id="204" w:name="_Toc379363802"/>
      <w:bookmarkStart w:id="205" w:name="_Toc379535514"/>
      <w:r w:rsidRPr="0050700B">
        <w:t>L</w:t>
      </w:r>
      <w:r w:rsidR="00126AA6">
        <w:t>iabilities</w:t>
      </w:r>
      <w:bookmarkEnd w:id="200"/>
    </w:p>
    <w:p w:rsidR="00330E17" w:rsidRPr="00DD54BD" w:rsidP="00C44127" w14:paraId="2356D421" w14:textId="3819B62A">
      <w:pPr>
        <w:pStyle w:val="Heading4"/>
        <w:numPr>
          <w:ilvl w:val="0"/>
          <w:numId w:val="45"/>
        </w:numPr>
      </w:pPr>
      <w:bookmarkStart w:id="206" w:name="_Toc137473583"/>
      <w:r w:rsidRPr="00DD54BD">
        <w:t>Accounts Payable</w:t>
      </w:r>
      <w:r w:rsidR="00247517">
        <w:t>, Accrued Interest on Borrowings,</w:t>
      </w:r>
      <w:r w:rsidRPr="00DD54BD">
        <w:t xml:space="preserve"> and Other Liabilities</w:t>
      </w:r>
      <w:r>
        <w:t xml:space="preserve"> (Account 825</w:t>
      </w:r>
      <w:r>
        <w:fldChar w:fldCharType="begin"/>
      </w:r>
      <w:r>
        <w:instrText xml:space="preserve"> XE "</w:instrText>
      </w:r>
      <w:r w:rsidRPr="00182C75">
        <w:instrText>825</w:instrText>
      </w:r>
      <w:r>
        <w:instrText xml:space="preserve">" </w:instrText>
      </w:r>
      <w:r>
        <w:fldChar w:fldCharType="end"/>
      </w:r>
      <w:r>
        <w:t>)</w:t>
      </w:r>
      <w:bookmarkEnd w:id="206"/>
    </w:p>
    <w:p w:rsidR="00330E17" w:rsidP="00330E17" w14:paraId="5514B6A7" w14:textId="42597E8B">
      <w:r w:rsidRPr="009B1B0B">
        <w:t>Report the amount of accounts payable</w:t>
      </w:r>
      <w:r w:rsidR="00C971FC">
        <w:t>, accrued interest on borrowings,</w:t>
      </w:r>
      <w:r w:rsidRPr="009B1B0B">
        <w:t xml:space="preserve"> and other liabilities including, but not limited to, taxes payable, undistributed payroll deductions, draft clearings, unposted suspense items</w:t>
      </w:r>
      <w:r w:rsidR="009B51D2">
        <w:t>, and derivative liability amounts, exclusive or inclusive of accrued interest</w:t>
      </w:r>
      <w:r w:rsidRPr="009B1B0B">
        <w:t>. Also, report lease liabilities (lease liability equals the present value of unpaid lease payments) if your credit union has adopted ASC Topic 842.</w:t>
      </w:r>
    </w:p>
    <w:p w:rsidR="009B51D2" w:rsidP="00330E17" w14:paraId="7CF5E399" w14:textId="5763AB44">
      <w:r>
        <w:t xml:space="preserve">If this amount includes derivatives, you must also complete </w:t>
      </w:r>
      <w:r w:rsidRPr="009B51D2">
        <w:rPr>
          <w:b/>
          <w:bCs/>
        </w:rPr>
        <w:t xml:space="preserve">Schedule </w:t>
      </w:r>
      <w:r w:rsidR="00E87601">
        <w:rPr>
          <w:b/>
          <w:bCs/>
        </w:rPr>
        <w:t>F</w:t>
      </w:r>
      <w:r w:rsidRPr="009B51D2" w:rsidR="00E87601">
        <w:rPr>
          <w:b/>
          <w:bCs/>
        </w:rPr>
        <w:t xml:space="preserve"> </w:t>
      </w:r>
      <w:r w:rsidRPr="009B51D2">
        <w:rPr>
          <w:b/>
          <w:bCs/>
        </w:rPr>
        <w:t>– Derivatives Transactions Report</w:t>
      </w:r>
      <w:r>
        <w:t>.</w:t>
      </w:r>
    </w:p>
    <w:p w:rsidR="00330E17" w:rsidRPr="00330E17" w:rsidP="00C44127" w14:paraId="3C9E5C4D" w14:textId="77777777">
      <w:pPr>
        <w:pStyle w:val="Heading4"/>
        <w:numPr>
          <w:ilvl w:val="0"/>
          <w:numId w:val="45"/>
        </w:numPr>
      </w:pPr>
      <w:bookmarkStart w:id="207" w:name="_Toc137473584"/>
      <w:r w:rsidRPr="00330E17">
        <w:t>Accrued Dividends/Interest Payable on Shares/Deposits (Account 820A</w:t>
      </w:r>
      <w:r>
        <w:fldChar w:fldCharType="begin"/>
      </w:r>
      <w:r w:rsidRPr="00330E17">
        <w:instrText xml:space="preserve"> XE "820A" </w:instrText>
      </w:r>
      <w:r>
        <w:fldChar w:fldCharType="end"/>
      </w:r>
      <w:r w:rsidRPr="00330E17">
        <w:t>)</w:t>
      </w:r>
      <w:bookmarkEnd w:id="207"/>
    </w:p>
    <w:p w:rsidR="00330E17" w:rsidRPr="00330E17" w:rsidP="00330E17" w14:paraId="2247B91C" w14:textId="2B85F4D0">
      <w:r w:rsidRPr="00330E17">
        <w:t xml:space="preserve">Report the </w:t>
      </w:r>
      <w:r w:rsidRPr="00330E17">
        <w:t>amount</w:t>
      </w:r>
      <w:r w:rsidRPr="00330E17">
        <w:t xml:space="preserve"> of accrued dividends and interest declared but not distributed.</w:t>
      </w:r>
    </w:p>
    <w:p w:rsidR="00330E17" w:rsidP="00C44127" w14:paraId="03263DF6" w14:textId="53407844">
      <w:pPr>
        <w:pStyle w:val="Heading4"/>
        <w:numPr>
          <w:ilvl w:val="0"/>
          <w:numId w:val="45"/>
        </w:numPr>
      </w:pPr>
      <w:bookmarkStart w:id="208" w:name="_Toc137473585"/>
      <w:r w:rsidRPr="00330E17">
        <w:t>Allowance for Credit Losses on Off-Balance Sheet Credit Exposure</w:t>
      </w:r>
      <w:r>
        <w:t xml:space="preserve"> (Account LI0003</w:t>
      </w:r>
      <w:r>
        <w:fldChar w:fldCharType="begin"/>
      </w:r>
      <w:r w:rsidR="005E77CD">
        <w:instrText xml:space="preserve"> XE "</w:instrText>
      </w:r>
      <w:r w:rsidRPr="008B63D6" w:rsidR="005E77CD">
        <w:instrText>LI0003</w:instrText>
      </w:r>
      <w:r w:rsidR="005E77CD">
        <w:instrText xml:space="preserve">" </w:instrText>
      </w:r>
      <w:r>
        <w:fldChar w:fldCharType="end"/>
      </w:r>
      <w:r>
        <w:t>)</w:t>
      </w:r>
      <w:bookmarkEnd w:id="208"/>
    </w:p>
    <w:p w:rsidR="00B01900" w:rsidRPr="00B01900" w:rsidP="00BF05D9" w14:paraId="4A6C2064" w14:textId="25AE2DD1">
      <w:pPr>
        <w:pStyle w:val="Quote"/>
      </w:pPr>
      <w:r>
        <w:t>Complete this row if you have adopted ASC Topic 326: Financial Instruments – Credit Losses (CECL)</w:t>
      </w:r>
    </w:p>
    <w:p w:rsidR="00330E17" w:rsidP="00BF05D9" w14:paraId="6D23B1F9" w14:textId="262063CC">
      <w:pPr>
        <w:pStyle w:val="CECL"/>
      </w:pPr>
      <w:r w:rsidRPr="00330E17">
        <w:t xml:space="preserve">Report the amount set aside to absorb possible losses on </w:t>
      </w:r>
      <w:hyperlink w:anchor="Off_Bal_Sh">
        <w:r w:rsidRPr="4E5C2740">
          <w:rPr>
            <w:rStyle w:val="Hyperlink"/>
          </w:rPr>
          <w:t>off-balance sheet credit exposures</w:t>
        </w:r>
      </w:hyperlink>
      <w:r w:rsidRPr="00330E17">
        <w:t xml:space="preserve"> if you have adopted ASC Topic 326: Financial Instruments – Credit Losses (CECL).</w:t>
      </w:r>
    </w:p>
    <w:p w:rsidR="00330E17" w:rsidRPr="00330E17" w:rsidP="00C44127" w14:paraId="10818E5D" w14:textId="71065662">
      <w:pPr>
        <w:pStyle w:val="Heading4"/>
        <w:numPr>
          <w:ilvl w:val="0"/>
          <w:numId w:val="45"/>
        </w:numPr>
      </w:pPr>
      <w:bookmarkStart w:id="209" w:name="_Toc137473586"/>
      <w:r>
        <w:t>Borrowings (Account 860C</w:t>
      </w:r>
      <w:r>
        <w:fldChar w:fldCharType="begin"/>
      </w:r>
      <w:r w:rsidR="00D74968">
        <w:instrText xml:space="preserve"> XE "</w:instrText>
      </w:r>
      <w:r w:rsidRPr="001F4685" w:rsidR="00D74968">
        <w:instrText>860C</w:instrText>
      </w:r>
      <w:r w:rsidR="00D74968">
        <w:instrText xml:space="preserve">" </w:instrText>
      </w:r>
      <w:r>
        <w:fldChar w:fldCharType="end"/>
      </w:r>
      <w:r>
        <w:t>)</w:t>
      </w:r>
      <w:bookmarkEnd w:id="209"/>
    </w:p>
    <w:p w:rsidR="00330E17" w:rsidP="00330E17" w14:paraId="67745401" w14:textId="5303839E">
      <w:bookmarkStart w:id="210" w:name="_Hlk134599608"/>
      <w:r>
        <w:t xml:space="preserve">Report the </w:t>
      </w:r>
      <w:r>
        <w:t>amount</w:t>
      </w:r>
      <w:r>
        <w:t xml:space="preserve"> of total borrowings</w:t>
      </w:r>
      <w:r w:rsidR="006A66D5">
        <w:t>, including subordinated debt and grandfathered secondary capital,</w:t>
      </w:r>
      <w:r>
        <w:t xml:space="preserve"> and complete Schedule C, Sections 4 and 5.</w:t>
      </w:r>
      <w:bookmarkEnd w:id="210"/>
    </w:p>
    <w:p w:rsidR="0078217C" w:rsidP="0078217C" w14:paraId="68C70DC4" w14:textId="654C9F30">
      <w:pPr>
        <w:pStyle w:val="Heading3"/>
      </w:pPr>
      <w:bookmarkStart w:id="211" w:name="_Toc137473587"/>
      <w:r>
        <w:t>S</w:t>
      </w:r>
      <w:r w:rsidR="00126AA6">
        <w:t>hares/Deposits</w:t>
      </w:r>
      <w:bookmarkEnd w:id="211"/>
    </w:p>
    <w:p w:rsidR="0078217C" w:rsidP="0078217C" w14:paraId="458107CB" w14:textId="6030D8FB">
      <w:r>
        <w:t>All credit unions must also complete Schedule D.</w:t>
      </w:r>
    </w:p>
    <w:p w:rsidR="0078217C" w:rsidP="00C44127" w14:paraId="4D00FCBC" w14:textId="2CE42724">
      <w:pPr>
        <w:pStyle w:val="Heading4"/>
        <w:numPr>
          <w:ilvl w:val="0"/>
          <w:numId w:val="45"/>
        </w:numPr>
      </w:pPr>
      <w:bookmarkStart w:id="212" w:name="_Toc137473588"/>
      <w:r>
        <w:t>Member Shares</w:t>
      </w:r>
      <w:r w:rsidR="008F6E2C">
        <w:t xml:space="preserve"> of All Types</w:t>
      </w:r>
      <w:r>
        <w:t xml:space="preserve"> (Account 013</w:t>
      </w:r>
      <w:r>
        <w:fldChar w:fldCharType="begin"/>
      </w:r>
      <w:r w:rsidR="00D74968">
        <w:instrText xml:space="preserve"> XE "</w:instrText>
      </w:r>
      <w:r w:rsidRPr="001F4685" w:rsidR="00D74968">
        <w:instrText>013</w:instrText>
      </w:r>
      <w:r w:rsidR="00D74968">
        <w:instrText xml:space="preserve">" </w:instrText>
      </w:r>
      <w:r>
        <w:fldChar w:fldCharType="end"/>
      </w:r>
      <w:r>
        <w:t>)</w:t>
      </w:r>
      <w:bookmarkEnd w:id="212"/>
    </w:p>
    <w:p w:rsidR="0078217C" w:rsidP="0078217C" w14:paraId="3AAE435F" w14:textId="26968FC4">
      <w:r>
        <w:t>Report the total amount of member shares.</w:t>
      </w:r>
      <w:r w:rsidR="00706390">
        <w:t xml:space="preserve"> The amount reported here must equal the Total Shares reported in Account SH0013 in Schedule D – Shares/Deposits Maturity Distribution.</w:t>
      </w:r>
    </w:p>
    <w:p w:rsidR="0078217C" w:rsidP="00C44127" w14:paraId="3934E2DC" w14:textId="3732BD2A">
      <w:pPr>
        <w:pStyle w:val="Heading4"/>
        <w:numPr>
          <w:ilvl w:val="0"/>
          <w:numId w:val="45"/>
        </w:numPr>
      </w:pPr>
      <w:bookmarkStart w:id="213" w:name="_Toc137473589"/>
      <w:r>
        <w:t>Nonmember Deposits (Account 880</w:t>
      </w:r>
      <w:r>
        <w:fldChar w:fldCharType="begin"/>
      </w:r>
      <w:r w:rsidR="00D74968">
        <w:instrText xml:space="preserve"> XE "</w:instrText>
      </w:r>
      <w:r w:rsidRPr="001F4685" w:rsidR="00D74968">
        <w:instrText>880</w:instrText>
      </w:r>
      <w:r w:rsidR="00D74968">
        <w:instrText xml:space="preserve">" </w:instrText>
      </w:r>
      <w:r>
        <w:fldChar w:fldCharType="end"/>
      </w:r>
      <w:r>
        <w:t>)</w:t>
      </w:r>
      <w:bookmarkEnd w:id="213"/>
    </w:p>
    <w:p w:rsidR="0078217C" w:rsidP="0078217C" w14:paraId="3B05E0D5" w14:textId="0272CC91">
      <w:r>
        <w:t>Report the total amount of nonmember deposits.</w:t>
      </w:r>
    </w:p>
    <w:p w:rsidR="0078217C" w:rsidP="00C44127" w14:paraId="091E9A57" w14:textId="579D87B9">
      <w:pPr>
        <w:pStyle w:val="Heading4"/>
        <w:numPr>
          <w:ilvl w:val="0"/>
          <w:numId w:val="45"/>
        </w:numPr>
      </w:pPr>
      <w:bookmarkStart w:id="214" w:name="_Toc137473590"/>
      <w:r>
        <w:t>Total Shares and Deposits (Account 018</w:t>
      </w:r>
      <w:r>
        <w:fldChar w:fldCharType="begin"/>
      </w:r>
      <w:r w:rsidR="00D74968">
        <w:instrText xml:space="preserve"> XE "</w:instrText>
      </w:r>
      <w:r w:rsidRPr="00CC2768" w:rsidR="00D74968">
        <w:instrText>018</w:instrText>
      </w:r>
      <w:r w:rsidR="00D74968">
        <w:instrText xml:space="preserve">" </w:instrText>
      </w:r>
      <w:r>
        <w:fldChar w:fldCharType="end"/>
      </w:r>
      <w:r>
        <w:t>)</w:t>
      </w:r>
      <w:bookmarkEnd w:id="214"/>
    </w:p>
    <w:p w:rsidR="0078217C" w:rsidP="0078217C" w14:paraId="4735379B" w14:textId="7F4CBE80">
      <w:r w:rsidRPr="0078217C">
        <w:t xml:space="preserve">This line does not require input and will automatically populate when the Call Report is submitted with the sum of amounts reported in </w:t>
      </w:r>
      <w:r>
        <w:t>Accounts 013 and 880</w:t>
      </w:r>
      <w:r w:rsidRPr="0078217C">
        <w:t xml:space="preserve">. This must also equal the </w:t>
      </w:r>
      <w:r>
        <w:t>Total Shares and Deposits reported in Account SH0018 in Schedule D – Shares/Deposits Maturity Distribution</w:t>
      </w:r>
      <w:r w:rsidRPr="0078217C">
        <w:t>.</w:t>
      </w:r>
    </w:p>
    <w:p w:rsidR="00F54260" w:rsidP="00C44127" w14:paraId="565F335E" w14:textId="0EA46BFB">
      <w:pPr>
        <w:pStyle w:val="Heading4"/>
        <w:numPr>
          <w:ilvl w:val="0"/>
          <w:numId w:val="45"/>
        </w:numPr>
      </w:pPr>
      <w:bookmarkStart w:id="215" w:name="_Toc81230694"/>
      <w:bookmarkStart w:id="216" w:name="_Toc81485656"/>
      <w:bookmarkStart w:id="217" w:name="_Toc81565268"/>
      <w:bookmarkStart w:id="218" w:name="_Toc82098039"/>
      <w:bookmarkStart w:id="219" w:name="_Toc82530590"/>
      <w:bookmarkStart w:id="220" w:name="Sub_Debt_incl_in_NW_Return"/>
      <w:bookmarkStart w:id="221" w:name="_Toc80878015"/>
      <w:bookmarkStart w:id="222" w:name="_Toc81230749"/>
      <w:bookmarkStart w:id="223" w:name="_Toc81485711"/>
      <w:bookmarkStart w:id="224" w:name="_Toc81565323"/>
      <w:bookmarkStart w:id="225" w:name="_Toc82098094"/>
      <w:bookmarkStart w:id="226" w:name="_Toc82530645"/>
      <w:bookmarkStart w:id="227" w:name="_Toc80878016"/>
      <w:bookmarkStart w:id="228" w:name="_Toc81230750"/>
      <w:bookmarkStart w:id="229" w:name="_Toc81485712"/>
      <w:bookmarkStart w:id="230" w:name="_Toc81565324"/>
      <w:bookmarkStart w:id="231" w:name="_Toc82098095"/>
      <w:bookmarkStart w:id="232" w:name="_Toc82530646"/>
      <w:bookmarkStart w:id="233" w:name="_Toc80878017"/>
      <w:bookmarkStart w:id="234" w:name="_Toc81230751"/>
      <w:bookmarkStart w:id="235" w:name="_Toc81485713"/>
      <w:bookmarkStart w:id="236" w:name="_Toc81565325"/>
      <w:bookmarkStart w:id="237" w:name="_Toc82098096"/>
      <w:bookmarkStart w:id="238" w:name="_Toc82530647"/>
      <w:bookmarkStart w:id="239" w:name="_Toc80878018"/>
      <w:bookmarkStart w:id="240" w:name="_Toc81230752"/>
      <w:bookmarkStart w:id="241" w:name="_Toc81485714"/>
      <w:bookmarkStart w:id="242" w:name="_Toc81565326"/>
      <w:bookmarkStart w:id="243" w:name="_Toc82098097"/>
      <w:bookmarkStart w:id="244" w:name="_Toc82530648"/>
      <w:bookmarkStart w:id="245" w:name="_Toc80878021"/>
      <w:bookmarkStart w:id="246" w:name="_Toc81230755"/>
      <w:bookmarkStart w:id="247" w:name="_Toc81485717"/>
      <w:bookmarkStart w:id="248" w:name="_Toc81565329"/>
      <w:bookmarkStart w:id="249" w:name="_Toc82098100"/>
      <w:bookmarkStart w:id="250" w:name="_Toc82530651"/>
      <w:bookmarkStart w:id="251" w:name="_Toc80878022"/>
      <w:bookmarkStart w:id="252" w:name="_Toc81230756"/>
      <w:bookmarkStart w:id="253" w:name="_Toc81485718"/>
      <w:bookmarkStart w:id="254" w:name="_Toc81565330"/>
      <w:bookmarkStart w:id="255" w:name="_Toc82098101"/>
      <w:bookmarkStart w:id="256" w:name="_Toc82530652"/>
      <w:bookmarkStart w:id="257" w:name="Off_Bal_Sh_Return"/>
      <w:bookmarkStart w:id="258" w:name="_Toc80878023"/>
      <w:bookmarkStart w:id="259" w:name="_Toc81230757"/>
      <w:bookmarkStart w:id="260" w:name="_Toc81485719"/>
      <w:bookmarkStart w:id="261" w:name="_Toc81565331"/>
      <w:bookmarkStart w:id="262" w:name="_Toc82098102"/>
      <w:bookmarkStart w:id="263" w:name="_Toc82530653"/>
      <w:bookmarkStart w:id="264" w:name="Club_Accts_Return"/>
      <w:bookmarkStart w:id="265" w:name="_Toc80878024"/>
      <w:bookmarkStart w:id="266" w:name="_Toc81230758"/>
      <w:bookmarkStart w:id="267" w:name="_Toc81485720"/>
      <w:bookmarkStart w:id="268" w:name="_Toc81565332"/>
      <w:bookmarkStart w:id="269" w:name="_Toc82098103"/>
      <w:bookmarkStart w:id="270" w:name="_Toc82530654"/>
      <w:bookmarkStart w:id="271" w:name="_Toc80878025"/>
      <w:bookmarkStart w:id="272" w:name="_Toc81230759"/>
      <w:bookmarkStart w:id="273" w:name="_Toc81485721"/>
      <w:bookmarkStart w:id="274" w:name="_Toc81565333"/>
      <w:bookmarkStart w:id="275" w:name="_Toc82098104"/>
      <w:bookmarkStart w:id="276" w:name="_Toc82530655"/>
      <w:bookmarkStart w:id="277" w:name="_Toc80878026"/>
      <w:bookmarkStart w:id="278" w:name="_Toc81230760"/>
      <w:bookmarkStart w:id="279" w:name="_Toc81485722"/>
      <w:bookmarkStart w:id="280" w:name="_Toc81565334"/>
      <w:bookmarkStart w:id="281" w:name="_Toc82098105"/>
      <w:bookmarkStart w:id="282" w:name="_Toc82530656"/>
      <w:bookmarkStart w:id="283" w:name="_Toc80878027"/>
      <w:bookmarkStart w:id="284" w:name="_Toc81230761"/>
      <w:bookmarkStart w:id="285" w:name="_Toc81485723"/>
      <w:bookmarkStart w:id="286" w:name="_Toc81565335"/>
      <w:bookmarkStart w:id="287" w:name="_Toc82098106"/>
      <w:bookmarkStart w:id="288" w:name="_Toc82530657"/>
      <w:bookmarkStart w:id="289" w:name="_Toc80878028"/>
      <w:bookmarkStart w:id="290" w:name="_Toc81230762"/>
      <w:bookmarkStart w:id="291" w:name="_Toc81485724"/>
      <w:bookmarkStart w:id="292" w:name="_Toc81565336"/>
      <w:bookmarkStart w:id="293" w:name="_Toc82098107"/>
      <w:bookmarkStart w:id="294" w:name="_Toc82530658"/>
      <w:bookmarkStart w:id="295" w:name="_Toc80878029"/>
      <w:bookmarkStart w:id="296" w:name="_Toc81230763"/>
      <w:bookmarkStart w:id="297" w:name="_Toc81485725"/>
      <w:bookmarkStart w:id="298" w:name="_Toc81565337"/>
      <w:bookmarkStart w:id="299" w:name="_Toc82098108"/>
      <w:bookmarkStart w:id="300" w:name="_Toc82530659"/>
      <w:bookmarkStart w:id="301" w:name="_Toc80878030"/>
      <w:bookmarkStart w:id="302" w:name="_Toc81230764"/>
      <w:bookmarkStart w:id="303" w:name="_Toc81485726"/>
      <w:bookmarkStart w:id="304" w:name="_Toc81565338"/>
      <w:bookmarkStart w:id="305" w:name="_Toc82098109"/>
      <w:bookmarkStart w:id="306" w:name="_Toc82530660"/>
      <w:bookmarkStart w:id="307" w:name="_Toc80878031"/>
      <w:bookmarkStart w:id="308" w:name="_Toc81230765"/>
      <w:bookmarkStart w:id="309" w:name="_Toc81485727"/>
      <w:bookmarkStart w:id="310" w:name="_Toc81565339"/>
      <w:bookmarkStart w:id="311" w:name="_Toc82098110"/>
      <w:bookmarkStart w:id="312" w:name="_Toc82530661"/>
      <w:bookmarkStart w:id="313" w:name="_Toc80878032"/>
      <w:bookmarkStart w:id="314" w:name="_Toc81230766"/>
      <w:bookmarkStart w:id="315" w:name="_Toc81485728"/>
      <w:bookmarkStart w:id="316" w:name="_Toc81565340"/>
      <w:bookmarkStart w:id="317" w:name="_Toc82098111"/>
      <w:bookmarkStart w:id="318" w:name="_Toc82530662"/>
      <w:bookmarkStart w:id="319" w:name="_Toc80878033"/>
      <w:bookmarkStart w:id="320" w:name="_Toc81230767"/>
      <w:bookmarkStart w:id="321" w:name="_Toc81485729"/>
      <w:bookmarkStart w:id="322" w:name="_Toc81565341"/>
      <w:bookmarkStart w:id="323" w:name="_Toc82098112"/>
      <w:bookmarkStart w:id="324" w:name="_Toc82530663"/>
      <w:bookmarkStart w:id="325" w:name="_Toc80878034"/>
      <w:bookmarkStart w:id="326" w:name="_Toc81230768"/>
      <w:bookmarkStart w:id="327" w:name="_Toc81485730"/>
      <w:bookmarkStart w:id="328" w:name="_Toc81565342"/>
      <w:bookmarkStart w:id="329" w:name="_Toc82098113"/>
      <w:bookmarkStart w:id="330" w:name="_Toc82530664"/>
      <w:bookmarkStart w:id="331" w:name="_Toc80878035"/>
      <w:bookmarkStart w:id="332" w:name="_Toc81230769"/>
      <w:bookmarkStart w:id="333" w:name="_Toc81485731"/>
      <w:bookmarkStart w:id="334" w:name="_Toc81565343"/>
      <w:bookmarkStart w:id="335" w:name="_Toc82098114"/>
      <w:bookmarkStart w:id="336" w:name="_Toc82530665"/>
      <w:bookmarkStart w:id="337" w:name="_Toc80878036"/>
      <w:bookmarkStart w:id="338" w:name="_Toc81230770"/>
      <w:bookmarkStart w:id="339" w:name="_Toc81485732"/>
      <w:bookmarkStart w:id="340" w:name="_Toc81565344"/>
      <w:bookmarkStart w:id="341" w:name="_Toc82098115"/>
      <w:bookmarkStart w:id="342" w:name="_Toc82530666"/>
      <w:bookmarkStart w:id="343" w:name="_Toc80878037"/>
      <w:bookmarkStart w:id="344" w:name="_Toc81230771"/>
      <w:bookmarkStart w:id="345" w:name="_Toc81485733"/>
      <w:bookmarkStart w:id="346" w:name="_Toc81565345"/>
      <w:bookmarkStart w:id="347" w:name="_Toc82098116"/>
      <w:bookmarkStart w:id="348" w:name="_Toc82530667"/>
      <w:bookmarkStart w:id="349" w:name="_Toc80878038"/>
      <w:bookmarkStart w:id="350" w:name="_Toc81230772"/>
      <w:bookmarkStart w:id="351" w:name="_Toc81485734"/>
      <w:bookmarkStart w:id="352" w:name="_Toc81565346"/>
      <w:bookmarkStart w:id="353" w:name="_Toc82098117"/>
      <w:bookmarkStart w:id="354" w:name="_Toc82530668"/>
      <w:bookmarkStart w:id="355" w:name="_Toc80878039"/>
      <w:bookmarkStart w:id="356" w:name="_Toc81230773"/>
      <w:bookmarkStart w:id="357" w:name="_Toc81485735"/>
      <w:bookmarkStart w:id="358" w:name="_Toc81565347"/>
      <w:bookmarkStart w:id="359" w:name="_Toc82098118"/>
      <w:bookmarkStart w:id="360" w:name="_Toc82530669"/>
      <w:bookmarkStart w:id="361" w:name="_Toc80878040"/>
      <w:bookmarkStart w:id="362" w:name="_Toc81230774"/>
      <w:bookmarkStart w:id="363" w:name="_Toc81485736"/>
      <w:bookmarkStart w:id="364" w:name="_Toc81565348"/>
      <w:bookmarkStart w:id="365" w:name="_Toc82098119"/>
      <w:bookmarkStart w:id="366" w:name="_Toc82530670"/>
      <w:bookmarkStart w:id="367" w:name="_Toc80878041"/>
      <w:bookmarkStart w:id="368" w:name="_Toc81230775"/>
      <w:bookmarkStart w:id="369" w:name="_Toc81485737"/>
      <w:bookmarkStart w:id="370" w:name="_Toc81565349"/>
      <w:bookmarkStart w:id="371" w:name="_Toc82098120"/>
      <w:bookmarkStart w:id="372" w:name="_Toc82530671"/>
      <w:bookmarkStart w:id="373" w:name="_Toc80878042"/>
      <w:bookmarkStart w:id="374" w:name="_Toc81230776"/>
      <w:bookmarkStart w:id="375" w:name="_Toc81485738"/>
      <w:bookmarkStart w:id="376" w:name="_Toc81565350"/>
      <w:bookmarkStart w:id="377" w:name="_Toc82098121"/>
      <w:bookmarkStart w:id="378" w:name="_Toc82530672"/>
      <w:bookmarkStart w:id="379" w:name="_Toc80878043"/>
      <w:bookmarkStart w:id="380" w:name="_Toc81230777"/>
      <w:bookmarkStart w:id="381" w:name="_Toc81485739"/>
      <w:bookmarkStart w:id="382" w:name="_Toc81565351"/>
      <w:bookmarkStart w:id="383" w:name="_Toc82098122"/>
      <w:bookmarkStart w:id="384" w:name="_Toc82530673"/>
      <w:bookmarkStart w:id="385" w:name="_Toc80878044"/>
      <w:bookmarkStart w:id="386" w:name="_Toc81230778"/>
      <w:bookmarkStart w:id="387" w:name="_Toc81485740"/>
      <w:bookmarkStart w:id="388" w:name="_Toc81565352"/>
      <w:bookmarkStart w:id="389" w:name="_Toc82098123"/>
      <w:bookmarkStart w:id="390" w:name="_Toc82530674"/>
      <w:bookmarkStart w:id="391" w:name="_Toc137473591"/>
      <w:bookmarkEnd w:id="201"/>
      <w:bookmarkEnd w:id="202"/>
      <w:bookmarkEnd w:id="203"/>
      <w:bookmarkEnd w:id="204"/>
      <w:bookmarkEnd w:id="205"/>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t>Total Liabilities</w:t>
      </w:r>
      <w:r w:rsidR="00F17D30">
        <w:t xml:space="preserve"> (Account LI0069</w:t>
      </w:r>
      <w:r>
        <w:fldChar w:fldCharType="begin"/>
      </w:r>
      <w:r w:rsidR="00AE24CE">
        <w:instrText xml:space="preserve"> XE "</w:instrText>
      </w:r>
      <w:r w:rsidRPr="00182C75" w:rsidR="00AE24CE">
        <w:instrText>LI0069</w:instrText>
      </w:r>
      <w:r w:rsidR="00AE24CE">
        <w:instrText xml:space="preserve">" </w:instrText>
      </w:r>
      <w:r>
        <w:fldChar w:fldCharType="end"/>
      </w:r>
      <w:r w:rsidR="00F17D30">
        <w:t>)</w:t>
      </w:r>
      <w:bookmarkEnd w:id="391"/>
    </w:p>
    <w:p w:rsidR="00F54260" w:rsidRPr="00F54260" w:rsidP="00AE1830" w14:paraId="1B6F8F50" w14:textId="48DFABEA">
      <w:r>
        <w:t>This line does not require input and will automatically populate when the Call Report is submitted with the s</w:t>
      </w:r>
      <w:r>
        <w:t xml:space="preserve">um of </w:t>
      </w:r>
      <w:r w:rsidR="00ED5C97">
        <w:t>Accounts 825, 820A, LI0003, 860C, and 018</w:t>
      </w:r>
      <w:r>
        <w:t>.</w:t>
      </w:r>
    </w:p>
    <w:p w:rsidR="00ED5C97" w:rsidP="00BF05D9" w14:paraId="523BB848" w14:textId="4C2DA5E1">
      <w:pPr>
        <w:pStyle w:val="Heading3"/>
      </w:pPr>
      <w:bookmarkStart w:id="392" w:name="_Toc137473592"/>
      <w:bookmarkStart w:id="393" w:name="_Toc378851612"/>
      <w:bookmarkStart w:id="394" w:name="_Toc379285789"/>
      <w:bookmarkStart w:id="395" w:name="_Toc379363257"/>
      <w:bookmarkStart w:id="396" w:name="_Toc379363833"/>
      <w:bookmarkStart w:id="397" w:name="_Toc379535545"/>
      <w:r>
        <w:t>Equity</w:t>
      </w:r>
      <w:bookmarkEnd w:id="392"/>
    </w:p>
    <w:p w:rsidR="00ED5C97" w:rsidRPr="00DD54BD" w:rsidP="00C44127" w14:paraId="581987E8" w14:textId="77777777">
      <w:pPr>
        <w:pStyle w:val="Heading4"/>
        <w:numPr>
          <w:ilvl w:val="0"/>
          <w:numId w:val="45"/>
        </w:numPr>
      </w:pPr>
      <w:bookmarkStart w:id="398" w:name="_Toc137473593"/>
      <w:r w:rsidRPr="00DD54BD">
        <w:t>Undivided Earnings</w:t>
      </w:r>
      <w:r>
        <w:t xml:space="preserve"> (Account 940</w:t>
      </w:r>
      <w:r>
        <w:fldChar w:fldCharType="begin"/>
      </w:r>
      <w:r>
        <w:instrText xml:space="preserve"> XE "</w:instrText>
      </w:r>
      <w:r w:rsidRPr="00182C75">
        <w:instrText>940</w:instrText>
      </w:r>
      <w:r>
        <w:instrText xml:space="preserve">" </w:instrText>
      </w:r>
      <w:r>
        <w:fldChar w:fldCharType="end"/>
      </w:r>
      <w:r>
        <w:t>)</w:t>
      </w:r>
      <w:bookmarkEnd w:id="398"/>
    </w:p>
    <w:p w:rsidR="00ED5C97" w:rsidRPr="00DD54BD" w:rsidP="00ED5C97" w14:paraId="667FC2BE" w14:textId="430D214A">
      <w:r>
        <w:t>Report post-closing u</w:t>
      </w:r>
      <w:r w:rsidRPr="00DD54BD">
        <w:t xml:space="preserve">ndivided </w:t>
      </w:r>
      <w:r>
        <w:t>e</w:t>
      </w:r>
      <w:r w:rsidRPr="00DD54BD">
        <w:t>arnings.</w:t>
      </w:r>
      <w:r w:rsidR="003A6356">
        <w:t xml:space="preserve"> Amounts reported as Regular Reserves in previous Call Reports should be reported in Undivided Earnings, Account 940.</w:t>
      </w:r>
    </w:p>
    <w:p w:rsidR="00ED5C97" w:rsidRPr="00DD54BD" w:rsidP="00C44127" w14:paraId="7E363CF9" w14:textId="77777777">
      <w:pPr>
        <w:pStyle w:val="Heading4"/>
        <w:numPr>
          <w:ilvl w:val="0"/>
          <w:numId w:val="45"/>
        </w:numPr>
      </w:pPr>
      <w:bookmarkStart w:id="399" w:name="_Toc81230782"/>
      <w:bookmarkStart w:id="400" w:name="_Toc81485744"/>
      <w:bookmarkStart w:id="401" w:name="_Toc81565356"/>
      <w:bookmarkStart w:id="402" w:name="_Toc82098127"/>
      <w:bookmarkStart w:id="403" w:name="_Toc82530678"/>
      <w:bookmarkStart w:id="404" w:name="_Toc81230783"/>
      <w:bookmarkStart w:id="405" w:name="_Toc81485745"/>
      <w:bookmarkStart w:id="406" w:name="_Toc81565357"/>
      <w:bookmarkStart w:id="407" w:name="_Toc82098128"/>
      <w:bookmarkStart w:id="408" w:name="_Toc82530679"/>
      <w:bookmarkStart w:id="409" w:name="_Toc137473594"/>
      <w:bookmarkEnd w:id="399"/>
      <w:bookmarkEnd w:id="400"/>
      <w:bookmarkEnd w:id="401"/>
      <w:bookmarkEnd w:id="402"/>
      <w:bookmarkEnd w:id="403"/>
      <w:bookmarkEnd w:id="404"/>
      <w:bookmarkEnd w:id="405"/>
      <w:bookmarkEnd w:id="406"/>
      <w:bookmarkEnd w:id="407"/>
      <w:bookmarkEnd w:id="408"/>
      <w:r w:rsidRPr="00DD54BD">
        <w:t>Other Reserves</w:t>
      </w:r>
      <w:r>
        <w:t xml:space="preserve"> (Account 658</w:t>
      </w:r>
      <w:r>
        <w:fldChar w:fldCharType="begin"/>
      </w:r>
      <w:r>
        <w:instrText xml:space="preserve"> XE "</w:instrText>
      </w:r>
      <w:r w:rsidRPr="00182C75">
        <w:instrText>658</w:instrText>
      </w:r>
      <w:r>
        <w:instrText xml:space="preserve">" </w:instrText>
      </w:r>
      <w:r>
        <w:fldChar w:fldCharType="end"/>
      </w:r>
      <w:r>
        <w:t>)</w:t>
      </w:r>
      <w:bookmarkEnd w:id="409"/>
    </w:p>
    <w:p w:rsidR="00ED5C97" w:rsidRPr="00DD54BD" w:rsidP="00ED5C97" w14:paraId="01CE279A" w14:textId="77777777">
      <w:pPr>
        <w:rPr>
          <w:b/>
        </w:rPr>
      </w:pPr>
      <w:r>
        <w:t>Report</w:t>
      </w:r>
      <w:r w:rsidRPr="00DD54BD">
        <w:t xml:space="preserve"> any reserves </w:t>
      </w:r>
      <w:r>
        <w:t xml:space="preserve">that </w:t>
      </w:r>
      <w:r w:rsidRPr="00DD54BD">
        <w:t>originat</w:t>
      </w:r>
      <w:r>
        <w:t>e</w:t>
      </w:r>
      <w:r w:rsidRPr="00DD54BD">
        <w:t xml:space="preserve"> from undivided earnings not reported elsewhere.</w:t>
      </w:r>
      <w:r>
        <w:t xml:space="preserve"> A</w:t>
      </w:r>
      <w:r w:rsidRPr="00DD54BD">
        <w:t>mounts report</w:t>
      </w:r>
      <w:r>
        <w:t>ed</w:t>
      </w:r>
      <w:r w:rsidRPr="00DD54BD">
        <w:t xml:space="preserve"> here must have been closed into Undivided Earnings from Net Income</w:t>
      </w:r>
      <w:r w:rsidRPr="001878B1">
        <w:t xml:space="preserve"> </w:t>
      </w:r>
      <w:r w:rsidRPr="00DD54BD">
        <w:t>first.</w:t>
      </w:r>
    </w:p>
    <w:p w:rsidR="00ED5C97" w:rsidRPr="00DD54BD" w:rsidP="00C44127" w14:paraId="534BE68D" w14:textId="77777777">
      <w:pPr>
        <w:pStyle w:val="Heading4"/>
        <w:numPr>
          <w:ilvl w:val="0"/>
          <w:numId w:val="45"/>
        </w:numPr>
      </w:pPr>
      <w:bookmarkStart w:id="410" w:name="_Toc137473595"/>
      <w:r w:rsidRPr="00DD54BD">
        <w:t>Appropriation for Non-Conforming Investments (State Credit Union ONLY</w:t>
      </w:r>
      <w:r>
        <w:t>) (Account 668</w:t>
      </w:r>
      <w:r>
        <w:fldChar w:fldCharType="begin"/>
      </w:r>
      <w:r>
        <w:instrText xml:space="preserve"> XE "</w:instrText>
      </w:r>
      <w:r w:rsidRPr="00182C75">
        <w:instrText>668</w:instrText>
      </w:r>
      <w:r>
        <w:instrText xml:space="preserve">" </w:instrText>
      </w:r>
      <w:r>
        <w:fldChar w:fldCharType="end"/>
      </w:r>
      <w:r>
        <w:t>)</w:t>
      </w:r>
      <w:bookmarkEnd w:id="410"/>
    </w:p>
    <w:p w:rsidR="00ED5C97" w:rsidRPr="00DD54BD" w:rsidP="00ED5C97" w14:paraId="21D89235" w14:textId="29D83418">
      <w:r>
        <w:t xml:space="preserve">Report the </w:t>
      </w:r>
      <w:r>
        <w:t>amount</w:t>
      </w:r>
      <w:r>
        <w:t xml:space="preserve"> of r</w:t>
      </w:r>
      <w:r w:rsidRPr="00DD54BD">
        <w:t>eserves set aside from Undivided Earnings to cover the excess of Book Value over Fair Value for investments not authorized by</w:t>
      </w:r>
      <w:r>
        <w:t xml:space="preserve"> the </w:t>
      </w:r>
      <w:r w:rsidRPr="00DD54BD">
        <w:t>NCUA.</w:t>
      </w:r>
      <w:r>
        <w:t xml:space="preserve"> These reserves are r</w:t>
      </w:r>
      <w:r w:rsidRPr="00DD54BD">
        <w:t xml:space="preserve">equired </w:t>
      </w:r>
      <w:r>
        <w:t>by</w:t>
      </w:r>
      <w:r w:rsidRPr="00DD54BD">
        <w:t xml:space="preserve"> </w:t>
      </w:r>
      <w:r>
        <w:t xml:space="preserve">the </w:t>
      </w:r>
      <w:r w:rsidRPr="00DD54BD">
        <w:t xml:space="preserve">NCUA </w:t>
      </w:r>
      <w:r>
        <w:t>regulations</w:t>
      </w:r>
      <w:r w:rsidRPr="00DD54BD">
        <w:t xml:space="preserve"> </w:t>
      </w:r>
      <w:hyperlink r:id="rId19" w:history="1">
        <w:r w:rsidRPr="009E529D">
          <w:rPr>
            <w:rStyle w:val="Hyperlink"/>
          </w:rPr>
          <w:t>§</w:t>
        </w:r>
        <w:r w:rsidRPr="004A5A9A">
          <w:rPr>
            <w:rStyle w:val="Hyperlink"/>
          </w:rPr>
          <w:t>741.3(a)(2)</w:t>
        </w:r>
      </w:hyperlink>
      <w:r w:rsidRPr="00DD54BD">
        <w:t>.</w:t>
      </w:r>
      <w:r>
        <w:t xml:space="preserve"> </w:t>
      </w:r>
      <w:r w:rsidRPr="00DD54BD">
        <w:t>This account is only necessary for reporting reserves for non-ASC 320 investments and ASC 320 investments classified as Held to Maturity.</w:t>
      </w:r>
    </w:p>
    <w:p w:rsidR="00ED5C97" w:rsidRPr="00DD54BD" w:rsidP="00C44127" w14:paraId="750AA1A6" w14:textId="77777777">
      <w:pPr>
        <w:pStyle w:val="Heading4"/>
        <w:numPr>
          <w:ilvl w:val="0"/>
          <w:numId w:val="45"/>
        </w:numPr>
      </w:pPr>
      <w:bookmarkStart w:id="411" w:name="_Toc80878051"/>
      <w:bookmarkStart w:id="412" w:name="_Toc81230786"/>
      <w:bookmarkStart w:id="413" w:name="_Toc81485748"/>
      <w:bookmarkStart w:id="414" w:name="_Toc81565360"/>
      <w:bookmarkStart w:id="415" w:name="_Toc82098131"/>
      <w:bookmarkStart w:id="416" w:name="_Toc82530682"/>
      <w:bookmarkStart w:id="417" w:name="_Toc80878052"/>
      <w:bookmarkStart w:id="418" w:name="_Toc81230787"/>
      <w:bookmarkStart w:id="419" w:name="_Toc81485749"/>
      <w:bookmarkStart w:id="420" w:name="_Toc81565361"/>
      <w:bookmarkStart w:id="421" w:name="_Toc82098132"/>
      <w:bookmarkStart w:id="422" w:name="_Toc82530683"/>
      <w:bookmarkStart w:id="423" w:name="_Toc137473596"/>
      <w:bookmarkEnd w:id="411"/>
      <w:bookmarkEnd w:id="412"/>
      <w:bookmarkEnd w:id="413"/>
      <w:bookmarkEnd w:id="414"/>
      <w:bookmarkEnd w:id="415"/>
      <w:bookmarkEnd w:id="416"/>
      <w:bookmarkEnd w:id="417"/>
      <w:bookmarkEnd w:id="418"/>
      <w:bookmarkEnd w:id="419"/>
      <w:bookmarkEnd w:id="420"/>
      <w:bookmarkEnd w:id="421"/>
      <w:bookmarkEnd w:id="422"/>
      <w:r w:rsidRPr="00DD54BD">
        <w:t>Equity Acquired in Merger</w:t>
      </w:r>
      <w:r>
        <w:t xml:space="preserve"> (Account 658A</w:t>
      </w:r>
      <w:r>
        <w:fldChar w:fldCharType="begin"/>
      </w:r>
      <w:r>
        <w:instrText xml:space="preserve"> XE "</w:instrText>
      </w:r>
      <w:r w:rsidRPr="00182C75">
        <w:instrText>658A</w:instrText>
      </w:r>
      <w:r>
        <w:instrText xml:space="preserve">" </w:instrText>
      </w:r>
      <w:r>
        <w:fldChar w:fldCharType="end"/>
      </w:r>
      <w:r>
        <w:t>)</w:t>
      </w:r>
      <w:bookmarkEnd w:id="423"/>
    </w:p>
    <w:p w:rsidR="00ED5C97" w:rsidP="00ED5C97" w14:paraId="33E847C7" w14:textId="020F2741">
      <w:r>
        <w:t>Report t</w:t>
      </w:r>
      <w:r w:rsidRPr="00DD54BD">
        <w:t>he acquisition date fair value of equity interests acquired in the acquisition(s) of another credit union(s) as measured consistent with GAAP.</w:t>
      </w:r>
    </w:p>
    <w:p w:rsidR="00390488" w:rsidP="00C44127" w14:paraId="1A61ACBA" w14:textId="5F6073D9">
      <w:pPr>
        <w:pStyle w:val="Heading4"/>
        <w:numPr>
          <w:ilvl w:val="0"/>
          <w:numId w:val="45"/>
        </w:numPr>
      </w:pPr>
      <w:bookmarkStart w:id="424" w:name="_Toc137473597"/>
      <w:r>
        <w:t>Noncontrolling Interest in Consolidated Subsidiaries (Account 996</w:t>
      </w:r>
      <w:r>
        <w:fldChar w:fldCharType="begin"/>
      </w:r>
      <w:r w:rsidR="00086846">
        <w:instrText xml:space="preserve"> XE "</w:instrText>
      </w:r>
      <w:r w:rsidRPr="00027565" w:rsidR="00086846">
        <w:instrText>996</w:instrText>
      </w:r>
      <w:r w:rsidR="00086846">
        <w:instrText xml:space="preserve">" </w:instrText>
      </w:r>
      <w:r>
        <w:fldChar w:fldCharType="end"/>
      </w:r>
      <w:r>
        <w:t>)</w:t>
      </w:r>
      <w:bookmarkEnd w:id="424"/>
    </w:p>
    <w:p w:rsidR="00390488" w:rsidRPr="00DD54BD" w:rsidP="00ED5C97" w14:paraId="634724D8" w14:textId="00B664B8">
      <w:bookmarkStart w:id="425" w:name="_Hlk98493190"/>
      <w:r>
        <w:t>Report the portion of equity of all consolidated subsidiaries of the reporting credit union held by parties other than the reporting credit union. A noncontrolling interest, sometimes called a minority interest, is the portion of equity in a credit union</w:t>
      </w:r>
      <w:r w:rsidR="00086846">
        <w:t>'</w:t>
      </w:r>
      <w:r>
        <w:t>s subsidiary not attributable, directly or indirectly, to the credit union.</w:t>
      </w:r>
    </w:p>
    <w:p w:rsidR="00ED5C97" w:rsidRPr="00DD54BD" w:rsidP="00C44127" w14:paraId="574C3FC7" w14:textId="77777777">
      <w:pPr>
        <w:pStyle w:val="Heading4"/>
        <w:numPr>
          <w:ilvl w:val="0"/>
          <w:numId w:val="45"/>
        </w:numPr>
      </w:pPr>
      <w:bookmarkStart w:id="426" w:name="_Toc80878054"/>
      <w:bookmarkStart w:id="427" w:name="_Toc81230789"/>
      <w:bookmarkStart w:id="428" w:name="_Toc81485751"/>
      <w:bookmarkStart w:id="429" w:name="_Toc81565363"/>
      <w:bookmarkStart w:id="430" w:name="_Toc82098134"/>
      <w:bookmarkStart w:id="431" w:name="_Toc82530685"/>
      <w:bookmarkStart w:id="432" w:name="_Toc80878055"/>
      <w:bookmarkStart w:id="433" w:name="_Toc81230790"/>
      <w:bookmarkStart w:id="434" w:name="_Toc81485752"/>
      <w:bookmarkStart w:id="435" w:name="_Toc81565364"/>
      <w:bookmarkStart w:id="436" w:name="_Toc82098135"/>
      <w:bookmarkStart w:id="437" w:name="_Toc82530686"/>
      <w:bookmarkStart w:id="438" w:name="_Toc137473598"/>
      <w:bookmarkEnd w:id="425"/>
      <w:bookmarkEnd w:id="426"/>
      <w:bookmarkEnd w:id="427"/>
      <w:bookmarkEnd w:id="428"/>
      <w:bookmarkEnd w:id="429"/>
      <w:bookmarkEnd w:id="430"/>
      <w:bookmarkEnd w:id="431"/>
      <w:bookmarkEnd w:id="432"/>
      <w:bookmarkEnd w:id="433"/>
      <w:bookmarkEnd w:id="434"/>
      <w:bookmarkEnd w:id="435"/>
      <w:bookmarkEnd w:id="436"/>
      <w:bookmarkEnd w:id="437"/>
      <w:r w:rsidRPr="00DD54BD">
        <w:t>Accumulated Unrealized Net Gains (Losses) on Cash Flow Hedges</w:t>
      </w:r>
      <w:r>
        <w:t xml:space="preserve"> (Account 945A</w:t>
      </w:r>
      <w:r>
        <w:fldChar w:fldCharType="begin"/>
      </w:r>
      <w:r>
        <w:instrText xml:space="preserve"> XE "</w:instrText>
      </w:r>
      <w:r w:rsidRPr="00216F07">
        <w:instrText>945A</w:instrText>
      </w:r>
      <w:r>
        <w:instrText xml:space="preserve">" </w:instrText>
      </w:r>
      <w:r>
        <w:fldChar w:fldCharType="end"/>
      </w:r>
      <w:r>
        <w:t>)</w:t>
      </w:r>
      <w:bookmarkEnd w:id="438"/>
    </w:p>
    <w:p w:rsidR="00ED5C97" w:rsidRPr="00DD54BD" w:rsidP="00ED5C97" w14:paraId="23378F5C" w14:textId="77777777">
      <w:r w:rsidRPr="00DD54BD">
        <w:t>Report the effective portion of the accumulated change in fair value (gain or loss) on derivatives designated and qualifying as cash flow hedges in accordance with ASC 815, Derivatives and Hedging.</w:t>
      </w:r>
    </w:p>
    <w:p w:rsidR="00ED5C97" w:rsidRPr="00DD54BD" w:rsidP="00C44127" w14:paraId="6F90562A" w14:textId="77777777">
      <w:pPr>
        <w:pStyle w:val="Heading4"/>
        <w:numPr>
          <w:ilvl w:val="0"/>
          <w:numId w:val="45"/>
        </w:numPr>
      </w:pPr>
      <w:bookmarkStart w:id="439" w:name="_Toc80878057"/>
      <w:bookmarkStart w:id="440" w:name="_Toc81230792"/>
      <w:bookmarkStart w:id="441" w:name="_Toc81485754"/>
      <w:bookmarkStart w:id="442" w:name="_Toc81565366"/>
      <w:bookmarkStart w:id="443" w:name="_Toc82098137"/>
      <w:bookmarkStart w:id="444" w:name="_Toc82530688"/>
      <w:bookmarkStart w:id="445" w:name="_Toc80878058"/>
      <w:bookmarkStart w:id="446" w:name="_Toc81230793"/>
      <w:bookmarkStart w:id="447" w:name="_Toc81485755"/>
      <w:bookmarkStart w:id="448" w:name="_Toc81565367"/>
      <w:bookmarkStart w:id="449" w:name="_Toc82098138"/>
      <w:bookmarkStart w:id="450" w:name="_Toc82530689"/>
      <w:bookmarkStart w:id="451" w:name="_Toc80878059"/>
      <w:bookmarkStart w:id="452" w:name="_Toc81230794"/>
      <w:bookmarkStart w:id="453" w:name="_Toc81485756"/>
      <w:bookmarkStart w:id="454" w:name="_Toc81565368"/>
      <w:bookmarkStart w:id="455" w:name="_Toc82098139"/>
      <w:bookmarkStart w:id="456" w:name="_Toc82530690"/>
      <w:bookmarkStart w:id="457" w:name="_Toc80878060"/>
      <w:bookmarkStart w:id="458" w:name="_Toc81230795"/>
      <w:bookmarkStart w:id="459" w:name="_Toc81485757"/>
      <w:bookmarkStart w:id="460" w:name="_Toc81565369"/>
      <w:bookmarkStart w:id="461" w:name="_Toc82098140"/>
      <w:bookmarkStart w:id="462" w:name="_Toc82530691"/>
      <w:bookmarkStart w:id="463" w:name="_Toc80878061"/>
      <w:bookmarkStart w:id="464" w:name="_Toc81230796"/>
      <w:bookmarkStart w:id="465" w:name="_Toc81485758"/>
      <w:bookmarkStart w:id="466" w:name="_Toc81565370"/>
      <w:bookmarkStart w:id="467" w:name="_Toc82098141"/>
      <w:bookmarkStart w:id="468" w:name="_Toc82530692"/>
      <w:bookmarkStart w:id="469" w:name="_Toc80878062"/>
      <w:bookmarkStart w:id="470" w:name="_Toc81230797"/>
      <w:bookmarkStart w:id="471" w:name="_Toc81485759"/>
      <w:bookmarkStart w:id="472" w:name="_Toc81565371"/>
      <w:bookmarkStart w:id="473" w:name="_Toc82098142"/>
      <w:bookmarkStart w:id="474" w:name="_Toc82530693"/>
      <w:bookmarkStart w:id="475" w:name="_Toc137473599"/>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DD54BD">
        <w:t>Accumulated Unrealized Losses for OTTI (Due to Other Factors) on HTM Debt Securities</w:t>
      </w:r>
      <w:r>
        <w:t xml:space="preserve"> (Account 945C</w:t>
      </w:r>
      <w:r>
        <w:fldChar w:fldCharType="begin"/>
      </w:r>
      <w:r>
        <w:instrText xml:space="preserve"> XE "</w:instrText>
      </w:r>
      <w:r w:rsidRPr="00216F07">
        <w:instrText>945C</w:instrText>
      </w:r>
      <w:r>
        <w:instrText xml:space="preserve">" </w:instrText>
      </w:r>
      <w:r>
        <w:fldChar w:fldCharType="end"/>
      </w:r>
      <w:r>
        <w:t>)</w:t>
      </w:r>
      <w:bookmarkEnd w:id="475"/>
      <w:r w:rsidRPr="00DD54BD">
        <w:t xml:space="preserve"> </w:t>
      </w:r>
    </w:p>
    <w:p w:rsidR="00ED5C97" w:rsidP="00ED5C97" w14:paraId="0F46711D" w14:textId="03405361">
      <w:r w:rsidRPr="00DD54BD">
        <w:t>Report the cumulative</w:t>
      </w:r>
      <w:r w:rsidRPr="00DD54BD">
        <w:rPr>
          <w:b/>
        </w:rPr>
        <w:t xml:space="preserve"> </w:t>
      </w:r>
      <w:r w:rsidRPr="00DD54BD">
        <w:t>amount of the total remaining unrealized losses for Other-Than-Temporary-Impairment (OTTI) due to other market factors on HTM debt securities.</w:t>
      </w:r>
      <w:r>
        <w:t xml:space="preserve"> </w:t>
      </w:r>
      <w:r w:rsidRPr="00DD54BD">
        <w:t>Such amounts must be appropriately displayed (</w:t>
      </w:r>
      <w:r w:rsidRPr="00DD54BD">
        <w:rPr>
          <w:b/>
          <w:u w:val="single"/>
        </w:rPr>
        <w:t xml:space="preserve">disclosure only, not </w:t>
      </w:r>
      <w:r w:rsidRPr="00DD54BD">
        <w:rPr>
          <w:b/>
          <w:u w:val="single"/>
        </w:rPr>
        <w:t>an actual expense entry on the Income Statement</w:t>
      </w:r>
      <w:r w:rsidRPr="00DD54BD">
        <w:t xml:space="preserve">) through either a previous or the current period's </w:t>
      </w:r>
      <w:r w:rsidR="006616D7">
        <w:t>OTTI Information on Schedule B, Section 4</w:t>
      </w:r>
      <w:r w:rsidRPr="00DD54BD">
        <w:t>.</w:t>
      </w:r>
    </w:p>
    <w:p w:rsidR="00F62E82" w:rsidP="00BF05D9" w14:paraId="55CB6FDA" w14:textId="6048FCEC">
      <w:pPr>
        <w:pStyle w:val="CECL"/>
      </w:pPr>
      <w:r>
        <w:t xml:space="preserve">Skip line </w:t>
      </w:r>
      <w:r w:rsidR="008F6E2C">
        <w:t xml:space="preserve">15 </w:t>
      </w:r>
      <w:r>
        <w:t>if you have adopted ASC Topic 326 Financial Instruments – Credit Losses (CECL).</w:t>
      </w:r>
    </w:p>
    <w:p w:rsidR="00ED5C97" w:rsidRPr="00DD54BD" w:rsidP="00C44127" w14:paraId="0F8E7116" w14:textId="77777777">
      <w:pPr>
        <w:pStyle w:val="Heading4"/>
        <w:numPr>
          <w:ilvl w:val="0"/>
          <w:numId w:val="45"/>
        </w:numPr>
      </w:pPr>
      <w:bookmarkStart w:id="476" w:name="_Toc137473600"/>
      <w:r w:rsidRPr="00DD54BD">
        <w:t xml:space="preserve">Accumulated Unrealized Gains (Losses) on Available for Sale </w:t>
      </w:r>
      <w:r>
        <w:t xml:space="preserve">Debt </w:t>
      </w:r>
      <w:r w:rsidRPr="00DD54BD">
        <w:t>Securities</w:t>
      </w:r>
      <w:r>
        <w:t xml:space="preserve"> (Account EQ0009</w:t>
      </w:r>
      <w:r>
        <w:fldChar w:fldCharType="begin"/>
      </w:r>
      <w:r>
        <w:instrText xml:space="preserve"> XE "</w:instrText>
      </w:r>
      <w:r w:rsidRPr="00216F07">
        <w:instrText>EQ0009</w:instrText>
      </w:r>
      <w:r>
        <w:instrText xml:space="preserve">" </w:instrText>
      </w:r>
      <w:r>
        <w:fldChar w:fldCharType="end"/>
      </w:r>
      <w:r>
        <w:t>)</w:t>
      </w:r>
      <w:bookmarkEnd w:id="476"/>
    </w:p>
    <w:p w:rsidR="00ED5C97" w:rsidRPr="00DD54BD" w:rsidP="00ED5C97" w14:paraId="669503D9" w14:textId="77777777">
      <w:r>
        <w:t xml:space="preserve">Report the amount of accumulated unrealized gains (losses) on available for sale </w:t>
      </w:r>
      <w:r w:rsidRPr="005739F9">
        <w:rPr>
          <w:i/>
        </w:rPr>
        <w:t>debt</w:t>
      </w:r>
      <w:r>
        <w:t xml:space="preserve"> securities.</w:t>
      </w:r>
    </w:p>
    <w:p w:rsidR="0002543A" w:rsidP="00C44127" w14:paraId="4FD5025A" w14:textId="77777777">
      <w:pPr>
        <w:pStyle w:val="Heading4"/>
        <w:numPr>
          <w:ilvl w:val="0"/>
          <w:numId w:val="45"/>
        </w:numPr>
      </w:pPr>
      <w:bookmarkStart w:id="477" w:name="_Toc80878065"/>
      <w:bookmarkStart w:id="478" w:name="_Toc81230800"/>
      <w:bookmarkStart w:id="479" w:name="_Toc81485762"/>
      <w:bookmarkStart w:id="480" w:name="_Toc81565374"/>
      <w:bookmarkStart w:id="481" w:name="_Toc82098145"/>
      <w:bookmarkStart w:id="482" w:name="_Toc82530696"/>
      <w:bookmarkStart w:id="483" w:name="_Toc80878066"/>
      <w:bookmarkStart w:id="484" w:name="_Toc81230801"/>
      <w:bookmarkStart w:id="485" w:name="_Toc81485763"/>
      <w:bookmarkStart w:id="486" w:name="_Toc81565375"/>
      <w:bookmarkStart w:id="487" w:name="_Toc82098146"/>
      <w:bookmarkStart w:id="488" w:name="_Toc82530697"/>
      <w:bookmarkStart w:id="489" w:name="_Toc80878067"/>
      <w:bookmarkStart w:id="490" w:name="_Toc81230802"/>
      <w:bookmarkStart w:id="491" w:name="_Toc81485764"/>
      <w:bookmarkStart w:id="492" w:name="_Toc81565376"/>
      <w:bookmarkStart w:id="493" w:name="_Toc82098147"/>
      <w:bookmarkStart w:id="494" w:name="_Toc82530698"/>
      <w:bookmarkStart w:id="495" w:name="_Toc137473601"/>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DD54BD">
        <w:t>Other Comprehensive Income</w:t>
      </w:r>
      <w:r>
        <w:t xml:space="preserve"> (Account 945B</w:t>
      </w:r>
      <w:r>
        <w:fldChar w:fldCharType="begin"/>
      </w:r>
      <w:r>
        <w:instrText xml:space="preserve"> XE "</w:instrText>
      </w:r>
      <w:r w:rsidRPr="00182C75">
        <w:instrText>945B</w:instrText>
      </w:r>
      <w:r>
        <w:instrText xml:space="preserve">" </w:instrText>
      </w:r>
      <w:r>
        <w:fldChar w:fldCharType="end"/>
      </w:r>
      <w:r>
        <w:t>)</w:t>
      </w:r>
      <w:bookmarkEnd w:id="495"/>
    </w:p>
    <w:p w:rsidR="0002543A" w:rsidP="0002543A" w14:paraId="39C81E19" w14:textId="750762FA">
      <w:r w:rsidRPr="00DD54BD">
        <w:t xml:space="preserve">Report any items of other comprehensive income that are not already included in </w:t>
      </w:r>
      <w:r w:rsidR="00D622AC">
        <w:t>Accounts EQ0009, 945A, or 945C</w:t>
      </w:r>
      <w:r w:rsidRPr="00DD54BD">
        <w:t xml:space="preserve">. An example of an Other Comprehensive Income item is other comprehensive income amounts related to </w:t>
      </w:r>
      <w:r w:rsidRPr="00DD54BD">
        <w:t>single-employer</w:t>
      </w:r>
      <w:r w:rsidRPr="00DD54BD">
        <w:t xml:space="preserve"> defined benefit postretirement plans, such as a pension plan or health care plan</w:t>
      </w:r>
      <w:r>
        <w:t>.</w:t>
      </w:r>
    </w:p>
    <w:p w:rsidR="00FB64E8" w:rsidP="00FB64E8" w14:paraId="7EB9957B" w14:textId="77777777">
      <w:pPr>
        <w:pStyle w:val="IntenseQuote"/>
      </w:pPr>
      <w:r w:rsidRPr="00DD54BD">
        <w:t xml:space="preserve">A credit union that sponsors a </w:t>
      </w:r>
      <w:r w:rsidRPr="00DD54BD">
        <w:t>single-employer</w:t>
      </w:r>
      <w:r w:rsidRPr="00DD54BD">
        <w:t xml:space="preserve"> defined benefit postretirement plan, such as a pension plan or health care plan, must recognize the funded status of each such plan on its balance sheet (an over-funded plan is recognized as an asset while an under-funded plan is recognized as a liability).</w:t>
      </w:r>
    </w:p>
    <w:p w:rsidR="00FB64E8" w:rsidP="00FB64E8" w14:paraId="30A88420" w14:textId="77777777">
      <w:pPr>
        <w:pStyle w:val="IntenseQuote"/>
      </w:pPr>
      <w:r w:rsidRPr="00DD54BD">
        <w:t>Initially, the postretirement plan amounts recognized on the credit union’s balance sheet before applying the standard must be adjusted to recognize gains or losses, prior service costs or credits, and transition assets or obligations that have not yet been included in the net periodic benefit cost of its plans.</w:t>
      </w:r>
      <w:r>
        <w:t xml:space="preserve"> </w:t>
      </w:r>
      <w:r w:rsidRPr="00DD54BD">
        <w:t>These adjustment amounts are recognized directly in equity as components of other comprehensive income.</w:t>
      </w:r>
      <w:r>
        <w:t xml:space="preserve"> </w:t>
      </w:r>
      <w:r w:rsidRPr="00DD54BD">
        <w:t>Thereafter, a credit union must recognize certain gains and losses and prior service costs or credits that arise during each reporting period as a component of other comprehensive income (OCI).</w:t>
      </w:r>
      <w:r>
        <w:t xml:space="preserve"> </w:t>
      </w:r>
    </w:p>
    <w:p w:rsidR="00FB64E8" w:rsidRPr="00DF602F" w:rsidP="00FB64E8" w14:paraId="376CFD64" w14:textId="4BE17D97">
      <w:pPr>
        <w:pStyle w:val="IntenseQuote"/>
      </w:pPr>
      <w:r w:rsidRPr="00DD54BD">
        <w:t>Postretirement plan amounts carried in OCI are adjusted as they are subsequently recognized in earnings as components of the plan’s net period</w:t>
      </w:r>
      <w:r>
        <w:t xml:space="preserve">ic benefit cost. </w:t>
      </w:r>
      <w:r w:rsidRPr="00DD54BD">
        <w:t>Credit unions should consult their independent accountant for further guidance in applying this accounting standard.</w:t>
      </w:r>
    </w:p>
    <w:p w:rsidR="0002543A" w:rsidRPr="00DD54BD" w:rsidP="0002543A" w14:paraId="631E8BA6" w14:textId="0CBA06FC">
      <w:r w:rsidRPr="00DD54BD">
        <w:t>These examples are not all inclusive.</w:t>
      </w:r>
      <w:r>
        <w:t xml:space="preserve"> </w:t>
      </w:r>
      <w:r w:rsidRPr="00DD54BD">
        <w:t xml:space="preserve">Items required by accounting standards to be reported as direct adjustments to paid-in capital, retained earnings, or other non-income equity accounts are </w:t>
      </w:r>
      <w:r w:rsidRPr="00DD54BD">
        <w:rPr>
          <w:b/>
          <w:bCs/>
        </w:rPr>
        <w:t>not</w:t>
      </w:r>
      <w:r w:rsidRPr="00DD54BD">
        <w:t xml:space="preserve"> to be included as components of comprehensive income</w:t>
      </w:r>
      <w:r>
        <w:t>.</w:t>
      </w:r>
    </w:p>
    <w:p w:rsidR="00ED5C97" w:rsidRPr="00DD54BD" w:rsidP="00C44127" w14:paraId="68CCC4F9" w14:textId="64267309">
      <w:pPr>
        <w:pStyle w:val="Heading4"/>
        <w:numPr>
          <w:ilvl w:val="0"/>
          <w:numId w:val="45"/>
        </w:numPr>
      </w:pPr>
      <w:bookmarkStart w:id="496" w:name="_Toc137473602"/>
      <w:r w:rsidRPr="00DD54BD">
        <w:t xml:space="preserve">Net Income </w:t>
      </w:r>
      <w:r>
        <w:t>(Account 602</w:t>
      </w:r>
      <w:r>
        <w:fldChar w:fldCharType="begin"/>
      </w:r>
      <w:r>
        <w:instrText xml:space="preserve"> XE "</w:instrText>
      </w:r>
      <w:r w:rsidRPr="00216F07">
        <w:instrText>602</w:instrText>
      </w:r>
      <w:r>
        <w:instrText xml:space="preserve">" </w:instrText>
      </w:r>
      <w:r>
        <w:fldChar w:fldCharType="end"/>
      </w:r>
      <w:r>
        <w:t>)</w:t>
      </w:r>
      <w:bookmarkEnd w:id="496"/>
      <w:r w:rsidRPr="00DD54BD">
        <w:t xml:space="preserve"> </w:t>
      </w:r>
    </w:p>
    <w:p w:rsidR="00ED5C97" w:rsidRPr="00DD54BD" w:rsidP="00ED5C97" w14:paraId="12AD65A4" w14:textId="77777777">
      <w:r>
        <w:t>R</w:t>
      </w:r>
      <w:r w:rsidRPr="00DD54BD">
        <w:t xml:space="preserve">eport net income </w:t>
      </w:r>
      <w:r>
        <w:t>that</w:t>
      </w:r>
      <w:r w:rsidRPr="00DD54BD">
        <w:t xml:space="preserve"> has </w:t>
      </w:r>
      <w:r>
        <w:t xml:space="preserve">not </w:t>
      </w:r>
      <w:r w:rsidRPr="00DD54BD">
        <w:t>been closed to Undivided Earnings.</w:t>
      </w:r>
    </w:p>
    <w:p w:rsidR="00ED5C97" w:rsidRPr="00DD54BD" w:rsidP="00C44127" w14:paraId="21210E9C" w14:textId="77777777">
      <w:pPr>
        <w:pStyle w:val="Heading4"/>
        <w:numPr>
          <w:ilvl w:val="0"/>
          <w:numId w:val="45"/>
        </w:numPr>
      </w:pPr>
      <w:bookmarkStart w:id="497" w:name="_Toc137473603"/>
      <w:r w:rsidRPr="00DD54BD">
        <w:t>TOTAL LIABILITIES, SHARES AND EQUITY</w:t>
      </w:r>
      <w:r>
        <w:t xml:space="preserve"> (Account 014</w:t>
      </w:r>
      <w:r>
        <w:fldChar w:fldCharType="begin"/>
      </w:r>
      <w:r>
        <w:instrText xml:space="preserve"> XE "</w:instrText>
      </w:r>
      <w:r w:rsidRPr="00216F07">
        <w:instrText>014</w:instrText>
      </w:r>
      <w:r>
        <w:instrText xml:space="preserve">" </w:instrText>
      </w:r>
      <w:r>
        <w:fldChar w:fldCharType="end"/>
      </w:r>
      <w:r>
        <w:t>)</w:t>
      </w:r>
      <w:bookmarkEnd w:id="497"/>
    </w:p>
    <w:p w:rsidR="00ED5C97" w:rsidRPr="00DD54BD" w:rsidP="00ED5C97" w14:paraId="0C3A3BD6" w14:textId="68F5DBEC">
      <w:r>
        <w:t xml:space="preserve">This line does not require input and will automatically populate when the Call Report is submitted with the sum of Items </w:t>
      </w:r>
      <w:r w:rsidR="00086846">
        <w:t>8</w:t>
      </w:r>
      <w:r>
        <w:t xml:space="preserve"> and </w:t>
      </w:r>
      <w:r w:rsidR="00086846">
        <w:t>9</w:t>
      </w:r>
      <w:r>
        <w:t xml:space="preserve"> through </w:t>
      </w:r>
      <w:r w:rsidR="00086846">
        <w:t>18</w:t>
      </w:r>
      <w:r>
        <w:t xml:space="preserve">. </w:t>
      </w:r>
      <w:r w:rsidRPr="005D7314">
        <w:rPr>
          <w:b/>
        </w:rPr>
        <w:t>This must equal Total Assets, Account 010.</w:t>
      </w:r>
    </w:p>
    <w:p w:rsidR="000A2332" w:rsidP="00ED5C97" w14:paraId="47B3A355" w14:textId="1F1F41CA">
      <w:r w:rsidRPr="00BF05D9">
        <w:t>If the credit union has any unfunded commitments</w:t>
      </w:r>
      <w:r w:rsidRPr="00BF05D9" w:rsidR="00D622AC">
        <w:t>, complete Schedule C, Section 1 – Unfunded Commitments.</w:t>
      </w:r>
    </w:p>
    <w:p w:rsidR="000A2332" w:rsidP="003D5B1B" w14:paraId="028BD2C7" w14:textId="77777777">
      <w:pPr>
        <w:sectPr w:rsidSect="00960AB0">
          <w:headerReference w:type="default" r:id="rId20"/>
          <w:headerReference w:type="first" r:id="rId21"/>
          <w:type w:val="continuous"/>
          <w:pgSz w:w="12240" w:h="15840" w:code="1"/>
          <w:pgMar w:top="1440" w:right="1440" w:bottom="1440" w:left="1440" w:header="720" w:footer="720" w:gutter="0"/>
          <w:cols w:space="720"/>
          <w:docGrid w:linePitch="360"/>
        </w:sectPr>
      </w:pPr>
    </w:p>
    <w:p w:rsidR="003D5B1B" w:rsidP="003D5B1B" w14:paraId="7CA73F35" w14:textId="25B742D6"/>
    <w:p w:rsidR="004D0446" w:rsidP="00AF301E" w14:paraId="1951514E" w14:textId="5F7C63EC">
      <w:pPr>
        <w:pStyle w:val="Heading1"/>
      </w:pPr>
      <w:bookmarkStart w:id="498" w:name="_Toc137473604"/>
      <w:r w:rsidRPr="00DD54BD">
        <w:t xml:space="preserve">NCUA </w:t>
      </w:r>
      <w:r w:rsidR="00126AA6">
        <w:t>Form</w:t>
      </w:r>
      <w:r w:rsidRPr="00DD54BD" w:rsidR="00126AA6">
        <w:t xml:space="preserve"> </w:t>
      </w:r>
      <w:r w:rsidRPr="00DD54BD">
        <w:t xml:space="preserve">5300 - </w:t>
      </w:r>
      <w:r w:rsidRPr="00DD54BD" w:rsidR="00126AA6">
        <w:t>P</w:t>
      </w:r>
      <w:r w:rsidR="00126AA6">
        <w:t>age</w:t>
      </w:r>
      <w:r w:rsidRPr="00DD54BD" w:rsidR="00126AA6">
        <w:t xml:space="preserve"> </w:t>
      </w:r>
      <w:r w:rsidRPr="00DD54BD">
        <w:t>4</w:t>
      </w:r>
      <w:bookmarkEnd w:id="393"/>
      <w:bookmarkEnd w:id="394"/>
      <w:bookmarkEnd w:id="395"/>
      <w:bookmarkEnd w:id="396"/>
      <w:bookmarkEnd w:id="397"/>
      <w:bookmarkEnd w:id="498"/>
    </w:p>
    <w:p w:rsidR="008C350C" w:rsidP="00BF05D9" w14:paraId="1218E755" w14:textId="5390B586">
      <w:pPr>
        <w:pStyle w:val="Heading2"/>
      </w:pPr>
      <w:bookmarkStart w:id="499" w:name="_Toc137473605"/>
      <w:r>
        <w:t>S</w:t>
      </w:r>
      <w:r w:rsidR="00126AA6">
        <w:t>tatement of Income and Expense</w:t>
      </w:r>
      <w:bookmarkEnd w:id="499"/>
    </w:p>
    <w:p w:rsidR="008C350C" w:rsidRPr="00DD54BD" w:rsidP="008C350C" w14:paraId="5EDB48C0" w14:textId="57BB66B4">
      <w:pPr>
        <w:pStyle w:val="Heading3"/>
      </w:pPr>
      <w:bookmarkStart w:id="500" w:name="_Toc137473606"/>
      <w:bookmarkStart w:id="501" w:name="_Toc378851640"/>
      <w:bookmarkStart w:id="502" w:name="_Toc379285817"/>
      <w:bookmarkStart w:id="503" w:name="_Toc379363285"/>
      <w:bookmarkStart w:id="504" w:name="_Toc379363861"/>
      <w:bookmarkStart w:id="505" w:name="_Toc379535573"/>
      <w:r w:rsidRPr="00DD54BD">
        <w:t>I</w:t>
      </w:r>
      <w:r w:rsidR="00126AA6">
        <w:t>nterest Income Year-to-Date</w:t>
      </w:r>
      <w:bookmarkEnd w:id="500"/>
    </w:p>
    <w:p w:rsidR="008C350C" w:rsidRPr="00DD54BD" w:rsidP="00F27907" w14:paraId="1D82CD5C" w14:textId="1445D9F1">
      <w:pPr>
        <w:pStyle w:val="Heading4"/>
        <w:numPr>
          <w:ilvl w:val="0"/>
          <w:numId w:val="32"/>
        </w:numPr>
        <w:rPr>
          <w:u w:val="single"/>
        </w:rPr>
      </w:pPr>
      <w:bookmarkStart w:id="506" w:name="_Toc137473607"/>
      <w:r w:rsidRPr="00DD54BD">
        <w:t xml:space="preserve">Interest on Loans </w:t>
      </w:r>
      <w:r>
        <w:t>and Leases (Account 110</w:t>
      </w:r>
      <w:r>
        <w:fldChar w:fldCharType="begin"/>
      </w:r>
      <w:r>
        <w:instrText xml:space="preserve"> XE "</w:instrText>
      </w:r>
      <w:r w:rsidRPr="00216F07">
        <w:instrText>110</w:instrText>
      </w:r>
      <w:r>
        <w:instrText xml:space="preserve">" </w:instrText>
      </w:r>
      <w:r>
        <w:fldChar w:fldCharType="end"/>
      </w:r>
      <w:r>
        <w:t>)</w:t>
      </w:r>
      <w:bookmarkEnd w:id="506"/>
    </w:p>
    <w:p w:rsidR="008C350C" w:rsidP="008C350C" w14:paraId="3E0D1392" w14:textId="4B5FD8FD">
      <w:r>
        <w:t>Report i</w:t>
      </w:r>
      <w:r w:rsidRPr="00DD54BD">
        <w:t>ncome earned from interest on loans</w:t>
      </w:r>
      <w:r>
        <w:t xml:space="preserve"> and leases, including loans held for sale,</w:t>
      </w:r>
      <w:r w:rsidRPr="00DD54BD">
        <w:t xml:space="preserve"> and recognition of deferred loan fees and costs.</w:t>
      </w:r>
      <w:r>
        <w:t xml:space="preserve"> Do not reduce the amount reported by the amount of interest refunds authorized by the credit union board as allowed by §113(9) of the Federal Credit Union Act (See </w:t>
      </w:r>
      <w:r w:rsidRPr="006B7263">
        <w:t>12 U.S.C. §1761b</w:t>
      </w:r>
      <w:r>
        <w:t>).</w:t>
      </w:r>
    </w:p>
    <w:p w:rsidR="00126AA6" w:rsidP="005A4599" w14:paraId="1957D644" w14:textId="5FFB0E07">
      <w:pPr>
        <w:pStyle w:val="IntenseQuote"/>
      </w:pPr>
      <w:r>
        <w:t xml:space="preserve">As stated in the Loan Nonaccrual Policy in </w:t>
      </w:r>
      <w:hyperlink r:id="rId22" w:history="1">
        <w:r>
          <w:rPr>
            <w:rStyle w:val="Hyperlink"/>
          </w:rPr>
          <w:t>Appendix B to part 741</w:t>
        </w:r>
      </w:hyperlink>
      <w:r>
        <w:t>, credit unions may</w:t>
      </w:r>
      <w:r w:rsidRPr="00DD54BD">
        <w:t xml:space="preserve"> not accrue </w:t>
      </w:r>
      <w:r>
        <w:t>i</w:t>
      </w:r>
      <w:r w:rsidRPr="00DD54BD">
        <w:t>nterest on</w:t>
      </w:r>
      <w:r>
        <w:t xml:space="preserve"> any</w:t>
      </w:r>
      <w:r w:rsidRPr="00DD54BD">
        <w:t xml:space="preserve"> loan </w:t>
      </w:r>
      <w:r>
        <w:t xml:space="preserve">in default for </w:t>
      </w:r>
      <w:r w:rsidRPr="00DD54BD">
        <w:t>90</w:t>
      </w:r>
      <w:r>
        <w:t xml:space="preserve"> </w:t>
      </w:r>
      <w:r w:rsidRPr="00DD54BD">
        <w:t>days or more.</w:t>
      </w:r>
      <w:r>
        <w:t xml:space="preserve"> When a loan is in nonaccrual status, the reversal of previously accrued but uncollected interest must be handled in accordance with GAAP. Specifically, acceptable accounting treatment includes a reversal of all previously accrued, but uncollected, interest on loans placed in a nonaccrual status against appropriate income and balance sheet accounts.</w:t>
      </w:r>
    </w:p>
    <w:p w:rsidR="008C350C" w:rsidRPr="00DD54BD" w:rsidP="00F27907" w14:paraId="2912392A" w14:textId="77777777">
      <w:pPr>
        <w:pStyle w:val="Heading4"/>
        <w:numPr>
          <w:ilvl w:val="0"/>
          <w:numId w:val="32"/>
        </w:numPr>
      </w:pPr>
      <w:bookmarkStart w:id="507" w:name="_Toc81230810"/>
      <w:bookmarkStart w:id="508" w:name="_Toc81485772"/>
      <w:bookmarkStart w:id="509" w:name="_Toc81565384"/>
      <w:bookmarkStart w:id="510" w:name="_Toc82098155"/>
      <w:bookmarkStart w:id="511" w:name="_Toc82530706"/>
      <w:bookmarkStart w:id="512" w:name="_Toc137473608"/>
      <w:bookmarkEnd w:id="507"/>
      <w:bookmarkEnd w:id="508"/>
      <w:bookmarkEnd w:id="509"/>
      <w:bookmarkEnd w:id="510"/>
      <w:bookmarkEnd w:id="511"/>
      <w:r w:rsidRPr="00DD54BD">
        <w:t>Interest Refunded</w:t>
      </w:r>
      <w:r>
        <w:t xml:space="preserve"> (Account 119</w:t>
      </w:r>
      <w:r>
        <w:fldChar w:fldCharType="begin"/>
      </w:r>
      <w:r>
        <w:instrText xml:space="preserve"> XE "</w:instrText>
      </w:r>
      <w:r w:rsidRPr="00216F07">
        <w:instrText>119</w:instrText>
      </w:r>
      <w:r>
        <w:instrText xml:space="preserve">" </w:instrText>
      </w:r>
      <w:r>
        <w:fldChar w:fldCharType="end"/>
      </w:r>
      <w:r>
        <w:t>)</w:t>
      </w:r>
      <w:bookmarkEnd w:id="512"/>
    </w:p>
    <w:p w:rsidR="008C350C" w:rsidRPr="00DD54BD" w:rsidP="008C350C" w14:paraId="3B27C963" w14:textId="77777777">
      <w:r>
        <w:t>Report l</w:t>
      </w:r>
      <w:r w:rsidRPr="00DD54BD">
        <w:t xml:space="preserve">oan interest income refunded </w:t>
      </w:r>
      <w:r>
        <w:t>or authorized to be refunded to members by the credit union board</w:t>
      </w:r>
      <w:r w:rsidRPr="00DD54BD">
        <w:t>.</w:t>
      </w:r>
    </w:p>
    <w:p w:rsidR="008C350C" w:rsidRPr="00F92214" w:rsidP="00F27907" w14:paraId="0065BF99" w14:textId="77777777">
      <w:pPr>
        <w:pStyle w:val="Heading4"/>
        <w:numPr>
          <w:ilvl w:val="0"/>
          <w:numId w:val="32"/>
        </w:numPr>
      </w:pPr>
      <w:bookmarkStart w:id="513" w:name="_Toc137473609"/>
      <w:r w:rsidRPr="00F92214">
        <w:t>Income from Investments (Includ</w:t>
      </w:r>
      <w:r>
        <w:t>es</w:t>
      </w:r>
      <w:r w:rsidRPr="00F92214">
        <w:t xml:space="preserve"> Interest and Dividends</w:t>
      </w:r>
      <w:r>
        <w:t>, exclude changes in fair value and realized gains/losses from Equity and Trading Debt securities)</w:t>
      </w:r>
      <w:r w:rsidRPr="00F92214">
        <w:t xml:space="preserve"> </w:t>
      </w:r>
      <w:r>
        <w:t>(Account 120</w:t>
      </w:r>
      <w:r>
        <w:fldChar w:fldCharType="begin"/>
      </w:r>
      <w:r>
        <w:instrText xml:space="preserve"> XE "</w:instrText>
      </w:r>
      <w:r w:rsidRPr="00216F07">
        <w:instrText>120</w:instrText>
      </w:r>
      <w:r>
        <w:instrText xml:space="preserve">" </w:instrText>
      </w:r>
      <w:r>
        <w:fldChar w:fldCharType="end"/>
      </w:r>
      <w:r>
        <w:t>)</w:t>
      </w:r>
      <w:bookmarkEnd w:id="513"/>
    </w:p>
    <w:p w:rsidR="008C350C" w:rsidP="008C350C" w14:paraId="5A7401E2" w14:textId="727AD108">
      <w:r>
        <w:t>Report i</w:t>
      </w:r>
      <w:r w:rsidRPr="00F92214">
        <w:t>nterest and dividend</w:t>
      </w:r>
      <w:r>
        <w:t xml:space="preserve"> income</w:t>
      </w:r>
      <w:r w:rsidRPr="00F92214">
        <w:t xml:space="preserve"> earned from all investments.</w:t>
      </w:r>
      <w:r>
        <w:t xml:space="preserve"> </w:t>
      </w:r>
      <w:r w:rsidRPr="00F92214">
        <w:t xml:space="preserve">Include income earned on Cash on Deposit and Cash Equivalents reported </w:t>
      </w:r>
      <w:r>
        <w:t>on the Statement of Financial Condition</w:t>
      </w:r>
      <w:r w:rsidRPr="00F92214">
        <w:t>.</w:t>
      </w:r>
      <w:r>
        <w:t xml:space="preserve"> </w:t>
      </w:r>
      <w:r w:rsidRPr="00F92214">
        <w:t>Do not include any realized or unrealized gains/losses from trading securities, gains or losses resulting from the sale of investments, fair value gains or losses resulting from derivative activity, or unconsolidated CUSO income.</w:t>
      </w:r>
    </w:p>
    <w:p w:rsidR="008C350C" w:rsidP="00F27907" w14:paraId="6CB216AA" w14:textId="030133CA">
      <w:pPr>
        <w:pStyle w:val="Heading4"/>
        <w:numPr>
          <w:ilvl w:val="0"/>
          <w:numId w:val="32"/>
        </w:numPr>
      </w:pPr>
      <w:bookmarkStart w:id="514" w:name="_Toc137473610"/>
      <w:r>
        <w:t>Other Interest Income (Account IS0005</w:t>
      </w:r>
      <w:r>
        <w:fldChar w:fldCharType="begin"/>
      </w:r>
      <w:r w:rsidR="00D74968">
        <w:instrText xml:space="preserve"> XE "</w:instrText>
      </w:r>
      <w:r w:rsidRPr="00CC2768" w:rsidR="00D74968">
        <w:instrText>IS0005</w:instrText>
      </w:r>
      <w:r w:rsidR="00D74968">
        <w:instrText xml:space="preserve">" </w:instrText>
      </w:r>
      <w:r>
        <w:fldChar w:fldCharType="end"/>
      </w:r>
      <w:r>
        <w:t>)</w:t>
      </w:r>
      <w:bookmarkEnd w:id="514"/>
    </w:p>
    <w:p w:rsidR="008C350C" w:rsidRPr="008C350C" w:rsidP="008C350C" w14:paraId="7FE03EB6" w14:textId="7E387DB8">
      <w:r>
        <w:t>Report interest income from sources other than loans, leases, and investments.</w:t>
      </w:r>
    </w:p>
    <w:p w:rsidR="008C350C" w:rsidP="00F27907" w14:paraId="2F7928E0" w14:textId="37143455">
      <w:pPr>
        <w:pStyle w:val="Heading4"/>
        <w:numPr>
          <w:ilvl w:val="0"/>
          <w:numId w:val="32"/>
        </w:numPr>
      </w:pPr>
      <w:bookmarkStart w:id="515" w:name="_Toc137473611"/>
      <w:r w:rsidRPr="00440228">
        <w:t>T</w:t>
      </w:r>
      <w:r w:rsidR="00126AA6">
        <w:t>otal Interest Income</w:t>
      </w:r>
      <w:r>
        <w:t xml:space="preserve"> (Account 115</w:t>
      </w:r>
      <w:r>
        <w:fldChar w:fldCharType="begin"/>
      </w:r>
      <w:r>
        <w:instrText xml:space="preserve"> XE "</w:instrText>
      </w:r>
      <w:r w:rsidRPr="00216F07">
        <w:instrText>115</w:instrText>
      </w:r>
      <w:r>
        <w:instrText xml:space="preserve">" </w:instrText>
      </w:r>
      <w:r>
        <w:fldChar w:fldCharType="end"/>
      </w:r>
      <w:r>
        <w:t>)</w:t>
      </w:r>
      <w:bookmarkEnd w:id="515"/>
    </w:p>
    <w:p w:rsidR="008C350C" w:rsidRPr="00440228" w:rsidP="008C350C" w14:paraId="5621DF35" w14:textId="03B00CEC">
      <w:r>
        <w:t>This line does not require input and will automatically populate when the Call Report is submitted with the sum of Account 110 less Account 119 plus Account 120 and IS0005.</w:t>
      </w:r>
    </w:p>
    <w:p w:rsidR="008C350C" w:rsidRPr="00DD54BD" w:rsidP="00F436AB" w14:paraId="1F8ACF61" w14:textId="6F128EB4">
      <w:pPr>
        <w:pStyle w:val="Heading3"/>
      </w:pPr>
      <w:bookmarkStart w:id="516" w:name="_Toc137473612"/>
      <w:r w:rsidRPr="00DD54BD">
        <w:t>I</w:t>
      </w:r>
      <w:r w:rsidR="00126AA6">
        <w:t>nterest Expense Year-to-Date</w:t>
      </w:r>
      <w:bookmarkEnd w:id="516"/>
    </w:p>
    <w:p w:rsidR="008C350C" w:rsidRPr="00DD54BD" w:rsidP="00F27907" w14:paraId="2B427C14" w14:textId="77777777">
      <w:pPr>
        <w:pStyle w:val="Heading4"/>
        <w:numPr>
          <w:ilvl w:val="0"/>
          <w:numId w:val="32"/>
        </w:numPr>
      </w:pPr>
      <w:bookmarkStart w:id="517" w:name="_Toc137473613"/>
      <w:r w:rsidRPr="00DD54BD">
        <w:t>Dividends on Shares</w:t>
      </w:r>
      <w:r>
        <w:t xml:space="preserve"> (Account 380</w:t>
      </w:r>
      <w:r>
        <w:fldChar w:fldCharType="begin"/>
      </w:r>
      <w:r>
        <w:instrText xml:space="preserve"> XE "</w:instrText>
      </w:r>
      <w:r w:rsidRPr="00216F07">
        <w:instrText>380</w:instrText>
      </w:r>
      <w:r>
        <w:instrText xml:space="preserve">" </w:instrText>
      </w:r>
      <w:r>
        <w:fldChar w:fldCharType="end"/>
      </w:r>
      <w:r>
        <w:t>)</w:t>
      </w:r>
      <w:bookmarkEnd w:id="517"/>
    </w:p>
    <w:p w:rsidR="008C350C" w:rsidRPr="00DD54BD" w:rsidP="008C350C" w14:paraId="309EDBD1" w14:textId="77777777">
      <w:pPr>
        <w:rPr>
          <w:u w:val="single"/>
        </w:rPr>
      </w:pPr>
      <w:r>
        <w:t>Report d</w:t>
      </w:r>
      <w:r w:rsidRPr="00DD54BD">
        <w:t>ividend expense incurred for all classes of shares year-to-date.</w:t>
      </w:r>
    </w:p>
    <w:p w:rsidR="008C350C" w:rsidRPr="00DD54BD" w:rsidP="00F27907" w14:paraId="59639E84" w14:textId="77777777">
      <w:pPr>
        <w:pStyle w:val="Heading4"/>
        <w:numPr>
          <w:ilvl w:val="0"/>
          <w:numId w:val="32"/>
        </w:numPr>
      </w:pPr>
      <w:bookmarkStart w:id="518" w:name="_Toc137473614"/>
      <w:r w:rsidRPr="00DD54BD">
        <w:t xml:space="preserve">Interest on Deposits </w:t>
      </w:r>
      <w:r>
        <w:t xml:space="preserve">(Total interest expense for deposit accounts) </w:t>
      </w:r>
      <w:r w:rsidRPr="00DD54BD">
        <w:t>(State Credit Union ONLY</w:t>
      </w:r>
      <w:r>
        <w:t>) (Account 381</w:t>
      </w:r>
      <w:r>
        <w:fldChar w:fldCharType="begin"/>
      </w:r>
      <w:r>
        <w:instrText xml:space="preserve"> XE "</w:instrText>
      </w:r>
      <w:r w:rsidRPr="00216F07">
        <w:instrText>381</w:instrText>
      </w:r>
      <w:r>
        <w:instrText xml:space="preserve">" </w:instrText>
      </w:r>
      <w:r>
        <w:fldChar w:fldCharType="end"/>
      </w:r>
      <w:r>
        <w:t>)</w:t>
      </w:r>
      <w:bookmarkEnd w:id="518"/>
    </w:p>
    <w:p w:rsidR="008C350C" w:rsidRPr="00DD54BD" w:rsidP="008C350C" w14:paraId="5DC513A1" w14:textId="6653586E">
      <w:pPr>
        <w:rPr>
          <w:b/>
        </w:rPr>
      </w:pPr>
      <w:r>
        <w:t xml:space="preserve">Report </w:t>
      </w:r>
      <w:hyperlink w:anchor="Interest" w:history="1">
        <w:r w:rsidRPr="002F5DF2">
          <w:rPr>
            <w:rStyle w:val="Hyperlink"/>
          </w:rPr>
          <w:t>interest</w:t>
        </w:r>
      </w:hyperlink>
      <w:r w:rsidRPr="00DD54BD">
        <w:t xml:space="preserve"> </w:t>
      </w:r>
      <w:bookmarkStart w:id="519" w:name="Interest_return"/>
      <w:bookmarkEnd w:id="519"/>
      <w:r w:rsidRPr="00DD54BD">
        <w:t>on all deposits year-to-date.</w:t>
      </w:r>
    </w:p>
    <w:p w:rsidR="008C350C" w:rsidRPr="00DD54BD" w:rsidP="00F27907" w14:paraId="6C8EF3FB" w14:textId="77777777">
      <w:pPr>
        <w:pStyle w:val="Heading4"/>
        <w:numPr>
          <w:ilvl w:val="0"/>
          <w:numId w:val="32"/>
        </w:numPr>
      </w:pPr>
      <w:bookmarkStart w:id="520" w:name="_Toc137473615"/>
      <w:r w:rsidRPr="00DD54BD">
        <w:t>Interest on Borrowed Money</w:t>
      </w:r>
      <w:r>
        <w:t xml:space="preserve"> (Account 340</w:t>
      </w:r>
      <w:r>
        <w:fldChar w:fldCharType="begin"/>
      </w:r>
      <w:r>
        <w:instrText xml:space="preserve"> XE "</w:instrText>
      </w:r>
      <w:r w:rsidRPr="00216F07">
        <w:instrText>340</w:instrText>
      </w:r>
      <w:r>
        <w:instrText xml:space="preserve">" </w:instrText>
      </w:r>
      <w:r>
        <w:fldChar w:fldCharType="end"/>
      </w:r>
      <w:r>
        <w:t>)</w:t>
      </w:r>
      <w:bookmarkEnd w:id="520"/>
    </w:p>
    <w:p w:rsidR="008C350C" w:rsidRPr="00DD54BD" w:rsidP="008C350C" w14:paraId="4332E4FC" w14:textId="4A52B4B6">
      <w:pPr>
        <w:rPr>
          <w:b/>
        </w:rPr>
      </w:pPr>
      <w:r w:rsidRPr="00DD54BD">
        <w:t>Interest cost for borrowed money from all sources including certificates of indebtedness</w:t>
      </w:r>
      <w:r>
        <w:t xml:space="preserve">. </w:t>
      </w:r>
      <w:r w:rsidR="1FF8BA76">
        <w:t xml:space="preserve">For leases under </w:t>
      </w:r>
      <w:r>
        <w:t xml:space="preserve">ASC Topic 842, report the interest paid (using the effective interest method) on finance lease payments. </w:t>
      </w:r>
      <w:r w:rsidR="00651680">
        <w:t>Interest costs associated with the issuance of Grandfathered Secondary Capital or Subordinated Debt should be reported here.</w:t>
      </w:r>
    </w:p>
    <w:p w:rsidR="008C350C" w:rsidP="00F27907" w14:paraId="12877AAE" w14:textId="3E017A44">
      <w:pPr>
        <w:pStyle w:val="Heading4"/>
        <w:numPr>
          <w:ilvl w:val="0"/>
          <w:numId w:val="32"/>
        </w:numPr>
      </w:pPr>
      <w:bookmarkStart w:id="521" w:name="_Toc137473616"/>
      <w:r w:rsidRPr="00DD54BD">
        <w:t>T</w:t>
      </w:r>
      <w:r w:rsidR="005F3C31">
        <w:t>otal Interest Expense</w:t>
      </w:r>
      <w:r>
        <w:t xml:space="preserve"> (Account 350</w:t>
      </w:r>
      <w:r>
        <w:fldChar w:fldCharType="begin"/>
      </w:r>
      <w:r>
        <w:instrText xml:space="preserve"> XE "</w:instrText>
      </w:r>
      <w:r w:rsidRPr="00216F07">
        <w:instrText>350</w:instrText>
      </w:r>
      <w:r>
        <w:instrText xml:space="preserve">" </w:instrText>
      </w:r>
      <w:r>
        <w:fldChar w:fldCharType="end"/>
      </w:r>
      <w:r>
        <w:t>)</w:t>
      </w:r>
      <w:bookmarkEnd w:id="521"/>
    </w:p>
    <w:p w:rsidR="008C350C" w:rsidRPr="0042033C" w:rsidP="008C350C" w14:paraId="727A2499" w14:textId="77777777">
      <w:r w:rsidRPr="0042033C">
        <w:t xml:space="preserve">This line does not require input and will automatically populate when the Call Report is submitted with the sum of Accounts </w:t>
      </w:r>
      <w:r>
        <w:t>380, 381, and 340</w:t>
      </w:r>
      <w:r w:rsidRPr="0042033C">
        <w:t>.</w:t>
      </w:r>
    </w:p>
    <w:p w:rsidR="008C350C" w:rsidRPr="00DD54BD" w:rsidP="00F27907" w14:paraId="59DE0936" w14:textId="59BC4E3B">
      <w:pPr>
        <w:pStyle w:val="Heading4"/>
        <w:numPr>
          <w:ilvl w:val="0"/>
          <w:numId w:val="32"/>
        </w:numPr>
      </w:pPr>
      <w:bookmarkStart w:id="522" w:name="_Toc137473617"/>
      <w:r w:rsidRPr="00DD54BD">
        <w:t>N</w:t>
      </w:r>
      <w:r w:rsidR="005F3C31">
        <w:t>et Interest Income</w:t>
      </w:r>
      <w:r w:rsidRPr="00DD54BD">
        <w:t xml:space="preserve"> </w:t>
      </w:r>
      <w:r>
        <w:t>(Account 116</w:t>
      </w:r>
      <w:r>
        <w:fldChar w:fldCharType="begin"/>
      </w:r>
      <w:r>
        <w:instrText xml:space="preserve"> XE "</w:instrText>
      </w:r>
      <w:r w:rsidRPr="00216F07">
        <w:instrText>116</w:instrText>
      </w:r>
      <w:r>
        <w:instrText xml:space="preserve">" </w:instrText>
      </w:r>
      <w:r>
        <w:fldChar w:fldCharType="end"/>
      </w:r>
      <w:r>
        <w:t>)</w:t>
      </w:r>
      <w:bookmarkEnd w:id="522"/>
    </w:p>
    <w:p w:rsidR="008C350C" w:rsidRPr="00DD54BD" w:rsidP="008C350C" w14:paraId="361455B4" w14:textId="31F94CDE">
      <w:pPr>
        <w:rPr>
          <w:b/>
        </w:rPr>
      </w:pPr>
      <w:r w:rsidRPr="0042033C">
        <w:t>This line does not require input and will automatically populate when the Call Report is su</w:t>
      </w:r>
      <w:r>
        <w:t>bmitted with the sum of Account</w:t>
      </w:r>
      <w:r w:rsidRPr="00DD54BD">
        <w:t xml:space="preserve"> </w:t>
      </w:r>
      <w:r>
        <w:t>115 less Accounts 350.</w:t>
      </w:r>
    </w:p>
    <w:p w:rsidR="008C350C" w:rsidRPr="00DD54BD" w:rsidP="00F27907" w14:paraId="52DAF50C" w14:textId="77777777">
      <w:pPr>
        <w:pStyle w:val="Heading4"/>
        <w:numPr>
          <w:ilvl w:val="0"/>
          <w:numId w:val="32"/>
        </w:numPr>
      </w:pPr>
      <w:bookmarkStart w:id="523" w:name="_Toc137473618"/>
      <w:r w:rsidRPr="00DD54BD">
        <w:t>Provision for Loan &amp; Lease Losses</w:t>
      </w:r>
      <w:r>
        <w:t xml:space="preserve"> (Account 300</w:t>
      </w:r>
      <w:r>
        <w:fldChar w:fldCharType="begin"/>
      </w:r>
      <w:r>
        <w:instrText xml:space="preserve"> XE "</w:instrText>
      </w:r>
      <w:r w:rsidRPr="00216F07">
        <w:instrText>300</w:instrText>
      </w:r>
      <w:r>
        <w:instrText xml:space="preserve">" </w:instrText>
      </w:r>
      <w:r>
        <w:fldChar w:fldCharType="end"/>
      </w:r>
      <w:r>
        <w:t>)</w:t>
      </w:r>
      <w:bookmarkEnd w:id="523"/>
    </w:p>
    <w:p w:rsidR="008C350C" w:rsidP="008C350C" w14:paraId="34F7A3C1" w14:textId="77777777">
      <w:r w:rsidRPr="00DD54BD">
        <w:t>Expense recorded to maintain the Allowance for Loan &amp; Lease Losses account.</w:t>
      </w:r>
    </w:p>
    <w:p w:rsidR="008C350C" w:rsidP="008C350C" w14:paraId="301D73F3" w14:textId="61EB994F">
      <w:r w:rsidRPr="005D7314">
        <w:t>Skip to Item 1</w:t>
      </w:r>
      <w:r w:rsidR="002D110F">
        <w:t>2</w:t>
      </w:r>
      <w:r w:rsidRPr="005D7314">
        <w:t xml:space="preserve"> if you have </w:t>
      </w:r>
      <w:bookmarkStart w:id="524" w:name="_Hlk121121910"/>
      <w:r w:rsidRPr="005D7314">
        <w:t>adopted ASC Topic 326 Financial Instruments – Credit Losses (CECL)</w:t>
      </w:r>
      <w:bookmarkEnd w:id="524"/>
      <w:r w:rsidRPr="005D7314">
        <w:t>.</w:t>
      </w:r>
    </w:p>
    <w:p w:rsidR="00F62E82" w:rsidRPr="005D7314" w:rsidP="00BF05D9" w14:paraId="0718A524" w14:textId="26655AD2">
      <w:pPr>
        <w:pStyle w:val="CECL"/>
      </w:pPr>
      <w:r>
        <w:t>Complete Item 12 if you have adopted ASC Topic 326: Financial Instruments – Credit Losses (CECL).</w:t>
      </w:r>
    </w:p>
    <w:p w:rsidR="008C350C" w:rsidP="00F27907" w14:paraId="5AB52D99" w14:textId="5737D3E5">
      <w:pPr>
        <w:pStyle w:val="Heading4"/>
        <w:numPr>
          <w:ilvl w:val="0"/>
          <w:numId w:val="32"/>
        </w:numPr>
      </w:pPr>
      <w:bookmarkStart w:id="525" w:name="_Toc81230822"/>
      <w:bookmarkStart w:id="526" w:name="_Toc81485784"/>
      <w:bookmarkStart w:id="527" w:name="_Toc81565396"/>
      <w:bookmarkStart w:id="528" w:name="_Toc82098167"/>
      <w:bookmarkStart w:id="529" w:name="_Toc82530718"/>
      <w:bookmarkStart w:id="530" w:name="_Toc81230823"/>
      <w:bookmarkStart w:id="531" w:name="_Toc81485785"/>
      <w:bookmarkStart w:id="532" w:name="_Toc81565397"/>
      <w:bookmarkStart w:id="533" w:name="_Toc82098168"/>
      <w:bookmarkStart w:id="534" w:name="_Toc82530719"/>
      <w:bookmarkStart w:id="535" w:name="_Toc137473619"/>
      <w:bookmarkEnd w:id="525"/>
      <w:bookmarkEnd w:id="526"/>
      <w:bookmarkEnd w:id="527"/>
      <w:bookmarkEnd w:id="528"/>
      <w:bookmarkEnd w:id="529"/>
      <w:bookmarkEnd w:id="530"/>
      <w:bookmarkEnd w:id="531"/>
      <w:bookmarkEnd w:id="532"/>
      <w:bookmarkEnd w:id="533"/>
      <w:bookmarkEnd w:id="534"/>
      <w:r>
        <w:t>Credit Loss Expense</w:t>
      </w:r>
      <w:bookmarkEnd w:id="535"/>
      <w:r>
        <w:t xml:space="preserve"> </w:t>
      </w:r>
    </w:p>
    <w:p w:rsidR="008C350C" w:rsidP="00BF05D9" w14:paraId="73A324FD" w14:textId="7BEB0E62">
      <w:pPr>
        <w:pStyle w:val="CECL"/>
      </w:pPr>
      <w:r>
        <w:t xml:space="preserve">Report the amount of credit loss expense </w:t>
      </w:r>
      <w:r w:rsidR="6C7A53E9">
        <w:t xml:space="preserve">(provision for credit losses) </w:t>
      </w:r>
      <w:r>
        <w:t>associated with each financial asset below.</w:t>
      </w:r>
    </w:p>
    <w:p w:rsidR="008C350C" w:rsidRPr="005D7314" w:rsidP="00C44127" w14:paraId="54CEF904" w14:textId="5EC0A5A5">
      <w:pPr>
        <w:pStyle w:val="Heading6"/>
        <w:numPr>
          <w:ilvl w:val="0"/>
          <w:numId w:val="117"/>
        </w:numPr>
      </w:pPr>
      <w:r w:rsidRPr="005D7314">
        <w:t>Loans &amp; Leases (Account IS0011</w:t>
      </w:r>
      <w:r>
        <w:fldChar w:fldCharType="begin"/>
      </w:r>
      <w:r>
        <w:instrText xml:space="preserve"> XE "</w:instrText>
      </w:r>
      <w:r w:rsidRPr="005D7314">
        <w:instrText>IS0011</w:instrText>
      </w:r>
      <w:r>
        <w:instrText xml:space="preserve">" </w:instrText>
      </w:r>
      <w:r>
        <w:fldChar w:fldCharType="end"/>
      </w:r>
      <w:r w:rsidRPr="005D7314">
        <w:t>)</w:t>
      </w:r>
    </w:p>
    <w:p w:rsidR="008C350C" w:rsidP="00BF05D9" w14:paraId="2333F914" w14:textId="77777777">
      <w:pPr>
        <w:pStyle w:val="CECL"/>
        <w:ind w:left="720"/>
      </w:pPr>
      <w:r>
        <w:t>Report the amount of credit loss expense for loans and leases.</w:t>
      </w:r>
    </w:p>
    <w:p w:rsidR="008C350C" w:rsidRPr="005D7314" w:rsidP="00E75CF6" w14:paraId="1BE739F4" w14:textId="73D04EE0">
      <w:pPr>
        <w:pStyle w:val="Heading6"/>
      </w:pPr>
      <w:r w:rsidRPr="005D7314">
        <w:t>AFS Debt Securities (Account IS0012</w:t>
      </w:r>
      <w:r>
        <w:fldChar w:fldCharType="begin"/>
      </w:r>
      <w:r>
        <w:instrText xml:space="preserve"> XE "</w:instrText>
      </w:r>
      <w:r w:rsidRPr="005D7314">
        <w:instrText>IS0012</w:instrText>
      </w:r>
      <w:r>
        <w:instrText xml:space="preserve">" </w:instrText>
      </w:r>
      <w:r>
        <w:fldChar w:fldCharType="end"/>
      </w:r>
      <w:r w:rsidRPr="005D7314">
        <w:t>)</w:t>
      </w:r>
    </w:p>
    <w:p w:rsidR="008C350C" w:rsidP="00BF05D9" w14:paraId="10A6F646" w14:textId="77777777">
      <w:pPr>
        <w:pStyle w:val="CECL"/>
        <w:ind w:left="720"/>
      </w:pPr>
      <w:r>
        <w:t>Report the amount of credit loss expense related to available for sale debt securities.</w:t>
      </w:r>
    </w:p>
    <w:p w:rsidR="008C350C" w:rsidRPr="005D7314" w:rsidP="00E75CF6" w14:paraId="70428A7B" w14:textId="30E56A48">
      <w:pPr>
        <w:pStyle w:val="Heading6"/>
      </w:pPr>
      <w:r w:rsidRPr="005D7314">
        <w:t>HTM Debt Securities (Account IS0013</w:t>
      </w:r>
      <w:r>
        <w:fldChar w:fldCharType="begin"/>
      </w:r>
      <w:r>
        <w:instrText xml:space="preserve"> XE "</w:instrText>
      </w:r>
      <w:r w:rsidRPr="005D7314">
        <w:instrText>IS0013</w:instrText>
      </w:r>
      <w:r>
        <w:instrText xml:space="preserve">" </w:instrText>
      </w:r>
      <w:r>
        <w:fldChar w:fldCharType="end"/>
      </w:r>
      <w:r w:rsidRPr="005D7314">
        <w:t>)</w:t>
      </w:r>
    </w:p>
    <w:p w:rsidR="008C350C" w:rsidP="00BF05D9" w14:paraId="43C79395" w14:textId="77777777">
      <w:pPr>
        <w:pStyle w:val="CECL"/>
        <w:ind w:left="720"/>
      </w:pPr>
      <w:r>
        <w:t>Report the amount of credit loss expense related to held to maturity securities.</w:t>
      </w:r>
    </w:p>
    <w:p w:rsidR="008C350C" w:rsidRPr="005D7314" w:rsidP="00E75CF6" w14:paraId="5A75A18E" w14:textId="67A359BA">
      <w:pPr>
        <w:pStyle w:val="Heading6"/>
      </w:pPr>
      <w:r w:rsidRPr="005D7314">
        <w:t>Off-Balance Sheet Credit Exposures (Account IS0016</w:t>
      </w:r>
      <w:r>
        <w:fldChar w:fldCharType="begin"/>
      </w:r>
      <w:r>
        <w:instrText xml:space="preserve"> XE "</w:instrText>
      </w:r>
      <w:r w:rsidRPr="005D7314">
        <w:instrText>IS0016</w:instrText>
      </w:r>
      <w:r>
        <w:instrText xml:space="preserve">" </w:instrText>
      </w:r>
      <w:r>
        <w:fldChar w:fldCharType="end"/>
      </w:r>
      <w:r w:rsidRPr="005D7314">
        <w:t>)</w:t>
      </w:r>
    </w:p>
    <w:p w:rsidR="008C350C" w:rsidP="00BF05D9" w14:paraId="6DC3AA09" w14:textId="77777777">
      <w:pPr>
        <w:pStyle w:val="CECL"/>
        <w:ind w:left="720"/>
      </w:pPr>
      <w:r>
        <w:t>Report the amount of credit loss expense related to off-balance sheet credit exposures.</w:t>
      </w:r>
    </w:p>
    <w:p w:rsidR="008C350C" w:rsidRPr="005D7314" w:rsidP="00E75CF6" w14:paraId="065F193A" w14:textId="75118413">
      <w:pPr>
        <w:pStyle w:val="Heading6"/>
      </w:pPr>
      <w:r w:rsidRPr="005D7314">
        <w:t>Total Credit Loss Expense (Account IS0017</w:t>
      </w:r>
      <w:r>
        <w:fldChar w:fldCharType="begin"/>
      </w:r>
      <w:r>
        <w:instrText xml:space="preserve"> XE "</w:instrText>
      </w:r>
      <w:r w:rsidRPr="005D7314">
        <w:instrText>IS0017</w:instrText>
      </w:r>
      <w:r>
        <w:instrText xml:space="preserve">" </w:instrText>
      </w:r>
      <w:r>
        <w:fldChar w:fldCharType="end"/>
      </w:r>
      <w:r w:rsidRPr="005D7314">
        <w:t>)</w:t>
      </w:r>
    </w:p>
    <w:p w:rsidR="00004762" w:rsidP="00BF05D9" w14:paraId="51B95916" w14:textId="3C04C217">
      <w:pPr>
        <w:pStyle w:val="CECL"/>
        <w:ind w:left="720"/>
        <w:sectPr w:rsidSect="00960AB0">
          <w:headerReference w:type="default" r:id="rId23"/>
          <w:headerReference w:type="first" r:id="rId24"/>
          <w:type w:val="continuous"/>
          <w:pgSz w:w="12240" w:h="15840" w:code="1"/>
          <w:pgMar w:top="1440" w:right="1440" w:bottom="1440" w:left="1440" w:header="720" w:footer="720" w:gutter="0"/>
          <w:cols w:space="720"/>
          <w:docGrid w:linePitch="360"/>
        </w:sectPr>
      </w:pPr>
      <w:r w:rsidRPr="0042033C">
        <w:t>This line does not require input and will automatically populate when the Call Report is submitted with the sum of Accounts</w:t>
      </w:r>
      <w:r>
        <w:t xml:space="preserve"> IS0011, IS0012, IS0013, and IS0016.</w:t>
      </w:r>
    </w:p>
    <w:p w:rsidR="00004762" w:rsidP="008C350C" w14:paraId="4D6FB612" w14:textId="51A8BF22"/>
    <w:p w:rsidR="008C350C" w14:paraId="51D18DFF" w14:textId="1D96C97E">
      <w:pPr>
        <w:overflowPunct/>
        <w:autoSpaceDE/>
        <w:autoSpaceDN/>
        <w:adjustRightInd/>
        <w:spacing w:after="0"/>
        <w:textAlignment w:val="auto"/>
      </w:pPr>
    </w:p>
    <w:p w:rsidR="00456CD9" w:rsidP="00AE1830" w14:paraId="55702328" w14:textId="4571091D">
      <w:pPr>
        <w:pStyle w:val="Heading1"/>
      </w:pPr>
      <w:bookmarkStart w:id="536" w:name="_Toc137473620"/>
      <w:r w:rsidRPr="00DD54BD">
        <w:t>NCUA F</w:t>
      </w:r>
      <w:r w:rsidR="00126AA6">
        <w:t>orm</w:t>
      </w:r>
      <w:r w:rsidRPr="00DD54BD">
        <w:t xml:space="preserve"> 5300 - </w:t>
      </w:r>
      <w:r w:rsidRPr="00DD54BD" w:rsidR="00126AA6">
        <w:t>P</w:t>
      </w:r>
      <w:r w:rsidR="00126AA6">
        <w:t>age</w:t>
      </w:r>
      <w:r w:rsidRPr="00DD54BD" w:rsidR="00126AA6">
        <w:t xml:space="preserve"> </w:t>
      </w:r>
      <w:r w:rsidRPr="00DD54BD">
        <w:t>5</w:t>
      </w:r>
      <w:bookmarkEnd w:id="536"/>
    </w:p>
    <w:p w:rsidR="00456CD9" w:rsidRPr="00126AA6" w:rsidP="00AE1830" w14:paraId="1232E77C" w14:textId="1C777D12">
      <w:pPr>
        <w:pStyle w:val="Heading2"/>
      </w:pPr>
      <w:bookmarkStart w:id="537" w:name="_Toc137473621"/>
      <w:r>
        <w:t>S</w:t>
      </w:r>
      <w:r w:rsidR="00126AA6">
        <w:t>tatement of Income and Expense</w:t>
      </w:r>
      <w:bookmarkEnd w:id="537"/>
    </w:p>
    <w:p w:rsidR="004D0446" w:rsidRPr="00DD54BD" w:rsidP="00AF301E" w14:paraId="1ACCB59C" w14:textId="753BD5C4">
      <w:pPr>
        <w:pStyle w:val="Heading3"/>
        <w:keepNext w:val="0"/>
      </w:pPr>
      <w:bookmarkStart w:id="538" w:name="_Toc378851654"/>
      <w:bookmarkStart w:id="539" w:name="_Toc379285831"/>
      <w:bookmarkStart w:id="540" w:name="_Toc379363299"/>
      <w:bookmarkStart w:id="541" w:name="_Toc379363875"/>
      <w:bookmarkStart w:id="542" w:name="_Toc379535587"/>
      <w:bookmarkStart w:id="543" w:name="_Toc137473622"/>
      <w:bookmarkEnd w:id="501"/>
      <w:bookmarkEnd w:id="502"/>
      <w:bookmarkEnd w:id="503"/>
      <w:bookmarkEnd w:id="504"/>
      <w:bookmarkEnd w:id="505"/>
      <w:r w:rsidRPr="00DD54BD">
        <w:t>N</w:t>
      </w:r>
      <w:r w:rsidR="00126AA6">
        <w:t>on</w:t>
      </w:r>
      <w:r w:rsidRPr="00DD54BD">
        <w:t>-I</w:t>
      </w:r>
      <w:r w:rsidR="00126AA6">
        <w:t>nterest I</w:t>
      </w:r>
      <w:r w:rsidR="00A706DC">
        <w:t>n</w:t>
      </w:r>
      <w:r w:rsidR="00126AA6">
        <w:t>come Year-to-Date</w:t>
      </w:r>
      <w:bookmarkEnd w:id="538"/>
      <w:bookmarkEnd w:id="539"/>
      <w:bookmarkEnd w:id="540"/>
      <w:bookmarkEnd w:id="541"/>
      <w:bookmarkEnd w:id="542"/>
      <w:bookmarkEnd w:id="543"/>
    </w:p>
    <w:p w:rsidR="004D0446" w:rsidRPr="00DD54BD" w:rsidP="00F27907" w14:paraId="3A5FE329" w14:textId="1B22459A">
      <w:pPr>
        <w:pStyle w:val="Heading4"/>
        <w:numPr>
          <w:ilvl w:val="0"/>
          <w:numId w:val="32"/>
        </w:numPr>
      </w:pPr>
      <w:bookmarkStart w:id="544" w:name="_Toc378851655"/>
      <w:bookmarkStart w:id="545" w:name="_Toc379285832"/>
      <w:bookmarkStart w:id="546" w:name="_Toc379363300"/>
      <w:bookmarkStart w:id="547" w:name="_Toc379363876"/>
      <w:bookmarkStart w:id="548" w:name="_Toc379535588"/>
      <w:bookmarkStart w:id="549" w:name="_Toc137473623"/>
      <w:r w:rsidRPr="00DD54BD">
        <w:t>Fee Income</w:t>
      </w:r>
      <w:bookmarkEnd w:id="544"/>
      <w:bookmarkEnd w:id="545"/>
      <w:bookmarkEnd w:id="546"/>
      <w:bookmarkEnd w:id="547"/>
      <w:bookmarkEnd w:id="548"/>
      <w:r w:rsidR="00663035">
        <w:t xml:space="preserve"> (Account 131</w:t>
      </w:r>
      <w:r>
        <w:fldChar w:fldCharType="begin"/>
      </w:r>
      <w:r w:rsidR="00216F07">
        <w:instrText xml:space="preserve"> XE "</w:instrText>
      </w:r>
      <w:r w:rsidRPr="00216F07" w:rsidR="00216F07">
        <w:instrText>131</w:instrText>
      </w:r>
      <w:r w:rsidR="00216F07">
        <w:instrText xml:space="preserve">" </w:instrText>
      </w:r>
      <w:r>
        <w:fldChar w:fldCharType="end"/>
      </w:r>
      <w:r w:rsidR="00663035">
        <w:t>)</w:t>
      </w:r>
      <w:bookmarkEnd w:id="549"/>
    </w:p>
    <w:p w:rsidR="004D0446" w:rsidRPr="00DD54BD" w:rsidP="00ED599E" w14:paraId="0B9A6C4C" w14:textId="2534005F">
      <w:r>
        <w:t>Report the amount of f</w:t>
      </w:r>
      <w:r w:rsidRPr="00DD54BD">
        <w:t>ee</w:t>
      </w:r>
      <w:r>
        <w:t xml:space="preserve"> income from</w:t>
      </w:r>
      <w:r w:rsidRPr="00DD54BD">
        <w:t xml:space="preserve"> services</w:t>
      </w:r>
      <w:r w:rsidRPr="00DD54BD" w:rsidR="00266E75">
        <w:t xml:space="preserve">. </w:t>
      </w:r>
      <w:r w:rsidR="00266E75">
        <w:t xml:space="preserve">Fee income from services includes </w:t>
      </w:r>
      <w:r w:rsidRPr="00DD54BD">
        <w:t xml:space="preserve">overdraft fees, ATM fees, credit card fees, </w:t>
      </w:r>
      <w:r>
        <w:t xml:space="preserve">wire fees, account research fees, late fees, statement production fees, dormant account fees, transaction service fees, safekeeping fees, </w:t>
      </w:r>
      <w:r w:rsidR="00A343B2">
        <w:t>others</w:t>
      </w:r>
      <w:r w:rsidRPr="00DD54BD">
        <w:t>.</w:t>
      </w:r>
      <w:r w:rsidR="00A343B2">
        <w:t xml:space="preserve"> Fee income should only be reported net of expenses and credits associated with providing such fee related services to members if it meets the GAAP requirement.</w:t>
      </w:r>
      <w:r w:rsidR="00715662">
        <w:t xml:space="preserve"> </w:t>
      </w:r>
    </w:p>
    <w:p w:rsidR="004D0446" w:rsidRPr="00DD54BD" w:rsidP="00F27907" w14:paraId="3E394F44" w14:textId="65FA71A6">
      <w:pPr>
        <w:pStyle w:val="Heading4"/>
        <w:numPr>
          <w:ilvl w:val="0"/>
          <w:numId w:val="32"/>
        </w:numPr>
      </w:pPr>
      <w:bookmarkStart w:id="550" w:name="_Toc378851656"/>
      <w:bookmarkStart w:id="551" w:name="_Toc379285833"/>
      <w:bookmarkStart w:id="552" w:name="_Toc379363301"/>
      <w:bookmarkStart w:id="553" w:name="_Toc379363877"/>
      <w:bookmarkStart w:id="554" w:name="_Toc379535589"/>
      <w:bookmarkStart w:id="555" w:name="_Toc137473624"/>
      <w:r w:rsidRPr="00DD54BD">
        <w:t>Other Income</w:t>
      </w:r>
      <w:bookmarkEnd w:id="550"/>
      <w:bookmarkEnd w:id="551"/>
      <w:bookmarkEnd w:id="552"/>
      <w:bookmarkEnd w:id="553"/>
      <w:bookmarkEnd w:id="554"/>
      <w:r w:rsidR="00663035">
        <w:t xml:space="preserve"> (Includes unconsolidated CUSO Income</w:t>
      </w:r>
      <w:r w:rsidR="008B7F8E">
        <w:t>)</w:t>
      </w:r>
      <w:r w:rsidR="00663035">
        <w:t xml:space="preserve"> (Account </w:t>
      </w:r>
      <w:r w:rsidR="003342A6">
        <w:t>IS0020</w:t>
      </w:r>
      <w:r>
        <w:fldChar w:fldCharType="begin"/>
      </w:r>
      <w:r w:rsidR="002D0DEB">
        <w:instrText xml:space="preserve"> XE "</w:instrText>
      </w:r>
      <w:r w:rsidRPr="003F204B" w:rsidR="002D0DEB">
        <w:instrText>IS0020</w:instrText>
      </w:r>
      <w:r w:rsidR="002D0DEB">
        <w:instrText xml:space="preserve">" </w:instrText>
      </w:r>
      <w:r>
        <w:fldChar w:fldCharType="end"/>
      </w:r>
      <w:r w:rsidR="00663035">
        <w:t>)</w:t>
      </w:r>
      <w:bookmarkEnd w:id="555"/>
    </w:p>
    <w:p w:rsidR="004D0446" w:rsidP="00ED599E" w14:paraId="37A2AB43" w14:textId="5FA4B945">
      <w:r>
        <w:t xml:space="preserve">Report </w:t>
      </w:r>
      <w:r w:rsidRPr="00DD54BD">
        <w:t xml:space="preserve">income other than the types </w:t>
      </w:r>
      <w:r>
        <w:t>reported</w:t>
      </w:r>
      <w:r w:rsidRPr="00DD54BD">
        <w:t xml:space="preserve"> </w:t>
      </w:r>
      <w:r w:rsidRPr="00DD54BD">
        <w:t xml:space="preserve">in </w:t>
      </w:r>
      <w:r>
        <w:t>Accounts 110, 119, 120, and 131.</w:t>
      </w:r>
      <w:r w:rsidR="00965B5E">
        <w:t xml:space="preserve"> </w:t>
      </w:r>
      <w:r w:rsidRPr="00DD54BD">
        <w:t xml:space="preserve">Include dividends from the NCUSIF, interchange income, </w:t>
      </w:r>
      <w:r w:rsidRPr="00DD54BD" w:rsidR="00E729FF">
        <w:t xml:space="preserve">interest income earned on </w:t>
      </w:r>
      <w:r w:rsidRPr="00DD54BD" w:rsidR="007D0948">
        <w:t xml:space="preserve">purchased </w:t>
      </w:r>
      <w:r w:rsidRPr="00DD54BD" w:rsidR="00E729FF">
        <w:t xml:space="preserve">participations not qualifying for true sales accounting under GAAP, </w:t>
      </w:r>
      <w:r w:rsidR="00C75845">
        <w:t>and</w:t>
      </w:r>
      <w:r w:rsidRPr="00DD54BD" w:rsidR="00C75845">
        <w:t xml:space="preserve"> </w:t>
      </w:r>
      <w:r w:rsidRPr="00DD54BD">
        <w:t>unconsolidated CUSO income.</w:t>
      </w:r>
    </w:p>
    <w:p w:rsidR="00761E1F" w:rsidRPr="00DD54BD" w:rsidP="00F27907" w14:paraId="14B09343" w14:textId="1E1819EC">
      <w:pPr>
        <w:pStyle w:val="Heading4"/>
        <w:numPr>
          <w:ilvl w:val="0"/>
          <w:numId w:val="32"/>
        </w:numPr>
      </w:pPr>
      <w:bookmarkStart w:id="556" w:name="_Toc137473625"/>
      <w:r>
        <w:t xml:space="preserve">Gain (Loss) on Equity </w:t>
      </w:r>
      <w:r w:rsidR="008B1783">
        <w:t xml:space="preserve">and Trading Debt </w:t>
      </w:r>
      <w:r>
        <w:t>Securities (</w:t>
      </w:r>
      <w:r w:rsidR="008B1783">
        <w:t>includes changes in fair value and realized gains/losses from Equity and Trading Debt securities</w:t>
      </w:r>
      <w:r w:rsidR="00B97DFF">
        <w:t xml:space="preserve">) (Account </w:t>
      </w:r>
      <w:r w:rsidR="00D807C3">
        <w:t>IS0046</w:t>
      </w:r>
      <w:r>
        <w:fldChar w:fldCharType="begin"/>
      </w:r>
      <w:r w:rsidR="002D0DEB">
        <w:instrText xml:space="preserve"> XE "</w:instrText>
      </w:r>
      <w:r w:rsidRPr="00166A42" w:rsidR="002D0DEB">
        <w:instrText>IS0046</w:instrText>
      </w:r>
      <w:r w:rsidR="002D0DEB">
        <w:instrText xml:space="preserve">" </w:instrText>
      </w:r>
      <w:r>
        <w:fldChar w:fldCharType="end"/>
      </w:r>
      <w:r w:rsidR="00B97DFF">
        <w:t>)</w:t>
      </w:r>
      <w:bookmarkEnd w:id="556"/>
    </w:p>
    <w:p w:rsidR="00B97DFF" w:rsidP="00D8586A" w14:paraId="19F191FF" w14:textId="1384BC5D">
      <w:r>
        <w:t>Report</w:t>
      </w:r>
      <w:r w:rsidRPr="00B97DFF" w:rsidR="00C24DA3">
        <w:t xml:space="preserve"> the resulting gain (loss) from the sale or disposition of all equity </w:t>
      </w:r>
      <w:r w:rsidR="005944FC">
        <w:t xml:space="preserve">and trading debt </w:t>
      </w:r>
      <w:r w:rsidRPr="00B97DFF" w:rsidR="00C24DA3">
        <w:t>securities</w:t>
      </w:r>
      <w:r>
        <w:t>.</w:t>
      </w:r>
    </w:p>
    <w:p w:rsidR="004D0446" w:rsidRPr="00DD54BD" w:rsidP="00F27907" w14:paraId="7690EEB8" w14:textId="3BB8B07B">
      <w:pPr>
        <w:pStyle w:val="Heading4"/>
        <w:numPr>
          <w:ilvl w:val="0"/>
          <w:numId w:val="32"/>
        </w:numPr>
      </w:pPr>
      <w:bookmarkStart w:id="557" w:name="_Toc81485799"/>
      <w:bookmarkStart w:id="558" w:name="_Toc81565411"/>
      <w:bookmarkStart w:id="559" w:name="_Toc82098182"/>
      <w:bookmarkStart w:id="560" w:name="_Toc82530732"/>
      <w:bookmarkStart w:id="561" w:name="_Toc378851657"/>
      <w:bookmarkStart w:id="562" w:name="_Toc379285834"/>
      <w:bookmarkStart w:id="563" w:name="_Toc379363302"/>
      <w:bookmarkStart w:id="564" w:name="_Toc379363878"/>
      <w:bookmarkStart w:id="565" w:name="_Toc379535590"/>
      <w:bookmarkStart w:id="566" w:name="_Toc137473626"/>
      <w:bookmarkEnd w:id="557"/>
      <w:bookmarkEnd w:id="558"/>
      <w:bookmarkEnd w:id="559"/>
      <w:bookmarkEnd w:id="560"/>
      <w:r w:rsidRPr="00DD54BD">
        <w:t xml:space="preserve">Gain (Loss) on </w:t>
      </w:r>
      <w:r w:rsidR="00882C51">
        <w:t xml:space="preserve">all other Investments </w:t>
      </w:r>
      <w:r w:rsidR="002115FA">
        <w:t xml:space="preserve">or change in fair value of hedged </w:t>
      </w:r>
      <w:r w:rsidR="002115FA">
        <w:t>items</w:t>
      </w:r>
      <w:bookmarkEnd w:id="561"/>
      <w:bookmarkEnd w:id="562"/>
      <w:bookmarkEnd w:id="563"/>
      <w:bookmarkEnd w:id="564"/>
      <w:bookmarkEnd w:id="565"/>
      <w:r w:rsidR="00B97DFF">
        <w:t>(</w:t>
      </w:r>
      <w:r w:rsidR="00882C51">
        <w:t>not</w:t>
      </w:r>
      <w:r w:rsidR="00B97DFF">
        <w:t xml:space="preserve"> Equity</w:t>
      </w:r>
      <w:r w:rsidR="00882C51">
        <w:t xml:space="preserve"> or Trading Debt</w:t>
      </w:r>
      <w:r w:rsidR="00B97DFF">
        <w:t xml:space="preserve"> Securities) (Account </w:t>
      </w:r>
      <w:r w:rsidR="00DE2529">
        <w:t>IS0047</w:t>
      </w:r>
      <w:r>
        <w:fldChar w:fldCharType="begin"/>
      </w:r>
      <w:r w:rsidR="005E6ED0">
        <w:instrText xml:space="preserve"> XE "</w:instrText>
      </w:r>
      <w:r w:rsidRPr="00B3136F" w:rsidR="005E6ED0">
        <w:instrText>IS0047</w:instrText>
      </w:r>
      <w:r w:rsidR="005E6ED0">
        <w:instrText xml:space="preserve">" </w:instrText>
      </w:r>
      <w:r>
        <w:fldChar w:fldCharType="end"/>
      </w:r>
      <w:r w:rsidR="00B97DFF">
        <w:t>)</w:t>
      </w:r>
      <w:bookmarkEnd w:id="566"/>
    </w:p>
    <w:p w:rsidR="004D0446" w:rsidRPr="00DD54BD" w:rsidP="00C837D3" w14:paraId="312310B1" w14:textId="697EC7EF">
      <w:r>
        <w:t>Report</w:t>
      </w:r>
      <w:r w:rsidRPr="00DD54BD">
        <w:t xml:space="preserve"> the resulting gain (loss) from the sale or disposition of all </w:t>
      </w:r>
      <w:r w:rsidR="005944FC">
        <w:t xml:space="preserve">investments </w:t>
      </w:r>
      <w:r w:rsidR="00B97DFF">
        <w:t xml:space="preserve">except equity </w:t>
      </w:r>
      <w:r w:rsidR="00882C51">
        <w:t xml:space="preserve">or trading debt </w:t>
      </w:r>
      <w:r w:rsidR="00B97DFF">
        <w:t xml:space="preserve">securities </w:t>
      </w:r>
      <w:r w:rsidR="00C24DA3">
        <w:t xml:space="preserve">reported </w:t>
      </w:r>
      <w:r w:rsidR="00B97DFF">
        <w:t xml:space="preserve">in Account </w:t>
      </w:r>
      <w:r w:rsidR="004B41D7">
        <w:t>IS0046</w:t>
      </w:r>
      <w:r w:rsidRPr="00DD54BD">
        <w:t>.</w:t>
      </w:r>
      <w:r w:rsidR="00965B5E">
        <w:t xml:space="preserve"> </w:t>
      </w:r>
      <w:r w:rsidR="00D45D03">
        <w:t xml:space="preserve">Complete Schedule B, Section 4. </w:t>
      </w:r>
      <w:r w:rsidR="00FD14D4">
        <w:t xml:space="preserve">Report </w:t>
      </w:r>
      <w:r w:rsidR="00E86FF9">
        <w:t>change</w:t>
      </w:r>
      <w:r w:rsidR="004665C5">
        <w:t>s</w:t>
      </w:r>
      <w:r w:rsidR="00E86FF9">
        <w:t xml:space="preserve"> in</w:t>
      </w:r>
      <w:r w:rsidR="00FD14D4">
        <w:t xml:space="preserve"> the fair value of a hedged item in a Fair Value Hedge relationship (the derivative hedge is reported in Account 421, line 17). </w:t>
      </w:r>
      <w:r w:rsidRPr="00DD54BD">
        <w:t xml:space="preserve">Report losses on Nonperpetual Capital </w:t>
      </w:r>
      <w:r w:rsidRPr="00DD54BD" w:rsidR="00691F5A">
        <w:t>Accounts and</w:t>
      </w:r>
      <w:r w:rsidRPr="00DD54BD" w:rsidR="004B6920">
        <w:t xml:space="preserve"> </w:t>
      </w:r>
      <w:r w:rsidRPr="00DD54BD">
        <w:t xml:space="preserve">Perpetual Contributed Capital at </w:t>
      </w:r>
      <w:r w:rsidR="00B97DFF">
        <w:t>c</w:t>
      </w:r>
      <w:r w:rsidRPr="00DD54BD">
        <w:t xml:space="preserve">orporate </w:t>
      </w:r>
      <w:r w:rsidR="00B97DFF">
        <w:t>c</w:t>
      </w:r>
      <w:r w:rsidRPr="00DD54BD">
        <w:t xml:space="preserve">redit </w:t>
      </w:r>
      <w:r w:rsidR="00B97DFF">
        <w:t>u</w:t>
      </w:r>
      <w:r w:rsidRPr="00DD54BD">
        <w:t>nions on this line.</w:t>
      </w:r>
      <w:r w:rsidR="00965B5E">
        <w:t xml:space="preserve"> </w:t>
      </w:r>
      <w:r w:rsidRPr="00DD54BD">
        <w:t xml:space="preserve">In addition, use this account to report declines in fair value that are </w:t>
      </w:r>
      <w:r w:rsidRPr="00DD54BD">
        <w:rPr>
          <w:b/>
        </w:rPr>
        <w:t>Other-Than-Temporary-Impairments (OTTI)</w:t>
      </w:r>
      <w:r w:rsidRPr="00DD54BD">
        <w:t xml:space="preserve"> for securities classified as either available for sale or held-to-maturity.</w:t>
      </w:r>
      <w:r w:rsidR="00965B5E">
        <w:t xml:space="preserve"> </w:t>
      </w:r>
      <w:r w:rsidRPr="005D7314">
        <w:rPr>
          <w:i/>
        </w:rPr>
        <w:t>However, report only the credit loss portion of the OTTI on this line.</w:t>
      </w:r>
      <w:r w:rsidR="00965B5E">
        <w:rPr>
          <w:i/>
        </w:rPr>
        <w:t xml:space="preserve"> </w:t>
      </w:r>
      <w:r w:rsidRPr="005D7314">
        <w:rPr>
          <w:i/>
        </w:rPr>
        <w:t xml:space="preserve">All other losses related to OTTI must be reported on the </w:t>
      </w:r>
      <w:r w:rsidRPr="005D7314" w:rsidR="00A11DCB">
        <w:rPr>
          <w:i/>
        </w:rPr>
        <w:t xml:space="preserve">Statement of Financial Condition – Equity, </w:t>
      </w:r>
      <w:r w:rsidRPr="005D7314">
        <w:rPr>
          <w:i/>
        </w:rPr>
        <w:t>under Accumulated Unrealized Gain (Losses) on Available for Sale Securities (Acc</w:t>
      </w:r>
      <w:r w:rsidRPr="005D7314" w:rsidR="00B97DFF">
        <w:rPr>
          <w:i/>
        </w:rPr>
        <w:t>oun</w:t>
      </w:r>
      <w:r w:rsidRPr="005D7314">
        <w:rPr>
          <w:i/>
        </w:rPr>
        <w:t xml:space="preserve">t </w:t>
      </w:r>
      <w:r w:rsidR="001C4124">
        <w:rPr>
          <w:i/>
        </w:rPr>
        <w:t>EQ0009</w:t>
      </w:r>
      <w:r w:rsidRPr="005D7314">
        <w:rPr>
          <w:i/>
        </w:rPr>
        <w:t>) or Accumulated Unrealized Losses for OTTI (Due to Other Factors) on HTM Securities (Acc</w:t>
      </w:r>
      <w:r w:rsidRPr="005D7314" w:rsidR="00B97DFF">
        <w:rPr>
          <w:i/>
        </w:rPr>
        <w:t>oun</w:t>
      </w:r>
      <w:r w:rsidRPr="005D7314">
        <w:rPr>
          <w:i/>
        </w:rPr>
        <w:t>t 945C).</w:t>
      </w:r>
    </w:p>
    <w:p w:rsidR="00667C1B" w:rsidRPr="00F92214" w:rsidP="00F27907" w14:paraId="048D71AF" w14:textId="26DCDD6A">
      <w:pPr>
        <w:pStyle w:val="Heading4"/>
        <w:numPr>
          <w:ilvl w:val="0"/>
          <w:numId w:val="32"/>
        </w:numPr>
      </w:pPr>
      <w:bookmarkStart w:id="567" w:name="_Toc81230838"/>
      <w:bookmarkStart w:id="568" w:name="_Toc81485801"/>
      <w:bookmarkStart w:id="569" w:name="_Toc81565413"/>
      <w:bookmarkStart w:id="570" w:name="_Toc82098184"/>
      <w:bookmarkStart w:id="571" w:name="_Toc82530734"/>
      <w:bookmarkStart w:id="572" w:name="_Toc81230839"/>
      <w:bookmarkStart w:id="573" w:name="_Toc81485802"/>
      <w:bookmarkStart w:id="574" w:name="_Toc81565414"/>
      <w:bookmarkStart w:id="575" w:name="_Toc82098185"/>
      <w:bookmarkStart w:id="576" w:name="_Toc82530735"/>
      <w:bookmarkStart w:id="577" w:name="_Toc81230840"/>
      <w:bookmarkStart w:id="578" w:name="_Toc81485803"/>
      <w:bookmarkStart w:id="579" w:name="_Toc81565415"/>
      <w:bookmarkStart w:id="580" w:name="_Toc82098186"/>
      <w:bookmarkStart w:id="581" w:name="_Toc82530736"/>
      <w:bookmarkStart w:id="582" w:name="_Toc81230841"/>
      <w:bookmarkStart w:id="583" w:name="_Toc81485804"/>
      <w:bookmarkStart w:id="584" w:name="_Toc81565416"/>
      <w:bookmarkStart w:id="585" w:name="_Toc82098187"/>
      <w:bookmarkStart w:id="586" w:name="_Toc82530737"/>
      <w:bookmarkStart w:id="587" w:name="_Toc81230842"/>
      <w:bookmarkStart w:id="588" w:name="_Toc81485805"/>
      <w:bookmarkStart w:id="589" w:name="_Toc81565417"/>
      <w:bookmarkStart w:id="590" w:name="_Toc82098188"/>
      <w:bookmarkStart w:id="591" w:name="_Toc82530738"/>
      <w:bookmarkStart w:id="592" w:name="_Toc81230843"/>
      <w:bookmarkStart w:id="593" w:name="_Toc81485806"/>
      <w:bookmarkStart w:id="594" w:name="_Toc81565418"/>
      <w:bookmarkStart w:id="595" w:name="_Toc82098189"/>
      <w:bookmarkStart w:id="596" w:name="_Toc82530739"/>
      <w:bookmarkStart w:id="597" w:name="_Toc81230844"/>
      <w:bookmarkStart w:id="598" w:name="_Toc81485807"/>
      <w:bookmarkStart w:id="599" w:name="_Toc81565419"/>
      <w:bookmarkStart w:id="600" w:name="_Toc82098190"/>
      <w:bookmarkStart w:id="601" w:name="_Toc82530740"/>
      <w:bookmarkStart w:id="602" w:name="_Toc81230845"/>
      <w:bookmarkStart w:id="603" w:name="_Toc81485808"/>
      <w:bookmarkStart w:id="604" w:name="_Toc81565420"/>
      <w:bookmarkStart w:id="605" w:name="_Toc82098191"/>
      <w:bookmarkStart w:id="606" w:name="_Toc82530741"/>
      <w:bookmarkStart w:id="607" w:name="_Toc378851662"/>
      <w:bookmarkStart w:id="608" w:name="_Toc379285839"/>
      <w:bookmarkStart w:id="609" w:name="_Toc379363307"/>
      <w:bookmarkStart w:id="610" w:name="_Toc379363883"/>
      <w:bookmarkStart w:id="611" w:name="_Toc379535595"/>
      <w:bookmarkStart w:id="612" w:name="_Toc137473627"/>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92214">
        <w:t>Gain (Loss) on Derivatives</w:t>
      </w:r>
      <w:bookmarkEnd w:id="607"/>
      <w:bookmarkEnd w:id="608"/>
      <w:bookmarkEnd w:id="609"/>
      <w:bookmarkEnd w:id="610"/>
      <w:bookmarkEnd w:id="611"/>
      <w:r w:rsidR="00B75592">
        <w:t xml:space="preserve"> (Account 421</w:t>
      </w:r>
      <w:r>
        <w:fldChar w:fldCharType="begin"/>
      </w:r>
      <w:r w:rsidR="00216F07">
        <w:instrText xml:space="preserve"> XE "</w:instrText>
      </w:r>
      <w:r w:rsidRPr="00216F07" w:rsidR="00216F07">
        <w:instrText>421</w:instrText>
      </w:r>
      <w:r w:rsidR="00216F07">
        <w:instrText xml:space="preserve">" </w:instrText>
      </w:r>
      <w:r>
        <w:fldChar w:fldCharType="end"/>
      </w:r>
      <w:r w:rsidR="00B75592">
        <w:t>)</w:t>
      </w:r>
      <w:bookmarkEnd w:id="612"/>
    </w:p>
    <w:p w:rsidR="00A52DA9" w:rsidP="00D8586A" w14:paraId="414EEC90" w14:textId="27241D9A">
      <w:r>
        <w:t xml:space="preserve">Report </w:t>
      </w:r>
      <w:bookmarkStart w:id="613" w:name="_Toc378851663"/>
      <w:r>
        <w:t>t</w:t>
      </w:r>
      <w:r w:rsidRPr="00F92214" w:rsidR="00667C1B">
        <w:t>he gains or losses associated with derivatives activities exclusive of interest and premium amortization.</w:t>
      </w:r>
      <w:r w:rsidR="00965B5E">
        <w:t xml:space="preserve"> </w:t>
      </w:r>
      <w:r w:rsidRPr="00F92214" w:rsidR="00667C1B">
        <w:t xml:space="preserve">Gains and losses will be the change in fair value for the period and </w:t>
      </w:r>
      <w:r>
        <w:t>any other Derivative Gain (Loss)</w:t>
      </w:r>
      <w:r w:rsidRPr="00F92214" w:rsidR="00667C1B">
        <w:t>.</w:t>
      </w:r>
      <w:bookmarkEnd w:id="613"/>
    </w:p>
    <w:p w:rsidR="000C6F7D" w:rsidRPr="00DD54BD" w:rsidP="00F27907" w14:paraId="7F5323FB" w14:textId="77777777">
      <w:pPr>
        <w:pStyle w:val="Heading4"/>
        <w:numPr>
          <w:ilvl w:val="0"/>
          <w:numId w:val="32"/>
        </w:numPr>
      </w:pPr>
      <w:bookmarkStart w:id="614" w:name="_Toc137473628"/>
      <w:r w:rsidRPr="00DD54BD">
        <w:t>Gain (Loss) on Disposition of Fixed Assets</w:t>
      </w:r>
      <w:r>
        <w:t xml:space="preserve"> (Account 430</w:t>
      </w:r>
      <w:r>
        <w:fldChar w:fldCharType="begin"/>
      </w:r>
      <w:r>
        <w:instrText xml:space="preserve"> XE "</w:instrText>
      </w:r>
      <w:r w:rsidRPr="00216F07">
        <w:instrText>430</w:instrText>
      </w:r>
      <w:r>
        <w:instrText xml:space="preserve">" </w:instrText>
      </w:r>
      <w:r>
        <w:fldChar w:fldCharType="end"/>
      </w:r>
      <w:r>
        <w:t>)</w:t>
      </w:r>
      <w:bookmarkEnd w:id="614"/>
    </w:p>
    <w:p w:rsidR="000C6F7D" w:rsidRPr="00DD54BD" w:rsidP="000C6F7D" w14:paraId="3398445A" w14:textId="573A1DCA">
      <w:r>
        <w:t>Report the amount of i</w:t>
      </w:r>
      <w:r w:rsidRPr="00DD54BD">
        <w:t>ncome or expense resulting from the sale or other disposition of fixed assets.</w:t>
      </w:r>
      <w:r>
        <w:t xml:space="preserve"> </w:t>
      </w:r>
      <w:r w:rsidRPr="00DD54BD">
        <w:t>Include gains or losses on the sale of foreclosed and repossessed assets</w:t>
      </w:r>
      <w:r w:rsidR="001F4685">
        <w:t xml:space="preserve"> except other real estate owned</w:t>
      </w:r>
      <w:r w:rsidRPr="00DD54BD">
        <w:t xml:space="preserve"> on this line.</w:t>
      </w:r>
      <w:r w:rsidR="001F4685">
        <w:t xml:space="preserve"> Report the gains or losses on other real estate owned in Account IS0030.</w:t>
      </w:r>
    </w:p>
    <w:p w:rsidR="000C6F7D" w:rsidP="00F27907" w14:paraId="6A079BB3" w14:textId="6CF40B84">
      <w:pPr>
        <w:pStyle w:val="Heading4"/>
        <w:numPr>
          <w:ilvl w:val="0"/>
          <w:numId w:val="32"/>
        </w:numPr>
      </w:pPr>
      <w:bookmarkStart w:id="615" w:name="_Toc137473629"/>
      <w:r>
        <w:t>Gain (Loss) on Sales of Loans and Leases (Account IS0029</w:t>
      </w:r>
      <w:r>
        <w:fldChar w:fldCharType="begin"/>
      </w:r>
      <w:r w:rsidR="00D74968">
        <w:instrText xml:space="preserve"> XE "</w:instrText>
      </w:r>
      <w:r w:rsidRPr="00CC2768" w:rsidR="00D74968">
        <w:instrText>IS0029</w:instrText>
      </w:r>
      <w:r w:rsidR="00D74968">
        <w:instrText xml:space="preserve">" </w:instrText>
      </w:r>
      <w:r>
        <w:fldChar w:fldCharType="end"/>
      </w:r>
      <w:r>
        <w:t>)</w:t>
      </w:r>
      <w:bookmarkEnd w:id="615"/>
    </w:p>
    <w:p w:rsidR="000C6F7D" w:rsidRPr="000C6F7D" w:rsidP="00BF05D9" w14:paraId="710EC24D" w14:textId="653B8DB1">
      <w:r>
        <w:t>Report the amount of income or expense resulting from the sale or other disposition of loans and leases</w:t>
      </w:r>
      <w:r w:rsidR="00191E81">
        <w:t xml:space="preserve"> including</w:t>
      </w:r>
      <w:r w:rsidRPr="00191E81" w:rsidR="00191E81">
        <w:t xml:space="preserve"> </w:t>
      </w:r>
      <w:r w:rsidRPr="00DD54BD" w:rsidR="00191E81">
        <w:t>income or loss derived from selling real estate loans on the secondary market</w:t>
      </w:r>
      <w:r>
        <w:t>.</w:t>
      </w:r>
    </w:p>
    <w:p w:rsidR="000C6F7D" w:rsidP="00F27907" w14:paraId="3F5E5F9D" w14:textId="27BC338F">
      <w:pPr>
        <w:pStyle w:val="Heading4"/>
        <w:numPr>
          <w:ilvl w:val="0"/>
          <w:numId w:val="32"/>
        </w:numPr>
      </w:pPr>
      <w:bookmarkStart w:id="616" w:name="_Toc137473630"/>
      <w:r>
        <w:t>Gain (Loss) on Sales of Other Real Estate Owned (Account IS0030</w:t>
      </w:r>
      <w:r>
        <w:fldChar w:fldCharType="begin"/>
      </w:r>
      <w:r w:rsidR="00D74968">
        <w:instrText xml:space="preserve"> XE "</w:instrText>
      </w:r>
      <w:r w:rsidRPr="00CC2768" w:rsidR="00D74968">
        <w:instrText>IS0030</w:instrText>
      </w:r>
      <w:r w:rsidR="00D74968">
        <w:instrText xml:space="preserve">" </w:instrText>
      </w:r>
      <w:r>
        <w:fldChar w:fldCharType="end"/>
      </w:r>
      <w:r>
        <w:t>)</w:t>
      </w:r>
      <w:bookmarkEnd w:id="616"/>
    </w:p>
    <w:p w:rsidR="000C6F7D" w:rsidRPr="000C6F7D" w:rsidP="000C6F7D" w14:paraId="46834F28" w14:textId="67067A1C">
      <w:r>
        <w:t>Report the amount of income or expense resulting from the sale or other disposition of other real estate owned.</w:t>
      </w:r>
    </w:p>
    <w:p w:rsidR="004D0446" w:rsidRPr="00DD54BD" w:rsidP="00F27907" w14:paraId="3320E15B" w14:textId="00C868A8">
      <w:pPr>
        <w:pStyle w:val="Heading4"/>
        <w:numPr>
          <w:ilvl w:val="0"/>
          <w:numId w:val="32"/>
        </w:numPr>
      </w:pPr>
      <w:bookmarkStart w:id="617" w:name="OLE_LINK12"/>
      <w:bookmarkStart w:id="618" w:name="_Toc378851665"/>
      <w:bookmarkStart w:id="619" w:name="_Toc379285841"/>
      <w:bookmarkStart w:id="620" w:name="_Toc379363309"/>
      <w:bookmarkStart w:id="621" w:name="_Toc379363885"/>
      <w:bookmarkStart w:id="622" w:name="_Toc379535597"/>
      <w:bookmarkStart w:id="623" w:name="_Toc137473631"/>
      <w:r w:rsidRPr="00DD54BD">
        <w:t xml:space="preserve">Gain from </w:t>
      </w:r>
      <w:bookmarkEnd w:id="617"/>
      <w:r w:rsidRPr="00DD54BD">
        <w:t>Bargain Purchase (Merger</w:t>
      </w:r>
      <w:bookmarkEnd w:id="618"/>
      <w:bookmarkEnd w:id="619"/>
      <w:bookmarkEnd w:id="620"/>
      <w:bookmarkEnd w:id="621"/>
      <w:bookmarkEnd w:id="622"/>
      <w:r w:rsidR="00584973">
        <w:t>) (Account 431</w:t>
      </w:r>
      <w:r>
        <w:fldChar w:fldCharType="begin"/>
      </w:r>
      <w:r w:rsidR="00216F07">
        <w:instrText xml:space="preserve"> XE "</w:instrText>
      </w:r>
      <w:r w:rsidRPr="00216F07" w:rsidR="00216F07">
        <w:instrText>431</w:instrText>
      </w:r>
      <w:r w:rsidR="00216F07">
        <w:instrText xml:space="preserve">" </w:instrText>
      </w:r>
      <w:r>
        <w:fldChar w:fldCharType="end"/>
      </w:r>
      <w:r w:rsidR="00584973">
        <w:t>)</w:t>
      </w:r>
      <w:bookmarkEnd w:id="623"/>
    </w:p>
    <w:p w:rsidR="004D0446" w:rsidRPr="00DD54BD" w:rsidP="00253896" w14:paraId="0F723FE5" w14:textId="41B46FDB">
      <w:pPr>
        <w:rPr>
          <w:b/>
        </w:rPr>
      </w:pPr>
      <w:r>
        <w:t>Report</w:t>
      </w:r>
      <w:r w:rsidRPr="00DD54BD">
        <w:t xml:space="preserve"> </w:t>
      </w:r>
      <w:r w:rsidRPr="00DD54BD">
        <w:t>any applicable gain as the result of a bargain purchase of another credit union.</w:t>
      </w:r>
    </w:p>
    <w:p w:rsidR="004D0446" w:rsidRPr="00DD54BD" w:rsidP="00F27907" w14:paraId="2D09F3E2" w14:textId="57BABFE1">
      <w:pPr>
        <w:pStyle w:val="Heading4"/>
        <w:numPr>
          <w:ilvl w:val="0"/>
          <w:numId w:val="32"/>
        </w:numPr>
      </w:pPr>
      <w:bookmarkStart w:id="624" w:name="_Toc378851666"/>
      <w:bookmarkStart w:id="625" w:name="_Toc379285842"/>
      <w:bookmarkStart w:id="626" w:name="_Toc379363310"/>
      <w:bookmarkStart w:id="627" w:name="_Toc379363886"/>
      <w:bookmarkStart w:id="628" w:name="_Toc379535598"/>
      <w:bookmarkStart w:id="629" w:name="_Toc137473632"/>
      <w:r w:rsidRPr="00DD54BD">
        <w:t>Other Non-</w:t>
      </w:r>
      <w:r w:rsidR="00A33703">
        <w:t>Interest</w:t>
      </w:r>
      <w:r w:rsidRPr="00DD54BD" w:rsidR="00A33703">
        <w:t xml:space="preserve"> </w:t>
      </w:r>
      <w:r w:rsidRPr="00DD54BD">
        <w:t>Income</w:t>
      </w:r>
      <w:bookmarkEnd w:id="624"/>
      <w:bookmarkEnd w:id="625"/>
      <w:bookmarkEnd w:id="626"/>
      <w:bookmarkEnd w:id="627"/>
      <w:bookmarkEnd w:id="628"/>
      <w:r w:rsidR="00584973">
        <w:t xml:space="preserve"> (Account 440</w:t>
      </w:r>
      <w:r>
        <w:fldChar w:fldCharType="begin"/>
      </w:r>
      <w:r w:rsidR="00216F07">
        <w:instrText xml:space="preserve"> XE "</w:instrText>
      </w:r>
      <w:r w:rsidRPr="00216F07" w:rsidR="00216F07">
        <w:instrText>440</w:instrText>
      </w:r>
      <w:r w:rsidR="00216F07">
        <w:instrText xml:space="preserve">" </w:instrText>
      </w:r>
      <w:r>
        <w:fldChar w:fldCharType="end"/>
      </w:r>
      <w:r w:rsidR="00584973">
        <w:t>)</w:t>
      </w:r>
      <w:bookmarkEnd w:id="629"/>
    </w:p>
    <w:p w:rsidR="004D0446" w:rsidRPr="00DD54BD" w:rsidP="00E557D4" w14:paraId="71DDE7B6" w14:textId="539F1B66">
      <w:r w:rsidRPr="00DD54BD">
        <w:t>Record all miscellaneous non-</w:t>
      </w:r>
      <w:r w:rsidR="004B41D7">
        <w:t>interest</w:t>
      </w:r>
      <w:r w:rsidRPr="00DD54BD" w:rsidR="004B41D7">
        <w:t xml:space="preserve"> </w:t>
      </w:r>
      <w:r w:rsidRPr="00DD54BD">
        <w:t>income or expense items</w:t>
      </w:r>
      <w:r w:rsidR="00584973">
        <w:t>,</w:t>
      </w:r>
      <w:r w:rsidRPr="00DD54BD">
        <w:t xml:space="preserve"> includ</w:t>
      </w:r>
      <w:r w:rsidR="00584973">
        <w:t>ing</w:t>
      </w:r>
      <w:r w:rsidRPr="00DD54BD">
        <w:t xml:space="preserve"> such items as gifts</w:t>
      </w:r>
      <w:r w:rsidR="00584973">
        <w:t xml:space="preserve"> and</w:t>
      </w:r>
      <w:r w:rsidRPr="00DD54BD">
        <w:t xml:space="preserve"> donations received</w:t>
      </w:r>
      <w:r w:rsidR="00584973">
        <w:t>.</w:t>
      </w:r>
      <w:r w:rsidR="00965B5E">
        <w:t xml:space="preserve"> </w:t>
      </w:r>
      <w:r w:rsidR="00584973">
        <w:t>Also, include</w:t>
      </w:r>
      <w:r w:rsidRPr="00DD54BD" w:rsidR="00DB7D58">
        <w:t xml:space="preserve"> </w:t>
      </w:r>
      <w:r w:rsidRPr="00DD54BD" w:rsidR="008F61DD">
        <w:t xml:space="preserve">contribution income such as </w:t>
      </w:r>
      <w:r w:rsidRPr="00DD54BD" w:rsidR="00DB7D58">
        <w:t>grants</w:t>
      </w:r>
      <w:r w:rsidRPr="00DD54BD">
        <w:t>.</w:t>
      </w:r>
    </w:p>
    <w:p w:rsidR="004D0446" w:rsidP="00F27907" w14:paraId="690F1D50" w14:textId="418042DB">
      <w:pPr>
        <w:pStyle w:val="Heading4"/>
        <w:numPr>
          <w:ilvl w:val="0"/>
          <w:numId w:val="32"/>
        </w:numPr>
      </w:pPr>
      <w:bookmarkStart w:id="630" w:name="_Toc378851667"/>
      <w:bookmarkStart w:id="631" w:name="_Toc379285843"/>
      <w:bookmarkStart w:id="632" w:name="_Toc379363311"/>
      <w:bookmarkStart w:id="633" w:name="_Toc379363887"/>
      <w:bookmarkStart w:id="634" w:name="_Toc379535599"/>
      <w:bookmarkStart w:id="635" w:name="_Toc137473633"/>
      <w:r w:rsidRPr="00DD54BD">
        <w:t>TOTAL NON-INTEREST INCOME</w:t>
      </w:r>
      <w:bookmarkEnd w:id="630"/>
      <w:bookmarkEnd w:id="631"/>
      <w:bookmarkEnd w:id="632"/>
      <w:bookmarkEnd w:id="633"/>
      <w:bookmarkEnd w:id="634"/>
      <w:r w:rsidR="00AD2337">
        <w:t xml:space="preserve"> (Account 117</w:t>
      </w:r>
      <w:r>
        <w:fldChar w:fldCharType="begin"/>
      </w:r>
      <w:r w:rsidR="00216F07">
        <w:instrText xml:space="preserve"> XE "</w:instrText>
      </w:r>
      <w:r w:rsidRPr="00216F07" w:rsidR="00216F07">
        <w:instrText>117</w:instrText>
      </w:r>
      <w:r w:rsidR="00216F07">
        <w:instrText xml:space="preserve">" </w:instrText>
      </w:r>
      <w:r>
        <w:fldChar w:fldCharType="end"/>
      </w:r>
      <w:r w:rsidR="00AD2337">
        <w:t>)</w:t>
      </w:r>
      <w:bookmarkEnd w:id="635"/>
    </w:p>
    <w:p w:rsidR="00584973" w:rsidRPr="00584973" w:rsidP="00AE1830" w14:paraId="53409C1A" w14:textId="583C0171">
      <w:r w:rsidRPr="0042033C">
        <w:t>This line does not require input and will automatically populate when the Call Report is su</w:t>
      </w:r>
      <w:r>
        <w:t xml:space="preserve">bmitted with the sum of Accounts 131, </w:t>
      </w:r>
      <w:r w:rsidR="003342A6">
        <w:t>IS0020</w:t>
      </w:r>
      <w:r>
        <w:t xml:space="preserve">, </w:t>
      </w:r>
      <w:r w:rsidR="000D0A30">
        <w:t>IS0046</w:t>
      </w:r>
      <w:r>
        <w:t xml:space="preserve">, </w:t>
      </w:r>
      <w:r w:rsidR="00CA2C7B">
        <w:t>IS0047</w:t>
      </w:r>
      <w:r>
        <w:t xml:space="preserve">, 421, 430, </w:t>
      </w:r>
      <w:r w:rsidR="000C6F7D">
        <w:t xml:space="preserve">IS0029, IS0030, </w:t>
      </w:r>
      <w:r>
        <w:t>431, and 440.</w:t>
      </w:r>
    </w:p>
    <w:p w:rsidR="004D0446" w:rsidRPr="00DD54BD" w:rsidP="00BF05D9" w14:paraId="03E46AFF" w14:textId="01BA96C8">
      <w:pPr>
        <w:pStyle w:val="Heading3"/>
      </w:pPr>
      <w:bookmarkStart w:id="636" w:name="_Toc378851668"/>
      <w:bookmarkStart w:id="637" w:name="_Toc379285844"/>
      <w:bookmarkStart w:id="638" w:name="_Toc379363312"/>
      <w:bookmarkStart w:id="639" w:name="_Toc379363888"/>
      <w:bookmarkStart w:id="640" w:name="_Toc379535600"/>
      <w:bookmarkStart w:id="641" w:name="_Toc137473634"/>
      <w:r w:rsidRPr="00DD54BD">
        <w:t>N</w:t>
      </w:r>
      <w:r w:rsidR="00126AA6">
        <w:t>on-</w:t>
      </w:r>
      <w:r w:rsidRPr="00BF05D9" w:rsidR="00126AA6">
        <w:t>Interest</w:t>
      </w:r>
      <w:r w:rsidR="00126AA6">
        <w:t xml:space="preserve"> Expense Year-to-Date</w:t>
      </w:r>
      <w:bookmarkEnd w:id="636"/>
      <w:bookmarkEnd w:id="637"/>
      <w:bookmarkEnd w:id="638"/>
      <w:bookmarkEnd w:id="639"/>
      <w:bookmarkEnd w:id="640"/>
      <w:bookmarkEnd w:id="641"/>
    </w:p>
    <w:p w:rsidR="004D0446" w:rsidRPr="00DD54BD" w:rsidP="00F27907" w14:paraId="6CE95F72" w14:textId="67B0A7CC">
      <w:pPr>
        <w:pStyle w:val="Heading4"/>
        <w:numPr>
          <w:ilvl w:val="0"/>
          <w:numId w:val="32"/>
        </w:numPr>
      </w:pPr>
      <w:bookmarkStart w:id="642" w:name="_Toc378851669"/>
      <w:bookmarkStart w:id="643" w:name="_Toc379285845"/>
      <w:bookmarkStart w:id="644" w:name="_Toc379363313"/>
      <w:bookmarkStart w:id="645" w:name="_Toc379363889"/>
      <w:bookmarkStart w:id="646" w:name="_Toc379535601"/>
      <w:bookmarkStart w:id="647" w:name="_Toc137473635"/>
      <w:r>
        <w:t xml:space="preserve">Total </w:t>
      </w:r>
      <w:r w:rsidRPr="00DD54BD">
        <w:t>Employee Compensation and Benefits</w:t>
      </w:r>
      <w:bookmarkEnd w:id="642"/>
      <w:bookmarkEnd w:id="643"/>
      <w:bookmarkEnd w:id="644"/>
      <w:bookmarkEnd w:id="645"/>
      <w:bookmarkEnd w:id="646"/>
      <w:r w:rsidR="008C0088">
        <w:t xml:space="preserve"> (Account 210</w:t>
      </w:r>
      <w:r>
        <w:fldChar w:fldCharType="begin"/>
      </w:r>
      <w:r w:rsidR="00216F07">
        <w:instrText xml:space="preserve"> XE "</w:instrText>
      </w:r>
      <w:r w:rsidRPr="00216F07" w:rsidR="00216F07">
        <w:instrText>210</w:instrText>
      </w:r>
      <w:r w:rsidR="00216F07">
        <w:instrText xml:space="preserve">" </w:instrText>
      </w:r>
      <w:r>
        <w:fldChar w:fldCharType="end"/>
      </w:r>
      <w:r w:rsidR="008C0088">
        <w:t>)</w:t>
      </w:r>
      <w:bookmarkEnd w:id="647"/>
    </w:p>
    <w:p w:rsidR="004D0446" w:rsidRPr="00DD54BD" w:rsidP="00AE1830" w14:paraId="4FFF9C10" w14:textId="3FC91A3B">
      <w:r>
        <w:t>Report the amount of s</w:t>
      </w:r>
      <w:r w:rsidRPr="00DD54BD">
        <w:t xml:space="preserve">alaries, </w:t>
      </w:r>
      <w:r w:rsidRPr="00DD54BD" w:rsidR="00651680">
        <w:t>benefits, pension plan costs, employer’s taxes</w:t>
      </w:r>
      <w:r w:rsidR="00651680">
        <w:t>,</w:t>
      </w:r>
      <w:r w:rsidRPr="00DD54BD" w:rsidR="00651680">
        <w:t xml:space="preserve"> and </w:t>
      </w:r>
      <w:r w:rsidRPr="00DD54BD">
        <w:t>reimbursement to sponsor when credit union employees are on the sponsor’s payroll</w:t>
      </w:r>
      <w:r w:rsidR="00651680">
        <w:t>.</w:t>
      </w:r>
    </w:p>
    <w:p w:rsidR="004D0446" w:rsidRPr="00DD54BD" w:rsidP="00F27907" w14:paraId="1C12F133" w14:textId="7EC08670">
      <w:pPr>
        <w:pStyle w:val="Heading4"/>
        <w:numPr>
          <w:ilvl w:val="0"/>
          <w:numId w:val="32"/>
        </w:numPr>
      </w:pPr>
      <w:bookmarkStart w:id="648" w:name="_Toc378851670"/>
      <w:bookmarkStart w:id="649" w:name="_Toc379285846"/>
      <w:bookmarkStart w:id="650" w:name="_Toc379363314"/>
      <w:bookmarkStart w:id="651" w:name="_Toc379363890"/>
      <w:bookmarkStart w:id="652" w:name="_Toc379535602"/>
      <w:bookmarkStart w:id="653" w:name="_Toc137473636"/>
      <w:r w:rsidRPr="00DD54BD">
        <w:t>Travel and Conference Expense</w:t>
      </w:r>
      <w:bookmarkEnd w:id="648"/>
      <w:bookmarkEnd w:id="649"/>
      <w:bookmarkEnd w:id="650"/>
      <w:bookmarkEnd w:id="651"/>
      <w:bookmarkEnd w:id="652"/>
      <w:r w:rsidR="008C0088">
        <w:t xml:space="preserve"> (Account 230</w:t>
      </w:r>
      <w:r>
        <w:fldChar w:fldCharType="begin"/>
      </w:r>
      <w:r w:rsidR="00216F07">
        <w:instrText xml:space="preserve"> XE "</w:instrText>
      </w:r>
      <w:r w:rsidRPr="00216F07" w:rsidR="00216F07">
        <w:instrText>230</w:instrText>
      </w:r>
      <w:r w:rsidR="00216F07">
        <w:instrText xml:space="preserve">" </w:instrText>
      </w:r>
      <w:r>
        <w:fldChar w:fldCharType="end"/>
      </w:r>
      <w:r w:rsidR="008C0088">
        <w:t>)</w:t>
      </w:r>
      <w:bookmarkEnd w:id="653"/>
    </w:p>
    <w:p w:rsidR="004D0446" w:rsidRPr="00DD54BD" w:rsidP="00AE1830" w14:paraId="1DBBEDC6" w14:textId="21000D52">
      <w:r>
        <w:t xml:space="preserve">Report </w:t>
      </w:r>
      <w:r w:rsidR="309B42F3">
        <w:t>a</w:t>
      </w:r>
      <w:r>
        <w:t>uthorized</w:t>
      </w:r>
      <w:r w:rsidRPr="00DD54BD">
        <w:t xml:space="preserve"> expenses incurred by officers, directors, and employees for travel, attendance at conferences</w:t>
      </w:r>
      <w:r w:rsidRPr="00DD54BD" w:rsidR="00A11DCB">
        <w:t>,</w:t>
      </w:r>
      <w:r w:rsidRPr="00DD54BD">
        <w:t xml:space="preserve"> and other meetings.</w:t>
      </w:r>
    </w:p>
    <w:p w:rsidR="004D0446" w:rsidRPr="00DD54BD" w:rsidP="00F27907" w14:paraId="4D9D79E7" w14:textId="199337F2">
      <w:pPr>
        <w:pStyle w:val="Heading4"/>
        <w:numPr>
          <w:ilvl w:val="0"/>
          <w:numId w:val="32"/>
        </w:numPr>
      </w:pPr>
      <w:bookmarkStart w:id="654" w:name="_Toc378851671"/>
      <w:bookmarkStart w:id="655" w:name="_Toc379285847"/>
      <w:bookmarkStart w:id="656" w:name="_Toc379363315"/>
      <w:bookmarkStart w:id="657" w:name="_Toc379363891"/>
      <w:bookmarkStart w:id="658" w:name="_Toc379535603"/>
      <w:bookmarkStart w:id="659" w:name="_Toc137473637"/>
      <w:r w:rsidRPr="00DD54BD">
        <w:t>Office Occupancy Expense</w:t>
      </w:r>
      <w:bookmarkEnd w:id="654"/>
      <w:bookmarkEnd w:id="655"/>
      <w:bookmarkEnd w:id="656"/>
      <w:bookmarkEnd w:id="657"/>
      <w:bookmarkEnd w:id="658"/>
      <w:r w:rsidR="008C0088">
        <w:t xml:space="preserve"> (Account 250</w:t>
      </w:r>
      <w:r>
        <w:fldChar w:fldCharType="begin"/>
      </w:r>
      <w:r w:rsidR="00216F07">
        <w:instrText xml:space="preserve"> XE "</w:instrText>
      </w:r>
      <w:r w:rsidRPr="00216F07" w:rsidR="00216F07">
        <w:instrText>250</w:instrText>
      </w:r>
      <w:r w:rsidR="00216F07">
        <w:instrText xml:space="preserve">" </w:instrText>
      </w:r>
      <w:r>
        <w:fldChar w:fldCharType="end"/>
      </w:r>
      <w:r w:rsidR="008C0088">
        <w:t>)</w:t>
      </w:r>
      <w:bookmarkEnd w:id="659"/>
    </w:p>
    <w:p w:rsidR="004D0446" w:rsidRPr="00DD54BD" w:rsidP="00AE1830" w14:paraId="2D5A7CDE" w14:textId="3FD5F77C">
      <w:r w:rsidRPr="009B1B0B">
        <w:t>Report the amount of e</w:t>
      </w:r>
      <w:r w:rsidRPr="009B1B0B">
        <w:t>xpenses related to occupying an office including office rent, utilities (gas, electric, etc.), building depreciation, real estate taxes, building maintenance, and amortization of leasehold improvements.</w:t>
      </w:r>
    </w:p>
    <w:p w:rsidR="004D0446" w:rsidRPr="00DD54BD" w:rsidP="00F27907" w14:paraId="03752459" w14:textId="048E59B4">
      <w:pPr>
        <w:pStyle w:val="Heading4"/>
        <w:numPr>
          <w:ilvl w:val="0"/>
          <w:numId w:val="32"/>
        </w:numPr>
      </w:pPr>
      <w:bookmarkStart w:id="660" w:name="_Toc378851672"/>
      <w:bookmarkStart w:id="661" w:name="_Toc379285848"/>
      <w:bookmarkStart w:id="662" w:name="_Toc379363316"/>
      <w:bookmarkStart w:id="663" w:name="_Toc379363892"/>
      <w:bookmarkStart w:id="664" w:name="_Toc379535604"/>
      <w:bookmarkStart w:id="665" w:name="_Toc137473638"/>
      <w:r w:rsidRPr="00DD54BD">
        <w:t>Office Operations Expense</w:t>
      </w:r>
      <w:bookmarkEnd w:id="660"/>
      <w:bookmarkEnd w:id="661"/>
      <w:bookmarkEnd w:id="662"/>
      <w:bookmarkEnd w:id="663"/>
      <w:bookmarkEnd w:id="664"/>
      <w:r w:rsidR="008C0088">
        <w:t xml:space="preserve"> (Account 260</w:t>
      </w:r>
      <w:r>
        <w:fldChar w:fldCharType="begin"/>
      </w:r>
      <w:r w:rsidR="00216F07">
        <w:instrText xml:space="preserve"> XE "</w:instrText>
      </w:r>
      <w:r w:rsidRPr="00216F07" w:rsidR="00216F07">
        <w:instrText>260</w:instrText>
      </w:r>
      <w:r w:rsidR="00216F07">
        <w:instrText xml:space="preserve">" </w:instrText>
      </w:r>
      <w:r>
        <w:fldChar w:fldCharType="end"/>
      </w:r>
      <w:r w:rsidR="008C0088">
        <w:t>)</w:t>
      </w:r>
      <w:bookmarkEnd w:id="665"/>
    </w:p>
    <w:p w:rsidR="004D0446" w:rsidRPr="00DD54BD" w:rsidP="00AE1830" w14:paraId="400019B0" w14:textId="519DBADF">
      <w:r>
        <w:t>Report e</w:t>
      </w:r>
      <w:r w:rsidRPr="00DD54BD">
        <w:t xml:space="preserve">xpenses related to the operation of an office including communications, stationery and supplies, liability insurance, bond insurance, furniture and equipment </w:t>
      </w:r>
      <w:r w:rsidRPr="00DD54BD">
        <w:t>rental and/or maintenance and depreciation, bank charges, in-house electronic data processing (EDP) cost, etc.</w:t>
      </w:r>
      <w:r w:rsidR="00715662">
        <w:t xml:space="preserve"> Also</w:t>
      </w:r>
      <w:r w:rsidR="615FC7E2">
        <w:t>,</w:t>
      </w:r>
      <w:r w:rsidR="00715662">
        <w:t xml:space="preserve"> include the amortization expense </w:t>
      </w:r>
      <w:r w:rsidR="5093E9D0">
        <w:t>on finance</w:t>
      </w:r>
      <w:r w:rsidR="250EE79D">
        <w:t xml:space="preserve"> </w:t>
      </w:r>
      <w:r w:rsidR="00715662">
        <w:t xml:space="preserve">lease payments </w:t>
      </w:r>
      <w:r w:rsidR="620760F9">
        <w:t xml:space="preserve">under </w:t>
      </w:r>
      <w:r w:rsidR="00715662">
        <w:t>ASC Topic 842.</w:t>
      </w:r>
    </w:p>
    <w:p w:rsidR="004D0446" w:rsidRPr="00DD54BD" w:rsidP="00F27907" w14:paraId="5EE646FB" w14:textId="19FEF806">
      <w:pPr>
        <w:pStyle w:val="Heading4"/>
        <w:numPr>
          <w:ilvl w:val="0"/>
          <w:numId w:val="32"/>
        </w:numPr>
      </w:pPr>
      <w:bookmarkStart w:id="666" w:name="_Toc378851673"/>
      <w:bookmarkStart w:id="667" w:name="_Toc379285849"/>
      <w:bookmarkStart w:id="668" w:name="_Toc379363317"/>
      <w:bookmarkStart w:id="669" w:name="_Toc379363893"/>
      <w:bookmarkStart w:id="670" w:name="_Toc379535605"/>
      <w:bookmarkStart w:id="671" w:name="_Toc137473639"/>
      <w:r w:rsidRPr="00DD54BD">
        <w:t>Educational and Promotional Expense</w:t>
      </w:r>
      <w:bookmarkEnd w:id="666"/>
      <w:bookmarkEnd w:id="667"/>
      <w:bookmarkEnd w:id="668"/>
      <w:bookmarkEnd w:id="669"/>
      <w:bookmarkEnd w:id="670"/>
      <w:r w:rsidR="008C0088">
        <w:t xml:space="preserve"> (Account 270</w:t>
      </w:r>
      <w:r>
        <w:fldChar w:fldCharType="begin"/>
      </w:r>
      <w:r w:rsidR="00216F07">
        <w:instrText xml:space="preserve"> XE "</w:instrText>
      </w:r>
      <w:r w:rsidRPr="00216F07" w:rsidR="00216F07">
        <w:instrText>270</w:instrText>
      </w:r>
      <w:r w:rsidR="00216F07">
        <w:instrText xml:space="preserve">" </w:instrText>
      </w:r>
      <w:r>
        <w:fldChar w:fldCharType="end"/>
      </w:r>
      <w:r w:rsidR="008C0088">
        <w:t>)</w:t>
      </w:r>
      <w:bookmarkEnd w:id="671"/>
    </w:p>
    <w:p w:rsidR="004D0446" w:rsidRPr="00DD54BD" w:rsidP="00AE1830" w14:paraId="433E076A" w14:textId="77777777">
      <w:r w:rsidRPr="00DD54BD">
        <w:t>Advertising, publicity, and promotions.</w:t>
      </w:r>
    </w:p>
    <w:p w:rsidR="004D0446" w:rsidRPr="00DD54BD" w:rsidP="00F27907" w14:paraId="3DAF4D7E" w14:textId="3C300C78">
      <w:pPr>
        <w:pStyle w:val="Heading4"/>
        <w:numPr>
          <w:ilvl w:val="0"/>
          <w:numId w:val="32"/>
        </w:numPr>
      </w:pPr>
      <w:bookmarkStart w:id="672" w:name="_Toc378851674"/>
      <w:bookmarkStart w:id="673" w:name="_Toc379285850"/>
      <w:bookmarkStart w:id="674" w:name="_Toc379363318"/>
      <w:bookmarkStart w:id="675" w:name="_Toc379363894"/>
      <w:bookmarkStart w:id="676" w:name="_Toc379535606"/>
      <w:bookmarkStart w:id="677" w:name="_Toc137473640"/>
      <w:r w:rsidRPr="00DD54BD">
        <w:t>Loan Servicing Expense</w:t>
      </w:r>
      <w:bookmarkEnd w:id="672"/>
      <w:bookmarkEnd w:id="673"/>
      <w:bookmarkEnd w:id="674"/>
      <w:bookmarkEnd w:id="675"/>
      <w:bookmarkEnd w:id="676"/>
      <w:r w:rsidR="008C0088">
        <w:t xml:space="preserve"> (Account 280</w:t>
      </w:r>
      <w:r>
        <w:fldChar w:fldCharType="begin"/>
      </w:r>
      <w:r w:rsidR="00216F07">
        <w:instrText xml:space="preserve"> XE "</w:instrText>
      </w:r>
      <w:r w:rsidRPr="00216F07" w:rsidR="00216F07">
        <w:instrText>280</w:instrText>
      </w:r>
      <w:r w:rsidR="00216F07">
        <w:instrText xml:space="preserve">" </w:instrText>
      </w:r>
      <w:r>
        <w:fldChar w:fldCharType="end"/>
      </w:r>
      <w:r w:rsidR="008C0088">
        <w:t>)</w:t>
      </w:r>
      <w:bookmarkEnd w:id="677"/>
    </w:p>
    <w:p w:rsidR="004D0446" w:rsidRPr="00DD54BD" w:rsidP="00AE1830" w14:paraId="093CA867" w14:textId="77777777">
      <w:r w:rsidRPr="00DD54BD">
        <w:t>Collection expenses, recording fees, credit reports, credit card program expenses, loan servicing fees.</w:t>
      </w:r>
    </w:p>
    <w:p w:rsidR="004D0446" w:rsidRPr="00DD54BD" w:rsidP="00F27907" w14:paraId="771531C9" w14:textId="1D4B5E75">
      <w:pPr>
        <w:pStyle w:val="Heading4"/>
        <w:numPr>
          <w:ilvl w:val="0"/>
          <w:numId w:val="32"/>
        </w:numPr>
      </w:pPr>
      <w:bookmarkStart w:id="678" w:name="_Toc378851675"/>
      <w:bookmarkStart w:id="679" w:name="_Toc379285851"/>
      <w:bookmarkStart w:id="680" w:name="_Toc379363319"/>
      <w:bookmarkStart w:id="681" w:name="_Toc379363895"/>
      <w:bookmarkStart w:id="682" w:name="_Toc379535607"/>
      <w:bookmarkStart w:id="683" w:name="_Toc137473641"/>
      <w:r w:rsidRPr="00DD54BD">
        <w:t>Professional and Outside Services</w:t>
      </w:r>
      <w:bookmarkEnd w:id="678"/>
      <w:bookmarkEnd w:id="679"/>
      <w:bookmarkEnd w:id="680"/>
      <w:bookmarkEnd w:id="681"/>
      <w:bookmarkEnd w:id="682"/>
      <w:r w:rsidR="00296A76">
        <w:t xml:space="preserve"> (Account 290</w:t>
      </w:r>
      <w:r>
        <w:fldChar w:fldCharType="begin"/>
      </w:r>
      <w:r w:rsidR="00216F07">
        <w:instrText xml:space="preserve"> XE "</w:instrText>
      </w:r>
      <w:r w:rsidRPr="00216F07" w:rsidR="00216F07">
        <w:instrText>290</w:instrText>
      </w:r>
      <w:r w:rsidR="00216F07">
        <w:instrText xml:space="preserve">" </w:instrText>
      </w:r>
      <w:r>
        <w:fldChar w:fldCharType="end"/>
      </w:r>
      <w:r w:rsidR="00296A76">
        <w:t>)</w:t>
      </w:r>
      <w:bookmarkEnd w:id="683"/>
    </w:p>
    <w:p w:rsidR="007A44BB" w:rsidRPr="00DD54BD" w:rsidP="00AE1830" w14:paraId="0323D8F8" w14:textId="77777777">
      <w:r w:rsidRPr="00DD54BD">
        <w:t>Legal fees, audit fees, accounting services, consulting fees, and outside EDP servicing.</w:t>
      </w:r>
    </w:p>
    <w:p w:rsidR="007A44BB" w:rsidRPr="00DD54BD" w:rsidP="00F27907" w14:paraId="114759C5" w14:textId="48B2683F">
      <w:pPr>
        <w:pStyle w:val="Heading4"/>
        <w:numPr>
          <w:ilvl w:val="0"/>
          <w:numId w:val="32"/>
        </w:numPr>
      </w:pPr>
      <w:bookmarkStart w:id="684" w:name="_Toc378851676"/>
      <w:bookmarkStart w:id="685" w:name="_Toc379285852"/>
      <w:bookmarkStart w:id="686" w:name="_Toc379363320"/>
      <w:bookmarkStart w:id="687" w:name="_Toc379363896"/>
      <w:bookmarkStart w:id="688" w:name="_Toc379535608"/>
      <w:bookmarkStart w:id="689" w:name="_Toc137473642"/>
      <w:r w:rsidRPr="00DD54BD">
        <w:t>Member Insurance</w:t>
      </w:r>
      <w:bookmarkEnd w:id="684"/>
      <w:bookmarkEnd w:id="685"/>
      <w:bookmarkEnd w:id="686"/>
      <w:bookmarkEnd w:id="687"/>
      <w:bookmarkEnd w:id="688"/>
      <w:r w:rsidR="00DF6044">
        <w:t xml:space="preserve"> (Account 310</w:t>
      </w:r>
      <w:r>
        <w:fldChar w:fldCharType="begin"/>
      </w:r>
      <w:r w:rsidR="00D74968">
        <w:instrText xml:space="preserve"> XE "</w:instrText>
      </w:r>
      <w:r w:rsidRPr="00CC2768" w:rsidR="00D74968">
        <w:instrText>310</w:instrText>
      </w:r>
      <w:r w:rsidR="00D74968">
        <w:instrText xml:space="preserve">" </w:instrText>
      </w:r>
      <w:r>
        <w:fldChar w:fldCharType="end"/>
      </w:r>
      <w:r w:rsidR="00DF6044">
        <w:t>)</w:t>
      </w:r>
      <w:bookmarkEnd w:id="689"/>
    </w:p>
    <w:p w:rsidR="004D0446" w:rsidP="00BF05D9" w14:paraId="168275ED" w14:textId="7BE301F4">
      <w:r w:rsidRPr="00F17E9A">
        <w:t xml:space="preserve">Report </w:t>
      </w:r>
      <w:r w:rsidRPr="00F17E9A" w:rsidR="00296A76">
        <w:t>National Credit Union Share Insurance Fund (NCUSIF)</w:t>
      </w:r>
      <w:r w:rsidR="00964B10">
        <w:t xml:space="preserve"> </w:t>
      </w:r>
      <w:r w:rsidRPr="00F17E9A">
        <w:t>premium assessments</w:t>
      </w:r>
      <w:r w:rsidR="00DF6044">
        <w:t>,</w:t>
      </w:r>
      <w:r w:rsidRPr="00F17E9A">
        <w:t xml:space="preserve"> life savings, borrower’s protection, share insurance</w:t>
      </w:r>
      <w:r w:rsidRPr="00F17E9A" w:rsidR="00A11DCB">
        <w:t>,</w:t>
      </w:r>
      <w:r w:rsidRPr="00F17E9A">
        <w:t xml:space="preserve"> and other member insurance.</w:t>
      </w:r>
    </w:p>
    <w:p w:rsidR="004D0446" w:rsidRPr="00DD54BD" w:rsidP="00F27907" w14:paraId="2A97C3DB" w14:textId="356B000F">
      <w:pPr>
        <w:pStyle w:val="Heading4"/>
        <w:numPr>
          <w:ilvl w:val="0"/>
          <w:numId w:val="32"/>
        </w:numPr>
      </w:pPr>
      <w:bookmarkStart w:id="690" w:name="_Toc81230864"/>
      <w:bookmarkStart w:id="691" w:name="_Toc81485827"/>
      <w:bookmarkStart w:id="692" w:name="_Toc81565439"/>
      <w:bookmarkStart w:id="693" w:name="_Toc82098210"/>
      <w:bookmarkStart w:id="694" w:name="_Toc82530760"/>
      <w:bookmarkStart w:id="695" w:name="_Toc81230865"/>
      <w:bookmarkStart w:id="696" w:name="_Toc81485828"/>
      <w:bookmarkStart w:id="697" w:name="_Toc81565440"/>
      <w:bookmarkStart w:id="698" w:name="_Toc82098211"/>
      <w:bookmarkStart w:id="699" w:name="_Toc82530761"/>
      <w:bookmarkStart w:id="700" w:name="_Toc378851677"/>
      <w:bookmarkStart w:id="701" w:name="_Toc379285853"/>
      <w:bookmarkStart w:id="702" w:name="_Toc379363321"/>
      <w:bookmarkStart w:id="703" w:name="_Toc379363897"/>
      <w:bookmarkStart w:id="704" w:name="_Toc379535609"/>
      <w:bookmarkStart w:id="705" w:name="_Toc137473643"/>
      <w:bookmarkEnd w:id="690"/>
      <w:bookmarkEnd w:id="691"/>
      <w:bookmarkEnd w:id="692"/>
      <w:bookmarkEnd w:id="693"/>
      <w:bookmarkEnd w:id="694"/>
      <w:bookmarkEnd w:id="695"/>
      <w:bookmarkEnd w:id="696"/>
      <w:bookmarkEnd w:id="697"/>
      <w:bookmarkEnd w:id="698"/>
      <w:bookmarkEnd w:id="699"/>
      <w:r w:rsidRPr="00DD54BD">
        <w:t>Operating Fees</w:t>
      </w:r>
      <w:bookmarkEnd w:id="700"/>
      <w:bookmarkEnd w:id="701"/>
      <w:bookmarkEnd w:id="702"/>
      <w:bookmarkEnd w:id="703"/>
      <w:bookmarkEnd w:id="704"/>
      <w:r w:rsidR="00296A76">
        <w:t xml:space="preserve"> (Examination and/or supervision fees) (Account 320</w:t>
      </w:r>
      <w:r>
        <w:fldChar w:fldCharType="begin"/>
      </w:r>
      <w:r w:rsidR="00216F07">
        <w:instrText xml:space="preserve"> XE "</w:instrText>
      </w:r>
      <w:r w:rsidRPr="00216F07" w:rsidR="00216F07">
        <w:instrText>320</w:instrText>
      </w:r>
      <w:r w:rsidR="00216F07">
        <w:instrText xml:space="preserve">" </w:instrText>
      </w:r>
      <w:r>
        <w:fldChar w:fldCharType="end"/>
      </w:r>
      <w:r w:rsidR="00296A76">
        <w:t>)</w:t>
      </w:r>
      <w:bookmarkEnd w:id="705"/>
    </w:p>
    <w:p w:rsidR="004D0446" w:rsidRPr="00DD54BD" w:rsidP="00ED599E" w14:paraId="1B416B53" w14:textId="0577FFB5">
      <w:r w:rsidRPr="00DD54BD">
        <w:t xml:space="preserve">Annual operating/supervision fee assessed by </w:t>
      </w:r>
      <w:r w:rsidR="00296A76">
        <w:t xml:space="preserve">the </w:t>
      </w:r>
      <w:r w:rsidRPr="00DD54BD">
        <w:t>NCUA or the State Supervisory Authority.</w:t>
      </w:r>
    </w:p>
    <w:p w:rsidR="004D0446" w:rsidRPr="00DD54BD" w:rsidP="00F27907" w14:paraId="37BEFC8F" w14:textId="632EAEE3">
      <w:pPr>
        <w:pStyle w:val="Heading4"/>
        <w:numPr>
          <w:ilvl w:val="0"/>
          <w:numId w:val="32"/>
        </w:numPr>
      </w:pPr>
      <w:bookmarkStart w:id="706" w:name="_Toc378851678"/>
      <w:bookmarkStart w:id="707" w:name="_Toc379285854"/>
      <w:bookmarkStart w:id="708" w:name="_Toc379363322"/>
      <w:bookmarkStart w:id="709" w:name="_Toc379363898"/>
      <w:bookmarkStart w:id="710" w:name="_Toc379535610"/>
      <w:bookmarkStart w:id="711" w:name="_Toc137473644"/>
      <w:r w:rsidRPr="00DD54BD">
        <w:t xml:space="preserve">Miscellaneous </w:t>
      </w:r>
      <w:r w:rsidR="000C6F7D">
        <w:t xml:space="preserve">Non-Interest </w:t>
      </w:r>
      <w:r w:rsidRPr="00DD54BD">
        <w:t>Expense</w:t>
      </w:r>
      <w:bookmarkEnd w:id="706"/>
      <w:bookmarkEnd w:id="707"/>
      <w:bookmarkEnd w:id="708"/>
      <w:bookmarkEnd w:id="709"/>
      <w:bookmarkEnd w:id="710"/>
      <w:r w:rsidR="00296A76">
        <w:t xml:space="preserve"> (Account 360</w:t>
      </w:r>
      <w:r>
        <w:fldChar w:fldCharType="begin"/>
      </w:r>
      <w:r w:rsidR="00216F07">
        <w:instrText xml:space="preserve"> XE "</w:instrText>
      </w:r>
      <w:r w:rsidRPr="00216F07" w:rsidR="00216F07">
        <w:instrText>360</w:instrText>
      </w:r>
      <w:r w:rsidR="00216F07">
        <w:instrText xml:space="preserve">" </w:instrText>
      </w:r>
      <w:r>
        <w:fldChar w:fldCharType="end"/>
      </w:r>
      <w:r w:rsidR="00296A76">
        <w:t>)</w:t>
      </w:r>
      <w:bookmarkEnd w:id="711"/>
    </w:p>
    <w:p w:rsidR="004D0446" w:rsidRPr="00DD54BD" w:rsidP="00ED599E" w14:paraId="34EBD6A3" w14:textId="10F828FD">
      <w:r w:rsidRPr="009B1B0B">
        <w:t>Report non-interest e</w:t>
      </w:r>
      <w:r w:rsidRPr="009B1B0B" w:rsidR="001F5770">
        <w:t xml:space="preserve">xpenses </w:t>
      </w:r>
      <w:r w:rsidRPr="009B1B0B">
        <w:t xml:space="preserve">that were </w:t>
      </w:r>
      <w:r w:rsidRPr="009B1B0B" w:rsidR="001F5770">
        <w:t xml:space="preserve">not </w:t>
      </w:r>
      <w:r w:rsidRPr="009B1B0B">
        <w:t>previously reported in items 22 through</w:t>
      </w:r>
      <w:r w:rsidRPr="009B1B0B" w:rsidR="001F5770">
        <w:t xml:space="preserve"> </w:t>
      </w:r>
      <w:r w:rsidRPr="009B1B0B">
        <w:t>30</w:t>
      </w:r>
      <w:r w:rsidRPr="009B1B0B">
        <w:t xml:space="preserve">, including cash over and short, annual meeting expenses, association dues, </w:t>
      </w:r>
      <w:r w:rsidRPr="009B1B0B" w:rsidR="005F7508">
        <w:t xml:space="preserve">adjustments to maintain held for sale </w:t>
      </w:r>
      <w:r w:rsidRPr="009B1B0B" w:rsidR="00443193">
        <w:t>f</w:t>
      </w:r>
      <w:r w:rsidRPr="009B1B0B" w:rsidR="005F7508">
        <w:t xml:space="preserve">oreclosed and </w:t>
      </w:r>
      <w:r w:rsidRPr="009B1B0B" w:rsidR="00443193">
        <w:t>r</w:t>
      </w:r>
      <w:r w:rsidRPr="009B1B0B" w:rsidR="005F7508">
        <w:t xml:space="preserve">epossessed assets at fair value, </w:t>
      </w:r>
      <w:r w:rsidRPr="009B1B0B">
        <w:t>etc.</w:t>
      </w:r>
    </w:p>
    <w:p w:rsidR="004D0446" w:rsidP="00F27907" w14:paraId="5695F924" w14:textId="1B492251">
      <w:pPr>
        <w:pStyle w:val="Heading4"/>
        <w:numPr>
          <w:ilvl w:val="0"/>
          <w:numId w:val="32"/>
        </w:numPr>
      </w:pPr>
      <w:bookmarkStart w:id="712" w:name="_Toc378851679"/>
      <w:bookmarkStart w:id="713" w:name="_Toc379285855"/>
      <w:bookmarkStart w:id="714" w:name="_Toc379363323"/>
      <w:bookmarkStart w:id="715" w:name="_Toc379363899"/>
      <w:bookmarkStart w:id="716" w:name="_Toc379535611"/>
      <w:bookmarkStart w:id="717" w:name="_Toc137473645"/>
      <w:r w:rsidRPr="00DD54BD">
        <w:t>T</w:t>
      </w:r>
      <w:r w:rsidR="005F3C31">
        <w:t>otal Non-Interest Expense</w:t>
      </w:r>
      <w:r w:rsidR="00F93EF4">
        <w:t xml:space="preserve"> (Account 671</w:t>
      </w:r>
      <w:r>
        <w:fldChar w:fldCharType="begin"/>
      </w:r>
      <w:r w:rsidR="00216F07">
        <w:instrText xml:space="preserve"> XE "</w:instrText>
      </w:r>
      <w:r w:rsidRPr="00216F07" w:rsidR="00216F07">
        <w:instrText>671</w:instrText>
      </w:r>
      <w:r w:rsidR="00216F07">
        <w:instrText xml:space="preserve">" </w:instrText>
      </w:r>
      <w:r>
        <w:fldChar w:fldCharType="end"/>
      </w:r>
      <w:r w:rsidR="00F93EF4">
        <w:t>)</w:t>
      </w:r>
      <w:bookmarkEnd w:id="712"/>
      <w:bookmarkEnd w:id="713"/>
      <w:bookmarkEnd w:id="714"/>
      <w:bookmarkEnd w:id="715"/>
      <w:bookmarkEnd w:id="716"/>
      <w:bookmarkEnd w:id="717"/>
    </w:p>
    <w:p w:rsidR="00F93EF4" w:rsidRPr="00F93EF4" w:rsidP="00D8586A" w14:paraId="7EC0DE13" w14:textId="53A9AEE0">
      <w:r w:rsidRPr="0042033C">
        <w:t>This line does not require input and will automatically populate when the Call Report is su</w:t>
      </w:r>
      <w:r>
        <w:t>bmitted with the sum of Accounts 210, 230, 250, 260, 270, 280, 290, 310, 320, and 360.</w:t>
      </w:r>
    </w:p>
    <w:p w:rsidR="004D0446" w:rsidRPr="00DD54BD" w:rsidP="00F27907" w14:paraId="5283B052" w14:textId="6D730916">
      <w:pPr>
        <w:pStyle w:val="Heading4"/>
        <w:numPr>
          <w:ilvl w:val="0"/>
          <w:numId w:val="32"/>
        </w:numPr>
      </w:pPr>
      <w:bookmarkStart w:id="718" w:name="_Toc378851680"/>
      <w:bookmarkStart w:id="719" w:name="_Toc379285856"/>
      <w:bookmarkStart w:id="720" w:name="_Toc379363324"/>
      <w:bookmarkStart w:id="721" w:name="_Toc379363900"/>
      <w:bookmarkStart w:id="722" w:name="_Toc379535612"/>
      <w:bookmarkStart w:id="723" w:name="_Toc137473646"/>
      <w:r w:rsidRPr="00DD54BD">
        <w:t>N</w:t>
      </w:r>
      <w:r w:rsidR="005F3C31">
        <w:t>et Income</w:t>
      </w:r>
      <w:r w:rsidRPr="00DD54BD">
        <w:t xml:space="preserve"> (L</w:t>
      </w:r>
      <w:r w:rsidR="005F3C31">
        <w:t>oss</w:t>
      </w:r>
      <w:r w:rsidRPr="00DD54BD">
        <w:t>)</w:t>
      </w:r>
      <w:bookmarkEnd w:id="718"/>
      <w:bookmarkEnd w:id="719"/>
      <w:bookmarkEnd w:id="720"/>
      <w:bookmarkEnd w:id="721"/>
      <w:bookmarkEnd w:id="722"/>
      <w:r w:rsidRPr="00DD54BD">
        <w:t xml:space="preserve"> </w:t>
      </w:r>
      <w:r w:rsidR="00F93EF4">
        <w:t>(Account 661A</w:t>
      </w:r>
      <w:r>
        <w:fldChar w:fldCharType="begin"/>
      </w:r>
      <w:r w:rsidR="00216F07">
        <w:instrText xml:space="preserve"> XE "</w:instrText>
      </w:r>
      <w:r w:rsidRPr="00216F07" w:rsidR="00216F07">
        <w:instrText>661A</w:instrText>
      </w:r>
      <w:r w:rsidR="00216F07">
        <w:instrText xml:space="preserve">" </w:instrText>
      </w:r>
      <w:r>
        <w:fldChar w:fldCharType="end"/>
      </w:r>
      <w:r w:rsidR="00F93EF4">
        <w:t>)</w:t>
      </w:r>
      <w:bookmarkEnd w:id="723"/>
    </w:p>
    <w:p w:rsidR="004D0446" w:rsidP="00C837D3" w14:paraId="21101641" w14:textId="6B342B77">
      <w:r w:rsidRPr="0042033C">
        <w:t>This line does not require input and will automatically populate when the Call Report is su</w:t>
      </w:r>
      <w:r>
        <w:t>bmitted with the sum of Accounts</w:t>
      </w:r>
      <w:r w:rsidRPr="00DD54BD">
        <w:t xml:space="preserve"> </w:t>
      </w:r>
      <w:r w:rsidR="000C6F7D">
        <w:t>IS0010 less 300 and IS0017 plus Account</w:t>
      </w:r>
      <w:r>
        <w:t xml:space="preserve"> 117 less Account 671.</w:t>
      </w:r>
    </w:p>
    <w:p w:rsidR="00004762" w:rsidP="00C837D3" w14:paraId="193551E4" w14:textId="77777777">
      <w:pPr>
        <w:sectPr w:rsidSect="00960AB0">
          <w:headerReference w:type="default" r:id="rId25"/>
          <w:type w:val="continuous"/>
          <w:pgSz w:w="12240" w:h="15840" w:code="1"/>
          <w:pgMar w:top="1440" w:right="1440" w:bottom="1440" w:left="1440" w:header="720" w:footer="720" w:gutter="0"/>
          <w:cols w:space="720"/>
          <w:docGrid w:linePitch="360"/>
        </w:sectPr>
      </w:pPr>
    </w:p>
    <w:p w:rsidR="00004762" w:rsidRPr="00DD54BD" w:rsidP="00C837D3" w14:paraId="3F1A1FA9" w14:textId="683D7819"/>
    <w:p w:rsidR="00213518" w:rsidRPr="002876FE" w:rsidP="00AE1830" w14:paraId="15582963" w14:textId="0917FAA3">
      <w:pPr>
        <w:pStyle w:val="Heading1"/>
      </w:pPr>
      <w:bookmarkStart w:id="724" w:name="_Toc137473647"/>
      <w:bookmarkStart w:id="725" w:name="_Toc378851685"/>
      <w:bookmarkStart w:id="726" w:name="_Toc379285861"/>
      <w:bookmarkStart w:id="727" w:name="_Toc379363329"/>
      <w:bookmarkStart w:id="728" w:name="_Toc379363905"/>
      <w:bookmarkStart w:id="729" w:name="_Toc379535617"/>
      <w:r w:rsidRPr="002876FE">
        <w:t xml:space="preserve">NCUA </w:t>
      </w:r>
      <w:r w:rsidR="00126AA6">
        <w:t>Form</w:t>
      </w:r>
      <w:r w:rsidRPr="002876FE">
        <w:t xml:space="preserve"> 5300 - </w:t>
      </w:r>
      <w:r w:rsidR="00126AA6">
        <w:t>Page</w:t>
      </w:r>
      <w:r w:rsidRPr="002876FE" w:rsidR="00126AA6">
        <w:t xml:space="preserve"> </w:t>
      </w:r>
      <w:r w:rsidRPr="002876FE">
        <w:t>6</w:t>
      </w:r>
      <w:bookmarkEnd w:id="724"/>
    </w:p>
    <w:p w:rsidR="00213518" w:rsidRPr="002876FE" w:rsidP="00AE1830" w14:paraId="72386C57" w14:textId="55E90FE0">
      <w:pPr>
        <w:pStyle w:val="Heading2"/>
      </w:pPr>
      <w:bookmarkStart w:id="730" w:name="_Toc137473648"/>
      <w:r>
        <w:t>S</w:t>
      </w:r>
      <w:r w:rsidR="00126AA6">
        <w:t>chedule A, Section</w:t>
      </w:r>
      <w:r w:rsidR="005D2FCB">
        <w:t xml:space="preserve"> 1 </w:t>
      </w:r>
      <w:r w:rsidR="00126AA6">
        <w:t>–</w:t>
      </w:r>
      <w:r w:rsidR="005D2FCB">
        <w:t xml:space="preserve"> </w:t>
      </w:r>
      <w:r w:rsidRPr="002876FE">
        <w:t>L</w:t>
      </w:r>
      <w:r w:rsidR="00126AA6">
        <w:t>oans &amp; Leases</w:t>
      </w:r>
      <w:bookmarkEnd w:id="730"/>
    </w:p>
    <w:p w:rsidR="00DA4B2E" w:rsidP="00BF05D9" w14:paraId="141DC4B0" w14:textId="2C2BF2F2">
      <w:r>
        <w:t xml:space="preserve">Report the interest </w:t>
      </w:r>
      <w:r w:rsidR="00756D26">
        <w:t>rate</w:t>
      </w:r>
      <w:r>
        <w:t xml:space="preserve">, number, and </w:t>
      </w:r>
      <w:r w:rsidR="008C607E">
        <w:t>outstanding balance</w:t>
      </w:r>
      <w:r>
        <w:t xml:space="preserve"> of loans</w:t>
      </w:r>
      <w:r w:rsidR="000841A1">
        <w:t xml:space="preserve"> and leases</w:t>
      </w:r>
      <w:r>
        <w:t>.</w:t>
      </w:r>
      <w:r w:rsidR="00965B5E">
        <w:t xml:space="preserve"> </w:t>
      </w:r>
      <w:r w:rsidR="000841A1">
        <w:t xml:space="preserve">If you have adopted ASC Topic 326 – Financial Instruments, Credit Losses (CECL), report the </w:t>
      </w:r>
      <w:r w:rsidR="00756D26">
        <w:t>interest rate</w:t>
      </w:r>
      <w:r w:rsidR="000841A1">
        <w:t>, number, and amortized cost of loans and leases.</w:t>
      </w:r>
      <w:r w:rsidR="00965B5E">
        <w:t xml:space="preserve"> </w:t>
      </w:r>
      <w:r>
        <w:t xml:space="preserve">The Number of Loans (Account 025A1) and Amount (Account 025B1) reported </w:t>
      </w:r>
      <w:r w:rsidR="00182629">
        <w:t xml:space="preserve">on Item 14 must equal the number (Account 025A) and Amount (Account 025B) reported on </w:t>
      </w:r>
      <w:r w:rsidR="000841A1">
        <w:t xml:space="preserve">Page 2, Item </w:t>
      </w:r>
      <w:r w:rsidR="00E87583">
        <w:t>1</w:t>
      </w:r>
      <w:r w:rsidR="00756D26">
        <w:t>5</w:t>
      </w:r>
      <w:r w:rsidR="000841A1">
        <w:t>.</w:t>
      </w:r>
      <w:r w:rsidR="00F817AC">
        <w:t xml:space="preserve"> </w:t>
      </w:r>
    </w:p>
    <w:p w:rsidR="00B406E0" w:rsidP="00BF05D9" w14:paraId="7D90A70E" w14:textId="1501DD5E">
      <w:r>
        <w:t>P</w:t>
      </w:r>
      <w:r w:rsidRPr="00C12A62">
        <w:t xml:space="preserve">lease complete Schedule A </w:t>
      </w:r>
      <w:r w:rsidR="00DA4B2E">
        <w:t>–</w:t>
      </w:r>
      <w:r w:rsidRPr="00C12A62">
        <w:t xml:space="preserve"> </w:t>
      </w:r>
      <w:r w:rsidR="00DA4B2E">
        <w:t>Sections 2 through 8</w:t>
      </w:r>
      <w:r w:rsidRPr="00C12A62">
        <w:t xml:space="preserve">, if your credit union has any </w:t>
      </w:r>
      <w:r w:rsidR="00DA4B2E">
        <w:t xml:space="preserve">delinquent loans, loan losses, </w:t>
      </w:r>
      <w:r w:rsidRPr="00C12A62">
        <w:t>indirect loans, real estate loans, participation loans, commercial loans, member business loans, troubled debt restructured, or purchased credit impaired loans outstanding</w:t>
      </w:r>
      <w:r>
        <w:t>;</w:t>
      </w:r>
      <w:r w:rsidRPr="00C12A62">
        <w:t xml:space="preserve"> or purchased or sold</w:t>
      </w:r>
      <w:r w:rsidR="000508D4">
        <w:t xml:space="preserve"> whole</w:t>
      </w:r>
      <w:r w:rsidRPr="00C12A62">
        <w:t xml:space="preserve"> loans</w:t>
      </w:r>
      <w:r w:rsidR="000508D4">
        <w:t xml:space="preserve"> or parts of loans</w:t>
      </w:r>
      <w:r w:rsidRPr="00C12A62">
        <w:t xml:space="preserve"> year-to-date</w:t>
      </w:r>
      <w:r>
        <w:t>;</w:t>
      </w:r>
      <w:r w:rsidRPr="00C12A62">
        <w:t xml:space="preserve"> or if the credit union originated any real estate, commercial, or member business loans during the reporting period.</w:t>
      </w:r>
    </w:p>
    <w:p w:rsidR="0000270E" w:rsidRPr="00D653E1" w:rsidP="00EA68E6" w14:paraId="67936155" w14:textId="1A1F273B">
      <w:pPr>
        <w:pStyle w:val="IntenseQuote"/>
      </w:pPr>
      <w:r>
        <w:t>Loans should be reported in Schedule A without regard for the channel (direct or indirect</w:t>
      </w:r>
      <w:r w:rsidR="00426465">
        <w:t>, purchased or participation</w:t>
      </w:r>
      <w:r>
        <w:t>) used to obtain the loan.</w:t>
      </w:r>
      <w:r w:rsidR="00426465">
        <w:t xml:space="preserve"> </w:t>
      </w:r>
      <w:r w:rsidR="00556D98">
        <w:t>It is possible for a</w:t>
      </w:r>
      <w:r w:rsidR="00426465">
        <w:t xml:space="preserve"> single loan</w:t>
      </w:r>
      <w:r w:rsidR="00556D98">
        <w:t xml:space="preserve"> to be </w:t>
      </w:r>
      <w:r w:rsidR="00293E32">
        <w:t>reported</w:t>
      </w:r>
      <w:r w:rsidR="00556D98">
        <w:t xml:space="preserve"> in multiple </w:t>
      </w:r>
      <w:r w:rsidR="00293E32">
        <w:t>sections of Schedule A.</w:t>
      </w:r>
    </w:p>
    <w:p w:rsidR="00213518" w:rsidRPr="00DD54BD" w:rsidP="00BF05D9" w14:paraId="39481BCF" w14:textId="18DA772C">
      <w:pPr>
        <w:pStyle w:val="ListParagraph"/>
        <w:numPr>
          <w:ilvl w:val="0"/>
          <w:numId w:val="3"/>
        </w:numPr>
      </w:pPr>
      <w:r w:rsidRPr="000D5199">
        <w:rPr>
          <w:b/>
        </w:rPr>
        <w:t>Collateral Codes.</w:t>
      </w:r>
      <w:r w:rsidR="00965B5E">
        <w:t xml:space="preserve"> </w:t>
      </w:r>
      <w:r>
        <w:t>Report loans</w:t>
      </w:r>
      <w:r w:rsidRPr="00DD54BD">
        <w:t xml:space="preserve"> by collateral code.</w:t>
      </w:r>
      <w:r w:rsidR="00965B5E">
        <w:t xml:space="preserve"> </w:t>
      </w:r>
      <w:r w:rsidRPr="00DD54BD">
        <w:t>For example, if a new or used vehicle is secured by real estate (</w:t>
      </w:r>
      <w:r w:rsidR="00223053">
        <w:t xml:space="preserve">for example a </w:t>
      </w:r>
      <w:r w:rsidRPr="00DD54BD">
        <w:t>home equity loan), include it with real estate loans.</w:t>
      </w:r>
      <w:r w:rsidR="00965B5E">
        <w:t xml:space="preserve"> </w:t>
      </w:r>
      <w:r w:rsidRPr="00DD54BD">
        <w:t xml:space="preserve">Report </w:t>
      </w:r>
      <w:r w:rsidR="005B4529">
        <w:t xml:space="preserve">loans or groups of loans purchased in whole or in part and </w:t>
      </w:r>
      <w:r w:rsidRPr="00DD54BD">
        <w:t>the portion of any loan participation that remains on the credit union’s balance sheet according to the applicable collateral code.</w:t>
      </w:r>
      <w:r w:rsidR="00D40C93">
        <w:t xml:space="preserve">  </w:t>
      </w:r>
    </w:p>
    <w:p w:rsidR="00213518" w:rsidRPr="00DD54BD" w:rsidP="00BF05D9" w14:paraId="566E1545" w14:textId="400A8C6D">
      <w:pPr>
        <w:pStyle w:val="ListParagraph"/>
        <w:numPr>
          <w:ilvl w:val="0"/>
          <w:numId w:val="3"/>
        </w:numPr>
      </w:pPr>
      <w:r w:rsidRPr="000D5199">
        <w:rPr>
          <w:b/>
        </w:rPr>
        <w:t xml:space="preserve">Interest </w:t>
      </w:r>
      <w:r w:rsidR="00BC6BF9">
        <w:rPr>
          <w:b/>
        </w:rPr>
        <w:t>Rates</w:t>
      </w:r>
      <w:r w:rsidRPr="000D5199">
        <w:rPr>
          <w:b/>
        </w:rPr>
        <w:t>.</w:t>
      </w:r>
      <w:r w:rsidR="00965B5E">
        <w:t xml:space="preserve"> </w:t>
      </w:r>
      <w:r w:rsidRPr="00DD54BD">
        <w:t xml:space="preserve">Report </w:t>
      </w:r>
      <w:r w:rsidR="00BC6BF9">
        <w:t xml:space="preserve">loan </w:t>
      </w:r>
      <w:r w:rsidRPr="00DD54BD">
        <w:t xml:space="preserve">interest </w:t>
      </w:r>
      <w:r w:rsidR="00BC6BF9">
        <w:t xml:space="preserve">rates being offered as of the reporting period for each loan category. Report the actual rate (report 6.5 for 6.5%). If more than one rate applies, report the most common rate in each </w:t>
      </w:r>
      <w:r w:rsidRPr="00DD54BD">
        <w:t>loan category.</w:t>
      </w:r>
      <w:r w:rsidR="00965B5E">
        <w:t xml:space="preserve"> </w:t>
      </w:r>
    </w:p>
    <w:p w:rsidR="00751257" w:rsidRPr="00751257" w:rsidP="00BF05D9" w14:paraId="05F69E5E" w14:textId="30AC26C0">
      <w:pPr>
        <w:pStyle w:val="ListParagraph"/>
        <w:numPr>
          <w:ilvl w:val="0"/>
          <w:numId w:val="3"/>
        </w:numPr>
      </w:pPr>
      <w:bookmarkStart w:id="731" w:name="_Hlk110251388"/>
      <w:r w:rsidRPr="000D5199">
        <w:rPr>
          <w:b/>
        </w:rPr>
        <w:t xml:space="preserve">For each loan category, report only those loans </w:t>
      </w:r>
      <w:r w:rsidR="00953B08">
        <w:rPr>
          <w:b/>
        </w:rPr>
        <w:t>that</w:t>
      </w:r>
      <w:r w:rsidRPr="000D5199" w:rsidR="00953B08">
        <w:rPr>
          <w:b/>
        </w:rPr>
        <w:t xml:space="preserve"> </w:t>
      </w:r>
      <w:r w:rsidRPr="000D5199">
        <w:rPr>
          <w:b/>
        </w:rPr>
        <w:t>have an outstanding balance.</w:t>
      </w:r>
      <w:r w:rsidR="00965B5E">
        <w:rPr>
          <w:b/>
        </w:rPr>
        <w:t xml:space="preserve"> </w:t>
      </w:r>
      <w:bookmarkStart w:id="732" w:name="_Hlk110327142"/>
      <w:r w:rsidRPr="00F912D9">
        <w:rPr>
          <w:bCs/>
        </w:rPr>
        <w:t>Report the outstanding balance adjusted for any unamortized premium or discount and for any unamortized loan fees or costs.</w:t>
      </w:r>
      <w:r>
        <w:rPr>
          <w:bCs/>
        </w:rPr>
        <w:t xml:space="preserve"> Also, the outstanding balance should subtract any amount previously charged off.</w:t>
      </w:r>
      <w:bookmarkEnd w:id="732"/>
    </w:p>
    <w:p w:rsidR="00213518" w:rsidRPr="009B1B0B" w:rsidP="00F912D9" w14:paraId="340F9BE6" w14:textId="3AA1B4A6">
      <w:pPr>
        <w:pStyle w:val="IntenseQuote"/>
      </w:pPr>
      <w:bookmarkStart w:id="733" w:name="_Hlk110327169"/>
      <w:r>
        <w:t xml:space="preserve">Loan origination fees or costs are recognized over the life of the related loan as an adjustment of yield. </w:t>
      </w:r>
      <w:bookmarkStart w:id="734" w:name="_Hlk110327221"/>
      <w:bookmarkEnd w:id="733"/>
      <w:r w:rsidRPr="00751257">
        <w:t xml:space="preserve">Loan fees, certain direct loan origination costs, and purchase premiums and discounts on loans </w:t>
      </w:r>
      <w:r>
        <w:t>are</w:t>
      </w:r>
      <w:r w:rsidRPr="00751257">
        <w:t xml:space="preserve"> recognized as an adjustment of yield, generally by the interest method, based on the contractual terms of the loan.</w:t>
      </w:r>
      <w:bookmarkEnd w:id="734"/>
    </w:p>
    <w:bookmarkEnd w:id="731"/>
    <w:p w:rsidR="00213518" w:rsidP="00BF05D9" w14:paraId="0967325F" w14:textId="1809E7C4">
      <w:pPr>
        <w:pStyle w:val="ListParagraph"/>
        <w:numPr>
          <w:ilvl w:val="0"/>
          <w:numId w:val="3"/>
        </w:numPr>
      </w:pPr>
      <w:r w:rsidRPr="00F92214">
        <w:rPr>
          <w:b/>
        </w:rPr>
        <w:t>Loans as hedged items.</w:t>
      </w:r>
      <w:r w:rsidR="00965B5E">
        <w:t xml:space="preserve"> </w:t>
      </w:r>
      <w:r w:rsidRPr="00F92214">
        <w:t xml:space="preserve">If loans are part of a hedge accounting designation, the carrying value of the respective loans should be adjusted in accordance with ASC </w:t>
      </w:r>
      <w:r w:rsidR="00223053">
        <w:t xml:space="preserve">Topic </w:t>
      </w:r>
      <w:r w:rsidRPr="00F92214">
        <w:t>815</w:t>
      </w:r>
      <w:r w:rsidR="00223053">
        <w:t>.</w:t>
      </w:r>
    </w:p>
    <w:p w:rsidR="005B4529" w:rsidRPr="00F92214" w:rsidP="00BF05D9" w14:paraId="4F0CFD14" w14:textId="1CA32B55">
      <w:pPr>
        <w:pStyle w:val="ListParagraph"/>
        <w:numPr>
          <w:ilvl w:val="0"/>
          <w:numId w:val="3"/>
        </w:numPr>
      </w:pPr>
      <w:bookmarkStart w:id="735" w:name="_Hlk78192107"/>
      <w:r>
        <w:rPr>
          <w:b/>
        </w:rPr>
        <w:t>Loan purchases.</w:t>
      </w:r>
      <w:r>
        <w:t xml:space="preserve"> </w:t>
      </w:r>
      <w:r w:rsidR="00DF5CD6">
        <w:t xml:space="preserve">Report the number of whole or partial loans purchased under </w:t>
      </w:r>
      <w:r w:rsidR="00EE61FD">
        <w:t xml:space="preserve">§ </w:t>
      </w:r>
      <w:r w:rsidR="00DF5CD6">
        <w:t>701.23 (</w:t>
      </w:r>
      <w:r w:rsidR="00EE61FD">
        <w:t>i</w:t>
      </w:r>
      <w:r w:rsidR="00DF5CD6">
        <w:t>f</w:t>
      </w:r>
      <w:r w:rsidR="00EE61FD">
        <w:t xml:space="preserve"> an</w:t>
      </w:r>
      <w:r w:rsidR="00DF5CD6">
        <w:t xml:space="preserve"> FCU) or similar state provisions (if </w:t>
      </w:r>
      <w:r w:rsidR="00EE61FD">
        <w:t xml:space="preserve">an </w:t>
      </w:r>
      <w:r w:rsidR="00DF5CD6">
        <w:t>SCU). Also, r</w:t>
      </w:r>
      <w:r>
        <w:t xml:space="preserve">eport the number of individual loans </w:t>
      </w:r>
      <w:r w:rsidR="00DF5CD6">
        <w:t>(</w:t>
      </w:r>
      <w:r w:rsidR="001F6B9D">
        <w:t xml:space="preserve">whole </w:t>
      </w:r>
      <w:r w:rsidR="00DF5CD6">
        <w:t>or part</w:t>
      </w:r>
      <w:r w:rsidR="001F6B9D">
        <w:t>ial</w:t>
      </w:r>
      <w:r w:rsidR="00DF5CD6">
        <w:t xml:space="preserve">) </w:t>
      </w:r>
      <w:r>
        <w:t xml:space="preserve">in each group of loans purchased under </w:t>
      </w:r>
      <w:r w:rsidR="00EE61FD">
        <w:t xml:space="preserve">§ </w:t>
      </w:r>
      <w:r>
        <w:t>701.23 (</w:t>
      </w:r>
      <w:r w:rsidR="002D0F7A">
        <w:t>if an</w:t>
      </w:r>
      <w:r>
        <w:t xml:space="preserve"> FCU) or similar state provisions (if </w:t>
      </w:r>
      <w:r w:rsidR="002D0F7A">
        <w:t xml:space="preserve">an </w:t>
      </w:r>
      <w:r>
        <w:t>SCU)</w:t>
      </w:r>
      <w:r w:rsidR="00EE61FD">
        <w:t xml:space="preserve">. It is not necessary to report </w:t>
      </w:r>
      <w:r>
        <w:t xml:space="preserve">the number of groups.  </w:t>
      </w:r>
    </w:p>
    <w:p w:rsidR="002D0F7A" w:rsidP="00BF05D9" w14:paraId="0E61BE8E" w14:textId="443EEF4D">
      <w:pPr>
        <w:pStyle w:val="ListParagraph"/>
        <w:numPr>
          <w:ilvl w:val="0"/>
          <w:numId w:val="3"/>
        </w:numPr>
      </w:pPr>
      <w:r w:rsidRPr="000D5199">
        <w:rPr>
          <w:b/>
        </w:rPr>
        <w:t>Participation Loans.</w:t>
      </w:r>
      <w:r w:rsidR="00965B5E">
        <w:t xml:space="preserve"> </w:t>
      </w:r>
      <w:r w:rsidR="00DF5CD6">
        <w:t xml:space="preserve">Report the number of participation loans purchased under </w:t>
      </w:r>
      <w:r w:rsidR="00EE61FD">
        <w:t xml:space="preserve">§ </w:t>
      </w:r>
      <w:r w:rsidR="00DF5CD6">
        <w:t>701.22 (</w:t>
      </w:r>
      <w:r>
        <w:t xml:space="preserve">if an </w:t>
      </w:r>
      <w:r w:rsidR="00DF5CD6">
        <w:t>FCU) or similar state provisions (if</w:t>
      </w:r>
      <w:r>
        <w:t xml:space="preserve"> an</w:t>
      </w:r>
      <w:r w:rsidR="00DF5CD6">
        <w:t xml:space="preserve"> SCU). Also, r</w:t>
      </w:r>
      <w:r w:rsidRPr="00DD54BD">
        <w:t>eport the number of individual loans in each pool</w:t>
      </w:r>
      <w:r w:rsidR="005B4529">
        <w:t xml:space="preserve"> of loans purchased under</w:t>
      </w:r>
      <w:r w:rsidR="00EE61FD">
        <w:t xml:space="preserve"> § </w:t>
      </w:r>
      <w:r w:rsidR="005B4529">
        <w:t>701.22 (for FCU) or similar state provisions (if SCU)</w:t>
      </w:r>
      <w:r>
        <w:t xml:space="preserve">. It is not necessary to report </w:t>
      </w:r>
      <w:r w:rsidRPr="00DD54BD">
        <w:t>the number of pools.</w:t>
      </w:r>
      <w:r w:rsidR="00965B5E">
        <w:t xml:space="preserve"> </w:t>
      </w:r>
    </w:p>
    <w:p w:rsidR="00213518" w:rsidP="00BF05D9" w14:paraId="52E19688" w14:textId="6D053E4B">
      <w:pPr>
        <w:pStyle w:val="ListParagraph"/>
        <w:numPr>
          <w:ilvl w:val="1"/>
          <w:numId w:val="3"/>
        </w:numPr>
      </w:pPr>
      <w:r w:rsidRPr="00C56F37">
        <w:rPr>
          <w:b/>
        </w:rPr>
        <w:t xml:space="preserve">Do not report </w:t>
      </w:r>
      <w:r w:rsidRPr="00DD54BD">
        <w:t>purchased participation</w:t>
      </w:r>
      <w:r>
        <w:t xml:space="preserve"> loans that do</w:t>
      </w:r>
      <w:r w:rsidRPr="00DD54BD">
        <w:t xml:space="preserve"> not qualify for true sales accounting under GAAP (</w:t>
      </w:r>
      <w:r>
        <w:t>for example,</w:t>
      </w:r>
      <w:r w:rsidRPr="00DD54BD">
        <w:t xml:space="preserve"> participation</w:t>
      </w:r>
      <w:r>
        <w:t xml:space="preserve"> loan</w:t>
      </w:r>
      <w:r w:rsidRPr="00DD54BD">
        <w:t>s purchased with substantial recourse), as these loans will still be reflected on the seller’s balance sheet.</w:t>
      </w:r>
      <w:r w:rsidR="00751257">
        <w:t xml:space="preserve"> </w:t>
      </w:r>
      <w:r w:rsidR="00340CE1">
        <w:t>T</w:t>
      </w:r>
      <w:r w:rsidRPr="00DD54BD">
        <w:t>he purchasing credit union should report participations not qualifying for true sales accounting as Other Assets</w:t>
      </w:r>
      <w:r w:rsidR="0053709D">
        <w:t>.</w:t>
      </w:r>
      <w:r w:rsidRPr="00DD54BD">
        <w:t xml:space="preserve"> </w:t>
      </w:r>
      <w:bookmarkEnd w:id="735"/>
    </w:p>
    <w:p w:rsidR="008A4089" w:rsidRPr="005D7314" w:rsidP="00BF05D9" w14:paraId="27D42E79" w14:textId="2D1402BC">
      <w:pPr>
        <w:pStyle w:val="ListParagraph"/>
        <w:numPr>
          <w:ilvl w:val="0"/>
          <w:numId w:val="3"/>
        </w:numPr>
        <w:rPr>
          <w:b/>
        </w:rPr>
      </w:pPr>
      <w:r w:rsidRPr="0011395B">
        <w:rPr>
          <w:b/>
        </w:rPr>
        <w:t>Commercial Loans.</w:t>
      </w:r>
      <w:r w:rsidRPr="00194E22" w:rsidR="00965B5E">
        <w:rPr>
          <w:b/>
        </w:rPr>
        <w:t xml:space="preserve"> </w:t>
      </w:r>
      <w:r>
        <w:t xml:space="preserve">Loans that would be considered commercial loans except for the loan amounts to associated borrowers being under $50,000 should be reported as a </w:t>
      </w:r>
      <w:r w:rsidR="00277EE5">
        <w:t xml:space="preserve">non-commercial </w:t>
      </w:r>
      <w:r>
        <w:t xml:space="preserve">loan by definition and reported according to the underlying collateral. </w:t>
      </w:r>
    </w:p>
    <w:p w:rsidR="008A4089" w:rsidRPr="005D7314" w:rsidP="00BF05D9" w14:paraId="7959A62E" w14:textId="4973BF90">
      <w:pPr>
        <w:pStyle w:val="ListParagraph"/>
        <w:numPr>
          <w:ilvl w:val="0"/>
          <w:numId w:val="3"/>
        </w:numPr>
        <w:rPr>
          <w:b/>
        </w:rPr>
      </w:pPr>
      <w:r>
        <w:rPr>
          <w:b/>
        </w:rPr>
        <w:t>Loan secured by more than one</w:t>
      </w:r>
      <w:r>
        <w:rPr>
          <w:b/>
        </w:rPr>
        <w:t xml:space="preserve"> 1- to 4-family residential properties.  </w:t>
      </w:r>
      <w:r w:rsidRPr="005D7314">
        <w:t xml:space="preserve">A single loan </w:t>
      </w:r>
      <w:r w:rsidRPr="002876FE" w:rsidR="0011395B">
        <w:t>to a bor</w:t>
      </w:r>
      <w:r w:rsidR="0011395B">
        <w:t>rower or associated borrower</w:t>
      </w:r>
      <w:r w:rsidR="00901952">
        <w:t>s</w:t>
      </w:r>
      <w:r w:rsidR="0011395B">
        <w:t xml:space="preserve"> that is secured by more than one 1- to 4-family residential properties</w:t>
      </w:r>
      <w:r w:rsidRPr="002876FE" w:rsidR="0011395B">
        <w:t xml:space="preserve"> </w:t>
      </w:r>
      <w:r w:rsidR="0011395B">
        <w:t xml:space="preserve">and </w:t>
      </w:r>
      <w:r w:rsidRPr="002876FE">
        <w:t>the aggregate</w:t>
      </w:r>
      <w:r w:rsidR="0011395B">
        <w:t xml:space="preserve"> net member business loan balance or the</w:t>
      </w:r>
      <w:r w:rsidRPr="002876FE">
        <w:t xml:space="preserve"> outstanding balances plus unfunded commitments less any portion secured by shares in the credit union </w:t>
      </w:r>
      <w:r>
        <w:t xml:space="preserve">is </w:t>
      </w:r>
      <w:r w:rsidR="0011395B">
        <w:t xml:space="preserve">equal to or </w:t>
      </w:r>
      <w:r>
        <w:t>greater than $50,000</w:t>
      </w:r>
      <w:r w:rsidR="0011395B">
        <w:t>,</w:t>
      </w:r>
      <w:r>
        <w:t xml:space="preserve"> </w:t>
      </w:r>
      <w:r>
        <w:t xml:space="preserve">should be reported as a member business loan </w:t>
      </w:r>
      <w:r>
        <w:t>AND</w:t>
      </w:r>
      <w:r>
        <w:t xml:space="preserve"> commercial loan</w:t>
      </w:r>
      <w:r w:rsidR="003366FD">
        <w:t xml:space="preserve"> except loans to non-members should only be reported as a commercial loan</w:t>
      </w:r>
      <w:r>
        <w:t>.</w:t>
      </w:r>
    </w:p>
    <w:p w:rsidR="00223053" w:rsidP="00EA68E6" w14:paraId="29358EEE" w14:textId="36DD1F3F">
      <w:pPr>
        <w:pStyle w:val="Heading3"/>
      </w:pPr>
      <w:bookmarkStart w:id="736" w:name="_Toc137473649"/>
      <w:r>
        <w:t>Non-Commercial Loans/Lines of Credit</w:t>
      </w:r>
      <w:bookmarkEnd w:id="736"/>
    </w:p>
    <w:p w:rsidR="00986F0E" w:rsidRPr="008C372D" w:rsidP="00C44127" w14:paraId="5C047BAB" w14:textId="7A2A46A4">
      <w:pPr>
        <w:pStyle w:val="Heading4"/>
        <w:numPr>
          <w:ilvl w:val="0"/>
          <w:numId w:val="34"/>
        </w:numPr>
      </w:pPr>
      <w:bookmarkStart w:id="737" w:name="_Toc137473650"/>
      <w:r>
        <w:t>Unsecured Credit Card Loans (Accounts 521</w:t>
      </w:r>
      <w:r>
        <w:fldChar w:fldCharType="begin"/>
      </w:r>
      <w:r w:rsidR="00216F07">
        <w:instrText xml:space="preserve"> XE "</w:instrText>
      </w:r>
      <w:r w:rsidRPr="00216F07" w:rsidR="00216F07">
        <w:instrText>521</w:instrText>
      </w:r>
      <w:r w:rsidR="00216F07">
        <w:instrText xml:space="preserve">" </w:instrText>
      </w:r>
      <w:r>
        <w:fldChar w:fldCharType="end"/>
      </w:r>
      <w:r>
        <w:t>, 993</w:t>
      </w:r>
      <w:r>
        <w:fldChar w:fldCharType="begin"/>
      </w:r>
      <w:r w:rsidR="00216F07">
        <w:instrText xml:space="preserve"> XE "</w:instrText>
      </w:r>
      <w:r w:rsidRPr="00216F07" w:rsidR="00216F07">
        <w:instrText>993</w:instrText>
      </w:r>
      <w:r w:rsidR="00216F07">
        <w:instrText xml:space="preserve">" </w:instrText>
      </w:r>
      <w:r>
        <w:fldChar w:fldCharType="end"/>
      </w:r>
      <w:r>
        <w:t>, and 396</w:t>
      </w:r>
      <w:r>
        <w:fldChar w:fldCharType="begin"/>
      </w:r>
      <w:r w:rsidR="00216F07">
        <w:instrText xml:space="preserve"> XE "</w:instrText>
      </w:r>
      <w:r w:rsidRPr="00216F07" w:rsidR="00216F07">
        <w:instrText>396</w:instrText>
      </w:r>
      <w:r w:rsidR="00216F07">
        <w:instrText xml:space="preserve">" </w:instrText>
      </w:r>
      <w:r>
        <w:fldChar w:fldCharType="end"/>
      </w:r>
      <w:r>
        <w:t>)</w:t>
      </w:r>
      <w:bookmarkEnd w:id="737"/>
    </w:p>
    <w:p w:rsidR="00213518" w:rsidRPr="00DD54BD" w:rsidP="00ED599E" w14:paraId="53D3CA9B" w14:textId="6E88155D">
      <w:r w:rsidRPr="00DD54BD">
        <w:t xml:space="preserve">Include the rate, number, and outstanding </w:t>
      </w:r>
      <w:r w:rsidR="00F67512">
        <w:t xml:space="preserve">balance or amortized cost of </w:t>
      </w:r>
      <w:r w:rsidRPr="00DD54BD">
        <w:t>credit card loans. Unused loan commitments must be reported in the Off-Balance Sheet Commitments section of the Liquidity, Commitments and Sources page.</w:t>
      </w:r>
    </w:p>
    <w:p w:rsidR="00213518" w:rsidRPr="00DD54BD" w:rsidP="00C44127" w14:paraId="7F107AB7" w14:textId="39E28311">
      <w:pPr>
        <w:pStyle w:val="Heading4"/>
        <w:numPr>
          <w:ilvl w:val="0"/>
          <w:numId w:val="34"/>
        </w:numPr>
      </w:pPr>
      <w:bookmarkStart w:id="738" w:name="_Toc137473651"/>
      <w:r w:rsidRPr="00AE162D">
        <w:t>Payday Alternative Loans (PAL</w:t>
      </w:r>
      <w:r w:rsidR="00E87583">
        <w:t>s</w:t>
      </w:r>
      <w:r w:rsidR="00422778">
        <w:t xml:space="preserve"> </w:t>
      </w:r>
      <w:r w:rsidR="00E87583">
        <w:t>I and II</w:t>
      </w:r>
      <w:r w:rsidRPr="00AE162D">
        <w:t>)</w:t>
      </w:r>
      <w:r w:rsidRPr="00AE162D">
        <w:t xml:space="preserve"> </w:t>
      </w:r>
      <w:r w:rsidRPr="00DD54BD">
        <w:t>(F</w:t>
      </w:r>
      <w:r>
        <w:t>C</w:t>
      </w:r>
      <w:r w:rsidRPr="00DD54BD">
        <w:t xml:space="preserve">Us </w:t>
      </w:r>
      <w:r w:rsidRPr="00DD54BD">
        <w:t>Only)</w:t>
      </w:r>
      <w:r w:rsidR="00986F0E">
        <w:t>(</w:t>
      </w:r>
      <w:r w:rsidR="00986F0E">
        <w:t>Accounts 522A</w:t>
      </w:r>
      <w:r>
        <w:fldChar w:fldCharType="begin"/>
      </w:r>
      <w:r w:rsidR="00216F07">
        <w:instrText xml:space="preserve"> XE "</w:instrText>
      </w:r>
      <w:r w:rsidRPr="00216F07" w:rsidR="00216F07">
        <w:instrText>522A</w:instrText>
      </w:r>
      <w:r w:rsidR="00216F07">
        <w:instrText xml:space="preserve">" </w:instrText>
      </w:r>
      <w:r>
        <w:fldChar w:fldCharType="end"/>
      </w:r>
      <w:r w:rsidR="00986F0E">
        <w:t>, 994A</w:t>
      </w:r>
      <w:r>
        <w:fldChar w:fldCharType="begin"/>
      </w:r>
      <w:r w:rsidR="00216F07">
        <w:instrText xml:space="preserve"> XE "</w:instrText>
      </w:r>
      <w:r w:rsidRPr="00216F07" w:rsidR="00216F07">
        <w:instrText>994A</w:instrText>
      </w:r>
      <w:r w:rsidR="00216F07">
        <w:instrText xml:space="preserve">" </w:instrText>
      </w:r>
      <w:r>
        <w:fldChar w:fldCharType="end"/>
      </w:r>
      <w:r w:rsidR="00986F0E">
        <w:t>, and 397A</w:t>
      </w:r>
      <w:r>
        <w:fldChar w:fldCharType="begin"/>
      </w:r>
      <w:r w:rsidR="00216F07">
        <w:instrText xml:space="preserve"> XE "</w:instrText>
      </w:r>
      <w:r w:rsidRPr="00216F07" w:rsidR="00216F07">
        <w:instrText>397A</w:instrText>
      </w:r>
      <w:r w:rsidR="00216F07">
        <w:instrText xml:space="preserve">" </w:instrText>
      </w:r>
      <w:r>
        <w:fldChar w:fldCharType="end"/>
      </w:r>
      <w:r w:rsidR="00986F0E">
        <w:t>)</w:t>
      </w:r>
      <w:bookmarkEnd w:id="738"/>
    </w:p>
    <w:p w:rsidR="00986F0E" w:rsidP="00D8586A" w14:paraId="0F0CBA14" w14:textId="009E8394">
      <w:bookmarkStart w:id="739" w:name="PAL_Loans_Return"/>
      <w:bookmarkEnd w:id="739"/>
      <w:r w:rsidRPr="00DD54BD">
        <w:t xml:space="preserve">Federal Credit Unions will </w:t>
      </w:r>
      <w:r w:rsidR="00802AB7">
        <w:t xml:space="preserve">report </w:t>
      </w:r>
      <w:r w:rsidRPr="00DD54BD">
        <w:t xml:space="preserve">the </w:t>
      </w:r>
      <w:r w:rsidR="00802AB7">
        <w:t xml:space="preserve">interest </w:t>
      </w:r>
      <w:r w:rsidRPr="00DD54BD">
        <w:t xml:space="preserve">rate, </w:t>
      </w:r>
      <w:r w:rsidR="00E87583">
        <w:t xml:space="preserve">and aggregate </w:t>
      </w:r>
      <w:r w:rsidRPr="00DD54BD">
        <w:t xml:space="preserve">number and dollar amount of all </w:t>
      </w:r>
      <w:hyperlink w:anchor="PAL_Loans" w:history="1">
        <w:r w:rsidR="008421AD">
          <w:rPr>
            <w:rStyle w:val="Hyperlink"/>
          </w:rPr>
          <w:t>PALs I</w:t>
        </w:r>
      </w:hyperlink>
      <w:r w:rsidRPr="00DD54BD">
        <w:t xml:space="preserve"> </w:t>
      </w:r>
      <w:r w:rsidR="008421AD">
        <w:t xml:space="preserve">and </w:t>
      </w:r>
      <w:hyperlink w:anchor="PALs_II" w:history="1">
        <w:r w:rsidRPr="008421AD" w:rsidR="008421AD">
          <w:rPr>
            <w:rStyle w:val="Hyperlink"/>
          </w:rPr>
          <w:t>PALs II</w:t>
        </w:r>
      </w:hyperlink>
      <w:r w:rsidR="008421AD">
        <w:t xml:space="preserve"> loans </w:t>
      </w:r>
      <w:r w:rsidRPr="00DD54BD">
        <w:t xml:space="preserve">granted under </w:t>
      </w:r>
      <w:hyperlink r:id="rId26" w:history="1">
        <w:r w:rsidR="00FE772B">
          <w:rPr>
            <w:rStyle w:val="Hyperlink"/>
          </w:rPr>
          <w:t>§701.21(c)(7)(iii) and (iv)</w:t>
        </w:r>
      </w:hyperlink>
      <w:r w:rsidRPr="00802AB7" w:rsidR="00802AB7">
        <w:t xml:space="preserve"> </w:t>
      </w:r>
      <w:r w:rsidR="00802AB7">
        <w:t xml:space="preserve">of the NCUA </w:t>
      </w:r>
      <w:r w:rsidR="00DD6F6F">
        <w:t>regulations</w:t>
      </w:r>
      <w:r w:rsidR="00802AB7">
        <w:t>.</w:t>
      </w:r>
      <w:r w:rsidR="00965B5E">
        <w:t xml:space="preserve"> </w:t>
      </w:r>
      <w:r w:rsidRPr="00DD54BD">
        <w:t>Do not include these loans with All Other Unsecured Loans/Lines of Credit.</w:t>
      </w:r>
      <w:r w:rsidR="00965B5E">
        <w:t xml:space="preserve"> </w:t>
      </w:r>
      <w:r w:rsidRPr="00DD54BD">
        <w:t>State-Chartered credit unions will report similar loans with All Other Unsecured Loans/Lines of Credit.</w:t>
      </w:r>
    </w:p>
    <w:p w:rsidR="00986F0E" w:rsidP="005A4599" w14:paraId="4B1B48FD" w14:textId="5062D698">
      <w:pPr>
        <w:pStyle w:val="IntenseQuote"/>
      </w:pPr>
      <w:r>
        <w:t xml:space="preserve">NCUA amended its general lending rule to enable FCUs to offer short-term, small amount loans as a viable alternative to predatory </w:t>
      </w:r>
      <w:r>
        <w:t>payday loans. This amendment permits FCUs to charge a higher interest rate for a PALs loan than is permitted under the general lending rule, but imposes limitations on the permissible term, amount, and fees associated with PALs I and II loans.</w:t>
      </w:r>
    </w:p>
    <w:p w:rsidR="00213518" w:rsidRPr="00DD54BD" w:rsidP="00C44127" w14:paraId="33711F85" w14:textId="3F0ECCF3">
      <w:pPr>
        <w:pStyle w:val="Heading4"/>
        <w:numPr>
          <w:ilvl w:val="0"/>
          <w:numId w:val="34"/>
        </w:numPr>
      </w:pPr>
      <w:bookmarkStart w:id="740" w:name="_Toc137473652"/>
      <w:r w:rsidRPr="00DD54BD">
        <w:t>Non-Federally Guaranteed Student Loans</w:t>
      </w:r>
      <w:r w:rsidR="00C868AF">
        <w:t xml:space="preserve"> (Accounts 595A</w:t>
      </w:r>
      <w:r>
        <w:fldChar w:fldCharType="begin"/>
      </w:r>
      <w:r w:rsidR="00216F07">
        <w:instrText xml:space="preserve"> XE "</w:instrText>
      </w:r>
      <w:r w:rsidRPr="00216F07" w:rsidR="00216F07">
        <w:instrText>595A</w:instrText>
      </w:r>
      <w:r w:rsidR="00216F07">
        <w:instrText xml:space="preserve">" </w:instrText>
      </w:r>
      <w:r>
        <w:fldChar w:fldCharType="end"/>
      </w:r>
      <w:r w:rsidR="00C868AF">
        <w:t>, 963A</w:t>
      </w:r>
      <w:r>
        <w:fldChar w:fldCharType="begin"/>
      </w:r>
      <w:r w:rsidR="00216F07">
        <w:instrText xml:space="preserve"> XE "</w:instrText>
      </w:r>
      <w:r w:rsidRPr="00216F07" w:rsidR="00216F07">
        <w:instrText>963A</w:instrText>
      </w:r>
      <w:r w:rsidR="00216F07">
        <w:instrText xml:space="preserve">" </w:instrText>
      </w:r>
      <w:r>
        <w:fldChar w:fldCharType="end"/>
      </w:r>
      <w:r w:rsidR="00C868AF">
        <w:t>, and 698A</w:t>
      </w:r>
      <w:r>
        <w:fldChar w:fldCharType="begin"/>
      </w:r>
      <w:r w:rsidR="00216F07">
        <w:instrText xml:space="preserve"> XE "</w:instrText>
      </w:r>
      <w:r w:rsidRPr="00216F07" w:rsidR="00216F07">
        <w:instrText>698A</w:instrText>
      </w:r>
      <w:r w:rsidR="00216F07">
        <w:instrText xml:space="preserve">" </w:instrText>
      </w:r>
      <w:r>
        <w:fldChar w:fldCharType="end"/>
      </w:r>
      <w:r w:rsidR="00C16FB1">
        <w:t>)</w:t>
      </w:r>
      <w:bookmarkEnd w:id="740"/>
    </w:p>
    <w:p w:rsidR="00C868AF" w:rsidP="00D8586A" w14:paraId="73BB2AF8" w14:textId="1FDFD710">
      <w:r>
        <w:t>Report</w:t>
      </w:r>
      <w:r w:rsidRPr="00DD54BD">
        <w:t xml:space="preserve"> </w:t>
      </w:r>
      <w:r w:rsidRPr="00DD54BD" w:rsidR="00213518">
        <w:t>the rate, number, and dollar amount of non-federally guaranteed, or private, student loans.</w:t>
      </w:r>
      <w:r w:rsidR="00965B5E">
        <w:t xml:space="preserve"> </w:t>
      </w:r>
      <w:r w:rsidRPr="00DD54BD">
        <w:t>Unused loan commitments must be reported in the Off-Balance S</w:t>
      </w:r>
      <w:r>
        <w:t>heet Commitments section</w:t>
      </w:r>
      <w:r w:rsidRPr="00DD54BD">
        <w:t xml:space="preserve"> of the Liquidity, Commitments and Sources page.</w:t>
      </w:r>
    </w:p>
    <w:p w:rsidR="00C868AF" w:rsidP="00C837D3" w14:paraId="2E3ECEDF" w14:textId="60556806">
      <w:r w:rsidRPr="00DD54BD">
        <w:t>Report guaranteed student loans</w:t>
      </w:r>
      <w:r>
        <w:t xml:space="preserve"> </w:t>
      </w:r>
      <w:r w:rsidRPr="00DD54BD">
        <w:t>such as Stafford, Perkins, PLUS, and Consolidation loans</w:t>
      </w:r>
      <w:r>
        <w:t>, granted prior to July 1, 2010,</w:t>
      </w:r>
      <w:r w:rsidRPr="00DD54BD">
        <w:t xml:space="preserve"> </w:t>
      </w:r>
      <w:r>
        <w:t xml:space="preserve">as All Other Secured Non-Real Estate Loans/Lines of </w:t>
      </w:r>
      <w:r>
        <w:t>Credit (Accounts 595B, 963C, and 698C)</w:t>
      </w:r>
      <w:r w:rsidRPr="00DD54BD">
        <w:t>.</w:t>
      </w:r>
    </w:p>
    <w:p w:rsidR="00213518" w:rsidRPr="00DD54BD" w:rsidP="00253896" w14:paraId="15D2FAAD" w14:textId="42297C13">
      <w:r>
        <w:t xml:space="preserve">Also </w:t>
      </w:r>
      <w:r w:rsidR="00470842">
        <w:t xml:space="preserve">report </w:t>
      </w:r>
      <w:r w:rsidR="00D26773">
        <w:t xml:space="preserve">government guaranteed student </w:t>
      </w:r>
      <w:r>
        <w:t xml:space="preserve">loans </w:t>
      </w:r>
      <w:r w:rsidR="00D26773">
        <w:t xml:space="preserve">on the line labeled </w:t>
      </w:r>
      <w:r>
        <w:t>Government Guaranteed Non-Commercial Loans</w:t>
      </w:r>
      <w:r w:rsidR="00C868AF">
        <w:t xml:space="preserve"> (Accounts </w:t>
      </w:r>
      <w:r w:rsidR="00C16FB1">
        <w:t>LN0053, LN0054, and LN0055)</w:t>
      </w:r>
      <w:r>
        <w:t>.</w:t>
      </w:r>
    </w:p>
    <w:p w:rsidR="00213518" w:rsidRPr="00DD54BD" w:rsidP="00C44127" w14:paraId="59E76BA7" w14:textId="4CD08A66">
      <w:pPr>
        <w:pStyle w:val="Heading4"/>
        <w:numPr>
          <w:ilvl w:val="0"/>
          <w:numId w:val="34"/>
        </w:numPr>
      </w:pPr>
      <w:bookmarkStart w:id="741" w:name="_Toc137473653"/>
      <w:r w:rsidRPr="00DD54BD">
        <w:t xml:space="preserve">All Other Unsecured Loans/Lines of Credit </w:t>
      </w:r>
      <w:r w:rsidR="00C16FB1">
        <w:t>(Accounts 522</w:t>
      </w:r>
      <w:r>
        <w:fldChar w:fldCharType="begin"/>
      </w:r>
      <w:r w:rsidR="00216F07">
        <w:instrText xml:space="preserve"> XE "</w:instrText>
      </w:r>
      <w:r w:rsidRPr="00216F07" w:rsidR="00216F07">
        <w:instrText>522</w:instrText>
      </w:r>
      <w:r w:rsidR="00216F07">
        <w:instrText xml:space="preserve">" </w:instrText>
      </w:r>
      <w:r>
        <w:fldChar w:fldCharType="end"/>
      </w:r>
      <w:r w:rsidR="00C16FB1">
        <w:t>, 994</w:t>
      </w:r>
      <w:r>
        <w:fldChar w:fldCharType="begin"/>
      </w:r>
      <w:r w:rsidR="00216F07">
        <w:instrText xml:space="preserve"> XE "</w:instrText>
      </w:r>
      <w:r w:rsidRPr="00216F07" w:rsidR="00216F07">
        <w:instrText>994</w:instrText>
      </w:r>
      <w:r w:rsidR="00216F07">
        <w:instrText xml:space="preserve">" </w:instrText>
      </w:r>
      <w:r>
        <w:fldChar w:fldCharType="end"/>
      </w:r>
      <w:r w:rsidR="00C16FB1">
        <w:t>, and 397</w:t>
      </w:r>
      <w:r>
        <w:fldChar w:fldCharType="begin"/>
      </w:r>
      <w:r w:rsidR="00216F07">
        <w:instrText xml:space="preserve"> XE "</w:instrText>
      </w:r>
      <w:r w:rsidRPr="00216F07" w:rsidR="00216F07">
        <w:instrText>397</w:instrText>
      </w:r>
      <w:r w:rsidR="00216F07">
        <w:instrText xml:space="preserve">" </w:instrText>
      </w:r>
      <w:r>
        <w:fldChar w:fldCharType="end"/>
      </w:r>
      <w:r w:rsidR="00C16FB1">
        <w:t>)</w:t>
      </w:r>
      <w:bookmarkEnd w:id="741"/>
    </w:p>
    <w:p w:rsidR="00213518" w:rsidRPr="00DD54BD" w:rsidP="00E557D4" w14:paraId="1E19D756" w14:textId="3CCED4C1">
      <w:r>
        <w:t>Report</w:t>
      </w:r>
      <w:r w:rsidRPr="00DD54BD">
        <w:t xml:space="preserve"> </w:t>
      </w:r>
      <w:r w:rsidRPr="00DD54BD">
        <w:t>the rate, number, and dollar amount of outstanding unsecured loans and lines of credit, other than credit card loans</w:t>
      </w:r>
      <w:r>
        <w:t xml:space="preserve"> </w:t>
      </w:r>
      <w:r w:rsidR="00953B08">
        <w:t xml:space="preserve">that </w:t>
      </w:r>
      <w:r>
        <w:t>are not defined as commercial loans</w:t>
      </w:r>
      <w:r w:rsidRPr="00DD54BD">
        <w:t>.</w:t>
      </w:r>
      <w:r w:rsidR="00965B5E">
        <w:t xml:space="preserve"> </w:t>
      </w:r>
      <w:r w:rsidRPr="00DD54BD">
        <w:t>Typically, this include</w:t>
      </w:r>
      <w:r>
        <w:t>s</w:t>
      </w:r>
      <w:r w:rsidRPr="00DD54BD">
        <w:t xml:space="preserve"> signature</w:t>
      </w:r>
      <w:r>
        <w:t xml:space="preserve"> loans</w:t>
      </w:r>
      <w:r w:rsidRPr="00DD54BD">
        <w:t>.</w:t>
      </w:r>
      <w:r w:rsidR="00965B5E">
        <w:t xml:space="preserve"> </w:t>
      </w:r>
      <w:r w:rsidR="00AD16E5">
        <w:t>Include all S</w:t>
      </w:r>
      <w:r w:rsidR="001B407F">
        <w:t xml:space="preserve">mall </w:t>
      </w:r>
      <w:r w:rsidR="00AD16E5">
        <w:t>B</w:t>
      </w:r>
      <w:r w:rsidR="001B407F">
        <w:t xml:space="preserve">usiness </w:t>
      </w:r>
      <w:r w:rsidR="00AD16E5">
        <w:t>A</w:t>
      </w:r>
      <w:r w:rsidR="001B407F">
        <w:t xml:space="preserve">dministration </w:t>
      </w:r>
      <w:r w:rsidR="00AD16E5">
        <w:t>Paycheck Protection Program loans report</w:t>
      </w:r>
      <w:r w:rsidR="009B1B0B">
        <w:t>ed</w:t>
      </w:r>
      <w:r w:rsidR="00AD16E5">
        <w:t xml:space="preserve"> on line</w:t>
      </w:r>
      <w:r w:rsidR="007670D1">
        <w:t>s 1</w:t>
      </w:r>
      <w:r w:rsidR="00C1258C">
        <w:t>6</w:t>
      </w:r>
      <w:r w:rsidR="007670D1">
        <w:t>.a.1 and</w:t>
      </w:r>
      <w:r w:rsidR="00AD16E5">
        <w:t xml:space="preserve"> 1</w:t>
      </w:r>
      <w:r w:rsidR="00C1258C">
        <w:t>6</w:t>
      </w:r>
      <w:r w:rsidR="009B1B0B">
        <w:t>.a.2</w:t>
      </w:r>
      <w:r w:rsidR="00AD16E5">
        <w:t xml:space="preserve"> below. </w:t>
      </w:r>
      <w:r w:rsidRPr="00DD54BD">
        <w:t>Also, report overdrawn share accounts of all types</w:t>
      </w:r>
      <w:r>
        <w:t>,</w:t>
      </w:r>
      <w:r w:rsidRPr="00DD54BD">
        <w:t xml:space="preserve"> </w:t>
      </w:r>
      <w:r>
        <w:t>other than commercial</w:t>
      </w:r>
      <w:r w:rsidR="00A3244E">
        <w:t xml:space="preserve"> share accounts that qualify as a commercial loan</w:t>
      </w:r>
      <w:r w:rsidRPr="00DD54BD">
        <w:t>, regardless of the existence of an overdraft protection program for share draft accounts.</w:t>
      </w:r>
      <w:r w:rsidR="00965B5E">
        <w:t xml:space="preserve"> </w:t>
      </w:r>
      <w:r w:rsidR="00A3244E">
        <w:t>Overdrawn commercial share accounts that qualify as a commercial loan are reported in Accounts 526</w:t>
      </w:r>
      <w:r>
        <w:fldChar w:fldCharType="begin"/>
      </w:r>
      <w:r w:rsidR="00A3244E">
        <w:instrText xml:space="preserve"> XE "</w:instrText>
      </w:r>
      <w:r w:rsidRPr="00216F07" w:rsidR="00A3244E">
        <w:instrText>526</w:instrText>
      </w:r>
      <w:r w:rsidR="00A3244E">
        <w:instrText xml:space="preserve">" </w:instrText>
      </w:r>
      <w:r>
        <w:fldChar w:fldCharType="end"/>
      </w:r>
      <w:r w:rsidR="00A3244E">
        <w:t>, 900P</w:t>
      </w:r>
      <w:r>
        <w:fldChar w:fldCharType="begin"/>
      </w:r>
      <w:r w:rsidR="00A3244E">
        <w:instrText xml:space="preserve"> XE "</w:instrText>
      </w:r>
      <w:r w:rsidRPr="00216F07" w:rsidR="00A3244E">
        <w:instrText>900P</w:instrText>
      </w:r>
      <w:r w:rsidR="00A3244E">
        <w:instrText xml:space="preserve">" </w:instrText>
      </w:r>
      <w:r>
        <w:fldChar w:fldCharType="end"/>
      </w:r>
      <w:r w:rsidR="00A3244E">
        <w:t xml:space="preserve">, and 400P. </w:t>
      </w:r>
      <w:r w:rsidRPr="00DD54BD">
        <w:t>Unused loan commitments must be reported in the Off-Balance Sheet Commitments section of the Liquidity, Commitments and Sources page.</w:t>
      </w:r>
    </w:p>
    <w:p w:rsidR="00213518" w:rsidRPr="00DD54BD" w:rsidP="00C44127" w14:paraId="6066C6C5" w14:textId="2D3CD33A">
      <w:pPr>
        <w:pStyle w:val="Heading4"/>
        <w:numPr>
          <w:ilvl w:val="0"/>
          <w:numId w:val="34"/>
        </w:numPr>
      </w:pPr>
      <w:bookmarkStart w:id="742" w:name="_Toc137473654"/>
      <w:r w:rsidRPr="00DD54BD">
        <w:t>New Vehicle Loans</w:t>
      </w:r>
      <w:r w:rsidR="00C16FB1">
        <w:t xml:space="preserve"> (Accounts 523</w:t>
      </w:r>
      <w:r>
        <w:fldChar w:fldCharType="begin"/>
      </w:r>
      <w:r w:rsidR="00216F07">
        <w:instrText xml:space="preserve"> XE "</w:instrText>
      </w:r>
      <w:r w:rsidRPr="00216F07" w:rsidR="00216F07">
        <w:instrText>523</w:instrText>
      </w:r>
      <w:r w:rsidR="00216F07">
        <w:instrText xml:space="preserve">" </w:instrText>
      </w:r>
      <w:r>
        <w:fldChar w:fldCharType="end"/>
      </w:r>
      <w:r w:rsidR="00C16FB1">
        <w:t>, 958</w:t>
      </w:r>
      <w:r>
        <w:fldChar w:fldCharType="begin"/>
      </w:r>
      <w:r w:rsidR="00216F07">
        <w:instrText xml:space="preserve"> XE "</w:instrText>
      </w:r>
      <w:r w:rsidRPr="00216F07" w:rsidR="00216F07">
        <w:instrText>958</w:instrText>
      </w:r>
      <w:r w:rsidR="00216F07">
        <w:instrText xml:space="preserve">" </w:instrText>
      </w:r>
      <w:r>
        <w:fldChar w:fldCharType="end"/>
      </w:r>
      <w:r w:rsidR="00C16FB1">
        <w:t>, and 385</w:t>
      </w:r>
      <w:r>
        <w:fldChar w:fldCharType="begin"/>
      </w:r>
      <w:r w:rsidR="00216F07">
        <w:instrText xml:space="preserve"> XE "</w:instrText>
      </w:r>
      <w:r w:rsidRPr="00216F07" w:rsidR="00216F07">
        <w:instrText>385</w:instrText>
      </w:r>
      <w:r w:rsidR="00216F07">
        <w:instrText xml:space="preserve">" </w:instrText>
      </w:r>
      <w:r>
        <w:fldChar w:fldCharType="end"/>
      </w:r>
      <w:r w:rsidR="00C16FB1">
        <w:t>)</w:t>
      </w:r>
      <w:bookmarkEnd w:id="742"/>
    </w:p>
    <w:p w:rsidR="00213518" w:rsidP="00AE1830" w14:paraId="61E46D2C" w14:textId="3FABC10E">
      <w:bookmarkStart w:id="743" w:name="_Hlk114489699"/>
      <w:r>
        <w:t>Report</w:t>
      </w:r>
      <w:r w:rsidRPr="00DD54BD">
        <w:t xml:space="preserve"> </w:t>
      </w:r>
      <w:r w:rsidRPr="00DD54BD">
        <w:t xml:space="preserve">the rate, number, and dollar amount of </w:t>
      </w:r>
      <w:r>
        <w:t>new</w:t>
      </w:r>
      <w:r w:rsidRPr="00DD54BD">
        <w:t xml:space="preserve"> vehicle loans, where a </w:t>
      </w:r>
      <w:r>
        <w:t>new</w:t>
      </w:r>
      <w:r w:rsidRPr="00DD54BD">
        <w:t xml:space="preserve"> vehicle is pledged as security</w:t>
      </w:r>
      <w:r>
        <w:t xml:space="preserve"> and manufactured for household use per </w:t>
      </w:r>
      <w:r w:rsidR="00DF5CA2">
        <w:t xml:space="preserve">NCUA </w:t>
      </w:r>
      <w:r w:rsidR="00DD6F6F">
        <w:t>regulations</w:t>
      </w:r>
      <w:r w:rsidR="00DF5CA2">
        <w:t xml:space="preserve"> §</w:t>
      </w:r>
      <w:r>
        <w:t>723.2</w:t>
      </w:r>
      <w:r w:rsidRPr="00DD54BD">
        <w:t>.</w:t>
      </w:r>
      <w:r w:rsidR="00965B5E">
        <w:t xml:space="preserve"> </w:t>
      </w:r>
      <w:r w:rsidRPr="00DD54BD">
        <w:t xml:space="preserve">Loans secured by ATVs, RVs, </w:t>
      </w:r>
      <w:r w:rsidR="00201A91">
        <w:t xml:space="preserve">motorcycles, </w:t>
      </w:r>
      <w:r w:rsidRPr="00DD54BD">
        <w:t xml:space="preserve">and boats should not be reported on this line, but included in </w:t>
      </w:r>
      <w:r>
        <w:t>the All Other Secured Non-</w:t>
      </w:r>
      <w:r>
        <w:t>real</w:t>
      </w:r>
      <w:r>
        <w:t xml:space="preserve"> Estate Loans/Lines of Credit </w:t>
      </w:r>
      <w:r>
        <w:t xml:space="preserve">(Accounts 595B, 963C, and 698C) item </w:t>
      </w:r>
      <w:r>
        <w:t>of the Loans &amp; Leases section of the call report.</w:t>
      </w:r>
      <w:r w:rsidRPr="00DD54BD">
        <w:t xml:space="preserve"> </w:t>
      </w:r>
    </w:p>
    <w:p w:rsidR="00213518" w:rsidRPr="00DD54BD" w:rsidP="00C44127" w14:paraId="133D299F" w14:textId="25CC4927">
      <w:pPr>
        <w:pStyle w:val="Heading4"/>
        <w:numPr>
          <w:ilvl w:val="0"/>
          <w:numId w:val="34"/>
        </w:numPr>
      </w:pPr>
      <w:bookmarkStart w:id="744" w:name="_Toc137473655"/>
      <w:bookmarkEnd w:id="743"/>
      <w:r w:rsidRPr="00DD54BD">
        <w:t>Used Vehicle Loans</w:t>
      </w:r>
      <w:r w:rsidR="00CB523E">
        <w:t xml:space="preserve"> (Accounts 524</w:t>
      </w:r>
      <w:r>
        <w:fldChar w:fldCharType="begin"/>
      </w:r>
      <w:r w:rsidR="00216F07">
        <w:instrText xml:space="preserve"> XE "</w:instrText>
      </w:r>
      <w:r w:rsidRPr="00216F07" w:rsidR="00216F07">
        <w:instrText>524</w:instrText>
      </w:r>
      <w:r w:rsidR="00216F07">
        <w:instrText xml:space="preserve">" </w:instrText>
      </w:r>
      <w:r>
        <w:fldChar w:fldCharType="end"/>
      </w:r>
      <w:r w:rsidR="00CB523E">
        <w:t>, 968</w:t>
      </w:r>
      <w:r>
        <w:fldChar w:fldCharType="begin"/>
      </w:r>
      <w:r w:rsidR="00216F07">
        <w:instrText xml:space="preserve"> XE "</w:instrText>
      </w:r>
      <w:r w:rsidRPr="00216F07" w:rsidR="00216F07">
        <w:instrText>968</w:instrText>
      </w:r>
      <w:r w:rsidR="00216F07">
        <w:instrText xml:space="preserve">" </w:instrText>
      </w:r>
      <w:r>
        <w:fldChar w:fldCharType="end"/>
      </w:r>
      <w:r w:rsidR="00CB523E">
        <w:t>, and 370</w:t>
      </w:r>
      <w:r>
        <w:fldChar w:fldCharType="begin"/>
      </w:r>
      <w:r w:rsidR="00216F07">
        <w:instrText xml:space="preserve"> XE "</w:instrText>
      </w:r>
      <w:r w:rsidRPr="00216F07" w:rsidR="00216F07">
        <w:instrText>370</w:instrText>
      </w:r>
      <w:r w:rsidR="00216F07">
        <w:instrText xml:space="preserve">" </w:instrText>
      </w:r>
      <w:r>
        <w:fldChar w:fldCharType="end"/>
      </w:r>
      <w:r w:rsidR="00CB523E">
        <w:t>)</w:t>
      </w:r>
      <w:bookmarkEnd w:id="744"/>
    </w:p>
    <w:p w:rsidR="00213518" w:rsidP="00AE1830" w14:paraId="2C727D2C" w14:textId="251CB555">
      <w:r w:rsidRPr="00DD54BD">
        <w:t>Include the rate, number, and dollar amount of used vehicle loans, where a used vehicle is pledged as security</w:t>
      </w:r>
      <w:r>
        <w:t xml:space="preserve"> and manufactured for household use per </w:t>
      </w:r>
      <w:r w:rsidR="00DF5CA2">
        <w:t xml:space="preserve">NCUA </w:t>
      </w:r>
      <w:r w:rsidR="00DD6F6F">
        <w:t>regulations</w:t>
      </w:r>
      <w:r w:rsidR="00DF5CA2">
        <w:t xml:space="preserve"> §</w:t>
      </w:r>
      <w:r>
        <w:t>723.2</w:t>
      </w:r>
      <w:r w:rsidRPr="00DD54BD">
        <w:t>.</w:t>
      </w:r>
      <w:r w:rsidR="00965B5E">
        <w:t xml:space="preserve"> </w:t>
      </w:r>
      <w:r w:rsidRPr="00DD54BD">
        <w:t xml:space="preserve">Loans secured by ATVs, RVs, </w:t>
      </w:r>
      <w:r w:rsidR="00201A91">
        <w:t xml:space="preserve">motorcycles, </w:t>
      </w:r>
      <w:r w:rsidRPr="00DD54BD">
        <w:t xml:space="preserve">and boats should not be reported on this line, but included in </w:t>
      </w:r>
      <w:r>
        <w:t>the All Other Secured Non-</w:t>
      </w:r>
      <w:r>
        <w:t>real</w:t>
      </w:r>
      <w:r>
        <w:t xml:space="preserve"> Estate Loans/Lines of Credit line of the Loans &amp; Leases section of the call report.</w:t>
      </w:r>
      <w:r w:rsidRPr="00DD54BD">
        <w:t xml:space="preserve"> </w:t>
      </w:r>
    </w:p>
    <w:p w:rsidR="00213518" w:rsidRPr="00DD54BD" w:rsidP="00C44127" w14:paraId="3F38D49B" w14:textId="5570FB87">
      <w:pPr>
        <w:pStyle w:val="Heading4"/>
        <w:numPr>
          <w:ilvl w:val="0"/>
          <w:numId w:val="34"/>
        </w:numPr>
      </w:pPr>
      <w:bookmarkStart w:id="745" w:name="_Toc137473656"/>
      <w:r w:rsidRPr="00DD54BD">
        <w:t xml:space="preserve">Leases Receivable </w:t>
      </w:r>
      <w:r w:rsidR="00CB523E">
        <w:t>(Accounts 565</w:t>
      </w:r>
      <w:r>
        <w:fldChar w:fldCharType="begin"/>
      </w:r>
      <w:r w:rsidR="00216F07">
        <w:instrText xml:space="preserve"> XE "</w:instrText>
      </w:r>
      <w:r w:rsidRPr="00216F07" w:rsidR="00216F07">
        <w:instrText>565</w:instrText>
      </w:r>
      <w:r w:rsidR="00216F07">
        <w:instrText xml:space="preserve">" </w:instrText>
      </w:r>
      <w:r>
        <w:fldChar w:fldCharType="end"/>
      </w:r>
      <w:r w:rsidR="00CB523E">
        <w:t>, 954</w:t>
      </w:r>
      <w:r>
        <w:fldChar w:fldCharType="begin"/>
      </w:r>
      <w:r w:rsidR="00216F07">
        <w:instrText xml:space="preserve"> XE "</w:instrText>
      </w:r>
      <w:r w:rsidRPr="00216F07" w:rsidR="00216F07">
        <w:instrText>954</w:instrText>
      </w:r>
      <w:r w:rsidR="00216F07">
        <w:instrText xml:space="preserve">" </w:instrText>
      </w:r>
      <w:r>
        <w:fldChar w:fldCharType="end"/>
      </w:r>
      <w:r w:rsidR="00CB523E">
        <w:t>, and 002</w:t>
      </w:r>
      <w:r>
        <w:fldChar w:fldCharType="begin"/>
      </w:r>
      <w:r w:rsidR="00216F07">
        <w:instrText xml:space="preserve"> XE "</w:instrText>
      </w:r>
      <w:r w:rsidRPr="00216F07" w:rsidR="00216F07">
        <w:instrText>002</w:instrText>
      </w:r>
      <w:r w:rsidR="00216F07">
        <w:instrText xml:space="preserve">" </w:instrText>
      </w:r>
      <w:r>
        <w:fldChar w:fldCharType="end"/>
      </w:r>
      <w:r w:rsidR="00CB523E">
        <w:t>)</w:t>
      </w:r>
      <w:bookmarkEnd w:id="745"/>
    </w:p>
    <w:p w:rsidR="00213518" w:rsidP="00AE1830" w14:paraId="02410D10" w14:textId="62A321A1">
      <w:r w:rsidRPr="00DD54BD">
        <w:t>Include the rate, number, and dollar amount of outstanding direct financing leases as defined by GAAP (credit union is lessor)</w:t>
      </w:r>
      <w:r w:rsidR="00390B66">
        <w:t xml:space="preserve"> including </w:t>
      </w:r>
      <w:r w:rsidR="007E37AD">
        <w:t>leases acquired through an indirect leasing arrangement</w:t>
      </w:r>
      <w:r w:rsidRPr="00DD54BD">
        <w:t>.</w:t>
      </w:r>
      <w:r w:rsidR="00965B5E">
        <w:t xml:space="preserve"> </w:t>
      </w:r>
      <w:r w:rsidRPr="00DD54BD">
        <w:t xml:space="preserve">Credit unions that lease personal property such as vehicles to members </w:t>
      </w:r>
      <w:r>
        <w:t>make</w:t>
      </w:r>
      <w:r w:rsidRPr="00DD54BD">
        <w:t xml:space="preserve"> direct financing leases.</w:t>
      </w:r>
      <w:r w:rsidR="00047754">
        <w:t xml:space="preserve"> Types of leases other than direct lease are rare in credit unions.</w:t>
      </w:r>
    </w:p>
    <w:p w:rsidR="00213518" w:rsidRPr="007A2196" w:rsidP="00AE1830" w14:paraId="2B6958E5" w14:textId="16107641">
      <w:pPr>
        <w:rPr>
          <w:szCs w:val="22"/>
        </w:rPr>
      </w:pPr>
      <w:r>
        <w:t xml:space="preserve">An indirect lease where the credit union is not the lessor is considered a leveraged lease and should be reported </w:t>
      </w:r>
      <w:r w:rsidR="002A276A">
        <w:t>in the appropriate</w:t>
      </w:r>
      <w:r>
        <w:t xml:space="preserve"> loan </w:t>
      </w:r>
      <w:r>
        <w:fldChar w:fldCharType="begin"/>
      </w:r>
      <w:r w:rsidRPr="00047754">
        <w:instrText xml:space="preserve"> XE "523" </w:instrText>
      </w:r>
      <w:r>
        <w:fldChar w:fldCharType="end"/>
      </w:r>
      <w:r>
        <w:fldChar w:fldCharType="begin"/>
      </w:r>
      <w:r w:rsidRPr="00047754">
        <w:instrText xml:space="preserve"> XE "958" </w:instrText>
      </w:r>
      <w:r>
        <w:fldChar w:fldCharType="end"/>
      </w:r>
      <w:r>
        <w:fldChar w:fldCharType="begin"/>
      </w:r>
      <w:r w:rsidRPr="00047754">
        <w:instrText xml:space="preserve"> XE "524" </w:instrText>
      </w:r>
      <w:r>
        <w:fldChar w:fldCharType="end"/>
      </w:r>
      <w:r>
        <w:fldChar w:fldCharType="begin"/>
      </w:r>
      <w:r w:rsidRPr="00047754">
        <w:instrText xml:space="preserve"> XE "968" </w:instrText>
      </w:r>
      <w:r>
        <w:fldChar w:fldCharType="end"/>
      </w:r>
      <w:r w:rsidR="002A276A">
        <w:t>category</w:t>
      </w:r>
      <w:r>
        <w:t>.</w:t>
      </w:r>
    </w:p>
    <w:p w:rsidR="00213518" w:rsidRPr="00E9688E" w:rsidP="00C44127" w14:paraId="03841D57" w14:textId="35C04D44">
      <w:pPr>
        <w:pStyle w:val="Heading4"/>
        <w:numPr>
          <w:ilvl w:val="0"/>
          <w:numId w:val="34"/>
        </w:numPr>
      </w:pPr>
      <w:bookmarkStart w:id="746" w:name="_Toc137473657"/>
      <w:r w:rsidRPr="00E9688E">
        <w:t xml:space="preserve">All other </w:t>
      </w:r>
      <w:r>
        <w:t>Secured</w:t>
      </w:r>
      <w:r w:rsidRPr="00E9688E">
        <w:t xml:space="preserve"> </w:t>
      </w:r>
      <w:r>
        <w:t xml:space="preserve">Non-Real Estate </w:t>
      </w:r>
      <w:r w:rsidRPr="00E9688E">
        <w:t>Loans/Lines of Credit</w:t>
      </w:r>
      <w:r w:rsidR="00CB523E">
        <w:t xml:space="preserve"> (Accounts 595B</w:t>
      </w:r>
      <w:r>
        <w:fldChar w:fldCharType="begin"/>
      </w:r>
      <w:r w:rsidR="00216F07">
        <w:instrText xml:space="preserve"> XE "</w:instrText>
      </w:r>
      <w:r w:rsidRPr="00216F07" w:rsidR="00216F07">
        <w:instrText>595B</w:instrText>
      </w:r>
      <w:r w:rsidR="00216F07">
        <w:instrText xml:space="preserve">" </w:instrText>
      </w:r>
      <w:r>
        <w:fldChar w:fldCharType="end"/>
      </w:r>
      <w:r w:rsidR="00CB523E">
        <w:t>, 963C</w:t>
      </w:r>
      <w:r>
        <w:fldChar w:fldCharType="begin"/>
      </w:r>
      <w:r w:rsidR="00216F07">
        <w:instrText xml:space="preserve"> XE "</w:instrText>
      </w:r>
      <w:r w:rsidRPr="00216F07" w:rsidR="00216F07">
        <w:instrText>963C</w:instrText>
      </w:r>
      <w:r w:rsidR="00216F07">
        <w:instrText xml:space="preserve">" </w:instrText>
      </w:r>
      <w:r>
        <w:fldChar w:fldCharType="end"/>
      </w:r>
      <w:r w:rsidR="00CB523E">
        <w:t>, and 698C</w:t>
      </w:r>
      <w:r>
        <w:fldChar w:fldCharType="begin"/>
      </w:r>
      <w:r w:rsidR="00216F07">
        <w:instrText xml:space="preserve"> XE "</w:instrText>
      </w:r>
      <w:r w:rsidRPr="00216F07" w:rsidR="00216F07">
        <w:instrText>698C</w:instrText>
      </w:r>
      <w:r w:rsidR="00216F07">
        <w:instrText xml:space="preserve">" </w:instrText>
      </w:r>
      <w:r>
        <w:fldChar w:fldCharType="end"/>
      </w:r>
      <w:r w:rsidR="00CB523E">
        <w:t>)</w:t>
      </w:r>
      <w:bookmarkEnd w:id="746"/>
    </w:p>
    <w:p w:rsidR="00213518" w:rsidP="00AE1830" w14:paraId="34818677" w14:textId="70BA2CEE">
      <w:r w:rsidRPr="002876FE">
        <w:t xml:space="preserve">Include the rate, number, and dollar amount of all </w:t>
      </w:r>
      <w:r w:rsidR="00277EE5">
        <w:t>non-commercial</w:t>
      </w:r>
      <w:r w:rsidRPr="002876FE">
        <w:t xml:space="preserve"> loans </w:t>
      </w:r>
      <w:r>
        <w:t xml:space="preserve">secured by anything other than real estate and </w:t>
      </w:r>
      <w:r w:rsidRPr="002876FE">
        <w:t xml:space="preserve">not reported </w:t>
      </w:r>
      <w:r>
        <w:t xml:space="preserve">elsewhere </w:t>
      </w:r>
      <w:r w:rsidR="00277EE5">
        <w:t>in Schedule A, Section 1</w:t>
      </w:r>
      <w:r>
        <w:t>.</w:t>
      </w:r>
      <w:r w:rsidR="00965B5E">
        <w:t xml:space="preserve"> </w:t>
      </w:r>
      <w:r>
        <w:t>This may include the following:</w:t>
      </w:r>
    </w:p>
    <w:p w:rsidR="00213518" w:rsidRPr="004C0E57" w:rsidP="00F27907" w14:paraId="68105B6B" w14:textId="77777777">
      <w:pPr>
        <w:pStyle w:val="ListParagraph"/>
        <w:numPr>
          <w:ilvl w:val="0"/>
          <w:numId w:val="15"/>
        </w:numPr>
        <w:ind w:left="700"/>
      </w:pPr>
      <w:r w:rsidRPr="004C0E57">
        <w:t xml:space="preserve">fully share-secured </w:t>
      </w:r>
      <w:r w:rsidRPr="004C0E57">
        <w:t>loans;</w:t>
      </w:r>
    </w:p>
    <w:p w:rsidR="00213518" w:rsidRPr="004C0E57" w:rsidP="00F27907" w14:paraId="5690100E" w14:textId="4D242FCC">
      <w:pPr>
        <w:pStyle w:val="ListParagraph"/>
        <w:numPr>
          <w:ilvl w:val="0"/>
          <w:numId w:val="15"/>
        </w:numPr>
        <w:ind w:left="700"/>
      </w:pPr>
      <w:bookmarkStart w:id="747" w:name="_Hlk114490126"/>
      <w:r w:rsidRPr="004C0E57">
        <w:t xml:space="preserve">loans secured by ATVs, RVs, </w:t>
      </w:r>
      <w:r w:rsidR="00201A91">
        <w:t xml:space="preserve">motorcycles, </w:t>
      </w:r>
      <w:r w:rsidRPr="004C0E57">
        <w:t xml:space="preserve">and </w:t>
      </w:r>
      <w:r w:rsidRPr="004C0E57">
        <w:t>boats;</w:t>
      </w:r>
      <w:bookmarkEnd w:id="747"/>
    </w:p>
    <w:p w:rsidR="00213518" w:rsidRPr="004C0E57" w:rsidP="00F27907" w14:paraId="6FC4D069" w14:textId="77777777">
      <w:pPr>
        <w:pStyle w:val="ListParagraph"/>
        <w:numPr>
          <w:ilvl w:val="0"/>
          <w:numId w:val="15"/>
        </w:numPr>
        <w:ind w:left="700"/>
      </w:pPr>
      <w:r w:rsidRPr="004C0E57">
        <w:t xml:space="preserve">loans financing the disposal of </w:t>
      </w:r>
      <w:r w:rsidR="0087570C">
        <w:t xml:space="preserve">non-real estate </w:t>
      </w:r>
      <w:r w:rsidRPr="004C0E57">
        <w:t>credit union property to nonmembers; and,</w:t>
      </w:r>
    </w:p>
    <w:p w:rsidR="00213518" w:rsidRPr="004C0E57" w:rsidP="00F27907" w14:paraId="6C7C387D" w14:textId="6D585F8A">
      <w:pPr>
        <w:pStyle w:val="ListParagraph"/>
        <w:numPr>
          <w:ilvl w:val="0"/>
          <w:numId w:val="15"/>
        </w:numPr>
        <w:ind w:left="700"/>
      </w:pPr>
      <w:r>
        <w:t>secured commercial</w:t>
      </w:r>
      <w:r w:rsidRPr="004C0E57">
        <w:t xml:space="preserve"> purpose loans which do not meet the definition of commercial loan per NC</w:t>
      </w:r>
      <w:r>
        <w:t xml:space="preserve">UA </w:t>
      </w:r>
      <w:r w:rsidR="00DD6F6F">
        <w:t>regulations</w:t>
      </w:r>
      <w:r>
        <w:t xml:space="preserve"> §723.2 and are not secured by real estate. The common reason a commercial purpose loan would not qualify as a commercial loan is because the loans outstanding to associated borrowers are less than $50,000. </w:t>
      </w:r>
    </w:p>
    <w:p w:rsidR="00213518" w:rsidRPr="00DD54BD" w:rsidP="00EA68E6" w14:paraId="5453568B" w14:textId="3F949725">
      <w:r w:rsidRPr="00DD54BD">
        <w:t>Un</w:t>
      </w:r>
      <w:r w:rsidR="005A4599">
        <w:t>funded</w:t>
      </w:r>
      <w:r w:rsidRPr="00DD54BD">
        <w:t xml:space="preserve"> loan commitments must be reported in </w:t>
      </w:r>
      <w:r w:rsidR="005A4599">
        <w:t>Schedule C, S</w:t>
      </w:r>
      <w:r w:rsidRPr="00DD54BD">
        <w:t>ection</w:t>
      </w:r>
      <w:r w:rsidR="005A4599">
        <w:t xml:space="preserve"> 1</w:t>
      </w:r>
      <w:r w:rsidRPr="00DD54BD">
        <w:t>.</w:t>
      </w:r>
    </w:p>
    <w:p w:rsidR="00213518" w:rsidRPr="007A2196" w:rsidP="00C44127" w14:paraId="1C2BEF56" w14:textId="3202CDE0">
      <w:pPr>
        <w:pStyle w:val="Heading4"/>
        <w:numPr>
          <w:ilvl w:val="0"/>
          <w:numId w:val="34"/>
        </w:numPr>
      </w:pPr>
      <w:bookmarkStart w:id="748" w:name="_Toc137473658"/>
      <w:r>
        <w:t>L</w:t>
      </w:r>
      <w:r w:rsidRPr="007A2196">
        <w:t xml:space="preserve">oans/lines of credit secured by </w:t>
      </w:r>
      <w:r w:rsidR="003366FD">
        <w:t>a</w:t>
      </w:r>
      <w:r w:rsidR="00774619">
        <w:t xml:space="preserve"> </w:t>
      </w:r>
      <w:r>
        <w:t>first</w:t>
      </w:r>
      <w:r w:rsidRPr="007A2196">
        <w:t xml:space="preserve"> </w:t>
      </w:r>
      <w:r w:rsidRPr="007A2196">
        <w:t xml:space="preserve">lien </w:t>
      </w:r>
      <w:r w:rsidR="003366FD">
        <w:t xml:space="preserve">on a single </w:t>
      </w:r>
      <w:r w:rsidRPr="007A2196">
        <w:t>1-</w:t>
      </w:r>
      <w:r w:rsidR="00F04F2E">
        <w:t xml:space="preserve"> to </w:t>
      </w:r>
      <w:r w:rsidRPr="007A2196">
        <w:t>4</w:t>
      </w:r>
      <w:r w:rsidR="00F04F2E">
        <w:t>-</w:t>
      </w:r>
      <w:r w:rsidRPr="007A2196">
        <w:t xml:space="preserve">family residential </w:t>
      </w:r>
      <w:r w:rsidRPr="007A2196" w:rsidR="003366FD">
        <w:t>propert</w:t>
      </w:r>
      <w:r w:rsidR="003366FD">
        <w:t>y</w:t>
      </w:r>
      <w:r w:rsidRPr="007A2196">
        <w:t xml:space="preserve">. </w:t>
      </w:r>
      <w:r w:rsidR="00CB523E">
        <w:t>(Accounts 563A</w:t>
      </w:r>
      <w:r>
        <w:fldChar w:fldCharType="begin"/>
      </w:r>
      <w:r w:rsidR="00216F07">
        <w:instrText xml:space="preserve"> XE "</w:instrText>
      </w:r>
      <w:r w:rsidRPr="00216F07" w:rsidR="00216F07">
        <w:instrText>563A</w:instrText>
      </w:r>
      <w:r w:rsidR="00216F07">
        <w:instrText xml:space="preserve">" </w:instrText>
      </w:r>
      <w:r>
        <w:fldChar w:fldCharType="end"/>
      </w:r>
      <w:r w:rsidR="00CB523E">
        <w:t>, 959A</w:t>
      </w:r>
      <w:r>
        <w:fldChar w:fldCharType="begin"/>
      </w:r>
      <w:r w:rsidR="00216F07">
        <w:instrText xml:space="preserve"> XE "</w:instrText>
      </w:r>
      <w:r w:rsidRPr="00216F07" w:rsidR="00216F07">
        <w:instrText>959A</w:instrText>
      </w:r>
      <w:r w:rsidR="00216F07">
        <w:instrText xml:space="preserve">" </w:instrText>
      </w:r>
      <w:r>
        <w:fldChar w:fldCharType="end"/>
      </w:r>
      <w:r w:rsidR="00CB523E">
        <w:t>, and 703A</w:t>
      </w:r>
      <w:r>
        <w:fldChar w:fldCharType="begin"/>
      </w:r>
      <w:r w:rsidR="00216F07">
        <w:instrText xml:space="preserve"> XE "</w:instrText>
      </w:r>
      <w:r w:rsidRPr="00216F07" w:rsidR="00216F07">
        <w:instrText>703A</w:instrText>
      </w:r>
      <w:r w:rsidR="00216F07">
        <w:instrText xml:space="preserve">" </w:instrText>
      </w:r>
      <w:r>
        <w:fldChar w:fldCharType="end"/>
      </w:r>
      <w:r w:rsidR="00CB523E">
        <w:t>)</w:t>
      </w:r>
      <w:bookmarkEnd w:id="748"/>
    </w:p>
    <w:p w:rsidR="00213518" w:rsidRPr="00DD54BD" w:rsidP="00ED599E" w14:paraId="5C896BBD" w14:textId="7E902FE0">
      <w:r w:rsidRPr="002876FE">
        <w:t xml:space="preserve">Include the rate, number, and dollar amount of member and non-member loans secured by a lien in first position on </w:t>
      </w:r>
      <w:r w:rsidR="003366FD">
        <w:t xml:space="preserve">a single </w:t>
      </w:r>
      <w:r w:rsidRPr="002876FE">
        <w:t>1-</w:t>
      </w:r>
      <w:r w:rsidR="00F04F2E">
        <w:t xml:space="preserve"> to </w:t>
      </w:r>
      <w:r w:rsidRPr="002876FE">
        <w:t>4</w:t>
      </w:r>
      <w:r w:rsidR="00F04F2E">
        <w:t>-</w:t>
      </w:r>
      <w:r w:rsidRPr="002876FE">
        <w:t xml:space="preserve">family </w:t>
      </w:r>
      <w:r>
        <w:t>residential</w:t>
      </w:r>
      <w:r w:rsidRPr="002876FE">
        <w:t xml:space="preserve"> property.</w:t>
      </w:r>
      <w:r w:rsidR="00965B5E">
        <w:t xml:space="preserve"> </w:t>
      </w:r>
      <w:r>
        <w:t>Residential property means a house, condominium unit, cooperative unit, manufactured home, or the construction thereof, and unimproved land zoned for one-to-four family residential use.</w:t>
      </w:r>
      <w:r w:rsidR="00965B5E">
        <w:t xml:space="preserve"> </w:t>
      </w:r>
      <w:r>
        <w:t>Residential property excludes boats or motor homes, even if used as a primary residence, or timeshare</w:t>
      </w:r>
      <w:r w:rsidR="00506803">
        <w:t>s</w:t>
      </w:r>
      <w:r>
        <w:t>.</w:t>
      </w:r>
      <w:r w:rsidR="00965B5E">
        <w:t xml:space="preserve"> </w:t>
      </w:r>
      <w:r w:rsidR="00BC30BB">
        <w:t>Report lien position at the time of origination.</w:t>
      </w:r>
      <w:r w:rsidR="00965B5E">
        <w:t xml:space="preserve"> </w:t>
      </w:r>
      <w:r w:rsidRPr="00DD54BD">
        <w:t>Unused loan commitments must be reported in the Off-Balance S</w:t>
      </w:r>
      <w:r>
        <w:t>heet Commitments section</w:t>
      </w:r>
      <w:r w:rsidRPr="00DD54BD">
        <w:t xml:space="preserve"> of the Liquidity, Commitments and Sources page.</w:t>
      </w:r>
      <w:r w:rsidR="00BC30BB">
        <w:t xml:space="preserve"> </w:t>
      </w:r>
      <w:r w:rsidRPr="003366FD" w:rsidR="003366FD">
        <w:t>To be considered 1-</w:t>
      </w:r>
      <w:r w:rsidR="003366FD">
        <w:t xml:space="preserve"> </w:t>
      </w:r>
      <w:r w:rsidRPr="003366FD" w:rsidR="003366FD">
        <w:t xml:space="preserve">to 4-family </w:t>
      </w:r>
      <w:r w:rsidRPr="003366FD" w:rsidR="003366FD">
        <w:rPr>
          <w:b/>
        </w:rPr>
        <w:t>residential property</w:t>
      </w:r>
      <w:r w:rsidRPr="003366FD" w:rsidR="003366FD">
        <w:t xml:space="preserve"> the property secured by the loan must be considered real property within the jurisdiction of the collateral. Residential property is a type of real estate and should also be reported in </w:t>
      </w:r>
      <w:bookmarkStart w:id="749" w:name="_Hlk80851331"/>
      <w:r w:rsidRPr="003366FD" w:rsidR="003366FD">
        <w:t xml:space="preserve">Schedule A, Section </w:t>
      </w:r>
      <w:r w:rsidR="007A309D">
        <w:t>7 -</w:t>
      </w:r>
      <w:r w:rsidRPr="003366FD" w:rsidR="007A309D">
        <w:t xml:space="preserve"> </w:t>
      </w:r>
      <w:r w:rsidR="007A309D">
        <w:t xml:space="preserve">1- to 4-Family Residential Property and all other </w:t>
      </w:r>
      <w:r w:rsidR="00007071">
        <w:t xml:space="preserve">Non-Commercial </w:t>
      </w:r>
      <w:r w:rsidR="007A309D">
        <w:t>Real Estate Loans and Lines of Credit</w:t>
      </w:r>
      <w:r w:rsidRPr="003366FD" w:rsidR="003366FD">
        <w:t>.</w:t>
      </w:r>
      <w:bookmarkEnd w:id="749"/>
    </w:p>
    <w:p w:rsidR="00213518" w:rsidRPr="00E9688E" w:rsidP="00C44127" w14:paraId="0A7A9165" w14:textId="242CB2D6">
      <w:pPr>
        <w:pStyle w:val="Heading4"/>
        <w:numPr>
          <w:ilvl w:val="0"/>
          <w:numId w:val="34"/>
        </w:numPr>
      </w:pPr>
      <w:bookmarkStart w:id="750" w:name="_Toc137473659"/>
      <w:r>
        <w:t>L</w:t>
      </w:r>
      <w:r>
        <w:t xml:space="preserve">oans/lines of credit secured by </w:t>
      </w:r>
      <w:r w:rsidR="003366FD">
        <w:t xml:space="preserve">a </w:t>
      </w:r>
      <w:r>
        <w:t xml:space="preserve">junior lien </w:t>
      </w:r>
      <w:r w:rsidR="003366FD">
        <w:t xml:space="preserve">on a single </w:t>
      </w:r>
      <w:r>
        <w:t>1-</w:t>
      </w:r>
      <w:r w:rsidR="003366FD">
        <w:t xml:space="preserve"> to </w:t>
      </w:r>
      <w:r>
        <w:t>4</w:t>
      </w:r>
      <w:r w:rsidR="003366FD">
        <w:t>-</w:t>
      </w:r>
      <w:r>
        <w:t xml:space="preserve">family residential </w:t>
      </w:r>
      <w:r w:rsidR="003366FD">
        <w:t>property</w:t>
      </w:r>
      <w:r>
        <w:t xml:space="preserve">. </w:t>
      </w:r>
      <w:r w:rsidR="00CB523E">
        <w:t>(Accounts 562A</w:t>
      </w:r>
      <w:r>
        <w:fldChar w:fldCharType="begin"/>
      </w:r>
      <w:r>
        <w:instrText xml:space="preserve"> XE "562A" </w:instrText>
      </w:r>
      <w:r>
        <w:fldChar w:fldCharType="end"/>
      </w:r>
      <w:r w:rsidR="00CB523E">
        <w:t>, 960A</w:t>
      </w:r>
      <w:r>
        <w:fldChar w:fldCharType="begin"/>
      </w:r>
      <w:r>
        <w:instrText xml:space="preserve"> XE "960B" </w:instrText>
      </w:r>
      <w:r>
        <w:fldChar w:fldCharType="end"/>
      </w:r>
      <w:r w:rsidR="00CB523E">
        <w:t>, and 386A</w:t>
      </w:r>
      <w:r>
        <w:fldChar w:fldCharType="begin"/>
      </w:r>
      <w:r>
        <w:instrText xml:space="preserve"> XE "386B" </w:instrText>
      </w:r>
      <w:r>
        <w:fldChar w:fldCharType="end"/>
      </w:r>
      <w:r w:rsidR="00CB523E">
        <w:t>)</w:t>
      </w:r>
      <w:bookmarkEnd w:id="750"/>
    </w:p>
    <w:p w:rsidR="00213518" w:rsidRPr="00DD54BD" w:rsidP="00D8586A" w14:paraId="1B2881AC" w14:textId="492DA00F">
      <w:r w:rsidRPr="002876FE">
        <w:t xml:space="preserve">Include the rate, number, and dollar amount of member and non-member loans secured by a lien in junior position on </w:t>
      </w:r>
      <w:r w:rsidR="003366FD">
        <w:t xml:space="preserve">a single </w:t>
      </w:r>
      <w:r w:rsidRPr="002876FE">
        <w:t>1-</w:t>
      </w:r>
      <w:r w:rsidR="003366FD">
        <w:t xml:space="preserve"> to </w:t>
      </w:r>
      <w:r w:rsidRPr="002876FE">
        <w:t>4</w:t>
      </w:r>
      <w:r w:rsidR="003366FD">
        <w:t>-</w:t>
      </w:r>
      <w:r w:rsidRPr="002876FE">
        <w:t xml:space="preserve">family </w:t>
      </w:r>
      <w:r>
        <w:t>residential</w:t>
      </w:r>
      <w:r w:rsidRPr="002876FE">
        <w:t xml:space="preserve"> property.</w:t>
      </w:r>
      <w:r w:rsidR="00965B5E">
        <w:t xml:space="preserve"> </w:t>
      </w:r>
      <w:r>
        <w:t xml:space="preserve">Residential property means a house, condominium unit, cooperative unit, manufactured home, or the construction thereof, and unimproved land zoned for </w:t>
      </w:r>
      <w:r>
        <w:t>one-to-four family residential use.</w:t>
      </w:r>
      <w:r w:rsidR="00965B5E">
        <w:t xml:space="preserve"> </w:t>
      </w:r>
      <w:r>
        <w:t>Residential property excludes boats or motor homes, even if used as a primary residence, or timeshare.</w:t>
      </w:r>
      <w:r w:rsidR="00965B5E">
        <w:t xml:space="preserve"> </w:t>
      </w:r>
      <w:r w:rsidR="00BC30BB">
        <w:t>Report lien position at the time of origination.</w:t>
      </w:r>
      <w:r w:rsidR="00965B5E">
        <w:t xml:space="preserve"> </w:t>
      </w:r>
      <w:r w:rsidRPr="00DD54BD">
        <w:t>Unused loan commitments must be reported in the Off-Balance Sheet Commitments section of the Liquidity, Commitments and Sources page.</w:t>
      </w:r>
      <w:r w:rsidR="003366FD">
        <w:t xml:space="preserve"> </w:t>
      </w:r>
      <w:r w:rsidRPr="003366FD" w:rsidR="003366FD">
        <w:t>To be considered 1-</w:t>
      </w:r>
      <w:r w:rsidR="003366FD">
        <w:t xml:space="preserve"> </w:t>
      </w:r>
      <w:r w:rsidRPr="003366FD" w:rsidR="003366FD">
        <w:t xml:space="preserve">to 4-family </w:t>
      </w:r>
      <w:r w:rsidRPr="005D7314" w:rsidR="003366FD">
        <w:t>residential property</w:t>
      </w:r>
      <w:r w:rsidRPr="003366FD" w:rsidR="003366FD">
        <w:t xml:space="preserve"> the property secured by the loan must be considered real property within the jurisdiction of the collateral. Residential property is a type of real estate and should also be reported in </w:t>
      </w:r>
      <w:r w:rsidRPr="003366FD" w:rsidR="00F817AC">
        <w:t xml:space="preserve">Schedule A, Section </w:t>
      </w:r>
      <w:r w:rsidR="00F817AC">
        <w:t>7 -</w:t>
      </w:r>
      <w:r w:rsidRPr="003366FD" w:rsidR="00F817AC">
        <w:t xml:space="preserve"> </w:t>
      </w:r>
      <w:r w:rsidR="00F817AC">
        <w:t xml:space="preserve">1- to 4-Family Residential Property and all other </w:t>
      </w:r>
      <w:r w:rsidR="00007071">
        <w:t xml:space="preserve">Non-Commercial </w:t>
      </w:r>
      <w:r w:rsidR="00F817AC">
        <w:t xml:space="preserve">Real Estate Loans and Lines of </w:t>
      </w:r>
      <w:r w:rsidR="00F817AC">
        <w:t xml:space="preserve">Credit </w:t>
      </w:r>
      <w:r w:rsidRPr="003366FD" w:rsidR="00F817AC">
        <w:t>.</w:t>
      </w:r>
    </w:p>
    <w:p w:rsidR="00213518" w:rsidP="00C44127" w14:paraId="7C035CE0" w14:textId="2600A765">
      <w:pPr>
        <w:pStyle w:val="Heading4"/>
        <w:numPr>
          <w:ilvl w:val="0"/>
          <w:numId w:val="34"/>
        </w:numPr>
      </w:pPr>
      <w:bookmarkStart w:id="751" w:name="_Toc137473660"/>
      <w:r>
        <w:t>All Other Real Estate Loans/Lines of Credit</w:t>
      </w:r>
      <w:r w:rsidR="00CB523E">
        <w:t xml:space="preserve"> (Accounts 562B</w:t>
      </w:r>
      <w:r>
        <w:fldChar w:fldCharType="begin"/>
      </w:r>
      <w:r w:rsidR="00216F07">
        <w:instrText xml:space="preserve"> XE "</w:instrText>
      </w:r>
      <w:r w:rsidRPr="00216F07" w:rsidR="00216F07">
        <w:instrText>562B</w:instrText>
      </w:r>
      <w:r w:rsidR="00216F07">
        <w:instrText xml:space="preserve">" </w:instrText>
      </w:r>
      <w:r>
        <w:fldChar w:fldCharType="end"/>
      </w:r>
      <w:r w:rsidR="00CB523E">
        <w:t>, 960B</w:t>
      </w:r>
      <w:r>
        <w:fldChar w:fldCharType="begin"/>
      </w:r>
      <w:r w:rsidR="00216F07">
        <w:instrText xml:space="preserve"> XE "</w:instrText>
      </w:r>
      <w:r w:rsidRPr="00216F07" w:rsidR="00216F07">
        <w:instrText>960B</w:instrText>
      </w:r>
      <w:r w:rsidR="00216F07">
        <w:instrText xml:space="preserve">" </w:instrText>
      </w:r>
      <w:r>
        <w:fldChar w:fldCharType="end"/>
      </w:r>
      <w:r w:rsidR="00CB523E">
        <w:t>, and 386B</w:t>
      </w:r>
      <w:r>
        <w:fldChar w:fldCharType="begin"/>
      </w:r>
      <w:r w:rsidR="00216F07">
        <w:instrText xml:space="preserve"> XE "</w:instrText>
      </w:r>
      <w:r w:rsidRPr="00216F07" w:rsidR="00216F07">
        <w:instrText>386B</w:instrText>
      </w:r>
      <w:r w:rsidR="00216F07">
        <w:instrText xml:space="preserve">" </w:instrText>
      </w:r>
      <w:r>
        <w:fldChar w:fldCharType="end"/>
      </w:r>
      <w:r w:rsidR="00CB523E">
        <w:t>)</w:t>
      </w:r>
      <w:bookmarkEnd w:id="751"/>
    </w:p>
    <w:p w:rsidR="00213518" w:rsidP="00D8586A" w14:paraId="280F02D3" w14:textId="2B0C74B3">
      <w:r w:rsidRPr="002876FE">
        <w:t>Include the rate, number, and dollar amount of member and non-member loans secured by a lien</w:t>
      </w:r>
      <w:r>
        <w:t xml:space="preserve"> on any real estate regardless of lien position not reported elsewhere on this page.</w:t>
      </w:r>
    </w:p>
    <w:p w:rsidR="00D16A6E" w:rsidP="00D8586A" w14:paraId="3EBB38D6" w14:textId="522BDACB">
      <w:pPr>
        <w:pStyle w:val="Heading3"/>
      </w:pPr>
      <w:bookmarkStart w:id="752" w:name="_Toc137473661"/>
      <w:r>
        <w:t>Commercial Loans/Lines of Credit</w:t>
      </w:r>
      <w:bookmarkEnd w:id="752"/>
    </w:p>
    <w:p w:rsidR="00213518" w:rsidRPr="00AF5223" w:rsidP="00C44127" w14:paraId="62EC1F75" w14:textId="00258D32">
      <w:pPr>
        <w:pStyle w:val="Heading4"/>
        <w:numPr>
          <w:ilvl w:val="0"/>
          <w:numId w:val="34"/>
        </w:numPr>
      </w:pPr>
      <w:bookmarkStart w:id="753" w:name="_Toc137473662"/>
      <w:r w:rsidRPr="00AF5223">
        <w:t>Commercial Loans/Lines of Credit</w:t>
      </w:r>
      <w:r>
        <w:t xml:space="preserve"> Real Estate Secured</w:t>
      </w:r>
      <w:r w:rsidR="00CB523E">
        <w:t xml:space="preserve"> (Accounts 525</w:t>
      </w:r>
      <w:r>
        <w:fldChar w:fldCharType="begin"/>
      </w:r>
      <w:r w:rsidR="00216F07">
        <w:instrText xml:space="preserve"> XE "</w:instrText>
      </w:r>
      <w:r w:rsidRPr="00216F07" w:rsidR="00216F07">
        <w:instrText>525</w:instrText>
      </w:r>
      <w:r w:rsidR="00216F07">
        <w:instrText xml:space="preserve">" </w:instrText>
      </w:r>
      <w:r>
        <w:fldChar w:fldCharType="end"/>
      </w:r>
      <w:r w:rsidR="00CB523E">
        <w:t>, 900K4</w:t>
      </w:r>
      <w:r>
        <w:fldChar w:fldCharType="begin"/>
      </w:r>
      <w:r w:rsidR="00216F07">
        <w:instrText xml:space="preserve"> XE "</w:instrText>
      </w:r>
      <w:r w:rsidRPr="00216F07" w:rsidR="00216F07">
        <w:instrText>900K4</w:instrText>
      </w:r>
      <w:r w:rsidR="00216F07">
        <w:instrText xml:space="preserve">" </w:instrText>
      </w:r>
      <w:r>
        <w:fldChar w:fldCharType="end"/>
      </w:r>
      <w:r w:rsidR="00CB523E">
        <w:t>, and 718A5</w:t>
      </w:r>
      <w:r>
        <w:fldChar w:fldCharType="begin"/>
      </w:r>
      <w:r w:rsidR="00216F07">
        <w:instrText xml:space="preserve"> XE "</w:instrText>
      </w:r>
      <w:r w:rsidRPr="00216F07" w:rsidR="00216F07">
        <w:instrText>718A5</w:instrText>
      </w:r>
      <w:r w:rsidR="00216F07">
        <w:instrText xml:space="preserve">" </w:instrText>
      </w:r>
      <w:r>
        <w:fldChar w:fldCharType="end"/>
      </w:r>
      <w:r w:rsidR="00CB523E">
        <w:t>)</w:t>
      </w:r>
      <w:bookmarkEnd w:id="753"/>
    </w:p>
    <w:p w:rsidR="00213518" w:rsidRPr="00DD54BD" w:rsidP="00253896" w14:paraId="177FBE4C" w14:textId="7F6E669B">
      <w:r w:rsidRPr="002876FE">
        <w:t xml:space="preserve">Include the rate, number, and </w:t>
      </w:r>
      <w:r w:rsidR="00F501C1">
        <w:t>outstanding balance</w:t>
      </w:r>
      <w:r w:rsidRPr="002876FE">
        <w:t xml:space="preserve"> of all commercial loans</w:t>
      </w:r>
      <w:r>
        <w:t xml:space="preserve"> defined in </w:t>
      </w:r>
      <w:r w:rsidR="00BF687E">
        <w:t>§</w:t>
      </w:r>
      <w:r>
        <w:t>723</w:t>
      </w:r>
      <w:r w:rsidR="00BF687E">
        <w:t>.2</w:t>
      </w:r>
      <w:r>
        <w:t xml:space="preserve"> and secured by real estate</w:t>
      </w:r>
      <w:r w:rsidRPr="002876FE">
        <w:t>.</w:t>
      </w:r>
      <w:r w:rsidR="00965B5E">
        <w:t xml:space="preserve"> </w:t>
      </w:r>
      <w:r w:rsidRPr="002876FE">
        <w:t>Commercial loan means any loan, line of credit, or letter of credit and any interest a credit union obtains in such loans made by another lender, to individuals, sole proprietorships, partnerships, corporations, or other business enterprises for commercial, industrial, agricultural, or professional purposes, but not for personal expenditure purposes.</w:t>
      </w:r>
      <w:r w:rsidR="00965B5E">
        <w:t xml:space="preserve"> </w:t>
      </w:r>
      <w:r w:rsidRPr="00DD54BD">
        <w:t>Unused loan commitments must be reported in the Off-Balance Sheet Commitments section of the Liquidity, Commitments and Sources page.</w:t>
      </w:r>
    </w:p>
    <w:p w:rsidR="00213518" w:rsidP="00253896" w14:paraId="0C5F1490" w14:textId="3BCBA57A">
      <w:r w:rsidRPr="002876FE">
        <w:t xml:space="preserve">Excluded from this definition </w:t>
      </w:r>
      <w:r>
        <w:t xml:space="preserve">per </w:t>
      </w:r>
      <w:r w:rsidR="00A90DD4">
        <w:t>§</w:t>
      </w:r>
      <w:r>
        <w:t xml:space="preserve">723.2 </w:t>
      </w:r>
      <w:r w:rsidRPr="002876FE">
        <w:t xml:space="preserve">are </w:t>
      </w:r>
      <w:r w:rsidR="0043429E">
        <w:rPr>
          <w:shd w:val="clear" w:color="auto" w:fill="FFFFFF"/>
        </w:rPr>
        <w:t xml:space="preserve">covered loans issued under the Small Business Administration's Paycheck Protection Program, 15 U.S.C. 636(a)(36), </w:t>
      </w:r>
      <w:r w:rsidR="008E7098">
        <w:rPr>
          <w:shd w:val="clear" w:color="auto" w:fill="FFFFFF"/>
        </w:rPr>
        <w:t>and</w:t>
      </w:r>
      <w:r w:rsidR="0043429E">
        <w:rPr>
          <w:shd w:val="clear" w:color="auto" w:fill="FFFFFF"/>
        </w:rPr>
        <w:t xml:space="preserve"> </w:t>
      </w:r>
      <w:r w:rsidRPr="002876FE">
        <w:t>loans</w:t>
      </w:r>
      <w:r>
        <w:t>:</w:t>
      </w:r>
    </w:p>
    <w:p w:rsidR="00213518" w:rsidP="00F27907" w14:paraId="36A489D7" w14:textId="77777777">
      <w:pPr>
        <w:pStyle w:val="ListParagraph"/>
        <w:numPr>
          <w:ilvl w:val="0"/>
          <w:numId w:val="16"/>
        </w:numPr>
      </w:pPr>
      <w:r>
        <w:t>m</w:t>
      </w:r>
      <w:r w:rsidRPr="002876FE">
        <w:t>a</w:t>
      </w:r>
      <w:r>
        <w:t xml:space="preserve">de by a corporate credit </w:t>
      </w:r>
      <w:r>
        <w:t>union;</w:t>
      </w:r>
      <w:r>
        <w:t xml:space="preserve"> </w:t>
      </w:r>
    </w:p>
    <w:p w:rsidR="00213518" w:rsidP="00F27907" w14:paraId="6148D96A" w14:textId="244AB162">
      <w:pPr>
        <w:pStyle w:val="ListParagraph"/>
        <w:numPr>
          <w:ilvl w:val="0"/>
          <w:numId w:val="16"/>
        </w:numPr>
      </w:pPr>
      <w:r>
        <w:t>m</w:t>
      </w:r>
      <w:r w:rsidRPr="002876FE">
        <w:t>ade by a federally insured credit union to another</w:t>
      </w:r>
      <w:r>
        <w:t xml:space="preserve"> federally insured credit </w:t>
      </w:r>
      <w:r>
        <w:t>union;</w:t>
      </w:r>
      <w:r>
        <w:t xml:space="preserve"> </w:t>
      </w:r>
    </w:p>
    <w:p w:rsidR="00213518" w:rsidP="00F27907" w14:paraId="42C9AF51" w14:textId="56F3F6F9">
      <w:pPr>
        <w:pStyle w:val="ListParagraph"/>
        <w:numPr>
          <w:ilvl w:val="0"/>
          <w:numId w:val="16"/>
        </w:numPr>
      </w:pPr>
      <w:r>
        <w:t>m</w:t>
      </w:r>
      <w:r w:rsidRPr="002876FE">
        <w:t>ade by a federally insured credit union to a credit union service organizat</w:t>
      </w:r>
      <w:r>
        <w:t>ion; (Reported on Schedule C Credit Union Service Organization Information)</w:t>
      </w:r>
    </w:p>
    <w:p w:rsidR="00213518" w:rsidP="00F27907" w14:paraId="4E57A146" w14:textId="281B4AA9">
      <w:pPr>
        <w:pStyle w:val="ListParagraph"/>
        <w:numPr>
          <w:ilvl w:val="0"/>
          <w:numId w:val="16"/>
        </w:numPr>
      </w:pPr>
      <w:r>
        <w:t>s</w:t>
      </w:r>
      <w:r w:rsidRPr="002876FE">
        <w:t xml:space="preserve">ecured by a </w:t>
      </w:r>
      <w:r w:rsidR="003366FD">
        <w:t xml:space="preserve">single </w:t>
      </w:r>
      <w:r w:rsidRPr="002876FE">
        <w:t>1-</w:t>
      </w:r>
      <w:r w:rsidR="003366FD">
        <w:t xml:space="preserve"> to</w:t>
      </w:r>
      <w:r>
        <w:t xml:space="preserve"> </w:t>
      </w:r>
      <w:r w:rsidRPr="002876FE">
        <w:t>4</w:t>
      </w:r>
      <w:r w:rsidR="003366FD">
        <w:t>-</w:t>
      </w:r>
      <w:r w:rsidRPr="002876FE">
        <w:t xml:space="preserve">family residential property </w:t>
      </w:r>
      <w:r w:rsidRPr="002876FE">
        <w:t>whether or not</w:t>
      </w:r>
      <w:r w:rsidRPr="002876FE">
        <w:t xml:space="preserve"> it is the borrower’s primary residence</w:t>
      </w:r>
      <w:r>
        <w:t>; (Reported elsewhere on the Loans &amp; Leases schedule</w:t>
      </w:r>
      <w:r w:rsidR="00A90DD4">
        <w:t xml:space="preserve"> as secured by </w:t>
      </w:r>
      <w:r w:rsidR="003366FD">
        <w:t xml:space="preserve">a single </w:t>
      </w:r>
      <w:r w:rsidR="00A90DD4">
        <w:t>1-</w:t>
      </w:r>
      <w:r w:rsidR="003366FD">
        <w:t xml:space="preserve"> to </w:t>
      </w:r>
      <w:r w:rsidR="00A90DD4">
        <w:t>4</w:t>
      </w:r>
      <w:r w:rsidR="003366FD">
        <w:t>-</w:t>
      </w:r>
      <w:r w:rsidR="00A90DD4">
        <w:t xml:space="preserve">family residential </w:t>
      </w:r>
      <w:r w:rsidR="003366FD">
        <w:t>property</w:t>
      </w:r>
      <w:r w:rsidR="00A90DD4">
        <w:t>.</w:t>
      </w:r>
      <w:r>
        <w:t>)</w:t>
      </w:r>
    </w:p>
    <w:p w:rsidR="00213518" w:rsidP="00F27907" w14:paraId="12D2D505" w14:textId="77777777">
      <w:pPr>
        <w:pStyle w:val="ListParagraph"/>
        <w:numPr>
          <w:ilvl w:val="0"/>
          <w:numId w:val="16"/>
        </w:numPr>
      </w:pPr>
      <w:r>
        <w:t>f</w:t>
      </w:r>
      <w:r w:rsidRPr="002876FE">
        <w:t xml:space="preserve">ully secured by shares in the credit union making the extension of credit or deposits </w:t>
      </w:r>
      <w:r>
        <w:t>in other financial institutions; (Reported as All Other Secured Non-Real Estate Loans/Lines of Credit on the Loans &amp; Leases schedule)</w:t>
      </w:r>
    </w:p>
    <w:p w:rsidR="00213518" w:rsidP="00F27907" w14:paraId="3D42EB72" w14:textId="3177DFAE">
      <w:pPr>
        <w:pStyle w:val="ListParagraph"/>
        <w:numPr>
          <w:ilvl w:val="0"/>
          <w:numId w:val="16"/>
        </w:numPr>
      </w:pPr>
      <w:r>
        <w:t>s</w:t>
      </w:r>
      <w:r w:rsidRPr="002876FE">
        <w:t>ecured by a vehicle manufactured for household use</w:t>
      </w:r>
      <w:r>
        <w:t>; (Reported as new or used vehicle loans on the Loans &amp; Leases schedule)</w:t>
      </w:r>
      <w:r w:rsidRPr="002876FE">
        <w:t xml:space="preserve"> </w:t>
      </w:r>
    </w:p>
    <w:p w:rsidR="00F52D31" w:rsidP="00F27907" w14:paraId="4FF7D78E" w14:textId="6071EACF">
      <w:pPr>
        <w:pStyle w:val="ListParagraph"/>
        <w:numPr>
          <w:ilvl w:val="0"/>
          <w:numId w:val="16"/>
        </w:numPr>
      </w:pPr>
      <w:r>
        <w:t>t</w:t>
      </w:r>
      <w:r w:rsidRPr="002876FE">
        <w:t xml:space="preserve">hat would otherwise meet the definition of commercial loan and which, when the aggregate outstanding balances plus unfunded commitments less any portion secured by shares in the credit union to a borrower or an associated </w:t>
      </w:r>
      <w:r w:rsidRPr="002876FE">
        <w:t>borrower,</w:t>
      </w:r>
      <w:r>
        <w:t xml:space="preserve"> are equal to less than $50,000. In this case</w:t>
      </w:r>
      <w:r w:rsidR="00260FBB">
        <w:t>,</w:t>
      </w:r>
      <w:r>
        <w:t xml:space="preserve"> the loan should be reported on the Loan &amp; Lease schedule according to the underlying collateral.</w:t>
      </w:r>
    </w:p>
    <w:p w:rsidR="00213518" w:rsidRPr="00E9688E" w:rsidP="00C44127" w14:paraId="3BFB6AFA" w14:textId="25606AB0">
      <w:pPr>
        <w:pStyle w:val="Heading4"/>
        <w:numPr>
          <w:ilvl w:val="0"/>
          <w:numId w:val="34"/>
        </w:numPr>
      </w:pPr>
      <w:bookmarkStart w:id="754" w:name="_Toc137473663"/>
      <w:r w:rsidRPr="00E9688E">
        <w:t>Commercial Loans/Lines of Credit</w:t>
      </w:r>
      <w:r>
        <w:t xml:space="preserve"> </w:t>
      </w:r>
      <w:r w:rsidRPr="005D7314">
        <w:t>Not</w:t>
      </w:r>
      <w:r>
        <w:t xml:space="preserve"> Real Estate Secured</w:t>
      </w:r>
      <w:r w:rsidR="00CB523E">
        <w:t xml:space="preserve"> (Accounts 526</w:t>
      </w:r>
      <w:r>
        <w:fldChar w:fldCharType="begin"/>
      </w:r>
      <w:r w:rsidR="00216F07">
        <w:instrText xml:space="preserve"> XE "</w:instrText>
      </w:r>
      <w:r w:rsidRPr="00216F07" w:rsidR="00216F07">
        <w:instrText>526</w:instrText>
      </w:r>
      <w:r w:rsidR="00216F07">
        <w:instrText xml:space="preserve">" </w:instrText>
      </w:r>
      <w:r>
        <w:fldChar w:fldCharType="end"/>
      </w:r>
      <w:r w:rsidR="00CB523E">
        <w:t>, 900P</w:t>
      </w:r>
      <w:r>
        <w:fldChar w:fldCharType="begin"/>
      </w:r>
      <w:r w:rsidR="00216F07">
        <w:instrText xml:space="preserve"> XE "</w:instrText>
      </w:r>
      <w:r w:rsidRPr="00216F07" w:rsidR="00216F07">
        <w:instrText>900P</w:instrText>
      </w:r>
      <w:r w:rsidR="00216F07">
        <w:instrText xml:space="preserve">" </w:instrText>
      </w:r>
      <w:r>
        <w:fldChar w:fldCharType="end"/>
      </w:r>
      <w:r w:rsidR="00CB523E">
        <w:t>, and 400P</w:t>
      </w:r>
      <w:r>
        <w:fldChar w:fldCharType="begin"/>
      </w:r>
      <w:r w:rsidR="00216F07">
        <w:instrText xml:space="preserve"> XE "</w:instrText>
      </w:r>
      <w:r w:rsidRPr="00216F07" w:rsidR="00216F07">
        <w:instrText>400P</w:instrText>
      </w:r>
      <w:r w:rsidR="00216F07">
        <w:instrText xml:space="preserve">" </w:instrText>
      </w:r>
      <w:r>
        <w:fldChar w:fldCharType="end"/>
      </w:r>
      <w:r w:rsidR="00CB523E">
        <w:t>)</w:t>
      </w:r>
      <w:bookmarkEnd w:id="754"/>
    </w:p>
    <w:p w:rsidR="00213518" w:rsidP="00EA68E6" w14:paraId="3743C7B8" w14:textId="27F0B87F">
      <w:r w:rsidRPr="002876FE">
        <w:t xml:space="preserve">Include the rate, number, and </w:t>
      </w:r>
      <w:r w:rsidR="00F501C1">
        <w:t>outstanding balance</w:t>
      </w:r>
      <w:r w:rsidRPr="002876FE">
        <w:t xml:space="preserve"> of all commercial loans</w:t>
      </w:r>
      <w:r>
        <w:t xml:space="preserve"> defined in </w:t>
      </w:r>
      <w:r w:rsidR="00A90DD4">
        <w:t>§</w:t>
      </w:r>
      <w:r>
        <w:t>723</w:t>
      </w:r>
      <w:r w:rsidR="00A90DD4">
        <w:t>.2</w:t>
      </w:r>
      <w:r>
        <w:t xml:space="preserve"> and not secured by real estate</w:t>
      </w:r>
      <w:r w:rsidRPr="002876FE">
        <w:t>.</w:t>
      </w:r>
      <w:r w:rsidR="00965B5E">
        <w:t xml:space="preserve"> </w:t>
      </w:r>
      <w:r>
        <w:t>Unused loan commitments must be reported in the Off-Balance Sheet Commitments section.</w:t>
      </w:r>
    </w:p>
    <w:p w:rsidR="00213518" w:rsidP="00ED599E" w14:paraId="618A5487" w14:textId="1536C096">
      <w:r w:rsidRPr="002876FE">
        <w:t>Excluded from this definition</w:t>
      </w:r>
      <w:r w:rsidR="00A90DD4">
        <w:t xml:space="preserve"> per §723.2</w:t>
      </w:r>
      <w:r w:rsidRPr="002876FE">
        <w:t xml:space="preserve"> are </w:t>
      </w:r>
      <w:r w:rsidR="0043429E">
        <w:rPr>
          <w:shd w:val="clear" w:color="auto" w:fill="FFFFFF"/>
        </w:rPr>
        <w:t xml:space="preserve">covered loans issued under the Small Business Administration's Paycheck Protection Program, 15 U.S.C. 636(a)(36), as well as </w:t>
      </w:r>
      <w:r w:rsidRPr="002876FE">
        <w:t>loans</w:t>
      </w:r>
      <w:r>
        <w:t>:</w:t>
      </w:r>
    </w:p>
    <w:p w:rsidR="00213518" w:rsidP="00F27907" w14:paraId="12D9A34D" w14:textId="77777777">
      <w:pPr>
        <w:pStyle w:val="ListParagraph"/>
        <w:numPr>
          <w:ilvl w:val="0"/>
          <w:numId w:val="16"/>
        </w:numPr>
      </w:pPr>
      <w:r>
        <w:t>m</w:t>
      </w:r>
      <w:r w:rsidRPr="002876FE">
        <w:t>a</w:t>
      </w:r>
      <w:r>
        <w:t xml:space="preserve">de by a corporate credit </w:t>
      </w:r>
      <w:r>
        <w:t>union;</w:t>
      </w:r>
      <w:r>
        <w:t xml:space="preserve"> </w:t>
      </w:r>
    </w:p>
    <w:p w:rsidR="00213518" w:rsidP="00F27907" w14:paraId="425A75CC" w14:textId="77777777">
      <w:pPr>
        <w:pStyle w:val="ListParagraph"/>
        <w:numPr>
          <w:ilvl w:val="0"/>
          <w:numId w:val="16"/>
        </w:numPr>
      </w:pPr>
      <w:r>
        <w:t>m</w:t>
      </w:r>
      <w:r w:rsidRPr="002876FE">
        <w:t>ade by a federally insured credit union to another</w:t>
      </w:r>
      <w:r>
        <w:t xml:space="preserve"> federally insured credit union; (Reported on the Statement of Financial Condition as an investment)</w:t>
      </w:r>
    </w:p>
    <w:p w:rsidR="00213518" w:rsidP="00F27907" w14:paraId="2365EF20" w14:textId="77777777">
      <w:pPr>
        <w:pStyle w:val="ListParagraph"/>
        <w:numPr>
          <w:ilvl w:val="0"/>
          <w:numId w:val="16"/>
        </w:numPr>
      </w:pPr>
      <w:r>
        <w:t>m</w:t>
      </w:r>
      <w:r w:rsidRPr="002876FE">
        <w:t>ade by a federally insured credit union to a credit union service organizat</w:t>
      </w:r>
      <w:r>
        <w:t>ion; (Reported on Schedule C Credit Union Service Organization Information)</w:t>
      </w:r>
    </w:p>
    <w:p w:rsidR="00213518" w:rsidP="00F27907" w14:paraId="18935434" w14:textId="75888F64">
      <w:pPr>
        <w:pStyle w:val="ListParagraph"/>
        <w:numPr>
          <w:ilvl w:val="0"/>
          <w:numId w:val="16"/>
        </w:numPr>
      </w:pPr>
      <w:r>
        <w:t>s</w:t>
      </w:r>
      <w:r w:rsidRPr="002876FE">
        <w:t xml:space="preserve">ecured by a </w:t>
      </w:r>
      <w:r w:rsidR="00260FBB">
        <w:t xml:space="preserve">single </w:t>
      </w:r>
      <w:r w:rsidRPr="002876FE">
        <w:t>1-</w:t>
      </w:r>
      <w:r w:rsidR="00216F07">
        <w:t xml:space="preserve"> to</w:t>
      </w:r>
      <w:r>
        <w:t xml:space="preserve"> </w:t>
      </w:r>
      <w:r w:rsidRPr="002876FE">
        <w:t>4</w:t>
      </w:r>
      <w:r w:rsidR="00216F07">
        <w:t>-</w:t>
      </w:r>
      <w:r w:rsidRPr="002876FE">
        <w:t xml:space="preserve">family residential property </w:t>
      </w:r>
      <w:r w:rsidRPr="002876FE">
        <w:t>whether or not</w:t>
      </w:r>
      <w:r w:rsidRPr="002876FE">
        <w:t xml:space="preserve"> it is the borrower’s primary residence</w:t>
      </w:r>
      <w:r>
        <w:t>; (</w:t>
      </w:r>
      <w:r w:rsidR="00A90DD4">
        <w:t xml:space="preserve">Reported elsewhere on the Loans &amp; Leases schedule as secured by </w:t>
      </w:r>
      <w:r w:rsidR="00260FBB">
        <w:t xml:space="preserve">a single </w:t>
      </w:r>
      <w:r w:rsidR="00A90DD4">
        <w:t>1-</w:t>
      </w:r>
      <w:r w:rsidR="00260FBB">
        <w:t xml:space="preserve"> to </w:t>
      </w:r>
      <w:r w:rsidR="00A90DD4">
        <w:t>4</w:t>
      </w:r>
      <w:r w:rsidR="00260FBB">
        <w:t>-</w:t>
      </w:r>
      <w:r w:rsidR="00A90DD4">
        <w:t>family residential propert</w:t>
      </w:r>
      <w:r w:rsidR="00260FBB">
        <w:t>y</w:t>
      </w:r>
      <w:r w:rsidR="00A90DD4">
        <w:t>.</w:t>
      </w:r>
      <w:r>
        <w:t>)</w:t>
      </w:r>
    </w:p>
    <w:p w:rsidR="00213518" w:rsidP="00F27907" w14:paraId="6711FD7E" w14:textId="77777777">
      <w:pPr>
        <w:pStyle w:val="ListParagraph"/>
        <w:numPr>
          <w:ilvl w:val="0"/>
          <w:numId w:val="16"/>
        </w:numPr>
      </w:pPr>
      <w:r>
        <w:t>f</w:t>
      </w:r>
      <w:r w:rsidRPr="002876FE">
        <w:t xml:space="preserve">ully secured by shares in the credit union making the extension of credit or deposits </w:t>
      </w:r>
      <w:r>
        <w:t>in other financial institutions; (Reported as All Other Secured Non-Real Estate Loans/Lines of Credit on the Loans &amp; Leases schedule)</w:t>
      </w:r>
    </w:p>
    <w:p w:rsidR="00213518" w:rsidP="00F27907" w14:paraId="3836CA3A" w14:textId="77777777">
      <w:pPr>
        <w:pStyle w:val="ListParagraph"/>
        <w:numPr>
          <w:ilvl w:val="0"/>
          <w:numId w:val="16"/>
        </w:numPr>
      </w:pPr>
      <w:r>
        <w:t>s</w:t>
      </w:r>
      <w:r w:rsidRPr="002876FE">
        <w:t>ecured by a vehicle manufactured for household use</w:t>
      </w:r>
      <w:r>
        <w:t>; (Reported as new or used vehicle loans on the Loans &amp; Leases schedule)</w:t>
      </w:r>
      <w:r w:rsidRPr="002876FE">
        <w:t xml:space="preserve"> </w:t>
      </w:r>
    </w:p>
    <w:p w:rsidR="00F52D31" w:rsidP="00F27907" w14:paraId="6C10653B" w14:textId="0D49F3EC">
      <w:pPr>
        <w:pStyle w:val="ListParagraph"/>
        <w:numPr>
          <w:ilvl w:val="0"/>
          <w:numId w:val="16"/>
        </w:numPr>
      </w:pPr>
      <w:r>
        <w:t>t</w:t>
      </w:r>
      <w:r w:rsidRPr="002876FE">
        <w:t>hat would otherwise meet the definition of commercial loan and which, when the aggregate outstanding balances plus unfunded commitments less any portion secured by shares in the credit union to a borrower or an associated borrower,</w:t>
      </w:r>
      <w:r>
        <w:t xml:space="preserve"> are equal to less than $50,000. In this case</w:t>
      </w:r>
      <w:r w:rsidR="00953B08">
        <w:t>,</w:t>
      </w:r>
      <w:r>
        <w:t xml:space="preserve"> the loan should be reported on the Loan &amp; Lease schedule according to the underlying collateral.</w:t>
      </w:r>
    </w:p>
    <w:p w:rsidR="00213518" w:rsidP="00C44127" w14:paraId="20E56075" w14:textId="31FAA2EA">
      <w:pPr>
        <w:pStyle w:val="Heading4"/>
        <w:numPr>
          <w:ilvl w:val="0"/>
          <w:numId w:val="34"/>
        </w:numPr>
      </w:pPr>
      <w:bookmarkStart w:id="755" w:name="_Toc137473664"/>
      <w:r w:rsidRPr="002876FE">
        <w:t>T</w:t>
      </w:r>
      <w:r w:rsidR="00126AA6">
        <w:t>otal Loans &amp; Leases</w:t>
      </w:r>
      <w:r w:rsidRPr="002876FE">
        <w:t xml:space="preserve"> (Sum of items 1-</w:t>
      </w:r>
      <w:r w:rsidR="00646676">
        <w:t>13</w:t>
      </w:r>
      <w:r w:rsidRPr="002876FE">
        <w:t xml:space="preserve"> must equal total loans and leases</w:t>
      </w:r>
      <w:r w:rsidR="00CB62B4">
        <w:t xml:space="preserve"> (Account 025B)</w:t>
      </w:r>
      <w:r w:rsidRPr="002876FE">
        <w:t>)</w:t>
      </w:r>
      <w:r w:rsidR="00CB523E">
        <w:t xml:space="preserve"> (Accounts 025A1</w:t>
      </w:r>
      <w:r>
        <w:fldChar w:fldCharType="begin"/>
      </w:r>
      <w:r w:rsidR="00E1539F">
        <w:instrText xml:space="preserve"> XE "</w:instrText>
      </w:r>
      <w:r w:rsidRPr="00E1539F" w:rsidR="00E1539F">
        <w:instrText>025A1</w:instrText>
      </w:r>
      <w:r w:rsidR="00E1539F">
        <w:instrText xml:space="preserve">" </w:instrText>
      </w:r>
      <w:r>
        <w:fldChar w:fldCharType="end"/>
      </w:r>
      <w:r w:rsidR="00CB523E">
        <w:t xml:space="preserve"> and 025B1</w:t>
      </w:r>
      <w:r>
        <w:fldChar w:fldCharType="begin"/>
      </w:r>
      <w:r w:rsidR="00E1539F">
        <w:instrText xml:space="preserve"> XE "</w:instrText>
      </w:r>
      <w:r w:rsidRPr="00E1539F" w:rsidR="00E1539F">
        <w:instrText>025B1</w:instrText>
      </w:r>
      <w:r w:rsidR="00E1539F">
        <w:instrText xml:space="preserve">" </w:instrText>
      </w:r>
      <w:r>
        <w:fldChar w:fldCharType="end"/>
      </w:r>
      <w:r w:rsidR="00CB523E">
        <w:t>)</w:t>
      </w:r>
      <w:bookmarkEnd w:id="755"/>
    </w:p>
    <w:p w:rsidR="00CB62B4" w:rsidP="00ED599E" w14:paraId="14E4427B" w14:textId="5726CF7C">
      <w:r w:rsidRPr="0042033C">
        <w:t>This line does not require input and will automatically populate when the Call Report is su</w:t>
      </w:r>
      <w:r>
        <w:t>bmitted with the sum of Accounts</w:t>
      </w:r>
      <w:r w:rsidRPr="00DD54BD">
        <w:t xml:space="preserve"> </w:t>
      </w:r>
      <w:r>
        <w:t>025A1 and 025B1.</w:t>
      </w:r>
    </w:p>
    <w:p w:rsidR="00D16A6E" w:rsidP="00ED599E" w14:paraId="68885FE9" w14:textId="0C18C399">
      <w:pPr>
        <w:pStyle w:val="Heading3"/>
      </w:pPr>
      <w:bookmarkStart w:id="756" w:name="_Toc137473665"/>
      <w:r>
        <w:t>L</w:t>
      </w:r>
      <w:r w:rsidR="00126AA6">
        <w:t>oans Granted</w:t>
      </w:r>
      <w:bookmarkEnd w:id="756"/>
    </w:p>
    <w:p w:rsidR="00213518" w:rsidRPr="00DD54BD" w:rsidP="00C44127" w14:paraId="1AB23143" w14:textId="181CD252">
      <w:pPr>
        <w:pStyle w:val="Heading4"/>
        <w:numPr>
          <w:ilvl w:val="0"/>
          <w:numId w:val="34"/>
        </w:numPr>
      </w:pPr>
      <w:bookmarkStart w:id="757" w:name="_Toc137473666"/>
      <w:r w:rsidRPr="00DD54BD">
        <w:t>Loans Granted Year-to-Date</w:t>
      </w:r>
      <w:r w:rsidR="00CB523E">
        <w:t xml:space="preserve"> (Accounts 031A</w:t>
      </w:r>
      <w:r>
        <w:fldChar w:fldCharType="begin"/>
      </w:r>
      <w:r w:rsidR="00E1539F">
        <w:instrText xml:space="preserve"> XE "</w:instrText>
      </w:r>
      <w:r w:rsidRPr="00E1539F" w:rsidR="00E1539F">
        <w:instrText>031A</w:instrText>
      </w:r>
      <w:r w:rsidR="00E1539F">
        <w:instrText xml:space="preserve">" </w:instrText>
      </w:r>
      <w:r>
        <w:fldChar w:fldCharType="end"/>
      </w:r>
      <w:r w:rsidR="00CB523E">
        <w:t xml:space="preserve"> and 031B</w:t>
      </w:r>
      <w:r>
        <w:fldChar w:fldCharType="begin"/>
      </w:r>
      <w:r w:rsidR="00E1539F">
        <w:instrText xml:space="preserve"> XE "</w:instrText>
      </w:r>
      <w:r w:rsidRPr="00E1539F" w:rsidR="00E1539F">
        <w:instrText>031B</w:instrText>
      </w:r>
      <w:r w:rsidR="00E1539F">
        <w:instrText xml:space="preserve">" </w:instrText>
      </w:r>
      <w:r>
        <w:fldChar w:fldCharType="end"/>
      </w:r>
      <w:r w:rsidR="00CB523E">
        <w:t>)</w:t>
      </w:r>
      <w:bookmarkEnd w:id="757"/>
    </w:p>
    <w:p w:rsidR="00213518" w:rsidRPr="00DD54BD" w:rsidP="00D8586A" w14:paraId="41189921" w14:textId="45212475">
      <w:bookmarkStart w:id="758" w:name="_Hlk100758957"/>
      <w:r>
        <w:t xml:space="preserve">For number and amount granted or purchased year-to-date, include the total number and amount plus unfunded commitments at the time of purchase or origination. </w:t>
      </w:r>
      <w:r w:rsidRPr="00DD54BD" w:rsidR="00EA3D0A">
        <w:t>Include all loans of all types granted including real estate loans sold on the secondary market</w:t>
      </w:r>
      <w:r w:rsidR="00EA3D0A">
        <w:t>, loans held for sale, and participation loans, in which you are participating</w:t>
      </w:r>
      <w:r w:rsidRPr="00DD54BD" w:rsidR="00EA3D0A">
        <w:t>.</w:t>
      </w:r>
      <w:r w:rsidR="00EA3D0A">
        <w:t xml:space="preserve"> </w:t>
      </w:r>
      <w:r w:rsidRPr="000110FF" w:rsidR="000110FF">
        <w:t>For number and amount granted or purchased year-to-date, include the total number and amount plus unfunded commitments at the time of purchase or origination.</w:t>
      </w:r>
      <w:r w:rsidR="000110FF">
        <w:t xml:space="preserve"> </w:t>
      </w:r>
      <w:r>
        <w:t xml:space="preserve">Lines of credit and credit card loans should only be counted as a new loan in the period they are granted or renewed, not each subsequent </w:t>
      </w:r>
      <w:r w:rsidR="00EA3D0A">
        <w:t>draw</w:t>
      </w:r>
      <w:r>
        <w:t xml:space="preserve"> o</w:t>
      </w:r>
      <w:r w:rsidR="00EA3D0A">
        <w:t>n</w:t>
      </w:r>
      <w:r>
        <w:t xml:space="preserve"> the </w:t>
      </w:r>
      <w:r>
        <w:t>open line of credit. Credit decisions to increase a line of credit should be treated as a new loan</w:t>
      </w:r>
      <w:r w:rsidR="000110FF">
        <w:t xml:space="preserve"> </w:t>
      </w:r>
      <w:r w:rsidRPr="000110FF" w:rsidR="000110FF">
        <w:t>for the entire amount, not just the incremental increase</w:t>
      </w:r>
      <w:r>
        <w:t>.</w:t>
      </w:r>
      <w:bookmarkEnd w:id="758"/>
      <w:r>
        <w:t xml:space="preserve"> </w:t>
      </w:r>
    </w:p>
    <w:p w:rsidR="00213518" w:rsidRPr="005D7314" w:rsidP="00C44127" w14:paraId="67B74CE5" w14:textId="2D147776">
      <w:pPr>
        <w:pStyle w:val="Heading6"/>
        <w:numPr>
          <w:ilvl w:val="0"/>
          <w:numId w:val="118"/>
        </w:numPr>
      </w:pPr>
      <w:r w:rsidRPr="005D7314">
        <w:t>Payday Alternative Loans (PAL</w:t>
      </w:r>
      <w:r w:rsidR="00CA29B4">
        <w:t>s I and II</w:t>
      </w:r>
      <w:r w:rsidRPr="005D7314">
        <w:t xml:space="preserve">) </w:t>
      </w:r>
      <w:r w:rsidR="00CA29B4">
        <w:t>G</w:t>
      </w:r>
      <w:r w:rsidRPr="005D7314">
        <w:t xml:space="preserve">ranted </w:t>
      </w:r>
      <w:r w:rsidR="00CA29B4">
        <w:t>Y</w:t>
      </w:r>
      <w:r w:rsidRPr="005D7314">
        <w:t>ear-to-</w:t>
      </w:r>
      <w:r w:rsidR="00CA29B4">
        <w:t>D</w:t>
      </w:r>
      <w:r w:rsidRPr="005D7314">
        <w:t>ate</w:t>
      </w:r>
      <w:r w:rsidR="00965B5E">
        <w:t xml:space="preserve"> </w:t>
      </w:r>
      <w:r w:rsidR="008421AD">
        <w:t xml:space="preserve">(also include amount in item 15) </w:t>
      </w:r>
      <w:r w:rsidRPr="005D7314">
        <w:t>(F</w:t>
      </w:r>
      <w:r w:rsidR="008421AD">
        <w:t>ederal credit union</w:t>
      </w:r>
      <w:r w:rsidRPr="005D7314">
        <w:t xml:space="preserve"> O</w:t>
      </w:r>
      <w:r w:rsidR="008421AD">
        <w:t>NLY</w:t>
      </w:r>
      <w:r w:rsidRPr="005D7314">
        <w:t xml:space="preserve">) </w:t>
      </w:r>
      <w:r w:rsidRPr="005D7314" w:rsidR="00CB523E">
        <w:t>(Accounts 031C</w:t>
      </w:r>
      <w:r>
        <w:fldChar w:fldCharType="begin"/>
      </w:r>
      <w:r w:rsidR="00E1539F">
        <w:instrText xml:space="preserve"> XE "</w:instrText>
      </w:r>
      <w:r w:rsidRPr="005D7314" w:rsidR="00E1539F">
        <w:instrText>031C</w:instrText>
      </w:r>
      <w:r w:rsidR="00E1539F">
        <w:instrText xml:space="preserve">" </w:instrText>
      </w:r>
      <w:r>
        <w:fldChar w:fldCharType="end"/>
      </w:r>
      <w:r w:rsidRPr="005D7314" w:rsidR="00CB523E">
        <w:t xml:space="preserve"> and 031D</w:t>
      </w:r>
      <w:r>
        <w:fldChar w:fldCharType="begin"/>
      </w:r>
      <w:r w:rsidR="00E1539F">
        <w:instrText xml:space="preserve"> XE "</w:instrText>
      </w:r>
      <w:r w:rsidRPr="005D7314" w:rsidR="00E1539F">
        <w:instrText>031D</w:instrText>
      </w:r>
      <w:r w:rsidR="00E1539F">
        <w:instrText xml:space="preserve">" </w:instrText>
      </w:r>
      <w:r>
        <w:fldChar w:fldCharType="end"/>
      </w:r>
      <w:r w:rsidRPr="005D7314" w:rsidR="00CB523E">
        <w:t>)</w:t>
      </w:r>
    </w:p>
    <w:p w:rsidR="00D16A6E" w:rsidP="00BF05D9" w14:paraId="199B169A" w14:textId="30E0A907">
      <w:pPr>
        <w:ind w:left="700"/>
      </w:pPr>
      <w:r>
        <w:t xml:space="preserve">Report the number and dollar amount of </w:t>
      </w:r>
      <w:hyperlink w:anchor="PAL_Loans" w:history="1">
        <w:r w:rsidR="008421AD">
          <w:rPr>
            <w:rStyle w:val="Hyperlink"/>
          </w:rPr>
          <w:t xml:space="preserve">PALs I </w:t>
        </w:r>
      </w:hyperlink>
      <w:r w:rsidR="008421AD">
        <w:rPr>
          <w:rStyle w:val="Hyperlink"/>
        </w:rPr>
        <w:t xml:space="preserve">and </w:t>
      </w:r>
      <w:hyperlink w:anchor="PALs_II" w:history="1">
        <w:r w:rsidRPr="008421AD" w:rsidR="008421AD">
          <w:rPr>
            <w:rStyle w:val="Hyperlink"/>
          </w:rPr>
          <w:t>PALs II</w:t>
        </w:r>
      </w:hyperlink>
      <w:r w:rsidR="008421AD">
        <w:rPr>
          <w:rStyle w:val="Hyperlink"/>
        </w:rPr>
        <w:t xml:space="preserve"> loans</w:t>
      </w:r>
      <w:r w:rsidR="00213518">
        <w:t xml:space="preserve"> </w:t>
      </w:r>
      <w:r>
        <w:t>granted year-to-date.</w:t>
      </w:r>
    </w:p>
    <w:p w:rsidR="00D16A6E" w:rsidP="00AE1830" w14:paraId="16B7A0A3" w14:textId="78640698">
      <w:pPr>
        <w:pStyle w:val="Heading3"/>
      </w:pPr>
      <w:bookmarkStart w:id="759" w:name="_Toc137473667"/>
      <w:r>
        <w:t>G</w:t>
      </w:r>
      <w:r w:rsidR="00F436AB">
        <w:t>overnment Guaranteed Loans</w:t>
      </w:r>
      <w:bookmarkEnd w:id="759"/>
    </w:p>
    <w:p w:rsidR="00710479" w:rsidRPr="00710479" w:rsidP="00AE1830" w14:paraId="632A33C3" w14:textId="1E1EE27D">
      <w:r>
        <w:t>Report government guaranteed loans in this section.</w:t>
      </w:r>
      <w:r w:rsidR="00965B5E">
        <w:t xml:space="preserve"> </w:t>
      </w:r>
      <w:r>
        <w:t>Government guarantee means a guarantee provided by the U.S. Government, FDIC, NCUA or other U.S. Government agency, or a public sector entity.</w:t>
      </w:r>
      <w:r w:rsidR="00965B5E">
        <w:t xml:space="preserve"> </w:t>
      </w:r>
      <w:r>
        <w:t>Public sector entity means, a state, local authority, or other governmental subdivision of the United States below the sovereign level.</w:t>
      </w:r>
    </w:p>
    <w:p w:rsidR="00213518" w:rsidP="00C44127" w14:paraId="1791ADD4" w14:textId="49C900F7">
      <w:pPr>
        <w:pStyle w:val="Heading4"/>
        <w:numPr>
          <w:ilvl w:val="0"/>
          <w:numId w:val="34"/>
        </w:numPr>
      </w:pPr>
      <w:bookmarkStart w:id="760" w:name="_Toc137473668"/>
      <w:r>
        <w:t>Non-Commercial Loans</w:t>
      </w:r>
      <w:r w:rsidR="00CB523E">
        <w:t xml:space="preserve"> (</w:t>
      </w:r>
      <w:r w:rsidR="00710479">
        <w:t>contained in items 1 – 11 above)</w:t>
      </w:r>
      <w:bookmarkEnd w:id="760"/>
    </w:p>
    <w:p w:rsidR="00710479" w:rsidRPr="005D7314" w:rsidP="00BF05D9" w14:paraId="7A5CB5C4" w14:textId="64A00B69">
      <w:pPr>
        <w:pStyle w:val="Heading5"/>
        <w:ind w:left="700" w:hanging="500"/>
      </w:pPr>
      <w:bookmarkStart w:id="761" w:name="_Toc137473669"/>
      <w:r>
        <w:t>a</w:t>
      </w:r>
      <w:r w:rsidR="003C6323">
        <w:t>.</w:t>
      </w:r>
      <w:r>
        <w:t>1.</w:t>
      </w:r>
      <w:r>
        <w:tab/>
      </w:r>
      <w:r w:rsidRPr="005D7314">
        <w:t>Small Business Administration (Accounts LN0050</w:t>
      </w:r>
      <w:r>
        <w:fldChar w:fldCharType="begin"/>
      </w:r>
      <w:r w:rsidR="00E1539F">
        <w:instrText xml:space="preserve"> XE "</w:instrText>
      </w:r>
      <w:r w:rsidRPr="005D7314" w:rsidR="00E1539F">
        <w:instrText>LN0050</w:instrText>
      </w:r>
      <w:r w:rsidR="00E1539F">
        <w:instrText xml:space="preserve">" </w:instrText>
      </w:r>
      <w:r>
        <w:fldChar w:fldCharType="end"/>
      </w:r>
      <w:r w:rsidRPr="005D7314">
        <w:t>, LN0051</w:t>
      </w:r>
      <w:r>
        <w:fldChar w:fldCharType="begin"/>
      </w:r>
      <w:r w:rsidR="00E1539F">
        <w:instrText xml:space="preserve"> XE "</w:instrText>
      </w:r>
      <w:r w:rsidRPr="005D7314" w:rsidR="00E1539F">
        <w:instrText>LN0051</w:instrText>
      </w:r>
      <w:r w:rsidR="00E1539F">
        <w:instrText xml:space="preserve">" </w:instrText>
      </w:r>
      <w:r>
        <w:fldChar w:fldCharType="end"/>
      </w:r>
      <w:r w:rsidRPr="005D7314">
        <w:t>, and LN0052</w:t>
      </w:r>
      <w:r>
        <w:fldChar w:fldCharType="begin"/>
      </w:r>
      <w:r w:rsidR="00E1539F">
        <w:instrText xml:space="preserve"> XE "</w:instrText>
      </w:r>
      <w:r w:rsidRPr="005D7314" w:rsidR="00E1539F">
        <w:instrText>LN0052</w:instrText>
      </w:r>
      <w:r w:rsidR="00E1539F">
        <w:instrText xml:space="preserve">" </w:instrText>
      </w:r>
      <w:r>
        <w:fldChar w:fldCharType="end"/>
      </w:r>
      <w:r w:rsidRPr="005D7314">
        <w:t>)</w:t>
      </w:r>
      <w:bookmarkEnd w:id="761"/>
    </w:p>
    <w:p w:rsidR="00213518" w:rsidP="00BF05D9" w14:paraId="4AC66EB7" w14:textId="7BFF3263">
      <w:pPr>
        <w:pStyle w:val="ListParagraph"/>
        <w:ind w:left="720"/>
      </w:pPr>
      <w:r>
        <w:t xml:space="preserve">Report the number, total outstanding balance including the guaranteed portion, and the guaranteed portion of </w:t>
      </w:r>
      <w:r w:rsidR="00710479">
        <w:t>Small Business Administration</w:t>
      </w:r>
      <w:r>
        <w:t xml:space="preserve"> loan</w:t>
      </w:r>
      <w:r w:rsidR="00710479">
        <w:t>s</w:t>
      </w:r>
      <w:r>
        <w:t xml:space="preserve"> that do not meet the definition of a commercial loan.</w:t>
      </w:r>
      <w:r w:rsidR="00965B5E">
        <w:t xml:space="preserve"> </w:t>
      </w:r>
      <w:r w:rsidR="005C7A62">
        <w:t xml:space="preserve">Include all </w:t>
      </w:r>
      <w:r w:rsidR="00D84537">
        <w:t>S</w:t>
      </w:r>
      <w:r w:rsidR="001B407F">
        <w:t xml:space="preserve">mall </w:t>
      </w:r>
      <w:r w:rsidR="00D84537">
        <w:t>B</w:t>
      </w:r>
      <w:r w:rsidR="001B407F">
        <w:t xml:space="preserve">usiness </w:t>
      </w:r>
      <w:r w:rsidR="00D84537">
        <w:t>A</w:t>
      </w:r>
      <w:r w:rsidR="001B407F">
        <w:t>dministration</w:t>
      </w:r>
      <w:r w:rsidR="005C7A62">
        <w:t xml:space="preserve"> Paycheck Protection Program loans</w:t>
      </w:r>
      <w:r w:rsidR="00D16F34">
        <w:t xml:space="preserve"> (</w:t>
      </w:r>
      <w:r w:rsidR="00E9305D">
        <w:t xml:space="preserve">Small Business Administration Paycheck Protection Program loans </w:t>
      </w:r>
      <w:r w:rsidR="00D16F34">
        <w:t xml:space="preserve">are </w:t>
      </w:r>
      <w:r w:rsidR="00E9305D">
        <w:t xml:space="preserve">by definition </w:t>
      </w:r>
      <w:r w:rsidR="00D16F34">
        <w:t>not commercial loans</w:t>
      </w:r>
      <w:r w:rsidR="00295EB1">
        <w:t xml:space="preserve">, see the </w:t>
      </w:r>
      <w:r w:rsidR="00E9305D">
        <w:t xml:space="preserve">NCUA regulation §723.2, </w:t>
      </w:r>
      <w:hyperlink r:id="rId27" w:history="1">
        <w:r w:rsidRPr="00C76F49" w:rsidR="00E9305D">
          <w:rPr>
            <w:rStyle w:val="Hyperlink"/>
          </w:rPr>
          <w:t>Definitions</w:t>
        </w:r>
      </w:hyperlink>
      <w:r w:rsidR="00E9305D">
        <w:t>,</w:t>
      </w:r>
      <w:r w:rsidR="00295EB1">
        <w:t xml:space="preserve"> </w:t>
      </w:r>
      <w:r w:rsidR="00E9305D">
        <w:t>for the</w:t>
      </w:r>
      <w:r w:rsidR="00295EB1">
        <w:t xml:space="preserve"> </w:t>
      </w:r>
      <w:r w:rsidRPr="002C7A2E" w:rsidR="002C7A2E">
        <w:t>Commercial Loan</w:t>
      </w:r>
      <w:r w:rsidR="00E9305D">
        <w:t xml:space="preserve"> definition</w:t>
      </w:r>
      <w:r w:rsidR="00D16F34">
        <w:t>)</w:t>
      </w:r>
      <w:r w:rsidR="005C7A62">
        <w:t xml:space="preserve">. </w:t>
      </w:r>
      <w:r>
        <w:t xml:space="preserve">Any loan reported </w:t>
      </w:r>
      <w:r w:rsidR="005C23FD">
        <w:t>on this line</w:t>
      </w:r>
      <w:r>
        <w:t xml:space="preserve"> should have already been reported </w:t>
      </w:r>
      <w:r w:rsidR="005C23FD">
        <w:t xml:space="preserve">elsewhere </w:t>
      </w:r>
      <w:r>
        <w:t>in the Loans &amp; Leases section of the call report</w:t>
      </w:r>
      <w:r w:rsidR="00491AF0">
        <w:t>, lines 1 - 11</w:t>
      </w:r>
      <w:r w:rsidRPr="00DD54BD">
        <w:t>.</w:t>
      </w:r>
    </w:p>
    <w:p w:rsidR="005C7A62" w:rsidRPr="00A42AC8" w:rsidP="00BF05D9" w14:paraId="73CB0FE2" w14:textId="1F7A62CD">
      <w:pPr>
        <w:pStyle w:val="Heading5"/>
        <w:ind w:left="700" w:hanging="500"/>
      </w:pPr>
      <w:bookmarkStart w:id="762" w:name="_Toc137473670"/>
      <w:r>
        <w:t>a</w:t>
      </w:r>
      <w:r w:rsidR="003C6323">
        <w:t>.</w:t>
      </w:r>
      <w:r w:rsidRPr="00A42AC8">
        <w:t>2</w:t>
      </w:r>
      <w:r w:rsidRPr="00A42AC8" w:rsidR="00F436AB">
        <w:t>.</w:t>
      </w:r>
      <w:r w:rsidR="00F436AB">
        <w:tab/>
      </w:r>
      <w:r w:rsidRPr="00A42AC8">
        <w:t>Paycheck Protection Program loans (Account</w:t>
      </w:r>
      <w:r w:rsidRPr="00A42AC8" w:rsidR="006139C9">
        <w:t>s</w:t>
      </w:r>
      <w:r w:rsidRPr="00A42AC8">
        <w:t xml:space="preserve"> LN</w:t>
      </w:r>
      <w:r w:rsidRPr="00A42AC8" w:rsidR="006139C9">
        <w:t>0056</w:t>
      </w:r>
      <w:r>
        <w:fldChar w:fldCharType="begin"/>
      </w:r>
      <w:r w:rsidR="004E38AD">
        <w:instrText xml:space="preserve"> XE "</w:instrText>
      </w:r>
      <w:r w:rsidRPr="00A42AC8" w:rsidR="004E38AD">
        <w:instrText>LN0056</w:instrText>
      </w:r>
      <w:r w:rsidR="004E38AD">
        <w:instrText xml:space="preserve">" </w:instrText>
      </w:r>
      <w:r>
        <w:fldChar w:fldCharType="end"/>
      </w:r>
      <w:r w:rsidRPr="00A42AC8" w:rsidR="006139C9">
        <w:t xml:space="preserve"> and LN0057</w:t>
      </w:r>
      <w:r>
        <w:fldChar w:fldCharType="begin"/>
      </w:r>
      <w:r w:rsidR="004E38AD">
        <w:instrText xml:space="preserve"> XE "</w:instrText>
      </w:r>
      <w:r w:rsidRPr="00A42AC8" w:rsidR="004E38AD">
        <w:instrText>LN0057</w:instrText>
      </w:r>
      <w:r w:rsidR="004E38AD">
        <w:instrText xml:space="preserve">" </w:instrText>
      </w:r>
      <w:r>
        <w:fldChar w:fldCharType="end"/>
      </w:r>
      <w:r w:rsidRPr="00A42AC8" w:rsidR="006139C9">
        <w:t>)</w:t>
      </w:r>
      <w:bookmarkEnd w:id="762"/>
    </w:p>
    <w:p w:rsidR="006139C9" w:rsidP="00BF05D9" w14:paraId="56487D2A" w14:textId="352D2292">
      <w:pPr>
        <w:pStyle w:val="ListParagraph"/>
        <w:ind w:left="720"/>
      </w:pPr>
      <w:r>
        <w:t xml:space="preserve">Report the number and total outstanding balance of </w:t>
      </w:r>
      <w:r w:rsidR="00D84537">
        <w:t>S</w:t>
      </w:r>
      <w:r w:rsidR="001B407F">
        <w:t xml:space="preserve">mall </w:t>
      </w:r>
      <w:r w:rsidR="00D84537">
        <w:t>B</w:t>
      </w:r>
      <w:r w:rsidR="001B407F">
        <w:t xml:space="preserve">usiness </w:t>
      </w:r>
      <w:r w:rsidR="00D84537">
        <w:t>A</w:t>
      </w:r>
      <w:r w:rsidR="001B407F">
        <w:t>dministration</w:t>
      </w:r>
      <w:r w:rsidR="00D84537">
        <w:t xml:space="preserve"> </w:t>
      </w:r>
      <w:r>
        <w:t xml:space="preserve">Paycheck Protection Program loans. Any loan reported on this line should have already been reported on line </w:t>
      </w:r>
      <w:r w:rsidR="00571FDF">
        <w:t>16a</w:t>
      </w:r>
      <w:r w:rsidR="0054027F">
        <w:t>.</w:t>
      </w:r>
      <w:r>
        <w:t>1</w:t>
      </w:r>
      <w:r w:rsidR="0054027F">
        <w:t>.</w:t>
      </w:r>
      <w:r>
        <w:t xml:space="preserve"> above.</w:t>
      </w:r>
    </w:p>
    <w:p w:rsidR="00710479" w:rsidRPr="005D7314" w:rsidP="00BF05D9" w14:paraId="6FA3F68A" w14:textId="6F2AC13A">
      <w:pPr>
        <w:pStyle w:val="Heading5"/>
        <w:ind w:left="700" w:hanging="480"/>
      </w:pPr>
      <w:bookmarkStart w:id="763" w:name="_Toc137473671"/>
      <w:r>
        <w:t>b.</w:t>
      </w:r>
      <w:r>
        <w:tab/>
      </w:r>
      <w:r w:rsidRPr="005D7314">
        <w:t>Other Government Guaranteed (Accounts LN0053</w:t>
      </w:r>
      <w:r>
        <w:fldChar w:fldCharType="begin"/>
      </w:r>
      <w:r w:rsidR="00E1539F">
        <w:instrText xml:space="preserve"> XE "</w:instrText>
      </w:r>
      <w:r w:rsidRPr="005D7314" w:rsidR="00E1539F">
        <w:instrText>LN0053</w:instrText>
      </w:r>
      <w:r w:rsidR="00E1539F">
        <w:instrText xml:space="preserve">" </w:instrText>
      </w:r>
      <w:r>
        <w:fldChar w:fldCharType="end"/>
      </w:r>
      <w:r w:rsidRPr="005D7314">
        <w:t>, LN0054</w:t>
      </w:r>
      <w:r>
        <w:fldChar w:fldCharType="begin"/>
      </w:r>
      <w:r w:rsidR="00E1539F">
        <w:instrText xml:space="preserve"> XE "</w:instrText>
      </w:r>
      <w:r w:rsidRPr="005D7314" w:rsidR="00E1539F">
        <w:instrText>LN0054</w:instrText>
      </w:r>
      <w:r w:rsidR="00E1539F">
        <w:instrText xml:space="preserve">" </w:instrText>
      </w:r>
      <w:r>
        <w:fldChar w:fldCharType="end"/>
      </w:r>
      <w:r w:rsidRPr="005D7314">
        <w:t xml:space="preserve">, </w:t>
      </w:r>
      <w:r>
        <w:t xml:space="preserve">and </w:t>
      </w:r>
      <w:r w:rsidRPr="005D7314">
        <w:t>LN0055</w:t>
      </w:r>
      <w:r>
        <w:fldChar w:fldCharType="begin"/>
      </w:r>
      <w:r w:rsidR="00E1539F">
        <w:instrText xml:space="preserve"> XE "</w:instrText>
      </w:r>
      <w:r w:rsidRPr="005D7314" w:rsidR="00E1539F">
        <w:instrText>LN0055</w:instrText>
      </w:r>
      <w:r w:rsidR="00E1539F">
        <w:instrText xml:space="preserve">" </w:instrText>
      </w:r>
      <w:r>
        <w:fldChar w:fldCharType="end"/>
      </w:r>
      <w:r w:rsidRPr="005D7314">
        <w:t>)</w:t>
      </w:r>
      <w:bookmarkEnd w:id="763"/>
    </w:p>
    <w:p w:rsidR="00710479" w:rsidP="00BF05D9" w14:paraId="2E1E9583" w14:textId="1DC05D14">
      <w:pPr>
        <w:pStyle w:val="ListParagraph"/>
        <w:ind w:left="720"/>
      </w:pPr>
      <w:r>
        <w:t>Report the number, total outstanding balance including the guaranteed portion, and only the guaranteed portion of government guaranteed loans, other than Small Business Administration loans reported in Accounts LN0050, LN0051, and LN0052, that do not meet the definition of a commercial loan.</w:t>
      </w:r>
      <w:r w:rsidR="00965B5E">
        <w:t xml:space="preserve"> </w:t>
      </w:r>
      <w:r>
        <w:t>Any loan reported on this line should have already been reported elsewhere in the Loans &amp; Leases section of the call report, lines 1 - 11</w:t>
      </w:r>
      <w:r w:rsidRPr="00DD54BD">
        <w:t>.</w:t>
      </w:r>
    </w:p>
    <w:p w:rsidR="00710479" w:rsidRPr="00DD54BD" w:rsidP="00C44127" w14:paraId="33E18CBB" w14:textId="1FC51DEF">
      <w:pPr>
        <w:pStyle w:val="Heading4"/>
        <w:numPr>
          <w:ilvl w:val="0"/>
          <w:numId w:val="34"/>
        </w:numPr>
      </w:pPr>
      <w:bookmarkStart w:id="764" w:name="_Toc137473672"/>
      <w:r>
        <w:t>Commercial Loans (contained in items 12 – 13 above)</w:t>
      </w:r>
      <w:bookmarkEnd w:id="764"/>
    </w:p>
    <w:p w:rsidR="00710479" w:rsidRPr="005D7314" w:rsidP="00C44127" w14:paraId="62D37A9F" w14:textId="27F39085">
      <w:pPr>
        <w:pStyle w:val="Heading6"/>
        <w:numPr>
          <w:ilvl w:val="0"/>
          <w:numId w:val="119"/>
        </w:numPr>
      </w:pPr>
      <w:r w:rsidRPr="005D7314">
        <w:t>Small Business Administration (Accounts 691B1</w:t>
      </w:r>
      <w:r>
        <w:fldChar w:fldCharType="begin"/>
      </w:r>
      <w:r w:rsidR="00E1539F">
        <w:instrText xml:space="preserve"> XE "</w:instrText>
      </w:r>
      <w:r w:rsidRPr="005D7314" w:rsidR="00E1539F">
        <w:instrText>691B1</w:instrText>
      </w:r>
      <w:r w:rsidR="00E1539F">
        <w:instrText xml:space="preserve">" </w:instrText>
      </w:r>
      <w:r>
        <w:fldChar w:fldCharType="end"/>
      </w:r>
      <w:r w:rsidRPr="005D7314">
        <w:t>, 691C1</w:t>
      </w:r>
      <w:r>
        <w:fldChar w:fldCharType="begin"/>
      </w:r>
      <w:r w:rsidR="00E1539F">
        <w:instrText xml:space="preserve"> XE "</w:instrText>
      </w:r>
      <w:r w:rsidRPr="005D7314" w:rsidR="00E1539F">
        <w:instrText>691C1</w:instrText>
      </w:r>
      <w:r w:rsidR="00E1539F">
        <w:instrText xml:space="preserve">" </w:instrText>
      </w:r>
      <w:r>
        <w:fldChar w:fldCharType="end"/>
      </w:r>
      <w:r w:rsidRPr="005D7314">
        <w:t>, and 691C2</w:t>
      </w:r>
      <w:r>
        <w:fldChar w:fldCharType="begin"/>
      </w:r>
      <w:r w:rsidR="00E1539F">
        <w:instrText xml:space="preserve"> XE "</w:instrText>
      </w:r>
      <w:r w:rsidRPr="005D7314" w:rsidR="00E1539F">
        <w:instrText>691C2</w:instrText>
      </w:r>
      <w:r w:rsidR="00E1539F">
        <w:instrText xml:space="preserve">" </w:instrText>
      </w:r>
      <w:r>
        <w:fldChar w:fldCharType="end"/>
      </w:r>
      <w:r w:rsidRPr="005D7314">
        <w:t>)</w:t>
      </w:r>
    </w:p>
    <w:p w:rsidR="00710479" w:rsidP="00BF05D9" w14:paraId="17DEB121" w14:textId="116DC5FA">
      <w:pPr>
        <w:ind w:left="700"/>
      </w:pPr>
      <w:r w:rsidRPr="008A5E48">
        <w:t>Report the total number and total outstanding balance (including the guaranteed portion) of any loan granted (originated) under a Small Business Administration (SBA) loan program.</w:t>
      </w:r>
      <w:r w:rsidR="00965B5E">
        <w:t xml:space="preserve"> </w:t>
      </w:r>
      <w:r w:rsidRPr="00491AF0">
        <w:t xml:space="preserve">Any loan reported on this line should </w:t>
      </w:r>
      <w:r w:rsidRPr="00491AF0">
        <w:t xml:space="preserve">have already been reported elsewhere in the Loans &amp; Leases section of the call report, lines </w:t>
      </w:r>
      <w:r>
        <w:t>12 - 13</w:t>
      </w:r>
      <w:r w:rsidRPr="00491AF0">
        <w:t>.</w:t>
      </w:r>
      <w:r w:rsidR="00965B5E">
        <w:t xml:space="preserve"> </w:t>
      </w:r>
    </w:p>
    <w:p w:rsidR="00710479" w:rsidP="00BF05D9" w14:paraId="553DFE3A" w14:textId="56133B93">
      <w:pPr>
        <w:ind w:left="700"/>
      </w:pPr>
      <w:r>
        <w:t xml:space="preserve">Include in this section any loan granted in conjunction with the SBA or similar agency even if the agency does not provide a guarantee but provides a favorable junior lien such as the SBA 504 program without which the financial institution is unlikely to provide financing (for a loan of this </w:t>
      </w:r>
      <w:r>
        <w:t>type</w:t>
      </w:r>
      <w:r>
        <w:t xml:space="preserve"> the guaranteed portion should be reported as $0).</w:t>
      </w:r>
    </w:p>
    <w:p w:rsidR="00710479" w:rsidP="00BF05D9" w14:paraId="464EDC99" w14:textId="7339E15B">
      <w:pPr>
        <w:ind w:left="700"/>
      </w:pPr>
      <w:r>
        <w:t>I</w:t>
      </w:r>
      <w:r w:rsidRPr="008A5E48">
        <w:t>nclude SBA 7(a) Guaranteed Interest Certificates</w:t>
      </w:r>
      <w:r>
        <w:t xml:space="preserve"> but do not include</w:t>
      </w:r>
      <w:r w:rsidRPr="008A5E48">
        <w:t xml:space="preserve"> or SBA 7(a) Guaranteed Loan Pool Certificates </w:t>
      </w:r>
      <w:r>
        <w:t xml:space="preserve">or similarly structured products with guaranteed payment </w:t>
      </w:r>
      <w:r w:rsidRPr="008A5E48">
        <w:t>in this line item.</w:t>
      </w:r>
      <w:r w:rsidR="00965B5E">
        <w:t xml:space="preserve"> </w:t>
      </w:r>
    </w:p>
    <w:p w:rsidR="00710479" w:rsidP="00F27907" w14:paraId="5A71B824" w14:textId="30CDF16B">
      <w:pPr>
        <w:pStyle w:val="ListParagraph"/>
        <w:numPr>
          <w:ilvl w:val="0"/>
          <w:numId w:val="17"/>
        </w:numPr>
        <w:ind w:left="1100"/>
      </w:pPr>
      <w:r w:rsidRPr="008A5E48">
        <w:t>Report the unconditionally US government guaranteed (</w:t>
      </w:r>
      <w:r>
        <w:t xml:space="preserve">for example </w:t>
      </w:r>
      <w:r w:rsidRPr="008A5E48">
        <w:t xml:space="preserve">SBA 7(a) Guaranteed Interest Certificate), USDA Business and Industry and FSA Farm Ownership &amp; Operating participation loans </w:t>
      </w:r>
      <w:r>
        <w:t xml:space="preserve">or similar </w:t>
      </w:r>
      <w:r w:rsidRPr="008A5E48">
        <w:t xml:space="preserve">purchased in the secondary market as </w:t>
      </w:r>
      <w:r>
        <w:t>commercial loans on the Loans &amp; Leases schedule of the call report and in this line.</w:t>
      </w:r>
      <w:r w:rsidR="00965B5E">
        <w:t xml:space="preserve"> </w:t>
      </w:r>
    </w:p>
    <w:p w:rsidR="00710479" w:rsidP="00F27907" w14:paraId="57B21FC2" w14:textId="0B41C86F">
      <w:pPr>
        <w:pStyle w:val="ListParagraph"/>
        <w:numPr>
          <w:ilvl w:val="0"/>
          <w:numId w:val="17"/>
        </w:numPr>
        <w:ind w:left="1100"/>
      </w:pPr>
      <w:r w:rsidRPr="008A5E48">
        <w:t xml:space="preserve">Report SBA 7(a) Loan Pool Certificate securities and similar products from other agencies as Agency/GSE </w:t>
      </w:r>
      <w:hyperlink w:anchor="Debt_Instrument" w:history="1">
        <w:r w:rsidRPr="00921BD3">
          <w:rPr>
            <w:rStyle w:val="Hyperlink"/>
          </w:rPr>
          <w:t>Debt Instruments</w:t>
        </w:r>
      </w:hyperlink>
      <w:r w:rsidRPr="008A5E48">
        <w:t xml:space="preserve"> </w:t>
      </w:r>
      <w:bookmarkStart w:id="765" w:name="Debt_Instrument_return"/>
      <w:bookmarkEnd w:id="765"/>
      <w:r w:rsidRPr="008A5E48">
        <w:t xml:space="preserve">(not backed by mortgages) </w:t>
      </w:r>
      <w:r>
        <w:t>i</w:t>
      </w:r>
      <w:r w:rsidRPr="008A5E48">
        <w:t>n</w:t>
      </w:r>
      <w:r>
        <w:t xml:space="preserve"> the</w:t>
      </w:r>
      <w:r w:rsidRPr="008A5E48">
        <w:t xml:space="preserve"> </w:t>
      </w:r>
      <w:r>
        <w:t xml:space="preserve">Investment subsection of the Statement of Financial Condition and as Agency/GSE Debt Instruments (not backed by mortgages) in Schedule B Investments, Supplemental Information schedule. </w:t>
      </w:r>
    </w:p>
    <w:p w:rsidR="000D6FB9" w:rsidRPr="009223F9" w:rsidP="00E75CF6" w14:paraId="37FBE02A" w14:textId="50972725">
      <w:pPr>
        <w:pStyle w:val="Heading6"/>
      </w:pPr>
      <w:r w:rsidRPr="005D7314">
        <w:t xml:space="preserve">Other </w:t>
      </w:r>
      <w:r w:rsidRPr="005D7314">
        <w:t>Government Guaranteed</w:t>
      </w:r>
      <w:r w:rsidRPr="005D7314" w:rsidR="00AD1691">
        <w:t xml:space="preserve"> (Accounts 691P</w:t>
      </w:r>
      <w:r>
        <w:fldChar w:fldCharType="begin"/>
      </w:r>
      <w:r w:rsidR="00E1539F">
        <w:instrText xml:space="preserve"> XE "</w:instrText>
      </w:r>
      <w:r w:rsidRPr="005D7314" w:rsidR="00E1539F">
        <w:instrText>691P</w:instrText>
      </w:r>
      <w:r w:rsidR="00E1539F">
        <w:instrText xml:space="preserve">" </w:instrText>
      </w:r>
      <w:r>
        <w:fldChar w:fldCharType="end"/>
      </w:r>
      <w:r w:rsidRPr="005D7314" w:rsidR="00AD1691">
        <w:t>, 691P1</w:t>
      </w:r>
      <w:r>
        <w:fldChar w:fldCharType="begin"/>
      </w:r>
      <w:r w:rsidR="00E1539F">
        <w:instrText xml:space="preserve"> XE "</w:instrText>
      </w:r>
      <w:r w:rsidRPr="005D7314" w:rsidR="00E1539F">
        <w:instrText>691P1</w:instrText>
      </w:r>
      <w:r w:rsidR="00E1539F">
        <w:instrText xml:space="preserve">" </w:instrText>
      </w:r>
      <w:r>
        <w:fldChar w:fldCharType="end"/>
      </w:r>
      <w:r w:rsidRPr="005D7314" w:rsidR="00AD1691">
        <w:t>, and 691P2</w:t>
      </w:r>
      <w:r>
        <w:fldChar w:fldCharType="begin"/>
      </w:r>
      <w:r w:rsidR="00E1539F">
        <w:instrText xml:space="preserve"> XE "</w:instrText>
      </w:r>
      <w:r w:rsidRPr="005D7314" w:rsidR="00E1539F">
        <w:instrText>691P2</w:instrText>
      </w:r>
      <w:r w:rsidR="00E1539F">
        <w:instrText xml:space="preserve">" </w:instrText>
      </w:r>
      <w:r>
        <w:fldChar w:fldCharType="end"/>
      </w:r>
      <w:r w:rsidRPr="005D7314" w:rsidR="00AD1691">
        <w:t>)</w:t>
      </w:r>
    </w:p>
    <w:p w:rsidR="000D6FB9" w:rsidP="00BF05D9" w14:paraId="54D37224" w14:textId="0FA6E2C2">
      <w:pPr>
        <w:ind w:left="700"/>
      </w:pPr>
      <w:r w:rsidRPr="008A5E48">
        <w:t>Report the total number and total outstanding balance (including the guaranteed portion) of any loan granted (originated) under a government guaranteed program.</w:t>
      </w:r>
      <w:r w:rsidR="00965B5E">
        <w:t xml:space="preserve"> </w:t>
      </w:r>
      <w:r w:rsidRPr="00491AF0" w:rsidR="00491AF0">
        <w:t xml:space="preserve">Any loan reported on this line should have already been reported elsewhere in the Loans &amp; Leases section of the call report, lines </w:t>
      </w:r>
      <w:r w:rsidR="00491AF0">
        <w:t>12 - 13</w:t>
      </w:r>
      <w:r w:rsidRPr="00491AF0" w:rsidR="00491AF0">
        <w:t>.</w:t>
      </w:r>
    </w:p>
    <w:p w:rsidR="000D6FB9" w:rsidP="00BF05D9" w14:paraId="683BDC2A" w14:textId="0BD3784A">
      <w:pPr>
        <w:ind w:left="700"/>
      </w:pPr>
      <w:r>
        <w:t xml:space="preserve">Include in this section any loan granted in conjunction with </w:t>
      </w:r>
      <w:r w:rsidR="00AD1691">
        <w:t xml:space="preserve">agencies similar to </w:t>
      </w:r>
      <w:r>
        <w:t xml:space="preserve">the SBA even if the agency does not provide a guarantee but provides a favorable junior lien such as the SBA 504 program without which the financial institution is unlikely to provide financing (for a loan of this </w:t>
      </w:r>
      <w:r>
        <w:t>type</w:t>
      </w:r>
      <w:r>
        <w:t xml:space="preserve"> the guaranteed portion should be reported as $0).</w:t>
      </w:r>
    </w:p>
    <w:p w:rsidR="000D6FB9" w:rsidP="00BF05D9" w14:paraId="7DDA69D1" w14:textId="6E07FFE1">
      <w:pPr>
        <w:ind w:left="700"/>
      </w:pPr>
      <w:r w:rsidRPr="008A5E48">
        <w:t xml:space="preserve">Report the unconditionally US government guaranteed USDA Business and Industry and FSA Farm Ownership &amp; Operating participation loans </w:t>
      </w:r>
      <w:r>
        <w:t xml:space="preserve">or similar </w:t>
      </w:r>
      <w:r w:rsidR="00AD1691">
        <w:t xml:space="preserve">loans </w:t>
      </w:r>
      <w:r w:rsidRPr="008A5E48">
        <w:t xml:space="preserve">purchased in the secondary market as </w:t>
      </w:r>
      <w:r>
        <w:t xml:space="preserve">commercial loans on the Loans &amp; Leases schedule of the call report and </w:t>
      </w:r>
      <w:r w:rsidR="00AD1691">
        <w:t xml:space="preserve">on </w:t>
      </w:r>
      <w:r>
        <w:t>this line.</w:t>
      </w:r>
    </w:p>
    <w:p w:rsidR="000D6FB9" w:rsidP="00BF05D9" w14:paraId="3F1A70AF" w14:textId="09975767">
      <w:pPr>
        <w:ind w:left="700"/>
      </w:pPr>
      <w:r w:rsidRPr="008A5E48">
        <w:t xml:space="preserve">Report </w:t>
      </w:r>
      <w:r w:rsidRPr="008A5E48" w:rsidR="00AD1691">
        <w:t xml:space="preserve">products from other agencies </w:t>
      </w:r>
      <w:r w:rsidR="00AD1691">
        <w:t xml:space="preserve">that are </w:t>
      </w:r>
      <w:r w:rsidRPr="008A5E48" w:rsidR="00AD1691">
        <w:t xml:space="preserve">similar </w:t>
      </w:r>
      <w:r w:rsidR="00AD1691">
        <w:t>to</w:t>
      </w:r>
      <w:r w:rsidR="00AD1691">
        <w:t xml:space="preserve"> </w:t>
      </w:r>
      <w:r w:rsidRPr="008A5E48">
        <w:t xml:space="preserve">SBA 7(a) Loan Pool Certificate securities as Agency/GSE Debt Instruments (not backed by mortgages) </w:t>
      </w:r>
      <w:r>
        <w:t>i</w:t>
      </w:r>
      <w:r w:rsidRPr="008A5E48">
        <w:t>n</w:t>
      </w:r>
      <w:r>
        <w:t xml:space="preserve"> the</w:t>
      </w:r>
      <w:r w:rsidRPr="008A5E48">
        <w:t xml:space="preserve"> </w:t>
      </w:r>
      <w:r>
        <w:t>Investment subsection of the Statement of Financial Condition and as Agency/GSE Debt Instruments (not backed by mortgages) in Schedule B Investments, Supplemental Information schedule.</w:t>
      </w:r>
    </w:p>
    <w:p w:rsidR="00C12A62" w:rsidP="00ED599E" w14:paraId="0E00BA13" w14:textId="79E387E0">
      <w:pPr>
        <w:pStyle w:val="Heading3"/>
      </w:pPr>
      <w:bookmarkStart w:id="766" w:name="_Toc137473673"/>
      <w:r>
        <w:t>E</w:t>
      </w:r>
      <w:r w:rsidR="00F436AB">
        <w:t xml:space="preserve">ligible Loan Modifications Under the </w:t>
      </w:r>
      <w:r>
        <w:t>2020</w:t>
      </w:r>
      <w:r w:rsidR="003947EA">
        <w:t xml:space="preserve"> </w:t>
      </w:r>
      <w:r>
        <w:t>CARES A</w:t>
      </w:r>
      <w:r w:rsidR="00F436AB">
        <w:t>ct</w:t>
      </w:r>
      <w:bookmarkEnd w:id="766"/>
    </w:p>
    <w:p w:rsidR="009A792E" w:rsidRPr="009A792E" w:rsidP="00D8586A" w14:paraId="042063A4" w14:textId="671EFAD6">
      <w:r w:rsidRPr="009A792E">
        <w:t xml:space="preserve">Section 4013 of the CARES Act suspended the GAAP standards to eliminate the burden of tracking and reporting </w:t>
      </w:r>
      <w:hyperlink w:anchor="TDR" w:history="1">
        <w:r w:rsidRPr="00E14E5F">
          <w:rPr>
            <w:rStyle w:val="Hyperlink"/>
          </w:rPr>
          <w:t>Troubled Debt Restructured</w:t>
        </w:r>
      </w:hyperlink>
      <w:r>
        <w:t xml:space="preserve"> </w:t>
      </w:r>
      <w:bookmarkStart w:id="767" w:name="TDR_Page6_Return"/>
      <w:bookmarkEnd w:id="767"/>
      <w:r>
        <w:t>(TDR) loans</w:t>
      </w:r>
      <w:r w:rsidRPr="009A792E">
        <w:t>.</w:t>
      </w:r>
    </w:p>
    <w:p w:rsidR="009A792E" w:rsidRPr="009A792E" w:rsidP="00D8586A" w14:paraId="699B3AC1" w14:textId="28E08461">
      <w:r w:rsidRPr="009A792E">
        <w:t xml:space="preserve">For a loan to be modified under </w:t>
      </w:r>
      <w:r w:rsidR="001123A0">
        <w:t>§</w:t>
      </w:r>
      <w:r w:rsidRPr="009A792E">
        <w:t xml:space="preserve"> 4013 of the CARES Act, </w:t>
      </w:r>
      <w:r w:rsidRPr="009A792E">
        <w:rPr>
          <w:b/>
          <w:bCs/>
          <w:u w:val="single"/>
        </w:rPr>
        <w:t>all these requirements must be true</w:t>
      </w:r>
      <w:r w:rsidRPr="009A792E">
        <w:t>:</w:t>
      </w:r>
    </w:p>
    <w:p w:rsidR="009A792E" w:rsidRPr="009A792E" w:rsidP="00C44127" w14:paraId="0329F674" w14:textId="56F3A389">
      <w:pPr>
        <w:pStyle w:val="ListParagraph"/>
        <w:numPr>
          <w:ilvl w:val="0"/>
          <w:numId w:val="44"/>
        </w:numPr>
      </w:pPr>
      <w:r w:rsidRPr="009A792E">
        <w:t xml:space="preserve">The loan had to exist prior to </w:t>
      </w:r>
      <w:r>
        <w:t xml:space="preserve">December 31, </w:t>
      </w:r>
      <w:r w:rsidRPr="009A792E">
        <w:t xml:space="preserve">2019 </w:t>
      </w:r>
    </w:p>
    <w:p w:rsidR="009A792E" w:rsidRPr="009A792E" w:rsidP="00C44127" w14:paraId="7BE068AC" w14:textId="48DEEEC9">
      <w:pPr>
        <w:pStyle w:val="ListParagraph"/>
        <w:numPr>
          <w:ilvl w:val="0"/>
          <w:numId w:val="44"/>
        </w:numPr>
      </w:pPr>
      <w:r w:rsidRPr="009A792E">
        <w:t xml:space="preserve">The loan could not be more than 30 days past due as of </w:t>
      </w:r>
      <w:r>
        <w:t xml:space="preserve">December 31, </w:t>
      </w:r>
      <w:r w:rsidRPr="009A792E">
        <w:t>2019</w:t>
      </w:r>
    </w:p>
    <w:p w:rsidR="009A792E" w:rsidRPr="009A792E" w:rsidP="00C44127" w14:paraId="6B1C98F4" w14:textId="77777777">
      <w:pPr>
        <w:pStyle w:val="ListParagraph"/>
        <w:numPr>
          <w:ilvl w:val="0"/>
          <w:numId w:val="44"/>
        </w:numPr>
      </w:pPr>
      <w:r w:rsidRPr="009A792E">
        <w:t>The loan modification request must be made explicitly due to COVID-19 (illness, job loss, temporary shutdowns, etc.)</w:t>
      </w:r>
    </w:p>
    <w:p w:rsidR="009A792E" w:rsidRPr="009A792E" w:rsidP="00C44127" w14:paraId="4324ACF8" w14:textId="77777777">
      <w:pPr>
        <w:pStyle w:val="ListParagraph"/>
        <w:numPr>
          <w:ilvl w:val="0"/>
          <w:numId w:val="44"/>
        </w:numPr>
      </w:pPr>
      <w:r w:rsidRPr="009A792E">
        <w:t xml:space="preserve">The loan modification must have been executed between March 1, 2020, and the earlier of (A) 60 days after the date of termination of the national emergency concerning the COVID-19 outbreak declared by the President on March 13, 2020, under the National Emergencies Act or (B) January 1, 2022. </w:t>
      </w:r>
    </w:p>
    <w:p w:rsidR="009A792E" w:rsidRPr="009A792E" w:rsidP="00AE1830" w14:paraId="710C8852" w14:textId="7196B8FF">
      <w:r w:rsidRPr="009A792E">
        <w:t xml:space="preserve">Additionally, </w:t>
      </w:r>
      <w:r w:rsidR="001123A0">
        <w:t>§</w:t>
      </w:r>
      <w:r w:rsidRPr="009A792E">
        <w:t xml:space="preserve"> 4013 reporting is applicable for the term of the loan modification.  Loan modifications include forbearance, an interest rate modification, and any other similar arrangement that defers or delays the payment of principal or interest. Once the term of a </w:t>
      </w:r>
      <w:r w:rsidR="001123A0">
        <w:t>§</w:t>
      </w:r>
      <w:r w:rsidRPr="009A792E">
        <w:t xml:space="preserve"> 4013 eligible loan modification ends, credit unions should no longer report the loan in CV0001 and CV0002.</w:t>
      </w:r>
    </w:p>
    <w:p w:rsidR="009A792E" w:rsidRPr="009A792E" w:rsidP="00AE1830" w14:paraId="5787BE30" w14:textId="45A82CCE">
      <w:r w:rsidRPr="009A792E">
        <w:rPr>
          <w:b/>
          <w:bCs/>
          <w:u w:val="single"/>
        </w:rPr>
        <w:t xml:space="preserve">Example of a </w:t>
      </w:r>
      <w:r w:rsidR="001123A0">
        <w:rPr>
          <w:b/>
          <w:bCs/>
          <w:u w:val="single"/>
        </w:rPr>
        <w:t>§</w:t>
      </w:r>
      <w:r w:rsidRPr="009A792E">
        <w:rPr>
          <w:b/>
          <w:bCs/>
          <w:u w:val="single"/>
        </w:rPr>
        <w:t xml:space="preserve"> 4013 Loan Modification</w:t>
      </w:r>
      <w:r w:rsidRPr="009A792E">
        <w:t xml:space="preserve">:  A credit union member’s job site shuts down due to a COVID-19 outbreak and causes a financial hardship for the member. The member contacts the lending credit union and requests some type of forbearance or modification on a loan that existed prior to </w:t>
      </w:r>
      <w:r>
        <w:t xml:space="preserve">December 31, </w:t>
      </w:r>
      <w:r w:rsidRPr="009A792E">
        <w:t xml:space="preserve">2019 (and was not more than 30 days past due on </w:t>
      </w:r>
      <w:r>
        <w:t xml:space="preserve">December 31, </w:t>
      </w:r>
      <w:r w:rsidRPr="009A792E">
        <w:t xml:space="preserve">2019). At the credit union’s discretion, they grant a </w:t>
      </w:r>
      <w:r w:rsidR="001123A0">
        <w:t>§</w:t>
      </w:r>
      <w:r w:rsidRPr="009A792E">
        <w:t xml:space="preserve"> 4013 loan modification for the member. In normal economic times, this type of loan modification would have been reported as a TDR, but due to the CARES Act, these specific </w:t>
      </w:r>
      <w:r w:rsidR="001123A0">
        <w:t>§</w:t>
      </w:r>
      <w:r w:rsidRPr="009A792E">
        <w:t xml:space="preserve"> 4013 loan modifications are not reported as TDRs. These </w:t>
      </w:r>
      <w:r w:rsidR="001123A0">
        <w:t>§</w:t>
      </w:r>
      <w:r w:rsidRPr="009A792E">
        <w:t xml:space="preserve"> 4013 loan modifications are to be reported in CV0001 and CV0002. </w:t>
      </w:r>
    </w:p>
    <w:p w:rsidR="009A792E" w:rsidRPr="009A792E" w:rsidP="00AE1830" w14:paraId="0D980A03" w14:textId="5FCBAB62">
      <w:r w:rsidRPr="009A792E">
        <w:rPr>
          <w:b/>
          <w:bCs/>
          <w:u w:val="single"/>
        </w:rPr>
        <w:t xml:space="preserve">Types of Loans modified under </w:t>
      </w:r>
      <w:r w:rsidR="001123A0">
        <w:rPr>
          <w:b/>
          <w:bCs/>
          <w:u w:val="single"/>
        </w:rPr>
        <w:t>§</w:t>
      </w:r>
      <w:r w:rsidRPr="009A792E">
        <w:rPr>
          <w:b/>
          <w:bCs/>
          <w:u w:val="single"/>
        </w:rPr>
        <w:t xml:space="preserve"> 4013 of the CARES Act</w:t>
      </w:r>
      <w:r w:rsidRPr="009A792E">
        <w:rPr>
          <w:b/>
          <w:bCs/>
        </w:rPr>
        <w:t xml:space="preserve">:  </w:t>
      </w:r>
      <w:r w:rsidRPr="009A792E">
        <w:t>Section 4013 CARES Act, can apply to any of the loans that make up Call Report Account 025B1* shown below (</w:t>
      </w:r>
      <w:r w:rsidRPr="009A792E">
        <w:rPr>
          <w:u w:val="single"/>
        </w:rPr>
        <w:t>except for PPP loans</w:t>
      </w:r>
      <w:r w:rsidRPr="009A792E">
        <w:t xml:space="preserve"> – which did not exist prior to 12/31/2019):</w:t>
      </w:r>
    </w:p>
    <w:p w:rsidR="009A792E" w:rsidRPr="009A792E" w:rsidP="00AE1830" w14:paraId="1CC4CF03" w14:textId="77777777">
      <w:r w:rsidRPr="009A792E">
        <w:rPr>
          <w:noProof/>
        </w:rPr>
        <w:drawing>
          <wp:inline distT="0" distB="0" distL="0" distR="0">
            <wp:extent cx="5943600" cy="2409825"/>
            <wp:effectExtent l="0" t="0" r="0" b="9525"/>
            <wp:docPr id="2" name="Picture 2" descr="A picture of the types of loans that can be modified under Section 4013 of the CARES Ac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of the types of loans that can be modified under Section 4013 of the CARES Act.&#10;&#10;"/>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409825"/>
                    </a:xfrm>
                    <a:prstGeom prst="rect">
                      <a:avLst/>
                    </a:prstGeom>
                    <a:noFill/>
                    <a:ln>
                      <a:noFill/>
                    </a:ln>
                  </pic:spPr>
                </pic:pic>
              </a:graphicData>
            </a:graphic>
          </wp:inline>
        </w:drawing>
      </w:r>
    </w:p>
    <w:p w:rsidR="009A792E" w:rsidRPr="009A792E" w:rsidP="00AE1830" w14:paraId="4546693A" w14:textId="77777777">
      <w:r w:rsidRPr="009A792E">
        <w:t>*This table shows the breakdown of loans that total to Account 025B1. Accounts 025B and 025B1 must equal.</w:t>
      </w:r>
    </w:p>
    <w:p w:rsidR="00C12A62" w:rsidP="00C44127" w14:paraId="55BF4681" w14:textId="237AB28F">
      <w:pPr>
        <w:pStyle w:val="Heading4"/>
        <w:numPr>
          <w:ilvl w:val="0"/>
          <w:numId w:val="34"/>
        </w:numPr>
      </w:pPr>
      <w:bookmarkStart w:id="768" w:name="_Toc80878141"/>
      <w:bookmarkStart w:id="769" w:name="_Toc81230900"/>
      <w:bookmarkStart w:id="770" w:name="_Toc81485863"/>
      <w:bookmarkStart w:id="771" w:name="_Toc81565475"/>
      <w:bookmarkStart w:id="772" w:name="_Toc82098246"/>
      <w:bookmarkStart w:id="773" w:name="_Toc82530796"/>
      <w:bookmarkStart w:id="774" w:name="_Toc137473674"/>
      <w:bookmarkEnd w:id="768"/>
      <w:bookmarkEnd w:id="769"/>
      <w:bookmarkEnd w:id="770"/>
      <w:bookmarkEnd w:id="771"/>
      <w:bookmarkEnd w:id="772"/>
      <w:bookmarkEnd w:id="773"/>
      <w:r>
        <w:t>Eligible loan modifications under the 2020 CARES Act [</w:t>
      </w:r>
      <w:r w:rsidR="001123A0">
        <w:t>§</w:t>
      </w:r>
      <w:r>
        <w:t xml:space="preserve"> 4013] (Accounts CV0001</w:t>
      </w:r>
      <w:r>
        <w:fldChar w:fldCharType="begin"/>
      </w:r>
      <w:r w:rsidR="00A54DD0">
        <w:instrText xml:space="preserve"> XE "</w:instrText>
      </w:r>
      <w:r w:rsidRPr="00A54DD0" w:rsidR="00A54DD0">
        <w:instrText>CV0001</w:instrText>
      </w:r>
      <w:r w:rsidR="00A54DD0">
        <w:instrText xml:space="preserve">" </w:instrText>
      </w:r>
      <w:r>
        <w:fldChar w:fldCharType="end"/>
      </w:r>
      <w:r>
        <w:t xml:space="preserve"> and CV0002</w:t>
      </w:r>
      <w:r>
        <w:fldChar w:fldCharType="begin"/>
      </w:r>
      <w:r w:rsidR="00A54DD0">
        <w:instrText xml:space="preserve"> XE "</w:instrText>
      </w:r>
      <w:r w:rsidRPr="00A54DD0" w:rsidR="00A54DD0">
        <w:instrText>CV0002</w:instrText>
      </w:r>
      <w:r w:rsidR="00A54DD0">
        <w:instrText xml:space="preserve">" </w:instrText>
      </w:r>
      <w:r>
        <w:fldChar w:fldCharType="end"/>
      </w:r>
      <w:r>
        <w:t>)</w:t>
      </w:r>
      <w:bookmarkEnd w:id="774"/>
    </w:p>
    <w:p w:rsidR="00DA226F" w:rsidRPr="00D73940" w:rsidP="00BF05D9" w14:paraId="14C30159" w14:textId="3520D744">
      <w:r w:rsidRPr="00D73940">
        <w:t xml:space="preserve">For the loans reported in Total Loans &amp; Leases (Account 025B), report the number and amount of loan modifications granted consistent with </w:t>
      </w:r>
      <w:r w:rsidR="001123A0">
        <w:t>§</w:t>
      </w:r>
      <w:r w:rsidRPr="00D73940">
        <w:t xml:space="preserve"> 4013 of the 2020 CARES Act.</w:t>
      </w:r>
    </w:p>
    <w:p w:rsidR="009A792E" w:rsidRPr="005432F3" w:rsidP="00AE1830" w14:paraId="4283E222" w14:textId="18177725">
      <w:r w:rsidRPr="005432F3">
        <w:rPr>
          <w:noProof/>
        </w:rPr>
        <w:drawing>
          <wp:inline distT="0" distB="0" distL="0" distR="0">
            <wp:extent cx="5943600" cy="854075"/>
            <wp:effectExtent l="0" t="0" r="0" b="3175"/>
            <wp:docPr id="9" name="Picture 9" descr="A picture of the Eligible Loan Modifications section of the Call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of the Eligible Loan Modifications section of the Call Report.&#10;&#10;Description automatically generated"/>
                    <pic:cNvPicPr/>
                  </pic:nvPicPr>
                  <pic:blipFill>
                    <a:blip xmlns:r="http://schemas.openxmlformats.org/officeDocument/2006/relationships" r:embed="rId29"/>
                    <a:stretch>
                      <a:fillRect/>
                    </a:stretch>
                  </pic:blipFill>
                  <pic:spPr>
                    <a:xfrm>
                      <a:off x="0" y="0"/>
                      <a:ext cx="5943600" cy="854075"/>
                    </a:xfrm>
                    <a:prstGeom prst="rect">
                      <a:avLst/>
                    </a:prstGeom>
                  </pic:spPr>
                </pic:pic>
              </a:graphicData>
            </a:graphic>
          </wp:inline>
        </w:drawing>
      </w:r>
    </w:p>
    <w:p w:rsidR="00F450D2" w:rsidRPr="00E872C0" w:rsidP="00BF05D9" w14:paraId="035D07BE" w14:textId="47EF11D6">
      <w:pPr>
        <w:rPr>
          <w:sz w:val="23"/>
          <w:szCs w:val="23"/>
        </w:rPr>
      </w:pPr>
      <w:r w:rsidRPr="005432F3">
        <w:t xml:space="preserve">Maintaining the delinquency status of a </w:t>
      </w:r>
      <w:r w:rsidR="001123A0">
        <w:t>§</w:t>
      </w:r>
      <w:r w:rsidRPr="005432F3">
        <w:t xml:space="preserve"> 4013 Loan modification:</w:t>
      </w:r>
      <w:r w:rsidR="00DA226F">
        <w:t xml:space="preserve"> </w:t>
      </w:r>
    </w:p>
    <w:p w:rsidR="00CC5A56" w:rsidP="00C44127" w14:paraId="3A880D27" w14:textId="0716695A">
      <w:pPr>
        <w:pStyle w:val="ListParagraph"/>
        <w:numPr>
          <w:ilvl w:val="0"/>
          <w:numId w:val="43"/>
        </w:numPr>
      </w:pPr>
      <w:r>
        <w:t>If the</w:t>
      </w:r>
      <w:r w:rsidRPr="00C037F2" w:rsidR="00A16EC8">
        <w:t xml:space="preserve"> </w:t>
      </w:r>
      <w:r>
        <w:t>loan</w:t>
      </w:r>
      <w:r>
        <w:t xml:space="preserve"> was</w:t>
      </w:r>
      <w:r w:rsidRPr="00C037F2" w:rsidR="00A16EC8">
        <w:t xml:space="preserve"> </w:t>
      </w:r>
      <w:r>
        <w:t xml:space="preserve">delinquent </w:t>
      </w:r>
      <w:r>
        <w:t>before</w:t>
      </w:r>
      <w:r w:rsidRPr="00C037F2" w:rsidR="00A16EC8">
        <w:t xml:space="preserve"> the modification</w:t>
      </w:r>
      <w:r>
        <w:t xml:space="preserve">, </w:t>
      </w:r>
      <w:r>
        <w:t xml:space="preserve">maintain that </w:t>
      </w:r>
      <w:r w:rsidR="00281D01">
        <w:t>delinquency</w:t>
      </w:r>
      <w:r>
        <w:t xml:space="preserve"> status and continue to report the loan in the appropriate delinquency days-late category on the </w:t>
      </w:r>
      <w:r w:rsidRPr="00A52351">
        <w:t>Delinquency schedule (pages 8 or 9)</w:t>
      </w:r>
      <w:r>
        <w:t xml:space="preserve"> until the end of the modification period.</w:t>
      </w:r>
    </w:p>
    <w:p w:rsidR="009A792E" w:rsidP="00C44127" w14:paraId="0B40AE4E" w14:textId="3F5889BC">
      <w:pPr>
        <w:pStyle w:val="ListParagraph"/>
        <w:numPr>
          <w:ilvl w:val="0"/>
          <w:numId w:val="43"/>
        </w:numPr>
      </w:pPr>
      <w:r>
        <w:t>If the loan is current, do not report these loans on the Delinquency schedule (pages 8 or 9).</w:t>
      </w:r>
    </w:p>
    <w:p w:rsidR="00A16EC8" w:rsidRPr="00CC5A56" w:rsidP="00C44127" w14:paraId="1659A447" w14:textId="01F13551">
      <w:pPr>
        <w:pStyle w:val="ListParagraph"/>
        <w:numPr>
          <w:ilvl w:val="0"/>
          <w:numId w:val="43"/>
        </w:numPr>
      </w:pPr>
      <w:r w:rsidRPr="00CC5A56">
        <w:t xml:space="preserve">If the loan </w:t>
      </w:r>
      <w:r w:rsidR="009A792E">
        <w:t>was delinquent and is subsequently</w:t>
      </w:r>
      <w:r>
        <w:t xml:space="preserve"> </w:t>
      </w:r>
      <w:r w:rsidRPr="00CC5A56">
        <w:t>brought current</w:t>
      </w:r>
      <w:r>
        <w:t xml:space="preserve"> during the modification period</w:t>
      </w:r>
      <w:r w:rsidRPr="00CC5A56">
        <w:t xml:space="preserve">, </w:t>
      </w:r>
      <w:r w:rsidR="009A792E">
        <w:t>discontinue reporting</w:t>
      </w:r>
      <w:r w:rsidRPr="00CC5A56">
        <w:t xml:space="preserve"> these loans on the Delinquency schedule (pages 8 or 9).</w:t>
      </w:r>
    </w:p>
    <w:p w:rsidR="00A16EC8" w:rsidP="00C44127" w14:paraId="07FFECEC" w14:textId="255829FD">
      <w:pPr>
        <w:pStyle w:val="ListParagraph"/>
        <w:numPr>
          <w:ilvl w:val="0"/>
          <w:numId w:val="43"/>
        </w:numPr>
      </w:pPr>
      <w:r>
        <w:t xml:space="preserve">Do </w:t>
      </w:r>
      <w:r w:rsidRPr="00D73940">
        <w:rPr>
          <w:b/>
          <w:bCs/>
          <w:u w:val="single"/>
        </w:rPr>
        <w:t>not</w:t>
      </w:r>
      <w:r w:rsidRPr="00B075FB">
        <w:t xml:space="preserve"> report these loans on </w:t>
      </w:r>
      <w:r w:rsidR="009A792E">
        <w:t xml:space="preserve">Schedule A Section </w:t>
      </w:r>
      <w:r w:rsidR="00F12BDA">
        <w:t>2</w:t>
      </w:r>
      <w:r w:rsidR="009A792E">
        <w:t>,</w:t>
      </w:r>
      <w:r w:rsidRPr="00B075FB" w:rsidR="009A792E">
        <w:t xml:space="preserve"> </w:t>
      </w:r>
      <w:r w:rsidR="00F12BDA">
        <w:t xml:space="preserve">Item 26, Total outstanding </w:t>
      </w:r>
      <w:r w:rsidRPr="00B075FB">
        <w:t>Troubled Debt Restructur</w:t>
      </w:r>
      <w:r w:rsidR="009A792E">
        <w:t>ed Loans</w:t>
      </w:r>
      <w:r w:rsidRPr="00B075FB">
        <w:t>.</w:t>
      </w:r>
    </w:p>
    <w:p w:rsidR="00F722A5" w:rsidP="00BF05D9" w14:paraId="51E4EDF3" w14:textId="2D936681">
      <w:pPr>
        <w:pStyle w:val="IntenseQuote"/>
        <w:keepLines/>
      </w:pPr>
      <w:r>
        <w:t>The information reported in CV0001 and CV0002 is not publicly available consistent with 5 U.S.C. § 552(b)(8), which specifically exempts from disclosure information “contained in or related to examination, operating, or condition reports prepared by, on behalf of, or for the use of an agency responsible for the regulation or supervision of financial institutions</w:t>
      </w:r>
      <w:r w:rsidR="00437B16">
        <w:t>.</w:t>
      </w:r>
      <w:r>
        <w:t>”</w:t>
      </w:r>
    </w:p>
    <w:p w:rsidR="00004762" w:rsidP="00004762" w14:paraId="33625DBB" w14:textId="77777777">
      <w:pPr>
        <w:sectPr w:rsidSect="00960AB0">
          <w:headerReference w:type="default" r:id="rId30"/>
          <w:headerReference w:type="first" r:id="rId31"/>
          <w:type w:val="continuous"/>
          <w:pgSz w:w="12240" w:h="15840" w:code="1"/>
          <w:pgMar w:top="1440" w:right="1440" w:bottom="1440" w:left="1440" w:header="720" w:footer="720" w:gutter="0"/>
          <w:cols w:space="720"/>
          <w:docGrid w:linePitch="360"/>
        </w:sectPr>
      </w:pPr>
    </w:p>
    <w:p w:rsidR="00004762" w:rsidRPr="00AF301E" w:rsidP="00BF05D9" w14:paraId="0AD03211" w14:textId="701D696D"/>
    <w:p w:rsidR="004D0446" w:rsidP="00AE1830" w14:paraId="20C1CE1C" w14:textId="03BF0E4C">
      <w:pPr>
        <w:pStyle w:val="Heading1"/>
      </w:pPr>
      <w:bookmarkStart w:id="775" w:name="_Toc137473675"/>
      <w:bookmarkStart w:id="776" w:name="_Hlk80856614"/>
      <w:r w:rsidRPr="00DD54BD">
        <w:t>NCUA F</w:t>
      </w:r>
      <w:r w:rsidR="00F436AB">
        <w:t>orm</w:t>
      </w:r>
      <w:r w:rsidRPr="00DD54BD">
        <w:t xml:space="preserve"> 5300 - P</w:t>
      </w:r>
      <w:r w:rsidR="00F436AB">
        <w:t>age</w:t>
      </w:r>
      <w:r w:rsidRPr="00DD54BD">
        <w:t xml:space="preserve"> </w:t>
      </w:r>
      <w:r w:rsidR="00213518">
        <w:t>7</w:t>
      </w:r>
      <w:bookmarkEnd w:id="725"/>
      <w:bookmarkEnd w:id="726"/>
      <w:bookmarkEnd w:id="727"/>
      <w:bookmarkEnd w:id="728"/>
      <w:bookmarkEnd w:id="729"/>
      <w:bookmarkEnd w:id="775"/>
    </w:p>
    <w:p w:rsidR="00925162" w:rsidRPr="0067605C" w:rsidP="00BF05D9" w14:paraId="04AF9AD8" w14:textId="4024313C">
      <w:pPr>
        <w:pStyle w:val="Heading2"/>
      </w:pPr>
      <w:bookmarkStart w:id="777" w:name="_Toc137473676"/>
      <w:r>
        <w:t>S</w:t>
      </w:r>
      <w:r w:rsidR="00F436AB">
        <w:t xml:space="preserve">chedule A, </w:t>
      </w:r>
      <w:r>
        <w:t>S</w:t>
      </w:r>
      <w:r w:rsidR="00F436AB">
        <w:t>ection</w:t>
      </w:r>
      <w:r>
        <w:t xml:space="preserve"> 2 – D</w:t>
      </w:r>
      <w:r w:rsidR="00F436AB">
        <w:t xml:space="preserve">elinquent </w:t>
      </w:r>
      <w:r>
        <w:t>L</w:t>
      </w:r>
      <w:r w:rsidR="00F436AB">
        <w:t xml:space="preserve">oans </w:t>
      </w:r>
      <w:r>
        <w:t>&amp; L</w:t>
      </w:r>
      <w:r w:rsidR="00F436AB">
        <w:t>eases</w:t>
      </w:r>
      <w:bookmarkEnd w:id="777"/>
    </w:p>
    <w:p w:rsidR="005D2FCB" w:rsidRPr="00DD54BD" w:rsidP="00BF05D9" w14:paraId="2E2B921E" w14:textId="2B34A59A">
      <w:pPr>
        <w:pStyle w:val="Heading3"/>
      </w:pPr>
      <w:bookmarkStart w:id="778" w:name="_Toc137473677"/>
      <w:bookmarkStart w:id="779" w:name="_Toc378851698"/>
      <w:bookmarkStart w:id="780" w:name="_Toc379285874"/>
      <w:bookmarkStart w:id="781" w:name="_Toc379363342"/>
      <w:bookmarkStart w:id="782" w:name="_Toc379363918"/>
      <w:bookmarkStart w:id="783" w:name="_Toc379535630"/>
      <w:bookmarkEnd w:id="776"/>
      <w:r>
        <w:t>R</w:t>
      </w:r>
      <w:r w:rsidR="00C1796B">
        <w:t>eporting Delinquent Loans</w:t>
      </w:r>
      <w:bookmarkEnd w:id="778"/>
    </w:p>
    <w:p w:rsidR="00840494" w:rsidRPr="00DD54BD" w:rsidP="00BF05D9" w14:paraId="3C20A401" w14:textId="1B063908">
      <w:r w:rsidRPr="00DD54BD">
        <w:t xml:space="preserve">Report the total outstanding loan balance and number of </w:t>
      </w:r>
      <w:r w:rsidRPr="00DD54BD">
        <w:rPr>
          <w:b/>
        </w:rPr>
        <w:t>all</w:t>
      </w:r>
      <w:r w:rsidRPr="00DD54BD">
        <w:t xml:space="preserve"> delinquent loans and leases by collateral type on page </w:t>
      </w:r>
      <w:r w:rsidR="005D2FCB">
        <w:t>7</w:t>
      </w:r>
      <w:r w:rsidRPr="00DD54BD">
        <w:t xml:space="preserve">, </w:t>
      </w:r>
      <w:r w:rsidR="005D2FCB">
        <w:t>as</w:t>
      </w:r>
      <w:r w:rsidRPr="00DD54BD" w:rsidR="005D2FCB">
        <w:t xml:space="preserve"> </w:t>
      </w:r>
      <w:r w:rsidRPr="00DD54BD">
        <w:t>applicable.</w:t>
      </w:r>
      <w:r w:rsidR="00965B5E">
        <w:t xml:space="preserve"> </w:t>
      </w:r>
      <w:r w:rsidRPr="00DD54BD">
        <w:t xml:space="preserve">All delinquent loans and leases include loans and leases reported by the credit union and serviced by outside processors (e.g., real estate, student loans, etc.) and loans held on the balance sheet of </w:t>
      </w:r>
      <w:r w:rsidRPr="00DD54BD">
        <w:t>wholly-owned</w:t>
      </w:r>
      <w:r w:rsidRPr="00DD54BD">
        <w:t xml:space="preserve"> CUSOs.</w:t>
      </w:r>
    </w:p>
    <w:p w:rsidR="00840494" w:rsidRPr="00DD54BD" w:rsidP="00F27907" w14:paraId="04EA5E71" w14:textId="77777777">
      <w:pPr>
        <w:pStyle w:val="ListParagraph"/>
        <w:numPr>
          <w:ilvl w:val="0"/>
          <w:numId w:val="6"/>
        </w:numPr>
      </w:pPr>
      <w:r w:rsidRPr="00DD54BD">
        <w:t>Do not include either:</w:t>
      </w:r>
    </w:p>
    <w:p w:rsidR="00840494" w:rsidRPr="00DD54BD" w:rsidP="00F27907" w14:paraId="2E35C0F6" w14:textId="2A8F6C5F">
      <w:pPr>
        <w:pStyle w:val="ListParagraph"/>
        <w:numPr>
          <w:ilvl w:val="1"/>
          <w:numId w:val="6"/>
        </w:numPr>
      </w:pPr>
      <w:r w:rsidRPr="00DD54BD">
        <w:t>Loans already written down to fair value (</w:t>
      </w:r>
      <w:r w:rsidR="00037D00">
        <w:t xml:space="preserve">where the </w:t>
      </w:r>
      <w:r w:rsidRPr="00DD54BD">
        <w:t xml:space="preserve">difference </w:t>
      </w:r>
      <w:r w:rsidR="00037D00">
        <w:t xml:space="preserve">between book value and fair value has been </w:t>
      </w:r>
      <w:r w:rsidRPr="00DD54BD">
        <w:t xml:space="preserve">charged-off against </w:t>
      </w:r>
      <w:r w:rsidR="00037D00">
        <w:t>the allowance</w:t>
      </w:r>
      <w:r w:rsidRPr="00DD54BD">
        <w:t>) through a "decision to sell" and/or otherwise transferred to a "loans held for sale" classification; or</w:t>
      </w:r>
    </w:p>
    <w:p w:rsidR="00840494" w:rsidRPr="00DD54BD" w:rsidP="00F27907" w14:paraId="5F3861C6" w14:textId="338FCD72">
      <w:pPr>
        <w:pStyle w:val="ListParagraph"/>
        <w:numPr>
          <w:ilvl w:val="1"/>
          <w:numId w:val="6"/>
        </w:numPr>
      </w:pPr>
      <w:r w:rsidRPr="00DD54BD">
        <w:t>Any loans for which the credit union has already obtained physical possession of the underlying collateral (automobiles, boats, real estate), regardless of whether formal foreclosure or repossession proceedings have been instituted against the borrower.</w:t>
      </w:r>
      <w:r w:rsidR="00965B5E">
        <w:t xml:space="preserve"> </w:t>
      </w:r>
      <w:r w:rsidRPr="00DD54BD">
        <w:t>The credit union should write-down such loans to the fair value of the collateral, less costs to sell.</w:t>
      </w:r>
      <w:r w:rsidR="00965B5E">
        <w:t xml:space="preserve"> </w:t>
      </w:r>
      <w:r w:rsidRPr="00DD54BD">
        <w:t>Property the credit union intends to sell should be transferred to “Foreclosed and Repossessed Assets</w:t>
      </w:r>
      <w:r>
        <w:t>.</w:t>
      </w:r>
      <w:r w:rsidRPr="00DD54BD">
        <w:t xml:space="preserve">” </w:t>
      </w:r>
    </w:p>
    <w:p w:rsidR="00840494" w:rsidRPr="00DD54BD" w:rsidP="00F27907" w14:paraId="100CF9C3" w14:textId="6D11E4BC">
      <w:pPr>
        <w:pStyle w:val="ListParagraph"/>
        <w:numPr>
          <w:ilvl w:val="0"/>
          <w:numId w:val="6"/>
        </w:numPr>
      </w:pPr>
      <w:r w:rsidRPr="00DD54BD">
        <w:t xml:space="preserve">The </w:t>
      </w:r>
      <w:hyperlink w:anchor="Past_due" w:history="1">
        <w:r w:rsidRPr="00B75203">
          <w:rPr>
            <w:rStyle w:val="Hyperlink"/>
          </w:rPr>
          <w:t>past due</w:t>
        </w:r>
      </w:hyperlink>
      <w:r w:rsidRPr="00DD54BD">
        <w:t xml:space="preserve"> status of purchased credit impaired loans acquired in business combinations, or otherwise purchased, should be determined in accordance with each loan’s contractual repayment terms.</w:t>
      </w:r>
      <w:r w:rsidR="00965B5E">
        <w:t xml:space="preserve"> </w:t>
      </w:r>
      <w:r w:rsidRPr="00DD54BD">
        <w:t xml:space="preserve">However, the dollar amount reported in the appropriate delinquency category on </w:t>
      </w:r>
      <w:r w:rsidR="005D2FCB">
        <w:t>page 7</w:t>
      </w:r>
      <w:r w:rsidRPr="00DD54BD">
        <w:t xml:space="preserve"> should reflect the credit union’s recorded investment value, as </w:t>
      </w:r>
      <w:bookmarkStart w:id="784" w:name="Past_due_return"/>
      <w:bookmarkEnd w:id="784"/>
      <w:r w:rsidRPr="00DD54BD">
        <w:t>included in the Loans &amp; Leases section of the Statement of Financial Condition.</w:t>
      </w:r>
    </w:p>
    <w:p w:rsidR="00AC1C02" w:rsidP="00F27907" w14:paraId="2EA77D7E" w14:textId="6C5AF993">
      <w:pPr>
        <w:pStyle w:val="ListParagraph"/>
        <w:numPr>
          <w:ilvl w:val="0"/>
          <w:numId w:val="6"/>
        </w:numPr>
      </w:pPr>
      <w:r w:rsidRPr="00DD54BD">
        <w:t xml:space="preserve">The </w:t>
      </w:r>
      <w:hyperlink w:anchor="Past_due" w:history="1">
        <w:r w:rsidRPr="00B75203">
          <w:rPr>
            <w:rStyle w:val="Hyperlink"/>
          </w:rPr>
          <w:t>past due</w:t>
        </w:r>
      </w:hyperlink>
      <w:r w:rsidRPr="00DD54BD">
        <w:t xml:space="preserve"> status </w:t>
      </w:r>
      <w:r w:rsidR="00037D00">
        <w:t xml:space="preserve">of troubled debt restructured (TDR) loans </w:t>
      </w:r>
      <w:r w:rsidRPr="00DD54BD">
        <w:t>will be calculated consistent with loan contract terms, including amendments made to loan terms through a formal restructure.</w:t>
      </w:r>
      <w:r w:rsidR="00B75203">
        <w:t xml:space="preserve"> </w:t>
      </w:r>
      <w:r w:rsidR="00965B5E">
        <w:t xml:space="preserve"> </w:t>
      </w:r>
      <w:bookmarkStart w:id="785" w:name="Consumer_Credit_Return"/>
      <w:bookmarkEnd w:id="785"/>
      <w:r w:rsidR="00D807C3">
        <w:t xml:space="preserve">Credit unions may </w:t>
      </w:r>
      <w:r w:rsidR="00591974">
        <w:t xml:space="preserve">consider a partial payment equivalent to 90 percent or more of the contractual payment as a full payment when computing the past due status </w:t>
      </w:r>
      <w:r w:rsidR="00D807C3">
        <w:t>on “</w:t>
      </w:r>
      <w:hyperlink w:anchor="Consumer_Credit" w:history="1">
        <w:r w:rsidRPr="00D807C3" w:rsidR="00D807C3">
          <w:rPr>
            <w:rStyle w:val="Hyperlink"/>
          </w:rPr>
          <w:t>consumer credit</w:t>
        </w:r>
      </w:hyperlink>
      <w:r w:rsidR="00591974">
        <w:t>.”</w:t>
      </w:r>
    </w:p>
    <w:p w:rsidR="00B965F8" w:rsidRPr="00B965F8" w:rsidP="00EA68E6" w14:paraId="32611544" w14:textId="7EAF882E">
      <w:pPr>
        <w:pStyle w:val="IntenseQuote"/>
        <w:rPr>
          <w:i/>
        </w:rPr>
      </w:pPr>
      <w:r w:rsidRPr="00B965F8">
        <w:t>Regulatory reporting of TDR loans is as defined in GAAP, and NCUA does not intend through this data collection to change the Financial Accounting Standards Board’s (FASB’s) definition of TDR in any way.</w:t>
      </w:r>
    </w:p>
    <w:p w:rsidR="00571FDF" w:rsidP="00571FDF" w14:paraId="2BE9FA57" w14:textId="59734D29">
      <w:r w:rsidRPr="00DD54BD">
        <w:t xml:space="preserve">On </w:t>
      </w:r>
      <w:r w:rsidR="005D2FCB">
        <w:t>page 7</w:t>
      </w:r>
      <w:r w:rsidRPr="00DD54BD">
        <w:t>, include all TDRs that meet the GAAP criteria for TDR reporting, without the application of materiality threshold exclusions based on scoping or reporting policy elections of credit union preparers or their auditors.</w:t>
      </w:r>
    </w:p>
    <w:p w:rsidR="005D2FCB" w:rsidRPr="005D7314" w:rsidP="00F436AB" w14:paraId="0B3150A1" w14:textId="13B1DACF">
      <w:pPr>
        <w:pStyle w:val="Heading3"/>
      </w:pPr>
      <w:bookmarkStart w:id="786" w:name="_Toc137473678"/>
      <w:r>
        <w:t>N</w:t>
      </w:r>
      <w:r w:rsidR="00F436AB">
        <w:t>on</w:t>
      </w:r>
      <w:r>
        <w:t>-C</w:t>
      </w:r>
      <w:r w:rsidR="00F436AB">
        <w:t>ommercial Loans/Lines of Credit</w:t>
      </w:r>
      <w:bookmarkEnd w:id="786"/>
    </w:p>
    <w:p w:rsidR="005D2FCB" w:rsidRPr="00DD54BD" w:rsidP="00C44127" w14:paraId="426AEA22" w14:textId="20D6D3C8">
      <w:pPr>
        <w:pStyle w:val="Heading4"/>
        <w:numPr>
          <w:ilvl w:val="0"/>
          <w:numId w:val="101"/>
        </w:numPr>
      </w:pPr>
      <w:bookmarkStart w:id="787" w:name="_Toc80878147"/>
      <w:bookmarkStart w:id="788" w:name="_Toc81230906"/>
      <w:bookmarkStart w:id="789" w:name="_Toc81485869"/>
      <w:bookmarkStart w:id="790" w:name="_Toc81565481"/>
      <w:bookmarkStart w:id="791" w:name="_Toc82098252"/>
      <w:bookmarkStart w:id="792" w:name="_Toc82530802"/>
      <w:bookmarkStart w:id="793" w:name="_Toc80878148"/>
      <w:bookmarkStart w:id="794" w:name="_Toc81230907"/>
      <w:bookmarkStart w:id="795" w:name="_Toc81485870"/>
      <w:bookmarkStart w:id="796" w:name="_Toc81565482"/>
      <w:bookmarkStart w:id="797" w:name="_Toc82098253"/>
      <w:bookmarkStart w:id="798" w:name="_Toc82530803"/>
      <w:bookmarkStart w:id="799" w:name="_Toc80878149"/>
      <w:bookmarkStart w:id="800" w:name="_Toc81230908"/>
      <w:bookmarkStart w:id="801" w:name="_Toc81485871"/>
      <w:bookmarkStart w:id="802" w:name="_Toc81565483"/>
      <w:bookmarkStart w:id="803" w:name="_Toc82098254"/>
      <w:bookmarkStart w:id="804" w:name="_Toc82530804"/>
      <w:bookmarkStart w:id="805" w:name="_Toc80878150"/>
      <w:bookmarkStart w:id="806" w:name="_Toc81230909"/>
      <w:bookmarkStart w:id="807" w:name="_Toc81485872"/>
      <w:bookmarkStart w:id="808" w:name="_Toc81565484"/>
      <w:bookmarkStart w:id="809" w:name="_Toc82098255"/>
      <w:bookmarkStart w:id="810" w:name="_Toc82530805"/>
      <w:bookmarkStart w:id="811" w:name="_Toc80878151"/>
      <w:bookmarkStart w:id="812" w:name="_Toc81230910"/>
      <w:bookmarkStart w:id="813" w:name="_Toc81485873"/>
      <w:bookmarkStart w:id="814" w:name="_Toc81565485"/>
      <w:bookmarkStart w:id="815" w:name="_Toc82098256"/>
      <w:bookmarkStart w:id="816" w:name="_Toc82530806"/>
      <w:bookmarkStart w:id="817" w:name="_Toc80878152"/>
      <w:bookmarkStart w:id="818" w:name="_Toc81230911"/>
      <w:bookmarkStart w:id="819" w:name="_Toc81485874"/>
      <w:bookmarkStart w:id="820" w:name="_Toc81565486"/>
      <w:bookmarkStart w:id="821" w:name="_Toc82098257"/>
      <w:bookmarkStart w:id="822" w:name="_Toc82530807"/>
      <w:bookmarkStart w:id="823" w:name="_Toc80878153"/>
      <w:bookmarkStart w:id="824" w:name="_Toc81230912"/>
      <w:bookmarkStart w:id="825" w:name="_Toc81485875"/>
      <w:bookmarkStart w:id="826" w:name="_Toc81565487"/>
      <w:bookmarkStart w:id="827" w:name="_Toc82098258"/>
      <w:bookmarkStart w:id="828" w:name="_Toc82530808"/>
      <w:bookmarkStart w:id="829" w:name="_Toc80878154"/>
      <w:bookmarkStart w:id="830" w:name="_Toc81230913"/>
      <w:bookmarkStart w:id="831" w:name="_Toc81485876"/>
      <w:bookmarkStart w:id="832" w:name="_Toc81565488"/>
      <w:bookmarkStart w:id="833" w:name="_Toc82098259"/>
      <w:bookmarkStart w:id="834" w:name="_Toc82530809"/>
      <w:bookmarkStart w:id="835" w:name="_Toc80878155"/>
      <w:bookmarkStart w:id="836" w:name="_Toc81230914"/>
      <w:bookmarkStart w:id="837" w:name="_Toc81485877"/>
      <w:bookmarkStart w:id="838" w:name="_Toc81565489"/>
      <w:bookmarkStart w:id="839" w:name="_Toc82098260"/>
      <w:bookmarkStart w:id="840" w:name="_Toc82530810"/>
      <w:bookmarkStart w:id="841" w:name="_Toc80878156"/>
      <w:bookmarkStart w:id="842" w:name="_Toc81230915"/>
      <w:bookmarkStart w:id="843" w:name="_Toc81485878"/>
      <w:bookmarkStart w:id="844" w:name="_Toc81565490"/>
      <w:bookmarkStart w:id="845" w:name="_Toc82098261"/>
      <w:bookmarkStart w:id="846" w:name="_Toc82530811"/>
      <w:bookmarkStart w:id="847" w:name="_Toc80878157"/>
      <w:bookmarkStart w:id="848" w:name="_Toc81230916"/>
      <w:bookmarkStart w:id="849" w:name="_Toc81485879"/>
      <w:bookmarkStart w:id="850" w:name="_Toc81565491"/>
      <w:bookmarkStart w:id="851" w:name="_Toc82098262"/>
      <w:bookmarkStart w:id="852" w:name="_Toc82530812"/>
      <w:bookmarkStart w:id="853" w:name="_Toc80878158"/>
      <w:bookmarkStart w:id="854" w:name="_Toc81230917"/>
      <w:bookmarkStart w:id="855" w:name="_Toc81485880"/>
      <w:bookmarkStart w:id="856" w:name="_Toc81565492"/>
      <w:bookmarkStart w:id="857" w:name="_Toc82098263"/>
      <w:bookmarkStart w:id="858" w:name="_Toc82530813"/>
      <w:bookmarkStart w:id="859" w:name="_Toc80878159"/>
      <w:bookmarkStart w:id="860" w:name="_Toc81230918"/>
      <w:bookmarkStart w:id="861" w:name="_Toc81485881"/>
      <w:bookmarkStart w:id="862" w:name="_Toc81565493"/>
      <w:bookmarkStart w:id="863" w:name="_Toc82098264"/>
      <w:bookmarkStart w:id="864" w:name="_Toc82530814"/>
      <w:bookmarkStart w:id="865" w:name="_Toc80878160"/>
      <w:bookmarkStart w:id="866" w:name="_Toc81230919"/>
      <w:bookmarkStart w:id="867" w:name="_Toc81485882"/>
      <w:bookmarkStart w:id="868" w:name="_Toc81565494"/>
      <w:bookmarkStart w:id="869" w:name="_Toc82098265"/>
      <w:bookmarkStart w:id="870" w:name="_Toc82530815"/>
      <w:bookmarkStart w:id="871" w:name="_Toc80878161"/>
      <w:bookmarkStart w:id="872" w:name="_Toc81230920"/>
      <w:bookmarkStart w:id="873" w:name="_Toc81485883"/>
      <w:bookmarkStart w:id="874" w:name="_Toc81565495"/>
      <w:bookmarkStart w:id="875" w:name="_Toc82098266"/>
      <w:bookmarkStart w:id="876" w:name="_Toc82530816"/>
      <w:bookmarkStart w:id="877" w:name="_Toc80878162"/>
      <w:bookmarkStart w:id="878" w:name="_Toc81230921"/>
      <w:bookmarkStart w:id="879" w:name="_Toc81485884"/>
      <w:bookmarkStart w:id="880" w:name="_Toc81565496"/>
      <w:bookmarkStart w:id="881" w:name="_Toc82098267"/>
      <w:bookmarkStart w:id="882" w:name="_Toc82530817"/>
      <w:bookmarkStart w:id="883" w:name="_Toc80878163"/>
      <w:bookmarkStart w:id="884" w:name="_Toc81230922"/>
      <w:bookmarkStart w:id="885" w:name="_Toc81485885"/>
      <w:bookmarkStart w:id="886" w:name="_Toc81565497"/>
      <w:bookmarkStart w:id="887" w:name="_Toc82098268"/>
      <w:bookmarkStart w:id="888" w:name="_Toc82530818"/>
      <w:bookmarkStart w:id="889" w:name="_Toc80878164"/>
      <w:bookmarkStart w:id="890" w:name="_Toc81230923"/>
      <w:bookmarkStart w:id="891" w:name="_Toc81485886"/>
      <w:bookmarkStart w:id="892" w:name="_Toc81565498"/>
      <w:bookmarkStart w:id="893" w:name="_Toc82098269"/>
      <w:bookmarkStart w:id="894" w:name="_Toc82530819"/>
      <w:bookmarkStart w:id="895" w:name="_Toc80878165"/>
      <w:bookmarkStart w:id="896" w:name="_Toc81230924"/>
      <w:bookmarkStart w:id="897" w:name="_Toc81485887"/>
      <w:bookmarkStart w:id="898" w:name="_Toc81565499"/>
      <w:bookmarkStart w:id="899" w:name="_Toc82098270"/>
      <w:bookmarkStart w:id="900" w:name="_Toc82530820"/>
      <w:bookmarkStart w:id="901" w:name="_Toc80878166"/>
      <w:bookmarkStart w:id="902" w:name="_Toc81230925"/>
      <w:bookmarkStart w:id="903" w:name="_Toc81485888"/>
      <w:bookmarkStart w:id="904" w:name="_Toc81565500"/>
      <w:bookmarkStart w:id="905" w:name="_Toc82098271"/>
      <w:bookmarkStart w:id="906" w:name="_Toc82530821"/>
      <w:bookmarkStart w:id="907" w:name="_Toc80878167"/>
      <w:bookmarkStart w:id="908" w:name="_Toc81230926"/>
      <w:bookmarkStart w:id="909" w:name="_Toc81485889"/>
      <w:bookmarkStart w:id="910" w:name="_Toc81565501"/>
      <w:bookmarkStart w:id="911" w:name="_Toc82098272"/>
      <w:bookmarkStart w:id="912" w:name="_Toc82530822"/>
      <w:bookmarkStart w:id="913" w:name="_Toc80878168"/>
      <w:bookmarkStart w:id="914" w:name="_Toc81230927"/>
      <w:bookmarkStart w:id="915" w:name="_Toc81485890"/>
      <w:bookmarkStart w:id="916" w:name="_Toc81565502"/>
      <w:bookmarkStart w:id="917" w:name="_Toc82098273"/>
      <w:bookmarkStart w:id="918" w:name="_Toc82530823"/>
      <w:bookmarkStart w:id="919" w:name="_Toc80878169"/>
      <w:bookmarkStart w:id="920" w:name="_Toc81230928"/>
      <w:bookmarkStart w:id="921" w:name="_Toc81485891"/>
      <w:bookmarkStart w:id="922" w:name="_Toc81565503"/>
      <w:bookmarkStart w:id="923" w:name="_Toc82098274"/>
      <w:bookmarkStart w:id="924" w:name="_Toc82530824"/>
      <w:bookmarkStart w:id="925" w:name="_Toc80878170"/>
      <w:bookmarkStart w:id="926" w:name="_Toc81230929"/>
      <w:bookmarkStart w:id="927" w:name="_Toc81485892"/>
      <w:bookmarkStart w:id="928" w:name="_Toc81565504"/>
      <w:bookmarkStart w:id="929" w:name="_Toc82098275"/>
      <w:bookmarkStart w:id="930" w:name="_Toc82530825"/>
      <w:bookmarkStart w:id="931" w:name="_Toc80878171"/>
      <w:bookmarkStart w:id="932" w:name="_Toc81230930"/>
      <w:bookmarkStart w:id="933" w:name="_Toc81485893"/>
      <w:bookmarkStart w:id="934" w:name="_Toc81565505"/>
      <w:bookmarkStart w:id="935" w:name="_Toc82098276"/>
      <w:bookmarkStart w:id="936" w:name="_Toc82530826"/>
      <w:bookmarkStart w:id="937" w:name="_Toc80878172"/>
      <w:bookmarkStart w:id="938" w:name="_Toc81230931"/>
      <w:bookmarkStart w:id="939" w:name="_Toc81485894"/>
      <w:bookmarkStart w:id="940" w:name="_Toc81565506"/>
      <w:bookmarkStart w:id="941" w:name="_Toc82098277"/>
      <w:bookmarkStart w:id="942" w:name="_Toc82530827"/>
      <w:bookmarkStart w:id="943" w:name="_Toc80878173"/>
      <w:bookmarkStart w:id="944" w:name="_Toc81230932"/>
      <w:bookmarkStart w:id="945" w:name="_Toc81485895"/>
      <w:bookmarkStart w:id="946" w:name="_Toc81565507"/>
      <w:bookmarkStart w:id="947" w:name="_Toc82098278"/>
      <w:bookmarkStart w:id="948" w:name="_Toc82530828"/>
      <w:bookmarkStart w:id="949" w:name="_Toc137473679"/>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r w:rsidRPr="00DD54BD">
        <w:t xml:space="preserve">Unsecured Credit Card Loans </w:t>
      </w:r>
      <w:r>
        <w:t>(Accounts 024B</w:t>
      </w:r>
      <w:r>
        <w:fldChar w:fldCharType="begin"/>
      </w:r>
      <w:r>
        <w:instrText xml:space="preserve"> XE "</w:instrText>
      </w:r>
      <w:r w:rsidRPr="00B80C2D">
        <w:instrText>024B</w:instrText>
      </w:r>
      <w:r>
        <w:instrText xml:space="preserve">" </w:instrText>
      </w:r>
      <w:r>
        <w:fldChar w:fldCharType="end"/>
      </w:r>
      <w:r>
        <w:t xml:space="preserve">, </w:t>
      </w:r>
      <w:r w:rsidR="001E1795">
        <w:t>DL0002</w:t>
      </w:r>
      <w:r>
        <w:fldChar w:fldCharType="begin"/>
      </w:r>
      <w:r w:rsidR="00612BEC">
        <w:instrText xml:space="preserve"> XE "</w:instrText>
      </w:r>
      <w:r w:rsidRPr="004203AE" w:rsidR="00612BEC">
        <w:instrText>DL0002</w:instrText>
      </w:r>
      <w:r w:rsidR="00612BEC">
        <w:instrText xml:space="preserve">" </w:instrText>
      </w:r>
      <w:r>
        <w:fldChar w:fldCharType="end"/>
      </w:r>
      <w:r w:rsidR="001E1795">
        <w:t xml:space="preserve">, </w:t>
      </w:r>
      <w:r>
        <w:t>026B</w:t>
      </w:r>
      <w:r>
        <w:fldChar w:fldCharType="begin"/>
      </w:r>
      <w:r>
        <w:instrText xml:space="preserve"> XE "</w:instrText>
      </w:r>
      <w:r w:rsidRPr="00B80C2D">
        <w:instrText>026B</w:instrText>
      </w:r>
      <w:r>
        <w:instrText xml:space="preserve">" </w:instrText>
      </w:r>
      <w:r>
        <w:fldChar w:fldCharType="end"/>
      </w:r>
      <w:r>
        <w:t>, 027B</w:t>
      </w:r>
      <w:r>
        <w:fldChar w:fldCharType="begin"/>
      </w:r>
      <w:r>
        <w:instrText xml:space="preserve"> XE "</w:instrText>
      </w:r>
      <w:r w:rsidRPr="00B80C2D">
        <w:instrText>027B</w:instrText>
      </w:r>
      <w:r>
        <w:instrText xml:space="preserve">" </w:instrText>
      </w:r>
      <w:r>
        <w:fldChar w:fldCharType="end"/>
      </w:r>
      <w:r>
        <w:t>, 028B</w:t>
      </w:r>
      <w:r>
        <w:fldChar w:fldCharType="begin"/>
      </w:r>
      <w:r>
        <w:instrText xml:space="preserve"> XE "</w:instrText>
      </w:r>
      <w:r w:rsidRPr="00B80C2D">
        <w:instrText>028B</w:instrText>
      </w:r>
      <w:r>
        <w:instrText xml:space="preserve">" </w:instrText>
      </w:r>
      <w:r>
        <w:fldChar w:fldCharType="end"/>
      </w:r>
      <w:r>
        <w:t>, 045B</w:t>
      </w:r>
      <w:r w:rsidR="001E1795">
        <w:t>, and 045A</w:t>
      </w:r>
      <w:r>
        <w:fldChar w:fldCharType="begin"/>
      </w:r>
      <w:r>
        <w:instrText xml:space="preserve"> XE "</w:instrText>
      </w:r>
      <w:r w:rsidRPr="00B80C2D">
        <w:instrText>045B</w:instrText>
      </w:r>
      <w:r>
        <w:instrText xml:space="preserve">" </w:instrText>
      </w:r>
      <w:r>
        <w:fldChar w:fldCharType="end"/>
      </w:r>
      <w:r>
        <w:t>)</w:t>
      </w:r>
      <w:bookmarkEnd w:id="949"/>
    </w:p>
    <w:p w:rsidR="005D2FCB" w:rsidRPr="00DD54BD" w:rsidP="005D2FCB" w14:paraId="1AA50234" w14:textId="1F4F447C">
      <w:r w:rsidRPr="00DD54BD">
        <w:t xml:space="preserve">Report the balance of all delinquent credit card loans on this line </w:t>
      </w:r>
      <w:r w:rsidR="001E1795">
        <w:t xml:space="preserve">in the appropriate </w:t>
      </w:r>
      <w:r w:rsidR="001E1795">
        <w:t>days</w:t>
      </w:r>
      <w:r w:rsidR="001E1795">
        <w:t xml:space="preserve"> delinquent column</w:t>
      </w:r>
      <w:r w:rsidRPr="00DD54BD">
        <w:t>.</w:t>
      </w:r>
      <w:r w:rsidR="001E1795">
        <w:t xml:space="preserve"> Also, r</w:t>
      </w:r>
      <w:r w:rsidRPr="00DD54BD" w:rsidR="001E1795">
        <w:t xml:space="preserve">eport the </w:t>
      </w:r>
      <w:r w:rsidR="001E1795">
        <w:t xml:space="preserve">total </w:t>
      </w:r>
      <w:r w:rsidRPr="00DD54BD" w:rsidR="001E1795">
        <w:t xml:space="preserve">number of </w:t>
      </w:r>
      <w:r w:rsidR="001E1795">
        <w:t xml:space="preserve">reportable </w:t>
      </w:r>
      <w:r w:rsidRPr="00DD54BD" w:rsidR="001E1795">
        <w:t>delinquent credit card loans</w:t>
      </w:r>
      <w:r w:rsidR="00B90E8E">
        <w:t>.</w:t>
      </w:r>
    </w:p>
    <w:p w:rsidR="005D2FCB" w:rsidRPr="00DD54BD" w:rsidP="00C44127" w14:paraId="4752554A" w14:textId="1D2645B5">
      <w:pPr>
        <w:pStyle w:val="Heading4"/>
        <w:numPr>
          <w:ilvl w:val="0"/>
          <w:numId w:val="101"/>
        </w:numPr>
      </w:pPr>
      <w:bookmarkStart w:id="950" w:name="_Toc137473680"/>
      <w:r>
        <w:t>Payday Alternative Loans</w:t>
      </w:r>
      <w:r w:rsidRPr="00DD54BD">
        <w:t xml:space="preserve"> (</w:t>
      </w:r>
      <w:r>
        <w:t>PALs I and II</w:t>
      </w:r>
      <w:r w:rsidRPr="00DD54BD">
        <w:t>) (FCU Only)</w:t>
      </w:r>
      <w:r>
        <w:t xml:space="preserve"> (Accounts 089B</w:t>
      </w:r>
      <w:r>
        <w:fldChar w:fldCharType="begin"/>
      </w:r>
      <w:r>
        <w:instrText xml:space="preserve"> XE "</w:instrText>
      </w:r>
      <w:r w:rsidRPr="00B80C2D">
        <w:instrText>089B</w:instrText>
      </w:r>
      <w:r>
        <w:instrText xml:space="preserve">" </w:instrText>
      </w:r>
      <w:r>
        <w:fldChar w:fldCharType="end"/>
      </w:r>
      <w:r>
        <w:t xml:space="preserve">, </w:t>
      </w:r>
      <w:r w:rsidR="00B331A9">
        <w:t>DL0009</w:t>
      </w:r>
      <w:r>
        <w:fldChar w:fldCharType="begin"/>
      </w:r>
      <w:r w:rsidR="00612BEC">
        <w:instrText xml:space="preserve"> XE "</w:instrText>
      </w:r>
      <w:r w:rsidRPr="008620EE" w:rsidR="00612BEC">
        <w:instrText>DL0009</w:instrText>
      </w:r>
      <w:r w:rsidR="00612BEC">
        <w:instrText xml:space="preserve">" </w:instrText>
      </w:r>
      <w:r>
        <w:fldChar w:fldCharType="end"/>
      </w:r>
      <w:r w:rsidR="00B331A9">
        <w:t xml:space="preserve">, </w:t>
      </w:r>
      <w:r>
        <w:t>127B</w:t>
      </w:r>
      <w:r>
        <w:fldChar w:fldCharType="begin"/>
      </w:r>
      <w:r>
        <w:instrText xml:space="preserve"> XE "</w:instrText>
      </w:r>
      <w:r w:rsidRPr="00B80C2D">
        <w:instrText>127B</w:instrText>
      </w:r>
      <w:r>
        <w:instrText xml:space="preserve">" </w:instrText>
      </w:r>
      <w:r>
        <w:fldChar w:fldCharType="end"/>
      </w:r>
      <w:r>
        <w:t>, 128B</w:t>
      </w:r>
      <w:r>
        <w:fldChar w:fldCharType="begin"/>
      </w:r>
      <w:r>
        <w:instrText xml:space="preserve"> XE "</w:instrText>
      </w:r>
      <w:r w:rsidRPr="00B80C2D">
        <w:instrText>128B</w:instrText>
      </w:r>
      <w:r>
        <w:instrText xml:space="preserve">" </w:instrText>
      </w:r>
      <w:r>
        <w:fldChar w:fldCharType="end"/>
      </w:r>
      <w:r>
        <w:t>, 129B</w:t>
      </w:r>
      <w:r>
        <w:fldChar w:fldCharType="begin"/>
      </w:r>
      <w:r>
        <w:instrText xml:space="preserve"> XE "</w:instrText>
      </w:r>
      <w:r w:rsidRPr="00B80C2D">
        <w:instrText>129B</w:instrText>
      </w:r>
      <w:r>
        <w:instrText xml:space="preserve">" </w:instrText>
      </w:r>
      <w:r>
        <w:fldChar w:fldCharType="end"/>
      </w:r>
      <w:r>
        <w:t>, 130B</w:t>
      </w:r>
      <w:r w:rsidR="004F6928">
        <w:t>,</w:t>
      </w:r>
      <w:r w:rsidRPr="004F6928" w:rsidR="004F6928">
        <w:t xml:space="preserve"> </w:t>
      </w:r>
      <w:r w:rsidR="004F6928">
        <w:t xml:space="preserve">and 130A </w:t>
      </w:r>
      <w:r>
        <w:fldChar w:fldCharType="begin"/>
      </w:r>
      <w:r>
        <w:instrText xml:space="preserve"> XE "</w:instrText>
      </w:r>
      <w:r w:rsidRPr="00B80C2D">
        <w:instrText>130B</w:instrText>
      </w:r>
      <w:r>
        <w:instrText xml:space="preserve">" </w:instrText>
      </w:r>
      <w:r>
        <w:fldChar w:fldCharType="end"/>
      </w:r>
      <w:r>
        <w:t>)</w:t>
      </w:r>
      <w:bookmarkEnd w:id="950"/>
    </w:p>
    <w:p w:rsidR="005D2FCB" w:rsidP="005D2FCB" w14:paraId="3C9ECDE7" w14:textId="2CF92EA5">
      <w:bookmarkStart w:id="951" w:name="PALs_Del_return"/>
      <w:bookmarkEnd w:id="951"/>
      <w:r w:rsidRPr="00DD54BD">
        <w:t xml:space="preserve">Federal Credit Unions will report the balance of all delinquent </w:t>
      </w:r>
      <w:hyperlink w:anchor="PAL_Loans" w:history="1">
        <w:r>
          <w:rPr>
            <w:rStyle w:val="Hyperlink"/>
          </w:rPr>
          <w:t>PALs I and II loans</w:t>
        </w:r>
      </w:hyperlink>
      <w:r>
        <w:t xml:space="preserve">, </w:t>
      </w:r>
      <w:bookmarkStart w:id="952" w:name="PALs_II_Del_return"/>
      <w:bookmarkEnd w:id="952"/>
      <w:r>
        <w:t>as defined in NCUA regulations</w:t>
      </w:r>
      <w:hyperlink r:id="rId32" w:history="1">
        <w:r>
          <w:rPr>
            <w:rStyle w:val="Hyperlink"/>
          </w:rPr>
          <w:t>§701.21(c)(7)(iii) and (iv)</w:t>
        </w:r>
      </w:hyperlink>
      <w:r>
        <w:t>,</w:t>
      </w:r>
      <w:r w:rsidRPr="00DD54BD">
        <w:t xml:space="preserve"> </w:t>
      </w:r>
      <w:r w:rsidR="00B90E8E">
        <w:t>in the appropriate days</w:t>
      </w:r>
      <w:r w:rsidRPr="00DD54BD">
        <w:t xml:space="preserve"> delinquent </w:t>
      </w:r>
      <w:r w:rsidR="00B90E8E">
        <w:t>column</w:t>
      </w:r>
      <w:r w:rsidRPr="00DD54BD">
        <w:t>.</w:t>
      </w:r>
      <w:r>
        <w:t xml:space="preserve"> </w:t>
      </w:r>
      <w:r w:rsidR="00B90E8E">
        <w:t xml:space="preserve">Also, report the total number of reportable delinquent PALs * and II loans. </w:t>
      </w:r>
      <w:r w:rsidRPr="00DD54BD">
        <w:t>Do not include these loans with All Other Loans.</w:t>
      </w:r>
      <w:r>
        <w:t xml:space="preserve"> </w:t>
      </w:r>
      <w:r w:rsidRPr="00DD54BD">
        <w:t>State-Chartered credit unions will report similar loans with All Other Loans.</w:t>
      </w:r>
    </w:p>
    <w:p w:rsidR="005D2FCB" w:rsidRPr="00F108B7" w:rsidP="00C44127" w14:paraId="334DDE7A" w14:textId="4D35F101">
      <w:pPr>
        <w:pStyle w:val="Heading4"/>
        <w:numPr>
          <w:ilvl w:val="0"/>
          <w:numId w:val="101"/>
        </w:numPr>
        <w:rPr>
          <w:lang w:val="fr-FR"/>
        </w:rPr>
      </w:pPr>
      <w:bookmarkStart w:id="953" w:name="_Toc137473681"/>
      <w:r w:rsidRPr="00F108B7">
        <w:rPr>
          <w:lang w:val="fr-FR"/>
        </w:rPr>
        <w:t>Non-</w:t>
      </w:r>
      <w:r w:rsidRPr="00F108B7">
        <w:rPr>
          <w:lang w:val="fr-FR"/>
        </w:rPr>
        <w:t>Federally</w:t>
      </w:r>
      <w:r w:rsidRPr="00F108B7">
        <w:rPr>
          <w:lang w:val="fr-FR"/>
        </w:rPr>
        <w:t xml:space="preserve"> </w:t>
      </w:r>
      <w:r w:rsidRPr="00F108B7">
        <w:rPr>
          <w:lang w:val="fr-FR"/>
        </w:rPr>
        <w:t>Guaranteed</w:t>
      </w:r>
      <w:r w:rsidRPr="00F108B7">
        <w:rPr>
          <w:lang w:val="fr-FR"/>
        </w:rPr>
        <w:t xml:space="preserve"> </w:t>
      </w:r>
      <w:r w:rsidRPr="00F108B7">
        <w:rPr>
          <w:lang w:val="fr-FR"/>
        </w:rPr>
        <w:t>Student</w:t>
      </w:r>
      <w:r w:rsidRPr="00F108B7">
        <w:rPr>
          <w:lang w:val="fr-FR"/>
        </w:rPr>
        <w:t xml:space="preserve"> </w:t>
      </w:r>
      <w:r w:rsidRPr="00F108B7">
        <w:rPr>
          <w:lang w:val="fr-FR"/>
        </w:rPr>
        <w:t>Loans</w:t>
      </w:r>
      <w:r w:rsidRPr="00F108B7">
        <w:rPr>
          <w:lang w:val="fr-FR"/>
        </w:rPr>
        <w:t xml:space="preserve"> (</w:t>
      </w:r>
      <w:r w:rsidRPr="00F108B7">
        <w:rPr>
          <w:lang w:val="fr-FR"/>
        </w:rPr>
        <w:t>Accounts</w:t>
      </w:r>
      <w:r w:rsidRPr="00F108B7">
        <w:rPr>
          <w:lang w:val="fr-FR"/>
        </w:rPr>
        <w:t xml:space="preserve"> 020T</w:t>
      </w:r>
      <w:r>
        <w:fldChar w:fldCharType="begin"/>
      </w:r>
      <w:r w:rsidRPr="00F108B7">
        <w:rPr>
          <w:lang w:val="fr-FR"/>
        </w:rPr>
        <w:instrText xml:space="preserve"> XE "020T" </w:instrText>
      </w:r>
      <w:r>
        <w:fldChar w:fldCharType="end"/>
      </w:r>
      <w:r w:rsidRPr="00F108B7">
        <w:rPr>
          <w:lang w:val="fr-FR"/>
        </w:rPr>
        <w:t xml:space="preserve">, </w:t>
      </w:r>
      <w:r w:rsidRPr="00F108B7" w:rsidR="004F6928">
        <w:rPr>
          <w:lang w:val="fr-FR"/>
        </w:rPr>
        <w:t>DL0016</w:t>
      </w:r>
      <w:r>
        <w:fldChar w:fldCharType="begin"/>
      </w:r>
      <w:r w:rsidRPr="00F108B7" w:rsidR="00612BEC">
        <w:rPr>
          <w:lang w:val="fr-FR"/>
        </w:rPr>
        <w:instrText xml:space="preserve"> XE "DL0016" </w:instrText>
      </w:r>
      <w:r>
        <w:fldChar w:fldCharType="end"/>
      </w:r>
      <w:r w:rsidRPr="00F108B7" w:rsidR="004F6928">
        <w:rPr>
          <w:lang w:val="fr-FR"/>
        </w:rPr>
        <w:t xml:space="preserve">, </w:t>
      </w:r>
      <w:r w:rsidRPr="00F108B7">
        <w:rPr>
          <w:lang w:val="fr-FR"/>
        </w:rPr>
        <w:t>021T</w:t>
      </w:r>
      <w:r>
        <w:fldChar w:fldCharType="begin"/>
      </w:r>
      <w:r w:rsidRPr="00F108B7">
        <w:rPr>
          <w:lang w:val="fr-FR"/>
        </w:rPr>
        <w:instrText xml:space="preserve"> XE "021T" </w:instrText>
      </w:r>
      <w:r>
        <w:fldChar w:fldCharType="end"/>
      </w:r>
      <w:r w:rsidRPr="00F108B7">
        <w:rPr>
          <w:lang w:val="fr-FR"/>
        </w:rPr>
        <w:t>, 022T</w:t>
      </w:r>
      <w:r>
        <w:fldChar w:fldCharType="begin"/>
      </w:r>
      <w:r w:rsidRPr="00F108B7">
        <w:rPr>
          <w:lang w:val="fr-FR"/>
        </w:rPr>
        <w:instrText xml:space="preserve"> XE "022T" </w:instrText>
      </w:r>
      <w:r>
        <w:fldChar w:fldCharType="end"/>
      </w:r>
      <w:r w:rsidRPr="00F108B7">
        <w:rPr>
          <w:lang w:val="fr-FR"/>
        </w:rPr>
        <w:t>, 023T</w:t>
      </w:r>
      <w:r>
        <w:fldChar w:fldCharType="begin"/>
      </w:r>
      <w:r w:rsidRPr="00F108B7">
        <w:rPr>
          <w:lang w:val="fr-FR"/>
        </w:rPr>
        <w:instrText xml:space="preserve"> XE "023T" </w:instrText>
      </w:r>
      <w:r>
        <w:fldChar w:fldCharType="end"/>
      </w:r>
      <w:r w:rsidRPr="00F108B7">
        <w:rPr>
          <w:lang w:val="fr-FR"/>
        </w:rPr>
        <w:t>, 041T</w:t>
      </w:r>
      <w:r w:rsidRPr="00F108B7" w:rsidR="004F6928">
        <w:rPr>
          <w:lang w:val="fr-FR"/>
        </w:rPr>
        <w:t xml:space="preserve">, and 053E </w:t>
      </w:r>
      <w:r>
        <w:fldChar w:fldCharType="begin"/>
      </w:r>
      <w:r w:rsidRPr="00F108B7">
        <w:rPr>
          <w:lang w:val="fr-FR"/>
        </w:rPr>
        <w:instrText xml:space="preserve"> XE "041T" </w:instrText>
      </w:r>
      <w:r>
        <w:fldChar w:fldCharType="end"/>
      </w:r>
      <w:r w:rsidRPr="00F108B7">
        <w:rPr>
          <w:lang w:val="fr-FR"/>
        </w:rPr>
        <w:t>)</w:t>
      </w:r>
      <w:bookmarkEnd w:id="953"/>
    </w:p>
    <w:p w:rsidR="005D2FCB" w:rsidP="005D2FCB" w14:paraId="4D5CB3B4" w14:textId="3EED21DD">
      <w:bookmarkStart w:id="954" w:name="_Hlk80853744"/>
      <w:r w:rsidRPr="00DD54BD">
        <w:t>Report the balance of delinquent non-federally guaranteed, or private, student loans on this line</w:t>
      </w:r>
      <w:r w:rsidR="00B90E8E">
        <w:t xml:space="preserve"> in the appropriate </w:t>
      </w:r>
      <w:r w:rsidR="00B90E8E">
        <w:t>days</w:t>
      </w:r>
      <w:r w:rsidR="00B90E8E">
        <w:t xml:space="preserve"> delinquent column</w:t>
      </w:r>
      <w:r w:rsidRPr="00DD54BD">
        <w:t>.</w:t>
      </w:r>
      <w:r>
        <w:t xml:space="preserve"> </w:t>
      </w:r>
      <w:r w:rsidR="00B90E8E">
        <w:t>Also, r</w:t>
      </w:r>
      <w:r w:rsidRPr="00DD54BD" w:rsidR="00B90E8E">
        <w:t xml:space="preserve">eport the </w:t>
      </w:r>
      <w:r w:rsidR="00B90E8E">
        <w:t xml:space="preserve">total </w:t>
      </w:r>
      <w:r w:rsidRPr="00DD54BD" w:rsidR="00B90E8E">
        <w:t xml:space="preserve">number of </w:t>
      </w:r>
      <w:r w:rsidR="00B90E8E">
        <w:t xml:space="preserve">reportable </w:t>
      </w:r>
      <w:r w:rsidRPr="00DD54BD" w:rsidR="00B90E8E">
        <w:t>delinquent non-federally guaranteed, or private, student loans</w:t>
      </w:r>
      <w:r w:rsidR="00B90E8E">
        <w:t>.</w:t>
      </w:r>
      <w:bookmarkEnd w:id="954"/>
      <w:r w:rsidR="000A4D45">
        <w:t xml:space="preserve"> </w:t>
      </w:r>
      <w:r w:rsidRPr="00DD54BD">
        <w:t xml:space="preserve">Report the amount of delinquent guaranteed student loans, such as Stafford, Perkins, PLUS, and Consolidation loans on </w:t>
      </w:r>
      <w:r w:rsidRPr="00D67835">
        <w:t xml:space="preserve">line </w:t>
      </w:r>
      <w:r w:rsidR="00D67835">
        <w:t>8</w:t>
      </w:r>
      <w:r w:rsidRPr="00DD54BD">
        <w:t xml:space="preserve"> below.</w:t>
      </w:r>
    </w:p>
    <w:p w:rsidR="00B90E8E" w:rsidP="00C44127" w14:paraId="63B13A80" w14:textId="62EECA75">
      <w:pPr>
        <w:pStyle w:val="Heading4"/>
        <w:numPr>
          <w:ilvl w:val="0"/>
          <w:numId w:val="101"/>
        </w:numPr>
      </w:pPr>
      <w:bookmarkStart w:id="955" w:name="_Toc137473682"/>
      <w:r>
        <w:t>All Other Unsecured Loans/Lines of Credit (Accounts DL0022</w:t>
      </w:r>
      <w:r>
        <w:fldChar w:fldCharType="begin"/>
      </w:r>
      <w:r w:rsidR="00D67835">
        <w:instrText xml:space="preserve"> XE "</w:instrText>
      </w:r>
      <w:r w:rsidRPr="007A495A" w:rsidR="00D67835">
        <w:instrText>DL0022</w:instrText>
      </w:r>
      <w:r w:rsidR="00D67835">
        <w:instrText xml:space="preserve">" </w:instrText>
      </w:r>
      <w:r>
        <w:fldChar w:fldCharType="end"/>
      </w:r>
      <w:r>
        <w:t>, DL0023</w:t>
      </w:r>
      <w:r>
        <w:fldChar w:fldCharType="begin"/>
      </w:r>
      <w:r w:rsidR="00D67835">
        <w:instrText xml:space="preserve"> XE "</w:instrText>
      </w:r>
      <w:r w:rsidRPr="007A495A" w:rsidR="00D67835">
        <w:instrText>DL0023</w:instrText>
      </w:r>
      <w:r w:rsidR="00D67835">
        <w:instrText xml:space="preserve">" </w:instrText>
      </w:r>
      <w:r>
        <w:fldChar w:fldCharType="end"/>
      </w:r>
      <w:r>
        <w:t>, DL0024</w:t>
      </w:r>
      <w:r>
        <w:fldChar w:fldCharType="begin"/>
      </w:r>
      <w:r w:rsidR="00D67835">
        <w:instrText xml:space="preserve"> XE "</w:instrText>
      </w:r>
      <w:r w:rsidRPr="007A495A" w:rsidR="00D67835">
        <w:instrText>DL0024</w:instrText>
      </w:r>
      <w:r w:rsidR="00D67835">
        <w:instrText xml:space="preserve">" </w:instrText>
      </w:r>
      <w:r>
        <w:fldChar w:fldCharType="end"/>
      </w:r>
      <w:r>
        <w:t>, DL0025</w:t>
      </w:r>
      <w:r>
        <w:fldChar w:fldCharType="begin"/>
      </w:r>
      <w:r w:rsidR="00D67835">
        <w:instrText xml:space="preserve"> XE "</w:instrText>
      </w:r>
      <w:r w:rsidRPr="007A495A" w:rsidR="00D67835">
        <w:instrText>DL0025</w:instrText>
      </w:r>
      <w:r w:rsidR="00D67835">
        <w:instrText xml:space="preserve">" </w:instrText>
      </w:r>
      <w:r>
        <w:fldChar w:fldCharType="end"/>
      </w:r>
      <w:r>
        <w:t>, DL0026</w:t>
      </w:r>
      <w:r>
        <w:fldChar w:fldCharType="begin"/>
      </w:r>
      <w:r w:rsidR="00D67835">
        <w:instrText xml:space="preserve"> XE "</w:instrText>
      </w:r>
      <w:r w:rsidRPr="007A495A" w:rsidR="00D67835">
        <w:instrText>DL0026</w:instrText>
      </w:r>
      <w:r w:rsidR="00D67835">
        <w:instrText xml:space="preserve">" </w:instrText>
      </w:r>
      <w:r>
        <w:fldChar w:fldCharType="end"/>
      </w:r>
      <w:r>
        <w:t>, DL0027</w:t>
      </w:r>
      <w:r>
        <w:fldChar w:fldCharType="begin"/>
      </w:r>
      <w:r w:rsidR="00D67835">
        <w:instrText xml:space="preserve"> XE "</w:instrText>
      </w:r>
      <w:r w:rsidRPr="007A495A" w:rsidR="00D67835">
        <w:instrText>DL0027</w:instrText>
      </w:r>
      <w:r w:rsidR="00D67835">
        <w:instrText xml:space="preserve">" </w:instrText>
      </w:r>
      <w:r>
        <w:fldChar w:fldCharType="end"/>
      </w:r>
      <w:r>
        <w:t>, and DL0028</w:t>
      </w:r>
      <w:r>
        <w:fldChar w:fldCharType="begin"/>
      </w:r>
      <w:r w:rsidR="00D67835">
        <w:instrText xml:space="preserve"> XE "</w:instrText>
      </w:r>
      <w:r w:rsidRPr="007A495A" w:rsidR="00D67835">
        <w:instrText>DL0028</w:instrText>
      </w:r>
      <w:r w:rsidR="00D67835">
        <w:instrText xml:space="preserve">" </w:instrText>
      </w:r>
      <w:r>
        <w:fldChar w:fldCharType="end"/>
      </w:r>
      <w:r>
        <w:t>)</w:t>
      </w:r>
      <w:bookmarkEnd w:id="955"/>
    </w:p>
    <w:p w:rsidR="000A4D45" w:rsidRPr="0067605C" w:rsidP="0067605C" w14:paraId="16D8B784" w14:textId="7F543853">
      <w:r w:rsidRPr="00DD54BD">
        <w:t xml:space="preserve">Report the balance of delinquent </w:t>
      </w:r>
      <w:r>
        <w:t>all other unsecured</w:t>
      </w:r>
      <w:r w:rsidRPr="00DD54BD">
        <w:t xml:space="preserve"> loans</w:t>
      </w:r>
      <w:r>
        <w:t>/lines of credit</w:t>
      </w:r>
      <w:r w:rsidRPr="00DD54BD">
        <w:t xml:space="preserve"> on this line</w:t>
      </w:r>
      <w:r>
        <w:t xml:space="preserve"> in the appropriate </w:t>
      </w:r>
      <w:r>
        <w:t>days</w:t>
      </w:r>
      <w:r>
        <w:t xml:space="preserve"> delinquent column</w:t>
      </w:r>
      <w:r w:rsidRPr="00DD54BD">
        <w:t>.</w:t>
      </w:r>
      <w:r>
        <w:t xml:space="preserve"> Also, r</w:t>
      </w:r>
      <w:r w:rsidRPr="00DD54BD">
        <w:t xml:space="preserve">eport the </w:t>
      </w:r>
      <w:r>
        <w:t xml:space="preserve">total </w:t>
      </w:r>
      <w:r w:rsidRPr="00DD54BD">
        <w:t xml:space="preserve">number of </w:t>
      </w:r>
      <w:r>
        <w:t xml:space="preserve">reportable </w:t>
      </w:r>
      <w:r w:rsidRPr="00DD54BD">
        <w:t xml:space="preserve">delinquent </w:t>
      </w:r>
      <w:r>
        <w:t>other unsecured loans/lines of credit.</w:t>
      </w:r>
    </w:p>
    <w:p w:rsidR="005D2FCB" w:rsidRPr="00DD54BD" w:rsidP="00C44127" w14:paraId="7866E1DF" w14:textId="1052883D">
      <w:pPr>
        <w:pStyle w:val="Heading4"/>
        <w:numPr>
          <w:ilvl w:val="0"/>
          <w:numId w:val="101"/>
        </w:numPr>
      </w:pPr>
      <w:bookmarkStart w:id="956" w:name="_Toc137473683"/>
      <w:r w:rsidRPr="00DD54BD">
        <w:t>New Vehicle Loans</w:t>
      </w:r>
      <w:r>
        <w:t xml:space="preserve"> (Accounts 020C1</w:t>
      </w:r>
      <w:r>
        <w:fldChar w:fldCharType="begin"/>
      </w:r>
      <w:r>
        <w:instrText xml:space="preserve"> XE "</w:instrText>
      </w:r>
      <w:r w:rsidRPr="00B80C2D">
        <w:instrText>020C1</w:instrText>
      </w:r>
      <w:r>
        <w:instrText xml:space="preserve">" </w:instrText>
      </w:r>
      <w:r>
        <w:fldChar w:fldCharType="end"/>
      </w:r>
      <w:r>
        <w:t xml:space="preserve">, </w:t>
      </w:r>
      <w:r w:rsidR="000A4D45">
        <w:t>DL0030</w:t>
      </w:r>
      <w:r>
        <w:fldChar w:fldCharType="begin"/>
      </w:r>
      <w:r w:rsidR="00D67835">
        <w:instrText xml:space="preserve"> XE "</w:instrText>
      </w:r>
      <w:r w:rsidRPr="001F4685" w:rsidR="00D67835">
        <w:instrText>DL0030</w:instrText>
      </w:r>
      <w:r w:rsidR="00D67835">
        <w:instrText xml:space="preserve">" </w:instrText>
      </w:r>
      <w:r>
        <w:fldChar w:fldCharType="end"/>
      </w:r>
      <w:r w:rsidR="000A4D45">
        <w:t xml:space="preserve">, </w:t>
      </w:r>
      <w:r>
        <w:t>021C1</w:t>
      </w:r>
      <w:r>
        <w:fldChar w:fldCharType="begin"/>
      </w:r>
      <w:r>
        <w:instrText xml:space="preserve"> XE "</w:instrText>
      </w:r>
      <w:r w:rsidRPr="00B80C2D">
        <w:instrText>021C1</w:instrText>
      </w:r>
      <w:r>
        <w:instrText xml:space="preserve">" </w:instrText>
      </w:r>
      <w:r>
        <w:fldChar w:fldCharType="end"/>
      </w:r>
      <w:r>
        <w:t>, 022C1</w:t>
      </w:r>
      <w:r>
        <w:fldChar w:fldCharType="begin"/>
      </w:r>
      <w:r>
        <w:instrText xml:space="preserve"> XE "</w:instrText>
      </w:r>
      <w:r w:rsidRPr="00B80C2D">
        <w:instrText>022C1</w:instrText>
      </w:r>
      <w:r>
        <w:instrText xml:space="preserve">" </w:instrText>
      </w:r>
      <w:r>
        <w:fldChar w:fldCharType="end"/>
      </w:r>
      <w:r>
        <w:t>, 023C1</w:t>
      </w:r>
      <w:r w:rsidR="000A4D45">
        <w:t>,</w:t>
      </w:r>
      <w:r>
        <w:fldChar w:fldCharType="begin"/>
      </w:r>
      <w:r>
        <w:instrText xml:space="preserve"> XE "</w:instrText>
      </w:r>
      <w:r w:rsidRPr="00B80C2D">
        <w:instrText>023C1</w:instrText>
      </w:r>
      <w:r>
        <w:instrText xml:space="preserve">" </w:instrText>
      </w:r>
      <w:r>
        <w:fldChar w:fldCharType="end"/>
      </w:r>
      <w:r>
        <w:t xml:space="preserve"> 041C1</w:t>
      </w:r>
      <w:r>
        <w:fldChar w:fldCharType="begin"/>
      </w:r>
      <w:r w:rsidR="00D67835">
        <w:instrText xml:space="preserve"> XE "</w:instrText>
      </w:r>
      <w:r w:rsidRPr="001F4685" w:rsidR="00D67835">
        <w:instrText>041C1</w:instrText>
      </w:r>
      <w:r w:rsidR="00D67835">
        <w:instrText xml:space="preserve">" </w:instrText>
      </w:r>
      <w:r>
        <w:fldChar w:fldCharType="end"/>
      </w:r>
      <w:r w:rsidR="000A4D45">
        <w:t>, and 035E1</w:t>
      </w:r>
      <w:r>
        <w:fldChar w:fldCharType="begin"/>
      </w:r>
      <w:r>
        <w:instrText xml:space="preserve"> XE "</w:instrText>
      </w:r>
      <w:r w:rsidRPr="00B80C2D">
        <w:instrText>0</w:instrText>
      </w:r>
      <w:r w:rsidR="00D67835">
        <w:instrText>35E</w:instrText>
      </w:r>
      <w:r w:rsidRPr="00B80C2D">
        <w:instrText>1</w:instrText>
      </w:r>
      <w:r>
        <w:instrText xml:space="preserve">" </w:instrText>
      </w:r>
      <w:r>
        <w:fldChar w:fldCharType="end"/>
      </w:r>
      <w:r>
        <w:t>)</w:t>
      </w:r>
      <w:bookmarkEnd w:id="956"/>
    </w:p>
    <w:p w:rsidR="005D2FCB" w:rsidRPr="00DD54BD" w:rsidP="005D2FCB" w14:paraId="1DF40DEB" w14:textId="494136A5">
      <w:r w:rsidRPr="00DD54BD">
        <w:t>Report the balance of delinquent new vehicle loans on this line</w:t>
      </w:r>
      <w:r w:rsidR="000A4D45">
        <w:t xml:space="preserve"> </w:t>
      </w:r>
      <w:bookmarkStart w:id="957" w:name="_Hlk80853992"/>
      <w:r w:rsidR="000A4D45">
        <w:t xml:space="preserve">in the appropriate </w:t>
      </w:r>
      <w:r w:rsidR="000A4D45">
        <w:t>days</w:t>
      </w:r>
      <w:r w:rsidR="000A4D45">
        <w:t xml:space="preserve"> delinquent column</w:t>
      </w:r>
      <w:bookmarkEnd w:id="957"/>
      <w:r w:rsidRPr="00DD54BD" w:rsidR="000A4D45">
        <w:t>.</w:t>
      </w:r>
      <w:r w:rsidR="000A4D45">
        <w:t xml:space="preserve"> Also, r</w:t>
      </w:r>
      <w:r w:rsidRPr="00DD54BD" w:rsidR="000A4D45">
        <w:t xml:space="preserve">eport the </w:t>
      </w:r>
      <w:r w:rsidR="000A4D45">
        <w:t xml:space="preserve">total </w:t>
      </w:r>
      <w:r w:rsidRPr="00DD54BD" w:rsidR="000A4D45">
        <w:t xml:space="preserve">number of </w:t>
      </w:r>
      <w:r w:rsidR="000A4D45">
        <w:t xml:space="preserve">reportable </w:t>
      </w:r>
      <w:r w:rsidRPr="00DD54BD" w:rsidR="000A4D45">
        <w:t xml:space="preserve">delinquent </w:t>
      </w:r>
      <w:r w:rsidR="000A4D45">
        <w:t>new vehicle loans.</w:t>
      </w:r>
    </w:p>
    <w:p w:rsidR="005D2FCB" w:rsidRPr="00DD54BD" w:rsidP="00C44127" w14:paraId="36C6A50C" w14:textId="49BE3974">
      <w:pPr>
        <w:pStyle w:val="Heading4"/>
        <w:numPr>
          <w:ilvl w:val="0"/>
          <w:numId w:val="101"/>
        </w:numPr>
      </w:pPr>
      <w:bookmarkStart w:id="958" w:name="_Toc137473684"/>
      <w:r w:rsidRPr="00DD54BD">
        <w:t>Used Vehicle Loans</w:t>
      </w:r>
      <w:r>
        <w:t xml:space="preserve"> (Accounts 020C2</w:t>
      </w:r>
      <w:r>
        <w:fldChar w:fldCharType="begin"/>
      </w:r>
      <w:r>
        <w:instrText xml:space="preserve"> XE "</w:instrText>
      </w:r>
      <w:r w:rsidRPr="00B80C2D">
        <w:instrText>020C2</w:instrText>
      </w:r>
      <w:r>
        <w:instrText xml:space="preserve">" </w:instrText>
      </w:r>
      <w:r>
        <w:fldChar w:fldCharType="end"/>
      </w:r>
      <w:r>
        <w:t xml:space="preserve">, </w:t>
      </w:r>
      <w:r w:rsidR="000A4D45">
        <w:t>DL0037</w:t>
      </w:r>
      <w:r>
        <w:fldChar w:fldCharType="begin"/>
      </w:r>
      <w:r w:rsidR="00D67835">
        <w:instrText xml:space="preserve"> XE "</w:instrText>
      </w:r>
      <w:r w:rsidRPr="001F4685" w:rsidR="00D67835">
        <w:instrText>DL0037</w:instrText>
      </w:r>
      <w:r w:rsidR="00D67835">
        <w:instrText xml:space="preserve">" </w:instrText>
      </w:r>
      <w:r>
        <w:fldChar w:fldCharType="end"/>
      </w:r>
      <w:r w:rsidR="000A4D45">
        <w:t xml:space="preserve">, </w:t>
      </w:r>
      <w:r>
        <w:t>021C2</w:t>
      </w:r>
      <w:r>
        <w:fldChar w:fldCharType="begin"/>
      </w:r>
      <w:r>
        <w:instrText xml:space="preserve"> XE "</w:instrText>
      </w:r>
      <w:r w:rsidRPr="00B80C2D">
        <w:instrText>021C2</w:instrText>
      </w:r>
      <w:r>
        <w:instrText xml:space="preserve">" </w:instrText>
      </w:r>
      <w:r>
        <w:fldChar w:fldCharType="end"/>
      </w:r>
      <w:r>
        <w:t>, 022C2</w:t>
      </w:r>
      <w:r>
        <w:fldChar w:fldCharType="begin"/>
      </w:r>
      <w:r>
        <w:instrText xml:space="preserve"> XE "</w:instrText>
      </w:r>
      <w:r w:rsidRPr="00B80C2D">
        <w:instrText>022C2</w:instrText>
      </w:r>
      <w:r>
        <w:instrText xml:space="preserve">" </w:instrText>
      </w:r>
      <w:r>
        <w:fldChar w:fldCharType="end"/>
      </w:r>
      <w:r>
        <w:t>, 023C2</w:t>
      </w:r>
      <w:r>
        <w:fldChar w:fldCharType="begin"/>
      </w:r>
      <w:r>
        <w:instrText xml:space="preserve"> XE "</w:instrText>
      </w:r>
      <w:r w:rsidRPr="00B80C2D">
        <w:instrText>023C2</w:instrText>
      </w:r>
      <w:r>
        <w:instrText xml:space="preserve">" </w:instrText>
      </w:r>
      <w:r>
        <w:fldChar w:fldCharType="end"/>
      </w:r>
      <w:r>
        <w:t>, 041C2</w:t>
      </w:r>
      <w:r>
        <w:fldChar w:fldCharType="begin"/>
      </w:r>
      <w:r w:rsidR="00D67835">
        <w:instrText xml:space="preserve"> XE "</w:instrText>
      </w:r>
      <w:r w:rsidRPr="001F4685" w:rsidR="00D67835">
        <w:instrText>041C2</w:instrText>
      </w:r>
      <w:r w:rsidR="00D67835">
        <w:instrText xml:space="preserve">" </w:instrText>
      </w:r>
      <w:r>
        <w:fldChar w:fldCharType="end"/>
      </w:r>
      <w:r w:rsidR="000A4D45">
        <w:t>,</w:t>
      </w:r>
      <w:r w:rsidRPr="000A4D45" w:rsidR="000A4D45">
        <w:t xml:space="preserve"> </w:t>
      </w:r>
      <w:r w:rsidR="000A4D45">
        <w:t>and 035E2</w:t>
      </w:r>
      <w:r>
        <w:fldChar w:fldCharType="begin"/>
      </w:r>
      <w:r>
        <w:instrText xml:space="preserve"> XE "</w:instrText>
      </w:r>
      <w:r w:rsidRPr="00B80C2D">
        <w:instrText>0</w:instrText>
      </w:r>
      <w:r w:rsidR="00D67835">
        <w:instrText>35E</w:instrText>
      </w:r>
      <w:r w:rsidRPr="00B80C2D">
        <w:instrText>2</w:instrText>
      </w:r>
      <w:r>
        <w:instrText xml:space="preserve">" </w:instrText>
      </w:r>
      <w:r>
        <w:fldChar w:fldCharType="end"/>
      </w:r>
      <w:r>
        <w:t>)</w:t>
      </w:r>
      <w:bookmarkEnd w:id="958"/>
    </w:p>
    <w:p w:rsidR="005D2FCB" w:rsidP="005D2FCB" w14:paraId="7DB68B6E" w14:textId="73895A4F">
      <w:r w:rsidRPr="00DD54BD">
        <w:t>Report the balance of delinquent used vehicle loans on this line</w:t>
      </w:r>
      <w:r w:rsidRPr="000A4D45" w:rsidR="000A4D45">
        <w:t xml:space="preserve"> </w:t>
      </w:r>
      <w:bookmarkStart w:id="959" w:name="_Hlk80854219"/>
      <w:r w:rsidR="000A4D45">
        <w:t xml:space="preserve">in the appropriate </w:t>
      </w:r>
      <w:r w:rsidR="000A4D45">
        <w:t>days</w:t>
      </w:r>
      <w:r w:rsidR="000A4D45">
        <w:t xml:space="preserve"> delinquent column</w:t>
      </w:r>
      <w:r w:rsidRPr="00DD54BD">
        <w:t>.</w:t>
      </w:r>
      <w:r w:rsidRPr="000A4D45" w:rsidR="000A4D45">
        <w:t xml:space="preserve"> </w:t>
      </w:r>
      <w:r w:rsidR="000A4D45">
        <w:t>Also, r</w:t>
      </w:r>
      <w:r w:rsidRPr="00DD54BD" w:rsidR="000A4D45">
        <w:t xml:space="preserve">eport the </w:t>
      </w:r>
      <w:r w:rsidR="000A4D45">
        <w:t xml:space="preserve">total </w:t>
      </w:r>
      <w:r w:rsidRPr="00DD54BD" w:rsidR="000A4D45">
        <w:t xml:space="preserve">number of </w:t>
      </w:r>
      <w:r w:rsidR="000A4D45">
        <w:t xml:space="preserve">reportable </w:t>
      </w:r>
      <w:r w:rsidRPr="00DD54BD" w:rsidR="000A4D45">
        <w:t>delinquent</w:t>
      </w:r>
      <w:r w:rsidR="000A4D45">
        <w:t xml:space="preserve"> used vehicle loans.</w:t>
      </w:r>
      <w:bookmarkEnd w:id="959"/>
    </w:p>
    <w:p w:rsidR="000A4D45" w:rsidRPr="000A4D45" w:rsidP="00C44127" w14:paraId="0EAC146A" w14:textId="2E8F1FC7">
      <w:pPr>
        <w:pStyle w:val="Heading4"/>
        <w:numPr>
          <w:ilvl w:val="0"/>
          <w:numId w:val="101"/>
        </w:numPr>
      </w:pPr>
      <w:bookmarkStart w:id="960" w:name="_Toc137473685"/>
      <w:r w:rsidRPr="000A4D45">
        <w:t>Leases Receivable (Accounts 020D</w:t>
      </w:r>
      <w:r>
        <w:fldChar w:fldCharType="begin"/>
      </w:r>
      <w:r w:rsidRPr="000A4D45">
        <w:instrText xml:space="preserve"> XE "020D" </w:instrText>
      </w:r>
      <w:r>
        <w:fldChar w:fldCharType="end"/>
      </w:r>
      <w:r w:rsidRPr="000A4D45">
        <w:t xml:space="preserve">, </w:t>
      </w:r>
      <w:r>
        <w:t>DL0044</w:t>
      </w:r>
      <w:r>
        <w:fldChar w:fldCharType="begin"/>
      </w:r>
      <w:r w:rsidR="00D67835">
        <w:instrText xml:space="preserve"> XE "</w:instrText>
      </w:r>
      <w:r w:rsidRPr="001F4685" w:rsidR="00D67835">
        <w:instrText>DL0044</w:instrText>
      </w:r>
      <w:r w:rsidR="00D67835">
        <w:instrText xml:space="preserve">" </w:instrText>
      </w:r>
      <w:r>
        <w:fldChar w:fldCharType="end"/>
      </w:r>
      <w:r>
        <w:t xml:space="preserve">, </w:t>
      </w:r>
      <w:r w:rsidRPr="000A4D45">
        <w:t>021D</w:t>
      </w:r>
      <w:r>
        <w:fldChar w:fldCharType="begin"/>
      </w:r>
      <w:r w:rsidRPr="000A4D45">
        <w:instrText xml:space="preserve"> XE "021D" </w:instrText>
      </w:r>
      <w:r>
        <w:fldChar w:fldCharType="end"/>
      </w:r>
      <w:r w:rsidRPr="000A4D45">
        <w:t>, 022D</w:t>
      </w:r>
      <w:r>
        <w:fldChar w:fldCharType="begin"/>
      </w:r>
      <w:r w:rsidRPr="000A4D45">
        <w:instrText xml:space="preserve"> XE "022D" </w:instrText>
      </w:r>
      <w:r>
        <w:fldChar w:fldCharType="end"/>
      </w:r>
      <w:r w:rsidRPr="000A4D45">
        <w:t>, 023D</w:t>
      </w:r>
      <w:r>
        <w:fldChar w:fldCharType="begin"/>
      </w:r>
      <w:r w:rsidRPr="000A4D45">
        <w:instrText xml:space="preserve"> XE "023D" </w:instrText>
      </w:r>
      <w:r>
        <w:fldChar w:fldCharType="end"/>
      </w:r>
      <w:r w:rsidRPr="000A4D45">
        <w:t>, 041D</w:t>
      </w:r>
      <w:r>
        <w:fldChar w:fldCharType="begin"/>
      </w:r>
      <w:r w:rsidR="00D67835">
        <w:instrText xml:space="preserve"> XE "</w:instrText>
      </w:r>
      <w:r w:rsidRPr="001F4685" w:rsidR="00D67835">
        <w:instrText>041D</w:instrText>
      </w:r>
      <w:r w:rsidR="00D67835">
        <w:instrText xml:space="preserve">" </w:instrText>
      </w:r>
      <w:r>
        <w:fldChar w:fldCharType="end"/>
      </w:r>
      <w:r>
        <w:t>, and 034E</w:t>
      </w:r>
      <w:r>
        <w:fldChar w:fldCharType="begin"/>
      </w:r>
      <w:r w:rsidRPr="000A4D45">
        <w:instrText xml:space="preserve"> XE "0</w:instrText>
      </w:r>
      <w:r w:rsidR="00D67835">
        <w:instrText>34E</w:instrText>
      </w:r>
      <w:r w:rsidRPr="000A4D45">
        <w:instrText xml:space="preserve">" </w:instrText>
      </w:r>
      <w:r>
        <w:fldChar w:fldCharType="end"/>
      </w:r>
      <w:r w:rsidRPr="000A4D45">
        <w:t>)</w:t>
      </w:r>
      <w:bookmarkEnd w:id="960"/>
    </w:p>
    <w:p w:rsidR="000A4D45" w:rsidP="000A4D45" w14:paraId="7A97CF57" w14:textId="3DEF3780">
      <w:r w:rsidRPr="000A4D45">
        <w:t xml:space="preserve">Report the balance of delinquent leases on this line </w:t>
      </w:r>
      <w:r>
        <w:t xml:space="preserve">in the appropriate </w:t>
      </w:r>
      <w:r>
        <w:t>days</w:t>
      </w:r>
      <w:r>
        <w:t xml:space="preserve"> delinquent column</w:t>
      </w:r>
      <w:r w:rsidRPr="00DD54BD">
        <w:t>.</w:t>
      </w:r>
      <w:r w:rsidRPr="000A4D45">
        <w:t xml:space="preserve"> </w:t>
      </w:r>
      <w:r>
        <w:t>Also, r</w:t>
      </w:r>
      <w:r w:rsidRPr="00DD54BD">
        <w:t xml:space="preserve">eport the </w:t>
      </w:r>
      <w:r>
        <w:t xml:space="preserve">total </w:t>
      </w:r>
      <w:r w:rsidRPr="00DD54BD">
        <w:t xml:space="preserve">number of </w:t>
      </w:r>
      <w:r>
        <w:t xml:space="preserve">reportable </w:t>
      </w:r>
      <w:r w:rsidRPr="00DD54BD">
        <w:t>delinquent</w:t>
      </w:r>
      <w:r>
        <w:t xml:space="preserve"> leases</w:t>
      </w:r>
      <w:r w:rsidRPr="000A4D45">
        <w:t>.</w:t>
      </w:r>
    </w:p>
    <w:p w:rsidR="000A4D45" w:rsidP="00C44127" w14:paraId="1D30F40E" w14:textId="288D9D7A">
      <w:pPr>
        <w:pStyle w:val="Heading4"/>
        <w:numPr>
          <w:ilvl w:val="0"/>
          <w:numId w:val="101"/>
        </w:numPr>
      </w:pPr>
      <w:bookmarkStart w:id="961" w:name="_Toc137473686"/>
      <w:r>
        <w:t>All Other Secured Non-Real Estate Loans/Lines of Credit (Accounts DL0050</w:t>
      </w:r>
      <w:r>
        <w:fldChar w:fldCharType="begin"/>
      </w:r>
      <w:r w:rsidR="00D67835">
        <w:instrText xml:space="preserve"> XE "</w:instrText>
      </w:r>
      <w:r w:rsidRPr="007A495A" w:rsidR="00D67835">
        <w:instrText>DL0050</w:instrText>
      </w:r>
      <w:r w:rsidR="00D67835">
        <w:instrText xml:space="preserve">" </w:instrText>
      </w:r>
      <w:r>
        <w:fldChar w:fldCharType="end"/>
      </w:r>
      <w:r>
        <w:t>, DL0051</w:t>
      </w:r>
      <w:r>
        <w:fldChar w:fldCharType="begin"/>
      </w:r>
      <w:r w:rsidR="00D67835">
        <w:instrText xml:space="preserve"> XE "</w:instrText>
      </w:r>
      <w:r w:rsidRPr="007A495A" w:rsidR="00D67835">
        <w:instrText>DL0051</w:instrText>
      </w:r>
      <w:r w:rsidR="00D67835">
        <w:instrText xml:space="preserve">" </w:instrText>
      </w:r>
      <w:r>
        <w:fldChar w:fldCharType="end"/>
      </w:r>
      <w:r>
        <w:t>, DL0052</w:t>
      </w:r>
      <w:r>
        <w:fldChar w:fldCharType="begin"/>
      </w:r>
      <w:r w:rsidR="00D67835">
        <w:instrText xml:space="preserve"> XE "</w:instrText>
      </w:r>
      <w:r w:rsidRPr="007A495A" w:rsidR="00D67835">
        <w:instrText>DL0052</w:instrText>
      </w:r>
      <w:r w:rsidR="00D67835">
        <w:instrText xml:space="preserve">" </w:instrText>
      </w:r>
      <w:r>
        <w:fldChar w:fldCharType="end"/>
      </w:r>
      <w:r>
        <w:t>, DL0053</w:t>
      </w:r>
      <w:r>
        <w:fldChar w:fldCharType="begin"/>
      </w:r>
      <w:r w:rsidR="00D67835">
        <w:instrText xml:space="preserve"> XE "</w:instrText>
      </w:r>
      <w:r w:rsidRPr="007A495A" w:rsidR="00D67835">
        <w:instrText>DL0053</w:instrText>
      </w:r>
      <w:r w:rsidR="00D67835">
        <w:instrText xml:space="preserve">" </w:instrText>
      </w:r>
      <w:r>
        <w:fldChar w:fldCharType="end"/>
      </w:r>
      <w:r>
        <w:t>, DL0054</w:t>
      </w:r>
      <w:r>
        <w:fldChar w:fldCharType="begin"/>
      </w:r>
      <w:r w:rsidR="00D67835">
        <w:instrText xml:space="preserve"> XE "</w:instrText>
      </w:r>
      <w:r w:rsidRPr="007A495A" w:rsidR="00D67835">
        <w:instrText>DL0054</w:instrText>
      </w:r>
      <w:r w:rsidR="00D67835">
        <w:instrText xml:space="preserve">" </w:instrText>
      </w:r>
      <w:r>
        <w:fldChar w:fldCharType="end"/>
      </w:r>
      <w:r>
        <w:t>, DL0055</w:t>
      </w:r>
      <w:r>
        <w:fldChar w:fldCharType="begin"/>
      </w:r>
      <w:r w:rsidR="00D67835">
        <w:instrText xml:space="preserve"> XE "</w:instrText>
      </w:r>
      <w:r w:rsidRPr="007A495A" w:rsidR="00D67835">
        <w:instrText>DL0055</w:instrText>
      </w:r>
      <w:r w:rsidR="00D67835">
        <w:instrText xml:space="preserve">" </w:instrText>
      </w:r>
      <w:r>
        <w:fldChar w:fldCharType="end"/>
      </w:r>
      <w:r>
        <w:t>, and DL0056</w:t>
      </w:r>
      <w:r>
        <w:fldChar w:fldCharType="begin"/>
      </w:r>
      <w:r w:rsidR="00D67835">
        <w:instrText xml:space="preserve"> XE "</w:instrText>
      </w:r>
      <w:r w:rsidRPr="007A495A" w:rsidR="00D67835">
        <w:instrText>DL0056</w:instrText>
      </w:r>
      <w:r w:rsidR="00D67835">
        <w:instrText xml:space="preserve">" </w:instrText>
      </w:r>
      <w:r>
        <w:fldChar w:fldCharType="end"/>
      </w:r>
      <w:r>
        <w:t>)</w:t>
      </w:r>
      <w:bookmarkEnd w:id="961"/>
    </w:p>
    <w:p w:rsidR="00360EC1" w:rsidP="00360EC1" w14:paraId="2D95FF6F" w14:textId="0CFF008B">
      <w:r w:rsidRPr="000A4D45">
        <w:t xml:space="preserve">Report the balance of delinquent </w:t>
      </w:r>
      <w:r>
        <w:t>all other secured non-real estate loans/lines of credit</w:t>
      </w:r>
      <w:r w:rsidRPr="000A4D45">
        <w:t xml:space="preserve"> on this line </w:t>
      </w:r>
      <w:r>
        <w:t xml:space="preserve">in the appropriate </w:t>
      </w:r>
      <w:r>
        <w:t>days</w:t>
      </w:r>
      <w:r>
        <w:t xml:space="preserve"> delinquent column</w:t>
      </w:r>
      <w:r w:rsidRPr="00DD54BD">
        <w:t>.</w:t>
      </w:r>
      <w:r w:rsidRPr="000A4D45">
        <w:t xml:space="preserve"> </w:t>
      </w:r>
      <w:r>
        <w:t>Also, r</w:t>
      </w:r>
      <w:r w:rsidRPr="00DD54BD">
        <w:t xml:space="preserve">eport the </w:t>
      </w:r>
      <w:r>
        <w:t xml:space="preserve">total </w:t>
      </w:r>
      <w:r w:rsidRPr="00DD54BD">
        <w:t xml:space="preserve">number of </w:t>
      </w:r>
      <w:r>
        <w:t xml:space="preserve">reportable </w:t>
      </w:r>
      <w:r w:rsidRPr="00DD54BD">
        <w:t>delinquent</w:t>
      </w:r>
      <w:r>
        <w:t xml:space="preserve"> all other secured non-real estate loans/lines of credit</w:t>
      </w:r>
      <w:r w:rsidRPr="000A4D45">
        <w:t>.</w:t>
      </w:r>
    </w:p>
    <w:p w:rsidR="00360EC1" w:rsidP="00C44127" w14:paraId="2DC484AD" w14:textId="234296F5">
      <w:pPr>
        <w:pStyle w:val="Heading4"/>
        <w:numPr>
          <w:ilvl w:val="0"/>
          <w:numId w:val="101"/>
        </w:numPr>
      </w:pPr>
      <w:bookmarkStart w:id="962" w:name="_Toc137473687"/>
      <w:r>
        <w:t xml:space="preserve">1- </w:t>
      </w:r>
      <w:r>
        <w:t xml:space="preserve">to 4-Family </w:t>
      </w:r>
      <w:bookmarkStart w:id="963" w:name="_Hlk80854953"/>
      <w:r>
        <w:t>Residential Property Loans/Lines of Credit Secured by 1</w:t>
      </w:r>
      <w:r w:rsidRPr="00BF05D9">
        <w:rPr>
          <w:vertAlign w:val="superscript"/>
        </w:rPr>
        <w:t>st</w:t>
      </w:r>
      <w:r>
        <w:t xml:space="preserve"> Lien</w:t>
      </w:r>
      <w:bookmarkEnd w:id="963"/>
      <w:r>
        <w:t xml:space="preserve"> (Accounts DL0057</w:t>
      </w:r>
      <w:r>
        <w:fldChar w:fldCharType="begin"/>
      </w:r>
      <w:r w:rsidR="00D67835">
        <w:instrText xml:space="preserve"> XE "</w:instrText>
      </w:r>
      <w:r w:rsidRPr="007A495A" w:rsidR="00D67835">
        <w:instrText>DL0057</w:instrText>
      </w:r>
      <w:r w:rsidR="00D67835">
        <w:instrText xml:space="preserve">" </w:instrText>
      </w:r>
      <w:r>
        <w:fldChar w:fldCharType="end"/>
      </w:r>
      <w:r>
        <w:t>, DL0058</w:t>
      </w:r>
      <w:r>
        <w:fldChar w:fldCharType="begin"/>
      </w:r>
      <w:r w:rsidR="00D67835">
        <w:instrText xml:space="preserve"> XE "</w:instrText>
      </w:r>
      <w:r w:rsidRPr="007A495A" w:rsidR="00D67835">
        <w:instrText>DL0058</w:instrText>
      </w:r>
      <w:r w:rsidR="00D67835">
        <w:instrText xml:space="preserve">" </w:instrText>
      </w:r>
      <w:r>
        <w:fldChar w:fldCharType="end"/>
      </w:r>
      <w:r>
        <w:t>, DL0059</w:t>
      </w:r>
      <w:r>
        <w:fldChar w:fldCharType="begin"/>
      </w:r>
      <w:r w:rsidR="00D67835">
        <w:instrText xml:space="preserve"> XE "</w:instrText>
      </w:r>
      <w:r w:rsidRPr="007A495A" w:rsidR="00D67835">
        <w:instrText>DL0059</w:instrText>
      </w:r>
      <w:r w:rsidR="00D67835">
        <w:instrText xml:space="preserve">" </w:instrText>
      </w:r>
      <w:r>
        <w:fldChar w:fldCharType="end"/>
      </w:r>
      <w:r>
        <w:t>, DL0060</w:t>
      </w:r>
      <w:r>
        <w:fldChar w:fldCharType="begin"/>
      </w:r>
      <w:r w:rsidR="00D67835">
        <w:instrText xml:space="preserve"> XE "</w:instrText>
      </w:r>
      <w:r w:rsidRPr="007A495A" w:rsidR="00D67835">
        <w:instrText>DL0060</w:instrText>
      </w:r>
      <w:r w:rsidR="00D67835">
        <w:instrText xml:space="preserve">" </w:instrText>
      </w:r>
      <w:r>
        <w:fldChar w:fldCharType="end"/>
      </w:r>
      <w:r>
        <w:t>, DL0061</w:t>
      </w:r>
      <w:r>
        <w:fldChar w:fldCharType="begin"/>
      </w:r>
      <w:r w:rsidR="00D67835">
        <w:instrText xml:space="preserve"> XE "</w:instrText>
      </w:r>
      <w:r w:rsidRPr="007A495A" w:rsidR="00D67835">
        <w:instrText>DL0061</w:instrText>
      </w:r>
      <w:r w:rsidR="00D67835">
        <w:instrText xml:space="preserve">" </w:instrText>
      </w:r>
      <w:r>
        <w:fldChar w:fldCharType="end"/>
      </w:r>
      <w:r>
        <w:t>, DL0062</w:t>
      </w:r>
      <w:r>
        <w:fldChar w:fldCharType="begin"/>
      </w:r>
      <w:r w:rsidR="00D67835">
        <w:instrText xml:space="preserve"> XE "</w:instrText>
      </w:r>
      <w:r w:rsidRPr="007A495A" w:rsidR="00D67835">
        <w:instrText>DL0062</w:instrText>
      </w:r>
      <w:r w:rsidR="00D67835">
        <w:instrText xml:space="preserve">" </w:instrText>
      </w:r>
      <w:r>
        <w:fldChar w:fldCharType="end"/>
      </w:r>
      <w:r>
        <w:t>, and DL0063</w:t>
      </w:r>
      <w:r>
        <w:fldChar w:fldCharType="begin"/>
      </w:r>
      <w:r w:rsidR="00D67835">
        <w:instrText xml:space="preserve"> XE "</w:instrText>
      </w:r>
      <w:r w:rsidRPr="007A495A" w:rsidR="00D67835">
        <w:instrText>DL0063</w:instrText>
      </w:r>
      <w:r w:rsidR="00D67835">
        <w:instrText xml:space="preserve">" </w:instrText>
      </w:r>
      <w:r>
        <w:fldChar w:fldCharType="end"/>
      </w:r>
      <w:r>
        <w:t>)</w:t>
      </w:r>
      <w:bookmarkEnd w:id="962"/>
    </w:p>
    <w:p w:rsidR="00360EC1" w:rsidP="00360EC1" w14:paraId="3F6B85FA" w14:textId="2347C6B8">
      <w:r w:rsidRPr="000A4D45">
        <w:t xml:space="preserve">Report the balance of delinquent </w:t>
      </w:r>
      <w:r>
        <w:t>1- to 4-family residential property loans/lines of credit secured by 1</w:t>
      </w:r>
      <w:r w:rsidRPr="00BF05D9">
        <w:rPr>
          <w:vertAlign w:val="superscript"/>
        </w:rPr>
        <w:t>st</w:t>
      </w:r>
      <w:r>
        <w:t xml:space="preserve"> lien</w:t>
      </w:r>
      <w:r w:rsidRPr="000A4D45">
        <w:t xml:space="preserve"> on this line </w:t>
      </w:r>
      <w:r>
        <w:t xml:space="preserve">in the appropriate </w:t>
      </w:r>
      <w:r>
        <w:t>days</w:t>
      </w:r>
      <w:r>
        <w:t xml:space="preserve"> delinquent column</w:t>
      </w:r>
      <w:r w:rsidRPr="00DD54BD">
        <w:t>.</w:t>
      </w:r>
      <w:r w:rsidRPr="000A4D45">
        <w:t xml:space="preserve"> </w:t>
      </w:r>
      <w:r>
        <w:t>Also, r</w:t>
      </w:r>
      <w:r w:rsidRPr="00DD54BD">
        <w:t xml:space="preserve">eport the </w:t>
      </w:r>
      <w:r>
        <w:t xml:space="preserve">total </w:t>
      </w:r>
      <w:r w:rsidRPr="00DD54BD">
        <w:t xml:space="preserve">number of </w:t>
      </w:r>
      <w:r>
        <w:t xml:space="preserve">reportable </w:t>
      </w:r>
      <w:r w:rsidRPr="00DD54BD">
        <w:t>delinquent</w:t>
      </w:r>
      <w:r>
        <w:t xml:space="preserve"> 1- to 4-family residential property loans/lines of credit secured by 1</w:t>
      </w:r>
      <w:r w:rsidRPr="00AA149E">
        <w:rPr>
          <w:vertAlign w:val="superscript"/>
        </w:rPr>
        <w:t>st</w:t>
      </w:r>
      <w:r>
        <w:t xml:space="preserve"> lien</w:t>
      </w:r>
      <w:r w:rsidRPr="000A4D45">
        <w:t>.</w:t>
      </w:r>
    </w:p>
    <w:p w:rsidR="007164FE" w:rsidP="00C44127" w14:paraId="139F5657" w14:textId="6431B5D5">
      <w:pPr>
        <w:pStyle w:val="Heading4"/>
        <w:numPr>
          <w:ilvl w:val="0"/>
          <w:numId w:val="101"/>
        </w:numPr>
      </w:pPr>
      <w:bookmarkStart w:id="964" w:name="_Toc137473688"/>
      <w:r>
        <w:t xml:space="preserve">1- </w:t>
      </w:r>
      <w:r>
        <w:t>to 4-Family Residential Property Loans/Lines of Credit Secured by Junior Lien (Accounts DL0064</w:t>
      </w:r>
      <w:r>
        <w:fldChar w:fldCharType="begin"/>
      </w:r>
      <w:r w:rsidR="00D67835">
        <w:instrText xml:space="preserve"> XE "</w:instrText>
      </w:r>
      <w:r w:rsidRPr="007A495A" w:rsidR="00D67835">
        <w:instrText>DL0064</w:instrText>
      </w:r>
      <w:r w:rsidR="00D67835">
        <w:instrText xml:space="preserve">" </w:instrText>
      </w:r>
      <w:r>
        <w:fldChar w:fldCharType="end"/>
      </w:r>
      <w:r>
        <w:t>, DL0065</w:t>
      </w:r>
      <w:r>
        <w:fldChar w:fldCharType="begin"/>
      </w:r>
      <w:r w:rsidR="00D67835">
        <w:instrText xml:space="preserve"> XE "</w:instrText>
      </w:r>
      <w:r w:rsidRPr="007A495A" w:rsidR="00D67835">
        <w:instrText>DL0065</w:instrText>
      </w:r>
      <w:r w:rsidR="00D67835">
        <w:instrText xml:space="preserve">" </w:instrText>
      </w:r>
      <w:r>
        <w:fldChar w:fldCharType="end"/>
      </w:r>
      <w:r>
        <w:t>, DL0066</w:t>
      </w:r>
      <w:r>
        <w:fldChar w:fldCharType="begin"/>
      </w:r>
      <w:r w:rsidR="00D67835">
        <w:instrText xml:space="preserve"> XE "</w:instrText>
      </w:r>
      <w:r w:rsidRPr="007A495A" w:rsidR="00D67835">
        <w:instrText>DL0066</w:instrText>
      </w:r>
      <w:r w:rsidR="00D67835">
        <w:instrText xml:space="preserve">" </w:instrText>
      </w:r>
      <w:r>
        <w:fldChar w:fldCharType="end"/>
      </w:r>
      <w:r>
        <w:t>, DL0067</w:t>
      </w:r>
      <w:r>
        <w:fldChar w:fldCharType="begin"/>
      </w:r>
      <w:r w:rsidR="00D67835">
        <w:instrText xml:space="preserve"> XE "</w:instrText>
      </w:r>
      <w:r w:rsidRPr="007A495A" w:rsidR="00D67835">
        <w:instrText>DL0067</w:instrText>
      </w:r>
      <w:r w:rsidR="00D67835">
        <w:instrText xml:space="preserve">" </w:instrText>
      </w:r>
      <w:r>
        <w:fldChar w:fldCharType="end"/>
      </w:r>
      <w:r>
        <w:t>, DL0068</w:t>
      </w:r>
      <w:r>
        <w:fldChar w:fldCharType="begin"/>
      </w:r>
      <w:r w:rsidR="00D67835">
        <w:instrText xml:space="preserve"> XE "</w:instrText>
      </w:r>
      <w:r w:rsidRPr="007A495A" w:rsidR="00D67835">
        <w:instrText>DL0068</w:instrText>
      </w:r>
      <w:r w:rsidR="00D67835">
        <w:instrText xml:space="preserve">" </w:instrText>
      </w:r>
      <w:r>
        <w:fldChar w:fldCharType="end"/>
      </w:r>
      <w:r>
        <w:t>, DL0069</w:t>
      </w:r>
      <w:r>
        <w:fldChar w:fldCharType="begin"/>
      </w:r>
      <w:r w:rsidR="00D67835">
        <w:instrText xml:space="preserve"> XE "</w:instrText>
      </w:r>
      <w:r w:rsidRPr="007A495A" w:rsidR="00D67835">
        <w:instrText>DL0069</w:instrText>
      </w:r>
      <w:r w:rsidR="00D67835">
        <w:instrText xml:space="preserve">" </w:instrText>
      </w:r>
      <w:r>
        <w:fldChar w:fldCharType="end"/>
      </w:r>
      <w:r>
        <w:t>, and DL0070</w:t>
      </w:r>
      <w:r>
        <w:fldChar w:fldCharType="begin"/>
      </w:r>
      <w:r w:rsidR="00D67835">
        <w:instrText xml:space="preserve"> XE "</w:instrText>
      </w:r>
      <w:r w:rsidRPr="007A495A" w:rsidR="00D67835">
        <w:instrText>DL0070</w:instrText>
      </w:r>
      <w:r w:rsidR="00D67835">
        <w:instrText xml:space="preserve">" </w:instrText>
      </w:r>
      <w:r>
        <w:fldChar w:fldCharType="end"/>
      </w:r>
      <w:r>
        <w:t>)</w:t>
      </w:r>
      <w:bookmarkEnd w:id="964"/>
    </w:p>
    <w:p w:rsidR="007164FE" w:rsidP="007164FE" w14:paraId="772F90CA" w14:textId="34C810D7">
      <w:r w:rsidRPr="000A4D45">
        <w:t xml:space="preserve">Report the balance of delinquent </w:t>
      </w:r>
      <w:r>
        <w:t>1- to 4-family residential property loans/lines of credit secured by junior lien</w:t>
      </w:r>
      <w:r w:rsidRPr="000A4D45">
        <w:t xml:space="preserve"> on this line </w:t>
      </w:r>
      <w:r>
        <w:t xml:space="preserve">in the appropriate </w:t>
      </w:r>
      <w:r>
        <w:t>days</w:t>
      </w:r>
      <w:r>
        <w:t xml:space="preserve"> delinquent column</w:t>
      </w:r>
      <w:r w:rsidRPr="00DD54BD">
        <w:t>.</w:t>
      </w:r>
      <w:r w:rsidRPr="000A4D45">
        <w:t xml:space="preserve"> </w:t>
      </w:r>
      <w:r>
        <w:t>Also, r</w:t>
      </w:r>
      <w:r w:rsidRPr="00DD54BD">
        <w:t xml:space="preserve">eport the </w:t>
      </w:r>
      <w:r>
        <w:t xml:space="preserve">total </w:t>
      </w:r>
      <w:r w:rsidRPr="00DD54BD">
        <w:t xml:space="preserve">number of </w:t>
      </w:r>
      <w:r>
        <w:t xml:space="preserve">reportable </w:t>
      </w:r>
      <w:r w:rsidRPr="00DD54BD">
        <w:t>delinquent</w:t>
      </w:r>
      <w:r>
        <w:t xml:space="preserve"> 1- to 4-family residential property loans/lines of credit secured by junior lien</w:t>
      </w:r>
      <w:r w:rsidRPr="000A4D45">
        <w:t>.</w:t>
      </w:r>
    </w:p>
    <w:p w:rsidR="007164FE" w:rsidP="00C44127" w14:paraId="7A3AE4B7" w14:textId="5CEC1DA3">
      <w:pPr>
        <w:pStyle w:val="Heading4"/>
        <w:numPr>
          <w:ilvl w:val="0"/>
          <w:numId w:val="101"/>
        </w:numPr>
      </w:pPr>
      <w:bookmarkStart w:id="965" w:name="_Toc137473689"/>
      <w:r>
        <w:t>All Other (Non-Commercial) Real Estate Loans/Lines of Credit (Accounts DL0071</w:t>
      </w:r>
      <w:r>
        <w:fldChar w:fldCharType="begin"/>
      </w:r>
      <w:r w:rsidR="00D67835">
        <w:instrText xml:space="preserve"> XE "</w:instrText>
      </w:r>
      <w:r w:rsidRPr="007A495A" w:rsidR="00D67835">
        <w:instrText>DL0071</w:instrText>
      </w:r>
      <w:r w:rsidR="00D67835">
        <w:instrText xml:space="preserve">" </w:instrText>
      </w:r>
      <w:r>
        <w:fldChar w:fldCharType="end"/>
      </w:r>
      <w:r>
        <w:t>, DL0072</w:t>
      </w:r>
      <w:r>
        <w:fldChar w:fldCharType="begin"/>
      </w:r>
      <w:r w:rsidR="00D67835">
        <w:instrText xml:space="preserve"> XE "</w:instrText>
      </w:r>
      <w:r w:rsidRPr="007A495A" w:rsidR="00D67835">
        <w:instrText>DL0072</w:instrText>
      </w:r>
      <w:r w:rsidR="00D67835">
        <w:instrText xml:space="preserve">" </w:instrText>
      </w:r>
      <w:r>
        <w:fldChar w:fldCharType="end"/>
      </w:r>
      <w:r>
        <w:t>, DL0073</w:t>
      </w:r>
      <w:r>
        <w:fldChar w:fldCharType="begin"/>
      </w:r>
      <w:r w:rsidR="00D67835">
        <w:instrText xml:space="preserve"> XE "</w:instrText>
      </w:r>
      <w:r w:rsidRPr="007A495A" w:rsidR="00D67835">
        <w:instrText>DL0073</w:instrText>
      </w:r>
      <w:r w:rsidR="00D67835">
        <w:instrText xml:space="preserve">" </w:instrText>
      </w:r>
      <w:r>
        <w:fldChar w:fldCharType="end"/>
      </w:r>
      <w:r>
        <w:t>, DL0074</w:t>
      </w:r>
      <w:r>
        <w:fldChar w:fldCharType="begin"/>
      </w:r>
      <w:r w:rsidR="00D67835">
        <w:instrText xml:space="preserve"> XE "</w:instrText>
      </w:r>
      <w:r w:rsidRPr="007A495A" w:rsidR="00D67835">
        <w:instrText>DL0074</w:instrText>
      </w:r>
      <w:r w:rsidR="00D67835">
        <w:instrText xml:space="preserve">" </w:instrText>
      </w:r>
      <w:r>
        <w:fldChar w:fldCharType="end"/>
      </w:r>
      <w:r>
        <w:t>, DL0075</w:t>
      </w:r>
      <w:r>
        <w:fldChar w:fldCharType="begin"/>
      </w:r>
      <w:r w:rsidR="00D67835">
        <w:instrText xml:space="preserve"> XE "</w:instrText>
      </w:r>
      <w:r w:rsidRPr="007A495A" w:rsidR="00D67835">
        <w:instrText>DL0075</w:instrText>
      </w:r>
      <w:r w:rsidR="00D67835">
        <w:instrText xml:space="preserve">" </w:instrText>
      </w:r>
      <w:r>
        <w:fldChar w:fldCharType="end"/>
      </w:r>
      <w:r>
        <w:t>, DL0076</w:t>
      </w:r>
      <w:r>
        <w:fldChar w:fldCharType="begin"/>
      </w:r>
      <w:r w:rsidR="00D67835">
        <w:instrText xml:space="preserve"> XE "</w:instrText>
      </w:r>
      <w:r w:rsidRPr="007A495A" w:rsidR="00D67835">
        <w:instrText>DL0076</w:instrText>
      </w:r>
      <w:r w:rsidR="00D67835">
        <w:instrText xml:space="preserve">" </w:instrText>
      </w:r>
      <w:r>
        <w:fldChar w:fldCharType="end"/>
      </w:r>
      <w:r>
        <w:t>, and DL0077</w:t>
      </w:r>
      <w:r>
        <w:fldChar w:fldCharType="begin"/>
      </w:r>
      <w:r w:rsidR="00D67835">
        <w:instrText xml:space="preserve"> XE "</w:instrText>
      </w:r>
      <w:r w:rsidRPr="007A495A" w:rsidR="00D67835">
        <w:instrText>DL0077</w:instrText>
      </w:r>
      <w:r w:rsidR="00D67835">
        <w:instrText xml:space="preserve">" </w:instrText>
      </w:r>
      <w:r>
        <w:fldChar w:fldCharType="end"/>
      </w:r>
      <w:r>
        <w:t>)</w:t>
      </w:r>
      <w:bookmarkEnd w:id="965"/>
    </w:p>
    <w:p w:rsidR="007164FE" w:rsidP="007164FE" w14:paraId="0E368C9E" w14:textId="19E9961E">
      <w:r w:rsidRPr="000A4D45">
        <w:t xml:space="preserve">Report the balance of delinquent </w:t>
      </w:r>
      <w:r>
        <w:t xml:space="preserve">all other (non-commercial) real estate loans/lines of credit </w:t>
      </w:r>
      <w:r w:rsidRPr="000A4D45">
        <w:t xml:space="preserve">on this line </w:t>
      </w:r>
      <w:r>
        <w:t xml:space="preserve">in the appropriate </w:t>
      </w:r>
      <w:r>
        <w:t>days</w:t>
      </w:r>
      <w:r>
        <w:t xml:space="preserve"> delinquent column</w:t>
      </w:r>
      <w:r w:rsidRPr="00DD54BD">
        <w:t>.</w:t>
      </w:r>
      <w:r w:rsidRPr="000A4D45">
        <w:t xml:space="preserve"> </w:t>
      </w:r>
      <w:r>
        <w:t>Also, r</w:t>
      </w:r>
      <w:r w:rsidRPr="00DD54BD">
        <w:t xml:space="preserve">eport the </w:t>
      </w:r>
      <w:r>
        <w:t xml:space="preserve">total </w:t>
      </w:r>
      <w:r w:rsidRPr="00DD54BD">
        <w:t xml:space="preserve">number of </w:t>
      </w:r>
      <w:r>
        <w:t xml:space="preserve">reportable </w:t>
      </w:r>
      <w:r w:rsidRPr="00DD54BD">
        <w:t>delinquent</w:t>
      </w:r>
      <w:r>
        <w:t xml:space="preserve"> all other (non-commercial) real estate loans/lines of credit</w:t>
      </w:r>
      <w:r w:rsidRPr="000A4D45">
        <w:t>.</w:t>
      </w:r>
    </w:p>
    <w:p w:rsidR="007164FE" w:rsidRPr="0067605C" w:rsidP="00BF05D9" w14:paraId="3130C282" w14:textId="21AEE37F">
      <w:pPr>
        <w:pStyle w:val="Heading3"/>
      </w:pPr>
      <w:bookmarkStart w:id="966" w:name="_Toc137473690"/>
      <w:r>
        <w:t>C</w:t>
      </w:r>
      <w:r w:rsidR="00F436AB">
        <w:t>ommercial Loans/Lines of Credit</w:t>
      </w:r>
      <w:bookmarkEnd w:id="966"/>
    </w:p>
    <w:p w:rsidR="005D2FCB" w:rsidP="00C44127" w14:paraId="4F9A4A7E" w14:textId="334003E5">
      <w:pPr>
        <w:pStyle w:val="Heading4"/>
        <w:numPr>
          <w:ilvl w:val="0"/>
          <w:numId w:val="101"/>
        </w:numPr>
      </w:pPr>
      <w:bookmarkStart w:id="967" w:name="_Toc80878186"/>
      <w:bookmarkStart w:id="968" w:name="_Toc81230945"/>
      <w:bookmarkStart w:id="969" w:name="_Toc81485908"/>
      <w:bookmarkStart w:id="970" w:name="_Toc81565520"/>
      <w:bookmarkStart w:id="971" w:name="_Toc82098291"/>
      <w:bookmarkStart w:id="972" w:name="_Toc82530841"/>
      <w:bookmarkStart w:id="973" w:name="_Toc80878187"/>
      <w:bookmarkStart w:id="974" w:name="_Toc81230946"/>
      <w:bookmarkStart w:id="975" w:name="_Toc81485909"/>
      <w:bookmarkStart w:id="976" w:name="_Toc81565521"/>
      <w:bookmarkStart w:id="977" w:name="_Toc82098292"/>
      <w:bookmarkStart w:id="978" w:name="_Toc82530842"/>
      <w:bookmarkStart w:id="979" w:name="_Toc80878188"/>
      <w:bookmarkStart w:id="980" w:name="_Toc81230947"/>
      <w:bookmarkStart w:id="981" w:name="_Toc81485910"/>
      <w:bookmarkStart w:id="982" w:name="_Toc81565522"/>
      <w:bookmarkStart w:id="983" w:name="_Toc82098293"/>
      <w:bookmarkStart w:id="984" w:name="_Toc82530843"/>
      <w:bookmarkStart w:id="985" w:name="_Toc80878189"/>
      <w:bookmarkStart w:id="986" w:name="_Toc81230948"/>
      <w:bookmarkStart w:id="987" w:name="_Toc81485911"/>
      <w:bookmarkStart w:id="988" w:name="_Toc81565523"/>
      <w:bookmarkStart w:id="989" w:name="_Toc82098294"/>
      <w:bookmarkStart w:id="990" w:name="_Toc82530844"/>
      <w:bookmarkStart w:id="991" w:name="_Toc80878190"/>
      <w:bookmarkStart w:id="992" w:name="_Toc81230949"/>
      <w:bookmarkStart w:id="993" w:name="_Toc81485912"/>
      <w:bookmarkStart w:id="994" w:name="_Toc81565524"/>
      <w:bookmarkStart w:id="995" w:name="_Toc82098295"/>
      <w:bookmarkStart w:id="996" w:name="_Toc82530845"/>
      <w:bookmarkStart w:id="997" w:name="_Toc80878191"/>
      <w:bookmarkStart w:id="998" w:name="_Toc81230950"/>
      <w:bookmarkStart w:id="999" w:name="_Toc81485913"/>
      <w:bookmarkStart w:id="1000" w:name="_Toc81565525"/>
      <w:bookmarkStart w:id="1001" w:name="_Toc82098296"/>
      <w:bookmarkStart w:id="1002" w:name="_Toc82530846"/>
      <w:bookmarkStart w:id="1003" w:name="_Toc80878192"/>
      <w:bookmarkStart w:id="1004" w:name="_Toc81230951"/>
      <w:bookmarkStart w:id="1005" w:name="_Toc81485914"/>
      <w:bookmarkStart w:id="1006" w:name="_Toc81565526"/>
      <w:bookmarkStart w:id="1007" w:name="_Toc82098297"/>
      <w:bookmarkStart w:id="1008" w:name="_Toc82530847"/>
      <w:bookmarkStart w:id="1009" w:name="_Toc80878193"/>
      <w:bookmarkStart w:id="1010" w:name="_Toc81230952"/>
      <w:bookmarkStart w:id="1011" w:name="_Toc81485915"/>
      <w:bookmarkStart w:id="1012" w:name="_Toc81565527"/>
      <w:bookmarkStart w:id="1013" w:name="_Toc82098298"/>
      <w:bookmarkStart w:id="1014" w:name="_Toc82530848"/>
      <w:bookmarkStart w:id="1015" w:name="_Toc80878194"/>
      <w:bookmarkStart w:id="1016" w:name="_Toc81230953"/>
      <w:bookmarkStart w:id="1017" w:name="_Toc81485916"/>
      <w:bookmarkStart w:id="1018" w:name="_Toc81565528"/>
      <w:bookmarkStart w:id="1019" w:name="_Toc82098299"/>
      <w:bookmarkStart w:id="1020" w:name="_Toc82530849"/>
      <w:bookmarkStart w:id="1021" w:name="_Toc80878195"/>
      <w:bookmarkStart w:id="1022" w:name="_Toc81230954"/>
      <w:bookmarkStart w:id="1023" w:name="_Toc81485917"/>
      <w:bookmarkStart w:id="1024" w:name="_Toc81565529"/>
      <w:bookmarkStart w:id="1025" w:name="_Toc82098300"/>
      <w:bookmarkStart w:id="1026" w:name="_Toc82530850"/>
      <w:bookmarkStart w:id="1027" w:name="_Toc137473691"/>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r>
        <w:t>Construction and Development Loans (Accounts DL0078</w:t>
      </w:r>
      <w:r>
        <w:fldChar w:fldCharType="begin"/>
      </w:r>
      <w:r w:rsidR="000044AC">
        <w:instrText xml:space="preserve"> XE "</w:instrText>
      </w:r>
      <w:r w:rsidRPr="007A495A" w:rsidR="000044AC">
        <w:instrText>DL0078</w:instrText>
      </w:r>
      <w:r w:rsidR="000044AC">
        <w:instrText xml:space="preserve">" </w:instrText>
      </w:r>
      <w:r>
        <w:fldChar w:fldCharType="end"/>
      </w:r>
      <w:r>
        <w:t>, DL0079</w:t>
      </w:r>
      <w:r>
        <w:fldChar w:fldCharType="begin"/>
      </w:r>
      <w:r w:rsidR="000044AC">
        <w:instrText xml:space="preserve"> XE "</w:instrText>
      </w:r>
      <w:r w:rsidRPr="007A495A" w:rsidR="000044AC">
        <w:instrText>DL0079</w:instrText>
      </w:r>
      <w:r w:rsidR="000044AC">
        <w:instrText xml:space="preserve">" </w:instrText>
      </w:r>
      <w:r>
        <w:fldChar w:fldCharType="end"/>
      </w:r>
      <w:r>
        <w:t>, DL0080</w:t>
      </w:r>
      <w:r>
        <w:fldChar w:fldCharType="begin"/>
      </w:r>
      <w:r w:rsidR="000044AC">
        <w:instrText xml:space="preserve"> XE "</w:instrText>
      </w:r>
      <w:r w:rsidRPr="007A495A" w:rsidR="000044AC">
        <w:instrText>DL0080</w:instrText>
      </w:r>
      <w:r w:rsidR="000044AC">
        <w:instrText xml:space="preserve">" </w:instrText>
      </w:r>
      <w:r>
        <w:fldChar w:fldCharType="end"/>
      </w:r>
      <w:r>
        <w:t>, DL0081</w:t>
      </w:r>
      <w:r>
        <w:fldChar w:fldCharType="begin"/>
      </w:r>
      <w:r w:rsidR="000044AC">
        <w:instrText xml:space="preserve"> XE "</w:instrText>
      </w:r>
      <w:r w:rsidRPr="007A495A" w:rsidR="000044AC">
        <w:instrText>DL0081</w:instrText>
      </w:r>
      <w:r w:rsidR="000044AC">
        <w:instrText xml:space="preserve">" </w:instrText>
      </w:r>
      <w:r>
        <w:fldChar w:fldCharType="end"/>
      </w:r>
      <w:r>
        <w:t>, DL0082</w:t>
      </w:r>
      <w:r>
        <w:fldChar w:fldCharType="begin"/>
      </w:r>
      <w:r w:rsidR="000044AC">
        <w:instrText xml:space="preserve"> XE "</w:instrText>
      </w:r>
      <w:r w:rsidRPr="007A495A" w:rsidR="000044AC">
        <w:instrText>DL0082</w:instrText>
      </w:r>
      <w:r w:rsidR="000044AC">
        <w:instrText xml:space="preserve">" </w:instrText>
      </w:r>
      <w:r>
        <w:fldChar w:fldCharType="end"/>
      </w:r>
      <w:r>
        <w:t>, DL0083</w:t>
      </w:r>
      <w:r>
        <w:fldChar w:fldCharType="begin"/>
      </w:r>
      <w:r w:rsidR="000044AC">
        <w:instrText xml:space="preserve"> XE "</w:instrText>
      </w:r>
      <w:r w:rsidRPr="007A495A" w:rsidR="000044AC">
        <w:instrText>DL0083</w:instrText>
      </w:r>
      <w:r w:rsidR="000044AC">
        <w:instrText xml:space="preserve">" </w:instrText>
      </w:r>
      <w:r>
        <w:fldChar w:fldCharType="end"/>
      </w:r>
      <w:r>
        <w:t>, and DL0084</w:t>
      </w:r>
      <w:r>
        <w:fldChar w:fldCharType="begin"/>
      </w:r>
      <w:r w:rsidR="000044AC">
        <w:instrText xml:space="preserve"> XE "</w:instrText>
      </w:r>
      <w:r w:rsidRPr="007A495A" w:rsidR="000044AC">
        <w:instrText>DL0084</w:instrText>
      </w:r>
      <w:r w:rsidR="000044AC">
        <w:instrText xml:space="preserve">" </w:instrText>
      </w:r>
      <w:r>
        <w:fldChar w:fldCharType="end"/>
      </w:r>
      <w:r>
        <w:t>)</w:t>
      </w:r>
      <w:bookmarkEnd w:id="1027"/>
    </w:p>
    <w:p w:rsidR="007164FE" w:rsidP="007164FE" w14:paraId="67C95005" w14:textId="1C2B6873">
      <w:r w:rsidRPr="000A4D45">
        <w:t xml:space="preserve">Report the balance of delinquent </w:t>
      </w:r>
      <w:r>
        <w:t xml:space="preserve">construction and development loans </w:t>
      </w:r>
      <w:r w:rsidRPr="000A4D45">
        <w:t xml:space="preserve">on this line </w:t>
      </w:r>
      <w:r>
        <w:t xml:space="preserve">in the appropriate </w:t>
      </w:r>
      <w:r>
        <w:t>days</w:t>
      </w:r>
      <w:r>
        <w:t xml:space="preserve"> delinquent column</w:t>
      </w:r>
      <w:r w:rsidRPr="00DD54BD">
        <w:t>.</w:t>
      </w:r>
      <w:r w:rsidRPr="000A4D45">
        <w:t xml:space="preserve"> </w:t>
      </w:r>
      <w:r>
        <w:t>Also, r</w:t>
      </w:r>
      <w:r w:rsidRPr="00DD54BD">
        <w:t xml:space="preserve">eport the </w:t>
      </w:r>
      <w:r>
        <w:t xml:space="preserve">total </w:t>
      </w:r>
      <w:r w:rsidRPr="00DD54BD">
        <w:t xml:space="preserve">number of </w:t>
      </w:r>
      <w:r>
        <w:t xml:space="preserve">reportable </w:t>
      </w:r>
      <w:r w:rsidRPr="00DD54BD">
        <w:t>delinquent</w:t>
      </w:r>
      <w:r>
        <w:t xml:space="preserve"> construction and development loans</w:t>
      </w:r>
      <w:r w:rsidRPr="000A4D45">
        <w:t>.</w:t>
      </w:r>
    </w:p>
    <w:p w:rsidR="007164FE" w:rsidP="00C44127" w14:paraId="4852B1EF" w14:textId="2AED43D2">
      <w:pPr>
        <w:pStyle w:val="Heading4"/>
        <w:numPr>
          <w:ilvl w:val="0"/>
          <w:numId w:val="101"/>
        </w:numPr>
      </w:pPr>
      <w:bookmarkStart w:id="1028" w:name="_Toc137473692"/>
      <w:r>
        <w:t>Secured by Farmland (Accounts DL0085</w:t>
      </w:r>
      <w:r>
        <w:fldChar w:fldCharType="begin"/>
      </w:r>
      <w:r w:rsidR="000044AC">
        <w:instrText xml:space="preserve"> XE "</w:instrText>
      </w:r>
      <w:r w:rsidRPr="007A495A" w:rsidR="000044AC">
        <w:instrText>DL0085</w:instrText>
      </w:r>
      <w:r w:rsidR="000044AC">
        <w:instrText xml:space="preserve">" </w:instrText>
      </w:r>
      <w:r>
        <w:fldChar w:fldCharType="end"/>
      </w:r>
      <w:r>
        <w:t>, DL0086</w:t>
      </w:r>
      <w:r>
        <w:fldChar w:fldCharType="begin"/>
      </w:r>
      <w:r w:rsidR="000044AC">
        <w:instrText xml:space="preserve"> XE "</w:instrText>
      </w:r>
      <w:r w:rsidRPr="007A495A" w:rsidR="000044AC">
        <w:instrText>DL0086</w:instrText>
      </w:r>
      <w:r w:rsidR="000044AC">
        <w:instrText xml:space="preserve">" </w:instrText>
      </w:r>
      <w:r>
        <w:fldChar w:fldCharType="end"/>
      </w:r>
      <w:r>
        <w:t>, DL0087</w:t>
      </w:r>
      <w:r>
        <w:fldChar w:fldCharType="begin"/>
      </w:r>
      <w:r w:rsidR="000044AC">
        <w:instrText xml:space="preserve"> XE "</w:instrText>
      </w:r>
      <w:r w:rsidRPr="007A495A" w:rsidR="000044AC">
        <w:instrText>DL0087</w:instrText>
      </w:r>
      <w:r w:rsidR="000044AC">
        <w:instrText xml:space="preserve">" </w:instrText>
      </w:r>
      <w:r>
        <w:fldChar w:fldCharType="end"/>
      </w:r>
      <w:r>
        <w:t>, DL0088</w:t>
      </w:r>
      <w:r>
        <w:fldChar w:fldCharType="begin"/>
      </w:r>
      <w:r w:rsidR="000044AC">
        <w:instrText xml:space="preserve"> XE "</w:instrText>
      </w:r>
      <w:r w:rsidRPr="007A495A" w:rsidR="000044AC">
        <w:instrText>DL0088</w:instrText>
      </w:r>
      <w:r w:rsidR="000044AC">
        <w:instrText xml:space="preserve">" </w:instrText>
      </w:r>
      <w:r>
        <w:fldChar w:fldCharType="end"/>
      </w:r>
      <w:r>
        <w:t>, DL0089</w:t>
      </w:r>
      <w:r>
        <w:fldChar w:fldCharType="begin"/>
      </w:r>
      <w:r w:rsidR="000044AC">
        <w:instrText xml:space="preserve"> XE "</w:instrText>
      </w:r>
      <w:r w:rsidRPr="007A495A" w:rsidR="000044AC">
        <w:instrText>DL0089</w:instrText>
      </w:r>
      <w:r w:rsidR="000044AC">
        <w:instrText xml:space="preserve">" </w:instrText>
      </w:r>
      <w:r>
        <w:fldChar w:fldCharType="end"/>
      </w:r>
      <w:r>
        <w:t>, DL0090</w:t>
      </w:r>
      <w:r>
        <w:fldChar w:fldCharType="begin"/>
      </w:r>
      <w:r w:rsidR="000044AC">
        <w:instrText xml:space="preserve"> XE "</w:instrText>
      </w:r>
      <w:r w:rsidRPr="007A495A" w:rsidR="000044AC">
        <w:instrText>DL0090</w:instrText>
      </w:r>
      <w:r w:rsidR="000044AC">
        <w:instrText xml:space="preserve">" </w:instrText>
      </w:r>
      <w:r>
        <w:fldChar w:fldCharType="end"/>
      </w:r>
      <w:r>
        <w:t>, and DL0091</w:t>
      </w:r>
      <w:r>
        <w:fldChar w:fldCharType="begin"/>
      </w:r>
      <w:r w:rsidR="000044AC">
        <w:instrText xml:space="preserve"> XE "</w:instrText>
      </w:r>
      <w:r w:rsidRPr="007A495A" w:rsidR="000044AC">
        <w:instrText>DL0091</w:instrText>
      </w:r>
      <w:r w:rsidR="000044AC">
        <w:instrText xml:space="preserve">" </w:instrText>
      </w:r>
      <w:r>
        <w:fldChar w:fldCharType="end"/>
      </w:r>
      <w:r>
        <w:t>)</w:t>
      </w:r>
      <w:bookmarkEnd w:id="1028"/>
    </w:p>
    <w:p w:rsidR="00536218" w:rsidP="00536218" w14:paraId="73F0EEA8" w14:textId="43A0F81F">
      <w:r w:rsidRPr="000A4D45">
        <w:t xml:space="preserve">Report the balance of delinquent </w:t>
      </w:r>
      <w:r>
        <w:t xml:space="preserve">loans secured by farmland </w:t>
      </w:r>
      <w:r w:rsidRPr="000A4D45">
        <w:t xml:space="preserve">on this line </w:t>
      </w:r>
      <w:r>
        <w:t xml:space="preserve">in the appropriate </w:t>
      </w:r>
      <w:r>
        <w:t>days</w:t>
      </w:r>
      <w:r>
        <w:t xml:space="preserve"> delinquent column</w:t>
      </w:r>
      <w:r w:rsidRPr="00DD54BD">
        <w:t>.</w:t>
      </w:r>
      <w:r w:rsidRPr="000A4D45">
        <w:t xml:space="preserve"> </w:t>
      </w:r>
      <w:r>
        <w:t>Also, r</w:t>
      </w:r>
      <w:r w:rsidRPr="00DD54BD">
        <w:t xml:space="preserve">eport the </w:t>
      </w:r>
      <w:r>
        <w:t xml:space="preserve">total </w:t>
      </w:r>
      <w:r w:rsidRPr="00DD54BD">
        <w:t xml:space="preserve">number of </w:t>
      </w:r>
      <w:r>
        <w:t xml:space="preserve">reportable </w:t>
      </w:r>
      <w:r w:rsidRPr="00DD54BD">
        <w:t>delinquent</w:t>
      </w:r>
      <w:r>
        <w:t xml:space="preserve"> loans secured by farmland</w:t>
      </w:r>
      <w:r w:rsidRPr="000A4D45">
        <w:t>.</w:t>
      </w:r>
    </w:p>
    <w:p w:rsidR="00536218" w:rsidP="00C44127" w14:paraId="115BA0B2" w14:textId="34CF2BED">
      <w:pPr>
        <w:pStyle w:val="Heading4"/>
        <w:numPr>
          <w:ilvl w:val="0"/>
          <w:numId w:val="101"/>
        </w:numPr>
      </w:pPr>
      <w:bookmarkStart w:id="1029" w:name="_Toc137473693"/>
      <w:r>
        <w:t>Secured by Multifamily (Accounts DL0092</w:t>
      </w:r>
      <w:r>
        <w:fldChar w:fldCharType="begin"/>
      </w:r>
      <w:r w:rsidR="000044AC">
        <w:instrText xml:space="preserve"> XE "</w:instrText>
      </w:r>
      <w:r w:rsidRPr="007A495A" w:rsidR="000044AC">
        <w:instrText>DL0092</w:instrText>
      </w:r>
      <w:r w:rsidR="000044AC">
        <w:instrText xml:space="preserve">" </w:instrText>
      </w:r>
      <w:r>
        <w:fldChar w:fldCharType="end"/>
      </w:r>
      <w:r>
        <w:t>, DL0093</w:t>
      </w:r>
      <w:r>
        <w:fldChar w:fldCharType="begin"/>
      </w:r>
      <w:r w:rsidR="000044AC">
        <w:instrText xml:space="preserve"> XE "</w:instrText>
      </w:r>
      <w:r w:rsidRPr="007A495A" w:rsidR="000044AC">
        <w:instrText>DL0093</w:instrText>
      </w:r>
      <w:r w:rsidR="000044AC">
        <w:instrText xml:space="preserve">" </w:instrText>
      </w:r>
      <w:r>
        <w:fldChar w:fldCharType="end"/>
      </w:r>
      <w:r>
        <w:t>, DL0094</w:t>
      </w:r>
      <w:r>
        <w:fldChar w:fldCharType="begin"/>
      </w:r>
      <w:r w:rsidR="000044AC">
        <w:instrText xml:space="preserve"> XE "</w:instrText>
      </w:r>
      <w:r w:rsidRPr="007A495A" w:rsidR="000044AC">
        <w:instrText>DL0094</w:instrText>
      </w:r>
      <w:r w:rsidR="000044AC">
        <w:instrText xml:space="preserve">" </w:instrText>
      </w:r>
      <w:r>
        <w:fldChar w:fldCharType="end"/>
      </w:r>
      <w:r>
        <w:t>, DL0095</w:t>
      </w:r>
      <w:r>
        <w:fldChar w:fldCharType="begin"/>
      </w:r>
      <w:r w:rsidR="000044AC">
        <w:instrText xml:space="preserve"> XE "</w:instrText>
      </w:r>
      <w:r w:rsidRPr="007A495A" w:rsidR="000044AC">
        <w:instrText>DL0095</w:instrText>
      </w:r>
      <w:r w:rsidR="000044AC">
        <w:instrText xml:space="preserve">" </w:instrText>
      </w:r>
      <w:r>
        <w:fldChar w:fldCharType="end"/>
      </w:r>
      <w:r>
        <w:t>, DL0096</w:t>
      </w:r>
      <w:r>
        <w:fldChar w:fldCharType="begin"/>
      </w:r>
      <w:r w:rsidR="000044AC">
        <w:instrText xml:space="preserve"> XE "</w:instrText>
      </w:r>
      <w:r w:rsidRPr="007A495A" w:rsidR="000044AC">
        <w:instrText>DL0096</w:instrText>
      </w:r>
      <w:r w:rsidR="000044AC">
        <w:instrText xml:space="preserve">" </w:instrText>
      </w:r>
      <w:r>
        <w:fldChar w:fldCharType="end"/>
      </w:r>
      <w:r>
        <w:t>, DL0097</w:t>
      </w:r>
      <w:r>
        <w:fldChar w:fldCharType="begin"/>
      </w:r>
      <w:r w:rsidR="000044AC">
        <w:instrText xml:space="preserve"> XE "</w:instrText>
      </w:r>
      <w:r w:rsidRPr="007A495A" w:rsidR="000044AC">
        <w:instrText>DL0097</w:instrText>
      </w:r>
      <w:r w:rsidR="000044AC">
        <w:instrText xml:space="preserve">" </w:instrText>
      </w:r>
      <w:r>
        <w:fldChar w:fldCharType="end"/>
      </w:r>
      <w:r>
        <w:t>, and DL0098</w:t>
      </w:r>
      <w:r>
        <w:fldChar w:fldCharType="begin"/>
      </w:r>
      <w:r w:rsidR="000044AC">
        <w:instrText xml:space="preserve"> XE "</w:instrText>
      </w:r>
      <w:r w:rsidRPr="007A495A" w:rsidR="000044AC">
        <w:instrText>DL0098</w:instrText>
      </w:r>
      <w:r w:rsidR="000044AC">
        <w:instrText xml:space="preserve">" </w:instrText>
      </w:r>
      <w:r>
        <w:fldChar w:fldCharType="end"/>
      </w:r>
      <w:r>
        <w:t>)</w:t>
      </w:r>
      <w:bookmarkEnd w:id="1029"/>
    </w:p>
    <w:p w:rsidR="00536218" w:rsidP="00536218" w14:paraId="6CEB8F23" w14:textId="573AC0E9">
      <w:r w:rsidRPr="000A4D45">
        <w:t xml:space="preserve">Report the balance of delinquent </w:t>
      </w:r>
      <w:r>
        <w:t xml:space="preserve">loans secured by multifamily </w:t>
      </w:r>
      <w:r w:rsidRPr="000A4D45">
        <w:t xml:space="preserve">on this line </w:t>
      </w:r>
      <w:r>
        <w:t xml:space="preserve">in the appropriate </w:t>
      </w:r>
      <w:r>
        <w:t>days</w:t>
      </w:r>
      <w:r>
        <w:t xml:space="preserve"> delinquent column</w:t>
      </w:r>
      <w:r w:rsidRPr="00DD54BD">
        <w:t>.</w:t>
      </w:r>
      <w:r w:rsidRPr="000A4D45">
        <w:t xml:space="preserve"> </w:t>
      </w:r>
      <w:r>
        <w:t>Also, r</w:t>
      </w:r>
      <w:r w:rsidRPr="00DD54BD">
        <w:t xml:space="preserve">eport the </w:t>
      </w:r>
      <w:r>
        <w:t xml:space="preserve">total </w:t>
      </w:r>
      <w:r w:rsidRPr="00DD54BD">
        <w:t xml:space="preserve">number of </w:t>
      </w:r>
      <w:r>
        <w:t xml:space="preserve">reportable </w:t>
      </w:r>
      <w:r w:rsidRPr="00DD54BD">
        <w:t>delinquent</w:t>
      </w:r>
      <w:r>
        <w:t xml:space="preserve"> loans secured by multifamily</w:t>
      </w:r>
      <w:r w:rsidRPr="000A4D45">
        <w:t>.</w:t>
      </w:r>
    </w:p>
    <w:p w:rsidR="00536218" w:rsidP="00C44127" w14:paraId="7EFC0D88" w14:textId="037D4126">
      <w:pPr>
        <w:pStyle w:val="Heading4"/>
        <w:numPr>
          <w:ilvl w:val="0"/>
          <w:numId w:val="101"/>
        </w:numPr>
      </w:pPr>
      <w:bookmarkStart w:id="1030" w:name="_Toc137473694"/>
      <w:r>
        <w:t>Secured by Owner Occupied, Non-Farm, Non-Residential Property (Accounts DL0099</w:t>
      </w:r>
      <w:r>
        <w:fldChar w:fldCharType="begin"/>
      </w:r>
      <w:r w:rsidR="000044AC">
        <w:instrText xml:space="preserve"> XE "</w:instrText>
      </w:r>
      <w:r w:rsidRPr="007A495A" w:rsidR="000044AC">
        <w:instrText>DL0099</w:instrText>
      </w:r>
      <w:r w:rsidR="000044AC">
        <w:instrText xml:space="preserve">" </w:instrText>
      </w:r>
      <w:r>
        <w:fldChar w:fldCharType="end"/>
      </w:r>
      <w:r>
        <w:t>, DL0100</w:t>
      </w:r>
      <w:r>
        <w:fldChar w:fldCharType="begin"/>
      </w:r>
      <w:r w:rsidR="000044AC">
        <w:instrText xml:space="preserve"> XE "</w:instrText>
      </w:r>
      <w:r w:rsidRPr="007A495A" w:rsidR="000044AC">
        <w:instrText>DL0100</w:instrText>
      </w:r>
      <w:r w:rsidR="000044AC">
        <w:instrText xml:space="preserve">" </w:instrText>
      </w:r>
      <w:r>
        <w:fldChar w:fldCharType="end"/>
      </w:r>
      <w:r>
        <w:t>, DL0101</w:t>
      </w:r>
      <w:r>
        <w:fldChar w:fldCharType="begin"/>
      </w:r>
      <w:r w:rsidR="000044AC">
        <w:instrText xml:space="preserve"> XE "</w:instrText>
      </w:r>
      <w:r w:rsidRPr="007A495A" w:rsidR="000044AC">
        <w:instrText>DL0101</w:instrText>
      </w:r>
      <w:r w:rsidR="000044AC">
        <w:instrText xml:space="preserve">" </w:instrText>
      </w:r>
      <w:r>
        <w:fldChar w:fldCharType="end"/>
      </w:r>
      <w:r>
        <w:t>, DL0102</w:t>
      </w:r>
      <w:r>
        <w:fldChar w:fldCharType="begin"/>
      </w:r>
      <w:r w:rsidR="000044AC">
        <w:instrText xml:space="preserve"> XE "</w:instrText>
      </w:r>
      <w:r w:rsidRPr="007A495A" w:rsidR="000044AC">
        <w:instrText>DL0102</w:instrText>
      </w:r>
      <w:r w:rsidR="000044AC">
        <w:instrText xml:space="preserve">" </w:instrText>
      </w:r>
      <w:r>
        <w:fldChar w:fldCharType="end"/>
      </w:r>
      <w:r>
        <w:t>, DL0103</w:t>
      </w:r>
      <w:r>
        <w:fldChar w:fldCharType="begin"/>
      </w:r>
      <w:r w:rsidR="000044AC">
        <w:instrText xml:space="preserve"> XE "</w:instrText>
      </w:r>
      <w:r w:rsidRPr="007A495A" w:rsidR="000044AC">
        <w:instrText>DL0103</w:instrText>
      </w:r>
      <w:r w:rsidR="000044AC">
        <w:instrText xml:space="preserve">" </w:instrText>
      </w:r>
      <w:r>
        <w:fldChar w:fldCharType="end"/>
      </w:r>
      <w:r>
        <w:t>, DL0104</w:t>
      </w:r>
      <w:r>
        <w:fldChar w:fldCharType="begin"/>
      </w:r>
      <w:r w:rsidR="000044AC">
        <w:instrText xml:space="preserve"> XE "</w:instrText>
      </w:r>
      <w:r w:rsidRPr="007A495A" w:rsidR="000044AC">
        <w:instrText>DL0104</w:instrText>
      </w:r>
      <w:r w:rsidR="000044AC">
        <w:instrText xml:space="preserve">" </w:instrText>
      </w:r>
      <w:r>
        <w:fldChar w:fldCharType="end"/>
      </w:r>
      <w:r>
        <w:t>, and DL0105</w:t>
      </w:r>
      <w:r>
        <w:fldChar w:fldCharType="begin"/>
      </w:r>
      <w:r w:rsidR="000044AC">
        <w:instrText xml:space="preserve"> XE "</w:instrText>
      </w:r>
      <w:r w:rsidRPr="007A495A" w:rsidR="000044AC">
        <w:instrText>DL0105</w:instrText>
      </w:r>
      <w:r w:rsidR="000044AC">
        <w:instrText xml:space="preserve">" </w:instrText>
      </w:r>
      <w:r>
        <w:fldChar w:fldCharType="end"/>
      </w:r>
      <w:r>
        <w:t>)</w:t>
      </w:r>
      <w:bookmarkEnd w:id="1030"/>
    </w:p>
    <w:p w:rsidR="00536218" w:rsidP="00536218" w14:paraId="526058A6" w14:textId="6A2AEF6A">
      <w:r w:rsidRPr="000A4D45">
        <w:t xml:space="preserve">Report the balance of delinquent </w:t>
      </w:r>
      <w:r>
        <w:t xml:space="preserve">loans secured by owner occupied, non-farm, non-residential property </w:t>
      </w:r>
      <w:r w:rsidRPr="000A4D45">
        <w:t xml:space="preserve">on this line </w:t>
      </w:r>
      <w:r>
        <w:t xml:space="preserve">in the appropriate </w:t>
      </w:r>
      <w:r>
        <w:t>days</w:t>
      </w:r>
      <w:r>
        <w:t xml:space="preserve"> delinquent column</w:t>
      </w:r>
      <w:r w:rsidRPr="00DD54BD">
        <w:t>.</w:t>
      </w:r>
      <w:r w:rsidRPr="000A4D45">
        <w:t xml:space="preserve"> </w:t>
      </w:r>
      <w:r>
        <w:t xml:space="preserve">Also, </w:t>
      </w:r>
      <w:r>
        <w:t>r</w:t>
      </w:r>
      <w:r w:rsidRPr="00DD54BD">
        <w:t xml:space="preserve">eport the </w:t>
      </w:r>
      <w:r>
        <w:t xml:space="preserve">total </w:t>
      </w:r>
      <w:r w:rsidRPr="00DD54BD">
        <w:t xml:space="preserve">number of </w:t>
      </w:r>
      <w:r>
        <w:t xml:space="preserve">reportable </w:t>
      </w:r>
      <w:r w:rsidRPr="00DD54BD">
        <w:t>delinquent</w:t>
      </w:r>
      <w:r>
        <w:t xml:space="preserve"> loans secured by owner occupied, non-farm, non-residential property</w:t>
      </w:r>
      <w:r w:rsidRPr="000A4D45">
        <w:t>.</w:t>
      </w:r>
    </w:p>
    <w:p w:rsidR="00536218" w:rsidP="00C44127" w14:paraId="0C2FB2F1" w14:textId="084C3AEF">
      <w:pPr>
        <w:pStyle w:val="Heading4"/>
        <w:numPr>
          <w:ilvl w:val="0"/>
          <w:numId w:val="101"/>
        </w:numPr>
      </w:pPr>
      <w:bookmarkStart w:id="1031" w:name="_Toc137473695"/>
      <w:r>
        <w:t>Secured by Non-Owner Occupied, Non-Farm, Non-Residential Property (Accounts DL0106</w:t>
      </w:r>
      <w:r>
        <w:fldChar w:fldCharType="begin"/>
      </w:r>
      <w:r w:rsidR="006001D7">
        <w:instrText xml:space="preserve"> XE "</w:instrText>
      </w:r>
      <w:r w:rsidRPr="006001D7" w:rsidR="006001D7">
        <w:instrText>DL0106</w:instrText>
      </w:r>
      <w:r w:rsidR="006001D7">
        <w:instrText xml:space="preserve">" </w:instrText>
      </w:r>
      <w:r>
        <w:fldChar w:fldCharType="end"/>
      </w:r>
      <w:r>
        <w:t>, DL0107</w:t>
      </w:r>
      <w:r>
        <w:fldChar w:fldCharType="begin"/>
      </w:r>
      <w:r w:rsidR="006001D7">
        <w:instrText xml:space="preserve"> XE "</w:instrText>
      </w:r>
      <w:r w:rsidRPr="006001D7" w:rsidR="006001D7">
        <w:instrText>DL0107</w:instrText>
      </w:r>
      <w:r w:rsidR="006001D7">
        <w:instrText xml:space="preserve">" </w:instrText>
      </w:r>
      <w:r>
        <w:fldChar w:fldCharType="end"/>
      </w:r>
      <w:r>
        <w:t>, DL0108</w:t>
      </w:r>
      <w:r>
        <w:fldChar w:fldCharType="begin"/>
      </w:r>
      <w:r w:rsidR="006001D7">
        <w:instrText xml:space="preserve"> XE "</w:instrText>
      </w:r>
      <w:r w:rsidRPr="006001D7" w:rsidR="006001D7">
        <w:instrText>DL0108</w:instrText>
      </w:r>
      <w:r w:rsidR="006001D7">
        <w:instrText xml:space="preserve">" </w:instrText>
      </w:r>
      <w:r>
        <w:fldChar w:fldCharType="end"/>
      </w:r>
      <w:r>
        <w:t>, DL0109</w:t>
      </w:r>
      <w:r>
        <w:fldChar w:fldCharType="begin"/>
      </w:r>
      <w:r w:rsidR="006001D7">
        <w:instrText xml:space="preserve"> XE "</w:instrText>
      </w:r>
      <w:r w:rsidRPr="006001D7" w:rsidR="006001D7">
        <w:instrText>DL0109</w:instrText>
      </w:r>
      <w:r w:rsidR="006001D7">
        <w:instrText xml:space="preserve">" </w:instrText>
      </w:r>
      <w:r>
        <w:fldChar w:fldCharType="end"/>
      </w:r>
      <w:r>
        <w:t>, DL0110</w:t>
      </w:r>
      <w:r>
        <w:fldChar w:fldCharType="begin"/>
      </w:r>
      <w:r w:rsidR="006001D7">
        <w:instrText xml:space="preserve"> XE "</w:instrText>
      </w:r>
      <w:r w:rsidRPr="006001D7" w:rsidR="006001D7">
        <w:instrText>DL0110</w:instrText>
      </w:r>
      <w:r w:rsidR="006001D7">
        <w:instrText xml:space="preserve">" </w:instrText>
      </w:r>
      <w:r>
        <w:fldChar w:fldCharType="end"/>
      </w:r>
      <w:r>
        <w:t>, DL0111</w:t>
      </w:r>
      <w:r>
        <w:fldChar w:fldCharType="begin"/>
      </w:r>
      <w:r w:rsidR="002F30B8">
        <w:instrText xml:space="preserve"> XE "</w:instrText>
      </w:r>
      <w:r w:rsidRPr="002F30B8" w:rsidR="002F30B8">
        <w:instrText>DL0111</w:instrText>
      </w:r>
      <w:r w:rsidR="002F30B8">
        <w:instrText xml:space="preserve">" </w:instrText>
      </w:r>
      <w:r>
        <w:fldChar w:fldCharType="end"/>
      </w:r>
      <w:r>
        <w:t>, and DL0112</w:t>
      </w:r>
      <w:r>
        <w:fldChar w:fldCharType="begin"/>
      </w:r>
      <w:r w:rsidR="002F30B8">
        <w:instrText xml:space="preserve"> XE "</w:instrText>
      </w:r>
      <w:r w:rsidRPr="002F30B8" w:rsidR="002F30B8">
        <w:instrText>DL0112</w:instrText>
      </w:r>
      <w:r w:rsidR="002F30B8">
        <w:instrText xml:space="preserve">" </w:instrText>
      </w:r>
      <w:r>
        <w:fldChar w:fldCharType="end"/>
      </w:r>
      <w:r>
        <w:t>)</w:t>
      </w:r>
      <w:bookmarkEnd w:id="1031"/>
    </w:p>
    <w:p w:rsidR="00536218" w:rsidP="00536218" w14:paraId="1F91A308" w14:textId="222DC61E">
      <w:r w:rsidRPr="000A4D45">
        <w:t xml:space="preserve">Report the balance of delinquent </w:t>
      </w:r>
      <w:r>
        <w:t xml:space="preserve">loans secured by non-owner occupied, non-farm, non-residential property </w:t>
      </w:r>
      <w:r w:rsidRPr="000A4D45">
        <w:t xml:space="preserve">on this line </w:t>
      </w:r>
      <w:r>
        <w:t xml:space="preserve">in the appropriate </w:t>
      </w:r>
      <w:r>
        <w:t>days</w:t>
      </w:r>
      <w:r>
        <w:t xml:space="preserve"> delinquent column</w:t>
      </w:r>
      <w:r w:rsidRPr="00DD54BD">
        <w:t>.</w:t>
      </w:r>
      <w:r w:rsidRPr="000A4D45">
        <w:t xml:space="preserve"> </w:t>
      </w:r>
      <w:r>
        <w:t>Also, r</w:t>
      </w:r>
      <w:r w:rsidRPr="00DD54BD">
        <w:t xml:space="preserve">eport the </w:t>
      </w:r>
      <w:r>
        <w:t xml:space="preserve">total </w:t>
      </w:r>
      <w:r w:rsidRPr="00DD54BD">
        <w:t xml:space="preserve">number of </w:t>
      </w:r>
      <w:r>
        <w:t xml:space="preserve">reportable </w:t>
      </w:r>
      <w:r w:rsidRPr="00DD54BD">
        <w:t>delinquent</w:t>
      </w:r>
      <w:r>
        <w:t xml:space="preserve"> loans secured by non-owner occupied, non-farm, non-residential property</w:t>
      </w:r>
      <w:r w:rsidRPr="000A4D45">
        <w:t>.</w:t>
      </w:r>
    </w:p>
    <w:p w:rsidR="00536218" w:rsidP="00C44127" w14:paraId="51162445" w14:textId="7F5E8A0D">
      <w:pPr>
        <w:pStyle w:val="Heading4"/>
        <w:numPr>
          <w:ilvl w:val="0"/>
          <w:numId w:val="101"/>
        </w:numPr>
      </w:pPr>
      <w:bookmarkStart w:id="1032" w:name="_Toc137473696"/>
      <w:r>
        <w:t>Loans to finance agricultural production and other loans to farmers (Accounts DL0113</w:t>
      </w:r>
      <w:r>
        <w:fldChar w:fldCharType="begin"/>
      </w:r>
      <w:r w:rsidR="00612BEC">
        <w:instrText xml:space="preserve"> XE "</w:instrText>
      </w:r>
      <w:r w:rsidRPr="006B1F31" w:rsidR="00612BEC">
        <w:instrText>DL0113</w:instrText>
      </w:r>
      <w:r w:rsidR="00612BEC">
        <w:instrText xml:space="preserve">" </w:instrText>
      </w:r>
      <w:r>
        <w:fldChar w:fldCharType="end"/>
      </w:r>
      <w:r>
        <w:t>, DL0114</w:t>
      </w:r>
      <w:r>
        <w:fldChar w:fldCharType="begin"/>
      </w:r>
      <w:r w:rsidR="00612BEC">
        <w:instrText xml:space="preserve"> XE "</w:instrText>
      </w:r>
      <w:r w:rsidRPr="004D274C" w:rsidR="00612BEC">
        <w:instrText>DL0114</w:instrText>
      </w:r>
      <w:r w:rsidR="00612BEC">
        <w:instrText xml:space="preserve">" </w:instrText>
      </w:r>
      <w:r>
        <w:fldChar w:fldCharType="end"/>
      </w:r>
      <w:r>
        <w:t>, DL0115</w:t>
      </w:r>
      <w:r>
        <w:fldChar w:fldCharType="begin"/>
      </w:r>
      <w:r w:rsidR="00612BEC">
        <w:instrText xml:space="preserve"> XE "</w:instrText>
      </w:r>
      <w:r w:rsidRPr="001840AE" w:rsidR="00612BEC">
        <w:instrText>DL0115</w:instrText>
      </w:r>
      <w:r w:rsidR="00612BEC">
        <w:instrText xml:space="preserve">" </w:instrText>
      </w:r>
      <w:r>
        <w:fldChar w:fldCharType="end"/>
      </w:r>
      <w:r>
        <w:t>, DL0116</w:t>
      </w:r>
      <w:r>
        <w:fldChar w:fldCharType="begin"/>
      </w:r>
      <w:r w:rsidR="00612BEC">
        <w:instrText xml:space="preserve"> XE "</w:instrText>
      </w:r>
      <w:r w:rsidRPr="004B2644" w:rsidR="00612BEC">
        <w:instrText>DL0116</w:instrText>
      </w:r>
      <w:r w:rsidR="00612BEC">
        <w:instrText xml:space="preserve">" </w:instrText>
      </w:r>
      <w:r>
        <w:fldChar w:fldCharType="end"/>
      </w:r>
      <w:r>
        <w:t>, DL0117</w:t>
      </w:r>
      <w:r>
        <w:fldChar w:fldCharType="begin"/>
      </w:r>
      <w:r w:rsidR="00612BEC">
        <w:instrText xml:space="preserve"> XE "</w:instrText>
      </w:r>
      <w:r w:rsidRPr="00B862D5" w:rsidR="00612BEC">
        <w:instrText>DL0117</w:instrText>
      </w:r>
      <w:r w:rsidR="00612BEC">
        <w:instrText xml:space="preserve">" </w:instrText>
      </w:r>
      <w:r>
        <w:fldChar w:fldCharType="end"/>
      </w:r>
      <w:r>
        <w:t>, DL0118</w:t>
      </w:r>
      <w:r>
        <w:fldChar w:fldCharType="begin"/>
      </w:r>
      <w:r w:rsidR="00612BEC">
        <w:instrText xml:space="preserve"> XE "</w:instrText>
      </w:r>
      <w:r w:rsidRPr="00780EC3" w:rsidR="00612BEC">
        <w:instrText>DL0118</w:instrText>
      </w:r>
      <w:r w:rsidR="00612BEC">
        <w:instrText xml:space="preserve">" </w:instrText>
      </w:r>
      <w:r>
        <w:fldChar w:fldCharType="end"/>
      </w:r>
      <w:r>
        <w:t>, and DL0119</w:t>
      </w:r>
      <w:r>
        <w:fldChar w:fldCharType="begin"/>
      </w:r>
      <w:r w:rsidR="00612BEC">
        <w:instrText xml:space="preserve"> XE "</w:instrText>
      </w:r>
      <w:r w:rsidRPr="00FD76C7" w:rsidR="00612BEC">
        <w:instrText>DL0119</w:instrText>
      </w:r>
      <w:r w:rsidR="00612BEC">
        <w:instrText xml:space="preserve">" </w:instrText>
      </w:r>
      <w:r>
        <w:fldChar w:fldCharType="end"/>
      </w:r>
      <w:r>
        <w:t>)</w:t>
      </w:r>
      <w:bookmarkEnd w:id="1032"/>
    </w:p>
    <w:p w:rsidR="00536218" w:rsidP="00536218" w14:paraId="69372E4C" w14:textId="473AABE2">
      <w:r w:rsidRPr="000A4D45">
        <w:t xml:space="preserve">Report the balance of delinquent </w:t>
      </w:r>
      <w:r>
        <w:t xml:space="preserve">loans to finance agricultural production and other loans to farmers </w:t>
      </w:r>
      <w:r w:rsidRPr="000A4D45">
        <w:t xml:space="preserve">on this line </w:t>
      </w:r>
      <w:r>
        <w:t xml:space="preserve">in the appropriate </w:t>
      </w:r>
      <w:r>
        <w:t>days</w:t>
      </w:r>
      <w:r>
        <w:t xml:space="preserve"> delinquent column</w:t>
      </w:r>
      <w:r w:rsidRPr="00DD54BD">
        <w:t>.</w:t>
      </w:r>
      <w:r w:rsidRPr="000A4D45">
        <w:t xml:space="preserve"> </w:t>
      </w:r>
      <w:r>
        <w:t>Also, r</w:t>
      </w:r>
      <w:r w:rsidRPr="00DD54BD">
        <w:t xml:space="preserve">eport the </w:t>
      </w:r>
      <w:r>
        <w:t xml:space="preserve">total </w:t>
      </w:r>
      <w:r w:rsidRPr="00DD54BD">
        <w:t xml:space="preserve">number of </w:t>
      </w:r>
      <w:r>
        <w:t xml:space="preserve">reportable </w:t>
      </w:r>
      <w:r w:rsidRPr="00DD54BD">
        <w:t>delinquent</w:t>
      </w:r>
      <w:r>
        <w:t xml:space="preserve"> loans to finance agricultural production and other loans to farmers</w:t>
      </w:r>
      <w:r w:rsidRPr="000A4D45">
        <w:t>.</w:t>
      </w:r>
    </w:p>
    <w:p w:rsidR="00536218" w:rsidP="00C44127" w14:paraId="30E0E1BB" w14:textId="023F7E19">
      <w:pPr>
        <w:pStyle w:val="Heading4"/>
        <w:numPr>
          <w:ilvl w:val="0"/>
          <w:numId w:val="101"/>
        </w:numPr>
      </w:pPr>
      <w:bookmarkStart w:id="1033" w:name="_Toc137473697"/>
      <w:r>
        <w:t>Commercial and Industrial Loans (Accounts DL0120</w:t>
      </w:r>
      <w:r>
        <w:fldChar w:fldCharType="begin"/>
      </w:r>
      <w:r w:rsidR="00612BEC">
        <w:instrText xml:space="preserve"> XE "</w:instrText>
      </w:r>
      <w:r w:rsidRPr="00E26B88" w:rsidR="00612BEC">
        <w:instrText>DL0120</w:instrText>
      </w:r>
      <w:r w:rsidR="00612BEC">
        <w:instrText xml:space="preserve">" </w:instrText>
      </w:r>
      <w:r>
        <w:fldChar w:fldCharType="end"/>
      </w:r>
      <w:r>
        <w:t>, DL0121</w:t>
      </w:r>
      <w:r>
        <w:fldChar w:fldCharType="begin"/>
      </w:r>
      <w:r w:rsidR="00612BEC">
        <w:instrText xml:space="preserve"> XE "</w:instrText>
      </w:r>
      <w:r w:rsidRPr="00FE3A57" w:rsidR="00612BEC">
        <w:instrText>DL0121</w:instrText>
      </w:r>
      <w:r w:rsidR="00612BEC">
        <w:instrText xml:space="preserve">" </w:instrText>
      </w:r>
      <w:r>
        <w:fldChar w:fldCharType="end"/>
      </w:r>
      <w:r>
        <w:t>, DL0122</w:t>
      </w:r>
      <w:r>
        <w:fldChar w:fldCharType="begin"/>
      </w:r>
      <w:r w:rsidR="00612BEC">
        <w:instrText xml:space="preserve"> XE "</w:instrText>
      </w:r>
      <w:r w:rsidRPr="001E3961" w:rsidR="00612BEC">
        <w:instrText>DL0122</w:instrText>
      </w:r>
      <w:r w:rsidR="00612BEC">
        <w:instrText xml:space="preserve">" </w:instrText>
      </w:r>
      <w:r>
        <w:fldChar w:fldCharType="end"/>
      </w:r>
      <w:r>
        <w:t>, DL0123</w:t>
      </w:r>
      <w:r>
        <w:fldChar w:fldCharType="begin"/>
      </w:r>
      <w:r w:rsidR="00612BEC">
        <w:instrText xml:space="preserve"> XE "</w:instrText>
      </w:r>
      <w:r w:rsidRPr="00527FC5" w:rsidR="00612BEC">
        <w:instrText>DL0123</w:instrText>
      </w:r>
      <w:r w:rsidR="00612BEC">
        <w:instrText xml:space="preserve">" </w:instrText>
      </w:r>
      <w:r>
        <w:fldChar w:fldCharType="end"/>
      </w:r>
      <w:r>
        <w:t>, DL0124</w:t>
      </w:r>
      <w:r>
        <w:fldChar w:fldCharType="begin"/>
      </w:r>
      <w:r w:rsidR="00612BEC">
        <w:instrText xml:space="preserve"> XE "</w:instrText>
      </w:r>
      <w:r w:rsidRPr="000D4B09" w:rsidR="00612BEC">
        <w:instrText>DL0124</w:instrText>
      </w:r>
      <w:r w:rsidR="00612BEC">
        <w:instrText xml:space="preserve">" </w:instrText>
      </w:r>
      <w:r>
        <w:fldChar w:fldCharType="end"/>
      </w:r>
      <w:r>
        <w:t>, DL0125</w:t>
      </w:r>
      <w:r>
        <w:fldChar w:fldCharType="begin"/>
      </w:r>
      <w:r w:rsidR="00612BEC">
        <w:instrText xml:space="preserve"> XE "</w:instrText>
      </w:r>
      <w:r w:rsidRPr="009C4A20" w:rsidR="00612BEC">
        <w:instrText>DL0125</w:instrText>
      </w:r>
      <w:r w:rsidR="00612BEC">
        <w:instrText xml:space="preserve">" </w:instrText>
      </w:r>
      <w:r>
        <w:fldChar w:fldCharType="end"/>
      </w:r>
      <w:r>
        <w:t>, and DL0126</w:t>
      </w:r>
      <w:r>
        <w:fldChar w:fldCharType="begin"/>
      </w:r>
      <w:r w:rsidR="00612BEC">
        <w:instrText xml:space="preserve"> XE "</w:instrText>
      </w:r>
      <w:r w:rsidRPr="00037AE7" w:rsidR="00612BEC">
        <w:instrText>DL0126</w:instrText>
      </w:r>
      <w:r w:rsidR="00612BEC">
        <w:instrText xml:space="preserve">" </w:instrText>
      </w:r>
      <w:r>
        <w:fldChar w:fldCharType="end"/>
      </w:r>
      <w:r>
        <w:t>)</w:t>
      </w:r>
      <w:bookmarkEnd w:id="1033"/>
    </w:p>
    <w:p w:rsidR="00536218" w:rsidP="00536218" w14:paraId="1F80A44D" w14:textId="25F6B007">
      <w:r w:rsidRPr="000A4D45">
        <w:t xml:space="preserve">Report the balance of delinquent </w:t>
      </w:r>
      <w:r w:rsidR="005F1D2F">
        <w:t xml:space="preserve">commercial and industrial </w:t>
      </w:r>
      <w:r>
        <w:t xml:space="preserve">loans </w:t>
      </w:r>
      <w:r w:rsidRPr="000A4D45">
        <w:t xml:space="preserve">on this line </w:t>
      </w:r>
      <w:r>
        <w:t xml:space="preserve">in the appropriate </w:t>
      </w:r>
      <w:r>
        <w:t>days</w:t>
      </w:r>
      <w:r>
        <w:t xml:space="preserve"> delinquent column</w:t>
      </w:r>
      <w:r w:rsidRPr="00DD54BD">
        <w:t>.</w:t>
      </w:r>
      <w:r w:rsidRPr="000A4D45">
        <w:t xml:space="preserve"> </w:t>
      </w:r>
      <w:r>
        <w:t>Also, r</w:t>
      </w:r>
      <w:r w:rsidRPr="00DD54BD">
        <w:t xml:space="preserve">eport the </w:t>
      </w:r>
      <w:r>
        <w:t xml:space="preserve">total </w:t>
      </w:r>
      <w:r w:rsidRPr="00DD54BD">
        <w:t xml:space="preserve">number of </w:t>
      </w:r>
      <w:r>
        <w:t xml:space="preserve">reportable </w:t>
      </w:r>
      <w:r w:rsidRPr="00DD54BD">
        <w:t>delinquent</w:t>
      </w:r>
      <w:r>
        <w:t xml:space="preserve"> </w:t>
      </w:r>
      <w:r w:rsidR="005F1D2F">
        <w:t xml:space="preserve">commercial and industrial </w:t>
      </w:r>
      <w:r>
        <w:t>loans</w:t>
      </w:r>
      <w:r w:rsidRPr="000A4D45">
        <w:t>.</w:t>
      </w:r>
    </w:p>
    <w:p w:rsidR="005F1D2F" w:rsidP="00C44127" w14:paraId="03CBBBA3" w14:textId="1E4B18CC">
      <w:pPr>
        <w:pStyle w:val="Heading4"/>
        <w:numPr>
          <w:ilvl w:val="0"/>
          <w:numId w:val="101"/>
        </w:numPr>
      </w:pPr>
      <w:bookmarkStart w:id="1034" w:name="_Toc137473698"/>
      <w:r>
        <w:t>Unsecured Commercial (Accounts DL0127</w:t>
      </w:r>
      <w:r>
        <w:fldChar w:fldCharType="begin"/>
      </w:r>
      <w:r w:rsidR="00612BEC">
        <w:instrText xml:space="preserve"> XE "</w:instrText>
      </w:r>
      <w:r w:rsidRPr="00D40965" w:rsidR="00612BEC">
        <w:instrText>DL0127</w:instrText>
      </w:r>
      <w:r w:rsidR="00612BEC">
        <w:instrText xml:space="preserve">" </w:instrText>
      </w:r>
      <w:r>
        <w:fldChar w:fldCharType="end"/>
      </w:r>
      <w:r>
        <w:t>, DL0128</w:t>
      </w:r>
      <w:r>
        <w:fldChar w:fldCharType="begin"/>
      </w:r>
      <w:r w:rsidR="00612BEC">
        <w:instrText xml:space="preserve"> XE "</w:instrText>
      </w:r>
      <w:r w:rsidRPr="00157E31" w:rsidR="00612BEC">
        <w:instrText>DL0128</w:instrText>
      </w:r>
      <w:r w:rsidR="00612BEC">
        <w:instrText xml:space="preserve">" </w:instrText>
      </w:r>
      <w:r>
        <w:fldChar w:fldCharType="end"/>
      </w:r>
      <w:r>
        <w:t>, DL0129</w:t>
      </w:r>
      <w:r>
        <w:fldChar w:fldCharType="begin"/>
      </w:r>
      <w:r w:rsidR="00612BEC">
        <w:instrText xml:space="preserve"> XE "</w:instrText>
      </w:r>
      <w:r w:rsidRPr="004B2666" w:rsidR="00612BEC">
        <w:instrText>DL0129</w:instrText>
      </w:r>
      <w:r w:rsidR="00612BEC">
        <w:instrText xml:space="preserve">" </w:instrText>
      </w:r>
      <w:r>
        <w:fldChar w:fldCharType="end"/>
      </w:r>
      <w:r>
        <w:t>, DL0130</w:t>
      </w:r>
      <w:r>
        <w:fldChar w:fldCharType="begin"/>
      </w:r>
      <w:r w:rsidR="00612BEC">
        <w:instrText xml:space="preserve"> XE "</w:instrText>
      </w:r>
      <w:r w:rsidRPr="001C394B" w:rsidR="00612BEC">
        <w:instrText>DL0130</w:instrText>
      </w:r>
      <w:r w:rsidR="00612BEC">
        <w:instrText xml:space="preserve">" </w:instrText>
      </w:r>
      <w:r>
        <w:fldChar w:fldCharType="end"/>
      </w:r>
      <w:r>
        <w:t>, DL0131</w:t>
      </w:r>
      <w:r>
        <w:fldChar w:fldCharType="begin"/>
      </w:r>
      <w:r w:rsidR="00612BEC">
        <w:instrText xml:space="preserve"> XE "</w:instrText>
      </w:r>
      <w:r w:rsidRPr="00B65F5A" w:rsidR="00612BEC">
        <w:instrText>DL0131</w:instrText>
      </w:r>
      <w:r w:rsidR="00612BEC">
        <w:instrText xml:space="preserve">" </w:instrText>
      </w:r>
      <w:r>
        <w:fldChar w:fldCharType="end"/>
      </w:r>
      <w:r>
        <w:t>, DL0132</w:t>
      </w:r>
      <w:r>
        <w:fldChar w:fldCharType="begin"/>
      </w:r>
      <w:r w:rsidR="00612BEC">
        <w:instrText xml:space="preserve"> XE "</w:instrText>
      </w:r>
      <w:r w:rsidRPr="005D361E" w:rsidR="00612BEC">
        <w:instrText>DL0132</w:instrText>
      </w:r>
      <w:r w:rsidR="00612BEC">
        <w:instrText xml:space="preserve">" </w:instrText>
      </w:r>
      <w:r>
        <w:fldChar w:fldCharType="end"/>
      </w:r>
      <w:r>
        <w:t>, and DL0133</w:t>
      </w:r>
      <w:r>
        <w:fldChar w:fldCharType="begin"/>
      </w:r>
      <w:r w:rsidR="00612BEC">
        <w:instrText xml:space="preserve"> XE "</w:instrText>
      </w:r>
      <w:r w:rsidRPr="00FB1FC1" w:rsidR="00612BEC">
        <w:instrText>DL0133</w:instrText>
      </w:r>
      <w:r w:rsidR="00612BEC">
        <w:instrText xml:space="preserve">" </w:instrText>
      </w:r>
      <w:r>
        <w:fldChar w:fldCharType="end"/>
      </w:r>
      <w:r>
        <w:t>)</w:t>
      </w:r>
      <w:bookmarkEnd w:id="1034"/>
    </w:p>
    <w:p w:rsidR="005F1D2F" w:rsidP="005F1D2F" w14:paraId="5C43C224" w14:textId="7BA248C5">
      <w:r w:rsidRPr="000A4D45">
        <w:t xml:space="preserve">Report the balance of delinquent </w:t>
      </w:r>
      <w:r>
        <w:t xml:space="preserve">unsecured commercial loans </w:t>
      </w:r>
      <w:r w:rsidRPr="000A4D45">
        <w:t xml:space="preserve">on this line </w:t>
      </w:r>
      <w:r>
        <w:t xml:space="preserve">in the appropriate </w:t>
      </w:r>
      <w:r>
        <w:t>days</w:t>
      </w:r>
      <w:r>
        <w:t xml:space="preserve"> delinquent column</w:t>
      </w:r>
      <w:r w:rsidRPr="00DD54BD">
        <w:t>.</w:t>
      </w:r>
      <w:r w:rsidRPr="000A4D45">
        <w:t xml:space="preserve"> </w:t>
      </w:r>
      <w:r>
        <w:t>Also, r</w:t>
      </w:r>
      <w:r w:rsidRPr="00DD54BD">
        <w:t xml:space="preserve">eport the </w:t>
      </w:r>
      <w:r>
        <w:t xml:space="preserve">total </w:t>
      </w:r>
      <w:r w:rsidRPr="00DD54BD">
        <w:t xml:space="preserve">number of </w:t>
      </w:r>
      <w:r>
        <w:t xml:space="preserve">reportable </w:t>
      </w:r>
      <w:r w:rsidRPr="00DD54BD">
        <w:t>delinquent</w:t>
      </w:r>
      <w:r>
        <w:t xml:space="preserve"> unsecured commercial loans</w:t>
      </w:r>
      <w:r w:rsidRPr="000A4D45">
        <w:t>.</w:t>
      </w:r>
    </w:p>
    <w:p w:rsidR="005F1D2F" w:rsidP="00C44127" w14:paraId="1BCEA634" w14:textId="31C9292F">
      <w:pPr>
        <w:pStyle w:val="Heading4"/>
        <w:numPr>
          <w:ilvl w:val="0"/>
          <w:numId w:val="101"/>
        </w:numPr>
      </w:pPr>
      <w:bookmarkStart w:id="1035" w:name="_Toc137473699"/>
      <w:r>
        <w:t>Unsecured Revolving Lines of Credit for Commercial (Accounts DL0134</w:t>
      </w:r>
      <w:r>
        <w:fldChar w:fldCharType="begin"/>
      </w:r>
      <w:r w:rsidR="00612BEC">
        <w:instrText xml:space="preserve"> XE "</w:instrText>
      </w:r>
      <w:r w:rsidRPr="00020981" w:rsidR="00612BEC">
        <w:instrText>DL0134</w:instrText>
      </w:r>
      <w:r w:rsidR="00612BEC">
        <w:instrText xml:space="preserve">" </w:instrText>
      </w:r>
      <w:r>
        <w:fldChar w:fldCharType="end"/>
      </w:r>
      <w:r>
        <w:t>, DL0135</w:t>
      </w:r>
      <w:r>
        <w:fldChar w:fldCharType="begin"/>
      </w:r>
      <w:r w:rsidR="00612BEC">
        <w:instrText xml:space="preserve"> XE "</w:instrText>
      </w:r>
      <w:r w:rsidRPr="009C3FBA" w:rsidR="00612BEC">
        <w:instrText>DL0135</w:instrText>
      </w:r>
      <w:r w:rsidR="00612BEC">
        <w:instrText xml:space="preserve">" </w:instrText>
      </w:r>
      <w:r>
        <w:fldChar w:fldCharType="end"/>
      </w:r>
      <w:r>
        <w:t>, DL0136</w:t>
      </w:r>
      <w:r>
        <w:fldChar w:fldCharType="begin"/>
      </w:r>
      <w:r w:rsidR="00612BEC">
        <w:instrText xml:space="preserve"> XE "</w:instrText>
      </w:r>
      <w:r w:rsidRPr="00DC634C" w:rsidR="00612BEC">
        <w:instrText>DL0136</w:instrText>
      </w:r>
      <w:r w:rsidR="00612BEC">
        <w:instrText xml:space="preserve">" </w:instrText>
      </w:r>
      <w:r>
        <w:fldChar w:fldCharType="end"/>
      </w:r>
      <w:r>
        <w:t>, DL0137</w:t>
      </w:r>
      <w:r>
        <w:fldChar w:fldCharType="begin"/>
      </w:r>
      <w:r w:rsidR="00612BEC">
        <w:instrText xml:space="preserve"> XE "</w:instrText>
      </w:r>
      <w:r w:rsidRPr="00585781" w:rsidR="00612BEC">
        <w:instrText>DL0137</w:instrText>
      </w:r>
      <w:r w:rsidR="00612BEC">
        <w:instrText xml:space="preserve">" </w:instrText>
      </w:r>
      <w:r>
        <w:fldChar w:fldCharType="end"/>
      </w:r>
      <w:r>
        <w:t>, DL0138</w:t>
      </w:r>
      <w:r>
        <w:fldChar w:fldCharType="begin"/>
      </w:r>
      <w:r w:rsidR="00612BEC">
        <w:instrText xml:space="preserve"> XE "</w:instrText>
      </w:r>
      <w:r w:rsidRPr="00E33EE6" w:rsidR="00612BEC">
        <w:instrText>DL0138</w:instrText>
      </w:r>
      <w:r w:rsidR="00612BEC">
        <w:instrText xml:space="preserve">" </w:instrText>
      </w:r>
      <w:r>
        <w:fldChar w:fldCharType="end"/>
      </w:r>
      <w:r>
        <w:t>, DL0139</w:t>
      </w:r>
      <w:r>
        <w:fldChar w:fldCharType="begin"/>
      </w:r>
      <w:r w:rsidR="00612BEC">
        <w:instrText xml:space="preserve"> XE "</w:instrText>
      </w:r>
      <w:r w:rsidRPr="001548E9" w:rsidR="00612BEC">
        <w:instrText>DL0139</w:instrText>
      </w:r>
      <w:r w:rsidR="00612BEC">
        <w:instrText xml:space="preserve">" </w:instrText>
      </w:r>
      <w:r>
        <w:fldChar w:fldCharType="end"/>
      </w:r>
      <w:r>
        <w:t>, and DL0140</w:t>
      </w:r>
      <w:r>
        <w:fldChar w:fldCharType="begin"/>
      </w:r>
      <w:r w:rsidR="00612BEC">
        <w:instrText xml:space="preserve"> XE "</w:instrText>
      </w:r>
      <w:r w:rsidRPr="0022766F" w:rsidR="00612BEC">
        <w:instrText>DL0140</w:instrText>
      </w:r>
      <w:r w:rsidR="00612BEC">
        <w:instrText xml:space="preserve">" </w:instrText>
      </w:r>
      <w:r>
        <w:fldChar w:fldCharType="end"/>
      </w:r>
      <w:r>
        <w:t>)</w:t>
      </w:r>
      <w:bookmarkEnd w:id="1035"/>
    </w:p>
    <w:p w:rsidR="005F1D2F" w:rsidP="005F1D2F" w14:paraId="1C70DF2E" w14:textId="7C4C6E10">
      <w:r w:rsidRPr="000A4D45">
        <w:t xml:space="preserve">Report the balance of delinquent </w:t>
      </w:r>
      <w:r>
        <w:t>unsecured revolving lines of credit for commercial o</w:t>
      </w:r>
      <w:r w:rsidRPr="000A4D45">
        <w:t xml:space="preserve">n this line </w:t>
      </w:r>
      <w:r>
        <w:t xml:space="preserve">in the appropriate </w:t>
      </w:r>
      <w:r>
        <w:t>days</w:t>
      </w:r>
      <w:r>
        <w:t xml:space="preserve"> delinquent column</w:t>
      </w:r>
      <w:r w:rsidRPr="00DD54BD">
        <w:t>.</w:t>
      </w:r>
      <w:r w:rsidRPr="000A4D45">
        <w:t xml:space="preserve"> </w:t>
      </w:r>
      <w:r>
        <w:t>Also, r</w:t>
      </w:r>
      <w:r w:rsidRPr="00DD54BD">
        <w:t xml:space="preserve">eport the </w:t>
      </w:r>
      <w:r>
        <w:t xml:space="preserve">total </w:t>
      </w:r>
      <w:r w:rsidRPr="00DD54BD">
        <w:t xml:space="preserve">number of </w:t>
      </w:r>
      <w:r>
        <w:t xml:space="preserve">reportable </w:t>
      </w:r>
      <w:r w:rsidRPr="00DD54BD">
        <w:t>delinquent</w:t>
      </w:r>
      <w:r>
        <w:t xml:space="preserve"> unsecured revolving lines of credit for commercial</w:t>
      </w:r>
      <w:r w:rsidRPr="000A4D45">
        <w:t>.</w:t>
      </w:r>
    </w:p>
    <w:p w:rsidR="005D2FCB" w:rsidRPr="00DD54BD" w:rsidP="00C44127" w14:paraId="6D28B48A" w14:textId="56E1E3FD">
      <w:pPr>
        <w:pStyle w:val="Heading4"/>
        <w:numPr>
          <w:ilvl w:val="0"/>
          <w:numId w:val="101"/>
        </w:numPr>
      </w:pPr>
      <w:bookmarkStart w:id="1036" w:name="_Toc80878205"/>
      <w:bookmarkStart w:id="1037" w:name="_Toc81230964"/>
      <w:bookmarkStart w:id="1038" w:name="_Toc81485927"/>
      <w:bookmarkStart w:id="1039" w:name="_Toc81565539"/>
      <w:bookmarkStart w:id="1040" w:name="_Toc82098310"/>
      <w:bookmarkStart w:id="1041" w:name="_Toc82530860"/>
      <w:bookmarkStart w:id="1042" w:name="_Toc137473700"/>
      <w:bookmarkEnd w:id="1036"/>
      <w:bookmarkEnd w:id="1037"/>
      <w:bookmarkEnd w:id="1038"/>
      <w:bookmarkEnd w:id="1039"/>
      <w:bookmarkEnd w:id="1040"/>
      <w:bookmarkEnd w:id="1041"/>
      <w:r w:rsidRPr="00DD54BD">
        <w:t xml:space="preserve">Total Delinquent Loans </w:t>
      </w:r>
      <w:r w:rsidR="005F1D2F">
        <w:t>and Leases</w:t>
      </w:r>
      <w:r>
        <w:t xml:space="preserve"> (Accounts 020B</w:t>
      </w:r>
      <w:r>
        <w:fldChar w:fldCharType="begin"/>
      </w:r>
      <w:r>
        <w:instrText xml:space="preserve"> XE "</w:instrText>
      </w:r>
      <w:r w:rsidRPr="007A6D9E">
        <w:instrText>020B</w:instrText>
      </w:r>
      <w:r>
        <w:instrText xml:space="preserve">" </w:instrText>
      </w:r>
      <w:r>
        <w:fldChar w:fldCharType="end"/>
      </w:r>
      <w:r>
        <w:t xml:space="preserve">, </w:t>
      </w:r>
      <w:r w:rsidR="005F1D2F">
        <w:t>DL0141</w:t>
      </w:r>
      <w:r>
        <w:fldChar w:fldCharType="begin"/>
      </w:r>
      <w:r w:rsidR="00612BEC">
        <w:instrText xml:space="preserve"> XE "</w:instrText>
      </w:r>
      <w:r w:rsidRPr="003D1308" w:rsidR="00612BEC">
        <w:instrText>DL0141</w:instrText>
      </w:r>
      <w:r w:rsidR="00612BEC">
        <w:instrText xml:space="preserve">" </w:instrText>
      </w:r>
      <w:r>
        <w:fldChar w:fldCharType="end"/>
      </w:r>
      <w:r w:rsidR="005F1D2F">
        <w:t xml:space="preserve">, </w:t>
      </w:r>
      <w:r>
        <w:t>021B</w:t>
      </w:r>
      <w:r>
        <w:fldChar w:fldCharType="begin"/>
      </w:r>
      <w:r>
        <w:instrText xml:space="preserve"> XE "</w:instrText>
      </w:r>
      <w:r w:rsidRPr="007A6D9E">
        <w:instrText>021B</w:instrText>
      </w:r>
      <w:r>
        <w:instrText xml:space="preserve">" </w:instrText>
      </w:r>
      <w:r>
        <w:fldChar w:fldCharType="end"/>
      </w:r>
      <w:r>
        <w:t>, 022B</w:t>
      </w:r>
      <w:r>
        <w:fldChar w:fldCharType="begin"/>
      </w:r>
      <w:r>
        <w:instrText xml:space="preserve"> XE "</w:instrText>
      </w:r>
      <w:r w:rsidRPr="007A6D9E">
        <w:instrText>022B</w:instrText>
      </w:r>
      <w:r>
        <w:instrText xml:space="preserve">" </w:instrText>
      </w:r>
      <w:r>
        <w:fldChar w:fldCharType="end"/>
      </w:r>
      <w:r>
        <w:t>, 023B</w:t>
      </w:r>
      <w:r>
        <w:fldChar w:fldCharType="begin"/>
      </w:r>
      <w:r>
        <w:instrText xml:space="preserve"> XE "</w:instrText>
      </w:r>
      <w:r w:rsidRPr="007A6D9E">
        <w:instrText>023B</w:instrText>
      </w:r>
      <w:r>
        <w:instrText xml:space="preserve">" </w:instrText>
      </w:r>
      <w:r>
        <w:fldChar w:fldCharType="end"/>
      </w:r>
      <w:r>
        <w:t>, 041B</w:t>
      </w:r>
      <w:r w:rsidR="005F1D2F">
        <w:t>,</w:t>
      </w:r>
      <w:r w:rsidRPr="005F1D2F" w:rsidR="005F1D2F">
        <w:t xml:space="preserve"> </w:t>
      </w:r>
      <w:r w:rsidR="005F1D2F">
        <w:t>and 041A</w:t>
      </w:r>
      <w:r>
        <w:fldChar w:fldCharType="begin"/>
      </w:r>
      <w:r>
        <w:instrText xml:space="preserve"> XE "</w:instrText>
      </w:r>
      <w:r w:rsidRPr="007A6D9E">
        <w:instrText>041B</w:instrText>
      </w:r>
      <w:r>
        <w:instrText xml:space="preserve">" </w:instrText>
      </w:r>
      <w:r>
        <w:fldChar w:fldCharType="end"/>
      </w:r>
      <w:r>
        <w:t>)</w:t>
      </w:r>
      <w:bookmarkEnd w:id="1042"/>
    </w:p>
    <w:p w:rsidR="005D2FCB" w:rsidP="005D2FCB" w14:paraId="4DA2FA22" w14:textId="2BA8CDE9">
      <w:r w:rsidRPr="0042033C">
        <w:t>This line does not require input and will automatically populate when the Call Report is su</w:t>
      </w:r>
      <w:r>
        <w:t xml:space="preserve">bmitted with the sum of items 1 through </w:t>
      </w:r>
      <w:r w:rsidR="005F1D2F">
        <w:t>20</w:t>
      </w:r>
      <w:r>
        <w:t>.</w:t>
      </w:r>
    </w:p>
    <w:p w:rsidR="00AF301E" w:rsidP="005D2FCB" w14:paraId="34DB537F" w14:textId="77777777">
      <w:pPr>
        <w:sectPr w:rsidSect="00960AB0">
          <w:headerReference w:type="default" r:id="rId33"/>
          <w:headerReference w:type="first" r:id="rId34"/>
          <w:type w:val="continuous"/>
          <w:pgSz w:w="12240" w:h="15840" w:code="1"/>
          <w:pgMar w:top="1440" w:right="1440" w:bottom="1440" w:left="1440" w:header="720" w:footer="720" w:gutter="0"/>
          <w:cols w:space="720"/>
          <w:docGrid w:linePitch="360"/>
        </w:sectPr>
      </w:pPr>
    </w:p>
    <w:p w:rsidR="00AF301E" w:rsidP="005D2FCB" w14:paraId="4208E2D8" w14:textId="103AA512"/>
    <w:p w:rsidR="005F1D2F" w:rsidP="00AF301E" w14:paraId="539AA747" w14:textId="568F4A22">
      <w:pPr>
        <w:pStyle w:val="Heading1"/>
      </w:pPr>
      <w:bookmarkStart w:id="1043" w:name="_Toc137473701"/>
      <w:r w:rsidRPr="00DD54BD">
        <w:t>NCUA F</w:t>
      </w:r>
      <w:r w:rsidR="00004762">
        <w:t>orm</w:t>
      </w:r>
      <w:r w:rsidRPr="00DD54BD">
        <w:t xml:space="preserve"> 5300 - P</w:t>
      </w:r>
      <w:r w:rsidR="00004762">
        <w:t>age</w:t>
      </w:r>
      <w:r w:rsidRPr="00DD54BD">
        <w:t xml:space="preserve"> </w:t>
      </w:r>
      <w:r>
        <w:t>8</w:t>
      </w:r>
      <w:bookmarkEnd w:id="1043"/>
    </w:p>
    <w:p w:rsidR="00925162" w:rsidP="00BF05D9" w14:paraId="3B1D61FF" w14:textId="303EDBC1">
      <w:pPr>
        <w:pStyle w:val="Heading2"/>
      </w:pPr>
      <w:bookmarkStart w:id="1044" w:name="_Toc137473702"/>
      <w:r>
        <w:t>S</w:t>
      </w:r>
      <w:r w:rsidR="00F436AB">
        <w:t>chedule</w:t>
      </w:r>
      <w:r>
        <w:t xml:space="preserve"> A, S</w:t>
      </w:r>
      <w:r w:rsidR="00F436AB">
        <w:t>ection</w:t>
      </w:r>
      <w:r>
        <w:t xml:space="preserve"> 2 – D</w:t>
      </w:r>
      <w:r w:rsidR="00F436AB">
        <w:t>elinquent Loans</w:t>
      </w:r>
      <w:r>
        <w:t xml:space="preserve"> &amp; L</w:t>
      </w:r>
      <w:r w:rsidR="00F436AB">
        <w:t>eases</w:t>
      </w:r>
      <w:r w:rsidR="004673AD">
        <w:t xml:space="preserve"> (continued)</w:t>
      </w:r>
      <w:bookmarkEnd w:id="1044"/>
    </w:p>
    <w:p w:rsidR="00E962F2" w:rsidRPr="00AF301E" w:rsidP="00C44127" w14:paraId="43399E1F" w14:textId="1473EC5F">
      <w:pPr>
        <w:pStyle w:val="Heading4"/>
        <w:numPr>
          <w:ilvl w:val="0"/>
          <w:numId w:val="101"/>
        </w:numPr>
      </w:pPr>
      <w:bookmarkStart w:id="1045" w:name="_Toc80878209"/>
      <w:bookmarkStart w:id="1046" w:name="_Toc81230968"/>
      <w:bookmarkStart w:id="1047" w:name="_Toc81485930"/>
      <w:bookmarkStart w:id="1048" w:name="_Toc81565543"/>
      <w:bookmarkStart w:id="1049" w:name="_Toc82098314"/>
      <w:bookmarkStart w:id="1050" w:name="_Toc82530864"/>
      <w:bookmarkStart w:id="1051" w:name="_Toc80878210"/>
      <w:bookmarkStart w:id="1052" w:name="_Toc81230969"/>
      <w:bookmarkStart w:id="1053" w:name="_Toc81485931"/>
      <w:bookmarkStart w:id="1054" w:name="_Toc81565544"/>
      <w:bookmarkStart w:id="1055" w:name="_Toc82098315"/>
      <w:bookmarkStart w:id="1056" w:name="_Toc82530865"/>
      <w:bookmarkStart w:id="1057" w:name="_Toc137473703"/>
      <w:bookmarkEnd w:id="1045"/>
      <w:bookmarkEnd w:id="1046"/>
      <w:bookmarkEnd w:id="1047"/>
      <w:bookmarkEnd w:id="1048"/>
      <w:bookmarkEnd w:id="1049"/>
      <w:bookmarkEnd w:id="1050"/>
      <w:bookmarkEnd w:id="1051"/>
      <w:bookmarkEnd w:id="1052"/>
      <w:bookmarkEnd w:id="1053"/>
      <w:bookmarkEnd w:id="1054"/>
      <w:bookmarkEnd w:id="1055"/>
      <w:bookmarkEnd w:id="1056"/>
      <w:r w:rsidRPr="00AF301E">
        <w:t>Amount of reportable delinquency included in Total Delinquent Loans and Leases (Account 041B that relates to:</w:t>
      </w:r>
      <w:bookmarkEnd w:id="1057"/>
    </w:p>
    <w:p w:rsidR="00E962F2" w:rsidP="00C44127" w14:paraId="3E3FBB93" w14:textId="4F66F2F2">
      <w:pPr>
        <w:pStyle w:val="Heading5"/>
        <w:numPr>
          <w:ilvl w:val="0"/>
          <w:numId w:val="87"/>
        </w:numPr>
      </w:pPr>
      <w:bookmarkStart w:id="1058" w:name="_Toc137473704"/>
      <w:r>
        <w:t>Participation Loans Purchased Under 701.22 (Account DL0142</w:t>
      </w:r>
      <w:r>
        <w:fldChar w:fldCharType="begin"/>
      </w:r>
      <w:r w:rsidR="00612BEC">
        <w:instrText xml:space="preserve"> XE "</w:instrText>
      </w:r>
      <w:r w:rsidRPr="00F362A5" w:rsidR="00612BEC">
        <w:instrText>DL0142</w:instrText>
      </w:r>
      <w:r w:rsidR="00612BEC">
        <w:instrText xml:space="preserve">" </w:instrText>
      </w:r>
      <w:r>
        <w:fldChar w:fldCharType="end"/>
      </w:r>
      <w:r>
        <w:t>)</w:t>
      </w:r>
      <w:bookmarkEnd w:id="1058"/>
    </w:p>
    <w:p w:rsidR="00E962F2" w:rsidP="00BF05D9" w14:paraId="6B0A7831" w14:textId="00FB24E6">
      <w:pPr>
        <w:pStyle w:val="ListParagraph"/>
        <w:ind w:left="720"/>
      </w:pPr>
      <w:r>
        <w:t xml:space="preserve">Report the dollar amount of the loans reported in Account 691L in Schedule A, Section 6 that are </w:t>
      </w:r>
      <w:r w:rsidR="00234AD0">
        <w:t xml:space="preserve">60 days </w:t>
      </w:r>
      <w:r w:rsidR="00191E81">
        <w:t xml:space="preserve">or more </w:t>
      </w:r>
      <w:r>
        <w:t>delinquent.</w:t>
      </w:r>
    </w:p>
    <w:p w:rsidR="00234AD0" w:rsidP="00C44127" w14:paraId="646A79EE" w14:textId="7D5302A0">
      <w:pPr>
        <w:pStyle w:val="Heading5"/>
        <w:numPr>
          <w:ilvl w:val="0"/>
          <w:numId w:val="87"/>
        </w:numPr>
      </w:pPr>
      <w:bookmarkStart w:id="1059" w:name="_Toc137473705"/>
      <w:r>
        <w:t>Indirect Loans (Account 041E</w:t>
      </w:r>
      <w:r>
        <w:fldChar w:fldCharType="begin"/>
      </w:r>
      <w:r w:rsidR="00612BEC">
        <w:instrText xml:space="preserve"> XE "</w:instrText>
      </w:r>
      <w:r w:rsidRPr="00822D0F" w:rsidR="00612BEC">
        <w:instrText>041E</w:instrText>
      </w:r>
      <w:r w:rsidR="00612BEC">
        <w:instrText xml:space="preserve">" </w:instrText>
      </w:r>
      <w:r>
        <w:fldChar w:fldCharType="end"/>
      </w:r>
      <w:r>
        <w:t>)</w:t>
      </w:r>
      <w:bookmarkEnd w:id="1059"/>
    </w:p>
    <w:p w:rsidR="00234AD0" w:rsidP="00BF05D9" w14:paraId="04F78D0F" w14:textId="3DC343E7">
      <w:pPr>
        <w:pStyle w:val="ListParagraph"/>
        <w:ind w:left="720"/>
      </w:pPr>
      <w:r>
        <w:t xml:space="preserve">Report the dollar amount of the loans reported in Account 618A in Schedule A, Section 5, that are 60 days </w:t>
      </w:r>
      <w:r w:rsidR="00191E81">
        <w:t xml:space="preserve">or more </w:t>
      </w:r>
      <w:r>
        <w:t>delinquent.</w:t>
      </w:r>
    </w:p>
    <w:p w:rsidR="00234AD0" w:rsidP="00C44127" w14:paraId="0CFEE3F4" w14:textId="0710BF2D">
      <w:pPr>
        <w:pStyle w:val="Heading5"/>
        <w:numPr>
          <w:ilvl w:val="0"/>
          <w:numId w:val="87"/>
        </w:numPr>
      </w:pPr>
      <w:bookmarkStart w:id="1060" w:name="_Toc137473706"/>
      <w:r>
        <w:t>Whole or Partial Loans Purchased under 701.23 (Account DL0144</w:t>
      </w:r>
      <w:r>
        <w:fldChar w:fldCharType="begin"/>
      </w:r>
      <w:r w:rsidR="00612BEC">
        <w:instrText xml:space="preserve"> XE "</w:instrText>
      </w:r>
      <w:r w:rsidRPr="00971DC9" w:rsidR="00612BEC">
        <w:instrText>DL0144</w:instrText>
      </w:r>
      <w:r w:rsidR="00612BEC">
        <w:instrText xml:space="preserve">" </w:instrText>
      </w:r>
      <w:r>
        <w:fldChar w:fldCharType="end"/>
      </w:r>
      <w:r>
        <w:t>)</w:t>
      </w:r>
      <w:bookmarkEnd w:id="1060"/>
    </w:p>
    <w:p w:rsidR="00234AD0" w:rsidRPr="0067605C" w:rsidP="00BF05D9" w14:paraId="599FFD0D" w14:textId="3FEBE026">
      <w:pPr>
        <w:pStyle w:val="ListParagraph"/>
        <w:ind w:left="720"/>
      </w:pPr>
      <w:r>
        <w:t xml:space="preserve">Report the dollar amount of the loans reported in Accounts SL0019 and SL0021 in Schedule A, Section 6, that are 60 days </w:t>
      </w:r>
      <w:r w:rsidR="00BF7C19">
        <w:t xml:space="preserve">or more </w:t>
      </w:r>
      <w:r>
        <w:t>delinquent.</w:t>
      </w:r>
    </w:p>
    <w:p w:rsidR="005D2FCB" w:rsidP="00C44127" w14:paraId="1418EC8F" w14:textId="320014C3">
      <w:pPr>
        <w:pStyle w:val="Heading4"/>
        <w:numPr>
          <w:ilvl w:val="0"/>
          <w:numId w:val="101"/>
        </w:numPr>
      </w:pPr>
      <w:bookmarkStart w:id="1061" w:name="_Toc137473707"/>
      <w:r>
        <w:t xml:space="preserve">Amount of </w:t>
      </w:r>
      <w:r w:rsidR="00007071">
        <w:t xml:space="preserve">Non-Commercial </w:t>
      </w:r>
      <w:r>
        <w:t>Loans in Non</w:t>
      </w:r>
      <w:r w:rsidR="00EB513F">
        <w:t>a</w:t>
      </w:r>
      <w:r>
        <w:t>ccrual Status (Account DL0</w:t>
      </w:r>
      <w:r w:rsidR="00234AD0">
        <w:t>145</w:t>
      </w:r>
      <w:r>
        <w:fldChar w:fldCharType="begin"/>
      </w:r>
      <w:r>
        <w:instrText xml:space="preserve"> XE "</w:instrText>
      </w:r>
      <w:r w:rsidRPr="007A6D9E">
        <w:instrText>DL01</w:instrText>
      </w:r>
      <w:r w:rsidR="00612BEC">
        <w:instrText>45</w:instrText>
      </w:r>
      <w:r>
        <w:instrText xml:space="preserve">" </w:instrText>
      </w:r>
      <w:r>
        <w:fldChar w:fldCharType="end"/>
      </w:r>
      <w:r>
        <w:t>)</w:t>
      </w:r>
      <w:bookmarkEnd w:id="1061"/>
    </w:p>
    <w:p w:rsidR="005D2FCB" w:rsidP="008A42EA" w14:paraId="26C102F5" w14:textId="48294AB1">
      <w:r>
        <w:t xml:space="preserve">Report the dollar amount of </w:t>
      </w:r>
      <w:r w:rsidR="00007071">
        <w:t xml:space="preserve">non-commercial </w:t>
      </w:r>
      <w:r>
        <w:t xml:space="preserve">loans in nonaccrual status. Nonaccrual status is defined in </w:t>
      </w:r>
      <w:hyperlink r:id="rId22" w:history="1">
        <w:r w:rsidRPr="0097473D">
          <w:rPr>
            <w:rStyle w:val="Hyperlink"/>
          </w:rPr>
          <w:t xml:space="preserve">Appendix B to </w:t>
        </w:r>
        <w:r>
          <w:rPr>
            <w:rStyle w:val="Hyperlink"/>
          </w:rPr>
          <w:t>part</w:t>
        </w:r>
        <w:r w:rsidRPr="0097473D">
          <w:rPr>
            <w:rStyle w:val="Hyperlink"/>
          </w:rPr>
          <w:t xml:space="preserve"> 741</w:t>
        </w:r>
      </w:hyperlink>
      <w:r>
        <w:t xml:space="preserve"> of the NCUA regulations. Short-term modifications that meet the criteria for eligibility under the Interagency Statement on Loan Modifications and Reporting for Financial Institutions Working with Customers Affected by the Coronavirus (Revised) or </w:t>
      </w:r>
      <w:r w:rsidR="001123A0">
        <w:t>§</w:t>
      </w:r>
      <w:r>
        <w:t xml:space="preserve"> 4013 of the CARES Act would generally not be required to be on nonaccrual status. Each credit union will need to make their own determination on a loan-by-loan basis</w:t>
      </w:r>
      <w:r w:rsidRPr="00781552">
        <w:t xml:space="preserve"> </w:t>
      </w:r>
      <w:r>
        <w:t>for nonaccrual.</w:t>
      </w:r>
    </w:p>
    <w:p w:rsidR="00234AD0" w:rsidP="00C44127" w14:paraId="03BB4FCC" w14:textId="4C74B90C">
      <w:pPr>
        <w:pStyle w:val="Heading4"/>
        <w:numPr>
          <w:ilvl w:val="0"/>
          <w:numId w:val="101"/>
        </w:numPr>
      </w:pPr>
      <w:bookmarkStart w:id="1062" w:name="_Toc137473708"/>
      <w:r>
        <w:t>Amount of Commercial Loans in Non-Accrual Status (Account DL0146</w:t>
      </w:r>
      <w:r>
        <w:fldChar w:fldCharType="begin"/>
      </w:r>
      <w:r w:rsidR="00612BEC">
        <w:instrText xml:space="preserve"> XE "</w:instrText>
      </w:r>
      <w:r w:rsidRPr="002C00AF" w:rsidR="00612BEC">
        <w:instrText>DL0146</w:instrText>
      </w:r>
      <w:r w:rsidR="00612BEC">
        <w:instrText xml:space="preserve">" </w:instrText>
      </w:r>
      <w:r>
        <w:fldChar w:fldCharType="end"/>
      </w:r>
      <w:r>
        <w:t>)</w:t>
      </w:r>
      <w:bookmarkEnd w:id="1062"/>
    </w:p>
    <w:p w:rsidR="00234AD0" w:rsidP="008A42EA" w14:paraId="6AC97E4D" w14:textId="544936C8">
      <w:r>
        <w:t xml:space="preserve">Report the dollar amount of commercial loans in nonaccrual status. Nonaccrual status is defined in </w:t>
      </w:r>
      <w:hyperlink r:id="rId22" w:history="1">
        <w:r w:rsidRPr="0097473D">
          <w:rPr>
            <w:rStyle w:val="Hyperlink"/>
          </w:rPr>
          <w:t xml:space="preserve">Appendix B to </w:t>
        </w:r>
        <w:r>
          <w:rPr>
            <w:rStyle w:val="Hyperlink"/>
          </w:rPr>
          <w:t>part</w:t>
        </w:r>
        <w:r w:rsidRPr="0097473D">
          <w:rPr>
            <w:rStyle w:val="Hyperlink"/>
          </w:rPr>
          <w:t xml:space="preserve"> 741</w:t>
        </w:r>
      </w:hyperlink>
      <w:r>
        <w:t xml:space="preserve"> of the NCUA regulations.</w:t>
      </w:r>
    </w:p>
    <w:p w:rsidR="008A42EA" w:rsidRPr="008A42EA" w:rsidP="00C44127" w14:paraId="5B1E21AB" w14:textId="672A9B2B">
      <w:pPr>
        <w:pStyle w:val="Heading4"/>
        <w:numPr>
          <w:ilvl w:val="0"/>
          <w:numId w:val="101"/>
        </w:numPr>
      </w:pPr>
      <w:bookmarkStart w:id="1063" w:name="_Toc137473709"/>
      <w:r w:rsidRPr="00DD54BD">
        <w:t xml:space="preserve">Total outstanding loan balances subject to bankruptcies </w:t>
      </w:r>
      <w:r>
        <w:t>(Account 971</w:t>
      </w:r>
      <w:r>
        <w:fldChar w:fldCharType="begin"/>
      </w:r>
      <w:r>
        <w:instrText xml:space="preserve"> XE "</w:instrText>
      </w:r>
      <w:r w:rsidRPr="00F34C7C">
        <w:instrText>971</w:instrText>
      </w:r>
      <w:r>
        <w:instrText xml:space="preserve">" </w:instrText>
      </w:r>
      <w:r>
        <w:fldChar w:fldCharType="end"/>
      </w:r>
      <w:r>
        <w:t>)</w:t>
      </w:r>
      <w:bookmarkEnd w:id="1063"/>
    </w:p>
    <w:p w:rsidR="005D2FCB" w:rsidRPr="00DD54BD" w:rsidP="008A42EA" w14:paraId="4CF0C555" w14:textId="20746EA6">
      <w:r w:rsidRPr="008A42EA">
        <w:t xml:space="preserve">Report the dollar amount of total outstanding loan balances of members/borrowers who have filed for bankruptcy under Chapter 7, 11, 12, or 13. Include </w:t>
      </w:r>
      <w:r w:rsidR="00081828">
        <w:t xml:space="preserve">reaffirmations and </w:t>
      </w:r>
      <w:r w:rsidRPr="008A42EA">
        <w:t>the outstanding balance of all loans subject to bankruptcy regardless of the year filed. Exclude bankruptcies that have been dismissed by the court.</w:t>
      </w:r>
    </w:p>
    <w:p w:rsidR="00234AD0" w:rsidP="00C44127" w14:paraId="303F0809" w14:textId="146BBCA2">
      <w:pPr>
        <w:pStyle w:val="Heading4"/>
        <w:numPr>
          <w:ilvl w:val="0"/>
          <w:numId w:val="101"/>
        </w:numPr>
      </w:pPr>
      <w:bookmarkStart w:id="1064" w:name="_Toc80878215"/>
      <w:bookmarkStart w:id="1065" w:name="_Toc81230974"/>
      <w:bookmarkStart w:id="1066" w:name="_Toc81485936"/>
      <w:bookmarkStart w:id="1067" w:name="_Toc81565549"/>
      <w:bookmarkStart w:id="1068" w:name="_Toc82098320"/>
      <w:bookmarkStart w:id="1069" w:name="_Toc82530870"/>
      <w:bookmarkStart w:id="1070" w:name="_Toc80878216"/>
      <w:bookmarkStart w:id="1071" w:name="_Toc81230975"/>
      <w:bookmarkStart w:id="1072" w:name="_Toc81485937"/>
      <w:bookmarkStart w:id="1073" w:name="_Toc81565550"/>
      <w:bookmarkStart w:id="1074" w:name="_Toc82098321"/>
      <w:bookmarkStart w:id="1075" w:name="_Toc82530871"/>
      <w:bookmarkStart w:id="1076" w:name="_Toc137473710"/>
      <w:bookmarkEnd w:id="1064"/>
      <w:bookmarkEnd w:id="1065"/>
      <w:bookmarkEnd w:id="1066"/>
      <w:bookmarkEnd w:id="1067"/>
      <w:bookmarkEnd w:id="1068"/>
      <w:bookmarkEnd w:id="1069"/>
      <w:bookmarkEnd w:id="1070"/>
      <w:bookmarkEnd w:id="1071"/>
      <w:bookmarkEnd w:id="1072"/>
      <w:bookmarkEnd w:id="1073"/>
      <w:bookmarkEnd w:id="1074"/>
      <w:bookmarkEnd w:id="1075"/>
      <w:r>
        <w:t xml:space="preserve">Total </w:t>
      </w:r>
      <w:r w:rsidR="00025CB2">
        <w:t xml:space="preserve">Outstanding </w:t>
      </w:r>
      <w:r>
        <w:t>T</w:t>
      </w:r>
      <w:r w:rsidR="00025CB2">
        <w:t xml:space="preserve">roubled </w:t>
      </w:r>
      <w:r>
        <w:t>D</w:t>
      </w:r>
      <w:r w:rsidR="00025CB2">
        <w:t xml:space="preserve">ebt </w:t>
      </w:r>
      <w:r>
        <w:t>R</w:t>
      </w:r>
      <w:r w:rsidR="00025CB2">
        <w:t>estructured</w:t>
      </w:r>
      <w:r>
        <w:t xml:space="preserve"> Loans</w:t>
      </w:r>
      <w:r w:rsidR="000E4866">
        <w:t xml:space="preserve"> (if you have not adopted</w:t>
      </w:r>
      <w:r w:rsidRPr="6E9496C5" w:rsidR="00A341D5">
        <w:rPr>
          <w:rFonts w:ascii="Verdana" w:hAnsi="Verdana"/>
          <w:b w:val="0"/>
          <w:smallCaps w:val="0"/>
          <w:sz w:val="22"/>
          <w:szCs w:val="22"/>
        </w:rPr>
        <w:t xml:space="preserve"> </w:t>
      </w:r>
      <w:r w:rsidR="00A341D5">
        <w:t>ASC Topic 326 Financial Instruments – Credit Losses (CECL)</w:t>
      </w:r>
      <w:r w:rsidR="00152A95">
        <w:t xml:space="preserve">) or </w:t>
      </w:r>
      <w:r w:rsidR="00336881">
        <w:t xml:space="preserve">Modifications to Borrowers Experiencing Financial Difficulties (if you have adopted </w:t>
      </w:r>
      <w:r w:rsidR="004D4107">
        <w:t>ASC Topic 326 Financial Instruments – Credit Losses (CECL</w:t>
      </w:r>
      <w:r w:rsidR="004D4107">
        <w:t>))</w:t>
      </w:r>
      <w:r w:rsidR="00A341D5">
        <w:t xml:space="preserve"> </w:t>
      </w:r>
      <w:r w:rsidR="000E4866">
        <w:t xml:space="preserve"> </w:t>
      </w:r>
      <w:r>
        <w:t xml:space="preserve"> </w:t>
      </w:r>
      <w:r>
        <w:t>(Accounts 1000F</w:t>
      </w:r>
      <w:r>
        <w:fldChar w:fldCharType="begin"/>
      </w:r>
      <w:r>
        <w:instrText xml:space="preserve"> XE "1000F" </w:instrText>
      </w:r>
      <w:r>
        <w:fldChar w:fldCharType="end"/>
      </w:r>
      <w:r>
        <w:t xml:space="preserve"> and 1001F</w:t>
      </w:r>
      <w:r>
        <w:fldChar w:fldCharType="begin"/>
      </w:r>
      <w:r>
        <w:instrText xml:space="preserve"> XE "1001F" </w:instrText>
      </w:r>
      <w:r>
        <w:fldChar w:fldCharType="end"/>
      </w:r>
      <w:r>
        <w:t>)</w:t>
      </w:r>
      <w:bookmarkEnd w:id="1076"/>
    </w:p>
    <w:p w:rsidR="00025CB2" w:rsidP="00025CB2" w14:paraId="58BE124E" w14:textId="58E8BF5A">
      <w:r>
        <w:t xml:space="preserve">If you have not adopted </w:t>
      </w:r>
      <w:r w:rsidRPr="00A116A8">
        <w:t xml:space="preserve">ASC Topic 326: Financial Instruments – Credit Losses (CECL), </w:t>
      </w:r>
      <w:r w:rsidR="00FA6CE3">
        <w:t>report the number an</w:t>
      </w:r>
      <w:r w:rsidR="00581732">
        <w:t>d</w:t>
      </w:r>
      <w:r w:rsidR="00FA6CE3">
        <w:t xml:space="preserve"> </w:t>
      </w:r>
      <w:r w:rsidR="00DA0438">
        <w:t>amount</w:t>
      </w:r>
      <w:r w:rsidR="00FA6CE3">
        <w:t xml:space="preserve"> of </w:t>
      </w:r>
      <w:r w:rsidRPr="007E2B28" w:rsidR="007E2B28">
        <w:t xml:space="preserve">all </w:t>
      </w:r>
      <w:hyperlink w:anchor="TDR" w:history="1">
        <w:r w:rsidRPr="00217A3C" w:rsidR="007E2B28">
          <w:rPr>
            <w:rStyle w:val="Hyperlink"/>
          </w:rPr>
          <w:t>Troubled Debt R</w:t>
        </w:r>
        <w:r w:rsidRPr="00217A3C" w:rsidR="001657F6">
          <w:rPr>
            <w:rStyle w:val="Hyperlink"/>
          </w:rPr>
          <w:t>estructured</w:t>
        </w:r>
      </w:hyperlink>
      <w:r w:rsidR="001657F6">
        <w:t xml:space="preserve"> loan</w:t>
      </w:r>
      <w:r w:rsidRPr="007E2B28" w:rsidR="007E2B28">
        <w:t xml:space="preserve">s that meet the GAAP criteria for TDR reporting, without the application of materiality threshold exclusions based on scoping or reporting policy elections of credit union preparers or their auditors. For the Amount, report the total amount recorded for all </w:t>
      </w:r>
      <w:r w:rsidRPr="007E2B28" w:rsidR="007E2B28">
        <w:t xml:space="preserve">TDR loans still outstanding. For loans restructured more than once, only report the outstanding balance of the most recent restructuring. </w:t>
      </w:r>
    </w:p>
    <w:p w:rsidR="00FD1A13" w:rsidP="00BE50EA" w14:paraId="497B21DC" w14:textId="1FE86764">
      <w:pPr>
        <w:pStyle w:val="CECL"/>
      </w:pPr>
      <w:r>
        <w:t xml:space="preserve">If you have adopted </w:t>
      </w:r>
      <w:bookmarkStart w:id="1077" w:name="_Hlk121123079"/>
      <w:r>
        <w:t>ASC Topic 326: Financial Instruments – Credit Losses (CECL)</w:t>
      </w:r>
      <w:r w:rsidR="007A78D2">
        <w:t xml:space="preserve">, </w:t>
      </w:r>
      <w:bookmarkEnd w:id="1077"/>
      <w:r w:rsidR="00D75D3E">
        <w:t>for</w:t>
      </w:r>
      <w:r w:rsidR="007158FB">
        <w:t xml:space="preserve"> borrower</w:t>
      </w:r>
      <w:r w:rsidR="00D75D3E">
        <w:t>s</w:t>
      </w:r>
      <w:r w:rsidR="007158FB">
        <w:t xml:space="preserve"> experiencing financial difficulty </w:t>
      </w:r>
      <w:r w:rsidR="004309F7">
        <w:t xml:space="preserve">report the number and </w:t>
      </w:r>
      <w:r>
        <w:t>amortized cost</w:t>
      </w:r>
      <w:r w:rsidR="004309F7">
        <w:t xml:space="preserve"> of loan modifications </w:t>
      </w:r>
      <w:r w:rsidR="006C7157">
        <w:t xml:space="preserve">resulting in </w:t>
      </w:r>
      <w:r w:rsidR="001879C2">
        <w:t>a new loan or a continuation of the current loan</w:t>
      </w:r>
      <w:r w:rsidR="004311EA">
        <w:t xml:space="preserve">. </w:t>
      </w:r>
      <w:r w:rsidR="00D025AD">
        <w:t xml:space="preserve">Report </w:t>
      </w:r>
      <w:r w:rsidR="007A3685">
        <w:t xml:space="preserve">loan </w:t>
      </w:r>
      <w:r w:rsidR="00D025AD">
        <w:t xml:space="preserve">modifications </w:t>
      </w:r>
      <w:r w:rsidR="00614BAF">
        <w:t>in the form of any of the following: principal forgiveness, an intere</w:t>
      </w:r>
      <w:r w:rsidR="29EBB90E">
        <w:t>s</w:t>
      </w:r>
      <w:r w:rsidR="00614BAF">
        <w:t xml:space="preserve">t rate reduction, a significant payment delay, or a term extension </w:t>
      </w:r>
      <w:r w:rsidR="7DB124E4">
        <w:t>(or a combination thereof)</w:t>
      </w:r>
      <w:r w:rsidR="15A635D6">
        <w:t>.</w:t>
      </w:r>
      <w:r w:rsidR="7F9B8B37">
        <w:t xml:space="preserve"> </w:t>
      </w:r>
      <w:r w:rsidR="47EC995F">
        <w:t>C</w:t>
      </w:r>
      <w:r w:rsidR="00614BAF">
        <w:t>ovenant waivers and modification of contingent acceleration clauses</w:t>
      </w:r>
      <w:r w:rsidR="50A6C18E">
        <w:t xml:space="preserve"> are not considered term extensions</w:t>
      </w:r>
      <w:r>
        <w:t>.</w:t>
      </w:r>
      <w:r w:rsidR="00737C9D">
        <w:t xml:space="preserve"> </w:t>
      </w:r>
    </w:p>
    <w:p w:rsidR="00425128" w:rsidP="00BE50EA" w14:paraId="0D864FAB" w14:textId="0AC681DD">
      <w:pPr>
        <w:pStyle w:val="CECL"/>
      </w:pPr>
      <w:r>
        <w:t xml:space="preserve">Upon adoption of CECL, which includes amendments by ASU 2022-02 – Troubled Debt Restructurings and Vintage Disclosures, report </w:t>
      </w:r>
      <w:r w:rsidR="62748F6B">
        <w:t xml:space="preserve">the number of </w:t>
      </w:r>
      <w:r>
        <w:t xml:space="preserve">loan modifications </w:t>
      </w:r>
      <w:r w:rsidR="62748F6B">
        <w:t xml:space="preserve">granted </w:t>
      </w:r>
      <w:r>
        <w:t xml:space="preserve">in Account 1000F </w:t>
      </w:r>
      <w:r w:rsidR="329B9839">
        <w:t xml:space="preserve">and the amortized cost in Account </w:t>
      </w:r>
      <w:r>
        <w:t>1001F</w:t>
      </w:r>
      <w:r w:rsidR="548A9C98">
        <w:t xml:space="preserve"> starting from the implementation date of CECL</w:t>
      </w:r>
      <w:r w:rsidR="5A79F04B">
        <w:t xml:space="preserve">, </w:t>
      </w:r>
      <w:r>
        <w:t>instead of TDRs</w:t>
      </w:r>
      <w:bookmarkStart w:id="1078" w:name="_Hlk134598314"/>
      <w:r w:rsidR="62748F6B">
        <w:t>.</w:t>
      </w:r>
      <w:bookmarkEnd w:id="1078"/>
    </w:p>
    <w:p w:rsidR="00025CB2" w:rsidP="00BF05D9" w14:paraId="7484C1E1" w14:textId="3BA2B179">
      <w:pPr>
        <w:pStyle w:val="Heading2"/>
      </w:pPr>
      <w:bookmarkStart w:id="1079" w:name="_Toc137473711"/>
      <w:r>
        <w:t>S</w:t>
      </w:r>
      <w:r w:rsidR="00F436AB">
        <w:t>chedule A</w:t>
      </w:r>
      <w:r>
        <w:t>, S</w:t>
      </w:r>
      <w:r w:rsidR="00F436AB">
        <w:t>ection</w:t>
      </w:r>
      <w:r>
        <w:t xml:space="preserve"> 3 – L</w:t>
      </w:r>
      <w:r w:rsidR="00F436AB">
        <w:t>oan Charge Offs &amp; Recoveries</w:t>
      </w:r>
      <w:bookmarkEnd w:id="1079"/>
    </w:p>
    <w:p w:rsidR="0067605C" w:rsidP="00BF05D9" w14:paraId="6421514D" w14:textId="27ACAE04">
      <w:pPr>
        <w:pStyle w:val="Heading3"/>
      </w:pPr>
      <w:bookmarkStart w:id="1080" w:name="_Toc137473712"/>
      <w:r>
        <w:t>N</w:t>
      </w:r>
      <w:r w:rsidR="00C1796B">
        <w:t>on</w:t>
      </w:r>
      <w:r>
        <w:t>-C</w:t>
      </w:r>
      <w:r w:rsidR="00C1796B">
        <w:t>ommercial Loans/Lines of Cred</w:t>
      </w:r>
      <w:r w:rsidR="006616D7">
        <w:t>i</w:t>
      </w:r>
      <w:r w:rsidR="00C1796B">
        <w:t>t</w:t>
      </w:r>
      <w:bookmarkEnd w:id="1080"/>
    </w:p>
    <w:p w:rsidR="0067605C" w:rsidP="0067605C" w14:paraId="21B739EA" w14:textId="1E1ACFCC">
      <w:r w:rsidRPr="00DD54BD">
        <w:t xml:space="preserve">Report the dollar amount of </w:t>
      </w:r>
      <w:bookmarkStart w:id="1081" w:name="_Hlk80861805"/>
      <w:r>
        <w:t xml:space="preserve">non-commercial </w:t>
      </w:r>
      <w:r w:rsidRPr="00DD54BD">
        <w:t>loans</w:t>
      </w:r>
      <w:r>
        <w:t>/lines of credit</w:t>
      </w:r>
      <w:r w:rsidRPr="00DD54BD">
        <w:t xml:space="preserve"> </w:t>
      </w:r>
      <w:bookmarkEnd w:id="1081"/>
      <w:r w:rsidRPr="00DD54BD">
        <w:t xml:space="preserve">charged off year-to-date by collateral category in the left column. Report the dollar amount of </w:t>
      </w:r>
      <w:r>
        <w:t xml:space="preserve">non-commercial </w:t>
      </w:r>
      <w:r w:rsidRPr="00DD54BD">
        <w:t>loans</w:t>
      </w:r>
      <w:r>
        <w:t>/lines of credit</w:t>
      </w:r>
      <w:r w:rsidRPr="00DD54BD">
        <w:t xml:space="preserve"> recoveries year-to-date by collateral category in the right column.</w:t>
      </w:r>
    </w:p>
    <w:p w:rsidR="00925162" w:rsidRPr="00DD54BD" w:rsidP="00C44127" w14:paraId="29C7A391" w14:textId="77777777">
      <w:pPr>
        <w:pStyle w:val="Heading4"/>
        <w:numPr>
          <w:ilvl w:val="0"/>
          <w:numId w:val="102"/>
        </w:numPr>
      </w:pPr>
      <w:bookmarkStart w:id="1082" w:name="_Toc80878220"/>
      <w:bookmarkStart w:id="1083" w:name="_Toc81230979"/>
      <w:bookmarkStart w:id="1084" w:name="_Toc81485941"/>
      <w:bookmarkStart w:id="1085" w:name="_Toc81565554"/>
      <w:bookmarkStart w:id="1086" w:name="_Toc82098325"/>
      <w:bookmarkStart w:id="1087" w:name="_Toc82530875"/>
      <w:bookmarkStart w:id="1088" w:name="_Toc137473713"/>
      <w:bookmarkEnd w:id="1082"/>
      <w:bookmarkEnd w:id="1083"/>
      <w:bookmarkEnd w:id="1084"/>
      <w:bookmarkEnd w:id="1085"/>
      <w:bookmarkEnd w:id="1086"/>
      <w:bookmarkEnd w:id="1087"/>
      <w:r w:rsidRPr="00DD54BD">
        <w:t>Unsecured Credit Card Loans</w:t>
      </w:r>
      <w:r>
        <w:t xml:space="preserve"> (Accounts 680</w:t>
      </w:r>
      <w:r>
        <w:fldChar w:fldCharType="begin"/>
      </w:r>
      <w:r>
        <w:instrText xml:space="preserve"> XE "</w:instrText>
      </w:r>
      <w:r w:rsidRPr="00F34C7C">
        <w:instrText>680</w:instrText>
      </w:r>
      <w:r>
        <w:instrText xml:space="preserve">" </w:instrText>
      </w:r>
      <w:r>
        <w:fldChar w:fldCharType="end"/>
      </w:r>
      <w:r>
        <w:t xml:space="preserve"> and 681</w:t>
      </w:r>
      <w:r>
        <w:fldChar w:fldCharType="begin"/>
      </w:r>
      <w:r>
        <w:instrText xml:space="preserve"> XE "</w:instrText>
      </w:r>
      <w:r w:rsidRPr="00F34C7C">
        <w:instrText>681</w:instrText>
      </w:r>
      <w:r>
        <w:instrText xml:space="preserve">" </w:instrText>
      </w:r>
      <w:r>
        <w:fldChar w:fldCharType="end"/>
      </w:r>
      <w:r>
        <w:t>)</w:t>
      </w:r>
      <w:bookmarkEnd w:id="1088"/>
    </w:p>
    <w:p w:rsidR="00925162" w:rsidRPr="00DD54BD" w:rsidP="00925162" w14:paraId="6ADAB94E" w14:textId="77777777">
      <w:r w:rsidRPr="00DD54BD">
        <w:t>Report the dollar amount of unsecured credit card loans charged off year–to-date in the left column and the dollar amount of recoveries year-to-date in the right column.</w:t>
      </w:r>
    </w:p>
    <w:p w:rsidR="00925162" w:rsidRPr="00DD54BD" w:rsidP="00C44127" w14:paraId="6403D80D" w14:textId="77777777">
      <w:pPr>
        <w:pStyle w:val="Heading4"/>
        <w:numPr>
          <w:ilvl w:val="0"/>
          <w:numId w:val="102"/>
        </w:numPr>
      </w:pPr>
      <w:bookmarkStart w:id="1089" w:name="_Toc137473714"/>
      <w:r>
        <w:t>Payday Alternative Loans</w:t>
      </w:r>
      <w:r w:rsidRPr="00DD54BD">
        <w:t xml:space="preserve"> (</w:t>
      </w:r>
      <w:r>
        <w:t>PALs I and II</w:t>
      </w:r>
      <w:r w:rsidRPr="00DD54BD">
        <w:t>) (FCU Only</w:t>
      </w:r>
      <w:r>
        <w:t>) (Accounts 136</w:t>
      </w:r>
      <w:r>
        <w:fldChar w:fldCharType="begin"/>
      </w:r>
      <w:r>
        <w:instrText xml:space="preserve"> XE "</w:instrText>
      </w:r>
      <w:r w:rsidRPr="00F34C7C">
        <w:instrText>136</w:instrText>
      </w:r>
      <w:r>
        <w:instrText xml:space="preserve">" </w:instrText>
      </w:r>
      <w:r>
        <w:fldChar w:fldCharType="end"/>
      </w:r>
      <w:r>
        <w:t xml:space="preserve"> and 137</w:t>
      </w:r>
      <w:r>
        <w:fldChar w:fldCharType="begin"/>
      </w:r>
      <w:r>
        <w:instrText xml:space="preserve"> XE "</w:instrText>
      </w:r>
      <w:r w:rsidRPr="00F34C7C">
        <w:instrText>137</w:instrText>
      </w:r>
      <w:r>
        <w:instrText xml:space="preserve">" </w:instrText>
      </w:r>
      <w:r>
        <w:fldChar w:fldCharType="end"/>
      </w:r>
      <w:r>
        <w:t>)</w:t>
      </w:r>
      <w:bookmarkEnd w:id="1089"/>
    </w:p>
    <w:p w:rsidR="00925162" w:rsidP="00925162" w14:paraId="0284482A" w14:textId="26745A64">
      <w:bookmarkStart w:id="1090" w:name="PALs_chg_off_return"/>
      <w:bookmarkEnd w:id="1090"/>
      <w:r w:rsidRPr="00DD54BD">
        <w:t xml:space="preserve">Federal Credit Unions will report the </w:t>
      </w:r>
      <w:r>
        <w:t xml:space="preserve">aggregate </w:t>
      </w:r>
      <w:r w:rsidRPr="00DD54BD">
        <w:t xml:space="preserve">dollar amount of </w:t>
      </w:r>
      <w:hyperlink w:anchor="PAL_Loans" w:history="1">
        <w:r>
          <w:rPr>
            <w:rStyle w:val="Hyperlink"/>
          </w:rPr>
          <w:t>PALs I</w:t>
        </w:r>
      </w:hyperlink>
      <w:r w:rsidRPr="00DD54BD">
        <w:t xml:space="preserve"> </w:t>
      </w:r>
      <w:r>
        <w:t xml:space="preserve">and </w:t>
      </w:r>
      <w:hyperlink w:anchor="PALs_II" w:history="1">
        <w:r w:rsidRPr="008421AD">
          <w:rPr>
            <w:rStyle w:val="Hyperlink"/>
          </w:rPr>
          <w:t>PALs II</w:t>
        </w:r>
      </w:hyperlink>
      <w:r>
        <w:t xml:space="preserve"> </w:t>
      </w:r>
      <w:bookmarkStart w:id="1091" w:name="PALs_II_Return3"/>
      <w:bookmarkEnd w:id="1091"/>
      <w:r>
        <w:t xml:space="preserve">loans, as defined in NCUA regulations </w:t>
      </w:r>
      <w:hyperlink r:id="rId32" w:history="1">
        <w:r>
          <w:rPr>
            <w:rStyle w:val="Hyperlink"/>
          </w:rPr>
          <w:t>§701.21(c)(7)(iii) and (iv)</w:t>
        </w:r>
      </w:hyperlink>
      <w:r>
        <w:t>,</w:t>
      </w:r>
      <w:r w:rsidRPr="00DD54BD">
        <w:t xml:space="preserve"> charged off year-to-date in the left column and the</w:t>
      </w:r>
      <w:r>
        <w:t xml:space="preserve"> aggregate</w:t>
      </w:r>
      <w:r w:rsidRPr="00DD54BD">
        <w:t xml:space="preserve"> dollar amount of</w:t>
      </w:r>
      <w:r>
        <w:t xml:space="preserve"> PALs I and II</w:t>
      </w:r>
      <w:r w:rsidRPr="00DD54BD">
        <w:t xml:space="preserve"> loan recoveries year-to-date in the right column.</w:t>
      </w:r>
      <w:r>
        <w:t xml:space="preserve"> </w:t>
      </w:r>
      <w:r w:rsidRPr="00DD54BD">
        <w:t>FCUs should not include these loans with All Other Loans.</w:t>
      </w:r>
      <w:r>
        <w:t xml:space="preserve"> </w:t>
      </w:r>
      <w:r w:rsidRPr="00DD54BD">
        <w:t>State-Chartered credit unions will report similar loans with All Other Loans.</w:t>
      </w:r>
    </w:p>
    <w:p w:rsidR="00925162" w:rsidRPr="00DD54BD" w:rsidP="00C44127" w14:paraId="27D113C7" w14:textId="77777777">
      <w:pPr>
        <w:pStyle w:val="Heading4"/>
        <w:numPr>
          <w:ilvl w:val="0"/>
          <w:numId w:val="102"/>
        </w:numPr>
      </w:pPr>
      <w:bookmarkStart w:id="1092" w:name="_Toc137473715"/>
      <w:r w:rsidRPr="00DD54BD">
        <w:t xml:space="preserve">Non-Federally Guaranteed Student Loans </w:t>
      </w:r>
      <w:r>
        <w:t>(Account 550T</w:t>
      </w:r>
      <w:r>
        <w:fldChar w:fldCharType="begin"/>
      </w:r>
      <w:r>
        <w:instrText xml:space="preserve"> XE "</w:instrText>
      </w:r>
      <w:r w:rsidRPr="00F34C7C">
        <w:instrText>550T</w:instrText>
      </w:r>
      <w:r>
        <w:instrText xml:space="preserve">" </w:instrText>
      </w:r>
      <w:r>
        <w:fldChar w:fldCharType="end"/>
      </w:r>
      <w:r>
        <w:t xml:space="preserve"> and 551T</w:t>
      </w:r>
      <w:r>
        <w:fldChar w:fldCharType="begin"/>
      </w:r>
      <w:r>
        <w:instrText xml:space="preserve"> XE "</w:instrText>
      </w:r>
      <w:r w:rsidRPr="00F34C7C">
        <w:instrText>551T</w:instrText>
      </w:r>
      <w:r>
        <w:instrText xml:space="preserve">" </w:instrText>
      </w:r>
      <w:r>
        <w:fldChar w:fldCharType="end"/>
      </w:r>
      <w:r>
        <w:t>)</w:t>
      </w:r>
      <w:bookmarkEnd w:id="1092"/>
    </w:p>
    <w:p w:rsidR="00925162" w:rsidRPr="00DD54BD" w:rsidP="00925162" w14:paraId="1AF08CB1" w14:textId="77777777">
      <w:r w:rsidRPr="00DD54BD">
        <w:t>Report the dollar amount of non-federally guaranteed, or private, student loans charged off year–to-date in the left column and the dollar amount of recoveries year-to-date in the right column.</w:t>
      </w:r>
      <w:r>
        <w:t xml:space="preserve"> </w:t>
      </w:r>
      <w:r w:rsidRPr="00DD54BD">
        <w:t xml:space="preserve">Report the amount of charged off guaranteed student loans, such as Stafford, Perkins, PLUS, and Consolidation loans </w:t>
      </w:r>
      <w:r>
        <w:t>as All Other Loans</w:t>
      </w:r>
      <w:r w:rsidRPr="00DD54BD">
        <w:t>.</w:t>
      </w:r>
    </w:p>
    <w:p w:rsidR="00925162" w:rsidP="00C44127" w14:paraId="023A3CF5" w14:textId="2507A21C">
      <w:pPr>
        <w:pStyle w:val="Heading4"/>
        <w:numPr>
          <w:ilvl w:val="0"/>
          <w:numId w:val="102"/>
        </w:numPr>
      </w:pPr>
      <w:bookmarkStart w:id="1093" w:name="_Toc137473716"/>
      <w:r>
        <w:t xml:space="preserve">All Other Unsecured Loans/Lines of Credit (Accounts </w:t>
      </w:r>
      <w:r w:rsidR="00615E54">
        <w:t>CH0</w:t>
      </w:r>
      <w:r>
        <w:t>007</w:t>
      </w:r>
      <w:r>
        <w:fldChar w:fldCharType="begin"/>
      </w:r>
      <w:r w:rsidR="00612BEC">
        <w:instrText xml:space="preserve"> XE "</w:instrText>
      </w:r>
      <w:r w:rsidRPr="00EB5AB9" w:rsidR="00612BEC">
        <w:instrText>CH0007</w:instrText>
      </w:r>
      <w:r w:rsidR="00612BEC">
        <w:instrText xml:space="preserve">" </w:instrText>
      </w:r>
      <w:r>
        <w:fldChar w:fldCharType="end"/>
      </w:r>
      <w:r>
        <w:t xml:space="preserve"> and </w:t>
      </w:r>
      <w:r w:rsidR="00615E54">
        <w:t>CH0</w:t>
      </w:r>
      <w:r>
        <w:t>008</w:t>
      </w:r>
      <w:r>
        <w:fldChar w:fldCharType="begin"/>
      </w:r>
      <w:r w:rsidR="00612BEC">
        <w:instrText xml:space="preserve"> XE "</w:instrText>
      </w:r>
      <w:r w:rsidRPr="000F0087" w:rsidR="00612BEC">
        <w:instrText>CH0008</w:instrText>
      </w:r>
      <w:r w:rsidR="00612BEC">
        <w:instrText xml:space="preserve">" </w:instrText>
      </w:r>
      <w:r>
        <w:fldChar w:fldCharType="end"/>
      </w:r>
      <w:r>
        <w:t>)</w:t>
      </w:r>
      <w:bookmarkEnd w:id="1093"/>
    </w:p>
    <w:p w:rsidR="00925162" w:rsidRPr="00DD54BD" w:rsidP="00925162" w14:paraId="4DCED9E7" w14:textId="4FE7AF26">
      <w:r w:rsidRPr="00DD54BD">
        <w:t xml:space="preserve">Report the dollar amount of </w:t>
      </w:r>
      <w:r>
        <w:t>all other unsecured</w:t>
      </w:r>
      <w:r w:rsidRPr="00DD54BD">
        <w:t xml:space="preserve"> loans</w:t>
      </w:r>
      <w:r>
        <w:t>/lines of credit</w:t>
      </w:r>
      <w:r w:rsidRPr="00DD54BD">
        <w:t xml:space="preserve"> charged off year–to-date in the left column and the dollar amount of recoveries year-to-date in </w:t>
      </w:r>
      <w:r w:rsidRPr="00DD54BD">
        <w:t>the right column.</w:t>
      </w:r>
      <w:r w:rsidRPr="00E87023" w:rsidR="00E87023">
        <w:rPr>
          <w:b/>
        </w:rPr>
        <w:t xml:space="preserve"> </w:t>
      </w:r>
      <w:r w:rsidRPr="00DD54BD" w:rsidR="00E87023">
        <w:rPr>
          <w:b/>
        </w:rPr>
        <w:t>Include charge offs and recoveries from an overdraft protection program on this line.</w:t>
      </w:r>
    </w:p>
    <w:p w:rsidR="00925162" w:rsidRPr="00DD54BD" w:rsidP="00C44127" w14:paraId="19523327" w14:textId="1D52880E">
      <w:pPr>
        <w:pStyle w:val="Heading4"/>
        <w:numPr>
          <w:ilvl w:val="0"/>
          <w:numId w:val="102"/>
        </w:numPr>
      </w:pPr>
      <w:bookmarkStart w:id="1094" w:name="_Toc137473717"/>
      <w:r w:rsidRPr="00DD54BD">
        <w:t>New Vehicle Loans</w:t>
      </w:r>
      <w:r>
        <w:t xml:space="preserve"> (Accounts 550C1</w:t>
      </w:r>
      <w:r>
        <w:fldChar w:fldCharType="begin"/>
      </w:r>
      <w:r>
        <w:instrText xml:space="preserve"> XE "</w:instrText>
      </w:r>
      <w:r w:rsidRPr="00F34C7C">
        <w:instrText>550C1</w:instrText>
      </w:r>
      <w:r>
        <w:instrText xml:space="preserve">" </w:instrText>
      </w:r>
      <w:r>
        <w:fldChar w:fldCharType="end"/>
      </w:r>
      <w:r>
        <w:t xml:space="preserve"> and 551C1</w:t>
      </w:r>
      <w:r>
        <w:fldChar w:fldCharType="begin"/>
      </w:r>
      <w:r>
        <w:instrText xml:space="preserve"> XE "</w:instrText>
      </w:r>
      <w:r w:rsidRPr="00F34C7C">
        <w:instrText>551C1</w:instrText>
      </w:r>
      <w:r>
        <w:instrText xml:space="preserve">" </w:instrText>
      </w:r>
      <w:r>
        <w:fldChar w:fldCharType="end"/>
      </w:r>
      <w:r>
        <w:t>)</w:t>
      </w:r>
      <w:bookmarkEnd w:id="1094"/>
    </w:p>
    <w:p w:rsidR="00925162" w:rsidRPr="00DD54BD" w:rsidP="00925162" w14:paraId="01811246" w14:textId="77777777">
      <w:r w:rsidRPr="00DD54BD">
        <w:t>Report the dollar amount of new vehicle loans charged off year–to-date in the left column and the dollar amount of recoveries year-to-date in the right column.</w:t>
      </w:r>
    </w:p>
    <w:p w:rsidR="00925162" w:rsidRPr="00DD54BD" w:rsidP="00C44127" w14:paraId="4FA6B642" w14:textId="77777777">
      <w:pPr>
        <w:pStyle w:val="Heading4"/>
        <w:numPr>
          <w:ilvl w:val="0"/>
          <w:numId w:val="102"/>
        </w:numPr>
      </w:pPr>
      <w:bookmarkStart w:id="1095" w:name="_Toc137473718"/>
      <w:r w:rsidRPr="00DD54BD">
        <w:t>Used Vehicle Loans</w:t>
      </w:r>
      <w:r>
        <w:t xml:space="preserve"> (Accounts 550C2</w:t>
      </w:r>
      <w:r>
        <w:fldChar w:fldCharType="begin"/>
      </w:r>
      <w:r>
        <w:instrText xml:space="preserve"> XE "</w:instrText>
      </w:r>
      <w:r w:rsidRPr="00F34C7C">
        <w:instrText>550C2</w:instrText>
      </w:r>
      <w:r>
        <w:instrText xml:space="preserve">" </w:instrText>
      </w:r>
      <w:r>
        <w:fldChar w:fldCharType="end"/>
      </w:r>
      <w:r>
        <w:t xml:space="preserve"> and 551C2</w:t>
      </w:r>
      <w:r>
        <w:fldChar w:fldCharType="begin"/>
      </w:r>
      <w:r>
        <w:instrText xml:space="preserve"> XE "</w:instrText>
      </w:r>
      <w:r w:rsidRPr="00F34C7C">
        <w:instrText>551C2</w:instrText>
      </w:r>
      <w:r>
        <w:instrText xml:space="preserve">" </w:instrText>
      </w:r>
      <w:r>
        <w:fldChar w:fldCharType="end"/>
      </w:r>
      <w:r>
        <w:t>)</w:t>
      </w:r>
      <w:bookmarkEnd w:id="1095"/>
    </w:p>
    <w:p w:rsidR="00925162" w:rsidP="00925162" w14:paraId="49AAEFF9" w14:textId="02CC12B5">
      <w:r w:rsidRPr="00DD54BD">
        <w:t>Report the dollar amount of used vehicle loans charged off year–to-date in the left column and the dollar amount of recoveries year-to-date in the right column.</w:t>
      </w:r>
    </w:p>
    <w:p w:rsidR="00925162" w:rsidRPr="00DD54BD" w:rsidP="00C44127" w14:paraId="2BCD6018" w14:textId="77777777">
      <w:pPr>
        <w:pStyle w:val="Heading4"/>
        <w:numPr>
          <w:ilvl w:val="0"/>
          <w:numId w:val="102"/>
        </w:numPr>
      </w:pPr>
      <w:bookmarkStart w:id="1096" w:name="_Toc137473719"/>
      <w:r w:rsidRPr="00DD54BD">
        <w:t>Leases Receivable</w:t>
      </w:r>
      <w:r>
        <w:t xml:space="preserve"> (Accounts 550D</w:t>
      </w:r>
      <w:r>
        <w:fldChar w:fldCharType="begin"/>
      </w:r>
      <w:r>
        <w:instrText xml:space="preserve"> XE "</w:instrText>
      </w:r>
      <w:r w:rsidRPr="00F34C7C">
        <w:instrText>550D</w:instrText>
      </w:r>
      <w:r>
        <w:instrText xml:space="preserve">" </w:instrText>
      </w:r>
      <w:r>
        <w:fldChar w:fldCharType="end"/>
      </w:r>
      <w:r>
        <w:t xml:space="preserve"> and 551D</w:t>
      </w:r>
      <w:r>
        <w:fldChar w:fldCharType="begin"/>
      </w:r>
      <w:r>
        <w:instrText xml:space="preserve"> XE "</w:instrText>
      </w:r>
      <w:r w:rsidRPr="00F34C7C">
        <w:instrText>551D</w:instrText>
      </w:r>
      <w:r>
        <w:instrText xml:space="preserve">" </w:instrText>
      </w:r>
      <w:r>
        <w:fldChar w:fldCharType="end"/>
      </w:r>
      <w:r>
        <w:t>)</w:t>
      </w:r>
      <w:bookmarkEnd w:id="1096"/>
    </w:p>
    <w:p w:rsidR="00925162" w:rsidRPr="00DD54BD" w:rsidP="00925162" w14:paraId="00EC5556" w14:textId="77777777">
      <w:r w:rsidRPr="00DD54BD">
        <w:t>Report the dollar amount of leases receivable charged off year–to-date in the left column and the dollar amount of recoveries year-to-date in the right column.</w:t>
      </w:r>
    </w:p>
    <w:p w:rsidR="00925162" w:rsidP="00C44127" w14:paraId="69F660D3" w14:textId="64F07CDB">
      <w:pPr>
        <w:pStyle w:val="Heading4"/>
        <w:numPr>
          <w:ilvl w:val="0"/>
          <w:numId w:val="102"/>
        </w:numPr>
      </w:pPr>
      <w:bookmarkStart w:id="1097" w:name="_Toc137473720"/>
      <w:r>
        <w:t xml:space="preserve">All Other Secured Non-Real Estate Loans/Lines of Credit (Accounts </w:t>
      </w:r>
      <w:r w:rsidR="00615E54">
        <w:t>CH0</w:t>
      </w:r>
      <w:r>
        <w:t>015</w:t>
      </w:r>
      <w:r>
        <w:fldChar w:fldCharType="begin"/>
      </w:r>
      <w:r w:rsidR="00612BEC">
        <w:instrText xml:space="preserve"> XE "</w:instrText>
      </w:r>
      <w:r w:rsidRPr="00E20996" w:rsidR="00612BEC">
        <w:instrText>CH0015</w:instrText>
      </w:r>
      <w:r w:rsidR="00612BEC">
        <w:instrText xml:space="preserve">" </w:instrText>
      </w:r>
      <w:r>
        <w:fldChar w:fldCharType="end"/>
      </w:r>
      <w:r>
        <w:t xml:space="preserve"> and </w:t>
      </w:r>
      <w:r w:rsidR="00615E54">
        <w:t>CH0</w:t>
      </w:r>
      <w:r>
        <w:t>016</w:t>
      </w:r>
      <w:r>
        <w:fldChar w:fldCharType="begin"/>
      </w:r>
      <w:r w:rsidR="00612BEC">
        <w:instrText xml:space="preserve"> XE "</w:instrText>
      </w:r>
      <w:r w:rsidRPr="007818B8" w:rsidR="00612BEC">
        <w:instrText>CH0016</w:instrText>
      </w:r>
      <w:r w:rsidR="00612BEC">
        <w:instrText xml:space="preserve">" </w:instrText>
      </w:r>
      <w:r>
        <w:fldChar w:fldCharType="end"/>
      </w:r>
      <w:r>
        <w:t>)</w:t>
      </w:r>
      <w:bookmarkEnd w:id="1097"/>
    </w:p>
    <w:p w:rsidR="002A2882" w:rsidRPr="00DD54BD" w:rsidP="002A2882" w14:paraId="5B69200C" w14:textId="4DCC8E72">
      <w:r w:rsidRPr="00DD54BD">
        <w:t xml:space="preserve">Report the dollar amount of </w:t>
      </w:r>
      <w:r>
        <w:t>all other secured non-real estate loans/lines of credit</w:t>
      </w:r>
      <w:r w:rsidRPr="00DD54BD">
        <w:t xml:space="preserve"> charged off year–to-date in the left column and the dollar amount of recoveries year-to-date in the right column.</w:t>
      </w:r>
    </w:p>
    <w:p w:rsidR="00925162" w:rsidP="00C44127" w14:paraId="20BCE8C5" w14:textId="21C5B520">
      <w:pPr>
        <w:pStyle w:val="Heading4"/>
        <w:numPr>
          <w:ilvl w:val="0"/>
          <w:numId w:val="102"/>
        </w:numPr>
      </w:pPr>
      <w:bookmarkStart w:id="1098" w:name="_Toc137473721"/>
      <w:r>
        <w:t xml:space="preserve">1- </w:t>
      </w:r>
      <w:r>
        <w:t>to 4-Family Residential Property Loans/Lines of Credit Secured by 1</w:t>
      </w:r>
      <w:r w:rsidRPr="00BF05D9">
        <w:rPr>
          <w:vertAlign w:val="superscript"/>
        </w:rPr>
        <w:t>st</w:t>
      </w:r>
      <w:r>
        <w:t xml:space="preserve"> Lien (Accounts </w:t>
      </w:r>
      <w:r w:rsidR="00615E54">
        <w:t>CH0</w:t>
      </w:r>
      <w:r w:rsidR="002A2882">
        <w:t>017</w:t>
      </w:r>
      <w:r>
        <w:fldChar w:fldCharType="begin"/>
      </w:r>
      <w:r w:rsidR="00612BEC">
        <w:instrText xml:space="preserve"> XE "</w:instrText>
      </w:r>
      <w:r w:rsidRPr="00F1148E" w:rsidR="00612BEC">
        <w:instrText>CH0017</w:instrText>
      </w:r>
      <w:r w:rsidR="00612BEC">
        <w:instrText xml:space="preserve">" </w:instrText>
      </w:r>
      <w:r>
        <w:fldChar w:fldCharType="end"/>
      </w:r>
      <w:r w:rsidR="002A2882">
        <w:t xml:space="preserve"> and </w:t>
      </w:r>
      <w:r w:rsidR="00615E54">
        <w:t>CH0</w:t>
      </w:r>
      <w:r w:rsidR="002A2882">
        <w:t>018</w:t>
      </w:r>
      <w:r>
        <w:fldChar w:fldCharType="begin"/>
      </w:r>
      <w:r w:rsidR="00612BEC">
        <w:instrText xml:space="preserve"> XE "</w:instrText>
      </w:r>
      <w:r w:rsidRPr="00ED0A36" w:rsidR="00612BEC">
        <w:instrText>CH0018</w:instrText>
      </w:r>
      <w:r w:rsidR="00612BEC">
        <w:instrText xml:space="preserve">" </w:instrText>
      </w:r>
      <w:r>
        <w:fldChar w:fldCharType="end"/>
      </w:r>
      <w:r w:rsidR="002A2882">
        <w:t>)</w:t>
      </w:r>
      <w:bookmarkEnd w:id="1098"/>
    </w:p>
    <w:p w:rsidR="002A2882" w:rsidP="002A2882" w14:paraId="72129FA8" w14:textId="6B7A43F9">
      <w:r w:rsidRPr="00DD54BD">
        <w:t xml:space="preserve">Report the dollar amount of </w:t>
      </w:r>
      <w:r>
        <w:t>1- to 4-family residential property loans/lines of credit</w:t>
      </w:r>
      <w:r w:rsidRPr="00DD54BD">
        <w:t xml:space="preserve"> </w:t>
      </w:r>
      <w:r>
        <w:t>secured by 1</w:t>
      </w:r>
      <w:r w:rsidRPr="00BF05D9">
        <w:rPr>
          <w:vertAlign w:val="superscript"/>
        </w:rPr>
        <w:t>st</w:t>
      </w:r>
      <w:r>
        <w:t xml:space="preserve"> lien </w:t>
      </w:r>
      <w:r w:rsidRPr="00DD54BD">
        <w:t>charged off year–to-date in the left column and the dollar amount of recoveries year-to-date in the right column.</w:t>
      </w:r>
    </w:p>
    <w:p w:rsidR="002A2882" w:rsidP="00C44127" w14:paraId="3CD019DD" w14:textId="69562BF2">
      <w:pPr>
        <w:pStyle w:val="Heading4"/>
        <w:numPr>
          <w:ilvl w:val="0"/>
          <w:numId w:val="102"/>
        </w:numPr>
      </w:pPr>
      <w:bookmarkStart w:id="1099" w:name="_Toc137473722"/>
      <w:r>
        <w:t xml:space="preserve">1- </w:t>
      </w:r>
      <w:r>
        <w:t xml:space="preserve">to 4-Family Residential Property Loans/Lines of Credit Secured by </w:t>
      </w:r>
      <w:r w:rsidR="002A4AF8">
        <w:t>Junior</w:t>
      </w:r>
      <w:r>
        <w:t xml:space="preserve"> Lien (Accounts </w:t>
      </w:r>
      <w:r w:rsidR="00615E54">
        <w:t>CH0</w:t>
      </w:r>
      <w:r>
        <w:t>019</w:t>
      </w:r>
      <w:r>
        <w:fldChar w:fldCharType="begin"/>
      </w:r>
      <w:r w:rsidR="00612BEC">
        <w:instrText xml:space="preserve"> XE "</w:instrText>
      </w:r>
      <w:r w:rsidRPr="00F63E91" w:rsidR="00612BEC">
        <w:instrText>CH0019</w:instrText>
      </w:r>
      <w:r w:rsidR="00612BEC">
        <w:instrText xml:space="preserve">" </w:instrText>
      </w:r>
      <w:r>
        <w:fldChar w:fldCharType="end"/>
      </w:r>
      <w:r>
        <w:t xml:space="preserve"> and </w:t>
      </w:r>
      <w:r w:rsidR="00615E54">
        <w:t>CH0</w:t>
      </w:r>
      <w:r>
        <w:t>020</w:t>
      </w:r>
      <w:r>
        <w:fldChar w:fldCharType="begin"/>
      </w:r>
      <w:r w:rsidR="00612BEC">
        <w:instrText xml:space="preserve"> XE "</w:instrText>
      </w:r>
      <w:r w:rsidRPr="001C38C0" w:rsidR="00612BEC">
        <w:instrText>CH0020</w:instrText>
      </w:r>
      <w:r w:rsidR="00612BEC">
        <w:instrText xml:space="preserve">" </w:instrText>
      </w:r>
      <w:r>
        <w:fldChar w:fldCharType="end"/>
      </w:r>
      <w:r>
        <w:t>)</w:t>
      </w:r>
      <w:bookmarkEnd w:id="1099"/>
    </w:p>
    <w:p w:rsidR="002A2882" w:rsidRPr="0067605C" w:rsidP="00BF05D9" w14:paraId="54878C27" w14:textId="36E976CE">
      <w:r w:rsidRPr="00DD54BD">
        <w:t xml:space="preserve">Report the dollar amount of </w:t>
      </w:r>
      <w:r>
        <w:t>1- to 4-family residential property loans/lines of credit</w:t>
      </w:r>
      <w:r w:rsidRPr="00DD54BD">
        <w:t xml:space="preserve"> </w:t>
      </w:r>
      <w:r>
        <w:t xml:space="preserve">secured by junior lien </w:t>
      </w:r>
      <w:r w:rsidRPr="00DD54BD">
        <w:t>charged off year–to-date in the left column and the dollar amount of recoveries year-to-date in the right column.</w:t>
      </w:r>
    </w:p>
    <w:p w:rsidR="002A2882" w:rsidP="00C44127" w14:paraId="130BA67A" w14:textId="01188DAA">
      <w:pPr>
        <w:pStyle w:val="Heading4"/>
        <w:numPr>
          <w:ilvl w:val="0"/>
          <w:numId w:val="102"/>
        </w:numPr>
      </w:pPr>
      <w:bookmarkStart w:id="1100" w:name="_Toc137473723"/>
      <w:r>
        <w:t xml:space="preserve">All Other (Non-Commercial) Real Estate Loans/Lines of Credit (Accounts </w:t>
      </w:r>
      <w:r w:rsidR="00615E54">
        <w:t>CH0</w:t>
      </w:r>
      <w:r>
        <w:t>021</w:t>
      </w:r>
      <w:r>
        <w:fldChar w:fldCharType="begin"/>
      </w:r>
      <w:r w:rsidR="00612BEC">
        <w:instrText xml:space="preserve"> XE "</w:instrText>
      </w:r>
      <w:r w:rsidRPr="00BA1382" w:rsidR="00612BEC">
        <w:instrText>CH0021</w:instrText>
      </w:r>
      <w:r w:rsidR="00612BEC">
        <w:instrText xml:space="preserve">" </w:instrText>
      </w:r>
      <w:r>
        <w:fldChar w:fldCharType="end"/>
      </w:r>
      <w:r>
        <w:t xml:space="preserve"> and </w:t>
      </w:r>
      <w:r w:rsidR="00615E54">
        <w:t>CH0</w:t>
      </w:r>
      <w:r>
        <w:t>022</w:t>
      </w:r>
      <w:r>
        <w:fldChar w:fldCharType="begin"/>
      </w:r>
      <w:r w:rsidR="00612BEC">
        <w:instrText xml:space="preserve"> XE "</w:instrText>
      </w:r>
      <w:r w:rsidRPr="000C2FFF" w:rsidR="00612BEC">
        <w:instrText>CH0022</w:instrText>
      </w:r>
      <w:r w:rsidR="00612BEC">
        <w:instrText xml:space="preserve">" </w:instrText>
      </w:r>
      <w:r>
        <w:fldChar w:fldCharType="end"/>
      </w:r>
      <w:r>
        <w:t>)</w:t>
      </w:r>
      <w:bookmarkEnd w:id="1100"/>
    </w:p>
    <w:p w:rsidR="002A2882" w:rsidP="002A2882" w14:paraId="30976329" w14:textId="3F1528AD">
      <w:r w:rsidRPr="00DD54BD">
        <w:t xml:space="preserve">Report the dollar amount of </w:t>
      </w:r>
      <w:r>
        <w:t>all other (non-commercial) real estate loans/lines of credit</w:t>
      </w:r>
      <w:r w:rsidRPr="00DD54BD">
        <w:t xml:space="preserve"> charged off year–to-date in the left column and the dollar amount of recoveries year-to-date in the right column.</w:t>
      </w:r>
    </w:p>
    <w:p w:rsidR="002A2882" w:rsidP="00F436AB" w14:paraId="29C63F2E" w14:textId="269CA732">
      <w:pPr>
        <w:pStyle w:val="Heading3"/>
      </w:pPr>
      <w:bookmarkStart w:id="1101" w:name="_Toc137473724"/>
      <w:r>
        <w:t>C</w:t>
      </w:r>
      <w:r w:rsidR="00FC6167">
        <w:t>ommercial Loans/Lines of Credit</w:t>
      </w:r>
      <w:bookmarkEnd w:id="1101"/>
    </w:p>
    <w:p w:rsidR="0067605C" w:rsidP="0067605C" w14:paraId="4ED09E66" w14:textId="4C7526C3">
      <w:r w:rsidRPr="00DD54BD">
        <w:t xml:space="preserve">Report the dollar amount of </w:t>
      </w:r>
      <w:r>
        <w:t xml:space="preserve">commercial </w:t>
      </w:r>
      <w:r w:rsidRPr="00DD54BD">
        <w:t>loans</w:t>
      </w:r>
      <w:r>
        <w:t>/lines of credit</w:t>
      </w:r>
      <w:r w:rsidRPr="00DD54BD">
        <w:t xml:space="preserve"> charged off year-to-date by collateral category in the left column. Report the dollar amount of </w:t>
      </w:r>
      <w:r>
        <w:t xml:space="preserve">commercial </w:t>
      </w:r>
      <w:r w:rsidRPr="00DD54BD">
        <w:t>loans</w:t>
      </w:r>
      <w:r>
        <w:t>/lines of credit</w:t>
      </w:r>
      <w:r w:rsidRPr="00DD54BD">
        <w:t xml:space="preserve"> recoveries year-to-date by collateral category in the right column.</w:t>
      </w:r>
    </w:p>
    <w:p w:rsidR="00925162" w:rsidRPr="00DD54BD" w:rsidP="00C44127" w14:paraId="3DC4FB46" w14:textId="556B07DC">
      <w:pPr>
        <w:pStyle w:val="Heading4"/>
        <w:numPr>
          <w:ilvl w:val="0"/>
          <w:numId w:val="102"/>
        </w:numPr>
      </w:pPr>
      <w:bookmarkStart w:id="1102" w:name="_Toc80878233"/>
      <w:bookmarkStart w:id="1103" w:name="_Toc81230992"/>
      <w:bookmarkStart w:id="1104" w:name="_Toc81485954"/>
      <w:bookmarkStart w:id="1105" w:name="_Toc81565567"/>
      <w:bookmarkStart w:id="1106" w:name="_Toc82098338"/>
      <w:bookmarkStart w:id="1107" w:name="_Toc82530888"/>
      <w:bookmarkStart w:id="1108" w:name="_Toc137473725"/>
      <w:bookmarkEnd w:id="1102"/>
      <w:bookmarkEnd w:id="1103"/>
      <w:bookmarkEnd w:id="1104"/>
      <w:bookmarkEnd w:id="1105"/>
      <w:bookmarkEnd w:id="1106"/>
      <w:bookmarkEnd w:id="1107"/>
      <w:r>
        <w:t xml:space="preserve">Construction and Development Loans (Accounts </w:t>
      </w:r>
      <w:r w:rsidR="00615E54">
        <w:t>CH0</w:t>
      </w:r>
      <w:r>
        <w:t>023</w:t>
      </w:r>
      <w:r>
        <w:fldChar w:fldCharType="begin"/>
      </w:r>
      <w:r w:rsidR="00612BEC">
        <w:instrText xml:space="preserve"> XE "</w:instrText>
      </w:r>
      <w:r w:rsidRPr="00FF5399" w:rsidR="00612BEC">
        <w:instrText>CH0023</w:instrText>
      </w:r>
      <w:r w:rsidR="00612BEC">
        <w:instrText xml:space="preserve">" </w:instrText>
      </w:r>
      <w:r>
        <w:fldChar w:fldCharType="end"/>
      </w:r>
      <w:r>
        <w:t xml:space="preserve"> and </w:t>
      </w:r>
      <w:r w:rsidR="00615E54">
        <w:t>CH0</w:t>
      </w:r>
      <w:r>
        <w:t>024</w:t>
      </w:r>
      <w:r>
        <w:fldChar w:fldCharType="begin"/>
      </w:r>
      <w:r w:rsidR="00612BEC">
        <w:instrText xml:space="preserve"> XE "</w:instrText>
      </w:r>
      <w:r w:rsidRPr="00D042E8" w:rsidR="00612BEC">
        <w:instrText>CH0024</w:instrText>
      </w:r>
      <w:r w:rsidR="00612BEC">
        <w:instrText xml:space="preserve">" </w:instrText>
      </w:r>
      <w:r>
        <w:fldChar w:fldCharType="end"/>
      </w:r>
      <w:r>
        <w:t>)</w:t>
      </w:r>
      <w:bookmarkEnd w:id="1108"/>
    </w:p>
    <w:p w:rsidR="00925162" w:rsidRPr="00DD54BD" w:rsidP="00925162" w14:paraId="48E881C6" w14:textId="277349B5">
      <w:r w:rsidRPr="00DD54BD">
        <w:t xml:space="preserve">Report the dollar amount of </w:t>
      </w:r>
      <w:r w:rsidR="002A2882">
        <w:t>construction and development</w:t>
      </w:r>
      <w:r w:rsidRPr="00DD54BD">
        <w:t xml:space="preserve"> loans charged off year–to-date in the left column and the dollar amount of recoveries year-to-date in the right column.</w:t>
      </w:r>
    </w:p>
    <w:p w:rsidR="00925162" w:rsidRPr="00DD54BD" w:rsidP="00C44127" w14:paraId="1AC75E80" w14:textId="01AD9729">
      <w:pPr>
        <w:pStyle w:val="Heading4"/>
        <w:numPr>
          <w:ilvl w:val="0"/>
          <w:numId w:val="102"/>
        </w:numPr>
      </w:pPr>
      <w:bookmarkStart w:id="1109" w:name="_Toc137473726"/>
      <w:r>
        <w:t xml:space="preserve">Secured by Farmland (Accounts </w:t>
      </w:r>
      <w:r w:rsidR="00615E54">
        <w:t>CH0</w:t>
      </w:r>
      <w:r>
        <w:t>025</w:t>
      </w:r>
      <w:r>
        <w:fldChar w:fldCharType="begin"/>
      </w:r>
      <w:r w:rsidR="00612BEC">
        <w:instrText xml:space="preserve"> XE "</w:instrText>
      </w:r>
      <w:r w:rsidRPr="0019158C" w:rsidR="00612BEC">
        <w:instrText>CH0025</w:instrText>
      </w:r>
      <w:r w:rsidR="00612BEC">
        <w:instrText xml:space="preserve">" </w:instrText>
      </w:r>
      <w:r>
        <w:fldChar w:fldCharType="end"/>
      </w:r>
      <w:r>
        <w:t xml:space="preserve"> and </w:t>
      </w:r>
      <w:r w:rsidR="00615E54">
        <w:t>CH0</w:t>
      </w:r>
      <w:r>
        <w:t>026</w:t>
      </w:r>
      <w:r>
        <w:fldChar w:fldCharType="begin"/>
      </w:r>
      <w:r w:rsidR="00612BEC">
        <w:instrText xml:space="preserve"> XE "</w:instrText>
      </w:r>
      <w:r w:rsidRPr="0070471F" w:rsidR="00612BEC">
        <w:instrText>CH0026</w:instrText>
      </w:r>
      <w:r w:rsidR="00612BEC">
        <w:instrText xml:space="preserve">" </w:instrText>
      </w:r>
      <w:r>
        <w:fldChar w:fldCharType="end"/>
      </w:r>
      <w:r>
        <w:t>)</w:t>
      </w:r>
      <w:bookmarkEnd w:id="1109"/>
    </w:p>
    <w:p w:rsidR="00925162" w:rsidRPr="00DD54BD" w:rsidP="00925162" w14:paraId="6D81189B" w14:textId="408CE624">
      <w:r w:rsidRPr="00DD54BD">
        <w:t xml:space="preserve">Report the dollar amount of loans </w:t>
      </w:r>
      <w:r w:rsidR="00E87023">
        <w:t>secured by farmland</w:t>
      </w:r>
      <w:r w:rsidRPr="00DD54BD">
        <w:t xml:space="preserve"> charged off year–to-date in the left column and the dollar amount of recoveries year-to-date in the right column.</w:t>
      </w:r>
    </w:p>
    <w:p w:rsidR="00925162" w:rsidRPr="00DD54BD" w:rsidP="00C44127" w14:paraId="6F29407F" w14:textId="70200565">
      <w:pPr>
        <w:pStyle w:val="Heading4"/>
        <w:numPr>
          <w:ilvl w:val="0"/>
          <w:numId w:val="102"/>
        </w:numPr>
      </w:pPr>
      <w:bookmarkStart w:id="1110" w:name="_Toc80878236"/>
      <w:bookmarkStart w:id="1111" w:name="_Toc81230995"/>
      <w:bookmarkStart w:id="1112" w:name="_Toc81485957"/>
      <w:bookmarkStart w:id="1113" w:name="_Toc81565570"/>
      <w:bookmarkStart w:id="1114" w:name="_Toc82098341"/>
      <w:bookmarkStart w:id="1115" w:name="_Toc82530891"/>
      <w:bookmarkStart w:id="1116" w:name="_Toc80878237"/>
      <w:bookmarkStart w:id="1117" w:name="_Toc81230996"/>
      <w:bookmarkStart w:id="1118" w:name="_Toc81485958"/>
      <w:bookmarkStart w:id="1119" w:name="_Toc81565571"/>
      <w:bookmarkStart w:id="1120" w:name="_Toc82098342"/>
      <w:bookmarkStart w:id="1121" w:name="_Toc82530892"/>
      <w:bookmarkStart w:id="1122" w:name="_Toc137473727"/>
      <w:bookmarkEnd w:id="1110"/>
      <w:bookmarkEnd w:id="1111"/>
      <w:bookmarkEnd w:id="1112"/>
      <w:bookmarkEnd w:id="1113"/>
      <w:bookmarkEnd w:id="1114"/>
      <w:bookmarkEnd w:id="1115"/>
      <w:bookmarkEnd w:id="1116"/>
      <w:bookmarkEnd w:id="1117"/>
      <w:bookmarkEnd w:id="1118"/>
      <w:bookmarkEnd w:id="1119"/>
      <w:bookmarkEnd w:id="1120"/>
      <w:bookmarkEnd w:id="1121"/>
      <w:r>
        <w:t xml:space="preserve">Secured by Multifamily (Accounts </w:t>
      </w:r>
      <w:r w:rsidR="00615E54">
        <w:t>CH0</w:t>
      </w:r>
      <w:r>
        <w:t>027</w:t>
      </w:r>
      <w:r>
        <w:fldChar w:fldCharType="begin"/>
      </w:r>
      <w:r w:rsidR="00612BEC">
        <w:instrText xml:space="preserve"> XE "</w:instrText>
      </w:r>
      <w:r w:rsidRPr="008B5D67" w:rsidR="00612BEC">
        <w:instrText>CH0027</w:instrText>
      </w:r>
      <w:r w:rsidR="00612BEC">
        <w:instrText xml:space="preserve">" </w:instrText>
      </w:r>
      <w:r>
        <w:fldChar w:fldCharType="end"/>
      </w:r>
      <w:r>
        <w:t xml:space="preserve"> and </w:t>
      </w:r>
      <w:r w:rsidR="00615E54">
        <w:t>CH0</w:t>
      </w:r>
      <w:r>
        <w:t>028</w:t>
      </w:r>
      <w:r>
        <w:fldChar w:fldCharType="begin"/>
      </w:r>
      <w:r w:rsidR="00612BEC">
        <w:instrText xml:space="preserve"> XE "</w:instrText>
      </w:r>
      <w:r w:rsidRPr="00C83116" w:rsidR="00612BEC">
        <w:instrText>CH0028</w:instrText>
      </w:r>
      <w:r w:rsidR="00612BEC">
        <w:instrText xml:space="preserve">" </w:instrText>
      </w:r>
      <w:r>
        <w:fldChar w:fldCharType="end"/>
      </w:r>
      <w:r>
        <w:t>)</w:t>
      </w:r>
      <w:bookmarkEnd w:id="1122"/>
    </w:p>
    <w:p w:rsidR="00E87023" w:rsidRPr="00DD54BD" w:rsidP="00E87023" w14:paraId="2B7D42E8" w14:textId="036E0EA1">
      <w:r w:rsidRPr="00DD54BD">
        <w:t xml:space="preserve">Report the dollar amount of loans </w:t>
      </w:r>
      <w:r>
        <w:t xml:space="preserve">secured by </w:t>
      </w:r>
      <w:r w:rsidR="00B64E34">
        <w:t>multifamily</w:t>
      </w:r>
      <w:r w:rsidRPr="00DD54BD">
        <w:t xml:space="preserve"> charged off year–to-date in the left column and the dollar amount of recoveries year-to-date in the right column.</w:t>
      </w:r>
    </w:p>
    <w:p w:rsidR="00E87023" w:rsidP="00C44127" w14:paraId="5F21A6C7" w14:textId="15911F77">
      <w:pPr>
        <w:pStyle w:val="Heading4"/>
        <w:numPr>
          <w:ilvl w:val="0"/>
          <w:numId w:val="102"/>
        </w:numPr>
      </w:pPr>
      <w:bookmarkStart w:id="1123" w:name="_Toc80878239"/>
      <w:bookmarkStart w:id="1124" w:name="_Toc81230998"/>
      <w:bookmarkStart w:id="1125" w:name="_Toc81485960"/>
      <w:bookmarkStart w:id="1126" w:name="_Toc81565573"/>
      <w:bookmarkStart w:id="1127" w:name="_Toc82098344"/>
      <w:bookmarkStart w:id="1128" w:name="_Toc82530894"/>
      <w:bookmarkStart w:id="1129" w:name="_Toc137473728"/>
      <w:bookmarkEnd w:id="1123"/>
      <w:bookmarkEnd w:id="1124"/>
      <w:bookmarkEnd w:id="1125"/>
      <w:bookmarkEnd w:id="1126"/>
      <w:bookmarkEnd w:id="1127"/>
      <w:bookmarkEnd w:id="1128"/>
      <w:r>
        <w:t xml:space="preserve">Secured by Owner Occupied, Non-Farm, Non-Residential Property (Accounts </w:t>
      </w:r>
      <w:r w:rsidR="00615E54">
        <w:t>CH0</w:t>
      </w:r>
      <w:r>
        <w:t>029</w:t>
      </w:r>
      <w:r>
        <w:fldChar w:fldCharType="begin"/>
      </w:r>
      <w:r w:rsidR="00612BEC">
        <w:instrText xml:space="preserve"> XE "</w:instrText>
      </w:r>
      <w:r w:rsidRPr="007B06B0" w:rsidR="00612BEC">
        <w:instrText>CH0029</w:instrText>
      </w:r>
      <w:r w:rsidR="00612BEC">
        <w:instrText xml:space="preserve">" </w:instrText>
      </w:r>
      <w:r>
        <w:fldChar w:fldCharType="end"/>
      </w:r>
      <w:r>
        <w:t xml:space="preserve"> and </w:t>
      </w:r>
      <w:r w:rsidR="00615E54">
        <w:t>CH0</w:t>
      </w:r>
      <w:r>
        <w:t>030</w:t>
      </w:r>
      <w:r>
        <w:fldChar w:fldCharType="begin"/>
      </w:r>
      <w:r w:rsidR="00612BEC">
        <w:instrText xml:space="preserve"> XE "</w:instrText>
      </w:r>
      <w:r w:rsidRPr="009302F4" w:rsidR="00612BEC">
        <w:instrText>CH0030</w:instrText>
      </w:r>
      <w:r w:rsidR="00612BEC">
        <w:instrText xml:space="preserve">" </w:instrText>
      </w:r>
      <w:r>
        <w:fldChar w:fldCharType="end"/>
      </w:r>
      <w:r>
        <w:t>)</w:t>
      </w:r>
      <w:bookmarkEnd w:id="1129"/>
    </w:p>
    <w:p w:rsidR="00E87023" w:rsidRPr="00DD54BD" w:rsidP="00E87023" w14:paraId="685537E9" w14:textId="46E86F44">
      <w:r w:rsidRPr="00DD54BD">
        <w:t xml:space="preserve">Report the dollar amount of loans </w:t>
      </w:r>
      <w:r>
        <w:t>secured by owner occupied, non-farm, non-residential property</w:t>
      </w:r>
      <w:r w:rsidRPr="00DD54BD">
        <w:t xml:space="preserve"> charged off year–to-date in the left column and the dollar amount of recoveries year-to-date in the right column.</w:t>
      </w:r>
    </w:p>
    <w:p w:rsidR="00E87023" w:rsidP="00C44127" w14:paraId="51C56186" w14:textId="6429615A">
      <w:pPr>
        <w:pStyle w:val="Heading4"/>
        <w:numPr>
          <w:ilvl w:val="0"/>
          <w:numId w:val="102"/>
        </w:numPr>
      </w:pPr>
      <w:bookmarkStart w:id="1130" w:name="_Toc137473729"/>
      <w:r>
        <w:t xml:space="preserve">Secured by Non-Owner Occupied, Non-Farm, Non-Residential Property (Accounts </w:t>
      </w:r>
      <w:r w:rsidR="00615E54">
        <w:t>CH0</w:t>
      </w:r>
      <w:r>
        <w:t>031</w:t>
      </w:r>
      <w:r>
        <w:fldChar w:fldCharType="begin"/>
      </w:r>
      <w:r w:rsidR="00612BEC">
        <w:instrText xml:space="preserve"> XE "</w:instrText>
      </w:r>
      <w:r w:rsidRPr="006F34DD" w:rsidR="00612BEC">
        <w:instrText>CH0031</w:instrText>
      </w:r>
      <w:r w:rsidR="00612BEC">
        <w:instrText xml:space="preserve">" </w:instrText>
      </w:r>
      <w:r>
        <w:fldChar w:fldCharType="end"/>
      </w:r>
      <w:r>
        <w:t xml:space="preserve"> and </w:t>
      </w:r>
      <w:r w:rsidR="00615E54">
        <w:t>CH0</w:t>
      </w:r>
      <w:r>
        <w:t>032</w:t>
      </w:r>
      <w:r>
        <w:fldChar w:fldCharType="begin"/>
      </w:r>
      <w:r w:rsidR="00612BEC">
        <w:instrText xml:space="preserve"> XE "</w:instrText>
      </w:r>
      <w:r w:rsidRPr="00C82A21" w:rsidR="00612BEC">
        <w:instrText>CH0032</w:instrText>
      </w:r>
      <w:r w:rsidR="00612BEC">
        <w:instrText xml:space="preserve">" </w:instrText>
      </w:r>
      <w:r>
        <w:fldChar w:fldCharType="end"/>
      </w:r>
      <w:r>
        <w:t>)</w:t>
      </w:r>
      <w:bookmarkEnd w:id="1130"/>
    </w:p>
    <w:p w:rsidR="00E87023" w:rsidRPr="00DD54BD" w:rsidP="00E87023" w14:paraId="27BFC3C0" w14:textId="45496128">
      <w:r w:rsidRPr="00DD54BD">
        <w:t xml:space="preserve">Report the dollar amount of loans </w:t>
      </w:r>
      <w:r>
        <w:t>secured by non-owner occupied, non-farm, non-residential property</w:t>
      </w:r>
      <w:r w:rsidRPr="00DD54BD">
        <w:t xml:space="preserve"> charged off year–to-date in the left column and the dollar amount of recoveries year-to-date in the right column.</w:t>
      </w:r>
    </w:p>
    <w:p w:rsidR="00E87023" w:rsidP="00C44127" w14:paraId="0B3545FF" w14:textId="4EFFF537">
      <w:pPr>
        <w:pStyle w:val="Heading4"/>
        <w:numPr>
          <w:ilvl w:val="0"/>
          <w:numId w:val="102"/>
        </w:numPr>
      </w:pPr>
      <w:bookmarkStart w:id="1131" w:name="_Toc137473730"/>
      <w:r>
        <w:t xml:space="preserve">Loans to finance agricultural production and other loans to farmers (Accounts </w:t>
      </w:r>
      <w:r w:rsidR="00615E54">
        <w:t>CH0</w:t>
      </w:r>
      <w:r>
        <w:t>033</w:t>
      </w:r>
      <w:r>
        <w:fldChar w:fldCharType="begin"/>
      </w:r>
      <w:r w:rsidR="00612BEC">
        <w:instrText xml:space="preserve"> XE "</w:instrText>
      </w:r>
      <w:r w:rsidRPr="0088707B" w:rsidR="00612BEC">
        <w:instrText>CH0033</w:instrText>
      </w:r>
      <w:r w:rsidR="00612BEC">
        <w:instrText xml:space="preserve">" </w:instrText>
      </w:r>
      <w:r>
        <w:fldChar w:fldCharType="end"/>
      </w:r>
      <w:r>
        <w:t xml:space="preserve"> and </w:t>
      </w:r>
      <w:r w:rsidR="00615E54">
        <w:t>CH0</w:t>
      </w:r>
      <w:r>
        <w:t>034</w:t>
      </w:r>
      <w:r>
        <w:fldChar w:fldCharType="begin"/>
      </w:r>
      <w:r w:rsidR="00612BEC">
        <w:instrText xml:space="preserve"> XE "</w:instrText>
      </w:r>
      <w:r w:rsidRPr="00532849" w:rsidR="00612BEC">
        <w:instrText>CH0034</w:instrText>
      </w:r>
      <w:r w:rsidR="00612BEC">
        <w:instrText xml:space="preserve">" </w:instrText>
      </w:r>
      <w:r>
        <w:fldChar w:fldCharType="end"/>
      </w:r>
      <w:r>
        <w:t>)</w:t>
      </w:r>
      <w:bookmarkEnd w:id="1131"/>
    </w:p>
    <w:p w:rsidR="00E87023" w:rsidRPr="00DD54BD" w:rsidP="00E87023" w14:paraId="5BD2BD41" w14:textId="4AED93F9">
      <w:r w:rsidRPr="00DD54BD">
        <w:t xml:space="preserve">Report the dollar amount of loans </w:t>
      </w:r>
      <w:r>
        <w:t>secured by loans to finance agricultural production and other loans to farmers</w:t>
      </w:r>
      <w:r w:rsidRPr="00DD54BD">
        <w:t xml:space="preserve"> charged off year–to-date in the left column and the dollar amount of recoveries year-to-date in the right column.</w:t>
      </w:r>
    </w:p>
    <w:p w:rsidR="00E87023" w:rsidP="00C44127" w14:paraId="5493593B" w14:textId="677332C2">
      <w:pPr>
        <w:pStyle w:val="Heading4"/>
        <w:numPr>
          <w:ilvl w:val="0"/>
          <w:numId w:val="102"/>
        </w:numPr>
      </w:pPr>
      <w:bookmarkStart w:id="1132" w:name="_Toc137473731"/>
      <w:r>
        <w:t xml:space="preserve">Commercial and Industrial Loans (Accounts </w:t>
      </w:r>
      <w:r w:rsidR="00615E54">
        <w:t>CH0</w:t>
      </w:r>
      <w:r>
        <w:t>035</w:t>
      </w:r>
      <w:r>
        <w:fldChar w:fldCharType="begin"/>
      </w:r>
      <w:r w:rsidR="00612BEC">
        <w:instrText xml:space="preserve"> XE "</w:instrText>
      </w:r>
      <w:r w:rsidRPr="006E5C5F" w:rsidR="00612BEC">
        <w:instrText>CH0035</w:instrText>
      </w:r>
      <w:r w:rsidR="00612BEC">
        <w:instrText xml:space="preserve">" </w:instrText>
      </w:r>
      <w:r>
        <w:fldChar w:fldCharType="end"/>
      </w:r>
      <w:r>
        <w:t xml:space="preserve"> and </w:t>
      </w:r>
      <w:r w:rsidR="00615E54">
        <w:t>CH0</w:t>
      </w:r>
      <w:r>
        <w:t>036</w:t>
      </w:r>
      <w:r>
        <w:fldChar w:fldCharType="begin"/>
      </w:r>
      <w:r w:rsidR="00612BEC">
        <w:instrText xml:space="preserve"> XE "</w:instrText>
      </w:r>
      <w:r w:rsidRPr="000B032D" w:rsidR="00612BEC">
        <w:instrText>CH0036</w:instrText>
      </w:r>
      <w:r w:rsidR="00612BEC">
        <w:instrText xml:space="preserve">" </w:instrText>
      </w:r>
      <w:r>
        <w:fldChar w:fldCharType="end"/>
      </w:r>
      <w:r>
        <w:t>)</w:t>
      </w:r>
      <w:bookmarkEnd w:id="1132"/>
    </w:p>
    <w:p w:rsidR="00E87023" w:rsidRPr="00DD54BD" w:rsidP="00E87023" w14:paraId="6AA998B2" w14:textId="23C1D1AF">
      <w:bookmarkStart w:id="1133" w:name="_Hlk80860521"/>
      <w:r w:rsidRPr="00DD54BD">
        <w:t xml:space="preserve">Report the dollar amount of </w:t>
      </w:r>
      <w:r>
        <w:t xml:space="preserve">commercial and industrial </w:t>
      </w:r>
      <w:r w:rsidRPr="00DD54BD">
        <w:t>charged off year–to-date in the left column and the dollar amount of recoveries year-to-date in the right column.</w:t>
      </w:r>
    </w:p>
    <w:p w:rsidR="00E87023" w:rsidP="00C44127" w14:paraId="3006AD3D" w14:textId="03BF4A82">
      <w:pPr>
        <w:pStyle w:val="Heading4"/>
        <w:numPr>
          <w:ilvl w:val="0"/>
          <w:numId w:val="102"/>
        </w:numPr>
      </w:pPr>
      <w:bookmarkStart w:id="1134" w:name="_Toc137473732"/>
      <w:bookmarkEnd w:id="1133"/>
      <w:r>
        <w:t xml:space="preserve">Unsecured Commercial Loans (Account </w:t>
      </w:r>
      <w:r w:rsidR="00615E54">
        <w:t>CH0</w:t>
      </w:r>
      <w:r>
        <w:t>037</w:t>
      </w:r>
      <w:r>
        <w:fldChar w:fldCharType="begin"/>
      </w:r>
      <w:r w:rsidR="00612BEC">
        <w:instrText xml:space="preserve"> XE "</w:instrText>
      </w:r>
      <w:r w:rsidRPr="006E4B85" w:rsidR="00612BEC">
        <w:instrText>CH0037</w:instrText>
      </w:r>
      <w:r w:rsidR="00612BEC">
        <w:instrText xml:space="preserve">" </w:instrText>
      </w:r>
      <w:r>
        <w:fldChar w:fldCharType="end"/>
      </w:r>
      <w:r>
        <w:t xml:space="preserve"> and </w:t>
      </w:r>
      <w:r w:rsidR="00615E54">
        <w:t>CH0</w:t>
      </w:r>
      <w:r>
        <w:t>038</w:t>
      </w:r>
      <w:r>
        <w:fldChar w:fldCharType="begin"/>
      </w:r>
      <w:r w:rsidR="00612BEC">
        <w:instrText xml:space="preserve"> XE "</w:instrText>
      </w:r>
      <w:r w:rsidRPr="00DC62F4" w:rsidR="00612BEC">
        <w:instrText>CH0038</w:instrText>
      </w:r>
      <w:r w:rsidR="00612BEC">
        <w:instrText xml:space="preserve">" </w:instrText>
      </w:r>
      <w:r>
        <w:fldChar w:fldCharType="end"/>
      </w:r>
      <w:r>
        <w:t>)</w:t>
      </w:r>
      <w:bookmarkEnd w:id="1134"/>
    </w:p>
    <w:p w:rsidR="00C05E4F" w:rsidP="00C05E4F" w14:paraId="66E21668" w14:textId="271CAB41">
      <w:pPr>
        <w:rPr>
          <w:b/>
          <w:bCs/>
        </w:rPr>
      </w:pPr>
      <w:r w:rsidRPr="00C05E4F">
        <w:t xml:space="preserve">Report the dollar amount of </w:t>
      </w:r>
      <w:r>
        <w:t xml:space="preserve">unsecured </w:t>
      </w:r>
      <w:r w:rsidRPr="00C05E4F">
        <w:t xml:space="preserve">commercial </w:t>
      </w:r>
      <w:r>
        <w:t xml:space="preserve">loans </w:t>
      </w:r>
      <w:r w:rsidRPr="00C05E4F">
        <w:t>charged off year–to-date in the left column and the dollar amount of recoveries year-to-date in the right column.</w:t>
      </w:r>
      <w:r>
        <w:t xml:space="preserve"> </w:t>
      </w:r>
      <w:r w:rsidRPr="00BF05D9">
        <w:rPr>
          <w:b/>
          <w:bCs/>
        </w:rPr>
        <w:t>Also, report charge offs and recoveries from overdrawn commercial share accounts on this line.</w:t>
      </w:r>
    </w:p>
    <w:p w:rsidR="00C05E4F" w:rsidP="00C44127" w14:paraId="11E29689" w14:textId="3C36856A">
      <w:pPr>
        <w:pStyle w:val="Heading4"/>
        <w:numPr>
          <w:ilvl w:val="0"/>
          <w:numId w:val="102"/>
        </w:numPr>
      </w:pPr>
      <w:bookmarkStart w:id="1135" w:name="_Toc137473733"/>
      <w:r>
        <w:t>Unsecured Revolving Lines of Credit for Commercial Purposes (A</w:t>
      </w:r>
      <w:r w:rsidR="001B030D">
        <w:t xml:space="preserve">ccount </w:t>
      </w:r>
      <w:r w:rsidR="00615E54">
        <w:t>CH0</w:t>
      </w:r>
      <w:r w:rsidR="001B030D">
        <w:t>039</w:t>
      </w:r>
      <w:r>
        <w:fldChar w:fldCharType="begin"/>
      </w:r>
      <w:r w:rsidR="00612BEC">
        <w:instrText xml:space="preserve"> XE "</w:instrText>
      </w:r>
      <w:r w:rsidRPr="00991CE7" w:rsidR="00612BEC">
        <w:instrText>CH0039</w:instrText>
      </w:r>
      <w:r w:rsidR="00612BEC">
        <w:instrText xml:space="preserve">" </w:instrText>
      </w:r>
      <w:r>
        <w:fldChar w:fldCharType="end"/>
      </w:r>
      <w:r w:rsidR="001B030D">
        <w:t xml:space="preserve"> and </w:t>
      </w:r>
      <w:r w:rsidR="00615E54">
        <w:t>CH0</w:t>
      </w:r>
      <w:r w:rsidR="001B030D">
        <w:t>040</w:t>
      </w:r>
      <w:r>
        <w:fldChar w:fldCharType="begin"/>
      </w:r>
      <w:r w:rsidR="00612BEC">
        <w:instrText xml:space="preserve"> XE "</w:instrText>
      </w:r>
      <w:r w:rsidRPr="002A0436" w:rsidR="00612BEC">
        <w:instrText>CH0040</w:instrText>
      </w:r>
      <w:r w:rsidR="00612BEC">
        <w:instrText xml:space="preserve">" </w:instrText>
      </w:r>
      <w:r>
        <w:fldChar w:fldCharType="end"/>
      </w:r>
      <w:r w:rsidR="001B030D">
        <w:t>)</w:t>
      </w:r>
      <w:bookmarkEnd w:id="1135"/>
    </w:p>
    <w:p w:rsidR="001B030D" w:rsidRPr="0067605C" w:rsidP="00BF05D9" w14:paraId="26D908CA" w14:textId="78415D8F">
      <w:r w:rsidRPr="00C05E4F">
        <w:t xml:space="preserve">Report the dollar amount of </w:t>
      </w:r>
      <w:r>
        <w:t xml:space="preserve">unsecured revolving lines of credit for commercial purposes </w:t>
      </w:r>
      <w:r w:rsidRPr="00C05E4F">
        <w:t>charged off year–to-date in the left column and the dollar amount of recoveries year-to-date in the right column.</w:t>
      </w:r>
      <w:r w:rsidRPr="001B030D">
        <w:rPr>
          <w:b/>
        </w:rPr>
        <w:t xml:space="preserve"> Report all commercial credit cards on this line, including credit card line of credit programs offered to non-natural person member-</w:t>
      </w:r>
      <w:r>
        <w:rPr>
          <w:b/>
        </w:rPr>
        <w:t xml:space="preserve"> and nonmember-</w:t>
      </w:r>
      <w:r w:rsidRPr="001B030D">
        <w:rPr>
          <w:b/>
        </w:rPr>
        <w:t>borrowers that are limited to routine purposes normally made available under those programs.</w:t>
      </w:r>
    </w:p>
    <w:p w:rsidR="00925162" w:rsidRPr="00DD54BD" w:rsidP="00C44127" w14:paraId="2E45F4C2" w14:textId="518B1140">
      <w:pPr>
        <w:pStyle w:val="Heading4"/>
        <w:numPr>
          <w:ilvl w:val="0"/>
          <w:numId w:val="102"/>
        </w:numPr>
      </w:pPr>
      <w:bookmarkStart w:id="1136" w:name="_Toc137473734"/>
      <w:r w:rsidRPr="00DD54BD">
        <w:t>Total Charge Offs and Recoveries</w:t>
      </w:r>
      <w:r>
        <w:t xml:space="preserve"> (Accounts 550</w:t>
      </w:r>
      <w:r>
        <w:fldChar w:fldCharType="begin"/>
      </w:r>
      <w:r>
        <w:instrText xml:space="preserve"> XE "</w:instrText>
      </w:r>
      <w:r w:rsidRPr="00F34C7C">
        <w:instrText>550</w:instrText>
      </w:r>
      <w:r>
        <w:instrText xml:space="preserve">" </w:instrText>
      </w:r>
      <w:r>
        <w:fldChar w:fldCharType="end"/>
      </w:r>
      <w:r>
        <w:t xml:space="preserve"> and 551</w:t>
      </w:r>
      <w:r>
        <w:fldChar w:fldCharType="begin"/>
      </w:r>
      <w:r>
        <w:instrText xml:space="preserve"> XE "</w:instrText>
      </w:r>
      <w:r w:rsidRPr="00F34C7C">
        <w:instrText>551</w:instrText>
      </w:r>
      <w:r>
        <w:instrText xml:space="preserve">" </w:instrText>
      </w:r>
      <w:r>
        <w:fldChar w:fldCharType="end"/>
      </w:r>
      <w:r>
        <w:t>)</w:t>
      </w:r>
      <w:bookmarkEnd w:id="1136"/>
    </w:p>
    <w:p w:rsidR="00925162" w:rsidRPr="00DD54BD" w:rsidP="00925162" w14:paraId="4CCB71D2" w14:textId="67BD280F">
      <w:r w:rsidRPr="00890FF7">
        <w:t xml:space="preserve">This line does not require input and will automatically populate when the Call Report is submitted with the sum of items 1 through </w:t>
      </w:r>
      <w:r w:rsidR="001B030D">
        <w:t>20</w:t>
      </w:r>
      <w:r w:rsidRPr="00890FF7">
        <w:t>.</w:t>
      </w:r>
    </w:p>
    <w:p w:rsidR="0067605C" w:rsidP="00C44127" w14:paraId="39640834" w14:textId="77777777">
      <w:pPr>
        <w:pStyle w:val="Heading4"/>
        <w:numPr>
          <w:ilvl w:val="0"/>
          <w:numId w:val="102"/>
        </w:numPr>
      </w:pPr>
      <w:bookmarkStart w:id="1137" w:name="_Toc137473735"/>
      <w:r>
        <w:t>Of the Total Charge Offs and Recoveries reported in Accounts 550 and 551, report the charge offs and recoveries related to:</w:t>
      </w:r>
      <w:bookmarkEnd w:id="1137"/>
    </w:p>
    <w:p w:rsidR="0067605C" w:rsidRPr="00AF301E" w:rsidP="00C44127" w14:paraId="71B2FBCE" w14:textId="5EB6A901">
      <w:pPr>
        <w:pStyle w:val="Heading6"/>
        <w:numPr>
          <w:ilvl w:val="0"/>
          <w:numId w:val="120"/>
        </w:numPr>
      </w:pPr>
      <w:bookmarkStart w:id="1138" w:name="_Toc137473736"/>
      <w:r w:rsidRPr="00E75CF6">
        <w:rPr>
          <w:rStyle w:val="Heading5Char"/>
          <w:b/>
        </w:rPr>
        <w:t xml:space="preserve">Participation Loans </w:t>
      </w:r>
      <w:r w:rsidRPr="00E75CF6" w:rsidR="000563F2">
        <w:rPr>
          <w:rStyle w:val="Heading5Char"/>
          <w:b/>
        </w:rPr>
        <w:t xml:space="preserve">Purchased Under 701.22 </w:t>
      </w:r>
      <w:r w:rsidRPr="00E75CF6">
        <w:rPr>
          <w:rStyle w:val="Heading5Char"/>
          <w:b/>
        </w:rPr>
        <w:t>(Accounts 550F</w:t>
      </w:r>
      <w:r>
        <w:rPr>
          <w:rStyle w:val="Heading5Char"/>
          <w:b/>
        </w:rPr>
        <w:fldChar w:fldCharType="begin"/>
      </w:r>
      <w:r w:rsidRPr="00E75CF6">
        <w:rPr>
          <w:rStyle w:val="Heading5Char"/>
          <w:b/>
        </w:rPr>
        <w:instrText xml:space="preserve"> XE "550F" </w:instrText>
      </w:r>
      <w:r>
        <w:rPr>
          <w:rStyle w:val="Heading5Char"/>
          <w:b/>
        </w:rPr>
        <w:fldChar w:fldCharType="end"/>
      </w:r>
      <w:r w:rsidRPr="00E75CF6">
        <w:rPr>
          <w:rStyle w:val="Heading5Char"/>
          <w:b/>
        </w:rPr>
        <w:t xml:space="preserve"> and 551F</w:t>
      </w:r>
      <w:bookmarkEnd w:id="1138"/>
      <w:r>
        <w:rPr>
          <w:rStyle w:val="Heading5Char"/>
          <w:b/>
        </w:rPr>
        <w:fldChar w:fldCharType="begin"/>
      </w:r>
      <w:r w:rsidRPr="00E75CF6">
        <w:rPr>
          <w:rStyle w:val="Heading5Char"/>
          <w:b/>
        </w:rPr>
        <w:instrText xml:space="preserve"> XE "551F" </w:instrText>
      </w:r>
      <w:r>
        <w:rPr>
          <w:rStyle w:val="Heading5Char"/>
          <w:b/>
        </w:rPr>
        <w:fldChar w:fldCharType="end"/>
      </w:r>
      <w:r w:rsidRPr="00BF05D9">
        <w:t>)</w:t>
      </w:r>
    </w:p>
    <w:p w:rsidR="0067605C" w:rsidRPr="00DD54BD" w:rsidP="00BF05D9" w14:paraId="7A731228" w14:textId="2ED76CB7">
      <w:pPr>
        <w:ind w:left="700"/>
      </w:pPr>
      <w:r w:rsidRPr="00DD54BD">
        <w:t>Report the dollar amount of loans charged off year-to-date from participation</w:t>
      </w:r>
      <w:r w:rsidR="000563F2">
        <w:t xml:space="preserve"> loan</w:t>
      </w:r>
      <w:r w:rsidRPr="00DD54BD">
        <w:t xml:space="preserve">s </w:t>
      </w:r>
      <w:r w:rsidR="000563F2">
        <w:t xml:space="preserve">purchased under 701.22 (reported in Schedule A, Section 6 in Account 691L) </w:t>
      </w:r>
      <w:r w:rsidRPr="00DD54BD">
        <w:t xml:space="preserve">in the left column. Report the dollar amount of recoveries year-to-date from </w:t>
      </w:r>
      <w:r w:rsidRPr="00DD54BD" w:rsidR="000563F2">
        <w:t>participation</w:t>
      </w:r>
      <w:r w:rsidR="000563F2">
        <w:t xml:space="preserve"> loan</w:t>
      </w:r>
      <w:r w:rsidRPr="00DD54BD" w:rsidR="000563F2">
        <w:t xml:space="preserve">s </w:t>
      </w:r>
      <w:r w:rsidR="000563F2">
        <w:t xml:space="preserve">purchased under 701.22 (reported in Schedule A, Section 6 in Account 691L) </w:t>
      </w:r>
      <w:r w:rsidRPr="00DD54BD">
        <w:t>in the right column.</w:t>
      </w:r>
    </w:p>
    <w:p w:rsidR="0067605C" w:rsidRPr="00DD54BD" w:rsidP="00E75CF6" w14:paraId="4B68ADA6" w14:textId="5749691E">
      <w:pPr>
        <w:pStyle w:val="Heading6"/>
      </w:pPr>
      <w:r w:rsidRPr="00DD54BD">
        <w:t>Indirect Loans</w:t>
      </w:r>
      <w:r>
        <w:t xml:space="preserve"> (Accounts 550E</w:t>
      </w:r>
      <w:r>
        <w:fldChar w:fldCharType="begin"/>
      </w:r>
      <w:r>
        <w:instrText xml:space="preserve"> XE "</w:instrText>
      </w:r>
      <w:r w:rsidRPr="00F34C7C">
        <w:instrText>550E</w:instrText>
      </w:r>
      <w:r>
        <w:instrText xml:space="preserve">" </w:instrText>
      </w:r>
      <w:r>
        <w:fldChar w:fldCharType="end"/>
      </w:r>
      <w:r>
        <w:t xml:space="preserve"> and 551E</w:t>
      </w:r>
      <w:r>
        <w:fldChar w:fldCharType="begin"/>
      </w:r>
      <w:r>
        <w:instrText xml:space="preserve"> XE "</w:instrText>
      </w:r>
      <w:r w:rsidRPr="00F34C7C">
        <w:instrText>551E</w:instrText>
      </w:r>
      <w:r>
        <w:instrText xml:space="preserve">" </w:instrText>
      </w:r>
      <w:r>
        <w:fldChar w:fldCharType="end"/>
      </w:r>
      <w:r>
        <w:t>)</w:t>
      </w:r>
    </w:p>
    <w:p w:rsidR="0067605C" w:rsidP="00BF05D9" w14:paraId="09DA8ECD" w14:textId="49294B95">
      <w:pPr>
        <w:pStyle w:val="ListParagraph"/>
        <w:ind w:left="720"/>
      </w:pPr>
      <w:r w:rsidRPr="00DD54BD">
        <w:t xml:space="preserve">Report the dollar amount of loans charged off year-to-date from the credit union’s indirect lending program </w:t>
      </w:r>
      <w:r w:rsidR="000563F2">
        <w:t xml:space="preserve">(reported in Schedule A, Section 6 in Accounts SL0019 or SL0021) </w:t>
      </w:r>
      <w:r w:rsidRPr="00DD54BD">
        <w:t>in the left column.</w:t>
      </w:r>
      <w:r>
        <w:t xml:space="preserve"> </w:t>
      </w:r>
      <w:r w:rsidRPr="00DD54BD">
        <w:t>Report the dollar amount of recoveries year-to-date from the indirect lending program in the right column.</w:t>
      </w:r>
      <w:r>
        <w:t xml:space="preserve"> </w:t>
      </w:r>
      <w:r w:rsidRPr="00DD54BD">
        <w:t>Indirect loans are not limited to loans made through car dealerships.</w:t>
      </w:r>
    </w:p>
    <w:p w:rsidR="0067605C" w:rsidP="00E75CF6" w14:paraId="07F57B28" w14:textId="4206F97D">
      <w:pPr>
        <w:pStyle w:val="Heading6"/>
      </w:pPr>
      <w:r>
        <w:t>Whole or Partial Loans Purchased Under 701.23</w:t>
      </w:r>
      <w:r w:rsidR="000563F2">
        <w:t xml:space="preserve"> (Accounts </w:t>
      </w:r>
      <w:r w:rsidR="00615E54">
        <w:t>CH0</w:t>
      </w:r>
      <w:r w:rsidR="000563F2">
        <w:t>041</w:t>
      </w:r>
      <w:r>
        <w:fldChar w:fldCharType="begin"/>
      </w:r>
      <w:r w:rsidR="00612BEC">
        <w:instrText xml:space="preserve"> XE "</w:instrText>
      </w:r>
      <w:r w:rsidRPr="00A87C6A" w:rsidR="00612BEC">
        <w:instrText>CH0041</w:instrText>
      </w:r>
      <w:r w:rsidR="00612BEC">
        <w:instrText xml:space="preserve">" </w:instrText>
      </w:r>
      <w:r>
        <w:fldChar w:fldCharType="end"/>
      </w:r>
      <w:r w:rsidR="000563F2">
        <w:t xml:space="preserve"> and </w:t>
      </w:r>
      <w:r w:rsidR="00615E54">
        <w:t>CH0</w:t>
      </w:r>
      <w:r w:rsidR="000563F2">
        <w:t>042</w:t>
      </w:r>
      <w:r>
        <w:fldChar w:fldCharType="begin"/>
      </w:r>
      <w:r w:rsidR="00612BEC">
        <w:instrText xml:space="preserve"> XE "</w:instrText>
      </w:r>
      <w:r w:rsidRPr="00B91DB8" w:rsidR="00612BEC">
        <w:instrText>CH0042</w:instrText>
      </w:r>
      <w:r w:rsidR="00612BEC">
        <w:instrText xml:space="preserve">" </w:instrText>
      </w:r>
      <w:r>
        <w:fldChar w:fldCharType="end"/>
      </w:r>
      <w:r w:rsidR="000563F2">
        <w:t>)</w:t>
      </w:r>
    </w:p>
    <w:p w:rsidR="000563F2" w14:paraId="7BCB8ADC" w14:textId="5FB28E65">
      <w:pPr>
        <w:pStyle w:val="ListParagraph"/>
        <w:ind w:left="720"/>
      </w:pPr>
      <w:r>
        <w:t>Report the dollar amount of loans charged off year-to-date from whole or partial loans purchased under 701.23 in the left column. Report the dollar amount of recoveries year-to-date from whole or partial loans purchased under 701.23 in the right column.</w:t>
      </w:r>
    </w:p>
    <w:p w:rsidR="00004762" w14:paraId="22C8F018" w14:textId="77777777">
      <w:pPr>
        <w:pStyle w:val="ListParagraph"/>
        <w:ind w:left="720"/>
        <w:rPr>
          <w:b/>
        </w:rPr>
        <w:sectPr w:rsidSect="00960AB0">
          <w:headerReference w:type="default" r:id="rId35"/>
          <w:headerReference w:type="first" r:id="rId36"/>
          <w:type w:val="continuous"/>
          <w:pgSz w:w="12240" w:h="15840" w:code="1"/>
          <w:pgMar w:top="1440" w:right="1440" w:bottom="1440" w:left="1440" w:header="720" w:footer="720" w:gutter="0"/>
          <w:cols w:space="720"/>
          <w:docGrid w:linePitch="360"/>
        </w:sectPr>
      </w:pPr>
    </w:p>
    <w:p w:rsidR="00004762" w:rsidRPr="00FC6167" w:rsidP="00BF05D9" w14:paraId="600DB31F" w14:textId="089DA4D3">
      <w:pPr>
        <w:pStyle w:val="ListParagraph"/>
        <w:ind w:left="720"/>
        <w:rPr>
          <w:b/>
        </w:rPr>
      </w:pPr>
    </w:p>
    <w:p w:rsidR="0097473D" w:rsidP="00FC6167" w14:paraId="1EDC23FB" w14:textId="5533A858">
      <w:pPr>
        <w:pStyle w:val="Heading1"/>
      </w:pPr>
      <w:bookmarkStart w:id="1139" w:name="_Toc137473737"/>
      <w:r w:rsidRPr="00DD54BD">
        <w:t>NCUA F</w:t>
      </w:r>
      <w:r w:rsidR="00E4106F">
        <w:t>orm</w:t>
      </w:r>
      <w:r w:rsidRPr="00DD54BD">
        <w:t xml:space="preserve"> 5300 - P</w:t>
      </w:r>
      <w:r w:rsidR="00E4106F">
        <w:t>age</w:t>
      </w:r>
      <w:r w:rsidRPr="00DD54BD">
        <w:t xml:space="preserve"> </w:t>
      </w:r>
      <w:r>
        <w:t>9</w:t>
      </w:r>
      <w:bookmarkEnd w:id="1139"/>
    </w:p>
    <w:p w:rsidR="000563F2" w:rsidRPr="006C48BC" w:rsidP="00BF05D9" w14:paraId="128359C0" w14:textId="44D11326">
      <w:pPr>
        <w:pStyle w:val="Heading2"/>
      </w:pPr>
      <w:bookmarkStart w:id="1140" w:name="_Toc137473738"/>
      <w:r>
        <w:t>S</w:t>
      </w:r>
      <w:r w:rsidR="00FC6167">
        <w:t xml:space="preserve">chedule A, </w:t>
      </w:r>
      <w:r>
        <w:t>S</w:t>
      </w:r>
      <w:r w:rsidR="00FC6167">
        <w:t>ection</w:t>
      </w:r>
      <w:r>
        <w:t xml:space="preserve"> 4 – O</w:t>
      </w:r>
      <w:r w:rsidR="00FC6167">
        <w:t>ther Loan Information</w:t>
      </w:r>
      <w:bookmarkEnd w:id="1140"/>
      <w:r>
        <w:t xml:space="preserve"> </w:t>
      </w:r>
    </w:p>
    <w:p w:rsidR="000563F2" w:rsidP="00BF05D9" w14:paraId="7B8FE9A7" w14:textId="23D883A8">
      <w:pPr>
        <w:pStyle w:val="Heading3"/>
      </w:pPr>
      <w:bookmarkStart w:id="1141" w:name="_Toc137473739"/>
      <w:r>
        <w:t>L</w:t>
      </w:r>
      <w:r w:rsidR="00FC6167">
        <w:t>oans to Credit Union Officials</w:t>
      </w:r>
      <w:bookmarkEnd w:id="1141"/>
    </w:p>
    <w:p w:rsidR="00A20B0D" w:rsidRPr="00DD54BD" w:rsidP="00C44127" w14:paraId="2646D800" w14:textId="5BAF9FBD">
      <w:pPr>
        <w:pStyle w:val="Heading4"/>
        <w:numPr>
          <w:ilvl w:val="0"/>
          <w:numId w:val="103"/>
        </w:numPr>
      </w:pPr>
      <w:bookmarkStart w:id="1142" w:name="_Toc137473740"/>
      <w:r w:rsidRPr="00DD54BD">
        <w:t>Loans Outstanding to Credit Union Officials and Senior Executive Staff</w:t>
      </w:r>
      <w:r>
        <w:t xml:space="preserve"> (Accounts 995</w:t>
      </w:r>
      <w:r>
        <w:fldChar w:fldCharType="begin"/>
      </w:r>
      <w:r>
        <w:instrText xml:space="preserve"> XE "</w:instrText>
      </w:r>
      <w:r w:rsidRPr="00E1539F">
        <w:instrText>995</w:instrText>
      </w:r>
      <w:r>
        <w:instrText xml:space="preserve">" </w:instrText>
      </w:r>
      <w:r>
        <w:fldChar w:fldCharType="end"/>
      </w:r>
      <w:r>
        <w:t xml:space="preserve"> and 956</w:t>
      </w:r>
      <w:r>
        <w:fldChar w:fldCharType="begin"/>
      </w:r>
      <w:r>
        <w:instrText xml:space="preserve"> XE "</w:instrText>
      </w:r>
      <w:r w:rsidRPr="00E1539F">
        <w:instrText>956</w:instrText>
      </w:r>
      <w:r>
        <w:instrText xml:space="preserve">" </w:instrText>
      </w:r>
      <w:r>
        <w:fldChar w:fldCharType="end"/>
      </w:r>
      <w:r>
        <w:t>)</w:t>
      </w:r>
      <w:bookmarkEnd w:id="1142"/>
    </w:p>
    <w:p w:rsidR="00A20B0D" w:rsidP="00A20B0D" w14:paraId="06D94C69" w14:textId="59033CC2">
      <w:r w:rsidRPr="00DD54BD">
        <w:t>Report the number and dollar amount of loans to credit union officials, including the board of directors, committee members, and senior executive staff (credit union’s chief executive officer typically titled as President or Treasurer/Manager; any Assistant Chief Executive Officer, e.g., any Assistant President, Vice-President, or Assistant Treasurer/Manager; and the Chief Financial Officer).</w:t>
      </w:r>
      <w:r>
        <w:t xml:space="preserve"> </w:t>
      </w:r>
      <w:r w:rsidRPr="00DD54BD">
        <w:t>The dollar amount should be the total outstanding loan balances as of the current report date</w:t>
      </w:r>
      <w:r>
        <w:t xml:space="preserve"> and already reported according to underlying collateral in the Loans &amp; Leases section of the call report</w:t>
      </w:r>
      <w:r w:rsidRPr="00DD54BD">
        <w:t>.</w:t>
      </w:r>
    </w:p>
    <w:p w:rsidR="000563F2" w:rsidP="00BF05D9" w14:paraId="6C3EC773" w14:textId="443F83B8">
      <w:pPr>
        <w:pStyle w:val="Heading3"/>
      </w:pPr>
      <w:bookmarkStart w:id="1143" w:name="_Toc137473741"/>
      <w:r>
        <w:t>F</w:t>
      </w:r>
      <w:r w:rsidR="00FC6167">
        <w:t>ederal Credit Union Interest Rate Ceiling Report</w:t>
      </w:r>
      <w:bookmarkEnd w:id="1143"/>
    </w:p>
    <w:p w:rsidR="000563F2" w:rsidRPr="00DD54BD" w:rsidP="00C44127" w14:paraId="1C5DA50B" w14:textId="0C705DB8">
      <w:pPr>
        <w:pStyle w:val="Heading4"/>
        <w:numPr>
          <w:ilvl w:val="0"/>
          <w:numId w:val="103"/>
        </w:numPr>
      </w:pPr>
      <w:bookmarkStart w:id="1144" w:name="_Toc80878256"/>
      <w:bookmarkStart w:id="1145" w:name="_Toc81231015"/>
      <w:bookmarkStart w:id="1146" w:name="_Toc81485977"/>
      <w:bookmarkStart w:id="1147" w:name="_Toc81565590"/>
      <w:bookmarkStart w:id="1148" w:name="_Toc82098361"/>
      <w:bookmarkStart w:id="1149" w:name="_Toc82530911"/>
      <w:bookmarkStart w:id="1150" w:name="_Toc80878257"/>
      <w:bookmarkStart w:id="1151" w:name="_Toc81231016"/>
      <w:bookmarkStart w:id="1152" w:name="_Toc81485978"/>
      <w:bookmarkStart w:id="1153" w:name="_Toc81565591"/>
      <w:bookmarkStart w:id="1154" w:name="_Toc82098362"/>
      <w:bookmarkStart w:id="1155" w:name="_Toc82530912"/>
      <w:bookmarkStart w:id="1156" w:name="_Toc80878258"/>
      <w:bookmarkStart w:id="1157" w:name="_Toc81231017"/>
      <w:bookmarkStart w:id="1158" w:name="_Toc81485979"/>
      <w:bookmarkStart w:id="1159" w:name="_Toc81565592"/>
      <w:bookmarkStart w:id="1160" w:name="_Toc82098363"/>
      <w:bookmarkStart w:id="1161" w:name="_Toc82530913"/>
      <w:bookmarkStart w:id="1162" w:name="_Toc80878259"/>
      <w:bookmarkStart w:id="1163" w:name="_Toc81231018"/>
      <w:bookmarkStart w:id="1164" w:name="_Toc81485980"/>
      <w:bookmarkStart w:id="1165" w:name="_Toc81565593"/>
      <w:bookmarkStart w:id="1166" w:name="_Toc82098364"/>
      <w:bookmarkStart w:id="1167" w:name="_Toc82530914"/>
      <w:bookmarkStart w:id="1168" w:name="_Toc80878260"/>
      <w:bookmarkStart w:id="1169" w:name="_Toc81231019"/>
      <w:bookmarkStart w:id="1170" w:name="_Toc81485981"/>
      <w:bookmarkStart w:id="1171" w:name="_Toc81565594"/>
      <w:bookmarkStart w:id="1172" w:name="_Toc82098365"/>
      <w:bookmarkStart w:id="1173" w:name="_Toc82530915"/>
      <w:bookmarkStart w:id="1174" w:name="_Toc80878261"/>
      <w:bookmarkStart w:id="1175" w:name="_Toc81231020"/>
      <w:bookmarkStart w:id="1176" w:name="_Toc81485982"/>
      <w:bookmarkStart w:id="1177" w:name="_Toc81565595"/>
      <w:bookmarkStart w:id="1178" w:name="_Toc82098366"/>
      <w:bookmarkStart w:id="1179" w:name="_Toc82530916"/>
      <w:bookmarkStart w:id="1180" w:name="_Toc80878262"/>
      <w:bookmarkStart w:id="1181" w:name="_Toc81231021"/>
      <w:bookmarkStart w:id="1182" w:name="_Toc81485983"/>
      <w:bookmarkStart w:id="1183" w:name="_Toc81565596"/>
      <w:bookmarkStart w:id="1184" w:name="_Toc82098367"/>
      <w:bookmarkStart w:id="1185" w:name="_Toc82530917"/>
      <w:bookmarkStart w:id="1186" w:name="_Toc80878263"/>
      <w:bookmarkStart w:id="1187" w:name="_Toc81231022"/>
      <w:bookmarkStart w:id="1188" w:name="_Toc81485984"/>
      <w:bookmarkStart w:id="1189" w:name="_Toc81565597"/>
      <w:bookmarkStart w:id="1190" w:name="_Toc82098368"/>
      <w:bookmarkStart w:id="1191" w:name="_Toc82530918"/>
      <w:bookmarkStart w:id="1192" w:name="_Toc80878264"/>
      <w:bookmarkStart w:id="1193" w:name="_Toc81231023"/>
      <w:bookmarkStart w:id="1194" w:name="_Toc81485985"/>
      <w:bookmarkStart w:id="1195" w:name="_Toc81565598"/>
      <w:bookmarkStart w:id="1196" w:name="_Toc82098369"/>
      <w:bookmarkStart w:id="1197" w:name="_Toc82530919"/>
      <w:bookmarkStart w:id="1198" w:name="_Toc80878265"/>
      <w:bookmarkStart w:id="1199" w:name="_Toc81231024"/>
      <w:bookmarkStart w:id="1200" w:name="_Toc81485986"/>
      <w:bookmarkStart w:id="1201" w:name="_Toc81565599"/>
      <w:bookmarkStart w:id="1202" w:name="_Toc82098370"/>
      <w:bookmarkStart w:id="1203" w:name="_Toc82530920"/>
      <w:bookmarkStart w:id="1204" w:name="_Toc80878266"/>
      <w:bookmarkStart w:id="1205" w:name="_Toc81231025"/>
      <w:bookmarkStart w:id="1206" w:name="_Toc81485987"/>
      <w:bookmarkStart w:id="1207" w:name="_Toc81565600"/>
      <w:bookmarkStart w:id="1208" w:name="_Toc82098371"/>
      <w:bookmarkStart w:id="1209" w:name="_Toc82530921"/>
      <w:bookmarkStart w:id="1210" w:name="_Toc80878267"/>
      <w:bookmarkStart w:id="1211" w:name="_Toc81231026"/>
      <w:bookmarkStart w:id="1212" w:name="_Toc81485988"/>
      <w:bookmarkStart w:id="1213" w:name="_Toc81565601"/>
      <w:bookmarkStart w:id="1214" w:name="_Toc82098372"/>
      <w:bookmarkStart w:id="1215" w:name="_Toc82530922"/>
      <w:bookmarkStart w:id="1216" w:name="_Toc80878268"/>
      <w:bookmarkStart w:id="1217" w:name="_Toc81231027"/>
      <w:bookmarkStart w:id="1218" w:name="_Toc81485989"/>
      <w:bookmarkStart w:id="1219" w:name="_Toc81565602"/>
      <w:bookmarkStart w:id="1220" w:name="_Toc82098373"/>
      <w:bookmarkStart w:id="1221" w:name="_Toc82530923"/>
      <w:bookmarkStart w:id="1222" w:name="_Toc80878269"/>
      <w:bookmarkStart w:id="1223" w:name="_Toc81231028"/>
      <w:bookmarkStart w:id="1224" w:name="_Toc81485990"/>
      <w:bookmarkStart w:id="1225" w:name="_Toc81565603"/>
      <w:bookmarkStart w:id="1226" w:name="_Toc82098374"/>
      <w:bookmarkStart w:id="1227" w:name="_Toc82530924"/>
      <w:bookmarkStart w:id="1228" w:name="_Toc80878270"/>
      <w:bookmarkStart w:id="1229" w:name="_Toc81231029"/>
      <w:bookmarkStart w:id="1230" w:name="_Toc81485991"/>
      <w:bookmarkStart w:id="1231" w:name="_Toc81565604"/>
      <w:bookmarkStart w:id="1232" w:name="_Toc82098375"/>
      <w:bookmarkStart w:id="1233" w:name="_Toc82530925"/>
      <w:bookmarkStart w:id="1234" w:name="_Toc80878271"/>
      <w:bookmarkStart w:id="1235" w:name="_Toc81231030"/>
      <w:bookmarkStart w:id="1236" w:name="_Toc81485992"/>
      <w:bookmarkStart w:id="1237" w:name="_Toc81565605"/>
      <w:bookmarkStart w:id="1238" w:name="_Toc82098376"/>
      <w:bookmarkStart w:id="1239" w:name="_Toc82530926"/>
      <w:bookmarkStart w:id="1240" w:name="_Toc80878272"/>
      <w:bookmarkStart w:id="1241" w:name="_Toc81231031"/>
      <w:bookmarkStart w:id="1242" w:name="_Toc81485993"/>
      <w:bookmarkStart w:id="1243" w:name="_Toc81565606"/>
      <w:bookmarkStart w:id="1244" w:name="_Toc82098377"/>
      <w:bookmarkStart w:id="1245" w:name="_Toc82530927"/>
      <w:bookmarkStart w:id="1246" w:name="_Toc80878273"/>
      <w:bookmarkStart w:id="1247" w:name="_Toc81231032"/>
      <w:bookmarkStart w:id="1248" w:name="_Toc81485994"/>
      <w:bookmarkStart w:id="1249" w:name="_Toc81565607"/>
      <w:bookmarkStart w:id="1250" w:name="_Toc82098378"/>
      <w:bookmarkStart w:id="1251" w:name="_Toc82530928"/>
      <w:bookmarkStart w:id="1252" w:name="_Toc80878274"/>
      <w:bookmarkStart w:id="1253" w:name="_Toc81231033"/>
      <w:bookmarkStart w:id="1254" w:name="_Toc81485995"/>
      <w:bookmarkStart w:id="1255" w:name="_Toc81565608"/>
      <w:bookmarkStart w:id="1256" w:name="_Toc82098379"/>
      <w:bookmarkStart w:id="1257" w:name="_Toc82530929"/>
      <w:bookmarkStart w:id="1258" w:name="_Toc80878275"/>
      <w:bookmarkStart w:id="1259" w:name="_Toc81231034"/>
      <w:bookmarkStart w:id="1260" w:name="_Toc81485996"/>
      <w:bookmarkStart w:id="1261" w:name="_Toc81565609"/>
      <w:bookmarkStart w:id="1262" w:name="_Toc82098380"/>
      <w:bookmarkStart w:id="1263" w:name="_Toc82530930"/>
      <w:bookmarkStart w:id="1264" w:name="_Toc80878276"/>
      <w:bookmarkStart w:id="1265" w:name="_Toc81231035"/>
      <w:bookmarkStart w:id="1266" w:name="_Toc81485997"/>
      <w:bookmarkStart w:id="1267" w:name="_Toc81565610"/>
      <w:bookmarkStart w:id="1268" w:name="_Toc82098381"/>
      <w:bookmarkStart w:id="1269" w:name="_Toc82530931"/>
      <w:bookmarkStart w:id="1270" w:name="_Toc80878277"/>
      <w:bookmarkStart w:id="1271" w:name="_Toc81231036"/>
      <w:bookmarkStart w:id="1272" w:name="_Toc81485998"/>
      <w:bookmarkStart w:id="1273" w:name="_Toc81565611"/>
      <w:bookmarkStart w:id="1274" w:name="_Toc82098382"/>
      <w:bookmarkStart w:id="1275" w:name="_Toc82530932"/>
      <w:bookmarkStart w:id="1276" w:name="_Toc80878278"/>
      <w:bookmarkStart w:id="1277" w:name="_Toc81231037"/>
      <w:bookmarkStart w:id="1278" w:name="_Toc81485999"/>
      <w:bookmarkStart w:id="1279" w:name="_Toc81565612"/>
      <w:bookmarkStart w:id="1280" w:name="_Toc82098383"/>
      <w:bookmarkStart w:id="1281" w:name="_Toc82530933"/>
      <w:bookmarkStart w:id="1282" w:name="_Toc80878279"/>
      <w:bookmarkStart w:id="1283" w:name="_Toc81231038"/>
      <w:bookmarkStart w:id="1284" w:name="_Toc81486000"/>
      <w:bookmarkStart w:id="1285" w:name="_Toc81565613"/>
      <w:bookmarkStart w:id="1286" w:name="_Toc82098384"/>
      <w:bookmarkStart w:id="1287" w:name="_Toc82530934"/>
      <w:bookmarkStart w:id="1288" w:name="_Toc80878280"/>
      <w:bookmarkStart w:id="1289" w:name="_Toc81231039"/>
      <w:bookmarkStart w:id="1290" w:name="_Toc81486001"/>
      <w:bookmarkStart w:id="1291" w:name="_Toc81565614"/>
      <w:bookmarkStart w:id="1292" w:name="_Toc82098385"/>
      <w:bookmarkStart w:id="1293" w:name="_Toc82530935"/>
      <w:bookmarkStart w:id="1294" w:name="_Toc80878281"/>
      <w:bookmarkStart w:id="1295" w:name="_Toc81231040"/>
      <w:bookmarkStart w:id="1296" w:name="_Toc81486002"/>
      <w:bookmarkStart w:id="1297" w:name="_Toc81565615"/>
      <w:bookmarkStart w:id="1298" w:name="_Toc82098386"/>
      <w:bookmarkStart w:id="1299" w:name="_Toc82530936"/>
      <w:bookmarkStart w:id="1300" w:name="_Toc80878282"/>
      <w:bookmarkStart w:id="1301" w:name="_Toc81231041"/>
      <w:bookmarkStart w:id="1302" w:name="_Toc81486003"/>
      <w:bookmarkStart w:id="1303" w:name="_Toc81565616"/>
      <w:bookmarkStart w:id="1304" w:name="_Toc82098387"/>
      <w:bookmarkStart w:id="1305" w:name="_Toc82530937"/>
      <w:bookmarkStart w:id="1306" w:name="_Toc80878283"/>
      <w:bookmarkStart w:id="1307" w:name="_Toc81231042"/>
      <w:bookmarkStart w:id="1308" w:name="_Toc81486004"/>
      <w:bookmarkStart w:id="1309" w:name="_Toc81565617"/>
      <w:bookmarkStart w:id="1310" w:name="_Toc82098388"/>
      <w:bookmarkStart w:id="1311" w:name="_Toc82530938"/>
      <w:bookmarkStart w:id="1312" w:name="_Toc80878284"/>
      <w:bookmarkStart w:id="1313" w:name="_Toc81231043"/>
      <w:bookmarkStart w:id="1314" w:name="_Toc81486005"/>
      <w:bookmarkStart w:id="1315" w:name="_Toc81565618"/>
      <w:bookmarkStart w:id="1316" w:name="_Toc82098389"/>
      <w:bookmarkStart w:id="1317" w:name="_Toc82530939"/>
      <w:bookmarkStart w:id="1318" w:name="_Toc80878285"/>
      <w:bookmarkStart w:id="1319" w:name="_Toc81231044"/>
      <w:bookmarkStart w:id="1320" w:name="_Toc81486006"/>
      <w:bookmarkStart w:id="1321" w:name="_Toc81565619"/>
      <w:bookmarkStart w:id="1322" w:name="_Toc82098390"/>
      <w:bookmarkStart w:id="1323" w:name="_Toc82530940"/>
      <w:bookmarkStart w:id="1324" w:name="_Toc80878286"/>
      <w:bookmarkStart w:id="1325" w:name="_Toc81231045"/>
      <w:bookmarkStart w:id="1326" w:name="_Toc81486007"/>
      <w:bookmarkStart w:id="1327" w:name="_Toc81565620"/>
      <w:bookmarkStart w:id="1328" w:name="_Toc82098391"/>
      <w:bookmarkStart w:id="1329" w:name="_Toc82530941"/>
      <w:bookmarkStart w:id="1330" w:name="_Toc80878287"/>
      <w:bookmarkStart w:id="1331" w:name="_Toc81231046"/>
      <w:bookmarkStart w:id="1332" w:name="_Toc81486008"/>
      <w:bookmarkStart w:id="1333" w:name="_Toc81565621"/>
      <w:bookmarkStart w:id="1334" w:name="_Toc82098392"/>
      <w:bookmarkStart w:id="1335" w:name="_Toc82530942"/>
      <w:bookmarkStart w:id="1336" w:name="_Toc80878288"/>
      <w:bookmarkStart w:id="1337" w:name="_Toc81231047"/>
      <w:bookmarkStart w:id="1338" w:name="_Toc81486009"/>
      <w:bookmarkStart w:id="1339" w:name="_Toc81565622"/>
      <w:bookmarkStart w:id="1340" w:name="_Toc82098393"/>
      <w:bookmarkStart w:id="1341" w:name="_Toc82530943"/>
      <w:bookmarkStart w:id="1342" w:name="_Toc80878289"/>
      <w:bookmarkStart w:id="1343" w:name="_Toc81231048"/>
      <w:bookmarkStart w:id="1344" w:name="_Toc81486010"/>
      <w:bookmarkStart w:id="1345" w:name="_Toc81565623"/>
      <w:bookmarkStart w:id="1346" w:name="_Toc82098394"/>
      <w:bookmarkStart w:id="1347" w:name="_Toc82530944"/>
      <w:bookmarkStart w:id="1348" w:name="_Toc80878290"/>
      <w:bookmarkStart w:id="1349" w:name="_Toc81231049"/>
      <w:bookmarkStart w:id="1350" w:name="_Toc81486011"/>
      <w:bookmarkStart w:id="1351" w:name="_Toc81565624"/>
      <w:bookmarkStart w:id="1352" w:name="_Toc82098395"/>
      <w:bookmarkStart w:id="1353" w:name="_Toc82530945"/>
      <w:bookmarkStart w:id="1354" w:name="_Toc80878291"/>
      <w:bookmarkStart w:id="1355" w:name="_Toc81231050"/>
      <w:bookmarkStart w:id="1356" w:name="_Toc81486012"/>
      <w:bookmarkStart w:id="1357" w:name="_Toc81565625"/>
      <w:bookmarkStart w:id="1358" w:name="_Toc82098396"/>
      <w:bookmarkStart w:id="1359" w:name="_Toc82530946"/>
      <w:bookmarkStart w:id="1360" w:name="_Toc80878292"/>
      <w:bookmarkStart w:id="1361" w:name="_Toc81231051"/>
      <w:bookmarkStart w:id="1362" w:name="_Toc81486013"/>
      <w:bookmarkStart w:id="1363" w:name="_Toc81565626"/>
      <w:bookmarkStart w:id="1364" w:name="_Toc82098397"/>
      <w:bookmarkStart w:id="1365" w:name="_Toc82530947"/>
      <w:bookmarkStart w:id="1366" w:name="_Toc80878293"/>
      <w:bookmarkStart w:id="1367" w:name="_Toc81231052"/>
      <w:bookmarkStart w:id="1368" w:name="_Toc81486014"/>
      <w:bookmarkStart w:id="1369" w:name="_Toc81565627"/>
      <w:bookmarkStart w:id="1370" w:name="_Toc82098398"/>
      <w:bookmarkStart w:id="1371" w:name="_Toc82530948"/>
      <w:bookmarkStart w:id="1372" w:name="_Toc80878294"/>
      <w:bookmarkStart w:id="1373" w:name="_Toc81231053"/>
      <w:bookmarkStart w:id="1374" w:name="_Toc81486015"/>
      <w:bookmarkStart w:id="1375" w:name="_Toc81565628"/>
      <w:bookmarkStart w:id="1376" w:name="_Toc82098399"/>
      <w:bookmarkStart w:id="1377" w:name="_Toc82530949"/>
      <w:bookmarkStart w:id="1378" w:name="_Toc80878295"/>
      <w:bookmarkStart w:id="1379" w:name="_Toc81231054"/>
      <w:bookmarkStart w:id="1380" w:name="_Toc81486016"/>
      <w:bookmarkStart w:id="1381" w:name="_Toc81565629"/>
      <w:bookmarkStart w:id="1382" w:name="_Toc82098400"/>
      <w:bookmarkStart w:id="1383" w:name="_Toc82530950"/>
      <w:bookmarkStart w:id="1384" w:name="_Toc80878296"/>
      <w:bookmarkStart w:id="1385" w:name="_Toc81231055"/>
      <w:bookmarkStart w:id="1386" w:name="_Toc81486017"/>
      <w:bookmarkStart w:id="1387" w:name="_Toc81565630"/>
      <w:bookmarkStart w:id="1388" w:name="_Toc82098401"/>
      <w:bookmarkStart w:id="1389" w:name="_Toc82530951"/>
      <w:bookmarkStart w:id="1390" w:name="_Toc80878297"/>
      <w:bookmarkStart w:id="1391" w:name="_Toc81231056"/>
      <w:bookmarkStart w:id="1392" w:name="_Toc81486018"/>
      <w:bookmarkStart w:id="1393" w:name="_Toc81565631"/>
      <w:bookmarkStart w:id="1394" w:name="_Toc82098402"/>
      <w:bookmarkStart w:id="1395" w:name="_Toc82530952"/>
      <w:bookmarkStart w:id="1396" w:name="_Toc80878298"/>
      <w:bookmarkStart w:id="1397" w:name="_Toc81231057"/>
      <w:bookmarkStart w:id="1398" w:name="_Toc81486019"/>
      <w:bookmarkStart w:id="1399" w:name="_Toc81565632"/>
      <w:bookmarkStart w:id="1400" w:name="_Toc82098403"/>
      <w:bookmarkStart w:id="1401" w:name="_Toc82530953"/>
      <w:bookmarkStart w:id="1402" w:name="_Toc80878299"/>
      <w:bookmarkStart w:id="1403" w:name="_Toc81231058"/>
      <w:bookmarkStart w:id="1404" w:name="_Toc81486020"/>
      <w:bookmarkStart w:id="1405" w:name="_Toc81565633"/>
      <w:bookmarkStart w:id="1406" w:name="_Toc82098404"/>
      <w:bookmarkStart w:id="1407" w:name="_Toc82530954"/>
      <w:bookmarkStart w:id="1408" w:name="_Toc80878300"/>
      <w:bookmarkStart w:id="1409" w:name="_Toc81231059"/>
      <w:bookmarkStart w:id="1410" w:name="_Toc81486021"/>
      <w:bookmarkStart w:id="1411" w:name="_Toc81565634"/>
      <w:bookmarkStart w:id="1412" w:name="_Toc82098405"/>
      <w:bookmarkStart w:id="1413" w:name="_Toc82530955"/>
      <w:bookmarkStart w:id="1414" w:name="_Toc80878301"/>
      <w:bookmarkStart w:id="1415" w:name="_Toc81231060"/>
      <w:bookmarkStart w:id="1416" w:name="_Toc81486022"/>
      <w:bookmarkStart w:id="1417" w:name="_Toc81565635"/>
      <w:bookmarkStart w:id="1418" w:name="_Toc82098406"/>
      <w:bookmarkStart w:id="1419" w:name="_Toc82530956"/>
      <w:bookmarkStart w:id="1420" w:name="_Toc80878302"/>
      <w:bookmarkStart w:id="1421" w:name="_Toc81231061"/>
      <w:bookmarkStart w:id="1422" w:name="_Toc81486023"/>
      <w:bookmarkStart w:id="1423" w:name="_Toc81565636"/>
      <w:bookmarkStart w:id="1424" w:name="_Toc82098407"/>
      <w:bookmarkStart w:id="1425" w:name="_Toc82530957"/>
      <w:bookmarkStart w:id="1426" w:name="_Toc80878303"/>
      <w:bookmarkStart w:id="1427" w:name="_Toc81231062"/>
      <w:bookmarkStart w:id="1428" w:name="_Toc81486024"/>
      <w:bookmarkStart w:id="1429" w:name="_Toc81565637"/>
      <w:bookmarkStart w:id="1430" w:name="_Toc82098408"/>
      <w:bookmarkStart w:id="1431" w:name="_Toc82530958"/>
      <w:bookmarkStart w:id="1432" w:name="_Toc80878304"/>
      <w:bookmarkStart w:id="1433" w:name="_Toc81231063"/>
      <w:bookmarkStart w:id="1434" w:name="_Toc81486025"/>
      <w:bookmarkStart w:id="1435" w:name="_Toc81565638"/>
      <w:bookmarkStart w:id="1436" w:name="_Toc82098409"/>
      <w:bookmarkStart w:id="1437" w:name="_Toc82530959"/>
      <w:bookmarkStart w:id="1438" w:name="_Toc80878305"/>
      <w:bookmarkStart w:id="1439" w:name="_Toc81231064"/>
      <w:bookmarkStart w:id="1440" w:name="_Toc81486026"/>
      <w:bookmarkStart w:id="1441" w:name="_Toc81565639"/>
      <w:bookmarkStart w:id="1442" w:name="_Toc82098410"/>
      <w:bookmarkStart w:id="1443" w:name="_Toc82530960"/>
      <w:bookmarkStart w:id="1444" w:name="_Toc80878306"/>
      <w:bookmarkStart w:id="1445" w:name="_Toc81231065"/>
      <w:bookmarkStart w:id="1446" w:name="_Toc81486027"/>
      <w:bookmarkStart w:id="1447" w:name="_Toc81565640"/>
      <w:bookmarkStart w:id="1448" w:name="_Toc82098411"/>
      <w:bookmarkStart w:id="1449" w:name="_Toc82530961"/>
      <w:bookmarkStart w:id="1450" w:name="_Toc80878307"/>
      <w:bookmarkStart w:id="1451" w:name="_Toc81231066"/>
      <w:bookmarkStart w:id="1452" w:name="_Toc81486028"/>
      <w:bookmarkStart w:id="1453" w:name="_Toc81565641"/>
      <w:bookmarkStart w:id="1454" w:name="_Toc82098412"/>
      <w:bookmarkStart w:id="1455" w:name="_Toc82530962"/>
      <w:bookmarkStart w:id="1456" w:name="_Toc80878308"/>
      <w:bookmarkStart w:id="1457" w:name="_Toc81231067"/>
      <w:bookmarkStart w:id="1458" w:name="_Toc81486029"/>
      <w:bookmarkStart w:id="1459" w:name="_Toc81565642"/>
      <w:bookmarkStart w:id="1460" w:name="_Toc82098413"/>
      <w:bookmarkStart w:id="1461" w:name="_Toc82530963"/>
      <w:bookmarkStart w:id="1462" w:name="_Toc80878309"/>
      <w:bookmarkStart w:id="1463" w:name="_Toc81231068"/>
      <w:bookmarkStart w:id="1464" w:name="_Toc81486030"/>
      <w:bookmarkStart w:id="1465" w:name="_Toc81565643"/>
      <w:bookmarkStart w:id="1466" w:name="_Toc82098414"/>
      <w:bookmarkStart w:id="1467" w:name="_Toc82530964"/>
      <w:bookmarkStart w:id="1468" w:name="_Toc80878310"/>
      <w:bookmarkStart w:id="1469" w:name="_Toc81231069"/>
      <w:bookmarkStart w:id="1470" w:name="_Toc81486031"/>
      <w:bookmarkStart w:id="1471" w:name="_Toc81565644"/>
      <w:bookmarkStart w:id="1472" w:name="_Toc82098415"/>
      <w:bookmarkStart w:id="1473" w:name="_Toc82530965"/>
      <w:bookmarkStart w:id="1474" w:name="_Toc80878311"/>
      <w:bookmarkStart w:id="1475" w:name="_Toc81231070"/>
      <w:bookmarkStart w:id="1476" w:name="_Toc81486032"/>
      <w:bookmarkStart w:id="1477" w:name="_Toc81565645"/>
      <w:bookmarkStart w:id="1478" w:name="_Toc82098416"/>
      <w:bookmarkStart w:id="1479" w:name="_Toc82530966"/>
      <w:bookmarkStart w:id="1480" w:name="_Toc80878312"/>
      <w:bookmarkStart w:id="1481" w:name="_Toc81231071"/>
      <w:bookmarkStart w:id="1482" w:name="_Toc81486033"/>
      <w:bookmarkStart w:id="1483" w:name="_Toc81565646"/>
      <w:bookmarkStart w:id="1484" w:name="_Toc82098417"/>
      <w:bookmarkStart w:id="1485" w:name="_Toc82530967"/>
      <w:bookmarkStart w:id="1486" w:name="_Toc80878313"/>
      <w:bookmarkStart w:id="1487" w:name="_Toc81231072"/>
      <w:bookmarkStart w:id="1488" w:name="_Toc81486034"/>
      <w:bookmarkStart w:id="1489" w:name="_Toc81565647"/>
      <w:bookmarkStart w:id="1490" w:name="_Toc82098418"/>
      <w:bookmarkStart w:id="1491" w:name="_Toc82530968"/>
      <w:bookmarkStart w:id="1492" w:name="_Toc80878314"/>
      <w:bookmarkStart w:id="1493" w:name="_Toc81231073"/>
      <w:bookmarkStart w:id="1494" w:name="_Toc81486035"/>
      <w:bookmarkStart w:id="1495" w:name="_Toc81565648"/>
      <w:bookmarkStart w:id="1496" w:name="_Toc82098419"/>
      <w:bookmarkStart w:id="1497" w:name="_Toc82530969"/>
      <w:bookmarkStart w:id="1498" w:name="_Toc80878315"/>
      <w:bookmarkStart w:id="1499" w:name="_Toc81231074"/>
      <w:bookmarkStart w:id="1500" w:name="_Toc81486036"/>
      <w:bookmarkStart w:id="1501" w:name="_Toc81565649"/>
      <w:bookmarkStart w:id="1502" w:name="_Toc82098420"/>
      <w:bookmarkStart w:id="1503" w:name="_Toc82530970"/>
      <w:bookmarkStart w:id="1504" w:name="_Toc80878316"/>
      <w:bookmarkStart w:id="1505" w:name="_Toc81231075"/>
      <w:bookmarkStart w:id="1506" w:name="_Toc81486037"/>
      <w:bookmarkStart w:id="1507" w:name="_Toc81565650"/>
      <w:bookmarkStart w:id="1508" w:name="_Toc82098421"/>
      <w:bookmarkStart w:id="1509" w:name="_Toc82530971"/>
      <w:bookmarkStart w:id="1510" w:name="_Toc80878317"/>
      <w:bookmarkStart w:id="1511" w:name="_Toc81231076"/>
      <w:bookmarkStart w:id="1512" w:name="_Toc81486038"/>
      <w:bookmarkStart w:id="1513" w:name="_Toc81565651"/>
      <w:bookmarkStart w:id="1514" w:name="_Toc82098422"/>
      <w:bookmarkStart w:id="1515" w:name="_Toc82530972"/>
      <w:bookmarkStart w:id="1516" w:name="_Toc80878318"/>
      <w:bookmarkStart w:id="1517" w:name="_Toc81231077"/>
      <w:bookmarkStart w:id="1518" w:name="_Toc81486039"/>
      <w:bookmarkStart w:id="1519" w:name="_Toc81565652"/>
      <w:bookmarkStart w:id="1520" w:name="_Toc82098423"/>
      <w:bookmarkStart w:id="1521" w:name="_Toc82530973"/>
      <w:bookmarkStart w:id="1522" w:name="_Toc80878319"/>
      <w:bookmarkStart w:id="1523" w:name="_Toc81231078"/>
      <w:bookmarkStart w:id="1524" w:name="_Toc81486040"/>
      <w:bookmarkStart w:id="1525" w:name="_Toc81565653"/>
      <w:bookmarkStart w:id="1526" w:name="_Toc82098424"/>
      <w:bookmarkStart w:id="1527" w:name="_Toc82530974"/>
      <w:bookmarkStart w:id="1528" w:name="_Toc80878320"/>
      <w:bookmarkStart w:id="1529" w:name="_Toc81231079"/>
      <w:bookmarkStart w:id="1530" w:name="_Toc81486041"/>
      <w:bookmarkStart w:id="1531" w:name="_Toc81565654"/>
      <w:bookmarkStart w:id="1532" w:name="_Toc82098425"/>
      <w:bookmarkStart w:id="1533" w:name="_Toc82530975"/>
      <w:bookmarkStart w:id="1534" w:name="_Toc80878321"/>
      <w:bookmarkStart w:id="1535" w:name="_Toc81231080"/>
      <w:bookmarkStart w:id="1536" w:name="_Toc81486042"/>
      <w:bookmarkStart w:id="1537" w:name="_Toc81565655"/>
      <w:bookmarkStart w:id="1538" w:name="_Toc82098426"/>
      <w:bookmarkStart w:id="1539" w:name="_Toc82530976"/>
      <w:bookmarkStart w:id="1540" w:name="_Toc80878322"/>
      <w:bookmarkStart w:id="1541" w:name="_Toc81231081"/>
      <w:bookmarkStart w:id="1542" w:name="_Toc81486043"/>
      <w:bookmarkStart w:id="1543" w:name="_Toc81565656"/>
      <w:bookmarkStart w:id="1544" w:name="_Toc82098427"/>
      <w:bookmarkStart w:id="1545" w:name="_Toc82530977"/>
      <w:bookmarkStart w:id="1546" w:name="_Toc80878323"/>
      <w:bookmarkStart w:id="1547" w:name="_Toc81231082"/>
      <w:bookmarkStart w:id="1548" w:name="_Toc81486044"/>
      <w:bookmarkStart w:id="1549" w:name="_Toc81565657"/>
      <w:bookmarkStart w:id="1550" w:name="_Toc82098428"/>
      <w:bookmarkStart w:id="1551" w:name="_Toc82530978"/>
      <w:bookmarkStart w:id="1552" w:name="_Toc80878324"/>
      <w:bookmarkStart w:id="1553" w:name="_Toc81231083"/>
      <w:bookmarkStart w:id="1554" w:name="_Toc81486045"/>
      <w:bookmarkStart w:id="1555" w:name="_Toc81565658"/>
      <w:bookmarkStart w:id="1556" w:name="_Toc82098429"/>
      <w:bookmarkStart w:id="1557" w:name="_Toc82530979"/>
      <w:bookmarkStart w:id="1558" w:name="_Toc80878325"/>
      <w:bookmarkStart w:id="1559" w:name="_Toc81231084"/>
      <w:bookmarkStart w:id="1560" w:name="_Toc81486046"/>
      <w:bookmarkStart w:id="1561" w:name="_Toc81565659"/>
      <w:bookmarkStart w:id="1562" w:name="_Toc82098430"/>
      <w:bookmarkStart w:id="1563" w:name="_Toc82530980"/>
      <w:bookmarkStart w:id="1564" w:name="_Toc80878326"/>
      <w:bookmarkStart w:id="1565" w:name="_Toc81231085"/>
      <w:bookmarkStart w:id="1566" w:name="_Toc81486047"/>
      <w:bookmarkStart w:id="1567" w:name="_Toc81565660"/>
      <w:bookmarkStart w:id="1568" w:name="_Toc82098431"/>
      <w:bookmarkStart w:id="1569" w:name="_Toc82530981"/>
      <w:bookmarkStart w:id="1570" w:name="_Toc80878327"/>
      <w:bookmarkStart w:id="1571" w:name="_Toc81231086"/>
      <w:bookmarkStart w:id="1572" w:name="_Toc81486048"/>
      <w:bookmarkStart w:id="1573" w:name="_Toc81565661"/>
      <w:bookmarkStart w:id="1574" w:name="_Toc82098432"/>
      <w:bookmarkStart w:id="1575" w:name="_Toc82530982"/>
      <w:bookmarkStart w:id="1576" w:name="_Toc80878328"/>
      <w:bookmarkStart w:id="1577" w:name="_Toc81231087"/>
      <w:bookmarkStart w:id="1578" w:name="_Toc81486049"/>
      <w:bookmarkStart w:id="1579" w:name="_Toc81565662"/>
      <w:bookmarkStart w:id="1580" w:name="_Toc82098433"/>
      <w:bookmarkStart w:id="1581" w:name="_Toc82530983"/>
      <w:bookmarkStart w:id="1582" w:name="_Toc80878329"/>
      <w:bookmarkStart w:id="1583" w:name="_Toc81231088"/>
      <w:bookmarkStart w:id="1584" w:name="_Toc81486050"/>
      <w:bookmarkStart w:id="1585" w:name="_Toc81565663"/>
      <w:bookmarkStart w:id="1586" w:name="_Toc82098434"/>
      <w:bookmarkStart w:id="1587" w:name="_Toc82530984"/>
      <w:bookmarkStart w:id="1588" w:name="_Toc80878330"/>
      <w:bookmarkStart w:id="1589" w:name="_Toc81231089"/>
      <w:bookmarkStart w:id="1590" w:name="_Toc81486051"/>
      <w:bookmarkStart w:id="1591" w:name="_Toc81565664"/>
      <w:bookmarkStart w:id="1592" w:name="_Toc82098435"/>
      <w:bookmarkStart w:id="1593" w:name="_Toc82530985"/>
      <w:bookmarkStart w:id="1594" w:name="_Toc80878331"/>
      <w:bookmarkStart w:id="1595" w:name="_Toc81231090"/>
      <w:bookmarkStart w:id="1596" w:name="_Toc81486052"/>
      <w:bookmarkStart w:id="1597" w:name="_Toc81565665"/>
      <w:bookmarkStart w:id="1598" w:name="_Toc82098436"/>
      <w:bookmarkStart w:id="1599" w:name="_Toc82530986"/>
      <w:bookmarkStart w:id="1600" w:name="_Toc80878332"/>
      <w:bookmarkStart w:id="1601" w:name="_Toc81231091"/>
      <w:bookmarkStart w:id="1602" w:name="_Toc81486053"/>
      <w:bookmarkStart w:id="1603" w:name="_Toc81565666"/>
      <w:bookmarkStart w:id="1604" w:name="_Toc82098437"/>
      <w:bookmarkStart w:id="1605" w:name="_Toc82530987"/>
      <w:bookmarkStart w:id="1606" w:name="_Toc80878333"/>
      <w:bookmarkStart w:id="1607" w:name="_Toc81231092"/>
      <w:bookmarkStart w:id="1608" w:name="_Toc81486054"/>
      <w:bookmarkStart w:id="1609" w:name="_Toc81565667"/>
      <w:bookmarkStart w:id="1610" w:name="_Toc82098438"/>
      <w:bookmarkStart w:id="1611" w:name="_Toc82530988"/>
      <w:bookmarkStart w:id="1612" w:name="_Toc80878334"/>
      <w:bookmarkStart w:id="1613" w:name="_Toc81231093"/>
      <w:bookmarkStart w:id="1614" w:name="_Toc81486055"/>
      <w:bookmarkStart w:id="1615" w:name="_Toc81565668"/>
      <w:bookmarkStart w:id="1616" w:name="_Toc82098439"/>
      <w:bookmarkStart w:id="1617" w:name="_Toc82530989"/>
      <w:bookmarkStart w:id="1618" w:name="_Toc137473742"/>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r>
        <w:t xml:space="preserve">Federal Credit Union Interest Rate Ceiling </w:t>
      </w:r>
      <w:r w:rsidRPr="00DD54BD">
        <w:t>(FCU ONLY)</w:t>
      </w:r>
      <w:bookmarkEnd w:id="1618"/>
      <w:r>
        <w:t xml:space="preserve"> </w:t>
      </w:r>
    </w:p>
    <w:p w:rsidR="000563F2" w:rsidP="000563F2" w14:paraId="4F914AFF" w14:textId="77777777">
      <w:pPr>
        <w:rPr>
          <w:b/>
        </w:rPr>
      </w:pPr>
      <w:r w:rsidRPr="00DD54BD">
        <w:t>Section 1757(5)(A)(vi)(I) of the Federal Credit Union Act requires NCUA to consult with the appropriate committees of the Congress, the Department of the Treasury, and the Federal financial institution regulatory agencies before exceeding the 15% loan interest rate ceiling.</w:t>
      </w:r>
      <w:r>
        <w:t xml:space="preserve"> </w:t>
      </w:r>
      <w:r w:rsidRPr="00DD54BD">
        <w:rPr>
          <w:b/>
        </w:rPr>
        <w:t>This reporting requirement applies to Federal Credit Unions only.</w:t>
      </w:r>
    </w:p>
    <w:p w:rsidR="000563F2" w:rsidRPr="00470BA5" w:rsidP="00C44127" w14:paraId="0417401E" w14:textId="77777777">
      <w:pPr>
        <w:pStyle w:val="Heading6"/>
        <w:numPr>
          <w:ilvl w:val="0"/>
          <w:numId w:val="121"/>
        </w:numPr>
      </w:pPr>
      <w:bookmarkStart w:id="1619" w:name="_Toc80878336"/>
      <w:bookmarkStart w:id="1620" w:name="_Toc81231095"/>
      <w:bookmarkStart w:id="1621" w:name="_Toc81486057"/>
      <w:bookmarkStart w:id="1622" w:name="_Toc81565670"/>
      <w:bookmarkStart w:id="1623" w:name="_Toc82098441"/>
      <w:bookmarkStart w:id="1624" w:name="_Toc82530991"/>
      <w:bookmarkEnd w:id="1619"/>
      <w:bookmarkEnd w:id="1620"/>
      <w:bookmarkEnd w:id="1621"/>
      <w:bookmarkEnd w:id="1622"/>
      <w:bookmarkEnd w:id="1623"/>
      <w:bookmarkEnd w:id="1624"/>
      <w:r>
        <w:t>Dollar a</w:t>
      </w:r>
      <w:r w:rsidRPr="00470BA5">
        <w:t xml:space="preserve">mount of </w:t>
      </w:r>
      <w:r>
        <w:t>l</w:t>
      </w:r>
      <w:r w:rsidRPr="00470BA5">
        <w:t xml:space="preserve">oans with </w:t>
      </w:r>
      <w:r>
        <w:t>i</w:t>
      </w:r>
      <w:r w:rsidRPr="00470BA5">
        <w:t xml:space="preserve">nterest </w:t>
      </w:r>
      <w:r>
        <w:t>r</w:t>
      </w:r>
      <w:r w:rsidRPr="00470BA5">
        <w:t xml:space="preserve">ates </w:t>
      </w:r>
      <w:r>
        <w:t>that e</w:t>
      </w:r>
      <w:r w:rsidRPr="00470BA5">
        <w:t>xceed 15%</w:t>
      </w:r>
      <w:r>
        <w:t xml:space="preserve"> (Account 567</w:t>
      </w:r>
      <w:r>
        <w:fldChar w:fldCharType="begin"/>
      </w:r>
      <w:r>
        <w:instrText xml:space="preserve"> XE "</w:instrText>
      </w:r>
      <w:r w:rsidRPr="00F34C7C">
        <w:instrText>567</w:instrText>
      </w:r>
      <w:r>
        <w:instrText xml:space="preserve">" </w:instrText>
      </w:r>
      <w:r>
        <w:fldChar w:fldCharType="end"/>
      </w:r>
      <w:r>
        <w:t>)</w:t>
      </w:r>
    </w:p>
    <w:p w:rsidR="000563F2" w:rsidRPr="00470BA5" w:rsidP="00CD45BE" w14:paraId="0B036963" w14:textId="77777777">
      <w:pPr>
        <w:ind w:left="720"/>
      </w:pPr>
      <w:r w:rsidRPr="00470BA5">
        <w:t>Report total dollar amount of all loans with interest rates exceeding 15%.</w:t>
      </w:r>
    </w:p>
    <w:p w:rsidR="000563F2" w:rsidRPr="00470BA5" w:rsidP="00CD45BE" w14:paraId="0B98975F" w14:textId="77777777">
      <w:pPr>
        <w:pStyle w:val="Heading6"/>
      </w:pPr>
      <w:bookmarkStart w:id="1625" w:name="_Toc80878338"/>
      <w:bookmarkStart w:id="1626" w:name="_Toc81231097"/>
      <w:bookmarkStart w:id="1627" w:name="_Toc81486059"/>
      <w:bookmarkStart w:id="1628" w:name="_Toc81565672"/>
      <w:bookmarkStart w:id="1629" w:name="_Toc82098443"/>
      <w:bookmarkStart w:id="1630" w:name="_Toc82530993"/>
      <w:bookmarkEnd w:id="1625"/>
      <w:bookmarkEnd w:id="1626"/>
      <w:bookmarkEnd w:id="1627"/>
      <w:bookmarkEnd w:id="1628"/>
      <w:bookmarkEnd w:id="1629"/>
      <w:bookmarkEnd w:id="1630"/>
      <w:r>
        <w:t>Aggregate weighted average interest rate for the loans with interest rates that exceed 15% (Account 568</w:t>
      </w:r>
      <w:r>
        <w:fldChar w:fldCharType="begin"/>
      </w:r>
      <w:r>
        <w:instrText xml:space="preserve"> XE "</w:instrText>
      </w:r>
      <w:r w:rsidRPr="00F34C7C">
        <w:instrText>568</w:instrText>
      </w:r>
      <w:r>
        <w:instrText xml:space="preserve">" </w:instrText>
      </w:r>
      <w:r>
        <w:fldChar w:fldCharType="end"/>
      </w:r>
      <w:r>
        <w:t>)</w:t>
      </w:r>
    </w:p>
    <w:p w:rsidR="000563F2" w:rsidP="00CD45BE" w14:paraId="77F3DF24" w14:textId="7812F694">
      <w:pPr>
        <w:ind w:left="720"/>
      </w:pPr>
      <w:r w:rsidRPr="00470BA5">
        <w:t>Report the aggregate weighted average interest rate for the loans with interest rates that exceed 15%</w:t>
      </w:r>
      <w:r>
        <w:t>.</w:t>
      </w:r>
    </w:p>
    <w:p w:rsidR="0079658A" w:rsidRPr="00DD54BD" w:rsidP="0079658A" w14:paraId="2CDEA3BB" w14:textId="5E478CC6">
      <w:pPr>
        <w:pStyle w:val="Heading3"/>
      </w:pPr>
      <w:bookmarkStart w:id="1631" w:name="_Toc137473743"/>
      <w:r w:rsidRPr="00DD54BD">
        <w:t>P</w:t>
      </w:r>
      <w:r w:rsidR="00FC6167">
        <w:t>urch</w:t>
      </w:r>
      <w:r w:rsidR="006616D7">
        <w:t>a</w:t>
      </w:r>
      <w:r w:rsidR="00FC6167">
        <w:t>sed Credit Impaired Loans</w:t>
      </w:r>
      <w:r w:rsidRPr="00DD54BD">
        <w:t xml:space="preserve"> (PCILS)</w:t>
      </w:r>
      <w:bookmarkEnd w:id="1631"/>
    </w:p>
    <w:p w:rsidR="0079658A" w:rsidRPr="005D7314" w:rsidP="0079658A" w14:paraId="743C11E6" w14:textId="77777777">
      <w:pPr>
        <w:pStyle w:val="IntenseQuote"/>
        <w:rPr>
          <w:rFonts w:eastAsia="Calibri"/>
        </w:rPr>
      </w:pPr>
      <w:r w:rsidRPr="005D7314">
        <w:rPr>
          <w:rFonts w:eastAsia="Calibri"/>
        </w:rPr>
        <w:t>Only complete this section if your credit union has NOT adopted ASC Topic 326: Financial Instruments – Credit Losses (CECL)</w:t>
      </w:r>
    </w:p>
    <w:p w:rsidR="0079658A" w:rsidRPr="00DD54BD" w:rsidP="0079658A" w14:paraId="3F87A402" w14:textId="58BC6D6B">
      <w:pPr>
        <w:rPr>
          <w:rFonts w:eastAsia="Calibri"/>
        </w:rPr>
      </w:pPr>
      <w:bookmarkStart w:id="1632" w:name="PCIL_return"/>
      <w:bookmarkEnd w:id="1632"/>
      <w:r w:rsidRPr="00DD54BD">
        <w:rPr>
          <w:rFonts w:eastAsia="Calibri"/>
        </w:rPr>
        <w:t xml:space="preserve">Credit unions purchasing or acquiring loans meeting the </w:t>
      </w:r>
      <w:hyperlink w:anchor="PCIL" w:history="1">
        <w:r w:rsidRPr="00E879B9">
          <w:rPr>
            <w:rStyle w:val="Hyperlink"/>
            <w:rFonts w:eastAsia="Calibri"/>
          </w:rPr>
          <w:t>purchased credit impaired loans (PCILs)</w:t>
        </w:r>
      </w:hyperlink>
      <w:r>
        <w:rPr>
          <w:rFonts w:eastAsia="Calibri"/>
          <w:vertAlign w:val="superscript"/>
        </w:rPr>
        <w:footnoteReference w:customMarkFollows="1" w:id="3"/>
        <w:t xml:space="preserve">[1]</w:t>
      </w:r>
      <w:r w:rsidRPr="00DD54BD">
        <w:rPr>
          <w:rFonts w:eastAsia="Calibri"/>
        </w:rPr>
        <w:t xml:space="preserve"> criteria must account for these loans in accordance with generally accepted accounting principles (GAAP).</w:t>
      </w:r>
      <w:r>
        <w:rPr>
          <w:rFonts w:eastAsia="Calibri"/>
        </w:rPr>
        <w:t xml:space="preserve"> </w:t>
      </w:r>
      <w:r w:rsidRPr="00DD54BD">
        <w:rPr>
          <w:rFonts w:eastAsia="Calibri"/>
        </w:rPr>
        <w:t xml:space="preserve">The determination of whether acquired loans meet the criteria </w:t>
      </w:r>
      <w:r>
        <w:rPr>
          <w:rFonts w:eastAsia="Calibri"/>
        </w:rPr>
        <w:t>is</w:t>
      </w:r>
      <w:r w:rsidRPr="00DD54BD">
        <w:rPr>
          <w:rFonts w:eastAsia="Calibri"/>
        </w:rPr>
        <w:t xml:space="preserve"> made at acquisition and on a loan-by-loan basis.</w:t>
      </w:r>
      <w:r>
        <w:rPr>
          <w:rFonts w:eastAsia="Calibri"/>
        </w:rPr>
        <w:t xml:space="preserve"> </w:t>
      </w:r>
      <w:r w:rsidRPr="00DD54BD">
        <w:rPr>
          <w:rFonts w:eastAsia="Calibri"/>
        </w:rPr>
        <w:t>After determining that certain acquired loans individually meet the criteria, the credit union may evaluate whether such loans have common risk characteristics, thus permitting the aggregation of such loans into one or more pools.</w:t>
      </w:r>
      <w:r>
        <w:rPr>
          <w:rFonts w:eastAsia="Calibri"/>
        </w:rPr>
        <w:t xml:space="preserve"> </w:t>
      </w:r>
      <w:r w:rsidRPr="00DD54BD">
        <w:rPr>
          <w:rFonts w:eastAsia="Calibri"/>
        </w:rPr>
        <w:t>See GAAP or consult your independent accountant for more information on pooling PCILs.</w:t>
      </w:r>
    </w:p>
    <w:p w:rsidR="0079658A" w:rsidP="0079658A" w14:paraId="51ABB984" w14:textId="77777777">
      <w:r w:rsidRPr="00DD54BD">
        <w:rPr>
          <w:rFonts w:eastAsia="Calibri"/>
        </w:rPr>
        <w:t xml:space="preserve">A credit union should include </w:t>
      </w:r>
      <w:r>
        <w:rPr>
          <w:rFonts w:eastAsia="Calibri"/>
        </w:rPr>
        <w:t xml:space="preserve">post-acquisition </w:t>
      </w:r>
      <w:r w:rsidRPr="00DD54BD">
        <w:rPr>
          <w:rFonts w:eastAsia="Calibri"/>
        </w:rPr>
        <w:t xml:space="preserve">allowances </w:t>
      </w:r>
      <w:r>
        <w:rPr>
          <w:rFonts w:eastAsia="Calibri"/>
        </w:rPr>
        <w:t>on PCILs and pools of PCILs in the</w:t>
      </w:r>
      <w:r w:rsidRPr="00DD54BD">
        <w:rPr>
          <w:rFonts w:eastAsia="Calibri"/>
        </w:rPr>
        <w:t xml:space="preserve"> overall </w:t>
      </w:r>
      <w:r>
        <w:rPr>
          <w:rFonts w:eastAsia="Calibri"/>
        </w:rPr>
        <w:t>A</w:t>
      </w:r>
      <w:r w:rsidRPr="00DD54BD">
        <w:rPr>
          <w:rFonts w:eastAsia="Calibri"/>
        </w:rPr>
        <w:t>llowance</w:t>
      </w:r>
      <w:r>
        <w:rPr>
          <w:rFonts w:eastAsia="Calibri"/>
        </w:rPr>
        <w:t xml:space="preserve"> for Loan and Lease Losses (ALLL)</w:t>
      </w:r>
      <w:r w:rsidRPr="00DD54BD">
        <w:rPr>
          <w:rFonts w:eastAsia="Calibri"/>
        </w:rPr>
        <w:t xml:space="preserve"> </w:t>
      </w:r>
      <w:r>
        <w:rPr>
          <w:rFonts w:eastAsia="Calibri"/>
        </w:rPr>
        <w:t xml:space="preserve">it reports in Schedule A. </w:t>
      </w:r>
      <w:r w:rsidRPr="00DD54BD">
        <w:rPr>
          <w:rFonts w:eastAsia="Calibri"/>
        </w:rPr>
        <w:t>At each reporting period, if it is probable</w:t>
      </w:r>
      <w:r>
        <w:rPr>
          <w:rFonts w:eastAsia="Calibri"/>
        </w:rPr>
        <w:t>,</w:t>
      </w:r>
      <w:r w:rsidRPr="00DD54BD">
        <w:rPr>
          <w:rFonts w:eastAsia="Calibri"/>
        </w:rPr>
        <w:t xml:space="preserve"> based on current information and events</w:t>
      </w:r>
      <w:r>
        <w:rPr>
          <w:rFonts w:eastAsia="Calibri"/>
        </w:rPr>
        <w:t>,</w:t>
      </w:r>
      <w:r w:rsidRPr="00DD54BD">
        <w:rPr>
          <w:rFonts w:eastAsia="Calibri"/>
        </w:rPr>
        <w:t xml:space="preserve"> that a credit union </w:t>
      </w:r>
      <w:r>
        <w:rPr>
          <w:rFonts w:eastAsia="Calibri"/>
        </w:rPr>
        <w:t>w</w:t>
      </w:r>
      <w:r w:rsidRPr="00DD54BD">
        <w:rPr>
          <w:rFonts w:eastAsia="Calibri"/>
        </w:rPr>
        <w:t xml:space="preserve">ill be unable to collect all </w:t>
      </w:r>
      <w:r>
        <w:rPr>
          <w:rFonts w:eastAsia="Calibri"/>
        </w:rPr>
        <w:t xml:space="preserve">of the </w:t>
      </w:r>
      <w:r w:rsidRPr="00DD54BD">
        <w:rPr>
          <w:rFonts w:eastAsia="Calibri"/>
        </w:rPr>
        <w:t xml:space="preserve">cash flows expected </w:t>
      </w:r>
      <w:r>
        <w:rPr>
          <w:rFonts w:eastAsia="Calibri"/>
        </w:rPr>
        <w:t>when the PCIL and the pools of PCILs were acquired</w:t>
      </w:r>
      <w:r w:rsidRPr="00DD54BD">
        <w:rPr>
          <w:rFonts w:eastAsia="Calibri"/>
        </w:rPr>
        <w:t xml:space="preserve"> (plus additional cash flows expected to be collected arising from changes in estimate after acquisition), the PCIL</w:t>
      </w:r>
      <w:r>
        <w:rPr>
          <w:rFonts w:eastAsia="Calibri"/>
        </w:rPr>
        <w:t>s</w:t>
      </w:r>
      <w:r w:rsidRPr="00DD54BD">
        <w:rPr>
          <w:rFonts w:eastAsia="Calibri"/>
        </w:rPr>
        <w:t xml:space="preserve"> </w:t>
      </w:r>
      <w:r>
        <w:rPr>
          <w:rFonts w:eastAsia="Calibri"/>
        </w:rPr>
        <w:t xml:space="preserve">and the pools of PCILs </w:t>
      </w:r>
      <w:r w:rsidRPr="00DD54BD">
        <w:rPr>
          <w:rFonts w:eastAsia="Calibri"/>
        </w:rPr>
        <w:t xml:space="preserve">should be considered impaired for purposes of </w:t>
      </w:r>
      <w:r>
        <w:rPr>
          <w:rFonts w:eastAsia="Calibri"/>
        </w:rPr>
        <w:t xml:space="preserve">establishing an allowance, </w:t>
      </w:r>
      <w:r w:rsidRPr="00DD54BD">
        <w:rPr>
          <w:rFonts w:eastAsia="Calibri"/>
        </w:rPr>
        <w:t>as appropriate.</w:t>
      </w:r>
      <w:r>
        <w:rPr>
          <w:rFonts w:eastAsia="Calibri"/>
        </w:rPr>
        <w:t xml:space="preserve"> </w:t>
      </w:r>
      <w:r w:rsidRPr="00DD54BD">
        <w:rPr>
          <w:rFonts w:eastAsia="Calibri"/>
        </w:rPr>
        <w:t>Again, refer to GAAP or consult your independent accountant to understand impairment measurement and reporting.</w:t>
      </w:r>
    </w:p>
    <w:p w:rsidR="0079658A" w:rsidRPr="00DD54BD" w:rsidP="00C44127" w14:paraId="43F8E029" w14:textId="08856ED4">
      <w:pPr>
        <w:pStyle w:val="Heading4"/>
        <w:numPr>
          <w:ilvl w:val="0"/>
          <w:numId w:val="103"/>
        </w:numPr>
      </w:pPr>
      <w:bookmarkStart w:id="1633" w:name="_Toc137473744"/>
      <w:r>
        <w:t>Total Purchased Credit Impaired Loans (</w:t>
      </w:r>
      <w:r w:rsidRPr="00DD54BD">
        <w:t>PCIL</w:t>
      </w:r>
      <w:r>
        <w:t xml:space="preserve">s) </w:t>
      </w:r>
      <w:r w:rsidR="003A2CE2">
        <w:t xml:space="preserve">Outstanding </w:t>
      </w:r>
      <w:r>
        <w:t>(Accounts PC0001</w:t>
      </w:r>
      <w:r>
        <w:fldChar w:fldCharType="begin"/>
      </w:r>
      <w:r>
        <w:instrText xml:space="preserve"> XE "</w:instrText>
      </w:r>
      <w:r w:rsidRPr="00F34C7C">
        <w:instrText>PC0001</w:instrText>
      </w:r>
      <w:r>
        <w:instrText xml:space="preserve">" </w:instrText>
      </w:r>
      <w:r>
        <w:fldChar w:fldCharType="end"/>
      </w:r>
      <w:r>
        <w:t xml:space="preserve"> and PC0002</w:t>
      </w:r>
      <w:r>
        <w:fldChar w:fldCharType="begin"/>
      </w:r>
      <w:r>
        <w:instrText xml:space="preserve"> XE "</w:instrText>
      </w:r>
      <w:r w:rsidRPr="00F34C7C">
        <w:instrText>PC0002</w:instrText>
      </w:r>
      <w:r>
        <w:instrText xml:space="preserve">" </w:instrText>
      </w:r>
      <w:r>
        <w:fldChar w:fldCharType="end"/>
      </w:r>
      <w:r>
        <w:t>)</w:t>
      </w:r>
      <w:bookmarkEnd w:id="1633"/>
    </w:p>
    <w:p w:rsidR="0079658A" w:rsidP="0079658A" w14:paraId="3DBC4B41" w14:textId="77777777">
      <w:r w:rsidRPr="00DD54BD">
        <w:t xml:space="preserve">Report the </w:t>
      </w:r>
      <w:r>
        <w:t>Contractual Balance Outstanding and the Recorded Investment Reported as Loans in Account 025B.</w:t>
      </w:r>
    </w:p>
    <w:p w:rsidR="0079658A" w:rsidRPr="00DD54BD" w:rsidP="0079658A" w14:paraId="5C9DF768" w14:textId="6565D7C4">
      <w:pPr>
        <w:pStyle w:val="Heading3"/>
      </w:pPr>
      <w:bookmarkStart w:id="1634" w:name="_Toc137473745"/>
      <w:r w:rsidRPr="00DD54BD">
        <w:t>P</w:t>
      </w:r>
      <w:r w:rsidR="00FC6167">
        <w:t>urchased Financial Assets with Credit Deterioration</w:t>
      </w:r>
      <w:r>
        <w:t xml:space="preserve"> (PCD)</w:t>
      </w:r>
      <w:bookmarkEnd w:id="1634"/>
    </w:p>
    <w:p w:rsidR="0079658A" w:rsidP="00BF05D9" w14:paraId="5217B099" w14:textId="0E1FE4A2">
      <w:pPr>
        <w:pStyle w:val="CECL"/>
      </w:pPr>
      <w:bookmarkStart w:id="1635" w:name="PCD_return"/>
      <w:bookmarkEnd w:id="1635"/>
      <w:r>
        <w:t xml:space="preserve">Report </w:t>
      </w:r>
      <w:hyperlink w:anchor="PCD" w:tooltip="Click to go to the definition of purchased financial assets with credit deterioration." w:history="1">
        <w:r w:rsidRPr="00224B68">
          <w:rPr>
            <w:rStyle w:val="Hyperlink"/>
          </w:rPr>
          <w:t>financial assets purchased</w:t>
        </w:r>
      </w:hyperlink>
      <w:r>
        <w:t xml:space="preserve"> </w:t>
      </w:r>
      <w:r w:rsidRPr="000F301F">
        <w:rPr>
          <w:i/>
        </w:rPr>
        <w:t>during the current reporting period</w:t>
      </w:r>
      <w:r>
        <w:t xml:space="preserve"> (quarter) with credit deterioration, whether obtained through merger or other purchase. Refer to FASB Accounting Standards Codification Topic 326.</w:t>
      </w:r>
    </w:p>
    <w:p w:rsidR="00FC6167" w:rsidP="00BF05D9" w14:paraId="7892D225" w14:textId="0811BE74">
      <w:pPr>
        <w:pStyle w:val="Quote"/>
      </w:pPr>
      <w:r>
        <w:t>Complete</w:t>
      </w:r>
      <w:r w:rsidRPr="00CA5C67">
        <w:t xml:space="preserve"> these rows if you have adopted</w:t>
      </w:r>
      <w:r w:rsidR="006616D7">
        <w:t xml:space="preserve"> </w:t>
      </w:r>
      <w:r w:rsidRPr="000F301F">
        <w:t>Accounting Standards Update 2016-13, Financial Instruments – Credit Losses (Topic 326) Measurement of Credit Losses on Financial Instruments</w:t>
      </w:r>
      <w:r w:rsidRPr="007154E1">
        <w:t xml:space="preserve"> </w:t>
      </w:r>
      <w:r w:rsidRPr="004072E3">
        <w:t>(</w:t>
      </w:r>
      <w:r w:rsidRPr="00CA5C67">
        <w:t>CECL)</w:t>
      </w:r>
    </w:p>
    <w:p w:rsidR="0079658A" w:rsidP="00C44127" w14:paraId="71DEC85A" w14:textId="77777777">
      <w:pPr>
        <w:pStyle w:val="Heading4"/>
        <w:numPr>
          <w:ilvl w:val="0"/>
          <w:numId w:val="103"/>
        </w:numPr>
      </w:pPr>
      <w:bookmarkStart w:id="1636" w:name="_Toc137473746"/>
      <w:r w:rsidRPr="005D7314">
        <w:t>PCD Loans Outstanding</w:t>
      </w:r>
      <w:r>
        <w:t xml:space="preserve"> (Accounts </w:t>
      </w:r>
      <w:r w:rsidRPr="005D7314">
        <w:t>PC0003</w:t>
      </w:r>
      <w:r>
        <w:fldChar w:fldCharType="begin"/>
      </w:r>
      <w:r>
        <w:instrText xml:space="preserve"> XE "</w:instrText>
      </w:r>
      <w:r w:rsidRPr="005D7314">
        <w:instrText>PC0003</w:instrText>
      </w:r>
      <w:r>
        <w:instrText xml:space="preserve">" </w:instrText>
      </w:r>
      <w:r>
        <w:fldChar w:fldCharType="end"/>
      </w:r>
      <w:r w:rsidRPr="005D7314">
        <w:t>, PC0004</w:t>
      </w:r>
      <w:r>
        <w:fldChar w:fldCharType="begin"/>
      </w:r>
      <w:r>
        <w:instrText xml:space="preserve"> XE "</w:instrText>
      </w:r>
      <w:r w:rsidRPr="005D7314">
        <w:instrText>PC0004</w:instrText>
      </w:r>
      <w:r>
        <w:instrText xml:space="preserve">" </w:instrText>
      </w:r>
      <w:r>
        <w:fldChar w:fldCharType="end"/>
      </w:r>
      <w:r w:rsidRPr="005D7314">
        <w:t>, PC0005</w:t>
      </w:r>
      <w:r>
        <w:fldChar w:fldCharType="begin"/>
      </w:r>
      <w:r>
        <w:instrText xml:space="preserve"> XE "</w:instrText>
      </w:r>
      <w:r w:rsidRPr="005D7314">
        <w:instrText>PC0005</w:instrText>
      </w:r>
      <w:r>
        <w:instrText xml:space="preserve">" </w:instrText>
      </w:r>
      <w:r>
        <w:fldChar w:fldCharType="end"/>
      </w:r>
      <w:r w:rsidRPr="005D7314">
        <w:t>, and PC0006</w:t>
      </w:r>
      <w:r>
        <w:fldChar w:fldCharType="begin"/>
      </w:r>
      <w:r>
        <w:instrText xml:space="preserve"> XE "</w:instrText>
      </w:r>
      <w:r w:rsidRPr="005D7314">
        <w:instrText>PC0006</w:instrText>
      </w:r>
      <w:r>
        <w:instrText xml:space="preserve">" </w:instrText>
      </w:r>
      <w:r>
        <w:fldChar w:fldCharType="end"/>
      </w:r>
      <w:r>
        <w:t>)</w:t>
      </w:r>
      <w:bookmarkEnd w:id="1636"/>
    </w:p>
    <w:p w:rsidR="0079658A" w:rsidP="00BF05D9" w14:paraId="0AB91EAF" w14:textId="77777777">
      <w:pPr>
        <w:pStyle w:val="CECL"/>
      </w:pPr>
      <w:r>
        <w:t xml:space="preserve">Report the following information for all loans purchased with credit deterioration </w:t>
      </w:r>
      <w:r w:rsidRPr="000F301F">
        <w:rPr>
          <w:i/>
        </w:rPr>
        <w:t>during the current reporting period</w:t>
      </w:r>
      <w:r>
        <w:t>.</w:t>
      </w:r>
    </w:p>
    <w:p w:rsidR="0079658A" w:rsidP="00BF05D9" w14:paraId="7ADAC7F5" w14:textId="77777777">
      <w:pPr>
        <w:pStyle w:val="CECLListPara"/>
      </w:pPr>
      <w:r>
        <w:t xml:space="preserve">Purchase Price - Report the </w:t>
      </w:r>
      <w:r w:rsidRPr="007154E1">
        <w:t xml:space="preserve">purchase </w:t>
      </w:r>
      <w:r w:rsidRPr="004072E3">
        <w:t>price</w:t>
      </w:r>
      <w:r>
        <w:t xml:space="preserve"> of all loans purchased with credit deterioration.</w:t>
      </w:r>
    </w:p>
    <w:p w:rsidR="0079658A" w:rsidP="00BF05D9" w14:paraId="3635FE89" w14:textId="77777777">
      <w:pPr>
        <w:pStyle w:val="CECLListPara"/>
      </w:pPr>
      <w:r>
        <w:t>Acquirer’s ACL at Acquisition Date - Report the allowance for credit losses at the acquisition date based on the acquirer’s assessment.</w:t>
      </w:r>
    </w:p>
    <w:p w:rsidR="0079658A" w:rsidP="00BF05D9" w14:paraId="5072A369" w14:textId="77777777">
      <w:pPr>
        <w:pStyle w:val="CECLListPara"/>
      </w:pPr>
      <w:r>
        <w:t>Non-Credit Discount or Premium attributable to other factors - Report the discount (or premium) attributable to factors other than credit.</w:t>
      </w:r>
    </w:p>
    <w:p w:rsidR="0079658A" w:rsidP="00BF05D9" w14:paraId="58F3E496" w14:textId="77777777">
      <w:pPr>
        <w:pStyle w:val="CECLListPara"/>
      </w:pPr>
      <w:r>
        <w:t>Unpaid Principal Balance or Par Value - Report the unpaid principal balance (par value) of all loans purchased with credit deterioration.</w:t>
      </w:r>
    </w:p>
    <w:p w:rsidR="0079658A" w:rsidP="00C44127" w14:paraId="1F95287C" w14:textId="77777777">
      <w:pPr>
        <w:pStyle w:val="Heading4"/>
        <w:numPr>
          <w:ilvl w:val="0"/>
          <w:numId w:val="103"/>
        </w:numPr>
      </w:pPr>
      <w:bookmarkStart w:id="1637" w:name="_Toc137473747"/>
      <w:r w:rsidRPr="005D7314">
        <w:t>PCD Debt Securities Outstanding</w:t>
      </w:r>
      <w:r>
        <w:t xml:space="preserve"> (</w:t>
      </w:r>
      <w:r w:rsidRPr="005D7314">
        <w:t>Account PC0007</w:t>
      </w:r>
      <w:r>
        <w:fldChar w:fldCharType="begin"/>
      </w:r>
      <w:r>
        <w:instrText xml:space="preserve"> XE "</w:instrText>
      </w:r>
      <w:r w:rsidRPr="005D7314">
        <w:instrText>PC0007</w:instrText>
      </w:r>
      <w:r>
        <w:instrText xml:space="preserve">" </w:instrText>
      </w:r>
      <w:r>
        <w:fldChar w:fldCharType="end"/>
      </w:r>
      <w:r w:rsidRPr="005D7314">
        <w:t>, PC0008</w:t>
      </w:r>
      <w:r>
        <w:fldChar w:fldCharType="begin"/>
      </w:r>
      <w:r>
        <w:instrText xml:space="preserve"> XE "</w:instrText>
      </w:r>
      <w:r w:rsidRPr="005D7314">
        <w:instrText>PC0008</w:instrText>
      </w:r>
      <w:r>
        <w:instrText xml:space="preserve">" </w:instrText>
      </w:r>
      <w:r>
        <w:fldChar w:fldCharType="end"/>
      </w:r>
      <w:r w:rsidRPr="005D7314">
        <w:t>, PC0009</w:t>
      </w:r>
      <w:r>
        <w:fldChar w:fldCharType="begin"/>
      </w:r>
      <w:r>
        <w:instrText xml:space="preserve"> XE "</w:instrText>
      </w:r>
      <w:r w:rsidRPr="005D7314">
        <w:instrText>PC0009</w:instrText>
      </w:r>
      <w:r>
        <w:instrText xml:space="preserve">" </w:instrText>
      </w:r>
      <w:r>
        <w:fldChar w:fldCharType="end"/>
      </w:r>
      <w:r w:rsidRPr="005D7314">
        <w:t>, and PC0010</w:t>
      </w:r>
      <w:r>
        <w:fldChar w:fldCharType="begin"/>
      </w:r>
      <w:r>
        <w:instrText xml:space="preserve"> XE "</w:instrText>
      </w:r>
      <w:r w:rsidRPr="005D7314">
        <w:instrText>PC0010</w:instrText>
      </w:r>
      <w:r>
        <w:instrText xml:space="preserve">" </w:instrText>
      </w:r>
      <w:r>
        <w:fldChar w:fldCharType="end"/>
      </w:r>
      <w:r w:rsidRPr="005D7314">
        <w:t>)</w:t>
      </w:r>
      <w:bookmarkEnd w:id="1637"/>
      <w:r>
        <w:t xml:space="preserve"> </w:t>
      </w:r>
    </w:p>
    <w:p w:rsidR="0079658A" w:rsidP="00BF05D9" w14:paraId="383ED64B" w14:textId="77777777">
      <w:pPr>
        <w:pStyle w:val="CECL"/>
      </w:pPr>
      <w:r>
        <w:t xml:space="preserve">Report the following information for all debt securities purchased with credit deterioration </w:t>
      </w:r>
      <w:r w:rsidRPr="000F301F">
        <w:rPr>
          <w:i/>
        </w:rPr>
        <w:t>during the current reporting period</w:t>
      </w:r>
      <w:r>
        <w:t>.</w:t>
      </w:r>
    </w:p>
    <w:p w:rsidR="0079658A" w:rsidP="00BF05D9" w14:paraId="5DAFCC64" w14:textId="77777777">
      <w:pPr>
        <w:pStyle w:val="CECLListPara"/>
      </w:pPr>
      <w:r w:rsidRPr="00BF05D9">
        <w:rPr>
          <w:b/>
          <w:bCs/>
        </w:rPr>
        <w:t xml:space="preserve">Purchase Price - </w:t>
      </w:r>
      <w:r>
        <w:t xml:space="preserve">Report the </w:t>
      </w:r>
      <w:r w:rsidRPr="003F2867">
        <w:t>purchase price</w:t>
      </w:r>
      <w:r>
        <w:t xml:space="preserve"> of all debt securities purchased with credit deterioration.</w:t>
      </w:r>
    </w:p>
    <w:p w:rsidR="0079658A" w:rsidP="00BF05D9" w14:paraId="3C410DAB" w14:textId="77777777">
      <w:pPr>
        <w:pStyle w:val="CECLListPara"/>
      </w:pPr>
      <w:r w:rsidRPr="00BF05D9">
        <w:rPr>
          <w:b/>
          <w:bCs/>
        </w:rPr>
        <w:t xml:space="preserve">Acquirer’s ACL at Acquisition Date - </w:t>
      </w:r>
      <w:r>
        <w:t>Report the allowance for credit losses at the acquisition date based on the acquirer’s assessment.</w:t>
      </w:r>
    </w:p>
    <w:p w:rsidR="0079658A" w:rsidP="00BF05D9" w14:paraId="26B61DD5" w14:textId="77777777">
      <w:pPr>
        <w:pStyle w:val="CECLListPara"/>
      </w:pPr>
      <w:r w:rsidRPr="00BF05D9">
        <w:rPr>
          <w:b/>
          <w:bCs/>
        </w:rPr>
        <w:t xml:space="preserve">Non-Credit Discount or Premium attributable to other factors - </w:t>
      </w:r>
      <w:r>
        <w:t>Report the discount (or premium) attributable to factors other than credit.</w:t>
      </w:r>
    </w:p>
    <w:p w:rsidR="0079658A" w:rsidP="00BF05D9" w14:paraId="33A33D83" w14:textId="77777777">
      <w:pPr>
        <w:pStyle w:val="CECLListPara"/>
      </w:pPr>
      <w:r w:rsidRPr="00BF05D9">
        <w:rPr>
          <w:b/>
          <w:bCs/>
        </w:rPr>
        <w:t xml:space="preserve">Unpaid Principal Balance or Par Value - </w:t>
      </w:r>
      <w:r>
        <w:t>Report the par value of all debt securities purchased with credit deterioration.</w:t>
      </w:r>
    </w:p>
    <w:p w:rsidR="00AF301E" w:rsidP="0079658A" w14:paraId="1E8D8BCE" w14:textId="77777777">
      <w:pPr>
        <w:sectPr w:rsidSect="00960AB0">
          <w:headerReference w:type="default" r:id="rId37"/>
          <w:type w:val="continuous"/>
          <w:pgSz w:w="12240" w:h="15840" w:code="1"/>
          <w:pgMar w:top="1440" w:right="1440" w:bottom="1440" w:left="1440" w:header="720" w:footer="720" w:gutter="0"/>
          <w:cols w:space="720"/>
          <w:docGrid w:linePitch="360"/>
        </w:sectPr>
      </w:pPr>
    </w:p>
    <w:p w:rsidR="0079658A" w:rsidRPr="00DD54BD" w:rsidP="0079658A" w14:paraId="187B88DC" w14:textId="502E62B5"/>
    <w:p w:rsidR="006A034E" w:rsidP="00AE1830" w14:paraId="0316AC7B" w14:textId="7F779A83">
      <w:pPr>
        <w:pStyle w:val="Heading1"/>
      </w:pPr>
      <w:bookmarkStart w:id="1638" w:name="_Toc137473748"/>
      <w:r>
        <w:t>NCUA F</w:t>
      </w:r>
      <w:r w:rsidR="00FC6167">
        <w:t>orm</w:t>
      </w:r>
      <w:r>
        <w:t xml:space="preserve"> 5300 – P</w:t>
      </w:r>
      <w:r w:rsidR="00FC6167">
        <w:t>age</w:t>
      </w:r>
      <w:r>
        <w:t xml:space="preserve"> 10</w:t>
      </w:r>
      <w:bookmarkEnd w:id="1638"/>
    </w:p>
    <w:p w:rsidR="003A2CE2" w:rsidRPr="006C48BC" w:rsidP="00BF05D9" w14:paraId="7C0A64EE" w14:textId="7A797B99">
      <w:pPr>
        <w:pStyle w:val="Heading2"/>
      </w:pPr>
      <w:bookmarkStart w:id="1639" w:name="_Toc137473749"/>
      <w:r>
        <w:t>S</w:t>
      </w:r>
      <w:r w:rsidR="00FC6167">
        <w:t>chedule A, Section 5</w:t>
      </w:r>
      <w:r w:rsidR="00B6282A">
        <w:t xml:space="preserve"> – Indirect Loans and Section 6 – Loans Purchased and Sold Under Sections 701.22 and 701.23</w:t>
      </w:r>
      <w:bookmarkEnd w:id="1639"/>
    </w:p>
    <w:p w:rsidR="004124D1" w:rsidRPr="00020FAA" w:rsidP="004124D1" w14:paraId="318DA544" w14:textId="218784E2">
      <w:pPr>
        <w:pStyle w:val="Heading3"/>
      </w:pPr>
      <w:bookmarkStart w:id="1640" w:name="_Toc137473750"/>
      <w:bookmarkStart w:id="1641" w:name="_Toc378851796"/>
      <w:bookmarkStart w:id="1642" w:name="_Toc379285972"/>
      <w:bookmarkStart w:id="1643" w:name="_Toc379363440"/>
      <w:bookmarkStart w:id="1644" w:name="_Toc379364016"/>
      <w:bookmarkStart w:id="1645" w:name="_Toc379535728"/>
      <w:bookmarkEnd w:id="779"/>
      <w:bookmarkEnd w:id="780"/>
      <w:bookmarkEnd w:id="781"/>
      <w:bookmarkEnd w:id="782"/>
      <w:bookmarkEnd w:id="783"/>
      <w:r w:rsidRPr="00020FAA">
        <w:t>S</w:t>
      </w:r>
      <w:r w:rsidR="00FC6167">
        <w:t>ection 5</w:t>
      </w:r>
      <w:r w:rsidRPr="00020FAA">
        <w:t xml:space="preserve"> – I</w:t>
      </w:r>
      <w:r w:rsidR="00FC6167">
        <w:t>ndirect Loans</w:t>
      </w:r>
      <w:bookmarkEnd w:id="1640"/>
    </w:p>
    <w:p w:rsidR="004124D1" w:rsidP="004124D1" w14:paraId="2209E0DF" w14:textId="3E0D9550">
      <w:r w:rsidRPr="00DD54BD">
        <w:t xml:space="preserve">An indirect loan is a loan made by a credit union through a third party that facilitates the financing arrangement, including, but not limited to, </w:t>
      </w:r>
      <w:r>
        <w:t>vehicle</w:t>
      </w:r>
      <w:r w:rsidRPr="00DD54BD">
        <w:t xml:space="preserve"> loans, recreational vehicle loans, furniture loans, real estate loans, </w:t>
      </w:r>
      <w:r>
        <w:t>commercial</w:t>
      </w:r>
      <w:r w:rsidRPr="00DD54BD">
        <w:t xml:space="preserve"> loans, and non-federally guaranteed student loans.</w:t>
      </w:r>
      <w:r>
        <w:t xml:space="preserve"> </w:t>
      </w:r>
      <w:r w:rsidRPr="00DD54BD">
        <w:t>The credit union is responsible for making the underwriting decision, and the loan is immediately assigned to the credit union after being made.</w:t>
      </w:r>
      <w:r>
        <w:t xml:space="preserve"> Report all indirect loans reported on page 6 regardless of acquisition method. Indirect loan participations must also be reported in Schedule A, Section 6.</w:t>
      </w:r>
      <w:r w:rsidRPr="004124D1">
        <w:rPr>
          <w:b/>
          <w:u w:val="single"/>
        </w:rPr>
        <w:t xml:space="preserve"> A wholly owned CUSO is considered a third party for this reporting item.</w:t>
      </w:r>
    </w:p>
    <w:p w:rsidR="004124D1" w:rsidP="00C44127" w14:paraId="70048335" w14:textId="190155F7">
      <w:pPr>
        <w:pStyle w:val="Heading4"/>
        <w:numPr>
          <w:ilvl w:val="0"/>
          <w:numId w:val="104"/>
        </w:numPr>
      </w:pPr>
      <w:bookmarkStart w:id="1646" w:name="_Toc137473751"/>
      <w:r>
        <w:t>New and Used Vehicle Loans (Accounts IN0001</w:t>
      </w:r>
      <w:r>
        <w:fldChar w:fldCharType="begin"/>
      </w:r>
      <w:r w:rsidR="00457D55">
        <w:instrText xml:space="preserve"> XE "</w:instrText>
      </w:r>
      <w:r w:rsidRPr="006C381A" w:rsidR="00457D55">
        <w:instrText>IN0001</w:instrText>
      </w:r>
      <w:r w:rsidR="00457D55">
        <w:instrText xml:space="preserve">" </w:instrText>
      </w:r>
      <w:r>
        <w:fldChar w:fldCharType="end"/>
      </w:r>
      <w:r>
        <w:t xml:space="preserve"> and IN0002</w:t>
      </w:r>
      <w:r>
        <w:fldChar w:fldCharType="begin"/>
      </w:r>
      <w:r w:rsidR="00457D55">
        <w:instrText xml:space="preserve"> XE "</w:instrText>
      </w:r>
      <w:r w:rsidRPr="008F7C48" w:rsidR="00457D55">
        <w:instrText>IN0002</w:instrText>
      </w:r>
      <w:r w:rsidR="00457D55">
        <w:instrText xml:space="preserve">" </w:instrText>
      </w:r>
      <w:r>
        <w:fldChar w:fldCharType="end"/>
      </w:r>
      <w:r>
        <w:t>)</w:t>
      </w:r>
      <w:bookmarkEnd w:id="1646"/>
    </w:p>
    <w:p w:rsidR="004124D1" w:rsidP="004124D1" w14:paraId="2A7F15A2" w14:textId="121273B0">
      <w:r>
        <w:t>Report the number and dollar amount of outstanding indirect new and used vehicle loans regardless of acquisition method.</w:t>
      </w:r>
    </w:p>
    <w:p w:rsidR="004124D1" w:rsidP="00C44127" w14:paraId="3CCE4A8C" w14:textId="53F95C05">
      <w:pPr>
        <w:pStyle w:val="Heading4"/>
        <w:numPr>
          <w:ilvl w:val="0"/>
          <w:numId w:val="104"/>
        </w:numPr>
      </w:pPr>
      <w:bookmarkStart w:id="1647" w:name="_Toc137473752"/>
      <w:r>
        <w:t>First Lien and Junior Lien Residential Loans (Accounts IN0003</w:t>
      </w:r>
      <w:r>
        <w:fldChar w:fldCharType="begin"/>
      </w:r>
      <w:r w:rsidR="00457D55">
        <w:instrText xml:space="preserve"> XE "</w:instrText>
      </w:r>
      <w:r w:rsidRPr="004A68AF" w:rsidR="00457D55">
        <w:instrText>IN0003</w:instrText>
      </w:r>
      <w:r w:rsidR="00457D55">
        <w:instrText xml:space="preserve">" </w:instrText>
      </w:r>
      <w:r>
        <w:fldChar w:fldCharType="end"/>
      </w:r>
      <w:r>
        <w:t xml:space="preserve"> and IN0004</w:t>
      </w:r>
      <w:r>
        <w:fldChar w:fldCharType="begin"/>
      </w:r>
      <w:r w:rsidR="00457D55">
        <w:instrText xml:space="preserve"> XE "</w:instrText>
      </w:r>
      <w:r w:rsidRPr="005313B1" w:rsidR="00457D55">
        <w:instrText>IN0004</w:instrText>
      </w:r>
      <w:r w:rsidR="00457D55">
        <w:instrText xml:space="preserve">" </w:instrText>
      </w:r>
      <w:r>
        <w:fldChar w:fldCharType="end"/>
      </w:r>
      <w:r>
        <w:t>)</w:t>
      </w:r>
      <w:bookmarkEnd w:id="1647"/>
    </w:p>
    <w:p w:rsidR="004124D1" w:rsidP="004124D1" w14:paraId="5F627393" w14:textId="5FA363A8">
      <w:r>
        <w:t>Report the number and dollar amount of outstanding indirect first lien and junior lien residential loans regardless of acquisition method.</w:t>
      </w:r>
    </w:p>
    <w:p w:rsidR="004124D1" w:rsidP="00C44127" w14:paraId="51C6CDEC" w14:textId="43197CA3">
      <w:pPr>
        <w:pStyle w:val="Heading4"/>
        <w:numPr>
          <w:ilvl w:val="0"/>
          <w:numId w:val="104"/>
        </w:numPr>
      </w:pPr>
      <w:bookmarkStart w:id="1648" w:name="_Toc137473753"/>
      <w:r>
        <w:t>Commercial Loans (Accounts IN0005</w:t>
      </w:r>
      <w:r>
        <w:fldChar w:fldCharType="begin"/>
      </w:r>
      <w:r w:rsidR="00457D55">
        <w:instrText xml:space="preserve"> XE "</w:instrText>
      </w:r>
      <w:r w:rsidRPr="004B22BA" w:rsidR="00457D55">
        <w:instrText>IN0005</w:instrText>
      </w:r>
      <w:r w:rsidR="00457D55">
        <w:instrText xml:space="preserve">" </w:instrText>
      </w:r>
      <w:r>
        <w:fldChar w:fldCharType="end"/>
      </w:r>
      <w:r>
        <w:t xml:space="preserve"> and IN0006</w:t>
      </w:r>
      <w:r>
        <w:fldChar w:fldCharType="begin"/>
      </w:r>
      <w:r w:rsidR="00457D55">
        <w:instrText xml:space="preserve"> XE "</w:instrText>
      </w:r>
      <w:r w:rsidRPr="00312BE4" w:rsidR="00457D55">
        <w:instrText>IN0006</w:instrText>
      </w:r>
      <w:r w:rsidR="00457D55">
        <w:instrText xml:space="preserve">" </w:instrText>
      </w:r>
      <w:r>
        <w:fldChar w:fldCharType="end"/>
      </w:r>
      <w:r>
        <w:t>)</w:t>
      </w:r>
      <w:bookmarkEnd w:id="1648"/>
    </w:p>
    <w:p w:rsidR="004124D1" w:rsidP="004124D1" w14:paraId="7F4CC67F" w14:textId="445450FF">
      <w:r>
        <w:t>Report the number and dollar amount of outstanding indirect commercial loans regardless of acquisition method.</w:t>
      </w:r>
    </w:p>
    <w:p w:rsidR="004124D1" w:rsidP="00C44127" w14:paraId="141FC562" w14:textId="7413563D">
      <w:pPr>
        <w:pStyle w:val="Heading4"/>
        <w:numPr>
          <w:ilvl w:val="0"/>
          <w:numId w:val="104"/>
        </w:numPr>
      </w:pPr>
      <w:bookmarkStart w:id="1649" w:name="_Toc137473754"/>
      <w:r>
        <w:t>All Other Loans (Accounts IN0007</w:t>
      </w:r>
      <w:r>
        <w:fldChar w:fldCharType="begin"/>
      </w:r>
      <w:r w:rsidR="00457D55">
        <w:instrText xml:space="preserve"> XE "</w:instrText>
      </w:r>
      <w:r w:rsidRPr="00CE0356" w:rsidR="00457D55">
        <w:instrText>IN0007</w:instrText>
      </w:r>
      <w:r w:rsidR="00457D55">
        <w:instrText xml:space="preserve">" </w:instrText>
      </w:r>
      <w:r>
        <w:fldChar w:fldCharType="end"/>
      </w:r>
      <w:r>
        <w:t xml:space="preserve"> and IN0008</w:t>
      </w:r>
      <w:r>
        <w:fldChar w:fldCharType="begin"/>
      </w:r>
      <w:r w:rsidR="00457D55">
        <w:instrText xml:space="preserve"> XE "</w:instrText>
      </w:r>
      <w:r w:rsidRPr="00532285" w:rsidR="00457D55">
        <w:instrText>IN0008</w:instrText>
      </w:r>
      <w:r w:rsidR="00457D55">
        <w:instrText xml:space="preserve">" </w:instrText>
      </w:r>
      <w:r>
        <w:fldChar w:fldCharType="end"/>
      </w:r>
      <w:r>
        <w:t>)</w:t>
      </w:r>
      <w:bookmarkEnd w:id="1649"/>
    </w:p>
    <w:p w:rsidR="004124D1" w:rsidP="004124D1" w14:paraId="236EDB1A" w14:textId="0065CD61">
      <w:r>
        <w:t>Report the number and dollar amount of all other outstanding indirect loans regardless of acquisition method.</w:t>
      </w:r>
    </w:p>
    <w:p w:rsidR="004124D1" w:rsidP="00C44127" w14:paraId="571C0BED" w14:textId="5B9B634E">
      <w:pPr>
        <w:pStyle w:val="Heading4"/>
        <w:numPr>
          <w:ilvl w:val="0"/>
          <w:numId w:val="104"/>
        </w:numPr>
      </w:pPr>
      <w:bookmarkStart w:id="1650" w:name="_Toc80878352"/>
      <w:bookmarkStart w:id="1651" w:name="_Toc81231111"/>
      <w:bookmarkStart w:id="1652" w:name="_Toc81486073"/>
      <w:bookmarkStart w:id="1653" w:name="_Toc81565686"/>
      <w:bookmarkStart w:id="1654" w:name="_Toc82098457"/>
      <w:bookmarkStart w:id="1655" w:name="_Toc82531007"/>
      <w:bookmarkStart w:id="1656" w:name="_Toc80878353"/>
      <w:bookmarkStart w:id="1657" w:name="_Toc81231112"/>
      <w:bookmarkStart w:id="1658" w:name="_Toc81486074"/>
      <w:bookmarkStart w:id="1659" w:name="_Toc81565687"/>
      <w:bookmarkStart w:id="1660" w:name="_Toc82098458"/>
      <w:bookmarkStart w:id="1661" w:name="_Toc82531008"/>
      <w:bookmarkStart w:id="1662" w:name="_Toc80878354"/>
      <w:bookmarkStart w:id="1663" w:name="_Toc81231113"/>
      <w:bookmarkStart w:id="1664" w:name="_Toc81486075"/>
      <w:bookmarkStart w:id="1665" w:name="_Toc81565688"/>
      <w:bookmarkStart w:id="1666" w:name="_Toc82098459"/>
      <w:bookmarkStart w:id="1667" w:name="_Toc82531009"/>
      <w:bookmarkStart w:id="1668" w:name="_Toc80878355"/>
      <w:bookmarkStart w:id="1669" w:name="_Toc81231114"/>
      <w:bookmarkStart w:id="1670" w:name="_Toc81486076"/>
      <w:bookmarkStart w:id="1671" w:name="_Toc81565689"/>
      <w:bookmarkStart w:id="1672" w:name="_Toc82098460"/>
      <w:bookmarkStart w:id="1673" w:name="_Toc82531010"/>
      <w:bookmarkStart w:id="1674" w:name="_Toc80878356"/>
      <w:bookmarkStart w:id="1675" w:name="_Toc81231115"/>
      <w:bookmarkStart w:id="1676" w:name="_Toc81486077"/>
      <w:bookmarkStart w:id="1677" w:name="_Toc81565690"/>
      <w:bookmarkStart w:id="1678" w:name="_Toc82098461"/>
      <w:bookmarkStart w:id="1679" w:name="_Toc82531011"/>
      <w:bookmarkStart w:id="1680" w:name="_Toc137473755"/>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r w:rsidRPr="00DD54BD">
        <w:t xml:space="preserve">Total Outstanding Indirect Loans </w:t>
      </w:r>
      <w:r>
        <w:t>(Accounts 617A</w:t>
      </w:r>
      <w:r>
        <w:fldChar w:fldCharType="begin"/>
      </w:r>
      <w:r>
        <w:instrText xml:space="preserve"> XE "</w:instrText>
      </w:r>
      <w:r w:rsidRPr="00F34C7C">
        <w:instrText>617A</w:instrText>
      </w:r>
      <w:r>
        <w:instrText xml:space="preserve">" </w:instrText>
      </w:r>
      <w:r>
        <w:fldChar w:fldCharType="end"/>
      </w:r>
      <w:r>
        <w:t xml:space="preserve"> and 618A</w:t>
      </w:r>
      <w:r>
        <w:fldChar w:fldCharType="begin"/>
      </w:r>
      <w:r>
        <w:instrText xml:space="preserve"> XE "</w:instrText>
      </w:r>
      <w:r w:rsidRPr="00F34C7C">
        <w:instrText>618A</w:instrText>
      </w:r>
      <w:r>
        <w:instrText xml:space="preserve">" </w:instrText>
      </w:r>
      <w:r>
        <w:fldChar w:fldCharType="end"/>
      </w:r>
      <w:r>
        <w:t>)</w:t>
      </w:r>
      <w:bookmarkEnd w:id="1680"/>
    </w:p>
    <w:p w:rsidR="004124D1" w:rsidP="004124D1" w14:paraId="6A0263C1" w14:textId="53D43044">
      <w:r w:rsidRPr="00D653E1">
        <w:t xml:space="preserve">This line does not require input and will automatically populate when the Call Report is submitted with the sum of items </w:t>
      </w:r>
      <w:r>
        <w:t>1</w:t>
      </w:r>
      <w:r w:rsidR="00326D24">
        <w:t xml:space="preserve"> through</w:t>
      </w:r>
      <w:r>
        <w:t xml:space="preserve"> </w:t>
      </w:r>
      <w:r w:rsidR="00326D24">
        <w:t>4</w:t>
      </w:r>
      <w:r>
        <w:t xml:space="preserve"> for each column</w:t>
      </w:r>
      <w:r w:rsidRPr="00D653E1">
        <w:t>.</w:t>
      </w:r>
    </w:p>
    <w:p w:rsidR="004124D1" w:rsidRPr="00D653E1" w:rsidP="004124D1" w14:paraId="78B9C916" w14:textId="69BCCCC4">
      <w:pPr>
        <w:pStyle w:val="IntenseQuote"/>
      </w:pPr>
      <w:r>
        <w:t xml:space="preserve">Loans should be reported in Schedule A, Sections 2 through </w:t>
      </w:r>
      <w:r w:rsidR="0079572D">
        <w:t>8</w:t>
      </w:r>
      <w:r>
        <w:t xml:space="preserve"> without regard for the channel (direct or indirect, purchased or participation) used to obtain the loan. It is possible for a single loan to be reported in multiple sections of Schedule A.</w:t>
      </w:r>
    </w:p>
    <w:p w:rsidR="000F3C4F" w:rsidP="000F3C4F" w14:paraId="16DD2C15" w14:textId="27182CA4">
      <w:pPr>
        <w:pStyle w:val="Heading3"/>
      </w:pPr>
      <w:bookmarkStart w:id="1681" w:name="_Toc137473756"/>
      <w:r w:rsidRPr="005D7314">
        <w:t>S</w:t>
      </w:r>
      <w:r w:rsidR="00FC6167">
        <w:t>ection</w:t>
      </w:r>
      <w:r w:rsidRPr="005D7314">
        <w:t xml:space="preserve"> </w:t>
      </w:r>
      <w:r>
        <w:t>6</w:t>
      </w:r>
      <w:r w:rsidRPr="005D7314">
        <w:t xml:space="preserve"> – L</w:t>
      </w:r>
      <w:r w:rsidR="00FC6167">
        <w:t xml:space="preserve">oans Purchased and Sold Under </w:t>
      </w:r>
      <w:r>
        <w:t>S</w:t>
      </w:r>
      <w:r w:rsidR="00FC6167">
        <w:t>ections</w:t>
      </w:r>
      <w:r>
        <w:t xml:space="preserve"> 701.22 </w:t>
      </w:r>
      <w:r w:rsidR="00BB4018">
        <w:t>and</w:t>
      </w:r>
      <w:r>
        <w:t xml:space="preserve"> 701.23</w:t>
      </w:r>
      <w:bookmarkEnd w:id="1681"/>
    </w:p>
    <w:p w:rsidR="000F3C4F" w:rsidRPr="00BF05D9" w:rsidP="00BF05D9" w14:paraId="16C46BC8" w14:textId="65754A78">
      <w:pPr>
        <w:pStyle w:val="Heading4"/>
        <w:ind w:left="360" w:hanging="360"/>
        <w:rPr>
          <w:sz w:val="32"/>
          <w:szCs w:val="32"/>
        </w:rPr>
      </w:pPr>
      <w:bookmarkStart w:id="1682" w:name="_Toc137473757"/>
      <w:r>
        <w:t>L</w:t>
      </w:r>
      <w:r w:rsidR="00BB4018">
        <w:t>oans Purchased</w:t>
      </w:r>
      <w:bookmarkEnd w:id="1682"/>
    </w:p>
    <w:p w:rsidR="000F3C4F" w:rsidRPr="005D7314" w:rsidP="00C44127" w14:paraId="3DF0E896" w14:textId="48C527E9">
      <w:pPr>
        <w:pStyle w:val="Heading4"/>
        <w:numPr>
          <w:ilvl w:val="0"/>
          <w:numId w:val="105"/>
        </w:numPr>
      </w:pPr>
      <w:bookmarkStart w:id="1683" w:name="_Toc137473758"/>
      <w:r w:rsidRPr="00DD54BD">
        <w:t xml:space="preserve">Loans Purchased </w:t>
      </w:r>
      <w:r>
        <w:t>from Other Financial Institutions (Accounts SL0014</w:t>
      </w:r>
      <w:r w:rsidR="00FC6167">
        <w:t xml:space="preserve"> </w:t>
      </w:r>
      <w:r>
        <w:fldChar w:fldCharType="begin"/>
      </w:r>
      <w:r>
        <w:instrText xml:space="preserve"> XE "SL0</w:instrText>
      </w:r>
      <w:r w:rsidR="00D84F67">
        <w:instrText>0</w:instrText>
      </w:r>
      <w:r w:rsidR="00457D55">
        <w:instrText>14</w:instrText>
      </w:r>
      <w:r>
        <w:instrText xml:space="preserve">" </w:instrText>
      </w:r>
      <w:r>
        <w:fldChar w:fldCharType="end"/>
      </w:r>
      <w:r>
        <w:t>, SL0015</w:t>
      </w:r>
      <w:r>
        <w:fldChar w:fldCharType="begin"/>
      </w:r>
      <w:r>
        <w:instrText xml:space="preserve"> XE "SL00</w:instrText>
      </w:r>
      <w:r w:rsidR="00457D55">
        <w:instrText>15</w:instrText>
      </w:r>
      <w:r>
        <w:instrText xml:space="preserve">" </w:instrText>
      </w:r>
      <w:r>
        <w:fldChar w:fldCharType="end"/>
      </w:r>
      <w:r>
        <w:t>, SL0018</w:t>
      </w:r>
      <w:r>
        <w:fldChar w:fldCharType="begin"/>
      </w:r>
      <w:r w:rsidR="00457D55">
        <w:instrText xml:space="preserve"> XE "</w:instrText>
      </w:r>
      <w:r w:rsidRPr="003650EB" w:rsidR="00457D55">
        <w:instrText>SL0018</w:instrText>
      </w:r>
      <w:r w:rsidR="00457D55">
        <w:instrText xml:space="preserve">" </w:instrText>
      </w:r>
      <w:r>
        <w:fldChar w:fldCharType="end"/>
      </w:r>
      <w:r>
        <w:t>, and SL0019</w:t>
      </w:r>
      <w:r>
        <w:fldChar w:fldCharType="begin"/>
      </w:r>
      <w:r w:rsidR="00457D55">
        <w:instrText xml:space="preserve"> XE "</w:instrText>
      </w:r>
      <w:r w:rsidRPr="008D2FD3" w:rsidR="00457D55">
        <w:instrText>SL0019</w:instrText>
      </w:r>
      <w:r w:rsidR="00457D55">
        <w:instrText xml:space="preserve">" </w:instrText>
      </w:r>
      <w:r>
        <w:fldChar w:fldCharType="end"/>
      </w:r>
      <w:r>
        <w:t>)</w:t>
      </w:r>
      <w:bookmarkEnd w:id="1683"/>
    </w:p>
    <w:p w:rsidR="000F3C4F" w:rsidRPr="00DD54BD" w:rsidP="00436C7C" w14:paraId="4AE959A5" w14:textId="51A3A94D">
      <w:r w:rsidRPr="00DD54BD">
        <w:t xml:space="preserve">Report the number and </w:t>
      </w:r>
      <w:r w:rsidRPr="00D35B27">
        <w:t xml:space="preserve">dollar amount of </w:t>
      </w:r>
      <w:r>
        <w:t xml:space="preserve">whole or partial </w:t>
      </w:r>
      <w:r w:rsidRPr="00D35B27">
        <w:t xml:space="preserve">loans purchased </w:t>
      </w:r>
      <w:r>
        <w:t xml:space="preserve">under </w:t>
      </w:r>
      <w:r w:rsidR="001123A0">
        <w:t>§</w:t>
      </w:r>
      <w:r>
        <w:t xml:space="preserve"> 701.23 (if an FCU) or similar state provisions (if an SCU) </w:t>
      </w:r>
      <w:r w:rsidRPr="00D35B27">
        <w:t>by your credit union from other financial institutions, year-to-date</w:t>
      </w:r>
      <w:r w:rsidRPr="00DD54BD">
        <w:t>.</w:t>
      </w:r>
      <w:r>
        <w:t xml:space="preserve"> Also, report the number and outstanding dollar amount of whole or partial</w:t>
      </w:r>
      <w:r>
        <w:t xml:space="preserve"> </w:t>
      </w:r>
      <w:r>
        <w:t xml:space="preserve">loans purchased under </w:t>
      </w:r>
      <w:bookmarkStart w:id="1684" w:name="_Hlk101537899"/>
      <w:r w:rsidR="001123A0">
        <w:t>§</w:t>
      </w:r>
      <w:bookmarkEnd w:id="1684"/>
      <w:r>
        <w:t xml:space="preserve"> 701.23 (if an FCU) or similar state provision (if an SCU)</w:t>
      </w:r>
      <w:r w:rsidRPr="00475F5D">
        <w:t xml:space="preserve"> </w:t>
      </w:r>
      <w:r w:rsidRPr="00D35B27">
        <w:t>by your credit union from other financial institutions</w:t>
      </w:r>
      <w:r>
        <w:t xml:space="preserve">. For number of loans, report the number of individual loans (whole or partial) in each group of loans purchased. </w:t>
      </w:r>
      <w:r w:rsidRPr="005D7314">
        <w:rPr>
          <w:u w:val="single"/>
        </w:rPr>
        <w:t>Do not include</w:t>
      </w:r>
      <w:r w:rsidRPr="001204C4">
        <w:rPr>
          <w:u w:val="single"/>
        </w:rPr>
        <w:t xml:space="preserve"> </w:t>
      </w:r>
      <w:r w:rsidRPr="005D7314">
        <w:rPr>
          <w:u w:val="single"/>
        </w:rPr>
        <w:t>Participation Loans Purchased</w:t>
      </w:r>
      <w:r w:rsidRPr="00DD54BD">
        <w:t>.</w:t>
      </w:r>
    </w:p>
    <w:p w:rsidR="000F3C4F" w:rsidRPr="00A82770" w:rsidP="00C44127" w14:paraId="7520F1D8" w14:textId="17FE2987">
      <w:pPr>
        <w:pStyle w:val="Heading4"/>
        <w:numPr>
          <w:ilvl w:val="0"/>
          <w:numId w:val="105"/>
        </w:numPr>
      </w:pPr>
      <w:bookmarkStart w:id="1685" w:name="_Toc137473759"/>
      <w:r w:rsidRPr="00A82770">
        <w:t>Loans Purchased from Other Sources</w:t>
      </w:r>
      <w:r>
        <w:t xml:space="preserve"> (Accounts SL0012</w:t>
      </w:r>
      <w:r>
        <w:fldChar w:fldCharType="begin"/>
      </w:r>
      <w:r>
        <w:instrText xml:space="preserve"> XE "SL0012" </w:instrText>
      </w:r>
      <w:r>
        <w:fldChar w:fldCharType="end"/>
      </w:r>
      <w:r>
        <w:t xml:space="preserve"> and SL0013</w:t>
      </w:r>
      <w:r>
        <w:fldChar w:fldCharType="begin"/>
      </w:r>
      <w:r>
        <w:instrText xml:space="preserve"> XE "SL0013" </w:instrText>
      </w:r>
      <w:r>
        <w:fldChar w:fldCharType="end"/>
      </w:r>
      <w:r>
        <w:t>, SL0020</w:t>
      </w:r>
      <w:r>
        <w:fldChar w:fldCharType="begin"/>
      </w:r>
      <w:r w:rsidR="00457D55">
        <w:instrText xml:space="preserve"> XE "</w:instrText>
      </w:r>
      <w:r w:rsidRPr="00D839BE" w:rsidR="00457D55">
        <w:instrText>SL0020</w:instrText>
      </w:r>
      <w:r w:rsidR="00457D55">
        <w:instrText xml:space="preserve">" </w:instrText>
      </w:r>
      <w:r>
        <w:fldChar w:fldCharType="end"/>
      </w:r>
      <w:r>
        <w:t>, and SL0021</w:t>
      </w:r>
      <w:r>
        <w:fldChar w:fldCharType="begin"/>
      </w:r>
      <w:r w:rsidR="00457D55">
        <w:instrText xml:space="preserve"> XE "</w:instrText>
      </w:r>
      <w:r w:rsidRPr="00D472FC" w:rsidR="00457D55">
        <w:instrText>SL0021</w:instrText>
      </w:r>
      <w:r w:rsidR="00457D55">
        <w:instrText xml:space="preserve">" </w:instrText>
      </w:r>
      <w:r>
        <w:fldChar w:fldCharType="end"/>
      </w:r>
      <w:r>
        <w:t>)</w:t>
      </w:r>
      <w:bookmarkEnd w:id="1685"/>
    </w:p>
    <w:p w:rsidR="000F3C4F" w:rsidP="00436C7C" w14:paraId="0BEAE2AF" w14:textId="270E2777">
      <w:pPr>
        <w:rPr>
          <w:u w:val="single"/>
        </w:rPr>
      </w:pPr>
      <w:r w:rsidRPr="00DD54BD">
        <w:t xml:space="preserve">Report the number and dollar amount of </w:t>
      </w:r>
      <w:r>
        <w:t xml:space="preserve">whole or partial </w:t>
      </w:r>
      <w:r w:rsidRPr="00DD54BD">
        <w:t xml:space="preserve">loans purchased </w:t>
      </w:r>
      <w:r>
        <w:t xml:space="preserve">under </w:t>
      </w:r>
      <w:r w:rsidR="001123A0">
        <w:t>§</w:t>
      </w:r>
      <w:r>
        <w:t xml:space="preserve"> 701.23 (if an FCU) or similar state provisions (if an SCU) </w:t>
      </w:r>
      <w:r w:rsidRPr="00DD54BD">
        <w:t>by your credit union from sources other than financial institutions, year-to-date.</w:t>
      </w:r>
      <w:r>
        <w:t xml:space="preserve"> Also, report the number and </w:t>
      </w:r>
      <w:r w:rsidR="00F30132">
        <w:t xml:space="preserve">outstanding </w:t>
      </w:r>
      <w:r>
        <w:t xml:space="preserve">dollar amount of </w:t>
      </w:r>
      <w:r w:rsidR="00F30132">
        <w:t xml:space="preserve">whole or partial </w:t>
      </w:r>
      <w:r>
        <w:t xml:space="preserve">loans purchased under </w:t>
      </w:r>
      <w:r w:rsidR="001123A0">
        <w:t>§</w:t>
      </w:r>
      <w:r>
        <w:t xml:space="preserve"> 701.23 (if an FCU) or similar state provision (if an SCU) </w:t>
      </w:r>
      <w:r w:rsidRPr="00DD54BD">
        <w:t xml:space="preserve">by your credit union </w:t>
      </w:r>
      <w:r>
        <w:t>from sources other than financial institutions.</w:t>
      </w:r>
      <w:r w:rsidRPr="00F30132" w:rsidR="00F30132">
        <w:t xml:space="preserve"> </w:t>
      </w:r>
      <w:r w:rsidR="00F30132">
        <w:t>For number of loans, report the number of individual loans (whole or partial) in each group of loans purchased.</w:t>
      </w:r>
      <w:r>
        <w:t xml:space="preserve"> </w:t>
      </w:r>
      <w:r w:rsidRPr="005D7314">
        <w:rPr>
          <w:u w:val="single"/>
        </w:rPr>
        <w:t>Do not include Participation Loans Purchased.</w:t>
      </w:r>
    </w:p>
    <w:p w:rsidR="00F30132" w:rsidP="00BF05D9" w14:paraId="79066DF3" w14:textId="1C3F68E0">
      <w:pPr>
        <w:pStyle w:val="Heading4"/>
        <w:ind w:left="360" w:hanging="360"/>
      </w:pPr>
      <w:bookmarkStart w:id="1686" w:name="_Toc137473760"/>
      <w:r>
        <w:t>L</w:t>
      </w:r>
      <w:r w:rsidR="00BB4018">
        <w:t>oans Sold</w:t>
      </w:r>
      <w:bookmarkEnd w:id="1686"/>
    </w:p>
    <w:p w:rsidR="00E339C0" w:rsidRPr="00E339C0" w:rsidP="00E339C0" w14:paraId="0FB981FD" w14:textId="7B3E3B3C">
      <w:pPr>
        <w:pStyle w:val="IntenseQuote"/>
      </w:pPr>
      <w:r w:rsidRPr="00E339C0">
        <w:rPr>
          <w:rFonts w:ascii="Arial" w:hAnsi="Arial" w:cs="Arial"/>
        </w:rPr>
        <w:t>​</w:t>
      </w:r>
      <w:bookmarkStart w:id="1687" w:name="_Hlk101365862"/>
      <w:r w:rsidRPr="00E339C0">
        <w:t>On line 3 report any loan sold in whole or in part where the credit union has no continuing contractual obligation</w:t>
      </w:r>
      <w:r w:rsidR="00653655">
        <w:t xml:space="preserve"> other than</w:t>
      </w:r>
      <w:r w:rsidRPr="00E339C0">
        <w:t xml:space="preserve"> servic</w:t>
      </w:r>
      <w:r w:rsidR="00653655">
        <w:t>ing</w:t>
      </w:r>
      <w:r w:rsidRPr="00E339C0">
        <w:t xml:space="preserve"> the loan. Participation loans sold should not be reported on line 3. This is for the sale of loans under </w:t>
      </w:r>
      <w:r w:rsidR="00722522">
        <w:t>§</w:t>
      </w:r>
      <w:r w:rsidRPr="00E339C0">
        <w:t xml:space="preserve"> 701.23</w:t>
      </w:r>
      <w:r w:rsidR="00722522">
        <w:t xml:space="preserve"> </w:t>
      </w:r>
      <w:r w:rsidR="00457298">
        <w:t xml:space="preserve">(if an FCU) or similar state provision </w:t>
      </w:r>
      <w:r w:rsidR="00722522">
        <w:t>(if an SCU)</w:t>
      </w:r>
      <w:r w:rsidRPr="00E339C0">
        <w:t>.</w:t>
      </w:r>
    </w:p>
    <w:p w:rsidR="00E339C0" w:rsidRPr="00E339C0" w:rsidP="00E339C0" w14:paraId="5ABC8613" w14:textId="33027976">
      <w:pPr>
        <w:pStyle w:val="IntenseQuote"/>
      </w:pPr>
      <w:r w:rsidRPr="00E339C0">
        <w:t xml:space="preserve">Lines 4 through 7 are a subset of line 3; however, lines 4 through 7 do not need to add up to the amount reported on line 3 and </w:t>
      </w:r>
      <w:r w:rsidR="006F3A1C">
        <w:t xml:space="preserve">a single loan </w:t>
      </w:r>
      <w:r w:rsidRPr="00E339C0">
        <w:t>could be reported on more than one line.  If the loan is reported in lines 4, 6, or 7 it must also be reported in line 3. Loans reported on lines 4, 6, or 7 would not be reported in lines 8 through 13. If the loan is reported on line 5 it must also be reported on lines 3 or 14.</w:t>
      </w:r>
      <w:bookmarkEnd w:id="1687"/>
    </w:p>
    <w:p w:rsidR="000F3C4F" w:rsidP="00C44127" w14:paraId="4D0706C0" w14:textId="66766966">
      <w:pPr>
        <w:pStyle w:val="Heading4"/>
        <w:numPr>
          <w:ilvl w:val="0"/>
          <w:numId w:val="105"/>
        </w:numPr>
      </w:pPr>
      <w:bookmarkStart w:id="1688" w:name="_Toc137473761"/>
      <w:r w:rsidRPr="00A82770">
        <w:t>Loans Sold</w:t>
      </w:r>
      <w:r w:rsidR="00F30132">
        <w:t>,</w:t>
      </w:r>
      <w:r w:rsidRPr="00A82770">
        <w:t xml:space="preserve"> </w:t>
      </w:r>
      <w:r w:rsidR="00F30132">
        <w:t>Year-to-date</w:t>
      </w:r>
      <w:r>
        <w:t xml:space="preserve"> (Accounts SL00</w:t>
      </w:r>
      <w:r w:rsidR="00F30132">
        <w:t>22</w:t>
      </w:r>
      <w:r>
        <w:fldChar w:fldCharType="begin"/>
      </w:r>
      <w:r>
        <w:instrText xml:space="preserve"> XE "SL00</w:instrText>
      </w:r>
      <w:r w:rsidR="00F30132">
        <w:instrText>2</w:instrText>
      </w:r>
      <w:r>
        <w:instrText xml:space="preserve">2" </w:instrText>
      </w:r>
      <w:r>
        <w:fldChar w:fldCharType="end"/>
      </w:r>
      <w:r>
        <w:t xml:space="preserve"> and SL00</w:t>
      </w:r>
      <w:r w:rsidR="00F30132">
        <w:t>23</w:t>
      </w:r>
      <w:r>
        <w:fldChar w:fldCharType="begin"/>
      </w:r>
      <w:r>
        <w:instrText xml:space="preserve"> XE "SL00</w:instrText>
      </w:r>
      <w:r w:rsidR="00F30132">
        <w:instrText>2</w:instrText>
      </w:r>
      <w:r>
        <w:instrText xml:space="preserve">3" </w:instrText>
      </w:r>
      <w:r>
        <w:fldChar w:fldCharType="end"/>
      </w:r>
      <w:r>
        <w:t>)</w:t>
      </w:r>
      <w:bookmarkEnd w:id="1688"/>
    </w:p>
    <w:p w:rsidR="000F3C4F" w:rsidRPr="00DD54BD" w:rsidP="00436C7C" w14:paraId="219ACFEA" w14:textId="4B80B5C0">
      <w:r w:rsidRPr="00DD54BD">
        <w:t xml:space="preserve">Report the number and dollar amount of </w:t>
      </w:r>
      <w:r>
        <w:t xml:space="preserve">whole or partial </w:t>
      </w:r>
      <w:r w:rsidRPr="00DD54BD">
        <w:t>loans that were sold</w:t>
      </w:r>
      <w:r>
        <w:t xml:space="preserve"> under </w:t>
      </w:r>
      <w:r w:rsidR="001123A0">
        <w:t>§</w:t>
      </w:r>
      <w:r>
        <w:t xml:space="preserve"> 701.23 (if an FCU) or similar state provision (if an SCU),</w:t>
      </w:r>
      <w:r w:rsidRPr="00DD54BD">
        <w:t xml:space="preserve"> year-to-date.</w:t>
      </w:r>
      <w:r>
        <w:t xml:space="preserve"> </w:t>
      </w:r>
      <w:r w:rsidRPr="005D7314">
        <w:rPr>
          <w:u w:val="single"/>
        </w:rPr>
        <w:t>Do not include Participation Loans Sold</w:t>
      </w:r>
      <w:r w:rsidRPr="005D7314">
        <w:t>.</w:t>
      </w:r>
    </w:p>
    <w:p w:rsidR="00F30132" w:rsidRPr="00DD54BD" w:rsidP="00C44127" w14:paraId="39B4E9E5" w14:textId="53CAA776">
      <w:pPr>
        <w:pStyle w:val="Heading4"/>
        <w:numPr>
          <w:ilvl w:val="0"/>
          <w:numId w:val="105"/>
        </w:numPr>
      </w:pPr>
      <w:bookmarkStart w:id="1689" w:name="_Toc137473762"/>
      <w:r>
        <w:t>First</w:t>
      </w:r>
      <w:r w:rsidRPr="00DD54BD">
        <w:t xml:space="preserve"> Mortgage Loans Sold </w:t>
      </w:r>
      <w:r>
        <w:t>o</w:t>
      </w:r>
      <w:r w:rsidRPr="00DD54BD">
        <w:t xml:space="preserve">n the Secondary Market </w:t>
      </w:r>
      <w:r>
        <w:t>(Account SL0024</w:t>
      </w:r>
      <w:r>
        <w:fldChar w:fldCharType="begin"/>
      </w:r>
      <w:r w:rsidR="00457D55">
        <w:instrText xml:space="preserve"> XE "</w:instrText>
      </w:r>
      <w:r w:rsidRPr="008B6B90" w:rsidR="00457D55">
        <w:instrText>SL0024</w:instrText>
      </w:r>
      <w:r w:rsidR="00457D55">
        <w:instrText xml:space="preserve">" </w:instrText>
      </w:r>
      <w:r>
        <w:fldChar w:fldCharType="end"/>
      </w:r>
      <w:r>
        <w:t xml:space="preserve"> and 736</w:t>
      </w:r>
      <w:r>
        <w:fldChar w:fldCharType="begin"/>
      </w:r>
      <w:r>
        <w:instrText xml:space="preserve"> XE "</w:instrText>
      </w:r>
      <w:r w:rsidRPr="00F34C7C">
        <w:instrText>736</w:instrText>
      </w:r>
      <w:r>
        <w:instrText xml:space="preserve">" </w:instrText>
      </w:r>
      <w:r>
        <w:fldChar w:fldCharType="end"/>
      </w:r>
      <w:r>
        <w:t>)</w:t>
      </w:r>
      <w:bookmarkEnd w:id="1689"/>
    </w:p>
    <w:p w:rsidR="00F30132" w:rsidP="00436C7C" w14:paraId="6C7DC2B1" w14:textId="5939BA75">
      <w:r w:rsidRPr="00DD54BD">
        <w:t xml:space="preserve">Total </w:t>
      </w:r>
      <w:r w:rsidR="0040234E">
        <w:t>number and amount</w:t>
      </w:r>
      <w:r w:rsidRPr="00DD54BD">
        <w:t xml:space="preserve"> of all first mortgage real estate loans which have been sold </w:t>
      </w:r>
      <w:r w:rsidR="0040234E">
        <w:t>o</w:t>
      </w:r>
      <w:r w:rsidRPr="00DD54BD">
        <w:t xml:space="preserve">n the secondary market, to other credit unions, to private investors, </w:t>
      </w:r>
      <w:r w:rsidRPr="00DD54BD">
        <w:t>etc</w:t>
      </w:r>
      <w:r w:rsidR="0040234E">
        <w:t>, year-to-date</w:t>
      </w:r>
      <w:r w:rsidRPr="00DD54BD">
        <w:t>.</w:t>
      </w:r>
      <w:r w:rsidR="00710682">
        <w:t xml:space="preserve"> </w:t>
      </w:r>
      <w:r w:rsidRPr="005D7314" w:rsidR="00710682">
        <w:rPr>
          <w:u w:val="single"/>
        </w:rPr>
        <w:t>Do not include Participation Loans Sold</w:t>
      </w:r>
      <w:r w:rsidRPr="005D7314" w:rsidR="00710682">
        <w:t>.</w:t>
      </w:r>
    </w:p>
    <w:p w:rsidR="008B3F66" w:rsidP="00C44127" w14:paraId="442B4BDC" w14:textId="56FFD575">
      <w:pPr>
        <w:pStyle w:val="Heading4"/>
        <w:numPr>
          <w:ilvl w:val="0"/>
          <w:numId w:val="105"/>
        </w:numPr>
      </w:pPr>
      <w:bookmarkStart w:id="1690" w:name="_Toc137473763"/>
      <w:r>
        <w:t>Loans Transferred with Limited Recourse Qualifying for Sales Accounting (Account SL0026</w:t>
      </w:r>
      <w:r>
        <w:fldChar w:fldCharType="begin"/>
      </w:r>
      <w:r w:rsidR="00457D55">
        <w:instrText xml:space="preserve"> XE "</w:instrText>
      </w:r>
      <w:r w:rsidRPr="008700F9" w:rsidR="00457D55">
        <w:instrText>SL0026</w:instrText>
      </w:r>
      <w:r w:rsidR="00457D55">
        <w:instrText xml:space="preserve">" </w:instrText>
      </w:r>
      <w:r>
        <w:fldChar w:fldCharType="end"/>
      </w:r>
      <w:r>
        <w:t xml:space="preserve"> and 819</w:t>
      </w:r>
      <w:r>
        <w:fldChar w:fldCharType="begin"/>
      </w:r>
      <w:r>
        <w:instrText xml:space="preserve"> XE "</w:instrText>
      </w:r>
      <w:r w:rsidRPr="00F34C7C">
        <w:instrText>819</w:instrText>
      </w:r>
      <w:r>
        <w:instrText xml:space="preserve">" </w:instrText>
      </w:r>
      <w:r>
        <w:fldChar w:fldCharType="end"/>
      </w:r>
      <w:r>
        <w:t>)</w:t>
      </w:r>
      <w:bookmarkEnd w:id="1690"/>
    </w:p>
    <w:p w:rsidR="0040234E" w:rsidRPr="00D35E77" w:rsidP="00436C7C" w14:paraId="13ECF9C2" w14:textId="3D8EFB93">
      <w:r w:rsidRPr="00D35E77">
        <w:t xml:space="preserve">Report the </w:t>
      </w:r>
      <w:r w:rsidR="008B3F66">
        <w:t>number and amount</w:t>
      </w:r>
      <w:r w:rsidRPr="00D35E77">
        <w:t xml:space="preserve"> of loans transferred</w:t>
      </w:r>
      <w:r w:rsidR="008B3F66">
        <w:t xml:space="preserve"> year-to-date</w:t>
      </w:r>
      <w:r w:rsidRPr="00D35E77">
        <w:t>, including participations, for which the transfer qualified for true sales accounting treatment under GAAP, and for which the transferor credit union retained some limited recourse (</w:t>
      </w:r>
      <w:r w:rsidR="008B3F66">
        <w:t>for example</w:t>
      </w:r>
      <w:r w:rsidRPr="00D35E77">
        <w:t xml:space="preserve"> insufficient recourse to preclude sales accounting treatment).</w:t>
      </w:r>
      <w:r>
        <w:t xml:space="preserve"> </w:t>
      </w:r>
      <w:r w:rsidRPr="00D35E77">
        <w:t>Do not include loan transfers that qualify for sales treatment but only contain the representation and warranty paragraphs that are standard for sales on the secondary market.</w:t>
      </w:r>
      <w:r>
        <w:t xml:space="preserve"> </w:t>
      </w:r>
      <w:r w:rsidRPr="00D35E77">
        <w:t>Do not include loan participations transferred with substantial recourse or those transferred without recourse.</w:t>
      </w:r>
      <w:r>
        <w:t xml:space="preserve"> </w:t>
      </w:r>
      <w:r w:rsidRPr="00D35E77">
        <w:t>If a transfer does not satisfy the criteria for sales treatment (</w:t>
      </w:r>
      <w:r w:rsidR="008B3F66">
        <w:t>for example</w:t>
      </w:r>
      <w:r w:rsidRPr="00D35E77">
        <w:t xml:space="preserve"> isolation, control, and pledge), the transfer should be accounted for as a secured borrowing with pledge of collateral, and not reported here.</w:t>
      </w:r>
      <w:r w:rsidR="00710682">
        <w:t xml:space="preserve"> </w:t>
      </w:r>
      <w:r w:rsidRPr="00710682" w:rsidR="00710682">
        <w:rPr>
          <w:u w:val="single"/>
        </w:rPr>
        <w:t>May include Participation Loans Sold</w:t>
      </w:r>
      <w:r w:rsidRPr="00710682" w:rsidR="00710682">
        <w:t>.</w:t>
      </w:r>
    </w:p>
    <w:p w:rsidR="00712790" w:rsidRPr="00DD54BD" w:rsidP="00C44127" w14:paraId="12E04FFA" w14:textId="72CD1F63">
      <w:pPr>
        <w:pStyle w:val="Heading4"/>
        <w:numPr>
          <w:ilvl w:val="0"/>
          <w:numId w:val="105"/>
        </w:numPr>
      </w:pPr>
      <w:bookmarkStart w:id="1691" w:name="_Toc137473764"/>
      <w:r w:rsidRPr="00DD54BD">
        <w:t xml:space="preserve">Real Estate Loans Sold </w:t>
      </w:r>
      <w:r>
        <w:t>With</w:t>
      </w:r>
      <w:r w:rsidRPr="00DD54BD">
        <w:t xml:space="preserve"> Servic</w:t>
      </w:r>
      <w:r>
        <w:t>ing Retained (Account SL0028</w:t>
      </w:r>
      <w:r>
        <w:fldChar w:fldCharType="begin"/>
      </w:r>
      <w:r w:rsidR="00457D55">
        <w:instrText xml:space="preserve"> XE "</w:instrText>
      </w:r>
      <w:r w:rsidRPr="00AC12A0" w:rsidR="00457D55">
        <w:instrText>SL0028</w:instrText>
      </w:r>
      <w:r w:rsidR="00457D55">
        <w:instrText xml:space="preserve">" </w:instrText>
      </w:r>
      <w:r>
        <w:fldChar w:fldCharType="end"/>
      </w:r>
      <w:r>
        <w:t>, SL0029</w:t>
      </w:r>
      <w:r>
        <w:fldChar w:fldCharType="begin"/>
      </w:r>
      <w:r w:rsidR="00457D55">
        <w:instrText xml:space="preserve"> XE "</w:instrText>
      </w:r>
      <w:r w:rsidRPr="00266695" w:rsidR="00457D55">
        <w:instrText>SL0029</w:instrText>
      </w:r>
      <w:r w:rsidR="00457D55">
        <w:instrText xml:space="preserve">" </w:instrText>
      </w:r>
      <w:r>
        <w:fldChar w:fldCharType="end"/>
      </w:r>
      <w:r>
        <w:t>, SL0030</w:t>
      </w:r>
      <w:r>
        <w:fldChar w:fldCharType="begin"/>
      </w:r>
      <w:r w:rsidR="00457D55">
        <w:instrText xml:space="preserve"> XE "</w:instrText>
      </w:r>
      <w:r w:rsidRPr="00BA638A" w:rsidR="00457D55">
        <w:instrText>SL0030</w:instrText>
      </w:r>
      <w:r w:rsidR="00457D55">
        <w:instrText xml:space="preserve">" </w:instrText>
      </w:r>
      <w:r>
        <w:fldChar w:fldCharType="end"/>
      </w:r>
      <w:r>
        <w:t xml:space="preserve"> and 779A</w:t>
      </w:r>
      <w:r>
        <w:fldChar w:fldCharType="begin"/>
      </w:r>
      <w:r>
        <w:instrText xml:space="preserve"> XE "</w:instrText>
      </w:r>
      <w:r w:rsidRPr="00F34C7C">
        <w:instrText>779A</w:instrText>
      </w:r>
      <w:r>
        <w:instrText xml:space="preserve">" </w:instrText>
      </w:r>
      <w:r>
        <w:fldChar w:fldCharType="end"/>
      </w:r>
      <w:r>
        <w:t>)</w:t>
      </w:r>
      <w:bookmarkEnd w:id="1691"/>
    </w:p>
    <w:p w:rsidR="00712790" w:rsidP="00712790" w14:paraId="4268E025" w14:textId="6971A6DC">
      <w:bookmarkStart w:id="1692" w:name="_Hlk80876621"/>
      <w:r w:rsidRPr="00DD54BD">
        <w:t xml:space="preserve">Report the </w:t>
      </w:r>
      <w:r>
        <w:t xml:space="preserve">number and dollar amount of real estate loans sold with servicing retained, year-to-date. Also report the number and </w:t>
      </w:r>
      <w:r w:rsidRPr="00DD54BD">
        <w:t xml:space="preserve">dollar amount outstanding of those real estate loans that have been sold by the credit union, </w:t>
      </w:r>
      <w:r>
        <w:t>with servicing retained</w:t>
      </w:r>
      <w:r w:rsidRPr="00DD54BD">
        <w:t xml:space="preserve"> by the credit union.</w:t>
      </w:r>
      <w:r w:rsidR="00710682">
        <w:t xml:space="preserve"> </w:t>
      </w:r>
      <w:r w:rsidRPr="005D7314" w:rsidR="00710682">
        <w:rPr>
          <w:u w:val="single"/>
        </w:rPr>
        <w:t>Do not include Participation Loans Sold</w:t>
      </w:r>
      <w:r w:rsidRPr="005D7314" w:rsidR="00710682">
        <w:t>.</w:t>
      </w:r>
    </w:p>
    <w:p w:rsidR="00712790" w:rsidRPr="00DD54BD" w:rsidP="00C44127" w14:paraId="240D6A5C" w14:textId="3492B9F8">
      <w:pPr>
        <w:pStyle w:val="Heading4"/>
        <w:numPr>
          <w:ilvl w:val="0"/>
          <w:numId w:val="105"/>
        </w:numPr>
      </w:pPr>
      <w:bookmarkStart w:id="1693" w:name="_Toc137473765"/>
      <w:bookmarkEnd w:id="1692"/>
      <w:r>
        <w:t>All Other Loans Sold with Servicing Retained (Account SL0032</w:t>
      </w:r>
      <w:r>
        <w:fldChar w:fldCharType="begin"/>
      </w:r>
      <w:r w:rsidR="00457D55">
        <w:instrText xml:space="preserve"> XE "</w:instrText>
      </w:r>
      <w:r w:rsidRPr="0039475F" w:rsidR="00457D55">
        <w:instrText>SL0032</w:instrText>
      </w:r>
      <w:r w:rsidR="00457D55">
        <w:instrText xml:space="preserve">" </w:instrText>
      </w:r>
      <w:r>
        <w:fldChar w:fldCharType="end"/>
      </w:r>
      <w:r>
        <w:t>, SL0033</w:t>
      </w:r>
      <w:r>
        <w:fldChar w:fldCharType="begin"/>
      </w:r>
      <w:r w:rsidR="00457D55">
        <w:instrText xml:space="preserve"> XE "</w:instrText>
      </w:r>
      <w:r w:rsidRPr="00B556B6" w:rsidR="00457D55">
        <w:instrText>SL0033</w:instrText>
      </w:r>
      <w:r w:rsidR="00457D55">
        <w:instrText xml:space="preserve">" </w:instrText>
      </w:r>
      <w:r>
        <w:fldChar w:fldCharType="end"/>
      </w:r>
      <w:r>
        <w:t>, SL0034</w:t>
      </w:r>
      <w:r>
        <w:fldChar w:fldCharType="begin"/>
      </w:r>
      <w:r w:rsidR="00457D55">
        <w:instrText xml:space="preserve"> XE "</w:instrText>
      </w:r>
      <w:r w:rsidRPr="00BA0047" w:rsidR="00457D55">
        <w:instrText>SL0034</w:instrText>
      </w:r>
      <w:r w:rsidR="00457D55">
        <w:instrText xml:space="preserve">" </w:instrText>
      </w:r>
      <w:r>
        <w:fldChar w:fldCharType="end"/>
      </w:r>
      <w:r>
        <w:t>, and SL0035</w:t>
      </w:r>
      <w:r>
        <w:fldChar w:fldCharType="begin"/>
      </w:r>
      <w:r w:rsidR="00457D55">
        <w:instrText xml:space="preserve"> XE "</w:instrText>
      </w:r>
      <w:r w:rsidRPr="00965861" w:rsidR="00457D55">
        <w:instrText>SL0035</w:instrText>
      </w:r>
      <w:r w:rsidR="00457D55">
        <w:instrText xml:space="preserve">" </w:instrText>
      </w:r>
      <w:r>
        <w:fldChar w:fldCharType="end"/>
      </w:r>
      <w:r>
        <w:t>)</w:t>
      </w:r>
      <w:bookmarkEnd w:id="1693"/>
    </w:p>
    <w:p w:rsidR="00712790" w:rsidP="00712790" w14:paraId="4C6BB95E" w14:textId="54FCFDBC">
      <w:r w:rsidRPr="00712790">
        <w:t xml:space="preserve">Report the number and dollar amount of </w:t>
      </w:r>
      <w:r>
        <w:t>all other</w:t>
      </w:r>
      <w:r w:rsidRPr="00712790">
        <w:t xml:space="preserve"> loans sold with servicing retained, year-to-date. Also report the number and dollar amount outstanding of </w:t>
      </w:r>
      <w:r>
        <w:t>all other</w:t>
      </w:r>
      <w:r w:rsidRPr="00712790">
        <w:t xml:space="preserve"> loans that have been sold, with servicing retained by the credit union.</w:t>
      </w:r>
      <w:r w:rsidR="00710682">
        <w:t xml:space="preserve"> </w:t>
      </w:r>
      <w:r w:rsidRPr="005D7314" w:rsidR="00710682">
        <w:rPr>
          <w:u w:val="single"/>
        </w:rPr>
        <w:t>Do not include Participation Loans Sold</w:t>
      </w:r>
      <w:r w:rsidRPr="005D7314" w:rsidR="00710682">
        <w:t>.</w:t>
      </w:r>
    </w:p>
    <w:p w:rsidR="00712790" w:rsidP="00710682" w14:paraId="0D8D84F7" w14:textId="139380D4">
      <w:pPr>
        <w:pStyle w:val="Heading4"/>
      </w:pPr>
      <w:bookmarkStart w:id="1694" w:name="_Toc137473766"/>
      <w:r>
        <w:t>L</w:t>
      </w:r>
      <w:r w:rsidR="00426676">
        <w:t>oan Participations</w:t>
      </w:r>
      <w:bookmarkEnd w:id="1694"/>
    </w:p>
    <w:p w:rsidR="00BE7989" w:rsidP="00BE7989" w14:paraId="32EB8EF0" w14:textId="5AAE4276">
      <w:bookmarkStart w:id="1695" w:name="Participation_return"/>
      <w:bookmarkEnd w:id="1695"/>
      <w:r>
        <w:t xml:space="preserve">For all </w:t>
      </w:r>
      <w:hyperlink w:anchor="Participation" w:history="1">
        <w:r w:rsidRPr="002D16AA">
          <w:rPr>
            <w:rStyle w:val="Hyperlink"/>
          </w:rPr>
          <w:t>loan participations</w:t>
        </w:r>
      </w:hyperlink>
      <w:r>
        <w:t xml:space="preserve"> purchased under NCUA regulations 701.22, report the </w:t>
      </w:r>
      <w:bookmarkStart w:id="1696" w:name="_Hlk80876931"/>
      <w:r>
        <w:t>outstanding balance and amount purchased year-to-date</w:t>
      </w:r>
      <w:bookmarkEnd w:id="1696"/>
      <w:r>
        <w:t>. For all loan participations sold under NCUA regulations 701.22, report the retained b</w:t>
      </w:r>
      <w:r w:rsidR="00242DB6">
        <w:t>a</w:t>
      </w:r>
      <w:r>
        <w:t>lance outstanding and the amount sold year-to-date.</w:t>
      </w:r>
    </w:p>
    <w:p w:rsidR="00BE7989" w:rsidRPr="00BF05D9" w:rsidP="00BE7989" w14:paraId="1923C565" w14:textId="1CC209BA">
      <w:r w:rsidRPr="00BF05D9">
        <w:t xml:space="preserve">Any commercial and/or construction loans whose collateral is real estate should be listed as commercial or construction and not as a real estate loan in this section only. </w:t>
      </w:r>
    </w:p>
    <w:p w:rsidR="00BE7989" w:rsidP="00BE7989" w14:paraId="7DDF167D" w14:textId="63CDC44B">
      <w:r w:rsidRPr="00BF05D9">
        <w:t xml:space="preserve">If participation loans have been sold with recourse, they must be reported on </w:t>
      </w:r>
      <w:r w:rsidRPr="00BF05D9" w:rsidR="0065124F">
        <w:t>Schedule A, Section 6 – Loans Purchased Sold Under 701.22 and 701.23.</w:t>
      </w:r>
    </w:p>
    <w:p w:rsidR="00BE7989" w:rsidP="00BE7989" w14:paraId="1CED6C8C" w14:textId="67F05413">
      <w:r w:rsidRPr="00BF05D9">
        <w:t>Include all Commercial Construction &amp; Development Loans and Commercial Loans and Lines of Credit. Ensure that these amounts also include any unfunded commitments.</w:t>
      </w:r>
    </w:p>
    <w:p w:rsidR="000F3C4F" w:rsidRPr="00DD54BD" w:rsidP="00C44127" w14:paraId="33C88A41" w14:textId="29A9097C">
      <w:pPr>
        <w:pStyle w:val="Heading4"/>
        <w:numPr>
          <w:ilvl w:val="0"/>
          <w:numId w:val="105"/>
        </w:numPr>
      </w:pPr>
      <w:bookmarkStart w:id="1697" w:name="_Toc80878369"/>
      <w:bookmarkStart w:id="1698" w:name="_Toc81231128"/>
      <w:bookmarkStart w:id="1699" w:name="_Toc81486090"/>
      <w:bookmarkStart w:id="1700" w:name="_Toc81565703"/>
      <w:bookmarkStart w:id="1701" w:name="_Toc82098474"/>
      <w:bookmarkStart w:id="1702" w:name="_Toc82531024"/>
      <w:bookmarkStart w:id="1703" w:name="_Toc80878370"/>
      <w:bookmarkStart w:id="1704" w:name="_Toc81231129"/>
      <w:bookmarkStart w:id="1705" w:name="_Toc81486091"/>
      <w:bookmarkStart w:id="1706" w:name="_Toc81565704"/>
      <w:bookmarkStart w:id="1707" w:name="_Toc82098475"/>
      <w:bookmarkStart w:id="1708" w:name="_Toc82531025"/>
      <w:bookmarkStart w:id="1709" w:name="_Toc80878371"/>
      <w:bookmarkStart w:id="1710" w:name="_Toc81231130"/>
      <w:bookmarkStart w:id="1711" w:name="_Toc81486092"/>
      <w:bookmarkStart w:id="1712" w:name="_Toc81565705"/>
      <w:bookmarkStart w:id="1713" w:name="_Toc82098476"/>
      <w:bookmarkStart w:id="1714" w:name="_Toc82531026"/>
      <w:bookmarkStart w:id="1715" w:name="_Toc80878372"/>
      <w:bookmarkStart w:id="1716" w:name="_Toc81231131"/>
      <w:bookmarkStart w:id="1717" w:name="_Toc81486093"/>
      <w:bookmarkStart w:id="1718" w:name="_Toc81565706"/>
      <w:bookmarkStart w:id="1719" w:name="_Toc82098477"/>
      <w:bookmarkStart w:id="1720" w:name="_Toc82531027"/>
      <w:bookmarkStart w:id="1721" w:name="_Toc80878373"/>
      <w:bookmarkStart w:id="1722" w:name="_Toc81231132"/>
      <w:bookmarkStart w:id="1723" w:name="_Toc81486094"/>
      <w:bookmarkStart w:id="1724" w:name="_Toc81565707"/>
      <w:bookmarkStart w:id="1725" w:name="_Toc82098478"/>
      <w:bookmarkStart w:id="1726" w:name="_Toc82531028"/>
      <w:bookmarkStart w:id="1727" w:name="_Toc80878374"/>
      <w:bookmarkStart w:id="1728" w:name="_Toc81231133"/>
      <w:bookmarkStart w:id="1729" w:name="_Toc81486095"/>
      <w:bookmarkStart w:id="1730" w:name="_Toc81565708"/>
      <w:bookmarkStart w:id="1731" w:name="_Toc82098479"/>
      <w:bookmarkStart w:id="1732" w:name="_Toc82531029"/>
      <w:bookmarkStart w:id="1733" w:name="_Toc80878375"/>
      <w:bookmarkStart w:id="1734" w:name="_Toc81231134"/>
      <w:bookmarkStart w:id="1735" w:name="_Toc81486096"/>
      <w:bookmarkStart w:id="1736" w:name="_Toc81565709"/>
      <w:bookmarkStart w:id="1737" w:name="_Toc82098480"/>
      <w:bookmarkStart w:id="1738" w:name="_Toc82531030"/>
      <w:bookmarkStart w:id="1739" w:name="_Toc80878376"/>
      <w:bookmarkStart w:id="1740" w:name="_Toc81231135"/>
      <w:bookmarkStart w:id="1741" w:name="_Toc81486097"/>
      <w:bookmarkStart w:id="1742" w:name="_Toc81565710"/>
      <w:bookmarkStart w:id="1743" w:name="_Toc82098481"/>
      <w:bookmarkStart w:id="1744" w:name="_Toc82531031"/>
      <w:bookmarkStart w:id="1745" w:name="_Toc80878377"/>
      <w:bookmarkStart w:id="1746" w:name="_Toc81231136"/>
      <w:bookmarkStart w:id="1747" w:name="_Toc81486098"/>
      <w:bookmarkStart w:id="1748" w:name="_Toc81565711"/>
      <w:bookmarkStart w:id="1749" w:name="_Toc82098482"/>
      <w:bookmarkStart w:id="1750" w:name="_Toc82531032"/>
      <w:bookmarkStart w:id="1751" w:name="_Toc80878378"/>
      <w:bookmarkStart w:id="1752" w:name="_Toc81231137"/>
      <w:bookmarkStart w:id="1753" w:name="_Toc81486099"/>
      <w:bookmarkStart w:id="1754" w:name="_Toc81565712"/>
      <w:bookmarkStart w:id="1755" w:name="_Toc82098483"/>
      <w:bookmarkStart w:id="1756" w:name="_Toc82531033"/>
      <w:bookmarkStart w:id="1757" w:name="_Toc80878379"/>
      <w:bookmarkStart w:id="1758" w:name="_Toc81231138"/>
      <w:bookmarkStart w:id="1759" w:name="_Toc81486100"/>
      <w:bookmarkStart w:id="1760" w:name="_Toc81565713"/>
      <w:bookmarkStart w:id="1761" w:name="_Toc82098484"/>
      <w:bookmarkStart w:id="1762" w:name="_Toc82531034"/>
      <w:bookmarkStart w:id="1763" w:name="_Toc80878380"/>
      <w:bookmarkStart w:id="1764" w:name="_Toc81231139"/>
      <w:bookmarkStart w:id="1765" w:name="_Toc81486101"/>
      <w:bookmarkStart w:id="1766" w:name="_Toc81565714"/>
      <w:bookmarkStart w:id="1767" w:name="_Toc82098485"/>
      <w:bookmarkStart w:id="1768" w:name="_Toc82531035"/>
      <w:bookmarkStart w:id="1769" w:name="_Toc80878381"/>
      <w:bookmarkStart w:id="1770" w:name="_Toc81231140"/>
      <w:bookmarkStart w:id="1771" w:name="_Toc81486102"/>
      <w:bookmarkStart w:id="1772" w:name="_Toc81565715"/>
      <w:bookmarkStart w:id="1773" w:name="_Toc82098486"/>
      <w:bookmarkStart w:id="1774" w:name="_Toc82531036"/>
      <w:bookmarkStart w:id="1775" w:name="_Toc80878382"/>
      <w:bookmarkStart w:id="1776" w:name="_Toc81231141"/>
      <w:bookmarkStart w:id="1777" w:name="_Toc81486103"/>
      <w:bookmarkStart w:id="1778" w:name="_Toc81565716"/>
      <w:bookmarkStart w:id="1779" w:name="_Toc82098487"/>
      <w:bookmarkStart w:id="1780" w:name="_Toc82531037"/>
      <w:bookmarkStart w:id="1781" w:name="_Toc80878383"/>
      <w:bookmarkStart w:id="1782" w:name="_Toc81231142"/>
      <w:bookmarkStart w:id="1783" w:name="_Toc81486104"/>
      <w:bookmarkStart w:id="1784" w:name="_Toc81565717"/>
      <w:bookmarkStart w:id="1785" w:name="_Toc82098488"/>
      <w:bookmarkStart w:id="1786" w:name="_Toc82531038"/>
      <w:bookmarkStart w:id="1787" w:name="_Toc80878384"/>
      <w:bookmarkStart w:id="1788" w:name="_Toc81231143"/>
      <w:bookmarkStart w:id="1789" w:name="_Toc81486105"/>
      <w:bookmarkStart w:id="1790" w:name="_Toc81565718"/>
      <w:bookmarkStart w:id="1791" w:name="_Toc82098489"/>
      <w:bookmarkStart w:id="1792" w:name="_Toc82531039"/>
      <w:bookmarkStart w:id="1793" w:name="_Toc80878385"/>
      <w:bookmarkStart w:id="1794" w:name="_Toc81231144"/>
      <w:bookmarkStart w:id="1795" w:name="_Toc81486106"/>
      <w:bookmarkStart w:id="1796" w:name="_Toc81565719"/>
      <w:bookmarkStart w:id="1797" w:name="_Toc82098490"/>
      <w:bookmarkStart w:id="1798" w:name="_Toc82531040"/>
      <w:bookmarkStart w:id="1799" w:name="_Toc80878386"/>
      <w:bookmarkStart w:id="1800" w:name="_Toc81231145"/>
      <w:bookmarkStart w:id="1801" w:name="_Toc81486107"/>
      <w:bookmarkStart w:id="1802" w:name="_Toc81565720"/>
      <w:bookmarkStart w:id="1803" w:name="_Toc82098491"/>
      <w:bookmarkStart w:id="1804" w:name="_Toc82531041"/>
      <w:bookmarkStart w:id="1805" w:name="_Toc80878387"/>
      <w:bookmarkStart w:id="1806" w:name="_Toc81231146"/>
      <w:bookmarkStart w:id="1807" w:name="_Toc81486108"/>
      <w:bookmarkStart w:id="1808" w:name="_Toc81565721"/>
      <w:bookmarkStart w:id="1809" w:name="_Toc82098492"/>
      <w:bookmarkStart w:id="1810" w:name="_Toc82531042"/>
      <w:bookmarkStart w:id="1811" w:name="_Toc80878388"/>
      <w:bookmarkStart w:id="1812" w:name="_Toc81231147"/>
      <w:bookmarkStart w:id="1813" w:name="_Toc81486109"/>
      <w:bookmarkStart w:id="1814" w:name="_Toc81565722"/>
      <w:bookmarkStart w:id="1815" w:name="_Toc82098493"/>
      <w:bookmarkStart w:id="1816" w:name="_Toc82531043"/>
      <w:bookmarkStart w:id="1817" w:name="_Toc80878389"/>
      <w:bookmarkStart w:id="1818" w:name="_Toc81231148"/>
      <w:bookmarkStart w:id="1819" w:name="_Toc81486110"/>
      <w:bookmarkStart w:id="1820" w:name="_Toc81565723"/>
      <w:bookmarkStart w:id="1821" w:name="_Toc82098494"/>
      <w:bookmarkStart w:id="1822" w:name="_Toc82531044"/>
      <w:bookmarkStart w:id="1823" w:name="_Toc80878390"/>
      <w:bookmarkStart w:id="1824" w:name="_Toc81231149"/>
      <w:bookmarkStart w:id="1825" w:name="_Toc81486111"/>
      <w:bookmarkStart w:id="1826" w:name="_Toc81565724"/>
      <w:bookmarkStart w:id="1827" w:name="_Toc82098495"/>
      <w:bookmarkStart w:id="1828" w:name="_Toc82531045"/>
      <w:bookmarkStart w:id="1829" w:name="_Toc80878391"/>
      <w:bookmarkStart w:id="1830" w:name="_Toc81231150"/>
      <w:bookmarkStart w:id="1831" w:name="_Toc81486112"/>
      <w:bookmarkStart w:id="1832" w:name="_Toc81565725"/>
      <w:bookmarkStart w:id="1833" w:name="_Toc82098496"/>
      <w:bookmarkStart w:id="1834" w:name="_Toc82531046"/>
      <w:bookmarkStart w:id="1835" w:name="_Toc80878392"/>
      <w:bookmarkStart w:id="1836" w:name="_Toc81231151"/>
      <w:bookmarkStart w:id="1837" w:name="_Toc81486113"/>
      <w:bookmarkStart w:id="1838" w:name="_Toc81565726"/>
      <w:bookmarkStart w:id="1839" w:name="_Toc82098497"/>
      <w:bookmarkStart w:id="1840" w:name="_Toc82531047"/>
      <w:bookmarkStart w:id="1841" w:name="_Toc137473767"/>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r>
        <w:t xml:space="preserve">Vehicle – Non-commercial (Accounts </w:t>
      </w:r>
      <w:r w:rsidR="00B83A73">
        <w:t>SL0036</w:t>
      </w:r>
      <w:r>
        <w:fldChar w:fldCharType="begin"/>
      </w:r>
      <w:r w:rsidR="00457D55">
        <w:instrText xml:space="preserve"> XE "</w:instrText>
      </w:r>
      <w:r w:rsidRPr="00F40970" w:rsidR="00457D55">
        <w:instrText>SL0036</w:instrText>
      </w:r>
      <w:r w:rsidR="00457D55">
        <w:instrText xml:space="preserve">" </w:instrText>
      </w:r>
      <w:r>
        <w:fldChar w:fldCharType="end"/>
      </w:r>
      <w:r>
        <w:t xml:space="preserve">, </w:t>
      </w:r>
      <w:r w:rsidR="00B83A73">
        <w:t>SL0037</w:t>
      </w:r>
      <w:r>
        <w:fldChar w:fldCharType="begin"/>
      </w:r>
      <w:r w:rsidR="00457D55">
        <w:instrText xml:space="preserve"> XE "</w:instrText>
      </w:r>
      <w:r w:rsidRPr="00581EE4" w:rsidR="00457D55">
        <w:instrText>SL0037</w:instrText>
      </w:r>
      <w:r w:rsidR="00457D55">
        <w:instrText xml:space="preserve">" </w:instrText>
      </w:r>
      <w:r>
        <w:fldChar w:fldCharType="end"/>
      </w:r>
      <w:r>
        <w:t xml:space="preserve">, </w:t>
      </w:r>
      <w:r w:rsidR="00B83A73">
        <w:t>SL0038</w:t>
      </w:r>
      <w:r>
        <w:fldChar w:fldCharType="begin"/>
      </w:r>
      <w:r w:rsidR="00457D55">
        <w:instrText xml:space="preserve"> XE "</w:instrText>
      </w:r>
      <w:r w:rsidRPr="00716F97" w:rsidR="00457D55">
        <w:instrText>SL0038</w:instrText>
      </w:r>
      <w:r w:rsidR="00457D55">
        <w:instrText xml:space="preserve">" </w:instrText>
      </w:r>
      <w:r>
        <w:fldChar w:fldCharType="end"/>
      </w:r>
      <w:r>
        <w:t xml:space="preserve">, and </w:t>
      </w:r>
      <w:r w:rsidR="00B83A73">
        <w:t>SL0039</w:t>
      </w:r>
      <w:r>
        <w:fldChar w:fldCharType="begin"/>
      </w:r>
      <w:r w:rsidR="00457D55">
        <w:instrText xml:space="preserve"> XE "</w:instrText>
      </w:r>
      <w:r w:rsidRPr="007A2DAE" w:rsidR="00457D55">
        <w:instrText>SL0039</w:instrText>
      </w:r>
      <w:r w:rsidR="00457D55">
        <w:instrText xml:space="preserve">" </w:instrText>
      </w:r>
      <w:r>
        <w:fldChar w:fldCharType="end"/>
      </w:r>
      <w:r>
        <w:t>)</w:t>
      </w:r>
      <w:bookmarkEnd w:id="1841"/>
    </w:p>
    <w:p w:rsidR="00BE7989" w:rsidP="000F3C4F" w14:paraId="5010642F" w14:textId="17C784BB">
      <w:r w:rsidRPr="00DD54BD">
        <w:t xml:space="preserve">Report the </w:t>
      </w:r>
      <w:r w:rsidRPr="00BE7989">
        <w:t>outstanding balance and amount purchased year-to-date</w:t>
      </w:r>
      <w:r>
        <w:t xml:space="preserve"> for all loan participations purchased under NCUA regulations 701.22</w:t>
      </w:r>
      <w:r w:rsidRPr="00BE7989">
        <w:t xml:space="preserve"> </w:t>
      </w:r>
      <w:r>
        <w:t xml:space="preserve">and the retained balance outstanding and amount sold </w:t>
      </w:r>
      <w:r w:rsidR="00361A11">
        <w:t>year-to-date</w:t>
      </w:r>
      <w:r>
        <w:t xml:space="preserve"> for all loan participations sold under NCUA regulations 701.22.</w:t>
      </w:r>
    </w:p>
    <w:p w:rsidR="00BE7989" w:rsidP="00C44127" w14:paraId="1439E836" w14:textId="61F54F2D">
      <w:pPr>
        <w:pStyle w:val="Heading4"/>
        <w:numPr>
          <w:ilvl w:val="0"/>
          <w:numId w:val="105"/>
        </w:numPr>
      </w:pPr>
      <w:bookmarkStart w:id="1842" w:name="_Toc80878394"/>
      <w:bookmarkStart w:id="1843" w:name="_Toc81231153"/>
      <w:bookmarkStart w:id="1844" w:name="_Toc81486115"/>
      <w:bookmarkStart w:id="1845" w:name="_Toc81565728"/>
      <w:bookmarkStart w:id="1846" w:name="_Toc82098499"/>
      <w:bookmarkStart w:id="1847" w:name="_Toc82531049"/>
      <w:bookmarkStart w:id="1848" w:name="_Toc80878395"/>
      <w:bookmarkStart w:id="1849" w:name="_Toc81231154"/>
      <w:bookmarkStart w:id="1850" w:name="_Toc81486116"/>
      <w:bookmarkStart w:id="1851" w:name="_Toc81565729"/>
      <w:bookmarkStart w:id="1852" w:name="_Toc82098500"/>
      <w:bookmarkStart w:id="1853" w:name="_Toc82531050"/>
      <w:bookmarkStart w:id="1854" w:name="_Toc80878396"/>
      <w:bookmarkStart w:id="1855" w:name="_Toc81231155"/>
      <w:bookmarkStart w:id="1856" w:name="_Toc81486117"/>
      <w:bookmarkStart w:id="1857" w:name="_Toc81565730"/>
      <w:bookmarkStart w:id="1858" w:name="_Toc82098501"/>
      <w:bookmarkStart w:id="1859" w:name="_Toc82531051"/>
      <w:bookmarkStart w:id="1860" w:name="_Toc80878397"/>
      <w:bookmarkStart w:id="1861" w:name="_Toc81231156"/>
      <w:bookmarkStart w:id="1862" w:name="_Toc81486118"/>
      <w:bookmarkStart w:id="1863" w:name="_Toc81565731"/>
      <w:bookmarkStart w:id="1864" w:name="_Toc82098502"/>
      <w:bookmarkStart w:id="1865" w:name="_Toc82531052"/>
      <w:bookmarkStart w:id="1866" w:name="_Toc80878398"/>
      <w:bookmarkStart w:id="1867" w:name="_Toc81231157"/>
      <w:bookmarkStart w:id="1868" w:name="_Toc81486119"/>
      <w:bookmarkStart w:id="1869" w:name="_Toc81565732"/>
      <w:bookmarkStart w:id="1870" w:name="_Toc82098503"/>
      <w:bookmarkStart w:id="1871" w:name="_Toc82531053"/>
      <w:bookmarkStart w:id="1872" w:name="_Toc80878399"/>
      <w:bookmarkStart w:id="1873" w:name="_Toc81231158"/>
      <w:bookmarkStart w:id="1874" w:name="_Toc81486120"/>
      <w:bookmarkStart w:id="1875" w:name="_Toc81565733"/>
      <w:bookmarkStart w:id="1876" w:name="_Toc82098504"/>
      <w:bookmarkStart w:id="1877" w:name="_Toc82531054"/>
      <w:bookmarkStart w:id="1878" w:name="_Toc80878400"/>
      <w:bookmarkStart w:id="1879" w:name="_Toc81231159"/>
      <w:bookmarkStart w:id="1880" w:name="_Toc81486121"/>
      <w:bookmarkStart w:id="1881" w:name="_Toc81565734"/>
      <w:bookmarkStart w:id="1882" w:name="_Toc82098505"/>
      <w:bookmarkStart w:id="1883" w:name="_Toc82531055"/>
      <w:bookmarkStart w:id="1884" w:name="_Toc80878401"/>
      <w:bookmarkStart w:id="1885" w:name="_Toc81231160"/>
      <w:bookmarkStart w:id="1886" w:name="_Toc81486122"/>
      <w:bookmarkStart w:id="1887" w:name="_Toc81565735"/>
      <w:bookmarkStart w:id="1888" w:name="_Toc82098506"/>
      <w:bookmarkStart w:id="1889" w:name="_Toc82531056"/>
      <w:bookmarkStart w:id="1890" w:name="_Toc80878402"/>
      <w:bookmarkStart w:id="1891" w:name="_Toc81231161"/>
      <w:bookmarkStart w:id="1892" w:name="_Toc81486123"/>
      <w:bookmarkStart w:id="1893" w:name="_Toc81565736"/>
      <w:bookmarkStart w:id="1894" w:name="_Toc82098507"/>
      <w:bookmarkStart w:id="1895" w:name="_Toc82531057"/>
      <w:bookmarkStart w:id="1896" w:name="_Toc137473768"/>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r>
        <w:t>Non-Federally Guaranteed Student Loans (Accounts 691L7</w:t>
      </w:r>
      <w:r>
        <w:fldChar w:fldCharType="begin"/>
      </w:r>
      <w:r>
        <w:instrText xml:space="preserve"> XE "</w:instrText>
      </w:r>
      <w:r w:rsidRPr="0065724D">
        <w:instrText>691L7</w:instrText>
      </w:r>
      <w:r>
        <w:instrText xml:space="preserve">" </w:instrText>
      </w:r>
      <w:r>
        <w:fldChar w:fldCharType="end"/>
      </w:r>
      <w:r>
        <w:t xml:space="preserve">, </w:t>
      </w:r>
      <w:r w:rsidR="00B83A73">
        <w:t>SL0041</w:t>
      </w:r>
      <w:r>
        <w:fldChar w:fldCharType="begin"/>
      </w:r>
      <w:r w:rsidR="00457D55">
        <w:instrText xml:space="preserve"> XE "</w:instrText>
      </w:r>
      <w:r w:rsidRPr="00DD57CB" w:rsidR="00457D55">
        <w:instrText>SL0041</w:instrText>
      </w:r>
      <w:r w:rsidR="00457D55">
        <w:instrText xml:space="preserve">" </w:instrText>
      </w:r>
      <w:r>
        <w:fldChar w:fldCharType="end"/>
      </w:r>
      <w:r>
        <w:t>, 691N7</w:t>
      </w:r>
      <w:r>
        <w:fldChar w:fldCharType="begin"/>
      </w:r>
      <w:r>
        <w:instrText xml:space="preserve"> XE "</w:instrText>
      </w:r>
      <w:r w:rsidRPr="003334FD">
        <w:instrText>691N7</w:instrText>
      </w:r>
      <w:r>
        <w:instrText xml:space="preserve">" </w:instrText>
      </w:r>
      <w:r>
        <w:fldChar w:fldCharType="end"/>
      </w:r>
      <w:r>
        <w:t>, and</w:t>
      </w:r>
      <w:r w:rsidRPr="00BE7989">
        <w:t xml:space="preserve"> </w:t>
      </w:r>
      <w:r w:rsidR="00B83A73">
        <w:t>SL0043</w:t>
      </w:r>
      <w:r>
        <w:fldChar w:fldCharType="begin"/>
      </w:r>
      <w:r w:rsidR="00457D55">
        <w:instrText xml:space="preserve"> XE "</w:instrText>
      </w:r>
      <w:r w:rsidRPr="00EE5AA5" w:rsidR="00457D55">
        <w:instrText>SL0043</w:instrText>
      </w:r>
      <w:r w:rsidR="00457D55">
        <w:instrText xml:space="preserve">" </w:instrText>
      </w:r>
      <w:r>
        <w:fldChar w:fldCharType="end"/>
      </w:r>
      <w:r>
        <w:t>)</w:t>
      </w:r>
      <w:bookmarkEnd w:id="1896"/>
    </w:p>
    <w:p w:rsidR="00BE7989" w:rsidP="00BE7989" w14:paraId="3BDA259B" w14:textId="5C3BA6E4">
      <w:r w:rsidRPr="00DD54BD">
        <w:t xml:space="preserve">Report the </w:t>
      </w:r>
      <w:r w:rsidRPr="00BE7989">
        <w:t>outstanding balance and amount purchased year-to-date</w:t>
      </w:r>
      <w:r>
        <w:t xml:space="preserve"> for all loan participations purchased under NCUA regulations 701.22</w:t>
      </w:r>
      <w:r w:rsidRPr="00BE7989">
        <w:t xml:space="preserve"> </w:t>
      </w:r>
      <w:r>
        <w:t xml:space="preserve">and the retained balance outstanding and amount sold </w:t>
      </w:r>
      <w:r w:rsidR="00361A11">
        <w:t>year-to-date</w:t>
      </w:r>
      <w:r>
        <w:t xml:space="preserve"> for all loan participations sold under NCUA regulations 701.22.</w:t>
      </w:r>
    </w:p>
    <w:p w:rsidR="00BE7989" w:rsidP="00C44127" w14:paraId="5A455C03" w14:textId="1FE26056">
      <w:pPr>
        <w:pStyle w:val="Heading4"/>
        <w:numPr>
          <w:ilvl w:val="0"/>
          <w:numId w:val="105"/>
        </w:numPr>
      </w:pPr>
      <w:bookmarkStart w:id="1897" w:name="_Toc137473769"/>
      <w:r>
        <w:t xml:space="preserve">1- </w:t>
      </w:r>
      <w:r>
        <w:t>to 4-Family Residential Property (Accounts 691L2</w:t>
      </w:r>
      <w:r>
        <w:fldChar w:fldCharType="begin"/>
      </w:r>
      <w:r>
        <w:instrText xml:space="preserve"> XE "</w:instrText>
      </w:r>
      <w:r w:rsidRPr="00F34C7C">
        <w:instrText>691L2</w:instrText>
      </w:r>
      <w:r>
        <w:instrText xml:space="preserve">" </w:instrText>
      </w:r>
      <w:r>
        <w:fldChar w:fldCharType="end"/>
      </w:r>
      <w:r>
        <w:t xml:space="preserve">, </w:t>
      </w:r>
      <w:r w:rsidR="00B83A73">
        <w:t>SL0045</w:t>
      </w:r>
      <w:r>
        <w:fldChar w:fldCharType="begin"/>
      </w:r>
      <w:r w:rsidR="00457D55">
        <w:instrText xml:space="preserve"> XE "</w:instrText>
      </w:r>
      <w:r w:rsidRPr="00EB5070" w:rsidR="00457D55">
        <w:instrText>SL0045</w:instrText>
      </w:r>
      <w:r w:rsidR="00457D55">
        <w:instrText xml:space="preserve">" </w:instrText>
      </w:r>
      <w:r>
        <w:fldChar w:fldCharType="end"/>
      </w:r>
      <w:r>
        <w:t>, 691N2</w:t>
      </w:r>
      <w:r>
        <w:fldChar w:fldCharType="begin"/>
      </w:r>
      <w:r>
        <w:instrText xml:space="preserve"> XE "</w:instrText>
      </w:r>
      <w:r w:rsidRPr="00F34C7C">
        <w:instrText>691N2</w:instrText>
      </w:r>
      <w:r>
        <w:instrText xml:space="preserve">" </w:instrText>
      </w:r>
      <w:r>
        <w:fldChar w:fldCharType="end"/>
      </w:r>
      <w:r>
        <w:t xml:space="preserve">, and </w:t>
      </w:r>
      <w:r w:rsidR="00B83A73">
        <w:t>SL0047</w:t>
      </w:r>
      <w:r>
        <w:fldChar w:fldCharType="begin"/>
      </w:r>
      <w:r w:rsidR="00457D55">
        <w:instrText xml:space="preserve"> XE "</w:instrText>
      </w:r>
      <w:r w:rsidRPr="003266AA" w:rsidR="00457D55">
        <w:instrText>SL0047</w:instrText>
      </w:r>
      <w:r w:rsidR="00457D55">
        <w:instrText xml:space="preserve">" </w:instrText>
      </w:r>
      <w:r>
        <w:fldChar w:fldCharType="end"/>
      </w:r>
      <w:r>
        <w:t>)</w:t>
      </w:r>
      <w:bookmarkEnd w:id="1897"/>
    </w:p>
    <w:p w:rsidR="00BE7989" w:rsidP="00BE7989" w14:paraId="65145F02" w14:textId="777E5211">
      <w:r w:rsidRPr="002F7AF9">
        <w:t xml:space="preserve">Report the outstanding balance and amount purchased year-to-date for all loan participations purchased under NCUA regulations 701.22 and the retained balance outstanding and amount sold </w:t>
      </w:r>
      <w:r w:rsidR="00361A11">
        <w:t>year-to-date</w:t>
      </w:r>
      <w:r w:rsidRPr="002F7AF9">
        <w:t xml:space="preserve"> for all loan participations sold under NCUA regulations 701.22.</w:t>
      </w:r>
    </w:p>
    <w:p w:rsidR="00BE7989" w:rsidP="00C44127" w14:paraId="27EBC719" w14:textId="195E8B64">
      <w:pPr>
        <w:pStyle w:val="Heading4"/>
        <w:numPr>
          <w:ilvl w:val="0"/>
          <w:numId w:val="105"/>
        </w:numPr>
      </w:pPr>
      <w:bookmarkStart w:id="1898" w:name="_Toc137473770"/>
      <w:r>
        <w:t>Commercial Loans excluding C&amp;D (Accounts 691L8</w:t>
      </w:r>
      <w:r>
        <w:fldChar w:fldCharType="begin"/>
      </w:r>
      <w:r>
        <w:instrText xml:space="preserve"> XE "</w:instrText>
      </w:r>
      <w:r w:rsidRPr="00F34C7C">
        <w:instrText>691L8</w:instrText>
      </w:r>
      <w:r>
        <w:instrText xml:space="preserve">" </w:instrText>
      </w:r>
      <w:r>
        <w:fldChar w:fldCharType="end"/>
      </w:r>
      <w:r>
        <w:t xml:space="preserve">, </w:t>
      </w:r>
      <w:r w:rsidR="00B83A73">
        <w:t>SL0049</w:t>
      </w:r>
      <w:r>
        <w:fldChar w:fldCharType="begin"/>
      </w:r>
      <w:r>
        <w:instrText xml:space="preserve"> XE "</w:instrText>
      </w:r>
      <w:r w:rsidR="00457D55">
        <w:instrText>SL0049</w:instrText>
      </w:r>
      <w:r>
        <w:instrText xml:space="preserve">" </w:instrText>
      </w:r>
      <w:r>
        <w:fldChar w:fldCharType="end"/>
      </w:r>
      <w:r>
        <w:t>, 691N8</w:t>
      </w:r>
      <w:r>
        <w:fldChar w:fldCharType="begin"/>
      </w:r>
      <w:r w:rsidR="00457D55">
        <w:instrText xml:space="preserve"> XE "</w:instrText>
      </w:r>
      <w:r w:rsidRPr="00C84F01" w:rsidR="00457D55">
        <w:instrText>691N8</w:instrText>
      </w:r>
      <w:r w:rsidR="00457D55">
        <w:instrText xml:space="preserve">" </w:instrText>
      </w:r>
      <w:r>
        <w:fldChar w:fldCharType="end"/>
      </w:r>
      <w:r w:rsidR="002F7AF9">
        <w:t xml:space="preserve">, and </w:t>
      </w:r>
      <w:r w:rsidR="00B83A73">
        <w:t>SL0051</w:t>
      </w:r>
      <w:r>
        <w:fldChar w:fldCharType="begin"/>
      </w:r>
      <w:r>
        <w:instrText xml:space="preserve"> XE "</w:instrText>
      </w:r>
      <w:r w:rsidR="00457D55">
        <w:instrText>SL0051</w:instrText>
      </w:r>
      <w:r>
        <w:instrText xml:space="preserve">" </w:instrText>
      </w:r>
      <w:r>
        <w:fldChar w:fldCharType="end"/>
      </w:r>
      <w:r>
        <w:t>)</w:t>
      </w:r>
      <w:bookmarkEnd w:id="1898"/>
    </w:p>
    <w:p w:rsidR="002F7AF9" w:rsidP="00BF05D9" w14:paraId="6C90D2FF" w14:textId="441F3CD4">
      <w:r w:rsidRPr="002F7AF9">
        <w:t xml:space="preserve">Report the outstanding balance and amount purchased year-to-date for all loan participations purchased under NCUA regulations 701.22 and the retained balance outstanding and amount sold </w:t>
      </w:r>
      <w:r w:rsidR="00361A11">
        <w:t>year-to-date</w:t>
      </w:r>
      <w:r w:rsidRPr="002F7AF9">
        <w:t xml:space="preserve"> for all loan participations sold under NCUA regulations 701.22.</w:t>
      </w:r>
    </w:p>
    <w:p w:rsidR="00BE7989" w:rsidP="00C44127" w14:paraId="4D018478" w14:textId="06587C85">
      <w:pPr>
        <w:pStyle w:val="Heading4"/>
        <w:numPr>
          <w:ilvl w:val="0"/>
          <w:numId w:val="105"/>
        </w:numPr>
      </w:pPr>
      <w:bookmarkStart w:id="1899" w:name="_Toc137473771"/>
      <w:r>
        <w:t>Commercial Construction &amp; Development (Accounts 691L9</w:t>
      </w:r>
      <w:r>
        <w:fldChar w:fldCharType="begin"/>
      </w:r>
      <w:r>
        <w:instrText xml:space="preserve"> XE "</w:instrText>
      </w:r>
      <w:r w:rsidRPr="00F34C7C">
        <w:instrText>691L9</w:instrText>
      </w:r>
      <w:r>
        <w:instrText xml:space="preserve">" </w:instrText>
      </w:r>
      <w:r>
        <w:fldChar w:fldCharType="end"/>
      </w:r>
      <w:r>
        <w:t xml:space="preserve">, </w:t>
      </w:r>
      <w:r w:rsidR="00B83A73">
        <w:t>SL0053</w:t>
      </w:r>
      <w:r>
        <w:fldChar w:fldCharType="begin"/>
      </w:r>
      <w:r w:rsidR="00457D55">
        <w:instrText xml:space="preserve"> XE "</w:instrText>
      </w:r>
      <w:r w:rsidRPr="00C2264D" w:rsidR="00457D55">
        <w:instrText>SL0053</w:instrText>
      </w:r>
      <w:r w:rsidR="00457D55">
        <w:instrText xml:space="preserve">" </w:instrText>
      </w:r>
      <w:r>
        <w:fldChar w:fldCharType="end"/>
      </w:r>
      <w:r w:rsidR="002F7AF9">
        <w:t xml:space="preserve">, </w:t>
      </w:r>
      <w:r>
        <w:t>691N9</w:t>
      </w:r>
      <w:r>
        <w:fldChar w:fldCharType="begin"/>
      </w:r>
      <w:r w:rsidR="00457D55">
        <w:instrText xml:space="preserve"> XE "</w:instrText>
      </w:r>
      <w:r w:rsidRPr="00F34C7C" w:rsidR="00457D55">
        <w:instrText>691N9</w:instrText>
      </w:r>
      <w:r w:rsidR="00457D55">
        <w:instrText xml:space="preserve">" </w:instrText>
      </w:r>
      <w:r>
        <w:fldChar w:fldCharType="end"/>
      </w:r>
      <w:r w:rsidR="002F7AF9">
        <w:t xml:space="preserve">, and </w:t>
      </w:r>
      <w:r w:rsidR="00B83A73">
        <w:t>SL0055</w:t>
      </w:r>
      <w:r>
        <w:fldChar w:fldCharType="begin"/>
      </w:r>
      <w:r w:rsidR="00457D55">
        <w:instrText xml:space="preserve"> XE "</w:instrText>
      </w:r>
      <w:r w:rsidRPr="00911D3E" w:rsidR="00457D55">
        <w:instrText>SL0055</w:instrText>
      </w:r>
      <w:r w:rsidR="00457D55">
        <w:instrText xml:space="preserve">" </w:instrText>
      </w:r>
      <w:r>
        <w:fldChar w:fldCharType="end"/>
      </w:r>
      <w:r>
        <w:t>)</w:t>
      </w:r>
      <w:bookmarkEnd w:id="1899"/>
    </w:p>
    <w:p w:rsidR="002F7AF9" w:rsidP="00BF05D9" w14:paraId="17675C7C" w14:textId="7D6D6528">
      <w:r w:rsidRPr="002F7AF9">
        <w:t xml:space="preserve">Report the outstanding balance and amount purchased year-to-date for all loan participations purchased under NCUA regulations 701.22 and the retained balance outstanding and amount sold </w:t>
      </w:r>
      <w:r w:rsidR="00361A11">
        <w:t>year-to-date</w:t>
      </w:r>
      <w:r w:rsidRPr="002F7AF9">
        <w:t xml:space="preserve"> for all loan participations sold under NCUA regulations 701.22.</w:t>
      </w:r>
    </w:p>
    <w:p w:rsidR="002F7AF9" w:rsidP="00C44127" w14:paraId="6F83105B" w14:textId="7576B185">
      <w:pPr>
        <w:pStyle w:val="Heading4"/>
        <w:numPr>
          <w:ilvl w:val="0"/>
          <w:numId w:val="105"/>
        </w:numPr>
      </w:pPr>
      <w:bookmarkStart w:id="1900" w:name="_Toc137473772"/>
      <w:r>
        <w:t xml:space="preserve">All Other (Accounts </w:t>
      </w:r>
      <w:r w:rsidR="00B83A73">
        <w:t>SL0056</w:t>
      </w:r>
      <w:r>
        <w:fldChar w:fldCharType="begin"/>
      </w:r>
      <w:r w:rsidR="00457D55">
        <w:instrText xml:space="preserve"> XE "</w:instrText>
      </w:r>
      <w:r w:rsidRPr="00AD234F" w:rsidR="00457D55">
        <w:instrText>SL0056</w:instrText>
      </w:r>
      <w:r w:rsidR="00457D55">
        <w:instrText xml:space="preserve">" </w:instrText>
      </w:r>
      <w:r>
        <w:fldChar w:fldCharType="end"/>
      </w:r>
      <w:r>
        <w:t xml:space="preserve">, </w:t>
      </w:r>
      <w:r w:rsidR="00B83A73">
        <w:t>SL0057</w:t>
      </w:r>
      <w:r>
        <w:fldChar w:fldCharType="begin"/>
      </w:r>
      <w:r w:rsidR="00457D55">
        <w:instrText xml:space="preserve"> XE "</w:instrText>
      </w:r>
      <w:r w:rsidRPr="00765CD6" w:rsidR="00457D55">
        <w:instrText>SL0057</w:instrText>
      </w:r>
      <w:r w:rsidR="00457D55">
        <w:instrText xml:space="preserve">" </w:instrText>
      </w:r>
      <w:r>
        <w:fldChar w:fldCharType="end"/>
      </w:r>
      <w:r>
        <w:t xml:space="preserve">, </w:t>
      </w:r>
      <w:r w:rsidR="00B83A73">
        <w:t>SL0058</w:t>
      </w:r>
      <w:r>
        <w:fldChar w:fldCharType="begin"/>
      </w:r>
      <w:r w:rsidR="00457D55">
        <w:instrText xml:space="preserve"> XE "</w:instrText>
      </w:r>
      <w:r w:rsidRPr="005078AB" w:rsidR="00457D55">
        <w:instrText>SL0058</w:instrText>
      </w:r>
      <w:r w:rsidR="00457D55">
        <w:instrText xml:space="preserve">" </w:instrText>
      </w:r>
      <w:r>
        <w:fldChar w:fldCharType="end"/>
      </w:r>
      <w:r>
        <w:t xml:space="preserve">, and </w:t>
      </w:r>
      <w:r w:rsidR="00B83A73">
        <w:t>SL0059</w:t>
      </w:r>
      <w:r>
        <w:fldChar w:fldCharType="begin"/>
      </w:r>
      <w:r w:rsidR="00457D55">
        <w:instrText xml:space="preserve"> XE "</w:instrText>
      </w:r>
      <w:r w:rsidRPr="00A827BF" w:rsidR="00457D55">
        <w:instrText>SL0059</w:instrText>
      </w:r>
      <w:r w:rsidR="00457D55">
        <w:instrText xml:space="preserve">" </w:instrText>
      </w:r>
      <w:r>
        <w:fldChar w:fldCharType="end"/>
      </w:r>
      <w:r>
        <w:t>)</w:t>
      </w:r>
      <w:bookmarkEnd w:id="1900"/>
    </w:p>
    <w:p w:rsidR="002F7AF9" w:rsidP="00BF05D9" w14:paraId="37D0AD16" w14:textId="68CEAF0F">
      <w:r w:rsidRPr="002F7AF9">
        <w:t xml:space="preserve">Report the outstanding balance and amount purchased year-to-date for all loan participations purchased under NCUA regulations 701.22 and the retained balance outstanding and amount sold </w:t>
      </w:r>
      <w:r w:rsidR="00361A11">
        <w:t>year-to-date</w:t>
      </w:r>
      <w:r w:rsidRPr="002F7AF9">
        <w:t xml:space="preserve"> for all loan participations sold under NCUA regulations 701.22.</w:t>
      </w:r>
    </w:p>
    <w:p w:rsidR="000F3C4F" w:rsidRPr="00286E6C" w:rsidP="00C44127" w14:paraId="169B6E9A" w14:textId="25F96459">
      <w:pPr>
        <w:pStyle w:val="Heading4"/>
        <w:numPr>
          <w:ilvl w:val="0"/>
          <w:numId w:val="105"/>
        </w:numPr>
      </w:pPr>
      <w:bookmarkStart w:id="1901" w:name="_Toc80878408"/>
      <w:bookmarkStart w:id="1902" w:name="_Toc81231167"/>
      <w:bookmarkStart w:id="1903" w:name="_Toc81486129"/>
      <w:bookmarkStart w:id="1904" w:name="_Toc81565742"/>
      <w:bookmarkStart w:id="1905" w:name="_Toc82098513"/>
      <w:bookmarkStart w:id="1906" w:name="_Toc82531063"/>
      <w:bookmarkStart w:id="1907" w:name="_Toc80878409"/>
      <w:bookmarkStart w:id="1908" w:name="_Toc81231168"/>
      <w:bookmarkStart w:id="1909" w:name="_Toc81486130"/>
      <w:bookmarkStart w:id="1910" w:name="_Toc81565743"/>
      <w:bookmarkStart w:id="1911" w:name="_Toc82098514"/>
      <w:bookmarkStart w:id="1912" w:name="_Toc82531064"/>
      <w:bookmarkStart w:id="1913" w:name="_Toc80878410"/>
      <w:bookmarkStart w:id="1914" w:name="_Toc81231169"/>
      <w:bookmarkStart w:id="1915" w:name="_Toc81486131"/>
      <w:bookmarkStart w:id="1916" w:name="_Toc81565744"/>
      <w:bookmarkStart w:id="1917" w:name="_Toc82098515"/>
      <w:bookmarkStart w:id="1918" w:name="_Toc82531065"/>
      <w:bookmarkStart w:id="1919" w:name="_Toc80878411"/>
      <w:bookmarkStart w:id="1920" w:name="_Toc81231170"/>
      <w:bookmarkStart w:id="1921" w:name="_Toc81486132"/>
      <w:bookmarkStart w:id="1922" w:name="_Toc81565745"/>
      <w:bookmarkStart w:id="1923" w:name="_Toc82098516"/>
      <w:bookmarkStart w:id="1924" w:name="_Toc82531066"/>
      <w:bookmarkStart w:id="1925" w:name="_Toc80878412"/>
      <w:bookmarkStart w:id="1926" w:name="_Toc81231171"/>
      <w:bookmarkStart w:id="1927" w:name="_Toc81486133"/>
      <w:bookmarkStart w:id="1928" w:name="_Toc81565746"/>
      <w:bookmarkStart w:id="1929" w:name="_Toc82098517"/>
      <w:bookmarkStart w:id="1930" w:name="_Toc82531067"/>
      <w:bookmarkStart w:id="1931" w:name="_Toc80878413"/>
      <w:bookmarkStart w:id="1932" w:name="_Toc81231172"/>
      <w:bookmarkStart w:id="1933" w:name="_Toc81486134"/>
      <w:bookmarkStart w:id="1934" w:name="_Toc81565747"/>
      <w:bookmarkStart w:id="1935" w:name="_Toc82098518"/>
      <w:bookmarkStart w:id="1936" w:name="_Toc82531068"/>
      <w:bookmarkStart w:id="1937" w:name="_Toc80878414"/>
      <w:bookmarkStart w:id="1938" w:name="_Toc81231173"/>
      <w:bookmarkStart w:id="1939" w:name="_Toc81486135"/>
      <w:bookmarkStart w:id="1940" w:name="_Toc81565748"/>
      <w:bookmarkStart w:id="1941" w:name="_Toc82098519"/>
      <w:bookmarkStart w:id="1942" w:name="_Toc82531069"/>
      <w:bookmarkStart w:id="1943" w:name="_Toc80878415"/>
      <w:bookmarkStart w:id="1944" w:name="_Toc81231174"/>
      <w:bookmarkStart w:id="1945" w:name="_Toc81486136"/>
      <w:bookmarkStart w:id="1946" w:name="_Toc81565749"/>
      <w:bookmarkStart w:id="1947" w:name="_Toc82098520"/>
      <w:bookmarkStart w:id="1948" w:name="_Toc82531070"/>
      <w:bookmarkStart w:id="1949" w:name="_Toc80878416"/>
      <w:bookmarkStart w:id="1950" w:name="_Toc81231175"/>
      <w:bookmarkStart w:id="1951" w:name="_Toc81486137"/>
      <w:bookmarkStart w:id="1952" w:name="_Toc81565750"/>
      <w:bookmarkStart w:id="1953" w:name="_Toc82098521"/>
      <w:bookmarkStart w:id="1954" w:name="_Toc82531071"/>
      <w:bookmarkStart w:id="1955" w:name="_Toc80878417"/>
      <w:bookmarkStart w:id="1956" w:name="_Toc81231176"/>
      <w:bookmarkStart w:id="1957" w:name="_Toc81486138"/>
      <w:bookmarkStart w:id="1958" w:name="_Toc81565751"/>
      <w:bookmarkStart w:id="1959" w:name="_Toc82098522"/>
      <w:bookmarkStart w:id="1960" w:name="_Toc82531072"/>
      <w:bookmarkStart w:id="1961" w:name="_Toc80878418"/>
      <w:bookmarkStart w:id="1962" w:name="_Toc81231177"/>
      <w:bookmarkStart w:id="1963" w:name="_Toc81486139"/>
      <w:bookmarkStart w:id="1964" w:name="_Toc81565752"/>
      <w:bookmarkStart w:id="1965" w:name="_Toc82098523"/>
      <w:bookmarkStart w:id="1966" w:name="_Toc82531073"/>
      <w:bookmarkStart w:id="1967" w:name="_Toc80878419"/>
      <w:bookmarkStart w:id="1968" w:name="_Toc81231178"/>
      <w:bookmarkStart w:id="1969" w:name="_Toc81486140"/>
      <w:bookmarkStart w:id="1970" w:name="_Toc81565753"/>
      <w:bookmarkStart w:id="1971" w:name="_Toc82098524"/>
      <w:bookmarkStart w:id="1972" w:name="_Toc82531074"/>
      <w:bookmarkStart w:id="1973" w:name="_Toc137473773"/>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t>Total (Accounts 691L</w:t>
      </w:r>
      <w:r>
        <w:fldChar w:fldCharType="begin"/>
      </w:r>
      <w:r>
        <w:instrText xml:space="preserve"> XE "</w:instrText>
      </w:r>
      <w:r w:rsidRPr="00F34C7C">
        <w:instrText>691L</w:instrText>
      </w:r>
      <w:r>
        <w:instrText xml:space="preserve">" </w:instrText>
      </w:r>
      <w:r>
        <w:fldChar w:fldCharType="end"/>
      </w:r>
      <w:r>
        <w:t>, 69</w:t>
      </w:r>
      <w:r w:rsidR="002F7AF9">
        <w:t>0</w:t>
      </w:r>
      <w:r>
        <w:fldChar w:fldCharType="begin"/>
      </w:r>
      <w:r>
        <w:instrText xml:space="preserve"> XE "</w:instrText>
      </w:r>
      <w:r w:rsidRPr="00F34C7C">
        <w:instrText>691M</w:instrText>
      </w:r>
      <w:r>
        <w:instrText xml:space="preserve">" </w:instrText>
      </w:r>
      <w:r>
        <w:fldChar w:fldCharType="end"/>
      </w:r>
      <w:r>
        <w:t>, 691N</w:t>
      </w:r>
      <w:r>
        <w:fldChar w:fldCharType="begin"/>
      </w:r>
      <w:r w:rsidR="00457D55">
        <w:instrText xml:space="preserve"> XE "</w:instrText>
      </w:r>
      <w:r w:rsidRPr="00F34C7C" w:rsidR="00457D55">
        <w:instrText>691N</w:instrText>
      </w:r>
      <w:r w:rsidR="00457D55">
        <w:instrText xml:space="preserve">" </w:instrText>
      </w:r>
      <w:r>
        <w:fldChar w:fldCharType="end"/>
      </w:r>
      <w:r w:rsidR="002F7AF9">
        <w:t>, and 691</w:t>
      </w:r>
      <w:r>
        <w:fldChar w:fldCharType="begin"/>
      </w:r>
      <w:r w:rsidR="00457D55">
        <w:instrText xml:space="preserve"> XE "</w:instrText>
      </w:r>
      <w:r w:rsidRPr="00ED44CF" w:rsidR="00457D55">
        <w:instrText>691</w:instrText>
      </w:r>
      <w:r w:rsidR="00457D55">
        <w:instrText xml:space="preserve">" </w:instrText>
      </w:r>
      <w:r>
        <w:fldChar w:fldCharType="end"/>
      </w:r>
      <w:r>
        <w:t>)</w:t>
      </w:r>
      <w:bookmarkEnd w:id="1973"/>
    </w:p>
    <w:p w:rsidR="000F3C4F" w:rsidP="000F3C4F" w14:paraId="63EEC7D6" w14:textId="1885D541">
      <w:r w:rsidRPr="002B6045">
        <w:t xml:space="preserve">This line does not require input and will automatically populate when the Call Report is submitted with the sum of </w:t>
      </w:r>
      <w:r>
        <w:t xml:space="preserve">items </w:t>
      </w:r>
      <w:r w:rsidR="002F7AF9">
        <w:t>8</w:t>
      </w:r>
      <w:r>
        <w:t xml:space="preserve"> through </w:t>
      </w:r>
      <w:r w:rsidR="002F7AF9">
        <w:t xml:space="preserve">13 </w:t>
      </w:r>
      <w:r>
        <w:t>for each column</w:t>
      </w:r>
      <w:r w:rsidRPr="002B6045">
        <w:t>.</w:t>
      </w:r>
    </w:p>
    <w:p w:rsidR="00AF301E" w:rsidP="000F3C4F" w14:paraId="126D171A" w14:textId="77777777">
      <w:pPr>
        <w:sectPr w:rsidSect="00960AB0">
          <w:headerReference w:type="default" r:id="rId38"/>
          <w:type w:val="continuous"/>
          <w:pgSz w:w="12240" w:h="15840" w:code="1"/>
          <w:pgMar w:top="1440" w:right="1440" w:bottom="1440" w:left="1440" w:header="720" w:footer="720" w:gutter="0"/>
          <w:cols w:space="720"/>
          <w:docGrid w:linePitch="360"/>
        </w:sectPr>
      </w:pPr>
    </w:p>
    <w:p w:rsidR="00AF301E" w:rsidP="000F3C4F" w14:paraId="67A52966" w14:textId="260E6CB5"/>
    <w:p w:rsidR="00312E3C" w:rsidP="00EA68E6" w14:paraId="35CA9C1D" w14:textId="43E7B048">
      <w:pPr>
        <w:pStyle w:val="Heading1"/>
      </w:pPr>
      <w:bookmarkStart w:id="1974" w:name="_Toc137473774"/>
      <w:r>
        <w:t>NCUA F</w:t>
      </w:r>
      <w:r w:rsidR="00426676">
        <w:t xml:space="preserve">orm </w:t>
      </w:r>
      <w:r>
        <w:t>5300 – P</w:t>
      </w:r>
      <w:r w:rsidR="00426676">
        <w:t>age</w:t>
      </w:r>
      <w:r>
        <w:t xml:space="preserve"> 11</w:t>
      </w:r>
      <w:bookmarkEnd w:id="1974"/>
    </w:p>
    <w:p w:rsidR="00CD2A5E" w:rsidP="00BF05D9" w14:paraId="07D11E16" w14:textId="1A7EFA9B">
      <w:pPr>
        <w:pStyle w:val="Heading2"/>
      </w:pPr>
      <w:bookmarkStart w:id="1975" w:name="_Toc137473775"/>
      <w:r>
        <w:t>S</w:t>
      </w:r>
      <w:r w:rsidR="00426676">
        <w:t>chedule</w:t>
      </w:r>
      <w:r>
        <w:t xml:space="preserve"> A, S</w:t>
      </w:r>
      <w:r w:rsidR="00426676">
        <w:t>ection</w:t>
      </w:r>
      <w:r>
        <w:t xml:space="preserve"> 7 – 1- </w:t>
      </w:r>
      <w:r w:rsidR="00426676">
        <w:t>to</w:t>
      </w:r>
      <w:r>
        <w:t xml:space="preserve"> 4-F</w:t>
      </w:r>
      <w:r w:rsidR="00426676">
        <w:t xml:space="preserve">amily </w:t>
      </w:r>
      <w:r>
        <w:t>R</w:t>
      </w:r>
      <w:r w:rsidR="00426676">
        <w:t>esidential</w:t>
      </w:r>
      <w:r>
        <w:t xml:space="preserve"> P</w:t>
      </w:r>
      <w:r w:rsidR="0000259A">
        <w:t>roperty and</w:t>
      </w:r>
      <w:r>
        <w:t xml:space="preserve"> A</w:t>
      </w:r>
      <w:r w:rsidR="0000259A">
        <w:t>ll</w:t>
      </w:r>
      <w:r>
        <w:t xml:space="preserve"> O</w:t>
      </w:r>
      <w:r w:rsidR="0000259A">
        <w:t>ther</w:t>
      </w:r>
      <w:r>
        <w:t xml:space="preserve"> </w:t>
      </w:r>
      <w:r w:rsidR="00007071">
        <w:t xml:space="preserve">Non-Commercial </w:t>
      </w:r>
      <w:r>
        <w:t>R</w:t>
      </w:r>
      <w:r w:rsidR="0000259A">
        <w:t>eal</w:t>
      </w:r>
      <w:r>
        <w:t xml:space="preserve"> E</w:t>
      </w:r>
      <w:r w:rsidR="0000259A">
        <w:t>state</w:t>
      </w:r>
      <w:r>
        <w:t xml:space="preserve"> L</w:t>
      </w:r>
      <w:r w:rsidR="0000259A">
        <w:t>oans and</w:t>
      </w:r>
      <w:r>
        <w:t xml:space="preserve"> L</w:t>
      </w:r>
      <w:r w:rsidR="0000259A">
        <w:t>ines</w:t>
      </w:r>
      <w:r>
        <w:t xml:space="preserve"> </w:t>
      </w:r>
      <w:r w:rsidR="0000259A">
        <w:t>of</w:t>
      </w:r>
      <w:r>
        <w:t xml:space="preserve"> C</w:t>
      </w:r>
      <w:r w:rsidR="0000259A">
        <w:t>redit</w:t>
      </w:r>
      <w:bookmarkEnd w:id="1975"/>
    </w:p>
    <w:p w:rsidR="001643D9" w:rsidP="001643D9" w14:paraId="19ABF62B" w14:textId="1C58AC55">
      <w:r w:rsidRPr="00B0483A">
        <w:rPr>
          <w:iCs/>
        </w:rPr>
        <w:t>For each type of loan/line of credit listed, provide the</w:t>
      </w:r>
      <w:r w:rsidRPr="00DD54BD">
        <w:t xml:space="preserve"> </w:t>
      </w:r>
      <w:r w:rsidRPr="000F301F">
        <w:rPr>
          <w:b/>
        </w:rPr>
        <w:t>number of loans/lines of credit outstanding</w:t>
      </w:r>
      <w:r w:rsidRPr="00DD54BD">
        <w:t xml:space="preserve">, </w:t>
      </w:r>
      <w:r w:rsidRPr="000F301F">
        <w:rPr>
          <w:i/>
        </w:rPr>
        <w:t>the aggregate</w:t>
      </w:r>
      <w:r w:rsidRPr="00DD54BD">
        <w:t xml:space="preserve"> </w:t>
      </w:r>
      <w:r w:rsidRPr="000F301F">
        <w:rPr>
          <w:b/>
        </w:rPr>
        <w:t>amount of loans/lines of credit outstanding</w:t>
      </w:r>
      <w:r w:rsidRPr="00DD54BD">
        <w:t xml:space="preserve">, </w:t>
      </w:r>
      <w:r w:rsidRPr="000F301F">
        <w:rPr>
          <w:i/>
        </w:rPr>
        <w:t>and the</w:t>
      </w:r>
      <w:r w:rsidRPr="00DD54BD">
        <w:t xml:space="preserve"> </w:t>
      </w:r>
      <w:r w:rsidRPr="000F301F">
        <w:rPr>
          <w:b/>
        </w:rPr>
        <w:t>dollar amount of loans/lines of credit granted year-to-date</w:t>
      </w:r>
      <w:r w:rsidRPr="00DD54BD">
        <w:t xml:space="preserve">.  </w:t>
      </w:r>
      <w:r w:rsidRPr="00B0483A">
        <w:rPr>
          <w:iCs/>
        </w:rPr>
        <w:t>Include real estate loans processed by a third party but funded by the credit union.</w:t>
      </w:r>
      <w:r w:rsidRPr="000F301F">
        <w:rPr>
          <w:i/>
        </w:rPr>
        <w:t xml:space="preserve">  </w:t>
      </w:r>
      <w:bookmarkStart w:id="1976" w:name="_Hlk100761162"/>
      <w:r>
        <w:t>Under most circumstances, single loans secured by multiple 1- to 4-family residential properties</w:t>
      </w:r>
      <w:r w:rsidR="00EE1372">
        <w:t xml:space="preserve"> are reported as commercial loans</w:t>
      </w:r>
      <w:r>
        <w:t xml:space="preserve">. See the </w:t>
      </w:r>
      <w:hyperlink w:anchor="Comm_Loan" w:history="1">
        <w:r w:rsidRPr="00EE1372">
          <w:rPr>
            <w:rStyle w:val="Hyperlink"/>
          </w:rPr>
          <w:t>Commercial loan</w:t>
        </w:r>
      </w:hyperlink>
      <w:r>
        <w:t xml:space="preserve"> definition in Schedule A, Section 8. </w:t>
      </w:r>
      <w:bookmarkEnd w:id="1976"/>
    </w:p>
    <w:p w:rsidR="002531FE" w:rsidRPr="00EE1372" w:rsidP="002531FE" w14:paraId="65D450B3" w14:textId="750F93A7">
      <w:pPr>
        <w:rPr>
          <w:iCs/>
        </w:rPr>
      </w:pPr>
      <w:r w:rsidRPr="00C97E65">
        <w:rPr>
          <w:iCs/>
        </w:rPr>
        <w:t xml:space="preserve">Do </w:t>
      </w:r>
      <w:r w:rsidRPr="00C97E65">
        <w:rPr>
          <w:b/>
          <w:iCs/>
        </w:rPr>
        <w:t>not</w:t>
      </w:r>
      <w:r w:rsidRPr="00C97E65">
        <w:rPr>
          <w:iCs/>
        </w:rPr>
        <w:t xml:space="preserve"> include the number of loans/lines of credit outstanding with no balance or loans reported as loans held for sale.</w:t>
      </w:r>
    </w:p>
    <w:p w:rsidR="000110FF" w:rsidP="002531FE" w14:paraId="4F5BB77A" w14:textId="4472E771">
      <w:bookmarkStart w:id="1977" w:name="_Hlk100759640"/>
      <w:r>
        <w:t xml:space="preserve">For </w:t>
      </w:r>
      <w:r w:rsidRPr="000F301F" w:rsidR="002531FE">
        <w:rPr>
          <w:b/>
        </w:rPr>
        <w:t>amount granted</w:t>
      </w:r>
      <w:r>
        <w:rPr>
          <w:b/>
        </w:rPr>
        <w:t xml:space="preserve"> or purchased</w:t>
      </w:r>
      <w:r>
        <w:rPr>
          <w:b/>
        </w:rPr>
        <w:t xml:space="preserve"> year-to-date</w:t>
      </w:r>
      <w:r w:rsidRPr="00DD54BD" w:rsidR="002531FE">
        <w:t xml:space="preserve"> include </w:t>
      </w:r>
      <w:r>
        <w:t>the amount plus unfunded commitments at the time of purchase or origination</w:t>
      </w:r>
      <w:r>
        <w:t xml:space="preserve">. </w:t>
      </w:r>
      <w:r w:rsidRPr="000110FF">
        <w:t>Lines of credit should only be counted as a new loan in the period they are granted or renewed, not each subsequent draw on the open line of credit. Credit decisions to increase a line of credit should be treated as a new loan for the entire amount, not just the incremental increase.</w:t>
      </w:r>
      <w:r>
        <w:t xml:space="preserve"> </w:t>
      </w:r>
    </w:p>
    <w:p w:rsidR="002531FE" w:rsidP="002531FE" w14:paraId="1D28D871" w14:textId="59659B3C">
      <w:r>
        <w:t xml:space="preserve">Include </w:t>
      </w:r>
      <w:r>
        <w:t>all:</w:t>
      </w:r>
    </w:p>
    <w:p w:rsidR="002531FE" w:rsidP="00C44127" w14:paraId="430432BA" w14:textId="77777777">
      <w:pPr>
        <w:pStyle w:val="ListParagraph"/>
        <w:numPr>
          <w:ilvl w:val="0"/>
          <w:numId w:val="48"/>
        </w:numPr>
        <w:overflowPunct/>
        <w:autoSpaceDE/>
        <w:autoSpaceDN/>
        <w:adjustRightInd/>
        <w:textAlignment w:val="auto"/>
      </w:pPr>
      <w:r>
        <w:t>R</w:t>
      </w:r>
      <w:r w:rsidRPr="00DD54BD">
        <w:t>eal estate loans sold on the secondary market</w:t>
      </w:r>
    </w:p>
    <w:p w:rsidR="002531FE" w:rsidP="00C44127" w14:paraId="131AF4F2" w14:textId="77777777">
      <w:pPr>
        <w:pStyle w:val="ListParagraph"/>
        <w:numPr>
          <w:ilvl w:val="0"/>
          <w:numId w:val="48"/>
        </w:numPr>
        <w:overflowPunct/>
        <w:autoSpaceDE/>
        <w:autoSpaceDN/>
        <w:adjustRightInd/>
        <w:textAlignment w:val="auto"/>
      </w:pPr>
      <w:r>
        <w:t xml:space="preserve">Real estate loans </w:t>
      </w:r>
      <w:r w:rsidRPr="00DD54BD">
        <w:t>cl</w:t>
      </w:r>
      <w:r>
        <w:t>assified as loans held for sale</w:t>
      </w:r>
    </w:p>
    <w:p w:rsidR="002531FE" w:rsidP="00C44127" w14:paraId="0C33A68F" w14:textId="77777777">
      <w:pPr>
        <w:pStyle w:val="ListParagraph"/>
        <w:numPr>
          <w:ilvl w:val="0"/>
          <w:numId w:val="48"/>
        </w:numPr>
        <w:overflowPunct/>
        <w:autoSpaceDE/>
        <w:autoSpaceDN/>
        <w:adjustRightInd/>
        <w:textAlignment w:val="auto"/>
      </w:pPr>
      <w:r>
        <w:t xml:space="preserve">Real estate </w:t>
      </w:r>
      <w:r w:rsidRPr="00DD54BD">
        <w:t>loans held in the current loan portfolio</w:t>
      </w:r>
    </w:p>
    <w:p w:rsidR="002531FE" w:rsidP="00C44127" w14:paraId="16AA041A" w14:textId="77777777">
      <w:pPr>
        <w:pStyle w:val="ListParagraph"/>
        <w:numPr>
          <w:ilvl w:val="0"/>
          <w:numId w:val="48"/>
        </w:numPr>
        <w:overflowPunct/>
        <w:autoSpaceDE/>
        <w:autoSpaceDN/>
        <w:adjustRightInd/>
        <w:textAlignment w:val="auto"/>
      </w:pPr>
      <w:r>
        <w:t>R</w:t>
      </w:r>
      <w:r w:rsidRPr="00DD54BD">
        <w:t>efinanced balances</w:t>
      </w:r>
      <w:bookmarkEnd w:id="1977"/>
    </w:p>
    <w:p w:rsidR="00802024" w:rsidRPr="00046514" w:rsidP="00BF05D9" w14:paraId="51ADDA7D" w14:textId="40A04815">
      <w:pPr>
        <w:pStyle w:val="Heading3"/>
      </w:pPr>
      <w:bookmarkStart w:id="1978" w:name="_Toc501362153"/>
      <w:bookmarkStart w:id="1979" w:name="_Toc137473776"/>
      <w:bookmarkStart w:id="1980" w:name="_Hlk81205801"/>
      <w:r>
        <w:t xml:space="preserve">1- </w:t>
      </w:r>
      <w:r w:rsidR="0000259A">
        <w:t>to</w:t>
      </w:r>
      <w:r>
        <w:t xml:space="preserve"> 4-F</w:t>
      </w:r>
      <w:r w:rsidR="0000259A">
        <w:t>amily</w:t>
      </w:r>
      <w:r>
        <w:t xml:space="preserve"> R</w:t>
      </w:r>
      <w:r w:rsidR="0000259A">
        <w:t>esidential</w:t>
      </w:r>
      <w:r>
        <w:t xml:space="preserve"> P</w:t>
      </w:r>
      <w:r w:rsidR="0000259A">
        <w:t>roperty</w:t>
      </w:r>
      <w:r>
        <w:t xml:space="preserve"> L</w:t>
      </w:r>
      <w:r w:rsidR="0000259A">
        <w:t>oans</w:t>
      </w:r>
      <w:r>
        <w:t>/L</w:t>
      </w:r>
      <w:r w:rsidR="0000259A">
        <w:t>ines of</w:t>
      </w:r>
      <w:r>
        <w:t xml:space="preserve"> C</w:t>
      </w:r>
      <w:r w:rsidR="0000259A">
        <w:t>redit</w:t>
      </w:r>
      <w:r>
        <w:t xml:space="preserve"> S</w:t>
      </w:r>
      <w:r w:rsidR="0000259A">
        <w:t>ecured by</w:t>
      </w:r>
      <w:r>
        <w:t xml:space="preserve"> 1</w:t>
      </w:r>
      <w:r w:rsidRPr="00131E94">
        <w:rPr>
          <w:vertAlign w:val="superscript"/>
        </w:rPr>
        <w:t>ST</w:t>
      </w:r>
      <w:r>
        <w:t xml:space="preserve"> L</w:t>
      </w:r>
      <w:r w:rsidR="0000259A">
        <w:t>ien</w:t>
      </w:r>
      <w:bookmarkEnd w:id="1978"/>
      <w:bookmarkEnd w:id="1979"/>
    </w:p>
    <w:p w:rsidR="00443717" w:rsidRPr="00BF05D9" w:rsidP="00C44127" w14:paraId="6E927290" w14:textId="77777777">
      <w:pPr>
        <w:pStyle w:val="Heading4"/>
        <w:numPr>
          <w:ilvl w:val="0"/>
          <w:numId w:val="106"/>
        </w:numPr>
        <w:rPr>
          <w:sz w:val="36"/>
          <w:szCs w:val="36"/>
        </w:rPr>
      </w:pPr>
      <w:bookmarkStart w:id="1981" w:name="_Toc137473777"/>
      <w:bookmarkEnd w:id="1980"/>
      <w:r>
        <w:t>Fixed Rate.</w:t>
      </w:r>
      <w:bookmarkEnd w:id="1981"/>
      <w:r>
        <w:t xml:space="preserve"> </w:t>
      </w:r>
    </w:p>
    <w:p w:rsidR="002531FE" w:rsidRPr="00355F8F" w:rsidP="00BF05D9" w14:paraId="3F4DF1A1" w14:textId="3826472B">
      <w:bookmarkStart w:id="1982" w:name="Residential_Prop_return"/>
      <w:bookmarkEnd w:id="1982"/>
      <w:r>
        <w:t>Report information for 1</w:t>
      </w:r>
      <w:r w:rsidRPr="00355F8F">
        <w:t xml:space="preserve">- to 4-family </w:t>
      </w:r>
      <w:hyperlink w:anchor="Residential_Prop" w:history="1">
        <w:r w:rsidRPr="004E5974">
          <w:rPr>
            <w:rStyle w:val="Hyperlink"/>
          </w:rPr>
          <w:t>residential property</w:t>
        </w:r>
      </w:hyperlink>
      <w:r w:rsidRPr="00355F8F">
        <w:t xml:space="preserve"> loans with a fixed rate of interest for the term of the loan.</w:t>
      </w:r>
    </w:p>
    <w:p w:rsidR="002531FE" w:rsidP="00C44127" w14:paraId="023C5945" w14:textId="17C0034A">
      <w:pPr>
        <w:pStyle w:val="Heading6"/>
        <w:numPr>
          <w:ilvl w:val="0"/>
          <w:numId w:val="122"/>
        </w:numPr>
      </w:pPr>
      <w:r>
        <w:t>&gt;15 Years (Accounts RL0001</w:t>
      </w:r>
      <w:r>
        <w:fldChar w:fldCharType="begin"/>
      </w:r>
      <w:r w:rsidR="00457D55">
        <w:instrText xml:space="preserve"> XE "</w:instrText>
      </w:r>
      <w:r w:rsidRPr="008A5D3D" w:rsidR="00457D55">
        <w:instrText>RL0001</w:instrText>
      </w:r>
      <w:r w:rsidR="00457D55">
        <w:instrText xml:space="preserve">" </w:instrText>
      </w:r>
      <w:r>
        <w:fldChar w:fldCharType="end"/>
      </w:r>
      <w:r>
        <w:t>, RL0002</w:t>
      </w:r>
      <w:r>
        <w:fldChar w:fldCharType="begin"/>
      </w:r>
      <w:r w:rsidR="00457D55">
        <w:instrText xml:space="preserve"> XE "</w:instrText>
      </w:r>
      <w:r w:rsidRPr="005A4931" w:rsidR="00457D55">
        <w:instrText>RL0002</w:instrText>
      </w:r>
      <w:r w:rsidR="00457D55">
        <w:instrText xml:space="preserve">" </w:instrText>
      </w:r>
      <w:r>
        <w:fldChar w:fldCharType="end"/>
      </w:r>
      <w:r>
        <w:t>, and RL0003</w:t>
      </w:r>
      <w:r>
        <w:fldChar w:fldCharType="begin"/>
      </w:r>
      <w:r w:rsidR="00457D55">
        <w:instrText xml:space="preserve"> XE "</w:instrText>
      </w:r>
      <w:r w:rsidRPr="00E869CC" w:rsidR="00457D55">
        <w:instrText>RL0003</w:instrText>
      </w:r>
      <w:r w:rsidR="00457D55">
        <w:instrText xml:space="preserve">" </w:instrText>
      </w:r>
      <w:r>
        <w:fldChar w:fldCharType="end"/>
      </w:r>
      <w:r>
        <w:t>)</w:t>
      </w:r>
    </w:p>
    <w:p w:rsidR="00443717" w:rsidP="00BF05D9" w14:paraId="2B2E801B" w14:textId="5FE8FE42">
      <w:pPr>
        <w:ind w:left="700"/>
      </w:pPr>
      <w:r w:rsidRPr="006C3A8C">
        <w:t xml:space="preserve">Report information for </w:t>
      </w:r>
      <w:r w:rsidR="001E6433">
        <w:t>1- to 4-f</w:t>
      </w:r>
      <w:r>
        <w:t>amily residential property</w:t>
      </w:r>
      <w:r w:rsidRPr="006C3A8C">
        <w:t xml:space="preserve"> first mortgage loans that have an original maturity </w:t>
      </w:r>
      <w:r w:rsidRPr="000F301F">
        <w:rPr>
          <w:b/>
          <w:i/>
        </w:rPr>
        <w:t>greater than</w:t>
      </w:r>
      <w:r w:rsidRPr="006C3A8C">
        <w:t xml:space="preserve"> 15 years.  Report loans that have a fixed rate for the term of the loan.</w:t>
      </w:r>
    </w:p>
    <w:p w:rsidR="00443717" w:rsidP="00CD45BE" w14:paraId="3B239743" w14:textId="23A5851A">
      <w:pPr>
        <w:pStyle w:val="Heading6"/>
      </w:pPr>
      <w:r w:rsidRPr="000F301F">
        <w:t>15 Years or Less</w:t>
      </w:r>
      <w:r>
        <w:t xml:space="preserve"> (Accounts RL0004</w:t>
      </w:r>
      <w:r>
        <w:fldChar w:fldCharType="begin"/>
      </w:r>
      <w:r w:rsidR="00457D55">
        <w:instrText xml:space="preserve"> XE "</w:instrText>
      </w:r>
      <w:r w:rsidRPr="004A2232" w:rsidR="00457D55">
        <w:instrText>RL0004</w:instrText>
      </w:r>
      <w:r w:rsidR="00457D55">
        <w:instrText xml:space="preserve">" </w:instrText>
      </w:r>
      <w:r>
        <w:fldChar w:fldCharType="end"/>
      </w:r>
      <w:r>
        <w:t>, RL0005</w:t>
      </w:r>
      <w:r>
        <w:fldChar w:fldCharType="begin"/>
      </w:r>
      <w:r w:rsidR="00457D55">
        <w:instrText xml:space="preserve"> XE "</w:instrText>
      </w:r>
      <w:r w:rsidRPr="006F68A7" w:rsidR="00457D55">
        <w:instrText>RL0005</w:instrText>
      </w:r>
      <w:r w:rsidR="00457D55">
        <w:instrText xml:space="preserve">" </w:instrText>
      </w:r>
      <w:r>
        <w:fldChar w:fldCharType="end"/>
      </w:r>
      <w:r>
        <w:t>, and RL0006</w:t>
      </w:r>
      <w:r>
        <w:fldChar w:fldCharType="begin"/>
      </w:r>
      <w:r w:rsidR="00457D55">
        <w:instrText xml:space="preserve"> XE "</w:instrText>
      </w:r>
      <w:r w:rsidRPr="005D2B5B" w:rsidR="00457D55">
        <w:instrText>RL0006</w:instrText>
      </w:r>
      <w:r w:rsidR="00457D55">
        <w:instrText xml:space="preserve">" </w:instrText>
      </w:r>
      <w:r>
        <w:fldChar w:fldCharType="end"/>
      </w:r>
      <w:r>
        <w:t>)</w:t>
      </w:r>
    </w:p>
    <w:p w:rsidR="00443717" w:rsidP="00BF05D9" w14:paraId="69665BD2" w14:textId="09DF98F6">
      <w:pPr>
        <w:ind w:left="700"/>
      </w:pPr>
      <w:r w:rsidRPr="006C3A8C">
        <w:t xml:space="preserve">Report information for </w:t>
      </w:r>
      <w:r w:rsidR="001E6433">
        <w:t>1- to 4-f</w:t>
      </w:r>
      <w:r w:rsidRPr="006C3A8C">
        <w:t xml:space="preserve">amily </w:t>
      </w:r>
      <w:r>
        <w:t>residential property</w:t>
      </w:r>
      <w:r w:rsidRPr="006C3A8C">
        <w:t xml:space="preserve"> first mortgage loans that have an original maturity of 15 years </w:t>
      </w:r>
      <w:r w:rsidRPr="000F301F">
        <w:rPr>
          <w:b/>
          <w:i/>
        </w:rPr>
        <w:t>or less</w:t>
      </w:r>
      <w:r w:rsidRPr="006C3A8C">
        <w:t>.  Report loans that have a fixed rate for the term of the loan.</w:t>
      </w:r>
    </w:p>
    <w:p w:rsidR="00443717" w:rsidP="00C44127" w14:paraId="5AA2FED4" w14:textId="2D3532A8">
      <w:pPr>
        <w:pStyle w:val="Heading4"/>
        <w:numPr>
          <w:ilvl w:val="0"/>
          <w:numId w:val="106"/>
        </w:numPr>
      </w:pPr>
      <w:bookmarkStart w:id="1983" w:name="_Toc137473778"/>
      <w:r>
        <w:t>Balloon/Hybrid</w:t>
      </w:r>
      <w:bookmarkEnd w:id="1983"/>
    </w:p>
    <w:p w:rsidR="00443717" w:rsidRPr="00BF05D9" w:rsidP="00BF05D9" w14:paraId="6CE533B7" w14:textId="4EE3229D">
      <w:pPr>
        <w:rPr>
          <w:bCs/>
        </w:rPr>
      </w:pPr>
      <w:r w:rsidRPr="00BF05D9">
        <w:rPr>
          <w:bCs/>
        </w:rPr>
        <w:t xml:space="preserve">Report information for </w:t>
      </w:r>
      <w:r w:rsidRPr="00BF05D9" w:rsidR="001E6433">
        <w:rPr>
          <w:bCs/>
        </w:rPr>
        <w:t>1- to 4-f</w:t>
      </w:r>
      <w:r w:rsidRPr="00BF05D9">
        <w:rPr>
          <w:bCs/>
        </w:rPr>
        <w:t xml:space="preserve">amily </w:t>
      </w:r>
      <w:r w:rsidRPr="00BF05D9" w:rsidR="004E5974">
        <w:rPr>
          <w:bCs/>
        </w:rPr>
        <w:t>residential property</w:t>
      </w:r>
      <w:r w:rsidRPr="00BF05D9">
        <w:rPr>
          <w:bCs/>
        </w:rPr>
        <w:t xml:space="preserve"> loans that have a balloon feature or convert to an </w:t>
      </w:r>
      <w:r w:rsidRPr="00BF05D9">
        <w:rPr>
          <w:bCs/>
        </w:rPr>
        <w:t>adjustable rate</w:t>
      </w:r>
      <w:r w:rsidRPr="00BF05D9">
        <w:rPr>
          <w:bCs/>
        </w:rPr>
        <w:t xml:space="preserve"> loan after a predefined period.</w:t>
      </w:r>
    </w:p>
    <w:p w:rsidR="00443717" w:rsidP="00C44127" w14:paraId="0F019893" w14:textId="6BB98ED9">
      <w:pPr>
        <w:pStyle w:val="Heading6"/>
        <w:numPr>
          <w:ilvl w:val="0"/>
          <w:numId w:val="123"/>
        </w:numPr>
      </w:pPr>
      <w:r>
        <w:t xml:space="preserve"> 5 Years (Accounts </w:t>
      </w:r>
      <w:r w:rsidR="005D3C24">
        <w:t>RL0007</w:t>
      </w:r>
      <w:r>
        <w:fldChar w:fldCharType="begin"/>
      </w:r>
      <w:r w:rsidR="00457D55">
        <w:instrText xml:space="preserve"> XE "</w:instrText>
      </w:r>
      <w:r w:rsidRPr="00EF525A" w:rsidR="00457D55">
        <w:instrText>RL0007</w:instrText>
      </w:r>
      <w:r w:rsidR="00457D55">
        <w:instrText xml:space="preserve">" </w:instrText>
      </w:r>
      <w:r>
        <w:fldChar w:fldCharType="end"/>
      </w:r>
      <w:r w:rsidR="005D3C24">
        <w:t>, RL0008</w:t>
      </w:r>
      <w:r>
        <w:fldChar w:fldCharType="begin"/>
      </w:r>
      <w:r w:rsidR="00457D55">
        <w:instrText xml:space="preserve"> XE "</w:instrText>
      </w:r>
      <w:r w:rsidRPr="0091570D" w:rsidR="00457D55">
        <w:instrText>RL0008</w:instrText>
      </w:r>
      <w:r w:rsidR="00457D55">
        <w:instrText xml:space="preserve">" </w:instrText>
      </w:r>
      <w:r>
        <w:fldChar w:fldCharType="end"/>
      </w:r>
      <w:r w:rsidR="005D3C24">
        <w:t>, and RL0009</w:t>
      </w:r>
      <w:r>
        <w:fldChar w:fldCharType="begin"/>
      </w:r>
      <w:r w:rsidR="00457D55">
        <w:instrText xml:space="preserve"> XE "</w:instrText>
      </w:r>
      <w:r w:rsidRPr="00B503FA" w:rsidR="00457D55">
        <w:instrText>RL0009</w:instrText>
      </w:r>
      <w:r w:rsidR="00457D55">
        <w:instrText xml:space="preserve">" </w:instrText>
      </w:r>
      <w:r>
        <w:fldChar w:fldCharType="end"/>
      </w:r>
      <w:r w:rsidR="005D3C24">
        <w:t>)</w:t>
      </w:r>
    </w:p>
    <w:p w:rsidR="00443717" w:rsidP="00BF05D9" w14:paraId="4801F180" w14:textId="45B2E1BF">
      <w:pPr>
        <w:pStyle w:val="ListParagraph"/>
        <w:ind w:left="720"/>
      </w:pPr>
      <w:r w:rsidRPr="006C3A8C">
        <w:t xml:space="preserve">Report information for </w:t>
      </w:r>
      <w:r w:rsidR="001E6433">
        <w:t>1- to 4-f</w:t>
      </w:r>
      <w:r w:rsidRPr="006C3A8C">
        <w:t xml:space="preserve">amily </w:t>
      </w:r>
      <w:r>
        <w:t>residential property</w:t>
      </w:r>
      <w:r w:rsidRPr="006C3A8C">
        <w:t xml:space="preserve"> first mortgage loans that have a balloon feature or convert to an </w:t>
      </w:r>
      <w:r w:rsidRPr="006C3A8C">
        <w:t>adjustable rate</w:t>
      </w:r>
      <w:r w:rsidRPr="006C3A8C">
        <w:t xml:space="preserve"> loan after a</w:t>
      </w:r>
      <w:r>
        <w:t xml:space="preserve"> </w:t>
      </w:r>
      <w:r w:rsidRPr="006C3A8C">
        <w:t>predefined period of time (</w:t>
      </w:r>
      <w:r>
        <w:t>for example</w:t>
      </w:r>
      <w:r w:rsidRPr="006C3A8C">
        <w:t xml:space="preserve"> a loan may be fixed for 7 years and then convert to a 1 year adjustable rate thereafter).  Report those loans where the original interest rate remains fixed for </w:t>
      </w:r>
      <w:r w:rsidRPr="00355F8F">
        <w:rPr>
          <w:b/>
          <w:i/>
        </w:rPr>
        <w:t>greater than</w:t>
      </w:r>
      <w:r w:rsidRPr="006C3A8C">
        <w:t xml:space="preserve"> 5 years.</w:t>
      </w:r>
    </w:p>
    <w:p w:rsidR="00443717" w:rsidP="00CD45BE" w14:paraId="32C3B9ED" w14:textId="1E314F43">
      <w:pPr>
        <w:pStyle w:val="Heading6"/>
      </w:pPr>
      <w:r w:rsidRPr="00C71EFC">
        <w:t>5 Years or l</w:t>
      </w:r>
      <w:r w:rsidRPr="000F301F">
        <w:t>es</w:t>
      </w:r>
      <w:r w:rsidR="005D3C24">
        <w:t xml:space="preserve">s (Accounts </w:t>
      </w:r>
      <w:r w:rsidRPr="00BF05D9" w:rsidR="005D3C24">
        <w:t>RL0010</w:t>
      </w:r>
      <w:r>
        <w:fldChar w:fldCharType="begin"/>
      </w:r>
      <w:r w:rsidR="00457D55">
        <w:instrText xml:space="preserve"> XE "</w:instrText>
      </w:r>
      <w:r w:rsidRPr="00A93C8B" w:rsidR="00457D55">
        <w:instrText>RL0010</w:instrText>
      </w:r>
      <w:r w:rsidR="00457D55">
        <w:instrText xml:space="preserve">" </w:instrText>
      </w:r>
      <w:r>
        <w:fldChar w:fldCharType="end"/>
      </w:r>
      <w:r w:rsidRPr="00BF05D9" w:rsidR="005D3C24">
        <w:t>, RL0011</w:t>
      </w:r>
      <w:r>
        <w:fldChar w:fldCharType="begin"/>
      </w:r>
      <w:r w:rsidR="00457D55">
        <w:instrText xml:space="preserve"> XE "</w:instrText>
      </w:r>
      <w:r w:rsidRPr="00F556BA" w:rsidR="00457D55">
        <w:instrText>RL0011</w:instrText>
      </w:r>
      <w:r w:rsidR="00457D55">
        <w:instrText xml:space="preserve">" </w:instrText>
      </w:r>
      <w:r>
        <w:fldChar w:fldCharType="end"/>
      </w:r>
      <w:r w:rsidRPr="00BF05D9" w:rsidR="005D3C24">
        <w:t xml:space="preserve">, </w:t>
      </w:r>
      <w:r w:rsidR="005D3C24">
        <w:t xml:space="preserve">and </w:t>
      </w:r>
      <w:r w:rsidRPr="00BF05D9" w:rsidR="005D3C24">
        <w:t>RL0012</w:t>
      </w:r>
      <w:r>
        <w:fldChar w:fldCharType="begin"/>
      </w:r>
      <w:r w:rsidR="00457D55">
        <w:instrText xml:space="preserve"> XE "</w:instrText>
      </w:r>
      <w:r w:rsidRPr="001E1258" w:rsidR="00457D55">
        <w:instrText>RL0012</w:instrText>
      </w:r>
      <w:r w:rsidR="00457D55">
        <w:instrText xml:space="preserve">" </w:instrText>
      </w:r>
      <w:r>
        <w:fldChar w:fldCharType="end"/>
      </w:r>
      <w:r w:rsidR="005D3C24">
        <w:t>)</w:t>
      </w:r>
    </w:p>
    <w:p w:rsidR="00443717" w:rsidP="00BF05D9" w14:paraId="4108D4AD" w14:textId="7AB3B8EC">
      <w:pPr>
        <w:pStyle w:val="ListParagraph"/>
        <w:ind w:left="720"/>
      </w:pPr>
      <w:r w:rsidRPr="006C3A8C">
        <w:t xml:space="preserve">Report information for </w:t>
      </w:r>
      <w:r w:rsidR="001E6433">
        <w:t>1- to 4-f</w:t>
      </w:r>
      <w:r w:rsidRPr="006C3A8C">
        <w:t xml:space="preserve">amily </w:t>
      </w:r>
      <w:r w:rsidRPr="00654929" w:rsidR="004E5974">
        <w:t>residential property</w:t>
      </w:r>
      <w:r w:rsidRPr="006C3A8C">
        <w:t xml:space="preserve"> first mortgage loans that have a balloon feature or convert to an </w:t>
      </w:r>
      <w:r w:rsidRPr="006C3A8C">
        <w:t>adjustable rate</w:t>
      </w:r>
      <w:r w:rsidRPr="006C3A8C">
        <w:t xml:space="preserve"> loan after a predefined period of time (</w:t>
      </w:r>
      <w:r>
        <w:t>for example</w:t>
      </w:r>
      <w:r w:rsidRPr="006C3A8C">
        <w:t xml:space="preserve"> a loan may be fixed for 3 years and then convert to a 1 year adjustable rate thereafter).  Report those loans where the original interest rate remains fixed for 5 years or less.</w:t>
      </w:r>
    </w:p>
    <w:p w:rsidR="005D3C24" w:rsidP="00C44127" w14:paraId="010BF04C" w14:textId="613C57C3">
      <w:pPr>
        <w:pStyle w:val="Heading4"/>
        <w:numPr>
          <w:ilvl w:val="0"/>
          <w:numId w:val="106"/>
        </w:numPr>
      </w:pPr>
      <w:bookmarkStart w:id="1984" w:name="_Toc137473779"/>
      <w:r>
        <w:t>Adjustable Rate (Accounts RL0013</w:t>
      </w:r>
      <w:r>
        <w:fldChar w:fldCharType="begin"/>
      </w:r>
      <w:r w:rsidR="00457D55">
        <w:instrText xml:space="preserve"> XE "</w:instrText>
      </w:r>
      <w:r w:rsidRPr="00B96266" w:rsidR="00457D55">
        <w:instrText>RL0013</w:instrText>
      </w:r>
      <w:r w:rsidR="00457D55">
        <w:instrText xml:space="preserve">" </w:instrText>
      </w:r>
      <w:r>
        <w:fldChar w:fldCharType="end"/>
      </w:r>
      <w:r>
        <w:t>, RL0014</w:t>
      </w:r>
      <w:r>
        <w:fldChar w:fldCharType="begin"/>
      </w:r>
      <w:r w:rsidR="00457D55">
        <w:instrText xml:space="preserve"> XE "</w:instrText>
      </w:r>
      <w:r w:rsidRPr="00F02846" w:rsidR="00457D55">
        <w:instrText>RL0014</w:instrText>
      </w:r>
      <w:r w:rsidR="00457D55">
        <w:instrText xml:space="preserve">" </w:instrText>
      </w:r>
      <w:r>
        <w:fldChar w:fldCharType="end"/>
      </w:r>
      <w:r>
        <w:t>, and RL0015</w:t>
      </w:r>
      <w:r>
        <w:fldChar w:fldCharType="begin"/>
      </w:r>
      <w:r w:rsidR="00457D55">
        <w:instrText xml:space="preserve"> XE "</w:instrText>
      </w:r>
      <w:r w:rsidRPr="00AD794D" w:rsidR="00457D55">
        <w:instrText>RL0015</w:instrText>
      </w:r>
      <w:r w:rsidR="00457D55">
        <w:instrText xml:space="preserve">" </w:instrText>
      </w:r>
      <w:r>
        <w:fldChar w:fldCharType="end"/>
      </w:r>
      <w:r>
        <w:t>)</w:t>
      </w:r>
      <w:bookmarkEnd w:id="1984"/>
    </w:p>
    <w:p w:rsidR="005D3C24" w:rsidP="005D3C24" w14:paraId="27D0928C" w14:textId="5BCA3868">
      <w:r w:rsidRPr="006C3A8C">
        <w:t xml:space="preserve">Report </w:t>
      </w:r>
      <w:r>
        <w:t xml:space="preserve">information for </w:t>
      </w:r>
      <w:r w:rsidR="001E6433">
        <w:t>1- to 4-f</w:t>
      </w:r>
      <w:r w:rsidRPr="006C3A8C">
        <w:t xml:space="preserve">amily </w:t>
      </w:r>
      <w:r w:rsidRPr="00654929" w:rsidR="004E5974">
        <w:t>residential property</w:t>
      </w:r>
      <w:r>
        <w:t xml:space="preserve"> </w:t>
      </w:r>
      <w:r w:rsidRPr="006C3A8C">
        <w:t>first mortgage loans that call for the periodic adjustment of the interest rate charged. The interest rate must reset on an annual or more frequent basis.</w:t>
      </w:r>
    </w:p>
    <w:p w:rsidR="005D3C24" w:rsidP="00C44127" w14:paraId="1B5712B7" w14:textId="3A36B896">
      <w:pPr>
        <w:pStyle w:val="Heading4"/>
        <w:numPr>
          <w:ilvl w:val="0"/>
          <w:numId w:val="106"/>
        </w:numPr>
      </w:pPr>
      <w:bookmarkStart w:id="1985" w:name="_Toc137473780"/>
      <w:r>
        <w:t xml:space="preserve">Total </w:t>
      </w:r>
      <w:r w:rsidR="001E6433">
        <w:t>1- to 4-F</w:t>
      </w:r>
      <w:r w:rsidRPr="007D0527">
        <w:t>amily residential property loans/lines of credit secured by 1</w:t>
      </w:r>
      <w:r w:rsidRPr="007D0527">
        <w:rPr>
          <w:vertAlign w:val="superscript"/>
        </w:rPr>
        <w:t>st</w:t>
      </w:r>
      <w:r w:rsidRPr="007D0527">
        <w:t xml:space="preserve"> lien</w:t>
      </w:r>
      <w:r>
        <w:t xml:space="preserve"> (Accounts RL0016</w:t>
      </w:r>
      <w:r>
        <w:fldChar w:fldCharType="begin"/>
      </w:r>
      <w:r w:rsidR="00457D55">
        <w:instrText xml:space="preserve"> XE "</w:instrText>
      </w:r>
      <w:r w:rsidRPr="00FE0762" w:rsidR="00457D55">
        <w:instrText>RL0016</w:instrText>
      </w:r>
      <w:r w:rsidR="00457D55">
        <w:instrText xml:space="preserve">" </w:instrText>
      </w:r>
      <w:r>
        <w:fldChar w:fldCharType="end"/>
      </w:r>
      <w:r>
        <w:t xml:space="preserve"> and RL0017</w:t>
      </w:r>
      <w:r>
        <w:fldChar w:fldCharType="begin"/>
      </w:r>
      <w:r w:rsidR="00457D55">
        <w:instrText xml:space="preserve"> XE "</w:instrText>
      </w:r>
      <w:r w:rsidRPr="00052940" w:rsidR="00457D55">
        <w:instrText>RL0017</w:instrText>
      </w:r>
      <w:r w:rsidR="00457D55">
        <w:instrText xml:space="preserve">" </w:instrText>
      </w:r>
      <w:r>
        <w:fldChar w:fldCharType="end"/>
      </w:r>
      <w:r>
        <w:t>)</w:t>
      </w:r>
      <w:bookmarkEnd w:id="1985"/>
    </w:p>
    <w:p w:rsidR="005D3C24" w:rsidRPr="00046514" w:rsidP="00046514" w14:paraId="051CC1AA" w14:textId="1D5EE1FB">
      <w:bookmarkStart w:id="1986" w:name="_Hlk81206182"/>
      <w:r>
        <w:t>This line does not require input and will automatically populate when the Call Report is submitted with the</w:t>
      </w:r>
      <w:r w:rsidRPr="000F301F">
        <w:t xml:space="preserve"> sum of Accounts RL0002, RL0005, RL0008, RL0011, and RL0014; sum of Account</w:t>
      </w:r>
      <w:r w:rsidR="002847D2">
        <w:t>s</w:t>
      </w:r>
      <w:r w:rsidRPr="000F301F">
        <w:t xml:space="preserve"> RL0003, RL0006, RL0009, </w:t>
      </w:r>
      <w:r>
        <w:t>R</w:t>
      </w:r>
      <w:r w:rsidRPr="000F301F">
        <w:t>L0012 and RL0015.</w:t>
      </w:r>
      <w:r w:rsidR="001E6433">
        <w:t xml:space="preserve"> </w:t>
      </w:r>
      <w:r w:rsidRPr="006C3A8C">
        <w:t xml:space="preserve">Account RL0016 must equal Account 703A on </w:t>
      </w:r>
      <w:r>
        <w:t>Schedule A, Section 1.</w:t>
      </w:r>
      <w:bookmarkEnd w:id="1986"/>
    </w:p>
    <w:p w:rsidR="005D3C24" w:rsidRPr="00F438EA" w:rsidP="005D3C24" w14:paraId="11595EF0" w14:textId="49D9F82B">
      <w:pPr>
        <w:pStyle w:val="Heading3"/>
      </w:pPr>
      <w:bookmarkStart w:id="1987" w:name="_Toc137473781"/>
      <w:r>
        <w:t xml:space="preserve">1- </w:t>
      </w:r>
      <w:r w:rsidR="00355F8F">
        <w:t>to</w:t>
      </w:r>
      <w:r>
        <w:t xml:space="preserve"> 4-F</w:t>
      </w:r>
      <w:r w:rsidR="005F3C31">
        <w:t>amily Residential Property Loans/Lines of Credit Secured by Junior Li</w:t>
      </w:r>
      <w:r w:rsidR="006616D7">
        <w:t>e</w:t>
      </w:r>
      <w:r w:rsidR="005F3C31">
        <w:t>n</w:t>
      </w:r>
      <w:bookmarkEnd w:id="1987"/>
    </w:p>
    <w:p w:rsidR="005D3C24" w:rsidP="00C44127" w14:paraId="1FD9F611" w14:textId="08C9450A">
      <w:pPr>
        <w:pStyle w:val="Heading4"/>
        <w:numPr>
          <w:ilvl w:val="0"/>
          <w:numId w:val="106"/>
        </w:numPr>
      </w:pPr>
      <w:bookmarkStart w:id="1988" w:name="_Toc137473782"/>
      <w:r>
        <w:t>Closed-End</w:t>
      </w:r>
      <w:bookmarkEnd w:id="1988"/>
    </w:p>
    <w:p w:rsidR="005D3C24" w:rsidP="005D3C24" w14:paraId="01242AFB" w14:textId="77E2E597">
      <w:pPr>
        <w:rPr>
          <w:rStyle w:val="Strong"/>
          <w:b w:val="0"/>
          <w:bCs w:val="0"/>
        </w:rPr>
      </w:pPr>
      <w:r w:rsidRPr="00BF05D9">
        <w:rPr>
          <w:rStyle w:val="Strong"/>
          <w:b w:val="0"/>
          <w:bCs w:val="0"/>
        </w:rPr>
        <w:t xml:space="preserve">Report information on closed-end </w:t>
      </w:r>
      <w:r w:rsidR="001E6433">
        <w:rPr>
          <w:rStyle w:val="Strong"/>
          <w:b w:val="0"/>
          <w:bCs w:val="0"/>
        </w:rPr>
        <w:t>1- to 4-f</w:t>
      </w:r>
      <w:r w:rsidRPr="00BF05D9">
        <w:rPr>
          <w:rStyle w:val="Strong"/>
          <w:b w:val="0"/>
          <w:bCs w:val="0"/>
        </w:rPr>
        <w:t>amily</w:t>
      </w:r>
      <w:r w:rsidR="006B6DC5">
        <w:rPr>
          <w:rStyle w:val="Strong"/>
          <w:b w:val="0"/>
          <w:bCs w:val="0"/>
        </w:rPr>
        <w:t xml:space="preserve"> </w:t>
      </w:r>
      <w:hyperlink w:anchor="Residential_Prop" w:history="1">
        <w:r w:rsidRPr="006B6DC5" w:rsidR="006B6DC5">
          <w:rPr>
            <w:rStyle w:val="Hyperlink"/>
          </w:rPr>
          <w:t>residential property</w:t>
        </w:r>
      </w:hyperlink>
      <w:r w:rsidRPr="00BF05D9">
        <w:rPr>
          <w:rStyle w:val="Strong"/>
          <w:b w:val="0"/>
          <w:bCs w:val="0"/>
        </w:rPr>
        <w:t xml:space="preserve"> loans secured by a junior lien.</w:t>
      </w:r>
    </w:p>
    <w:p w:rsidR="005D3C24" w:rsidRPr="00CD45BE" w:rsidP="00C44127" w14:paraId="03311E72" w14:textId="3305E025">
      <w:pPr>
        <w:pStyle w:val="Heading6"/>
        <w:numPr>
          <w:ilvl w:val="0"/>
          <w:numId w:val="124"/>
        </w:numPr>
        <w:rPr>
          <w:rStyle w:val="Strong"/>
          <w:bCs w:val="0"/>
        </w:rPr>
      </w:pPr>
      <w:r w:rsidRPr="00CD45BE">
        <w:rPr>
          <w:rStyle w:val="Strong"/>
          <w:b/>
          <w:bCs w:val="0"/>
        </w:rPr>
        <w:t>Fixed Rate (Accounts RL0018</w:t>
      </w:r>
      <w:r>
        <w:rPr>
          <w:rStyle w:val="Strong"/>
          <w:b/>
          <w:bCs w:val="0"/>
        </w:rPr>
        <w:fldChar w:fldCharType="begin"/>
      </w:r>
      <w:r w:rsidR="00457D55">
        <w:instrText xml:space="preserve"> XE "</w:instrText>
      </w:r>
      <w:r w:rsidRPr="00CD45BE" w:rsidR="00457D55">
        <w:rPr>
          <w:rStyle w:val="Strong"/>
          <w:b/>
          <w:bCs w:val="0"/>
        </w:rPr>
        <w:instrText>RL0018</w:instrText>
      </w:r>
      <w:r w:rsidR="00457D55">
        <w:instrText xml:space="preserve">" </w:instrText>
      </w:r>
      <w:r>
        <w:rPr>
          <w:rStyle w:val="Strong"/>
          <w:b/>
          <w:bCs w:val="0"/>
        </w:rPr>
        <w:fldChar w:fldCharType="end"/>
      </w:r>
      <w:r w:rsidRPr="00CD45BE">
        <w:rPr>
          <w:rStyle w:val="Strong"/>
          <w:b/>
          <w:bCs w:val="0"/>
        </w:rPr>
        <w:t>, RL0019</w:t>
      </w:r>
      <w:r>
        <w:rPr>
          <w:rStyle w:val="Strong"/>
          <w:b/>
          <w:bCs w:val="0"/>
        </w:rPr>
        <w:fldChar w:fldCharType="begin"/>
      </w:r>
      <w:r w:rsidR="00457D55">
        <w:instrText xml:space="preserve"> XE "</w:instrText>
      </w:r>
      <w:r w:rsidRPr="00CD45BE" w:rsidR="00457D55">
        <w:rPr>
          <w:rStyle w:val="Strong"/>
          <w:b/>
          <w:bCs w:val="0"/>
        </w:rPr>
        <w:instrText>RL0019</w:instrText>
      </w:r>
      <w:r w:rsidR="00457D55">
        <w:instrText xml:space="preserve">" </w:instrText>
      </w:r>
      <w:r>
        <w:rPr>
          <w:rStyle w:val="Strong"/>
          <w:b/>
          <w:bCs w:val="0"/>
        </w:rPr>
        <w:fldChar w:fldCharType="end"/>
      </w:r>
      <w:r w:rsidRPr="00CD45BE">
        <w:rPr>
          <w:rStyle w:val="Strong"/>
          <w:b/>
          <w:bCs w:val="0"/>
        </w:rPr>
        <w:t>, and RL0020</w:t>
      </w:r>
      <w:r>
        <w:rPr>
          <w:rStyle w:val="Strong"/>
          <w:b/>
          <w:bCs w:val="0"/>
        </w:rPr>
        <w:fldChar w:fldCharType="begin"/>
      </w:r>
      <w:r w:rsidR="00457D55">
        <w:instrText xml:space="preserve"> XE "</w:instrText>
      </w:r>
      <w:r w:rsidRPr="00CD45BE" w:rsidR="00457D55">
        <w:rPr>
          <w:rStyle w:val="Strong"/>
          <w:b/>
          <w:bCs w:val="0"/>
        </w:rPr>
        <w:instrText>RL0020</w:instrText>
      </w:r>
      <w:r w:rsidR="00457D55">
        <w:instrText xml:space="preserve">" </w:instrText>
      </w:r>
      <w:r>
        <w:rPr>
          <w:rStyle w:val="Strong"/>
          <w:b/>
          <w:bCs w:val="0"/>
        </w:rPr>
        <w:fldChar w:fldCharType="end"/>
      </w:r>
      <w:r w:rsidRPr="00CD45BE">
        <w:rPr>
          <w:rStyle w:val="Strong"/>
          <w:b/>
          <w:bCs w:val="0"/>
        </w:rPr>
        <w:t>)</w:t>
      </w:r>
    </w:p>
    <w:p w:rsidR="005D3C24" w:rsidP="00BF05D9" w14:paraId="2D1D18AA" w14:textId="14A734BF">
      <w:pPr>
        <w:pStyle w:val="ListParagraph"/>
        <w:ind w:left="720"/>
      </w:pPr>
      <w:r w:rsidRPr="00991743">
        <w:t xml:space="preserve">Report closed-end fixed rate </w:t>
      </w:r>
      <w:r w:rsidR="001E6433">
        <w:t>1- to 4-f</w:t>
      </w:r>
      <w:r w:rsidRPr="00991743">
        <w:t xml:space="preserve">amily </w:t>
      </w:r>
      <w:r>
        <w:t>residential property</w:t>
      </w:r>
      <w:r w:rsidRPr="00991743">
        <w:t xml:space="preserve"> loans secured by a junior lien that have a set interest rate until maturity.</w:t>
      </w:r>
      <w:r w:rsidR="001E6433">
        <w:t xml:space="preserve"> </w:t>
      </w:r>
      <w:r w:rsidRPr="00991743">
        <w:t xml:space="preserve">Report only </w:t>
      </w:r>
      <w:r w:rsidRPr="00991743" w:rsidR="006206C5">
        <w:t xml:space="preserve">loans </w:t>
      </w:r>
      <w:r w:rsidR="006206C5">
        <w:t>secured by a junior lien</w:t>
      </w:r>
      <w:r w:rsidRPr="00991743">
        <w:t xml:space="preserve"> in this category.</w:t>
      </w:r>
    </w:p>
    <w:p w:rsidR="005D3C24" w:rsidP="00CD45BE" w14:paraId="2FDC9589" w14:textId="36CA21EA">
      <w:pPr>
        <w:pStyle w:val="Heading6"/>
      </w:pPr>
      <w:r>
        <w:t>Adjustable Rate (Accounts RL0021</w:t>
      </w:r>
      <w:r>
        <w:fldChar w:fldCharType="begin"/>
      </w:r>
      <w:r w:rsidR="00457D55">
        <w:instrText xml:space="preserve"> XE "</w:instrText>
      </w:r>
      <w:r w:rsidRPr="007430C9" w:rsidR="00457D55">
        <w:instrText>RL0021</w:instrText>
      </w:r>
      <w:r w:rsidR="00457D55">
        <w:instrText xml:space="preserve">" </w:instrText>
      </w:r>
      <w:r>
        <w:fldChar w:fldCharType="end"/>
      </w:r>
      <w:r>
        <w:t>, RL0022</w:t>
      </w:r>
      <w:r>
        <w:fldChar w:fldCharType="begin"/>
      </w:r>
      <w:r w:rsidR="00457D55">
        <w:instrText xml:space="preserve"> XE "</w:instrText>
      </w:r>
      <w:r w:rsidRPr="00DC6AEB" w:rsidR="00457D55">
        <w:instrText>RL0022</w:instrText>
      </w:r>
      <w:r w:rsidR="00457D55">
        <w:instrText xml:space="preserve">" </w:instrText>
      </w:r>
      <w:r>
        <w:fldChar w:fldCharType="end"/>
      </w:r>
      <w:r>
        <w:t>, and RL0023</w:t>
      </w:r>
      <w:r>
        <w:fldChar w:fldCharType="begin"/>
      </w:r>
      <w:r w:rsidR="00457D55">
        <w:instrText xml:space="preserve"> XE "</w:instrText>
      </w:r>
      <w:r w:rsidRPr="003D5CC5" w:rsidR="00457D55">
        <w:instrText>RL0023</w:instrText>
      </w:r>
      <w:r w:rsidR="00457D55">
        <w:instrText xml:space="preserve">" </w:instrText>
      </w:r>
      <w:r>
        <w:fldChar w:fldCharType="end"/>
      </w:r>
      <w:r>
        <w:t>)</w:t>
      </w:r>
    </w:p>
    <w:p w:rsidR="005D3C24" w:rsidP="00BF05D9" w14:paraId="21E75DF2" w14:textId="6FACB6C9">
      <w:pPr>
        <w:pStyle w:val="ListParagraph"/>
        <w:ind w:left="720"/>
      </w:pPr>
      <w:r w:rsidRPr="006C3A8C">
        <w:t xml:space="preserve">Report </w:t>
      </w:r>
      <w:r w:rsidR="001E6433">
        <w:t>1- to 4-f</w:t>
      </w:r>
      <w:r w:rsidRPr="006C3A8C">
        <w:t xml:space="preserve">amily </w:t>
      </w:r>
      <w:r>
        <w:t>residential property</w:t>
      </w:r>
      <w:r w:rsidRPr="006C3A8C">
        <w:t xml:space="preserve"> loans secured by a junior lien that are not eligible for additional advances and have a contract which calls for the periodic adjustment of the interest rate charged.</w:t>
      </w:r>
      <w:r w:rsidR="001E6433">
        <w:t xml:space="preserve"> </w:t>
      </w:r>
      <w:r w:rsidRPr="006C3A8C">
        <w:t>Loans with periodic interest rate adjustments are considered adjustable rate regardless of the frequency of the periodic adjustment period.</w:t>
      </w:r>
    </w:p>
    <w:p w:rsidR="005D3C24" w:rsidP="00C44127" w14:paraId="46C843BC" w14:textId="3E5A312B">
      <w:pPr>
        <w:pStyle w:val="Heading4"/>
        <w:numPr>
          <w:ilvl w:val="0"/>
          <w:numId w:val="106"/>
        </w:numPr>
      </w:pPr>
      <w:bookmarkStart w:id="1989" w:name="_Toc137473783"/>
      <w:r>
        <w:t>Open-End</w:t>
      </w:r>
      <w:bookmarkEnd w:id="1989"/>
    </w:p>
    <w:p w:rsidR="00BA55BA" w:rsidP="005D3C24" w14:paraId="1ED65B8D" w14:textId="568EBCB4">
      <w:r>
        <w:t xml:space="preserve">Report information on open-end </w:t>
      </w:r>
      <w:r w:rsidR="001E6433">
        <w:t>1- to 4-f</w:t>
      </w:r>
      <w:r>
        <w:t xml:space="preserve">amily </w:t>
      </w:r>
      <w:r w:rsidRPr="00654929" w:rsidR="004E5974">
        <w:t>residential property</w:t>
      </w:r>
      <w:r>
        <w:t xml:space="preserve"> loans/lines of credit secured by a junior lien.</w:t>
      </w:r>
    </w:p>
    <w:p w:rsidR="005D3C24" w:rsidP="00C44127" w14:paraId="5F8966EE" w14:textId="78A2ED21">
      <w:pPr>
        <w:pStyle w:val="Heading6"/>
        <w:numPr>
          <w:ilvl w:val="0"/>
          <w:numId w:val="125"/>
        </w:numPr>
      </w:pPr>
      <w:r>
        <w:t>Fixed Rate</w:t>
      </w:r>
      <w:r w:rsidR="00BA55BA">
        <w:t xml:space="preserve"> (Accounts RL0024</w:t>
      </w:r>
      <w:r>
        <w:fldChar w:fldCharType="begin"/>
      </w:r>
      <w:r w:rsidR="00457D55">
        <w:instrText xml:space="preserve"> XE "</w:instrText>
      </w:r>
      <w:r w:rsidRPr="008372AF" w:rsidR="00457D55">
        <w:instrText>RL0024</w:instrText>
      </w:r>
      <w:r w:rsidR="00457D55">
        <w:instrText xml:space="preserve">" </w:instrText>
      </w:r>
      <w:r>
        <w:fldChar w:fldCharType="end"/>
      </w:r>
      <w:r w:rsidR="00BA55BA">
        <w:t>, RL0025</w:t>
      </w:r>
      <w:r>
        <w:fldChar w:fldCharType="begin"/>
      </w:r>
      <w:r w:rsidR="00457D55">
        <w:instrText xml:space="preserve"> XE "</w:instrText>
      </w:r>
      <w:r w:rsidRPr="00C26AC4" w:rsidR="00457D55">
        <w:instrText>RL0025</w:instrText>
      </w:r>
      <w:r w:rsidR="00457D55">
        <w:instrText xml:space="preserve">" </w:instrText>
      </w:r>
      <w:r>
        <w:fldChar w:fldCharType="end"/>
      </w:r>
      <w:r w:rsidR="00BA55BA">
        <w:t>, and RL0026</w:t>
      </w:r>
      <w:r>
        <w:fldChar w:fldCharType="begin"/>
      </w:r>
      <w:r w:rsidR="00457D55">
        <w:instrText xml:space="preserve"> XE "</w:instrText>
      </w:r>
      <w:r w:rsidRPr="007447FD" w:rsidR="00457D55">
        <w:instrText>RL0026</w:instrText>
      </w:r>
      <w:r w:rsidR="00457D55">
        <w:instrText xml:space="preserve">" </w:instrText>
      </w:r>
      <w:r>
        <w:fldChar w:fldCharType="end"/>
      </w:r>
      <w:r w:rsidR="00BA55BA">
        <w:t>)</w:t>
      </w:r>
    </w:p>
    <w:p w:rsidR="00BA55BA" w:rsidP="00BF05D9" w14:paraId="5794E1D3" w14:textId="085106C5">
      <w:pPr>
        <w:pStyle w:val="ListParagraph"/>
        <w:ind w:left="720"/>
      </w:pPr>
      <w:r w:rsidRPr="006C3A8C">
        <w:t xml:space="preserve">Report </w:t>
      </w:r>
      <w:r>
        <w:t xml:space="preserve">information on </w:t>
      </w:r>
      <w:r w:rsidR="001E6433">
        <w:t>1- to 4-f</w:t>
      </w:r>
      <w:r w:rsidRPr="006C3A8C">
        <w:t xml:space="preserve">amily </w:t>
      </w:r>
      <w:r>
        <w:t>residential property</w:t>
      </w:r>
      <w:r w:rsidRPr="006C3A8C">
        <w:t xml:space="preserve"> loans secured by a junior lien </w:t>
      </w:r>
      <w:r>
        <w:t>that</w:t>
      </w:r>
      <w:r w:rsidRPr="006C3A8C">
        <w:t xml:space="preserve"> are eligible for additional advances and have a fixed rate of interest.</w:t>
      </w:r>
    </w:p>
    <w:p w:rsidR="005D3C24" w:rsidP="00CD45BE" w14:paraId="0C402AFF" w14:textId="72C12DE5">
      <w:pPr>
        <w:pStyle w:val="Heading6"/>
      </w:pPr>
      <w:r>
        <w:t>Adjustable Rate</w:t>
      </w:r>
      <w:r w:rsidR="00BA55BA">
        <w:t xml:space="preserve"> (Accounts RL002</w:t>
      </w:r>
      <w:r w:rsidR="00D84F67">
        <w:t>7</w:t>
      </w:r>
      <w:r>
        <w:fldChar w:fldCharType="begin"/>
      </w:r>
      <w:r w:rsidR="00457D55">
        <w:instrText xml:space="preserve"> XE "</w:instrText>
      </w:r>
      <w:r w:rsidRPr="006F6AC3" w:rsidR="00457D55">
        <w:instrText>RL002</w:instrText>
      </w:r>
      <w:r w:rsidR="00D84F67">
        <w:instrText>7</w:instrText>
      </w:r>
      <w:r w:rsidR="00457D55">
        <w:instrText xml:space="preserve">" </w:instrText>
      </w:r>
      <w:r>
        <w:fldChar w:fldCharType="end"/>
      </w:r>
      <w:r w:rsidR="00BA55BA">
        <w:t>, RL002</w:t>
      </w:r>
      <w:r w:rsidR="00D84F67">
        <w:t>8</w:t>
      </w:r>
      <w:r>
        <w:fldChar w:fldCharType="begin"/>
      </w:r>
      <w:r w:rsidR="00457D55">
        <w:instrText xml:space="preserve"> XE "</w:instrText>
      </w:r>
      <w:r w:rsidRPr="003B56A3" w:rsidR="00457D55">
        <w:instrText>RL002</w:instrText>
      </w:r>
      <w:r w:rsidR="00D84F67">
        <w:instrText>8</w:instrText>
      </w:r>
      <w:r w:rsidR="00457D55">
        <w:instrText xml:space="preserve">" </w:instrText>
      </w:r>
      <w:r>
        <w:fldChar w:fldCharType="end"/>
      </w:r>
      <w:r w:rsidR="00BA55BA">
        <w:t>, and RL002</w:t>
      </w:r>
      <w:r w:rsidR="00D84F67">
        <w:t>9</w:t>
      </w:r>
      <w:r>
        <w:fldChar w:fldCharType="begin"/>
      </w:r>
      <w:r w:rsidR="00457D55">
        <w:instrText xml:space="preserve"> XE "</w:instrText>
      </w:r>
      <w:r w:rsidRPr="00E22742" w:rsidR="00457D55">
        <w:instrText>RL002</w:instrText>
      </w:r>
      <w:r w:rsidR="00D84F67">
        <w:instrText>9</w:instrText>
      </w:r>
      <w:r w:rsidR="00457D55">
        <w:instrText xml:space="preserve">" </w:instrText>
      </w:r>
      <w:r>
        <w:fldChar w:fldCharType="end"/>
      </w:r>
      <w:r w:rsidR="00BA55BA">
        <w:t>)</w:t>
      </w:r>
    </w:p>
    <w:p w:rsidR="005D3C24" w:rsidP="00BF05D9" w14:paraId="456F8A39" w14:textId="5A3E91DE">
      <w:pPr>
        <w:pStyle w:val="ListParagraph"/>
        <w:ind w:left="720"/>
      </w:pPr>
      <w:r w:rsidRPr="006C3A8C">
        <w:t xml:space="preserve">Report </w:t>
      </w:r>
      <w:r w:rsidR="001E6433">
        <w:t>1- to 4-f</w:t>
      </w:r>
      <w:r w:rsidRPr="006C3A8C">
        <w:t xml:space="preserve">amily </w:t>
      </w:r>
      <w:r>
        <w:t>residential property</w:t>
      </w:r>
      <w:r w:rsidRPr="006C3A8C">
        <w:t xml:space="preserve"> loans secured by a junior lien </w:t>
      </w:r>
      <w:r>
        <w:t>that</w:t>
      </w:r>
      <w:r w:rsidRPr="006C3A8C">
        <w:t xml:space="preserve"> are eligible for additional advances and have a contract which calls for the periodic adjustment of the interest rate charged.</w:t>
      </w:r>
      <w:r w:rsidR="001E6433">
        <w:t xml:space="preserve"> </w:t>
      </w:r>
      <w:r w:rsidRPr="006C3A8C">
        <w:t>Loans with periodic interest rate adjustments are considered adjustable rate regardless of the frequency of the periodic adjustment period.</w:t>
      </w:r>
    </w:p>
    <w:p w:rsidR="00BA55BA" w:rsidP="00C44127" w14:paraId="3BF85025" w14:textId="1E804331">
      <w:pPr>
        <w:pStyle w:val="Heading4"/>
        <w:numPr>
          <w:ilvl w:val="0"/>
          <w:numId w:val="106"/>
        </w:numPr>
      </w:pPr>
      <w:bookmarkStart w:id="1990" w:name="_Toc137473784"/>
      <w:r>
        <w:t xml:space="preserve">Total </w:t>
      </w:r>
      <w:r w:rsidR="001E6433">
        <w:t>1- to 4-F</w:t>
      </w:r>
      <w:r>
        <w:t>amily residential property loans/lines of credit secured by junior lien</w:t>
      </w:r>
      <w:r w:rsidR="00FE61F8">
        <w:t xml:space="preserve"> (Accounts RL0030</w:t>
      </w:r>
      <w:r>
        <w:fldChar w:fldCharType="begin"/>
      </w:r>
      <w:r w:rsidR="00457D55">
        <w:instrText xml:space="preserve"> XE "</w:instrText>
      </w:r>
      <w:r w:rsidRPr="00933DC3" w:rsidR="00457D55">
        <w:instrText>RL0030</w:instrText>
      </w:r>
      <w:r w:rsidR="00457D55">
        <w:instrText xml:space="preserve">" </w:instrText>
      </w:r>
      <w:r>
        <w:fldChar w:fldCharType="end"/>
      </w:r>
      <w:r w:rsidR="00FE61F8">
        <w:t xml:space="preserve"> and RL0031</w:t>
      </w:r>
      <w:r>
        <w:fldChar w:fldCharType="begin"/>
      </w:r>
      <w:r w:rsidR="00457D55">
        <w:instrText xml:space="preserve"> XE "</w:instrText>
      </w:r>
      <w:r w:rsidRPr="001A1DEA" w:rsidR="00457D55">
        <w:instrText>RL0031</w:instrText>
      </w:r>
      <w:r w:rsidR="00457D55">
        <w:instrText xml:space="preserve">" </w:instrText>
      </w:r>
      <w:r>
        <w:fldChar w:fldCharType="end"/>
      </w:r>
      <w:r w:rsidR="00FE61F8">
        <w:t>)</w:t>
      </w:r>
      <w:bookmarkEnd w:id="1990"/>
    </w:p>
    <w:p w:rsidR="00BA55BA" w:rsidP="00BA55BA" w14:paraId="2D2D4A49" w14:textId="3EC034D3">
      <w:r>
        <w:t>This line does not require input and will automatically populate when the Call Report is submitted with the</w:t>
      </w:r>
      <w:r w:rsidRPr="000F301F">
        <w:t xml:space="preserve"> sum of Accounts RL00</w:t>
      </w:r>
      <w:r>
        <w:t>19</w:t>
      </w:r>
      <w:r w:rsidRPr="000F301F">
        <w:t>, RL00</w:t>
      </w:r>
      <w:r>
        <w:t>22</w:t>
      </w:r>
      <w:r w:rsidRPr="000F301F">
        <w:t>, RL00</w:t>
      </w:r>
      <w:r>
        <w:t>25</w:t>
      </w:r>
      <w:r w:rsidRPr="000F301F">
        <w:t xml:space="preserve">, </w:t>
      </w:r>
      <w:r>
        <w:t xml:space="preserve">and </w:t>
      </w:r>
      <w:r w:rsidRPr="000F301F">
        <w:t>RL00</w:t>
      </w:r>
      <w:r>
        <w:t>28</w:t>
      </w:r>
      <w:r w:rsidRPr="000F301F">
        <w:t>; sum of Accounts RL00</w:t>
      </w:r>
      <w:r>
        <w:t>20</w:t>
      </w:r>
      <w:r w:rsidRPr="000F301F">
        <w:t>, RL00</w:t>
      </w:r>
      <w:r>
        <w:t>23</w:t>
      </w:r>
      <w:r w:rsidRPr="000F301F">
        <w:t>, RL00</w:t>
      </w:r>
      <w:r>
        <w:t>26</w:t>
      </w:r>
      <w:r w:rsidRPr="000F301F">
        <w:t xml:space="preserve">, </w:t>
      </w:r>
      <w:r>
        <w:t>and R</w:t>
      </w:r>
      <w:r w:rsidRPr="000F301F">
        <w:t>L00</w:t>
      </w:r>
      <w:r>
        <w:t>29</w:t>
      </w:r>
      <w:r w:rsidRPr="000F301F">
        <w:t>.</w:t>
      </w:r>
      <w:r>
        <w:t xml:space="preserve"> </w:t>
      </w:r>
      <w:r w:rsidRPr="006C3A8C">
        <w:t>Account RL00</w:t>
      </w:r>
      <w:r>
        <w:t>30</w:t>
      </w:r>
      <w:r w:rsidRPr="006C3A8C">
        <w:t xml:space="preserve"> must equal Account </w:t>
      </w:r>
      <w:r>
        <w:t>386</w:t>
      </w:r>
      <w:r w:rsidRPr="006C3A8C">
        <w:t xml:space="preserve">A on </w:t>
      </w:r>
      <w:r>
        <w:t>Schedule A, Section 1.</w:t>
      </w:r>
    </w:p>
    <w:p w:rsidR="00BA55BA" w:rsidP="00BF05D9" w14:paraId="65026AFE" w14:textId="794619CB">
      <w:pPr>
        <w:pStyle w:val="Heading3"/>
      </w:pPr>
      <w:bookmarkStart w:id="1991" w:name="_Toc137473785"/>
      <w:r>
        <w:t>A</w:t>
      </w:r>
      <w:r w:rsidR="005F3C31">
        <w:t>ll Other</w:t>
      </w:r>
      <w:r>
        <w:t xml:space="preserve"> (N</w:t>
      </w:r>
      <w:r w:rsidR="005F3C31">
        <w:t>on-Commercial</w:t>
      </w:r>
      <w:r>
        <w:t>) R</w:t>
      </w:r>
      <w:r w:rsidR="005F3C31">
        <w:t>eal Estate</w:t>
      </w:r>
      <w:bookmarkEnd w:id="1991"/>
    </w:p>
    <w:p w:rsidR="00BA55BA" w:rsidP="00C44127" w14:paraId="1A781270" w14:textId="2D299259">
      <w:pPr>
        <w:pStyle w:val="Heading4"/>
        <w:numPr>
          <w:ilvl w:val="0"/>
          <w:numId w:val="106"/>
        </w:numPr>
      </w:pPr>
      <w:bookmarkStart w:id="1992" w:name="_Toc137473786"/>
      <w:r>
        <w:t>Closed-End</w:t>
      </w:r>
      <w:bookmarkEnd w:id="1992"/>
    </w:p>
    <w:p w:rsidR="00BA55BA" w:rsidRPr="00046514" w:rsidP="00046514" w14:paraId="2EE03D05" w14:textId="3CEA2021">
      <w:r>
        <w:t>Report information on all other (non-commercial) closed-end real estate loans.</w:t>
      </w:r>
      <w:r w:rsidR="001E6433">
        <w:t xml:space="preserve"> </w:t>
      </w:r>
      <w:r>
        <w:t xml:space="preserve">Do not report Commercial Loans or </w:t>
      </w:r>
      <w:r w:rsidR="001E6433">
        <w:t>1- to 4-F</w:t>
      </w:r>
      <w:r>
        <w:t xml:space="preserve">amily </w:t>
      </w:r>
      <w:hyperlink w:anchor="Residential_Prop" w:history="1">
        <w:r w:rsidRPr="002D6FAF" w:rsidR="002D6FAF">
          <w:rPr>
            <w:rStyle w:val="Hyperlink"/>
          </w:rPr>
          <w:t>Residential Property</w:t>
        </w:r>
      </w:hyperlink>
      <w:r w:rsidR="002D6FAF">
        <w:t xml:space="preserve"> </w:t>
      </w:r>
      <w:r>
        <w:t>Loans.</w:t>
      </w:r>
    </w:p>
    <w:p w:rsidR="00BA55BA" w:rsidP="00C44127" w14:paraId="17D7D74B" w14:textId="4EA07F86">
      <w:pPr>
        <w:pStyle w:val="Heading6"/>
        <w:numPr>
          <w:ilvl w:val="0"/>
          <w:numId w:val="126"/>
        </w:numPr>
      </w:pPr>
      <w:r>
        <w:t>Fixed Rate</w:t>
      </w:r>
      <w:r w:rsidR="00FE61F8">
        <w:t xml:space="preserve"> (Accounts RL0032</w:t>
      </w:r>
      <w:r>
        <w:fldChar w:fldCharType="begin"/>
      </w:r>
      <w:r w:rsidR="00457D55">
        <w:instrText xml:space="preserve"> XE "</w:instrText>
      </w:r>
      <w:r w:rsidRPr="009E0EC4" w:rsidR="00457D55">
        <w:instrText>RL0032</w:instrText>
      </w:r>
      <w:r w:rsidR="00457D55">
        <w:instrText xml:space="preserve">" </w:instrText>
      </w:r>
      <w:r>
        <w:fldChar w:fldCharType="end"/>
      </w:r>
      <w:r w:rsidR="00FE61F8">
        <w:t>, RL0033</w:t>
      </w:r>
      <w:r>
        <w:fldChar w:fldCharType="begin"/>
      </w:r>
      <w:r w:rsidR="00457D55">
        <w:instrText xml:space="preserve"> XE "</w:instrText>
      </w:r>
      <w:r w:rsidRPr="00E74A74" w:rsidR="00457D55">
        <w:instrText>RL0033</w:instrText>
      </w:r>
      <w:r w:rsidR="00457D55">
        <w:instrText xml:space="preserve">" </w:instrText>
      </w:r>
      <w:r>
        <w:fldChar w:fldCharType="end"/>
      </w:r>
      <w:r w:rsidR="00FE61F8">
        <w:t>, and RL0034</w:t>
      </w:r>
      <w:r>
        <w:fldChar w:fldCharType="begin"/>
      </w:r>
      <w:r w:rsidR="00457D55">
        <w:instrText xml:space="preserve"> XE "</w:instrText>
      </w:r>
      <w:r w:rsidRPr="00BE57F6" w:rsidR="00457D55">
        <w:instrText>RL0034</w:instrText>
      </w:r>
      <w:r w:rsidR="00457D55">
        <w:instrText xml:space="preserve">" </w:instrText>
      </w:r>
      <w:r>
        <w:fldChar w:fldCharType="end"/>
      </w:r>
      <w:r w:rsidR="00FE61F8">
        <w:t>)</w:t>
      </w:r>
    </w:p>
    <w:p w:rsidR="00FE61F8" w:rsidRPr="00A37AA1" w:rsidP="00436C7C" w14:paraId="29299F1C" w14:textId="0AF93F21">
      <w:pPr>
        <w:pStyle w:val="ListParagraph"/>
        <w:ind w:left="720"/>
      </w:pPr>
      <w:r w:rsidRPr="00FA0DE6">
        <w:t>Report closed-end fixed rate real estate loans secured by any lien that have a set interest rate until maturity.</w:t>
      </w:r>
      <w:r w:rsidR="001E6433">
        <w:t xml:space="preserve"> </w:t>
      </w:r>
      <w:r w:rsidRPr="00FA0DE6">
        <w:t xml:space="preserve">Report only </w:t>
      </w:r>
      <w:r>
        <w:t xml:space="preserve">those </w:t>
      </w:r>
      <w:r w:rsidRPr="00FA0DE6">
        <w:t xml:space="preserve">loans that are neither Commercial Loans nor </w:t>
      </w:r>
      <w:r w:rsidR="001E6433">
        <w:t>1- to 4-f</w:t>
      </w:r>
      <w:r w:rsidRPr="00FA0DE6">
        <w:t>amily residential property</w:t>
      </w:r>
      <w:r>
        <w:t xml:space="preserve"> loans</w:t>
      </w:r>
      <w:r w:rsidRPr="00FA0DE6">
        <w:t>.</w:t>
      </w:r>
    </w:p>
    <w:p w:rsidR="00BA55BA" w:rsidP="00CD45BE" w14:paraId="22A9F041" w14:textId="33821576">
      <w:pPr>
        <w:pStyle w:val="Heading6"/>
      </w:pPr>
      <w:r>
        <w:t>Adjustable Rate</w:t>
      </w:r>
      <w:r w:rsidR="00FE61F8">
        <w:t xml:space="preserve"> (</w:t>
      </w:r>
      <w:r w:rsidRPr="00BF05D9" w:rsidR="00FE61F8">
        <w:t>Account</w:t>
      </w:r>
      <w:r w:rsidR="00FE61F8">
        <w:t>s</w:t>
      </w:r>
      <w:r w:rsidRPr="00BF05D9" w:rsidR="00FE61F8">
        <w:t xml:space="preserve"> RL0035</w:t>
      </w:r>
      <w:r>
        <w:fldChar w:fldCharType="begin"/>
      </w:r>
      <w:r w:rsidR="00457D55">
        <w:instrText xml:space="preserve"> XE "</w:instrText>
      </w:r>
      <w:r w:rsidRPr="000D28D2" w:rsidR="00457D55">
        <w:instrText>RL0035</w:instrText>
      </w:r>
      <w:r w:rsidR="00457D55">
        <w:instrText xml:space="preserve">" </w:instrText>
      </w:r>
      <w:r>
        <w:fldChar w:fldCharType="end"/>
      </w:r>
      <w:r w:rsidRPr="00BF05D9" w:rsidR="00FE61F8">
        <w:t>, RL0036</w:t>
      </w:r>
      <w:r>
        <w:fldChar w:fldCharType="begin"/>
      </w:r>
      <w:r w:rsidR="00457D55">
        <w:instrText xml:space="preserve"> XE "</w:instrText>
      </w:r>
      <w:r w:rsidRPr="00B07BEC" w:rsidR="00457D55">
        <w:instrText>RL0036</w:instrText>
      </w:r>
      <w:r w:rsidR="00457D55">
        <w:instrText xml:space="preserve">" </w:instrText>
      </w:r>
      <w:r>
        <w:fldChar w:fldCharType="end"/>
      </w:r>
      <w:r w:rsidRPr="00BF05D9" w:rsidR="00FE61F8">
        <w:t xml:space="preserve">, </w:t>
      </w:r>
      <w:r w:rsidR="00FE61F8">
        <w:t xml:space="preserve">and </w:t>
      </w:r>
      <w:r w:rsidRPr="00BF05D9" w:rsidR="00FE61F8">
        <w:t>RL0037</w:t>
      </w:r>
      <w:r>
        <w:fldChar w:fldCharType="begin"/>
      </w:r>
      <w:r w:rsidR="00457D55">
        <w:instrText xml:space="preserve"> XE "</w:instrText>
      </w:r>
      <w:r w:rsidRPr="000A31A0" w:rsidR="00457D55">
        <w:instrText>RL0037</w:instrText>
      </w:r>
      <w:r w:rsidR="00457D55">
        <w:instrText xml:space="preserve">" </w:instrText>
      </w:r>
      <w:r>
        <w:fldChar w:fldCharType="end"/>
      </w:r>
      <w:r w:rsidR="00FE61F8">
        <w:t>)</w:t>
      </w:r>
    </w:p>
    <w:p w:rsidR="00FE61F8" w:rsidRPr="00046514" w:rsidP="00436C7C" w14:paraId="221DBA09" w14:textId="77BE99DE">
      <w:pPr>
        <w:pStyle w:val="ListParagraph"/>
        <w:ind w:left="720"/>
      </w:pPr>
      <w:r w:rsidRPr="006C3A8C">
        <w:t xml:space="preserve">Report all other real estate loans secured by any lien that are not eligible for additional advances and have a contract </w:t>
      </w:r>
      <w:r>
        <w:t>that</w:t>
      </w:r>
      <w:r w:rsidRPr="006C3A8C">
        <w:t xml:space="preserve"> calls for the periodic adjustment of the interest rate charged.</w:t>
      </w:r>
      <w:r w:rsidR="001E6433">
        <w:t xml:space="preserve"> </w:t>
      </w:r>
      <w:r w:rsidRPr="006C3A8C">
        <w:t>Loans with periodic interest rate adjustments are considered adjustable rate regardless of the frequency of the periodic adjustment period.</w:t>
      </w:r>
      <w:r w:rsidR="001E6433">
        <w:t xml:space="preserve"> </w:t>
      </w:r>
      <w:r w:rsidRPr="006C3A8C">
        <w:t xml:space="preserve">Report only </w:t>
      </w:r>
      <w:r>
        <w:t xml:space="preserve">those </w:t>
      </w:r>
      <w:r w:rsidRPr="006C3A8C">
        <w:t xml:space="preserve">loans that are neither Commercial Loans nor </w:t>
      </w:r>
      <w:r w:rsidR="001E6433">
        <w:t>1- to 4-f</w:t>
      </w:r>
      <w:r w:rsidRPr="006C3A8C">
        <w:t>amily residential property</w:t>
      </w:r>
      <w:r>
        <w:t xml:space="preserve"> loans</w:t>
      </w:r>
      <w:r w:rsidRPr="006C3A8C">
        <w:t>.</w:t>
      </w:r>
    </w:p>
    <w:p w:rsidR="00BA55BA" w:rsidP="00C44127" w14:paraId="4E6F1136" w14:textId="51D1886D">
      <w:pPr>
        <w:pStyle w:val="Heading4"/>
        <w:numPr>
          <w:ilvl w:val="0"/>
          <w:numId w:val="106"/>
        </w:numPr>
      </w:pPr>
      <w:bookmarkStart w:id="1993" w:name="_Toc137473787"/>
      <w:r>
        <w:t>Open-End</w:t>
      </w:r>
      <w:bookmarkEnd w:id="1993"/>
    </w:p>
    <w:p w:rsidR="00BA55BA" w:rsidRPr="00046514" w:rsidP="00046514" w14:paraId="6E6B9D5A" w14:textId="7CDF6A8D">
      <w:r w:rsidRPr="00090973">
        <w:t>Report information on all other (non-commercial) open-end real estate loans.</w:t>
      </w:r>
      <w:r w:rsidR="001E6433">
        <w:t xml:space="preserve"> </w:t>
      </w:r>
      <w:r w:rsidRPr="00090973">
        <w:t xml:space="preserve">Do not report Commercial Loans or </w:t>
      </w:r>
      <w:r w:rsidR="001E6433">
        <w:t>1- to 4-F</w:t>
      </w:r>
      <w:r w:rsidRPr="00090973">
        <w:t xml:space="preserve">amily </w:t>
      </w:r>
      <w:r w:rsidRPr="00654929" w:rsidR="004E5974">
        <w:t>Residential Property</w:t>
      </w:r>
      <w:r w:rsidRPr="00090973">
        <w:t xml:space="preserve"> Loans.</w:t>
      </w:r>
    </w:p>
    <w:p w:rsidR="00BA55BA" w:rsidP="00C44127" w14:paraId="449550EB" w14:textId="79B7A07A">
      <w:pPr>
        <w:pStyle w:val="Heading6"/>
        <w:numPr>
          <w:ilvl w:val="0"/>
          <w:numId w:val="127"/>
        </w:numPr>
      </w:pPr>
      <w:r>
        <w:t>Fixed Rate</w:t>
      </w:r>
      <w:r w:rsidRPr="00CD45BE" w:rsidR="00FE61F8">
        <w:rPr>
          <w:rFonts w:eastAsiaTheme="minorHAnsi" w:cs="Times New Roman"/>
          <w:sz w:val="20"/>
          <w:szCs w:val="20"/>
        </w:rPr>
        <w:t xml:space="preserve"> (</w:t>
      </w:r>
      <w:r w:rsidRPr="00FE61F8" w:rsidR="00FE61F8">
        <w:t>Account</w:t>
      </w:r>
      <w:r w:rsidR="00FE61F8">
        <w:t>s</w:t>
      </w:r>
      <w:r w:rsidRPr="00FE61F8" w:rsidR="00FE61F8">
        <w:t xml:space="preserve"> RL003</w:t>
      </w:r>
      <w:r w:rsidR="00457D55">
        <w:t>8</w:t>
      </w:r>
      <w:r>
        <w:fldChar w:fldCharType="begin"/>
      </w:r>
      <w:r w:rsidR="00457D55">
        <w:instrText xml:space="preserve"> XE "</w:instrText>
      </w:r>
      <w:r w:rsidRPr="00D9546F" w:rsidR="00457D55">
        <w:instrText>RL003</w:instrText>
      </w:r>
      <w:r w:rsidR="00457D55">
        <w:instrText xml:space="preserve">8" </w:instrText>
      </w:r>
      <w:r>
        <w:fldChar w:fldCharType="end"/>
      </w:r>
      <w:r w:rsidRPr="00FE61F8" w:rsidR="00FE61F8">
        <w:t>, RL0039</w:t>
      </w:r>
      <w:r>
        <w:fldChar w:fldCharType="begin"/>
      </w:r>
      <w:r w:rsidR="00457D55">
        <w:instrText xml:space="preserve"> XE "</w:instrText>
      </w:r>
      <w:r w:rsidRPr="00ED08E5" w:rsidR="00457D55">
        <w:instrText>RL0039</w:instrText>
      </w:r>
      <w:r w:rsidR="00457D55">
        <w:instrText xml:space="preserve">" </w:instrText>
      </w:r>
      <w:r>
        <w:fldChar w:fldCharType="end"/>
      </w:r>
      <w:r w:rsidRPr="00FE61F8" w:rsidR="00FE61F8">
        <w:t>,</w:t>
      </w:r>
      <w:r w:rsidR="00FE61F8">
        <w:t xml:space="preserve"> and </w:t>
      </w:r>
      <w:r w:rsidRPr="00FE61F8" w:rsidR="00FE61F8">
        <w:t>RL0040</w:t>
      </w:r>
      <w:r>
        <w:fldChar w:fldCharType="begin"/>
      </w:r>
      <w:r w:rsidR="00457D55">
        <w:instrText xml:space="preserve"> XE "</w:instrText>
      </w:r>
      <w:r w:rsidRPr="00C113B9" w:rsidR="00457D55">
        <w:instrText>RL0040</w:instrText>
      </w:r>
      <w:r w:rsidR="00457D55">
        <w:instrText xml:space="preserve">" </w:instrText>
      </w:r>
      <w:r>
        <w:fldChar w:fldCharType="end"/>
      </w:r>
      <w:r w:rsidR="00FE61F8">
        <w:t>)</w:t>
      </w:r>
    </w:p>
    <w:p w:rsidR="00BA55BA" w:rsidRPr="00046514" w:rsidP="00BF05D9" w14:paraId="1AE20C79" w14:textId="31455B83">
      <w:pPr>
        <w:pStyle w:val="ListParagraph"/>
        <w:ind w:left="720"/>
      </w:pPr>
      <w:r w:rsidRPr="006C3A8C">
        <w:t xml:space="preserve">Report real estate loans secured by any lien </w:t>
      </w:r>
      <w:r>
        <w:t>that</w:t>
      </w:r>
      <w:r w:rsidRPr="006C3A8C">
        <w:t xml:space="preserve"> are eligible for additional advances and have a fixed rate of interest.</w:t>
      </w:r>
      <w:r w:rsidR="001E6433">
        <w:t xml:space="preserve"> </w:t>
      </w:r>
      <w:r w:rsidRPr="006C3A8C">
        <w:t xml:space="preserve">Report only loans that are </w:t>
      </w:r>
      <w:r w:rsidRPr="00355F8F">
        <w:rPr>
          <w:b/>
          <w:i/>
        </w:rPr>
        <w:t>neither</w:t>
      </w:r>
      <w:r w:rsidRPr="006C3A8C">
        <w:t xml:space="preserve"> Commercial Loans nor </w:t>
      </w:r>
      <w:r w:rsidR="001E6433">
        <w:t>1- to 4-f</w:t>
      </w:r>
      <w:r w:rsidRPr="006C3A8C">
        <w:t>amily residential property.</w:t>
      </w:r>
    </w:p>
    <w:p w:rsidR="00BA55BA" w:rsidP="00CD45BE" w14:paraId="5046EC56" w14:textId="04B52AD6">
      <w:pPr>
        <w:pStyle w:val="Heading6"/>
      </w:pPr>
      <w:r>
        <w:t>Adjustable Rate</w:t>
      </w:r>
      <w:r w:rsidR="00FE61F8">
        <w:t xml:space="preserve"> (</w:t>
      </w:r>
      <w:r w:rsidRPr="00FE61F8" w:rsidR="00FE61F8">
        <w:t>Account</w:t>
      </w:r>
      <w:r w:rsidR="00FE61F8">
        <w:t>s</w:t>
      </w:r>
      <w:r w:rsidRPr="00FE61F8" w:rsidR="00FE61F8">
        <w:t xml:space="preserve"> RL0041</w:t>
      </w:r>
      <w:r>
        <w:fldChar w:fldCharType="begin"/>
      </w:r>
      <w:r w:rsidR="00457D55">
        <w:instrText xml:space="preserve"> XE "</w:instrText>
      </w:r>
      <w:r w:rsidRPr="009419C5" w:rsidR="00457D55">
        <w:instrText>RL0041</w:instrText>
      </w:r>
      <w:r w:rsidR="00457D55">
        <w:instrText xml:space="preserve">" </w:instrText>
      </w:r>
      <w:r>
        <w:fldChar w:fldCharType="end"/>
      </w:r>
      <w:r w:rsidRPr="00FE61F8" w:rsidR="00FE61F8">
        <w:t>, RL0042</w:t>
      </w:r>
      <w:r>
        <w:fldChar w:fldCharType="begin"/>
      </w:r>
      <w:r w:rsidR="00457D55">
        <w:instrText xml:space="preserve"> XE "</w:instrText>
      </w:r>
      <w:r w:rsidRPr="00DD6137" w:rsidR="00457D55">
        <w:instrText>RL0042</w:instrText>
      </w:r>
      <w:r w:rsidR="00457D55">
        <w:instrText xml:space="preserve">" </w:instrText>
      </w:r>
      <w:r>
        <w:fldChar w:fldCharType="end"/>
      </w:r>
      <w:r w:rsidRPr="00FE61F8" w:rsidR="00FE61F8">
        <w:t xml:space="preserve">, </w:t>
      </w:r>
      <w:r w:rsidR="00FE61F8">
        <w:t xml:space="preserve">and </w:t>
      </w:r>
      <w:r w:rsidRPr="00FE61F8" w:rsidR="00FE61F8">
        <w:t>RL0043</w:t>
      </w:r>
      <w:r>
        <w:fldChar w:fldCharType="begin"/>
      </w:r>
      <w:r w:rsidR="00457D55">
        <w:instrText xml:space="preserve"> XE "</w:instrText>
      </w:r>
      <w:r w:rsidRPr="003B6723" w:rsidR="00457D55">
        <w:instrText>RL0043</w:instrText>
      </w:r>
      <w:r w:rsidR="00457D55">
        <w:instrText xml:space="preserve">" </w:instrText>
      </w:r>
      <w:r>
        <w:fldChar w:fldCharType="end"/>
      </w:r>
      <w:r w:rsidR="00FE61F8">
        <w:t>)</w:t>
      </w:r>
    </w:p>
    <w:p w:rsidR="00BA55BA" w:rsidRPr="00046514" w:rsidP="00BF05D9" w14:paraId="7EF236B4" w14:textId="444A3A71">
      <w:pPr>
        <w:pStyle w:val="ListParagraph"/>
        <w:ind w:left="720"/>
      </w:pPr>
      <w:r w:rsidRPr="006C3A8C">
        <w:t>Report real estate loans</w:t>
      </w:r>
      <w:r>
        <w:t xml:space="preserve"> that are</w:t>
      </w:r>
      <w:r w:rsidRPr="006C3A8C">
        <w:t xml:space="preserve"> secured by any lien</w:t>
      </w:r>
      <w:r>
        <w:t>,</w:t>
      </w:r>
      <w:r w:rsidRPr="006C3A8C">
        <w:t xml:space="preserve"> eligible for additional advances</w:t>
      </w:r>
      <w:r>
        <w:t>,</w:t>
      </w:r>
      <w:r w:rsidRPr="006C3A8C">
        <w:t xml:space="preserve"> and have a contract </w:t>
      </w:r>
      <w:r>
        <w:t>that</w:t>
      </w:r>
      <w:r w:rsidRPr="006C3A8C">
        <w:t xml:space="preserve"> calls for the periodic adjustment of the interest rate charged.</w:t>
      </w:r>
      <w:r w:rsidR="001E6433">
        <w:t xml:space="preserve"> </w:t>
      </w:r>
      <w:r w:rsidRPr="006C3A8C">
        <w:t>Loans with periodic interest rate adjustments are considered adjustable rate regardless of the frequency of the periodic adjustment period.</w:t>
      </w:r>
      <w:r w:rsidR="001E6433">
        <w:t xml:space="preserve"> </w:t>
      </w:r>
      <w:r w:rsidRPr="006C3A8C">
        <w:t xml:space="preserve">Report only loans in this category that are neither Commercial Loans nor </w:t>
      </w:r>
      <w:r w:rsidR="001E6433">
        <w:t>1- to 4-f</w:t>
      </w:r>
      <w:r w:rsidRPr="006C3A8C">
        <w:t>amily residential property.</w:t>
      </w:r>
    </w:p>
    <w:p w:rsidR="00BA55BA" w:rsidP="00C44127" w14:paraId="03E17AEC" w14:textId="7634E406">
      <w:pPr>
        <w:pStyle w:val="Heading4"/>
        <w:numPr>
          <w:ilvl w:val="0"/>
          <w:numId w:val="106"/>
        </w:numPr>
      </w:pPr>
      <w:bookmarkStart w:id="1994" w:name="_Toc137473788"/>
      <w:r>
        <w:t>Total All Other (Non-Commercial</w:t>
      </w:r>
      <w:r w:rsidR="00FE61F8">
        <w:t>)</w:t>
      </w:r>
      <w:r>
        <w:t xml:space="preserve"> Real Estate Loans/Lines of Credit</w:t>
      </w:r>
      <w:r w:rsidR="00FE61F8">
        <w:t xml:space="preserve"> (</w:t>
      </w:r>
      <w:r w:rsidRPr="00FE61F8" w:rsidR="00FE61F8">
        <w:t>Account</w:t>
      </w:r>
      <w:r w:rsidR="00FE61F8">
        <w:t>s</w:t>
      </w:r>
      <w:r w:rsidRPr="00FE61F8" w:rsidR="00FE61F8">
        <w:t xml:space="preserve"> RL0044</w:t>
      </w:r>
      <w:r>
        <w:fldChar w:fldCharType="begin"/>
      </w:r>
      <w:r w:rsidR="00457D55">
        <w:instrText xml:space="preserve"> XE "</w:instrText>
      </w:r>
      <w:r w:rsidRPr="00386920" w:rsidR="00457D55">
        <w:instrText>RL0044</w:instrText>
      </w:r>
      <w:r w:rsidR="00457D55">
        <w:instrText xml:space="preserve">" </w:instrText>
      </w:r>
      <w:r>
        <w:fldChar w:fldCharType="end"/>
      </w:r>
      <w:r w:rsidR="00FE61F8">
        <w:t xml:space="preserve"> and</w:t>
      </w:r>
      <w:r w:rsidRPr="00FE61F8" w:rsidR="00FE61F8">
        <w:t xml:space="preserve"> RL0045</w:t>
      </w:r>
      <w:r>
        <w:fldChar w:fldCharType="begin"/>
      </w:r>
      <w:r w:rsidR="00457D55">
        <w:instrText xml:space="preserve"> XE "</w:instrText>
      </w:r>
      <w:r w:rsidRPr="00DC5707" w:rsidR="00457D55">
        <w:instrText>RL0045</w:instrText>
      </w:r>
      <w:r w:rsidR="00457D55">
        <w:instrText xml:space="preserve">" </w:instrText>
      </w:r>
      <w:r>
        <w:fldChar w:fldCharType="end"/>
      </w:r>
      <w:r w:rsidR="00FE61F8">
        <w:t>)</w:t>
      </w:r>
      <w:bookmarkEnd w:id="1994"/>
    </w:p>
    <w:p w:rsidR="00FE61F8" w:rsidRPr="00046514" w:rsidP="00046514" w14:paraId="42D76D7F" w14:textId="05915A38">
      <w:r>
        <w:t>This line does not require input and will automatically populate when the Call Report is submitted with the s</w:t>
      </w:r>
      <w:r w:rsidRPr="006C3A8C">
        <w:t xml:space="preserve">um of </w:t>
      </w:r>
      <w:r>
        <w:t>accounts RL0032, RL0035, RL0038, and RL0041; sum of accounts RL0033, RL0036, RL0039, and RL0042; and sum of accounts RL0034, RL0037, RL0040, and RL0043.</w:t>
      </w:r>
      <w:r w:rsidR="001E6433">
        <w:t xml:space="preserve"> </w:t>
      </w:r>
      <w:r w:rsidRPr="00133D0F">
        <w:rPr>
          <w:b/>
        </w:rPr>
        <w:t xml:space="preserve">Account RL0044 must equal Account 386B on Schedule </w:t>
      </w:r>
      <w:r>
        <w:rPr>
          <w:b/>
        </w:rPr>
        <w:t>A, Section 1</w:t>
      </w:r>
      <w:r w:rsidRPr="00133D0F">
        <w:rPr>
          <w:b/>
        </w:rPr>
        <w:t>.</w:t>
      </w:r>
    </w:p>
    <w:p w:rsidR="00BA55BA" w:rsidP="00C44127" w14:paraId="3C1D9683" w14:textId="6050E0AE">
      <w:pPr>
        <w:pStyle w:val="Heading4"/>
        <w:numPr>
          <w:ilvl w:val="0"/>
          <w:numId w:val="106"/>
        </w:numPr>
      </w:pPr>
      <w:bookmarkStart w:id="1995" w:name="_Toc137473789"/>
      <w:r>
        <w:t xml:space="preserve">Total 1- to 4-Family Residential Property and All Other </w:t>
      </w:r>
      <w:r w:rsidR="00007071">
        <w:t xml:space="preserve">Non-Commercial </w:t>
      </w:r>
      <w:r>
        <w:t>Real Estate Loans/Lines of Credit</w:t>
      </w:r>
      <w:r w:rsidR="00FE61F8">
        <w:t xml:space="preserve"> (Accounts RL0046</w:t>
      </w:r>
      <w:r>
        <w:fldChar w:fldCharType="begin"/>
      </w:r>
      <w:r w:rsidR="00457D55">
        <w:instrText xml:space="preserve"> XE "</w:instrText>
      </w:r>
      <w:r w:rsidRPr="001B7557" w:rsidR="00457D55">
        <w:instrText>RL0046</w:instrText>
      </w:r>
      <w:r w:rsidR="00457D55">
        <w:instrText xml:space="preserve">" </w:instrText>
      </w:r>
      <w:r>
        <w:fldChar w:fldCharType="end"/>
      </w:r>
      <w:r w:rsidR="00FE61F8">
        <w:t>, RL0047</w:t>
      </w:r>
      <w:r>
        <w:fldChar w:fldCharType="begin"/>
      </w:r>
      <w:r w:rsidR="00457D55">
        <w:instrText xml:space="preserve"> XE "</w:instrText>
      </w:r>
      <w:r w:rsidRPr="00310BB0" w:rsidR="00457D55">
        <w:instrText>RL0047</w:instrText>
      </w:r>
      <w:r w:rsidR="00457D55">
        <w:instrText xml:space="preserve">" </w:instrText>
      </w:r>
      <w:r>
        <w:fldChar w:fldCharType="end"/>
      </w:r>
      <w:r w:rsidR="00FE61F8">
        <w:t>, and RL0048</w:t>
      </w:r>
      <w:r>
        <w:fldChar w:fldCharType="begin"/>
      </w:r>
      <w:r w:rsidR="00457D55">
        <w:instrText xml:space="preserve"> XE "</w:instrText>
      </w:r>
      <w:r w:rsidRPr="00CC0E8C" w:rsidR="00457D55">
        <w:instrText>RL0048</w:instrText>
      </w:r>
      <w:r w:rsidR="00457D55">
        <w:instrText xml:space="preserve">" </w:instrText>
      </w:r>
      <w:r>
        <w:fldChar w:fldCharType="end"/>
      </w:r>
      <w:r w:rsidR="00FE61F8">
        <w:t>)</w:t>
      </w:r>
      <w:bookmarkEnd w:id="1995"/>
    </w:p>
    <w:p w:rsidR="00BA55BA" w:rsidP="00BA55BA" w14:paraId="00276010" w14:textId="71CF3D2B">
      <w:r>
        <w:t>This line does not require input and will automatically populate when the Call Report is submitted with the sum of accounts RL0001, RL0004, RL0007, RL0010, RL0013, RL0018, RL0021 RL0024, RL0027, RL0032, RL0035, RL0038, and RL0041; sum of accounts RL0016, RL0030, and RL0044; and sum of accounts RL0017, RL0031, and RL0045.</w:t>
      </w:r>
    </w:p>
    <w:p w:rsidR="00FE61F8" w:rsidP="00BF05D9" w14:paraId="366A95BB" w14:textId="7A3B647C">
      <w:pPr>
        <w:pStyle w:val="Heading3"/>
      </w:pPr>
      <w:bookmarkStart w:id="1996" w:name="_Toc137473790"/>
      <w:bookmarkStart w:id="1997" w:name="_Toc501362163"/>
      <w:r w:rsidRPr="00FE61F8">
        <w:t xml:space="preserve">Additional </w:t>
      </w:r>
      <w:r w:rsidR="001E6433">
        <w:t>1- to 4-F</w:t>
      </w:r>
      <w:r w:rsidRPr="00FE61F8">
        <w:t xml:space="preserve">amily Residential Property and All Other </w:t>
      </w:r>
      <w:r w:rsidRPr="00FE61F8" w:rsidR="006E4DD3">
        <w:t>(Non-Commercial)</w:t>
      </w:r>
      <w:r w:rsidR="006E4DD3">
        <w:t xml:space="preserve"> </w:t>
      </w:r>
      <w:r w:rsidRPr="00FE61F8">
        <w:t>Real Estate Loan Information</w:t>
      </w:r>
      <w:bookmarkEnd w:id="1996"/>
      <w:r w:rsidRPr="00FE61F8">
        <w:t xml:space="preserve"> </w:t>
      </w:r>
      <w:bookmarkEnd w:id="1997"/>
    </w:p>
    <w:p w:rsidR="00FE61F8" w:rsidRPr="0006307F" w:rsidP="00C44127" w14:paraId="5C0A1147" w14:textId="79989034">
      <w:pPr>
        <w:pStyle w:val="Heading4"/>
        <w:numPr>
          <w:ilvl w:val="0"/>
          <w:numId w:val="106"/>
        </w:numPr>
      </w:pPr>
      <w:bookmarkStart w:id="1998" w:name="_Toc81231210"/>
      <w:bookmarkStart w:id="1999" w:name="_Toc81486172"/>
      <w:bookmarkStart w:id="2000" w:name="_Toc81565785"/>
      <w:bookmarkStart w:id="2001" w:name="_Toc82098555"/>
      <w:bookmarkStart w:id="2002" w:name="_Toc82531105"/>
      <w:bookmarkStart w:id="2003" w:name="_Toc81231247"/>
      <w:bookmarkStart w:id="2004" w:name="_Toc81486209"/>
      <w:bookmarkStart w:id="2005" w:name="_Toc81565822"/>
      <w:bookmarkStart w:id="2006" w:name="_Toc82098592"/>
      <w:bookmarkStart w:id="2007" w:name="_Toc82531142"/>
      <w:bookmarkStart w:id="2008" w:name="_Toc80878442"/>
      <w:bookmarkStart w:id="2009" w:name="_Toc81231248"/>
      <w:bookmarkStart w:id="2010" w:name="_Toc81486210"/>
      <w:bookmarkStart w:id="2011" w:name="_Toc81565823"/>
      <w:bookmarkStart w:id="2012" w:name="_Toc82098593"/>
      <w:bookmarkStart w:id="2013" w:name="_Toc82531143"/>
      <w:bookmarkStart w:id="2014" w:name="_Toc80878443"/>
      <w:bookmarkStart w:id="2015" w:name="_Toc81231249"/>
      <w:bookmarkStart w:id="2016" w:name="_Toc81486211"/>
      <w:bookmarkStart w:id="2017" w:name="_Toc81565824"/>
      <w:bookmarkStart w:id="2018" w:name="_Toc82098594"/>
      <w:bookmarkStart w:id="2019" w:name="_Toc82531144"/>
      <w:bookmarkStart w:id="2020" w:name="_Toc81231250"/>
      <w:bookmarkStart w:id="2021" w:name="_Toc81486212"/>
      <w:bookmarkStart w:id="2022" w:name="_Toc81565825"/>
      <w:bookmarkStart w:id="2023" w:name="_Toc82098595"/>
      <w:bookmarkStart w:id="2024" w:name="_Toc82531145"/>
      <w:bookmarkStart w:id="2025" w:name="_Toc81231251"/>
      <w:bookmarkStart w:id="2026" w:name="_Toc81486213"/>
      <w:bookmarkStart w:id="2027" w:name="_Toc81565826"/>
      <w:bookmarkStart w:id="2028" w:name="_Toc82098596"/>
      <w:bookmarkStart w:id="2029" w:name="_Toc82531146"/>
      <w:bookmarkStart w:id="2030" w:name="_Toc137473791"/>
      <w:bookmarkEnd w:id="1641"/>
      <w:bookmarkEnd w:id="1642"/>
      <w:bookmarkEnd w:id="1643"/>
      <w:bookmarkEnd w:id="1644"/>
      <w:bookmarkEnd w:id="1645"/>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r w:rsidRPr="00A113A7">
        <w:t xml:space="preserve">Balance Outstanding of </w:t>
      </w:r>
      <w:r w:rsidR="00C07AB1">
        <w:t>1- to 4-Family</w:t>
      </w:r>
      <w:r w:rsidRPr="00A113A7">
        <w:t xml:space="preserve"> Residential Construction Loans</w:t>
      </w:r>
      <w:r w:rsidRPr="0006307F">
        <w:t xml:space="preserve"> (Account 704A2</w:t>
      </w:r>
      <w:r>
        <w:fldChar w:fldCharType="begin"/>
      </w:r>
      <w:r>
        <w:instrText xml:space="preserve"> XE "</w:instrText>
      </w:r>
      <w:r w:rsidRPr="00F34C7C">
        <w:instrText>704A2</w:instrText>
      </w:r>
      <w:r>
        <w:instrText xml:space="preserve">" </w:instrText>
      </w:r>
      <w:r>
        <w:fldChar w:fldCharType="end"/>
      </w:r>
      <w:r w:rsidRPr="0006307F">
        <w:t>)</w:t>
      </w:r>
      <w:bookmarkEnd w:id="2030"/>
    </w:p>
    <w:p w:rsidR="00FE61F8" w:rsidP="00FE61F8" w14:paraId="0945C96E" w14:textId="6A75832A">
      <w:r w:rsidRPr="00DD54BD">
        <w:t xml:space="preserve">Report the amount of </w:t>
      </w:r>
      <w:r w:rsidR="00C07AB1">
        <w:t>1- to 4-family residential</w:t>
      </w:r>
      <w:r w:rsidRPr="00DD54BD">
        <w:t xml:space="preserve"> construction loans </w:t>
      </w:r>
      <w:r>
        <w:t xml:space="preserve">that do not meet the definition of a commercial loan. </w:t>
      </w:r>
      <w:r w:rsidRPr="00DD54BD">
        <w:t xml:space="preserve">Do not include </w:t>
      </w:r>
      <w:r>
        <w:t>commercial</w:t>
      </w:r>
      <w:r w:rsidRPr="00DD54BD">
        <w:t xml:space="preserve"> purpose loans in this amount.</w:t>
      </w:r>
    </w:p>
    <w:p w:rsidR="00C07AB1" w:rsidP="00C44127" w14:paraId="40916633" w14:textId="39845303">
      <w:pPr>
        <w:pStyle w:val="Heading4"/>
        <w:numPr>
          <w:ilvl w:val="0"/>
          <w:numId w:val="106"/>
        </w:numPr>
      </w:pPr>
      <w:bookmarkStart w:id="2031" w:name="_Toc501362165"/>
      <w:bookmarkStart w:id="2032" w:name="_Toc137473792"/>
      <w:r w:rsidRPr="00C07AB1">
        <w:t>Amount of real estate loans reported in Account RL0047 above that contractually refinance, reprice or mature within the next 5 years.</w:t>
      </w:r>
      <w:bookmarkEnd w:id="2031"/>
      <w:r>
        <w:t xml:space="preserve"> (Account RL0050</w:t>
      </w:r>
      <w:r>
        <w:fldChar w:fldCharType="begin"/>
      </w:r>
      <w:r w:rsidR="005F45E0">
        <w:instrText xml:space="preserve"> XE "</w:instrText>
      </w:r>
      <w:r w:rsidRPr="00AA6F91" w:rsidR="005F45E0">
        <w:instrText>RL0050</w:instrText>
      </w:r>
      <w:r w:rsidR="005F45E0">
        <w:instrText xml:space="preserve">" </w:instrText>
      </w:r>
      <w:r>
        <w:fldChar w:fldCharType="end"/>
      </w:r>
      <w:r>
        <w:t>)</w:t>
      </w:r>
      <w:bookmarkEnd w:id="2032"/>
    </w:p>
    <w:p w:rsidR="00C07AB1" w:rsidP="00C07AB1" w14:paraId="4EE5BB56" w14:textId="0FBFB572">
      <w:bookmarkStart w:id="2033" w:name="_Hlk81208137"/>
      <w:r w:rsidRPr="00C07AB1">
        <w:t>Report the outstanding balance of real estate loans reported in Account RL0047 that, according to contractual agreements, will refinance, reprice, or mature within the next 5 years and that are not reported as Commercial Loans.</w:t>
      </w:r>
      <w:bookmarkEnd w:id="2033"/>
      <w:r w:rsidR="001E6433">
        <w:t xml:space="preserve"> </w:t>
      </w:r>
      <w:r w:rsidRPr="00C07AB1">
        <w:t>These loans are not Commercial Loans.</w:t>
      </w:r>
    </w:p>
    <w:p w:rsidR="00C07AB1" w:rsidRPr="00DD54BD" w:rsidP="00C44127" w14:paraId="5B7AF6D7" w14:textId="136FB68D">
      <w:pPr>
        <w:pStyle w:val="Heading4"/>
        <w:numPr>
          <w:ilvl w:val="0"/>
          <w:numId w:val="106"/>
        </w:numPr>
      </w:pPr>
      <w:bookmarkStart w:id="2034" w:name="_Toc81231287"/>
      <w:bookmarkStart w:id="2035" w:name="_Toc81486249"/>
      <w:bookmarkStart w:id="2036" w:name="_Toc81565862"/>
      <w:bookmarkStart w:id="2037" w:name="_Toc82098632"/>
      <w:bookmarkStart w:id="2038" w:name="_Toc82531182"/>
      <w:bookmarkStart w:id="2039" w:name="_Toc137473793"/>
      <w:bookmarkEnd w:id="2034"/>
      <w:bookmarkEnd w:id="2035"/>
      <w:bookmarkEnd w:id="2036"/>
      <w:bookmarkEnd w:id="2037"/>
      <w:bookmarkEnd w:id="2038"/>
      <w:r w:rsidRPr="00DD54BD">
        <w:t xml:space="preserve">Interest Only &amp; Payment Option </w:t>
      </w:r>
      <w:r>
        <w:t>1- to 4-Family Residential Property</w:t>
      </w:r>
      <w:r w:rsidRPr="00DD54BD">
        <w:t xml:space="preserve"> </w:t>
      </w:r>
      <w:r w:rsidRPr="00DD54BD">
        <w:t>Loans</w:t>
      </w:r>
      <w:r>
        <w:t xml:space="preserve"> (Accounts 704C2</w:t>
      </w:r>
      <w:r>
        <w:fldChar w:fldCharType="begin"/>
      </w:r>
      <w:r>
        <w:instrText xml:space="preserve"> XE "</w:instrText>
      </w:r>
      <w:r w:rsidRPr="00F34C7C">
        <w:instrText>704C2</w:instrText>
      </w:r>
      <w:r>
        <w:instrText xml:space="preserve">" </w:instrText>
      </w:r>
      <w:r>
        <w:fldChar w:fldCharType="end"/>
      </w:r>
      <w:r>
        <w:t>, 704C1</w:t>
      </w:r>
      <w:r>
        <w:fldChar w:fldCharType="begin"/>
      </w:r>
      <w:r>
        <w:instrText xml:space="preserve"> XE "</w:instrText>
      </w:r>
      <w:r w:rsidRPr="00F34C7C">
        <w:instrText>704C1</w:instrText>
      </w:r>
      <w:r>
        <w:instrText xml:space="preserve">" </w:instrText>
      </w:r>
      <w:r>
        <w:fldChar w:fldCharType="end"/>
      </w:r>
      <w:r>
        <w:t>, and 704C3</w:t>
      </w:r>
      <w:r>
        <w:fldChar w:fldCharType="begin"/>
      </w:r>
      <w:r>
        <w:instrText xml:space="preserve"> XE "</w:instrText>
      </w:r>
      <w:r w:rsidRPr="00F34C7C">
        <w:instrText>704C3</w:instrText>
      </w:r>
      <w:r>
        <w:instrText xml:space="preserve">" </w:instrText>
      </w:r>
      <w:r>
        <w:fldChar w:fldCharType="end"/>
      </w:r>
      <w:r>
        <w:t>)</w:t>
      </w:r>
      <w:bookmarkEnd w:id="2039"/>
    </w:p>
    <w:p w:rsidR="00C07AB1" w:rsidP="00C07AB1" w14:paraId="175C8467" w14:textId="61B0491E">
      <w:r w:rsidRPr="00DD54BD">
        <w:t>Report the number and balance outstanding</w:t>
      </w:r>
      <w:bookmarkStart w:id="2040" w:name="Interest_Only_Return"/>
      <w:bookmarkEnd w:id="2040"/>
      <w:r w:rsidRPr="00DD54BD">
        <w:t xml:space="preserve"> of </w:t>
      </w:r>
      <w:hyperlink w:anchor="Interest_Only" w:history="1">
        <w:r w:rsidRPr="00366707">
          <w:rPr>
            <w:rStyle w:val="Hyperlink"/>
          </w:rPr>
          <w:t>Interest Only</w:t>
        </w:r>
      </w:hyperlink>
      <w:r w:rsidRPr="00DD54BD">
        <w:t xml:space="preserve"> &amp; </w:t>
      </w:r>
      <w:bookmarkStart w:id="2041" w:name="Payment_Option_return"/>
      <w:hyperlink w:anchor="Payment_Option" w:history="1">
        <w:r w:rsidRPr="00937577">
          <w:rPr>
            <w:rStyle w:val="Hyperlink"/>
          </w:rPr>
          <w:t>Payment Option</w:t>
        </w:r>
        <w:bookmarkEnd w:id="2041"/>
      </w:hyperlink>
      <w:r w:rsidRPr="00DD54BD">
        <w:t xml:space="preserve"> </w:t>
      </w:r>
      <w:r>
        <w:t>1- to 4-family residential property</w:t>
      </w:r>
      <w:r w:rsidRPr="00DD54BD">
        <w:t xml:space="preserve"> </w:t>
      </w:r>
      <w:r w:rsidRPr="00DD54BD">
        <w:t>loans.</w:t>
      </w:r>
      <w:r>
        <w:t xml:space="preserve"> </w:t>
      </w:r>
      <w:r w:rsidRPr="00DD54BD">
        <w:t xml:space="preserve">Also report the dollar amount of Interest Only &amp; Payment Option </w:t>
      </w:r>
      <w:r>
        <w:t>1- to 4-family residential property</w:t>
      </w:r>
      <w:r w:rsidRPr="00DD54BD">
        <w:t xml:space="preserve"> </w:t>
      </w:r>
      <w:r w:rsidRPr="00DD54BD">
        <w:t>loans granted year-to-date.</w:t>
      </w:r>
      <w:r>
        <w:t xml:space="preserve"> </w:t>
      </w:r>
      <w:r w:rsidR="004A5585">
        <w:t xml:space="preserve">Include only those loans still in the interest only or payment option period. </w:t>
      </w:r>
      <w:r w:rsidRPr="00DD54BD">
        <w:t>A payment option mortgage allows the borrower to choose among several different payment options each month, usually during the first few years of the loan.</w:t>
      </w:r>
      <w:r>
        <w:t xml:space="preserve"> </w:t>
      </w:r>
      <w:r w:rsidRPr="00DD54BD">
        <w:t xml:space="preserve">The </w:t>
      </w:r>
      <w:r w:rsidRPr="00DD54BD">
        <w:t>options typically include a payment of principal and interest, an interest only payment, and a minimum payment.</w:t>
      </w:r>
      <w:r>
        <w:t xml:space="preserve"> </w:t>
      </w:r>
      <w:r w:rsidRPr="00DD54BD">
        <w:t xml:space="preserve">An Interest Only loan does not require the borrower to make payments to reduce the principal for a specific </w:t>
      </w:r>
      <w:r w:rsidRPr="00DD54BD">
        <w:t>period of time</w:t>
      </w:r>
      <w:r w:rsidRPr="00DD54BD">
        <w:t xml:space="preserve">. These loans are secured by a first </w:t>
      </w:r>
      <w:r>
        <w:t>lien</w:t>
      </w:r>
      <w:r w:rsidRPr="00DD54BD">
        <w:t>.</w:t>
      </w:r>
    </w:p>
    <w:p w:rsidR="00AF301E" w:rsidP="00C07AB1" w14:paraId="2B478B9E" w14:textId="77777777">
      <w:pPr>
        <w:sectPr w:rsidSect="00960AB0">
          <w:headerReference w:type="default" r:id="rId39"/>
          <w:headerReference w:type="first" r:id="rId40"/>
          <w:type w:val="continuous"/>
          <w:pgSz w:w="12240" w:h="15840" w:code="1"/>
          <w:pgMar w:top="1440" w:right="1440" w:bottom="1440" w:left="1440" w:header="720" w:footer="720" w:gutter="0"/>
          <w:cols w:space="720"/>
          <w:docGrid w:linePitch="360"/>
        </w:sectPr>
      </w:pPr>
    </w:p>
    <w:p w:rsidR="00AF301E" w:rsidP="00C07AB1" w14:paraId="3B40162C" w14:textId="01516976"/>
    <w:p w:rsidR="0014702F" w:rsidP="003F60F0" w14:paraId="33CC70C4" w14:textId="48591D6E">
      <w:pPr>
        <w:pStyle w:val="Heading1"/>
      </w:pPr>
      <w:bookmarkStart w:id="2042" w:name="_Toc137473794"/>
      <w:r w:rsidRPr="00DD54BD">
        <w:t>NCUA F</w:t>
      </w:r>
      <w:r w:rsidR="003F60F0">
        <w:t>orm</w:t>
      </w:r>
      <w:r w:rsidRPr="00DD54BD">
        <w:t xml:space="preserve"> 5300 </w:t>
      </w:r>
      <w:r w:rsidR="00787FDE">
        <w:t>–</w:t>
      </w:r>
      <w:r w:rsidRPr="00DD54BD">
        <w:t xml:space="preserve"> </w:t>
      </w:r>
      <w:r w:rsidRPr="00DD54BD" w:rsidR="003F60F0">
        <w:t>P</w:t>
      </w:r>
      <w:r w:rsidR="003F60F0">
        <w:t>age</w:t>
      </w:r>
      <w:r w:rsidRPr="00DD54BD" w:rsidR="003F60F0">
        <w:t xml:space="preserve"> </w:t>
      </w:r>
      <w:r w:rsidRPr="00DD54BD">
        <w:t>1</w:t>
      </w:r>
      <w:r>
        <w:t>2</w:t>
      </w:r>
      <w:bookmarkEnd w:id="2042"/>
    </w:p>
    <w:p w:rsidR="00B6282A" w:rsidRPr="00B6282A" w:rsidP="00B6282A" w14:paraId="1DCADEF4" w14:textId="2C16D339">
      <w:pPr>
        <w:pStyle w:val="Heading2"/>
      </w:pPr>
      <w:bookmarkStart w:id="2043" w:name="_Toc137473795"/>
      <w:r>
        <w:t>Schedule A, Section 8 – Commercial Lending</w:t>
      </w:r>
      <w:bookmarkEnd w:id="2043"/>
    </w:p>
    <w:p w:rsidR="00C07AB1" w:rsidRPr="005D7314" w:rsidP="00C07AB1" w14:paraId="0DEC9D6B" w14:textId="758F3DC5">
      <w:pPr>
        <w:pStyle w:val="Heading3"/>
      </w:pPr>
      <w:bookmarkStart w:id="2044" w:name="_Toc137473796"/>
      <w:bookmarkStart w:id="2045" w:name="_Toc379286014"/>
      <w:bookmarkStart w:id="2046" w:name="_Toc379363482"/>
      <w:bookmarkStart w:id="2047" w:name="_Toc379364058"/>
      <w:bookmarkStart w:id="2048" w:name="_Toc379535770"/>
      <w:r w:rsidRPr="005D7314">
        <w:t>S</w:t>
      </w:r>
      <w:r w:rsidR="003F60F0">
        <w:t>ection</w:t>
      </w:r>
      <w:r w:rsidRPr="005D7314">
        <w:t xml:space="preserve"> </w:t>
      </w:r>
      <w:r>
        <w:t>8</w:t>
      </w:r>
      <w:r w:rsidRPr="005D7314">
        <w:t xml:space="preserve"> –</w:t>
      </w:r>
      <w:r>
        <w:t xml:space="preserve"> </w:t>
      </w:r>
      <w:r w:rsidRPr="005D7314">
        <w:t>C</w:t>
      </w:r>
      <w:r w:rsidR="003F60F0">
        <w:t>ommercial Lending</w:t>
      </w:r>
      <w:bookmarkEnd w:id="2044"/>
    </w:p>
    <w:p w:rsidR="00C07AB1" w:rsidP="00C07AB1" w14:paraId="495FD95A" w14:textId="495B1BBF">
      <w:r w:rsidRPr="00DD54BD">
        <w:t>This section</w:t>
      </w:r>
      <w:r>
        <w:t xml:space="preserve"> primarily </w:t>
      </w:r>
      <w:r w:rsidRPr="00DD54BD">
        <w:t>include</w:t>
      </w:r>
      <w:r>
        <w:t>s</w:t>
      </w:r>
      <w:r w:rsidRPr="00DD54BD">
        <w:t xml:space="preserve"> information concerning </w:t>
      </w:r>
      <w:r>
        <w:t>commercial</w:t>
      </w:r>
      <w:r w:rsidRPr="00DD54BD">
        <w:t xml:space="preserve"> loans as defined by NCUA </w:t>
      </w:r>
      <w:r>
        <w:t>regulations §</w:t>
      </w:r>
      <w:r w:rsidRPr="00DD54BD">
        <w:t>723</w:t>
      </w:r>
      <w:r>
        <w:t>.2</w:t>
      </w:r>
      <w:r w:rsidRPr="00DD54BD">
        <w:t>.</w:t>
      </w:r>
      <w:r>
        <w:t xml:space="preserve"> The Regulatory Reporting section of this schedule concerns Member Business Loans as defined by NCUA regulations §</w:t>
      </w:r>
      <w:r w:rsidR="003F60F0">
        <w:t xml:space="preserve"> </w:t>
      </w:r>
      <w:r>
        <w:t xml:space="preserve">723.8. </w:t>
      </w:r>
    </w:p>
    <w:p w:rsidR="00C07AB1" w:rsidP="00C07AB1" w14:paraId="2490A590" w14:textId="77777777">
      <w:r w:rsidRPr="00EF494C">
        <w:rPr>
          <w:b/>
          <w:u w:val="single"/>
        </w:rPr>
        <w:t>Commercial loan</w:t>
      </w:r>
      <w:r w:rsidRPr="002876FE">
        <w:t xml:space="preserve"> means any loan, line of credit, or letter of credit and any interest a credit union obtains in such loans made by another lender, to individuals, sole proprietorships, partnerships, corporations, or other business enterprises for commercial, industrial, agricultural, or professional purposes, but not for personal expenditure purposes.</w:t>
      </w:r>
    </w:p>
    <w:p w:rsidR="00C07AB1" w:rsidP="00C07AB1" w14:paraId="294BDAE2" w14:textId="1341A7BA">
      <w:r w:rsidRPr="002876FE">
        <w:t xml:space="preserve">Excluded from </w:t>
      </w:r>
      <w:r>
        <w:t>the commercial loan</w:t>
      </w:r>
      <w:r w:rsidRPr="002876FE">
        <w:t xml:space="preserve"> definition </w:t>
      </w:r>
      <w:r>
        <w:t xml:space="preserve">(See </w:t>
      </w:r>
      <w:r w:rsidR="001123A0">
        <w:t>§</w:t>
      </w:r>
      <w:r>
        <w:t xml:space="preserve"> 723.2) </w:t>
      </w:r>
      <w:r w:rsidRPr="002876FE">
        <w:t>are loans</w:t>
      </w:r>
      <w:r>
        <w:t>:</w:t>
      </w:r>
    </w:p>
    <w:p w:rsidR="00C07AB1" w:rsidP="00F27907" w14:paraId="5E18CC6B" w14:textId="77777777">
      <w:pPr>
        <w:pStyle w:val="ListParagraph"/>
        <w:numPr>
          <w:ilvl w:val="0"/>
          <w:numId w:val="30"/>
        </w:numPr>
      </w:pPr>
      <w:r>
        <w:t>M</w:t>
      </w:r>
      <w:r w:rsidRPr="002876FE">
        <w:t>a</w:t>
      </w:r>
      <w:r>
        <w:t>de by a corporate credit union.</w:t>
      </w:r>
    </w:p>
    <w:p w:rsidR="00C07AB1" w:rsidP="00F27907" w14:paraId="7867072D" w14:textId="77777777">
      <w:pPr>
        <w:pStyle w:val="ListParagraph"/>
        <w:numPr>
          <w:ilvl w:val="0"/>
          <w:numId w:val="30"/>
        </w:numPr>
      </w:pPr>
      <w:r>
        <w:t>M</w:t>
      </w:r>
      <w:r w:rsidRPr="002876FE">
        <w:t>ade by a federally insured credit union to another</w:t>
      </w:r>
      <w:r>
        <w:t xml:space="preserve"> federally insured credit union.</w:t>
      </w:r>
    </w:p>
    <w:p w:rsidR="00C07AB1" w:rsidP="00F27907" w14:paraId="238B2F2D" w14:textId="77777777">
      <w:pPr>
        <w:pStyle w:val="ListParagraph"/>
        <w:numPr>
          <w:ilvl w:val="0"/>
          <w:numId w:val="30"/>
        </w:numPr>
      </w:pPr>
      <w:r>
        <w:t>M</w:t>
      </w:r>
      <w:r w:rsidRPr="002876FE">
        <w:t>ade by a federally insured credit union to a credit union service organizat</w:t>
      </w:r>
      <w:r>
        <w:t>ion.</w:t>
      </w:r>
    </w:p>
    <w:p w:rsidR="00C07AB1" w:rsidP="00F27907" w14:paraId="2D9DA57E" w14:textId="17E56E9C">
      <w:pPr>
        <w:pStyle w:val="ListParagraph"/>
        <w:numPr>
          <w:ilvl w:val="0"/>
          <w:numId w:val="30"/>
        </w:numPr>
      </w:pPr>
      <w:bookmarkStart w:id="2049" w:name="Comm_Loan"/>
      <w:bookmarkEnd w:id="2049"/>
      <w:r>
        <w:t>S</w:t>
      </w:r>
      <w:r w:rsidRPr="002876FE">
        <w:t xml:space="preserve">ecured by a </w:t>
      </w:r>
      <w:r w:rsidRPr="00F34C7C">
        <w:t>single</w:t>
      </w:r>
      <w:r>
        <w:t xml:space="preserve"> </w:t>
      </w:r>
      <w:r w:rsidRPr="002876FE">
        <w:t>1-</w:t>
      </w:r>
      <w:r>
        <w:t xml:space="preserve"> to </w:t>
      </w:r>
      <w:r w:rsidRPr="002876FE">
        <w:t>4</w:t>
      </w:r>
      <w:r>
        <w:t>-</w:t>
      </w:r>
      <w:r w:rsidRPr="002876FE">
        <w:t xml:space="preserve">family </w:t>
      </w:r>
      <w:hyperlink w:anchor="Residential_Prop" w:history="1">
        <w:r w:rsidRPr="006E3340">
          <w:rPr>
            <w:rStyle w:val="Hyperlink"/>
          </w:rPr>
          <w:t>residential property</w:t>
        </w:r>
      </w:hyperlink>
      <w:r>
        <w:t xml:space="preserve"> (</w:t>
      </w:r>
      <w:r w:rsidRPr="002876FE">
        <w:t>whether or not</w:t>
      </w:r>
      <w:r w:rsidRPr="002876FE">
        <w:t xml:space="preserve"> it is the borrower’s primary residence</w:t>
      </w:r>
      <w:r>
        <w:t>).</w:t>
      </w:r>
    </w:p>
    <w:p w:rsidR="00C07AB1" w:rsidP="00436C7C" w14:paraId="13E2ABF1" w14:textId="77777777">
      <w:pPr>
        <w:pStyle w:val="ListParagraph"/>
        <w:numPr>
          <w:ilvl w:val="1"/>
          <w:numId w:val="30"/>
        </w:numPr>
        <w:ind w:left="1080"/>
      </w:pPr>
      <w:r>
        <w:t xml:space="preserve">Loan secured by a </w:t>
      </w:r>
      <w:r w:rsidRPr="00F34C7C">
        <w:t>single</w:t>
      </w:r>
      <w:r>
        <w:t xml:space="preserve"> 1- to 4-family residential property means a loan that, at origination, is secured wholly or substantially by a lien on a </w:t>
      </w:r>
      <w:r w:rsidRPr="00F34C7C">
        <w:t>single</w:t>
      </w:r>
      <w:r>
        <w:t xml:space="preserve"> 1- to 4-family residential property for which the lien is central to the extension of the credit; that is, the borrower would not have been extended credit in the same amount or on terms as favorable without the lien. A loan is wholly or substantially secured by a lien on a </w:t>
      </w:r>
      <w:r w:rsidRPr="00F34C7C">
        <w:t>single</w:t>
      </w:r>
      <w:r>
        <w:t xml:space="preserve"> 1- to 4-family residential property if the estimated value of the real estate collateral at origination (after deducting any senior liens held by others) is</w:t>
      </w:r>
      <w:r w:rsidRPr="005B4B6F">
        <w:t xml:space="preserve"> greater than 50</w:t>
      </w:r>
      <w:r>
        <w:t xml:space="preserve"> percent</w:t>
      </w:r>
      <w:r w:rsidRPr="005B4B6F">
        <w:t xml:space="preserve"> of the principal amount of the loan.</w:t>
      </w:r>
    </w:p>
    <w:p w:rsidR="00C07AB1" w:rsidP="00F27907" w14:paraId="79EAF5DE" w14:textId="77777777">
      <w:pPr>
        <w:pStyle w:val="ListParagraph"/>
        <w:numPr>
          <w:ilvl w:val="0"/>
          <w:numId w:val="30"/>
        </w:numPr>
      </w:pPr>
      <w:r>
        <w:t>F</w:t>
      </w:r>
      <w:r w:rsidRPr="002876FE">
        <w:t xml:space="preserve">ully secured by shares in the credit union making the extension of credit or deposits </w:t>
      </w:r>
      <w:r>
        <w:t>in other financial institutions.</w:t>
      </w:r>
    </w:p>
    <w:p w:rsidR="00C07AB1" w:rsidP="00F27907" w14:paraId="45E74421" w14:textId="77777777">
      <w:pPr>
        <w:pStyle w:val="ListParagraph"/>
        <w:numPr>
          <w:ilvl w:val="0"/>
          <w:numId w:val="16"/>
        </w:numPr>
      </w:pPr>
      <w:r>
        <w:t>S</w:t>
      </w:r>
      <w:r w:rsidRPr="002876FE">
        <w:t>ecured by a vehicle manufactured for household use</w:t>
      </w:r>
      <w:r>
        <w:t>.</w:t>
      </w:r>
    </w:p>
    <w:p w:rsidR="00C07AB1" w:rsidP="00F27907" w14:paraId="542D70D7" w14:textId="77777777">
      <w:pPr>
        <w:pStyle w:val="ListParagraph"/>
        <w:numPr>
          <w:ilvl w:val="0"/>
          <w:numId w:val="18"/>
        </w:numPr>
      </w:pPr>
      <w:r>
        <w:t>Loan secured by a vehicle manufactured for household use means a loan that, at origination, is secured wholly or substantially by a lien on a new and used passenger car and other vehicle such as a minivan, sport-utility vehicle, pickup truck, and similar light truck or heavy-duty truck generally manufactured for personal, family, or household use and not used as a fleet vehicle or to carry fare-paying passengers, for which the lien is central to the extension of credit. A lien is central to the extension of credit if the borrower would not have been extended credit in the same amount or on terms as favorable without the lien. A loan is wholly or substantially secured by a lien on a vehicle manufactured for household use if the estimated value of the collateral at origination (after deducting any senior liens held by others) is greater than 50 percent of the principal amount of the loan.</w:t>
      </w:r>
    </w:p>
    <w:p w:rsidR="00C07AB1" w:rsidP="00F27907" w14:paraId="6E4ED38D" w14:textId="77777777">
      <w:pPr>
        <w:pStyle w:val="ListParagraph"/>
        <w:numPr>
          <w:ilvl w:val="0"/>
          <w:numId w:val="18"/>
        </w:numPr>
      </w:pPr>
      <w:r>
        <w:t>A fleet vehicle is defined as any vehicle that is centrally controlled and necessary for the operation of the business. The vehicle’s use is for the purpose of transporting persons or property for commission or hire, moving material, or used in the delivery of goods and services.</w:t>
      </w:r>
    </w:p>
    <w:p w:rsidR="00C07AB1" w:rsidP="00F27907" w14:paraId="6116B431" w14:textId="77777777">
      <w:pPr>
        <w:pStyle w:val="ListParagraph"/>
        <w:numPr>
          <w:ilvl w:val="0"/>
          <w:numId w:val="18"/>
        </w:numPr>
      </w:pPr>
      <w:r>
        <w:t>In some circumstances a member may purchase a vehicle primarily for personal use and use it only for a portion of the time to generate rideshare revenue. It is incumbent upon the lending credit union to determine the intended use of a financed vehicle and the borrower’s level of dependence on ride-share revenue to repay the loan. For example, if more than 50 percent of the repayment source will come from rideshare activity and the loan or associated borrower relationship exceeds $50,000, the vehicle loan should be treated as a commercial loan and underwritten accordingly.</w:t>
      </w:r>
    </w:p>
    <w:p w:rsidR="00C07AB1" w:rsidP="00F27907" w14:paraId="3F0BB243" w14:textId="77777777">
      <w:pPr>
        <w:pStyle w:val="ListParagraph"/>
        <w:numPr>
          <w:ilvl w:val="0"/>
          <w:numId w:val="16"/>
        </w:numPr>
      </w:pPr>
      <w:r>
        <w:t>O</w:t>
      </w:r>
      <w:r w:rsidRPr="002876FE">
        <w:t>therwise meet</w:t>
      </w:r>
      <w:r>
        <w:t>ing</w:t>
      </w:r>
      <w:r w:rsidRPr="002876FE">
        <w:t xml:space="preserve"> the definition of commercial loan and which, when the aggregate outstanding balances plus unfunded commitments less portion</w:t>
      </w:r>
      <w:r>
        <w:t>s</w:t>
      </w:r>
      <w:r w:rsidRPr="002876FE">
        <w:t xml:space="preserve"> secured by shares in the credit union to a borrower or associated borrower,</w:t>
      </w:r>
      <w:r>
        <w:t xml:space="preserve"> are equal to less than $50,000.</w:t>
      </w:r>
    </w:p>
    <w:p w:rsidR="00C07AB1" w:rsidRPr="002876FE" w:rsidP="00C07AB1" w14:paraId="3EC294D9" w14:textId="77777777">
      <w:r w:rsidRPr="00A2580E">
        <w:rPr>
          <w:shd w:val="clear" w:color="auto" w:fill="FFFFFF"/>
        </w:rPr>
        <w:t>The definition of commercial loan also excludes covered loans issued under the Small Business Administration's Paycheck Protection Program, 15 U.S.C. 636(a)(36).</w:t>
      </w:r>
    </w:p>
    <w:p w:rsidR="00C07AB1" w:rsidRPr="002473D9" w:rsidP="00C07AB1" w14:paraId="105AF543" w14:textId="079F8448">
      <w:pPr>
        <w:pStyle w:val="ListParagraph"/>
      </w:pPr>
      <w:r w:rsidRPr="002473D9">
        <w:rPr>
          <w:b/>
          <w:u w:val="single"/>
        </w:rPr>
        <w:t>Member business loan</w:t>
      </w:r>
      <w:r w:rsidRPr="002473D9">
        <w:t xml:space="preserve"> </w:t>
      </w:r>
      <w:r>
        <w:t xml:space="preserve">(See </w:t>
      </w:r>
      <w:r w:rsidR="001123A0">
        <w:t>§</w:t>
      </w:r>
      <w:r>
        <w:t xml:space="preserve"> 723.8(b)) </w:t>
      </w:r>
      <w:r w:rsidRPr="002473D9">
        <w:t xml:space="preserve">means any commercial loan as defined in </w:t>
      </w:r>
      <w:r w:rsidR="001123A0">
        <w:t>§</w:t>
      </w:r>
      <w:r w:rsidRPr="005334F3">
        <w:t xml:space="preserve"> </w:t>
      </w:r>
      <w:r w:rsidRPr="002473D9">
        <w:t xml:space="preserve">723.2, except that the following commercial loans are not member business loans and are not counted toward the aggregate limit on a federally insured credit union's member business </w:t>
      </w:r>
      <w:r w:rsidRPr="002473D9">
        <w:t>loans</w:t>
      </w:r>
      <w:r w:rsidRPr="002473D9">
        <w:t>:</w:t>
      </w:r>
    </w:p>
    <w:p w:rsidR="00C07AB1" w:rsidRPr="002473D9" w:rsidP="00C07AB1" w14:paraId="0C7FD48C" w14:textId="0DA27C0D">
      <w:pPr>
        <w:pStyle w:val="ListParagraph"/>
      </w:pPr>
      <w:r>
        <w:t xml:space="preserve">1. </w:t>
      </w:r>
      <w:r w:rsidRPr="002473D9">
        <w:t xml:space="preserve">Any loan in which a federal or state agency (or its political subdivision) fully </w:t>
      </w:r>
      <w:r w:rsidRPr="002473D9">
        <w:t>insures</w:t>
      </w:r>
      <w:r w:rsidRPr="002473D9">
        <w:t xml:space="preserve"> repayment, fully guarantees repayment, or provides an advance commitment to purchase the loan in full; and</w:t>
      </w:r>
    </w:p>
    <w:p w:rsidR="00C07AB1" w:rsidP="00C07AB1" w14:paraId="1F09C418" w14:textId="2D7DB38C">
      <w:pPr>
        <w:pStyle w:val="ListParagraph"/>
      </w:pPr>
      <w:r>
        <w:t xml:space="preserve">2. </w:t>
      </w:r>
      <w:r w:rsidRPr="002473D9">
        <w:t>Any non-member commercial loan or non-member participation interest in a commercial loan made by another lender, provided the federally insured credit union acquired the non-member loans and participation interests in compliance with all relevant laws and regulations and it is not, in conjunction with one or more other credit unions, trading member business loans to circumvent the aggregate limit.</w:t>
      </w:r>
    </w:p>
    <w:p w:rsidR="00C07AB1" w:rsidRPr="002473D9" w:rsidP="00C07AB1" w14:paraId="54B4A043" w14:textId="4A5DDDDF">
      <w:pPr>
        <w:pStyle w:val="ListParagraph"/>
      </w:pPr>
      <w:r>
        <w:t xml:space="preserve">3. </w:t>
      </w:r>
      <w:r>
        <w:t>Any loan that is fully secured by a lien on a single 1- to 4-family dwelling.</w:t>
      </w:r>
    </w:p>
    <w:p w:rsidR="00C07AB1" w:rsidRPr="00DD54BD" w:rsidP="00C07AB1" w14:paraId="17392757" w14:textId="77777777">
      <w:r>
        <w:t>The following table relates to commercial or member business loans as those terms are defined above:</w:t>
      </w:r>
    </w:p>
    <w:tbl>
      <w:tblPr>
        <w:tblStyle w:val="TableGrid"/>
        <w:tblCaption w:val="Member Business Loan versus Commercial Loan"/>
        <w:tblDescription w:val="This table describes the types of loans that are considered member business loans and the types that are considered commercial loans."/>
        <w:tblW w:w="0" w:type="auto"/>
        <w:tblLook w:val="04A0"/>
      </w:tblPr>
      <w:tblGrid>
        <w:gridCol w:w="3235"/>
        <w:gridCol w:w="2998"/>
        <w:gridCol w:w="3117"/>
      </w:tblGrid>
      <w:tr w14:paraId="52476F3C" w14:textId="77777777" w:rsidTr="00631ED6">
        <w:tblPrEx>
          <w:tblW w:w="0" w:type="auto"/>
          <w:tblLook w:val="04A0"/>
        </w:tblPrEx>
        <w:trPr>
          <w:tblHeader/>
        </w:trPr>
        <w:tc>
          <w:tcPr>
            <w:tcW w:w="3235" w:type="dxa"/>
            <w:tcBorders>
              <w:bottom w:val="single" w:sz="6" w:space="0" w:color="000000"/>
              <w:right w:val="single" w:sz="6" w:space="0" w:color="000000"/>
            </w:tcBorders>
            <w:shd w:val="clear" w:color="auto" w:fill="auto"/>
            <w:vAlign w:val="center"/>
          </w:tcPr>
          <w:p w:rsidR="00C07AB1" w:rsidRPr="00BF05D9" w:rsidP="00631ED6" w14:paraId="06A6E35D" w14:textId="77777777">
            <w:pPr>
              <w:rPr>
                <w:b/>
                <w:bCs/>
              </w:rPr>
            </w:pPr>
            <w:r w:rsidRPr="00BF05D9">
              <w:rPr>
                <w:b/>
                <w:bCs/>
              </w:rPr>
              <w:t>Type of Loan</w:t>
            </w:r>
          </w:p>
        </w:tc>
        <w:tc>
          <w:tcPr>
            <w:tcW w:w="2998" w:type="dxa"/>
            <w:tcBorders>
              <w:bottom w:val="single" w:sz="6" w:space="0" w:color="000000"/>
              <w:right w:val="single" w:sz="6" w:space="0" w:color="000000"/>
            </w:tcBorders>
            <w:shd w:val="clear" w:color="auto" w:fill="auto"/>
            <w:vAlign w:val="center"/>
          </w:tcPr>
          <w:p w:rsidR="00C07AB1" w:rsidRPr="003F60F0" w:rsidP="00631ED6" w14:paraId="4B6D2773" w14:textId="77777777">
            <w:pPr>
              <w:rPr>
                <w:b/>
                <w:bCs/>
              </w:rPr>
            </w:pPr>
            <w:r w:rsidRPr="003F60F0">
              <w:rPr>
                <w:b/>
                <w:bCs/>
              </w:rPr>
              <w:t>Member Business Loan</w:t>
            </w:r>
          </w:p>
        </w:tc>
        <w:tc>
          <w:tcPr>
            <w:tcW w:w="3117" w:type="dxa"/>
            <w:tcBorders>
              <w:bottom w:val="single" w:sz="6" w:space="0" w:color="000000"/>
            </w:tcBorders>
            <w:shd w:val="clear" w:color="auto" w:fill="auto"/>
            <w:vAlign w:val="center"/>
          </w:tcPr>
          <w:p w:rsidR="00C07AB1" w:rsidRPr="00BF05D9" w:rsidP="00631ED6" w14:paraId="358F3740" w14:textId="77777777">
            <w:pPr>
              <w:rPr>
                <w:b/>
                <w:bCs/>
              </w:rPr>
            </w:pPr>
            <w:r w:rsidRPr="00BF05D9">
              <w:rPr>
                <w:b/>
                <w:bCs/>
              </w:rPr>
              <w:t>Commercial Loan</w:t>
            </w:r>
          </w:p>
        </w:tc>
      </w:tr>
      <w:tr w14:paraId="55E423F9" w14:textId="77777777" w:rsidTr="00631ED6">
        <w:tblPrEx>
          <w:tblW w:w="0" w:type="auto"/>
          <w:tblLook w:val="04A0"/>
        </w:tblPrEx>
        <w:tc>
          <w:tcPr>
            <w:tcW w:w="3235" w:type="dxa"/>
            <w:tcBorders>
              <w:bottom w:val="single" w:sz="6" w:space="0" w:color="auto"/>
              <w:right w:val="single" w:sz="6" w:space="0" w:color="000000"/>
            </w:tcBorders>
            <w:vAlign w:val="center"/>
          </w:tcPr>
          <w:p w:rsidR="00C07AB1" w:rsidRPr="00167592" w:rsidP="00631ED6" w14:paraId="19833A99" w14:textId="77777777">
            <w:r>
              <w:t>Loan</w:t>
            </w:r>
            <w:r w:rsidRPr="00167592">
              <w:t xml:space="preserve"> secured by a </w:t>
            </w:r>
            <w:r w:rsidRPr="00F34C7C">
              <w:t>single</w:t>
            </w:r>
            <w:r>
              <w:t xml:space="preserve"> </w:t>
            </w:r>
            <w:r w:rsidRPr="00167592">
              <w:t>1- to 4-family residential property (</w:t>
            </w:r>
            <w:r>
              <w:t xml:space="preserve">whether or </w:t>
            </w:r>
            <w:r w:rsidRPr="00167592">
              <w:t>not</w:t>
            </w:r>
            <w:r w:rsidRPr="00167592">
              <w:t xml:space="preserve"> </w:t>
            </w:r>
            <w:r>
              <w:t xml:space="preserve">secured by </w:t>
            </w:r>
            <w:r w:rsidRPr="00167592">
              <w:t xml:space="preserve">a member’s primary residence) </w:t>
            </w:r>
          </w:p>
        </w:tc>
        <w:tc>
          <w:tcPr>
            <w:tcW w:w="2998" w:type="dxa"/>
            <w:tcBorders>
              <w:bottom w:val="single" w:sz="6" w:space="0" w:color="auto"/>
              <w:right w:val="single" w:sz="6" w:space="0" w:color="000000"/>
            </w:tcBorders>
            <w:vAlign w:val="center"/>
          </w:tcPr>
          <w:p w:rsidR="00C07AB1" w:rsidRPr="00167592" w:rsidP="00631ED6" w14:paraId="5A6BC557" w14:textId="77777777">
            <w:r>
              <w:t>No</w:t>
            </w:r>
          </w:p>
        </w:tc>
        <w:tc>
          <w:tcPr>
            <w:tcW w:w="3117" w:type="dxa"/>
            <w:tcBorders>
              <w:bottom w:val="single" w:sz="6" w:space="0" w:color="auto"/>
            </w:tcBorders>
            <w:vAlign w:val="center"/>
          </w:tcPr>
          <w:p w:rsidR="00C07AB1" w:rsidRPr="00167592" w:rsidP="00631ED6" w14:paraId="737E7890" w14:textId="77777777">
            <w:r w:rsidRPr="00167592">
              <w:t>No</w:t>
            </w:r>
          </w:p>
        </w:tc>
      </w:tr>
      <w:tr w14:paraId="4FB22A9A" w14:textId="77777777" w:rsidTr="00631ED6">
        <w:tblPrEx>
          <w:tblW w:w="0" w:type="auto"/>
          <w:tblLook w:val="04A0"/>
        </w:tblPrEx>
        <w:tc>
          <w:tcPr>
            <w:tcW w:w="3235" w:type="dxa"/>
            <w:tcBorders>
              <w:bottom w:val="single" w:sz="6" w:space="0" w:color="auto"/>
              <w:right w:val="single" w:sz="6" w:space="0" w:color="000000"/>
            </w:tcBorders>
            <w:vAlign w:val="center"/>
          </w:tcPr>
          <w:p w:rsidR="00C07AB1" w:rsidP="00631ED6" w14:paraId="2C44E472" w14:textId="77777777">
            <w:r>
              <w:t>Loan secured by more than one 1- to 4-family residential properties</w:t>
            </w:r>
          </w:p>
        </w:tc>
        <w:tc>
          <w:tcPr>
            <w:tcW w:w="2998" w:type="dxa"/>
            <w:tcBorders>
              <w:bottom w:val="single" w:sz="6" w:space="0" w:color="auto"/>
              <w:right w:val="single" w:sz="6" w:space="0" w:color="000000"/>
            </w:tcBorders>
            <w:vAlign w:val="center"/>
          </w:tcPr>
          <w:p w:rsidR="00C07AB1" w:rsidP="00631ED6" w14:paraId="69FCACD9" w14:textId="77777777">
            <w:r w:rsidRPr="00167592">
              <w:t>Yes</w:t>
            </w:r>
          </w:p>
        </w:tc>
        <w:tc>
          <w:tcPr>
            <w:tcW w:w="3117" w:type="dxa"/>
            <w:tcBorders>
              <w:bottom w:val="single" w:sz="6" w:space="0" w:color="auto"/>
            </w:tcBorders>
            <w:vAlign w:val="center"/>
          </w:tcPr>
          <w:p w:rsidR="00C07AB1" w:rsidRPr="00167592" w:rsidP="00631ED6" w14:paraId="1D7FECF5" w14:textId="77777777">
            <w:r w:rsidRPr="00167592">
              <w:t>Yes</w:t>
            </w:r>
          </w:p>
        </w:tc>
      </w:tr>
      <w:tr w14:paraId="5FAF86DF" w14:textId="77777777" w:rsidTr="00631ED6">
        <w:tblPrEx>
          <w:tblW w:w="0" w:type="auto"/>
          <w:tblLook w:val="04A0"/>
        </w:tblPrEx>
        <w:tc>
          <w:tcPr>
            <w:tcW w:w="3235" w:type="dxa"/>
            <w:tcBorders>
              <w:bottom w:val="single" w:sz="6" w:space="0" w:color="auto"/>
              <w:right w:val="single" w:sz="6" w:space="0" w:color="000000"/>
            </w:tcBorders>
            <w:vAlign w:val="center"/>
          </w:tcPr>
          <w:p w:rsidR="00C07AB1" w:rsidRPr="00167592" w:rsidP="00631ED6" w14:paraId="0119273F" w14:textId="77777777">
            <w:r w:rsidRPr="00167592">
              <w:t>Business loan secured by a vehicle manufactured for household use</w:t>
            </w:r>
          </w:p>
        </w:tc>
        <w:tc>
          <w:tcPr>
            <w:tcW w:w="2998" w:type="dxa"/>
            <w:tcBorders>
              <w:bottom w:val="single" w:sz="6" w:space="0" w:color="auto"/>
              <w:right w:val="single" w:sz="6" w:space="0" w:color="000000"/>
            </w:tcBorders>
            <w:vAlign w:val="center"/>
          </w:tcPr>
          <w:p w:rsidR="00C07AB1" w:rsidRPr="00167592" w:rsidP="00631ED6" w14:paraId="3D03526F" w14:textId="77777777">
            <w:r w:rsidRPr="00167592">
              <w:t>Yes</w:t>
            </w:r>
          </w:p>
        </w:tc>
        <w:tc>
          <w:tcPr>
            <w:tcW w:w="3117" w:type="dxa"/>
            <w:tcBorders>
              <w:bottom w:val="single" w:sz="6" w:space="0" w:color="auto"/>
            </w:tcBorders>
            <w:vAlign w:val="center"/>
          </w:tcPr>
          <w:p w:rsidR="00C07AB1" w:rsidRPr="00167592" w:rsidP="00631ED6" w14:paraId="437E4F28" w14:textId="77777777">
            <w:r w:rsidRPr="00167592">
              <w:t>No</w:t>
            </w:r>
          </w:p>
        </w:tc>
      </w:tr>
      <w:tr w14:paraId="5568B5FD" w14:textId="77777777" w:rsidTr="00631ED6">
        <w:tblPrEx>
          <w:tblW w:w="0" w:type="auto"/>
          <w:tblLook w:val="04A0"/>
        </w:tblPrEx>
        <w:tc>
          <w:tcPr>
            <w:tcW w:w="3235" w:type="dxa"/>
            <w:tcBorders>
              <w:bottom w:val="single" w:sz="6" w:space="0" w:color="auto"/>
              <w:right w:val="single" w:sz="6" w:space="0" w:color="000000"/>
            </w:tcBorders>
            <w:vAlign w:val="center"/>
          </w:tcPr>
          <w:p w:rsidR="00C07AB1" w:rsidRPr="00167592" w:rsidP="00631ED6" w14:paraId="6BD614F1" w14:textId="77777777">
            <w:r w:rsidRPr="00167592">
              <w:t>Business loan secured by a vehicle used in a fleet or to carry fare-paying passengers</w:t>
            </w:r>
          </w:p>
        </w:tc>
        <w:tc>
          <w:tcPr>
            <w:tcW w:w="2998" w:type="dxa"/>
            <w:tcBorders>
              <w:bottom w:val="single" w:sz="6" w:space="0" w:color="auto"/>
              <w:right w:val="single" w:sz="6" w:space="0" w:color="000000"/>
            </w:tcBorders>
            <w:vAlign w:val="center"/>
          </w:tcPr>
          <w:p w:rsidR="00C07AB1" w:rsidRPr="00167592" w:rsidP="00631ED6" w14:paraId="0EEE4C07" w14:textId="77777777">
            <w:r w:rsidRPr="00167592">
              <w:t>Yes</w:t>
            </w:r>
          </w:p>
        </w:tc>
        <w:tc>
          <w:tcPr>
            <w:tcW w:w="3117" w:type="dxa"/>
            <w:tcBorders>
              <w:bottom w:val="single" w:sz="6" w:space="0" w:color="auto"/>
            </w:tcBorders>
            <w:vAlign w:val="center"/>
          </w:tcPr>
          <w:p w:rsidR="00C07AB1" w:rsidRPr="00167592" w:rsidP="00631ED6" w14:paraId="66E7605D" w14:textId="77777777">
            <w:r w:rsidRPr="00167592">
              <w:t>Yes</w:t>
            </w:r>
          </w:p>
        </w:tc>
      </w:tr>
      <w:tr w14:paraId="40B0FA48" w14:textId="77777777" w:rsidTr="00631ED6">
        <w:tblPrEx>
          <w:tblW w:w="0" w:type="auto"/>
          <w:tblLook w:val="04A0"/>
        </w:tblPrEx>
        <w:tc>
          <w:tcPr>
            <w:tcW w:w="3235" w:type="dxa"/>
            <w:tcBorders>
              <w:bottom w:val="single" w:sz="6" w:space="0" w:color="auto"/>
              <w:right w:val="single" w:sz="6" w:space="0" w:color="000000"/>
            </w:tcBorders>
            <w:shd w:val="clear" w:color="auto" w:fill="FFFFFF"/>
            <w:vAlign w:val="center"/>
          </w:tcPr>
          <w:p w:rsidR="00C07AB1" w:rsidRPr="00167592" w:rsidP="00631ED6" w14:paraId="2D1A7B76" w14:textId="77777777">
            <w:r w:rsidRPr="00167592">
              <w:t>Business loan with aggregate net member business loan balance less than $50,000</w:t>
            </w:r>
          </w:p>
        </w:tc>
        <w:tc>
          <w:tcPr>
            <w:tcW w:w="2998" w:type="dxa"/>
            <w:tcBorders>
              <w:bottom w:val="single" w:sz="6" w:space="0" w:color="auto"/>
              <w:right w:val="single" w:sz="6" w:space="0" w:color="000000"/>
            </w:tcBorders>
            <w:shd w:val="clear" w:color="auto" w:fill="FFFFFF"/>
            <w:vAlign w:val="center"/>
          </w:tcPr>
          <w:p w:rsidR="00C07AB1" w:rsidRPr="00167592" w:rsidP="00631ED6" w14:paraId="6BFF1B75" w14:textId="77777777">
            <w:r w:rsidRPr="00167592">
              <w:t>No</w:t>
            </w:r>
          </w:p>
        </w:tc>
        <w:tc>
          <w:tcPr>
            <w:tcW w:w="3117" w:type="dxa"/>
            <w:tcBorders>
              <w:bottom w:val="single" w:sz="6" w:space="0" w:color="auto"/>
            </w:tcBorders>
            <w:shd w:val="clear" w:color="auto" w:fill="FFFFFF"/>
            <w:vAlign w:val="center"/>
          </w:tcPr>
          <w:p w:rsidR="00C07AB1" w:rsidRPr="00167592" w:rsidP="00631ED6" w14:paraId="34CD3D2F" w14:textId="77777777">
            <w:r w:rsidRPr="00167592">
              <w:t>No</w:t>
            </w:r>
          </w:p>
        </w:tc>
      </w:tr>
      <w:tr w14:paraId="071D6637" w14:textId="77777777" w:rsidTr="00631ED6">
        <w:tblPrEx>
          <w:tblW w:w="0" w:type="auto"/>
          <w:tblLook w:val="04A0"/>
        </w:tblPrEx>
        <w:tc>
          <w:tcPr>
            <w:tcW w:w="3235" w:type="dxa"/>
            <w:tcBorders>
              <w:bottom w:val="single" w:sz="6" w:space="0" w:color="auto"/>
              <w:right w:val="single" w:sz="6" w:space="0" w:color="000000"/>
            </w:tcBorders>
            <w:shd w:val="clear" w:color="auto" w:fill="FFFFFF"/>
            <w:vAlign w:val="center"/>
          </w:tcPr>
          <w:p w:rsidR="00C07AB1" w:rsidRPr="00167592" w:rsidP="00631ED6" w14:paraId="607E7D90" w14:textId="77777777">
            <w:r w:rsidRPr="00167592">
              <w:t>Business loan fully secured by shares in the credit union making the extension of credit or deposits in other financial institutions</w:t>
            </w:r>
          </w:p>
        </w:tc>
        <w:tc>
          <w:tcPr>
            <w:tcW w:w="2998" w:type="dxa"/>
            <w:tcBorders>
              <w:bottom w:val="single" w:sz="6" w:space="0" w:color="auto"/>
              <w:right w:val="single" w:sz="6" w:space="0" w:color="000000"/>
            </w:tcBorders>
            <w:shd w:val="clear" w:color="auto" w:fill="FFFFFF"/>
            <w:vAlign w:val="center"/>
          </w:tcPr>
          <w:p w:rsidR="00C07AB1" w:rsidRPr="00167592" w:rsidP="00631ED6" w14:paraId="6FA3DC3E" w14:textId="77777777">
            <w:r w:rsidRPr="00167592">
              <w:t>No</w:t>
            </w:r>
          </w:p>
        </w:tc>
        <w:tc>
          <w:tcPr>
            <w:tcW w:w="3117" w:type="dxa"/>
            <w:tcBorders>
              <w:bottom w:val="single" w:sz="6" w:space="0" w:color="auto"/>
            </w:tcBorders>
            <w:shd w:val="clear" w:color="auto" w:fill="FFFFFF"/>
            <w:vAlign w:val="center"/>
          </w:tcPr>
          <w:p w:rsidR="00C07AB1" w:rsidRPr="00167592" w:rsidP="00631ED6" w14:paraId="7C453C0B" w14:textId="77777777">
            <w:r w:rsidRPr="00167592">
              <w:t>No</w:t>
            </w:r>
          </w:p>
        </w:tc>
      </w:tr>
      <w:tr w14:paraId="4EF6C493" w14:textId="77777777" w:rsidTr="00631ED6">
        <w:tblPrEx>
          <w:tblW w:w="0" w:type="auto"/>
          <w:tblLook w:val="04A0"/>
        </w:tblPrEx>
        <w:tc>
          <w:tcPr>
            <w:tcW w:w="3235" w:type="dxa"/>
            <w:tcBorders>
              <w:bottom w:val="single" w:sz="6" w:space="0" w:color="auto"/>
              <w:right w:val="single" w:sz="6" w:space="0" w:color="000000"/>
            </w:tcBorders>
            <w:shd w:val="clear" w:color="auto" w:fill="FFFFFF"/>
            <w:vAlign w:val="center"/>
          </w:tcPr>
          <w:p w:rsidR="00C07AB1" w:rsidRPr="00167592" w:rsidP="00631ED6" w14:paraId="0DE6F4F8" w14:textId="77777777">
            <w:r w:rsidRPr="00167592">
              <w:t xml:space="preserve">Business loan in which a federal or state agency (or its political subdivision) fully </w:t>
            </w:r>
            <w:r w:rsidRPr="00167592">
              <w:t>insures</w:t>
            </w:r>
            <w:r w:rsidRPr="00167592">
              <w:t xml:space="preserve"> repayment, fully guarantees repayment, or provides an advance commitment to purchase the loan in full</w:t>
            </w:r>
          </w:p>
        </w:tc>
        <w:tc>
          <w:tcPr>
            <w:tcW w:w="2998" w:type="dxa"/>
            <w:tcBorders>
              <w:bottom w:val="single" w:sz="6" w:space="0" w:color="auto"/>
              <w:right w:val="single" w:sz="6" w:space="0" w:color="000000"/>
            </w:tcBorders>
            <w:shd w:val="clear" w:color="auto" w:fill="FFFFFF"/>
            <w:vAlign w:val="center"/>
          </w:tcPr>
          <w:p w:rsidR="00C07AB1" w:rsidRPr="00167592" w:rsidP="00631ED6" w14:paraId="70508F47" w14:textId="77777777">
            <w:r w:rsidRPr="00167592">
              <w:t>No</w:t>
            </w:r>
          </w:p>
        </w:tc>
        <w:tc>
          <w:tcPr>
            <w:tcW w:w="3117" w:type="dxa"/>
            <w:tcBorders>
              <w:bottom w:val="single" w:sz="6" w:space="0" w:color="auto"/>
            </w:tcBorders>
            <w:shd w:val="clear" w:color="auto" w:fill="FFFFFF"/>
            <w:vAlign w:val="center"/>
          </w:tcPr>
          <w:p w:rsidR="00C07AB1" w:rsidRPr="00167592" w:rsidP="00631ED6" w14:paraId="5D95980B" w14:textId="77777777">
            <w:r w:rsidRPr="00167592">
              <w:t>Yes</w:t>
            </w:r>
            <w:r>
              <w:t xml:space="preserve"> (Except PPP loans)</w:t>
            </w:r>
          </w:p>
        </w:tc>
      </w:tr>
      <w:tr w14:paraId="38496302" w14:textId="77777777" w:rsidTr="00631ED6">
        <w:tblPrEx>
          <w:tblW w:w="0" w:type="auto"/>
          <w:tblLook w:val="04A0"/>
        </w:tblPrEx>
        <w:tc>
          <w:tcPr>
            <w:tcW w:w="3235" w:type="dxa"/>
            <w:tcBorders>
              <w:right w:val="single" w:sz="6" w:space="0" w:color="000000"/>
            </w:tcBorders>
            <w:shd w:val="clear" w:color="auto" w:fill="FFFFFF"/>
            <w:vAlign w:val="center"/>
          </w:tcPr>
          <w:p w:rsidR="00C07AB1" w:rsidRPr="00167592" w:rsidP="00631ED6" w14:paraId="6BE0086D" w14:textId="77777777">
            <w:r w:rsidRPr="00167592">
              <w:t>Non-member business loan or non-member participation interest in a commercial loan made by another lender</w:t>
            </w:r>
          </w:p>
        </w:tc>
        <w:tc>
          <w:tcPr>
            <w:tcW w:w="2998" w:type="dxa"/>
            <w:tcBorders>
              <w:right w:val="single" w:sz="6" w:space="0" w:color="000000"/>
            </w:tcBorders>
            <w:shd w:val="clear" w:color="auto" w:fill="FFFFFF"/>
            <w:vAlign w:val="center"/>
          </w:tcPr>
          <w:p w:rsidR="00C07AB1" w:rsidRPr="00167592" w:rsidP="00631ED6" w14:paraId="0CB03350" w14:textId="77777777">
            <w:r w:rsidRPr="00167592">
              <w:t>No</w:t>
            </w:r>
          </w:p>
        </w:tc>
        <w:tc>
          <w:tcPr>
            <w:tcW w:w="3117" w:type="dxa"/>
            <w:shd w:val="clear" w:color="auto" w:fill="FFFFFF"/>
            <w:vAlign w:val="center"/>
          </w:tcPr>
          <w:p w:rsidR="00C07AB1" w:rsidRPr="00167592" w:rsidP="00631ED6" w14:paraId="5EAD4553" w14:textId="77777777">
            <w:r w:rsidRPr="00167592">
              <w:t>Yes</w:t>
            </w:r>
          </w:p>
        </w:tc>
      </w:tr>
    </w:tbl>
    <w:p w:rsidR="00C07AB1" w:rsidP="003F60F0" w14:paraId="7268261B" w14:textId="77777777"/>
    <w:p w:rsidR="00C07AB1" w:rsidRPr="005D7314" w:rsidP="00C07AB1" w14:paraId="208AC69B" w14:textId="77777777">
      <w:pPr>
        <w:pStyle w:val="Heading5"/>
      </w:pPr>
      <w:bookmarkStart w:id="2050" w:name="_Toc137473797"/>
      <w:r w:rsidRPr="005D7314">
        <w:t>Commercial Loan Definition Examples</w:t>
      </w:r>
      <w:bookmarkEnd w:id="2050"/>
    </w:p>
    <w:p w:rsidR="00C07AB1" w:rsidRPr="003F60F0" w:rsidP="00BF05D9" w14:paraId="06F1F843" w14:textId="77777777">
      <w:r w:rsidRPr="003F60F0">
        <w:t xml:space="preserve">A member has $35,000 in commercial purpose loans and the credit union grants this member an additional $40,000 in a commercial purpose line of credit. This additional loan meets the definition of a commercial loan at origination regardless of </w:t>
      </w:r>
      <w:r w:rsidRPr="003F60F0">
        <w:t>whether or not</w:t>
      </w:r>
      <w:r w:rsidRPr="003F60F0">
        <w:t xml:space="preserve"> the line is drawn on. However, the credit union should only report this additional loan as a commercial loan on the call report page 16, lines 1 and 2, if it does not have a zero balance at the end of the reporting period.</w:t>
      </w:r>
    </w:p>
    <w:p w:rsidR="00C07AB1" w:rsidP="00C07AB1" w14:paraId="0BCDCE8D" w14:textId="77777777">
      <w:r>
        <w:t>In this example</w:t>
      </w:r>
      <w:r w:rsidRPr="00E477CA">
        <w:t>, the</w:t>
      </w:r>
      <w:r>
        <w:t xml:space="preserve"> same</w:t>
      </w:r>
      <w:r w:rsidRPr="00E477CA">
        <w:t xml:space="preserve"> member subsequently </w:t>
      </w:r>
      <w:r>
        <w:t>paid</w:t>
      </w:r>
      <w:r w:rsidRPr="00E477CA">
        <w:t xml:space="preserve"> down the $35,000 </w:t>
      </w:r>
      <w:r>
        <w:t>commercial</w:t>
      </w:r>
      <w:r w:rsidRPr="00E477CA">
        <w:t xml:space="preserve"> purpose loan to $15,000 and</w:t>
      </w:r>
      <w:r>
        <w:t xml:space="preserve"> has a </w:t>
      </w:r>
      <w:r w:rsidRPr="00E477CA">
        <w:t>$34,000</w:t>
      </w:r>
      <w:r>
        <w:t xml:space="preserve"> balance on</w:t>
      </w:r>
      <w:r w:rsidRPr="00E477CA">
        <w:t xml:space="preserve"> </w:t>
      </w:r>
      <w:r>
        <w:t xml:space="preserve">the </w:t>
      </w:r>
      <w:r w:rsidRPr="00E477CA">
        <w:t xml:space="preserve">business </w:t>
      </w:r>
      <w:r>
        <w:t>line of credit</w:t>
      </w:r>
      <w:r w:rsidRPr="00E477CA">
        <w:t xml:space="preserve">, making the </w:t>
      </w:r>
      <w:r>
        <w:t xml:space="preserve">total outstanding balance </w:t>
      </w:r>
      <w:r w:rsidRPr="00E477CA">
        <w:t>$49,000</w:t>
      </w:r>
      <w:r>
        <w:t>. T</w:t>
      </w:r>
      <w:r w:rsidRPr="00D527E6">
        <w:t>he</w:t>
      </w:r>
      <w:r>
        <w:t xml:space="preserve"> aggregate outstanding balance plus unfunded commitments less any portion secured by shares in the credit union or other financial institutions</w:t>
      </w:r>
      <w:r w:rsidRPr="00E477CA">
        <w:t xml:space="preserve"> </w:t>
      </w:r>
      <w:r>
        <w:t>is still $55,000. T</w:t>
      </w:r>
      <w:r w:rsidRPr="00E477CA">
        <w:t xml:space="preserve">he credit union is </w:t>
      </w:r>
      <w:r>
        <w:t xml:space="preserve">still </w:t>
      </w:r>
      <w:r w:rsidRPr="00E477CA">
        <w:t xml:space="preserve">required to list </w:t>
      </w:r>
      <w:r>
        <w:t>the business line of credit</w:t>
      </w:r>
      <w:r w:rsidRPr="00E477CA">
        <w:t xml:space="preserve"> as</w:t>
      </w:r>
      <w:r>
        <w:t xml:space="preserve"> a</w:t>
      </w:r>
      <w:r w:rsidRPr="00E477CA">
        <w:t xml:space="preserve"> </w:t>
      </w:r>
      <w:r>
        <w:t>commercial loan.</w:t>
      </w:r>
    </w:p>
    <w:p w:rsidR="00C07AB1" w:rsidP="00C07AB1" w14:paraId="7179B124" w14:textId="77777777">
      <w:r w:rsidRPr="00E477CA">
        <w:t xml:space="preserve">If, in the case above, the member subsequently pays down the $35,000 </w:t>
      </w:r>
      <w:r>
        <w:t>commercial</w:t>
      </w:r>
      <w:r w:rsidRPr="00E477CA">
        <w:t xml:space="preserve"> purpose loan to $15,000 and </w:t>
      </w:r>
      <w:r>
        <w:rPr>
          <w:b/>
        </w:rPr>
        <w:t xml:space="preserve">the credit union reduces the line of credit </w:t>
      </w:r>
      <w:r w:rsidRPr="00E477CA">
        <w:t>to $34,000</w:t>
      </w:r>
      <w:r>
        <w:t>. Th</w:t>
      </w:r>
      <w:r w:rsidRPr="00E477CA">
        <w:t xml:space="preserve">e </w:t>
      </w:r>
      <w:r>
        <w:t>aggregate outstanding balance plus unfunded commitments less any portion secured by shares in the credit union</w:t>
      </w:r>
      <w:r w:rsidRPr="00E477CA">
        <w:t xml:space="preserve"> </w:t>
      </w:r>
      <w:r>
        <w:t>or other financial institutions</w:t>
      </w:r>
      <w:r w:rsidRPr="00E477CA">
        <w:t xml:space="preserve"> </w:t>
      </w:r>
      <w:r>
        <w:t xml:space="preserve">is </w:t>
      </w:r>
      <w:r w:rsidRPr="00E477CA">
        <w:t>$49,000</w:t>
      </w:r>
      <w:r>
        <w:t xml:space="preserve">. The credit union will not </w:t>
      </w:r>
      <w:r w:rsidRPr="00E477CA">
        <w:t xml:space="preserve">list </w:t>
      </w:r>
      <w:r>
        <w:t xml:space="preserve">either </w:t>
      </w:r>
      <w:r w:rsidRPr="00E477CA">
        <w:t xml:space="preserve">of these loans as </w:t>
      </w:r>
      <w:r>
        <w:t>commercial loans.</w:t>
      </w:r>
    </w:p>
    <w:p w:rsidR="00C07AB1" w:rsidP="00C07AB1" w14:paraId="648D9B93" w14:textId="77777777">
      <w:r w:rsidRPr="00E477CA">
        <w:t xml:space="preserve">If, in the case above, the member subsequently pays down the $35,000 </w:t>
      </w:r>
      <w:r>
        <w:t>commercial purpose loan to $15,000 and makes no change to the</w:t>
      </w:r>
      <w:r w:rsidRPr="00E477CA">
        <w:t xml:space="preserve"> $40,000 business </w:t>
      </w:r>
      <w:r>
        <w:t xml:space="preserve">line of </w:t>
      </w:r>
      <w:r>
        <w:t>credit, but</w:t>
      </w:r>
      <w:r>
        <w:t xml:space="preserve"> </w:t>
      </w:r>
      <w:r w:rsidRPr="00D527E6">
        <w:rPr>
          <w:b/>
        </w:rPr>
        <w:t>adds $6,000 to a secured share account at the credit union</w:t>
      </w:r>
      <w:r>
        <w:t>. T</w:t>
      </w:r>
      <w:r w:rsidRPr="00E477CA">
        <w:t xml:space="preserve">he </w:t>
      </w:r>
      <w:r>
        <w:t>aggregate outstanding balance plus unfunded commitments less any portion secured by shares in the credit union</w:t>
      </w:r>
      <w:r w:rsidRPr="00E477CA">
        <w:t xml:space="preserve"> </w:t>
      </w:r>
      <w:r>
        <w:t xml:space="preserve">or other financial institutions is </w:t>
      </w:r>
      <w:r w:rsidRPr="00E477CA">
        <w:t>$49,000</w:t>
      </w:r>
      <w:r>
        <w:t xml:space="preserve">. The credit union will not </w:t>
      </w:r>
      <w:r w:rsidRPr="00E477CA">
        <w:t xml:space="preserve">list </w:t>
      </w:r>
      <w:r>
        <w:t xml:space="preserve">either </w:t>
      </w:r>
      <w:r w:rsidRPr="00E477CA">
        <w:t xml:space="preserve">of these loans as </w:t>
      </w:r>
      <w:r>
        <w:t>commercial loans.</w:t>
      </w:r>
    </w:p>
    <w:p w:rsidR="00C07AB1" w:rsidP="00C07AB1" w14:paraId="27964D04" w14:textId="77777777">
      <w:r>
        <w:t>These examples pertain to reporting of commercial loans as defined by §723.2 on lines 1 &amp; 2 of this schedule.</w:t>
      </w:r>
    </w:p>
    <w:p w:rsidR="00C07AB1" w:rsidRPr="00DD54BD" w:rsidP="00C44127" w14:paraId="4C155A89" w14:textId="77777777">
      <w:pPr>
        <w:pStyle w:val="Heading4"/>
        <w:numPr>
          <w:ilvl w:val="0"/>
          <w:numId w:val="107"/>
        </w:numPr>
      </w:pPr>
      <w:bookmarkStart w:id="2051" w:name="_Toc137473798"/>
      <w:r>
        <w:t>Commercial</w:t>
      </w:r>
      <w:r w:rsidRPr="00DD54BD">
        <w:t xml:space="preserve"> Loans</w:t>
      </w:r>
      <w:bookmarkEnd w:id="2051"/>
    </w:p>
    <w:p w:rsidR="00C07AB1" w:rsidP="00C07AB1" w14:paraId="6A3F0991" w14:textId="77777777">
      <w:r>
        <w:t>For commercial loans to a member and participations in commercial loans to a member that qualify for true sales accounting, r</w:t>
      </w:r>
      <w:r w:rsidRPr="00DD54BD">
        <w:t>eport the total number</w:t>
      </w:r>
      <w:r>
        <w:t xml:space="preserve">, outstanding balance, number of loans granted or purchased year-to-date, and </w:t>
      </w:r>
      <w:r w:rsidRPr="00352CA2">
        <w:t>amount</w:t>
      </w:r>
      <w:r w:rsidRPr="005D7314">
        <w:t xml:space="preserve"> granted or purchased year-to-date </w:t>
      </w:r>
      <w:r w:rsidRPr="00DD54BD">
        <w:t>on lines a</w:t>
      </w:r>
      <w:r>
        <w:t xml:space="preserve"> through </w:t>
      </w:r>
      <w:r w:rsidRPr="00DD54BD">
        <w:t>k.</w:t>
      </w:r>
    </w:p>
    <w:p w:rsidR="00C07AB1" w:rsidP="00F27907" w14:paraId="0F5EEAAD" w14:textId="77777777">
      <w:pPr>
        <w:pStyle w:val="ListParagraph"/>
        <w:numPr>
          <w:ilvl w:val="0"/>
          <w:numId w:val="4"/>
        </w:numPr>
      </w:pPr>
      <w:r>
        <w:t>For number of loans, report the number of commercial loans with an outstanding balance greater than zero as of the reporting period.</w:t>
      </w:r>
    </w:p>
    <w:p w:rsidR="00C07AB1" w:rsidP="00F27907" w14:paraId="475DB102" w14:textId="77777777">
      <w:pPr>
        <w:pStyle w:val="ListParagraph"/>
        <w:numPr>
          <w:ilvl w:val="0"/>
          <w:numId w:val="4"/>
        </w:numPr>
      </w:pPr>
      <w:r w:rsidRPr="00DD54BD">
        <w:t xml:space="preserve">For </w:t>
      </w:r>
      <w:r>
        <w:t>outstanding balance, report the commercial loan amount in each category excluding unfunded commitments.</w:t>
      </w:r>
    </w:p>
    <w:p w:rsidR="00C07AB1" w:rsidRPr="00DD54BD" w:rsidP="00F27907" w14:paraId="705C8279" w14:textId="3DCC9B75">
      <w:pPr>
        <w:pStyle w:val="ListParagraph"/>
        <w:numPr>
          <w:ilvl w:val="0"/>
          <w:numId w:val="4"/>
        </w:numPr>
      </w:pPr>
      <w:bookmarkStart w:id="2052" w:name="_Hlk98757886"/>
      <w:r>
        <w:t xml:space="preserve">For number and amount granted or purchased year-to-date, include the total number and amount plus unfunded commitments at the time of purchase or origination. Lines of credit and credit card loans should only be counted as a new loan in the period they are granted or renewed, not each subsequent </w:t>
      </w:r>
      <w:r w:rsidR="00EA3D0A">
        <w:t>draw</w:t>
      </w:r>
      <w:r>
        <w:t xml:space="preserve"> o</w:t>
      </w:r>
      <w:r w:rsidR="00EA3D0A">
        <w:t>n</w:t>
      </w:r>
      <w:r>
        <w:t xml:space="preserve"> the open line of credit. Credit decisions to increase a line of credit should be treated as a new loan</w:t>
      </w:r>
      <w:r w:rsidR="00BC42D2">
        <w:t xml:space="preserve"> </w:t>
      </w:r>
      <w:r w:rsidRPr="00BC42D2" w:rsidR="00BC42D2">
        <w:t>for the entire amount, not just the incremental increase</w:t>
      </w:r>
      <w:r>
        <w:t>.</w:t>
      </w:r>
      <w:bookmarkEnd w:id="2052"/>
    </w:p>
    <w:p w:rsidR="00C07AB1" w:rsidP="00F27907" w14:paraId="2806599D" w14:textId="344A4DF7">
      <w:pPr>
        <w:pStyle w:val="ListParagraph"/>
        <w:numPr>
          <w:ilvl w:val="0"/>
          <w:numId w:val="4"/>
        </w:numPr>
      </w:pPr>
      <w:r w:rsidRPr="00DD54BD">
        <w:t xml:space="preserve">For loans held for sale, report the number </w:t>
      </w:r>
      <w:r w:rsidR="00CE6449">
        <w:t xml:space="preserve">and amount </w:t>
      </w:r>
      <w:r w:rsidRPr="00DD54BD">
        <w:t>of loans granted or purchased year-to-date</w:t>
      </w:r>
      <w:r>
        <w:t>.</w:t>
      </w:r>
    </w:p>
    <w:p w:rsidR="00C07AB1" w:rsidRPr="00DD54BD" w:rsidP="00C44127" w14:paraId="16A8A70B" w14:textId="663B42D9">
      <w:pPr>
        <w:pStyle w:val="Heading5"/>
        <w:numPr>
          <w:ilvl w:val="1"/>
          <w:numId w:val="89"/>
        </w:numPr>
        <w:ind w:left="720"/>
      </w:pPr>
      <w:bookmarkStart w:id="2053" w:name="_Toc137473799"/>
      <w:r w:rsidRPr="00DD54BD">
        <w:t>Construction and Development Loans</w:t>
      </w:r>
      <w:r>
        <w:t xml:space="preserve"> (Accounts 143A3</w:t>
      </w:r>
      <w:r>
        <w:fldChar w:fldCharType="begin"/>
      </w:r>
      <w:r>
        <w:instrText xml:space="preserve"> XE "</w:instrText>
      </w:r>
      <w:r w:rsidRPr="00F34C7C">
        <w:instrText>143A3</w:instrText>
      </w:r>
      <w:r>
        <w:instrText xml:space="preserve">" </w:instrText>
      </w:r>
      <w:r>
        <w:fldChar w:fldCharType="end"/>
      </w:r>
      <w:r>
        <w:t>, 143B3</w:t>
      </w:r>
      <w:r>
        <w:fldChar w:fldCharType="begin"/>
      </w:r>
      <w:r>
        <w:instrText xml:space="preserve"> XE "</w:instrText>
      </w:r>
      <w:r w:rsidRPr="00F34C7C">
        <w:instrText>143B3</w:instrText>
      </w:r>
      <w:r>
        <w:instrText xml:space="preserve">" </w:instrText>
      </w:r>
      <w:r>
        <w:fldChar w:fldCharType="end"/>
      </w:r>
      <w:r>
        <w:t>, 143C3</w:t>
      </w:r>
      <w:r>
        <w:fldChar w:fldCharType="begin"/>
      </w:r>
      <w:r>
        <w:instrText xml:space="preserve"> XE "</w:instrText>
      </w:r>
      <w:r w:rsidRPr="00F34C7C">
        <w:instrText>143C3</w:instrText>
      </w:r>
      <w:r>
        <w:instrText xml:space="preserve">" </w:instrText>
      </w:r>
      <w:r>
        <w:fldChar w:fldCharType="end"/>
      </w:r>
      <w:r>
        <w:t>, and 143D3</w:t>
      </w:r>
      <w:r>
        <w:fldChar w:fldCharType="begin"/>
      </w:r>
      <w:r>
        <w:instrText xml:space="preserve"> XE "</w:instrText>
      </w:r>
      <w:r w:rsidRPr="00F34C7C">
        <w:instrText>143D3</w:instrText>
      </w:r>
      <w:r>
        <w:instrText xml:space="preserve">" </w:instrText>
      </w:r>
      <w:r>
        <w:fldChar w:fldCharType="end"/>
      </w:r>
      <w:r>
        <w:t>)</w:t>
      </w:r>
      <w:bookmarkEnd w:id="2053"/>
    </w:p>
    <w:p w:rsidR="00C07AB1" w:rsidRPr="00DD54BD" w:rsidP="0091053C" w14:paraId="5F1CFDA7" w14:textId="3935BF65">
      <w:pPr>
        <w:ind w:left="720"/>
      </w:pPr>
      <w:r w:rsidRPr="00DD54BD">
        <w:t>Report the total number</w:t>
      </w:r>
      <w:r>
        <w:t xml:space="preserve">, outstanding balance, number of loans granted or purchased year-to-date, and </w:t>
      </w:r>
      <w:r w:rsidRPr="00D96889">
        <w:t>amount granted or purchased year-to-date</w:t>
      </w:r>
      <w:r w:rsidRPr="00DD54BD">
        <w:t xml:space="preserve"> </w:t>
      </w:r>
      <w:r w:rsidRPr="00DD54BD">
        <w:t>of any</w:t>
      </w:r>
      <w:r>
        <w:t xml:space="preserve"> commercial </w:t>
      </w:r>
      <w:hyperlink w:anchor="Construction_Development" w:history="1">
        <w:r w:rsidRPr="00B829E2">
          <w:rPr>
            <w:rStyle w:val="Hyperlink"/>
          </w:rPr>
          <w:t>construction and development loan</w:t>
        </w:r>
      </w:hyperlink>
      <w:r w:rsidRPr="00DD54BD">
        <w:t xml:space="preserve"> or participation interest to a member</w:t>
      </w:r>
      <w:r>
        <w:t xml:space="preserve"> (including </w:t>
      </w:r>
      <w:r w:rsidR="00C5286F">
        <w:t xml:space="preserve">loans secured by more than one </w:t>
      </w:r>
      <w:r>
        <w:t xml:space="preserve"> 1- to 4-family residential property). A loan to finance maintenance, repairs, or improvements to an existing income producing property that does not change its use or materially impact the property is </w:t>
      </w:r>
      <w:r w:rsidRPr="005D7314">
        <w:rPr>
          <w:b/>
        </w:rPr>
        <w:t>not</w:t>
      </w:r>
      <w:r>
        <w:t xml:space="preserve"> a construction or development loan.</w:t>
      </w:r>
    </w:p>
    <w:p w:rsidR="00C07AB1" w:rsidRPr="00DD54BD" w:rsidP="00C44127" w14:paraId="763BD365" w14:textId="23C03E8C">
      <w:pPr>
        <w:pStyle w:val="Heading5"/>
        <w:numPr>
          <w:ilvl w:val="0"/>
          <w:numId w:val="89"/>
        </w:numPr>
        <w:ind w:left="720"/>
      </w:pPr>
      <w:bookmarkStart w:id="2054" w:name="_Toc137473800"/>
      <w:r w:rsidRPr="00DD54BD">
        <w:t>Secured by Farmland</w:t>
      </w:r>
      <w:r>
        <w:t xml:space="preserve"> (Accounts 961A5</w:t>
      </w:r>
      <w:r>
        <w:fldChar w:fldCharType="begin"/>
      </w:r>
      <w:r>
        <w:instrText xml:space="preserve"> XE "</w:instrText>
      </w:r>
      <w:r w:rsidRPr="00F34C7C">
        <w:instrText>961A5</w:instrText>
      </w:r>
      <w:r>
        <w:instrText xml:space="preserve">" </w:instrText>
      </w:r>
      <w:r>
        <w:fldChar w:fldCharType="end"/>
      </w:r>
      <w:r>
        <w:t>, 042A5</w:t>
      </w:r>
      <w:r>
        <w:fldChar w:fldCharType="begin"/>
      </w:r>
      <w:r>
        <w:instrText xml:space="preserve"> XE "</w:instrText>
      </w:r>
      <w:r w:rsidRPr="00F34C7C">
        <w:instrText>042A</w:instrText>
      </w:r>
      <w:r w:rsidRPr="00921BD3">
        <w:instrText>5</w:instrText>
      </w:r>
      <w:r>
        <w:instrText xml:space="preserve">" </w:instrText>
      </w:r>
      <w:r>
        <w:fldChar w:fldCharType="end"/>
      </w:r>
      <w:r>
        <w:t>, 099A5</w:t>
      </w:r>
      <w:r>
        <w:fldChar w:fldCharType="begin"/>
      </w:r>
      <w:r>
        <w:instrText xml:space="preserve"> XE "</w:instrText>
      </w:r>
      <w:r w:rsidRPr="00F34C7C">
        <w:instrText>099A5</w:instrText>
      </w:r>
      <w:r>
        <w:instrText xml:space="preserve">" </w:instrText>
      </w:r>
      <w:r>
        <w:fldChar w:fldCharType="end"/>
      </w:r>
      <w:r>
        <w:t>, and 463A5</w:t>
      </w:r>
      <w:r>
        <w:fldChar w:fldCharType="begin"/>
      </w:r>
      <w:r>
        <w:instrText xml:space="preserve"> XE "</w:instrText>
      </w:r>
      <w:r w:rsidRPr="00F34C7C">
        <w:instrText>463A5</w:instrText>
      </w:r>
      <w:r>
        <w:instrText xml:space="preserve">" </w:instrText>
      </w:r>
      <w:r>
        <w:fldChar w:fldCharType="end"/>
      </w:r>
      <w:r>
        <w:t>)</w:t>
      </w:r>
      <w:bookmarkEnd w:id="2054"/>
    </w:p>
    <w:p w:rsidR="00C07AB1" w:rsidRPr="00DD54BD" w:rsidP="0091053C" w14:paraId="7029C0D3" w14:textId="77777777">
      <w:pPr>
        <w:ind w:left="720"/>
      </w:pPr>
      <w:r w:rsidRPr="00DD54BD">
        <w:t>Report the number</w:t>
      </w:r>
      <w:r>
        <w:t>,</w:t>
      </w:r>
      <w:r w:rsidRPr="00DD54BD">
        <w:t xml:space="preserve"> </w:t>
      </w:r>
      <w:r>
        <w:t xml:space="preserve">outstanding balance, number of loans granted or purchased year-to-date, and </w:t>
      </w:r>
      <w:r w:rsidRPr="00D96889">
        <w:t>amount granted or purchased year-to-date</w:t>
      </w:r>
      <w:r w:rsidRPr="00DD54BD">
        <w:t xml:space="preserve"> </w:t>
      </w:r>
      <w:r w:rsidRPr="00DD54BD">
        <w:t xml:space="preserve">of any member </w:t>
      </w:r>
      <w:r>
        <w:t>commercial</w:t>
      </w:r>
      <w:r w:rsidRPr="00DD54BD">
        <w:t xml:space="preserve"> loan or participation interest secured by farmland and improvements thereon.</w:t>
      </w:r>
      <w:r>
        <w:t xml:space="preserve"> </w:t>
      </w:r>
      <w:r w:rsidRPr="00DD54BD">
        <w:t xml:space="preserve">Farmland includes all land used for agricultural purposes, such as crop and livestock production, including grazing and </w:t>
      </w:r>
      <w:r w:rsidRPr="00DD54BD">
        <w:t>pasture land</w:t>
      </w:r>
      <w:r w:rsidRPr="00DD54BD">
        <w:t>.</w:t>
      </w:r>
    </w:p>
    <w:p w:rsidR="00C07AB1" w:rsidRPr="00DD54BD" w:rsidP="00C44127" w14:paraId="0CD757AA" w14:textId="4E70D84C">
      <w:pPr>
        <w:pStyle w:val="Heading5"/>
        <w:numPr>
          <w:ilvl w:val="0"/>
          <w:numId w:val="89"/>
        </w:numPr>
        <w:ind w:left="720"/>
      </w:pPr>
      <w:bookmarkStart w:id="2055" w:name="_Toc137473801"/>
      <w:r w:rsidRPr="00DD54BD">
        <w:t xml:space="preserve">Secured by </w:t>
      </w:r>
      <w:r>
        <w:t xml:space="preserve">Multifamily </w:t>
      </w:r>
      <w:r w:rsidRPr="00DD54BD">
        <w:t>Residential Property</w:t>
      </w:r>
      <w:r>
        <w:t xml:space="preserve"> (Accounts 900M</w:t>
      </w:r>
      <w:r>
        <w:fldChar w:fldCharType="begin"/>
      </w:r>
      <w:r>
        <w:instrText xml:space="preserve"> XE "</w:instrText>
      </w:r>
      <w:r w:rsidRPr="00F34C7C">
        <w:instrText>900M</w:instrText>
      </w:r>
      <w:r>
        <w:instrText xml:space="preserve">" </w:instrText>
      </w:r>
      <w:r>
        <w:fldChar w:fldCharType="end"/>
      </w:r>
      <w:r>
        <w:t>, 400M</w:t>
      </w:r>
      <w:r>
        <w:fldChar w:fldCharType="begin"/>
      </w:r>
      <w:r>
        <w:instrText xml:space="preserve"> XE "</w:instrText>
      </w:r>
      <w:r w:rsidRPr="00F34C7C">
        <w:instrText>400M</w:instrText>
      </w:r>
      <w:r>
        <w:instrText xml:space="preserve">" </w:instrText>
      </w:r>
      <w:r>
        <w:fldChar w:fldCharType="end"/>
      </w:r>
      <w:r>
        <w:t>, 090M</w:t>
      </w:r>
      <w:r>
        <w:fldChar w:fldCharType="begin"/>
      </w:r>
      <w:r>
        <w:instrText xml:space="preserve"> XE "</w:instrText>
      </w:r>
      <w:r w:rsidRPr="00F34C7C">
        <w:instrText>090M</w:instrText>
      </w:r>
      <w:r>
        <w:instrText xml:space="preserve">" </w:instrText>
      </w:r>
      <w:r>
        <w:fldChar w:fldCharType="end"/>
      </w:r>
      <w:r>
        <w:t>, and 475M</w:t>
      </w:r>
      <w:r>
        <w:fldChar w:fldCharType="begin"/>
      </w:r>
      <w:r>
        <w:instrText xml:space="preserve"> XE "</w:instrText>
      </w:r>
      <w:r w:rsidRPr="00F34C7C">
        <w:instrText>475M</w:instrText>
      </w:r>
      <w:r>
        <w:instrText xml:space="preserve">" </w:instrText>
      </w:r>
      <w:r>
        <w:fldChar w:fldCharType="end"/>
      </w:r>
      <w:r>
        <w:t>)</w:t>
      </w:r>
      <w:bookmarkEnd w:id="2055"/>
    </w:p>
    <w:p w:rsidR="00C07AB1" w:rsidRPr="00D527E6" w:rsidP="0091053C" w14:paraId="3C4AD5B9" w14:textId="77777777">
      <w:pPr>
        <w:ind w:left="720"/>
      </w:pPr>
      <w:r w:rsidRPr="00DD54BD">
        <w:t>Report the number</w:t>
      </w:r>
      <w:r>
        <w:t>,</w:t>
      </w:r>
      <w:r w:rsidRPr="00DD54BD">
        <w:t xml:space="preserve"> </w:t>
      </w:r>
      <w:r>
        <w:t xml:space="preserve">outstanding balance, number of loans granted or purchased year-to-date, and </w:t>
      </w:r>
      <w:r w:rsidRPr="00D96889">
        <w:t>amount granted or purchased year-to-date</w:t>
      </w:r>
      <w:r>
        <w:t xml:space="preserve"> </w:t>
      </w:r>
      <w:r w:rsidRPr="00DD54BD">
        <w:t xml:space="preserve">of any loan or participation </w:t>
      </w:r>
      <w:r w:rsidRPr="00BA77B3">
        <w:t>interest to a member (line 1c) for non-farm commercial-purpose residential properties</w:t>
      </w:r>
      <w:r>
        <w:t xml:space="preserve">. </w:t>
      </w:r>
      <w:r w:rsidRPr="00D527E6">
        <w:t>Specifically, include</w:t>
      </w:r>
      <w:r>
        <w:t>:</w:t>
      </w:r>
    </w:p>
    <w:p w:rsidR="00C07AB1" w:rsidP="0091053C" w14:paraId="1DF5E031" w14:textId="77777777">
      <w:pPr>
        <w:ind w:left="720"/>
      </w:pPr>
      <w:r w:rsidRPr="00D527E6">
        <w:t xml:space="preserve">(1) </w:t>
      </w:r>
      <w:r>
        <w:t>A loan secured by more than one 1- to 4-f</w:t>
      </w:r>
      <w:r w:rsidRPr="00F34C7C">
        <w:t>amily residential property</w:t>
      </w:r>
      <w:r>
        <w:t>.</w:t>
      </w:r>
    </w:p>
    <w:p w:rsidR="00C07AB1" w:rsidRPr="00D527E6" w:rsidP="0091053C" w14:paraId="7CA6844D" w14:textId="77777777">
      <w:pPr>
        <w:ind w:left="720"/>
      </w:pPr>
      <w:r>
        <w:t>(2) Loans secured by n</w:t>
      </w:r>
      <w:r w:rsidRPr="00D527E6">
        <w:t xml:space="preserve">onfarm properties with </w:t>
      </w:r>
      <w:r>
        <w:t>five</w:t>
      </w:r>
      <w:r w:rsidRPr="00D527E6">
        <w:t xml:space="preserve"> or more dwelling units in structures (including apartment</w:t>
      </w:r>
      <w:r>
        <w:t xml:space="preserve"> </w:t>
      </w:r>
      <w:r w:rsidRPr="00D527E6">
        <w:t xml:space="preserve">buildings and apartment hotels) used primarily to accommodate households on a </w:t>
      </w:r>
      <w:r w:rsidRPr="00D527E6">
        <w:t>more</w:t>
      </w:r>
      <w:r>
        <w:t xml:space="preserve"> </w:t>
      </w:r>
      <w:r w:rsidRPr="00D527E6">
        <w:t>or less permanent</w:t>
      </w:r>
      <w:r w:rsidRPr="00D527E6">
        <w:t xml:space="preserve"> basis.</w:t>
      </w:r>
    </w:p>
    <w:p w:rsidR="00C07AB1" w:rsidRPr="00D527E6" w:rsidP="0091053C" w14:paraId="1B2E6946" w14:textId="77777777">
      <w:pPr>
        <w:ind w:left="720"/>
      </w:pPr>
      <w:r w:rsidRPr="00D527E6">
        <w:t>(</w:t>
      </w:r>
      <w:r>
        <w:t>3</w:t>
      </w:r>
      <w:r w:rsidRPr="00D527E6">
        <w:t xml:space="preserve">) </w:t>
      </w:r>
      <w:r>
        <w:t xml:space="preserve">Loans secured by </w:t>
      </w:r>
      <w:r>
        <w:t>five</w:t>
      </w:r>
      <w:r w:rsidRPr="00D527E6">
        <w:t xml:space="preserve"> or more unit</w:t>
      </w:r>
      <w:r w:rsidRPr="00D527E6">
        <w:t xml:space="preserve"> housekeeping dwellings with commercial units combined where use is</w:t>
      </w:r>
      <w:r>
        <w:t xml:space="preserve"> </w:t>
      </w:r>
      <w:r w:rsidRPr="00D527E6">
        <w:t>primarily residential.</w:t>
      </w:r>
    </w:p>
    <w:p w:rsidR="00C07AB1" w:rsidRPr="00D527E6" w:rsidP="0091053C" w14:paraId="5E895A1A" w14:textId="77777777">
      <w:pPr>
        <w:ind w:left="720"/>
      </w:pPr>
      <w:r w:rsidRPr="00D527E6">
        <w:t>(</w:t>
      </w:r>
      <w:r>
        <w:t>4</w:t>
      </w:r>
      <w:r w:rsidRPr="00D527E6">
        <w:t xml:space="preserve">) </w:t>
      </w:r>
      <w:r>
        <w:t>Loans secured by c</w:t>
      </w:r>
      <w:r w:rsidRPr="00D527E6">
        <w:t xml:space="preserve">ooperative-type apartment buildings containing </w:t>
      </w:r>
      <w:r>
        <w:t>five</w:t>
      </w:r>
      <w:r w:rsidRPr="00D527E6">
        <w:t xml:space="preserve"> or more dwelling units.</w:t>
      </w:r>
    </w:p>
    <w:p w:rsidR="00C07AB1" w:rsidRPr="00D527E6" w:rsidP="0091053C" w14:paraId="56526FB6" w14:textId="77777777">
      <w:pPr>
        <w:ind w:left="720"/>
      </w:pPr>
      <w:r w:rsidRPr="00D527E6">
        <w:t>(</w:t>
      </w:r>
      <w:r>
        <w:t>5</w:t>
      </w:r>
      <w:r w:rsidRPr="00D527E6">
        <w:t xml:space="preserve">) </w:t>
      </w:r>
      <w:r>
        <w:t>Loans secured by v</w:t>
      </w:r>
      <w:r w:rsidRPr="00D527E6">
        <w:t>acant lots in established multifamily residential sections or in areas set aside primarily</w:t>
      </w:r>
      <w:r>
        <w:t xml:space="preserve"> </w:t>
      </w:r>
      <w:r w:rsidRPr="00D527E6">
        <w:t>for multifamily residential properties.</w:t>
      </w:r>
    </w:p>
    <w:p w:rsidR="00C07AB1" w:rsidRPr="00DD54BD" w:rsidP="00C44127" w14:paraId="339471E9" w14:textId="5C18C34C">
      <w:pPr>
        <w:pStyle w:val="Heading5"/>
        <w:numPr>
          <w:ilvl w:val="0"/>
          <w:numId w:val="89"/>
        </w:numPr>
        <w:ind w:left="720"/>
      </w:pPr>
      <w:bookmarkStart w:id="2056" w:name="_Toc137473802"/>
      <w:r w:rsidRPr="00DD54BD">
        <w:t>Secured by Owner Occupied, Non-Farm, Non-Residential Property</w:t>
      </w:r>
      <w:r>
        <w:t xml:space="preserve"> (Accounts 900H2</w:t>
      </w:r>
      <w:r>
        <w:fldChar w:fldCharType="begin"/>
      </w:r>
      <w:r>
        <w:instrText xml:space="preserve"> XE "</w:instrText>
      </w:r>
      <w:r w:rsidRPr="00F34C7C">
        <w:instrText>900H2</w:instrText>
      </w:r>
      <w:r>
        <w:instrText xml:space="preserve">" </w:instrText>
      </w:r>
      <w:r>
        <w:fldChar w:fldCharType="end"/>
      </w:r>
      <w:r>
        <w:t>, 400H2</w:t>
      </w:r>
      <w:r>
        <w:fldChar w:fldCharType="begin"/>
      </w:r>
      <w:r>
        <w:instrText xml:space="preserve"> XE "</w:instrText>
      </w:r>
      <w:r w:rsidRPr="00F34C7C">
        <w:instrText>400H2</w:instrText>
      </w:r>
      <w:r>
        <w:instrText xml:space="preserve">" </w:instrText>
      </w:r>
      <w:r>
        <w:fldChar w:fldCharType="end"/>
      </w:r>
      <w:r>
        <w:t>, 090H2</w:t>
      </w:r>
      <w:r>
        <w:fldChar w:fldCharType="begin"/>
      </w:r>
      <w:r>
        <w:instrText xml:space="preserve"> XE "</w:instrText>
      </w:r>
      <w:r w:rsidRPr="00F34C7C">
        <w:instrText>090H2</w:instrText>
      </w:r>
      <w:r>
        <w:instrText xml:space="preserve">" </w:instrText>
      </w:r>
      <w:r>
        <w:fldChar w:fldCharType="end"/>
      </w:r>
      <w:r>
        <w:t>, and 475H2</w:t>
      </w:r>
      <w:r>
        <w:fldChar w:fldCharType="begin"/>
      </w:r>
      <w:r>
        <w:instrText xml:space="preserve"> XE "</w:instrText>
      </w:r>
      <w:r w:rsidRPr="00F34C7C">
        <w:instrText>475H2</w:instrText>
      </w:r>
      <w:r>
        <w:instrText xml:space="preserve">" </w:instrText>
      </w:r>
      <w:r>
        <w:fldChar w:fldCharType="end"/>
      </w:r>
      <w:r>
        <w:t>)</w:t>
      </w:r>
      <w:bookmarkEnd w:id="2056"/>
    </w:p>
    <w:p w:rsidR="00C07AB1" w:rsidRPr="00DD54BD" w:rsidP="0091053C" w14:paraId="60E2B47C" w14:textId="77777777">
      <w:pPr>
        <w:ind w:left="720"/>
      </w:pPr>
      <w:r w:rsidRPr="00DD54BD">
        <w:t>Report the number</w:t>
      </w:r>
      <w:r>
        <w:t>,</w:t>
      </w:r>
      <w:r w:rsidRPr="00DD54BD">
        <w:t xml:space="preserve"> </w:t>
      </w:r>
      <w:r>
        <w:t xml:space="preserve">outstanding balance, number of loans granted or purchased year-to-date, and </w:t>
      </w:r>
      <w:r w:rsidRPr="00D96889">
        <w:t>amount granted or purchased year-to-date</w:t>
      </w:r>
      <w:r>
        <w:t xml:space="preserve"> </w:t>
      </w:r>
      <w:r w:rsidRPr="00DD54BD">
        <w:t xml:space="preserve">of any loan or participation interest to a member secured by owner occupied, non-farm, non-residential properties, such as </w:t>
      </w:r>
      <w:r>
        <w:t>commercial</w:t>
      </w:r>
      <w:r w:rsidRPr="00DD54BD">
        <w:t xml:space="preserve"> and industrial property, hotels and motels, churches, recreational facilities, nursing homes, </w:t>
      </w:r>
      <w:r>
        <w:t xml:space="preserve">or </w:t>
      </w:r>
      <w:r w:rsidRPr="00DD54BD">
        <w:t>mini-storage warehouse facilities. The primary source of repayment for these loans is the cash flow from the ongoing operations and activities conducted by the borrower occupying the property, and any rental income is less than 50 percent of the source of repayment. Do not include loans secured by investor-owned properties, where the investor leases the property to an unaffiliated operator. Such investor-owned properties are reported on line 1e below.</w:t>
      </w:r>
    </w:p>
    <w:p w:rsidR="00C07AB1" w:rsidRPr="00DD54BD" w:rsidP="00C44127" w14:paraId="7432E5C4" w14:textId="57F7F240">
      <w:pPr>
        <w:pStyle w:val="Heading5"/>
        <w:numPr>
          <w:ilvl w:val="0"/>
          <w:numId w:val="89"/>
        </w:numPr>
        <w:ind w:left="720"/>
      </w:pPr>
      <w:bookmarkStart w:id="2057" w:name="_Toc137473803"/>
      <w:r w:rsidRPr="00DD54BD">
        <w:t>Secured by Non-Owner Occupied, Non-Farm, Non-Residential Property</w:t>
      </w:r>
      <w:r>
        <w:t xml:space="preserve"> (Accounts 900J2</w:t>
      </w:r>
      <w:r>
        <w:fldChar w:fldCharType="begin"/>
      </w:r>
      <w:r>
        <w:instrText xml:space="preserve"> XE "</w:instrText>
      </w:r>
      <w:r w:rsidRPr="00F34C7C">
        <w:instrText>900J2</w:instrText>
      </w:r>
      <w:r>
        <w:instrText xml:space="preserve">" </w:instrText>
      </w:r>
      <w:r>
        <w:fldChar w:fldCharType="end"/>
      </w:r>
      <w:r>
        <w:t>, 400J2</w:t>
      </w:r>
      <w:r>
        <w:fldChar w:fldCharType="begin"/>
      </w:r>
      <w:r>
        <w:instrText xml:space="preserve"> XE "</w:instrText>
      </w:r>
      <w:r w:rsidRPr="00F34C7C">
        <w:instrText>400J2</w:instrText>
      </w:r>
      <w:r>
        <w:instrText xml:space="preserve">" </w:instrText>
      </w:r>
      <w:r>
        <w:fldChar w:fldCharType="end"/>
      </w:r>
      <w:r>
        <w:t>, 090J2</w:t>
      </w:r>
      <w:r>
        <w:fldChar w:fldCharType="begin"/>
      </w:r>
      <w:r>
        <w:instrText xml:space="preserve"> XE "</w:instrText>
      </w:r>
      <w:r w:rsidRPr="00F34C7C">
        <w:instrText>090J2</w:instrText>
      </w:r>
      <w:r>
        <w:instrText xml:space="preserve">" </w:instrText>
      </w:r>
      <w:r>
        <w:fldChar w:fldCharType="end"/>
      </w:r>
      <w:r>
        <w:t>, and 475J2</w:t>
      </w:r>
      <w:r>
        <w:fldChar w:fldCharType="begin"/>
      </w:r>
      <w:r>
        <w:instrText xml:space="preserve"> XE "</w:instrText>
      </w:r>
      <w:r w:rsidRPr="00F34C7C">
        <w:instrText>475J2</w:instrText>
      </w:r>
      <w:r>
        <w:instrText xml:space="preserve">" </w:instrText>
      </w:r>
      <w:r>
        <w:fldChar w:fldCharType="end"/>
      </w:r>
      <w:r>
        <w:t>)</w:t>
      </w:r>
      <w:bookmarkEnd w:id="2057"/>
    </w:p>
    <w:p w:rsidR="00C07AB1" w:rsidP="0091053C" w14:paraId="5FA57F8C" w14:textId="77777777">
      <w:pPr>
        <w:ind w:left="720"/>
      </w:pPr>
      <w:r w:rsidRPr="00DD54BD">
        <w:t>Report the number</w:t>
      </w:r>
      <w:r>
        <w:t>,</w:t>
      </w:r>
      <w:r w:rsidRPr="00DD54BD">
        <w:t xml:space="preserve"> </w:t>
      </w:r>
      <w:r>
        <w:t xml:space="preserve">outstanding balance, number of loans granted or purchased year-to-date, and </w:t>
      </w:r>
      <w:r w:rsidRPr="00D96889">
        <w:t>amount granted or purchased year-to-date</w:t>
      </w:r>
      <w:r>
        <w:t xml:space="preserve"> </w:t>
      </w:r>
      <w:r w:rsidRPr="00DD54BD">
        <w:t>of any loan or participation interest to a member, secured by non-owner occupied, non-farm, non-residential property. Include investor-owned properties where the investor leases the property to an unaffiliated party, who in turn, operates the business occupying the property. The primary source of repayment (greater than 50 percent) is derived from third-party, non-affiliated rental income associated with the property.</w:t>
      </w:r>
    </w:p>
    <w:p w:rsidR="00C07AB1" w:rsidP="00C44127" w14:paraId="6B1AF4B3" w14:textId="0A59953B">
      <w:pPr>
        <w:pStyle w:val="Heading5"/>
        <w:numPr>
          <w:ilvl w:val="0"/>
          <w:numId w:val="89"/>
        </w:numPr>
        <w:ind w:left="720"/>
      </w:pPr>
      <w:bookmarkStart w:id="2058" w:name="_Toc137473804"/>
      <w:r w:rsidRPr="0000582D">
        <w:t xml:space="preserve">Total Real Estate Secured </w:t>
      </w:r>
      <w:r>
        <w:t>(Accounts 900K2</w:t>
      </w:r>
      <w:r>
        <w:fldChar w:fldCharType="begin"/>
      </w:r>
      <w:r>
        <w:instrText xml:space="preserve"> XE "</w:instrText>
      </w:r>
      <w:r w:rsidRPr="00F34C7C">
        <w:instrText>900K2</w:instrText>
      </w:r>
      <w:r>
        <w:instrText xml:space="preserve">" </w:instrText>
      </w:r>
      <w:r>
        <w:fldChar w:fldCharType="end"/>
      </w:r>
      <w:r>
        <w:t>, 718A3</w:t>
      </w:r>
      <w:r>
        <w:fldChar w:fldCharType="begin"/>
      </w:r>
      <w:r>
        <w:instrText xml:space="preserve"> XE "</w:instrText>
      </w:r>
      <w:r w:rsidRPr="00F34C7C">
        <w:instrText>718A3</w:instrText>
      </w:r>
      <w:r>
        <w:instrText xml:space="preserve">" </w:instrText>
      </w:r>
      <w:r>
        <w:fldChar w:fldCharType="end"/>
      </w:r>
      <w:r>
        <w:t>, 090K2</w:t>
      </w:r>
      <w:r>
        <w:fldChar w:fldCharType="begin"/>
      </w:r>
      <w:r>
        <w:instrText xml:space="preserve"> XE "</w:instrText>
      </w:r>
      <w:r w:rsidRPr="00F34C7C">
        <w:instrText>090K2</w:instrText>
      </w:r>
      <w:r>
        <w:instrText xml:space="preserve">" </w:instrText>
      </w:r>
      <w:r>
        <w:fldChar w:fldCharType="end"/>
      </w:r>
      <w:r>
        <w:t>, and 475K2</w:t>
      </w:r>
      <w:r>
        <w:fldChar w:fldCharType="begin"/>
      </w:r>
      <w:r>
        <w:instrText xml:space="preserve"> XE "</w:instrText>
      </w:r>
      <w:r w:rsidRPr="00F34C7C">
        <w:instrText>475K2</w:instrText>
      </w:r>
      <w:r>
        <w:instrText xml:space="preserve">" </w:instrText>
      </w:r>
      <w:r>
        <w:fldChar w:fldCharType="end"/>
      </w:r>
      <w:r>
        <w:t>)</w:t>
      </w:r>
      <w:bookmarkEnd w:id="2058"/>
    </w:p>
    <w:p w:rsidR="00C07AB1" w:rsidRPr="00D653E1" w:rsidP="0091053C" w14:paraId="042A64E0" w14:textId="77777777">
      <w:pPr>
        <w:ind w:left="720"/>
      </w:pPr>
      <w:r w:rsidRPr="00D653E1">
        <w:t xml:space="preserve">This line does not require input and will automatically populate when the Call Report is submitted with the sum of items </w:t>
      </w:r>
      <w:r>
        <w:t>1a through 1e for each column</w:t>
      </w:r>
      <w:r w:rsidRPr="00D653E1">
        <w:t>.</w:t>
      </w:r>
    </w:p>
    <w:p w:rsidR="00C07AB1" w:rsidP="00C44127" w14:paraId="696CA3F0" w14:textId="490806FC">
      <w:pPr>
        <w:pStyle w:val="Heading5"/>
        <w:numPr>
          <w:ilvl w:val="0"/>
          <w:numId w:val="89"/>
        </w:numPr>
        <w:ind w:left="720"/>
      </w:pPr>
      <w:bookmarkStart w:id="2059" w:name="_Toc137473805"/>
      <w:r w:rsidRPr="00DD54BD">
        <w:t>Loans to finance agricultural production and other loans to farmers</w:t>
      </w:r>
      <w:r>
        <w:t xml:space="preserve"> (Accounts 961A6</w:t>
      </w:r>
      <w:r>
        <w:fldChar w:fldCharType="begin"/>
      </w:r>
      <w:r>
        <w:instrText xml:space="preserve"> XE "</w:instrText>
      </w:r>
      <w:r w:rsidRPr="00F34C7C">
        <w:instrText>961A6</w:instrText>
      </w:r>
      <w:r>
        <w:instrText xml:space="preserve">" </w:instrText>
      </w:r>
      <w:r>
        <w:fldChar w:fldCharType="end"/>
      </w:r>
      <w:r>
        <w:t>, 042A6</w:t>
      </w:r>
      <w:r>
        <w:fldChar w:fldCharType="begin"/>
      </w:r>
      <w:r>
        <w:instrText xml:space="preserve"> XE "</w:instrText>
      </w:r>
      <w:r w:rsidRPr="00F34C7C">
        <w:instrText>042A6</w:instrText>
      </w:r>
      <w:r>
        <w:instrText xml:space="preserve">" </w:instrText>
      </w:r>
      <w:r>
        <w:fldChar w:fldCharType="end"/>
      </w:r>
      <w:r>
        <w:t>, 099A6</w:t>
      </w:r>
      <w:r>
        <w:fldChar w:fldCharType="begin"/>
      </w:r>
      <w:r>
        <w:instrText xml:space="preserve"> XE "</w:instrText>
      </w:r>
      <w:r w:rsidRPr="00F34C7C">
        <w:instrText>099A6</w:instrText>
      </w:r>
      <w:r>
        <w:instrText xml:space="preserve">" </w:instrText>
      </w:r>
      <w:r>
        <w:fldChar w:fldCharType="end"/>
      </w:r>
      <w:r>
        <w:t>, and 463A6</w:t>
      </w:r>
      <w:r>
        <w:fldChar w:fldCharType="begin"/>
      </w:r>
      <w:r>
        <w:instrText xml:space="preserve"> XE "</w:instrText>
      </w:r>
      <w:r w:rsidRPr="00F34C7C">
        <w:instrText>463A6</w:instrText>
      </w:r>
      <w:r>
        <w:instrText xml:space="preserve">" </w:instrText>
      </w:r>
      <w:r>
        <w:fldChar w:fldCharType="end"/>
      </w:r>
      <w:r>
        <w:t>)</w:t>
      </w:r>
      <w:bookmarkEnd w:id="2059"/>
    </w:p>
    <w:p w:rsidR="00C07AB1" w:rsidRPr="00DD54BD" w:rsidP="0091053C" w14:paraId="07DA21BB" w14:textId="77777777">
      <w:pPr>
        <w:ind w:left="720"/>
      </w:pPr>
      <w:r w:rsidRPr="00DD54BD">
        <w:t>Report the total number</w:t>
      </w:r>
      <w:r>
        <w:t>,</w:t>
      </w:r>
      <w:r w:rsidRPr="00DD54BD">
        <w:t xml:space="preserve"> </w:t>
      </w:r>
      <w:r>
        <w:t xml:space="preserve">outstanding balance, number of loans granted or purchased year-to-date, and </w:t>
      </w:r>
      <w:r w:rsidRPr="00D96889">
        <w:t>amount granted or purchased year-to-date</w:t>
      </w:r>
      <w:r>
        <w:t xml:space="preserve"> </w:t>
      </w:r>
      <w:r w:rsidRPr="00DD54BD">
        <w:t>of any loan or participation interest to a member for the purpose of agriculture or farm related equipment, seed, fertilizer,</w:t>
      </w:r>
      <w:r>
        <w:t xml:space="preserve"> livestock,</w:t>
      </w:r>
      <w:r w:rsidRPr="00DD54BD">
        <w:t xml:space="preserve"> services, and similar purpose.</w:t>
      </w:r>
      <w:r>
        <w:t xml:space="preserve"> </w:t>
      </w:r>
      <w:r w:rsidRPr="00DD54BD">
        <w:t>This includes both operating and capital loans.</w:t>
      </w:r>
      <w:r>
        <w:t xml:space="preserve"> </w:t>
      </w:r>
      <w:r w:rsidRPr="00DD54BD">
        <w:t>Do not include loans secured by farmland</w:t>
      </w:r>
      <w:r>
        <w:t>.</w:t>
      </w:r>
    </w:p>
    <w:p w:rsidR="00C07AB1" w:rsidRPr="00DD54BD" w:rsidP="00C44127" w14:paraId="564CB9DB" w14:textId="34BCDBD0">
      <w:pPr>
        <w:pStyle w:val="Heading5"/>
        <w:numPr>
          <w:ilvl w:val="0"/>
          <w:numId w:val="89"/>
        </w:numPr>
        <w:ind w:left="720"/>
      </w:pPr>
      <w:bookmarkStart w:id="2060" w:name="_Toc137473806"/>
      <w:r w:rsidRPr="00DD54BD">
        <w:t>Commercial and industrial loans</w:t>
      </w:r>
      <w:r>
        <w:t xml:space="preserve"> (Accounts 900L2</w:t>
      </w:r>
      <w:r>
        <w:fldChar w:fldCharType="begin"/>
      </w:r>
      <w:r>
        <w:instrText xml:space="preserve"> XE "</w:instrText>
      </w:r>
      <w:r w:rsidRPr="00F34C7C">
        <w:instrText>900L2</w:instrText>
      </w:r>
      <w:r>
        <w:instrText xml:space="preserve">" </w:instrText>
      </w:r>
      <w:r>
        <w:fldChar w:fldCharType="end"/>
      </w:r>
      <w:r>
        <w:t>, 400L2</w:t>
      </w:r>
      <w:r>
        <w:fldChar w:fldCharType="begin"/>
      </w:r>
      <w:r>
        <w:instrText xml:space="preserve"> XE "</w:instrText>
      </w:r>
      <w:r w:rsidRPr="00F34C7C">
        <w:instrText>400L2</w:instrText>
      </w:r>
      <w:r>
        <w:instrText xml:space="preserve">" </w:instrText>
      </w:r>
      <w:r>
        <w:fldChar w:fldCharType="end"/>
      </w:r>
      <w:r>
        <w:t>, 090L2</w:t>
      </w:r>
      <w:r>
        <w:fldChar w:fldCharType="begin"/>
      </w:r>
      <w:r>
        <w:instrText xml:space="preserve"> XE "</w:instrText>
      </w:r>
      <w:r w:rsidRPr="00F34C7C">
        <w:instrText>090L2</w:instrText>
      </w:r>
      <w:r>
        <w:instrText xml:space="preserve">" </w:instrText>
      </w:r>
      <w:r>
        <w:fldChar w:fldCharType="end"/>
      </w:r>
      <w:r>
        <w:t>, and 475L2</w:t>
      </w:r>
      <w:r>
        <w:fldChar w:fldCharType="begin"/>
      </w:r>
      <w:r>
        <w:instrText xml:space="preserve"> XE "</w:instrText>
      </w:r>
      <w:r w:rsidRPr="00F34C7C">
        <w:instrText>475L2</w:instrText>
      </w:r>
      <w:r>
        <w:instrText xml:space="preserve">" </w:instrText>
      </w:r>
      <w:r>
        <w:fldChar w:fldCharType="end"/>
      </w:r>
      <w:r>
        <w:t>)</w:t>
      </w:r>
      <w:bookmarkEnd w:id="2060"/>
    </w:p>
    <w:p w:rsidR="00C07AB1" w:rsidRPr="00DD54BD" w:rsidP="0091053C" w14:paraId="5882E5DE" w14:textId="77777777">
      <w:pPr>
        <w:ind w:left="720"/>
      </w:pPr>
      <w:r w:rsidRPr="00DD54BD">
        <w:t>Report the number</w:t>
      </w:r>
      <w:r>
        <w:t>,</w:t>
      </w:r>
      <w:r w:rsidRPr="00DD54BD">
        <w:t xml:space="preserve"> </w:t>
      </w:r>
      <w:r>
        <w:t xml:space="preserve">outstanding balance, number of loans granted or purchased year-to-date, and </w:t>
      </w:r>
      <w:r w:rsidRPr="00D96889">
        <w:t>amount granted or purchased year-to-date</w:t>
      </w:r>
      <w:r>
        <w:t xml:space="preserve"> </w:t>
      </w:r>
      <w:r w:rsidRPr="00DD54BD">
        <w:t xml:space="preserve">of secured loans or participation interests to members, other than those secured by real estate, for commercial and industrial purposes to sole proprietorships, partnerships, corporations, and other </w:t>
      </w:r>
      <w:r>
        <w:t>commercial</w:t>
      </w:r>
      <w:r w:rsidRPr="00DD54BD">
        <w:t xml:space="preserve"> enterprises. Include loans to individuals for commercial, industrial, and professional purposes but not for investment or personal expenditure purposes. For example, include loans to manufacturing companies, construction companies, wholesale and retail trade enterprises, cooperative associations, service enterprises, insurance agencies, and practitioners of law, medicine, and public accounting.</w:t>
      </w:r>
      <w:r>
        <w:t xml:space="preserve"> </w:t>
      </w:r>
      <w:r w:rsidRPr="00DD54BD">
        <w:t>Also</w:t>
      </w:r>
      <w:r>
        <w:t>,</w:t>
      </w:r>
      <w:r w:rsidRPr="00DD54BD">
        <w:t xml:space="preserve"> include loans for the purpose of financing capital expenditures, current operations, and dealer floor plans.</w:t>
      </w:r>
    </w:p>
    <w:p w:rsidR="00C07AB1" w:rsidRPr="00DD54BD" w:rsidP="00C44127" w14:paraId="30B95149" w14:textId="5739DFB6">
      <w:pPr>
        <w:pStyle w:val="Heading5"/>
        <w:numPr>
          <w:ilvl w:val="0"/>
          <w:numId w:val="89"/>
        </w:numPr>
        <w:ind w:left="720"/>
      </w:pPr>
      <w:bookmarkStart w:id="2061" w:name="_Toc137473807"/>
      <w:r w:rsidRPr="00DD54BD">
        <w:t xml:space="preserve">Unsecured </w:t>
      </w:r>
      <w:r>
        <w:t>Commercial</w:t>
      </w:r>
      <w:r w:rsidRPr="00DD54BD">
        <w:t xml:space="preserve"> Loans</w:t>
      </w:r>
      <w:r>
        <w:t xml:space="preserve"> (Accounts 900C5</w:t>
      </w:r>
      <w:r>
        <w:fldChar w:fldCharType="begin"/>
      </w:r>
      <w:r>
        <w:instrText xml:space="preserve"> XE "</w:instrText>
      </w:r>
      <w:r w:rsidRPr="00F34C7C">
        <w:instrText>900</w:instrText>
      </w:r>
      <w:r w:rsidRPr="00921BD3">
        <w:instrText>C5</w:instrText>
      </w:r>
      <w:r>
        <w:instrText xml:space="preserve">" </w:instrText>
      </w:r>
      <w:r>
        <w:fldChar w:fldCharType="end"/>
      </w:r>
      <w:r>
        <w:t>, 400C5</w:t>
      </w:r>
      <w:r>
        <w:fldChar w:fldCharType="begin"/>
      </w:r>
      <w:r>
        <w:instrText xml:space="preserve"> XE "</w:instrText>
      </w:r>
      <w:r w:rsidRPr="00F34C7C">
        <w:instrText>400</w:instrText>
      </w:r>
      <w:r w:rsidRPr="00921BD3">
        <w:instrText>C5</w:instrText>
      </w:r>
      <w:r>
        <w:instrText xml:space="preserve">" </w:instrText>
      </w:r>
      <w:r>
        <w:fldChar w:fldCharType="end"/>
      </w:r>
      <w:r>
        <w:t>, 090C5</w:t>
      </w:r>
      <w:r>
        <w:fldChar w:fldCharType="begin"/>
      </w:r>
      <w:r>
        <w:instrText xml:space="preserve"> XE "</w:instrText>
      </w:r>
      <w:r w:rsidRPr="00F34C7C">
        <w:instrText>090</w:instrText>
      </w:r>
      <w:r w:rsidRPr="00921BD3">
        <w:instrText>C5</w:instrText>
      </w:r>
      <w:r>
        <w:instrText xml:space="preserve">" </w:instrText>
      </w:r>
      <w:r>
        <w:fldChar w:fldCharType="end"/>
      </w:r>
      <w:r>
        <w:t>, and 475C5</w:t>
      </w:r>
      <w:r>
        <w:fldChar w:fldCharType="begin"/>
      </w:r>
      <w:r>
        <w:instrText xml:space="preserve"> XE "</w:instrText>
      </w:r>
      <w:r w:rsidRPr="00F34C7C">
        <w:instrText>475</w:instrText>
      </w:r>
      <w:r w:rsidRPr="00921BD3">
        <w:instrText>C5</w:instrText>
      </w:r>
      <w:r>
        <w:instrText xml:space="preserve">" </w:instrText>
      </w:r>
      <w:r>
        <w:fldChar w:fldCharType="end"/>
      </w:r>
      <w:r>
        <w:t>)</w:t>
      </w:r>
      <w:bookmarkEnd w:id="2061"/>
    </w:p>
    <w:p w:rsidR="00C07AB1" w:rsidRPr="00DD54BD" w:rsidP="0091053C" w14:paraId="50703CFA" w14:textId="77777777">
      <w:pPr>
        <w:ind w:left="720"/>
      </w:pPr>
      <w:r w:rsidRPr="00DD54BD">
        <w:t>Report the total number</w:t>
      </w:r>
      <w:r>
        <w:t>,</w:t>
      </w:r>
      <w:r w:rsidRPr="00DD54BD">
        <w:t xml:space="preserve"> </w:t>
      </w:r>
      <w:r>
        <w:t xml:space="preserve">outstanding balance, number of loans granted or purchased year-to-date, and </w:t>
      </w:r>
      <w:r w:rsidRPr="00D96889">
        <w:t>amount granted or purchased year-to-date</w:t>
      </w:r>
      <w:r>
        <w:t xml:space="preserve"> </w:t>
      </w:r>
      <w:r w:rsidRPr="00DD54BD">
        <w:t xml:space="preserve">of any unsecured installment loan or participation interest to a member for </w:t>
      </w:r>
      <w:r>
        <w:t>commercial</w:t>
      </w:r>
      <w:r w:rsidRPr="00DD54BD">
        <w:t xml:space="preserve"> purposes.</w:t>
      </w:r>
      <w:r>
        <w:t xml:space="preserve"> </w:t>
      </w:r>
      <w:r w:rsidRPr="00DD54BD">
        <w:t xml:space="preserve">Include overdrawn </w:t>
      </w:r>
      <w:r>
        <w:t xml:space="preserve">commercial </w:t>
      </w:r>
      <w:r w:rsidRPr="00DD54BD">
        <w:t xml:space="preserve">share accounts that qualify as </w:t>
      </w:r>
      <w:r>
        <w:t>commercial</w:t>
      </w:r>
      <w:r w:rsidRPr="00DD54BD">
        <w:t xml:space="preserve"> loans</w:t>
      </w:r>
      <w:r>
        <w:t>.</w:t>
      </w:r>
    </w:p>
    <w:p w:rsidR="00C07AB1" w:rsidRPr="00DD54BD" w:rsidP="00C44127" w14:paraId="7CE02C64" w14:textId="3552983A">
      <w:pPr>
        <w:pStyle w:val="Heading5"/>
        <w:numPr>
          <w:ilvl w:val="0"/>
          <w:numId w:val="89"/>
        </w:numPr>
        <w:ind w:left="720"/>
      </w:pPr>
      <w:bookmarkStart w:id="2062" w:name="_Toc137473808"/>
      <w:r w:rsidRPr="00DD54BD">
        <w:t xml:space="preserve">Unsecured Revolving Lines of Credit granted for </w:t>
      </w:r>
      <w:r>
        <w:t>Commercial</w:t>
      </w:r>
      <w:r w:rsidRPr="00DD54BD">
        <w:t xml:space="preserve"> Purposes</w:t>
      </w:r>
      <w:r>
        <w:t xml:space="preserve"> (Accounts 900C6</w:t>
      </w:r>
      <w:r>
        <w:fldChar w:fldCharType="begin"/>
      </w:r>
      <w:r>
        <w:instrText xml:space="preserve"> XE "</w:instrText>
      </w:r>
      <w:r w:rsidRPr="00F34C7C">
        <w:instrText>900</w:instrText>
      </w:r>
      <w:r w:rsidRPr="00921BD3">
        <w:instrText>C6</w:instrText>
      </w:r>
      <w:r>
        <w:instrText xml:space="preserve">" </w:instrText>
      </w:r>
      <w:r>
        <w:fldChar w:fldCharType="end"/>
      </w:r>
      <w:r>
        <w:t>, 400C6</w:t>
      </w:r>
      <w:r>
        <w:fldChar w:fldCharType="begin"/>
      </w:r>
      <w:r>
        <w:instrText xml:space="preserve"> XE "</w:instrText>
      </w:r>
      <w:r w:rsidRPr="00F34C7C">
        <w:instrText>400C6</w:instrText>
      </w:r>
      <w:r>
        <w:instrText xml:space="preserve">" </w:instrText>
      </w:r>
      <w:r>
        <w:fldChar w:fldCharType="end"/>
      </w:r>
      <w:r>
        <w:t>, 090C6</w:t>
      </w:r>
      <w:r>
        <w:fldChar w:fldCharType="begin"/>
      </w:r>
      <w:r>
        <w:instrText xml:space="preserve"> XE "</w:instrText>
      </w:r>
      <w:r w:rsidRPr="00F34C7C">
        <w:instrText>090C6</w:instrText>
      </w:r>
      <w:r>
        <w:instrText xml:space="preserve">" </w:instrText>
      </w:r>
      <w:r>
        <w:fldChar w:fldCharType="end"/>
      </w:r>
      <w:r>
        <w:t>, AND 475C6</w:t>
      </w:r>
      <w:r>
        <w:fldChar w:fldCharType="begin"/>
      </w:r>
      <w:r>
        <w:instrText xml:space="preserve"> XE "</w:instrText>
      </w:r>
      <w:r w:rsidRPr="00F34C7C">
        <w:instrText>475C6</w:instrText>
      </w:r>
      <w:r>
        <w:instrText xml:space="preserve">" </w:instrText>
      </w:r>
      <w:r>
        <w:fldChar w:fldCharType="end"/>
      </w:r>
      <w:r>
        <w:t>)</w:t>
      </w:r>
      <w:bookmarkEnd w:id="2062"/>
    </w:p>
    <w:p w:rsidR="00C07AB1" w:rsidRPr="00DD54BD" w:rsidP="0091053C" w14:paraId="3F13F5E9" w14:textId="77777777">
      <w:pPr>
        <w:ind w:left="720"/>
      </w:pPr>
      <w:r w:rsidRPr="00DD54BD">
        <w:t>Report the total number</w:t>
      </w:r>
      <w:r>
        <w:t>,</w:t>
      </w:r>
      <w:r w:rsidRPr="00DD54BD">
        <w:t xml:space="preserve"> </w:t>
      </w:r>
      <w:r>
        <w:t xml:space="preserve">outstanding balance, number of loans granted or purchased year-to-date, and </w:t>
      </w:r>
      <w:r w:rsidRPr="00D96889">
        <w:t>amount granted or purchased year-to-date</w:t>
      </w:r>
      <w:r>
        <w:t xml:space="preserve"> </w:t>
      </w:r>
      <w:r w:rsidRPr="00DD54BD">
        <w:t xml:space="preserve">of any </w:t>
      </w:r>
      <w:r>
        <w:t xml:space="preserve">commercial purpose </w:t>
      </w:r>
      <w:r w:rsidRPr="00DD54BD">
        <w:t xml:space="preserve">unsecured revolving line of credit loan or participation interest to a member </w:t>
      </w:r>
      <w:r>
        <w:t>with an outstanding balance greater than zero at the end of the reporting period.</w:t>
      </w:r>
      <w:r w:rsidRPr="00DD54BD">
        <w:t xml:space="preserve"> </w:t>
      </w:r>
      <w:r w:rsidRPr="00261677">
        <w:rPr>
          <w:b/>
        </w:rPr>
        <w:t xml:space="preserve">Report all </w:t>
      </w:r>
      <w:r>
        <w:rPr>
          <w:b/>
        </w:rPr>
        <w:t>commercial</w:t>
      </w:r>
      <w:r w:rsidRPr="00261677">
        <w:rPr>
          <w:b/>
        </w:rPr>
        <w:t xml:space="preserve"> credit cards on this line, including credit card line of credit programs offered to non-natural person member-borrowers that are limited to routine purposes normally made available under those programs.</w:t>
      </w:r>
      <w:r w:rsidRPr="00DD54BD">
        <w:rPr>
          <w:b/>
        </w:rPr>
        <w:t xml:space="preserve"> </w:t>
      </w:r>
      <w:r>
        <w:rPr>
          <w:b/>
        </w:rPr>
        <w:t xml:space="preserve">The number and amount granted or purchased year-to-date must </w:t>
      </w:r>
      <w:r>
        <w:t>include</w:t>
      </w:r>
      <w:r w:rsidRPr="00DD54BD">
        <w:t xml:space="preserve"> each line of credit and credit card loan as a single loan granted. The </w:t>
      </w:r>
      <w:r>
        <w:t>amount</w:t>
      </w:r>
      <w:r w:rsidRPr="00DD54BD">
        <w:t xml:space="preserve"> granted or purchased year-to-date </w:t>
      </w:r>
      <w:r>
        <w:t>must</w:t>
      </w:r>
      <w:r w:rsidRPr="00DD54BD">
        <w:t xml:space="preserve"> </w:t>
      </w:r>
      <w:r>
        <w:t xml:space="preserve">also </w:t>
      </w:r>
      <w:r w:rsidRPr="00DD54BD">
        <w:t xml:space="preserve">include </w:t>
      </w:r>
      <w:r>
        <w:t>unfunded commitments.</w:t>
      </w:r>
    </w:p>
    <w:p w:rsidR="00C07AB1" w:rsidP="00C44127" w14:paraId="7BCDAF9A" w14:textId="5E5ECFE2">
      <w:pPr>
        <w:pStyle w:val="Heading5"/>
        <w:numPr>
          <w:ilvl w:val="0"/>
          <w:numId w:val="89"/>
        </w:numPr>
        <w:ind w:left="720"/>
      </w:pPr>
      <w:bookmarkStart w:id="2063" w:name="_Toc137473809"/>
      <w:r w:rsidRPr="00DD54BD">
        <w:t xml:space="preserve">Total </w:t>
      </w:r>
      <w:r>
        <w:t>Commercial</w:t>
      </w:r>
      <w:r w:rsidRPr="00DD54BD">
        <w:t xml:space="preserve"> Loans </w:t>
      </w:r>
      <w:r>
        <w:t>to Members (Accounts 900A1</w:t>
      </w:r>
      <w:r>
        <w:fldChar w:fldCharType="begin"/>
      </w:r>
      <w:r>
        <w:instrText xml:space="preserve"> XE "</w:instrText>
      </w:r>
      <w:r w:rsidRPr="00F34C7C">
        <w:instrText>900A1</w:instrText>
      </w:r>
      <w:r>
        <w:instrText xml:space="preserve">" </w:instrText>
      </w:r>
      <w:r>
        <w:fldChar w:fldCharType="end"/>
      </w:r>
      <w:r>
        <w:t>, 400A1</w:t>
      </w:r>
      <w:r>
        <w:fldChar w:fldCharType="begin"/>
      </w:r>
      <w:r>
        <w:instrText xml:space="preserve"> XE "</w:instrText>
      </w:r>
      <w:r w:rsidRPr="00F34C7C">
        <w:instrText>400A1</w:instrText>
      </w:r>
      <w:r>
        <w:instrText xml:space="preserve">" </w:instrText>
      </w:r>
      <w:r>
        <w:fldChar w:fldCharType="end"/>
      </w:r>
      <w:r>
        <w:t>, 090A1</w:t>
      </w:r>
      <w:r>
        <w:fldChar w:fldCharType="begin"/>
      </w:r>
      <w:r>
        <w:instrText xml:space="preserve"> XE "</w:instrText>
      </w:r>
      <w:r w:rsidRPr="00F34C7C">
        <w:instrText>090A1</w:instrText>
      </w:r>
      <w:r>
        <w:instrText xml:space="preserve">" </w:instrText>
      </w:r>
      <w:r>
        <w:fldChar w:fldCharType="end"/>
      </w:r>
      <w:r>
        <w:t>, and 475A1</w:t>
      </w:r>
      <w:r>
        <w:fldChar w:fldCharType="begin"/>
      </w:r>
      <w:r>
        <w:instrText xml:space="preserve"> XE "</w:instrText>
      </w:r>
      <w:r w:rsidRPr="00F34C7C">
        <w:instrText>475A1</w:instrText>
      </w:r>
      <w:r>
        <w:instrText xml:space="preserve">" </w:instrText>
      </w:r>
      <w:r>
        <w:fldChar w:fldCharType="end"/>
      </w:r>
      <w:r>
        <w:t>)</w:t>
      </w:r>
      <w:bookmarkEnd w:id="2063"/>
    </w:p>
    <w:p w:rsidR="00C07AB1" w:rsidRPr="00D653E1" w:rsidP="0091053C" w14:paraId="1CD69D7C" w14:textId="77777777">
      <w:pPr>
        <w:ind w:left="720"/>
      </w:pPr>
      <w:r w:rsidRPr="00D653E1">
        <w:t xml:space="preserve">This line does not require input and will automatically populate when the Call Report is submitted with the sum of items </w:t>
      </w:r>
      <w:r>
        <w:t>1f through 1j for each column</w:t>
      </w:r>
      <w:r w:rsidRPr="00D653E1">
        <w:t>.</w:t>
      </w:r>
    </w:p>
    <w:p w:rsidR="00C07AB1" w:rsidP="00C44127" w14:paraId="70645F4F" w14:textId="77777777">
      <w:pPr>
        <w:pStyle w:val="Heading4"/>
        <w:numPr>
          <w:ilvl w:val="0"/>
          <w:numId w:val="107"/>
        </w:numPr>
      </w:pPr>
      <w:bookmarkStart w:id="2064" w:name="_Toc137473810"/>
      <w:r>
        <w:t>Purchased commercial loans or participation interests to nonmembers</w:t>
      </w:r>
      <w:bookmarkEnd w:id="2064"/>
    </w:p>
    <w:p w:rsidR="00C07AB1" w:rsidP="00C07AB1" w14:paraId="55A93B8E" w14:textId="77777777">
      <w:r w:rsidRPr="00DD54BD">
        <w:t>Report the total number</w:t>
      </w:r>
      <w:r>
        <w:t xml:space="preserve">, outstanding balance, number of loans granted or purchased year-to-date, and </w:t>
      </w:r>
      <w:r w:rsidRPr="00D96889">
        <w:t>amount granted or purchased year-to-date of any</w:t>
      </w:r>
      <w:r w:rsidRPr="00DD54BD">
        <w:t xml:space="preserve"> </w:t>
      </w:r>
      <w:r>
        <w:t>commercial</w:t>
      </w:r>
      <w:r w:rsidRPr="00DD54BD">
        <w:t xml:space="preserve"> loan, or participation interest </w:t>
      </w:r>
      <w:r>
        <w:t xml:space="preserve">purchased </w:t>
      </w:r>
      <w:r w:rsidRPr="00DD54BD">
        <w:t xml:space="preserve">qualifying for </w:t>
      </w:r>
      <w:r>
        <w:t xml:space="preserve">true </w:t>
      </w:r>
      <w:r w:rsidRPr="00DD54BD">
        <w:t xml:space="preserve">sales accounting, to a </w:t>
      </w:r>
      <w:r>
        <w:t>non</w:t>
      </w:r>
      <w:r w:rsidRPr="00DD54BD">
        <w:t>member on lines a</w:t>
      </w:r>
      <w:r>
        <w:t xml:space="preserve"> through </w:t>
      </w:r>
      <w:r w:rsidRPr="00DD54BD">
        <w:t>k.</w:t>
      </w:r>
    </w:p>
    <w:p w:rsidR="00C07AB1" w:rsidP="00F27907" w14:paraId="585E991E" w14:textId="77777777">
      <w:pPr>
        <w:pStyle w:val="ListParagraph"/>
        <w:numPr>
          <w:ilvl w:val="0"/>
          <w:numId w:val="4"/>
        </w:numPr>
      </w:pPr>
      <w:r>
        <w:t>For number of loans, report the number of commercial loans with an outstanding balance greater than zero as of the reporting period.</w:t>
      </w:r>
    </w:p>
    <w:p w:rsidR="00C07AB1" w:rsidP="00F27907" w14:paraId="4024E845" w14:textId="77777777">
      <w:pPr>
        <w:pStyle w:val="ListParagraph"/>
        <w:numPr>
          <w:ilvl w:val="0"/>
          <w:numId w:val="4"/>
        </w:numPr>
      </w:pPr>
      <w:r w:rsidRPr="00DD54BD">
        <w:t xml:space="preserve">For </w:t>
      </w:r>
      <w:r>
        <w:t>outstanding balance, report the commercial loan amount in each category excluding unfunded commitments.</w:t>
      </w:r>
    </w:p>
    <w:p w:rsidR="00C07AB1" w:rsidRPr="00DD54BD" w:rsidP="00F27907" w14:paraId="62EF66C5" w14:textId="545E5EBF">
      <w:pPr>
        <w:pStyle w:val="ListParagraph"/>
        <w:numPr>
          <w:ilvl w:val="0"/>
          <w:numId w:val="4"/>
        </w:numPr>
      </w:pPr>
      <w:bookmarkStart w:id="2065" w:name="_Hlk100760840"/>
      <w:r>
        <w:t xml:space="preserve">For number and amount granted or purchased year-to-date, include the total number and amount plus unfunded commitments at the time of purchase or origination. Lines of credit and credit card loans should only be counted as a new loan in the period they are granted or renewed, not each subsequent </w:t>
      </w:r>
      <w:r w:rsidR="005C51EC">
        <w:t>draw on</w:t>
      </w:r>
      <w:r>
        <w:t xml:space="preserve"> the open line of credit. Credit decisions to increase a line of credit should be treated as a new loan</w:t>
      </w:r>
      <w:r w:rsidR="00BB519D">
        <w:t xml:space="preserve"> for the entire amount, not just the incremental increase</w:t>
      </w:r>
      <w:r>
        <w:t>.</w:t>
      </w:r>
    </w:p>
    <w:bookmarkEnd w:id="2065"/>
    <w:p w:rsidR="00C07AB1" w:rsidP="00F27907" w14:paraId="15468D41" w14:textId="33A9ADAF">
      <w:pPr>
        <w:pStyle w:val="ListParagraph"/>
        <w:numPr>
          <w:ilvl w:val="0"/>
          <w:numId w:val="4"/>
        </w:numPr>
      </w:pPr>
      <w:r w:rsidRPr="00DD54BD">
        <w:t xml:space="preserve">For loans held for sale, report the number </w:t>
      </w:r>
      <w:r w:rsidR="005C51EC">
        <w:t xml:space="preserve">and amount </w:t>
      </w:r>
      <w:r w:rsidRPr="00DD54BD">
        <w:t>of loans granted or purchased year-to-date</w:t>
      </w:r>
      <w:r>
        <w:t>.</w:t>
      </w:r>
    </w:p>
    <w:p w:rsidR="00C07AB1" w:rsidRPr="00DD54BD" w:rsidP="00C44127" w14:paraId="4EA5A97D" w14:textId="0D0C794F">
      <w:pPr>
        <w:pStyle w:val="Heading5"/>
        <w:numPr>
          <w:ilvl w:val="0"/>
          <w:numId w:val="90"/>
        </w:numPr>
        <w:ind w:left="720"/>
      </w:pPr>
      <w:bookmarkStart w:id="2066" w:name="_Toc137473811"/>
      <w:r w:rsidRPr="00DD54BD">
        <w:t>Construction and Development Loans</w:t>
      </w:r>
      <w:r>
        <w:t xml:space="preserve"> (Accounts 143A4</w:t>
      </w:r>
      <w:r>
        <w:fldChar w:fldCharType="begin"/>
      </w:r>
      <w:r>
        <w:instrText xml:space="preserve"> XE "</w:instrText>
      </w:r>
      <w:r w:rsidRPr="004D1BFA">
        <w:instrText>143A4</w:instrText>
      </w:r>
      <w:r>
        <w:instrText xml:space="preserve">" </w:instrText>
      </w:r>
      <w:r>
        <w:fldChar w:fldCharType="end"/>
      </w:r>
      <w:r>
        <w:t>, 143B4</w:t>
      </w:r>
      <w:r>
        <w:fldChar w:fldCharType="begin"/>
      </w:r>
      <w:r>
        <w:instrText xml:space="preserve"> XE "</w:instrText>
      </w:r>
      <w:r w:rsidRPr="00BF1868">
        <w:instrText>143B4</w:instrText>
      </w:r>
      <w:r>
        <w:instrText xml:space="preserve">" </w:instrText>
      </w:r>
      <w:r>
        <w:fldChar w:fldCharType="end"/>
      </w:r>
      <w:r>
        <w:t>, 143C4</w:t>
      </w:r>
      <w:r>
        <w:fldChar w:fldCharType="begin"/>
      </w:r>
      <w:r>
        <w:instrText xml:space="preserve"> XE "</w:instrText>
      </w:r>
      <w:r w:rsidRPr="00917329">
        <w:instrText>143C4</w:instrText>
      </w:r>
      <w:r>
        <w:instrText xml:space="preserve">" </w:instrText>
      </w:r>
      <w:r>
        <w:fldChar w:fldCharType="end"/>
      </w:r>
      <w:r>
        <w:t>, and 143D4</w:t>
      </w:r>
      <w:r>
        <w:fldChar w:fldCharType="begin"/>
      </w:r>
      <w:r>
        <w:instrText xml:space="preserve"> XE "</w:instrText>
      </w:r>
      <w:r w:rsidRPr="0069759D">
        <w:instrText>143D4</w:instrText>
      </w:r>
      <w:r>
        <w:instrText xml:space="preserve">" </w:instrText>
      </w:r>
      <w:r>
        <w:fldChar w:fldCharType="end"/>
      </w:r>
      <w:r>
        <w:t>)</w:t>
      </w:r>
      <w:bookmarkEnd w:id="2066"/>
    </w:p>
    <w:p w:rsidR="00C07AB1" w:rsidRPr="00DD54BD" w:rsidP="0091053C" w14:paraId="44640710" w14:textId="5DFC5710">
      <w:pPr>
        <w:ind w:left="720"/>
      </w:pPr>
      <w:r w:rsidRPr="00DD54BD">
        <w:t>Report the total number</w:t>
      </w:r>
      <w:r>
        <w:t xml:space="preserve">, outstanding balance, number of loans granted or purchased year-to-date, and </w:t>
      </w:r>
      <w:r w:rsidRPr="00D96889">
        <w:t>amount granted or purchased year-to-date</w:t>
      </w:r>
      <w:r w:rsidRPr="00DD54BD">
        <w:t xml:space="preserve"> </w:t>
      </w:r>
      <w:r w:rsidRPr="00DD54BD">
        <w:t>of any</w:t>
      </w:r>
      <w:r>
        <w:t xml:space="preserve"> commercial </w:t>
      </w:r>
      <w:hyperlink w:anchor="Construction_Development" w:history="1">
        <w:r w:rsidRPr="00B829E2">
          <w:rPr>
            <w:rStyle w:val="Hyperlink"/>
          </w:rPr>
          <w:t>construction and development loan</w:t>
        </w:r>
      </w:hyperlink>
      <w:r w:rsidRPr="00DD54BD">
        <w:t xml:space="preserve"> or participation interest to a </w:t>
      </w:r>
      <w:r>
        <w:t>non</w:t>
      </w:r>
      <w:r w:rsidRPr="00DD54BD">
        <w:t>member</w:t>
      </w:r>
      <w:r>
        <w:t xml:space="preserve"> (including </w:t>
      </w:r>
      <w:r w:rsidR="00C5286F">
        <w:t>loans secured by more than one</w:t>
      </w:r>
      <w:r>
        <w:t xml:space="preserve"> 1- to 4-family residential property). A loan to finance maintenance, repairs, or improvements to an existing income producing property that does not change its use or materially impact the property is </w:t>
      </w:r>
      <w:r w:rsidRPr="00D96889">
        <w:rPr>
          <w:b/>
        </w:rPr>
        <w:t>not</w:t>
      </w:r>
      <w:r>
        <w:t xml:space="preserve"> a construction or development loan.</w:t>
      </w:r>
    </w:p>
    <w:p w:rsidR="00C07AB1" w:rsidRPr="00DD54BD" w:rsidP="00C44127" w14:paraId="4C6FC4CF" w14:textId="3F3BE97E">
      <w:pPr>
        <w:pStyle w:val="Heading5"/>
        <w:numPr>
          <w:ilvl w:val="0"/>
          <w:numId w:val="90"/>
        </w:numPr>
        <w:ind w:left="720"/>
      </w:pPr>
      <w:bookmarkStart w:id="2067" w:name="_Toc137473812"/>
      <w:r w:rsidRPr="00DD54BD">
        <w:t>Secured by Farmland</w:t>
      </w:r>
      <w:r>
        <w:t xml:space="preserve"> (Accounts 961A7</w:t>
      </w:r>
      <w:r>
        <w:fldChar w:fldCharType="begin"/>
      </w:r>
      <w:r>
        <w:instrText xml:space="preserve"> XE "</w:instrText>
      </w:r>
      <w:r w:rsidRPr="00C4482D">
        <w:instrText>961A7</w:instrText>
      </w:r>
      <w:r>
        <w:instrText xml:space="preserve">" </w:instrText>
      </w:r>
      <w:r>
        <w:fldChar w:fldCharType="end"/>
      </w:r>
      <w:r>
        <w:t>, 042A7</w:t>
      </w:r>
      <w:r>
        <w:fldChar w:fldCharType="begin"/>
      </w:r>
      <w:r>
        <w:instrText xml:space="preserve"> XE "</w:instrText>
      </w:r>
      <w:r w:rsidRPr="009A227C">
        <w:instrText>042A7</w:instrText>
      </w:r>
      <w:r>
        <w:instrText xml:space="preserve">" </w:instrText>
      </w:r>
      <w:r>
        <w:fldChar w:fldCharType="end"/>
      </w:r>
      <w:r>
        <w:t>, 099A7</w:t>
      </w:r>
      <w:r>
        <w:fldChar w:fldCharType="begin"/>
      </w:r>
      <w:r>
        <w:instrText xml:space="preserve"> XE "</w:instrText>
      </w:r>
      <w:r w:rsidRPr="0036550B">
        <w:instrText>099A7</w:instrText>
      </w:r>
      <w:r>
        <w:instrText xml:space="preserve">" </w:instrText>
      </w:r>
      <w:r>
        <w:fldChar w:fldCharType="end"/>
      </w:r>
      <w:r>
        <w:t>, and 463A7</w:t>
      </w:r>
      <w:r>
        <w:fldChar w:fldCharType="begin"/>
      </w:r>
      <w:r>
        <w:instrText xml:space="preserve"> XE "</w:instrText>
      </w:r>
      <w:r w:rsidRPr="00C83241">
        <w:instrText>463A7</w:instrText>
      </w:r>
      <w:r>
        <w:instrText xml:space="preserve">" </w:instrText>
      </w:r>
      <w:r>
        <w:fldChar w:fldCharType="end"/>
      </w:r>
      <w:r>
        <w:t>)</w:t>
      </w:r>
      <w:bookmarkEnd w:id="2067"/>
    </w:p>
    <w:p w:rsidR="00C07AB1" w:rsidRPr="00DD54BD" w:rsidP="0091053C" w14:paraId="76DE046D" w14:textId="77777777">
      <w:pPr>
        <w:ind w:left="720"/>
      </w:pPr>
      <w:r w:rsidRPr="00DD54BD">
        <w:t>Report the number</w:t>
      </w:r>
      <w:r>
        <w:t>,</w:t>
      </w:r>
      <w:r w:rsidRPr="00DD54BD">
        <w:t xml:space="preserve"> </w:t>
      </w:r>
      <w:r>
        <w:t xml:space="preserve">outstanding balance, number of loans granted or purchased year-to-date, and </w:t>
      </w:r>
      <w:r w:rsidRPr="00D96889">
        <w:t>amount granted or purchased year-to-date</w:t>
      </w:r>
      <w:r w:rsidRPr="00DD54BD">
        <w:t xml:space="preserve"> </w:t>
      </w:r>
      <w:r w:rsidRPr="00DD54BD">
        <w:t xml:space="preserve">of any </w:t>
      </w:r>
      <w:r>
        <w:t>non</w:t>
      </w:r>
      <w:r w:rsidRPr="00DD54BD">
        <w:t xml:space="preserve">member </w:t>
      </w:r>
      <w:r>
        <w:t>commercial</w:t>
      </w:r>
      <w:r w:rsidRPr="00DD54BD">
        <w:t xml:space="preserve"> loan or participation interest secured by farmland and improvements thereon.</w:t>
      </w:r>
      <w:r>
        <w:t xml:space="preserve"> </w:t>
      </w:r>
      <w:r w:rsidRPr="00DD54BD">
        <w:t xml:space="preserve">Farmland includes all land used for agricultural purposes, such as crop and livestock production, including grazing and </w:t>
      </w:r>
      <w:r w:rsidRPr="00DD54BD">
        <w:t>pasture land</w:t>
      </w:r>
      <w:r w:rsidRPr="00DD54BD">
        <w:t>.</w:t>
      </w:r>
    </w:p>
    <w:p w:rsidR="00C07AB1" w:rsidRPr="00DD54BD" w:rsidP="00C44127" w14:paraId="3E5CB186" w14:textId="4B88B2E6">
      <w:pPr>
        <w:pStyle w:val="Heading5"/>
        <w:numPr>
          <w:ilvl w:val="0"/>
          <w:numId w:val="90"/>
        </w:numPr>
        <w:ind w:left="720"/>
      </w:pPr>
      <w:bookmarkStart w:id="2068" w:name="_Toc137473813"/>
      <w:r w:rsidRPr="00DD54BD">
        <w:t xml:space="preserve">Secured by </w:t>
      </w:r>
      <w:r>
        <w:t xml:space="preserve">Multifamily </w:t>
      </w:r>
      <w:r w:rsidRPr="00DD54BD">
        <w:t>Residential Property</w:t>
      </w:r>
      <w:r>
        <w:t xml:space="preserve"> (Accounts 900M1</w:t>
      </w:r>
      <w:r>
        <w:fldChar w:fldCharType="begin"/>
      </w:r>
      <w:r>
        <w:instrText xml:space="preserve"> XE "</w:instrText>
      </w:r>
      <w:r w:rsidRPr="00D40EA2">
        <w:instrText>900M1</w:instrText>
      </w:r>
      <w:r>
        <w:instrText xml:space="preserve">" </w:instrText>
      </w:r>
      <w:r>
        <w:fldChar w:fldCharType="end"/>
      </w:r>
      <w:r>
        <w:t>, 400M1</w:t>
      </w:r>
      <w:r>
        <w:fldChar w:fldCharType="begin"/>
      </w:r>
      <w:r>
        <w:instrText xml:space="preserve"> XE "</w:instrText>
      </w:r>
      <w:r w:rsidRPr="00721F9E">
        <w:instrText>400M1</w:instrText>
      </w:r>
      <w:r>
        <w:instrText xml:space="preserve">" </w:instrText>
      </w:r>
      <w:r>
        <w:fldChar w:fldCharType="end"/>
      </w:r>
      <w:r>
        <w:t>, 090M1</w:t>
      </w:r>
      <w:r>
        <w:fldChar w:fldCharType="begin"/>
      </w:r>
      <w:r>
        <w:instrText xml:space="preserve"> XE "</w:instrText>
      </w:r>
      <w:r w:rsidRPr="00D93583">
        <w:instrText>090M1</w:instrText>
      </w:r>
      <w:r>
        <w:instrText xml:space="preserve">" </w:instrText>
      </w:r>
      <w:r>
        <w:fldChar w:fldCharType="end"/>
      </w:r>
      <w:r>
        <w:t>, and 475M1</w:t>
      </w:r>
      <w:r>
        <w:fldChar w:fldCharType="begin"/>
      </w:r>
      <w:r>
        <w:instrText xml:space="preserve"> XE "</w:instrText>
      </w:r>
      <w:r w:rsidRPr="0089646E">
        <w:instrText>475M1</w:instrText>
      </w:r>
      <w:r>
        <w:instrText xml:space="preserve">" </w:instrText>
      </w:r>
      <w:r>
        <w:fldChar w:fldCharType="end"/>
      </w:r>
      <w:r>
        <w:t>)</w:t>
      </w:r>
      <w:bookmarkEnd w:id="2068"/>
    </w:p>
    <w:p w:rsidR="00C07AB1" w:rsidRPr="00D527E6" w:rsidP="0091053C" w14:paraId="05133920" w14:textId="77777777">
      <w:pPr>
        <w:ind w:left="720"/>
      </w:pPr>
      <w:r w:rsidRPr="00DD54BD">
        <w:t>Report the number</w:t>
      </w:r>
      <w:r>
        <w:t>,</w:t>
      </w:r>
      <w:r w:rsidRPr="00DD54BD">
        <w:t xml:space="preserve"> </w:t>
      </w:r>
      <w:r>
        <w:t xml:space="preserve">outstanding balance, number of loans granted or purchased year-to-date, and </w:t>
      </w:r>
      <w:r w:rsidRPr="00D96889">
        <w:t>amount granted or purchased year-to-date</w:t>
      </w:r>
      <w:r>
        <w:t xml:space="preserve"> </w:t>
      </w:r>
      <w:r w:rsidRPr="00DD54BD">
        <w:t xml:space="preserve">of any loan or participation </w:t>
      </w:r>
      <w:r w:rsidRPr="00BA77B3">
        <w:t xml:space="preserve">interest to a </w:t>
      </w:r>
      <w:r>
        <w:t>non</w:t>
      </w:r>
      <w:r w:rsidRPr="00BA77B3">
        <w:t>member (line 1c) for non-farm commercial-purpose residential properties</w:t>
      </w:r>
      <w:r>
        <w:t xml:space="preserve">. </w:t>
      </w:r>
      <w:r w:rsidRPr="00D527E6">
        <w:t>Specifically, include</w:t>
      </w:r>
      <w:r>
        <w:t>:</w:t>
      </w:r>
    </w:p>
    <w:p w:rsidR="00C07AB1" w:rsidP="0091053C" w14:paraId="4D833320" w14:textId="1B778B6F">
      <w:pPr>
        <w:ind w:left="720"/>
      </w:pPr>
      <w:r w:rsidRPr="00D527E6">
        <w:t xml:space="preserve">(1) </w:t>
      </w:r>
      <w:r>
        <w:t>A loan secured by more than one 1- to 4-f</w:t>
      </w:r>
      <w:r w:rsidRPr="00F34C7C">
        <w:t xml:space="preserve">amily </w:t>
      </w:r>
      <w:hyperlink w:anchor="Residential_Prop" w:history="1">
        <w:r w:rsidRPr="006E3340">
          <w:rPr>
            <w:rStyle w:val="Hyperlink"/>
          </w:rPr>
          <w:t>residential property</w:t>
        </w:r>
      </w:hyperlink>
      <w:r>
        <w:t>.</w:t>
      </w:r>
    </w:p>
    <w:p w:rsidR="00C07AB1" w:rsidRPr="00D527E6" w:rsidP="0091053C" w14:paraId="3D4D3CCD" w14:textId="77777777">
      <w:pPr>
        <w:ind w:left="720"/>
      </w:pPr>
      <w:r>
        <w:t>(2) Loans secured by n</w:t>
      </w:r>
      <w:r w:rsidRPr="00D527E6">
        <w:t xml:space="preserve">onfarm properties with </w:t>
      </w:r>
      <w:r>
        <w:t>five</w:t>
      </w:r>
      <w:r w:rsidRPr="00D527E6">
        <w:t xml:space="preserve"> or more dwelling units in structures (including apartment</w:t>
      </w:r>
      <w:r>
        <w:t xml:space="preserve"> </w:t>
      </w:r>
      <w:r w:rsidRPr="00D527E6">
        <w:t xml:space="preserve">buildings and apartment hotels) used primarily to accommodate households on a </w:t>
      </w:r>
      <w:r w:rsidRPr="00D527E6">
        <w:t>more</w:t>
      </w:r>
      <w:r>
        <w:t xml:space="preserve"> </w:t>
      </w:r>
      <w:r w:rsidRPr="00D527E6">
        <w:t>or less permanent</w:t>
      </w:r>
      <w:r w:rsidRPr="00D527E6">
        <w:t xml:space="preserve"> basis.</w:t>
      </w:r>
    </w:p>
    <w:p w:rsidR="00C07AB1" w:rsidRPr="00D527E6" w:rsidP="0091053C" w14:paraId="572246B5" w14:textId="77777777">
      <w:pPr>
        <w:ind w:left="720"/>
      </w:pPr>
      <w:r w:rsidRPr="00D527E6">
        <w:t>(</w:t>
      </w:r>
      <w:r>
        <w:t>3</w:t>
      </w:r>
      <w:r w:rsidRPr="00D527E6">
        <w:t xml:space="preserve">) </w:t>
      </w:r>
      <w:r>
        <w:t xml:space="preserve">Loans secured by </w:t>
      </w:r>
      <w:r>
        <w:t>five</w:t>
      </w:r>
      <w:r w:rsidRPr="00D527E6">
        <w:t xml:space="preserve"> or more unit</w:t>
      </w:r>
      <w:r w:rsidRPr="00D527E6">
        <w:t xml:space="preserve"> housekeeping dwellings with commercial units combined where use is</w:t>
      </w:r>
      <w:r>
        <w:t xml:space="preserve"> </w:t>
      </w:r>
      <w:r w:rsidRPr="00D527E6">
        <w:t>primarily residential.</w:t>
      </w:r>
    </w:p>
    <w:p w:rsidR="00C07AB1" w:rsidRPr="00D527E6" w:rsidP="0091053C" w14:paraId="58FF7D79" w14:textId="77777777">
      <w:pPr>
        <w:ind w:left="720"/>
      </w:pPr>
      <w:r w:rsidRPr="00D527E6">
        <w:t>(</w:t>
      </w:r>
      <w:r>
        <w:t>4</w:t>
      </w:r>
      <w:r w:rsidRPr="00D527E6">
        <w:t xml:space="preserve">) </w:t>
      </w:r>
      <w:r>
        <w:t>Loans secured by c</w:t>
      </w:r>
      <w:r w:rsidRPr="00D527E6">
        <w:t xml:space="preserve">ooperative-type apartment buildings containing </w:t>
      </w:r>
      <w:r>
        <w:t>five</w:t>
      </w:r>
      <w:r w:rsidRPr="00D527E6">
        <w:t xml:space="preserve"> or more dwelling units.</w:t>
      </w:r>
    </w:p>
    <w:p w:rsidR="00C07AB1" w:rsidRPr="00D527E6" w:rsidP="0091053C" w14:paraId="5C7D5E20" w14:textId="77777777">
      <w:pPr>
        <w:ind w:left="720"/>
      </w:pPr>
      <w:r w:rsidRPr="00D527E6">
        <w:t>(</w:t>
      </w:r>
      <w:r>
        <w:t>5</w:t>
      </w:r>
      <w:r w:rsidRPr="00D527E6">
        <w:t xml:space="preserve">) </w:t>
      </w:r>
      <w:r>
        <w:t>Loans secured by v</w:t>
      </w:r>
      <w:r w:rsidRPr="00D527E6">
        <w:t>acant lots in established multifamily residential sections or in areas set aside primarily</w:t>
      </w:r>
      <w:r>
        <w:t xml:space="preserve"> </w:t>
      </w:r>
      <w:r w:rsidRPr="00D527E6">
        <w:t>for multifamily residential properties.</w:t>
      </w:r>
    </w:p>
    <w:p w:rsidR="00C07AB1" w:rsidRPr="00DD54BD" w:rsidP="00C44127" w14:paraId="5090E34A" w14:textId="17E808A2">
      <w:pPr>
        <w:pStyle w:val="Heading5"/>
        <w:numPr>
          <w:ilvl w:val="0"/>
          <w:numId w:val="90"/>
        </w:numPr>
        <w:ind w:left="720"/>
      </w:pPr>
      <w:bookmarkStart w:id="2069" w:name="_Toc137473814"/>
      <w:r w:rsidRPr="00DD54BD">
        <w:t>Secured by Owner Occupied, Non-Farm, Non-Residential Property</w:t>
      </w:r>
      <w:r>
        <w:t xml:space="preserve"> (Accounts 900H3</w:t>
      </w:r>
      <w:r>
        <w:fldChar w:fldCharType="begin"/>
      </w:r>
      <w:r>
        <w:instrText xml:space="preserve"> XE "</w:instrText>
      </w:r>
      <w:r w:rsidRPr="00DA2F80">
        <w:instrText>900H3</w:instrText>
      </w:r>
      <w:r>
        <w:instrText xml:space="preserve">" </w:instrText>
      </w:r>
      <w:r>
        <w:fldChar w:fldCharType="end"/>
      </w:r>
      <w:r>
        <w:t>, 400H3</w:t>
      </w:r>
      <w:r>
        <w:fldChar w:fldCharType="begin"/>
      </w:r>
      <w:r>
        <w:instrText xml:space="preserve"> XE "</w:instrText>
      </w:r>
      <w:r w:rsidRPr="00075092">
        <w:instrText>400H3</w:instrText>
      </w:r>
      <w:r>
        <w:instrText xml:space="preserve">" </w:instrText>
      </w:r>
      <w:r>
        <w:fldChar w:fldCharType="end"/>
      </w:r>
      <w:r>
        <w:t>, 090H3</w:t>
      </w:r>
      <w:r>
        <w:fldChar w:fldCharType="begin"/>
      </w:r>
      <w:r>
        <w:instrText xml:space="preserve"> XE "</w:instrText>
      </w:r>
      <w:r w:rsidRPr="007A01FD">
        <w:instrText>090H3</w:instrText>
      </w:r>
      <w:r>
        <w:instrText xml:space="preserve">" </w:instrText>
      </w:r>
      <w:r>
        <w:fldChar w:fldCharType="end"/>
      </w:r>
      <w:r>
        <w:t>, and 475H3</w:t>
      </w:r>
      <w:r>
        <w:fldChar w:fldCharType="begin"/>
      </w:r>
      <w:r>
        <w:instrText xml:space="preserve"> XE "</w:instrText>
      </w:r>
      <w:r w:rsidRPr="00D92D38">
        <w:instrText>475H3</w:instrText>
      </w:r>
      <w:r>
        <w:instrText xml:space="preserve">" </w:instrText>
      </w:r>
      <w:r>
        <w:fldChar w:fldCharType="end"/>
      </w:r>
      <w:r>
        <w:t>)</w:t>
      </w:r>
      <w:bookmarkEnd w:id="2069"/>
    </w:p>
    <w:p w:rsidR="00C07AB1" w:rsidRPr="00DD54BD" w:rsidP="0091053C" w14:paraId="616C7CC6" w14:textId="77777777">
      <w:pPr>
        <w:ind w:left="720"/>
      </w:pPr>
      <w:r w:rsidRPr="00DD54BD">
        <w:t>Report the number</w:t>
      </w:r>
      <w:r>
        <w:t>,</w:t>
      </w:r>
      <w:r w:rsidRPr="00DD54BD">
        <w:t xml:space="preserve"> </w:t>
      </w:r>
      <w:r>
        <w:t xml:space="preserve">outstanding balance, number of loans granted or purchased year-to-date, and </w:t>
      </w:r>
      <w:r w:rsidRPr="00D96889">
        <w:t>amount granted or purchased year-to-date</w:t>
      </w:r>
      <w:r>
        <w:t xml:space="preserve"> </w:t>
      </w:r>
      <w:r w:rsidRPr="00DD54BD">
        <w:t xml:space="preserve">of any loan or participation interest to a </w:t>
      </w:r>
      <w:r>
        <w:t>non</w:t>
      </w:r>
      <w:r w:rsidRPr="00DD54BD">
        <w:t xml:space="preserve">member secured by owner occupied, non-farm, non-residential properties, such as </w:t>
      </w:r>
      <w:r>
        <w:t>commercial</w:t>
      </w:r>
      <w:r w:rsidRPr="00DD54BD">
        <w:t xml:space="preserve"> and industrial property, hotels and motels, churches, recreational facilities, nursing homes, </w:t>
      </w:r>
      <w:r>
        <w:t xml:space="preserve">or </w:t>
      </w:r>
      <w:r w:rsidRPr="00DD54BD">
        <w:t>mini-storage warehouse facilities. The primary source of repayment for these loans is the cash flow from the ongoing operations and activities conducted by the borrower occupying the property, and any rental income is less than 50 percent of the source of repayment. Do not include loans secured by investor-owned properties, where the investor leases the property to an unaffiliated operator. Such investor-owned properties are reported on line 1e below.</w:t>
      </w:r>
    </w:p>
    <w:p w:rsidR="00C07AB1" w:rsidRPr="00DD54BD" w:rsidP="00C44127" w14:paraId="19FBB18A" w14:textId="0C5CC439">
      <w:pPr>
        <w:pStyle w:val="Heading5"/>
        <w:numPr>
          <w:ilvl w:val="0"/>
          <w:numId w:val="90"/>
        </w:numPr>
        <w:ind w:left="720"/>
      </w:pPr>
      <w:bookmarkStart w:id="2070" w:name="_Toc137473815"/>
      <w:r w:rsidRPr="00DD54BD">
        <w:t>Secured by Non-Owner Occupied, Non-Farm, Non-Residential Property</w:t>
      </w:r>
      <w:r>
        <w:t xml:space="preserve"> (Accounts 900J3</w:t>
      </w:r>
      <w:r>
        <w:fldChar w:fldCharType="begin"/>
      </w:r>
      <w:r>
        <w:instrText xml:space="preserve"> XE "</w:instrText>
      </w:r>
      <w:r w:rsidRPr="00A43E7A">
        <w:instrText>900J3</w:instrText>
      </w:r>
      <w:r>
        <w:instrText xml:space="preserve">" </w:instrText>
      </w:r>
      <w:r>
        <w:fldChar w:fldCharType="end"/>
      </w:r>
      <w:r>
        <w:t>, 400J3</w:t>
      </w:r>
      <w:r>
        <w:fldChar w:fldCharType="begin"/>
      </w:r>
      <w:r>
        <w:instrText xml:space="preserve"> XE "</w:instrText>
      </w:r>
      <w:r w:rsidRPr="0015335B">
        <w:instrText>400J3</w:instrText>
      </w:r>
      <w:r>
        <w:instrText xml:space="preserve">" </w:instrText>
      </w:r>
      <w:r>
        <w:fldChar w:fldCharType="end"/>
      </w:r>
      <w:r>
        <w:t>, 090J3</w:t>
      </w:r>
      <w:r>
        <w:fldChar w:fldCharType="begin"/>
      </w:r>
      <w:r>
        <w:instrText xml:space="preserve"> XE "</w:instrText>
      </w:r>
      <w:r w:rsidRPr="007F6E9C">
        <w:instrText>090J3</w:instrText>
      </w:r>
      <w:r>
        <w:instrText xml:space="preserve">" </w:instrText>
      </w:r>
      <w:r>
        <w:fldChar w:fldCharType="end"/>
      </w:r>
      <w:r>
        <w:t>, and 475J3</w:t>
      </w:r>
      <w:r>
        <w:fldChar w:fldCharType="begin"/>
      </w:r>
      <w:r>
        <w:instrText xml:space="preserve"> XE "</w:instrText>
      </w:r>
      <w:r w:rsidRPr="00767456">
        <w:instrText>475J3</w:instrText>
      </w:r>
      <w:r>
        <w:instrText xml:space="preserve">" </w:instrText>
      </w:r>
      <w:r>
        <w:fldChar w:fldCharType="end"/>
      </w:r>
      <w:r>
        <w:t>)</w:t>
      </w:r>
      <w:bookmarkEnd w:id="2070"/>
    </w:p>
    <w:p w:rsidR="00C07AB1" w:rsidP="0091053C" w14:paraId="67D6CD67" w14:textId="77777777">
      <w:pPr>
        <w:ind w:left="720"/>
      </w:pPr>
      <w:r w:rsidRPr="00DD54BD">
        <w:t>Report the number</w:t>
      </w:r>
      <w:r>
        <w:t>,</w:t>
      </w:r>
      <w:r w:rsidRPr="00DD54BD">
        <w:t xml:space="preserve"> </w:t>
      </w:r>
      <w:r>
        <w:t xml:space="preserve">outstanding balance, number of loans granted or purchased year-to-date, and </w:t>
      </w:r>
      <w:r w:rsidRPr="00D96889">
        <w:t>amount granted or purchased year-to-date</w:t>
      </w:r>
      <w:r>
        <w:t xml:space="preserve"> </w:t>
      </w:r>
      <w:r w:rsidRPr="00DD54BD">
        <w:t xml:space="preserve">of any loan or participation interest to a </w:t>
      </w:r>
      <w:r>
        <w:t>non</w:t>
      </w:r>
      <w:r w:rsidRPr="00DD54BD">
        <w:t>member, secured by non-owner occupied, non-farm, non-residential property. Include investor-owned properties where the investor leases the property to an unaffiliated party, who in turn, operates the business occupying the property. The primary source of repayment (greater than 50 percent) is derived from third-party, non-affiliated rental income associated with the property.</w:t>
      </w:r>
    </w:p>
    <w:p w:rsidR="00C07AB1" w:rsidP="00C44127" w14:paraId="3692D331" w14:textId="53FECA64">
      <w:pPr>
        <w:pStyle w:val="Heading5"/>
        <w:numPr>
          <w:ilvl w:val="0"/>
          <w:numId w:val="90"/>
        </w:numPr>
        <w:ind w:left="720"/>
      </w:pPr>
      <w:bookmarkStart w:id="2071" w:name="_Toc137473816"/>
      <w:r w:rsidRPr="0000582D">
        <w:t xml:space="preserve">Total Real Estate Secured </w:t>
      </w:r>
      <w:r>
        <w:t>(Accounts 900K3</w:t>
      </w:r>
      <w:r>
        <w:fldChar w:fldCharType="begin"/>
      </w:r>
      <w:r>
        <w:instrText xml:space="preserve"> XE "</w:instrText>
      </w:r>
      <w:r w:rsidRPr="00382DCA">
        <w:instrText>900K3</w:instrText>
      </w:r>
      <w:r>
        <w:instrText xml:space="preserve">" </w:instrText>
      </w:r>
      <w:r>
        <w:fldChar w:fldCharType="end"/>
      </w:r>
      <w:r>
        <w:t>, 718A4</w:t>
      </w:r>
      <w:r>
        <w:fldChar w:fldCharType="begin"/>
      </w:r>
      <w:r>
        <w:instrText xml:space="preserve"> XE "</w:instrText>
      </w:r>
      <w:r w:rsidRPr="001D217D">
        <w:instrText>718A4</w:instrText>
      </w:r>
      <w:r>
        <w:instrText xml:space="preserve">" </w:instrText>
      </w:r>
      <w:r>
        <w:fldChar w:fldCharType="end"/>
      </w:r>
      <w:r>
        <w:t>, 090K3</w:t>
      </w:r>
      <w:r>
        <w:fldChar w:fldCharType="begin"/>
      </w:r>
      <w:r>
        <w:instrText xml:space="preserve"> XE "</w:instrText>
      </w:r>
      <w:r w:rsidRPr="00EA53D6">
        <w:instrText>090K3</w:instrText>
      </w:r>
      <w:r>
        <w:instrText xml:space="preserve">" </w:instrText>
      </w:r>
      <w:r>
        <w:fldChar w:fldCharType="end"/>
      </w:r>
      <w:r>
        <w:t>, and 475K3</w:t>
      </w:r>
      <w:r>
        <w:fldChar w:fldCharType="begin"/>
      </w:r>
      <w:r>
        <w:instrText xml:space="preserve"> XE "</w:instrText>
      </w:r>
      <w:r w:rsidRPr="0072344B">
        <w:instrText>475K3</w:instrText>
      </w:r>
      <w:r>
        <w:instrText xml:space="preserve">" </w:instrText>
      </w:r>
      <w:r>
        <w:fldChar w:fldCharType="end"/>
      </w:r>
      <w:r>
        <w:t>)</w:t>
      </w:r>
      <w:bookmarkEnd w:id="2071"/>
    </w:p>
    <w:p w:rsidR="00C07AB1" w:rsidRPr="00D653E1" w:rsidP="0091053C" w14:paraId="39BCD26C" w14:textId="77777777">
      <w:pPr>
        <w:ind w:left="720"/>
      </w:pPr>
      <w:r w:rsidRPr="00D653E1">
        <w:t xml:space="preserve">This line does not require input and will automatically populate when the Call Report is submitted with the sum of items </w:t>
      </w:r>
      <w:r>
        <w:t>1a through 1e for each column</w:t>
      </w:r>
      <w:r w:rsidRPr="00D653E1">
        <w:t>.</w:t>
      </w:r>
    </w:p>
    <w:p w:rsidR="00C07AB1" w:rsidP="00C44127" w14:paraId="1BE147FD" w14:textId="0AB3F3A2">
      <w:pPr>
        <w:pStyle w:val="Heading5"/>
        <w:numPr>
          <w:ilvl w:val="0"/>
          <w:numId w:val="90"/>
        </w:numPr>
        <w:ind w:left="720"/>
      </w:pPr>
      <w:bookmarkStart w:id="2072" w:name="_Toc137473817"/>
      <w:r w:rsidRPr="00DD54BD">
        <w:t>Loans to finance agricultural production and other loans to farmers</w:t>
      </w:r>
      <w:r>
        <w:t xml:space="preserve"> (Accounts 961A8</w:t>
      </w:r>
      <w:r>
        <w:fldChar w:fldCharType="begin"/>
      </w:r>
      <w:r>
        <w:instrText xml:space="preserve"> XE "</w:instrText>
      </w:r>
      <w:r w:rsidRPr="00C9138A">
        <w:instrText>961A8</w:instrText>
      </w:r>
      <w:r>
        <w:instrText xml:space="preserve">" </w:instrText>
      </w:r>
      <w:r>
        <w:fldChar w:fldCharType="end"/>
      </w:r>
      <w:r>
        <w:t>, 042A8</w:t>
      </w:r>
      <w:r>
        <w:fldChar w:fldCharType="begin"/>
      </w:r>
      <w:r>
        <w:instrText xml:space="preserve"> XE "</w:instrText>
      </w:r>
      <w:r w:rsidRPr="0082786D">
        <w:instrText>042A8</w:instrText>
      </w:r>
      <w:r>
        <w:instrText xml:space="preserve">" </w:instrText>
      </w:r>
      <w:r>
        <w:fldChar w:fldCharType="end"/>
      </w:r>
      <w:r>
        <w:t>, 099A8</w:t>
      </w:r>
      <w:r>
        <w:fldChar w:fldCharType="begin"/>
      </w:r>
      <w:r>
        <w:instrText xml:space="preserve"> XE "</w:instrText>
      </w:r>
      <w:r w:rsidRPr="00AA6F55">
        <w:instrText>099A8</w:instrText>
      </w:r>
      <w:r>
        <w:instrText xml:space="preserve">" </w:instrText>
      </w:r>
      <w:r>
        <w:fldChar w:fldCharType="end"/>
      </w:r>
      <w:r>
        <w:t>, and 463A8</w:t>
      </w:r>
      <w:r>
        <w:fldChar w:fldCharType="begin"/>
      </w:r>
      <w:r>
        <w:instrText xml:space="preserve"> XE "</w:instrText>
      </w:r>
      <w:r w:rsidRPr="002B052E">
        <w:instrText>463A8</w:instrText>
      </w:r>
      <w:r>
        <w:instrText xml:space="preserve">" </w:instrText>
      </w:r>
      <w:r>
        <w:fldChar w:fldCharType="end"/>
      </w:r>
      <w:r>
        <w:t>)</w:t>
      </w:r>
      <w:bookmarkEnd w:id="2072"/>
    </w:p>
    <w:p w:rsidR="00C07AB1" w:rsidRPr="00DD54BD" w:rsidP="005656F5" w14:paraId="2C9364B7" w14:textId="77777777">
      <w:pPr>
        <w:ind w:left="720"/>
      </w:pPr>
      <w:r w:rsidRPr="00DD54BD">
        <w:t>Report the total number</w:t>
      </w:r>
      <w:r>
        <w:t>,</w:t>
      </w:r>
      <w:r w:rsidRPr="00DD54BD">
        <w:t xml:space="preserve"> </w:t>
      </w:r>
      <w:r>
        <w:t xml:space="preserve">outstanding balance, number of loans granted or purchased year-to-date, and </w:t>
      </w:r>
      <w:r w:rsidRPr="00D96889">
        <w:t>amount granted or purchased year-to-date</w:t>
      </w:r>
      <w:r>
        <w:t xml:space="preserve"> </w:t>
      </w:r>
      <w:r w:rsidRPr="00DD54BD">
        <w:t xml:space="preserve">of any loan or participation interest to a </w:t>
      </w:r>
      <w:r>
        <w:t>non</w:t>
      </w:r>
      <w:r w:rsidRPr="00DD54BD">
        <w:t>member for the purpose of agriculture or farm related equipment, seed, fertilizer,</w:t>
      </w:r>
      <w:r>
        <w:t xml:space="preserve"> livestock,</w:t>
      </w:r>
      <w:r w:rsidRPr="00DD54BD">
        <w:t xml:space="preserve"> services, and similar purpose.</w:t>
      </w:r>
      <w:r>
        <w:t xml:space="preserve"> </w:t>
      </w:r>
      <w:r w:rsidRPr="00DD54BD">
        <w:t>This includes both operating and capital loans.</w:t>
      </w:r>
      <w:r>
        <w:t xml:space="preserve"> </w:t>
      </w:r>
      <w:r w:rsidRPr="00DD54BD">
        <w:t>Do not include loans secured by farmland</w:t>
      </w:r>
      <w:r>
        <w:t>.</w:t>
      </w:r>
    </w:p>
    <w:p w:rsidR="00C07AB1" w:rsidRPr="00DD54BD" w:rsidP="00C44127" w14:paraId="2D8B95FA" w14:textId="05687D3E">
      <w:pPr>
        <w:pStyle w:val="Heading5"/>
        <w:numPr>
          <w:ilvl w:val="0"/>
          <w:numId w:val="90"/>
        </w:numPr>
        <w:ind w:left="720"/>
      </w:pPr>
      <w:bookmarkStart w:id="2073" w:name="_Toc137473818"/>
      <w:r w:rsidRPr="00DD54BD">
        <w:t>Commercial and industrial loans</w:t>
      </w:r>
      <w:r>
        <w:t xml:space="preserve"> (Accounts 900L3</w:t>
      </w:r>
      <w:r>
        <w:fldChar w:fldCharType="begin"/>
      </w:r>
      <w:r>
        <w:instrText xml:space="preserve"> XE "</w:instrText>
      </w:r>
      <w:r w:rsidRPr="00C1134C">
        <w:instrText>900L3</w:instrText>
      </w:r>
      <w:r>
        <w:instrText xml:space="preserve">" </w:instrText>
      </w:r>
      <w:r>
        <w:fldChar w:fldCharType="end"/>
      </w:r>
      <w:r>
        <w:t>, 400L3</w:t>
      </w:r>
      <w:r>
        <w:fldChar w:fldCharType="begin"/>
      </w:r>
      <w:r>
        <w:instrText xml:space="preserve"> XE "</w:instrText>
      </w:r>
      <w:r w:rsidRPr="00801916">
        <w:instrText>400L3</w:instrText>
      </w:r>
      <w:r>
        <w:instrText xml:space="preserve">" </w:instrText>
      </w:r>
      <w:r>
        <w:fldChar w:fldCharType="end"/>
      </w:r>
      <w:r>
        <w:t>, 090L3</w:t>
      </w:r>
      <w:r>
        <w:fldChar w:fldCharType="begin"/>
      </w:r>
      <w:r>
        <w:instrText xml:space="preserve"> XE "</w:instrText>
      </w:r>
      <w:r w:rsidRPr="00ED21B0">
        <w:instrText>090L3</w:instrText>
      </w:r>
      <w:r>
        <w:instrText xml:space="preserve">" </w:instrText>
      </w:r>
      <w:r>
        <w:fldChar w:fldCharType="end"/>
      </w:r>
      <w:r>
        <w:t>, and 475L3</w:t>
      </w:r>
      <w:r>
        <w:fldChar w:fldCharType="begin"/>
      </w:r>
      <w:r>
        <w:instrText xml:space="preserve"> XE "</w:instrText>
      </w:r>
      <w:r w:rsidRPr="00C31823">
        <w:instrText>475L3</w:instrText>
      </w:r>
      <w:r>
        <w:instrText xml:space="preserve">" </w:instrText>
      </w:r>
      <w:r>
        <w:fldChar w:fldCharType="end"/>
      </w:r>
      <w:r>
        <w:t>)</w:t>
      </w:r>
      <w:bookmarkEnd w:id="2073"/>
    </w:p>
    <w:p w:rsidR="00C07AB1" w:rsidRPr="00DD54BD" w:rsidP="005656F5" w14:paraId="5F0554F6" w14:textId="77777777">
      <w:pPr>
        <w:ind w:left="720"/>
      </w:pPr>
      <w:r w:rsidRPr="00DD54BD">
        <w:t>Report the number</w:t>
      </w:r>
      <w:r>
        <w:t>,</w:t>
      </w:r>
      <w:r w:rsidRPr="00DD54BD">
        <w:t xml:space="preserve"> </w:t>
      </w:r>
      <w:r>
        <w:t xml:space="preserve">outstanding balance, number of loans granted or purchased year-to-date, and </w:t>
      </w:r>
      <w:r w:rsidRPr="00D96889">
        <w:t>amount granted or purchased year-to-date</w:t>
      </w:r>
      <w:r>
        <w:t xml:space="preserve"> </w:t>
      </w:r>
      <w:r w:rsidRPr="00DD54BD">
        <w:t xml:space="preserve">of secured loans or participation interests to </w:t>
      </w:r>
      <w:r>
        <w:t>nonmember</w:t>
      </w:r>
      <w:r w:rsidRPr="00DD54BD">
        <w:t xml:space="preserve">s, other than those secured by real estate, for commercial and industrial purposes to sole proprietorships, partnerships, corporations, and other </w:t>
      </w:r>
      <w:r>
        <w:t>commercial</w:t>
      </w:r>
      <w:r w:rsidRPr="00DD54BD">
        <w:t xml:space="preserve"> enterprises. Include loans to individuals for commercial, industrial, and professional purposes but not for investment or personal expenditure purposes. For example, include loans to manufacturing companies, construction companies, wholesale and retail trade enterprises, cooperative associations, service enterprises, insurance agencies, and practitioners of law, medicine, and public accounting.</w:t>
      </w:r>
      <w:r>
        <w:t xml:space="preserve"> </w:t>
      </w:r>
      <w:r w:rsidRPr="00DD54BD">
        <w:t>Also</w:t>
      </w:r>
      <w:r>
        <w:t>,</w:t>
      </w:r>
      <w:r w:rsidRPr="00DD54BD">
        <w:t xml:space="preserve"> include loans for the purpose of financing capital expenditures, current operations, and dealer floor plans.</w:t>
      </w:r>
    </w:p>
    <w:p w:rsidR="00C07AB1" w:rsidRPr="00DD54BD" w:rsidP="00C44127" w14:paraId="6A994399" w14:textId="13332BEA">
      <w:pPr>
        <w:pStyle w:val="Heading5"/>
        <w:numPr>
          <w:ilvl w:val="0"/>
          <w:numId w:val="90"/>
        </w:numPr>
        <w:ind w:left="720"/>
      </w:pPr>
      <w:bookmarkStart w:id="2074" w:name="_Toc137473819"/>
      <w:r w:rsidRPr="00DD54BD">
        <w:t xml:space="preserve">Unsecured </w:t>
      </w:r>
      <w:r>
        <w:t>Commercial</w:t>
      </w:r>
      <w:r w:rsidRPr="00DD54BD">
        <w:t xml:space="preserve"> Loans</w:t>
      </w:r>
      <w:r>
        <w:t xml:space="preserve"> (Accounts 900C7</w:t>
      </w:r>
      <w:r>
        <w:fldChar w:fldCharType="begin"/>
      </w:r>
      <w:r>
        <w:instrText xml:space="preserve"> XE "</w:instrText>
      </w:r>
      <w:r w:rsidRPr="00F9407E">
        <w:instrText>900C7</w:instrText>
      </w:r>
      <w:r>
        <w:instrText xml:space="preserve">" </w:instrText>
      </w:r>
      <w:r>
        <w:fldChar w:fldCharType="end"/>
      </w:r>
      <w:r>
        <w:t>, 400C7</w:t>
      </w:r>
      <w:r>
        <w:fldChar w:fldCharType="begin"/>
      </w:r>
      <w:r>
        <w:instrText xml:space="preserve"> XE "</w:instrText>
      </w:r>
      <w:r w:rsidRPr="00227B2A">
        <w:instrText>400C7</w:instrText>
      </w:r>
      <w:r>
        <w:instrText xml:space="preserve">" </w:instrText>
      </w:r>
      <w:r>
        <w:fldChar w:fldCharType="end"/>
      </w:r>
      <w:r>
        <w:t>, 090C7</w:t>
      </w:r>
      <w:r>
        <w:fldChar w:fldCharType="begin"/>
      </w:r>
      <w:r>
        <w:instrText xml:space="preserve"> XE "</w:instrText>
      </w:r>
      <w:r w:rsidRPr="00DA637A">
        <w:instrText>090C7</w:instrText>
      </w:r>
      <w:r>
        <w:instrText xml:space="preserve">" </w:instrText>
      </w:r>
      <w:r>
        <w:fldChar w:fldCharType="end"/>
      </w:r>
      <w:r>
        <w:t>, and 475C7</w:t>
      </w:r>
      <w:r>
        <w:fldChar w:fldCharType="begin"/>
      </w:r>
      <w:r>
        <w:instrText xml:space="preserve"> XE "</w:instrText>
      </w:r>
      <w:r w:rsidRPr="00B93772">
        <w:instrText>475C7</w:instrText>
      </w:r>
      <w:r>
        <w:instrText xml:space="preserve">" </w:instrText>
      </w:r>
      <w:r>
        <w:fldChar w:fldCharType="end"/>
      </w:r>
      <w:r>
        <w:t>)</w:t>
      </w:r>
      <w:bookmarkEnd w:id="2074"/>
    </w:p>
    <w:p w:rsidR="00C07AB1" w:rsidRPr="00DD54BD" w:rsidP="005656F5" w14:paraId="14C32372" w14:textId="77777777">
      <w:pPr>
        <w:ind w:left="720"/>
      </w:pPr>
      <w:r w:rsidRPr="00DD54BD">
        <w:t>Report the total number</w:t>
      </w:r>
      <w:r>
        <w:t>,</w:t>
      </w:r>
      <w:r w:rsidRPr="00DD54BD">
        <w:t xml:space="preserve"> </w:t>
      </w:r>
      <w:r>
        <w:t xml:space="preserve">outstanding balance, number of loans granted or purchased year-to-date, and </w:t>
      </w:r>
      <w:r w:rsidRPr="00D96889">
        <w:t>amount granted or purchased year-to-date</w:t>
      </w:r>
      <w:r>
        <w:t xml:space="preserve"> </w:t>
      </w:r>
      <w:r w:rsidRPr="00DD54BD">
        <w:t xml:space="preserve">of any unsecured installment loan or participation interest to a </w:t>
      </w:r>
      <w:r>
        <w:t>nonmember</w:t>
      </w:r>
      <w:r w:rsidRPr="00DD54BD">
        <w:t xml:space="preserve"> for </w:t>
      </w:r>
      <w:r>
        <w:t>commercial</w:t>
      </w:r>
      <w:r w:rsidRPr="00DD54BD">
        <w:t xml:space="preserve"> purposes.</w:t>
      </w:r>
      <w:r>
        <w:t xml:space="preserve"> </w:t>
      </w:r>
      <w:r w:rsidRPr="00DD54BD">
        <w:t xml:space="preserve">Include overdrawn </w:t>
      </w:r>
      <w:r>
        <w:t xml:space="preserve">commercial </w:t>
      </w:r>
      <w:r w:rsidRPr="00DD54BD">
        <w:t xml:space="preserve">share accounts that qualify as </w:t>
      </w:r>
      <w:r>
        <w:t>commercial</w:t>
      </w:r>
      <w:r w:rsidRPr="00DD54BD">
        <w:t xml:space="preserve"> loans</w:t>
      </w:r>
      <w:r>
        <w:t>.</w:t>
      </w:r>
    </w:p>
    <w:p w:rsidR="00C07AB1" w:rsidRPr="00DD54BD" w:rsidP="00C44127" w14:paraId="1D337E3E" w14:textId="00B1CCBC">
      <w:pPr>
        <w:pStyle w:val="Heading5"/>
        <w:numPr>
          <w:ilvl w:val="0"/>
          <w:numId w:val="90"/>
        </w:numPr>
        <w:ind w:left="720"/>
      </w:pPr>
      <w:bookmarkStart w:id="2075" w:name="_Toc137473820"/>
      <w:r w:rsidRPr="00DD54BD">
        <w:t xml:space="preserve">Unsecured Revolving Lines of Credit granted for </w:t>
      </w:r>
      <w:r>
        <w:t>Commercial</w:t>
      </w:r>
      <w:r w:rsidRPr="00DD54BD">
        <w:t xml:space="preserve"> Purposes</w:t>
      </w:r>
      <w:r>
        <w:t xml:space="preserve"> (Accounts 900C8</w:t>
      </w:r>
      <w:r>
        <w:fldChar w:fldCharType="begin"/>
      </w:r>
      <w:r>
        <w:instrText xml:space="preserve"> XE "</w:instrText>
      </w:r>
      <w:r w:rsidRPr="00C662FF">
        <w:instrText>900C8</w:instrText>
      </w:r>
      <w:r>
        <w:instrText xml:space="preserve">" </w:instrText>
      </w:r>
      <w:r>
        <w:fldChar w:fldCharType="end"/>
      </w:r>
      <w:r>
        <w:t>, 400C8</w:t>
      </w:r>
      <w:r>
        <w:fldChar w:fldCharType="begin"/>
      </w:r>
      <w:r>
        <w:instrText xml:space="preserve"> XE "</w:instrText>
      </w:r>
      <w:r w:rsidRPr="00825606">
        <w:instrText>400C8</w:instrText>
      </w:r>
      <w:r>
        <w:instrText xml:space="preserve">" </w:instrText>
      </w:r>
      <w:r>
        <w:fldChar w:fldCharType="end"/>
      </w:r>
      <w:r>
        <w:t>, 090C8</w:t>
      </w:r>
      <w:r>
        <w:fldChar w:fldCharType="begin"/>
      </w:r>
      <w:r>
        <w:instrText xml:space="preserve"> XE "</w:instrText>
      </w:r>
      <w:r w:rsidRPr="007A3263">
        <w:instrText>090C8</w:instrText>
      </w:r>
      <w:r>
        <w:instrText xml:space="preserve">" </w:instrText>
      </w:r>
      <w:r>
        <w:fldChar w:fldCharType="end"/>
      </w:r>
      <w:r>
        <w:t>, and 475C8</w:t>
      </w:r>
      <w:r>
        <w:fldChar w:fldCharType="begin"/>
      </w:r>
      <w:r>
        <w:instrText xml:space="preserve"> XE "</w:instrText>
      </w:r>
      <w:r w:rsidRPr="006F7FD9">
        <w:instrText>475C8</w:instrText>
      </w:r>
      <w:r>
        <w:instrText xml:space="preserve">" </w:instrText>
      </w:r>
      <w:r>
        <w:fldChar w:fldCharType="end"/>
      </w:r>
      <w:r>
        <w:t>)</w:t>
      </w:r>
      <w:bookmarkEnd w:id="2075"/>
    </w:p>
    <w:p w:rsidR="00C07AB1" w:rsidRPr="00DD54BD" w:rsidP="005656F5" w14:paraId="5B7EE258" w14:textId="77777777">
      <w:pPr>
        <w:ind w:left="720"/>
      </w:pPr>
      <w:r w:rsidRPr="00DD54BD">
        <w:t>Report the total number</w:t>
      </w:r>
      <w:r>
        <w:t>,</w:t>
      </w:r>
      <w:r w:rsidRPr="00DD54BD">
        <w:t xml:space="preserve"> </w:t>
      </w:r>
      <w:r>
        <w:t xml:space="preserve">outstanding balance, number of loans granted or purchased year-to-date, and </w:t>
      </w:r>
      <w:r w:rsidRPr="00D96889">
        <w:t>amount granted or purchased year-to-date</w:t>
      </w:r>
      <w:r>
        <w:t xml:space="preserve"> </w:t>
      </w:r>
      <w:r w:rsidRPr="00DD54BD">
        <w:t xml:space="preserve">of any </w:t>
      </w:r>
      <w:r>
        <w:t xml:space="preserve">commercial purpose </w:t>
      </w:r>
      <w:r w:rsidRPr="00DD54BD">
        <w:t xml:space="preserve">unsecured revolving line of credit loan or participation interest to a </w:t>
      </w:r>
      <w:r>
        <w:t>nonmember</w:t>
      </w:r>
      <w:r w:rsidRPr="00DD54BD">
        <w:t xml:space="preserve"> </w:t>
      </w:r>
      <w:r>
        <w:t>with an outstanding balance greater than zero at the end of the reporting period.</w:t>
      </w:r>
      <w:r w:rsidRPr="00DD54BD">
        <w:t xml:space="preserve"> </w:t>
      </w:r>
      <w:r w:rsidRPr="00261677">
        <w:rPr>
          <w:b/>
        </w:rPr>
        <w:t xml:space="preserve">Report all </w:t>
      </w:r>
      <w:r>
        <w:rPr>
          <w:b/>
        </w:rPr>
        <w:t>commercial</w:t>
      </w:r>
      <w:r w:rsidRPr="00261677">
        <w:rPr>
          <w:b/>
        </w:rPr>
        <w:t xml:space="preserve"> credit cards on this line, including credit card line of credit programs offered to non-natural person </w:t>
      </w:r>
      <w:r>
        <w:rPr>
          <w:b/>
        </w:rPr>
        <w:t>nonmember</w:t>
      </w:r>
      <w:r w:rsidRPr="00261677">
        <w:rPr>
          <w:b/>
        </w:rPr>
        <w:t>-borrowers that are limited to routine purposes normally made available under those programs.</w:t>
      </w:r>
      <w:r w:rsidRPr="00DD54BD">
        <w:rPr>
          <w:b/>
        </w:rPr>
        <w:t xml:space="preserve"> </w:t>
      </w:r>
      <w:r w:rsidRPr="005D7314">
        <w:t>The number and amount granted or purchased year-to-date must</w:t>
      </w:r>
      <w:r>
        <w:rPr>
          <w:b/>
        </w:rPr>
        <w:t xml:space="preserve"> </w:t>
      </w:r>
      <w:r>
        <w:t>include</w:t>
      </w:r>
      <w:r w:rsidRPr="00DD54BD">
        <w:t xml:space="preserve"> each line of credit and credit card loan as a single loan granted. The </w:t>
      </w:r>
      <w:r>
        <w:t>amount</w:t>
      </w:r>
      <w:r w:rsidRPr="00DD54BD">
        <w:t xml:space="preserve"> granted or purchased year-to-date </w:t>
      </w:r>
      <w:r>
        <w:t>must</w:t>
      </w:r>
      <w:r w:rsidRPr="00DD54BD">
        <w:t xml:space="preserve"> </w:t>
      </w:r>
      <w:r>
        <w:t xml:space="preserve">also </w:t>
      </w:r>
      <w:r w:rsidRPr="00DD54BD">
        <w:t xml:space="preserve">include </w:t>
      </w:r>
      <w:r>
        <w:t>unfunded commitments.</w:t>
      </w:r>
    </w:p>
    <w:p w:rsidR="00C07AB1" w:rsidP="00C44127" w14:paraId="2DBE314C" w14:textId="365B9AA4">
      <w:pPr>
        <w:pStyle w:val="Heading5"/>
        <w:numPr>
          <w:ilvl w:val="0"/>
          <w:numId w:val="90"/>
        </w:numPr>
        <w:ind w:left="720"/>
      </w:pPr>
      <w:bookmarkStart w:id="2076" w:name="_Toc137473821"/>
      <w:r w:rsidRPr="00DD54BD">
        <w:t xml:space="preserve">Total </w:t>
      </w:r>
      <w:r>
        <w:t>Commercial</w:t>
      </w:r>
      <w:r w:rsidRPr="00DD54BD">
        <w:t xml:space="preserve"> Loans </w:t>
      </w:r>
      <w:r>
        <w:t>to Nonmembers (Accounts 900B1</w:t>
      </w:r>
      <w:r>
        <w:fldChar w:fldCharType="begin"/>
      </w:r>
      <w:r>
        <w:instrText xml:space="preserve"> XE "</w:instrText>
      </w:r>
      <w:r w:rsidRPr="0089383A">
        <w:instrText>900B1</w:instrText>
      </w:r>
      <w:r>
        <w:instrText xml:space="preserve">" </w:instrText>
      </w:r>
      <w:r>
        <w:fldChar w:fldCharType="end"/>
      </w:r>
      <w:r>
        <w:t>, 400B1</w:t>
      </w:r>
      <w:r>
        <w:fldChar w:fldCharType="begin"/>
      </w:r>
      <w:r>
        <w:instrText xml:space="preserve"> XE "</w:instrText>
      </w:r>
      <w:r w:rsidRPr="00B25922">
        <w:instrText>400B1</w:instrText>
      </w:r>
      <w:r>
        <w:instrText xml:space="preserve">" </w:instrText>
      </w:r>
      <w:r>
        <w:fldChar w:fldCharType="end"/>
      </w:r>
      <w:r>
        <w:t>, 090B1</w:t>
      </w:r>
      <w:r>
        <w:fldChar w:fldCharType="begin"/>
      </w:r>
      <w:r>
        <w:instrText xml:space="preserve"> XE "</w:instrText>
      </w:r>
      <w:r w:rsidRPr="00372D6C">
        <w:instrText>090B1</w:instrText>
      </w:r>
      <w:r>
        <w:instrText xml:space="preserve">" </w:instrText>
      </w:r>
      <w:r>
        <w:fldChar w:fldCharType="end"/>
      </w:r>
      <w:r>
        <w:t>, and 475B1</w:t>
      </w:r>
      <w:r>
        <w:fldChar w:fldCharType="begin"/>
      </w:r>
      <w:r>
        <w:instrText xml:space="preserve"> XE "</w:instrText>
      </w:r>
      <w:r w:rsidRPr="00CE56B2">
        <w:instrText>475B1</w:instrText>
      </w:r>
      <w:r>
        <w:instrText xml:space="preserve">" </w:instrText>
      </w:r>
      <w:r>
        <w:fldChar w:fldCharType="end"/>
      </w:r>
      <w:r>
        <w:t>)</w:t>
      </w:r>
      <w:bookmarkEnd w:id="2076"/>
    </w:p>
    <w:p w:rsidR="00C07AB1" w:rsidRPr="00D653E1" w:rsidP="005656F5" w14:paraId="7475F697" w14:textId="77777777">
      <w:pPr>
        <w:ind w:left="720"/>
      </w:pPr>
      <w:r w:rsidRPr="00D653E1">
        <w:t xml:space="preserve">This line does not require input and will automatically populate when the Call Report is submitted with the sum of items </w:t>
      </w:r>
      <w:r>
        <w:t>1f through 1j for each column</w:t>
      </w:r>
      <w:r w:rsidRPr="00D653E1">
        <w:t>.</w:t>
      </w:r>
    </w:p>
    <w:p w:rsidR="00C07AB1" w:rsidRPr="00F108B7" w:rsidP="00C07AB1" w14:paraId="6C81F1B8" w14:textId="77777777">
      <w:pPr>
        <w:pStyle w:val="Heading5"/>
        <w:rPr>
          <w:lang w:val="fr-FR"/>
        </w:rPr>
      </w:pPr>
      <w:bookmarkStart w:id="2077" w:name="_Toc137473822"/>
      <w:r w:rsidRPr="00F108B7">
        <w:rPr>
          <w:lang w:val="fr-FR"/>
        </w:rPr>
        <w:t xml:space="preserve">Total Commercial </w:t>
      </w:r>
      <w:r w:rsidRPr="00F108B7">
        <w:rPr>
          <w:lang w:val="fr-FR"/>
        </w:rPr>
        <w:t>Loans</w:t>
      </w:r>
      <w:r w:rsidRPr="00F108B7">
        <w:rPr>
          <w:lang w:val="fr-FR"/>
        </w:rPr>
        <w:t xml:space="preserve"> (</w:t>
      </w:r>
      <w:r w:rsidRPr="00F108B7">
        <w:rPr>
          <w:lang w:val="fr-FR"/>
        </w:rPr>
        <w:t>Accounts</w:t>
      </w:r>
      <w:r w:rsidRPr="00F108B7">
        <w:rPr>
          <w:lang w:val="fr-FR"/>
        </w:rPr>
        <w:t xml:space="preserve"> 900T1</w:t>
      </w:r>
      <w:r>
        <w:fldChar w:fldCharType="begin"/>
      </w:r>
      <w:r w:rsidRPr="00F108B7">
        <w:rPr>
          <w:lang w:val="fr-FR"/>
        </w:rPr>
        <w:instrText xml:space="preserve"> XE "900T1" </w:instrText>
      </w:r>
      <w:r>
        <w:fldChar w:fldCharType="end"/>
      </w:r>
      <w:r w:rsidRPr="00F108B7">
        <w:rPr>
          <w:lang w:val="fr-FR"/>
        </w:rPr>
        <w:t xml:space="preserve"> and 400T1</w:t>
      </w:r>
      <w:r>
        <w:fldChar w:fldCharType="begin"/>
      </w:r>
      <w:r w:rsidRPr="00F108B7">
        <w:rPr>
          <w:lang w:val="fr-FR"/>
        </w:rPr>
        <w:instrText xml:space="preserve"> XE "400T1" </w:instrText>
      </w:r>
      <w:r>
        <w:fldChar w:fldCharType="end"/>
      </w:r>
      <w:r w:rsidRPr="00F108B7">
        <w:rPr>
          <w:lang w:val="fr-FR"/>
        </w:rPr>
        <w:t>)</w:t>
      </w:r>
      <w:bookmarkEnd w:id="2077"/>
    </w:p>
    <w:p w:rsidR="00C07AB1" w:rsidP="00C07AB1" w14:paraId="50230B37" w14:textId="77777777">
      <w:r w:rsidRPr="00D653E1">
        <w:t xml:space="preserve">This line does not require input and will automatically populate when the Call Report is submitted with the sum of </w:t>
      </w:r>
      <w:r>
        <w:t>Accounts 900A1 and 900B1 and Accounts 400A1 and 400B1</w:t>
      </w:r>
      <w:r w:rsidRPr="00D653E1">
        <w:t>.</w:t>
      </w:r>
    </w:p>
    <w:p w:rsidR="00C07AB1" w:rsidRPr="005D7314" w:rsidP="00F436AB" w14:paraId="7436C75E" w14:textId="0E158FF4">
      <w:pPr>
        <w:pStyle w:val="Heading3"/>
      </w:pPr>
      <w:bookmarkStart w:id="2078" w:name="_Toc137473823"/>
      <w:r w:rsidRPr="005D7314">
        <w:t>M</w:t>
      </w:r>
      <w:r w:rsidR="003F60F0">
        <w:t>iscellaneous Commercial Loan Information</w:t>
      </w:r>
      <w:bookmarkEnd w:id="2078"/>
      <w:r w:rsidR="003F60F0">
        <w:t xml:space="preserve"> </w:t>
      </w:r>
    </w:p>
    <w:p w:rsidR="00B83A73" w:rsidRPr="007F3D4B" w:rsidP="00C44127" w14:paraId="5439B28C" w14:textId="416EB071">
      <w:pPr>
        <w:pStyle w:val="Heading4"/>
        <w:numPr>
          <w:ilvl w:val="0"/>
          <w:numId w:val="107"/>
        </w:numPr>
      </w:pPr>
      <w:bookmarkStart w:id="2079" w:name="_Toc137473824"/>
      <w:r>
        <w:t>Outstanding</w:t>
      </w:r>
      <w:r w:rsidRPr="007F3D4B">
        <w:t xml:space="preserve"> Agricultural </w:t>
      </w:r>
      <w:r>
        <w:t xml:space="preserve">Related </w:t>
      </w:r>
      <w:r w:rsidRPr="007F3D4B">
        <w:t xml:space="preserve">Loans (Sum of </w:t>
      </w:r>
      <w:r>
        <w:t>accounts 961A5, 961A6, 961A7, and 961A8; sum Accounts 042A5, 042A6, 042A7, and 042A8</w:t>
      </w:r>
      <w:r w:rsidRPr="007F3D4B">
        <w:t>)</w:t>
      </w:r>
      <w:r>
        <w:t xml:space="preserve"> (Accounts 961A9</w:t>
      </w:r>
      <w:r>
        <w:fldChar w:fldCharType="begin"/>
      </w:r>
      <w:r>
        <w:instrText xml:space="preserve"> XE "</w:instrText>
      </w:r>
      <w:r w:rsidRPr="00F34C7C">
        <w:instrText>961A9</w:instrText>
      </w:r>
      <w:r>
        <w:instrText xml:space="preserve">" </w:instrText>
      </w:r>
      <w:r>
        <w:fldChar w:fldCharType="end"/>
      </w:r>
      <w:r>
        <w:t xml:space="preserve"> and 042A9</w:t>
      </w:r>
      <w:r>
        <w:fldChar w:fldCharType="begin"/>
      </w:r>
      <w:r>
        <w:instrText xml:space="preserve"> XE "</w:instrText>
      </w:r>
      <w:r w:rsidRPr="00F34C7C">
        <w:instrText>042A9</w:instrText>
      </w:r>
      <w:r>
        <w:instrText xml:space="preserve">" </w:instrText>
      </w:r>
      <w:r>
        <w:fldChar w:fldCharType="end"/>
      </w:r>
      <w:r>
        <w:t>)</w:t>
      </w:r>
      <w:bookmarkEnd w:id="2079"/>
    </w:p>
    <w:p w:rsidR="00B83A73" w:rsidP="00B83A73" w14:paraId="44837D20" w14:textId="77777777">
      <w:r>
        <w:t>This line does not require input and will automatically populate when the Call Report is submitted with the</w:t>
      </w:r>
      <w:r w:rsidRPr="008E54AC">
        <w:t xml:space="preserve"> sum of Accounts 961A5, 961A6, 961A7, and 961A8 </w:t>
      </w:r>
      <w:r>
        <w:t xml:space="preserve">(for the </w:t>
      </w:r>
      <w:r w:rsidRPr="000F301F">
        <w:rPr>
          <w:i/>
        </w:rPr>
        <w:t>Number of loans</w:t>
      </w:r>
      <w:r>
        <w:t xml:space="preserve"> column)</w:t>
      </w:r>
      <w:r w:rsidRPr="008E54AC">
        <w:t xml:space="preserve">; sum of Accounts 042A5, 042A6, 042A7, and 042A8 </w:t>
      </w:r>
      <w:r>
        <w:t>(</w:t>
      </w:r>
      <w:r>
        <w:t xml:space="preserve">for the </w:t>
      </w:r>
      <w:r w:rsidRPr="000F301F">
        <w:rPr>
          <w:i/>
        </w:rPr>
        <w:t>Amount of</w:t>
      </w:r>
      <w:r w:rsidRPr="000F301F">
        <w:rPr>
          <w:i/>
        </w:rPr>
        <w:t xml:space="preserve"> loans</w:t>
      </w:r>
      <w:r>
        <w:t xml:space="preserve"> column</w:t>
      </w:r>
      <w:r w:rsidRPr="008E54AC">
        <w:t>)</w:t>
      </w:r>
      <w:r>
        <w:t>.</w:t>
      </w:r>
    </w:p>
    <w:p w:rsidR="004F6EAE" w:rsidP="00C44127" w14:paraId="1E3E6133" w14:textId="6ECD64EF">
      <w:pPr>
        <w:pStyle w:val="Heading4"/>
        <w:numPr>
          <w:ilvl w:val="0"/>
          <w:numId w:val="107"/>
        </w:numPr>
      </w:pPr>
      <w:bookmarkStart w:id="2080" w:name="_Toc137473825"/>
      <w:r>
        <w:t>Amount of real estate loans included in Accounts 718A3 and 718A4 above that contractually refinance, reprice, or mature within the next 5 years (Accounts CM0099</w:t>
      </w:r>
      <w:r>
        <w:fldChar w:fldCharType="begin"/>
      </w:r>
      <w:r w:rsidR="008139C1">
        <w:instrText xml:space="preserve"> XE "</w:instrText>
      </w:r>
      <w:r w:rsidRPr="00D971B0" w:rsidR="008139C1">
        <w:instrText>CM0099</w:instrText>
      </w:r>
      <w:r w:rsidR="008139C1">
        <w:instrText xml:space="preserve">" </w:instrText>
      </w:r>
      <w:r>
        <w:fldChar w:fldCharType="end"/>
      </w:r>
      <w:r>
        <w:t>)</w:t>
      </w:r>
      <w:bookmarkEnd w:id="2080"/>
    </w:p>
    <w:p w:rsidR="004F6EAE" w:rsidRPr="00046514" w:rsidP="004F6EAE" w14:paraId="5A23A7BC" w14:textId="77777777">
      <w:r w:rsidRPr="00C07AB1">
        <w:t>Report the outstanding balance of real estate loans reported in Account</w:t>
      </w:r>
      <w:r>
        <w:t>s 718A3 and 718A4</w:t>
      </w:r>
      <w:r w:rsidRPr="00C07AB1">
        <w:t xml:space="preserve"> that, according to contractual agreements, will refinance, reprice, or mature within the next 5 years and that are not reported as </w:t>
      </w:r>
      <w:r>
        <w:t>1- to 4-Family Residential Property</w:t>
      </w:r>
      <w:r w:rsidRPr="00C07AB1">
        <w:t xml:space="preserve"> Loans.</w:t>
      </w:r>
    </w:p>
    <w:p w:rsidR="00C07AB1" w:rsidRPr="00DD54BD" w:rsidP="00C44127" w14:paraId="748B6731" w14:textId="77777777">
      <w:pPr>
        <w:pStyle w:val="Heading4"/>
        <w:numPr>
          <w:ilvl w:val="0"/>
          <w:numId w:val="107"/>
        </w:numPr>
      </w:pPr>
      <w:bookmarkStart w:id="2081" w:name="_Toc137473826"/>
      <w:r>
        <w:t>Outstanding commercial participations sold but retained servicing (including unfunded commitments) (Accounts 1061A</w:t>
      </w:r>
      <w:r>
        <w:fldChar w:fldCharType="begin"/>
      </w:r>
      <w:r>
        <w:instrText xml:space="preserve"> XE "</w:instrText>
      </w:r>
      <w:r w:rsidRPr="00F34C7C">
        <w:instrText>1061A</w:instrText>
      </w:r>
      <w:r>
        <w:instrText xml:space="preserve">" </w:instrText>
      </w:r>
      <w:r>
        <w:fldChar w:fldCharType="end"/>
      </w:r>
      <w:r>
        <w:t xml:space="preserve"> and 1061</w:t>
      </w:r>
      <w:r>
        <w:fldChar w:fldCharType="begin"/>
      </w:r>
      <w:r>
        <w:instrText xml:space="preserve"> XE "</w:instrText>
      </w:r>
      <w:r w:rsidRPr="00F34C7C">
        <w:instrText>1061</w:instrText>
      </w:r>
      <w:r>
        <w:instrText xml:space="preserve">" </w:instrText>
      </w:r>
      <w:r>
        <w:fldChar w:fldCharType="end"/>
      </w:r>
      <w:r>
        <w:t>)</w:t>
      </w:r>
      <w:bookmarkEnd w:id="2081"/>
    </w:p>
    <w:p w:rsidR="00C07AB1" w:rsidRPr="00DD54BD" w:rsidP="00C07AB1" w14:paraId="2302C15B" w14:textId="77777777">
      <w:r w:rsidRPr="00DD54BD">
        <w:t>Report the total</w:t>
      </w:r>
      <w:r>
        <w:t xml:space="preserve"> number and current outstanding balance including unfunded commitments of the sold portion of commercial participation loans sold and serviced by the credit union. These commercial loan participation balances and unfunded commitments are no longer on your balance </w:t>
      </w:r>
      <w:r>
        <w:t>sheet, but</w:t>
      </w:r>
      <w:r>
        <w:t xml:space="preserve"> are still serviced by your credit union.</w:t>
      </w:r>
    </w:p>
    <w:p w:rsidR="00C07AB1" w:rsidRPr="00DD54BD" w:rsidP="00C44127" w14:paraId="3BC091F5" w14:textId="77777777">
      <w:pPr>
        <w:pStyle w:val="Heading4"/>
        <w:numPr>
          <w:ilvl w:val="0"/>
          <w:numId w:val="107"/>
        </w:numPr>
      </w:pPr>
      <w:bookmarkStart w:id="2082" w:name="_Toc137473827"/>
      <w:r>
        <w:t>Outstanding commercial loans sold but retained servicing (including unfunded commitments) (Accounts 1062A</w:t>
      </w:r>
      <w:r>
        <w:fldChar w:fldCharType="begin"/>
      </w:r>
      <w:r>
        <w:instrText xml:space="preserve"> XE "</w:instrText>
      </w:r>
      <w:r w:rsidRPr="00F34C7C">
        <w:instrText>1062A</w:instrText>
      </w:r>
      <w:r>
        <w:instrText xml:space="preserve">" </w:instrText>
      </w:r>
      <w:r>
        <w:fldChar w:fldCharType="end"/>
      </w:r>
      <w:r>
        <w:t xml:space="preserve"> and 1062</w:t>
      </w:r>
      <w:r>
        <w:fldChar w:fldCharType="begin"/>
      </w:r>
      <w:r>
        <w:instrText xml:space="preserve"> XE "</w:instrText>
      </w:r>
      <w:r w:rsidRPr="00F34C7C">
        <w:instrText>1062</w:instrText>
      </w:r>
      <w:r>
        <w:instrText xml:space="preserve">" </w:instrText>
      </w:r>
      <w:r>
        <w:fldChar w:fldCharType="end"/>
      </w:r>
      <w:r>
        <w:t>)</w:t>
      </w:r>
      <w:bookmarkEnd w:id="2082"/>
    </w:p>
    <w:p w:rsidR="00C07AB1" w:rsidRPr="00DD54BD" w:rsidP="00C07AB1" w14:paraId="65AC2BEF" w14:textId="77777777">
      <w:r w:rsidRPr="00DD54BD">
        <w:t xml:space="preserve">Report the total </w:t>
      </w:r>
      <w:r>
        <w:t>number and amount of whole commercial loans including unfunded commitments sold with servicing retained. These are loans sold with servicing retained but are not participation loans.</w:t>
      </w:r>
    </w:p>
    <w:p w:rsidR="00C07AB1" w:rsidRPr="00DD54BD" w:rsidP="00C44127" w14:paraId="191E580D" w14:textId="77777777">
      <w:pPr>
        <w:pStyle w:val="Heading4"/>
        <w:numPr>
          <w:ilvl w:val="0"/>
          <w:numId w:val="107"/>
        </w:numPr>
      </w:pPr>
      <w:bookmarkStart w:id="2083" w:name="_Toc137473828"/>
      <w:r>
        <w:t>Year to date commercial loans/participations sold but did not retain servicing (including unfunded commitments) (Accounts 1063A</w:t>
      </w:r>
      <w:r>
        <w:fldChar w:fldCharType="begin"/>
      </w:r>
      <w:r>
        <w:instrText xml:space="preserve"> XE "</w:instrText>
      </w:r>
      <w:r w:rsidRPr="00F34C7C">
        <w:instrText>1063A</w:instrText>
      </w:r>
      <w:r>
        <w:instrText xml:space="preserve">" </w:instrText>
      </w:r>
      <w:r>
        <w:fldChar w:fldCharType="end"/>
      </w:r>
      <w:r>
        <w:t xml:space="preserve"> and 1063</w:t>
      </w:r>
      <w:r>
        <w:fldChar w:fldCharType="begin"/>
      </w:r>
      <w:r>
        <w:instrText xml:space="preserve"> XE "</w:instrText>
      </w:r>
      <w:r w:rsidRPr="00F34C7C">
        <w:instrText>1063</w:instrText>
      </w:r>
      <w:r>
        <w:instrText xml:space="preserve">" </w:instrText>
      </w:r>
      <w:r>
        <w:fldChar w:fldCharType="end"/>
      </w:r>
      <w:r>
        <w:t>)</w:t>
      </w:r>
      <w:bookmarkEnd w:id="2083"/>
    </w:p>
    <w:p w:rsidR="00C7370C" w:rsidRPr="00BF05D9" w:rsidP="00C07AB1" w14:paraId="7324EA03" w14:textId="6A326182">
      <w:r w:rsidRPr="00DD54BD">
        <w:t xml:space="preserve">Report the total </w:t>
      </w:r>
      <w:r>
        <w:t>number and dollar amount of commercial loans including unfunded commitments sold year to date with servicing rights not retained. This field is the commercial loan amount sold not the current balance outstanding.</w:t>
      </w:r>
    </w:p>
    <w:p w:rsidR="00C07AB1" w:rsidRPr="005D7314" w:rsidP="00C07AB1" w14:paraId="08D84533" w14:textId="1363BE5E">
      <w:pPr>
        <w:pStyle w:val="Heading3"/>
      </w:pPr>
      <w:bookmarkStart w:id="2084" w:name="_Toc137473829"/>
      <w:r w:rsidRPr="005D7314">
        <w:t>R</w:t>
      </w:r>
      <w:r w:rsidR="003F60F0">
        <w:t>egulatory Reporting – Part 723</w:t>
      </w:r>
      <w:r w:rsidRPr="005D7314">
        <w:t xml:space="preserve"> – M</w:t>
      </w:r>
      <w:r w:rsidR="003F60F0">
        <w:t>ember Business Loans</w:t>
      </w:r>
      <w:bookmarkEnd w:id="2084"/>
    </w:p>
    <w:p w:rsidR="00C07AB1" w:rsidP="00C44127" w14:paraId="6BE37178" w14:textId="77777777">
      <w:pPr>
        <w:pStyle w:val="Heading4"/>
        <w:numPr>
          <w:ilvl w:val="0"/>
          <w:numId w:val="107"/>
        </w:numPr>
      </w:pPr>
      <w:bookmarkStart w:id="2085" w:name="_Toc137473830"/>
      <w:r>
        <w:t>Net Member Business Loan Balance (NMBLB) (Account 400A</w:t>
      </w:r>
      <w:r>
        <w:fldChar w:fldCharType="begin"/>
      </w:r>
      <w:r>
        <w:instrText xml:space="preserve"> XE "</w:instrText>
      </w:r>
      <w:r w:rsidRPr="00F34C7C">
        <w:instrText>400A</w:instrText>
      </w:r>
      <w:r>
        <w:instrText xml:space="preserve">" </w:instrText>
      </w:r>
      <w:r>
        <w:fldChar w:fldCharType="end"/>
      </w:r>
      <w:r>
        <w:t>)</w:t>
      </w:r>
      <w:bookmarkEnd w:id="2085"/>
    </w:p>
    <w:p w:rsidR="00C07AB1" w:rsidRPr="000C62B0" w:rsidP="00C07AB1" w14:paraId="0F84EE6D" w14:textId="77777777">
      <w:r>
        <w:t>Report the net member business loan balance (NMBLB) as defined in §723.8(e) on this line. The NMBLB is used to determine compliance with statutory limits on the aggregate amount of member business loans that may be held by a federally insured credit union.</w:t>
      </w:r>
    </w:p>
    <w:p w:rsidR="00C07AB1" w:rsidP="00C07AB1" w14:paraId="79BB7960" w14:textId="77777777">
      <w:r>
        <w:t xml:space="preserve">A federally insured credit union’s NMBLB is determined by calculating the outstanding member business loan balance </w:t>
      </w:r>
      <w:r w:rsidRPr="001D22DE">
        <w:rPr>
          <w:b/>
        </w:rPr>
        <w:t>plus any unfunded commitments</w:t>
      </w:r>
      <w:r>
        <w:t xml:space="preserve"> reduced by any portion of the loan that is:</w:t>
      </w:r>
    </w:p>
    <w:p w:rsidR="00C07AB1" w:rsidP="00F27907" w14:paraId="282C5768" w14:textId="77777777">
      <w:pPr>
        <w:pStyle w:val="ListParagraph"/>
        <w:numPr>
          <w:ilvl w:val="0"/>
          <w:numId w:val="19"/>
        </w:numPr>
      </w:pPr>
      <w:r>
        <w:t>secured by shares in the credit union, or by shares or deposits in other financial institutions, or</w:t>
      </w:r>
    </w:p>
    <w:p w:rsidR="00C07AB1" w:rsidP="00F27907" w14:paraId="4821EA40" w14:textId="77777777">
      <w:pPr>
        <w:pStyle w:val="ListParagraph"/>
        <w:numPr>
          <w:ilvl w:val="0"/>
          <w:numId w:val="19"/>
        </w:numPr>
      </w:pPr>
      <w:r>
        <w:t>insured or guaranteed by any agency of the federal government, a state or any political subdivision of such state, or</w:t>
      </w:r>
    </w:p>
    <w:p w:rsidR="00C07AB1" w:rsidP="00F27907" w14:paraId="58247F4D" w14:textId="77777777">
      <w:pPr>
        <w:pStyle w:val="ListParagraph"/>
        <w:numPr>
          <w:ilvl w:val="0"/>
          <w:numId w:val="19"/>
        </w:numPr>
      </w:pPr>
      <w:r>
        <w:t>subject to an advance commitment to purchase by any agency of the Federal Government, a state or any political subdivision of such state, or</w:t>
      </w:r>
    </w:p>
    <w:p w:rsidR="00C07AB1" w:rsidP="00F27907" w14:paraId="0B3495F3" w14:textId="77777777">
      <w:pPr>
        <w:pStyle w:val="ListParagraph"/>
        <w:numPr>
          <w:ilvl w:val="0"/>
          <w:numId w:val="19"/>
        </w:numPr>
      </w:pPr>
      <w:r>
        <w:t>sold as a participation interest without recourse and qualifying for true sales accounting under generally accepted accounting principles.</w:t>
      </w:r>
    </w:p>
    <w:p w:rsidR="00C07AB1" w:rsidRPr="00E477CA" w:rsidP="00C07AB1" w14:paraId="7B69511B" w14:textId="2975282F">
      <w:r w:rsidRPr="00E477CA">
        <w:t xml:space="preserve">Examples for reporting Business Loans on </w:t>
      </w:r>
      <w:r>
        <w:t xml:space="preserve">line </w:t>
      </w:r>
      <w:r w:rsidR="00EA581F">
        <w:t>8</w:t>
      </w:r>
      <w:r w:rsidRPr="00E477CA">
        <w:t>.</w:t>
      </w:r>
    </w:p>
    <w:p w:rsidR="00C07AB1" w:rsidRPr="003F60F0" w:rsidP="00BF05D9" w14:paraId="1259841A" w14:textId="77777777">
      <w:r w:rsidRPr="003F60F0">
        <w:t>If a member has $35,000 in business purpose loans and the credit union grants this member another business purpose loan for $40,000, the credit union should report the additional $40,000 as a Member Business Loan.</w:t>
      </w:r>
    </w:p>
    <w:p w:rsidR="00AF301E" w:rsidP="00C07AB1" w14:paraId="25A59349" w14:textId="748ADEC2">
      <w:pPr>
        <w:sectPr w:rsidSect="00960AB0">
          <w:headerReference w:type="default" r:id="rId41"/>
          <w:type w:val="continuous"/>
          <w:pgSz w:w="12240" w:h="15840" w:code="1"/>
          <w:pgMar w:top="1440" w:right="1440" w:bottom="1440" w:left="1440" w:header="720" w:footer="720" w:gutter="0"/>
          <w:cols w:space="720"/>
          <w:docGrid w:linePitch="360"/>
        </w:sectPr>
      </w:pPr>
      <w:r w:rsidRPr="00E477CA">
        <w:t xml:space="preserve">If, in the case above, the member subsequently pays down the </w:t>
      </w:r>
      <w:r>
        <w:t>loans</w:t>
      </w:r>
      <w:r w:rsidRPr="00E477CA">
        <w:t xml:space="preserve">, making the aggregate total business purpose loans </w:t>
      </w:r>
      <w:r>
        <w:t>less than $50,000</w:t>
      </w:r>
      <w:r w:rsidRPr="00E477CA">
        <w:t xml:space="preserve">, the credit union is not required to list any of these loans as Member Business Loans since the new aggregate loan total is now below the $50,000 threshold in </w:t>
      </w:r>
      <w:r>
        <w:t>§723.8</w:t>
      </w:r>
      <w:r w:rsidRPr="00E477CA">
        <w:t>(</w:t>
      </w:r>
      <w:r>
        <w:t>c)</w:t>
      </w:r>
      <w:r w:rsidRPr="00E477CA">
        <w:t xml:space="preserve"> of NCUA’s </w:t>
      </w:r>
      <w:r>
        <w:t>regulations</w:t>
      </w:r>
      <w:r w:rsidRPr="00E477CA">
        <w:t>.</w:t>
      </w:r>
    </w:p>
    <w:p w:rsidR="00087137" w:rsidP="00AE1830" w14:paraId="65107B69" w14:textId="3696A516">
      <w:pPr>
        <w:pStyle w:val="Heading1"/>
      </w:pPr>
      <w:bookmarkStart w:id="2086" w:name="_Toc137473831"/>
      <w:bookmarkStart w:id="2087" w:name="_Toc379286034"/>
      <w:bookmarkStart w:id="2088" w:name="_Toc379363502"/>
      <w:bookmarkStart w:id="2089" w:name="_Toc379364078"/>
      <w:bookmarkStart w:id="2090" w:name="_Toc379535790"/>
      <w:bookmarkEnd w:id="2045"/>
      <w:bookmarkEnd w:id="2046"/>
      <w:bookmarkEnd w:id="2047"/>
      <w:bookmarkEnd w:id="2048"/>
      <w:r>
        <w:t xml:space="preserve">NCUA </w:t>
      </w:r>
      <w:r w:rsidR="003F60F0">
        <w:t xml:space="preserve">Form </w:t>
      </w:r>
      <w:r>
        <w:t xml:space="preserve">5300 – </w:t>
      </w:r>
      <w:r w:rsidR="003F60F0">
        <w:t xml:space="preserve">Page </w:t>
      </w:r>
      <w:r>
        <w:t>13</w:t>
      </w:r>
      <w:bookmarkEnd w:id="2086"/>
    </w:p>
    <w:p w:rsidR="00087137" w:rsidP="00AE1830" w14:paraId="2E0D5881" w14:textId="669F96DA">
      <w:pPr>
        <w:pStyle w:val="Heading2"/>
      </w:pPr>
      <w:bookmarkStart w:id="2091" w:name="_Toc137473832"/>
      <w:r>
        <w:t>S</w:t>
      </w:r>
      <w:r w:rsidR="003F60F0">
        <w:t>chedule B, Section 1 – Held</w:t>
      </w:r>
      <w:r w:rsidR="003E1C42">
        <w:t>-</w:t>
      </w:r>
      <w:r w:rsidR="003F60F0">
        <w:t>to</w:t>
      </w:r>
      <w:r w:rsidR="003E1C42">
        <w:t>-M</w:t>
      </w:r>
      <w:r w:rsidR="003F60F0">
        <w:t>aturity and</w:t>
      </w:r>
      <w:r w:rsidR="003E1C42">
        <w:t xml:space="preserve"> </w:t>
      </w:r>
      <w:r w:rsidR="00C7370C">
        <w:t>A</w:t>
      </w:r>
      <w:r w:rsidR="003F60F0">
        <w:t>vailable</w:t>
      </w:r>
      <w:r w:rsidR="00C7370C">
        <w:t>-</w:t>
      </w:r>
      <w:r w:rsidR="003F60F0">
        <w:t>for</w:t>
      </w:r>
      <w:r w:rsidR="00C7370C">
        <w:t>-S</w:t>
      </w:r>
      <w:r w:rsidR="003F60F0">
        <w:t>ale</w:t>
      </w:r>
      <w:r w:rsidR="00C7370C">
        <w:t xml:space="preserve"> </w:t>
      </w:r>
      <w:r w:rsidR="003E1C42">
        <w:t>D</w:t>
      </w:r>
      <w:r w:rsidR="003F60F0">
        <w:t>ebt</w:t>
      </w:r>
      <w:r w:rsidR="003E1C42">
        <w:t xml:space="preserve"> S</w:t>
      </w:r>
      <w:r w:rsidR="003F60F0">
        <w:t>ecurities</w:t>
      </w:r>
      <w:bookmarkEnd w:id="2091"/>
    </w:p>
    <w:p w:rsidR="00C7370C" w:rsidRPr="00C7370C" w:rsidP="00BF05D9" w14:paraId="2681184C" w14:textId="77777777">
      <w:r w:rsidRPr="00C7370C">
        <w:t>For each of the items in this section, enter the required information in the labeled columns:</w:t>
      </w:r>
    </w:p>
    <w:p w:rsidR="00C7370C" w:rsidRPr="00C7370C" w:rsidP="00BF05D9" w14:paraId="418DF1ED" w14:textId="5A4DEEC2">
      <w:r w:rsidRPr="00C7370C">
        <w:rPr>
          <w:b/>
        </w:rPr>
        <w:t>Held-to-Maturity Amortized Cost (A)</w:t>
      </w:r>
      <w:r w:rsidRPr="00C7370C">
        <w:t xml:space="preserve"> – Report the amortized cost of held-to-maturity </w:t>
      </w:r>
      <w:r w:rsidR="003E1C42">
        <w:t xml:space="preserve">debt </w:t>
      </w:r>
      <w:r w:rsidRPr="00C7370C">
        <w:t>securities on the appropriate row.</w:t>
      </w:r>
    </w:p>
    <w:p w:rsidR="00C7370C" w:rsidRPr="00C7370C" w:rsidP="00BF05D9" w14:paraId="7D86F486" w14:textId="18D5DFDA">
      <w:r w:rsidRPr="00C7370C">
        <w:rPr>
          <w:b/>
        </w:rPr>
        <w:t>Held-to-Maturity Fair Value (B)</w:t>
      </w:r>
      <w:r w:rsidRPr="00C7370C">
        <w:t xml:space="preserve"> – Report the fair value of held-to-maturity </w:t>
      </w:r>
      <w:r w:rsidR="003E1C42">
        <w:t xml:space="preserve">debt </w:t>
      </w:r>
      <w:r w:rsidRPr="00C7370C">
        <w:t>securities on the appropriate row.</w:t>
      </w:r>
    </w:p>
    <w:p w:rsidR="00C7370C" w:rsidRPr="00C7370C" w:rsidP="00BF05D9" w14:paraId="3D5FBA4E" w14:textId="1C623D03">
      <w:r w:rsidRPr="00C7370C">
        <w:rPr>
          <w:b/>
        </w:rPr>
        <w:t>Available-for-sale Amortized Cost (C)</w:t>
      </w:r>
      <w:r w:rsidRPr="00C7370C">
        <w:t xml:space="preserve"> – Report the amortized cost of available-for-sale </w:t>
      </w:r>
      <w:r w:rsidR="003E1C42">
        <w:t xml:space="preserve">debt </w:t>
      </w:r>
      <w:r w:rsidRPr="00C7370C">
        <w:t>securities on the appropriate row.</w:t>
      </w:r>
    </w:p>
    <w:p w:rsidR="00C7370C" w:rsidRPr="00C7370C" w:rsidP="00BF05D9" w14:paraId="1C7B2578" w14:textId="652B5FEF">
      <w:r w:rsidRPr="00C7370C">
        <w:rPr>
          <w:b/>
        </w:rPr>
        <w:t>Available-for-sale Fair Value (D)</w:t>
      </w:r>
      <w:r w:rsidRPr="00C7370C">
        <w:t xml:space="preserve"> – Report the fair value of available-for-sale </w:t>
      </w:r>
      <w:r w:rsidR="003E1C42">
        <w:t xml:space="preserve">debt </w:t>
      </w:r>
      <w:r w:rsidRPr="00C7370C">
        <w:t>securities on the appropriate row.</w:t>
      </w:r>
    </w:p>
    <w:p w:rsidR="003E1C42" w:rsidP="00C44127" w14:paraId="2F08F5A3" w14:textId="02C6BACB">
      <w:pPr>
        <w:pStyle w:val="Heading4"/>
        <w:numPr>
          <w:ilvl w:val="0"/>
          <w:numId w:val="108"/>
        </w:numPr>
      </w:pPr>
      <w:bookmarkStart w:id="2092" w:name="_Toc137473833"/>
      <w:r>
        <w:t xml:space="preserve">US Government Obligations </w:t>
      </w:r>
      <w:r>
        <w:t>(Accounts NV0001</w:t>
      </w:r>
      <w:r>
        <w:fldChar w:fldCharType="begin"/>
      </w:r>
      <w:r w:rsidR="00CC7FE9">
        <w:instrText xml:space="preserve"> XE "</w:instrText>
      </w:r>
      <w:r w:rsidRPr="001F4685" w:rsidR="00CC7FE9">
        <w:instrText>NV0001</w:instrText>
      </w:r>
      <w:r w:rsidR="00CC7FE9">
        <w:instrText xml:space="preserve">" </w:instrText>
      </w:r>
      <w:r>
        <w:fldChar w:fldCharType="end"/>
      </w:r>
      <w:r>
        <w:t>, NV0002</w:t>
      </w:r>
      <w:r>
        <w:fldChar w:fldCharType="begin"/>
      </w:r>
      <w:r w:rsidR="00CC7FE9">
        <w:instrText xml:space="preserve"> XE "</w:instrText>
      </w:r>
      <w:r w:rsidRPr="001F4685" w:rsidR="00CC7FE9">
        <w:instrText>NV0002</w:instrText>
      </w:r>
      <w:r w:rsidR="00CC7FE9">
        <w:instrText xml:space="preserve">" </w:instrText>
      </w:r>
      <w:r>
        <w:fldChar w:fldCharType="end"/>
      </w:r>
      <w:r>
        <w:t>, NV0003</w:t>
      </w:r>
      <w:r>
        <w:fldChar w:fldCharType="begin"/>
      </w:r>
      <w:r w:rsidR="00CC7FE9">
        <w:instrText xml:space="preserve"> XE "</w:instrText>
      </w:r>
      <w:r w:rsidRPr="001F4685" w:rsidR="00CC7FE9">
        <w:instrText>NV0003</w:instrText>
      </w:r>
      <w:r w:rsidR="00CC7FE9">
        <w:instrText xml:space="preserve">" </w:instrText>
      </w:r>
      <w:r>
        <w:fldChar w:fldCharType="end"/>
      </w:r>
      <w:r>
        <w:t>, and NV0004</w:t>
      </w:r>
      <w:r>
        <w:fldChar w:fldCharType="begin"/>
      </w:r>
      <w:r w:rsidR="00CC7FE9">
        <w:instrText xml:space="preserve"> XE "</w:instrText>
      </w:r>
      <w:r w:rsidRPr="001F4685" w:rsidR="00CC7FE9">
        <w:instrText>NV0004</w:instrText>
      </w:r>
      <w:r w:rsidR="00CC7FE9">
        <w:instrText xml:space="preserve">" </w:instrText>
      </w:r>
      <w:r>
        <w:fldChar w:fldCharType="end"/>
      </w:r>
      <w:r>
        <w:t>)</w:t>
      </w:r>
      <w:bookmarkEnd w:id="2092"/>
    </w:p>
    <w:p w:rsidR="006B6EFE" w:rsidP="006B6EFE" w14:paraId="4526C10A" w14:textId="4B2090BA">
      <w:r>
        <w:t xml:space="preserve">Report the </w:t>
      </w:r>
      <w:r>
        <w:t>amount</w:t>
      </w:r>
      <w:r>
        <w:t xml:space="preserve"> of investments in U.S. Government Obligations, including U.S. Treasury Bills, Notes, Bonds, Zero Coupon Bonds and STRIPS, etc.</w:t>
      </w:r>
    </w:p>
    <w:bookmarkStart w:id="2093" w:name="Fed_Agency_Return"/>
    <w:p w:rsidR="003E1C42" w:rsidP="00C44127" w14:paraId="7A2E416C" w14:textId="39C1E295">
      <w:pPr>
        <w:pStyle w:val="Heading4"/>
        <w:numPr>
          <w:ilvl w:val="0"/>
          <w:numId w:val="108"/>
        </w:numPr>
      </w:pPr>
      <w:r>
        <w:fldChar w:fldCharType="begin"/>
      </w:r>
      <w:r>
        <w:instrText xml:space="preserve"> HYPERLINK  \l "Fed_Agency" </w:instrText>
      </w:r>
      <w:r>
        <w:fldChar w:fldCharType="separate"/>
      </w:r>
      <w:bookmarkStart w:id="2094" w:name="_Toc137473834"/>
      <w:r w:rsidRPr="00366707" w:rsidR="006B6EFE">
        <w:rPr>
          <w:rStyle w:val="Hyperlink"/>
        </w:rPr>
        <w:t>Federal Agency Securities</w:t>
      </w:r>
      <w:bookmarkEnd w:id="2093"/>
      <w:r>
        <w:fldChar w:fldCharType="end"/>
      </w:r>
      <w:r w:rsidR="006B6EFE">
        <w:t xml:space="preserve"> – Guaranteed.</w:t>
      </w:r>
      <w:bookmarkEnd w:id="2094"/>
      <w:r w:rsidR="006B6EFE">
        <w:t xml:space="preserve">  </w:t>
      </w:r>
    </w:p>
    <w:p w:rsidR="006B6EFE" w:rsidP="006B6EFE" w14:paraId="762E205E" w14:textId="0A69DAC2">
      <w:r>
        <w:t xml:space="preserve">Report the </w:t>
      </w:r>
      <w:r>
        <w:t>amount</w:t>
      </w:r>
      <w:r>
        <w:t xml:space="preserve"> of investments in securities guaranteed by government corporations </w:t>
      </w:r>
      <w:bookmarkStart w:id="2095" w:name="GSE_return"/>
      <w:bookmarkEnd w:id="2095"/>
      <w:r>
        <w:t xml:space="preserve">and </w:t>
      </w:r>
      <w:hyperlink w:anchor="GSE" w:history="1">
        <w:r w:rsidRPr="00366707">
          <w:rPr>
            <w:rStyle w:val="Hyperlink"/>
          </w:rPr>
          <w:t>government sponsored enterprises</w:t>
        </w:r>
      </w:hyperlink>
      <w:r>
        <w:t xml:space="preserve"> (GSEs).</w:t>
      </w:r>
    </w:p>
    <w:p w:rsidR="003E1C42" w:rsidP="00C44127" w14:paraId="26B2A1D7" w14:textId="09E4DE35">
      <w:pPr>
        <w:pStyle w:val="Heading6"/>
        <w:numPr>
          <w:ilvl w:val="0"/>
          <w:numId w:val="128"/>
        </w:numPr>
      </w:pPr>
      <w:r>
        <w:t>Agency/GSE Debt Instruments – Guaranteed</w:t>
      </w:r>
      <w:r>
        <w:t xml:space="preserve"> (Accounts NV0013</w:t>
      </w:r>
      <w:r>
        <w:fldChar w:fldCharType="begin"/>
      </w:r>
      <w:r w:rsidR="00CC7FE9">
        <w:instrText xml:space="preserve"> XE "</w:instrText>
      </w:r>
      <w:r w:rsidRPr="001F4685" w:rsidR="00CC7FE9">
        <w:instrText>NV0013</w:instrText>
      </w:r>
      <w:r w:rsidR="00CC7FE9">
        <w:instrText xml:space="preserve">" </w:instrText>
      </w:r>
      <w:r>
        <w:fldChar w:fldCharType="end"/>
      </w:r>
      <w:r>
        <w:t>, NV0014</w:t>
      </w:r>
      <w:r>
        <w:fldChar w:fldCharType="begin"/>
      </w:r>
      <w:r w:rsidR="00CC7FE9">
        <w:instrText xml:space="preserve"> XE "</w:instrText>
      </w:r>
      <w:r w:rsidRPr="001F4685" w:rsidR="00CC7FE9">
        <w:instrText>NV0014</w:instrText>
      </w:r>
      <w:r w:rsidR="00CC7FE9">
        <w:instrText xml:space="preserve">" </w:instrText>
      </w:r>
      <w:r>
        <w:fldChar w:fldCharType="end"/>
      </w:r>
      <w:r>
        <w:t>, NV0015</w:t>
      </w:r>
      <w:r>
        <w:fldChar w:fldCharType="begin"/>
      </w:r>
      <w:r w:rsidR="00CC7FE9">
        <w:instrText xml:space="preserve"> XE "</w:instrText>
      </w:r>
      <w:r w:rsidRPr="001F4685" w:rsidR="00CC7FE9">
        <w:instrText>NV0015</w:instrText>
      </w:r>
      <w:r w:rsidR="00CC7FE9">
        <w:instrText xml:space="preserve">" </w:instrText>
      </w:r>
      <w:r>
        <w:fldChar w:fldCharType="end"/>
      </w:r>
      <w:r>
        <w:t>, and NV0016</w:t>
      </w:r>
      <w:r>
        <w:fldChar w:fldCharType="begin"/>
      </w:r>
      <w:r w:rsidR="00CC7FE9">
        <w:instrText xml:space="preserve"> XE "</w:instrText>
      </w:r>
      <w:r w:rsidRPr="001F4685" w:rsidR="00CC7FE9">
        <w:instrText>NV0016</w:instrText>
      </w:r>
      <w:r w:rsidR="00CC7FE9">
        <w:instrText xml:space="preserve">" </w:instrText>
      </w:r>
      <w:r>
        <w:fldChar w:fldCharType="end"/>
      </w:r>
      <w:r>
        <w:t>)</w:t>
      </w:r>
    </w:p>
    <w:p w:rsidR="006B6EFE" w:rsidP="00BF05D9" w14:paraId="629CBF57" w14:textId="74CE3ACC">
      <w:pPr>
        <w:pStyle w:val="ListParagraph"/>
        <w:ind w:left="720"/>
      </w:pPr>
      <w:r>
        <w:t xml:space="preserve">Report the </w:t>
      </w:r>
      <w:r>
        <w:t>amount</w:t>
      </w:r>
      <w:r>
        <w:t xml:space="preserve"> of investments in Agency/GSE Debt Instruments guaranteed by a federal agency or GSE.</w:t>
      </w:r>
    </w:p>
    <w:p w:rsidR="003E1C42" w:rsidP="00CD45BE" w14:paraId="20611F89" w14:textId="5FEC415D">
      <w:pPr>
        <w:pStyle w:val="Heading6"/>
      </w:pPr>
      <w:r>
        <w:t>Agency/GSE Non-Deb</w:t>
      </w:r>
      <w:r w:rsidR="007101BD">
        <w:t>en</w:t>
      </w:r>
      <w:r>
        <w:t>t</w:t>
      </w:r>
      <w:r w:rsidR="007101BD">
        <w:t>ure</w:t>
      </w:r>
      <w:r>
        <w:t xml:space="preserve"> Instruments – Guaranteed</w:t>
      </w:r>
      <w:r>
        <w:t xml:space="preserve"> (Accounts NV0017</w:t>
      </w:r>
      <w:r>
        <w:fldChar w:fldCharType="begin"/>
      </w:r>
      <w:r w:rsidR="00CC7FE9">
        <w:instrText xml:space="preserve"> XE "</w:instrText>
      </w:r>
      <w:r w:rsidRPr="001F4685" w:rsidR="00CC7FE9">
        <w:instrText>NV0017</w:instrText>
      </w:r>
      <w:r w:rsidR="00CC7FE9">
        <w:instrText xml:space="preserve">" </w:instrText>
      </w:r>
      <w:r>
        <w:fldChar w:fldCharType="end"/>
      </w:r>
      <w:r>
        <w:t>, NV0018</w:t>
      </w:r>
      <w:r>
        <w:fldChar w:fldCharType="begin"/>
      </w:r>
      <w:r w:rsidR="00CC7FE9">
        <w:instrText xml:space="preserve"> XE "</w:instrText>
      </w:r>
      <w:r w:rsidRPr="001F4685" w:rsidR="00CC7FE9">
        <w:instrText>NV0018</w:instrText>
      </w:r>
      <w:r w:rsidR="00CC7FE9">
        <w:instrText xml:space="preserve">" </w:instrText>
      </w:r>
      <w:r>
        <w:fldChar w:fldCharType="end"/>
      </w:r>
      <w:r>
        <w:t>, NV0019</w:t>
      </w:r>
      <w:r>
        <w:fldChar w:fldCharType="begin"/>
      </w:r>
      <w:r w:rsidR="00CC7FE9">
        <w:instrText xml:space="preserve"> XE "</w:instrText>
      </w:r>
      <w:r w:rsidRPr="001F4685" w:rsidR="00CC7FE9">
        <w:instrText>NV0019</w:instrText>
      </w:r>
      <w:r w:rsidR="00CC7FE9">
        <w:instrText xml:space="preserve">" </w:instrText>
      </w:r>
      <w:r>
        <w:fldChar w:fldCharType="end"/>
      </w:r>
      <w:r>
        <w:t>, and NV0020</w:t>
      </w:r>
      <w:r>
        <w:fldChar w:fldCharType="begin"/>
      </w:r>
      <w:r w:rsidR="00CC7FE9">
        <w:instrText xml:space="preserve"> XE "</w:instrText>
      </w:r>
      <w:r w:rsidRPr="001F4685" w:rsidR="00CC7FE9">
        <w:instrText>NV0020</w:instrText>
      </w:r>
      <w:r w:rsidR="00CC7FE9">
        <w:instrText xml:space="preserve">" </w:instrText>
      </w:r>
      <w:r>
        <w:fldChar w:fldCharType="end"/>
      </w:r>
      <w:r>
        <w:t>)</w:t>
      </w:r>
    </w:p>
    <w:p w:rsidR="006B6EFE" w:rsidP="00BF05D9" w14:paraId="75AAAE49" w14:textId="4BCCA812">
      <w:pPr>
        <w:pStyle w:val="ListParagraph"/>
        <w:ind w:left="720"/>
      </w:pPr>
      <w:r>
        <w:t xml:space="preserve">Report the </w:t>
      </w:r>
      <w:r>
        <w:t>amount</w:t>
      </w:r>
      <w:r>
        <w:t xml:space="preserve"> of investments in Agency/GSE Non-Deb</w:t>
      </w:r>
      <w:r w:rsidR="007101BD">
        <w:t>en</w:t>
      </w:r>
      <w:r>
        <w:t>t</w:t>
      </w:r>
      <w:r w:rsidR="007101BD">
        <w:t>ure</w:t>
      </w:r>
      <w:r>
        <w:t xml:space="preserve"> Instruments guaranteed by a federal agency or GSE.</w:t>
      </w:r>
    </w:p>
    <w:p w:rsidR="003E1C42" w:rsidP="00CD45BE" w14:paraId="01E1ABF0" w14:textId="4F1D3F7E">
      <w:pPr>
        <w:pStyle w:val="Heading6"/>
      </w:pPr>
      <w:r>
        <w:t>Total Federal Agency Securities – Guaranteed</w:t>
      </w:r>
      <w:r>
        <w:t xml:space="preserve"> (Accounts NV0021</w:t>
      </w:r>
      <w:r>
        <w:fldChar w:fldCharType="begin"/>
      </w:r>
      <w:r w:rsidR="00CC7FE9">
        <w:instrText xml:space="preserve"> XE "</w:instrText>
      </w:r>
      <w:r w:rsidRPr="001F4685" w:rsidR="00CC7FE9">
        <w:instrText>NV0021</w:instrText>
      </w:r>
      <w:r w:rsidR="00CC7FE9">
        <w:instrText xml:space="preserve">" </w:instrText>
      </w:r>
      <w:r>
        <w:fldChar w:fldCharType="end"/>
      </w:r>
      <w:r>
        <w:t>, NV0022</w:t>
      </w:r>
      <w:r>
        <w:fldChar w:fldCharType="begin"/>
      </w:r>
      <w:r w:rsidR="005F45E0">
        <w:instrText xml:space="preserve"> XE "</w:instrText>
      </w:r>
      <w:r w:rsidRPr="00712E64" w:rsidR="005F45E0">
        <w:instrText>NV0022</w:instrText>
      </w:r>
      <w:r w:rsidR="005F45E0">
        <w:instrText xml:space="preserve">" </w:instrText>
      </w:r>
      <w:r>
        <w:fldChar w:fldCharType="end"/>
      </w:r>
      <w:r>
        <w:t>, NV0023</w:t>
      </w:r>
      <w:r>
        <w:fldChar w:fldCharType="begin"/>
      </w:r>
      <w:r w:rsidR="005F45E0">
        <w:instrText xml:space="preserve"> XE "</w:instrText>
      </w:r>
      <w:r w:rsidRPr="0065231D" w:rsidR="005F45E0">
        <w:instrText>NV0023</w:instrText>
      </w:r>
      <w:r w:rsidR="005F45E0">
        <w:instrText xml:space="preserve">" </w:instrText>
      </w:r>
      <w:r>
        <w:fldChar w:fldCharType="end"/>
      </w:r>
      <w:r>
        <w:t>, and NV0024</w:t>
      </w:r>
      <w:r>
        <w:fldChar w:fldCharType="begin"/>
      </w:r>
      <w:r w:rsidR="005F45E0">
        <w:instrText xml:space="preserve"> XE "</w:instrText>
      </w:r>
      <w:r w:rsidRPr="00070D36" w:rsidR="005F45E0">
        <w:instrText>NV0024</w:instrText>
      </w:r>
      <w:r w:rsidR="005F45E0">
        <w:instrText xml:space="preserve">" </w:instrText>
      </w:r>
      <w:r>
        <w:fldChar w:fldCharType="end"/>
      </w:r>
      <w:r>
        <w:t>)</w:t>
      </w:r>
    </w:p>
    <w:p w:rsidR="006B6EFE" w:rsidP="00BF05D9" w14:paraId="3694A8BC" w14:textId="51B0ACCA">
      <w:pPr>
        <w:pStyle w:val="ListParagraph"/>
        <w:ind w:left="720"/>
      </w:pPr>
      <w:r>
        <w:t>This line does not require input and will automatically populate when the Call Report is submitted with the sum of NV0013 and NV0017; sum of NV0014 and NV0018; sum of NV0015 and NV0019; and sum of NV0016 and NV0020.</w:t>
      </w:r>
    </w:p>
    <w:p w:rsidR="003E1C42" w:rsidP="00C44127" w14:paraId="1CF252B2" w14:textId="5A9647AB">
      <w:pPr>
        <w:pStyle w:val="Heading4"/>
        <w:numPr>
          <w:ilvl w:val="0"/>
          <w:numId w:val="108"/>
        </w:numPr>
      </w:pPr>
      <w:bookmarkStart w:id="2096" w:name="_Toc137473835"/>
      <w:r>
        <w:t>Federal Agency Securities – Non-Guaranteed.</w:t>
      </w:r>
      <w:bookmarkEnd w:id="2096"/>
      <w:r>
        <w:t xml:space="preserve">  </w:t>
      </w:r>
    </w:p>
    <w:p w:rsidR="006B6EFE" w:rsidP="006B6EFE" w14:paraId="2FA3078F" w14:textId="198D143B">
      <w:r>
        <w:t xml:space="preserve">Report the </w:t>
      </w:r>
      <w:r>
        <w:t>amount</w:t>
      </w:r>
      <w:r>
        <w:t xml:space="preserve"> of investments in securities issued by government corporations and government sponsored enterprises (GSEs) that are not guaranteed by the issuer</w:t>
      </w:r>
      <w:r w:rsidR="00F12BDA">
        <w:t>.</w:t>
      </w:r>
    </w:p>
    <w:p w:rsidR="003E1C42" w:rsidP="00C44127" w14:paraId="67B909D2" w14:textId="5F1B1159">
      <w:pPr>
        <w:pStyle w:val="Heading6"/>
        <w:numPr>
          <w:ilvl w:val="0"/>
          <w:numId w:val="129"/>
        </w:numPr>
      </w:pPr>
      <w:r>
        <w:t xml:space="preserve">Agency/GSE Debt Instruments – Non-Guaranteed. </w:t>
      </w:r>
      <w:r>
        <w:t>(Accounts NV0025</w:t>
      </w:r>
      <w:r>
        <w:fldChar w:fldCharType="begin"/>
      </w:r>
      <w:r w:rsidR="005F45E0">
        <w:instrText xml:space="preserve"> XE "</w:instrText>
      </w:r>
      <w:r w:rsidRPr="0019605F" w:rsidR="005F45E0">
        <w:instrText>NV0025</w:instrText>
      </w:r>
      <w:r w:rsidR="005F45E0">
        <w:instrText xml:space="preserve">" </w:instrText>
      </w:r>
      <w:r>
        <w:fldChar w:fldCharType="end"/>
      </w:r>
      <w:r>
        <w:t>, NV0026</w:t>
      </w:r>
      <w:r>
        <w:fldChar w:fldCharType="begin"/>
      </w:r>
      <w:r w:rsidR="005F45E0">
        <w:instrText xml:space="preserve"> XE "</w:instrText>
      </w:r>
      <w:r w:rsidRPr="001503EB" w:rsidR="005F45E0">
        <w:instrText>NV0026</w:instrText>
      </w:r>
      <w:r w:rsidR="005F45E0">
        <w:instrText xml:space="preserve">" </w:instrText>
      </w:r>
      <w:r>
        <w:fldChar w:fldCharType="end"/>
      </w:r>
      <w:r>
        <w:t>, NV0027</w:t>
      </w:r>
      <w:r>
        <w:fldChar w:fldCharType="begin"/>
      </w:r>
      <w:r w:rsidR="005F45E0">
        <w:instrText xml:space="preserve"> XE "</w:instrText>
      </w:r>
      <w:r w:rsidRPr="000F0534" w:rsidR="005F45E0">
        <w:instrText>NV0027</w:instrText>
      </w:r>
      <w:r w:rsidR="005F45E0">
        <w:instrText xml:space="preserve">" </w:instrText>
      </w:r>
      <w:r>
        <w:fldChar w:fldCharType="end"/>
      </w:r>
      <w:r>
        <w:t>, and NV0028</w:t>
      </w:r>
      <w:r>
        <w:fldChar w:fldCharType="begin"/>
      </w:r>
      <w:r w:rsidR="005F45E0">
        <w:instrText xml:space="preserve"> XE "</w:instrText>
      </w:r>
      <w:r w:rsidRPr="00AD4B0C" w:rsidR="005F45E0">
        <w:instrText>NV0028</w:instrText>
      </w:r>
      <w:r w:rsidR="005F45E0">
        <w:instrText xml:space="preserve">" </w:instrText>
      </w:r>
      <w:r>
        <w:fldChar w:fldCharType="end"/>
      </w:r>
      <w:r>
        <w:t>)</w:t>
      </w:r>
    </w:p>
    <w:p w:rsidR="006B6EFE" w:rsidP="00BF05D9" w14:paraId="11CB07EC" w14:textId="1951871C">
      <w:pPr>
        <w:pStyle w:val="ListParagraph"/>
        <w:ind w:left="720"/>
      </w:pPr>
      <w:r>
        <w:t xml:space="preserve">Report the </w:t>
      </w:r>
      <w:r>
        <w:t>amount</w:t>
      </w:r>
      <w:r>
        <w:t xml:space="preserve"> of investments in Agency/GSE Debt Instruments not guaranteed by a federal agency or GSE.</w:t>
      </w:r>
    </w:p>
    <w:p w:rsidR="003E1C42" w:rsidP="00CD45BE" w14:paraId="3BB6EDCA" w14:textId="54B26AAB">
      <w:pPr>
        <w:pStyle w:val="Heading6"/>
      </w:pPr>
      <w:r>
        <w:t>Agency/GSE Non-Deb</w:t>
      </w:r>
      <w:r w:rsidR="00AC0B0B">
        <w:t>en</w:t>
      </w:r>
      <w:r>
        <w:t>t</w:t>
      </w:r>
      <w:r w:rsidR="00AC0B0B">
        <w:t>ure</w:t>
      </w:r>
      <w:r>
        <w:t xml:space="preserve"> Instruments – Non-Guaranteed. </w:t>
      </w:r>
      <w:r>
        <w:t>(Accounts NV0029</w:t>
      </w:r>
      <w:r>
        <w:fldChar w:fldCharType="begin"/>
      </w:r>
      <w:r w:rsidR="005F45E0">
        <w:instrText xml:space="preserve"> XE "</w:instrText>
      </w:r>
      <w:r w:rsidRPr="00753191" w:rsidR="005F45E0">
        <w:instrText>NV0029</w:instrText>
      </w:r>
      <w:r w:rsidR="005F45E0">
        <w:instrText xml:space="preserve">" </w:instrText>
      </w:r>
      <w:r>
        <w:fldChar w:fldCharType="end"/>
      </w:r>
      <w:r>
        <w:t>, NV0030</w:t>
      </w:r>
      <w:r>
        <w:fldChar w:fldCharType="begin"/>
      </w:r>
      <w:r w:rsidR="005F45E0">
        <w:instrText xml:space="preserve"> XE "</w:instrText>
      </w:r>
      <w:r w:rsidRPr="00E2583D" w:rsidR="005F45E0">
        <w:instrText>NV0030</w:instrText>
      </w:r>
      <w:r w:rsidR="005F45E0">
        <w:instrText xml:space="preserve">" </w:instrText>
      </w:r>
      <w:r>
        <w:fldChar w:fldCharType="end"/>
      </w:r>
      <w:r>
        <w:t>, NV0031</w:t>
      </w:r>
      <w:r>
        <w:fldChar w:fldCharType="begin"/>
      </w:r>
      <w:r w:rsidR="005F45E0">
        <w:instrText xml:space="preserve"> XE "</w:instrText>
      </w:r>
      <w:r w:rsidRPr="00793B68" w:rsidR="005F45E0">
        <w:instrText>NV0031</w:instrText>
      </w:r>
      <w:r w:rsidR="005F45E0">
        <w:instrText xml:space="preserve">" </w:instrText>
      </w:r>
      <w:r>
        <w:fldChar w:fldCharType="end"/>
      </w:r>
      <w:r>
        <w:t>, and NV0032</w:t>
      </w:r>
      <w:r>
        <w:fldChar w:fldCharType="begin"/>
      </w:r>
      <w:r w:rsidR="005F45E0">
        <w:instrText xml:space="preserve"> XE "</w:instrText>
      </w:r>
      <w:r w:rsidRPr="002A363D" w:rsidR="005F45E0">
        <w:instrText>NV0032</w:instrText>
      </w:r>
      <w:r w:rsidR="005F45E0">
        <w:instrText xml:space="preserve">" </w:instrText>
      </w:r>
      <w:r>
        <w:fldChar w:fldCharType="end"/>
      </w:r>
      <w:r w:rsidR="00AC0B0B">
        <w:t>)</w:t>
      </w:r>
    </w:p>
    <w:p w:rsidR="006B6EFE" w:rsidP="00BF05D9" w14:paraId="3622B894" w14:textId="7E9F543D">
      <w:pPr>
        <w:pStyle w:val="ListParagraph"/>
        <w:ind w:left="720"/>
      </w:pPr>
      <w:r>
        <w:t xml:space="preserve">Report the </w:t>
      </w:r>
      <w:r>
        <w:t>amount</w:t>
      </w:r>
      <w:r>
        <w:t xml:space="preserve"> of investments in Agency/GSE Non-Deb</w:t>
      </w:r>
      <w:r w:rsidR="007101BD">
        <w:t>en</w:t>
      </w:r>
      <w:r>
        <w:t>t</w:t>
      </w:r>
      <w:r w:rsidR="007101BD">
        <w:t>ure</w:t>
      </w:r>
      <w:r>
        <w:t xml:space="preserve"> Instruments not guaranteed by a federal agency or GSE.</w:t>
      </w:r>
      <w:r w:rsidRPr="00F12BDA" w:rsidR="00F12BDA">
        <w:t xml:space="preserve"> </w:t>
      </w:r>
      <w:r w:rsidR="00F12BDA">
        <w:t>Include credit-risk transfer securities in this category. Examples of credit-risk transfer securities are Structure Agency Credit Risk (STACR) or Connecticut Avenue Securities (CAS).</w:t>
      </w:r>
    </w:p>
    <w:p w:rsidR="00AC0B0B" w:rsidP="00CD45BE" w14:paraId="6E781B54" w14:textId="5A9EC3A8">
      <w:pPr>
        <w:pStyle w:val="Heading6"/>
      </w:pPr>
      <w:r>
        <w:t xml:space="preserve">Total Federal Agency Securities – Non-Guaranteed. </w:t>
      </w:r>
      <w:r>
        <w:t>(Accounts NV0033</w:t>
      </w:r>
      <w:r>
        <w:fldChar w:fldCharType="begin"/>
      </w:r>
      <w:r w:rsidR="005F45E0">
        <w:instrText xml:space="preserve"> XE "</w:instrText>
      </w:r>
      <w:r w:rsidRPr="00B27E32" w:rsidR="005F45E0">
        <w:instrText>NV0033</w:instrText>
      </w:r>
      <w:r w:rsidR="005F45E0">
        <w:instrText xml:space="preserve">" </w:instrText>
      </w:r>
      <w:r>
        <w:fldChar w:fldCharType="end"/>
      </w:r>
      <w:r>
        <w:t>, NV0034</w:t>
      </w:r>
      <w:r>
        <w:fldChar w:fldCharType="begin"/>
      </w:r>
      <w:r w:rsidR="005F45E0">
        <w:instrText xml:space="preserve"> XE "</w:instrText>
      </w:r>
      <w:r w:rsidRPr="007B4639" w:rsidR="005F45E0">
        <w:instrText>NV0034</w:instrText>
      </w:r>
      <w:r w:rsidR="005F45E0">
        <w:instrText xml:space="preserve">" </w:instrText>
      </w:r>
      <w:r>
        <w:fldChar w:fldCharType="end"/>
      </w:r>
      <w:r>
        <w:t>, NV0035</w:t>
      </w:r>
      <w:r>
        <w:fldChar w:fldCharType="begin"/>
      </w:r>
      <w:r w:rsidR="005F45E0">
        <w:instrText xml:space="preserve"> XE "</w:instrText>
      </w:r>
      <w:r w:rsidRPr="00245F3D" w:rsidR="005F45E0">
        <w:instrText>NV0035</w:instrText>
      </w:r>
      <w:r w:rsidR="005F45E0">
        <w:instrText xml:space="preserve">" </w:instrText>
      </w:r>
      <w:r>
        <w:fldChar w:fldCharType="end"/>
      </w:r>
      <w:r>
        <w:t>, and NV0036</w:t>
      </w:r>
      <w:r>
        <w:fldChar w:fldCharType="begin"/>
      </w:r>
      <w:r w:rsidR="005F45E0">
        <w:instrText xml:space="preserve"> XE "</w:instrText>
      </w:r>
      <w:r w:rsidRPr="00FD5476" w:rsidR="005F45E0">
        <w:instrText>NV0036</w:instrText>
      </w:r>
      <w:r w:rsidR="005F45E0">
        <w:instrText xml:space="preserve">" </w:instrText>
      </w:r>
      <w:r>
        <w:fldChar w:fldCharType="end"/>
      </w:r>
      <w:r>
        <w:t>)</w:t>
      </w:r>
    </w:p>
    <w:p w:rsidR="006B6EFE" w:rsidP="00BF05D9" w14:paraId="15D105AC" w14:textId="620B819C">
      <w:pPr>
        <w:pStyle w:val="ListParagraph"/>
        <w:ind w:left="720"/>
      </w:pPr>
      <w:r>
        <w:t>This line does not require input and will automatically populate when the Call Report is submitted with the sum of NV0025 and NV0029; sum of NV0026 and NV0030; sum of NV0027 and NV0031; and sum of NV0028 and NV0032.</w:t>
      </w:r>
    </w:p>
    <w:p w:rsidR="007101BD" w:rsidP="00C44127" w14:paraId="3112A5E7" w14:textId="77777777">
      <w:pPr>
        <w:pStyle w:val="Heading4"/>
        <w:numPr>
          <w:ilvl w:val="0"/>
          <w:numId w:val="108"/>
        </w:numPr>
      </w:pPr>
      <w:bookmarkStart w:id="2097" w:name="_Toc137473836"/>
      <w:r>
        <w:t>Non-Federal Agency Asset-Backed Securities – Senior Tranches.</w:t>
      </w:r>
      <w:bookmarkEnd w:id="2097"/>
      <w:r>
        <w:t xml:space="preserve">  </w:t>
      </w:r>
    </w:p>
    <w:p w:rsidR="006B6EFE" w:rsidP="006B6EFE" w14:paraId="5C6AFFF7" w14:textId="058DEEE6">
      <w:r>
        <w:t>Report the amount of investment in senior tranche, non-federal agency asset-backed securities.</w:t>
      </w:r>
    </w:p>
    <w:p w:rsidR="007101BD" w:rsidRPr="00BF05D9" w:rsidP="00C44127" w14:paraId="5746C633" w14:textId="37A3B12B">
      <w:pPr>
        <w:pStyle w:val="Heading6"/>
        <w:numPr>
          <w:ilvl w:val="0"/>
          <w:numId w:val="130"/>
        </w:numPr>
      </w:pPr>
      <w:r w:rsidRPr="00BF05D9">
        <w:t xml:space="preserve">Privately Issued Residential Mortgage Related Securities. </w:t>
      </w:r>
      <w:r w:rsidRPr="00BF05D9">
        <w:t>(Accounts NV0037</w:t>
      </w:r>
      <w:r>
        <w:fldChar w:fldCharType="begin"/>
      </w:r>
      <w:r w:rsidR="005F45E0">
        <w:instrText xml:space="preserve"> XE "</w:instrText>
      </w:r>
      <w:r w:rsidRPr="00C477E6" w:rsidR="005F45E0">
        <w:instrText>NV0037</w:instrText>
      </w:r>
      <w:r w:rsidR="005F45E0">
        <w:instrText xml:space="preserve">" </w:instrText>
      </w:r>
      <w:r>
        <w:fldChar w:fldCharType="end"/>
      </w:r>
      <w:r w:rsidRPr="00BF05D9">
        <w:t>, NV0038</w:t>
      </w:r>
      <w:r>
        <w:fldChar w:fldCharType="begin"/>
      </w:r>
      <w:r w:rsidR="005F45E0">
        <w:instrText xml:space="preserve"> XE "</w:instrText>
      </w:r>
      <w:r w:rsidRPr="0029194C" w:rsidR="005F45E0">
        <w:instrText>NV0038</w:instrText>
      </w:r>
      <w:r w:rsidR="005F45E0">
        <w:instrText xml:space="preserve">" </w:instrText>
      </w:r>
      <w:r>
        <w:fldChar w:fldCharType="end"/>
      </w:r>
      <w:r w:rsidRPr="00BF05D9">
        <w:t>, NV0039</w:t>
      </w:r>
      <w:r>
        <w:fldChar w:fldCharType="begin"/>
      </w:r>
      <w:r w:rsidR="005F45E0">
        <w:instrText xml:space="preserve"> XE "</w:instrText>
      </w:r>
      <w:r w:rsidRPr="00B81360" w:rsidR="005F45E0">
        <w:instrText>NV0039</w:instrText>
      </w:r>
      <w:r w:rsidR="005F45E0">
        <w:instrText xml:space="preserve">" </w:instrText>
      </w:r>
      <w:r>
        <w:fldChar w:fldCharType="end"/>
      </w:r>
      <w:r w:rsidRPr="00BF05D9">
        <w:t>, and NV0040</w:t>
      </w:r>
      <w:r>
        <w:fldChar w:fldCharType="begin"/>
      </w:r>
      <w:r w:rsidR="005F45E0">
        <w:instrText xml:space="preserve"> XE "</w:instrText>
      </w:r>
      <w:r w:rsidRPr="0090409B" w:rsidR="005F45E0">
        <w:instrText>NV0040</w:instrText>
      </w:r>
      <w:r w:rsidR="005F45E0">
        <w:instrText xml:space="preserve">" </w:instrText>
      </w:r>
      <w:r>
        <w:fldChar w:fldCharType="end"/>
      </w:r>
      <w:r w:rsidRPr="00BF05D9">
        <w:t>)</w:t>
      </w:r>
    </w:p>
    <w:p w:rsidR="006B6EFE" w:rsidP="00BF05D9" w14:paraId="0FEA9F98" w14:textId="041934B2">
      <w:pPr>
        <w:pStyle w:val="ListParagraph"/>
        <w:ind w:left="720"/>
        <w:contextualSpacing w:val="0"/>
      </w:pPr>
      <w:r>
        <w:t xml:space="preserve">Report the </w:t>
      </w:r>
      <w:r>
        <w:t>amount</w:t>
      </w:r>
      <w:r>
        <w:t xml:space="preserve"> of investments in Senior Tranche Privately Issued Residential</w:t>
      </w:r>
      <w:bookmarkStart w:id="2098" w:name="MRS_return"/>
      <w:bookmarkEnd w:id="2098"/>
      <w:r>
        <w:t xml:space="preserve"> </w:t>
      </w:r>
      <w:hyperlink w:anchor="MRS" w:history="1">
        <w:r w:rsidRPr="002D16AA">
          <w:rPr>
            <w:rStyle w:val="Hyperlink"/>
          </w:rPr>
          <w:t>Mortgage Related Securities</w:t>
        </w:r>
      </w:hyperlink>
      <w:r>
        <w:t xml:space="preserve"> (as defined in 15 U.S.C. 78c(a)(41)).</w:t>
      </w:r>
    </w:p>
    <w:p w:rsidR="007101BD" w:rsidRPr="00BF05D9" w:rsidP="00CD45BE" w14:paraId="78FDC3A1" w14:textId="43C60FF0">
      <w:pPr>
        <w:pStyle w:val="Heading6"/>
      </w:pPr>
      <w:r w:rsidRPr="00BF05D9">
        <w:t xml:space="preserve">Privately Issued Commercial Mortgage Related Securities. </w:t>
      </w:r>
      <w:r w:rsidRPr="00BF05D9">
        <w:t>(</w:t>
      </w:r>
      <w:r w:rsidR="002847D2">
        <w:t>Account</w:t>
      </w:r>
      <w:r w:rsidRPr="00BF05D9">
        <w:t xml:space="preserve"> NV0041</w:t>
      </w:r>
      <w:r>
        <w:fldChar w:fldCharType="begin"/>
      </w:r>
      <w:r w:rsidR="005F45E0">
        <w:instrText xml:space="preserve"> XE "</w:instrText>
      </w:r>
      <w:r w:rsidRPr="00D06530" w:rsidR="005F45E0">
        <w:instrText>NV0041</w:instrText>
      </w:r>
      <w:r w:rsidR="005F45E0">
        <w:instrText xml:space="preserve">" </w:instrText>
      </w:r>
      <w:r>
        <w:fldChar w:fldCharType="end"/>
      </w:r>
      <w:r w:rsidRPr="00BF05D9">
        <w:t>, NV0042</w:t>
      </w:r>
      <w:r>
        <w:fldChar w:fldCharType="begin"/>
      </w:r>
      <w:r w:rsidR="005F45E0">
        <w:instrText xml:space="preserve"> XE "</w:instrText>
      </w:r>
      <w:r w:rsidRPr="005A6A75" w:rsidR="005F45E0">
        <w:instrText>NV0042</w:instrText>
      </w:r>
      <w:r w:rsidR="005F45E0">
        <w:instrText xml:space="preserve">" </w:instrText>
      </w:r>
      <w:r>
        <w:fldChar w:fldCharType="end"/>
      </w:r>
      <w:r w:rsidRPr="00BF05D9">
        <w:t>, NV0043</w:t>
      </w:r>
      <w:r>
        <w:fldChar w:fldCharType="begin"/>
      </w:r>
      <w:r w:rsidR="005F45E0">
        <w:instrText xml:space="preserve"> XE "</w:instrText>
      </w:r>
      <w:r w:rsidRPr="00365A26" w:rsidR="005F45E0">
        <w:instrText>NV0043</w:instrText>
      </w:r>
      <w:r w:rsidR="005F45E0">
        <w:instrText xml:space="preserve">" </w:instrText>
      </w:r>
      <w:r>
        <w:fldChar w:fldCharType="end"/>
      </w:r>
      <w:r w:rsidRPr="00BF05D9">
        <w:t>, and NV0044</w:t>
      </w:r>
      <w:r>
        <w:fldChar w:fldCharType="begin"/>
      </w:r>
      <w:r w:rsidR="005F45E0">
        <w:instrText xml:space="preserve"> XE "</w:instrText>
      </w:r>
      <w:r w:rsidRPr="004F09DC" w:rsidR="005F45E0">
        <w:instrText>NV0044</w:instrText>
      </w:r>
      <w:r w:rsidR="005F45E0">
        <w:instrText xml:space="preserve">" </w:instrText>
      </w:r>
      <w:r>
        <w:fldChar w:fldCharType="end"/>
      </w:r>
      <w:r w:rsidRPr="00BF05D9">
        <w:t>)</w:t>
      </w:r>
    </w:p>
    <w:p w:rsidR="006B6EFE" w:rsidP="00BF05D9" w14:paraId="12AC883F" w14:textId="0EB60C2D">
      <w:pPr>
        <w:pStyle w:val="ListParagraph"/>
        <w:ind w:left="720"/>
        <w:contextualSpacing w:val="0"/>
      </w:pPr>
      <w:r>
        <w:t xml:space="preserve">Report the </w:t>
      </w:r>
      <w:r>
        <w:t>amount</w:t>
      </w:r>
      <w:r>
        <w:t xml:space="preserve"> of investments in Senior Tranche Privately Issued Commercial Mortgage Related Securities (as defined in 15 U.S.C. 78c(a)(41)).</w:t>
      </w:r>
    </w:p>
    <w:p w:rsidR="007101BD" w:rsidRPr="00BF05D9" w:rsidP="00CD45BE" w14:paraId="48675036" w14:textId="6619C0AB">
      <w:pPr>
        <w:pStyle w:val="Heading6"/>
      </w:pPr>
      <w:r w:rsidRPr="00BF05D9">
        <w:t xml:space="preserve">Other Asset-Backed Securities. </w:t>
      </w:r>
      <w:r w:rsidRPr="00BF05D9">
        <w:t>(Account codes NV0045</w:t>
      </w:r>
      <w:r>
        <w:fldChar w:fldCharType="begin"/>
      </w:r>
      <w:r w:rsidR="005F45E0">
        <w:instrText xml:space="preserve"> XE "</w:instrText>
      </w:r>
      <w:r w:rsidRPr="005E5DA8" w:rsidR="005F45E0">
        <w:instrText>NV0045</w:instrText>
      </w:r>
      <w:r w:rsidR="005F45E0">
        <w:instrText xml:space="preserve">" </w:instrText>
      </w:r>
      <w:r>
        <w:fldChar w:fldCharType="end"/>
      </w:r>
      <w:r w:rsidRPr="00BF05D9">
        <w:t>, NV0046</w:t>
      </w:r>
      <w:r>
        <w:fldChar w:fldCharType="begin"/>
      </w:r>
      <w:r w:rsidR="00881139">
        <w:instrText xml:space="preserve"> XE "</w:instrText>
      </w:r>
      <w:r w:rsidRPr="00D85B8A" w:rsidR="00881139">
        <w:instrText>NV0046</w:instrText>
      </w:r>
      <w:r w:rsidR="00881139">
        <w:instrText xml:space="preserve">" </w:instrText>
      </w:r>
      <w:r>
        <w:fldChar w:fldCharType="end"/>
      </w:r>
      <w:r w:rsidRPr="00BF05D9">
        <w:t>, NV0047</w:t>
      </w:r>
      <w:r>
        <w:fldChar w:fldCharType="begin"/>
      </w:r>
      <w:r w:rsidR="00881139">
        <w:instrText xml:space="preserve"> XE "</w:instrText>
      </w:r>
      <w:r w:rsidRPr="008C6119" w:rsidR="00881139">
        <w:instrText>NV0047</w:instrText>
      </w:r>
      <w:r w:rsidR="00881139">
        <w:instrText xml:space="preserve">" </w:instrText>
      </w:r>
      <w:r>
        <w:fldChar w:fldCharType="end"/>
      </w:r>
      <w:r w:rsidRPr="00BF05D9">
        <w:t>, and NV0048</w:t>
      </w:r>
      <w:r>
        <w:fldChar w:fldCharType="begin"/>
      </w:r>
      <w:r w:rsidR="00881139">
        <w:instrText xml:space="preserve"> XE "</w:instrText>
      </w:r>
      <w:r w:rsidRPr="00DD0DC7" w:rsidR="00881139">
        <w:instrText>NV0048</w:instrText>
      </w:r>
      <w:r w:rsidR="00881139">
        <w:instrText xml:space="preserve">" </w:instrText>
      </w:r>
      <w:r>
        <w:fldChar w:fldCharType="end"/>
      </w:r>
      <w:r w:rsidRPr="00BF05D9">
        <w:t>)</w:t>
      </w:r>
    </w:p>
    <w:p w:rsidR="006B6EFE" w:rsidP="00BF05D9" w14:paraId="3BDE4EA8" w14:textId="01EBA6B6">
      <w:pPr>
        <w:pStyle w:val="ListParagraph"/>
        <w:ind w:left="720"/>
        <w:contextualSpacing w:val="0"/>
      </w:pPr>
      <w:r>
        <w:t xml:space="preserve">Report the </w:t>
      </w:r>
      <w:r>
        <w:t>amount</w:t>
      </w:r>
      <w:r>
        <w:t xml:space="preserve"> of investments in Other Non-Federal Agency Senior Tranche Asset-Backed Securities.</w:t>
      </w:r>
    </w:p>
    <w:p w:rsidR="007101BD" w:rsidRPr="00BF05D9" w:rsidP="00CD45BE" w14:paraId="7A2C0674" w14:textId="0AA1168F">
      <w:pPr>
        <w:pStyle w:val="Heading6"/>
      </w:pPr>
      <w:r w:rsidRPr="00BF05D9">
        <w:t xml:space="preserve">Total Non-Federal Agency Asset-Backed Securities – Senior Tranches. </w:t>
      </w:r>
      <w:r w:rsidRPr="00BF05D9">
        <w:t>(</w:t>
      </w:r>
      <w:r w:rsidR="002847D2">
        <w:t>Account</w:t>
      </w:r>
      <w:r w:rsidRPr="00BF05D9">
        <w:t>s NV0049</w:t>
      </w:r>
      <w:r>
        <w:fldChar w:fldCharType="begin"/>
      </w:r>
      <w:r w:rsidR="00881139">
        <w:instrText xml:space="preserve"> XE "</w:instrText>
      </w:r>
      <w:r w:rsidRPr="00011EB1" w:rsidR="00881139">
        <w:instrText>NV0049</w:instrText>
      </w:r>
      <w:r w:rsidR="00881139">
        <w:instrText xml:space="preserve">" </w:instrText>
      </w:r>
      <w:r>
        <w:fldChar w:fldCharType="end"/>
      </w:r>
      <w:r w:rsidRPr="00BF05D9">
        <w:t>, NV0050</w:t>
      </w:r>
      <w:r>
        <w:fldChar w:fldCharType="begin"/>
      </w:r>
      <w:r w:rsidR="00881139">
        <w:instrText xml:space="preserve"> XE "</w:instrText>
      </w:r>
      <w:r w:rsidRPr="008F7ADB" w:rsidR="00881139">
        <w:instrText>NV0050</w:instrText>
      </w:r>
      <w:r w:rsidR="00881139">
        <w:instrText xml:space="preserve">" </w:instrText>
      </w:r>
      <w:r>
        <w:fldChar w:fldCharType="end"/>
      </w:r>
      <w:r w:rsidRPr="00BF05D9">
        <w:t>, NV0051</w:t>
      </w:r>
      <w:r>
        <w:fldChar w:fldCharType="begin"/>
      </w:r>
      <w:r w:rsidR="00881139">
        <w:instrText xml:space="preserve"> XE "</w:instrText>
      </w:r>
      <w:r w:rsidRPr="009B3B4C" w:rsidR="00881139">
        <w:instrText>NV0051</w:instrText>
      </w:r>
      <w:r w:rsidR="00881139">
        <w:instrText xml:space="preserve">" </w:instrText>
      </w:r>
      <w:r>
        <w:fldChar w:fldCharType="end"/>
      </w:r>
      <w:r w:rsidRPr="00BF05D9">
        <w:t>, and NV0052</w:t>
      </w:r>
      <w:r>
        <w:fldChar w:fldCharType="begin"/>
      </w:r>
      <w:r w:rsidR="00881139">
        <w:instrText xml:space="preserve"> XE "</w:instrText>
      </w:r>
      <w:r w:rsidRPr="00A64D8D" w:rsidR="00881139">
        <w:instrText>NV0052</w:instrText>
      </w:r>
      <w:r w:rsidR="00881139">
        <w:instrText xml:space="preserve">" </w:instrText>
      </w:r>
      <w:r>
        <w:fldChar w:fldCharType="end"/>
      </w:r>
      <w:r w:rsidRPr="00BF05D9">
        <w:t>)</w:t>
      </w:r>
    </w:p>
    <w:p w:rsidR="006B6EFE" w:rsidP="00BF05D9" w14:paraId="719BD651" w14:textId="757A917B">
      <w:pPr>
        <w:pStyle w:val="ListParagraph"/>
        <w:ind w:left="720"/>
        <w:contextualSpacing w:val="0"/>
      </w:pPr>
      <w:r>
        <w:t>This line does not require input and will automatically populate when the Call Report is submitted with the sum of NV0037, NV0041, and NV0045; sum of NV0038, NV0042 and NV0046; sum of NV0039, NV0043, and NV0047; and sum of NV0040, NV0044, and NV0048.</w:t>
      </w:r>
    </w:p>
    <w:p w:rsidR="007101BD" w:rsidP="00C44127" w14:paraId="434018A5" w14:textId="77777777">
      <w:pPr>
        <w:pStyle w:val="Heading4"/>
        <w:numPr>
          <w:ilvl w:val="0"/>
          <w:numId w:val="108"/>
        </w:numPr>
      </w:pPr>
      <w:bookmarkStart w:id="2099" w:name="_Toc137473837"/>
      <w:r>
        <w:t>Non-Federal Agency Asset-Backed Securities – Subordinated Tranches.</w:t>
      </w:r>
      <w:bookmarkEnd w:id="2099"/>
      <w:r>
        <w:t xml:space="preserve">  </w:t>
      </w:r>
    </w:p>
    <w:p w:rsidR="006B6EFE" w:rsidP="006B6EFE" w14:paraId="174AC0D4" w14:textId="037F3C7C">
      <w:r>
        <w:t>Report the amount of investment in subordinated tranche, non-federal agency asset-backed securities.</w:t>
      </w:r>
    </w:p>
    <w:p w:rsidR="007101BD" w:rsidRPr="00BF05D9" w:rsidP="00C44127" w14:paraId="11665813" w14:textId="5B4CA84E">
      <w:pPr>
        <w:pStyle w:val="Heading6"/>
        <w:numPr>
          <w:ilvl w:val="0"/>
          <w:numId w:val="131"/>
        </w:numPr>
      </w:pPr>
      <w:r w:rsidRPr="00BF05D9">
        <w:t>Privately Issued Residential Mortgage Related Securities.</w:t>
      </w:r>
      <w:r w:rsidR="001E6433">
        <w:t xml:space="preserve"> </w:t>
      </w:r>
      <w:r w:rsidR="002847D2">
        <w:t>(Account</w:t>
      </w:r>
      <w:r w:rsidRPr="00BF05D9">
        <w:t>s NV0053</w:t>
      </w:r>
      <w:r>
        <w:fldChar w:fldCharType="begin"/>
      </w:r>
      <w:r w:rsidR="00881139">
        <w:instrText xml:space="preserve"> XE "</w:instrText>
      </w:r>
      <w:r w:rsidRPr="00EA370F" w:rsidR="00881139">
        <w:instrText>NV0053</w:instrText>
      </w:r>
      <w:r w:rsidR="00881139">
        <w:instrText xml:space="preserve">" </w:instrText>
      </w:r>
      <w:r>
        <w:fldChar w:fldCharType="end"/>
      </w:r>
      <w:r w:rsidRPr="00BF05D9">
        <w:t>, NV0054</w:t>
      </w:r>
      <w:r>
        <w:fldChar w:fldCharType="begin"/>
      </w:r>
      <w:r w:rsidR="00C9492C">
        <w:instrText xml:space="preserve"> XE "</w:instrText>
      </w:r>
      <w:r w:rsidRPr="007D33C8" w:rsidR="00C9492C">
        <w:instrText>NV0054</w:instrText>
      </w:r>
      <w:r w:rsidR="00C9492C">
        <w:instrText xml:space="preserve">" </w:instrText>
      </w:r>
      <w:r>
        <w:fldChar w:fldCharType="end"/>
      </w:r>
      <w:r w:rsidRPr="00BF05D9">
        <w:t>, NV0055</w:t>
      </w:r>
      <w:r>
        <w:fldChar w:fldCharType="begin"/>
      </w:r>
      <w:r w:rsidR="00C9492C">
        <w:instrText xml:space="preserve"> XE "</w:instrText>
      </w:r>
      <w:r w:rsidRPr="00837B25" w:rsidR="00C9492C">
        <w:instrText>NV0055</w:instrText>
      </w:r>
      <w:r w:rsidR="00C9492C">
        <w:instrText xml:space="preserve">" </w:instrText>
      </w:r>
      <w:r>
        <w:fldChar w:fldCharType="end"/>
      </w:r>
      <w:r w:rsidRPr="00BF05D9">
        <w:t>, and NV0056</w:t>
      </w:r>
      <w:r>
        <w:fldChar w:fldCharType="begin"/>
      </w:r>
      <w:r w:rsidR="00C9492C">
        <w:instrText xml:space="preserve"> XE "</w:instrText>
      </w:r>
      <w:r w:rsidRPr="00B332BD" w:rsidR="00C9492C">
        <w:instrText>NV0056</w:instrText>
      </w:r>
      <w:r w:rsidR="00C9492C">
        <w:instrText xml:space="preserve">" </w:instrText>
      </w:r>
      <w:r>
        <w:fldChar w:fldCharType="end"/>
      </w:r>
      <w:r w:rsidR="002847D2">
        <w:t>)</w:t>
      </w:r>
    </w:p>
    <w:p w:rsidR="006B6EFE" w:rsidP="00BF05D9" w14:paraId="29D43007" w14:textId="0CFE433E">
      <w:pPr>
        <w:pStyle w:val="ListParagraph"/>
        <w:ind w:left="720"/>
        <w:contextualSpacing w:val="0"/>
      </w:pPr>
      <w:r>
        <w:t xml:space="preserve">Report the </w:t>
      </w:r>
      <w:r>
        <w:t>amount</w:t>
      </w:r>
      <w:r>
        <w:t xml:space="preserve"> of investments in Subordinated Tranche Privately Issued Residential Mortgage Related Securities.</w:t>
      </w:r>
    </w:p>
    <w:p w:rsidR="007101BD" w:rsidRPr="00BF05D9" w:rsidP="00CD45BE" w14:paraId="76A295C5" w14:textId="379B1ADE">
      <w:pPr>
        <w:pStyle w:val="Heading6"/>
      </w:pPr>
      <w:r w:rsidRPr="00BF05D9">
        <w:t>Privately Issued Commercial Mortgage Related Securities.</w:t>
      </w:r>
      <w:r w:rsidR="001E6433">
        <w:t xml:space="preserve"> </w:t>
      </w:r>
      <w:r w:rsidR="002847D2">
        <w:t>(Account</w:t>
      </w:r>
      <w:r w:rsidRPr="00BF05D9">
        <w:t>s NV00</w:t>
      </w:r>
      <w:r w:rsidR="00C9492C">
        <w:t>5</w:t>
      </w:r>
      <w:r w:rsidRPr="00BF05D9">
        <w:t>7</w:t>
      </w:r>
      <w:r>
        <w:fldChar w:fldCharType="begin"/>
      </w:r>
      <w:r w:rsidR="00881139">
        <w:instrText xml:space="preserve"> XE "</w:instrText>
      </w:r>
      <w:r w:rsidRPr="00715913" w:rsidR="00881139">
        <w:instrText>NV00</w:instrText>
      </w:r>
      <w:r w:rsidR="00C9492C">
        <w:instrText>5</w:instrText>
      </w:r>
      <w:r w:rsidRPr="00715913" w:rsidR="00881139">
        <w:instrText>7</w:instrText>
      </w:r>
      <w:r w:rsidR="00881139">
        <w:instrText xml:space="preserve">" </w:instrText>
      </w:r>
      <w:r>
        <w:fldChar w:fldCharType="end"/>
      </w:r>
      <w:r w:rsidRPr="00BF05D9">
        <w:t>, NV0058</w:t>
      </w:r>
      <w:r>
        <w:fldChar w:fldCharType="begin"/>
      </w:r>
      <w:r w:rsidR="00881139">
        <w:instrText xml:space="preserve"> XE "</w:instrText>
      </w:r>
      <w:r w:rsidRPr="0075247E" w:rsidR="00881139">
        <w:instrText>NV0058</w:instrText>
      </w:r>
      <w:r w:rsidR="00881139">
        <w:instrText xml:space="preserve">" </w:instrText>
      </w:r>
      <w:r>
        <w:fldChar w:fldCharType="end"/>
      </w:r>
      <w:r w:rsidRPr="00BF05D9">
        <w:t>, NV0059</w:t>
      </w:r>
      <w:r>
        <w:fldChar w:fldCharType="begin"/>
      </w:r>
      <w:r w:rsidR="00881139">
        <w:instrText xml:space="preserve"> XE "</w:instrText>
      </w:r>
      <w:r w:rsidRPr="009A5A98" w:rsidR="00881139">
        <w:instrText>NV0059</w:instrText>
      </w:r>
      <w:r w:rsidR="00881139">
        <w:instrText xml:space="preserve">" </w:instrText>
      </w:r>
      <w:r>
        <w:fldChar w:fldCharType="end"/>
      </w:r>
      <w:r w:rsidRPr="00BF05D9">
        <w:t>, and NV0060</w:t>
      </w:r>
      <w:r>
        <w:fldChar w:fldCharType="begin"/>
      </w:r>
      <w:r w:rsidR="00881139">
        <w:instrText xml:space="preserve"> XE "</w:instrText>
      </w:r>
      <w:r w:rsidRPr="007C53A9" w:rsidR="00881139">
        <w:instrText>NV0060</w:instrText>
      </w:r>
      <w:r w:rsidR="00881139">
        <w:instrText xml:space="preserve">" </w:instrText>
      </w:r>
      <w:r>
        <w:fldChar w:fldCharType="end"/>
      </w:r>
      <w:r w:rsidR="002847D2">
        <w:t>)</w:t>
      </w:r>
    </w:p>
    <w:p w:rsidR="006B6EFE" w:rsidP="00BF05D9" w14:paraId="4D89A874" w14:textId="50415D3C">
      <w:pPr>
        <w:pStyle w:val="ListParagraph"/>
        <w:ind w:left="720"/>
        <w:contextualSpacing w:val="0"/>
      </w:pPr>
      <w:r>
        <w:t xml:space="preserve">Report the </w:t>
      </w:r>
      <w:r>
        <w:t>amount</w:t>
      </w:r>
      <w:r>
        <w:t xml:space="preserve"> of investments in Subordinated Tranche Privately Issued Commercial Mortgage Related Securities.</w:t>
      </w:r>
    </w:p>
    <w:p w:rsidR="007101BD" w:rsidRPr="00BF05D9" w:rsidP="00CD45BE" w14:paraId="48248DBA" w14:textId="71C5BC3A">
      <w:pPr>
        <w:pStyle w:val="Heading6"/>
      </w:pPr>
      <w:r w:rsidRPr="00BF05D9">
        <w:t>Other Asset-Backed Securities.</w:t>
      </w:r>
      <w:r w:rsidR="001E6433">
        <w:t xml:space="preserve"> </w:t>
      </w:r>
      <w:r w:rsidR="002847D2">
        <w:t>(Account</w:t>
      </w:r>
      <w:r w:rsidRPr="00BF05D9">
        <w:t>s NV0061</w:t>
      </w:r>
      <w:r>
        <w:fldChar w:fldCharType="begin"/>
      </w:r>
      <w:r w:rsidR="00881139">
        <w:instrText xml:space="preserve"> XE "</w:instrText>
      </w:r>
      <w:r w:rsidRPr="00C9691B" w:rsidR="00881139">
        <w:instrText>NV0061</w:instrText>
      </w:r>
      <w:r w:rsidR="00881139">
        <w:instrText xml:space="preserve">" </w:instrText>
      </w:r>
      <w:r>
        <w:fldChar w:fldCharType="end"/>
      </w:r>
      <w:r w:rsidRPr="00BF05D9">
        <w:t>, NV0062</w:t>
      </w:r>
      <w:r>
        <w:fldChar w:fldCharType="begin"/>
      </w:r>
      <w:r w:rsidR="00881139">
        <w:instrText xml:space="preserve"> XE "</w:instrText>
      </w:r>
      <w:r w:rsidRPr="006C0D4A" w:rsidR="00881139">
        <w:instrText>NV0062</w:instrText>
      </w:r>
      <w:r w:rsidR="00881139">
        <w:instrText xml:space="preserve">" </w:instrText>
      </w:r>
      <w:r>
        <w:fldChar w:fldCharType="end"/>
      </w:r>
      <w:r w:rsidRPr="00BF05D9">
        <w:t>, NV0063</w:t>
      </w:r>
      <w:r>
        <w:fldChar w:fldCharType="begin"/>
      </w:r>
      <w:r w:rsidR="00881139">
        <w:instrText xml:space="preserve"> XE "</w:instrText>
      </w:r>
      <w:r w:rsidRPr="003259AF" w:rsidR="00881139">
        <w:instrText>NV0063</w:instrText>
      </w:r>
      <w:r w:rsidR="00881139">
        <w:instrText xml:space="preserve">" </w:instrText>
      </w:r>
      <w:r>
        <w:fldChar w:fldCharType="end"/>
      </w:r>
      <w:r w:rsidRPr="00BF05D9">
        <w:t>, and NV0064</w:t>
      </w:r>
      <w:r>
        <w:fldChar w:fldCharType="begin"/>
      </w:r>
      <w:r w:rsidR="00881139">
        <w:instrText xml:space="preserve"> XE "</w:instrText>
      </w:r>
      <w:r w:rsidRPr="00ED7C29" w:rsidR="00881139">
        <w:instrText>NV0064</w:instrText>
      </w:r>
      <w:r w:rsidR="00881139">
        <w:instrText xml:space="preserve">" </w:instrText>
      </w:r>
      <w:r>
        <w:fldChar w:fldCharType="end"/>
      </w:r>
      <w:r w:rsidR="002847D2">
        <w:t>)</w:t>
      </w:r>
    </w:p>
    <w:p w:rsidR="006B6EFE" w:rsidP="00BF05D9" w14:paraId="4F963D1E" w14:textId="09CE3DC6">
      <w:pPr>
        <w:pStyle w:val="ListParagraph"/>
        <w:ind w:left="720"/>
        <w:contextualSpacing w:val="0"/>
      </w:pPr>
      <w:r>
        <w:t xml:space="preserve">Report the </w:t>
      </w:r>
      <w:r>
        <w:t>amount</w:t>
      </w:r>
      <w:r>
        <w:t xml:space="preserve"> of investments in Other Non-Federal Agency Subordinated Tranche Asset-Backed Securities.</w:t>
      </w:r>
    </w:p>
    <w:p w:rsidR="007101BD" w:rsidRPr="00BF05D9" w:rsidP="00CD45BE" w14:paraId="560F0C1C" w14:textId="368F9711">
      <w:pPr>
        <w:pStyle w:val="Heading6"/>
      </w:pPr>
      <w:r w:rsidRPr="00BF05D9">
        <w:t>Total Non-Federal Agency Asset-Backed Securities – Subordinated Tranches.</w:t>
      </w:r>
      <w:r w:rsidR="001E6433">
        <w:t xml:space="preserve"> </w:t>
      </w:r>
      <w:r w:rsidR="002847D2">
        <w:t>(Account</w:t>
      </w:r>
      <w:r w:rsidRPr="00BF05D9">
        <w:t>s NV0065</w:t>
      </w:r>
      <w:r>
        <w:fldChar w:fldCharType="begin"/>
      </w:r>
      <w:r w:rsidR="00881139">
        <w:instrText xml:space="preserve"> XE "</w:instrText>
      </w:r>
      <w:r w:rsidRPr="00D23D17" w:rsidR="00881139">
        <w:instrText>NV0065</w:instrText>
      </w:r>
      <w:r w:rsidR="00881139">
        <w:instrText xml:space="preserve">" </w:instrText>
      </w:r>
      <w:r>
        <w:fldChar w:fldCharType="end"/>
      </w:r>
      <w:r w:rsidRPr="00BF05D9">
        <w:t>, NV0066</w:t>
      </w:r>
      <w:r>
        <w:fldChar w:fldCharType="begin"/>
      </w:r>
      <w:r w:rsidR="00881139">
        <w:instrText xml:space="preserve"> XE "</w:instrText>
      </w:r>
      <w:r w:rsidRPr="00090EB5" w:rsidR="00881139">
        <w:instrText>NV0066</w:instrText>
      </w:r>
      <w:r w:rsidR="00881139">
        <w:instrText xml:space="preserve">" </w:instrText>
      </w:r>
      <w:r>
        <w:fldChar w:fldCharType="end"/>
      </w:r>
      <w:r w:rsidRPr="00BF05D9">
        <w:t>, NV0067</w:t>
      </w:r>
      <w:r>
        <w:fldChar w:fldCharType="begin"/>
      </w:r>
      <w:r w:rsidR="00881139">
        <w:instrText xml:space="preserve"> XE "</w:instrText>
      </w:r>
      <w:r w:rsidRPr="00F35BA9" w:rsidR="00881139">
        <w:instrText>NV0067</w:instrText>
      </w:r>
      <w:r w:rsidR="00881139">
        <w:instrText xml:space="preserve">" </w:instrText>
      </w:r>
      <w:r>
        <w:fldChar w:fldCharType="end"/>
      </w:r>
      <w:r w:rsidRPr="00BF05D9">
        <w:t>, and NV0068</w:t>
      </w:r>
      <w:r>
        <w:fldChar w:fldCharType="begin"/>
      </w:r>
      <w:r w:rsidR="00881139">
        <w:instrText xml:space="preserve"> XE "</w:instrText>
      </w:r>
      <w:r w:rsidRPr="00E61625" w:rsidR="00881139">
        <w:instrText>NV0068</w:instrText>
      </w:r>
      <w:r w:rsidR="00881139">
        <w:instrText xml:space="preserve">" </w:instrText>
      </w:r>
      <w:r>
        <w:fldChar w:fldCharType="end"/>
      </w:r>
      <w:r w:rsidR="002847D2">
        <w:t>)</w:t>
      </w:r>
    </w:p>
    <w:p w:rsidR="006B6EFE" w:rsidP="00BF05D9" w14:paraId="6F62575F" w14:textId="0812D8AD">
      <w:pPr>
        <w:pStyle w:val="ListParagraph"/>
        <w:ind w:left="720"/>
        <w:contextualSpacing w:val="0"/>
      </w:pPr>
      <w:r>
        <w:t>This line does not require input and will automatically populate when the Call Report is submitted with the sum of NV0053, NV0057, and NV0061; sum of NV0054, NV0058, and NV0062; sum of NV0055, NV0059, and NV0063; and sum of NV0056, NV0060, and NV0064.</w:t>
      </w:r>
    </w:p>
    <w:p w:rsidR="007101BD" w:rsidP="00C44127" w14:paraId="48BDEA81" w14:textId="4A8E008B">
      <w:pPr>
        <w:pStyle w:val="Heading4"/>
        <w:numPr>
          <w:ilvl w:val="0"/>
          <w:numId w:val="108"/>
        </w:numPr>
      </w:pPr>
      <w:bookmarkStart w:id="2100" w:name="_Toc137473838"/>
      <w:r>
        <w:t>Securities Issued by States and Political Subdivisions in the U.S.</w:t>
      </w:r>
      <w:r w:rsidR="001E6433">
        <w:t xml:space="preserve"> </w:t>
      </w:r>
      <w:r w:rsidR="002847D2">
        <w:t>(Account</w:t>
      </w:r>
      <w:r>
        <w:t>s NV0069</w:t>
      </w:r>
      <w:r>
        <w:fldChar w:fldCharType="begin"/>
      </w:r>
      <w:r w:rsidR="00881139">
        <w:instrText xml:space="preserve"> XE "</w:instrText>
      </w:r>
      <w:r w:rsidRPr="00A23A80" w:rsidR="00881139">
        <w:instrText>NV0069</w:instrText>
      </w:r>
      <w:r w:rsidR="00881139">
        <w:instrText xml:space="preserve">" </w:instrText>
      </w:r>
      <w:r>
        <w:fldChar w:fldCharType="end"/>
      </w:r>
      <w:r>
        <w:t>, NV0070</w:t>
      </w:r>
      <w:r>
        <w:fldChar w:fldCharType="begin"/>
      </w:r>
      <w:r w:rsidR="00881139">
        <w:instrText xml:space="preserve"> XE "</w:instrText>
      </w:r>
      <w:r w:rsidRPr="009E39D7" w:rsidR="00881139">
        <w:instrText>NV0070</w:instrText>
      </w:r>
      <w:r w:rsidR="00881139">
        <w:instrText xml:space="preserve">" </w:instrText>
      </w:r>
      <w:r>
        <w:fldChar w:fldCharType="end"/>
      </w:r>
      <w:r>
        <w:t>, NV0071</w:t>
      </w:r>
      <w:r>
        <w:fldChar w:fldCharType="begin"/>
      </w:r>
      <w:r w:rsidR="00881139">
        <w:instrText xml:space="preserve"> XE "</w:instrText>
      </w:r>
      <w:r w:rsidRPr="009C09B3" w:rsidR="00881139">
        <w:instrText>NV0071</w:instrText>
      </w:r>
      <w:r w:rsidR="00881139">
        <w:instrText xml:space="preserve">" </w:instrText>
      </w:r>
      <w:r>
        <w:fldChar w:fldCharType="end"/>
      </w:r>
      <w:r>
        <w:t>, and NV0072</w:t>
      </w:r>
      <w:r>
        <w:fldChar w:fldCharType="begin"/>
      </w:r>
      <w:r w:rsidR="00881139">
        <w:instrText xml:space="preserve"> XE "</w:instrText>
      </w:r>
      <w:r w:rsidRPr="00E65A6C" w:rsidR="00881139">
        <w:instrText>NV0072</w:instrText>
      </w:r>
      <w:r w:rsidR="00881139">
        <w:instrText xml:space="preserve">" </w:instrText>
      </w:r>
      <w:r>
        <w:fldChar w:fldCharType="end"/>
      </w:r>
      <w:r w:rsidR="002847D2">
        <w:t>)</w:t>
      </w:r>
      <w:bookmarkEnd w:id="2100"/>
    </w:p>
    <w:p w:rsidR="006B6EFE" w:rsidP="006B6EFE" w14:paraId="74C58C0D" w14:textId="2C0EA432">
      <w:r>
        <w:t xml:space="preserve">Report the </w:t>
      </w:r>
      <w:r>
        <w:t>amount</w:t>
      </w:r>
      <w:r>
        <w:t xml:space="preserve"> of investments in securities issued by states and political subdivisions, such as cities and counties, in the United States.</w:t>
      </w:r>
    </w:p>
    <w:p w:rsidR="007101BD" w:rsidP="00C44127" w14:paraId="3FEB3806" w14:textId="494527AB">
      <w:pPr>
        <w:pStyle w:val="Heading4"/>
        <w:numPr>
          <w:ilvl w:val="0"/>
          <w:numId w:val="108"/>
        </w:numPr>
      </w:pPr>
      <w:bookmarkStart w:id="2101" w:name="_Toc137473839"/>
      <w:r>
        <w:t>Debt Securities Issued by Depositories, Banks, and Credit Unions (Accounts NV0073</w:t>
      </w:r>
      <w:r>
        <w:fldChar w:fldCharType="begin"/>
      </w:r>
      <w:r w:rsidR="00881139">
        <w:instrText xml:space="preserve"> XE "</w:instrText>
      </w:r>
      <w:r w:rsidRPr="00B75770" w:rsidR="00881139">
        <w:instrText>NV0073</w:instrText>
      </w:r>
      <w:r w:rsidR="00881139">
        <w:instrText xml:space="preserve">" </w:instrText>
      </w:r>
      <w:r>
        <w:fldChar w:fldCharType="end"/>
      </w:r>
      <w:r>
        <w:t>, NV0074</w:t>
      </w:r>
      <w:r>
        <w:fldChar w:fldCharType="begin"/>
      </w:r>
      <w:r w:rsidR="00881139">
        <w:instrText xml:space="preserve"> XE "</w:instrText>
      </w:r>
      <w:r w:rsidRPr="009533C1" w:rsidR="00881139">
        <w:instrText>NV0074</w:instrText>
      </w:r>
      <w:r w:rsidR="00881139">
        <w:instrText xml:space="preserve">" </w:instrText>
      </w:r>
      <w:r>
        <w:fldChar w:fldCharType="end"/>
      </w:r>
      <w:r>
        <w:t>, NV0075</w:t>
      </w:r>
      <w:r>
        <w:fldChar w:fldCharType="begin"/>
      </w:r>
      <w:r w:rsidR="00881139">
        <w:instrText xml:space="preserve"> XE "</w:instrText>
      </w:r>
      <w:r w:rsidRPr="0084375D" w:rsidR="00881139">
        <w:instrText>NV0075</w:instrText>
      </w:r>
      <w:r w:rsidR="00881139">
        <w:instrText xml:space="preserve">" </w:instrText>
      </w:r>
      <w:r>
        <w:fldChar w:fldCharType="end"/>
      </w:r>
      <w:r>
        <w:t>, and NV0076</w:t>
      </w:r>
      <w:r>
        <w:fldChar w:fldCharType="begin"/>
      </w:r>
      <w:r w:rsidR="00881139">
        <w:instrText xml:space="preserve"> XE "</w:instrText>
      </w:r>
      <w:r w:rsidRPr="00307873" w:rsidR="00881139">
        <w:instrText>NV0076</w:instrText>
      </w:r>
      <w:r w:rsidR="00881139">
        <w:instrText xml:space="preserve">" </w:instrText>
      </w:r>
      <w:r>
        <w:fldChar w:fldCharType="end"/>
      </w:r>
      <w:r>
        <w:t>)</w:t>
      </w:r>
      <w:bookmarkEnd w:id="2101"/>
    </w:p>
    <w:p w:rsidR="00FC7A36" w:rsidRPr="00046514" w:rsidP="00046514" w14:paraId="3A3172A0" w14:textId="547F1532">
      <w:r>
        <w:t>Report the amount of investments in debt securities issued by depositories, banks, and credit unions</w:t>
      </w:r>
      <w:r w:rsidR="005102C8">
        <w:t>.</w:t>
      </w:r>
    </w:p>
    <w:p w:rsidR="00FC7A36" w:rsidP="00C44127" w14:paraId="5845B66C" w14:textId="56B7E855">
      <w:pPr>
        <w:pStyle w:val="Heading4"/>
        <w:numPr>
          <w:ilvl w:val="0"/>
          <w:numId w:val="108"/>
        </w:numPr>
      </w:pPr>
      <w:bookmarkStart w:id="2102" w:name="_Toc137473840"/>
      <w:r>
        <w:t xml:space="preserve">All Other Held-to-Maturity or Available-for-Sale </w:t>
      </w:r>
      <w:r>
        <w:t>Debt Securities</w:t>
      </w:r>
      <w:r>
        <w:t xml:space="preserve"> </w:t>
      </w:r>
      <w:r>
        <w:t>(</w:t>
      </w:r>
      <w:r w:rsidR="002847D2">
        <w:t>Account</w:t>
      </w:r>
      <w:r>
        <w:t>s NV0077</w:t>
      </w:r>
      <w:r>
        <w:fldChar w:fldCharType="begin"/>
      </w:r>
      <w:r w:rsidR="00881139">
        <w:instrText xml:space="preserve"> XE "</w:instrText>
      </w:r>
      <w:r w:rsidRPr="000E5C1A" w:rsidR="00881139">
        <w:instrText>NV0077</w:instrText>
      </w:r>
      <w:r w:rsidR="00881139">
        <w:instrText xml:space="preserve">" </w:instrText>
      </w:r>
      <w:r>
        <w:fldChar w:fldCharType="end"/>
      </w:r>
      <w:r>
        <w:t>, NV0078</w:t>
      </w:r>
      <w:r>
        <w:fldChar w:fldCharType="begin"/>
      </w:r>
      <w:r w:rsidR="00881139">
        <w:instrText xml:space="preserve"> XE "</w:instrText>
      </w:r>
      <w:r w:rsidRPr="0041482B" w:rsidR="00881139">
        <w:instrText>NV0078</w:instrText>
      </w:r>
      <w:r w:rsidR="00881139">
        <w:instrText xml:space="preserve">" </w:instrText>
      </w:r>
      <w:r>
        <w:fldChar w:fldCharType="end"/>
      </w:r>
      <w:r>
        <w:t>, NV0079</w:t>
      </w:r>
      <w:r>
        <w:fldChar w:fldCharType="begin"/>
      </w:r>
      <w:r w:rsidR="00881139">
        <w:instrText xml:space="preserve"> XE "</w:instrText>
      </w:r>
      <w:r w:rsidRPr="00B00558" w:rsidR="00881139">
        <w:instrText>NV0079</w:instrText>
      </w:r>
      <w:r w:rsidR="00881139">
        <w:instrText xml:space="preserve">" </w:instrText>
      </w:r>
      <w:r>
        <w:fldChar w:fldCharType="end"/>
      </w:r>
      <w:r>
        <w:t>, and NV0080</w:t>
      </w:r>
      <w:r>
        <w:fldChar w:fldCharType="begin"/>
      </w:r>
      <w:r w:rsidR="00881139">
        <w:instrText xml:space="preserve"> XE "</w:instrText>
      </w:r>
      <w:r w:rsidRPr="008838D6" w:rsidR="00881139">
        <w:instrText>NV0080</w:instrText>
      </w:r>
      <w:r w:rsidR="00881139">
        <w:instrText xml:space="preserve">" </w:instrText>
      </w:r>
      <w:r>
        <w:fldChar w:fldCharType="end"/>
      </w:r>
      <w:r>
        <w:t>)</w:t>
      </w:r>
      <w:bookmarkEnd w:id="2102"/>
    </w:p>
    <w:p w:rsidR="006B6EFE" w:rsidP="006B6EFE" w14:paraId="13B8AA83" w14:textId="5718F5E8">
      <w:r>
        <w:t xml:space="preserve">Report the amount of all other HTM and AFS </w:t>
      </w:r>
      <w:r w:rsidR="00FC7A36">
        <w:t>debt securities</w:t>
      </w:r>
      <w:r>
        <w:t>.</w:t>
      </w:r>
    </w:p>
    <w:p w:rsidR="00FC7A36" w:rsidP="00C44127" w14:paraId="126A2D83" w14:textId="0FC2B982">
      <w:pPr>
        <w:pStyle w:val="Heading4"/>
        <w:numPr>
          <w:ilvl w:val="0"/>
          <w:numId w:val="108"/>
        </w:numPr>
      </w:pPr>
      <w:bookmarkStart w:id="2103" w:name="_Toc137473841"/>
      <w:r>
        <w:t>Total HTM or AFS Investment Securities.</w:t>
      </w:r>
      <w:r w:rsidR="001E6433">
        <w:t xml:space="preserve"> </w:t>
      </w:r>
      <w:r w:rsidR="002847D2">
        <w:t>(Account</w:t>
      </w:r>
      <w:r>
        <w:t>s NV0081</w:t>
      </w:r>
      <w:r>
        <w:fldChar w:fldCharType="begin"/>
      </w:r>
      <w:r w:rsidR="00CC7FE9">
        <w:instrText xml:space="preserve"> XE "</w:instrText>
      </w:r>
      <w:r w:rsidRPr="001F4685" w:rsidR="00CC7FE9">
        <w:instrText>NV0081</w:instrText>
      </w:r>
      <w:r w:rsidR="00CC7FE9">
        <w:instrText xml:space="preserve">" </w:instrText>
      </w:r>
      <w:r>
        <w:fldChar w:fldCharType="end"/>
      </w:r>
      <w:r>
        <w:t>, 801</w:t>
      </w:r>
      <w:r>
        <w:fldChar w:fldCharType="begin"/>
      </w:r>
      <w:r w:rsidR="00CC7FE9">
        <w:instrText xml:space="preserve"> XE "</w:instrText>
      </w:r>
      <w:r w:rsidRPr="001F4685" w:rsidR="00CC7FE9">
        <w:instrText>801</w:instrText>
      </w:r>
      <w:r w:rsidR="00CC7FE9">
        <w:instrText xml:space="preserve">" </w:instrText>
      </w:r>
      <w:r>
        <w:fldChar w:fldCharType="end"/>
      </w:r>
      <w:r>
        <w:t>, NV0083</w:t>
      </w:r>
      <w:r>
        <w:fldChar w:fldCharType="begin"/>
      </w:r>
      <w:r w:rsidR="00CC7FE9">
        <w:instrText xml:space="preserve"> XE "</w:instrText>
      </w:r>
      <w:r w:rsidRPr="001F4685" w:rsidR="00CC7FE9">
        <w:instrText>NV0083</w:instrText>
      </w:r>
      <w:r w:rsidR="00CC7FE9">
        <w:instrText xml:space="preserve">" </w:instrText>
      </w:r>
      <w:r>
        <w:fldChar w:fldCharType="end"/>
      </w:r>
      <w:r>
        <w:t>, and NV0084</w:t>
      </w:r>
      <w:r>
        <w:fldChar w:fldCharType="begin"/>
      </w:r>
      <w:r w:rsidR="00CC7FE9">
        <w:instrText xml:space="preserve"> XE "</w:instrText>
      </w:r>
      <w:r w:rsidRPr="001F4685" w:rsidR="00CC7FE9">
        <w:instrText>NV0084</w:instrText>
      </w:r>
      <w:r w:rsidR="00CC7FE9">
        <w:instrText xml:space="preserve">" </w:instrText>
      </w:r>
      <w:r>
        <w:fldChar w:fldCharType="end"/>
      </w:r>
      <w:r w:rsidR="002847D2">
        <w:t>)</w:t>
      </w:r>
      <w:bookmarkEnd w:id="2103"/>
    </w:p>
    <w:p w:rsidR="001B77C1" w:rsidP="006B6EFE" w14:paraId="20A2F4E5" w14:textId="77777777">
      <w:pPr>
        <w:sectPr w:rsidSect="001E5333">
          <w:headerReference w:type="default" r:id="rId42"/>
          <w:pgSz w:w="12240" w:h="15840" w:code="1"/>
          <w:pgMar w:top="1440" w:right="1440" w:bottom="1440" w:left="1440" w:header="720" w:footer="720" w:gutter="0"/>
          <w:cols w:space="720"/>
          <w:docGrid w:linePitch="360"/>
        </w:sectPr>
      </w:pPr>
      <w:bookmarkStart w:id="2104" w:name="_Hlk88562912"/>
      <w:r>
        <w:t xml:space="preserve">This line does not require input and will automatically populate when the Call Report is submitted with </w:t>
      </w:r>
      <w:bookmarkEnd w:id="2104"/>
      <w:r>
        <w:t>the sum of NV000</w:t>
      </w:r>
      <w:r w:rsidR="00FC7A36">
        <w:t>1</w:t>
      </w:r>
      <w:r>
        <w:t>, NV0021, NV0033, NV0049, NV0065, NV0069, NV0073, and NV0077; and sum of NV00</w:t>
      </w:r>
      <w:r w:rsidR="00FC7A36">
        <w:t>02</w:t>
      </w:r>
      <w:r>
        <w:t>, NV0022, NV0034, NV0050, NV0066, NV0070, NV0074, and NV0078; and sum of NV00</w:t>
      </w:r>
      <w:r w:rsidR="00FC7A36">
        <w:t>03</w:t>
      </w:r>
      <w:r>
        <w:t>, NV0023, NV0035, NV0051, NV0067, NV0071, NV0075, and NV0079; and sum of NV00</w:t>
      </w:r>
      <w:r w:rsidR="00FC7A36">
        <w:t>04</w:t>
      </w:r>
      <w:r>
        <w:t>, NV0024, NV0036, NV0052, NV0068, NV0072, NV0076, and NV0080.</w:t>
      </w:r>
      <w:r w:rsidR="001E6433">
        <w:t xml:space="preserve"> </w:t>
      </w:r>
      <w:r w:rsidRPr="005102C8">
        <w:t xml:space="preserve">The amount reported in </w:t>
      </w:r>
      <w:r w:rsidRPr="00BF05D9" w:rsidR="002847D2">
        <w:t>Account</w:t>
      </w:r>
      <w:r w:rsidRPr="005102C8">
        <w:t xml:space="preserve"> </w:t>
      </w:r>
      <w:r w:rsidRPr="005102C8" w:rsidR="00FC7A36">
        <w:t>NV0081</w:t>
      </w:r>
      <w:r w:rsidRPr="005102C8">
        <w:t xml:space="preserve"> must equal </w:t>
      </w:r>
      <w:r w:rsidRPr="00BF05D9" w:rsidR="005102C8">
        <w:t>AS0073</w:t>
      </w:r>
      <w:r w:rsidRPr="005102C8">
        <w:t xml:space="preserve"> on page 1.</w:t>
      </w:r>
      <w:r w:rsidRPr="00BF05D9" w:rsidR="001E6433">
        <w:t xml:space="preserve"> </w:t>
      </w:r>
      <w:r w:rsidRPr="005102C8">
        <w:t xml:space="preserve">The amount reported in </w:t>
      </w:r>
      <w:r w:rsidRPr="00BF05D9" w:rsidR="002847D2">
        <w:t>Account</w:t>
      </w:r>
      <w:r w:rsidRPr="005102C8">
        <w:t xml:space="preserve"> </w:t>
      </w:r>
      <w:r w:rsidRPr="00BF05D9" w:rsidR="005102C8">
        <w:t>NV0084</w:t>
      </w:r>
      <w:r w:rsidRPr="005102C8">
        <w:t xml:space="preserve"> must equal </w:t>
      </w:r>
      <w:r w:rsidRPr="00BF05D9" w:rsidR="005102C8">
        <w:t>AS0067</w:t>
      </w:r>
      <w:r w:rsidRPr="005102C8">
        <w:t xml:space="preserve"> on page 1.</w:t>
      </w:r>
    </w:p>
    <w:p w:rsidR="00A17187" w:rsidP="00AE1830" w14:paraId="2816FF23" w14:textId="4B8574CC">
      <w:pPr>
        <w:pStyle w:val="Heading1"/>
      </w:pPr>
      <w:bookmarkStart w:id="2105" w:name="_Toc137473842"/>
      <w:bookmarkEnd w:id="2087"/>
      <w:bookmarkEnd w:id="2088"/>
      <w:bookmarkEnd w:id="2089"/>
      <w:bookmarkEnd w:id="2090"/>
      <w:r w:rsidRPr="00DD54BD">
        <w:t>NCUA F</w:t>
      </w:r>
      <w:r w:rsidR="00C32988">
        <w:t>orm</w:t>
      </w:r>
      <w:r w:rsidRPr="00DD54BD">
        <w:t xml:space="preserve"> 5300 </w:t>
      </w:r>
      <w:r w:rsidR="00787FDE">
        <w:t>–</w:t>
      </w:r>
      <w:r w:rsidRPr="00DD54BD">
        <w:t xml:space="preserve"> P</w:t>
      </w:r>
      <w:r w:rsidR="00C32988">
        <w:t>age</w:t>
      </w:r>
      <w:r w:rsidRPr="00DD54BD">
        <w:t xml:space="preserve"> </w:t>
      </w:r>
      <w:r>
        <w:t>14</w:t>
      </w:r>
      <w:bookmarkEnd w:id="2105"/>
    </w:p>
    <w:p w:rsidR="00A17187" w:rsidRPr="00DD54BD" w:rsidP="00AE1830" w14:paraId="1546A348" w14:textId="5C99835E">
      <w:pPr>
        <w:pStyle w:val="Heading2"/>
      </w:pPr>
      <w:bookmarkStart w:id="2106" w:name="_Toc137473843"/>
      <w:r>
        <w:t>S</w:t>
      </w:r>
      <w:r w:rsidR="00C32988">
        <w:t>chedule</w:t>
      </w:r>
      <w:r>
        <w:t xml:space="preserve"> B, S</w:t>
      </w:r>
      <w:r w:rsidR="00C32988">
        <w:t>ection</w:t>
      </w:r>
      <w:r>
        <w:t xml:space="preserve"> 2 – T</w:t>
      </w:r>
      <w:r w:rsidR="00C32988">
        <w:t>rading Debt and Equity Securities</w:t>
      </w:r>
      <w:bookmarkEnd w:id="2106"/>
    </w:p>
    <w:p w:rsidR="00012733" w:rsidP="00C44127" w14:paraId="062B13B5" w14:textId="3E2A6142">
      <w:pPr>
        <w:pStyle w:val="Heading4"/>
        <w:numPr>
          <w:ilvl w:val="0"/>
          <w:numId w:val="109"/>
        </w:numPr>
      </w:pPr>
      <w:bookmarkStart w:id="2107" w:name="_Toc137473844"/>
      <w:r>
        <w:t>US Government Obligations. (</w:t>
      </w:r>
      <w:r w:rsidR="002847D2">
        <w:t>Account</w:t>
      </w:r>
      <w:r>
        <w:t xml:space="preserve"> NV0087</w:t>
      </w:r>
      <w:r>
        <w:fldChar w:fldCharType="begin"/>
      </w:r>
      <w:r w:rsidR="00881139">
        <w:instrText xml:space="preserve"> XE "</w:instrText>
      </w:r>
      <w:r w:rsidRPr="00583533" w:rsidR="00881139">
        <w:instrText>NV0087</w:instrText>
      </w:r>
      <w:r w:rsidR="00881139">
        <w:instrText xml:space="preserve">" </w:instrText>
      </w:r>
      <w:r>
        <w:fldChar w:fldCharType="end"/>
      </w:r>
      <w:r>
        <w:t>)</w:t>
      </w:r>
      <w:bookmarkEnd w:id="2107"/>
    </w:p>
    <w:p w:rsidR="00012733" w:rsidP="00012733" w14:paraId="69E496BF" w14:textId="6F61634A">
      <w:r>
        <w:t>Report the fair value of investments in NCUA Guaranteed Notes (NGNs) and other U.S. Government Obligations, including U.S. Treasury Bills, Notes, Bonds, Zero Coupon Bonds and STRIPS, etc.</w:t>
      </w:r>
    </w:p>
    <w:p w:rsidR="00012733" w:rsidP="00C44127" w14:paraId="62F3F034" w14:textId="77777777">
      <w:pPr>
        <w:pStyle w:val="Heading4"/>
        <w:numPr>
          <w:ilvl w:val="0"/>
          <w:numId w:val="109"/>
        </w:numPr>
      </w:pPr>
      <w:bookmarkStart w:id="2108" w:name="_Toc137473845"/>
      <w:r>
        <w:t>Federal Agency Securities – Guaranteed.</w:t>
      </w:r>
      <w:bookmarkEnd w:id="2108"/>
      <w:r>
        <w:t xml:space="preserve">  </w:t>
      </w:r>
    </w:p>
    <w:p w:rsidR="00012733" w:rsidP="00012733" w14:paraId="758A58C1" w14:textId="0A65156F">
      <w:r>
        <w:t>Report the fair value of investments in securities guaranteed by government corporations and government sponsored enterprises (GSEs).</w:t>
      </w:r>
    </w:p>
    <w:p w:rsidR="00012733" w:rsidP="00C44127" w14:paraId="538BA4AC" w14:textId="7F9251FF">
      <w:pPr>
        <w:pStyle w:val="Heading6"/>
        <w:numPr>
          <w:ilvl w:val="0"/>
          <w:numId w:val="132"/>
        </w:numPr>
      </w:pPr>
      <w:r>
        <w:t xml:space="preserve">Agency/GSE Debt Instruments – Guaranteed. </w:t>
      </w:r>
      <w:r w:rsidR="00763A67">
        <w:t>(</w:t>
      </w:r>
      <w:r w:rsidR="002847D2">
        <w:t>Account</w:t>
      </w:r>
      <w:r>
        <w:t xml:space="preserve"> NV0088</w:t>
      </w:r>
      <w:r>
        <w:fldChar w:fldCharType="begin"/>
      </w:r>
      <w:r w:rsidR="00881139">
        <w:instrText xml:space="preserve"> XE "</w:instrText>
      </w:r>
      <w:r w:rsidRPr="00E04990" w:rsidR="00881139">
        <w:instrText>NV0088</w:instrText>
      </w:r>
      <w:r w:rsidR="00881139">
        <w:instrText xml:space="preserve">" </w:instrText>
      </w:r>
      <w:r>
        <w:fldChar w:fldCharType="end"/>
      </w:r>
      <w:r w:rsidR="00763A67">
        <w:t>)</w:t>
      </w:r>
    </w:p>
    <w:p w:rsidR="00012733" w:rsidP="00BF05D9" w14:paraId="577BC825" w14:textId="0BA4FD07">
      <w:pPr>
        <w:pStyle w:val="ListParagraph"/>
        <w:ind w:left="720"/>
      </w:pPr>
      <w:r>
        <w:t>Report the fair value of investments in Agency/GSE Debt Instruments guaranteed by a federal agency or GSE.</w:t>
      </w:r>
    </w:p>
    <w:p w:rsidR="00763A67" w:rsidP="00CD45BE" w14:paraId="53EA52D0" w14:textId="656C08FF">
      <w:pPr>
        <w:pStyle w:val="Heading6"/>
      </w:pPr>
      <w:r>
        <w:t xml:space="preserve">Agency/GSE Non-Debt Instruments – Guaranteed. </w:t>
      </w:r>
      <w:r>
        <w:t>(</w:t>
      </w:r>
      <w:r w:rsidR="002847D2">
        <w:t>Account</w:t>
      </w:r>
      <w:r>
        <w:t xml:space="preserve"> NV0089</w:t>
      </w:r>
      <w:r>
        <w:fldChar w:fldCharType="begin"/>
      </w:r>
      <w:r w:rsidR="00881139">
        <w:instrText xml:space="preserve"> XE "</w:instrText>
      </w:r>
      <w:r w:rsidRPr="006032D0" w:rsidR="00881139">
        <w:instrText>NV0089</w:instrText>
      </w:r>
      <w:r w:rsidR="00881139">
        <w:instrText xml:space="preserve">" </w:instrText>
      </w:r>
      <w:r>
        <w:fldChar w:fldCharType="end"/>
      </w:r>
      <w:r>
        <w:t>)</w:t>
      </w:r>
    </w:p>
    <w:p w:rsidR="00012733" w:rsidP="00BF05D9" w14:paraId="756BA289" w14:textId="3062A896">
      <w:pPr>
        <w:pStyle w:val="ListParagraph"/>
        <w:ind w:left="720"/>
      </w:pPr>
      <w:r>
        <w:t>Report the fair value of investments in Agency/GSE Non-Debt Instruments guaranteed by a federal agency or GSE.</w:t>
      </w:r>
    </w:p>
    <w:p w:rsidR="00763A67" w:rsidP="00CD45BE" w14:paraId="756C5058" w14:textId="786A401E">
      <w:pPr>
        <w:pStyle w:val="Heading6"/>
      </w:pPr>
      <w:r>
        <w:t xml:space="preserve">Total Federal Agency Securities – Guaranteed. </w:t>
      </w:r>
      <w:r>
        <w:t>(</w:t>
      </w:r>
      <w:r w:rsidR="002847D2">
        <w:t>Account</w:t>
      </w:r>
      <w:r>
        <w:t xml:space="preserve"> NV0090</w:t>
      </w:r>
      <w:r>
        <w:fldChar w:fldCharType="begin"/>
      </w:r>
      <w:r w:rsidR="00881139">
        <w:instrText xml:space="preserve"> XE "</w:instrText>
      </w:r>
      <w:r w:rsidRPr="00A16DED" w:rsidR="00881139">
        <w:instrText>NV0090</w:instrText>
      </w:r>
      <w:r w:rsidR="00881139">
        <w:instrText xml:space="preserve">" </w:instrText>
      </w:r>
      <w:r>
        <w:fldChar w:fldCharType="end"/>
      </w:r>
      <w:r>
        <w:t>)</w:t>
      </w:r>
    </w:p>
    <w:p w:rsidR="00012733" w:rsidP="00BF05D9" w14:paraId="72EE8896" w14:textId="083DFB47">
      <w:pPr>
        <w:pStyle w:val="ListParagraph"/>
        <w:ind w:left="720"/>
      </w:pPr>
      <w:r>
        <w:t xml:space="preserve">This line does not require input and will automatically populate when the Call Report is submitted with the sum of </w:t>
      </w:r>
      <w:r w:rsidR="002847D2">
        <w:t>Account</w:t>
      </w:r>
      <w:r>
        <w:t>s NV0088 and NV0089.</w:t>
      </w:r>
    </w:p>
    <w:p w:rsidR="00763A67" w:rsidP="00C44127" w14:paraId="7D3AB9F9" w14:textId="77777777">
      <w:pPr>
        <w:pStyle w:val="Heading4"/>
        <w:numPr>
          <w:ilvl w:val="0"/>
          <w:numId w:val="109"/>
        </w:numPr>
      </w:pPr>
      <w:bookmarkStart w:id="2109" w:name="_Toc137473846"/>
      <w:r>
        <w:t>Federal Agency Securities – Non-Guaranteed.</w:t>
      </w:r>
      <w:bookmarkEnd w:id="2109"/>
      <w:r>
        <w:t xml:space="preserve">  </w:t>
      </w:r>
    </w:p>
    <w:p w:rsidR="00012733" w:rsidP="00012733" w14:paraId="0839D69F" w14:textId="69B26E34">
      <w:r>
        <w:t>Report the fair value of investments in securities issued by government corporations and government sponsored enterprises (GSEs) that are not guaranteed by the issuer.</w:t>
      </w:r>
    </w:p>
    <w:p w:rsidR="00763A67" w:rsidP="00C44127" w14:paraId="481EDFCD" w14:textId="456D4C70">
      <w:pPr>
        <w:pStyle w:val="Heading6"/>
        <w:numPr>
          <w:ilvl w:val="0"/>
          <w:numId w:val="133"/>
        </w:numPr>
      </w:pPr>
      <w:r>
        <w:t xml:space="preserve">Agency/GSE Debt Instruments – Non-Guaranteed. </w:t>
      </w:r>
      <w:r w:rsidR="00643365">
        <w:t>(</w:t>
      </w:r>
      <w:r w:rsidR="002847D2">
        <w:t>Account</w:t>
      </w:r>
      <w:r>
        <w:t xml:space="preserve"> NV0091</w:t>
      </w:r>
      <w:r>
        <w:fldChar w:fldCharType="begin"/>
      </w:r>
      <w:r w:rsidR="00881139">
        <w:instrText xml:space="preserve"> XE "</w:instrText>
      </w:r>
      <w:r w:rsidRPr="002A4692" w:rsidR="00881139">
        <w:instrText>NV0091</w:instrText>
      </w:r>
      <w:r w:rsidR="00881139">
        <w:instrText xml:space="preserve">" </w:instrText>
      </w:r>
      <w:r>
        <w:fldChar w:fldCharType="end"/>
      </w:r>
      <w:r w:rsidR="00643365">
        <w:t>)</w:t>
      </w:r>
    </w:p>
    <w:p w:rsidR="00012733" w:rsidP="00BF05D9" w14:paraId="2DEB53DA" w14:textId="64666ADF">
      <w:pPr>
        <w:pStyle w:val="ListParagraph"/>
        <w:ind w:left="720"/>
      </w:pPr>
      <w:r>
        <w:t>Report the fair value of investments in Agency/GSE Debt Instruments not guaranteed by a federal agency or GSE.</w:t>
      </w:r>
    </w:p>
    <w:p w:rsidR="00763A67" w:rsidP="00CD45BE" w14:paraId="098B0D81" w14:textId="08A8F7D7">
      <w:pPr>
        <w:pStyle w:val="Heading6"/>
      </w:pPr>
      <w:r>
        <w:t>Agency/GSE Non-Deb</w:t>
      </w:r>
      <w:r>
        <w:t>en</w:t>
      </w:r>
      <w:r>
        <w:t>t</w:t>
      </w:r>
      <w:r>
        <w:t>ure</w:t>
      </w:r>
      <w:r>
        <w:t xml:space="preserve"> Instruments – Non-Guaranteed. </w:t>
      </w:r>
      <w:r w:rsidR="00643365">
        <w:t>(</w:t>
      </w:r>
      <w:r w:rsidR="002847D2">
        <w:t>Account</w:t>
      </w:r>
      <w:r>
        <w:t xml:space="preserve"> NV0092</w:t>
      </w:r>
      <w:r>
        <w:fldChar w:fldCharType="begin"/>
      </w:r>
      <w:r w:rsidR="00C9492C">
        <w:instrText xml:space="preserve"> XE "</w:instrText>
      </w:r>
      <w:r w:rsidRPr="00393951" w:rsidR="00C9492C">
        <w:instrText>NV0092</w:instrText>
      </w:r>
      <w:r w:rsidR="00C9492C">
        <w:instrText xml:space="preserve">" </w:instrText>
      </w:r>
      <w:r>
        <w:fldChar w:fldCharType="end"/>
      </w:r>
      <w:r w:rsidR="00643365">
        <w:t>)</w:t>
      </w:r>
    </w:p>
    <w:p w:rsidR="00012733" w:rsidP="00BF05D9" w14:paraId="6ED19B72" w14:textId="2EBA0DFF">
      <w:pPr>
        <w:pStyle w:val="ListParagraph"/>
        <w:ind w:left="720"/>
      </w:pPr>
      <w:r>
        <w:t>Report the fair value of investments in Agency/GSE Non-</w:t>
      </w:r>
      <w:r w:rsidR="00763A67">
        <w:t>Debenture Instruments</w:t>
      </w:r>
      <w:r>
        <w:t xml:space="preserve"> not guaranteed by a federal agency or GSE.</w:t>
      </w:r>
    </w:p>
    <w:p w:rsidR="00763A67" w:rsidP="00CD45BE" w14:paraId="1077DD0D" w14:textId="15448AA7">
      <w:pPr>
        <w:pStyle w:val="Heading6"/>
      </w:pPr>
      <w:r>
        <w:t>Total Federal Agency Securities – Non-Guaranteed.</w:t>
      </w:r>
      <w:r w:rsidR="001E6433">
        <w:t xml:space="preserve"> </w:t>
      </w:r>
      <w:r w:rsidR="002847D2">
        <w:t>(Account</w:t>
      </w:r>
      <w:r>
        <w:t xml:space="preserve"> NV0093</w:t>
      </w:r>
      <w:r>
        <w:fldChar w:fldCharType="begin"/>
      </w:r>
      <w:r w:rsidR="00881139">
        <w:instrText xml:space="preserve"> XE "</w:instrText>
      </w:r>
      <w:r w:rsidRPr="001A457D" w:rsidR="00881139">
        <w:instrText>NV0093</w:instrText>
      </w:r>
      <w:r w:rsidR="00881139">
        <w:instrText xml:space="preserve">" </w:instrText>
      </w:r>
      <w:r>
        <w:fldChar w:fldCharType="end"/>
      </w:r>
      <w:r w:rsidR="002847D2">
        <w:t>)</w:t>
      </w:r>
    </w:p>
    <w:p w:rsidR="00012733" w:rsidP="00BF05D9" w14:paraId="50E76D87" w14:textId="286906D0">
      <w:pPr>
        <w:pStyle w:val="ListParagraph"/>
        <w:ind w:left="720"/>
      </w:pPr>
      <w:r>
        <w:t xml:space="preserve">This line does not require input and will automatically populate when the Call Report is submitted with the sum of </w:t>
      </w:r>
      <w:r w:rsidR="002847D2">
        <w:t>Account</w:t>
      </w:r>
      <w:r>
        <w:t>s NV0091 and NV0092.</w:t>
      </w:r>
    </w:p>
    <w:p w:rsidR="00763A67" w:rsidP="00C44127" w14:paraId="4B2447B4" w14:textId="063B235C">
      <w:pPr>
        <w:pStyle w:val="Heading4"/>
        <w:numPr>
          <w:ilvl w:val="0"/>
          <w:numId w:val="109"/>
        </w:numPr>
      </w:pPr>
      <w:bookmarkStart w:id="2110" w:name="_Toc137473847"/>
      <w:r>
        <w:t>Non-Federal Agency Asset-Backed Securities – Senior Tranches.</w:t>
      </w:r>
      <w:bookmarkEnd w:id="2110"/>
      <w:r w:rsidR="001E6433">
        <w:t xml:space="preserve"> </w:t>
      </w:r>
    </w:p>
    <w:p w:rsidR="00012733" w:rsidP="00012733" w14:paraId="13D70316" w14:textId="3A07751A">
      <w:r>
        <w:t>Report the fair value of investment in senior tranche, non-federal agency asset-backed securities.</w:t>
      </w:r>
    </w:p>
    <w:p w:rsidR="00763A67" w:rsidP="00C44127" w14:paraId="74E27B59" w14:textId="08B6C565">
      <w:pPr>
        <w:pStyle w:val="Heading6"/>
        <w:numPr>
          <w:ilvl w:val="0"/>
          <w:numId w:val="134"/>
        </w:numPr>
      </w:pPr>
      <w:r>
        <w:t xml:space="preserve">Privately Issued Residential Mortgage Related Securities. </w:t>
      </w:r>
      <w:r w:rsidR="0025256C">
        <w:t>(</w:t>
      </w:r>
      <w:r w:rsidR="002847D2">
        <w:t>Account</w:t>
      </w:r>
      <w:r w:rsidR="0025256C">
        <w:t xml:space="preserve"> NV0094</w:t>
      </w:r>
      <w:r>
        <w:fldChar w:fldCharType="begin"/>
      </w:r>
      <w:r w:rsidR="00881139">
        <w:instrText xml:space="preserve"> XE "</w:instrText>
      </w:r>
      <w:r w:rsidRPr="008752DE" w:rsidR="00881139">
        <w:instrText>NV0094</w:instrText>
      </w:r>
      <w:r w:rsidR="00881139">
        <w:instrText xml:space="preserve">" </w:instrText>
      </w:r>
      <w:r>
        <w:fldChar w:fldCharType="end"/>
      </w:r>
      <w:r w:rsidR="0025256C">
        <w:t>)</w:t>
      </w:r>
    </w:p>
    <w:p w:rsidR="00012733" w:rsidP="00BF05D9" w14:paraId="3A9E2082" w14:textId="014CA855">
      <w:pPr>
        <w:pStyle w:val="ListParagraph"/>
        <w:ind w:left="720"/>
      </w:pPr>
      <w:r>
        <w:t>Report the fair value of investments in Senior Tranche Privately Issued Residential Mortgage Related Securities (as defined in 15 U.S.C. 78c(a)(41)).</w:t>
      </w:r>
    </w:p>
    <w:p w:rsidR="0025256C" w:rsidP="00CD45BE" w14:paraId="49B8DCA7" w14:textId="3C55AEB5">
      <w:pPr>
        <w:pStyle w:val="Heading6"/>
      </w:pPr>
      <w:r>
        <w:t>Privately Issued Commercial Mortgage Related Securities.</w:t>
      </w:r>
      <w:r w:rsidR="001E6433">
        <w:t xml:space="preserve"> </w:t>
      </w:r>
      <w:r w:rsidR="00CC7FE9">
        <w:t>(</w:t>
      </w:r>
      <w:r w:rsidR="002847D2">
        <w:t>Account</w:t>
      </w:r>
      <w:r>
        <w:t xml:space="preserve"> NV0095</w:t>
      </w:r>
      <w:r>
        <w:fldChar w:fldCharType="begin"/>
      </w:r>
      <w:r w:rsidR="00881139">
        <w:instrText xml:space="preserve"> XE "</w:instrText>
      </w:r>
      <w:r w:rsidRPr="00BE58A5" w:rsidR="00881139">
        <w:instrText>NV0095</w:instrText>
      </w:r>
      <w:r w:rsidR="00881139">
        <w:instrText xml:space="preserve">" </w:instrText>
      </w:r>
      <w:r>
        <w:fldChar w:fldCharType="end"/>
      </w:r>
      <w:r w:rsidR="00CC7FE9">
        <w:t>)</w:t>
      </w:r>
    </w:p>
    <w:p w:rsidR="00012733" w:rsidP="00BF05D9" w14:paraId="66EE3670" w14:textId="178E50A7">
      <w:pPr>
        <w:pStyle w:val="ListParagraph"/>
        <w:ind w:left="720"/>
      </w:pPr>
      <w:r>
        <w:t>Report the fair value of investments in Senior Tranche Privately Issued Commercial Mortgage Related Securities (as defined in 15 U.S.C. 78c(a)(41)).</w:t>
      </w:r>
    </w:p>
    <w:p w:rsidR="0025256C" w:rsidP="00CD45BE" w14:paraId="2F3AC13F" w14:textId="470D6C25">
      <w:pPr>
        <w:pStyle w:val="Heading6"/>
      </w:pPr>
      <w:r>
        <w:t>Other Asset-Backed Securities.</w:t>
      </w:r>
      <w:r w:rsidR="001E6433">
        <w:t xml:space="preserve"> </w:t>
      </w:r>
      <w:r w:rsidR="00CC7FE9">
        <w:t>(</w:t>
      </w:r>
      <w:r w:rsidR="002847D2">
        <w:t>Account</w:t>
      </w:r>
      <w:r>
        <w:t xml:space="preserve"> NV0096</w:t>
      </w:r>
      <w:r w:rsidR="00CC7FE9">
        <w:t>)</w:t>
      </w:r>
      <w:r>
        <w:fldChar w:fldCharType="begin"/>
      </w:r>
      <w:r w:rsidR="00881139">
        <w:instrText xml:space="preserve"> XE "</w:instrText>
      </w:r>
      <w:r w:rsidRPr="001B5BCF" w:rsidR="00881139">
        <w:instrText>NV0096</w:instrText>
      </w:r>
      <w:r w:rsidR="00881139">
        <w:instrText xml:space="preserve">" </w:instrText>
      </w:r>
      <w:r>
        <w:fldChar w:fldCharType="end"/>
      </w:r>
    </w:p>
    <w:p w:rsidR="00012733" w:rsidP="00BF05D9" w14:paraId="599FAA1C" w14:textId="043CE571">
      <w:pPr>
        <w:pStyle w:val="ListParagraph"/>
        <w:ind w:left="720"/>
      </w:pPr>
      <w:r>
        <w:t>Report the fair value of investments in Other Non-Federal Agency Senior Tranche Asset-Backed Securities.</w:t>
      </w:r>
    </w:p>
    <w:p w:rsidR="0025256C" w:rsidP="00CD45BE" w14:paraId="42108AFE" w14:textId="2CE36E0D">
      <w:pPr>
        <w:pStyle w:val="Heading6"/>
      </w:pPr>
      <w:r>
        <w:t>Total Non-Federal Agency Asset-Backed Securities – Senior Tranches.</w:t>
      </w:r>
      <w:r w:rsidR="001E6433">
        <w:t xml:space="preserve"> </w:t>
      </w:r>
      <w:r w:rsidR="00CC7FE9">
        <w:t>(</w:t>
      </w:r>
      <w:r w:rsidR="002847D2">
        <w:t>Account</w:t>
      </w:r>
      <w:r>
        <w:t xml:space="preserve"> NV0097</w:t>
      </w:r>
      <w:r>
        <w:fldChar w:fldCharType="begin"/>
      </w:r>
      <w:r w:rsidR="00881139">
        <w:instrText xml:space="preserve"> XE "</w:instrText>
      </w:r>
      <w:r w:rsidRPr="00D350F1" w:rsidR="00881139">
        <w:instrText>NV0097</w:instrText>
      </w:r>
      <w:r w:rsidR="00881139">
        <w:instrText xml:space="preserve">" </w:instrText>
      </w:r>
      <w:r>
        <w:fldChar w:fldCharType="end"/>
      </w:r>
      <w:r w:rsidR="00CC7FE9">
        <w:t>)</w:t>
      </w:r>
    </w:p>
    <w:p w:rsidR="00012733" w:rsidP="00BF05D9" w14:paraId="10B94EAA" w14:textId="4E7A2FCD">
      <w:pPr>
        <w:pStyle w:val="ListParagraph"/>
        <w:ind w:left="720"/>
      </w:pPr>
      <w:r>
        <w:t xml:space="preserve">This line does not require input and will automatically populate when the Call Report is submitted with the sum of </w:t>
      </w:r>
      <w:r w:rsidR="002847D2">
        <w:t>Account</w:t>
      </w:r>
      <w:r>
        <w:t>s NV0094, NV0095, and NV0096.</w:t>
      </w:r>
    </w:p>
    <w:p w:rsidR="0025256C" w:rsidP="00C44127" w14:paraId="3586DFBF" w14:textId="77777777">
      <w:pPr>
        <w:pStyle w:val="Heading4"/>
        <w:numPr>
          <w:ilvl w:val="0"/>
          <w:numId w:val="109"/>
        </w:numPr>
      </w:pPr>
      <w:bookmarkStart w:id="2111" w:name="_Toc137473848"/>
      <w:r>
        <w:t>Non-Federal Agency Asset-Backed Securities – Subordinated Tranches.</w:t>
      </w:r>
      <w:bookmarkEnd w:id="2111"/>
      <w:r>
        <w:t xml:space="preserve">  </w:t>
      </w:r>
    </w:p>
    <w:p w:rsidR="00012733" w:rsidP="00012733" w14:paraId="46C46ECD" w14:textId="58DD1BF8">
      <w:r>
        <w:t>Report the fair value of investment in subordinated tranche, non-federal agency asset-backed securities.</w:t>
      </w:r>
    </w:p>
    <w:p w:rsidR="0025256C" w:rsidP="00C44127" w14:paraId="57D5716B" w14:textId="26B36656">
      <w:pPr>
        <w:pStyle w:val="Heading6"/>
        <w:numPr>
          <w:ilvl w:val="0"/>
          <w:numId w:val="135"/>
        </w:numPr>
      </w:pPr>
      <w:r>
        <w:t>Privately Issued Residential Mortgage Related Securities.</w:t>
      </w:r>
      <w:r w:rsidR="001E6433">
        <w:t xml:space="preserve"> </w:t>
      </w:r>
      <w:r w:rsidR="00CC7FE9">
        <w:t>(</w:t>
      </w:r>
      <w:r w:rsidR="002847D2">
        <w:t>Account</w:t>
      </w:r>
      <w:r>
        <w:t xml:space="preserve"> NV0098</w:t>
      </w:r>
      <w:r>
        <w:fldChar w:fldCharType="begin"/>
      </w:r>
      <w:r w:rsidR="00881139">
        <w:instrText xml:space="preserve"> XE "</w:instrText>
      </w:r>
      <w:r w:rsidRPr="000158FB" w:rsidR="00881139">
        <w:instrText>NV0098</w:instrText>
      </w:r>
      <w:r w:rsidR="00881139">
        <w:instrText xml:space="preserve">" </w:instrText>
      </w:r>
      <w:r>
        <w:fldChar w:fldCharType="end"/>
      </w:r>
      <w:r w:rsidR="00CC7FE9">
        <w:t>)</w:t>
      </w:r>
    </w:p>
    <w:p w:rsidR="00012733" w:rsidP="00BF05D9" w14:paraId="78DB94F9" w14:textId="3D1488EB">
      <w:pPr>
        <w:pStyle w:val="ListParagraph"/>
        <w:ind w:left="720"/>
      </w:pPr>
      <w:r>
        <w:t>Report the fair value of investments in Subordinated Tranche Privately Issued Residential Mortgage Related Securities.</w:t>
      </w:r>
    </w:p>
    <w:p w:rsidR="0025256C" w:rsidP="00CD45BE" w14:paraId="7F8A7DEB" w14:textId="445CD061">
      <w:pPr>
        <w:pStyle w:val="Heading6"/>
      </w:pPr>
      <w:r>
        <w:t>Privately Issued Commercial Mortgage Related Securities.</w:t>
      </w:r>
      <w:r w:rsidR="001E6433">
        <w:t xml:space="preserve"> </w:t>
      </w:r>
      <w:r w:rsidR="00CC7FE9">
        <w:t>(</w:t>
      </w:r>
      <w:r w:rsidR="002847D2">
        <w:t>Account</w:t>
      </w:r>
      <w:r>
        <w:t xml:space="preserve"> NV0099</w:t>
      </w:r>
      <w:r w:rsidR="00CC7FE9">
        <w:t>)</w:t>
      </w:r>
      <w:r>
        <w:fldChar w:fldCharType="begin"/>
      </w:r>
      <w:r w:rsidR="00881139">
        <w:instrText xml:space="preserve"> XE "</w:instrText>
      </w:r>
      <w:r w:rsidRPr="006933F0" w:rsidR="00881139">
        <w:instrText>NV0099</w:instrText>
      </w:r>
      <w:r w:rsidR="00881139">
        <w:instrText xml:space="preserve">" </w:instrText>
      </w:r>
      <w:r>
        <w:fldChar w:fldCharType="end"/>
      </w:r>
    </w:p>
    <w:p w:rsidR="00012733" w:rsidP="00BF05D9" w14:paraId="5E018B48" w14:textId="1CF509ED">
      <w:pPr>
        <w:pStyle w:val="ListParagraph"/>
        <w:ind w:left="720"/>
      </w:pPr>
      <w:r>
        <w:t>Report the fair value of investments in Subordinated Tranche Privately Issued Commercial Mortgage Related Securities (as defined in 15 U.S.C. 78c(a)(41)).</w:t>
      </w:r>
    </w:p>
    <w:p w:rsidR="0025256C" w:rsidP="00CD45BE" w14:paraId="2A1EDC27" w14:textId="6B7CA2D3">
      <w:pPr>
        <w:pStyle w:val="Heading6"/>
      </w:pPr>
      <w:r>
        <w:t>Other Asset-Backed Securities.</w:t>
      </w:r>
      <w:r w:rsidR="001E6433">
        <w:t xml:space="preserve"> </w:t>
      </w:r>
      <w:r w:rsidR="00CC7FE9">
        <w:t>(</w:t>
      </w:r>
      <w:r w:rsidR="002847D2">
        <w:t>Account</w:t>
      </w:r>
      <w:r>
        <w:t xml:space="preserve"> NV0100</w:t>
      </w:r>
      <w:r>
        <w:fldChar w:fldCharType="begin"/>
      </w:r>
      <w:r w:rsidR="00881139">
        <w:instrText xml:space="preserve"> XE "</w:instrText>
      </w:r>
      <w:r w:rsidRPr="003972DC" w:rsidR="00881139">
        <w:instrText>NV0100</w:instrText>
      </w:r>
      <w:r w:rsidR="00881139">
        <w:instrText xml:space="preserve">" </w:instrText>
      </w:r>
      <w:r>
        <w:fldChar w:fldCharType="end"/>
      </w:r>
      <w:r w:rsidR="00CC7FE9">
        <w:t>)</w:t>
      </w:r>
    </w:p>
    <w:p w:rsidR="00012733" w:rsidP="00BF05D9" w14:paraId="1FDB5F43" w14:textId="2752AF61">
      <w:pPr>
        <w:pStyle w:val="ListParagraph"/>
        <w:ind w:left="720"/>
      </w:pPr>
      <w:r>
        <w:t>Report the fair value of investments in Other Non-Federal Agency Subordinated Tranche Asset-Backed Securities.</w:t>
      </w:r>
    </w:p>
    <w:p w:rsidR="0025256C" w:rsidP="00CD45BE" w14:paraId="15173317" w14:textId="50707370">
      <w:pPr>
        <w:pStyle w:val="Heading6"/>
      </w:pPr>
      <w:r>
        <w:t>Total Non-Federal Agency Asset-Backed Securities – Subordinated Tranches.</w:t>
      </w:r>
      <w:r w:rsidR="001E6433">
        <w:t xml:space="preserve"> </w:t>
      </w:r>
      <w:r w:rsidR="00CC7FE9">
        <w:t>(</w:t>
      </w:r>
      <w:r w:rsidR="002847D2">
        <w:t>Account</w:t>
      </w:r>
      <w:r>
        <w:t xml:space="preserve"> NV0101</w:t>
      </w:r>
      <w:r>
        <w:fldChar w:fldCharType="begin"/>
      </w:r>
      <w:r w:rsidR="00881139">
        <w:instrText xml:space="preserve"> XE "</w:instrText>
      </w:r>
      <w:r w:rsidRPr="007F5D8B" w:rsidR="00881139">
        <w:instrText>NV0101</w:instrText>
      </w:r>
      <w:r w:rsidR="00881139">
        <w:instrText xml:space="preserve">" </w:instrText>
      </w:r>
      <w:r>
        <w:fldChar w:fldCharType="end"/>
      </w:r>
      <w:r w:rsidR="00CC7FE9">
        <w:t>)</w:t>
      </w:r>
    </w:p>
    <w:p w:rsidR="00012733" w:rsidP="00BF05D9" w14:paraId="30EAE967" w14:textId="71F85AB2">
      <w:pPr>
        <w:pStyle w:val="ListParagraph"/>
        <w:ind w:left="720"/>
      </w:pPr>
      <w:r>
        <w:t xml:space="preserve">This line does not require input and will automatically populate when the Call Report is submitted with the sum of </w:t>
      </w:r>
      <w:r w:rsidR="002847D2">
        <w:t>Account</w:t>
      </w:r>
      <w:r>
        <w:t>s NV0098, NV0099, and NV0100.</w:t>
      </w:r>
    </w:p>
    <w:p w:rsidR="0025256C" w:rsidP="00C44127" w14:paraId="311B379B" w14:textId="48EA2C78">
      <w:pPr>
        <w:pStyle w:val="Heading4"/>
        <w:numPr>
          <w:ilvl w:val="0"/>
          <w:numId w:val="109"/>
        </w:numPr>
      </w:pPr>
      <w:bookmarkStart w:id="2112" w:name="_Toc137473849"/>
      <w:r>
        <w:t>Securities Issued by States and Political Subdivisions in the U.S.</w:t>
      </w:r>
      <w:r w:rsidR="001E6433">
        <w:t xml:space="preserve"> </w:t>
      </w:r>
      <w:r w:rsidR="00CC7FE9">
        <w:t>(</w:t>
      </w:r>
      <w:r w:rsidR="002847D2">
        <w:t>Account</w:t>
      </w:r>
      <w:r>
        <w:t xml:space="preserve"> NV0102</w:t>
      </w:r>
      <w:r>
        <w:fldChar w:fldCharType="begin"/>
      </w:r>
      <w:r w:rsidR="00881139">
        <w:instrText xml:space="preserve"> XE "</w:instrText>
      </w:r>
      <w:r w:rsidRPr="000957A5" w:rsidR="00881139">
        <w:instrText>NV0102</w:instrText>
      </w:r>
      <w:r w:rsidR="00881139">
        <w:instrText xml:space="preserve">" </w:instrText>
      </w:r>
      <w:r>
        <w:fldChar w:fldCharType="end"/>
      </w:r>
      <w:r w:rsidR="00CC7FE9">
        <w:t>)</w:t>
      </w:r>
      <w:bookmarkEnd w:id="2112"/>
    </w:p>
    <w:p w:rsidR="00012733" w:rsidP="00012733" w14:paraId="52A3C2ED" w14:textId="61B9D487">
      <w:r>
        <w:t>Report the fair value of investments in securities issued by states and political subdivisions, such as cities and counties, in the United States.</w:t>
      </w:r>
    </w:p>
    <w:p w:rsidR="00012733" w:rsidP="00C44127" w14:paraId="323B0E64" w14:textId="2BD0B8B4">
      <w:pPr>
        <w:pStyle w:val="Heading4"/>
        <w:numPr>
          <w:ilvl w:val="0"/>
          <w:numId w:val="109"/>
        </w:numPr>
      </w:pPr>
      <w:bookmarkStart w:id="2113" w:name="_Toc137473850"/>
      <w:r>
        <w:t>Debt Securities Issued by Depositories, Banks, and Credit Unions</w:t>
      </w:r>
      <w:r w:rsidRPr="0025256C">
        <w:t xml:space="preserve"> </w:t>
      </w:r>
      <w:r w:rsidR="00CC7FE9">
        <w:t>(</w:t>
      </w:r>
      <w:r w:rsidR="002847D2">
        <w:t>Account</w:t>
      </w:r>
      <w:r>
        <w:t xml:space="preserve"> NV0103</w:t>
      </w:r>
      <w:r>
        <w:fldChar w:fldCharType="begin"/>
      </w:r>
      <w:r w:rsidR="00CC7FE9">
        <w:instrText xml:space="preserve"> XE "</w:instrText>
      </w:r>
      <w:r w:rsidRPr="001F4685" w:rsidR="00CC7FE9">
        <w:instrText>NV01</w:instrText>
      </w:r>
      <w:r w:rsidRPr="00A706DC" w:rsidR="00CC7FE9">
        <w:instrText>03</w:instrText>
      </w:r>
      <w:r w:rsidR="00CC7FE9">
        <w:instrText xml:space="preserve">" </w:instrText>
      </w:r>
      <w:r>
        <w:fldChar w:fldCharType="end"/>
      </w:r>
      <w:r w:rsidR="00CC7FE9">
        <w:t>)</w:t>
      </w:r>
      <w:bookmarkEnd w:id="2113"/>
    </w:p>
    <w:p w:rsidR="00012733" w:rsidP="00012733" w14:paraId="70EB8768" w14:textId="4DC63625">
      <w:r>
        <w:t>Report the amount of investments in debt securities issued by depositories, banks, and credit unions</w:t>
      </w:r>
      <w:r w:rsidR="005102C8">
        <w:t>.</w:t>
      </w:r>
    </w:p>
    <w:p w:rsidR="0025256C" w:rsidP="00C44127" w14:paraId="32B5CCF6" w14:textId="43A6AAA2">
      <w:pPr>
        <w:pStyle w:val="Heading4"/>
        <w:numPr>
          <w:ilvl w:val="0"/>
          <w:numId w:val="109"/>
        </w:numPr>
      </w:pPr>
      <w:bookmarkStart w:id="2114" w:name="_Toc137473851"/>
      <w:r>
        <w:t>All Other Trading Investments.</w:t>
      </w:r>
      <w:r w:rsidR="001E6433">
        <w:t xml:space="preserve"> </w:t>
      </w:r>
      <w:r w:rsidR="00F40986">
        <w:t>(</w:t>
      </w:r>
      <w:r w:rsidR="002847D2">
        <w:t>Account</w:t>
      </w:r>
      <w:r>
        <w:t xml:space="preserve"> NV0104</w:t>
      </w:r>
      <w:r>
        <w:fldChar w:fldCharType="begin"/>
      </w:r>
      <w:r w:rsidR="00881139">
        <w:instrText xml:space="preserve"> XE "</w:instrText>
      </w:r>
      <w:r w:rsidRPr="00B800C5" w:rsidR="00881139">
        <w:instrText>NV0104</w:instrText>
      </w:r>
      <w:r w:rsidR="00881139">
        <w:instrText xml:space="preserve">" </w:instrText>
      </w:r>
      <w:r>
        <w:fldChar w:fldCharType="end"/>
      </w:r>
      <w:r w:rsidR="00F40986">
        <w:t>)</w:t>
      </w:r>
      <w:bookmarkEnd w:id="2114"/>
    </w:p>
    <w:p w:rsidR="00012733" w:rsidP="00012733" w14:paraId="128DF4F3" w14:textId="6CB68FC1">
      <w:r>
        <w:t>Report the fair value of all other investments that were bought and are held principally for the purpose of selling in the near term.</w:t>
      </w:r>
    </w:p>
    <w:p w:rsidR="00855249" w:rsidP="00C44127" w14:paraId="23A0C40B" w14:textId="19541206">
      <w:pPr>
        <w:pStyle w:val="Heading4"/>
        <w:numPr>
          <w:ilvl w:val="0"/>
          <w:numId w:val="109"/>
        </w:numPr>
      </w:pPr>
      <w:bookmarkStart w:id="2115" w:name="_Toc137473852"/>
      <w:r>
        <w:t xml:space="preserve">Total Trading </w:t>
      </w:r>
      <w:r>
        <w:t>Debt Securities</w:t>
      </w:r>
      <w:r>
        <w:t xml:space="preserve">. </w:t>
      </w:r>
      <w:r>
        <w:t>(Account NV0105</w:t>
      </w:r>
      <w:r>
        <w:fldChar w:fldCharType="begin"/>
      </w:r>
      <w:r w:rsidR="00881139">
        <w:instrText xml:space="preserve"> XE "</w:instrText>
      </w:r>
      <w:r w:rsidRPr="00EC7972" w:rsidR="00881139">
        <w:instrText>NV0105</w:instrText>
      </w:r>
      <w:r w:rsidR="00881139">
        <w:instrText xml:space="preserve">" </w:instrText>
      </w:r>
      <w:r>
        <w:fldChar w:fldCharType="end"/>
      </w:r>
      <w:r>
        <w:t>)</w:t>
      </w:r>
      <w:bookmarkEnd w:id="2115"/>
    </w:p>
    <w:p w:rsidR="00012733" w:rsidP="00012733" w14:paraId="332C80AA" w14:textId="13D47BB7">
      <w:r>
        <w:t xml:space="preserve">This line does not require input and will automatically populate when the Call Report is submitted with the sum of </w:t>
      </w:r>
      <w:r w:rsidR="002847D2">
        <w:t>Account</w:t>
      </w:r>
      <w:r>
        <w:t>s NV0087, NV0090, NV0093, NV0097, NV0101, NV0102, NV0103, and NV0104.</w:t>
      </w:r>
      <w:r w:rsidR="001E6433">
        <w:t xml:space="preserve"> </w:t>
      </w:r>
      <w:bookmarkStart w:id="2116" w:name="_Hlk82092661"/>
      <w:r>
        <w:t xml:space="preserve">Must equal the amount reported in </w:t>
      </w:r>
      <w:r w:rsidR="002847D2">
        <w:t>Account</w:t>
      </w:r>
      <w:r>
        <w:t xml:space="preserve"> </w:t>
      </w:r>
      <w:r w:rsidR="00F40986">
        <w:t>AS0061</w:t>
      </w:r>
      <w:r>
        <w:t xml:space="preserve"> on page 1.</w:t>
      </w:r>
      <w:bookmarkEnd w:id="2116"/>
    </w:p>
    <w:p w:rsidR="00855249" w:rsidP="00C44127" w14:paraId="6445EC33" w14:textId="1B66B832">
      <w:pPr>
        <w:pStyle w:val="Heading4"/>
        <w:numPr>
          <w:ilvl w:val="0"/>
          <w:numId w:val="109"/>
        </w:numPr>
      </w:pPr>
      <w:bookmarkStart w:id="2117" w:name="_Toc137473853"/>
      <w:r>
        <w:t>Equity Securities</w:t>
      </w:r>
      <w:bookmarkEnd w:id="2117"/>
    </w:p>
    <w:p w:rsidR="005102C8" w:rsidRPr="005102C8" w14:paraId="4EB525E3" w14:textId="161D3CB1">
      <w:r>
        <w:t>Report the fair value of all investments in equity securities in the appropriate account</w:t>
      </w:r>
      <w:r>
        <w:t>.</w:t>
      </w:r>
      <w:r w:rsidRPr="00F40986">
        <w:t xml:space="preserve"> Must equal the amount reported in Account AS00</w:t>
      </w:r>
      <w:r>
        <w:t>55</w:t>
      </w:r>
      <w:r w:rsidRPr="00F40986">
        <w:t xml:space="preserve"> on page 1.</w:t>
      </w:r>
    </w:p>
    <w:p w:rsidR="00855249" w:rsidP="00C44127" w14:paraId="4B415DBD" w14:textId="0E434902">
      <w:pPr>
        <w:pStyle w:val="Heading6"/>
        <w:numPr>
          <w:ilvl w:val="0"/>
          <w:numId w:val="136"/>
        </w:numPr>
      </w:pPr>
      <w:r>
        <w:t>Common Stock (Account NV0106</w:t>
      </w:r>
      <w:r>
        <w:fldChar w:fldCharType="begin"/>
      </w:r>
      <w:r w:rsidR="00881139">
        <w:instrText xml:space="preserve"> XE "</w:instrText>
      </w:r>
      <w:r w:rsidRPr="004355C7" w:rsidR="00881139">
        <w:instrText>NV0106</w:instrText>
      </w:r>
      <w:r w:rsidR="00881139">
        <w:instrText xml:space="preserve">" </w:instrText>
      </w:r>
      <w:r>
        <w:fldChar w:fldCharType="end"/>
      </w:r>
      <w:r>
        <w:t>)</w:t>
      </w:r>
    </w:p>
    <w:p w:rsidR="00855249" w:rsidP="00CD45BE" w14:paraId="5747018E" w14:textId="375BC005">
      <w:pPr>
        <w:pStyle w:val="Heading6"/>
      </w:pPr>
      <w:r>
        <w:t>Registered Investment Companies (Account NV0107</w:t>
      </w:r>
      <w:r>
        <w:fldChar w:fldCharType="begin"/>
      </w:r>
      <w:r w:rsidR="00881139">
        <w:instrText xml:space="preserve"> XE "</w:instrText>
      </w:r>
      <w:r w:rsidRPr="00533392" w:rsidR="00881139">
        <w:instrText>NV0107</w:instrText>
      </w:r>
      <w:r w:rsidR="00881139">
        <w:instrText xml:space="preserve">" </w:instrText>
      </w:r>
      <w:r>
        <w:fldChar w:fldCharType="end"/>
      </w:r>
      <w:r>
        <w:t>)</w:t>
      </w:r>
    </w:p>
    <w:p w:rsidR="00855249" w:rsidP="00CD45BE" w14:paraId="30AA0335" w14:textId="40255252">
      <w:pPr>
        <w:pStyle w:val="Heading6"/>
      </w:pPr>
      <w:r>
        <w:t>Other Equities (Account NV0108</w:t>
      </w:r>
      <w:r>
        <w:fldChar w:fldCharType="begin"/>
      </w:r>
      <w:r w:rsidR="00881139">
        <w:instrText xml:space="preserve"> XE "</w:instrText>
      </w:r>
      <w:r w:rsidRPr="00E1660E" w:rsidR="00881139">
        <w:instrText>NV0108</w:instrText>
      </w:r>
      <w:r w:rsidR="00881139">
        <w:instrText xml:space="preserve">" </w:instrText>
      </w:r>
      <w:r>
        <w:fldChar w:fldCharType="end"/>
      </w:r>
      <w:r>
        <w:t>)</w:t>
      </w:r>
    </w:p>
    <w:p w:rsidR="00643365" w:rsidP="00CD45BE" w14:paraId="12FC6F83" w14:textId="1EE594CF">
      <w:pPr>
        <w:pStyle w:val="Heading6"/>
      </w:pPr>
      <w:r>
        <w:t>Total Equity Securities (Account NV0109</w:t>
      </w:r>
      <w:r>
        <w:fldChar w:fldCharType="begin"/>
      </w:r>
      <w:r w:rsidR="00881139">
        <w:instrText xml:space="preserve"> XE "</w:instrText>
      </w:r>
      <w:r w:rsidRPr="00D3495D" w:rsidR="00881139">
        <w:instrText>NV0109</w:instrText>
      </w:r>
      <w:r w:rsidR="00881139">
        <w:instrText xml:space="preserve">" </w:instrText>
      </w:r>
      <w:r>
        <w:fldChar w:fldCharType="end"/>
      </w:r>
      <w:r>
        <w:t>)</w:t>
      </w:r>
    </w:p>
    <w:p w:rsidR="00F40986" w:rsidRPr="001F4685" w:rsidP="00C44127" w14:paraId="1B8F4A47" w14:textId="5C47834D">
      <w:pPr>
        <w:pStyle w:val="Heading4"/>
        <w:numPr>
          <w:ilvl w:val="0"/>
          <w:numId w:val="109"/>
        </w:numPr>
      </w:pPr>
      <w:bookmarkStart w:id="2118" w:name="_Toc137473854"/>
      <w:r>
        <w:t>Total Trading Debt and Equity Securities (Account NV0110</w:t>
      </w:r>
      <w:r>
        <w:fldChar w:fldCharType="begin"/>
      </w:r>
      <w:r w:rsidR="00881139">
        <w:instrText xml:space="preserve"> XE "</w:instrText>
      </w:r>
      <w:r w:rsidRPr="008923E6" w:rsidR="00881139">
        <w:instrText>NV0110</w:instrText>
      </w:r>
      <w:r w:rsidR="00881139">
        <w:instrText xml:space="preserve">" </w:instrText>
      </w:r>
      <w:r>
        <w:fldChar w:fldCharType="end"/>
      </w:r>
      <w:r>
        <w:t>)</w:t>
      </w:r>
      <w:bookmarkEnd w:id="2118"/>
    </w:p>
    <w:p w:rsidR="00A17187" w14:paraId="1BD13920" w14:textId="41B54A7D">
      <w:r>
        <w:t>This line does not require input and will automatically populate when the Call Report is submitted with the sum of Accounts NV0105 and NV0109.</w:t>
      </w:r>
      <w:bookmarkStart w:id="2119" w:name="_Toc81486335"/>
      <w:bookmarkStart w:id="2120" w:name="_Toc81565948"/>
      <w:bookmarkStart w:id="2121" w:name="_Toc81486346"/>
      <w:bookmarkStart w:id="2122" w:name="_Toc81565959"/>
      <w:bookmarkStart w:id="2123" w:name="_Toc81486347"/>
      <w:bookmarkStart w:id="2124" w:name="_Toc81565960"/>
      <w:bookmarkStart w:id="2125" w:name="_Toc81486348"/>
      <w:bookmarkStart w:id="2126" w:name="_Toc81565961"/>
      <w:bookmarkStart w:id="2127" w:name="_Toc81486349"/>
      <w:bookmarkStart w:id="2128" w:name="_Toc81565962"/>
      <w:bookmarkStart w:id="2129" w:name="_Toc81486350"/>
      <w:bookmarkStart w:id="2130" w:name="_Toc81565963"/>
      <w:bookmarkStart w:id="2131" w:name="_Toc81486351"/>
      <w:bookmarkStart w:id="2132" w:name="_Toc81565964"/>
      <w:bookmarkStart w:id="2133" w:name="_Toc81486352"/>
      <w:bookmarkStart w:id="2134" w:name="_Toc81565965"/>
      <w:bookmarkStart w:id="2135" w:name="_Toc81486353"/>
      <w:bookmarkStart w:id="2136" w:name="_Toc81565966"/>
      <w:bookmarkStart w:id="2137" w:name="_Toc81486354"/>
      <w:bookmarkStart w:id="2138" w:name="_Toc81565967"/>
      <w:bookmarkStart w:id="2139" w:name="_Toc81486355"/>
      <w:bookmarkStart w:id="2140" w:name="_Toc81565968"/>
      <w:bookmarkStart w:id="2141" w:name="_Toc81486356"/>
      <w:bookmarkStart w:id="2142" w:name="_Toc81565969"/>
      <w:bookmarkStart w:id="2143" w:name="_Toc81486357"/>
      <w:bookmarkStart w:id="2144" w:name="_Toc81565970"/>
      <w:bookmarkStart w:id="2145" w:name="_Toc81486358"/>
      <w:bookmarkStart w:id="2146" w:name="_Toc81565971"/>
      <w:bookmarkStart w:id="2147" w:name="_Toc81486359"/>
      <w:bookmarkStart w:id="2148" w:name="_Toc81565972"/>
      <w:bookmarkStart w:id="2149" w:name="_Toc81486360"/>
      <w:bookmarkStart w:id="2150" w:name="_Toc81565973"/>
      <w:bookmarkStart w:id="2151" w:name="_Toc81486361"/>
      <w:bookmarkStart w:id="2152" w:name="_Toc81565974"/>
      <w:bookmarkStart w:id="2153" w:name="_Toc81486362"/>
      <w:bookmarkStart w:id="2154" w:name="_Toc81565975"/>
      <w:bookmarkStart w:id="2155" w:name="_Toc81486363"/>
      <w:bookmarkStart w:id="2156" w:name="_Toc81565976"/>
      <w:bookmarkStart w:id="2157" w:name="_Toc81486364"/>
      <w:bookmarkStart w:id="2158" w:name="_Toc81565977"/>
      <w:bookmarkStart w:id="2159" w:name="_Toc81486365"/>
      <w:bookmarkStart w:id="2160" w:name="_Toc81565978"/>
      <w:bookmarkStart w:id="2161" w:name="_Toc81486366"/>
      <w:bookmarkStart w:id="2162" w:name="_Toc81565979"/>
      <w:bookmarkStart w:id="2163" w:name="_Toc81486367"/>
      <w:bookmarkStart w:id="2164" w:name="_Toc81565980"/>
      <w:bookmarkStart w:id="2165" w:name="_Toc81486368"/>
      <w:bookmarkStart w:id="2166" w:name="_Toc81565981"/>
      <w:bookmarkStart w:id="2167" w:name="_Toc81486369"/>
      <w:bookmarkStart w:id="2168" w:name="_Toc81565982"/>
      <w:bookmarkStart w:id="2169" w:name="_Toc81486370"/>
      <w:bookmarkStart w:id="2170" w:name="_Toc81565983"/>
      <w:bookmarkStart w:id="2171" w:name="_Toc81486371"/>
      <w:bookmarkStart w:id="2172" w:name="_Toc81565984"/>
      <w:bookmarkStart w:id="2173" w:name="_Toc81486372"/>
      <w:bookmarkStart w:id="2174" w:name="_Toc81565985"/>
      <w:bookmarkStart w:id="2175" w:name="_Toc81486373"/>
      <w:bookmarkStart w:id="2176" w:name="_Toc81565986"/>
      <w:bookmarkStart w:id="2177" w:name="_Toc81486374"/>
      <w:bookmarkStart w:id="2178" w:name="_Toc81565987"/>
      <w:bookmarkStart w:id="2179" w:name="_Toc81486375"/>
      <w:bookmarkStart w:id="2180" w:name="_Toc81565988"/>
      <w:bookmarkStart w:id="2181" w:name="_Toc81486376"/>
      <w:bookmarkStart w:id="2182" w:name="_Toc81565989"/>
      <w:bookmarkStart w:id="2183" w:name="_Toc81486377"/>
      <w:bookmarkStart w:id="2184" w:name="_Toc81565990"/>
      <w:bookmarkStart w:id="2185" w:name="_Toc81486378"/>
      <w:bookmarkStart w:id="2186" w:name="_Toc81565991"/>
      <w:bookmarkStart w:id="2187" w:name="_Toc81486379"/>
      <w:bookmarkStart w:id="2188" w:name="_Toc81565992"/>
      <w:bookmarkStart w:id="2189" w:name="_Toc81486380"/>
      <w:bookmarkStart w:id="2190" w:name="_Toc81565993"/>
      <w:bookmarkStart w:id="2191" w:name="_Toc81486381"/>
      <w:bookmarkStart w:id="2192" w:name="_Toc81565994"/>
      <w:bookmarkStart w:id="2193" w:name="_Toc81486382"/>
      <w:bookmarkStart w:id="2194" w:name="_Toc81565995"/>
      <w:bookmarkStart w:id="2195" w:name="_Toc81486385"/>
      <w:bookmarkStart w:id="2196" w:name="_Toc81565998"/>
      <w:bookmarkStart w:id="2197" w:name="_Toc81486386"/>
      <w:bookmarkStart w:id="2198" w:name="_Toc81565999"/>
      <w:bookmarkStart w:id="2199" w:name="_Toc81486387"/>
      <w:bookmarkStart w:id="2200" w:name="_Toc81566000"/>
      <w:bookmarkStart w:id="2201" w:name="_Toc81486388"/>
      <w:bookmarkStart w:id="2202" w:name="_Toc81566001"/>
      <w:bookmarkStart w:id="2203" w:name="_Toc81486389"/>
      <w:bookmarkStart w:id="2204" w:name="_Toc81566002"/>
      <w:bookmarkStart w:id="2205" w:name="_Toc81486390"/>
      <w:bookmarkStart w:id="2206" w:name="_Toc81566003"/>
      <w:bookmarkStart w:id="2207" w:name="_Toc81486391"/>
      <w:bookmarkStart w:id="2208" w:name="_Toc81566004"/>
      <w:bookmarkStart w:id="2209" w:name="_Toc81486392"/>
      <w:bookmarkStart w:id="2210" w:name="_Toc81566005"/>
      <w:bookmarkStart w:id="2211" w:name="_Toc81486393"/>
      <w:bookmarkStart w:id="2212" w:name="_Toc81566006"/>
      <w:bookmarkStart w:id="2213" w:name="_Toc81486394"/>
      <w:bookmarkStart w:id="2214" w:name="_Toc81566007"/>
      <w:bookmarkStart w:id="2215" w:name="_Toc81486395"/>
      <w:bookmarkStart w:id="2216" w:name="_Toc81566008"/>
      <w:bookmarkStart w:id="2217" w:name="_Toc81486396"/>
      <w:bookmarkStart w:id="2218" w:name="_Toc81566009"/>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p>
    <w:p w:rsidR="00E0317F" w:rsidRPr="00E0317F" w:rsidP="00E0317F" w14:paraId="44894A81" w14:textId="3A797023">
      <w:pPr>
        <w:sectPr w:rsidSect="001E5333">
          <w:headerReference w:type="default" r:id="rId43"/>
          <w:pgSz w:w="12240" w:h="15840" w:code="1"/>
          <w:pgMar w:top="1440" w:right="1440" w:bottom="1440" w:left="1440" w:header="720" w:footer="720" w:gutter="0"/>
          <w:cols w:space="720"/>
          <w:docGrid w:linePitch="360"/>
        </w:sectPr>
      </w:pPr>
    </w:p>
    <w:p w:rsidR="00087137" w:rsidRPr="00DD54BD" w:rsidP="00AE1830" w14:paraId="7BA7B3EE" w14:textId="4892DBD9">
      <w:pPr>
        <w:pStyle w:val="Heading1"/>
      </w:pPr>
      <w:bookmarkStart w:id="2219" w:name="_Toc137473855"/>
      <w:r>
        <w:t xml:space="preserve">NCUA </w:t>
      </w:r>
      <w:r w:rsidR="00C32988">
        <w:t xml:space="preserve">Form </w:t>
      </w:r>
      <w:r>
        <w:t xml:space="preserve">5300 – </w:t>
      </w:r>
      <w:r w:rsidR="00C32988">
        <w:t xml:space="preserve">Page </w:t>
      </w:r>
      <w:r>
        <w:t>15</w:t>
      </w:r>
      <w:bookmarkEnd w:id="2219"/>
    </w:p>
    <w:p w:rsidR="006947ED" w:rsidRPr="00DD54BD" w:rsidP="00AE1830" w14:paraId="233CA508" w14:textId="5702F670">
      <w:pPr>
        <w:pStyle w:val="Heading2"/>
      </w:pPr>
      <w:bookmarkStart w:id="2220" w:name="_Toc137473856"/>
      <w:bookmarkStart w:id="2221" w:name="_Toc378851881"/>
      <w:bookmarkStart w:id="2222" w:name="_Toc379286060"/>
      <w:bookmarkStart w:id="2223" w:name="_Toc379363528"/>
      <w:bookmarkStart w:id="2224" w:name="_Toc379364104"/>
      <w:bookmarkStart w:id="2225" w:name="_Toc379535816"/>
      <w:r w:rsidRPr="00DD54BD">
        <w:t>S</w:t>
      </w:r>
      <w:r w:rsidR="00C32988">
        <w:t xml:space="preserve">chedule </w:t>
      </w:r>
      <w:r w:rsidR="004A109B">
        <w:t>B</w:t>
      </w:r>
      <w:r w:rsidR="00EF1769">
        <w:t>, Section 3</w:t>
      </w:r>
      <w:r w:rsidRPr="00DD54BD" w:rsidR="004A109B">
        <w:t xml:space="preserve"> </w:t>
      </w:r>
      <w:r w:rsidRPr="00DD54BD">
        <w:t xml:space="preserve">– </w:t>
      </w:r>
      <w:r w:rsidR="004A109B">
        <w:t>I</w:t>
      </w:r>
      <w:r w:rsidR="00C32988">
        <w:t>nvestments</w:t>
      </w:r>
      <w:r w:rsidR="00EF1769">
        <w:t xml:space="preserve"> Maturity Distribution</w:t>
      </w:r>
      <w:bookmarkEnd w:id="2220"/>
    </w:p>
    <w:p w:rsidR="002363D1" w:rsidP="00BF05D9" w14:paraId="2E3A036E" w14:textId="77777777">
      <w:pPr>
        <w:pStyle w:val="Heading3"/>
      </w:pPr>
      <w:bookmarkStart w:id="2226" w:name="_Toc137473857"/>
      <w:r>
        <w:t>Section 3 – Investment Maturity Distribution</w:t>
      </w:r>
      <w:bookmarkEnd w:id="2226"/>
    </w:p>
    <w:p w:rsidR="00972CBC" w:rsidRPr="00DD54BD" w:rsidP="002363D1" w14:paraId="57866B9D" w14:textId="3F154662">
      <w:r w:rsidRPr="00DD54BD">
        <w:rPr>
          <w:b/>
          <w:bCs/>
        </w:rPr>
        <w:t>Weighted Average Life.</w:t>
      </w:r>
      <w:r>
        <w:t xml:space="preserve"> </w:t>
      </w:r>
      <w:r w:rsidRPr="00DD54BD">
        <w:t>Report all investments in the appropriate maturity range according to the respective weighted average life as detailed in the table below.</w:t>
      </w:r>
    </w:p>
    <w:p w:rsidR="00972CBC" w:rsidRPr="007A309D" w:rsidP="00BF05D9" w14:paraId="3B309253" w14:textId="7362ADDF">
      <w:pPr>
        <w:rPr>
          <w:rFonts w:eastAsiaTheme="majorEastAsia"/>
          <w:bCs/>
        </w:rPr>
      </w:pPr>
      <w:r w:rsidRPr="00BF05D9">
        <w:rPr>
          <w:rFonts w:eastAsiaTheme="majorEastAsia"/>
          <w:b/>
          <w:bCs/>
        </w:rPr>
        <w:t>Weighted Average Life Table</w:t>
      </w:r>
    </w:p>
    <w:tbl>
      <w:tblPr>
        <w:tblCaption w:val="Weighted Average Life Table"/>
        <w:tblDescription w:val="Use this table to determine the appropriate maturity classification based on the investment type.  For Fixed-rate, non-callable, non-amortizing debt obligations and deposits (for example bullet maturity instruments), the weighted average life is the period remaining to maturity date. Multi-coupon instruments (“Step-ups”) are also reported at the period remaining to maturity date. For Fixed-rate amortizing debt obligations or deposits (investments with periodic principal paydowns, for example mortgage backed securities), the weighted average life is the weighted average life according to industry standard calculations.  (For example, industry-recognized information providers make available weighted average life calculations of mortgage related securities based on current prepayment estimates.) For cash on deposit and cash equivalents the weighted average life is one (1) year or less. For Mutual Funds (registered investment companies), Common Trust Investments (collective investment funds), Money Market Funds, and STIFs the weighted average life is either i.) Mutual Funds (registered investment companies) and Common Trust Investments (collective investment funds):  Use maximum weighted average life as disclosed directly or indirectly by reference to the maximum duration, no greater than that of a bullet security in prospectus or trust instrument, but if not disclosed, report as greater than five (5) years, but less than or equal to ten (10) years. ii.) Money market funds and Short-term investment funds (STIFs):  One (1) year or less.  For callable fixed-rate debt obligations and deposits the weighted average life is the period remaining to maturity date. Multi-coupon instruments (“Step-ups”) are also reported at the period remaining to maturity date.  For variable-rate debt obligations and deposits (regardless of whether the investment amortizes) the weighted average life is the period remaining to the next rate adjustment date.  For capital in mixed-ownership Government corporations and corporate credit unions the weighted average life is greater than one (1) year, but less than or equal to three (3) years.  Include Central Liquidity Fund (CLF) and Federal Home Loan Bank (FHLB) stock.  For other equity securities the weighted average life is greater than ten (10) years.&#10; "/>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5"/>
        <w:gridCol w:w="4665"/>
      </w:tblGrid>
      <w:tr w14:paraId="6141777F" w14:textId="77777777" w:rsidTr="00EA68E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blHeader/>
        </w:trPr>
        <w:tc>
          <w:tcPr>
            <w:tcW w:w="4685" w:type="dxa"/>
            <w:shd w:val="clear" w:color="auto" w:fill="C0C0C0"/>
          </w:tcPr>
          <w:p w:rsidR="00972CBC" w:rsidRPr="00C87B47" w:rsidP="002363D1" w14:paraId="4692775B" w14:textId="77777777">
            <w:r w:rsidRPr="00C87B47">
              <w:t>Investment</w:t>
            </w:r>
          </w:p>
        </w:tc>
        <w:tc>
          <w:tcPr>
            <w:tcW w:w="4665" w:type="dxa"/>
            <w:shd w:val="clear" w:color="auto" w:fill="C0C0C0"/>
          </w:tcPr>
          <w:p w:rsidR="00972CBC" w:rsidRPr="00DD54BD" w:rsidP="00C32988" w14:paraId="38A3069D" w14:textId="67650D6B">
            <w:r w:rsidRPr="00C87B47">
              <w:t xml:space="preserve">Weighted average life </w:t>
            </w:r>
          </w:p>
        </w:tc>
      </w:tr>
      <w:tr w14:paraId="1F4F9873" w14:textId="77777777" w:rsidTr="00EA68E6">
        <w:tblPrEx>
          <w:tblW w:w="0" w:type="auto"/>
          <w:tblLook w:val="01E0"/>
        </w:tblPrEx>
        <w:tc>
          <w:tcPr>
            <w:tcW w:w="4685" w:type="dxa"/>
          </w:tcPr>
          <w:p w:rsidR="00972CBC" w:rsidRPr="00DD54BD" w:rsidP="00FB64E8" w14:paraId="2C180CDD" w14:textId="071EC81B">
            <w:pPr>
              <w:pStyle w:val="BodyTextIndent"/>
              <w:ind w:left="0"/>
            </w:pPr>
            <w:r w:rsidRPr="00DD54BD">
              <w:t>(a)</w:t>
            </w:r>
            <w:r>
              <w:t xml:space="preserve"> </w:t>
            </w:r>
            <w:r w:rsidRPr="00DD54BD">
              <w:t>Fixed-rate, non-callable, non-amortizing debt obligations and deposits (</w:t>
            </w:r>
            <w:r>
              <w:t>for example</w:t>
            </w:r>
            <w:r w:rsidRPr="00DD54BD">
              <w:t xml:space="preserve"> bullet maturity instruments</w:t>
            </w:r>
            <w:r w:rsidRPr="00DD54BD">
              <w:t>)</w:t>
            </w:r>
            <w:r>
              <w:t>.</w:t>
            </w:r>
            <w:r w:rsidRPr="00DD54BD">
              <w:t>*</w:t>
            </w:r>
          </w:p>
        </w:tc>
        <w:tc>
          <w:tcPr>
            <w:tcW w:w="4665" w:type="dxa"/>
          </w:tcPr>
          <w:p w:rsidR="00972CBC" w:rsidRPr="00DD54BD" w:rsidP="00EA68E6" w14:paraId="31B246B7" w14:textId="77777777">
            <w:pPr>
              <w:rPr>
                <w:b/>
              </w:rPr>
            </w:pPr>
            <w:r w:rsidRPr="00DD54BD">
              <w:t>Period remaining to maturity date.</w:t>
            </w:r>
          </w:p>
        </w:tc>
      </w:tr>
      <w:tr w14:paraId="037A8E61" w14:textId="77777777" w:rsidTr="00EA68E6">
        <w:tblPrEx>
          <w:tblW w:w="0" w:type="auto"/>
          <w:tblLook w:val="01E0"/>
        </w:tblPrEx>
        <w:trPr>
          <w:trHeight w:val="1736"/>
        </w:trPr>
        <w:tc>
          <w:tcPr>
            <w:tcW w:w="4685" w:type="dxa"/>
          </w:tcPr>
          <w:p w:rsidR="00972CBC" w:rsidRPr="00DD54BD" w:rsidP="00FB64E8" w14:paraId="2865CBEF" w14:textId="42EF7213">
            <w:pPr>
              <w:pStyle w:val="BodyTextIndent"/>
              <w:ind w:left="0"/>
            </w:pPr>
            <w:r w:rsidRPr="00DD54BD">
              <w:t>(b)</w:t>
            </w:r>
            <w:r>
              <w:t xml:space="preserve"> </w:t>
            </w:r>
            <w:r w:rsidRPr="00DD54BD">
              <w:t xml:space="preserve">Fixed-rate amortizing debt obligations or deposits (investments with periodic principal paydowns, </w:t>
            </w:r>
            <w:r>
              <w:t>for example</w:t>
            </w:r>
            <w:r w:rsidRPr="00DD54BD">
              <w:t xml:space="preserve"> </w:t>
            </w:r>
            <w:r w:rsidRPr="00DD54BD">
              <w:t>mortgage backed</w:t>
            </w:r>
            <w:r w:rsidRPr="00DD54BD">
              <w:t xml:space="preserve"> securities).</w:t>
            </w:r>
          </w:p>
        </w:tc>
        <w:tc>
          <w:tcPr>
            <w:tcW w:w="4665" w:type="dxa"/>
          </w:tcPr>
          <w:p w:rsidR="00972CBC" w:rsidRPr="00DD54BD" w:rsidP="00EA68E6" w14:paraId="644D45C5" w14:textId="77777777">
            <w:r w:rsidRPr="00DD54BD">
              <w:t>Weighted average life according to industry standard calculations.</w:t>
            </w:r>
            <w:r>
              <w:t xml:space="preserve"> </w:t>
            </w:r>
            <w:r w:rsidRPr="00DD54BD">
              <w:t>(For example, industry-recognized information providers make available weighted average life calculations of mortgage related securities based on current prepayment estimates.)</w:t>
            </w:r>
          </w:p>
        </w:tc>
      </w:tr>
      <w:tr w14:paraId="3C57FEBD" w14:textId="77777777" w:rsidTr="00EA68E6">
        <w:tblPrEx>
          <w:tblW w:w="0" w:type="auto"/>
          <w:tblLook w:val="01E0"/>
        </w:tblPrEx>
        <w:tc>
          <w:tcPr>
            <w:tcW w:w="4685" w:type="dxa"/>
          </w:tcPr>
          <w:p w:rsidR="00972CBC" w:rsidRPr="00DD54BD" w:rsidP="00EA68E6" w14:paraId="0FB4E3BA" w14:textId="77777777">
            <w:r w:rsidRPr="00DD54BD">
              <w:t>(c)</w:t>
            </w:r>
            <w:r>
              <w:t xml:space="preserve"> </w:t>
            </w:r>
            <w:r w:rsidRPr="00DD54BD">
              <w:t>Cash on deposit and cash equivalents</w:t>
            </w:r>
          </w:p>
        </w:tc>
        <w:tc>
          <w:tcPr>
            <w:tcW w:w="4665" w:type="dxa"/>
          </w:tcPr>
          <w:p w:rsidR="00972CBC" w:rsidRPr="00DD54BD" w:rsidP="00EA68E6" w14:paraId="29910ACC" w14:textId="77777777">
            <w:r w:rsidRPr="00DD54BD">
              <w:t>One (1) year or less.</w:t>
            </w:r>
            <w:r>
              <w:t xml:space="preserve"> </w:t>
            </w:r>
          </w:p>
        </w:tc>
      </w:tr>
      <w:tr w14:paraId="5BD58027" w14:textId="77777777" w:rsidTr="00EA68E6">
        <w:tblPrEx>
          <w:tblW w:w="0" w:type="auto"/>
          <w:tblLook w:val="01E0"/>
        </w:tblPrEx>
        <w:tc>
          <w:tcPr>
            <w:tcW w:w="4685" w:type="dxa"/>
          </w:tcPr>
          <w:p w:rsidR="00972CBC" w:rsidRPr="00DD54BD" w:rsidP="00C32988" w14:paraId="6EBAEFDC" w14:textId="76F81A91">
            <w:r w:rsidRPr="00DD54BD">
              <w:t>(d)</w:t>
            </w:r>
            <w:r>
              <w:t xml:space="preserve"> </w:t>
            </w:r>
            <w:r w:rsidRPr="00DD54BD">
              <w:t xml:space="preserve">Mutual Funds (registered investment companies), Common Trust Investments (collective investment funds), Money Market Funds, and STIFs. </w:t>
            </w:r>
          </w:p>
        </w:tc>
        <w:tc>
          <w:tcPr>
            <w:tcW w:w="4665" w:type="dxa"/>
          </w:tcPr>
          <w:p w:rsidR="00972CBC" w:rsidRPr="00DD54BD" w:rsidP="00ED599E" w14:paraId="1490C030" w14:textId="77777777">
            <w:r w:rsidRPr="00DD54BD">
              <w:t>i</w:t>
            </w:r>
            <w:r w:rsidRPr="00DD54BD">
              <w:rPr>
                <w:i/>
              </w:rPr>
              <w:t>. Mutual Funds (registered investment companies) and Common Trust Investments (collective investment funds)</w:t>
            </w:r>
            <w:r w:rsidRPr="00DD54BD">
              <w:t>:</w:t>
            </w:r>
            <w:r>
              <w:t xml:space="preserve"> </w:t>
            </w:r>
            <w:r w:rsidRPr="00DD54BD">
              <w:t xml:space="preserve">Use maximum weighted average life as disclosed directly or indirectly by reference to the maximum duration, no greater than that of a bullet security in </w:t>
            </w:r>
            <w:r>
              <w:t xml:space="preserve">the </w:t>
            </w:r>
            <w:r w:rsidRPr="00DD54BD">
              <w:t>prospectus or trust instrument, but if not disclosed, report as greater than five (5) years, but less than or equal to ten (10) years.</w:t>
            </w:r>
          </w:p>
          <w:p w:rsidR="00972CBC" w:rsidRPr="00DD54BD" w:rsidP="00C32988" w14:paraId="53D2DF83" w14:textId="27201A73">
            <w:r w:rsidRPr="00DD54BD">
              <w:t>ii. Money market funds and Short-term investment funds (STIFs):</w:t>
            </w:r>
            <w:r>
              <w:t xml:space="preserve"> </w:t>
            </w:r>
            <w:r w:rsidRPr="00DD54BD">
              <w:t>One (1) year or less.</w:t>
            </w:r>
          </w:p>
        </w:tc>
      </w:tr>
      <w:tr w14:paraId="6CB22210" w14:textId="77777777" w:rsidTr="00EA68E6">
        <w:tblPrEx>
          <w:tblW w:w="0" w:type="auto"/>
          <w:tblLook w:val="01E0"/>
        </w:tblPrEx>
        <w:tc>
          <w:tcPr>
            <w:tcW w:w="4685" w:type="dxa"/>
          </w:tcPr>
          <w:p w:rsidR="00972CBC" w:rsidRPr="00DD54BD" w:rsidP="00EA68E6" w14:paraId="28A230A9" w14:textId="77777777">
            <w:r w:rsidRPr="00DD54BD">
              <w:t>(e)</w:t>
            </w:r>
            <w:r>
              <w:t xml:space="preserve"> </w:t>
            </w:r>
            <w:r w:rsidRPr="00DD54BD">
              <w:t xml:space="preserve">Callable fixed-rate debt obligations and </w:t>
            </w:r>
            <w:r w:rsidRPr="00DD54BD">
              <w:t>deposits</w:t>
            </w:r>
            <w:r>
              <w:t>.</w:t>
            </w:r>
            <w:r w:rsidRPr="00DD54BD">
              <w:t>*</w:t>
            </w:r>
            <w:r w:rsidRPr="00DD54BD">
              <w:t xml:space="preserve"> </w:t>
            </w:r>
          </w:p>
        </w:tc>
        <w:tc>
          <w:tcPr>
            <w:tcW w:w="4665" w:type="dxa"/>
          </w:tcPr>
          <w:p w:rsidR="00972CBC" w:rsidRPr="00DD54BD" w:rsidP="00C32988" w14:paraId="14A3D86A" w14:textId="15A3654D">
            <w:r w:rsidRPr="00DD54BD">
              <w:t>Period remaining to maturity date.</w:t>
            </w:r>
          </w:p>
        </w:tc>
      </w:tr>
      <w:tr w14:paraId="0F6C6261" w14:textId="77777777" w:rsidTr="00EA68E6">
        <w:tblPrEx>
          <w:tblW w:w="0" w:type="auto"/>
          <w:tblLook w:val="01E0"/>
        </w:tblPrEx>
        <w:tc>
          <w:tcPr>
            <w:tcW w:w="4685" w:type="dxa"/>
          </w:tcPr>
          <w:p w:rsidR="00972CBC" w:rsidRPr="00DD54BD" w:rsidP="00C32988" w14:paraId="6EAF6E94" w14:textId="3872054D">
            <w:r w:rsidRPr="00DD54BD">
              <w:t>(f)</w:t>
            </w:r>
            <w:r>
              <w:t xml:space="preserve"> </w:t>
            </w:r>
            <w:r w:rsidRPr="00DD54BD">
              <w:t>Variable-rate debt obligations and deposits (regardless of whether the investment amortizes)</w:t>
            </w:r>
            <w:r>
              <w:t>.</w:t>
            </w:r>
          </w:p>
        </w:tc>
        <w:tc>
          <w:tcPr>
            <w:tcW w:w="4665" w:type="dxa"/>
          </w:tcPr>
          <w:p w:rsidR="00972CBC" w:rsidRPr="00DD54BD" w:rsidP="00C32988" w14:paraId="2BC06841" w14:textId="09423C02">
            <w:r w:rsidRPr="00DD54BD">
              <w:t>Period remaining to next rate adjustment date.</w:t>
            </w:r>
          </w:p>
        </w:tc>
      </w:tr>
      <w:tr w14:paraId="1735B4E6" w14:textId="77777777" w:rsidTr="00EA68E6">
        <w:tblPrEx>
          <w:tblW w:w="0" w:type="auto"/>
          <w:tblLook w:val="01E0"/>
        </w:tblPrEx>
        <w:tc>
          <w:tcPr>
            <w:tcW w:w="4685" w:type="dxa"/>
          </w:tcPr>
          <w:p w:rsidR="00972CBC" w:rsidRPr="00DD54BD" w:rsidP="00C32988" w14:paraId="3CAA44B0" w14:textId="4CD364D8">
            <w:r w:rsidRPr="00DD54BD">
              <w:t>(g)</w:t>
            </w:r>
            <w:r>
              <w:t xml:space="preserve"> </w:t>
            </w:r>
            <w:r w:rsidRPr="00DD54BD">
              <w:t xml:space="preserve">Capital in mixed-ownership Government </w:t>
            </w:r>
            <w:r w:rsidRPr="00DD54BD">
              <w:t>corporations</w:t>
            </w:r>
            <w:r>
              <w:t>.</w:t>
            </w:r>
            <w:r w:rsidRPr="00DD54BD">
              <w:t>*</w:t>
            </w:r>
            <w:r w:rsidRPr="00DD54BD">
              <w:t>*</w:t>
            </w:r>
          </w:p>
        </w:tc>
        <w:tc>
          <w:tcPr>
            <w:tcW w:w="4665" w:type="dxa"/>
          </w:tcPr>
          <w:p w:rsidR="00972CBC" w:rsidRPr="00DD54BD" w:rsidP="00C32988" w14:paraId="5D36B7CA" w14:textId="4D6549B1">
            <w:r w:rsidRPr="00DD54BD">
              <w:t>Greater than one (1) year, but less than or equal to three (3) years.</w:t>
            </w:r>
          </w:p>
        </w:tc>
      </w:tr>
      <w:tr w14:paraId="176FBC9A" w14:textId="77777777" w:rsidTr="00EA68E6">
        <w:tblPrEx>
          <w:tblW w:w="0" w:type="auto"/>
          <w:tblLook w:val="01E0"/>
        </w:tblPrEx>
        <w:tc>
          <w:tcPr>
            <w:tcW w:w="4685" w:type="dxa"/>
          </w:tcPr>
          <w:p w:rsidR="00972CBC" w:rsidRPr="00DD54BD" w:rsidP="00EA68E6" w14:paraId="0269A058" w14:textId="77777777">
            <w:r w:rsidRPr="00DD54BD">
              <w:t>(h)</w:t>
            </w:r>
            <w:r>
              <w:t xml:space="preserve"> </w:t>
            </w:r>
            <w:r w:rsidRPr="00DD54BD">
              <w:t>Other equity securities</w:t>
            </w:r>
            <w:r>
              <w:t>.</w:t>
            </w:r>
          </w:p>
        </w:tc>
        <w:tc>
          <w:tcPr>
            <w:tcW w:w="4665" w:type="dxa"/>
          </w:tcPr>
          <w:p w:rsidR="00972CBC" w:rsidRPr="00DD54BD" w:rsidP="00C32988" w14:paraId="09D04EE7" w14:textId="41C8D721">
            <w:r w:rsidRPr="00DD54BD">
              <w:t xml:space="preserve">Greater than ten (10) years. </w:t>
            </w:r>
          </w:p>
        </w:tc>
      </w:tr>
    </w:tbl>
    <w:p w:rsidR="00EA68E6" w:rsidRPr="00C87B47" w:rsidP="00EA68E6" w14:paraId="36B60DAC" w14:textId="77777777">
      <w:r w:rsidRPr="00C87B47">
        <w:t>*Multi-coupon instruments (“Step-ups”) are also reported at the period remaining to maturity date.</w:t>
      </w:r>
    </w:p>
    <w:p w:rsidR="00EA68E6" w:rsidP="00EA68E6" w14:paraId="01375AE7" w14:textId="77777777">
      <w:r w:rsidRPr="00C87B47">
        <w:t>**Include Central Liquidity F</w:t>
      </w:r>
      <w:r>
        <w:t>acility</w:t>
      </w:r>
      <w:r w:rsidRPr="00C87B47">
        <w:t xml:space="preserve"> </w:t>
      </w:r>
      <w:r w:rsidRPr="00C87B47">
        <w:t>(CLF) and Federal Home Loan Bank (FHLB) stock.</w:t>
      </w:r>
    </w:p>
    <w:p w:rsidR="00EA68E6" w:rsidP="00C44127" w14:paraId="5A88ADE9" w14:textId="0EF1689C">
      <w:pPr>
        <w:pStyle w:val="Heading4"/>
        <w:numPr>
          <w:ilvl w:val="0"/>
          <w:numId w:val="110"/>
        </w:numPr>
      </w:pPr>
      <w:bookmarkStart w:id="2227" w:name="_Toc501362058"/>
      <w:bookmarkStart w:id="2228" w:name="_Toc137473858"/>
      <w:r w:rsidRPr="00BF05D9">
        <w:rPr>
          <w:rFonts w:eastAsiaTheme="majorEastAsia"/>
        </w:rPr>
        <w:t>Time Deposits</w:t>
      </w:r>
      <w:bookmarkEnd w:id="2227"/>
      <w:r>
        <w:rPr>
          <w:rStyle w:val="Heading5Char"/>
        </w:rPr>
        <w:t xml:space="preserve"> </w:t>
      </w:r>
      <w:r w:rsidRPr="00BF05D9">
        <w:rPr>
          <w:rFonts w:eastAsiaTheme="majorEastAsia"/>
          <w:bCs/>
        </w:rPr>
        <w:t>(Accounts</w:t>
      </w:r>
      <w:r w:rsidRPr="00BF05D9" w:rsidR="002363D1">
        <w:rPr>
          <w:rFonts w:eastAsiaTheme="majorEastAsia"/>
          <w:bCs/>
        </w:rPr>
        <w:t xml:space="preserve"> NV0111</w:t>
      </w:r>
      <w:r>
        <w:rPr>
          <w:rFonts w:eastAsiaTheme="majorEastAsia"/>
          <w:bCs/>
        </w:rPr>
        <w:fldChar w:fldCharType="begin"/>
      </w:r>
      <w:r w:rsidR="00881139">
        <w:instrText xml:space="preserve"> XE "</w:instrText>
      </w:r>
      <w:r w:rsidRPr="00841045" w:rsidR="00881139">
        <w:rPr>
          <w:rFonts w:eastAsiaTheme="majorEastAsia"/>
          <w:bCs/>
        </w:rPr>
        <w:instrText>NV0111</w:instrText>
      </w:r>
      <w:r w:rsidR="00881139">
        <w:instrText xml:space="preserve">" </w:instrText>
      </w:r>
      <w:r>
        <w:rPr>
          <w:rFonts w:eastAsiaTheme="majorEastAsia"/>
          <w:bCs/>
        </w:rPr>
        <w:fldChar w:fldCharType="end"/>
      </w:r>
      <w:r w:rsidRPr="00BF05D9" w:rsidR="002363D1">
        <w:rPr>
          <w:rFonts w:eastAsiaTheme="majorEastAsia"/>
          <w:bCs/>
        </w:rPr>
        <w:t>, NV0112</w:t>
      </w:r>
      <w:r>
        <w:rPr>
          <w:rFonts w:eastAsiaTheme="majorEastAsia"/>
          <w:bCs/>
        </w:rPr>
        <w:fldChar w:fldCharType="begin"/>
      </w:r>
      <w:r w:rsidR="00881139">
        <w:instrText xml:space="preserve"> XE "</w:instrText>
      </w:r>
      <w:r w:rsidRPr="00777590" w:rsidR="00881139">
        <w:rPr>
          <w:rFonts w:eastAsiaTheme="majorEastAsia"/>
          <w:bCs/>
        </w:rPr>
        <w:instrText>NV0112</w:instrText>
      </w:r>
      <w:r w:rsidR="00881139">
        <w:instrText xml:space="preserve">" </w:instrText>
      </w:r>
      <w:r>
        <w:rPr>
          <w:rFonts w:eastAsiaTheme="majorEastAsia"/>
          <w:bCs/>
        </w:rPr>
        <w:fldChar w:fldCharType="end"/>
      </w:r>
      <w:r w:rsidRPr="00BF05D9" w:rsidR="002363D1">
        <w:rPr>
          <w:rFonts w:eastAsiaTheme="majorEastAsia"/>
          <w:bCs/>
        </w:rPr>
        <w:t>, NV0113</w:t>
      </w:r>
      <w:r>
        <w:rPr>
          <w:rFonts w:eastAsiaTheme="majorEastAsia"/>
          <w:bCs/>
        </w:rPr>
        <w:fldChar w:fldCharType="begin"/>
      </w:r>
      <w:r w:rsidR="00881139">
        <w:instrText xml:space="preserve"> XE "</w:instrText>
      </w:r>
      <w:r w:rsidRPr="00830AF5" w:rsidR="00881139">
        <w:rPr>
          <w:rFonts w:eastAsiaTheme="majorEastAsia"/>
          <w:bCs/>
        </w:rPr>
        <w:instrText>NV0113</w:instrText>
      </w:r>
      <w:r w:rsidR="00881139">
        <w:instrText xml:space="preserve">" </w:instrText>
      </w:r>
      <w:r>
        <w:rPr>
          <w:rFonts w:eastAsiaTheme="majorEastAsia"/>
          <w:bCs/>
        </w:rPr>
        <w:fldChar w:fldCharType="end"/>
      </w:r>
      <w:r w:rsidRPr="00BF05D9" w:rsidR="002363D1">
        <w:rPr>
          <w:rFonts w:eastAsiaTheme="majorEastAsia"/>
          <w:bCs/>
        </w:rPr>
        <w:t>, NV0114</w:t>
      </w:r>
      <w:r>
        <w:rPr>
          <w:rFonts w:eastAsiaTheme="majorEastAsia"/>
          <w:bCs/>
        </w:rPr>
        <w:fldChar w:fldCharType="begin"/>
      </w:r>
      <w:r w:rsidR="00881139">
        <w:instrText xml:space="preserve"> XE "</w:instrText>
      </w:r>
      <w:r w:rsidRPr="00C742CB" w:rsidR="00881139">
        <w:rPr>
          <w:rFonts w:eastAsiaTheme="majorEastAsia"/>
          <w:bCs/>
        </w:rPr>
        <w:instrText>NV0114</w:instrText>
      </w:r>
      <w:r w:rsidR="00881139">
        <w:instrText xml:space="preserve">" </w:instrText>
      </w:r>
      <w:r>
        <w:rPr>
          <w:rFonts w:eastAsiaTheme="majorEastAsia"/>
          <w:bCs/>
        </w:rPr>
        <w:fldChar w:fldCharType="end"/>
      </w:r>
      <w:r w:rsidRPr="00BF05D9" w:rsidR="002363D1">
        <w:rPr>
          <w:rFonts w:eastAsiaTheme="majorEastAsia"/>
          <w:bCs/>
        </w:rPr>
        <w:t>, NV0115</w:t>
      </w:r>
      <w:r>
        <w:rPr>
          <w:rFonts w:eastAsiaTheme="majorEastAsia"/>
          <w:bCs/>
        </w:rPr>
        <w:fldChar w:fldCharType="begin"/>
      </w:r>
      <w:r w:rsidR="00881139">
        <w:instrText xml:space="preserve"> XE "</w:instrText>
      </w:r>
      <w:r w:rsidRPr="0078624C" w:rsidR="00881139">
        <w:rPr>
          <w:rFonts w:eastAsiaTheme="majorEastAsia"/>
          <w:bCs/>
        </w:rPr>
        <w:instrText>NV0115</w:instrText>
      </w:r>
      <w:r w:rsidR="00881139">
        <w:instrText xml:space="preserve">" </w:instrText>
      </w:r>
      <w:r>
        <w:rPr>
          <w:rFonts w:eastAsiaTheme="majorEastAsia"/>
          <w:bCs/>
        </w:rPr>
        <w:fldChar w:fldCharType="end"/>
      </w:r>
      <w:r w:rsidRPr="00BF05D9" w:rsidR="002363D1">
        <w:rPr>
          <w:rFonts w:eastAsiaTheme="majorEastAsia"/>
          <w:bCs/>
        </w:rPr>
        <w:t>, and NV0116</w:t>
      </w:r>
      <w:r>
        <w:rPr>
          <w:rFonts w:eastAsiaTheme="majorEastAsia"/>
          <w:bCs/>
        </w:rPr>
        <w:fldChar w:fldCharType="begin"/>
      </w:r>
      <w:r w:rsidR="00881139">
        <w:instrText xml:space="preserve"> XE "</w:instrText>
      </w:r>
      <w:r w:rsidRPr="00505E55" w:rsidR="00881139">
        <w:rPr>
          <w:rFonts w:eastAsiaTheme="majorEastAsia"/>
          <w:bCs/>
        </w:rPr>
        <w:instrText>NV0116</w:instrText>
      </w:r>
      <w:r w:rsidR="00881139">
        <w:instrText xml:space="preserve">" </w:instrText>
      </w:r>
      <w:r>
        <w:rPr>
          <w:rFonts w:eastAsiaTheme="majorEastAsia"/>
          <w:bCs/>
        </w:rPr>
        <w:fldChar w:fldCharType="end"/>
      </w:r>
      <w:r w:rsidRPr="00BF05D9" w:rsidR="002363D1">
        <w:rPr>
          <w:rFonts w:eastAsiaTheme="majorEastAsia"/>
          <w:bCs/>
        </w:rPr>
        <w:t>)</w:t>
      </w:r>
      <w:bookmarkEnd w:id="2228"/>
      <w:r w:rsidR="001E6433">
        <w:rPr>
          <w:rStyle w:val="Heading5Char"/>
          <w:b/>
          <w:bCs/>
        </w:rPr>
        <w:t xml:space="preserve"> </w:t>
      </w:r>
      <w:r>
        <w:t xml:space="preserve"> </w:t>
      </w:r>
    </w:p>
    <w:p w:rsidR="00EA68E6" w:rsidRPr="00EA68E6" w:rsidP="00BF05D9" w14:paraId="4E868BB3" w14:textId="4F7EE689">
      <w:r>
        <w:t>Report the amount of negotiable</w:t>
      </w:r>
      <w:r w:rsidR="000110FF">
        <w:t xml:space="preserve"> </w:t>
      </w:r>
      <w:bookmarkStart w:id="2229" w:name="_Hlk100761411"/>
      <w:r w:rsidR="000110FF">
        <w:t>certificates of deposit NOT reported in Accounts AS0061, AS0067, or AS0073</w:t>
      </w:r>
      <w:bookmarkEnd w:id="2229"/>
      <w:r>
        <w:t xml:space="preserve"> and non-negotiable certificates of deposit or share certificates in the appropriate maturity range using the </w:t>
      </w:r>
      <w:hyperlink w:anchor="WtAvgLifeTable" w:history="1">
        <w:r w:rsidRPr="00815F5E">
          <w:rPr>
            <w:rStyle w:val="Hyperlink"/>
          </w:rPr>
          <w:t>Weighted Average Life Table</w:t>
        </w:r>
      </w:hyperlink>
      <w:r>
        <w:t>.</w:t>
      </w:r>
      <w:r w:rsidR="001E6433">
        <w:t xml:space="preserve"> </w:t>
      </w:r>
      <w:r w:rsidRPr="00EA68E6">
        <w:rPr>
          <w:b/>
        </w:rPr>
        <w:t xml:space="preserve">The Total Amount </w:t>
      </w:r>
      <w:r w:rsidR="00942E29">
        <w:rPr>
          <w:b/>
        </w:rPr>
        <w:t xml:space="preserve">(NV0116) </w:t>
      </w:r>
      <w:r w:rsidRPr="00EA68E6">
        <w:rPr>
          <w:b/>
        </w:rPr>
        <w:t xml:space="preserve">must agree to the amount reported in </w:t>
      </w:r>
      <w:r w:rsidR="002847D2">
        <w:rPr>
          <w:b/>
        </w:rPr>
        <w:t>Account</w:t>
      </w:r>
      <w:r w:rsidRPr="00EA68E6">
        <w:rPr>
          <w:b/>
        </w:rPr>
        <w:t xml:space="preserve"> AS0007 on </w:t>
      </w:r>
      <w:r>
        <w:rPr>
          <w:b/>
        </w:rPr>
        <w:t xml:space="preserve">page </w:t>
      </w:r>
      <w:r w:rsidRPr="00EA68E6">
        <w:rPr>
          <w:b/>
        </w:rPr>
        <w:t>1.</w:t>
      </w:r>
    </w:p>
    <w:p w:rsidR="00EA68E6" w:rsidRPr="00DD54BD" w:rsidP="00C44127" w14:paraId="2FEB95B5" w14:textId="0738DC9D">
      <w:pPr>
        <w:pStyle w:val="Heading4"/>
        <w:numPr>
          <w:ilvl w:val="0"/>
          <w:numId w:val="110"/>
        </w:numPr>
      </w:pPr>
      <w:bookmarkStart w:id="2230" w:name="_Toc137473859"/>
      <w:r>
        <w:t>Equity Securities (Accounts AS0050</w:t>
      </w:r>
      <w:r>
        <w:fldChar w:fldCharType="begin"/>
      </w:r>
      <w:r>
        <w:instrText xml:space="preserve"> XE "</w:instrText>
      </w:r>
      <w:r w:rsidRPr="008C372D">
        <w:instrText>AS0050</w:instrText>
      </w:r>
      <w:r>
        <w:instrText xml:space="preserve">" </w:instrText>
      </w:r>
      <w:r>
        <w:fldChar w:fldCharType="end"/>
      </w:r>
      <w:r>
        <w:t>, AS0051</w:t>
      </w:r>
      <w:r>
        <w:fldChar w:fldCharType="begin"/>
      </w:r>
      <w:r>
        <w:instrText xml:space="preserve"> XE "</w:instrText>
      </w:r>
      <w:r w:rsidRPr="008C372D">
        <w:instrText>AS0051</w:instrText>
      </w:r>
      <w:r>
        <w:instrText xml:space="preserve">" </w:instrText>
      </w:r>
      <w:r>
        <w:fldChar w:fldCharType="end"/>
      </w:r>
      <w:r>
        <w:t>, AS0052</w:t>
      </w:r>
      <w:r>
        <w:fldChar w:fldCharType="begin"/>
      </w:r>
      <w:r>
        <w:instrText xml:space="preserve"> XE "</w:instrText>
      </w:r>
      <w:r w:rsidRPr="008C372D">
        <w:instrText>AS0052</w:instrText>
      </w:r>
      <w:r>
        <w:instrText xml:space="preserve">" </w:instrText>
      </w:r>
      <w:r>
        <w:fldChar w:fldCharType="end"/>
      </w:r>
      <w:r>
        <w:t>, AS0053</w:t>
      </w:r>
      <w:r>
        <w:fldChar w:fldCharType="begin"/>
      </w:r>
      <w:r>
        <w:instrText xml:space="preserve"> XE "</w:instrText>
      </w:r>
      <w:r w:rsidRPr="008C372D">
        <w:instrText>AS0053</w:instrText>
      </w:r>
      <w:r>
        <w:instrText xml:space="preserve">" </w:instrText>
      </w:r>
      <w:r>
        <w:fldChar w:fldCharType="end"/>
      </w:r>
      <w:r>
        <w:t>, AS0054</w:t>
      </w:r>
      <w:r>
        <w:fldChar w:fldCharType="begin"/>
      </w:r>
      <w:r>
        <w:instrText xml:space="preserve"> XE "</w:instrText>
      </w:r>
      <w:r w:rsidRPr="008C372D">
        <w:instrText>AS0054</w:instrText>
      </w:r>
      <w:r>
        <w:instrText xml:space="preserve">" </w:instrText>
      </w:r>
      <w:r>
        <w:fldChar w:fldCharType="end"/>
      </w:r>
      <w:r>
        <w:t xml:space="preserve">, and </w:t>
      </w:r>
      <w:r w:rsidR="00ED599E">
        <w:t>NV0122</w:t>
      </w:r>
      <w:r>
        <w:fldChar w:fldCharType="begin"/>
      </w:r>
      <w:r>
        <w:instrText xml:space="preserve"> XE "</w:instrText>
      </w:r>
      <w:r w:rsidR="00881139">
        <w:instrText>NV0122</w:instrText>
      </w:r>
      <w:r>
        <w:instrText xml:space="preserve">" </w:instrText>
      </w:r>
      <w:r>
        <w:fldChar w:fldCharType="end"/>
      </w:r>
      <w:r>
        <w:t>)</w:t>
      </w:r>
      <w:bookmarkEnd w:id="2230"/>
    </w:p>
    <w:p w:rsidR="00EA68E6" w:rsidP="00EA68E6" w14:paraId="7BDB0DA1" w14:textId="141CA99B">
      <w:r w:rsidRPr="00EA68E6">
        <w:t>Report the amount of investment in equity securities, including all mutual funds (even those that only invest in U.S. Government</w:t>
      </w:r>
      <w:r>
        <w:t xml:space="preserve"> debt securities) at fair value. Refer to Accounting Standards Codification (ASC) 321, Investments – Equity Securities.</w:t>
      </w:r>
      <w:r w:rsidR="00ED599E">
        <w:t xml:space="preserve"> Report these investments at fair value in the appropriate maturity range using the Weighted Average Life Table. </w:t>
      </w:r>
      <w:r w:rsidRPr="00BF05D9" w:rsidR="00ED599E">
        <w:rPr>
          <w:b/>
          <w:bCs/>
        </w:rPr>
        <w:t xml:space="preserve">The Total Amount (NV0122) must agree to the amount reported in </w:t>
      </w:r>
      <w:r w:rsidR="002847D2">
        <w:rPr>
          <w:b/>
          <w:bCs/>
        </w:rPr>
        <w:t>Account</w:t>
      </w:r>
      <w:r w:rsidRPr="00BF05D9" w:rsidR="00ED599E">
        <w:rPr>
          <w:b/>
          <w:bCs/>
        </w:rPr>
        <w:t xml:space="preserve"> </w:t>
      </w:r>
      <w:r w:rsidRPr="00BF05D9" w:rsidR="004A109B">
        <w:rPr>
          <w:b/>
          <w:bCs/>
        </w:rPr>
        <w:t>AS0055 on page 1.</w:t>
      </w:r>
    </w:p>
    <w:p w:rsidR="002363D1" w:rsidP="00C44127" w14:paraId="5DAD6EB2" w14:textId="50432A60">
      <w:pPr>
        <w:pStyle w:val="Heading4"/>
        <w:numPr>
          <w:ilvl w:val="0"/>
          <w:numId w:val="110"/>
        </w:numPr>
      </w:pPr>
      <w:bookmarkStart w:id="2231" w:name="_Toc137473860"/>
      <w:r>
        <w:t>Trading Debt Securities (Accounts AS0056</w:t>
      </w:r>
      <w:r>
        <w:fldChar w:fldCharType="begin"/>
      </w:r>
      <w:r>
        <w:instrText xml:space="preserve"> XE "</w:instrText>
      </w:r>
      <w:r w:rsidRPr="008C372D">
        <w:instrText>AS0056</w:instrText>
      </w:r>
      <w:r>
        <w:instrText xml:space="preserve">" </w:instrText>
      </w:r>
      <w:r>
        <w:fldChar w:fldCharType="end"/>
      </w:r>
      <w:r>
        <w:t>, AS0057,</w:t>
      </w:r>
      <w:r>
        <w:fldChar w:fldCharType="begin"/>
      </w:r>
      <w:r>
        <w:instrText xml:space="preserve"> XE "</w:instrText>
      </w:r>
      <w:r w:rsidRPr="008C372D">
        <w:instrText>AS0057</w:instrText>
      </w:r>
      <w:r>
        <w:instrText xml:space="preserve">" </w:instrText>
      </w:r>
      <w:r>
        <w:fldChar w:fldCharType="end"/>
      </w:r>
      <w:r>
        <w:t xml:space="preserve"> AS0058</w:t>
      </w:r>
      <w:r>
        <w:fldChar w:fldCharType="begin"/>
      </w:r>
      <w:r>
        <w:instrText xml:space="preserve"> XE "</w:instrText>
      </w:r>
      <w:r w:rsidRPr="008C372D">
        <w:instrText>AS0058</w:instrText>
      </w:r>
      <w:r>
        <w:instrText xml:space="preserve">" </w:instrText>
      </w:r>
      <w:r>
        <w:fldChar w:fldCharType="end"/>
      </w:r>
      <w:r>
        <w:t>, AS0059</w:t>
      </w:r>
      <w:r>
        <w:fldChar w:fldCharType="begin"/>
      </w:r>
      <w:r>
        <w:instrText xml:space="preserve"> XE "</w:instrText>
      </w:r>
      <w:r w:rsidRPr="008C372D">
        <w:instrText>AS0059</w:instrText>
      </w:r>
      <w:r>
        <w:instrText xml:space="preserve">" </w:instrText>
      </w:r>
      <w:r>
        <w:fldChar w:fldCharType="end"/>
      </w:r>
      <w:r>
        <w:t>, AS0060</w:t>
      </w:r>
      <w:r>
        <w:fldChar w:fldCharType="begin"/>
      </w:r>
      <w:r>
        <w:instrText xml:space="preserve"> XE "</w:instrText>
      </w:r>
      <w:r w:rsidRPr="008C372D">
        <w:instrText>AS0060</w:instrText>
      </w:r>
      <w:r>
        <w:instrText xml:space="preserve">" </w:instrText>
      </w:r>
      <w:r>
        <w:fldChar w:fldCharType="end"/>
      </w:r>
      <w:r>
        <w:t>, and NV0128</w:t>
      </w:r>
      <w:r>
        <w:fldChar w:fldCharType="begin"/>
      </w:r>
      <w:r>
        <w:instrText xml:space="preserve"> XE "</w:instrText>
      </w:r>
      <w:r w:rsidR="00881139">
        <w:instrText>NV0128</w:instrText>
      </w:r>
      <w:r>
        <w:instrText xml:space="preserve">" </w:instrText>
      </w:r>
      <w:r>
        <w:fldChar w:fldCharType="end"/>
      </w:r>
      <w:r>
        <w:t>)</w:t>
      </w:r>
      <w:bookmarkEnd w:id="2231"/>
    </w:p>
    <w:p w:rsidR="00EA68E6" w:rsidP="002363D1" w14:paraId="36891FF3" w14:textId="5795268F">
      <w:pPr>
        <w:rPr>
          <w:b/>
          <w:bCs/>
        </w:rPr>
      </w:pPr>
      <w:r>
        <w:t xml:space="preserve">Report the amount of investment in debt securities </w:t>
      </w:r>
      <w:r w:rsidRPr="00DD54BD">
        <w:t>that were bought and are held principally for the purpose of selling in the near term. This account should reflect frequent buying and selling.</w:t>
      </w:r>
      <w:r>
        <w:t xml:space="preserve"> </w:t>
      </w:r>
      <w:r w:rsidRPr="00DD54BD">
        <w:t xml:space="preserve">These investments should be categorized based on maturity or call, </w:t>
      </w:r>
      <w:r w:rsidRPr="005D7314">
        <w:rPr>
          <w:b/>
        </w:rPr>
        <w:t>not</w:t>
      </w:r>
      <w:r w:rsidRPr="00DD54BD">
        <w:t xml:space="preserve"> </w:t>
      </w:r>
      <w:r w:rsidRPr="00DD54BD">
        <w:t>on the basis of</w:t>
      </w:r>
      <w:r w:rsidRPr="00DD54BD">
        <w:t xml:space="preserve"> intent to sell.</w:t>
      </w:r>
      <w:r>
        <w:t xml:space="preserve"> Refer to Accounting Standards Codification (ASC) 320, Investments – Debt Securities. Report these investments at fair value in the appropriate maturity range using the Weighted Average Life Table. </w:t>
      </w:r>
      <w:r w:rsidRPr="00A472BC">
        <w:rPr>
          <w:b/>
          <w:bCs/>
        </w:rPr>
        <w:t>The Total Amount (NV012</w:t>
      </w:r>
      <w:r>
        <w:rPr>
          <w:b/>
          <w:bCs/>
        </w:rPr>
        <w:t>8</w:t>
      </w:r>
      <w:r w:rsidRPr="00A472BC">
        <w:rPr>
          <w:b/>
          <w:bCs/>
        </w:rPr>
        <w:t xml:space="preserve">) must agree to the amount reported in </w:t>
      </w:r>
      <w:r w:rsidR="002847D2">
        <w:rPr>
          <w:b/>
          <w:bCs/>
        </w:rPr>
        <w:t>Account</w:t>
      </w:r>
      <w:r w:rsidRPr="00A472BC">
        <w:rPr>
          <w:b/>
          <w:bCs/>
        </w:rPr>
        <w:t xml:space="preserve"> AS00</w:t>
      </w:r>
      <w:r>
        <w:rPr>
          <w:b/>
          <w:bCs/>
        </w:rPr>
        <w:t>61</w:t>
      </w:r>
      <w:r w:rsidRPr="00A472BC">
        <w:rPr>
          <w:b/>
          <w:bCs/>
        </w:rPr>
        <w:t xml:space="preserve"> on page 1.</w:t>
      </w:r>
    </w:p>
    <w:p w:rsidR="002363D1" w:rsidP="00C44127" w14:paraId="1EF041BD" w14:textId="25BB907B">
      <w:pPr>
        <w:pStyle w:val="Heading4"/>
        <w:numPr>
          <w:ilvl w:val="0"/>
          <w:numId w:val="110"/>
        </w:numPr>
      </w:pPr>
      <w:bookmarkStart w:id="2232" w:name="_Toc137473861"/>
      <w:r>
        <w:t>Available-for-Sale Debt Securities (Accounts AS0062</w:t>
      </w:r>
      <w:r>
        <w:fldChar w:fldCharType="begin"/>
      </w:r>
      <w:r>
        <w:instrText xml:space="preserve"> XE "</w:instrText>
      </w:r>
      <w:r w:rsidRPr="008C372D">
        <w:instrText>AS0062</w:instrText>
      </w:r>
      <w:r>
        <w:instrText xml:space="preserve">" </w:instrText>
      </w:r>
      <w:r>
        <w:fldChar w:fldCharType="end"/>
      </w:r>
      <w:r>
        <w:t>, AS0063</w:t>
      </w:r>
      <w:r>
        <w:fldChar w:fldCharType="begin"/>
      </w:r>
      <w:r>
        <w:instrText xml:space="preserve"> XE "</w:instrText>
      </w:r>
      <w:r w:rsidRPr="008C372D">
        <w:instrText>AS0063</w:instrText>
      </w:r>
      <w:r>
        <w:instrText xml:space="preserve">" </w:instrText>
      </w:r>
      <w:r>
        <w:fldChar w:fldCharType="end"/>
      </w:r>
      <w:r>
        <w:t>, AS0064</w:t>
      </w:r>
      <w:r>
        <w:fldChar w:fldCharType="begin"/>
      </w:r>
      <w:r>
        <w:instrText xml:space="preserve"> XE "</w:instrText>
      </w:r>
      <w:r w:rsidRPr="008C372D">
        <w:instrText>AS0064</w:instrText>
      </w:r>
      <w:r>
        <w:instrText xml:space="preserve">" </w:instrText>
      </w:r>
      <w:r>
        <w:fldChar w:fldCharType="end"/>
      </w:r>
      <w:r>
        <w:t>, AS0065</w:t>
      </w:r>
      <w:r>
        <w:fldChar w:fldCharType="begin"/>
      </w:r>
      <w:r>
        <w:instrText xml:space="preserve"> XE "</w:instrText>
      </w:r>
      <w:r w:rsidRPr="008C372D">
        <w:instrText>AS0065</w:instrText>
      </w:r>
      <w:r>
        <w:instrText xml:space="preserve">" </w:instrText>
      </w:r>
      <w:r>
        <w:fldChar w:fldCharType="end"/>
      </w:r>
      <w:r>
        <w:t>, AS0066</w:t>
      </w:r>
      <w:r>
        <w:fldChar w:fldCharType="begin"/>
      </w:r>
      <w:r>
        <w:instrText xml:space="preserve"> XE "</w:instrText>
      </w:r>
      <w:r w:rsidRPr="008C372D">
        <w:instrText>AS0066</w:instrText>
      </w:r>
      <w:r>
        <w:instrText xml:space="preserve">" </w:instrText>
      </w:r>
      <w:r>
        <w:fldChar w:fldCharType="end"/>
      </w:r>
      <w:r>
        <w:t>, and NV0134</w:t>
      </w:r>
      <w:r>
        <w:fldChar w:fldCharType="begin"/>
      </w:r>
      <w:r>
        <w:instrText xml:space="preserve"> XE "</w:instrText>
      </w:r>
      <w:r w:rsidR="00881139">
        <w:instrText>NV0134</w:instrText>
      </w:r>
      <w:r>
        <w:instrText xml:space="preserve">" </w:instrText>
      </w:r>
      <w:r>
        <w:fldChar w:fldCharType="end"/>
      </w:r>
      <w:r>
        <w:t>)</w:t>
      </w:r>
      <w:bookmarkEnd w:id="2232"/>
    </w:p>
    <w:p w:rsidR="002363D1" w:rsidP="002363D1" w14:paraId="0C0F13FD" w14:textId="55AC55DE">
      <w:pPr>
        <w:rPr>
          <w:b/>
          <w:bCs/>
        </w:rPr>
      </w:pPr>
      <w:r>
        <w:t xml:space="preserve">Report the amount of investment in debt securities </w:t>
      </w:r>
      <w:r w:rsidRPr="00DD54BD">
        <w:t xml:space="preserve">that </w:t>
      </w:r>
      <w:r w:rsidRPr="00F92214">
        <w:t>your credit union has classified as available for sale</w:t>
      </w:r>
      <w:r w:rsidRPr="00DD54BD">
        <w:t>.</w:t>
      </w:r>
      <w:r>
        <w:t xml:space="preserve"> </w:t>
      </w:r>
      <w:r w:rsidRPr="00DD54BD">
        <w:t>Report these investments at fair value</w:t>
      </w:r>
      <w:r>
        <w:t xml:space="preserve"> in the appropriate maturity range according to the Weighted Average Life table. Refer to Accounting Standards Codification (ASC) 320, Investments – Debt Securities. </w:t>
      </w:r>
      <w:bookmarkStart w:id="2233" w:name="_Hlk80773953"/>
      <w:r w:rsidRPr="00A472BC">
        <w:rPr>
          <w:b/>
          <w:bCs/>
        </w:rPr>
        <w:t>The Total Amount (NV01</w:t>
      </w:r>
      <w:r>
        <w:rPr>
          <w:b/>
          <w:bCs/>
        </w:rPr>
        <w:t>34</w:t>
      </w:r>
      <w:r w:rsidRPr="00A472BC">
        <w:rPr>
          <w:b/>
          <w:bCs/>
        </w:rPr>
        <w:t xml:space="preserve">) must agree to the amount reported in </w:t>
      </w:r>
      <w:r w:rsidR="002847D2">
        <w:rPr>
          <w:b/>
          <w:bCs/>
        </w:rPr>
        <w:t>Account</w:t>
      </w:r>
      <w:r w:rsidRPr="00A472BC">
        <w:rPr>
          <w:b/>
          <w:bCs/>
        </w:rPr>
        <w:t xml:space="preserve"> AS00</w:t>
      </w:r>
      <w:r>
        <w:rPr>
          <w:b/>
          <w:bCs/>
        </w:rPr>
        <w:t>67</w:t>
      </w:r>
      <w:r w:rsidRPr="00A472BC">
        <w:rPr>
          <w:b/>
          <w:bCs/>
        </w:rPr>
        <w:t xml:space="preserve"> on page 1.</w:t>
      </w:r>
    </w:p>
    <w:p w:rsidR="00D8586A" w:rsidP="00C44127" w14:paraId="13A0ED54" w14:textId="1B49F453">
      <w:pPr>
        <w:pStyle w:val="Heading4"/>
        <w:numPr>
          <w:ilvl w:val="0"/>
          <w:numId w:val="110"/>
        </w:numPr>
      </w:pPr>
      <w:bookmarkStart w:id="2234" w:name="_Toc137473862"/>
      <w:bookmarkEnd w:id="2233"/>
      <w:r>
        <w:t>Held-to-Maturity Debt Securities (Accounts AS0068</w:t>
      </w:r>
      <w:r>
        <w:fldChar w:fldCharType="begin"/>
      </w:r>
      <w:r>
        <w:instrText xml:space="preserve"> XE "</w:instrText>
      </w:r>
      <w:r w:rsidRPr="008C372D">
        <w:instrText>AS0068</w:instrText>
      </w:r>
      <w:r>
        <w:instrText xml:space="preserve">" </w:instrText>
      </w:r>
      <w:r>
        <w:fldChar w:fldCharType="end"/>
      </w:r>
      <w:r>
        <w:t>, AS0069</w:t>
      </w:r>
      <w:r>
        <w:fldChar w:fldCharType="begin"/>
      </w:r>
      <w:r>
        <w:instrText xml:space="preserve"> XE "</w:instrText>
      </w:r>
      <w:r w:rsidRPr="008C372D">
        <w:instrText>AS0069</w:instrText>
      </w:r>
      <w:r>
        <w:instrText xml:space="preserve">" </w:instrText>
      </w:r>
      <w:r>
        <w:fldChar w:fldCharType="end"/>
      </w:r>
      <w:r>
        <w:t>, AS0070</w:t>
      </w:r>
      <w:r>
        <w:fldChar w:fldCharType="begin"/>
      </w:r>
      <w:r>
        <w:instrText xml:space="preserve"> XE "</w:instrText>
      </w:r>
      <w:r w:rsidRPr="008C372D">
        <w:instrText>AS0070</w:instrText>
      </w:r>
      <w:r>
        <w:instrText xml:space="preserve">" </w:instrText>
      </w:r>
      <w:r>
        <w:fldChar w:fldCharType="end"/>
      </w:r>
      <w:r>
        <w:t>, AS0071</w:t>
      </w:r>
      <w:r>
        <w:fldChar w:fldCharType="begin"/>
      </w:r>
      <w:r>
        <w:instrText xml:space="preserve"> XE "</w:instrText>
      </w:r>
      <w:r w:rsidRPr="008C372D">
        <w:instrText>AS0071</w:instrText>
      </w:r>
      <w:r>
        <w:instrText xml:space="preserve">" </w:instrText>
      </w:r>
      <w:r>
        <w:fldChar w:fldCharType="end"/>
      </w:r>
      <w:r>
        <w:t>, AS0072</w:t>
      </w:r>
      <w:r>
        <w:fldChar w:fldCharType="begin"/>
      </w:r>
      <w:r>
        <w:instrText xml:space="preserve"> XE "</w:instrText>
      </w:r>
      <w:r w:rsidRPr="008C372D">
        <w:instrText>AS0072</w:instrText>
      </w:r>
      <w:r>
        <w:instrText xml:space="preserve">" </w:instrText>
      </w:r>
      <w:r>
        <w:fldChar w:fldCharType="end"/>
      </w:r>
      <w:r>
        <w:t>, and NV0140</w:t>
      </w:r>
      <w:r>
        <w:fldChar w:fldCharType="begin"/>
      </w:r>
      <w:r>
        <w:instrText xml:space="preserve"> XE "</w:instrText>
      </w:r>
      <w:r w:rsidR="00881139">
        <w:instrText>NV0140</w:instrText>
      </w:r>
      <w:r>
        <w:instrText xml:space="preserve">" </w:instrText>
      </w:r>
      <w:r>
        <w:fldChar w:fldCharType="end"/>
      </w:r>
      <w:r>
        <w:t>)</w:t>
      </w:r>
      <w:bookmarkEnd w:id="2234"/>
    </w:p>
    <w:p w:rsidR="00D8586A" w:rsidP="00D8586A" w14:paraId="23B825FA" w14:textId="4115E589">
      <w:pPr>
        <w:rPr>
          <w:b/>
          <w:bCs/>
        </w:rPr>
      </w:pPr>
      <w:r>
        <w:t xml:space="preserve">Report the amount of investment in debt securities </w:t>
      </w:r>
      <w:r w:rsidRPr="00DD54BD">
        <w:t xml:space="preserve">that </w:t>
      </w:r>
      <w:r w:rsidRPr="00F92214">
        <w:t xml:space="preserve">your credit union has classified as </w:t>
      </w:r>
      <w:r>
        <w:t>held to maturity</w:t>
      </w:r>
      <w:r w:rsidRPr="00DD54BD">
        <w:t>.</w:t>
      </w:r>
      <w:r>
        <w:t xml:space="preserve"> </w:t>
      </w:r>
      <w:r w:rsidRPr="00DD54BD">
        <w:t xml:space="preserve">Report these investments at </w:t>
      </w:r>
      <w:r>
        <w:t>amortized cost</w:t>
      </w:r>
      <w:r w:rsidRPr="00B24A84">
        <w:t xml:space="preserve"> </w:t>
      </w:r>
      <w:r>
        <w:t xml:space="preserve">in the appropriate maturity range according to the Weighted Average Life table. Refer to Accounting Standards Codification (ASC) 320, Investments – Debt Securities. </w:t>
      </w:r>
      <w:r w:rsidRPr="00A472BC">
        <w:rPr>
          <w:b/>
          <w:bCs/>
        </w:rPr>
        <w:t>The Total Amount (NV01</w:t>
      </w:r>
      <w:r>
        <w:rPr>
          <w:b/>
          <w:bCs/>
        </w:rPr>
        <w:t>40</w:t>
      </w:r>
      <w:r w:rsidRPr="00A472BC">
        <w:rPr>
          <w:b/>
          <w:bCs/>
        </w:rPr>
        <w:t xml:space="preserve">) must agree to the amount reported in </w:t>
      </w:r>
      <w:r w:rsidR="002847D2">
        <w:rPr>
          <w:b/>
          <w:bCs/>
        </w:rPr>
        <w:t>Account</w:t>
      </w:r>
      <w:r w:rsidRPr="00A472BC">
        <w:rPr>
          <w:b/>
          <w:bCs/>
        </w:rPr>
        <w:t xml:space="preserve"> AS00</w:t>
      </w:r>
      <w:r>
        <w:rPr>
          <w:b/>
          <w:bCs/>
        </w:rPr>
        <w:t>73</w:t>
      </w:r>
      <w:r w:rsidRPr="00A472BC">
        <w:rPr>
          <w:b/>
          <w:bCs/>
        </w:rPr>
        <w:t xml:space="preserve"> on page 1.</w:t>
      </w:r>
    </w:p>
    <w:p w:rsidR="0078601C" w:rsidP="00C44127" w14:paraId="75AE9177" w14:textId="1D73D37F">
      <w:pPr>
        <w:pStyle w:val="Heading4"/>
        <w:numPr>
          <w:ilvl w:val="0"/>
          <w:numId w:val="110"/>
        </w:numPr>
      </w:pPr>
      <w:bookmarkStart w:id="2235" w:name="_Toc137473863"/>
      <w:r w:rsidRPr="00AE1830">
        <w:t>Other Investments</w:t>
      </w:r>
      <w:r>
        <w:t xml:space="preserve"> </w:t>
      </w:r>
      <w:r w:rsidR="00AE1830">
        <w:t>(Accounts NV0141</w:t>
      </w:r>
      <w:r>
        <w:fldChar w:fldCharType="begin"/>
      </w:r>
      <w:r w:rsidR="00881139">
        <w:instrText xml:space="preserve"> XE "</w:instrText>
      </w:r>
      <w:r w:rsidRPr="002D4098" w:rsidR="00881139">
        <w:instrText>NV0141</w:instrText>
      </w:r>
      <w:r w:rsidR="00881139">
        <w:instrText xml:space="preserve">" </w:instrText>
      </w:r>
      <w:r>
        <w:fldChar w:fldCharType="end"/>
      </w:r>
      <w:r w:rsidR="00AE1830">
        <w:t>, NV0142</w:t>
      </w:r>
      <w:r>
        <w:fldChar w:fldCharType="begin"/>
      </w:r>
      <w:r w:rsidR="00881139">
        <w:instrText xml:space="preserve"> XE "</w:instrText>
      </w:r>
      <w:r w:rsidRPr="00010519" w:rsidR="00881139">
        <w:instrText>NV0142</w:instrText>
      </w:r>
      <w:r w:rsidR="00881139">
        <w:instrText xml:space="preserve">" </w:instrText>
      </w:r>
      <w:r>
        <w:fldChar w:fldCharType="end"/>
      </w:r>
      <w:r w:rsidR="00AE1830">
        <w:t>, NV0143</w:t>
      </w:r>
      <w:r>
        <w:fldChar w:fldCharType="begin"/>
      </w:r>
      <w:r w:rsidR="00881139">
        <w:instrText xml:space="preserve"> XE "</w:instrText>
      </w:r>
      <w:r w:rsidRPr="000A14B7" w:rsidR="00881139">
        <w:instrText>NV0143</w:instrText>
      </w:r>
      <w:r w:rsidR="00881139">
        <w:instrText xml:space="preserve">" </w:instrText>
      </w:r>
      <w:r>
        <w:fldChar w:fldCharType="end"/>
      </w:r>
      <w:r w:rsidR="00AE1830">
        <w:t>, NV0144</w:t>
      </w:r>
      <w:r>
        <w:fldChar w:fldCharType="begin"/>
      </w:r>
      <w:r w:rsidR="00881139">
        <w:instrText xml:space="preserve"> XE "</w:instrText>
      </w:r>
      <w:r w:rsidRPr="008559F9" w:rsidR="00881139">
        <w:instrText>NV0144</w:instrText>
      </w:r>
      <w:r w:rsidR="00881139">
        <w:instrText xml:space="preserve">" </w:instrText>
      </w:r>
      <w:r>
        <w:fldChar w:fldCharType="end"/>
      </w:r>
      <w:r w:rsidR="00AE1830">
        <w:t>, NV0145</w:t>
      </w:r>
      <w:r>
        <w:fldChar w:fldCharType="begin"/>
      </w:r>
      <w:r w:rsidR="00881139">
        <w:instrText xml:space="preserve"> XE "</w:instrText>
      </w:r>
      <w:r w:rsidRPr="00A6594B" w:rsidR="00881139">
        <w:instrText>NV0145</w:instrText>
      </w:r>
      <w:r w:rsidR="00881139">
        <w:instrText xml:space="preserve">" </w:instrText>
      </w:r>
      <w:r>
        <w:fldChar w:fldCharType="end"/>
      </w:r>
      <w:r w:rsidR="00AE1830">
        <w:t xml:space="preserve"> and NV0146</w:t>
      </w:r>
      <w:r>
        <w:fldChar w:fldCharType="begin"/>
      </w:r>
      <w:r w:rsidR="00881139">
        <w:instrText xml:space="preserve"> XE "</w:instrText>
      </w:r>
      <w:r w:rsidRPr="00490C8C" w:rsidR="00881139">
        <w:instrText>NV0146</w:instrText>
      </w:r>
      <w:r w:rsidR="00881139">
        <w:instrText xml:space="preserve">" </w:instrText>
      </w:r>
      <w:r>
        <w:fldChar w:fldCharType="end"/>
      </w:r>
      <w:r w:rsidR="00AE1830">
        <w:t>)</w:t>
      </w:r>
      <w:bookmarkEnd w:id="2235"/>
    </w:p>
    <w:p w:rsidR="0078601C" w:rsidRPr="00BF05D9" w:rsidP="00E52D98" w14:paraId="647F0C5B" w14:textId="7EA2C44A">
      <w:r w:rsidRPr="00DD54BD">
        <w:t xml:space="preserve">Include CLF stock, FHLB stock, Federal Reserve stock, and common trust investments in the same maturity classification as shown in the Weighted Average Life </w:t>
      </w:r>
      <w:r>
        <w:t>table</w:t>
      </w:r>
      <w:r w:rsidRPr="00DD54BD">
        <w:t>.</w:t>
      </w:r>
      <w:r>
        <w:t xml:space="preserve"> </w:t>
      </w:r>
      <w:r w:rsidR="00253B91">
        <w:t xml:space="preserve">Report </w:t>
      </w:r>
      <w:r w:rsidR="00E52D98">
        <w:t xml:space="preserve">Nonperpetual Capital Accounts </w:t>
      </w:r>
      <w:r w:rsidR="00CA50A5">
        <w:t>(NCA</w:t>
      </w:r>
      <w:r w:rsidR="00253B91">
        <w:t>s</w:t>
      </w:r>
      <w:r w:rsidR="00CA50A5">
        <w:t>)</w:t>
      </w:r>
      <w:r w:rsidR="00253B91">
        <w:t xml:space="preserve"> </w:t>
      </w:r>
      <w:r w:rsidR="00E52D98">
        <w:t>in the 5 – 10 Years maturity category unless placed on notice (minimum withdrawal notice of 5 years, see definition of Nonperpetual Capital in 704.2). If placed on notice</w:t>
      </w:r>
      <w:r w:rsidR="008F10EC">
        <w:t>,</w:t>
      </w:r>
      <w:r w:rsidR="00E52D98">
        <w:t xml:space="preserve"> NCA</w:t>
      </w:r>
      <w:r w:rsidR="008F10EC">
        <w:t>s</w:t>
      </w:r>
      <w:r w:rsidR="00E52D98">
        <w:t xml:space="preserve"> should be reported at remaining maturity.</w:t>
      </w:r>
      <w:r w:rsidR="00253B91">
        <w:t xml:space="preserve"> </w:t>
      </w:r>
      <w:r w:rsidR="00333761">
        <w:t xml:space="preserve">Report </w:t>
      </w:r>
      <w:r w:rsidR="00E52D98">
        <w:t xml:space="preserve">Perpetual Contributed Capital in the greater than 10 years maturity category. </w:t>
      </w:r>
      <w:r w:rsidRPr="00DD54BD">
        <w:t>Report any other investments not listed above at their remaining maturities.</w:t>
      </w:r>
    </w:p>
    <w:p w:rsidR="00AE1830" w:rsidP="00C44127" w14:paraId="481AE65C" w14:textId="5669E549">
      <w:pPr>
        <w:pStyle w:val="Heading4"/>
        <w:numPr>
          <w:ilvl w:val="0"/>
          <w:numId w:val="110"/>
        </w:numPr>
      </w:pPr>
      <w:bookmarkStart w:id="2236" w:name="_Toc137473864"/>
      <w:r>
        <w:t>Total (Sum items 1 –</w:t>
      </w:r>
      <w:r w:rsidR="00C9492C">
        <w:t>6</w:t>
      </w:r>
      <w:r>
        <w:t>)</w:t>
      </w:r>
      <w:r w:rsidR="00C9492C">
        <w:t xml:space="preserve"> (Accounts NV0153</w:t>
      </w:r>
      <w:r>
        <w:fldChar w:fldCharType="begin"/>
      </w:r>
      <w:r w:rsidR="00C9492C">
        <w:instrText xml:space="preserve"> XE "</w:instrText>
      </w:r>
      <w:r w:rsidRPr="00F66EAE" w:rsidR="00C9492C">
        <w:instrText>NV0153</w:instrText>
      </w:r>
      <w:r w:rsidR="00C9492C">
        <w:instrText xml:space="preserve">" </w:instrText>
      </w:r>
      <w:r>
        <w:fldChar w:fldCharType="end"/>
      </w:r>
      <w:r w:rsidR="00C9492C">
        <w:t>, NV0154</w:t>
      </w:r>
      <w:r>
        <w:fldChar w:fldCharType="begin"/>
      </w:r>
      <w:r w:rsidR="00C9492C">
        <w:instrText xml:space="preserve"> XE "</w:instrText>
      </w:r>
      <w:r w:rsidRPr="001A0AB7" w:rsidR="00C9492C">
        <w:instrText>NV0154</w:instrText>
      </w:r>
      <w:r w:rsidR="00C9492C">
        <w:instrText xml:space="preserve">" </w:instrText>
      </w:r>
      <w:r>
        <w:fldChar w:fldCharType="end"/>
      </w:r>
      <w:r w:rsidR="00C9492C">
        <w:t>, NV0155</w:t>
      </w:r>
      <w:r>
        <w:fldChar w:fldCharType="begin"/>
      </w:r>
      <w:r w:rsidR="00C9492C">
        <w:instrText xml:space="preserve"> XE "</w:instrText>
      </w:r>
      <w:r w:rsidRPr="00BB07DB" w:rsidR="00C9492C">
        <w:instrText>NV0155</w:instrText>
      </w:r>
      <w:r w:rsidR="00C9492C">
        <w:instrText xml:space="preserve">" </w:instrText>
      </w:r>
      <w:r>
        <w:fldChar w:fldCharType="end"/>
      </w:r>
      <w:r w:rsidR="00C9492C">
        <w:t>, NV0156</w:t>
      </w:r>
      <w:r>
        <w:fldChar w:fldCharType="begin"/>
      </w:r>
      <w:r w:rsidR="00C9492C">
        <w:instrText xml:space="preserve"> XE "</w:instrText>
      </w:r>
      <w:r w:rsidRPr="007005AC" w:rsidR="00C9492C">
        <w:instrText>NV0156</w:instrText>
      </w:r>
      <w:r w:rsidR="00C9492C">
        <w:instrText xml:space="preserve">" </w:instrText>
      </w:r>
      <w:r>
        <w:fldChar w:fldCharType="end"/>
      </w:r>
      <w:r w:rsidR="00C9492C">
        <w:t>, NV0157</w:t>
      </w:r>
      <w:r>
        <w:fldChar w:fldCharType="begin"/>
      </w:r>
      <w:r w:rsidR="00C9492C">
        <w:instrText xml:space="preserve"> XE "</w:instrText>
      </w:r>
      <w:r w:rsidRPr="0026647F" w:rsidR="00C9492C">
        <w:instrText>NV0157</w:instrText>
      </w:r>
      <w:r w:rsidR="00C9492C">
        <w:instrText xml:space="preserve">" </w:instrText>
      </w:r>
      <w:r>
        <w:fldChar w:fldCharType="end"/>
      </w:r>
      <w:r w:rsidR="00C9492C">
        <w:t>, and NV0158</w:t>
      </w:r>
      <w:r>
        <w:fldChar w:fldCharType="begin"/>
      </w:r>
      <w:r w:rsidR="00C9492C">
        <w:instrText xml:space="preserve"> XE "</w:instrText>
      </w:r>
      <w:r w:rsidRPr="00475177" w:rsidR="00C9492C">
        <w:instrText>NV0158</w:instrText>
      </w:r>
      <w:r w:rsidR="00C9492C">
        <w:instrText xml:space="preserve">" </w:instrText>
      </w:r>
      <w:r>
        <w:fldChar w:fldCharType="end"/>
      </w:r>
      <w:r w:rsidR="00C9492C">
        <w:t>)</w:t>
      </w:r>
      <w:bookmarkEnd w:id="2236"/>
    </w:p>
    <w:p w:rsidR="00643365" w:rsidP="00AE1830" w14:paraId="16EB7E59" w14:textId="46E74DFF">
      <w:r w:rsidRPr="00241453">
        <w:t xml:space="preserve">This line does not require input and will automatically populate when the Call Report is submitted with the sum of amounts reported in </w:t>
      </w:r>
      <w:r>
        <w:t xml:space="preserve">items 1 through </w:t>
      </w:r>
      <w:r w:rsidR="00C9492C">
        <w:t>6</w:t>
      </w:r>
      <w:r>
        <w:t>.</w:t>
      </w:r>
    </w:p>
    <w:p w:rsidR="00E0317F" w14:paraId="73DEBF1B" w14:textId="77777777">
      <w:pPr>
        <w:overflowPunct/>
        <w:autoSpaceDE/>
        <w:autoSpaceDN/>
        <w:adjustRightInd/>
        <w:spacing w:after="0"/>
        <w:textAlignment w:val="auto"/>
        <w:sectPr w:rsidSect="00960AB0">
          <w:headerReference w:type="default" r:id="rId44"/>
          <w:type w:val="continuous"/>
          <w:pgSz w:w="12240" w:h="15840" w:code="1"/>
          <w:pgMar w:top="1440" w:right="1440" w:bottom="1440" w:left="1440" w:header="720" w:footer="720" w:gutter="0"/>
          <w:cols w:space="720"/>
          <w:docGrid w:linePitch="360"/>
        </w:sectPr>
      </w:pPr>
    </w:p>
    <w:p w:rsidR="00AE1830" w:rsidP="00BF05D9" w14:paraId="21387BA7" w14:textId="688B8B16">
      <w:pPr>
        <w:pStyle w:val="Heading1"/>
      </w:pPr>
      <w:bookmarkStart w:id="2237" w:name="_Toc137473865"/>
      <w:r>
        <w:t>NCUA F</w:t>
      </w:r>
      <w:r w:rsidR="00C32988">
        <w:t>orm</w:t>
      </w:r>
      <w:r>
        <w:t xml:space="preserve"> 5300 – P</w:t>
      </w:r>
      <w:r w:rsidR="00C32988">
        <w:t>age</w:t>
      </w:r>
      <w:r>
        <w:t xml:space="preserve"> 16</w:t>
      </w:r>
      <w:bookmarkEnd w:id="2237"/>
    </w:p>
    <w:p w:rsidR="00643365" w:rsidP="00BF05D9" w14:paraId="1ECD2316" w14:textId="3FADC4BD">
      <w:pPr>
        <w:pStyle w:val="Heading2"/>
      </w:pPr>
      <w:bookmarkStart w:id="2238" w:name="_Toc137473866"/>
      <w:r>
        <w:t>Schedule B, Section 4</w:t>
      </w:r>
      <w:r>
        <w:t xml:space="preserve"> – I</w:t>
      </w:r>
      <w:r>
        <w:t>nvestments, Memoranda</w:t>
      </w:r>
      <w:bookmarkEnd w:id="2238"/>
    </w:p>
    <w:p w:rsidR="00643365" w:rsidRPr="00A16824" w:rsidP="00C44127" w14:paraId="6A309A17" w14:textId="30686E74">
      <w:pPr>
        <w:pStyle w:val="Heading4"/>
        <w:numPr>
          <w:ilvl w:val="0"/>
          <w:numId w:val="111"/>
        </w:numPr>
      </w:pPr>
      <w:bookmarkStart w:id="2239" w:name="_Toc137473867"/>
      <w:r>
        <w:t xml:space="preserve">Non-Conforming </w:t>
      </w:r>
      <w:r w:rsidRPr="00A16824">
        <w:t>Investments (SCU Only)</w:t>
      </w:r>
      <w:r>
        <w:t xml:space="preserve"> (Account 784A</w:t>
      </w:r>
      <w:r>
        <w:fldChar w:fldCharType="begin"/>
      </w:r>
      <w:r>
        <w:instrText xml:space="preserve"> XE "</w:instrText>
      </w:r>
      <w:r w:rsidRPr="00F34C7C">
        <w:instrText>784A</w:instrText>
      </w:r>
      <w:r>
        <w:instrText xml:space="preserve">" </w:instrText>
      </w:r>
      <w:r>
        <w:fldChar w:fldCharType="end"/>
      </w:r>
      <w:r>
        <w:t>)</w:t>
      </w:r>
      <w:bookmarkEnd w:id="2239"/>
    </w:p>
    <w:p w:rsidR="00643365" w:rsidP="00643365" w14:paraId="659449E2" w14:textId="1FED72CE">
      <w:r w:rsidRPr="005F7FD3">
        <w:rPr>
          <w:b/>
          <w:i/>
        </w:rPr>
        <w:t xml:space="preserve">This question is for </w:t>
      </w:r>
      <w:r w:rsidRPr="005F7FD3">
        <w:rPr>
          <w:b/>
          <w:i/>
        </w:rPr>
        <w:t>state chartered</w:t>
      </w:r>
      <w:r w:rsidRPr="005F7FD3">
        <w:rPr>
          <w:b/>
          <w:i/>
        </w:rPr>
        <w:t xml:space="preserve"> credit unions only.</w:t>
      </w:r>
      <w:r>
        <w:rPr>
          <w:b/>
          <w:i/>
        </w:rPr>
        <w:t xml:space="preserve"> </w:t>
      </w:r>
      <w:r w:rsidRPr="00DD54BD">
        <w:t xml:space="preserve">Report the amount of investments permitted by state law, but that are not authorized by the Federal Credit Union Act (See </w:t>
      </w:r>
      <w:r>
        <w:t xml:space="preserve">12 U.S.C. </w:t>
      </w:r>
      <w:r w:rsidR="001123A0">
        <w:t>§</w:t>
      </w:r>
      <w:r w:rsidRPr="00DD54BD">
        <w:t xml:space="preserve"> </w:t>
      </w:r>
      <w:r>
        <w:t>1757</w:t>
      </w:r>
      <w:r w:rsidRPr="00DD54BD">
        <w:t xml:space="preserve">) or NCUA </w:t>
      </w:r>
      <w:r>
        <w:t>regulations</w:t>
      </w:r>
      <w:r w:rsidRPr="00DD54BD">
        <w:t xml:space="preserve"> (see </w:t>
      </w:r>
      <w:r>
        <w:t xml:space="preserve">part </w:t>
      </w:r>
      <w:r w:rsidRPr="00DD54BD">
        <w:t>703).</w:t>
      </w:r>
      <w:r>
        <w:t xml:space="preserve"> Do not include the investments listed in Schedule B Accounts 789C, </w:t>
      </w:r>
      <w:r w:rsidR="004A1DC5">
        <w:t xml:space="preserve">or </w:t>
      </w:r>
      <w:r>
        <w:t>789D</w:t>
      </w:r>
      <w:r w:rsidR="004A1DC5">
        <w:t>.</w:t>
      </w:r>
    </w:p>
    <w:p w:rsidR="004A1DC5" w:rsidRPr="00A16824" w:rsidP="00C44127" w14:paraId="681E2873" w14:textId="77777777">
      <w:pPr>
        <w:pStyle w:val="Heading4"/>
        <w:numPr>
          <w:ilvl w:val="0"/>
          <w:numId w:val="111"/>
        </w:numPr>
      </w:pPr>
      <w:bookmarkStart w:id="2240" w:name="_Toc81231387"/>
      <w:bookmarkStart w:id="2241" w:name="_Toc81486412"/>
      <w:bookmarkStart w:id="2242" w:name="_Toc81566025"/>
      <w:bookmarkStart w:id="2243" w:name="_Toc82098733"/>
      <w:bookmarkStart w:id="2244" w:name="_Toc82531283"/>
      <w:bookmarkStart w:id="2245" w:name="_Toc137473868"/>
      <w:bookmarkEnd w:id="2240"/>
      <w:bookmarkEnd w:id="2241"/>
      <w:bookmarkEnd w:id="2242"/>
      <w:bookmarkEnd w:id="2243"/>
      <w:bookmarkEnd w:id="2244"/>
      <w:r w:rsidRPr="00A16824">
        <w:t>Outstanding balance of brokered certificates of deposit and share certificates</w:t>
      </w:r>
      <w:r>
        <w:t xml:space="preserve"> (Account 788</w:t>
      </w:r>
      <w:r>
        <w:fldChar w:fldCharType="begin"/>
      </w:r>
      <w:r>
        <w:instrText xml:space="preserve"> XE "</w:instrText>
      </w:r>
      <w:r w:rsidRPr="00F34C7C">
        <w:instrText>788</w:instrText>
      </w:r>
      <w:r>
        <w:instrText xml:space="preserve">" </w:instrText>
      </w:r>
      <w:r>
        <w:fldChar w:fldCharType="end"/>
      </w:r>
      <w:r>
        <w:t>)</w:t>
      </w:r>
      <w:bookmarkEnd w:id="2245"/>
    </w:p>
    <w:p w:rsidR="004A1DC5" w:rsidP="004A1DC5" w14:paraId="6802BBE3" w14:textId="24410FC2">
      <w:r w:rsidRPr="000D5199">
        <w:t>Report the book value of all certificates of deposit and share certificates purchased through</w:t>
      </w:r>
      <w:r>
        <w:t xml:space="preserve"> </w:t>
      </w:r>
      <w:r w:rsidRPr="000D5199">
        <w:t>or from a broker, regardless of the certificate’s negotiability or the investment classification on page 1.</w:t>
      </w:r>
      <w:r>
        <w:t xml:space="preserve"> </w:t>
      </w:r>
      <w:r w:rsidRPr="000D5199">
        <w:t>Exclude any certificate of deposit or share certificate purchased directly from the issuing depository institution.</w:t>
      </w:r>
    </w:p>
    <w:p w:rsidR="004A1DC5" w:rsidP="00BF05D9" w14:paraId="6F06519A" w14:textId="2B52C96A">
      <w:pPr>
        <w:pStyle w:val="Heading3"/>
      </w:pPr>
      <w:bookmarkStart w:id="2246" w:name="_Toc137473869"/>
      <w:r>
        <w:t>Realized Investment Gains (Losses)</w:t>
      </w:r>
      <w:bookmarkEnd w:id="2246"/>
    </w:p>
    <w:p w:rsidR="004A1DC5" w:rsidP="00C44127" w14:paraId="2205AFAA" w14:textId="3CF9EDA3">
      <w:pPr>
        <w:pStyle w:val="Heading4"/>
        <w:numPr>
          <w:ilvl w:val="0"/>
          <w:numId w:val="111"/>
        </w:numPr>
      </w:pPr>
      <w:bookmarkStart w:id="2247" w:name="_Toc137473870"/>
      <w:r>
        <w:t>Realized Gains (Losses) on Held-to-Maturity Debt Securities (Account NV0159</w:t>
      </w:r>
      <w:r>
        <w:fldChar w:fldCharType="begin"/>
      </w:r>
      <w:r w:rsidR="00881139">
        <w:instrText xml:space="preserve"> XE "</w:instrText>
      </w:r>
      <w:r w:rsidRPr="0072192B" w:rsidR="00881139">
        <w:instrText>NV0159</w:instrText>
      </w:r>
      <w:r w:rsidR="00881139">
        <w:instrText xml:space="preserve">" </w:instrText>
      </w:r>
      <w:r>
        <w:fldChar w:fldCharType="end"/>
      </w:r>
      <w:r>
        <w:t>)</w:t>
      </w:r>
      <w:bookmarkEnd w:id="2247"/>
    </w:p>
    <w:p w:rsidR="005102C8" w:rsidRPr="005102C8" w14:paraId="7CE268A4" w14:textId="3340BBB3">
      <w:r>
        <w:t>Report the year-to-date realized gains and losses on held-to-maturity debt securities.</w:t>
      </w:r>
    </w:p>
    <w:p w:rsidR="004A1DC5" w:rsidP="00C44127" w14:paraId="77EE8165" w14:textId="7CD90D07">
      <w:pPr>
        <w:pStyle w:val="Heading4"/>
        <w:numPr>
          <w:ilvl w:val="0"/>
          <w:numId w:val="111"/>
        </w:numPr>
      </w:pPr>
      <w:bookmarkStart w:id="2248" w:name="_Toc137473871"/>
      <w:r>
        <w:t>Realized Gains (Losses) on Available-for-Sale Debt Securities (Account NV0160</w:t>
      </w:r>
      <w:r>
        <w:fldChar w:fldCharType="begin"/>
      </w:r>
      <w:r w:rsidR="00881139">
        <w:instrText xml:space="preserve"> XE "</w:instrText>
      </w:r>
      <w:r w:rsidRPr="001D37E9" w:rsidR="00881139">
        <w:instrText>NV0160</w:instrText>
      </w:r>
      <w:r w:rsidR="00881139">
        <w:instrText xml:space="preserve">" </w:instrText>
      </w:r>
      <w:r>
        <w:fldChar w:fldCharType="end"/>
      </w:r>
      <w:r>
        <w:t>)</w:t>
      </w:r>
      <w:bookmarkEnd w:id="2248"/>
    </w:p>
    <w:p w:rsidR="005102C8" w:rsidRPr="00CD4C82" w:rsidP="005102C8" w14:paraId="31F47EBD" w14:textId="7A90EEAE">
      <w:r>
        <w:t>Report the year-to-date realized gains and losses on available-for-sale debt securities.</w:t>
      </w:r>
    </w:p>
    <w:p w:rsidR="004A1DC5" w:rsidP="00C44127" w14:paraId="249BC766" w14:textId="1B3955E9">
      <w:pPr>
        <w:pStyle w:val="Heading4"/>
        <w:numPr>
          <w:ilvl w:val="0"/>
          <w:numId w:val="111"/>
        </w:numPr>
      </w:pPr>
      <w:bookmarkStart w:id="2249" w:name="_Toc137473872"/>
      <w:r>
        <w:t xml:space="preserve">Realized Gains (Losses) on all other investments (Do not include gain or loss on Trading Debt </w:t>
      </w:r>
      <w:r w:rsidR="001301F8">
        <w:t xml:space="preserve">or Equity </w:t>
      </w:r>
      <w:r>
        <w:t>Securities) (Account NV0161</w:t>
      </w:r>
      <w:r>
        <w:fldChar w:fldCharType="begin"/>
      </w:r>
      <w:r w:rsidR="00881139">
        <w:instrText xml:space="preserve"> XE "</w:instrText>
      </w:r>
      <w:r w:rsidRPr="00D57A3D" w:rsidR="00881139">
        <w:instrText>NV0161</w:instrText>
      </w:r>
      <w:r w:rsidR="00881139">
        <w:instrText xml:space="preserve">" </w:instrText>
      </w:r>
      <w:r>
        <w:fldChar w:fldCharType="end"/>
      </w:r>
      <w:r>
        <w:t>)</w:t>
      </w:r>
      <w:bookmarkEnd w:id="2249"/>
    </w:p>
    <w:p w:rsidR="005102C8" w:rsidRPr="00CD4C82" w:rsidP="005102C8" w14:paraId="7E5D95F5" w14:textId="0BE36DEC">
      <w:r>
        <w:t xml:space="preserve">Report the year-to-date realized gains and losses on all other investments, excluding trading debt </w:t>
      </w:r>
      <w:r w:rsidR="00DF5550">
        <w:t xml:space="preserve">or equity </w:t>
      </w:r>
      <w:r>
        <w:t>securities.</w:t>
      </w:r>
    </w:p>
    <w:p w:rsidR="004A1DC5" w:rsidP="00C44127" w14:paraId="6202AFDB" w14:textId="172619EB">
      <w:pPr>
        <w:pStyle w:val="Heading4"/>
        <w:numPr>
          <w:ilvl w:val="0"/>
          <w:numId w:val="111"/>
        </w:numPr>
      </w:pPr>
      <w:bookmarkStart w:id="2250" w:name="_Toc137473873"/>
      <w:r>
        <w:t>Gain (Loss) on Investments (Account NV0162</w:t>
      </w:r>
      <w:r>
        <w:fldChar w:fldCharType="begin"/>
      </w:r>
      <w:r w:rsidR="00881139">
        <w:instrText xml:space="preserve"> XE "</w:instrText>
      </w:r>
      <w:r w:rsidRPr="00B836A1" w:rsidR="00881139">
        <w:instrText>NV0162</w:instrText>
      </w:r>
      <w:r w:rsidR="00881139">
        <w:instrText xml:space="preserve">" </w:instrText>
      </w:r>
      <w:r>
        <w:fldChar w:fldCharType="end"/>
      </w:r>
      <w:r>
        <w:t>)</w:t>
      </w:r>
      <w:bookmarkEnd w:id="2250"/>
    </w:p>
    <w:p w:rsidR="004A1DC5" w:rsidP="004A1DC5" w14:paraId="3EDC30D7" w14:textId="28285154">
      <w:r>
        <w:t>This line does not required input and will be populated with the sum of Accounts NV0159, NV0160, and NV0161 when the Call Report is submitted.</w:t>
      </w:r>
    </w:p>
    <w:p w:rsidR="004A1DC5" w:rsidP="00BF05D9" w14:paraId="2DC4D111" w14:textId="72382D43">
      <w:pPr>
        <w:pStyle w:val="Heading3"/>
      </w:pPr>
      <w:bookmarkStart w:id="2251" w:name="_Toc137473874"/>
      <w:r>
        <w:t>Other than Temporary Impairment Information – Already reported in Account NV0159, NV0160, and NV0161</w:t>
      </w:r>
      <w:bookmarkEnd w:id="2251"/>
    </w:p>
    <w:p w:rsidR="004A1DC5" w:rsidRPr="00DD54BD" w:rsidP="00C44127" w14:paraId="30EBC171" w14:textId="04F2D059">
      <w:pPr>
        <w:pStyle w:val="Heading4"/>
        <w:numPr>
          <w:ilvl w:val="0"/>
          <w:numId w:val="111"/>
        </w:numPr>
      </w:pPr>
      <w:bookmarkStart w:id="2252" w:name="_Toc81231395"/>
      <w:bookmarkStart w:id="2253" w:name="_Toc81486420"/>
      <w:bookmarkStart w:id="2254" w:name="_Toc81566033"/>
      <w:bookmarkStart w:id="2255" w:name="_Toc82098741"/>
      <w:bookmarkStart w:id="2256" w:name="_Toc82531291"/>
      <w:bookmarkStart w:id="2257" w:name="_Toc137473875"/>
      <w:bookmarkEnd w:id="2252"/>
      <w:bookmarkEnd w:id="2253"/>
      <w:bookmarkEnd w:id="2254"/>
      <w:bookmarkEnd w:id="2255"/>
      <w:bookmarkEnd w:id="2256"/>
      <w:r w:rsidRPr="005D7314">
        <w:t>Total Other-Than-Temporary Impairment (OTTI) Losses</w:t>
      </w:r>
      <w:r>
        <w:t xml:space="preserve"> (Account 420A</w:t>
      </w:r>
      <w:r>
        <w:fldChar w:fldCharType="begin"/>
      </w:r>
      <w:r>
        <w:instrText xml:space="preserve"> XE "</w:instrText>
      </w:r>
      <w:r w:rsidRPr="005D7314">
        <w:instrText>420A</w:instrText>
      </w:r>
      <w:r>
        <w:instrText xml:space="preserve">" </w:instrText>
      </w:r>
      <w:r>
        <w:fldChar w:fldCharType="end"/>
      </w:r>
      <w:r>
        <w:t>)</w:t>
      </w:r>
      <w:bookmarkEnd w:id="2257"/>
    </w:p>
    <w:p w:rsidR="004A1DC5" w:rsidRPr="00DD54BD" w:rsidP="004A1DC5" w14:paraId="5F68C991" w14:textId="77777777">
      <w:pPr>
        <w:rPr>
          <w:u w:val="single"/>
        </w:rPr>
      </w:pPr>
      <w:r w:rsidRPr="00DD54BD">
        <w:t xml:space="preserve">In periods in which a credit union determines that a debt security’s decline in fair value below its amortized cost basis is OTTI, the credit union shall present the total decline to full fair market value as an OTTI loss in the statement of earnings. </w:t>
      </w:r>
      <w:r w:rsidRPr="005D7314">
        <w:rPr>
          <w:i/>
        </w:rPr>
        <w:t>Include both the amount relating to credit losses and the amount due to other factors here</w:t>
      </w:r>
      <w:r>
        <w:rPr>
          <w:i/>
        </w:rPr>
        <w:t>,</w:t>
      </w:r>
      <w:r w:rsidRPr="005D7314">
        <w:rPr>
          <w:i/>
        </w:rPr>
        <w:t xml:space="preserve"> for disclosure purposes only.</w:t>
      </w:r>
    </w:p>
    <w:p w:rsidR="004A1DC5" w:rsidRPr="008C372D" w:rsidP="00C44127" w14:paraId="2F70D2A9" w14:textId="42DFB569">
      <w:pPr>
        <w:pStyle w:val="Heading4"/>
        <w:numPr>
          <w:ilvl w:val="0"/>
          <w:numId w:val="111"/>
        </w:numPr>
      </w:pPr>
      <w:bookmarkStart w:id="2258" w:name="_Toc137473876"/>
      <w:r w:rsidRPr="005D7314">
        <w:t xml:space="preserve">Less: Portion OTTI Losses in Other Comprehensive Income </w:t>
      </w:r>
      <w:r>
        <w:t>(Account 420B</w:t>
      </w:r>
      <w:r>
        <w:fldChar w:fldCharType="begin"/>
      </w:r>
      <w:r>
        <w:instrText xml:space="preserve"> XE "</w:instrText>
      </w:r>
      <w:r w:rsidRPr="005D7314">
        <w:instrText>420B</w:instrText>
      </w:r>
      <w:r>
        <w:instrText xml:space="preserve">" </w:instrText>
      </w:r>
      <w:r>
        <w:fldChar w:fldCharType="end"/>
      </w:r>
      <w:r>
        <w:t>)</w:t>
      </w:r>
      <w:bookmarkEnd w:id="2258"/>
    </w:p>
    <w:p w:rsidR="004A1DC5" w:rsidRPr="00DD54BD" w:rsidP="004A1DC5" w14:paraId="164E78F6" w14:textId="77777777">
      <w:r w:rsidRPr="00DD54BD">
        <w:t xml:space="preserve">Report the amount of year-to-date OTTI included in </w:t>
      </w:r>
      <w:r>
        <w:t>Account 420A</w:t>
      </w:r>
      <w:r w:rsidRPr="00DD54BD">
        <w:t xml:space="preserve"> due to other factors.</w:t>
      </w:r>
      <w:r>
        <w:t xml:space="preserve"> </w:t>
      </w:r>
      <w:r w:rsidRPr="00DD54BD">
        <w:t>The portion of OTTI due to other factors on HTM debt securities must also be recognized in the other comprehensive income portion of Accumulated Unrealized Losses for OTTI (Due to Other Factors) on HTM Securities, Statement of Financial Condition – Equity, Acc</w:t>
      </w:r>
      <w:r>
        <w:t>oun</w:t>
      </w:r>
      <w:r w:rsidRPr="00DD54BD">
        <w:t>t 945C.</w:t>
      </w:r>
    </w:p>
    <w:p w:rsidR="004A1DC5" w:rsidRPr="008C372D" w:rsidP="00C44127" w14:paraId="42BD2723" w14:textId="0592C45C">
      <w:pPr>
        <w:pStyle w:val="Heading4"/>
        <w:numPr>
          <w:ilvl w:val="0"/>
          <w:numId w:val="111"/>
        </w:numPr>
      </w:pPr>
      <w:bookmarkStart w:id="2259" w:name="_Toc137473877"/>
      <w:r w:rsidRPr="005D7314">
        <w:t xml:space="preserve">OTTI Losses Recognized in Earnings </w:t>
      </w:r>
      <w:r>
        <w:t>(Account 420C</w:t>
      </w:r>
      <w:r>
        <w:fldChar w:fldCharType="begin"/>
      </w:r>
      <w:r w:rsidR="00881139">
        <w:instrText xml:space="preserve"> XE "</w:instrText>
      </w:r>
      <w:r w:rsidRPr="00BC0D45" w:rsidR="00881139">
        <w:instrText>420C</w:instrText>
      </w:r>
      <w:r w:rsidR="00881139">
        <w:instrText xml:space="preserve">" </w:instrText>
      </w:r>
      <w:r>
        <w:fldChar w:fldCharType="end"/>
      </w:r>
      <w:r>
        <w:t>)</w:t>
      </w:r>
      <w:bookmarkEnd w:id="2259"/>
    </w:p>
    <w:p w:rsidR="004A1DC5" w:rsidP="004A1DC5" w14:paraId="6D934CD8" w14:textId="190D2868">
      <w:r w:rsidRPr="0042033C">
        <w:t>This line does not require input and will automatically populate when the Call Report is su</w:t>
      </w:r>
      <w:r>
        <w:t>bmitted with the difference of Account</w:t>
      </w:r>
      <w:r w:rsidRPr="00DD54BD">
        <w:t xml:space="preserve"> </w:t>
      </w:r>
      <w:r>
        <w:t xml:space="preserve">420A and 420B. </w:t>
      </w:r>
      <w:r w:rsidRPr="00DD54BD">
        <w:t>This difference represents the amount of year-to-date OTTI due to credit losses.</w:t>
      </w:r>
      <w:r>
        <w:t xml:space="preserve"> </w:t>
      </w:r>
    </w:p>
    <w:p w:rsidR="005C2BE6" w:rsidRPr="00173739" w:rsidP="00BF05D9" w14:paraId="64F8C6D5" w14:textId="5B985278">
      <w:pPr>
        <w:pStyle w:val="Heading3"/>
      </w:pPr>
      <w:bookmarkStart w:id="2260" w:name="_Toc137473878"/>
      <w:r>
        <w:t>Assets used to fund employee benefit or deferred compensation plans</w:t>
      </w:r>
      <w:bookmarkEnd w:id="2260"/>
    </w:p>
    <w:p w:rsidR="00806C90" w:rsidRPr="00ED6A58" w:rsidP="00C44127" w14:paraId="604A4C90" w14:textId="77777777">
      <w:pPr>
        <w:pStyle w:val="Heading4"/>
        <w:numPr>
          <w:ilvl w:val="0"/>
          <w:numId w:val="111"/>
        </w:numPr>
      </w:pPr>
      <w:bookmarkStart w:id="2261" w:name="_Toc137473879"/>
      <w:r w:rsidRPr="00ED6A58">
        <w:t>Amounts reported in the Asset section of the St</w:t>
      </w:r>
      <w:r w:rsidRPr="003263E9">
        <w:t>atement of Financial Condition</w:t>
      </w:r>
      <w:r>
        <w:t xml:space="preserve"> </w:t>
      </w:r>
      <w:r w:rsidRPr="00D96889">
        <w:t xml:space="preserve">to fund employee benefit or deferred compensation plans under §701.19(c) (if FCU) or similar state provisions (if SCU), that are not authorized under </w:t>
      </w:r>
      <w:r>
        <w:t>part</w:t>
      </w:r>
      <w:r w:rsidRPr="00D96889">
        <w:t xml:space="preserve"> 703 of NCUA </w:t>
      </w:r>
      <w:r>
        <w:t>Regulations</w:t>
      </w:r>
      <w:bookmarkEnd w:id="2261"/>
      <w:r>
        <w:t xml:space="preserve"> </w:t>
      </w:r>
    </w:p>
    <w:p w:rsidR="00806C90" w:rsidRPr="00DD54BD" w:rsidP="00806C90" w14:paraId="1D680881" w14:textId="77777777">
      <w:r>
        <w:t xml:space="preserve">Do </w:t>
      </w:r>
      <w:r w:rsidRPr="00AA1D3F">
        <w:rPr>
          <w:u w:val="single"/>
        </w:rPr>
        <w:t>not</w:t>
      </w:r>
      <w:r w:rsidRPr="00AA1D3F">
        <w:t xml:space="preserve"> include assets held in 457(b) plans</w:t>
      </w:r>
      <w:r>
        <w:t xml:space="preserve"> in the amounts reported</w:t>
      </w:r>
      <w:r w:rsidRPr="00AA1D3F">
        <w:t xml:space="preserve">. </w:t>
      </w:r>
      <w:r>
        <w:t>Additionally,</w:t>
      </w:r>
      <w:r w:rsidRPr="00AA1D3F">
        <w:t xml:space="preserve"> </w:t>
      </w:r>
      <w:r>
        <w:t xml:space="preserve">do not include </w:t>
      </w:r>
      <w:r w:rsidRPr="00AA1D3F">
        <w:t xml:space="preserve">amounts held in qualified defined contribution and qualified defined benefit plans since these </w:t>
      </w:r>
      <w:r>
        <w:t>assets</w:t>
      </w:r>
      <w:r w:rsidRPr="00AA1D3F">
        <w:t xml:space="preserve"> do not reside on the credit union’s balance sheet.</w:t>
      </w:r>
    </w:p>
    <w:p w:rsidR="00806C90" w:rsidRPr="00DD54BD" w:rsidP="00C44127" w14:paraId="3B1B0EB0" w14:textId="54CFABE5">
      <w:pPr>
        <w:pStyle w:val="Heading6"/>
        <w:numPr>
          <w:ilvl w:val="0"/>
          <w:numId w:val="137"/>
        </w:numPr>
      </w:pPr>
      <w:r>
        <w:t>Securities (Account 789C</w:t>
      </w:r>
      <w:r>
        <w:fldChar w:fldCharType="begin"/>
      </w:r>
      <w:r>
        <w:instrText xml:space="preserve"> XE "</w:instrText>
      </w:r>
      <w:r w:rsidRPr="00F34C7C">
        <w:instrText>789C</w:instrText>
      </w:r>
      <w:r>
        <w:instrText xml:space="preserve">" </w:instrText>
      </w:r>
      <w:r>
        <w:fldChar w:fldCharType="end"/>
      </w:r>
      <w:r>
        <w:t>)</w:t>
      </w:r>
    </w:p>
    <w:p w:rsidR="00806C90" w:rsidRPr="00053F86" w:rsidP="005656F5" w14:paraId="180F36E7" w14:textId="4FBE7976">
      <w:pPr>
        <w:ind w:left="720"/>
      </w:pPr>
      <w:bookmarkStart w:id="2262" w:name="Rec_Value_return"/>
      <w:bookmarkEnd w:id="2262"/>
      <w:r w:rsidRPr="00053F86">
        <w:t xml:space="preserve">Report the </w:t>
      </w:r>
      <w:hyperlink w:anchor="Rec_Value" w:history="1">
        <w:r w:rsidRPr="00C612C8">
          <w:rPr>
            <w:rStyle w:val="Hyperlink"/>
          </w:rPr>
          <w:t>recorded value</w:t>
        </w:r>
      </w:hyperlink>
      <w:r>
        <w:t xml:space="preserve"> of all securities held to fund employee benefit or deferred compensation plans</w:t>
      </w:r>
      <w:r w:rsidRPr="00053F86">
        <w:t>.</w:t>
      </w:r>
    </w:p>
    <w:p w:rsidR="00806C90" w:rsidRPr="00DD54BD" w:rsidP="00F532DE" w14:paraId="1ABA01E7" w14:textId="028213CD">
      <w:pPr>
        <w:pStyle w:val="Heading6"/>
      </w:pPr>
      <w:r>
        <w:t>Other Investments (Account 789D</w:t>
      </w:r>
      <w:r>
        <w:fldChar w:fldCharType="begin"/>
      </w:r>
      <w:r>
        <w:instrText xml:space="preserve"> XE "</w:instrText>
      </w:r>
      <w:r w:rsidRPr="00F34C7C">
        <w:instrText>789D</w:instrText>
      </w:r>
      <w:r>
        <w:instrText xml:space="preserve">" </w:instrText>
      </w:r>
      <w:r>
        <w:fldChar w:fldCharType="end"/>
      </w:r>
      <w:r>
        <w:t>)</w:t>
      </w:r>
    </w:p>
    <w:p w:rsidR="00806C90" w:rsidP="005656F5" w14:paraId="6CE7C76B" w14:textId="59468AAB">
      <w:pPr>
        <w:ind w:left="720"/>
      </w:pPr>
      <w:r w:rsidRPr="00053F86">
        <w:t xml:space="preserve">Report the </w:t>
      </w:r>
      <w:hyperlink w:anchor="Rec_Value" w:history="1">
        <w:r w:rsidRPr="00C612C8">
          <w:rPr>
            <w:rStyle w:val="Hyperlink"/>
          </w:rPr>
          <w:t>recorded value</w:t>
        </w:r>
      </w:hyperlink>
      <w:r>
        <w:t xml:space="preserve"> of all other investments held to fund employee benefit or deferred compensation plans.</w:t>
      </w:r>
    </w:p>
    <w:p w:rsidR="00806C90" w:rsidRPr="00A73DEC" w:rsidP="00F532DE" w14:paraId="12DA3F2C" w14:textId="2EB6118A">
      <w:pPr>
        <w:pStyle w:val="Heading6"/>
      </w:pPr>
      <w:r w:rsidRPr="00AA1D3F">
        <w:t>Other Assets</w:t>
      </w:r>
    </w:p>
    <w:p w:rsidR="00806C90" w:rsidP="005656F5" w14:paraId="59B632A8" w14:textId="0242A40E">
      <w:pPr>
        <w:ind w:left="720"/>
      </w:pPr>
      <w:r w:rsidRPr="00AA1D3F">
        <w:t>Report</w:t>
      </w:r>
      <w:r>
        <w:t xml:space="preserve"> the </w:t>
      </w:r>
      <w:hyperlink w:anchor="Rec_Value" w:history="1">
        <w:r w:rsidRPr="00C612C8">
          <w:rPr>
            <w:rStyle w:val="Hyperlink"/>
          </w:rPr>
          <w:t>recorded value</w:t>
        </w:r>
      </w:hyperlink>
      <w:r>
        <w:t xml:space="preserve"> of all other assets held to fund employee benefit or deferred compensation plans.</w:t>
      </w:r>
    </w:p>
    <w:p w:rsidR="00806C90" w:rsidRPr="00BF05D9" w:rsidP="00BF05D9" w14:paraId="3DC22F4C" w14:textId="77777777">
      <w:pPr>
        <w:ind w:left="720"/>
        <w:rPr>
          <w:rFonts w:ascii="Arial Narrow" w:hAnsi="Arial Narrow"/>
          <w:b/>
          <w:bCs/>
        </w:rPr>
      </w:pPr>
      <w:r w:rsidRPr="00BF05D9">
        <w:rPr>
          <w:rFonts w:ascii="Arial Narrow" w:hAnsi="Arial Narrow"/>
          <w:b/>
          <w:bCs/>
        </w:rPr>
        <w:t>i. Split Dollar Life Insurance Arrangements</w:t>
      </w:r>
    </w:p>
    <w:p w:rsidR="00806C90" w:rsidP="00BF05D9" w14:paraId="5D9D4F66" w14:textId="519C7012">
      <w:pPr>
        <w:ind w:left="720"/>
        <w:rPr>
          <w:b/>
        </w:rPr>
      </w:pPr>
      <w:r>
        <w:t xml:space="preserve">Report the </w:t>
      </w:r>
      <w:hyperlink w:anchor="Rec_Value" w:history="1">
        <w:r w:rsidRPr="00C612C8">
          <w:rPr>
            <w:rStyle w:val="Hyperlink"/>
          </w:rPr>
          <w:t>recorded value</w:t>
        </w:r>
      </w:hyperlink>
      <w:r>
        <w:t xml:space="preserve"> of Collateral Assignment or Endorsement split dollar life insurance arrangements.</w:t>
      </w:r>
    </w:p>
    <w:p w:rsidR="00806C90" w:rsidRPr="00BF05D9" w:rsidP="00BF05D9" w14:paraId="76FBDF42" w14:textId="0F04B692">
      <w:pPr>
        <w:ind w:left="1440"/>
        <w:rPr>
          <w:rFonts w:ascii="Arial Narrow" w:hAnsi="Arial Narrow"/>
          <w:b/>
          <w:bCs/>
        </w:rPr>
      </w:pPr>
      <w:r w:rsidRPr="00BF05D9">
        <w:rPr>
          <w:rFonts w:ascii="Arial Narrow" w:hAnsi="Arial Narrow"/>
          <w:b/>
          <w:bCs/>
        </w:rPr>
        <w:t>a) Collateral Assignment Split Dollar Arrangements (Accounts NV0169</w:t>
      </w:r>
      <w:r>
        <w:rPr>
          <w:rFonts w:ascii="Arial Narrow" w:hAnsi="Arial Narrow"/>
          <w:b/>
          <w:bCs/>
        </w:rPr>
        <w:fldChar w:fldCharType="begin"/>
      </w:r>
      <w:r w:rsidR="00881139">
        <w:instrText xml:space="preserve"> XE "</w:instrText>
      </w:r>
      <w:r w:rsidRPr="008259D4" w:rsidR="00881139">
        <w:rPr>
          <w:rFonts w:ascii="Arial Narrow" w:hAnsi="Arial Narrow"/>
          <w:b/>
          <w:bCs/>
        </w:rPr>
        <w:instrText>NV0169</w:instrText>
      </w:r>
      <w:r w:rsidR="00881139">
        <w:instrText xml:space="preserve">" </w:instrText>
      </w:r>
      <w:r>
        <w:rPr>
          <w:rFonts w:ascii="Arial Narrow" w:hAnsi="Arial Narrow"/>
          <w:b/>
          <w:bCs/>
        </w:rPr>
        <w:fldChar w:fldCharType="end"/>
      </w:r>
      <w:r w:rsidRPr="00BF05D9">
        <w:rPr>
          <w:rFonts w:ascii="Arial Narrow" w:hAnsi="Arial Narrow"/>
          <w:b/>
          <w:bCs/>
        </w:rPr>
        <w:t>, NV0170</w:t>
      </w:r>
      <w:r>
        <w:rPr>
          <w:rFonts w:ascii="Arial Narrow" w:hAnsi="Arial Narrow"/>
          <w:b/>
          <w:bCs/>
        </w:rPr>
        <w:fldChar w:fldCharType="begin"/>
      </w:r>
      <w:r w:rsidR="00881139">
        <w:instrText xml:space="preserve"> XE "</w:instrText>
      </w:r>
      <w:r w:rsidRPr="00117A8A" w:rsidR="00881139">
        <w:rPr>
          <w:rFonts w:ascii="Arial Narrow" w:hAnsi="Arial Narrow"/>
          <w:b/>
          <w:bCs/>
        </w:rPr>
        <w:instrText>NV0170</w:instrText>
      </w:r>
      <w:r w:rsidR="00881139">
        <w:instrText xml:space="preserve">" </w:instrText>
      </w:r>
      <w:r>
        <w:rPr>
          <w:rFonts w:ascii="Arial Narrow" w:hAnsi="Arial Narrow"/>
          <w:b/>
          <w:bCs/>
        </w:rPr>
        <w:fldChar w:fldCharType="end"/>
      </w:r>
      <w:r w:rsidRPr="00BF05D9">
        <w:rPr>
          <w:rFonts w:ascii="Arial Narrow" w:hAnsi="Arial Narrow"/>
          <w:b/>
          <w:bCs/>
        </w:rPr>
        <w:t>, and 789E</w:t>
      </w:r>
      <w:r>
        <w:rPr>
          <w:rFonts w:ascii="Arial Narrow" w:hAnsi="Arial Narrow"/>
          <w:b/>
          <w:bCs/>
        </w:rPr>
        <w:fldChar w:fldCharType="begin"/>
      </w:r>
      <w:r w:rsidRPr="00BF05D9">
        <w:rPr>
          <w:rFonts w:ascii="Arial Narrow" w:hAnsi="Arial Narrow"/>
          <w:b/>
          <w:bCs/>
        </w:rPr>
        <w:instrText xml:space="preserve"> XE "789E" </w:instrText>
      </w:r>
      <w:r>
        <w:rPr>
          <w:rFonts w:ascii="Arial Narrow" w:hAnsi="Arial Narrow"/>
          <w:b/>
          <w:bCs/>
        </w:rPr>
        <w:fldChar w:fldCharType="end"/>
      </w:r>
      <w:r w:rsidRPr="00BF05D9">
        <w:rPr>
          <w:rFonts w:ascii="Arial Narrow" w:hAnsi="Arial Narrow"/>
          <w:b/>
          <w:bCs/>
        </w:rPr>
        <w:t>)</w:t>
      </w:r>
    </w:p>
    <w:p w:rsidR="00806C90" w:rsidP="00BF05D9" w14:paraId="52BFAA9D" w14:textId="7DA0AA98">
      <w:pPr>
        <w:ind w:left="1440"/>
      </w:pPr>
      <w:r w:rsidRPr="00806C90">
        <w:t>Report the remaining premiums, cash surrender value, and recorded value of all loans used to fund collateral assignment split dollar life insurance arrangements.</w:t>
      </w:r>
      <w:r w:rsidR="00B93E95">
        <w:t xml:space="preserve"> Do not include the remaining premiums</w:t>
      </w:r>
      <w:r w:rsidRPr="00B93E95" w:rsidR="00B93E95">
        <w:t xml:space="preserve"> </w:t>
      </w:r>
      <w:r w:rsidRPr="00806C90" w:rsidR="00B93E95">
        <w:t>committed by the credit union in the cash surrender value or recorded value</w:t>
      </w:r>
      <w:r w:rsidR="00657649">
        <w:t>.</w:t>
      </w:r>
    </w:p>
    <w:p w:rsidR="00806C90" w:rsidP="00BF05D9" w14:paraId="15B64316" w14:textId="17BD83BB">
      <w:pPr>
        <w:ind w:left="1440"/>
        <w:rPr>
          <w:b/>
        </w:rPr>
      </w:pPr>
      <w:r w:rsidRPr="00BF05D9">
        <w:rPr>
          <w:rFonts w:ascii="Arial Narrow" w:hAnsi="Arial Narrow"/>
          <w:b/>
        </w:rPr>
        <w:t>b) Endorsement Split Dollar Arrangements (Accounts NV0172</w:t>
      </w:r>
      <w:r>
        <w:rPr>
          <w:rFonts w:ascii="Arial Narrow" w:hAnsi="Arial Narrow"/>
          <w:b/>
        </w:rPr>
        <w:fldChar w:fldCharType="begin"/>
      </w:r>
      <w:r w:rsidR="00881139">
        <w:instrText xml:space="preserve"> XE "</w:instrText>
      </w:r>
      <w:r w:rsidRPr="00DC2896" w:rsidR="00881139">
        <w:rPr>
          <w:rFonts w:ascii="Arial Narrow" w:hAnsi="Arial Narrow"/>
          <w:b/>
        </w:rPr>
        <w:instrText>NV0172</w:instrText>
      </w:r>
      <w:r w:rsidR="00881139">
        <w:instrText xml:space="preserve">" </w:instrText>
      </w:r>
      <w:r>
        <w:rPr>
          <w:rFonts w:ascii="Arial Narrow" w:hAnsi="Arial Narrow"/>
          <w:b/>
        </w:rPr>
        <w:fldChar w:fldCharType="end"/>
      </w:r>
      <w:r w:rsidRPr="00BF05D9">
        <w:rPr>
          <w:rFonts w:ascii="Arial Narrow" w:hAnsi="Arial Narrow"/>
          <w:b/>
        </w:rPr>
        <w:t>, NV017</w:t>
      </w:r>
      <w:r w:rsidR="00881139">
        <w:rPr>
          <w:rFonts w:ascii="Arial Narrow" w:hAnsi="Arial Narrow"/>
          <w:b/>
        </w:rPr>
        <w:t>3</w:t>
      </w:r>
      <w:r>
        <w:rPr>
          <w:rFonts w:ascii="Arial Narrow" w:hAnsi="Arial Narrow"/>
          <w:b/>
        </w:rPr>
        <w:fldChar w:fldCharType="begin"/>
      </w:r>
      <w:r w:rsidR="00881139">
        <w:instrText xml:space="preserve"> XE "</w:instrText>
      </w:r>
      <w:r w:rsidRPr="00570EEE" w:rsidR="00881139">
        <w:rPr>
          <w:rFonts w:ascii="Arial Narrow" w:hAnsi="Arial Narrow"/>
          <w:b/>
        </w:rPr>
        <w:instrText>NV0173</w:instrText>
      </w:r>
      <w:r w:rsidR="00881139">
        <w:instrText xml:space="preserve">" </w:instrText>
      </w:r>
      <w:r>
        <w:rPr>
          <w:rFonts w:ascii="Arial Narrow" w:hAnsi="Arial Narrow"/>
          <w:b/>
        </w:rPr>
        <w:fldChar w:fldCharType="end"/>
      </w:r>
      <w:r w:rsidRPr="00BF05D9">
        <w:rPr>
          <w:rFonts w:ascii="Arial Narrow" w:hAnsi="Arial Narrow"/>
          <w:b/>
        </w:rPr>
        <w:t>, and 789E1</w:t>
      </w:r>
      <w:r>
        <w:rPr>
          <w:rFonts w:ascii="Arial Narrow" w:hAnsi="Arial Narrow"/>
          <w:b/>
        </w:rPr>
        <w:fldChar w:fldCharType="begin"/>
      </w:r>
      <w:r w:rsidRPr="00BF05D9">
        <w:rPr>
          <w:rFonts w:ascii="Arial Narrow" w:hAnsi="Arial Narrow"/>
        </w:rPr>
        <w:instrText xml:space="preserve"> XE "</w:instrText>
      </w:r>
      <w:r w:rsidRPr="00BF05D9">
        <w:rPr>
          <w:rFonts w:ascii="Arial Narrow" w:hAnsi="Arial Narrow"/>
          <w:b/>
        </w:rPr>
        <w:instrText>789E1</w:instrText>
      </w:r>
      <w:r w:rsidRPr="00BF05D9">
        <w:rPr>
          <w:rFonts w:ascii="Arial Narrow" w:hAnsi="Arial Narrow"/>
        </w:rPr>
        <w:instrText xml:space="preserve">" </w:instrText>
      </w:r>
      <w:r>
        <w:rPr>
          <w:rFonts w:ascii="Arial Narrow" w:hAnsi="Arial Narrow"/>
          <w:b/>
        </w:rPr>
        <w:fldChar w:fldCharType="end"/>
      </w:r>
      <w:r w:rsidRPr="00BF05D9">
        <w:rPr>
          <w:rFonts w:ascii="Arial Narrow" w:hAnsi="Arial Narrow"/>
          <w:b/>
        </w:rPr>
        <w:t>)</w:t>
      </w:r>
      <w:r w:rsidRPr="00BF05D9">
        <w:rPr>
          <w:rFonts w:ascii="Arial Narrow" w:hAnsi="Arial Narrow"/>
        </w:rPr>
        <w:br/>
      </w:r>
      <w:r w:rsidRPr="00806C90">
        <w:t>Report the remaining premiums, cash surrender value, and recorded value of all endorsement split dollar life insurance arrangements.</w:t>
      </w:r>
      <w:r w:rsidRPr="00E717DC" w:rsidR="00E717DC">
        <w:t xml:space="preserve"> </w:t>
      </w:r>
      <w:r w:rsidR="006A5839">
        <w:t xml:space="preserve">Do not include the remaining premiums </w:t>
      </w:r>
      <w:r w:rsidRPr="00806C90" w:rsidR="00E717DC">
        <w:t>committed by the credit union in the cash surrender value or recorded value</w:t>
      </w:r>
    </w:p>
    <w:p w:rsidR="00806C90" w:rsidRPr="00BF05D9" w:rsidP="00BF05D9" w14:paraId="0C385A4B" w14:textId="77777777">
      <w:pPr>
        <w:ind w:left="720"/>
        <w:rPr>
          <w:rFonts w:ascii="Arial Narrow" w:hAnsi="Arial Narrow"/>
          <w:b/>
          <w:bCs/>
        </w:rPr>
      </w:pPr>
      <w:r w:rsidRPr="00BF05D9">
        <w:rPr>
          <w:rFonts w:ascii="Arial Narrow" w:hAnsi="Arial Narrow"/>
          <w:b/>
          <w:bCs/>
        </w:rPr>
        <w:t>ii. Other Insurance (Account 789E2</w:t>
      </w:r>
      <w:r>
        <w:rPr>
          <w:rFonts w:ascii="Arial Narrow" w:hAnsi="Arial Narrow"/>
          <w:b/>
          <w:bCs/>
        </w:rPr>
        <w:fldChar w:fldCharType="begin"/>
      </w:r>
      <w:r w:rsidRPr="00BF05D9">
        <w:rPr>
          <w:rFonts w:ascii="Arial Narrow" w:hAnsi="Arial Narrow"/>
          <w:b/>
          <w:bCs/>
        </w:rPr>
        <w:instrText xml:space="preserve"> XE "789E2" </w:instrText>
      </w:r>
      <w:r>
        <w:rPr>
          <w:rFonts w:ascii="Arial Narrow" w:hAnsi="Arial Narrow"/>
          <w:b/>
          <w:bCs/>
        </w:rPr>
        <w:fldChar w:fldCharType="end"/>
      </w:r>
      <w:r w:rsidRPr="00BF05D9">
        <w:rPr>
          <w:rFonts w:ascii="Arial Narrow" w:hAnsi="Arial Narrow"/>
          <w:b/>
          <w:bCs/>
        </w:rPr>
        <w:t>)</w:t>
      </w:r>
    </w:p>
    <w:p w:rsidR="00806C90" w:rsidP="00BF05D9" w14:paraId="68ECA4AB" w14:textId="79844B37">
      <w:pPr>
        <w:ind w:left="720"/>
      </w:pPr>
      <w:r>
        <w:t xml:space="preserve">Report the </w:t>
      </w:r>
      <w:hyperlink w:anchor="Rec_Value" w:history="1">
        <w:r w:rsidRPr="00C612C8">
          <w:rPr>
            <w:rStyle w:val="Hyperlink"/>
          </w:rPr>
          <w:t>recorded value</w:t>
        </w:r>
      </w:hyperlink>
      <w:r>
        <w:t xml:space="preserve"> of all other insurance held to fund employee benefits or deferred compensation plans.</w:t>
      </w:r>
    </w:p>
    <w:p w:rsidR="00806C90" w:rsidP="00BF05D9" w14:paraId="59762184" w14:textId="6346644E">
      <w:pPr>
        <w:ind w:left="720"/>
      </w:pPr>
      <w:r w:rsidRPr="00BF05D9">
        <w:rPr>
          <w:rFonts w:ascii="Arial Narrow" w:hAnsi="Arial Narrow"/>
          <w:b/>
        </w:rPr>
        <w:t>iii. Other Non-Insurance (Account 789F</w:t>
      </w:r>
      <w:r>
        <w:rPr>
          <w:rFonts w:ascii="Arial Narrow" w:hAnsi="Arial Narrow"/>
          <w:b/>
        </w:rPr>
        <w:fldChar w:fldCharType="begin"/>
      </w:r>
      <w:r w:rsidRPr="00BF05D9">
        <w:rPr>
          <w:rFonts w:ascii="Arial Narrow" w:hAnsi="Arial Narrow"/>
        </w:rPr>
        <w:instrText xml:space="preserve"> XE "</w:instrText>
      </w:r>
      <w:r w:rsidRPr="00BF05D9">
        <w:rPr>
          <w:rFonts w:ascii="Arial Narrow" w:hAnsi="Arial Narrow"/>
          <w:b/>
        </w:rPr>
        <w:instrText>789F</w:instrText>
      </w:r>
      <w:r w:rsidRPr="00BF05D9">
        <w:rPr>
          <w:rFonts w:ascii="Arial Narrow" w:hAnsi="Arial Narrow"/>
        </w:rPr>
        <w:instrText xml:space="preserve">" </w:instrText>
      </w:r>
      <w:r>
        <w:rPr>
          <w:rFonts w:ascii="Arial Narrow" w:hAnsi="Arial Narrow"/>
          <w:b/>
        </w:rPr>
        <w:fldChar w:fldCharType="end"/>
      </w:r>
      <w:r w:rsidRPr="00BF05D9">
        <w:rPr>
          <w:rFonts w:ascii="Arial Narrow" w:hAnsi="Arial Narrow"/>
          <w:b/>
        </w:rPr>
        <w:t>)</w:t>
      </w:r>
      <w:r w:rsidRPr="00BF05D9">
        <w:rPr>
          <w:rFonts w:ascii="Arial Narrow" w:hAnsi="Arial Narrow"/>
        </w:rPr>
        <w:br/>
      </w:r>
      <w:r>
        <w:t xml:space="preserve">Report the </w:t>
      </w:r>
      <w:hyperlink w:anchor="Rec_Value" w:history="1">
        <w:r w:rsidRPr="00C612C8">
          <w:rPr>
            <w:rStyle w:val="Hyperlink"/>
          </w:rPr>
          <w:t>recorded value</w:t>
        </w:r>
      </w:hyperlink>
      <w:r>
        <w:t xml:space="preserve"> of all other assets held to fund employee benefits or deferred compensation plans that have not been reported in Accounts 789C, 789D, 789E, 789E1, or 789E2 above.</w:t>
      </w:r>
    </w:p>
    <w:p w:rsidR="00806C90" w:rsidP="00F532DE" w14:paraId="23F0A649" w14:textId="0348ADB6">
      <w:pPr>
        <w:pStyle w:val="Heading6"/>
      </w:pPr>
      <w:r w:rsidRPr="0009655B">
        <w:t xml:space="preserve">Total </w:t>
      </w:r>
      <w:r>
        <w:t>(Account 789G</w:t>
      </w:r>
      <w:r>
        <w:fldChar w:fldCharType="begin"/>
      </w:r>
      <w:r>
        <w:instrText xml:space="preserve"> XE "</w:instrText>
      </w:r>
      <w:r w:rsidRPr="00F34C7C">
        <w:instrText>789G</w:instrText>
      </w:r>
      <w:r>
        <w:instrText xml:space="preserve">" </w:instrText>
      </w:r>
      <w:r>
        <w:fldChar w:fldCharType="end"/>
      </w:r>
      <w:r>
        <w:t>)</w:t>
      </w:r>
    </w:p>
    <w:p w:rsidR="00806C90" w:rsidP="005656F5" w14:paraId="6228167C" w14:textId="7C377EDB">
      <w:pPr>
        <w:ind w:left="720"/>
      </w:pPr>
      <w:r>
        <w:t>This l</w:t>
      </w:r>
      <w:r w:rsidRPr="00DD54BD">
        <w:t xml:space="preserve">ine </w:t>
      </w:r>
      <w:r>
        <w:t xml:space="preserve">does not require any input and </w:t>
      </w:r>
      <w:r w:rsidRPr="0092317A">
        <w:t xml:space="preserve">will automatically populate when the Call Report is submitted with the sum of Accounts </w:t>
      </w:r>
      <w:r>
        <w:t>789C, 789D, 789E, 789E1, 789E2, and 789F</w:t>
      </w:r>
      <w:r w:rsidRPr="00DD54BD">
        <w:t>.</w:t>
      </w:r>
    </w:p>
    <w:p w:rsidR="007008EC" w:rsidRPr="00DD54BD" w:rsidP="00BF05D9" w14:paraId="780A918A" w14:textId="48AD0821">
      <w:pPr>
        <w:pStyle w:val="Heading3"/>
      </w:pPr>
      <w:bookmarkStart w:id="2263" w:name="_Toc137473880"/>
      <w:r>
        <w:t>Charitable Donation Accounts</w:t>
      </w:r>
      <w:bookmarkEnd w:id="2263"/>
    </w:p>
    <w:p w:rsidR="00806C90" w:rsidP="00C44127" w14:paraId="3A119458" w14:textId="77777777">
      <w:pPr>
        <w:pStyle w:val="Heading4"/>
        <w:numPr>
          <w:ilvl w:val="0"/>
          <w:numId w:val="111"/>
        </w:numPr>
      </w:pPr>
      <w:bookmarkStart w:id="2264" w:name="_Toc137473881"/>
      <w:r w:rsidRPr="005D7314">
        <w:t>Amounts reported in Asset section of the Statement of Financial Condition to fund Charitable Donation Accounts</w:t>
      </w:r>
      <w:r>
        <w:t xml:space="preserve"> (Account 789H</w:t>
      </w:r>
      <w:r>
        <w:fldChar w:fldCharType="begin"/>
      </w:r>
      <w:r>
        <w:instrText xml:space="preserve"> XE "</w:instrText>
      </w:r>
      <w:r w:rsidRPr="00F34C7C">
        <w:instrText>789H</w:instrText>
      </w:r>
      <w:r>
        <w:instrText xml:space="preserve">" </w:instrText>
      </w:r>
      <w:r>
        <w:fldChar w:fldCharType="end"/>
      </w:r>
      <w:r>
        <w:t>)</w:t>
      </w:r>
      <w:bookmarkEnd w:id="2264"/>
    </w:p>
    <w:p w:rsidR="00090CA1" w:rsidP="00806C90" w14:paraId="072D1A28" w14:textId="1E82F0C2">
      <w:pPr>
        <w:sectPr w:rsidSect="00090CA1">
          <w:headerReference w:type="default" r:id="rId45"/>
          <w:headerReference w:type="first" r:id="rId46"/>
          <w:pgSz w:w="12240" w:h="15840" w:code="1"/>
          <w:pgMar w:top="1440" w:right="1440" w:bottom="1440" w:left="1440" w:header="720" w:footer="720" w:gutter="0"/>
          <w:cols w:space="720"/>
          <w:docGrid w:linePitch="360"/>
        </w:sectPr>
      </w:pPr>
      <w:r w:rsidRPr="00AA1D3F">
        <w:t xml:space="preserve">Report the recorded value of </w:t>
      </w:r>
      <w:r>
        <w:t xml:space="preserve">investments in </w:t>
      </w:r>
      <w:hyperlink w:anchor="Char_Don_Acct" w:history="1">
        <w:r w:rsidRPr="00C612C8">
          <w:rPr>
            <w:rStyle w:val="Hyperlink"/>
          </w:rPr>
          <w:t>Charitable Donation Accounts</w:t>
        </w:r>
      </w:hyperlink>
      <w:r>
        <w:t xml:space="preserve"> allowed under </w:t>
      </w:r>
      <w:hyperlink r:id="rId47" w:history="1">
        <w:r w:rsidRPr="00B66C51">
          <w:rPr>
            <w:rStyle w:val="Hyperlink"/>
          </w:rPr>
          <w:t>§721.3(b)(2)</w:t>
        </w:r>
      </w:hyperlink>
      <w:r>
        <w:t xml:space="preserve"> of the NCUA regulations (for federal credit unions) or other similar state provisions (for state credit unions).</w:t>
      </w:r>
    </w:p>
    <w:p w:rsidR="001337EE" w:rsidP="00BF05D9" w14:paraId="12B65B52" w14:textId="56A7B3F5">
      <w:pPr>
        <w:pStyle w:val="Heading1"/>
      </w:pPr>
      <w:bookmarkStart w:id="2265" w:name="_Toc80878535"/>
      <w:bookmarkStart w:id="2266" w:name="_Toc80878536"/>
      <w:bookmarkStart w:id="2267" w:name="_Toc137473882"/>
      <w:bookmarkEnd w:id="2221"/>
      <w:bookmarkEnd w:id="2222"/>
      <w:bookmarkEnd w:id="2223"/>
      <w:bookmarkEnd w:id="2224"/>
      <w:bookmarkEnd w:id="2225"/>
      <w:bookmarkEnd w:id="2265"/>
      <w:bookmarkEnd w:id="2266"/>
      <w:r>
        <w:t>NCUA F</w:t>
      </w:r>
      <w:r w:rsidR="00C32988">
        <w:t>orm</w:t>
      </w:r>
      <w:r>
        <w:t xml:space="preserve"> 5300 – P</w:t>
      </w:r>
      <w:r w:rsidR="00C32988">
        <w:t>age</w:t>
      </w:r>
      <w:r>
        <w:t xml:space="preserve"> 17</w:t>
      </w:r>
      <w:bookmarkEnd w:id="2267"/>
    </w:p>
    <w:p w:rsidR="001337EE" w:rsidRPr="00B01900" w:rsidP="00BF05D9" w14:paraId="644DF4B6" w14:textId="55AC7AE2">
      <w:pPr>
        <w:pStyle w:val="Heading2"/>
      </w:pPr>
      <w:bookmarkStart w:id="2268" w:name="_Toc137473883"/>
      <w:r>
        <w:t>S</w:t>
      </w:r>
      <w:r w:rsidR="00C32988">
        <w:t>chedule C</w:t>
      </w:r>
      <w:r>
        <w:t>, S</w:t>
      </w:r>
      <w:r w:rsidR="00C32988">
        <w:t>ection</w:t>
      </w:r>
      <w:r w:rsidR="0096415D">
        <w:t xml:space="preserve"> </w:t>
      </w:r>
      <w:r>
        <w:t xml:space="preserve">1 </w:t>
      </w:r>
      <w:r w:rsidR="00C32988">
        <w:t>and</w:t>
      </w:r>
      <w:r>
        <w:t xml:space="preserve"> S</w:t>
      </w:r>
      <w:r w:rsidR="00C32988">
        <w:t xml:space="preserve">ection </w:t>
      </w:r>
      <w:r w:rsidR="0096415D">
        <w:t>2</w:t>
      </w:r>
      <w:bookmarkEnd w:id="2268"/>
    </w:p>
    <w:p w:rsidR="00CD2A5E" w:rsidRPr="005D7314" w:rsidP="00CD2A5E" w14:paraId="0C7BCF82" w14:textId="15AE4FB7">
      <w:pPr>
        <w:pStyle w:val="Heading3"/>
      </w:pPr>
      <w:bookmarkStart w:id="2269" w:name="_Toc137473884"/>
      <w:r>
        <w:t>S</w:t>
      </w:r>
      <w:r w:rsidR="00C32988">
        <w:t>ection 1</w:t>
      </w:r>
      <w:r>
        <w:t xml:space="preserve"> – U</w:t>
      </w:r>
      <w:r w:rsidR="00C32988">
        <w:t xml:space="preserve">nfunded </w:t>
      </w:r>
      <w:r w:rsidR="00C32988">
        <w:t>Committments</w:t>
      </w:r>
      <w:bookmarkEnd w:id="2269"/>
      <w:r w:rsidRPr="005D7314">
        <w:t xml:space="preserve"> </w:t>
      </w:r>
    </w:p>
    <w:p w:rsidR="00CD2A5E" w:rsidRPr="00DD54BD" w:rsidP="00C44127" w14:paraId="6358E0B0" w14:textId="0D700A19">
      <w:pPr>
        <w:pStyle w:val="Heading4"/>
        <w:numPr>
          <w:ilvl w:val="0"/>
          <w:numId w:val="49"/>
        </w:numPr>
      </w:pPr>
      <w:bookmarkStart w:id="2270" w:name="_Toc81231409"/>
      <w:bookmarkStart w:id="2271" w:name="_Toc81486434"/>
      <w:bookmarkStart w:id="2272" w:name="_Toc81566047"/>
      <w:bookmarkStart w:id="2273" w:name="_Toc82098756"/>
      <w:bookmarkStart w:id="2274" w:name="_Toc82531308"/>
      <w:bookmarkStart w:id="2275" w:name="_Toc137473885"/>
      <w:bookmarkEnd w:id="2270"/>
      <w:bookmarkEnd w:id="2271"/>
      <w:bookmarkEnd w:id="2272"/>
      <w:bookmarkEnd w:id="2273"/>
      <w:bookmarkEnd w:id="2274"/>
      <w:r w:rsidRPr="00DD54BD">
        <w:t xml:space="preserve">Unfunded Commitments for </w:t>
      </w:r>
      <w:r>
        <w:t>Commercial</w:t>
      </w:r>
      <w:r w:rsidRPr="00DD54BD">
        <w:t xml:space="preserve"> Loans</w:t>
      </w:r>
      <w:r>
        <w:t xml:space="preserve"> (Account 814K</w:t>
      </w:r>
      <w:r>
        <w:fldChar w:fldCharType="begin"/>
      </w:r>
      <w:r>
        <w:instrText xml:space="preserve"> XE "</w:instrText>
      </w:r>
      <w:r w:rsidRPr="00F34C7C">
        <w:instrText>814K</w:instrText>
      </w:r>
      <w:r>
        <w:instrText xml:space="preserve">" </w:instrText>
      </w:r>
      <w:r>
        <w:fldChar w:fldCharType="end"/>
      </w:r>
      <w:r>
        <w:t>)</w:t>
      </w:r>
      <w:bookmarkEnd w:id="2275"/>
    </w:p>
    <w:p w:rsidR="00CD2A5E" w:rsidRPr="00DD54BD" w:rsidP="00CD2A5E" w14:paraId="63B0BAF8" w14:textId="1E401CBA">
      <w:pPr>
        <w:rPr>
          <w:b/>
        </w:rPr>
      </w:pPr>
      <w:r w:rsidRPr="00DD54BD">
        <w:t xml:space="preserve">Report the portion of the </w:t>
      </w:r>
      <w:r>
        <w:t xml:space="preserve">Commercial </w:t>
      </w:r>
      <w:r w:rsidRPr="00DD54BD">
        <w:t xml:space="preserve">Loan Balances from </w:t>
      </w:r>
      <w:r w:rsidRPr="00DD54BD">
        <w:rPr>
          <w:b/>
        </w:rPr>
        <w:t>Schedule A</w:t>
      </w:r>
      <w:r w:rsidR="00124621">
        <w:rPr>
          <w:b/>
        </w:rPr>
        <w:t>, Section 8</w:t>
      </w:r>
      <w:r>
        <w:rPr>
          <w:b/>
        </w:rPr>
        <w:t xml:space="preserve"> – </w:t>
      </w:r>
      <w:r w:rsidR="00124621">
        <w:rPr>
          <w:b/>
        </w:rPr>
        <w:t>Commercial Lending</w:t>
      </w:r>
      <w:r w:rsidRPr="00DD54BD">
        <w:t xml:space="preserve"> that represent unfunded commitments.</w:t>
      </w:r>
    </w:p>
    <w:p w:rsidR="00CD2A5E" w:rsidRPr="00DD54BD" w:rsidP="00C44127" w14:paraId="42220855" w14:textId="77777777">
      <w:pPr>
        <w:pStyle w:val="Heading4"/>
        <w:numPr>
          <w:ilvl w:val="0"/>
          <w:numId w:val="49"/>
        </w:numPr>
      </w:pPr>
      <w:bookmarkStart w:id="2276" w:name="_Toc81231411"/>
      <w:bookmarkStart w:id="2277" w:name="_Toc81486436"/>
      <w:bookmarkStart w:id="2278" w:name="_Toc81566049"/>
      <w:bookmarkStart w:id="2279" w:name="_Toc82098758"/>
      <w:bookmarkStart w:id="2280" w:name="_Toc82531310"/>
      <w:bookmarkStart w:id="2281" w:name="_Toc81231412"/>
      <w:bookmarkStart w:id="2282" w:name="_Toc81486437"/>
      <w:bookmarkStart w:id="2283" w:name="_Toc81566050"/>
      <w:bookmarkStart w:id="2284" w:name="_Toc82098759"/>
      <w:bookmarkStart w:id="2285" w:name="_Toc82531311"/>
      <w:bookmarkStart w:id="2286" w:name="_Toc81231413"/>
      <w:bookmarkStart w:id="2287" w:name="_Toc81486438"/>
      <w:bookmarkStart w:id="2288" w:name="_Toc81566051"/>
      <w:bookmarkStart w:id="2289" w:name="_Toc82098760"/>
      <w:bookmarkStart w:id="2290" w:name="_Toc82531312"/>
      <w:bookmarkStart w:id="2291" w:name="_Toc81231414"/>
      <w:bookmarkStart w:id="2292" w:name="_Toc81486439"/>
      <w:bookmarkStart w:id="2293" w:name="_Toc81566052"/>
      <w:bookmarkStart w:id="2294" w:name="_Toc82098761"/>
      <w:bookmarkStart w:id="2295" w:name="_Toc82531313"/>
      <w:bookmarkStart w:id="2296" w:name="_Toc81231415"/>
      <w:bookmarkStart w:id="2297" w:name="_Toc81486440"/>
      <w:bookmarkStart w:id="2298" w:name="_Toc81566053"/>
      <w:bookmarkStart w:id="2299" w:name="_Toc82098762"/>
      <w:bookmarkStart w:id="2300" w:name="_Toc82531314"/>
      <w:bookmarkStart w:id="2301" w:name="_Toc81231416"/>
      <w:bookmarkStart w:id="2302" w:name="_Toc81486441"/>
      <w:bookmarkStart w:id="2303" w:name="_Toc81566054"/>
      <w:bookmarkStart w:id="2304" w:name="_Toc82098763"/>
      <w:bookmarkStart w:id="2305" w:name="_Toc82531315"/>
      <w:bookmarkStart w:id="2306" w:name="_Toc81231417"/>
      <w:bookmarkStart w:id="2307" w:name="_Toc81486442"/>
      <w:bookmarkStart w:id="2308" w:name="_Toc81566055"/>
      <w:bookmarkStart w:id="2309" w:name="_Toc82098764"/>
      <w:bookmarkStart w:id="2310" w:name="_Toc82531316"/>
      <w:bookmarkStart w:id="2311" w:name="_Toc81231418"/>
      <w:bookmarkStart w:id="2312" w:name="_Toc81486443"/>
      <w:bookmarkStart w:id="2313" w:name="_Toc81566056"/>
      <w:bookmarkStart w:id="2314" w:name="_Toc82098765"/>
      <w:bookmarkStart w:id="2315" w:name="_Toc82531317"/>
      <w:bookmarkStart w:id="2316" w:name="_Toc81231419"/>
      <w:bookmarkStart w:id="2317" w:name="_Toc81486444"/>
      <w:bookmarkStart w:id="2318" w:name="_Toc81566057"/>
      <w:bookmarkStart w:id="2319" w:name="_Toc82098766"/>
      <w:bookmarkStart w:id="2320" w:name="_Toc82531318"/>
      <w:bookmarkStart w:id="2321" w:name="_Toc137473886"/>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r w:rsidRPr="00DD54BD">
        <w:t>Unfunded Commitments for All Remaining Loans (Non-</w:t>
      </w:r>
      <w:r>
        <w:t>Commercial</w:t>
      </w:r>
      <w:r w:rsidRPr="00DD54BD">
        <w:t xml:space="preserve"> Loans)</w:t>
      </w:r>
      <w:bookmarkEnd w:id="2321"/>
    </w:p>
    <w:p w:rsidR="00CD2A5E" w:rsidRPr="00DD54BD" w:rsidP="00C44127" w14:paraId="2EA68696" w14:textId="113B8F13">
      <w:pPr>
        <w:pStyle w:val="Heading6"/>
        <w:numPr>
          <w:ilvl w:val="0"/>
          <w:numId w:val="138"/>
        </w:numPr>
      </w:pPr>
      <w:r w:rsidRPr="00DD54BD">
        <w:t>Revolving Open-End Lines Secured by 1</w:t>
      </w:r>
      <w:r>
        <w:t>-</w:t>
      </w:r>
      <w:r w:rsidRPr="00DD54BD">
        <w:t xml:space="preserve"> </w:t>
      </w:r>
      <w:r w:rsidR="00124621">
        <w:t xml:space="preserve">to </w:t>
      </w:r>
      <w:r w:rsidRPr="00DD54BD">
        <w:t>4</w:t>
      </w:r>
      <w:r>
        <w:t>-</w:t>
      </w:r>
      <w:r w:rsidRPr="00DD54BD">
        <w:t xml:space="preserve">Family Residential Properties </w:t>
      </w:r>
      <w:r>
        <w:t>(Account 811D</w:t>
      </w:r>
      <w:r>
        <w:fldChar w:fldCharType="begin"/>
      </w:r>
      <w:r>
        <w:instrText xml:space="preserve"> XE "</w:instrText>
      </w:r>
      <w:r w:rsidRPr="00F34C7C">
        <w:instrText>811D</w:instrText>
      </w:r>
      <w:r>
        <w:instrText xml:space="preserve">" </w:instrText>
      </w:r>
      <w:r>
        <w:fldChar w:fldCharType="end"/>
      </w:r>
      <w:r>
        <w:t>)</w:t>
      </w:r>
    </w:p>
    <w:p w:rsidR="00CD2A5E" w:rsidRPr="00DD54BD" w:rsidP="00BF05D9" w14:paraId="4585FCF0" w14:textId="77777777">
      <w:pPr>
        <w:pStyle w:val="ListParagraph"/>
        <w:ind w:left="720"/>
      </w:pPr>
      <w:r w:rsidRPr="00DD54BD">
        <w:t>Report the unfunded portions of commitments to extend credit under revolving, open-end lines of credit secured by 1</w:t>
      </w:r>
      <w:r>
        <w:t>-</w:t>
      </w:r>
      <w:r w:rsidRPr="00DD54BD">
        <w:t xml:space="preserve"> to 4</w:t>
      </w:r>
      <w:r>
        <w:t>-</w:t>
      </w:r>
      <w:r w:rsidRPr="00DD54BD">
        <w:t>family residential properties.</w:t>
      </w:r>
      <w:r>
        <w:t xml:space="preserve"> </w:t>
      </w:r>
      <w:r w:rsidRPr="00DD54BD">
        <w:t>These lines, commonly known as home equity lines, are typically secured by a junior lien and are usually accessible by check or credit card.</w:t>
      </w:r>
    </w:p>
    <w:p w:rsidR="00CD2A5E" w:rsidRPr="00DD54BD" w:rsidP="00F532DE" w14:paraId="404551DD" w14:textId="101F754A">
      <w:pPr>
        <w:pStyle w:val="Heading6"/>
      </w:pPr>
      <w:r w:rsidRPr="00DD54BD">
        <w:t>Credit Card Lines</w:t>
      </w:r>
      <w:r>
        <w:t xml:space="preserve"> (Account 812C</w:t>
      </w:r>
      <w:r>
        <w:fldChar w:fldCharType="begin"/>
      </w:r>
      <w:r>
        <w:instrText xml:space="preserve"> XE "</w:instrText>
      </w:r>
      <w:r w:rsidRPr="00F34C7C">
        <w:instrText>812C</w:instrText>
      </w:r>
      <w:r>
        <w:instrText xml:space="preserve">" </w:instrText>
      </w:r>
      <w:r>
        <w:fldChar w:fldCharType="end"/>
      </w:r>
      <w:r>
        <w:t>)</w:t>
      </w:r>
    </w:p>
    <w:p w:rsidR="00CD2A5E" w:rsidRPr="00DD54BD" w:rsidP="00BF05D9" w14:paraId="3E625A7C" w14:textId="77777777">
      <w:pPr>
        <w:pStyle w:val="ListParagraph"/>
        <w:ind w:left="720"/>
      </w:pPr>
      <w:r w:rsidRPr="00DD54BD">
        <w:t>Report the unfunded portions of commitments to extend credit to individuals for household, family, and other personal expenditures through credit cards.</w:t>
      </w:r>
      <w:r>
        <w:t xml:space="preserve"> </w:t>
      </w:r>
      <w:r w:rsidRPr="00DD54BD">
        <w:t>Credit unions may report unfunded credit card lines as of the end of their members’ last monthly billing cycle prior to the report date or as of the report date.</w:t>
      </w:r>
    </w:p>
    <w:p w:rsidR="00CD2A5E" w:rsidRPr="00DD54BD" w:rsidP="00F532DE" w14:paraId="5E3620A9" w14:textId="53D8FD7E">
      <w:pPr>
        <w:pStyle w:val="Heading6"/>
      </w:pPr>
      <w:r w:rsidRPr="00DD54BD">
        <w:t xml:space="preserve">Unsecured Share Draft Lines of Credit </w:t>
      </w:r>
      <w:r>
        <w:t>(Account 815C</w:t>
      </w:r>
      <w:r>
        <w:fldChar w:fldCharType="begin"/>
      </w:r>
      <w:r>
        <w:instrText xml:space="preserve"> XE "</w:instrText>
      </w:r>
      <w:r w:rsidRPr="00F34C7C">
        <w:instrText>815C</w:instrText>
      </w:r>
      <w:r>
        <w:instrText xml:space="preserve">" </w:instrText>
      </w:r>
      <w:r>
        <w:fldChar w:fldCharType="end"/>
      </w:r>
      <w:r>
        <w:t>)</w:t>
      </w:r>
    </w:p>
    <w:p w:rsidR="00CD2A5E" w:rsidRPr="00DD54BD" w:rsidP="00BF05D9" w14:paraId="5D8FD686" w14:textId="5ABE0B5B">
      <w:pPr>
        <w:pStyle w:val="ListParagraph"/>
        <w:ind w:left="720"/>
      </w:pPr>
      <w:r w:rsidRPr="00DD54BD">
        <w:t>Report the amount of unfunded lines of credit available that can be accessed through use of a personal check</w:t>
      </w:r>
      <w:r w:rsidR="00615E54">
        <w:t>.</w:t>
      </w:r>
    </w:p>
    <w:p w:rsidR="00CD2A5E" w:rsidRPr="00DD54BD" w:rsidP="00F532DE" w14:paraId="7225B86E" w14:textId="6BB100B8">
      <w:pPr>
        <w:pStyle w:val="Heading6"/>
      </w:pPr>
      <w:r>
        <w:t xml:space="preserve">Unused </w:t>
      </w:r>
      <w:r w:rsidRPr="00DD54BD">
        <w:t xml:space="preserve">Overdraft Protection Program </w:t>
      </w:r>
      <w:r>
        <w:t>(Account 822C</w:t>
      </w:r>
      <w:r>
        <w:fldChar w:fldCharType="begin"/>
      </w:r>
      <w:r>
        <w:instrText xml:space="preserve"> XE "</w:instrText>
      </w:r>
      <w:r w:rsidRPr="00F34C7C">
        <w:instrText>822C</w:instrText>
      </w:r>
      <w:r>
        <w:instrText xml:space="preserve">" </w:instrText>
      </w:r>
      <w:r>
        <w:fldChar w:fldCharType="end"/>
      </w:r>
      <w:r>
        <w:t>)</w:t>
      </w:r>
    </w:p>
    <w:p w:rsidR="00CD2A5E" w:rsidRPr="00DD54BD" w:rsidP="00BF05D9" w14:paraId="2C21476D" w14:textId="00759632">
      <w:pPr>
        <w:pStyle w:val="ListParagraph"/>
        <w:ind w:left="720"/>
      </w:pPr>
      <w:r w:rsidRPr="00DD54BD">
        <w:t xml:space="preserve">Report the amount of </w:t>
      </w:r>
      <w:r w:rsidR="00124621">
        <w:t>unused</w:t>
      </w:r>
      <w:r w:rsidRPr="00DD54BD">
        <w:t xml:space="preserve"> overdraft protection program commitments.</w:t>
      </w:r>
      <w:r>
        <w:t xml:space="preserve"> </w:t>
      </w:r>
      <w:r w:rsidRPr="00DD54BD">
        <w:t>Overdraft protection programs are marketed to members as short-term credit facilities and typically provide members with an express overdraft “limit” that applies to their accounts.</w:t>
      </w:r>
      <w:r>
        <w:t xml:space="preserve"> </w:t>
      </w:r>
      <w:r w:rsidRPr="00DD54BD">
        <w:t>Unlike share draft lines of credit, overdraft protection programs do not trigger Regulation Z disclosures.</w:t>
      </w:r>
    </w:p>
    <w:p w:rsidR="00124621" w:rsidRPr="00DD54BD" w:rsidP="00F532DE" w14:paraId="7CC2B58C" w14:textId="3A0FBFAD">
      <w:pPr>
        <w:pStyle w:val="Heading6"/>
        <w:rPr>
          <w:u w:val="single"/>
        </w:rPr>
      </w:pPr>
      <w:r w:rsidRPr="00DD54BD">
        <w:t>Other Unfunded Commitments</w:t>
      </w:r>
      <w:r>
        <w:t xml:space="preserve"> (Account 816B5</w:t>
      </w:r>
      <w:r>
        <w:fldChar w:fldCharType="begin"/>
      </w:r>
      <w:r>
        <w:instrText xml:space="preserve"> XE "</w:instrText>
      </w:r>
      <w:r w:rsidRPr="00F34C7C">
        <w:instrText>816B5</w:instrText>
      </w:r>
      <w:r>
        <w:instrText xml:space="preserve">" </w:instrText>
      </w:r>
      <w:r>
        <w:fldChar w:fldCharType="end"/>
      </w:r>
      <w:r>
        <w:t>)</w:t>
      </w:r>
    </w:p>
    <w:p w:rsidR="00124621" w:rsidRPr="00C32988" w:rsidP="00BF05D9" w14:paraId="54BBC5A7" w14:textId="03E6EC20">
      <w:pPr>
        <w:pStyle w:val="ListParagraph"/>
        <w:ind w:left="720"/>
        <w:rPr>
          <w:b/>
          <w:u w:val="single"/>
        </w:rPr>
      </w:pPr>
      <w:r w:rsidRPr="00DD54BD">
        <w:t xml:space="preserve">Report the unfunded portions of all other commitments not reported on lines </w:t>
      </w:r>
      <w:r>
        <w:t>2a – d.</w:t>
      </w:r>
    </w:p>
    <w:p w:rsidR="00124621" w:rsidP="00F532DE" w14:paraId="61CF248E" w14:textId="0EE985E7">
      <w:pPr>
        <w:pStyle w:val="Heading6"/>
      </w:pPr>
      <w:bookmarkStart w:id="2322" w:name="_Toc81486451"/>
      <w:bookmarkStart w:id="2323" w:name="_Toc81566064"/>
      <w:bookmarkStart w:id="2324" w:name="_Toc82098773"/>
      <w:bookmarkStart w:id="2325" w:name="_Toc82531325"/>
      <w:bookmarkStart w:id="2326" w:name="_Toc81486452"/>
      <w:bookmarkStart w:id="2327" w:name="_Toc81566065"/>
      <w:bookmarkStart w:id="2328" w:name="_Toc82098774"/>
      <w:bookmarkStart w:id="2329" w:name="_Toc82531326"/>
      <w:bookmarkEnd w:id="2322"/>
      <w:bookmarkEnd w:id="2323"/>
      <w:bookmarkEnd w:id="2324"/>
      <w:bookmarkEnd w:id="2325"/>
      <w:bookmarkEnd w:id="2326"/>
      <w:bookmarkEnd w:id="2327"/>
      <w:bookmarkEnd w:id="2328"/>
      <w:bookmarkEnd w:id="2329"/>
      <w:r w:rsidRPr="00DD54BD">
        <w:t>Total Unfunded Commitments for Non-</w:t>
      </w:r>
      <w:r>
        <w:t>Commercial</w:t>
      </w:r>
      <w:r w:rsidRPr="00DD54BD">
        <w:t xml:space="preserve"> Loans </w:t>
      </w:r>
      <w:r>
        <w:t>(Account 816T</w:t>
      </w:r>
      <w:r>
        <w:fldChar w:fldCharType="begin"/>
      </w:r>
      <w:r>
        <w:instrText xml:space="preserve"> XE "</w:instrText>
      </w:r>
      <w:r w:rsidRPr="00F34C7C">
        <w:instrText>816T</w:instrText>
      </w:r>
      <w:r>
        <w:instrText xml:space="preserve">" </w:instrText>
      </w:r>
      <w:r>
        <w:fldChar w:fldCharType="end"/>
      </w:r>
      <w:r>
        <w:t>)</w:t>
      </w:r>
    </w:p>
    <w:p w:rsidR="00124621" w:rsidRPr="00D653E1" w:rsidP="00BF05D9" w14:paraId="62BA3E57" w14:textId="3FDE89E5">
      <w:pPr>
        <w:pStyle w:val="ListParagraph"/>
        <w:ind w:left="720"/>
      </w:pPr>
      <w:r w:rsidRPr="00D653E1">
        <w:t xml:space="preserve">This line does not require input and will automatically populate when the Call Report is submitted with the sum of items </w:t>
      </w:r>
      <w:r>
        <w:t>2a through 2e</w:t>
      </w:r>
      <w:r w:rsidRPr="00D653E1">
        <w:t>.</w:t>
      </w:r>
    </w:p>
    <w:p w:rsidR="00DE3353" w:rsidP="00C44127" w14:paraId="31EB7825" w14:textId="7F2DD794">
      <w:pPr>
        <w:pStyle w:val="Heading4"/>
        <w:numPr>
          <w:ilvl w:val="0"/>
          <w:numId w:val="50"/>
        </w:numPr>
      </w:pPr>
      <w:bookmarkStart w:id="2330" w:name="_Toc137473887"/>
      <w:r w:rsidRPr="00DD54BD">
        <w:t xml:space="preserve">Total Unfunded Commitments for all loan types </w:t>
      </w:r>
      <w:r>
        <w:t>(Account 816A</w:t>
      </w:r>
      <w:r>
        <w:fldChar w:fldCharType="begin"/>
      </w:r>
      <w:r>
        <w:instrText xml:space="preserve"> XE "</w:instrText>
      </w:r>
      <w:r w:rsidRPr="00F34C7C">
        <w:instrText>816A</w:instrText>
      </w:r>
      <w:r>
        <w:instrText xml:space="preserve">" </w:instrText>
      </w:r>
      <w:r>
        <w:fldChar w:fldCharType="end"/>
      </w:r>
      <w:r>
        <w:t>)</w:t>
      </w:r>
      <w:bookmarkEnd w:id="2330"/>
    </w:p>
    <w:p w:rsidR="00DE3353" w:rsidRPr="00D653E1" w:rsidP="00DE3353" w14:paraId="316CE694" w14:textId="3D5BF055">
      <w:r w:rsidRPr="00D653E1">
        <w:t xml:space="preserve">This line does not require input and will automatically populate when the Call Report is submitted with the sum of items </w:t>
      </w:r>
      <w:r>
        <w:t xml:space="preserve">1 and </w:t>
      </w:r>
      <w:r w:rsidR="005A0EDB">
        <w:t>2f</w:t>
      </w:r>
      <w:r w:rsidRPr="00D653E1">
        <w:t>.</w:t>
      </w:r>
    </w:p>
    <w:p w:rsidR="00CD2A5E" w:rsidP="00BF05D9" w14:paraId="20A8CA31" w14:textId="68A64670">
      <w:pPr>
        <w:pStyle w:val="Heading3"/>
      </w:pPr>
      <w:bookmarkStart w:id="2331" w:name="_Toc137473888"/>
      <w:r>
        <w:t>S</w:t>
      </w:r>
      <w:r w:rsidR="00C32988">
        <w:t>ection</w:t>
      </w:r>
      <w:r>
        <w:t xml:space="preserve"> 2 – O</w:t>
      </w:r>
      <w:r w:rsidR="00C32988">
        <w:t>ff</w:t>
      </w:r>
      <w:r>
        <w:t>-B</w:t>
      </w:r>
      <w:r w:rsidR="00C32988">
        <w:t>alance</w:t>
      </w:r>
      <w:r>
        <w:t xml:space="preserve"> S</w:t>
      </w:r>
      <w:r w:rsidR="00C32988">
        <w:t>heet</w:t>
      </w:r>
      <w:r>
        <w:t xml:space="preserve"> E</w:t>
      </w:r>
      <w:r w:rsidR="00C32988">
        <w:t>xposures</w:t>
      </w:r>
      <w:bookmarkEnd w:id="2331"/>
    </w:p>
    <w:p w:rsidR="0050414C" w:rsidP="00CD2A5E" w14:paraId="0D1CFB0F" w14:textId="77777777">
      <w:r>
        <w:t>Credit unions with more than $500 million in Total Assets must complete this section.</w:t>
      </w:r>
    </w:p>
    <w:p w:rsidR="0003076E" w:rsidP="00C44127" w14:paraId="0A95E251" w14:textId="43549216">
      <w:pPr>
        <w:pStyle w:val="Heading4"/>
        <w:numPr>
          <w:ilvl w:val="0"/>
          <w:numId w:val="112"/>
        </w:numPr>
      </w:pPr>
      <w:bookmarkStart w:id="2332" w:name="_Toc137473889"/>
      <w:r w:rsidRPr="0003076E">
        <w:t xml:space="preserve">Total </w:t>
      </w:r>
      <w:r w:rsidRPr="0003076E">
        <w:t>Uncondtionally</w:t>
      </w:r>
      <w:r w:rsidRPr="0003076E">
        <w:t xml:space="preserve"> Cancelable Unfunded Commitments for All loan Types </w:t>
      </w:r>
      <w:r w:rsidR="006D1CF7">
        <w:t>(Account LQ0013</w:t>
      </w:r>
      <w:r>
        <w:fldChar w:fldCharType="begin"/>
      </w:r>
      <w:r w:rsidR="006D1CF7">
        <w:instrText xml:space="preserve"> XE "</w:instrText>
      </w:r>
      <w:r w:rsidRPr="001F4685" w:rsidR="006D1CF7">
        <w:instrText>LQ0013</w:instrText>
      </w:r>
      <w:r w:rsidR="006D1CF7">
        <w:instrText xml:space="preserve">" </w:instrText>
      </w:r>
      <w:r>
        <w:fldChar w:fldCharType="end"/>
      </w:r>
      <w:r w:rsidR="006D1CF7">
        <w:t>)</w:t>
      </w:r>
      <w:bookmarkEnd w:id="2332"/>
    </w:p>
    <w:p w:rsidR="0003076E" w:rsidP="00CD2A5E" w14:paraId="389E5E4C" w14:textId="27B2C81C">
      <w:r w:rsidRPr="0003076E">
        <w:t>Report the total amount of unfunded commitments that are unconditionally cancelable.  A</w:t>
      </w:r>
      <w:r w:rsidR="0088266E">
        <w:t>n</w:t>
      </w:r>
      <w:r w:rsidRPr="0003076E">
        <w:t xml:space="preserve"> unconditionally </w:t>
      </w:r>
      <w:r w:rsidR="14D5C1F3">
        <w:t>cance</w:t>
      </w:r>
      <w:r w:rsidR="4302A299">
        <w:t>l</w:t>
      </w:r>
      <w:r w:rsidR="14D5C1F3">
        <w:t>able</w:t>
      </w:r>
      <w:r w:rsidRPr="0003076E">
        <w:t xml:space="preserve"> commitment means a commitment that a credit union may, at any time, with or without cause, refuse to extend credit under (to the extent permitted under applicable law). The contractual agreement must explicitly state that the credit union can unconditionally refuse to extend credit under the commitment.  A provision stating the credit union can cancel the commitment for good cause would be insufficient.</w:t>
      </w:r>
    </w:p>
    <w:p w:rsidR="0003076E" w:rsidP="00C44127" w14:paraId="0D398A25" w14:textId="39791EE4">
      <w:pPr>
        <w:pStyle w:val="Heading4"/>
        <w:numPr>
          <w:ilvl w:val="0"/>
          <w:numId w:val="112"/>
        </w:numPr>
      </w:pPr>
      <w:bookmarkStart w:id="2333" w:name="_Toc137473890"/>
      <w:r w:rsidRPr="0003076E">
        <w:t>Conditionally Cancelable Unfunded Commitments</w:t>
      </w:r>
      <w:bookmarkEnd w:id="2333"/>
      <w:r w:rsidR="006D1CF7">
        <w:t xml:space="preserve"> </w:t>
      </w:r>
    </w:p>
    <w:p w:rsidR="006D1CF7" w:rsidP="00CD2A5E" w14:paraId="746DEFB2" w14:textId="464CF33D">
      <w:r w:rsidRPr="0003076E">
        <w:t>Report the amount of conditionally cancelable commitments (commitments that do not me</w:t>
      </w:r>
      <w:r w:rsidR="0088266E">
        <w:t>e</w:t>
      </w:r>
      <w:r w:rsidRPr="0003076E">
        <w:t xml:space="preserve">t the definition of unconditionally cancelable) in the appropriate </w:t>
      </w:r>
      <w:r>
        <w:t>account</w:t>
      </w:r>
      <w:r w:rsidR="007D04D6">
        <w:t>:</w:t>
      </w:r>
    </w:p>
    <w:p w:rsidR="006D1CF7" w:rsidP="00C44127" w14:paraId="3EE0B078" w14:textId="6042D41F">
      <w:pPr>
        <w:pStyle w:val="Heading6"/>
        <w:numPr>
          <w:ilvl w:val="0"/>
          <w:numId w:val="81"/>
        </w:numPr>
      </w:pPr>
      <w:r>
        <w:t>C</w:t>
      </w:r>
      <w:r w:rsidRPr="0003076E" w:rsidR="0003076E">
        <w:t xml:space="preserve">ommercial </w:t>
      </w:r>
      <w:r>
        <w:t>L</w:t>
      </w:r>
      <w:r w:rsidRPr="0003076E" w:rsidR="0003076E">
        <w:t>oans</w:t>
      </w:r>
      <w:r>
        <w:t xml:space="preserve"> (Account LQ0014</w:t>
      </w:r>
      <w:r>
        <w:fldChar w:fldCharType="begin"/>
      </w:r>
      <w:r>
        <w:instrText xml:space="preserve"> XE "</w:instrText>
      </w:r>
      <w:r w:rsidRPr="00D610CC">
        <w:instrText>LQ0014</w:instrText>
      </w:r>
      <w:r>
        <w:instrText xml:space="preserve">" </w:instrText>
      </w:r>
      <w:r>
        <w:fldChar w:fldCharType="end"/>
      </w:r>
      <w:r>
        <w:t>)</w:t>
      </w:r>
    </w:p>
    <w:p w:rsidR="006D1CF7" w:rsidP="00BF05D9" w14:paraId="1A8816A5" w14:textId="73D11A03">
      <w:pPr>
        <w:pStyle w:val="Heading6"/>
      </w:pPr>
      <w:r>
        <w:t>C</w:t>
      </w:r>
      <w:r w:rsidRPr="0003076E" w:rsidR="0003076E">
        <w:t xml:space="preserve">onsumer </w:t>
      </w:r>
      <w:r>
        <w:t>L</w:t>
      </w:r>
      <w:r w:rsidRPr="0003076E" w:rsidR="0003076E">
        <w:t xml:space="preserve">oans </w:t>
      </w:r>
      <w:r>
        <w:t>- S</w:t>
      </w:r>
      <w:r w:rsidRPr="0003076E" w:rsidR="0003076E">
        <w:t xml:space="preserve">ecured and </w:t>
      </w:r>
      <w:r>
        <w:t>R</w:t>
      </w:r>
      <w:r w:rsidRPr="0003076E" w:rsidR="0003076E">
        <w:t xml:space="preserve">eal </w:t>
      </w:r>
      <w:r>
        <w:t>E</w:t>
      </w:r>
      <w:r w:rsidRPr="0003076E" w:rsidR="0003076E">
        <w:t>state</w:t>
      </w:r>
      <w:r w:rsidR="007D04D6">
        <w:t xml:space="preserve"> (Account LQ0015</w:t>
      </w:r>
      <w:r>
        <w:fldChar w:fldCharType="begin"/>
      </w:r>
      <w:r w:rsidR="0090461A">
        <w:instrText xml:space="preserve"> XE "</w:instrText>
      </w:r>
      <w:r w:rsidRPr="001F4685" w:rsidR="0090461A">
        <w:instrText>LQ0015</w:instrText>
      </w:r>
      <w:r w:rsidR="0090461A">
        <w:instrText xml:space="preserve">" </w:instrText>
      </w:r>
      <w:r>
        <w:fldChar w:fldCharType="end"/>
      </w:r>
      <w:r w:rsidR="007D04D6">
        <w:t>)</w:t>
      </w:r>
    </w:p>
    <w:p w:rsidR="0003076E" w:rsidP="007D04D6" w14:paraId="77703BEC" w14:textId="04A8E8CE">
      <w:pPr>
        <w:pStyle w:val="Heading6"/>
      </w:pPr>
      <w:r>
        <w:t>C</w:t>
      </w:r>
      <w:r w:rsidRPr="0003076E">
        <w:t xml:space="preserve">onsumer </w:t>
      </w:r>
      <w:r>
        <w:t>L</w:t>
      </w:r>
      <w:r w:rsidRPr="0003076E">
        <w:t>oans</w:t>
      </w:r>
      <w:r>
        <w:t xml:space="preserve"> – U</w:t>
      </w:r>
      <w:r w:rsidRPr="0003076E">
        <w:t>nsecured</w:t>
      </w:r>
      <w:r>
        <w:t xml:space="preserve"> (Account LQ0016</w:t>
      </w:r>
      <w:r>
        <w:fldChar w:fldCharType="begin"/>
      </w:r>
      <w:r w:rsidR="0090461A">
        <w:instrText xml:space="preserve"> XE "</w:instrText>
      </w:r>
      <w:r w:rsidRPr="00A947F8" w:rsidR="0090461A">
        <w:instrText>LQ0016</w:instrText>
      </w:r>
      <w:r w:rsidR="0090461A">
        <w:instrText xml:space="preserve">" </w:instrText>
      </w:r>
      <w:r>
        <w:fldChar w:fldCharType="end"/>
      </w:r>
      <w:r>
        <w:t>)</w:t>
      </w:r>
    </w:p>
    <w:p w:rsidR="007D04D6" w:rsidP="00BF05D9" w14:paraId="5CA9CAF6" w14:textId="17965908">
      <w:pPr>
        <w:pStyle w:val="Heading6"/>
      </w:pPr>
      <w:r>
        <w:t>Total Conditionally Cancelable Unfunded Commitments (Account LQ0017</w:t>
      </w:r>
      <w:r>
        <w:fldChar w:fldCharType="begin"/>
      </w:r>
      <w:r w:rsidR="0090461A">
        <w:instrText xml:space="preserve"> XE "</w:instrText>
      </w:r>
      <w:r w:rsidRPr="001F4685" w:rsidR="0090461A">
        <w:instrText>LQ0017</w:instrText>
      </w:r>
      <w:r w:rsidR="0090461A">
        <w:instrText xml:space="preserve">" </w:instrText>
      </w:r>
      <w:r>
        <w:fldChar w:fldCharType="end"/>
      </w:r>
      <w:r>
        <w:t>)</w:t>
      </w:r>
    </w:p>
    <w:p w:rsidR="007D04D6" w:rsidRPr="00D653E1" w:rsidP="007D04D6" w14:paraId="0F04BF2D" w14:textId="1F2746B1">
      <w:pPr>
        <w:pStyle w:val="ListParagraph"/>
        <w:ind w:left="720"/>
      </w:pPr>
      <w:r w:rsidRPr="00D653E1">
        <w:t xml:space="preserve">This line does not require input and will automatically populate when the Call Report is submitted with the sum of items </w:t>
      </w:r>
      <w:r>
        <w:t>2a through 2c</w:t>
      </w:r>
      <w:r w:rsidRPr="00D653E1">
        <w:t>.</w:t>
      </w:r>
    </w:p>
    <w:p w:rsidR="0003076E" w:rsidRPr="0003076E" w:rsidP="00C44127" w14:paraId="48944671" w14:textId="77777777">
      <w:pPr>
        <w:pStyle w:val="Heading4"/>
        <w:numPr>
          <w:ilvl w:val="0"/>
          <w:numId w:val="112"/>
        </w:numPr>
      </w:pPr>
      <w:bookmarkStart w:id="2334" w:name="_Toc137473891"/>
      <w:r w:rsidRPr="001F4685">
        <w:t>Loans transferred with limited recourse or other seller-provided credit</w:t>
      </w:r>
      <w:r w:rsidRPr="0003076E">
        <w:t xml:space="preserve"> enhancements (net of any related valuation allowance)</w:t>
      </w:r>
      <w:bookmarkEnd w:id="2334"/>
    </w:p>
    <w:p w:rsidR="00817502" w:rsidP="0003076E" w14:paraId="67E0AD58" w14:textId="77777777">
      <w:r w:rsidRPr="0003076E">
        <w:t xml:space="preserve">Report the exposure amount for loans transferred with limited recourse in the appropriate </w:t>
      </w:r>
      <w:r w:rsidR="007D04D6">
        <w:t>account.</w:t>
      </w:r>
      <w:r w:rsidRPr="0003076E">
        <w:t xml:space="preserve"> </w:t>
      </w:r>
      <w:r w:rsidRPr="0003076E" w:rsidR="007D04D6">
        <w:t>The expos</w:t>
      </w:r>
      <w:r w:rsidR="007D04D6">
        <w:t>u</w:t>
      </w:r>
      <w:r w:rsidRPr="0003076E" w:rsidR="007D04D6">
        <w:t>re amount is the maximum contractual amount the credit union is exposed to according to the agreement, net of any related valuation allowance.</w:t>
      </w:r>
    </w:p>
    <w:p w:rsidR="00817502" w:rsidP="00C44127" w14:paraId="2C2D4713" w14:textId="2932C41D">
      <w:pPr>
        <w:pStyle w:val="Heading6"/>
        <w:numPr>
          <w:ilvl w:val="0"/>
          <w:numId w:val="82"/>
        </w:numPr>
      </w:pPr>
      <w:r>
        <w:t>C</w:t>
      </w:r>
      <w:r w:rsidRPr="0003076E" w:rsidR="0003076E">
        <w:t xml:space="preserve">ommercial </w:t>
      </w:r>
      <w:r>
        <w:t>L</w:t>
      </w:r>
      <w:r w:rsidRPr="0003076E" w:rsidR="0003076E">
        <w:t>oans</w:t>
      </w:r>
      <w:r>
        <w:t xml:space="preserve"> (Account LQ0018</w:t>
      </w:r>
      <w:r>
        <w:fldChar w:fldCharType="begin"/>
      </w:r>
      <w:r w:rsidR="0090461A">
        <w:instrText xml:space="preserve"> XE "</w:instrText>
      </w:r>
      <w:r w:rsidRPr="001F4685" w:rsidR="0090461A">
        <w:instrText>LQ0018</w:instrText>
      </w:r>
      <w:r w:rsidR="0090461A">
        <w:instrText xml:space="preserve">" </w:instrText>
      </w:r>
      <w:r>
        <w:fldChar w:fldCharType="end"/>
      </w:r>
      <w:r>
        <w:t>)</w:t>
      </w:r>
    </w:p>
    <w:p w:rsidR="0003076E" w:rsidP="00BF05D9" w14:paraId="100B8C05" w14:textId="5E8C0884">
      <w:pPr>
        <w:pStyle w:val="Heading6"/>
      </w:pPr>
      <w:r>
        <w:t>C</w:t>
      </w:r>
      <w:r w:rsidRPr="0003076E">
        <w:t>ons</w:t>
      </w:r>
      <w:r>
        <w:t>u</w:t>
      </w:r>
      <w:r w:rsidRPr="0003076E">
        <w:t>me</w:t>
      </w:r>
      <w:r>
        <w:t>r</w:t>
      </w:r>
      <w:r w:rsidRPr="0003076E">
        <w:t xml:space="preserve"> </w:t>
      </w:r>
      <w:r>
        <w:t>L</w:t>
      </w:r>
      <w:r w:rsidRPr="0003076E">
        <w:t>oans</w:t>
      </w:r>
      <w:r>
        <w:t xml:space="preserve"> (Account LQ0019</w:t>
      </w:r>
      <w:r>
        <w:fldChar w:fldCharType="begin"/>
      </w:r>
      <w:r w:rsidR="0090461A">
        <w:instrText xml:space="preserve"> XE "</w:instrText>
      </w:r>
      <w:r w:rsidRPr="001F4685" w:rsidR="0090461A">
        <w:instrText>LQ0019</w:instrText>
      </w:r>
      <w:r w:rsidR="0090461A">
        <w:instrText xml:space="preserve">" </w:instrText>
      </w:r>
      <w:r>
        <w:fldChar w:fldCharType="end"/>
      </w:r>
      <w:r>
        <w:t>)</w:t>
      </w:r>
    </w:p>
    <w:p w:rsidR="00817502" w:rsidP="00817502" w14:paraId="532ECC81" w14:textId="00B2479E">
      <w:pPr>
        <w:pStyle w:val="Heading6"/>
      </w:pPr>
      <w:r>
        <w:t>Total Loans Transferred with Limited Recourse (LQ0020</w:t>
      </w:r>
      <w:r>
        <w:fldChar w:fldCharType="begin"/>
      </w:r>
      <w:r w:rsidR="0090461A">
        <w:instrText xml:space="preserve"> XE "</w:instrText>
      </w:r>
      <w:r w:rsidRPr="00A947F8" w:rsidR="0090461A">
        <w:instrText>LQ0020</w:instrText>
      </w:r>
      <w:r w:rsidR="0090461A">
        <w:instrText xml:space="preserve">" </w:instrText>
      </w:r>
      <w:r>
        <w:fldChar w:fldCharType="end"/>
      </w:r>
      <w:r>
        <w:t>)</w:t>
      </w:r>
    </w:p>
    <w:p w:rsidR="00817502" w:rsidRPr="00D653E1" w:rsidP="00817502" w14:paraId="6B3A940A" w14:textId="50294400">
      <w:pPr>
        <w:pStyle w:val="ListParagraph"/>
        <w:ind w:left="720"/>
      </w:pPr>
      <w:bookmarkStart w:id="2335" w:name="_Hlk82091333"/>
      <w:r w:rsidRPr="00D653E1">
        <w:t xml:space="preserve">This line does not require input and will automatically populate when the Call Report is submitted with the sum of items </w:t>
      </w:r>
      <w:r>
        <w:t>3a through 3b</w:t>
      </w:r>
      <w:r w:rsidRPr="00D653E1">
        <w:t>.</w:t>
      </w:r>
    </w:p>
    <w:p w:rsidR="0003076E" w:rsidRPr="0003076E" w:rsidP="00C44127" w14:paraId="26074DCC" w14:textId="1FA4DC07">
      <w:pPr>
        <w:pStyle w:val="Heading4"/>
        <w:numPr>
          <w:ilvl w:val="0"/>
          <w:numId w:val="112"/>
        </w:numPr>
      </w:pPr>
      <w:bookmarkStart w:id="2336" w:name="_Toc137473892"/>
      <w:bookmarkEnd w:id="2335"/>
      <w:r w:rsidRPr="0003076E">
        <w:t>Loans Transferred under the FHLB MPF program</w:t>
      </w:r>
      <w:r w:rsidR="00817502">
        <w:t xml:space="preserve"> (Account LQ0021</w:t>
      </w:r>
      <w:r>
        <w:fldChar w:fldCharType="begin"/>
      </w:r>
      <w:r w:rsidR="0090461A">
        <w:instrText xml:space="preserve"> XE "</w:instrText>
      </w:r>
      <w:r w:rsidRPr="001F4685" w:rsidR="0090461A">
        <w:instrText>LQ0021</w:instrText>
      </w:r>
      <w:r w:rsidR="0090461A">
        <w:instrText xml:space="preserve">" </w:instrText>
      </w:r>
      <w:r>
        <w:fldChar w:fldCharType="end"/>
      </w:r>
      <w:r w:rsidR="00817502">
        <w:t>)</w:t>
      </w:r>
      <w:bookmarkEnd w:id="2336"/>
    </w:p>
    <w:p w:rsidR="0003076E" w:rsidRPr="0003076E" w:rsidP="219D41A1" w14:paraId="1990E7F3" w14:textId="6765CF6C">
      <w:bookmarkStart w:id="2337" w:name="_Hlk132785392"/>
      <w:r>
        <w:t xml:space="preserve">Report the </w:t>
      </w:r>
      <w:r w:rsidR="00D05CF2">
        <w:t>outstanding loan balance</w:t>
      </w:r>
      <w:r>
        <w:t xml:space="preserve"> for loans transferred under the Federal Home Loan Bank (FHLB) mortgage finance program, net of any related valuation allowance. </w:t>
      </w:r>
      <w:r w:rsidRPr="651E6A9C" w:rsidR="004459CF">
        <w:rPr>
          <w:rFonts w:eastAsiaTheme="majorEastAsia"/>
        </w:rPr>
        <w:t xml:space="preserve">MPF program </w:t>
      </w:r>
      <w:r w:rsidR="219D41A1">
        <w:t>means a Federal Home Loan Bank program through which loans are originated by a depository institution that are purchased or funded by the Federal Home Loan Banks, where the depository institution receives fees for managing the credit risk of the loans. The credit risk must be shared between the depository institution and the Federal Home Loan Banks.</w:t>
      </w:r>
      <w:bookmarkEnd w:id="2337"/>
    </w:p>
    <w:p w:rsidR="0003076E" w:rsidRPr="0003076E" w:rsidP="00C44127" w14:paraId="671F1C02" w14:textId="2DE74FB0">
      <w:pPr>
        <w:pStyle w:val="Heading4"/>
        <w:numPr>
          <w:ilvl w:val="0"/>
          <w:numId w:val="112"/>
        </w:numPr>
      </w:pPr>
      <w:bookmarkStart w:id="2338" w:name="_Toc137473893"/>
      <w:r w:rsidRPr="0003076E">
        <w:t>Financial Standby Letters of Credit</w:t>
      </w:r>
      <w:r w:rsidR="00817502">
        <w:t xml:space="preserve"> (Account LQ0022</w:t>
      </w:r>
      <w:r>
        <w:fldChar w:fldCharType="begin"/>
      </w:r>
      <w:r w:rsidR="0090461A">
        <w:instrText xml:space="preserve"> XE "</w:instrText>
      </w:r>
      <w:r w:rsidRPr="001F4685" w:rsidR="0090461A">
        <w:instrText>LQ0022</w:instrText>
      </w:r>
      <w:r w:rsidR="0090461A">
        <w:instrText xml:space="preserve">" </w:instrText>
      </w:r>
      <w:r>
        <w:fldChar w:fldCharType="end"/>
      </w:r>
      <w:r w:rsidR="00817502">
        <w:t>)</w:t>
      </w:r>
      <w:bookmarkEnd w:id="2338"/>
    </w:p>
    <w:p w:rsidR="0003076E" w:rsidRPr="0003076E" w:rsidP="0003076E" w14:paraId="2F82700D" w14:textId="1C5A698F">
      <w:r w:rsidRPr="0003076E">
        <w:t>Report the total potential exposure of the credit union under the contractual agreement.</w:t>
      </w:r>
    </w:p>
    <w:p w:rsidR="0003076E" w:rsidRPr="0003076E" w:rsidP="00C44127" w14:paraId="4A88A1A2" w14:textId="764BB7E0">
      <w:pPr>
        <w:pStyle w:val="Heading4"/>
        <w:numPr>
          <w:ilvl w:val="0"/>
          <w:numId w:val="112"/>
        </w:numPr>
      </w:pPr>
      <w:bookmarkStart w:id="2339" w:name="_Toc137473894"/>
      <w:r w:rsidRPr="0003076E">
        <w:t>Forward Agreements that are not derivative contracts</w:t>
      </w:r>
      <w:r w:rsidR="00817502">
        <w:t xml:space="preserve"> (Account LQ0023</w:t>
      </w:r>
      <w:r>
        <w:fldChar w:fldCharType="begin"/>
      </w:r>
      <w:r w:rsidR="0090461A">
        <w:instrText xml:space="preserve"> XE "</w:instrText>
      </w:r>
      <w:r w:rsidRPr="001F4685" w:rsidR="0090461A">
        <w:instrText>LQ0023</w:instrText>
      </w:r>
      <w:r w:rsidR="0090461A">
        <w:instrText xml:space="preserve">" </w:instrText>
      </w:r>
      <w:r>
        <w:fldChar w:fldCharType="end"/>
      </w:r>
      <w:r w:rsidR="00817502">
        <w:t>)</w:t>
      </w:r>
      <w:bookmarkEnd w:id="2339"/>
    </w:p>
    <w:p w:rsidR="0003076E" w:rsidRPr="0003076E" w:rsidP="0003076E" w14:paraId="7D7341E0" w14:textId="5A3C2BE3">
      <w:r w:rsidRPr="0003076E">
        <w:t>Report the future contractual obligation amount</w:t>
      </w:r>
      <w:r w:rsidRPr="00817502" w:rsidR="00817502">
        <w:t xml:space="preserve"> </w:t>
      </w:r>
      <w:r w:rsidRPr="0003076E" w:rsidR="00817502">
        <w:t>for forward agreement</w:t>
      </w:r>
      <w:r w:rsidR="00817502">
        <w:t>s</w:t>
      </w:r>
      <w:r w:rsidRPr="0003076E" w:rsidR="00817502">
        <w:t xml:space="preserve"> that </w:t>
      </w:r>
      <w:r w:rsidR="00817502">
        <w:t>are</w:t>
      </w:r>
      <w:r w:rsidRPr="0003076E" w:rsidR="00817502">
        <w:t xml:space="preserve"> not a derivative contract</w:t>
      </w:r>
      <w:r w:rsidRPr="0003076E">
        <w:t>. A forward agreement would mean a legally binding contractual obligation to purchase assets with certain drawdown at a specified future date, not including commitments to make residential mortgage loans or forward foreign exchange contracts.</w:t>
      </w:r>
    </w:p>
    <w:p w:rsidR="0003076E" w:rsidRPr="0003076E" w:rsidP="0003076E" w14:paraId="78934695" w14:textId="2B5FD9A9">
      <w:r w:rsidRPr="0003076E">
        <w:t>Typical mortgage lending activities such as forward loan delivery commitments between credit unions and investors are typically derivative contracts, and therefore, would be excluded from the off-balance sheet exposure definition.</w:t>
      </w:r>
    </w:p>
    <w:p w:rsidR="0003076E" w:rsidRPr="0003076E" w:rsidP="0003076E" w14:paraId="4507A961" w14:textId="49973070">
      <w:r w:rsidRPr="0003076E">
        <w:t>Put and call options on mortgage-backed securities are also typically derivatives and would be excluded from the definition of off-balance sheet exposure. A contractual obligation for the future purchase of a “to be announced” (that is, when-issued) mortgage securities contract that does not meet the definition of a derivative contract, however, would be captured by the off-balance sheet exposure definition as it would be considered a forward agreement. In contrast, a contractual obligation for the future sale (rather than purchase) of a “to be announced” mortgage securities contract that does not meet the definition of a derivative contract would not be captured in the off-balance sheet qualifying criterion, as it would not be considered a forward agreement.</w:t>
      </w:r>
    </w:p>
    <w:p w:rsidR="0003076E" w:rsidRPr="0003076E" w:rsidP="00C44127" w14:paraId="783DE4C2" w14:textId="0FF5309E">
      <w:pPr>
        <w:pStyle w:val="Heading4"/>
        <w:numPr>
          <w:ilvl w:val="0"/>
          <w:numId w:val="112"/>
        </w:numPr>
      </w:pPr>
      <w:bookmarkStart w:id="2340" w:name="_Toc137473895"/>
      <w:r w:rsidRPr="0003076E">
        <w:t>Sold Credit Protection</w:t>
      </w:r>
      <w:bookmarkEnd w:id="2340"/>
      <w:r w:rsidRPr="0003076E">
        <w:t xml:space="preserve"> </w:t>
      </w:r>
    </w:p>
    <w:p w:rsidR="0003076E" w:rsidRPr="0003076E" w:rsidP="0003076E" w14:paraId="797DEF84" w14:textId="3886DF55">
      <w:r w:rsidRPr="0003076E">
        <w:t>The exposure amount for sold credit protection through guarantees and credit derivatives would be the total potential exposure of the credit union under the contractual agreement.</w:t>
      </w:r>
    </w:p>
    <w:p w:rsidR="0003076E" w:rsidRPr="0003076E" w:rsidP="00C44127" w14:paraId="6F5AA3B2" w14:textId="6D6AA6B6">
      <w:pPr>
        <w:pStyle w:val="Heading6"/>
        <w:numPr>
          <w:ilvl w:val="0"/>
          <w:numId w:val="80"/>
        </w:numPr>
      </w:pPr>
      <w:r w:rsidRPr="0003076E">
        <w:t>Guarantees</w:t>
      </w:r>
      <w:r w:rsidR="00817502">
        <w:t xml:space="preserve"> (Account LQ0024</w:t>
      </w:r>
      <w:r>
        <w:fldChar w:fldCharType="begin"/>
      </w:r>
      <w:r w:rsidR="0090461A">
        <w:instrText xml:space="preserve"> XE "</w:instrText>
      </w:r>
      <w:r w:rsidRPr="001F4685" w:rsidR="0090461A">
        <w:instrText>LQ0024</w:instrText>
      </w:r>
      <w:r w:rsidR="0090461A">
        <w:instrText xml:space="preserve">" </w:instrText>
      </w:r>
      <w:r>
        <w:fldChar w:fldCharType="end"/>
      </w:r>
      <w:r w:rsidR="00817502">
        <w:t>)</w:t>
      </w:r>
    </w:p>
    <w:p w:rsidR="0003076E" w:rsidRPr="0003076E" w:rsidP="005656F5" w14:paraId="0346D08A" w14:textId="7734C22F">
      <w:pPr>
        <w:ind w:left="720"/>
      </w:pPr>
      <w:r w:rsidRPr="0003076E">
        <w:t xml:space="preserve">Report the credit union’s total potential exposure amount under </w:t>
      </w:r>
      <w:r w:rsidRPr="0003076E">
        <w:t>guarantee</w:t>
      </w:r>
      <w:r w:rsidRPr="0003076E">
        <w:t xml:space="preserve"> contracts</w:t>
      </w:r>
      <w:r w:rsidR="00817502">
        <w:t>.</w:t>
      </w:r>
      <w:r w:rsidRPr="0003076E">
        <w:t xml:space="preserve"> A guarantee means a financial guarantee, letter of credit, insurance, or similar financial instrument that allows one party to transfer the credit risk of one or more specific exposures to another party</w:t>
      </w:r>
    </w:p>
    <w:p w:rsidR="0003076E" w:rsidRPr="0003076E" w:rsidP="00BF05D9" w14:paraId="1BECCB85" w14:textId="79B5CFFD">
      <w:pPr>
        <w:pStyle w:val="Heading6"/>
      </w:pPr>
      <w:r w:rsidRPr="0003076E">
        <w:t>Credit Derivatives</w:t>
      </w:r>
      <w:r w:rsidR="00817502">
        <w:t xml:space="preserve"> (Account LQ0025</w:t>
      </w:r>
      <w:r>
        <w:fldChar w:fldCharType="begin"/>
      </w:r>
      <w:r w:rsidR="0090461A">
        <w:instrText xml:space="preserve"> XE "</w:instrText>
      </w:r>
      <w:r w:rsidRPr="001F4685" w:rsidR="0090461A">
        <w:instrText>LQ0025</w:instrText>
      </w:r>
      <w:r w:rsidR="0090461A">
        <w:instrText xml:space="preserve">" </w:instrText>
      </w:r>
      <w:r>
        <w:fldChar w:fldCharType="end"/>
      </w:r>
      <w:r w:rsidR="00817502">
        <w:t>)</w:t>
      </w:r>
    </w:p>
    <w:p w:rsidR="0003076E" w:rsidP="005656F5" w14:paraId="66486463" w14:textId="3E0A8D72">
      <w:pPr>
        <w:ind w:left="720"/>
      </w:pPr>
      <w:r w:rsidRPr="0003076E">
        <w:t xml:space="preserve">Report the credit union’s total potential exposure amount under credit derivative contracts. A credit derivative means a financial contract executed under standard industry credit derivative documentation that allows one party (the protection purchaser) to transfer the credit risk of one or more exposures (reference exposure[s]) to another party (the protection provider) for a certain </w:t>
      </w:r>
      <w:r w:rsidRPr="0003076E">
        <w:t>period of time</w:t>
      </w:r>
      <w:r w:rsidRPr="0003076E">
        <w:t>. At this time, FCUs are not permitted to have credit derivatives.</w:t>
      </w:r>
    </w:p>
    <w:p w:rsidR="00817502" w:rsidP="00BF05D9" w14:paraId="35E1185F" w14:textId="30389FD5">
      <w:pPr>
        <w:pStyle w:val="Heading6"/>
      </w:pPr>
      <w:r>
        <w:t>Total Sold Credit Protection</w:t>
      </w:r>
      <w:r w:rsidR="0090461A">
        <w:t xml:space="preserve"> (Account LQ0026</w:t>
      </w:r>
      <w:r>
        <w:fldChar w:fldCharType="begin"/>
      </w:r>
      <w:r w:rsidR="0090461A">
        <w:instrText xml:space="preserve"> XE "</w:instrText>
      </w:r>
      <w:r w:rsidRPr="001F4685" w:rsidR="0090461A">
        <w:instrText>LQ0026</w:instrText>
      </w:r>
      <w:r w:rsidR="0090461A">
        <w:instrText xml:space="preserve">" </w:instrText>
      </w:r>
      <w:r>
        <w:fldChar w:fldCharType="end"/>
      </w:r>
      <w:r w:rsidR="0090461A">
        <w:t>)</w:t>
      </w:r>
    </w:p>
    <w:p w:rsidR="00817502" w:rsidRPr="00817502" w:rsidP="005656F5" w14:paraId="3D18703A" w14:textId="5375C599">
      <w:pPr>
        <w:ind w:left="720"/>
      </w:pPr>
      <w:r w:rsidRPr="00817502">
        <w:t xml:space="preserve">This line does not require input and will automatically populate when the Call Report is submitted with the sum of items </w:t>
      </w:r>
      <w:r>
        <w:t>8</w:t>
      </w:r>
      <w:r w:rsidRPr="00817502">
        <w:t xml:space="preserve">a through </w:t>
      </w:r>
      <w:r>
        <w:t>8</w:t>
      </w:r>
      <w:r w:rsidRPr="00817502">
        <w:t>b.</w:t>
      </w:r>
    </w:p>
    <w:p w:rsidR="0003076E" w:rsidRPr="0003076E" w:rsidP="00C44127" w14:paraId="6FC74603" w14:textId="4E7F1B98">
      <w:pPr>
        <w:pStyle w:val="Heading4"/>
        <w:numPr>
          <w:ilvl w:val="0"/>
          <w:numId w:val="112"/>
        </w:numPr>
      </w:pPr>
      <w:bookmarkStart w:id="2341" w:name="_Toc137473896"/>
      <w:r w:rsidRPr="0003076E">
        <w:t>Off-balance-Sheet Securitization Exposures</w:t>
      </w:r>
      <w:r w:rsidR="0090461A">
        <w:t xml:space="preserve"> (Account LQ0027</w:t>
      </w:r>
      <w:r>
        <w:fldChar w:fldCharType="begin"/>
      </w:r>
      <w:r w:rsidR="0090461A">
        <w:instrText xml:space="preserve"> XE "</w:instrText>
      </w:r>
      <w:r w:rsidRPr="001F4685" w:rsidR="0090461A">
        <w:instrText>LQ0027</w:instrText>
      </w:r>
      <w:r w:rsidR="0090461A">
        <w:instrText xml:space="preserve">" </w:instrText>
      </w:r>
      <w:r>
        <w:fldChar w:fldCharType="end"/>
      </w:r>
      <w:r w:rsidR="0090461A">
        <w:t>)</w:t>
      </w:r>
      <w:bookmarkEnd w:id="2341"/>
    </w:p>
    <w:p w:rsidR="0003076E" w:rsidRPr="0003076E" w:rsidP="0003076E" w14:paraId="4AD5C14D" w14:textId="255D9BDF">
      <w:r w:rsidRPr="0003076E">
        <w:t>Report the notional amount of the exposure - including any credit enhancements, representations, or warranties that obligate a credit union to protect another party from losses arising from the credit risk of the underlying exposures that arises from a securitization. For example, if an originating credit union provides liquidity or credit support for an issued securitization, the credit union may report an off-balance sheet securitization exposure. The exposure amount of an off-balance sheet securitization exposure would be the notional amount of the exposure</w:t>
      </w:r>
      <w:r>
        <w:t>.</w:t>
      </w:r>
    </w:p>
    <w:p w:rsidR="0003076E" w:rsidRPr="0003076E" w:rsidP="00C44127" w14:paraId="210E889E" w14:textId="3934DB9A">
      <w:pPr>
        <w:pStyle w:val="Heading4"/>
        <w:numPr>
          <w:ilvl w:val="0"/>
          <w:numId w:val="112"/>
        </w:numPr>
      </w:pPr>
      <w:bookmarkStart w:id="2342" w:name="_Toc137473897"/>
      <w:r w:rsidRPr="0003076E">
        <w:t>Securities Borrowing or Lending transactions</w:t>
      </w:r>
      <w:r w:rsidR="0090461A">
        <w:t xml:space="preserve"> (Account LQ0028</w:t>
      </w:r>
      <w:r>
        <w:fldChar w:fldCharType="begin"/>
      </w:r>
      <w:r w:rsidR="0090461A">
        <w:instrText xml:space="preserve"> XE "</w:instrText>
      </w:r>
      <w:r w:rsidRPr="001F4685" w:rsidR="0090461A">
        <w:instrText>LQ0028</w:instrText>
      </w:r>
      <w:r w:rsidR="0090461A">
        <w:instrText xml:space="preserve">" </w:instrText>
      </w:r>
      <w:r>
        <w:fldChar w:fldCharType="end"/>
      </w:r>
      <w:r w:rsidR="0090461A">
        <w:t>)</w:t>
      </w:r>
      <w:bookmarkEnd w:id="2342"/>
    </w:p>
    <w:p w:rsidR="0003076E" w:rsidRPr="0003076E" w:rsidP="0003076E" w14:paraId="459BD9CF" w14:textId="67174638">
      <w:r w:rsidRPr="0003076E">
        <w:t>Report for securities borrowing or lending transactions, the amount of all securities borrowed or lent against collateral or on an uncollateralized basis.</w:t>
      </w:r>
      <w:r w:rsidR="00A71992">
        <w:t xml:space="preserve">  </w:t>
      </w:r>
      <w:bookmarkStart w:id="2343" w:name="_Hlk100761759"/>
      <w:r w:rsidR="00A71992">
        <w:t>Securities borrowing means borrowing a security from a counterparty, either directly or through an agent. Securities lending means lending a security to a counterparty, either directly or through an agent, and accepting collateral in return.  Securities borrowing and lending activities are done for a fee and not to pledge as collateral for a loan.</w:t>
      </w:r>
      <w:bookmarkEnd w:id="2343"/>
      <w:r w:rsidR="00A71992">
        <w:t xml:space="preserve"> </w:t>
      </w:r>
    </w:p>
    <w:p w:rsidR="0003076E" w:rsidRPr="0003076E" w:rsidP="00C44127" w14:paraId="19BC200B" w14:textId="6F8E361C">
      <w:pPr>
        <w:pStyle w:val="Heading4"/>
        <w:numPr>
          <w:ilvl w:val="0"/>
          <w:numId w:val="112"/>
        </w:numPr>
      </w:pPr>
      <w:bookmarkStart w:id="2344" w:name="_Toc137473898"/>
      <w:r w:rsidRPr="0003076E">
        <w:t>Off-balance sheet exposure of repurchase transactions</w:t>
      </w:r>
      <w:r w:rsidR="0090461A">
        <w:t xml:space="preserve"> (Account LQ0029</w:t>
      </w:r>
      <w:r>
        <w:fldChar w:fldCharType="begin"/>
      </w:r>
      <w:r w:rsidR="0090461A">
        <w:instrText xml:space="preserve"> XE "</w:instrText>
      </w:r>
      <w:r w:rsidRPr="001F4685" w:rsidR="0090461A">
        <w:instrText>LQ0029</w:instrText>
      </w:r>
      <w:r w:rsidR="0090461A">
        <w:instrText xml:space="preserve">" </w:instrText>
      </w:r>
      <w:r>
        <w:fldChar w:fldCharType="end"/>
      </w:r>
      <w:r w:rsidR="0090461A">
        <w:t>)</w:t>
      </w:r>
      <w:bookmarkEnd w:id="2344"/>
    </w:p>
    <w:p w:rsidR="0003076E" w:rsidRPr="0003076E" w:rsidP="0003076E" w14:paraId="6125F5CC" w14:textId="72341E54">
      <w:r w:rsidRPr="0003076E">
        <w:t xml:space="preserve">Report the off-balance sheet exposure amount for a repurchase transaction. This equals </w:t>
      </w:r>
      <w:r w:rsidRPr="0003076E">
        <w:t>all of</w:t>
      </w:r>
      <w:r w:rsidRPr="0003076E">
        <w:t xml:space="preserve"> the positions the credit union has sold or bought subject to repurchase or resale, which equals the sum of the current fair values of all such positions.</w:t>
      </w:r>
    </w:p>
    <w:p w:rsidR="0003076E" w:rsidRPr="0003076E" w:rsidP="0003076E" w14:paraId="08A07D3D" w14:textId="443A2501">
      <w:r w:rsidRPr="00BF05D9">
        <w:t>Repurchase transactions</w:t>
      </w:r>
      <w:r w:rsidRPr="0003076E">
        <w:t xml:space="preserve"> mean either a transaction in which a credit union agrees to sell a security to a counterparty and to repurchase the same or an identical security from that counterparty at a specified future date and at a specified price or a transaction in which an investor agrees to purchase a security from a counterparty and to resell the same or an identical security to that counterparty at a specified future date and at a specified price.</w:t>
      </w:r>
    </w:p>
    <w:p w:rsidR="0003076E" w:rsidRPr="0003076E" w:rsidP="00C44127" w14:paraId="368B7067" w14:textId="658ABE95">
      <w:pPr>
        <w:pStyle w:val="Heading4"/>
        <w:numPr>
          <w:ilvl w:val="0"/>
          <w:numId w:val="112"/>
        </w:numPr>
      </w:pPr>
      <w:bookmarkStart w:id="2345" w:name="_Toc137473899"/>
      <w:r w:rsidRPr="0003076E">
        <w:t>All other off-balance sheet exposures not included above, but meet the definition of Commitments</w:t>
      </w:r>
      <w:r w:rsidR="0090461A">
        <w:t xml:space="preserve"> (Account LQ0030</w:t>
      </w:r>
      <w:r>
        <w:fldChar w:fldCharType="begin"/>
      </w:r>
      <w:r w:rsidR="0090461A">
        <w:instrText xml:space="preserve"> XE "</w:instrText>
      </w:r>
      <w:r w:rsidRPr="001F4685" w:rsidR="0090461A">
        <w:instrText>LQ0030</w:instrText>
      </w:r>
      <w:r w:rsidR="0090461A">
        <w:instrText xml:space="preserve">" </w:instrText>
      </w:r>
      <w:r>
        <w:fldChar w:fldCharType="end"/>
      </w:r>
      <w:r w:rsidR="0090461A">
        <w:t>)</w:t>
      </w:r>
      <w:bookmarkEnd w:id="2345"/>
    </w:p>
    <w:p w:rsidR="0003076E" w:rsidP="0003076E" w14:paraId="40F2FEEB" w14:textId="782CF965">
      <w:r w:rsidRPr="0003076E">
        <w:t xml:space="preserve">Report all other off-balance sheet exposures not included above that meet the definition of commitments. A commitment includes any legally binding arrangement that obligates the credit union to extend credit, purchase or sell assets, enter into a borrowing agreement, or </w:t>
      </w:r>
      <w:r w:rsidRPr="0003076E">
        <w:t>enter into</w:t>
      </w:r>
      <w:r w:rsidRPr="0003076E">
        <w:t xml:space="preserve"> a financial transaction</w:t>
      </w:r>
      <w:r>
        <w:t>.</w:t>
      </w:r>
    </w:p>
    <w:p w:rsidR="00E0317F" w:rsidP="00CD2A5E" w14:paraId="747AEEAC" w14:textId="5F102B8C">
      <w:pPr>
        <w:sectPr w:rsidSect="00090CA1">
          <w:headerReference w:type="default" r:id="rId48"/>
          <w:pgSz w:w="12240" w:h="15840" w:code="1"/>
          <w:pgMar w:top="1440" w:right="1440" w:bottom="1440" w:left="1440" w:header="720" w:footer="720" w:gutter="0"/>
          <w:cols w:space="720"/>
          <w:docGrid w:linePitch="360"/>
        </w:sectPr>
      </w:pPr>
    </w:p>
    <w:p w:rsidR="00C32988" w:rsidP="00C32988" w14:paraId="667E7B5B" w14:textId="77777777"/>
    <w:p w:rsidR="00DE3353" w:rsidP="00BF05D9" w14:paraId="7E4D125D" w14:textId="06FFB999">
      <w:pPr>
        <w:pStyle w:val="Heading1"/>
      </w:pPr>
      <w:bookmarkStart w:id="2346" w:name="_Toc137473900"/>
      <w:r>
        <w:t>NCUA F</w:t>
      </w:r>
      <w:r w:rsidR="00532334">
        <w:t>orm</w:t>
      </w:r>
      <w:r>
        <w:t xml:space="preserve"> 5300 – P</w:t>
      </w:r>
      <w:r w:rsidR="00E4106F">
        <w:t>age</w:t>
      </w:r>
      <w:r>
        <w:t xml:space="preserve"> 18</w:t>
      </w:r>
      <w:bookmarkEnd w:id="2346"/>
    </w:p>
    <w:p w:rsidR="00DE3353" w:rsidP="00BF05D9" w14:paraId="1A65ACC2" w14:textId="6DB5BE6B">
      <w:pPr>
        <w:pStyle w:val="Heading2"/>
      </w:pPr>
      <w:bookmarkStart w:id="2347" w:name="_Toc137473901"/>
      <w:r>
        <w:t>S</w:t>
      </w:r>
      <w:r w:rsidR="00C32988">
        <w:t xml:space="preserve">chedule C, </w:t>
      </w:r>
      <w:r>
        <w:t>S</w:t>
      </w:r>
      <w:r w:rsidR="00C32988">
        <w:t>ections</w:t>
      </w:r>
      <w:r>
        <w:t xml:space="preserve"> 3, 4, </w:t>
      </w:r>
      <w:r w:rsidR="00C32988">
        <w:t>and</w:t>
      </w:r>
      <w:r>
        <w:t xml:space="preserve"> 5</w:t>
      </w:r>
      <w:bookmarkEnd w:id="2347"/>
    </w:p>
    <w:p w:rsidR="00CD2A5E" w:rsidRPr="00DD54BD" w:rsidP="00CD2A5E" w14:paraId="79659F1B" w14:textId="7E1E3C28">
      <w:pPr>
        <w:pStyle w:val="Heading3"/>
      </w:pPr>
      <w:bookmarkStart w:id="2348" w:name="_Toc137473902"/>
      <w:r>
        <w:t>S</w:t>
      </w:r>
      <w:r w:rsidR="00C32988">
        <w:t>ection</w:t>
      </w:r>
      <w:r>
        <w:t xml:space="preserve"> 3 </w:t>
      </w:r>
      <w:r w:rsidR="00C32988">
        <w:t>–</w:t>
      </w:r>
      <w:r>
        <w:t xml:space="preserve"> </w:t>
      </w:r>
      <w:r w:rsidRPr="00DD54BD">
        <w:t>C</w:t>
      </w:r>
      <w:r w:rsidR="00C32988">
        <w:t>ontingent Liabilities</w:t>
      </w:r>
      <w:bookmarkEnd w:id="2348"/>
    </w:p>
    <w:p w:rsidR="00CD2A5E" w:rsidRPr="00DD54BD" w:rsidP="00C44127" w14:paraId="4A95C6D8" w14:textId="77777777">
      <w:pPr>
        <w:pStyle w:val="Heading4"/>
        <w:numPr>
          <w:ilvl w:val="0"/>
          <w:numId w:val="51"/>
        </w:numPr>
      </w:pPr>
      <w:bookmarkStart w:id="2349" w:name="_Toc137473903"/>
      <w:r w:rsidRPr="00DD54BD">
        <w:t>Other Contingent Liabilities</w:t>
      </w:r>
      <w:r>
        <w:t xml:space="preserve"> (Account 818A</w:t>
      </w:r>
      <w:r>
        <w:fldChar w:fldCharType="begin"/>
      </w:r>
      <w:r>
        <w:instrText xml:space="preserve"> XE "</w:instrText>
      </w:r>
      <w:r w:rsidRPr="00F34C7C">
        <w:instrText>818A</w:instrText>
      </w:r>
      <w:r>
        <w:instrText xml:space="preserve">" </w:instrText>
      </w:r>
      <w:r>
        <w:fldChar w:fldCharType="end"/>
      </w:r>
      <w:r>
        <w:t>)</w:t>
      </w:r>
      <w:bookmarkEnd w:id="2349"/>
    </w:p>
    <w:p w:rsidR="00CD2A5E" w:rsidRPr="00DD54BD" w:rsidP="00CD2A5E" w14:paraId="6EFA2601" w14:textId="77777777">
      <w:pPr>
        <w:rPr>
          <w:b/>
        </w:rPr>
      </w:pPr>
      <w:r w:rsidRPr="00DD54BD">
        <w:t>Report the aggregate amount of any other outstanding contingent liabilities.</w:t>
      </w:r>
      <w:r>
        <w:t xml:space="preserve"> </w:t>
      </w:r>
      <w:r w:rsidRPr="00DD54BD">
        <w:t>This may include post-retirement packages and management contracts.</w:t>
      </w:r>
    </w:p>
    <w:p w:rsidR="00CD2A5E" w:rsidP="00CD2A5E" w14:paraId="0DD67CAB" w14:textId="0730D2B0">
      <w:pPr>
        <w:pStyle w:val="Heading3"/>
      </w:pPr>
      <w:bookmarkStart w:id="2350" w:name="_Toc137473904"/>
      <w:r>
        <w:t>S</w:t>
      </w:r>
      <w:r w:rsidR="00EF6431">
        <w:t xml:space="preserve">ection 4 – </w:t>
      </w:r>
      <w:r w:rsidR="00CC7FE9">
        <w:t>B</w:t>
      </w:r>
      <w:r w:rsidR="00EF6431">
        <w:t>orrowing Arrangements</w:t>
      </w:r>
      <w:bookmarkEnd w:id="2350"/>
    </w:p>
    <w:p w:rsidR="00A02859" w:rsidP="00C44127" w14:paraId="30FAFA25" w14:textId="429510F3">
      <w:pPr>
        <w:pStyle w:val="Heading4"/>
        <w:numPr>
          <w:ilvl w:val="0"/>
          <w:numId w:val="113"/>
        </w:numPr>
      </w:pPr>
      <w:bookmarkStart w:id="2351" w:name="_Toc137473905"/>
      <w:r>
        <w:t>Borrowing Arrangements</w:t>
      </w:r>
      <w:bookmarkEnd w:id="2351"/>
    </w:p>
    <w:p w:rsidR="00A02859" w:rsidP="00A02859" w14:paraId="6BB8152A" w14:textId="5B28E8C2"/>
    <w:p w:rsidR="009923C0" w:rsidP="00A02859" w14:paraId="3FECB0E8" w14:textId="136DFA52">
      <w:r>
        <w:t>For each borrowing source in lines 1a through 1f r</w:t>
      </w:r>
      <w:r>
        <w:t xml:space="preserve">eport </w:t>
      </w:r>
      <w:r w:rsidR="006D5E65">
        <w:t xml:space="preserve">under </w:t>
      </w:r>
      <w:r>
        <w:t>the following</w:t>
      </w:r>
      <w:r w:rsidR="006D5E65">
        <w:t xml:space="preserve"> columns</w:t>
      </w:r>
      <w:r>
        <w:t>:</w:t>
      </w:r>
    </w:p>
    <w:p w:rsidR="00681A9A" w:rsidP="00C44127" w14:paraId="3496E9C3" w14:textId="3B510F23">
      <w:pPr>
        <w:pStyle w:val="ListParagraph"/>
        <w:numPr>
          <w:ilvl w:val="0"/>
          <w:numId w:val="55"/>
        </w:numPr>
      </w:pPr>
      <w:bookmarkStart w:id="2352" w:name="_Hlk110413680"/>
      <w:bookmarkStart w:id="2353" w:name="_Hlk110413619"/>
      <w:bookmarkStart w:id="2354" w:name="_Hlk110413858"/>
      <w:r w:rsidRPr="64962263">
        <w:rPr>
          <w:b/>
          <w:bCs/>
        </w:rPr>
        <w:t>Total Borrowing Capacity</w:t>
      </w:r>
      <w:r w:rsidRPr="64962263" w:rsidR="009923C0">
        <w:rPr>
          <w:b/>
          <w:bCs/>
        </w:rPr>
        <w:t>:</w:t>
      </w:r>
      <w:r w:rsidR="009923C0">
        <w:t xml:space="preserve"> </w:t>
      </w:r>
      <w:r w:rsidR="00174DF4">
        <w:t xml:space="preserve"> </w:t>
      </w:r>
      <w:r>
        <w:t>The Total Borrowing Capacity</w:t>
      </w:r>
      <w:r w:rsidR="009B5338">
        <w:t xml:space="preserve"> </w:t>
      </w:r>
      <w:r w:rsidR="009923C0">
        <w:t xml:space="preserve">is defined as a </w:t>
      </w:r>
      <w:r w:rsidR="004B42CA">
        <w:t xml:space="preserve">maximum allowed borrowing amount </w:t>
      </w:r>
      <w:r w:rsidR="487AC958">
        <w:t>from</w:t>
      </w:r>
      <w:r w:rsidR="009923C0">
        <w:t xml:space="preserve"> a corporate </w:t>
      </w:r>
      <w:r w:rsidR="00824905">
        <w:t xml:space="preserve">or natural person </w:t>
      </w:r>
      <w:r w:rsidR="009923C0">
        <w:t xml:space="preserve">credit union, Federal Home Loan Bank (FHLB), </w:t>
      </w:r>
      <w:r w:rsidR="00824905">
        <w:t xml:space="preserve">Federal Reserve Bank, the Central Liquidity Facility, </w:t>
      </w:r>
      <w:r w:rsidR="009923C0">
        <w:t>or another borrowing source.</w:t>
      </w:r>
      <w:r w:rsidR="006D5E65">
        <w:t xml:space="preserve"> </w:t>
      </w:r>
      <w:r w:rsidR="00AB68BB">
        <w:t>Report</w:t>
      </w:r>
      <w:r w:rsidR="00F238CF">
        <w:t xml:space="preserve"> the total maximum </w:t>
      </w:r>
      <w:r>
        <w:t xml:space="preserve">amount </w:t>
      </w:r>
      <w:r w:rsidR="00F238CF">
        <w:t xml:space="preserve">allowed to be borrowed </w:t>
      </w:r>
      <w:r w:rsidR="00F238CF">
        <w:t>whether or not</w:t>
      </w:r>
      <w:r w:rsidR="00F238CF">
        <w:t xml:space="preserve"> </w:t>
      </w:r>
      <w:r w:rsidR="00645AA7">
        <w:t>any amounts have been advanced.</w:t>
      </w:r>
      <w:r w:rsidR="006A66D5">
        <w:t xml:space="preserve"> Include </w:t>
      </w:r>
      <w:r w:rsidR="009501BC">
        <w:t>the total amount of</w:t>
      </w:r>
      <w:r w:rsidR="00F90749">
        <w:t xml:space="preserve"> approved</w:t>
      </w:r>
      <w:r w:rsidR="009501BC">
        <w:t xml:space="preserve"> issued and unissued </w:t>
      </w:r>
      <w:r w:rsidR="006A66D5">
        <w:t>subordinated debt and grandfathered secondary capital.</w:t>
      </w:r>
      <w:r w:rsidR="00645AA7">
        <w:t xml:space="preserve"> </w:t>
      </w:r>
      <w:bookmarkEnd w:id="2352"/>
      <w:bookmarkEnd w:id="2353"/>
    </w:p>
    <w:p w:rsidR="00681A9A" w:rsidRPr="00BF05D9" w:rsidP="00C44127" w14:paraId="7BBF384D" w14:textId="68F6655F">
      <w:pPr>
        <w:pStyle w:val="ListParagraph"/>
        <w:numPr>
          <w:ilvl w:val="0"/>
          <w:numId w:val="54"/>
        </w:numPr>
      </w:pPr>
      <w:bookmarkStart w:id="2355" w:name="_Hlk110414201"/>
      <w:bookmarkEnd w:id="2354"/>
      <w:r w:rsidRPr="00BF05D9">
        <w:rPr>
          <w:b/>
          <w:bCs/>
        </w:rPr>
        <w:t xml:space="preserve">Draws Against </w:t>
      </w:r>
      <w:r w:rsidR="00437A92">
        <w:rPr>
          <w:b/>
          <w:bCs/>
        </w:rPr>
        <w:t>Borrowing Capacity</w:t>
      </w:r>
      <w:r w:rsidRPr="00BF05D9" w:rsidR="00320308">
        <w:rPr>
          <w:b/>
          <w:bCs/>
        </w:rPr>
        <w:t>:</w:t>
      </w:r>
      <w:r w:rsidRPr="0050414C">
        <w:t xml:space="preserve"> </w:t>
      </w:r>
      <w:r w:rsidR="00174DF4">
        <w:t xml:space="preserve"> </w:t>
      </w:r>
      <w:r w:rsidR="00B45E2D">
        <w:t>Report the current outstanding principal balance</w:t>
      </w:r>
      <w:r w:rsidR="00824905">
        <w:t xml:space="preserve"> for all borrowing</w:t>
      </w:r>
      <w:r w:rsidR="00277EE5">
        <w:t>s</w:t>
      </w:r>
      <w:r w:rsidR="00B45E2D">
        <w:t xml:space="preserve"> for each borrowing source.</w:t>
      </w:r>
      <w:bookmarkEnd w:id="2355"/>
      <w:r w:rsidR="006A66D5">
        <w:t xml:space="preserve"> Include </w:t>
      </w:r>
      <w:r w:rsidR="009501BC">
        <w:t xml:space="preserve">the total amount of issued </w:t>
      </w:r>
      <w:r w:rsidR="006A66D5">
        <w:t>subordinated debt and grandfathered secondary capital.</w:t>
      </w:r>
      <w:r w:rsidR="006D5E65">
        <w:t xml:space="preserve">  </w:t>
      </w:r>
    </w:p>
    <w:p w:rsidR="00681A9A" w:rsidP="00C44127" w14:paraId="324888E0" w14:textId="73FF24F5">
      <w:pPr>
        <w:pStyle w:val="ListParagraph"/>
        <w:numPr>
          <w:ilvl w:val="0"/>
          <w:numId w:val="52"/>
        </w:numPr>
      </w:pPr>
      <w:bookmarkStart w:id="2356" w:name="_Hlk110414420"/>
      <w:r w:rsidRPr="00BF05D9">
        <w:rPr>
          <w:b/>
          <w:bCs/>
        </w:rPr>
        <w:t>Assets Pledged to Secure Borrowing</w:t>
      </w:r>
      <w:r w:rsidR="00437A92">
        <w:rPr>
          <w:b/>
          <w:bCs/>
        </w:rPr>
        <w:t xml:space="preserve"> Capacity</w:t>
      </w:r>
      <w:r w:rsidRPr="00BF05D9" w:rsidR="00320308">
        <w:rPr>
          <w:b/>
          <w:bCs/>
        </w:rPr>
        <w:t>:</w:t>
      </w:r>
      <w:r w:rsidR="00320308">
        <w:t xml:space="preserve">  </w:t>
      </w:r>
      <w:r w:rsidRPr="00320308" w:rsidR="00320308">
        <w:t>Report the total unpaid principal balance of assets pledged to secure borrowings, such as loans and/or securities.</w:t>
      </w:r>
      <w:r w:rsidR="002C16F9">
        <w:t xml:space="preserve"> </w:t>
      </w:r>
      <w:bookmarkEnd w:id="2356"/>
    </w:p>
    <w:p w:rsidR="00797DF1" w:rsidRPr="004357F7" w:rsidP="00F912D9" w14:paraId="02DC58CB" w14:textId="0AE1BF4F">
      <w:pPr>
        <w:pStyle w:val="IntenseQuote"/>
      </w:pPr>
      <w:bookmarkStart w:id="2357" w:name="_Hlk110414540"/>
      <w:r>
        <w:t xml:space="preserve">Example – A credit union has overnight borrowings of $1,000,000 against </w:t>
      </w:r>
      <w:r w:rsidR="006D5E65">
        <w:t xml:space="preserve">a </w:t>
      </w:r>
      <w:r w:rsidR="00F706D9">
        <w:t>borrowing capacity</w:t>
      </w:r>
      <w:r>
        <w:t xml:space="preserve"> of $2,000,000. The same credit union has a term borrowing arrangement and has borrowed $5,000,000 against a blanket lien on assets </w:t>
      </w:r>
      <w:r w:rsidR="00E817A4">
        <w:t xml:space="preserve">identified in the blanket lien agreement </w:t>
      </w:r>
      <w:r>
        <w:t>of $100,000,000. Report $</w:t>
      </w:r>
      <w:r w:rsidR="00F706D9">
        <w:t>10</w:t>
      </w:r>
      <w:r>
        <w:t xml:space="preserve">2,000,000 </w:t>
      </w:r>
      <w:r w:rsidR="006D5E65">
        <w:t>under</w:t>
      </w:r>
      <w:r>
        <w:t xml:space="preserve"> the </w:t>
      </w:r>
      <w:r w:rsidR="00F706D9">
        <w:t>Total Borrowing Capacity</w:t>
      </w:r>
      <w:r>
        <w:t xml:space="preserve"> column</w:t>
      </w:r>
      <w:r w:rsidR="00F706D9">
        <w:t xml:space="preserve"> and </w:t>
      </w:r>
      <w:r>
        <w:t>$</w:t>
      </w:r>
      <w:r w:rsidR="00F706D9">
        <w:t>6</w:t>
      </w:r>
      <w:r>
        <w:t xml:space="preserve">,000,000 </w:t>
      </w:r>
      <w:r w:rsidR="006D5E65">
        <w:t>under</w:t>
      </w:r>
      <w:r>
        <w:t xml:space="preserve"> the Draws Against </w:t>
      </w:r>
      <w:r w:rsidR="00F706D9">
        <w:t>Borrowing Capacity</w:t>
      </w:r>
      <w:r>
        <w:t xml:space="preserve"> column</w:t>
      </w:r>
      <w:r w:rsidR="00E817A4">
        <w:t>. Enter the book value amount of pledged assets needed to secure both the $5,000,000 term borrowings and the $1,000,000 line of credit borrowed under Assets Pledged to Secure Borrowing</w:t>
      </w:r>
      <w:r w:rsidR="00F706D9">
        <w:t xml:space="preserve"> Capacity</w:t>
      </w:r>
      <w:r w:rsidR="00E817A4">
        <w:t xml:space="preserve"> column</w:t>
      </w:r>
      <w:r w:rsidR="005B334D">
        <w:t>.</w:t>
      </w:r>
      <w:bookmarkEnd w:id="2357"/>
    </w:p>
    <w:p w:rsidR="00DE3353" w:rsidP="00C44127" w14:paraId="474320FD" w14:textId="3DFA5E42">
      <w:pPr>
        <w:pStyle w:val="Heading6"/>
        <w:numPr>
          <w:ilvl w:val="0"/>
          <w:numId w:val="139"/>
        </w:numPr>
      </w:pPr>
      <w:bookmarkStart w:id="2358" w:name="_Toc81486463"/>
      <w:bookmarkStart w:id="2359" w:name="_Toc81566076"/>
      <w:bookmarkStart w:id="2360" w:name="_Toc82098796"/>
      <w:bookmarkStart w:id="2361" w:name="_Toc82531348"/>
      <w:bookmarkEnd w:id="2358"/>
      <w:bookmarkEnd w:id="2359"/>
      <w:bookmarkEnd w:id="2360"/>
      <w:bookmarkEnd w:id="2361"/>
      <w:r>
        <w:t>Corporate Credit Unions</w:t>
      </w:r>
      <w:r w:rsidR="00A02859">
        <w:t xml:space="preserve"> (Accounts 884</w:t>
      </w:r>
      <w:r>
        <w:fldChar w:fldCharType="begin"/>
      </w:r>
      <w:r w:rsidR="00A02859">
        <w:instrText xml:space="preserve"> XE "</w:instrText>
      </w:r>
      <w:r w:rsidRPr="00F34C7C" w:rsidR="00A02859">
        <w:instrText>884</w:instrText>
      </w:r>
      <w:r w:rsidR="00A02859">
        <w:instrText xml:space="preserve">" </w:instrText>
      </w:r>
      <w:r>
        <w:fldChar w:fldCharType="end"/>
      </w:r>
      <w:r w:rsidR="009923C0">
        <w:t>, 885A</w:t>
      </w:r>
      <w:r>
        <w:fldChar w:fldCharType="begin"/>
      </w:r>
      <w:r w:rsidR="0087673A">
        <w:instrText xml:space="preserve"> XE "</w:instrText>
      </w:r>
      <w:r w:rsidRPr="00D66B64" w:rsidR="0087673A">
        <w:instrText>885A</w:instrText>
      </w:r>
      <w:r w:rsidR="0087673A">
        <w:instrText xml:space="preserve">" </w:instrText>
      </w:r>
      <w:r>
        <w:fldChar w:fldCharType="end"/>
      </w:r>
      <w:r w:rsidR="009923C0">
        <w:t>, and LQ0035</w:t>
      </w:r>
      <w:r>
        <w:fldChar w:fldCharType="begin"/>
      </w:r>
      <w:r w:rsidR="0087673A">
        <w:instrText xml:space="preserve"> XE "</w:instrText>
      </w:r>
      <w:r w:rsidRPr="000872EB" w:rsidR="0087673A">
        <w:instrText>LQ0035</w:instrText>
      </w:r>
      <w:r w:rsidR="0087673A">
        <w:instrText xml:space="preserve">" </w:instrText>
      </w:r>
      <w:r>
        <w:fldChar w:fldCharType="end"/>
      </w:r>
      <w:r w:rsidR="00A02859">
        <w:t>)</w:t>
      </w:r>
    </w:p>
    <w:p w:rsidR="00320308" w:rsidRPr="004357F7" w:rsidP="00BF05D9" w14:paraId="30AF4C6F" w14:textId="48FED2CF">
      <w:pPr>
        <w:pStyle w:val="ListParagraph"/>
        <w:ind w:left="720"/>
      </w:pPr>
      <w:r>
        <w:t>Report information related to borrowing arrangements with corporate credit unions in the appropriate columns.</w:t>
      </w:r>
      <w:r w:rsidR="0096415D">
        <w:t xml:space="preserve"> Include </w:t>
      </w:r>
      <w:r w:rsidR="00444E05">
        <w:t xml:space="preserve">the total of both </w:t>
      </w:r>
      <w:r w:rsidR="0096415D">
        <w:t xml:space="preserve">subordinated debt </w:t>
      </w:r>
      <w:r w:rsidR="00444E05">
        <w:t>and</w:t>
      </w:r>
      <w:r w:rsidR="00CD308E">
        <w:t xml:space="preserve"> grandfathered secondary capital </w:t>
      </w:r>
      <w:r w:rsidR="0096415D">
        <w:t xml:space="preserve">in the </w:t>
      </w:r>
      <w:r w:rsidR="00F706D9">
        <w:t>Draws Against Borrowing Capacity</w:t>
      </w:r>
      <w:r w:rsidR="0096415D">
        <w:t xml:space="preserve"> column only if it is known for certain that a corporate credit union is the current </w:t>
      </w:r>
      <w:r w:rsidR="00C53A73">
        <w:t xml:space="preserve">lender/investor </w:t>
      </w:r>
      <w:r w:rsidR="0096415D">
        <w:t>of the subordinated debt</w:t>
      </w:r>
      <w:r w:rsidR="00575498">
        <w:t xml:space="preserve"> </w:t>
      </w:r>
      <w:r w:rsidR="00444E05">
        <w:t>and</w:t>
      </w:r>
      <w:r w:rsidR="00575498">
        <w:t xml:space="preserve"> grandfathered secondary capital</w:t>
      </w:r>
      <w:r w:rsidR="0096415D">
        <w:t>.</w:t>
      </w:r>
    </w:p>
    <w:p w:rsidR="00422B29" w:rsidP="00F532DE" w14:paraId="0B838284" w14:textId="09BAD8CF">
      <w:pPr>
        <w:pStyle w:val="Heading6"/>
      </w:pPr>
      <w:r>
        <w:t>Natural Person Credit Unions</w:t>
      </w:r>
      <w:r w:rsidR="00A02859">
        <w:t xml:space="preserve"> (Accounts 884C</w:t>
      </w:r>
      <w:r>
        <w:fldChar w:fldCharType="begin"/>
      </w:r>
      <w:r w:rsidR="00A02859">
        <w:instrText xml:space="preserve"> XE "</w:instrText>
      </w:r>
      <w:r w:rsidRPr="00F34C7C" w:rsidR="00A02859">
        <w:instrText>884C</w:instrText>
      </w:r>
      <w:r w:rsidR="00A02859">
        <w:instrText xml:space="preserve">" </w:instrText>
      </w:r>
      <w:r>
        <w:fldChar w:fldCharType="end"/>
      </w:r>
      <w:r w:rsidR="009923C0">
        <w:t>, 885A1</w:t>
      </w:r>
      <w:r>
        <w:fldChar w:fldCharType="begin"/>
      </w:r>
      <w:r w:rsidR="0087673A">
        <w:instrText xml:space="preserve"> XE "</w:instrText>
      </w:r>
      <w:r w:rsidRPr="00840723" w:rsidR="0087673A">
        <w:instrText>885A1</w:instrText>
      </w:r>
      <w:r w:rsidR="0087673A">
        <w:instrText xml:space="preserve">" </w:instrText>
      </w:r>
      <w:r>
        <w:fldChar w:fldCharType="end"/>
      </w:r>
      <w:r w:rsidR="009923C0">
        <w:t>, and LQ0039</w:t>
      </w:r>
      <w:r>
        <w:fldChar w:fldCharType="begin"/>
      </w:r>
      <w:r w:rsidR="0087673A">
        <w:instrText xml:space="preserve"> XE "</w:instrText>
      </w:r>
      <w:r w:rsidRPr="000F113E" w:rsidR="0087673A">
        <w:instrText>LQ0039</w:instrText>
      </w:r>
      <w:r w:rsidR="0087673A">
        <w:instrText xml:space="preserve">" </w:instrText>
      </w:r>
      <w:r>
        <w:fldChar w:fldCharType="end"/>
      </w:r>
      <w:r w:rsidR="00A02859">
        <w:t>)</w:t>
      </w:r>
    </w:p>
    <w:p w:rsidR="00320308" w:rsidRPr="00F438EA" w:rsidP="00BF05D9" w14:paraId="59E305E4" w14:textId="601C2A4E">
      <w:pPr>
        <w:pStyle w:val="ListParagraph"/>
        <w:ind w:left="720"/>
      </w:pPr>
      <w:r>
        <w:t>Report information related to borrowing arrangements with natural person credit unions in the appropriate columns.</w:t>
      </w:r>
      <w:r w:rsidR="0096415D">
        <w:t xml:space="preserve"> Include </w:t>
      </w:r>
      <w:r w:rsidR="00444E05">
        <w:t xml:space="preserve">the total of both </w:t>
      </w:r>
      <w:r w:rsidR="0096415D">
        <w:t xml:space="preserve">subordinated debt </w:t>
      </w:r>
      <w:r w:rsidR="00444E05">
        <w:t>and</w:t>
      </w:r>
      <w:r w:rsidR="00575498">
        <w:t xml:space="preserve"> grandfathered secondary capital </w:t>
      </w:r>
      <w:r w:rsidR="0096415D">
        <w:t xml:space="preserve">in the </w:t>
      </w:r>
      <w:r w:rsidR="00F706D9">
        <w:t>Draws Against Borrowing Capacity</w:t>
      </w:r>
      <w:r w:rsidR="0096415D">
        <w:t xml:space="preserve"> column only if it is known for certain that a natural person credit union is the current </w:t>
      </w:r>
      <w:r w:rsidR="00C53A73">
        <w:t xml:space="preserve">lender/investor </w:t>
      </w:r>
      <w:r w:rsidR="0096415D">
        <w:t>of the subordinated debt</w:t>
      </w:r>
      <w:r w:rsidRPr="00575498" w:rsidR="00575498">
        <w:t xml:space="preserve"> </w:t>
      </w:r>
      <w:r w:rsidR="00444E05">
        <w:t>and</w:t>
      </w:r>
      <w:r w:rsidR="00575498">
        <w:t xml:space="preserve"> grandfathered secondary capital</w:t>
      </w:r>
      <w:r w:rsidR="0096415D">
        <w:t>.</w:t>
      </w:r>
    </w:p>
    <w:p w:rsidR="00320308" w:rsidP="00F532DE" w14:paraId="01965862" w14:textId="5F01B5BE">
      <w:pPr>
        <w:pStyle w:val="Heading6"/>
      </w:pPr>
      <w:r>
        <w:t>Federal Home Loan Bank</w:t>
      </w:r>
      <w:r w:rsidR="009923C0">
        <w:t xml:space="preserve"> (Accounts LQ0040</w:t>
      </w:r>
      <w:r>
        <w:fldChar w:fldCharType="begin"/>
      </w:r>
      <w:r w:rsidR="0087673A">
        <w:instrText xml:space="preserve"> XE "</w:instrText>
      </w:r>
      <w:r w:rsidRPr="00A04E64" w:rsidR="0087673A">
        <w:instrText>LQ0040</w:instrText>
      </w:r>
      <w:r w:rsidR="0087673A">
        <w:instrText xml:space="preserve">" </w:instrText>
      </w:r>
      <w:r>
        <w:fldChar w:fldCharType="end"/>
      </w:r>
      <w:r w:rsidR="009923C0">
        <w:t>, 885A3</w:t>
      </w:r>
      <w:r>
        <w:fldChar w:fldCharType="begin"/>
      </w:r>
      <w:r w:rsidR="0087673A">
        <w:instrText xml:space="preserve"> XE "</w:instrText>
      </w:r>
      <w:r w:rsidRPr="00E52BEB" w:rsidR="0087673A">
        <w:instrText>885A3</w:instrText>
      </w:r>
      <w:r w:rsidR="0087673A">
        <w:instrText xml:space="preserve">" </w:instrText>
      </w:r>
      <w:r>
        <w:fldChar w:fldCharType="end"/>
      </w:r>
      <w:r w:rsidR="009923C0">
        <w:t>, and LQ0043</w:t>
      </w:r>
      <w:r>
        <w:fldChar w:fldCharType="begin"/>
      </w:r>
      <w:r w:rsidR="0087673A">
        <w:instrText xml:space="preserve"> XE "</w:instrText>
      </w:r>
      <w:r w:rsidRPr="003E3D32" w:rsidR="0087673A">
        <w:instrText>LQ0043</w:instrText>
      </w:r>
      <w:r w:rsidR="0087673A">
        <w:instrText xml:space="preserve">" </w:instrText>
      </w:r>
      <w:r>
        <w:fldChar w:fldCharType="end"/>
      </w:r>
      <w:r w:rsidR="009923C0">
        <w:t>)</w:t>
      </w:r>
      <w:r w:rsidRPr="00320308">
        <w:t xml:space="preserve"> </w:t>
      </w:r>
    </w:p>
    <w:p w:rsidR="00422B29" w:rsidP="00BF05D9" w14:paraId="3724BA7C" w14:textId="5CA628D9">
      <w:pPr>
        <w:pStyle w:val="ListParagraph"/>
        <w:ind w:left="720"/>
      </w:pPr>
      <w:r>
        <w:t>Report information related to borrowing arrangements with Federal Home Loan Bank in the appropriate columns.</w:t>
      </w:r>
    </w:p>
    <w:p w:rsidR="00A02859" w:rsidP="00F532DE" w14:paraId="33E47B10" w14:textId="7035112E">
      <w:pPr>
        <w:pStyle w:val="Heading6"/>
      </w:pPr>
      <w:r>
        <w:t>Central Liquidity Facility</w:t>
      </w:r>
      <w:r w:rsidR="009923C0">
        <w:t xml:space="preserve"> (Accounts </w:t>
      </w:r>
      <w:r w:rsidR="00F706D9">
        <w:t>LQ0060</w:t>
      </w:r>
      <w:r>
        <w:fldChar w:fldCharType="begin"/>
      </w:r>
      <w:r w:rsidR="00174DF4">
        <w:instrText xml:space="preserve"> XE "</w:instrText>
      </w:r>
      <w:r w:rsidRPr="009E70EB" w:rsidR="00174DF4">
        <w:instrText>LQ0060</w:instrText>
      </w:r>
      <w:r w:rsidR="00174DF4">
        <w:instrText xml:space="preserve">" </w:instrText>
      </w:r>
      <w:r>
        <w:fldChar w:fldCharType="end"/>
      </w:r>
      <w:r w:rsidR="00F706D9">
        <w:t xml:space="preserve">, </w:t>
      </w:r>
      <w:r w:rsidR="009923C0">
        <w:t>LQ0044</w:t>
      </w:r>
      <w:r w:rsidR="00F706D9">
        <w:t>,</w:t>
      </w:r>
      <w:r>
        <w:fldChar w:fldCharType="begin"/>
      </w:r>
      <w:r w:rsidR="0087673A">
        <w:instrText xml:space="preserve"> XE "</w:instrText>
      </w:r>
      <w:r w:rsidRPr="00F61960" w:rsidR="0087673A">
        <w:instrText>LQ0044</w:instrText>
      </w:r>
      <w:r w:rsidR="0087673A">
        <w:instrText xml:space="preserve">" </w:instrText>
      </w:r>
      <w:r>
        <w:fldChar w:fldCharType="end"/>
      </w:r>
      <w:r w:rsidR="009923C0">
        <w:t xml:space="preserve"> and LQ0045</w:t>
      </w:r>
      <w:r>
        <w:fldChar w:fldCharType="begin"/>
      </w:r>
      <w:r w:rsidR="0087673A">
        <w:instrText xml:space="preserve"> XE "</w:instrText>
      </w:r>
      <w:r w:rsidRPr="00FE4295" w:rsidR="0087673A">
        <w:instrText>LQ0045</w:instrText>
      </w:r>
      <w:r w:rsidR="0087673A">
        <w:instrText xml:space="preserve">" </w:instrText>
      </w:r>
      <w:r>
        <w:fldChar w:fldCharType="end"/>
      </w:r>
      <w:r w:rsidR="009923C0">
        <w:t>)</w:t>
      </w:r>
    </w:p>
    <w:p w:rsidR="00320308" w:rsidRPr="00F438EA" w:rsidP="00BF05D9" w14:paraId="69537E54" w14:textId="7847F7AF">
      <w:pPr>
        <w:pStyle w:val="ListParagraph"/>
        <w:ind w:left="720"/>
      </w:pPr>
      <w:r>
        <w:t>Report information related to borrowing arrangements with the Central Liquidity Facility in the appropriate columns.</w:t>
      </w:r>
    </w:p>
    <w:p w:rsidR="00A02859" w:rsidP="00F532DE" w14:paraId="74628F77" w14:textId="6D3A7944">
      <w:pPr>
        <w:pStyle w:val="Heading6"/>
      </w:pPr>
      <w:r>
        <w:t>FRB – excludes amounts reported in Account LC0085 below</w:t>
      </w:r>
      <w:r w:rsidR="009923C0">
        <w:t xml:space="preserve"> (Account </w:t>
      </w:r>
      <w:r w:rsidR="00F706D9">
        <w:t>LQ0061</w:t>
      </w:r>
      <w:r>
        <w:fldChar w:fldCharType="begin"/>
      </w:r>
      <w:r w:rsidR="00174DF4">
        <w:instrText xml:space="preserve"> XE "</w:instrText>
      </w:r>
      <w:r w:rsidRPr="009E70EB" w:rsidR="00174DF4">
        <w:instrText>LQ0061</w:instrText>
      </w:r>
      <w:r w:rsidR="00174DF4">
        <w:instrText xml:space="preserve">" </w:instrText>
      </w:r>
      <w:r>
        <w:fldChar w:fldCharType="end"/>
      </w:r>
      <w:r w:rsidR="00F706D9">
        <w:t xml:space="preserve">, </w:t>
      </w:r>
      <w:r w:rsidR="009923C0">
        <w:t>LQ0046</w:t>
      </w:r>
      <w:r w:rsidR="00F706D9">
        <w:t>,</w:t>
      </w:r>
      <w:r>
        <w:fldChar w:fldCharType="begin"/>
      </w:r>
      <w:r w:rsidR="0087673A">
        <w:instrText xml:space="preserve"> XE "</w:instrText>
      </w:r>
      <w:r w:rsidRPr="00F90D53" w:rsidR="0087673A">
        <w:instrText>LQ0046</w:instrText>
      </w:r>
      <w:r w:rsidR="0087673A">
        <w:instrText xml:space="preserve">" </w:instrText>
      </w:r>
      <w:r>
        <w:fldChar w:fldCharType="end"/>
      </w:r>
      <w:r w:rsidR="009923C0">
        <w:t xml:space="preserve"> and LQ0047</w:t>
      </w:r>
      <w:r>
        <w:fldChar w:fldCharType="begin"/>
      </w:r>
      <w:r w:rsidR="006001B3">
        <w:instrText xml:space="preserve"> XE "</w:instrText>
      </w:r>
      <w:r w:rsidRPr="007816B1" w:rsidR="006001B3">
        <w:instrText>LQ0047</w:instrText>
      </w:r>
      <w:r w:rsidR="006001B3">
        <w:instrText xml:space="preserve">" </w:instrText>
      </w:r>
      <w:r>
        <w:fldChar w:fldCharType="end"/>
      </w:r>
      <w:r w:rsidR="009923C0">
        <w:t>)</w:t>
      </w:r>
    </w:p>
    <w:p w:rsidR="00320308" w:rsidRPr="00F438EA" w:rsidP="00BF05D9" w14:paraId="417BDE37" w14:textId="619D4EFB">
      <w:pPr>
        <w:pStyle w:val="ListParagraph"/>
        <w:ind w:left="720"/>
      </w:pPr>
      <w:r>
        <w:t xml:space="preserve">Report information related to borrowing arrangements with the Federal Reserve Bank in the appropriate columns. </w:t>
      </w:r>
      <w:r w:rsidRPr="00BF05D9">
        <w:rPr>
          <w:b/>
          <w:bCs/>
        </w:rPr>
        <w:t>Do not include Paycheck Protection Program Lending Facility Loans.</w:t>
      </w:r>
    </w:p>
    <w:p w:rsidR="00A02859" w:rsidP="00BE50EA" w14:paraId="434A9E95" w14:textId="2D361E92">
      <w:pPr>
        <w:pStyle w:val="HeadingSeven"/>
      </w:pPr>
      <w:r>
        <w:t>FR</w:t>
      </w:r>
      <w:r w:rsidR="00320308">
        <w:t>B</w:t>
      </w:r>
      <w:r>
        <w:t xml:space="preserve"> Paycheck Protection Program Lending Facility Loans</w:t>
      </w:r>
      <w:r w:rsidR="009923C0">
        <w:t xml:space="preserve"> (Accounts </w:t>
      </w:r>
      <w:r w:rsidR="00F706D9">
        <w:t>LQ0062</w:t>
      </w:r>
      <w:r>
        <w:fldChar w:fldCharType="begin"/>
      </w:r>
      <w:r w:rsidR="00174DF4">
        <w:instrText xml:space="preserve"> XE "</w:instrText>
      </w:r>
      <w:r w:rsidRPr="00174DF4" w:rsidR="00174DF4">
        <w:instrText>LQ0062</w:instrText>
      </w:r>
      <w:r w:rsidR="00174DF4">
        <w:instrText xml:space="preserve">" </w:instrText>
      </w:r>
      <w:r>
        <w:fldChar w:fldCharType="end"/>
      </w:r>
      <w:r w:rsidR="00F706D9">
        <w:t xml:space="preserve">, </w:t>
      </w:r>
      <w:r w:rsidR="009923C0">
        <w:t>LC0085</w:t>
      </w:r>
      <w:r w:rsidR="00F706D9">
        <w:t>,</w:t>
      </w:r>
      <w:r>
        <w:fldChar w:fldCharType="begin"/>
      </w:r>
      <w:r w:rsidR="006001B3">
        <w:instrText xml:space="preserve"> XE "</w:instrText>
      </w:r>
      <w:r w:rsidRPr="006A5108" w:rsidR="006001B3">
        <w:instrText>LC0085</w:instrText>
      </w:r>
      <w:r w:rsidR="006001B3">
        <w:instrText xml:space="preserve">" </w:instrText>
      </w:r>
      <w:r>
        <w:fldChar w:fldCharType="end"/>
      </w:r>
      <w:r w:rsidR="009923C0">
        <w:t xml:space="preserve"> and LC0047</w:t>
      </w:r>
      <w:r>
        <w:fldChar w:fldCharType="begin"/>
      </w:r>
      <w:r w:rsidR="0087673A">
        <w:instrText xml:space="preserve"> XE "</w:instrText>
      </w:r>
      <w:r w:rsidRPr="005176E0" w:rsidR="0087673A">
        <w:instrText>LC0047</w:instrText>
      </w:r>
      <w:r w:rsidR="0087673A">
        <w:instrText xml:space="preserve">" </w:instrText>
      </w:r>
      <w:r>
        <w:fldChar w:fldCharType="end"/>
      </w:r>
      <w:r w:rsidR="009923C0">
        <w:t>)</w:t>
      </w:r>
    </w:p>
    <w:p w:rsidR="00320308" w:rsidRPr="00F438EA" w:rsidP="00BF05D9" w14:paraId="56E25CC8" w14:textId="3B2CD990">
      <w:pPr>
        <w:pStyle w:val="ListParagraph"/>
        <w:ind w:left="1440"/>
      </w:pPr>
      <w:r>
        <w:t>Report information related to FRB Paycheck Protection Program Lending Facility Loans in the appropriate columns.</w:t>
      </w:r>
      <w:r w:rsidR="001E6433">
        <w:t xml:space="preserve"> </w:t>
      </w:r>
      <w:r w:rsidRPr="00D02B6E" w:rsidR="00D02B6E">
        <w:t>Report the Federal Reserve Board’s Paycheck Protection Program Lending Facility loan in account LC0085.</w:t>
      </w:r>
      <w:r w:rsidR="004357F7">
        <w:t xml:space="preserve"> </w:t>
      </w:r>
      <w:r w:rsidRPr="004357F7" w:rsidR="004357F7">
        <w:t>Include Small Business Administration Paycheck Protection Program loans pledged as collateral to the Federal Reserve Board’s Paycheck Protection Program Lending Facility reported in account LC0047.</w:t>
      </w:r>
    </w:p>
    <w:p w:rsidR="00A02859" w:rsidP="00F532DE" w14:paraId="2D622FF0" w14:textId="3E1D8C03">
      <w:pPr>
        <w:pStyle w:val="Heading6"/>
      </w:pPr>
      <w:r>
        <w:t>Other Sources (Accounts 884D</w:t>
      </w:r>
      <w:r>
        <w:fldChar w:fldCharType="begin"/>
      </w:r>
      <w:r>
        <w:instrText xml:space="preserve"> XE "</w:instrText>
      </w:r>
      <w:r w:rsidRPr="00F34C7C">
        <w:instrText>884D</w:instrText>
      </w:r>
      <w:r>
        <w:instrText xml:space="preserve">" </w:instrText>
      </w:r>
      <w:r>
        <w:fldChar w:fldCharType="end"/>
      </w:r>
      <w:r w:rsidR="009923C0">
        <w:t>, 885A2</w:t>
      </w:r>
      <w:r>
        <w:fldChar w:fldCharType="begin"/>
      </w:r>
      <w:r w:rsidR="0087673A">
        <w:instrText xml:space="preserve"> XE "</w:instrText>
      </w:r>
      <w:r w:rsidRPr="00771D47" w:rsidR="0087673A">
        <w:instrText>885A2</w:instrText>
      </w:r>
      <w:r w:rsidR="0087673A">
        <w:instrText xml:space="preserve">" </w:instrText>
      </w:r>
      <w:r>
        <w:fldChar w:fldCharType="end"/>
      </w:r>
      <w:r w:rsidR="009923C0">
        <w:t>, and LQ0053</w:t>
      </w:r>
      <w:r>
        <w:fldChar w:fldCharType="begin"/>
      </w:r>
      <w:r w:rsidR="0087673A">
        <w:instrText xml:space="preserve"> XE "</w:instrText>
      </w:r>
      <w:r w:rsidRPr="00214C41" w:rsidR="0087673A">
        <w:instrText>LQ0053</w:instrText>
      </w:r>
      <w:r w:rsidR="0087673A">
        <w:instrText xml:space="preserve">" </w:instrText>
      </w:r>
      <w:r>
        <w:fldChar w:fldCharType="end"/>
      </w:r>
      <w:r>
        <w:t>)</w:t>
      </w:r>
    </w:p>
    <w:p w:rsidR="00320308" w:rsidRPr="004357F7" w:rsidP="00BF05D9" w14:paraId="0D46DCAB" w14:textId="0E912423">
      <w:pPr>
        <w:pStyle w:val="ListParagraph"/>
        <w:ind w:left="720"/>
      </w:pPr>
      <w:r>
        <w:t>Report information related to borrowing arrangements with other sources in the appropriate columns.</w:t>
      </w:r>
      <w:r w:rsidR="0096415D">
        <w:t xml:space="preserve"> Include </w:t>
      </w:r>
      <w:r w:rsidR="00444E05">
        <w:t xml:space="preserve">the total of both </w:t>
      </w:r>
      <w:r w:rsidR="0096415D">
        <w:t xml:space="preserve">subordinated debt </w:t>
      </w:r>
      <w:r w:rsidR="00444E05">
        <w:t>and</w:t>
      </w:r>
      <w:r w:rsidR="00CD308E">
        <w:t xml:space="preserve"> grandfathered secondary capital </w:t>
      </w:r>
      <w:r w:rsidR="0096415D">
        <w:t xml:space="preserve">in the </w:t>
      </w:r>
      <w:r w:rsidR="005F4599">
        <w:t>Draws Against Borrowing Capacity</w:t>
      </w:r>
      <w:r w:rsidR="0096415D">
        <w:t xml:space="preserve"> column unless it is known for certain that a corporate or natural person credit union is the current counterparty of the subordinated debt</w:t>
      </w:r>
      <w:r w:rsidR="00CD308E">
        <w:t xml:space="preserve"> </w:t>
      </w:r>
      <w:r w:rsidR="00444E05">
        <w:t>and</w:t>
      </w:r>
      <w:r w:rsidR="00CD308E">
        <w:t xml:space="preserve"> grandfathered secondary capital</w:t>
      </w:r>
      <w:r w:rsidR="0096415D">
        <w:t>. Also include Borrowing Repurchase Transactions.</w:t>
      </w:r>
    </w:p>
    <w:p w:rsidR="00A02859" w:rsidP="00F532DE" w14:paraId="090FCEF4" w14:textId="1812EB59">
      <w:pPr>
        <w:pStyle w:val="Heading6"/>
      </w:pPr>
      <w:r>
        <w:t>Total Borrowings &amp; Assets Pledged (Accounts 881</w:t>
      </w:r>
      <w:r>
        <w:fldChar w:fldCharType="begin"/>
      </w:r>
      <w:r>
        <w:instrText xml:space="preserve"> XE "</w:instrText>
      </w:r>
      <w:r w:rsidRPr="00F34C7C">
        <w:instrText>881</w:instrText>
      </w:r>
      <w:r>
        <w:instrText xml:space="preserve">" </w:instrText>
      </w:r>
      <w:r>
        <w:fldChar w:fldCharType="end"/>
      </w:r>
      <w:r w:rsidR="009923C0">
        <w:t>, 885A4</w:t>
      </w:r>
      <w:r>
        <w:fldChar w:fldCharType="begin"/>
      </w:r>
      <w:r w:rsidR="0087673A">
        <w:instrText xml:space="preserve"> XE "</w:instrText>
      </w:r>
      <w:r w:rsidRPr="009A3B3F" w:rsidR="0087673A">
        <w:instrText>885A4</w:instrText>
      </w:r>
      <w:r w:rsidR="0087673A">
        <w:instrText xml:space="preserve">" </w:instrText>
      </w:r>
      <w:r>
        <w:fldChar w:fldCharType="end"/>
      </w:r>
      <w:r w:rsidR="009923C0">
        <w:t>, and 878</w:t>
      </w:r>
      <w:r>
        <w:fldChar w:fldCharType="begin"/>
      </w:r>
      <w:r w:rsidR="0087673A">
        <w:instrText xml:space="preserve"> XE "</w:instrText>
      </w:r>
      <w:r w:rsidRPr="00815FA3" w:rsidR="0087673A">
        <w:instrText>878</w:instrText>
      </w:r>
      <w:r w:rsidR="0087673A">
        <w:instrText xml:space="preserve">" </w:instrText>
      </w:r>
      <w:r>
        <w:fldChar w:fldCharType="end"/>
      </w:r>
      <w:r>
        <w:t>)</w:t>
      </w:r>
    </w:p>
    <w:p w:rsidR="00A02859" w:rsidRPr="00EF6431" w:rsidP="00BF05D9" w14:paraId="1AD78543" w14:textId="08475139">
      <w:pPr>
        <w:pStyle w:val="ListParagraph"/>
        <w:ind w:left="720"/>
        <w:rPr>
          <w:sz w:val="20"/>
          <w:szCs w:val="20"/>
        </w:rPr>
      </w:pPr>
      <w:r w:rsidRPr="00D653E1">
        <w:t>This line does not require input and will automatically populate when the Call Report is submitted with the sum of items</w:t>
      </w:r>
      <w:r w:rsidRPr="00470BA5">
        <w:t xml:space="preserve"> </w:t>
      </w:r>
      <w:r w:rsidR="009923C0">
        <w:t>1a</w:t>
      </w:r>
      <w:r>
        <w:t xml:space="preserve"> through </w:t>
      </w:r>
      <w:r w:rsidR="009923C0">
        <w:t>1f</w:t>
      </w:r>
      <w:r w:rsidRPr="00470BA5">
        <w:t xml:space="preserve"> for each column.</w:t>
      </w:r>
      <w:r w:rsidR="00F412AE">
        <w:t xml:space="preserve"> </w:t>
      </w:r>
      <w:r w:rsidRPr="00F412AE" w:rsidR="00F412AE">
        <w:rPr>
          <w:b/>
          <w:bCs/>
        </w:rPr>
        <w:t xml:space="preserve">The amount reported in Account 885A4 must agree to Account </w:t>
      </w:r>
      <w:r w:rsidR="00384AFA">
        <w:rPr>
          <w:b/>
          <w:bCs/>
        </w:rPr>
        <w:t xml:space="preserve">LQ0860 </w:t>
      </w:r>
      <w:r w:rsidR="00F412AE">
        <w:rPr>
          <w:b/>
          <w:bCs/>
        </w:rPr>
        <w:t>in Schedule C, Section 5</w:t>
      </w:r>
      <w:r w:rsidRPr="00F412AE" w:rsidR="00F412AE">
        <w:rPr>
          <w:b/>
          <w:bCs/>
        </w:rPr>
        <w:t>.</w:t>
      </w:r>
    </w:p>
    <w:p w:rsidR="00046514" w:rsidP="00C44127" w14:paraId="5632B463" w14:textId="698FF4D8">
      <w:pPr>
        <w:pStyle w:val="Heading4"/>
        <w:numPr>
          <w:ilvl w:val="0"/>
          <w:numId w:val="113"/>
        </w:numPr>
      </w:pPr>
      <w:bookmarkStart w:id="2362" w:name="_Toc137473906"/>
      <w:r>
        <w:t>Amount of Borrowing Callable by Lender (Account 865A</w:t>
      </w:r>
      <w:r>
        <w:fldChar w:fldCharType="begin"/>
      </w:r>
      <w:r w:rsidR="0087673A">
        <w:instrText xml:space="preserve"> XE "</w:instrText>
      </w:r>
      <w:r w:rsidRPr="00E947C8" w:rsidR="0087673A">
        <w:instrText>865A</w:instrText>
      </w:r>
      <w:r w:rsidR="0087673A">
        <w:instrText xml:space="preserve">" </w:instrText>
      </w:r>
      <w:r>
        <w:fldChar w:fldCharType="end"/>
      </w:r>
      <w:r>
        <w:t>)</w:t>
      </w:r>
      <w:bookmarkEnd w:id="2362"/>
    </w:p>
    <w:p w:rsidR="00046514" w:rsidP="00DE3353" w14:paraId="704F7275" w14:textId="7A1C8BE1">
      <w:r>
        <w:t xml:space="preserve">Report the </w:t>
      </w:r>
      <w:r>
        <w:t>amount</w:t>
      </w:r>
      <w:r>
        <w:t xml:space="preserve"> of borrowings callable by lender.</w:t>
      </w:r>
    </w:p>
    <w:p w:rsidR="00320308" w:rsidP="00320308" w14:paraId="59B86035" w14:textId="77777777">
      <w:pPr>
        <w:pStyle w:val="Heading3"/>
      </w:pPr>
      <w:bookmarkStart w:id="2363" w:name="_Toc137473907"/>
      <w:r>
        <w:t>Section 5 – Borrowing Maturity Distribution</w:t>
      </w:r>
      <w:bookmarkEnd w:id="2363"/>
    </w:p>
    <w:p w:rsidR="000E019F" w:rsidRPr="000E019F" w:rsidP="00BE50EA" w14:paraId="5FFC3B54" w14:textId="507EDA1F">
      <w:r w:rsidRPr="00602BBC">
        <w:t xml:space="preserve">Report all </w:t>
      </w:r>
      <w:r>
        <w:t>borrowings</w:t>
      </w:r>
      <w:r w:rsidRPr="00602BBC">
        <w:t xml:space="preserve"> in the appropriate maturity range according to the </w:t>
      </w:r>
      <w:r w:rsidR="00C74930">
        <w:t>amount of time</w:t>
      </w:r>
      <w:r w:rsidRPr="00602BBC">
        <w:t xml:space="preserve"> </w:t>
      </w:r>
      <w:r>
        <w:t xml:space="preserve">remaining </w:t>
      </w:r>
      <w:r w:rsidR="00FF5357">
        <w:t xml:space="preserve">until their final contractual </w:t>
      </w:r>
      <w:r>
        <w:t>maturit</w:t>
      </w:r>
      <w:r w:rsidR="00FF5357">
        <w:t>ies</w:t>
      </w:r>
      <w:r w:rsidR="00D408F5">
        <w:t xml:space="preserve"> or, if floating rate, their next repricing date</w:t>
      </w:r>
      <w:r w:rsidRPr="00602BBC">
        <w:t>.</w:t>
      </w:r>
    </w:p>
    <w:p w:rsidR="00320308" w:rsidP="00C44127" w14:paraId="114FC4B9" w14:textId="0BEE72BC">
      <w:pPr>
        <w:pStyle w:val="Heading4"/>
        <w:numPr>
          <w:ilvl w:val="0"/>
          <w:numId w:val="46"/>
        </w:numPr>
      </w:pPr>
      <w:bookmarkStart w:id="2364" w:name="_Toc137473908"/>
      <w:r w:rsidRPr="00493407">
        <w:t xml:space="preserve">Draws Against </w:t>
      </w:r>
      <w:r w:rsidR="005F4599">
        <w:t>Borrowing Capacity</w:t>
      </w:r>
      <w:r>
        <w:t xml:space="preserve"> (Accounts 883A</w:t>
      </w:r>
      <w:r>
        <w:fldChar w:fldCharType="begin"/>
      </w:r>
      <w:r>
        <w:instrText xml:space="preserve"> XE "</w:instrText>
      </w:r>
      <w:r w:rsidRPr="008C372D">
        <w:instrText>883A</w:instrText>
      </w:r>
      <w:r>
        <w:instrText xml:space="preserve">" </w:instrText>
      </w:r>
      <w:r>
        <w:fldChar w:fldCharType="end"/>
      </w:r>
      <w:r>
        <w:t>,</w:t>
      </w:r>
      <w:r w:rsidRPr="00F31010">
        <w:t xml:space="preserve"> </w:t>
      </w:r>
      <w:r>
        <w:t>883B1</w:t>
      </w:r>
      <w:r>
        <w:fldChar w:fldCharType="begin"/>
      </w:r>
      <w:r>
        <w:instrText xml:space="preserve"> XE "</w:instrText>
      </w:r>
      <w:r w:rsidRPr="008C372D">
        <w:instrText>883B1</w:instrText>
      </w:r>
      <w:r>
        <w:instrText xml:space="preserve">" </w:instrText>
      </w:r>
      <w:r>
        <w:fldChar w:fldCharType="end"/>
      </w:r>
      <w:r>
        <w:t>,</w:t>
      </w:r>
      <w:r w:rsidRPr="00F31010">
        <w:t xml:space="preserve"> </w:t>
      </w:r>
      <w:r>
        <w:t>883B2</w:t>
      </w:r>
      <w:r>
        <w:fldChar w:fldCharType="begin"/>
      </w:r>
      <w:r>
        <w:instrText xml:space="preserve"> XE "</w:instrText>
      </w:r>
      <w:r w:rsidRPr="008C372D">
        <w:instrText>883B2</w:instrText>
      </w:r>
      <w:r>
        <w:instrText xml:space="preserve">" </w:instrText>
      </w:r>
      <w:r>
        <w:fldChar w:fldCharType="end"/>
      </w:r>
      <w:r>
        <w:t>, and</w:t>
      </w:r>
      <w:r w:rsidRPr="00F31010">
        <w:t xml:space="preserve"> </w:t>
      </w:r>
      <w:r>
        <w:t>883C</w:t>
      </w:r>
      <w:r>
        <w:fldChar w:fldCharType="begin"/>
      </w:r>
      <w:r>
        <w:instrText xml:space="preserve"> XE "</w:instrText>
      </w:r>
      <w:r w:rsidRPr="008C372D">
        <w:instrText>883C</w:instrText>
      </w:r>
      <w:r>
        <w:instrText xml:space="preserve">" </w:instrText>
      </w:r>
      <w:r>
        <w:fldChar w:fldCharType="end"/>
      </w:r>
      <w:r>
        <w:t>)</w:t>
      </w:r>
      <w:bookmarkEnd w:id="2364"/>
    </w:p>
    <w:p w:rsidR="00320308" w:rsidP="00320308" w14:paraId="77217869" w14:textId="6E5B1098">
      <w:r w:rsidRPr="00DD54BD">
        <w:t xml:space="preserve">Report the amount of borrowed funds from all sources of credit in the appropriate </w:t>
      </w:r>
      <w:r w:rsidR="00D11FB3">
        <w:t>maturity range</w:t>
      </w:r>
      <w:r w:rsidRPr="00DD54BD">
        <w:t>.</w:t>
      </w:r>
      <w:r>
        <w:t xml:space="preserve"> </w:t>
      </w:r>
    </w:p>
    <w:p w:rsidR="00320308" w:rsidRPr="00DD54BD" w:rsidP="00C44127" w14:paraId="5A155D7D" w14:textId="6F3A427F">
      <w:pPr>
        <w:pStyle w:val="Heading4"/>
        <w:numPr>
          <w:ilvl w:val="0"/>
          <w:numId w:val="46"/>
        </w:numPr>
      </w:pPr>
      <w:bookmarkStart w:id="2365" w:name="_Toc137473909"/>
      <w:r w:rsidRPr="00DD54BD">
        <w:t>Borrowing</w:t>
      </w:r>
      <w:r w:rsidR="005F4599">
        <w:t>s from</w:t>
      </w:r>
      <w:r w:rsidRPr="00DD54BD">
        <w:t xml:space="preserve"> Repurchase Transactions</w:t>
      </w:r>
      <w:r>
        <w:t xml:space="preserve"> (Accounts 058A</w:t>
      </w:r>
      <w:r>
        <w:fldChar w:fldCharType="begin"/>
      </w:r>
      <w:r>
        <w:instrText xml:space="preserve"> XE "</w:instrText>
      </w:r>
      <w:r w:rsidRPr="00182C75">
        <w:instrText>058A</w:instrText>
      </w:r>
      <w:r>
        <w:instrText xml:space="preserve">" </w:instrText>
      </w:r>
      <w:r>
        <w:fldChar w:fldCharType="end"/>
      </w:r>
      <w:r>
        <w:t>, 058B1</w:t>
      </w:r>
      <w:r>
        <w:fldChar w:fldCharType="begin"/>
      </w:r>
      <w:r>
        <w:instrText xml:space="preserve"> XE "</w:instrText>
      </w:r>
      <w:r w:rsidRPr="00182C75">
        <w:instrText>058B1</w:instrText>
      </w:r>
      <w:r>
        <w:instrText xml:space="preserve">" </w:instrText>
      </w:r>
      <w:r>
        <w:fldChar w:fldCharType="end"/>
      </w:r>
      <w:r>
        <w:t>, 058B2</w:t>
      </w:r>
      <w:r>
        <w:fldChar w:fldCharType="begin"/>
      </w:r>
      <w:r>
        <w:instrText xml:space="preserve"> XE "</w:instrText>
      </w:r>
      <w:r w:rsidRPr="00182C75">
        <w:instrText>058B2</w:instrText>
      </w:r>
      <w:r>
        <w:instrText xml:space="preserve">" </w:instrText>
      </w:r>
      <w:r>
        <w:fldChar w:fldCharType="end"/>
      </w:r>
      <w:r>
        <w:t>, and 058C</w:t>
      </w:r>
      <w:r>
        <w:fldChar w:fldCharType="begin"/>
      </w:r>
      <w:r>
        <w:instrText xml:space="preserve"> XE "</w:instrText>
      </w:r>
      <w:r w:rsidRPr="00182C75">
        <w:instrText>058C</w:instrText>
      </w:r>
      <w:r>
        <w:instrText xml:space="preserve">" </w:instrText>
      </w:r>
      <w:r>
        <w:fldChar w:fldCharType="end"/>
      </w:r>
      <w:r>
        <w:t>)</w:t>
      </w:r>
      <w:bookmarkEnd w:id="2365"/>
    </w:p>
    <w:p w:rsidR="00320308" w:rsidP="00320308" w14:paraId="00B05C4E" w14:textId="77777777">
      <w:r w:rsidRPr="00DD54BD">
        <w:t>Report the amount of all borrowing repurchase transactions</w:t>
      </w:r>
      <w:r>
        <w:t xml:space="preserve"> and dollar roll financing transactions</w:t>
      </w:r>
      <w:r w:rsidRPr="003627B6">
        <w:t xml:space="preserve"> </w:t>
      </w:r>
      <w:r>
        <w:t>in the appropriate</w:t>
      </w:r>
      <w:r w:rsidRPr="00DD54BD">
        <w:t xml:space="preserve"> maturity</w:t>
      </w:r>
      <w:r>
        <w:t xml:space="preserve"> column</w:t>
      </w:r>
      <w:r w:rsidRPr="00DD54BD">
        <w:t>.</w:t>
      </w:r>
    </w:p>
    <w:p w:rsidR="00320308" w:rsidRPr="00DD54BD" w:rsidP="00C44127" w14:paraId="08D1D24A" w14:textId="77777777">
      <w:pPr>
        <w:pStyle w:val="Heading4"/>
        <w:numPr>
          <w:ilvl w:val="0"/>
          <w:numId w:val="46"/>
        </w:numPr>
      </w:pPr>
      <w:bookmarkStart w:id="2366" w:name="_Toc137473910"/>
      <w:r w:rsidRPr="00DD54BD">
        <w:t>Subordinated Debt</w:t>
      </w:r>
      <w:r>
        <w:t xml:space="preserve"> (Accounts 867A</w:t>
      </w:r>
      <w:r>
        <w:fldChar w:fldCharType="begin"/>
      </w:r>
      <w:r>
        <w:instrText xml:space="preserve"> XE "</w:instrText>
      </w:r>
      <w:r w:rsidRPr="00A25199">
        <w:instrText>867A</w:instrText>
      </w:r>
      <w:r>
        <w:instrText xml:space="preserve">" </w:instrText>
      </w:r>
      <w:r>
        <w:fldChar w:fldCharType="end"/>
      </w:r>
      <w:r>
        <w:t>, 867B1</w:t>
      </w:r>
      <w:r>
        <w:fldChar w:fldCharType="begin"/>
      </w:r>
      <w:r>
        <w:instrText xml:space="preserve"> XE "</w:instrText>
      </w:r>
      <w:r w:rsidRPr="00F82C5E">
        <w:instrText>867B1</w:instrText>
      </w:r>
      <w:r>
        <w:instrText xml:space="preserve">" </w:instrText>
      </w:r>
      <w:r>
        <w:fldChar w:fldCharType="end"/>
      </w:r>
      <w:r>
        <w:t>, 867B2</w:t>
      </w:r>
      <w:r>
        <w:fldChar w:fldCharType="begin"/>
      </w:r>
      <w:r>
        <w:instrText xml:space="preserve"> XE "</w:instrText>
      </w:r>
      <w:r w:rsidRPr="001A6699">
        <w:instrText>867B2</w:instrText>
      </w:r>
      <w:r>
        <w:instrText xml:space="preserve">" </w:instrText>
      </w:r>
      <w:r>
        <w:fldChar w:fldCharType="end"/>
      </w:r>
      <w:r>
        <w:t>, and 867C</w:t>
      </w:r>
      <w:r>
        <w:fldChar w:fldCharType="begin"/>
      </w:r>
      <w:r>
        <w:instrText xml:space="preserve"> XE "</w:instrText>
      </w:r>
      <w:r w:rsidRPr="00486402">
        <w:instrText>867C</w:instrText>
      </w:r>
      <w:r>
        <w:instrText xml:space="preserve">" </w:instrText>
      </w:r>
      <w:r>
        <w:fldChar w:fldCharType="end"/>
      </w:r>
      <w:r>
        <w:t>)</w:t>
      </w:r>
      <w:bookmarkEnd w:id="2366"/>
    </w:p>
    <w:p w:rsidR="00320308" w14:paraId="722CE46B" w14:textId="7C3265E5">
      <w:r w:rsidRPr="00DD54BD">
        <w:t xml:space="preserve">Report </w:t>
      </w:r>
      <w:r>
        <w:t xml:space="preserve">the amount of </w:t>
      </w:r>
      <w:r w:rsidR="00C55F61">
        <w:t xml:space="preserve">grandfathered secondary capital and </w:t>
      </w:r>
      <w:r w:rsidRPr="00DD54BD">
        <w:t>subordinated debt</w:t>
      </w:r>
      <w:r w:rsidR="00360F85">
        <w:t>, including §208 assistance, in the appropriate maturity column by remaining maturity</w:t>
      </w:r>
      <w:r w:rsidR="00BC23B9">
        <w:t>.</w:t>
      </w:r>
    </w:p>
    <w:p w:rsidR="00320308" w:rsidRPr="00DD54BD" w:rsidP="00C44127" w14:paraId="1C0FCF9A" w14:textId="7A2BDB5B">
      <w:pPr>
        <w:pStyle w:val="Heading4"/>
        <w:numPr>
          <w:ilvl w:val="0"/>
          <w:numId w:val="46"/>
        </w:numPr>
      </w:pPr>
      <w:bookmarkStart w:id="2367" w:name="_Toc81486480"/>
      <w:bookmarkStart w:id="2368" w:name="_Toc81566093"/>
      <w:bookmarkStart w:id="2369" w:name="_Toc137473911"/>
      <w:bookmarkEnd w:id="2367"/>
      <w:bookmarkEnd w:id="2368"/>
      <w:r w:rsidRPr="00DD54BD">
        <w:t>TOTAL</w:t>
      </w:r>
      <w:r w:rsidR="00D02B6E">
        <w:t xml:space="preserve"> BORROWING</w:t>
      </w:r>
      <w:r>
        <w:t>S</w:t>
      </w:r>
      <w:r w:rsidRPr="00DD54BD">
        <w:t xml:space="preserve"> (</w:t>
      </w:r>
      <w:r>
        <w:t>Accounts 860A</w:t>
      </w:r>
      <w:r>
        <w:fldChar w:fldCharType="begin"/>
      </w:r>
      <w:r>
        <w:instrText xml:space="preserve"> XE "</w:instrText>
      </w:r>
      <w:r w:rsidRPr="00182C75">
        <w:instrText>860A</w:instrText>
      </w:r>
      <w:r>
        <w:instrText xml:space="preserve">" </w:instrText>
      </w:r>
      <w:r>
        <w:fldChar w:fldCharType="end"/>
      </w:r>
      <w:r>
        <w:t>, 860B1</w:t>
      </w:r>
      <w:r>
        <w:fldChar w:fldCharType="begin"/>
      </w:r>
      <w:r>
        <w:instrText xml:space="preserve"> XE "</w:instrText>
      </w:r>
      <w:r w:rsidRPr="00182C75">
        <w:instrText>860B1</w:instrText>
      </w:r>
      <w:r>
        <w:instrText xml:space="preserve">" </w:instrText>
      </w:r>
      <w:r>
        <w:fldChar w:fldCharType="end"/>
      </w:r>
      <w:r>
        <w:t>, 860B2</w:t>
      </w:r>
      <w:r>
        <w:fldChar w:fldCharType="begin"/>
      </w:r>
      <w:r>
        <w:instrText xml:space="preserve"> XE "</w:instrText>
      </w:r>
      <w:r w:rsidRPr="00182C75">
        <w:instrText>860B2</w:instrText>
      </w:r>
      <w:r>
        <w:instrText xml:space="preserve">" </w:instrText>
      </w:r>
      <w:r>
        <w:fldChar w:fldCharType="end"/>
      </w:r>
      <w:r>
        <w:t xml:space="preserve">, and </w:t>
      </w:r>
      <w:r w:rsidR="00D02B6E">
        <w:t>LQ0</w:t>
      </w:r>
      <w:r>
        <w:t>860</w:t>
      </w:r>
      <w:r>
        <w:fldChar w:fldCharType="begin"/>
      </w:r>
      <w:r>
        <w:instrText xml:space="preserve"> XE "</w:instrText>
      </w:r>
      <w:r w:rsidR="00D02B6E">
        <w:instrText>LQ0</w:instrText>
      </w:r>
      <w:r w:rsidRPr="00182C75">
        <w:instrText>860</w:instrText>
      </w:r>
      <w:r>
        <w:instrText xml:space="preserve">" </w:instrText>
      </w:r>
      <w:r>
        <w:fldChar w:fldCharType="end"/>
      </w:r>
      <w:r w:rsidRPr="00DD54BD">
        <w:t>)</w:t>
      </w:r>
      <w:bookmarkEnd w:id="2369"/>
      <w:r w:rsidRPr="00DD54BD">
        <w:t xml:space="preserve"> </w:t>
      </w:r>
    </w:p>
    <w:p w:rsidR="00320308" w:rsidP="00320308" w14:paraId="259BFE05" w14:textId="097FA717">
      <w:pPr>
        <w:rPr>
          <w:b/>
          <w:bCs/>
        </w:rPr>
      </w:pPr>
      <w:r>
        <w:t xml:space="preserve">This line does not require input and will automatically populate when the Call Report is submitted with the sum of Items 1 through </w:t>
      </w:r>
      <w:r w:rsidR="00F814D0">
        <w:t>3</w:t>
      </w:r>
      <w:r>
        <w:t xml:space="preserve">, Columns A, B1, </w:t>
      </w:r>
      <w:r w:rsidR="00D02B6E">
        <w:t xml:space="preserve">B2, </w:t>
      </w:r>
      <w:r>
        <w:t xml:space="preserve">and </w:t>
      </w:r>
      <w:r w:rsidR="00D02B6E">
        <w:t>C</w:t>
      </w:r>
      <w:r>
        <w:t>.</w:t>
      </w:r>
    </w:p>
    <w:p w:rsidR="00E0317F" w:rsidP="00320308" w14:paraId="565FA74C" w14:textId="77777777">
      <w:pPr>
        <w:sectPr w:rsidSect="00960AB0">
          <w:headerReference w:type="default" r:id="rId49"/>
          <w:type w:val="continuous"/>
          <w:pgSz w:w="12240" w:h="15840" w:code="1"/>
          <w:pgMar w:top="1440" w:right="1440" w:bottom="1440" w:left="1440" w:header="720" w:footer="720" w:gutter="0"/>
          <w:cols w:space="720"/>
          <w:docGrid w:linePitch="360"/>
        </w:sectPr>
      </w:pPr>
    </w:p>
    <w:p w:rsidR="00E0317F" w:rsidP="00320308" w14:paraId="6F47B0F3" w14:textId="49C6455C"/>
    <w:p w:rsidR="0057475F" w:rsidP="00AE1830" w14:paraId="5539BC85" w14:textId="21DC5069">
      <w:pPr>
        <w:pStyle w:val="Heading1"/>
      </w:pPr>
      <w:bookmarkStart w:id="2370" w:name="MBS_Return"/>
      <w:bookmarkStart w:id="2371" w:name="_Toc137473912"/>
      <w:bookmarkEnd w:id="2370"/>
      <w:r w:rsidRPr="00DD54BD">
        <w:t>NCUA F</w:t>
      </w:r>
      <w:r w:rsidR="00EF6431">
        <w:t>orm</w:t>
      </w:r>
      <w:r w:rsidRPr="00DD54BD">
        <w:t xml:space="preserve"> 5300 - P</w:t>
      </w:r>
      <w:r w:rsidR="00EF6431">
        <w:t xml:space="preserve">age </w:t>
      </w:r>
      <w:r>
        <w:t>19</w:t>
      </w:r>
      <w:bookmarkEnd w:id="2371"/>
    </w:p>
    <w:p w:rsidR="00702D61" w:rsidRPr="00DD54BD" w:rsidP="00AE1830" w14:paraId="01A4B762" w14:textId="2E2851B6">
      <w:pPr>
        <w:pStyle w:val="Heading2"/>
      </w:pPr>
      <w:bookmarkStart w:id="2372" w:name="_Toc379286143"/>
      <w:bookmarkStart w:id="2373" w:name="_Toc379363611"/>
      <w:bookmarkStart w:id="2374" w:name="_Toc379364187"/>
      <w:bookmarkStart w:id="2375" w:name="_Toc379535899"/>
      <w:bookmarkStart w:id="2376" w:name="_Toc137473913"/>
      <w:bookmarkStart w:id="2377" w:name="_Toc378851962"/>
      <w:r w:rsidRPr="00DD54BD">
        <w:t>S</w:t>
      </w:r>
      <w:r w:rsidR="00EF6431">
        <w:t>chedule D</w:t>
      </w:r>
      <w:r w:rsidRPr="00DD54BD" w:rsidR="003046FA">
        <w:t xml:space="preserve"> </w:t>
      </w:r>
      <w:r w:rsidRPr="00DD54BD">
        <w:t xml:space="preserve">– </w:t>
      </w:r>
      <w:r w:rsidR="003046FA">
        <w:t>S</w:t>
      </w:r>
      <w:r w:rsidR="00EF6431">
        <w:t>hares</w:t>
      </w:r>
      <w:r w:rsidRPr="00DD54BD">
        <w:t>, S</w:t>
      </w:r>
      <w:r w:rsidR="00EF6431">
        <w:t xml:space="preserve">upplemental </w:t>
      </w:r>
      <w:bookmarkEnd w:id="2372"/>
      <w:bookmarkEnd w:id="2373"/>
      <w:bookmarkEnd w:id="2374"/>
      <w:bookmarkEnd w:id="2375"/>
      <w:r w:rsidR="00E471BE">
        <w:t>I</w:t>
      </w:r>
      <w:r w:rsidR="00EF6431">
        <w:t>nformation</w:t>
      </w:r>
      <w:bookmarkEnd w:id="2376"/>
    </w:p>
    <w:p w:rsidR="00700129" w:rsidP="00EA68E6" w14:paraId="42479095" w14:textId="5BD38B02">
      <w:pPr>
        <w:pStyle w:val="Heading3"/>
      </w:pPr>
      <w:bookmarkStart w:id="2378" w:name="_Toc137473914"/>
      <w:bookmarkStart w:id="2379" w:name="_Toc379286144"/>
      <w:bookmarkStart w:id="2380" w:name="_Toc379363612"/>
      <w:bookmarkStart w:id="2381" w:name="_Toc379364188"/>
      <w:bookmarkStart w:id="2382" w:name="_Toc379535900"/>
      <w:r>
        <w:t>S</w:t>
      </w:r>
      <w:r w:rsidR="00EF6431">
        <w:t>chedule D</w:t>
      </w:r>
      <w:bookmarkEnd w:id="2378"/>
    </w:p>
    <w:p w:rsidR="002F503A" w:rsidP="002F503A" w14:paraId="15233818" w14:textId="77777777">
      <w:pPr>
        <w:rPr>
          <w:b/>
        </w:rPr>
      </w:pPr>
      <w:r>
        <w:rPr>
          <w:b/>
        </w:rPr>
        <w:t>All credit unions must complete Schedule D.</w:t>
      </w:r>
    </w:p>
    <w:p w:rsidR="00700129" w:rsidP="003046FA" w14:paraId="132E2039" w14:textId="3B079116">
      <w:pPr>
        <w:pStyle w:val="Heading3"/>
      </w:pPr>
      <w:bookmarkStart w:id="2383" w:name="_Toc137473915"/>
      <w:r>
        <w:t xml:space="preserve">Section 1 - </w:t>
      </w:r>
      <w:r w:rsidR="003F54F9">
        <w:t>N</w:t>
      </w:r>
      <w:r w:rsidR="00EF6431">
        <w:t>umber of Members</w:t>
      </w:r>
      <w:bookmarkEnd w:id="2383"/>
    </w:p>
    <w:p w:rsidR="00700129" w:rsidRPr="009223F9" w:rsidP="00C44127" w14:paraId="69E546BC" w14:textId="77777777">
      <w:pPr>
        <w:pStyle w:val="Heading4"/>
        <w:numPr>
          <w:ilvl w:val="0"/>
          <w:numId w:val="47"/>
        </w:numPr>
      </w:pPr>
      <w:bookmarkStart w:id="2384" w:name="_Toc137473916"/>
      <w:r w:rsidRPr="009223F9">
        <w:t>Number of Current Members</w:t>
      </w:r>
      <w:r>
        <w:t xml:space="preserve"> (Account 083</w:t>
      </w:r>
      <w:r>
        <w:fldChar w:fldCharType="begin"/>
      </w:r>
      <w:r>
        <w:instrText xml:space="preserve"> XE "</w:instrText>
      </w:r>
      <w:r w:rsidRPr="00E1539F">
        <w:instrText>083</w:instrText>
      </w:r>
      <w:r>
        <w:instrText xml:space="preserve">" </w:instrText>
      </w:r>
      <w:r>
        <w:fldChar w:fldCharType="end"/>
      </w:r>
      <w:r>
        <w:t>)</w:t>
      </w:r>
      <w:bookmarkEnd w:id="2384"/>
    </w:p>
    <w:p w:rsidR="00700129" w:rsidRPr="00DD54BD" w:rsidP="00700129" w14:paraId="1BD77E2E" w14:textId="77777777">
      <w:r w:rsidRPr="00DD54BD">
        <w:t>Report the number of credit union members.</w:t>
      </w:r>
      <w:r>
        <w:t xml:space="preserve"> </w:t>
      </w:r>
      <w:r w:rsidRPr="00DD54BD">
        <w:t>Report the actual number of members, not the number of accounts.</w:t>
      </w:r>
    </w:p>
    <w:p w:rsidR="00700129" w:rsidRPr="009223F9" w:rsidP="00C44127" w14:paraId="4E42AE06" w14:textId="77777777">
      <w:pPr>
        <w:pStyle w:val="Heading4"/>
        <w:numPr>
          <w:ilvl w:val="0"/>
          <w:numId w:val="47"/>
        </w:numPr>
      </w:pPr>
      <w:bookmarkStart w:id="2385" w:name="_Toc137473917"/>
      <w:r w:rsidRPr="009223F9">
        <w:t>Number of Potential Members</w:t>
      </w:r>
      <w:r>
        <w:t xml:space="preserve"> (Account 084</w:t>
      </w:r>
      <w:r>
        <w:fldChar w:fldCharType="begin"/>
      </w:r>
      <w:r>
        <w:instrText xml:space="preserve"> XE "</w:instrText>
      </w:r>
      <w:r w:rsidRPr="00E1539F">
        <w:instrText>084</w:instrText>
      </w:r>
      <w:r>
        <w:instrText xml:space="preserve">" </w:instrText>
      </w:r>
      <w:r>
        <w:fldChar w:fldCharType="end"/>
      </w:r>
      <w:r>
        <w:t>)</w:t>
      </w:r>
      <w:bookmarkEnd w:id="2385"/>
    </w:p>
    <w:p w:rsidR="00700129" w:rsidRPr="00DD54BD" w:rsidP="00700129" w14:paraId="6F1AF08C" w14:textId="77777777">
      <w:r w:rsidRPr="00DD54BD">
        <w:t>Report the number of potential credit union members.</w:t>
      </w:r>
      <w:r>
        <w:t xml:space="preserve"> </w:t>
      </w:r>
      <w:r w:rsidRPr="00DD54BD">
        <w:t>Include current members in this estimate.</w:t>
      </w:r>
      <w:r>
        <w:t xml:space="preserve"> </w:t>
      </w:r>
      <w:r w:rsidRPr="00DD54BD">
        <w:t>The estimate of potential members must be reasonable and supportable.</w:t>
      </w:r>
      <w:r>
        <w:t xml:space="preserve"> </w:t>
      </w:r>
      <w:r w:rsidRPr="00DD54BD">
        <w:t>For example, if the credit union has a community</w:t>
      </w:r>
      <w:r>
        <w:t xml:space="preserve"> </w:t>
      </w:r>
      <w:r w:rsidRPr="00DD54BD">
        <w:t>(</w:t>
      </w:r>
      <w:r w:rsidRPr="00DD54BD">
        <w:t>geographic-based</w:t>
      </w:r>
      <w:r w:rsidRPr="00DD54BD">
        <w:t>) charter, use the</w:t>
      </w:r>
      <w:r>
        <w:t xml:space="preserve"> </w:t>
      </w:r>
      <w:r w:rsidRPr="00DD54BD">
        <w:t>most recent</w:t>
      </w:r>
      <w:r>
        <w:t xml:space="preserve"> </w:t>
      </w:r>
      <w:r w:rsidRPr="00DD54BD">
        <w:t>Census statistics for the</w:t>
      </w:r>
      <w:r>
        <w:t xml:space="preserve"> </w:t>
      </w:r>
      <w:r w:rsidRPr="00DD54BD">
        <w:t>area.</w:t>
      </w:r>
      <w:r>
        <w:t xml:space="preserve"> </w:t>
      </w:r>
      <w:r w:rsidRPr="00DD54BD">
        <w:t>If the credit union</w:t>
      </w:r>
      <w:r>
        <w:t xml:space="preserve"> </w:t>
      </w:r>
      <w:r w:rsidRPr="00DD54BD">
        <w:t>has an employment-based membership,</w:t>
      </w:r>
      <w:r>
        <w:t xml:space="preserve"> </w:t>
      </w:r>
      <w:r w:rsidRPr="00DD54BD">
        <w:t>use the most recent total employment figures for the company(s) and</w:t>
      </w:r>
      <w:r>
        <w:t xml:space="preserve"> </w:t>
      </w:r>
      <w:r w:rsidRPr="00DD54BD">
        <w:t>an estimate</w:t>
      </w:r>
      <w:r>
        <w:t xml:space="preserve"> </w:t>
      </w:r>
      <w:r w:rsidRPr="00DD54BD">
        <w:t>of the number</w:t>
      </w:r>
      <w:r>
        <w:t xml:space="preserve"> </w:t>
      </w:r>
      <w:r w:rsidRPr="00DD54BD">
        <w:t>of family members.</w:t>
      </w:r>
    </w:p>
    <w:p w:rsidR="0078217C" w:rsidP="0078217C" w14:paraId="050223CB" w14:textId="30B5207C">
      <w:pPr>
        <w:pStyle w:val="Heading3"/>
      </w:pPr>
      <w:bookmarkStart w:id="2386" w:name="_Toc137473918"/>
      <w:r>
        <w:t xml:space="preserve">Section 2 - </w:t>
      </w:r>
      <w:r w:rsidRPr="00DD54BD">
        <w:t>S</w:t>
      </w:r>
      <w:r w:rsidR="00EF6431">
        <w:t>hares/Deposits</w:t>
      </w:r>
      <w:r w:rsidR="003F54F9">
        <w:t xml:space="preserve"> M</w:t>
      </w:r>
      <w:r w:rsidR="00EF6431">
        <w:t>aturity</w:t>
      </w:r>
      <w:r w:rsidR="003F54F9">
        <w:t xml:space="preserve"> D</w:t>
      </w:r>
      <w:r w:rsidR="00EF6431">
        <w:t>istribution</w:t>
      </w:r>
      <w:bookmarkEnd w:id="2386"/>
    </w:p>
    <w:p w:rsidR="0078217C" w:rsidRPr="00DD54BD" w:rsidP="005656F5" w14:paraId="7695E85E" w14:textId="77777777">
      <w:pPr>
        <w:pStyle w:val="IntenseQuote"/>
      </w:pPr>
      <w:r w:rsidRPr="00F715BE">
        <w:rPr>
          <w:b/>
        </w:rPr>
        <w:t>Overdrawn Accounts</w:t>
      </w:r>
      <w:r w:rsidRPr="00DD54BD">
        <w:t>:</w:t>
      </w:r>
      <w:r>
        <w:t xml:space="preserve"> Transfer a</w:t>
      </w:r>
      <w:r w:rsidRPr="00DD54BD">
        <w:t xml:space="preserve">ll overdrawn share balances </w:t>
      </w:r>
      <w:r>
        <w:t xml:space="preserve">from their respective share account to </w:t>
      </w:r>
      <w:r w:rsidRPr="00DD54BD">
        <w:t>All Other Unsecured Loans/Lines of Credit</w:t>
      </w:r>
      <w:r>
        <w:t xml:space="preserve"> (Accounts 994 and 397). </w:t>
      </w:r>
      <w:r w:rsidRPr="005D7314">
        <w:rPr>
          <w:b/>
        </w:rPr>
        <w:t>Do not report negative share balances in this section.</w:t>
      </w:r>
    </w:p>
    <w:p w:rsidR="0078217C" w:rsidRPr="002E16C5" w:rsidP="00C44127" w14:paraId="70004493" w14:textId="4B9ED682">
      <w:pPr>
        <w:pStyle w:val="Heading4"/>
        <w:numPr>
          <w:ilvl w:val="0"/>
          <w:numId w:val="94"/>
        </w:numPr>
      </w:pPr>
      <w:bookmarkStart w:id="2387" w:name="_Toc137473919"/>
      <w:r w:rsidRPr="00B97DFF">
        <w:t>Share Drafts</w:t>
      </w:r>
      <w:r>
        <w:t xml:space="preserve"> (Accounts 452</w:t>
      </w:r>
      <w:r>
        <w:fldChar w:fldCharType="begin"/>
      </w:r>
      <w:r>
        <w:instrText xml:space="preserve"> XE "</w:instrText>
      </w:r>
      <w:r w:rsidRPr="00182C75">
        <w:instrText>452</w:instrText>
      </w:r>
      <w:r>
        <w:instrText xml:space="preserve">" </w:instrText>
      </w:r>
      <w:r>
        <w:fldChar w:fldCharType="end"/>
      </w:r>
      <w:r>
        <w:t>, 902A</w:t>
      </w:r>
      <w:r>
        <w:fldChar w:fldCharType="begin"/>
      </w:r>
      <w:r>
        <w:instrText xml:space="preserve"> XE "</w:instrText>
      </w:r>
      <w:r w:rsidRPr="00182C75">
        <w:instrText>902A</w:instrText>
      </w:r>
      <w:r>
        <w:instrText xml:space="preserve">" </w:instrText>
      </w:r>
      <w:r>
        <w:fldChar w:fldCharType="end"/>
      </w:r>
      <w:r>
        <w:t>, and 902</w:t>
      </w:r>
      <w:r>
        <w:fldChar w:fldCharType="begin"/>
      </w:r>
      <w:r>
        <w:instrText xml:space="preserve"> XE "</w:instrText>
      </w:r>
      <w:r w:rsidRPr="00182C75">
        <w:instrText>902</w:instrText>
      </w:r>
      <w:r>
        <w:instrText xml:space="preserve">" </w:instrText>
      </w:r>
      <w:r>
        <w:fldChar w:fldCharType="end"/>
      </w:r>
      <w:r>
        <w:t>)</w:t>
      </w:r>
      <w:bookmarkEnd w:id="2387"/>
    </w:p>
    <w:p w:rsidR="0078217C" w:rsidRPr="00DD54BD" w:rsidP="0078217C" w14:paraId="5553B7DB" w14:textId="78EBAD5B">
      <w:r w:rsidRPr="00DD54BD">
        <w:t>Report the number of accounts, and dollar amount of credit union share drafts.</w:t>
      </w:r>
      <w:r>
        <w:t xml:space="preserve"> </w:t>
      </w:r>
      <w:r w:rsidRPr="00DD54BD">
        <w:t xml:space="preserve">Overdraft balances should be reported </w:t>
      </w:r>
      <w:r>
        <w:t xml:space="preserve">as </w:t>
      </w:r>
      <w:r w:rsidRPr="00DD54BD">
        <w:t>All Other Unsecured Loans/Lines of Credit.</w:t>
      </w:r>
      <w:r>
        <w:t xml:space="preserve"> </w:t>
      </w:r>
    </w:p>
    <w:p w:rsidR="0078217C" w:rsidRPr="00DD54BD" w:rsidP="00C44127" w14:paraId="07C14187" w14:textId="13CA3779">
      <w:pPr>
        <w:pStyle w:val="Heading4"/>
        <w:numPr>
          <w:ilvl w:val="0"/>
          <w:numId w:val="94"/>
        </w:numPr>
      </w:pPr>
      <w:bookmarkStart w:id="2388" w:name="_Toc137473920"/>
      <w:r w:rsidRPr="00EF1769">
        <w:t>Regular</w:t>
      </w:r>
      <w:r w:rsidRPr="00DD54BD">
        <w:t xml:space="preserve"> Shares</w:t>
      </w:r>
      <w:r>
        <w:t xml:space="preserve"> (Accounts 454</w:t>
      </w:r>
      <w:r>
        <w:fldChar w:fldCharType="begin"/>
      </w:r>
      <w:r>
        <w:instrText xml:space="preserve"> XE "</w:instrText>
      </w:r>
      <w:r w:rsidRPr="00182C75">
        <w:instrText>454</w:instrText>
      </w:r>
      <w:r>
        <w:instrText xml:space="preserve">" </w:instrText>
      </w:r>
      <w:r>
        <w:fldChar w:fldCharType="end"/>
      </w:r>
      <w:r>
        <w:t>, 657A</w:t>
      </w:r>
      <w:r>
        <w:fldChar w:fldCharType="begin"/>
      </w:r>
      <w:r>
        <w:instrText xml:space="preserve"> XE "</w:instrText>
      </w:r>
      <w:r w:rsidRPr="00182C75">
        <w:instrText>657A</w:instrText>
      </w:r>
      <w:r>
        <w:instrText xml:space="preserve">" </w:instrText>
      </w:r>
      <w:r>
        <w:fldChar w:fldCharType="end"/>
      </w:r>
      <w:r>
        <w:t>, and 657</w:t>
      </w:r>
      <w:r>
        <w:fldChar w:fldCharType="begin"/>
      </w:r>
      <w:r>
        <w:instrText xml:space="preserve"> XE "</w:instrText>
      </w:r>
      <w:r w:rsidRPr="00182C75">
        <w:instrText>657</w:instrText>
      </w:r>
      <w:r>
        <w:instrText xml:space="preserve">" </w:instrText>
      </w:r>
      <w:r>
        <w:fldChar w:fldCharType="end"/>
      </w:r>
      <w:r>
        <w:t>)</w:t>
      </w:r>
      <w:bookmarkEnd w:id="2388"/>
    </w:p>
    <w:p w:rsidR="0078217C" w:rsidRPr="00DD54BD" w:rsidP="0078217C" w14:paraId="1BFB79EA" w14:textId="658FF23A">
      <w:r w:rsidRPr="00DD54BD">
        <w:t xml:space="preserve">Report the number of accounts, and dollar amount of credit union regular shares, including Christmas, vacation, and other </w:t>
      </w:r>
      <w:hyperlink w:anchor="Club_Accts" w:history="1">
        <w:r w:rsidRPr="006A128F">
          <w:rPr>
            <w:rStyle w:val="Hyperlink"/>
          </w:rPr>
          <w:t>club accounts</w:t>
        </w:r>
      </w:hyperlink>
      <w:r w:rsidRPr="00DD54BD">
        <w:t>.</w:t>
      </w:r>
    </w:p>
    <w:p w:rsidR="0078217C" w:rsidRPr="00DD54BD" w:rsidP="00C44127" w14:paraId="1980BD62" w14:textId="66878C3B">
      <w:pPr>
        <w:pStyle w:val="Heading4"/>
        <w:numPr>
          <w:ilvl w:val="0"/>
          <w:numId w:val="94"/>
        </w:numPr>
      </w:pPr>
      <w:bookmarkStart w:id="2389" w:name="_Toc137473921"/>
      <w:r w:rsidRPr="00DD54BD">
        <w:t>Money Market Shares</w:t>
      </w:r>
      <w:r>
        <w:t xml:space="preserve"> (Accounts 458</w:t>
      </w:r>
      <w:r>
        <w:fldChar w:fldCharType="begin"/>
      </w:r>
      <w:r>
        <w:instrText xml:space="preserve"> XE "</w:instrText>
      </w:r>
      <w:r w:rsidRPr="00182C75">
        <w:instrText>458</w:instrText>
      </w:r>
      <w:r>
        <w:instrText xml:space="preserve">" </w:instrText>
      </w:r>
      <w:r>
        <w:fldChar w:fldCharType="end"/>
      </w:r>
      <w:r>
        <w:t>, 911A</w:t>
      </w:r>
      <w:r>
        <w:fldChar w:fldCharType="begin"/>
      </w:r>
      <w:r>
        <w:instrText xml:space="preserve"> XE "</w:instrText>
      </w:r>
      <w:r w:rsidRPr="00182C75">
        <w:instrText>911A</w:instrText>
      </w:r>
      <w:r>
        <w:instrText xml:space="preserve">" </w:instrText>
      </w:r>
      <w:r>
        <w:fldChar w:fldCharType="end"/>
      </w:r>
      <w:r>
        <w:t xml:space="preserve"> and 911</w:t>
      </w:r>
      <w:r>
        <w:fldChar w:fldCharType="begin"/>
      </w:r>
      <w:r>
        <w:instrText xml:space="preserve"> XE "</w:instrText>
      </w:r>
      <w:r w:rsidRPr="00182C75">
        <w:instrText>911</w:instrText>
      </w:r>
      <w:r>
        <w:instrText xml:space="preserve">" </w:instrText>
      </w:r>
      <w:r>
        <w:fldChar w:fldCharType="end"/>
      </w:r>
      <w:r>
        <w:t>)</w:t>
      </w:r>
      <w:bookmarkEnd w:id="2389"/>
    </w:p>
    <w:p w:rsidR="0078217C" w:rsidRPr="00DD54BD" w:rsidP="0078217C" w14:paraId="7AEE14FE" w14:textId="6B9CFDF1">
      <w:r w:rsidRPr="00DD54BD">
        <w:t>Report the number of accounts, and dollar amount of all credit union money market shares.</w:t>
      </w:r>
      <w:r>
        <w:t xml:space="preserve"> </w:t>
      </w:r>
    </w:p>
    <w:p w:rsidR="0078217C" w:rsidRPr="00DD54BD" w:rsidP="00C44127" w14:paraId="1AA83D8D" w14:textId="434303D2">
      <w:pPr>
        <w:pStyle w:val="Heading4"/>
        <w:numPr>
          <w:ilvl w:val="0"/>
          <w:numId w:val="94"/>
        </w:numPr>
      </w:pPr>
      <w:bookmarkStart w:id="2390" w:name="_Toc137473922"/>
      <w:r w:rsidRPr="00DD54BD">
        <w:t>Share Certificates</w:t>
      </w:r>
      <w:r>
        <w:t xml:space="preserve"> (Accounts 451</w:t>
      </w:r>
      <w:r>
        <w:fldChar w:fldCharType="begin"/>
      </w:r>
      <w:r>
        <w:instrText xml:space="preserve"> XE "</w:instrText>
      </w:r>
      <w:r w:rsidRPr="00182C75">
        <w:instrText>451</w:instrText>
      </w:r>
      <w:r>
        <w:instrText xml:space="preserve">" </w:instrText>
      </w:r>
      <w:r>
        <w:fldChar w:fldCharType="end"/>
      </w:r>
      <w:r>
        <w:t>, 908A</w:t>
      </w:r>
      <w:r>
        <w:fldChar w:fldCharType="begin"/>
      </w:r>
      <w:r>
        <w:instrText xml:space="preserve"> XE "</w:instrText>
      </w:r>
      <w:r w:rsidRPr="00182C75">
        <w:instrText>908A</w:instrText>
      </w:r>
      <w:r>
        <w:instrText xml:space="preserve">" </w:instrText>
      </w:r>
      <w:r>
        <w:fldChar w:fldCharType="end"/>
      </w:r>
      <w:r>
        <w:t>, 908B1</w:t>
      </w:r>
      <w:r>
        <w:fldChar w:fldCharType="begin"/>
      </w:r>
      <w:r>
        <w:instrText xml:space="preserve"> XE "</w:instrText>
      </w:r>
      <w:r w:rsidRPr="00182C75">
        <w:instrText>908B1</w:instrText>
      </w:r>
      <w:r>
        <w:instrText xml:space="preserve">" </w:instrText>
      </w:r>
      <w:r>
        <w:fldChar w:fldCharType="end"/>
      </w:r>
      <w:r>
        <w:t>, 908B2</w:t>
      </w:r>
      <w:r>
        <w:fldChar w:fldCharType="begin"/>
      </w:r>
      <w:r>
        <w:instrText xml:space="preserve"> XE "</w:instrText>
      </w:r>
      <w:r w:rsidRPr="00182C75">
        <w:instrText>908B2</w:instrText>
      </w:r>
      <w:r>
        <w:instrText xml:space="preserve">" </w:instrText>
      </w:r>
      <w:r>
        <w:fldChar w:fldCharType="end"/>
      </w:r>
      <w:r>
        <w:t>, and 908C</w:t>
      </w:r>
      <w:r>
        <w:fldChar w:fldCharType="begin"/>
      </w:r>
      <w:r>
        <w:instrText xml:space="preserve"> XE "</w:instrText>
      </w:r>
      <w:r w:rsidRPr="00182C75">
        <w:instrText>908C</w:instrText>
      </w:r>
      <w:r>
        <w:instrText xml:space="preserve">" </w:instrText>
      </w:r>
      <w:r>
        <w:fldChar w:fldCharType="end"/>
      </w:r>
      <w:r>
        <w:t>)</w:t>
      </w:r>
      <w:bookmarkEnd w:id="2390"/>
    </w:p>
    <w:p w:rsidR="0078217C" w:rsidRPr="00DD54BD" w:rsidP="0078217C" w14:paraId="434E05A4" w14:textId="1DDF983F">
      <w:r w:rsidRPr="00DD54BD">
        <w:t>Report the number of accounts, and dollar amount of credit union share certificates by remaining maturity</w:t>
      </w:r>
      <w:r>
        <w:t xml:space="preserve">, including Christmas, vacation, and other </w:t>
      </w:r>
      <w:hyperlink w:anchor="Club_Accts" w:history="1">
        <w:r w:rsidRPr="006A128F">
          <w:rPr>
            <w:rStyle w:val="Hyperlink"/>
          </w:rPr>
          <w:t>club accounts</w:t>
        </w:r>
      </w:hyperlink>
      <w:r w:rsidRPr="00DD54BD">
        <w:t>.</w:t>
      </w:r>
    </w:p>
    <w:p w:rsidR="0078217C" w:rsidRPr="00DD54BD" w:rsidP="00C44127" w14:paraId="233B3FFE" w14:textId="1EF588A8">
      <w:pPr>
        <w:pStyle w:val="Heading4"/>
        <w:numPr>
          <w:ilvl w:val="0"/>
          <w:numId w:val="94"/>
        </w:numPr>
      </w:pPr>
      <w:bookmarkStart w:id="2391" w:name="_Toc137473923"/>
      <w:r w:rsidRPr="00DD54BD">
        <w:t>IRA/KEOGH Accounts</w:t>
      </w:r>
      <w:r>
        <w:t xml:space="preserve"> (Accounts 453</w:t>
      </w:r>
      <w:r>
        <w:fldChar w:fldCharType="begin"/>
      </w:r>
      <w:r>
        <w:instrText xml:space="preserve"> XE "</w:instrText>
      </w:r>
      <w:r w:rsidRPr="00182C75">
        <w:instrText>453</w:instrText>
      </w:r>
      <w:r>
        <w:instrText xml:space="preserve">" </w:instrText>
      </w:r>
      <w:r>
        <w:fldChar w:fldCharType="end"/>
      </w:r>
      <w:r>
        <w:t>, 906A</w:t>
      </w:r>
      <w:r>
        <w:fldChar w:fldCharType="begin"/>
      </w:r>
      <w:r>
        <w:instrText xml:space="preserve"> XE "</w:instrText>
      </w:r>
      <w:r w:rsidRPr="00182C75">
        <w:instrText>906A</w:instrText>
      </w:r>
      <w:r>
        <w:instrText xml:space="preserve">" </w:instrText>
      </w:r>
      <w:r>
        <w:fldChar w:fldCharType="end"/>
      </w:r>
      <w:r>
        <w:t>, 906B1</w:t>
      </w:r>
      <w:r>
        <w:fldChar w:fldCharType="begin"/>
      </w:r>
      <w:r>
        <w:instrText xml:space="preserve"> XE "</w:instrText>
      </w:r>
      <w:r w:rsidRPr="00182C75">
        <w:instrText>906B1</w:instrText>
      </w:r>
      <w:r>
        <w:instrText xml:space="preserve">" </w:instrText>
      </w:r>
      <w:r>
        <w:fldChar w:fldCharType="end"/>
      </w:r>
      <w:r>
        <w:t>, 906B2</w:t>
      </w:r>
      <w:r>
        <w:fldChar w:fldCharType="begin"/>
      </w:r>
      <w:r>
        <w:instrText xml:space="preserve"> XE "</w:instrText>
      </w:r>
      <w:r w:rsidRPr="00182C75">
        <w:instrText>906B2</w:instrText>
      </w:r>
      <w:r>
        <w:instrText xml:space="preserve">" </w:instrText>
      </w:r>
      <w:r>
        <w:fldChar w:fldCharType="end"/>
      </w:r>
      <w:r>
        <w:t>, and 906C</w:t>
      </w:r>
      <w:r>
        <w:fldChar w:fldCharType="begin"/>
      </w:r>
      <w:r>
        <w:instrText xml:space="preserve"> XE "</w:instrText>
      </w:r>
      <w:r w:rsidRPr="00182C75">
        <w:instrText>906C</w:instrText>
      </w:r>
      <w:r>
        <w:instrText xml:space="preserve">" </w:instrText>
      </w:r>
      <w:r>
        <w:fldChar w:fldCharType="end"/>
      </w:r>
      <w:r>
        <w:t>)</w:t>
      </w:r>
      <w:bookmarkEnd w:id="2391"/>
    </w:p>
    <w:p w:rsidR="0078217C" w:rsidRPr="00DD54BD" w:rsidP="0078217C" w14:paraId="3312BDD4" w14:textId="77777777">
      <w:r w:rsidRPr="00DD54BD">
        <w:t xml:space="preserve">Report the rate, number of accounts, and dollar amount of credit union IRA/KEOGH accounts by </w:t>
      </w:r>
      <w:r>
        <w:t xml:space="preserve">remaining </w:t>
      </w:r>
      <w:r w:rsidRPr="00DD54BD">
        <w:t xml:space="preserve">maturity (including both regular IRA/KEOGH accounts and IRA/KEOGH certificates). </w:t>
      </w:r>
    </w:p>
    <w:p w:rsidR="0078217C" w:rsidRPr="00DD54BD" w:rsidP="00C44127" w14:paraId="71093D96" w14:textId="5E3DFAB7">
      <w:pPr>
        <w:pStyle w:val="Heading4"/>
        <w:numPr>
          <w:ilvl w:val="0"/>
          <w:numId w:val="94"/>
        </w:numPr>
      </w:pPr>
      <w:bookmarkStart w:id="2392" w:name="_Toc137473924"/>
      <w:r w:rsidRPr="00DD54BD">
        <w:t>All Other Shares and Deposits</w:t>
      </w:r>
      <w:r>
        <w:t xml:space="preserve"> (Accounts 455</w:t>
      </w:r>
      <w:r>
        <w:fldChar w:fldCharType="begin"/>
      </w:r>
      <w:r>
        <w:instrText xml:space="preserve"> XE "</w:instrText>
      </w:r>
      <w:r w:rsidRPr="00182C75">
        <w:instrText>455</w:instrText>
      </w:r>
      <w:r>
        <w:instrText xml:space="preserve">" </w:instrText>
      </w:r>
      <w:r>
        <w:fldChar w:fldCharType="end"/>
      </w:r>
      <w:r>
        <w:t>, 630A</w:t>
      </w:r>
      <w:r>
        <w:fldChar w:fldCharType="begin"/>
      </w:r>
      <w:r>
        <w:instrText xml:space="preserve"> XE "</w:instrText>
      </w:r>
      <w:r w:rsidRPr="00182C75">
        <w:instrText>630A</w:instrText>
      </w:r>
      <w:r>
        <w:instrText xml:space="preserve">" </w:instrText>
      </w:r>
      <w:r>
        <w:fldChar w:fldCharType="end"/>
      </w:r>
      <w:r>
        <w:t>, 630B1</w:t>
      </w:r>
      <w:r>
        <w:fldChar w:fldCharType="begin"/>
      </w:r>
      <w:r>
        <w:instrText xml:space="preserve"> XE "</w:instrText>
      </w:r>
      <w:r w:rsidRPr="00182C75">
        <w:instrText>630B1</w:instrText>
      </w:r>
      <w:r>
        <w:instrText xml:space="preserve">" </w:instrText>
      </w:r>
      <w:r>
        <w:fldChar w:fldCharType="end"/>
      </w:r>
      <w:r>
        <w:t>, 630B2</w:t>
      </w:r>
      <w:r>
        <w:fldChar w:fldCharType="begin"/>
      </w:r>
      <w:r>
        <w:instrText xml:space="preserve"> XE "</w:instrText>
      </w:r>
      <w:r w:rsidRPr="00182C75">
        <w:instrText>630B2</w:instrText>
      </w:r>
      <w:r>
        <w:instrText xml:space="preserve">" </w:instrText>
      </w:r>
      <w:r>
        <w:fldChar w:fldCharType="end"/>
      </w:r>
      <w:r>
        <w:t>, and 630</w:t>
      </w:r>
      <w:r>
        <w:fldChar w:fldCharType="begin"/>
      </w:r>
      <w:r>
        <w:instrText xml:space="preserve"> XE "</w:instrText>
      </w:r>
      <w:r w:rsidRPr="00182C75">
        <w:instrText>630</w:instrText>
      </w:r>
      <w:r>
        <w:instrText xml:space="preserve">" </w:instrText>
      </w:r>
      <w:r>
        <w:fldChar w:fldCharType="end"/>
      </w:r>
      <w:r>
        <w:t>)</w:t>
      </w:r>
      <w:bookmarkEnd w:id="2392"/>
    </w:p>
    <w:p w:rsidR="0078217C" w:rsidRPr="00DD54BD" w:rsidP="0078217C" w14:paraId="0A8C9FF4" w14:textId="3DE9CEF3">
      <w:r w:rsidRPr="00DD54BD">
        <w:t xml:space="preserve">Report the number of accounts, and dollar amount of all other credit union shares and deposits not already </w:t>
      </w:r>
      <w:r>
        <w:t>reported above,</w:t>
      </w:r>
      <w:r w:rsidRPr="00DD54BD">
        <w:t xml:space="preserve"> </w:t>
      </w:r>
      <w:r>
        <w:t>i</w:t>
      </w:r>
      <w:r w:rsidRPr="00DD54BD">
        <w:t>nclud</w:t>
      </w:r>
      <w:r>
        <w:t>ing</w:t>
      </w:r>
      <w:r w:rsidRPr="00DD54BD">
        <w:t xml:space="preserve"> Health Savings Accounts.</w:t>
      </w:r>
    </w:p>
    <w:p w:rsidR="0078217C" w:rsidRPr="00DD54BD" w:rsidP="00C44127" w14:paraId="4FE0FBE0" w14:textId="0E0405A8">
      <w:pPr>
        <w:pStyle w:val="Heading4"/>
        <w:numPr>
          <w:ilvl w:val="0"/>
          <w:numId w:val="94"/>
        </w:numPr>
      </w:pPr>
      <w:bookmarkStart w:id="2393" w:name="_Toc137473925"/>
      <w:r w:rsidRPr="00DD54BD">
        <w:t xml:space="preserve">TOTAL SHARES </w:t>
      </w:r>
      <w:r>
        <w:t>(Accounts 966</w:t>
      </w:r>
      <w:r>
        <w:fldChar w:fldCharType="begin"/>
      </w:r>
      <w:r>
        <w:instrText xml:space="preserve"> XE "</w:instrText>
      </w:r>
      <w:r w:rsidRPr="00182C75">
        <w:instrText>966</w:instrText>
      </w:r>
      <w:r>
        <w:instrText xml:space="preserve">" </w:instrText>
      </w:r>
      <w:r>
        <w:fldChar w:fldCharType="end"/>
      </w:r>
      <w:r>
        <w:t>, 013A</w:t>
      </w:r>
      <w:r>
        <w:fldChar w:fldCharType="begin"/>
      </w:r>
      <w:r>
        <w:instrText xml:space="preserve"> XE "</w:instrText>
      </w:r>
      <w:r w:rsidRPr="00182C75">
        <w:instrText>013A</w:instrText>
      </w:r>
      <w:r>
        <w:instrText xml:space="preserve">" </w:instrText>
      </w:r>
      <w:r>
        <w:fldChar w:fldCharType="end"/>
      </w:r>
      <w:r>
        <w:t>, 013B1</w:t>
      </w:r>
      <w:r>
        <w:fldChar w:fldCharType="begin"/>
      </w:r>
      <w:r>
        <w:instrText xml:space="preserve"> XE "</w:instrText>
      </w:r>
      <w:r w:rsidRPr="00182C75">
        <w:instrText>013B1</w:instrText>
      </w:r>
      <w:r>
        <w:instrText xml:space="preserve">" </w:instrText>
      </w:r>
      <w:r>
        <w:fldChar w:fldCharType="end"/>
      </w:r>
      <w:r>
        <w:t>, 013B2</w:t>
      </w:r>
      <w:r>
        <w:fldChar w:fldCharType="begin"/>
      </w:r>
      <w:r>
        <w:instrText xml:space="preserve"> XE "</w:instrText>
      </w:r>
      <w:r w:rsidRPr="00182C75">
        <w:instrText>013B2</w:instrText>
      </w:r>
      <w:r>
        <w:instrText xml:space="preserve">" </w:instrText>
      </w:r>
      <w:r>
        <w:fldChar w:fldCharType="end"/>
      </w:r>
      <w:r>
        <w:t xml:space="preserve">, and </w:t>
      </w:r>
      <w:r w:rsidR="002F503A">
        <w:t>SH0</w:t>
      </w:r>
      <w:r>
        <w:t>013</w:t>
      </w:r>
      <w:r>
        <w:fldChar w:fldCharType="begin"/>
      </w:r>
      <w:r>
        <w:instrText xml:space="preserve"> XE "</w:instrText>
      </w:r>
      <w:r w:rsidR="002F503A">
        <w:instrText>SH0</w:instrText>
      </w:r>
      <w:r w:rsidRPr="00182C75">
        <w:instrText>013</w:instrText>
      </w:r>
      <w:r>
        <w:instrText xml:space="preserve">" </w:instrText>
      </w:r>
      <w:r>
        <w:fldChar w:fldCharType="end"/>
      </w:r>
      <w:r>
        <w:t>)</w:t>
      </w:r>
      <w:bookmarkEnd w:id="2393"/>
    </w:p>
    <w:p w:rsidR="0078217C" w:rsidRPr="00DD54BD" w:rsidP="0078217C" w14:paraId="052BAEF9" w14:textId="4EDBEA1A">
      <w:r>
        <w:t xml:space="preserve">This line does not require input and will automatically populate when the Call Report is submitted with the sum of Items </w:t>
      </w:r>
      <w:r w:rsidR="00834A32">
        <w:t>3</w:t>
      </w:r>
      <w:r>
        <w:t xml:space="preserve"> through </w:t>
      </w:r>
      <w:r w:rsidR="00834A32">
        <w:t>8</w:t>
      </w:r>
      <w:r>
        <w:t xml:space="preserve">. </w:t>
      </w:r>
    </w:p>
    <w:p w:rsidR="0078217C" w:rsidRPr="00DD54BD" w:rsidP="00C44127" w14:paraId="77E43DD3" w14:textId="11A7FDB8">
      <w:pPr>
        <w:pStyle w:val="Heading4"/>
        <w:numPr>
          <w:ilvl w:val="0"/>
          <w:numId w:val="94"/>
        </w:numPr>
      </w:pPr>
      <w:bookmarkStart w:id="2394" w:name="_Toc137473926"/>
      <w:r w:rsidRPr="00DD54BD">
        <w:t>Non</w:t>
      </w:r>
      <w:r>
        <w:t>m</w:t>
      </w:r>
      <w:r w:rsidRPr="00DD54BD">
        <w:t>ember Deposits</w:t>
      </w:r>
      <w:r>
        <w:t xml:space="preserve"> (Accounts 457</w:t>
      </w:r>
      <w:r>
        <w:fldChar w:fldCharType="begin"/>
      </w:r>
      <w:r>
        <w:instrText xml:space="preserve"> XE "</w:instrText>
      </w:r>
      <w:r w:rsidRPr="00182C75">
        <w:instrText>457</w:instrText>
      </w:r>
      <w:r>
        <w:instrText xml:space="preserve">" </w:instrText>
      </w:r>
      <w:r>
        <w:fldChar w:fldCharType="end"/>
      </w:r>
      <w:r>
        <w:t>, 880A</w:t>
      </w:r>
      <w:r>
        <w:fldChar w:fldCharType="begin"/>
      </w:r>
      <w:r>
        <w:instrText xml:space="preserve"> XE "</w:instrText>
      </w:r>
      <w:r w:rsidRPr="00182C75">
        <w:instrText>880A</w:instrText>
      </w:r>
      <w:r>
        <w:instrText xml:space="preserve">" </w:instrText>
      </w:r>
      <w:r>
        <w:fldChar w:fldCharType="end"/>
      </w:r>
      <w:r>
        <w:t>, 880B1</w:t>
      </w:r>
      <w:r>
        <w:fldChar w:fldCharType="begin"/>
      </w:r>
      <w:r>
        <w:instrText xml:space="preserve"> XE "</w:instrText>
      </w:r>
      <w:r w:rsidRPr="00182C75">
        <w:instrText>880B1</w:instrText>
      </w:r>
      <w:r>
        <w:instrText xml:space="preserve">" </w:instrText>
      </w:r>
      <w:r>
        <w:fldChar w:fldCharType="end"/>
      </w:r>
      <w:r>
        <w:t>, 880B2</w:t>
      </w:r>
      <w:r>
        <w:fldChar w:fldCharType="begin"/>
      </w:r>
      <w:r>
        <w:instrText xml:space="preserve"> XE "</w:instrText>
      </w:r>
      <w:r w:rsidRPr="00182C75">
        <w:instrText>880B2</w:instrText>
      </w:r>
      <w:r>
        <w:instrText xml:space="preserve">" </w:instrText>
      </w:r>
      <w:r>
        <w:fldChar w:fldCharType="end"/>
      </w:r>
      <w:r>
        <w:t xml:space="preserve">, and </w:t>
      </w:r>
      <w:r w:rsidR="00834A32">
        <w:t>SH0</w:t>
      </w:r>
      <w:r>
        <w:t>880</w:t>
      </w:r>
      <w:r>
        <w:fldChar w:fldCharType="begin"/>
      </w:r>
      <w:r>
        <w:instrText xml:space="preserve"> XE "</w:instrText>
      </w:r>
      <w:r w:rsidR="00834A32">
        <w:instrText>SH0</w:instrText>
      </w:r>
      <w:r w:rsidRPr="00182C75">
        <w:instrText>880</w:instrText>
      </w:r>
      <w:r>
        <w:instrText xml:space="preserve">" </w:instrText>
      </w:r>
      <w:r>
        <w:fldChar w:fldCharType="end"/>
      </w:r>
      <w:r>
        <w:t>)</w:t>
      </w:r>
      <w:bookmarkEnd w:id="2394"/>
    </w:p>
    <w:p w:rsidR="0078217C" w:rsidRPr="00DD54BD" w:rsidP="0078217C" w14:paraId="0A24D0C6" w14:textId="1BD54B8C">
      <w:r w:rsidRPr="00DD54BD">
        <w:t xml:space="preserve">Report the number of accounts, and dollar amount of non-member deposits, including </w:t>
      </w:r>
      <w:r>
        <w:t xml:space="preserve">nonmember public unit and </w:t>
      </w:r>
      <w:r w:rsidRPr="00DD54BD">
        <w:t xml:space="preserve">brokered deposits, by </w:t>
      </w:r>
      <w:r>
        <w:t xml:space="preserve">remaining </w:t>
      </w:r>
      <w:r w:rsidRPr="00DD54BD">
        <w:t>maturity.</w:t>
      </w:r>
      <w:r>
        <w:t xml:space="preserve"> Please refer to </w:t>
      </w:r>
      <w:hyperlink r:id="rId50" w:history="1">
        <w:r w:rsidRPr="00595A31">
          <w:rPr>
            <w:rStyle w:val="Hyperlink"/>
          </w:rPr>
          <w:t>§701.32(b)</w:t>
        </w:r>
      </w:hyperlink>
      <w:r>
        <w:t xml:space="preserve"> of the NCUA’s regulations for information on the aggregate limit on public unit and nonmember shares (deposits).</w:t>
      </w:r>
    </w:p>
    <w:p w:rsidR="0078217C" w:rsidRPr="00DD54BD" w:rsidP="00C44127" w14:paraId="4169FEFE" w14:textId="26870042">
      <w:pPr>
        <w:pStyle w:val="Heading4"/>
        <w:numPr>
          <w:ilvl w:val="0"/>
          <w:numId w:val="94"/>
        </w:numPr>
      </w:pPr>
      <w:bookmarkStart w:id="2395" w:name="_Toc137473927"/>
      <w:r w:rsidRPr="00DD54BD">
        <w:t>TOTAL SHARES AND DEPOSITS</w:t>
      </w:r>
      <w:r>
        <w:t xml:space="preserve"> (Accounts 460</w:t>
      </w:r>
      <w:r>
        <w:fldChar w:fldCharType="begin"/>
      </w:r>
      <w:r>
        <w:instrText xml:space="preserve"> XE "</w:instrText>
      </w:r>
      <w:r w:rsidRPr="00182C75">
        <w:instrText>460</w:instrText>
      </w:r>
      <w:r>
        <w:instrText xml:space="preserve">" </w:instrText>
      </w:r>
      <w:r>
        <w:fldChar w:fldCharType="end"/>
      </w:r>
      <w:r>
        <w:t>, 018A</w:t>
      </w:r>
      <w:r>
        <w:fldChar w:fldCharType="begin"/>
      </w:r>
      <w:r>
        <w:instrText xml:space="preserve"> XE "</w:instrText>
      </w:r>
      <w:r w:rsidRPr="00182C75">
        <w:instrText>018A</w:instrText>
      </w:r>
      <w:r>
        <w:instrText xml:space="preserve">" </w:instrText>
      </w:r>
      <w:r>
        <w:fldChar w:fldCharType="end"/>
      </w:r>
      <w:r>
        <w:t>, 018B1</w:t>
      </w:r>
      <w:r>
        <w:fldChar w:fldCharType="begin"/>
      </w:r>
      <w:r>
        <w:instrText xml:space="preserve"> XE "</w:instrText>
      </w:r>
      <w:r w:rsidRPr="00182C75">
        <w:instrText>018B1</w:instrText>
      </w:r>
      <w:r>
        <w:instrText xml:space="preserve">" </w:instrText>
      </w:r>
      <w:r>
        <w:fldChar w:fldCharType="end"/>
      </w:r>
      <w:r>
        <w:t>, 018B2</w:t>
      </w:r>
      <w:r>
        <w:fldChar w:fldCharType="begin"/>
      </w:r>
      <w:r w:rsidR="00380D05">
        <w:instrText xml:space="preserve"> XE "</w:instrText>
      </w:r>
      <w:r w:rsidRPr="00182C75" w:rsidR="00380D05">
        <w:instrText>018B2</w:instrText>
      </w:r>
      <w:r w:rsidR="00380D05">
        <w:instrText xml:space="preserve">" </w:instrText>
      </w:r>
      <w:r>
        <w:fldChar w:fldCharType="end"/>
      </w:r>
      <w:r w:rsidR="00380D05">
        <w:t>, and SH0018</w:t>
      </w:r>
      <w:r>
        <w:fldChar w:fldCharType="begin"/>
      </w:r>
      <w:r>
        <w:instrText xml:space="preserve"> XE "</w:instrText>
      </w:r>
      <w:r w:rsidR="00380D05">
        <w:instrText>SH0</w:instrText>
      </w:r>
      <w:r w:rsidRPr="00182C75">
        <w:instrText>018</w:instrText>
      </w:r>
      <w:r>
        <w:instrText xml:space="preserve">" </w:instrText>
      </w:r>
      <w:r>
        <w:fldChar w:fldCharType="end"/>
      </w:r>
      <w:r>
        <w:t>)</w:t>
      </w:r>
      <w:bookmarkEnd w:id="2395"/>
    </w:p>
    <w:p w:rsidR="0078217C" w:rsidP="0078217C" w14:paraId="1A681F8E" w14:textId="104153DA">
      <w:r>
        <w:t>This line does not require input and will automatically populate when the Call Report is submitted with the sum of Items</w:t>
      </w:r>
      <w:r w:rsidRPr="00DD54BD">
        <w:t xml:space="preserve"> </w:t>
      </w:r>
      <w:r w:rsidR="00380D05">
        <w:t>9</w:t>
      </w:r>
      <w:r w:rsidR="00834A32">
        <w:t xml:space="preserve"> </w:t>
      </w:r>
      <w:r>
        <w:t>and 1</w:t>
      </w:r>
      <w:r w:rsidR="00380D05">
        <w:t>0</w:t>
      </w:r>
      <w:r>
        <w:t>.</w:t>
      </w:r>
    </w:p>
    <w:p w:rsidR="003046FA" w:rsidP="00ED5C97" w14:paraId="2EA82297" w14:textId="5FC2CBE9">
      <w:pPr>
        <w:pStyle w:val="Heading3"/>
      </w:pPr>
      <w:bookmarkStart w:id="2396" w:name="_Toc137473928"/>
      <w:r w:rsidRPr="000C21D7">
        <w:t>A</w:t>
      </w:r>
      <w:r w:rsidR="00EF6431">
        <w:t>dditional</w:t>
      </w:r>
      <w:r w:rsidRPr="000C21D7">
        <w:t xml:space="preserve"> </w:t>
      </w:r>
      <w:r>
        <w:t>I</w:t>
      </w:r>
      <w:r w:rsidR="00EF6431">
        <w:t>nformation on Shares/Deposits</w:t>
      </w:r>
      <w:bookmarkEnd w:id="2396"/>
    </w:p>
    <w:p w:rsidR="00ED5C97" w:rsidRPr="000C21D7" w:rsidP="00BF05D9" w14:paraId="1F76E908" w14:textId="0B0273F3">
      <w:r>
        <w:t xml:space="preserve">Report additional information on the shares and deposits </w:t>
      </w:r>
      <w:r>
        <w:t>reported</w:t>
      </w:r>
      <w:r w:rsidRPr="000C21D7">
        <w:t xml:space="preserve"> </w:t>
      </w:r>
      <w:r>
        <w:t>a</w:t>
      </w:r>
      <w:r w:rsidRPr="000C21D7">
        <w:t>bove:</w:t>
      </w:r>
    </w:p>
    <w:p w:rsidR="00ED5C97" w:rsidRPr="00DD54BD" w:rsidP="00C44127" w14:paraId="2FD6AB01" w14:textId="77777777">
      <w:pPr>
        <w:pStyle w:val="Heading4"/>
        <w:numPr>
          <w:ilvl w:val="0"/>
          <w:numId w:val="94"/>
        </w:numPr>
      </w:pPr>
      <w:bookmarkStart w:id="2397" w:name="_Toc137473929"/>
      <w:r w:rsidRPr="00DD54BD">
        <w:t xml:space="preserve">Accounts Held by Member </w:t>
      </w:r>
      <w:r>
        <w:t>Public Units (Account 631</w:t>
      </w:r>
      <w:r>
        <w:fldChar w:fldCharType="begin"/>
      </w:r>
      <w:r>
        <w:instrText xml:space="preserve"> XE "</w:instrText>
      </w:r>
      <w:r w:rsidRPr="00182C75">
        <w:instrText>631</w:instrText>
      </w:r>
      <w:r>
        <w:instrText xml:space="preserve">" </w:instrText>
      </w:r>
      <w:r>
        <w:fldChar w:fldCharType="end"/>
      </w:r>
      <w:r>
        <w:t>)</w:t>
      </w:r>
      <w:bookmarkEnd w:id="2397"/>
    </w:p>
    <w:p w:rsidR="00ED5C97" w:rsidRPr="00A343B2" w:rsidP="00ED5C97" w14:paraId="596B09B2" w14:textId="7826EFEA">
      <w:r w:rsidRPr="00DD54BD">
        <w:t>The accounts are insured up to the standard maximum share insurance amount (SMSIA).</w:t>
      </w:r>
      <w:r>
        <w:t xml:space="preserve"> Public Units</w:t>
      </w:r>
      <w:r w:rsidRPr="00DD54BD">
        <w:t xml:space="preserve"> are eligible for regular shares, share drafts, and share certificates.</w:t>
      </w:r>
      <w:r>
        <w:t xml:space="preserve"> </w:t>
      </w:r>
      <w:r w:rsidRPr="00DD54BD">
        <w:t>Please see</w:t>
      </w:r>
      <w:r w:rsidR="001E6433">
        <w:t xml:space="preserve"> </w:t>
      </w:r>
      <w:hyperlink r:id="rId51" w:history="1">
        <w:r>
          <w:rPr>
            <w:rStyle w:val="Hyperlink"/>
          </w:rPr>
          <w:t>§745.1(c)</w:t>
        </w:r>
      </w:hyperlink>
      <w:r>
        <w:t xml:space="preserve"> </w:t>
      </w:r>
      <w:r w:rsidRPr="00DD54BD">
        <w:t xml:space="preserve">of </w:t>
      </w:r>
      <w:r>
        <w:t>the</w:t>
      </w:r>
      <w:r w:rsidRPr="00DD54BD">
        <w:t xml:space="preserve"> NCUA’s </w:t>
      </w:r>
      <w:r>
        <w:t>r</w:t>
      </w:r>
      <w:r w:rsidRPr="00DD54BD">
        <w:t xml:space="preserve">egulations for </w:t>
      </w:r>
      <w:r>
        <w:t>the definition of Public Unit</w:t>
      </w:r>
      <w:r w:rsidRPr="00DD54BD">
        <w:t>.</w:t>
      </w:r>
      <w:r>
        <w:t xml:space="preserve"> Please refer to </w:t>
      </w:r>
      <w:hyperlink r:id="rId52" w:history="1">
        <w:r w:rsidRPr="00F17D30">
          <w:rPr>
            <w:rStyle w:val="Hyperlink"/>
          </w:rPr>
          <w:t>§701.32</w:t>
        </w:r>
      </w:hyperlink>
      <w:r>
        <w:rPr>
          <w:rStyle w:val="Hyperlink"/>
        </w:rPr>
        <w:t>(b</w:t>
      </w:r>
      <w:r w:rsidRPr="00A343B2">
        <w:rPr>
          <w:rStyle w:val="Hyperlink"/>
        </w:rPr>
        <w:t>)</w:t>
      </w:r>
      <w:r w:rsidRPr="00A343B2">
        <w:t xml:space="preserve"> of the NCUA’s regulations for information on the aggregate limit on public unit and nonmember shares (deposits).</w:t>
      </w:r>
      <w:r>
        <w:t xml:space="preserve"> </w:t>
      </w:r>
    </w:p>
    <w:p w:rsidR="00ED5C97" w:rsidRPr="00DD54BD" w:rsidP="00C44127" w14:paraId="7A5FE4AD" w14:textId="77777777">
      <w:pPr>
        <w:pStyle w:val="Heading4"/>
        <w:numPr>
          <w:ilvl w:val="0"/>
          <w:numId w:val="94"/>
        </w:numPr>
      </w:pPr>
      <w:bookmarkStart w:id="2398" w:name="_Toc137473930"/>
      <w:r w:rsidRPr="00DD54BD">
        <w:t xml:space="preserve">Accounts Held by Nonmember </w:t>
      </w:r>
      <w:r>
        <w:t>Public Units (Account 632</w:t>
      </w:r>
      <w:r>
        <w:fldChar w:fldCharType="begin"/>
      </w:r>
      <w:r>
        <w:instrText xml:space="preserve"> XE "</w:instrText>
      </w:r>
      <w:r w:rsidRPr="00182C75">
        <w:instrText>632</w:instrText>
      </w:r>
      <w:r>
        <w:instrText xml:space="preserve">" </w:instrText>
      </w:r>
      <w:r>
        <w:fldChar w:fldCharType="end"/>
      </w:r>
      <w:r>
        <w:t>)</w:t>
      </w:r>
      <w:bookmarkEnd w:id="2398"/>
    </w:p>
    <w:p w:rsidR="00ED5C97" w:rsidRPr="00DD54BD" w:rsidP="00ED5C97" w14:paraId="4BD4BA15" w14:textId="08CEDE85">
      <w:pPr>
        <w:rPr>
          <w:b/>
          <w:u w:val="single"/>
        </w:rPr>
      </w:pPr>
      <w:r w:rsidRPr="00DD54BD">
        <w:t>The accounts are insured up to the SMSIA.</w:t>
      </w:r>
      <w:r>
        <w:t xml:space="preserve"> Public Units</w:t>
      </w:r>
      <w:r w:rsidRPr="00DD54BD">
        <w:t xml:space="preserve"> are eligible for regular shares, share drafts, and share certificates.</w:t>
      </w:r>
      <w:r>
        <w:t xml:space="preserve"> </w:t>
      </w:r>
      <w:r w:rsidRPr="00DD54BD">
        <w:t>Please see</w:t>
      </w:r>
      <w:r w:rsidR="001E6433">
        <w:t xml:space="preserve"> </w:t>
      </w:r>
      <w:hyperlink r:id="rId51" w:history="1">
        <w:r>
          <w:rPr>
            <w:rStyle w:val="Hyperlink"/>
          </w:rPr>
          <w:t>§745.1(c)</w:t>
        </w:r>
      </w:hyperlink>
      <w:r>
        <w:t xml:space="preserve"> </w:t>
      </w:r>
      <w:r w:rsidRPr="00DD54BD">
        <w:t xml:space="preserve">of </w:t>
      </w:r>
      <w:r>
        <w:t>the</w:t>
      </w:r>
      <w:r w:rsidRPr="00DD54BD">
        <w:t xml:space="preserve"> NCUA’s </w:t>
      </w:r>
      <w:r>
        <w:t>r</w:t>
      </w:r>
      <w:r w:rsidRPr="00DD54BD">
        <w:t xml:space="preserve">egulations for </w:t>
      </w:r>
      <w:r>
        <w:t>the definition of Public Unit</w:t>
      </w:r>
      <w:r w:rsidRPr="00DD54BD">
        <w:t>.</w:t>
      </w:r>
      <w:r>
        <w:t xml:space="preserve"> Please refer to </w:t>
      </w:r>
      <w:hyperlink r:id="rId52" w:history="1">
        <w:r w:rsidRPr="00F17D30">
          <w:rPr>
            <w:rStyle w:val="Hyperlink"/>
          </w:rPr>
          <w:t>§701.32</w:t>
        </w:r>
      </w:hyperlink>
      <w:r>
        <w:rPr>
          <w:rStyle w:val="Hyperlink"/>
        </w:rPr>
        <w:t xml:space="preserve">(b) </w:t>
      </w:r>
      <w:r w:rsidRPr="00E23A56">
        <w:t>of the NCUA’s regulations for information on the aggregate limit on public unit and nonmember shares (deposits).</w:t>
      </w:r>
    </w:p>
    <w:p w:rsidR="00ED5C97" w:rsidRPr="00DD54BD" w:rsidP="00C44127" w14:paraId="06EEB4F0" w14:textId="77777777">
      <w:pPr>
        <w:pStyle w:val="Heading4"/>
        <w:numPr>
          <w:ilvl w:val="0"/>
          <w:numId w:val="94"/>
        </w:numPr>
      </w:pPr>
      <w:bookmarkStart w:id="2399" w:name="_Toc80878635"/>
      <w:bookmarkStart w:id="2400" w:name="_Toc81231472"/>
      <w:bookmarkStart w:id="2401" w:name="_Toc81486501"/>
      <w:bookmarkStart w:id="2402" w:name="_Toc81566114"/>
      <w:bookmarkStart w:id="2403" w:name="_Toc82098832"/>
      <w:bookmarkStart w:id="2404" w:name="_Toc82531384"/>
      <w:bookmarkStart w:id="2405" w:name="_Toc80878636"/>
      <w:bookmarkStart w:id="2406" w:name="_Toc81231473"/>
      <w:bookmarkStart w:id="2407" w:name="_Toc81486502"/>
      <w:bookmarkStart w:id="2408" w:name="_Toc81566115"/>
      <w:bookmarkStart w:id="2409" w:name="_Toc82098833"/>
      <w:bookmarkStart w:id="2410" w:name="_Toc82531385"/>
      <w:bookmarkStart w:id="2411" w:name="_Toc80878637"/>
      <w:bookmarkStart w:id="2412" w:name="_Toc81231474"/>
      <w:bookmarkStart w:id="2413" w:name="_Toc81486503"/>
      <w:bookmarkStart w:id="2414" w:name="_Toc81566116"/>
      <w:bookmarkStart w:id="2415" w:name="_Toc82098834"/>
      <w:bookmarkStart w:id="2416" w:name="_Toc82531386"/>
      <w:bookmarkStart w:id="2417" w:name="_Toc80878638"/>
      <w:bookmarkStart w:id="2418" w:name="_Toc81231475"/>
      <w:bookmarkStart w:id="2419" w:name="_Toc81486504"/>
      <w:bookmarkStart w:id="2420" w:name="_Toc81566117"/>
      <w:bookmarkStart w:id="2421" w:name="_Toc82098835"/>
      <w:bookmarkStart w:id="2422" w:name="_Toc82531387"/>
      <w:bookmarkStart w:id="2423" w:name="_Toc80878639"/>
      <w:bookmarkStart w:id="2424" w:name="_Toc81231476"/>
      <w:bookmarkStart w:id="2425" w:name="_Toc81486505"/>
      <w:bookmarkStart w:id="2426" w:name="_Toc81566118"/>
      <w:bookmarkStart w:id="2427" w:name="_Toc82098836"/>
      <w:bookmarkStart w:id="2428" w:name="_Toc82531388"/>
      <w:bookmarkStart w:id="2429" w:name="_Toc80878640"/>
      <w:bookmarkStart w:id="2430" w:name="_Toc81231477"/>
      <w:bookmarkStart w:id="2431" w:name="_Toc81486506"/>
      <w:bookmarkStart w:id="2432" w:name="_Toc81566119"/>
      <w:bookmarkStart w:id="2433" w:name="_Toc82098837"/>
      <w:bookmarkStart w:id="2434" w:name="_Toc82531389"/>
      <w:bookmarkStart w:id="2435" w:name="_Toc137473931"/>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r w:rsidRPr="00DD54BD">
        <w:t xml:space="preserve">Non-dollar Denominated Shares and Deposits </w:t>
      </w:r>
      <w:r>
        <w:t>(Account 636</w:t>
      </w:r>
      <w:r>
        <w:fldChar w:fldCharType="begin"/>
      </w:r>
      <w:r>
        <w:instrText xml:space="preserve"> XE "</w:instrText>
      </w:r>
      <w:r w:rsidRPr="00182C75">
        <w:instrText>636</w:instrText>
      </w:r>
      <w:r>
        <w:instrText xml:space="preserve">" </w:instrText>
      </w:r>
      <w:r>
        <w:fldChar w:fldCharType="end"/>
      </w:r>
      <w:r>
        <w:t>)</w:t>
      </w:r>
      <w:bookmarkEnd w:id="2435"/>
    </w:p>
    <w:p w:rsidR="00ED5C97" w:rsidRPr="00DD54BD" w:rsidP="00ED5C97" w14:paraId="0EA00454" w14:textId="205B15F3">
      <w:r>
        <w:t xml:space="preserve">Report the total balance of accounts denominated in a foreign currency. </w:t>
      </w:r>
      <w:r w:rsidRPr="00DD54BD">
        <w:t>An insured credit union may accept shares denominated in a foreign currency.</w:t>
      </w:r>
      <w:r>
        <w:t xml:space="preserve"> See the NCUA regulations </w:t>
      </w:r>
      <w:hyperlink r:id="rId53" w:history="1">
        <w:r w:rsidRPr="00AF6270">
          <w:rPr>
            <w:rStyle w:val="Hyperlink"/>
          </w:rPr>
          <w:t>§745.7</w:t>
        </w:r>
      </w:hyperlink>
      <w:r>
        <w:t xml:space="preserve"> for more information on s</w:t>
      </w:r>
      <w:r w:rsidRPr="00DD54BD">
        <w:t xml:space="preserve">hares denominated in a foreign currency </w:t>
      </w:r>
    </w:p>
    <w:p w:rsidR="00ED5C97" w:rsidRPr="00DD54BD" w:rsidP="00C44127" w14:paraId="71BD18F0" w14:textId="77777777">
      <w:pPr>
        <w:pStyle w:val="Heading4"/>
        <w:numPr>
          <w:ilvl w:val="0"/>
          <w:numId w:val="94"/>
        </w:numPr>
      </w:pPr>
      <w:bookmarkStart w:id="2436" w:name="_Toc80878642"/>
      <w:bookmarkStart w:id="2437" w:name="_Toc81231479"/>
      <w:bookmarkStart w:id="2438" w:name="_Toc81486508"/>
      <w:bookmarkStart w:id="2439" w:name="_Toc81566121"/>
      <w:bookmarkStart w:id="2440" w:name="_Toc82098839"/>
      <w:bookmarkStart w:id="2441" w:name="_Toc82531391"/>
      <w:bookmarkStart w:id="2442" w:name="_Toc80878643"/>
      <w:bookmarkStart w:id="2443" w:name="_Toc81231480"/>
      <w:bookmarkStart w:id="2444" w:name="_Toc81486509"/>
      <w:bookmarkStart w:id="2445" w:name="_Toc81566122"/>
      <w:bookmarkStart w:id="2446" w:name="_Toc82098840"/>
      <w:bookmarkStart w:id="2447" w:name="_Toc82531392"/>
      <w:bookmarkStart w:id="2448" w:name="_Toc137473932"/>
      <w:bookmarkEnd w:id="2436"/>
      <w:bookmarkEnd w:id="2437"/>
      <w:bookmarkEnd w:id="2438"/>
      <w:bookmarkEnd w:id="2439"/>
      <w:bookmarkEnd w:id="2440"/>
      <w:bookmarkEnd w:id="2441"/>
      <w:bookmarkEnd w:id="2442"/>
      <w:bookmarkEnd w:id="2443"/>
      <w:bookmarkEnd w:id="2444"/>
      <w:bookmarkEnd w:id="2445"/>
      <w:bookmarkEnd w:id="2446"/>
      <w:bookmarkEnd w:id="2447"/>
      <w:r w:rsidRPr="00DD54BD">
        <w:t xml:space="preserve">Dollar Amount of Share Certificates equal to or greater </w:t>
      </w:r>
      <w:r>
        <w:t xml:space="preserve">than </w:t>
      </w:r>
      <w:r w:rsidRPr="00DD54BD">
        <w:t xml:space="preserve">$100,000 </w:t>
      </w:r>
      <w:r>
        <w:t>(Account 638</w:t>
      </w:r>
      <w:r>
        <w:fldChar w:fldCharType="begin"/>
      </w:r>
      <w:r>
        <w:instrText xml:space="preserve"> XE "</w:instrText>
      </w:r>
      <w:r w:rsidRPr="00182C75">
        <w:instrText>638</w:instrText>
      </w:r>
      <w:r>
        <w:instrText xml:space="preserve">" </w:instrText>
      </w:r>
      <w:r>
        <w:fldChar w:fldCharType="end"/>
      </w:r>
      <w:r>
        <w:t>)</w:t>
      </w:r>
      <w:bookmarkEnd w:id="2448"/>
    </w:p>
    <w:p w:rsidR="00ED5C97" w:rsidP="00ED5C97" w14:paraId="7E729490" w14:textId="77777777">
      <w:r w:rsidRPr="00DD54BD">
        <w:t>(Excluding brokered share certificates participated out by the broker in shares of less than $100,000).</w:t>
      </w:r>
      <w:r>
        <w:t xml:space="preserve"> </w:t>
      </w:r>
    </w:p>
    <w:p w:rsidR="00ED5C97" w:rsidP="00ED5C97" w14:paraId="0CBA4F61" w14:textId="77777777">
      <w:r>
        <w:t xml:space="preserve">Report the total amount of individual share certificates equal to or greater than $100,000. </w:t>
      </w:r>
      <w:r w:rsidRPr="00DD54BD">
        <w:t xml:space="preserve">For example, a </w:t>
      </w:r>
      <w:r>
        <w:t>member</w:t>
      </w:r>
      <w:r w:rsidRPr="00DD54BD">
        <w:t xml:space="preserve"> has two </w:t>
      </w:r>
      <w:r>
        <w:t>s</w:t>
      </w:r>
      <w:r w:rsidRPr="00DD54BD">
        <w:t xml:space="preserve">hare </w:t>
      </w:r>
      <w:r>
        <w:t>c</w:t>
      </w:r>
      <w:r w:rsidRPr="00DD54BD">
        <w:t>ertificate accounts with individual balances of $80,000 and $120,000 that add to an aggregate balance of $200,000.</w:t>
      </w:r>
      <w:r>
        <w:t xml:space="preserve"> </w:t>
      </w:r>
      <w:r w:rsidRPr="00DD54BD">
        <w:t xml:space="preserve">The Federal Reserve has directed </w:t>
      </w:r>
      <w:r>
        <w:t xml:space="preserve">the </w:t>
      </w:r>
      <w:r w:rsidRPr="00DD54BD">
        <w:t xml:space="preserve">NCUA to have credit unions list only the individual balances equal </w:t>
      </w:r>
      <w:r>
        <w:t>to or greater than</w:t>
      </w:r>
      <w:r w:rsidRPr="00DD54BD">
        <w:t xml:space="preserve"> $100,000.</w:t>
      </w:r>
      <w:r>
        <w:t xml:space="preserve"> In this example</w:t>
      </w:r>
      <w:r w:rsidRPr="00DD54BD">
        <w:t>, the credit union would report $120,000.</w:t>
      </w:r>
    </w:p>
    <w:p w:rsidR="00ED5C97" w:rsidRPr="00DD54BD" w:rsidP="00ED5C97" w14:paraId="6283E17A" w14:textId="77777777">
      <w:r>
        <w:t xml:space="preserve">Do not include IRA share certificates and brokered share certificates participated out by a broker in shares of less than $100,000. </w:t>
      </w:r>
      <w:r w:rsidRPr="00DD54BD">
        <w:t xml:space="preserve">This </w:t>
      </w:r>
      <w:r>
        <w:t>information</w:t>
      </w:r>
      <w:r w:rsidRPr="00DD54BD">
        <w:t xml:space="preserve"> enables the Federal Reserve to construct M2 (the study of total money supply</w:t>
      </w:r>
      <w:r>
        <w:t>)</w:t>
      </w:r>
      <w:r w:rsidRPr="00AF6270">
        <w:t xml:space="preserve"> </w:t>
      </w:r>
      <w:r w:rsidRPr="00DD54BD">
        <w:t>accurately.</w:t>
      </w:r>
    </w:p>
    <w:p w:rsidR="00ED5C97" w:rsidRPr="00DD54BD" w:rsidP="00C44127" w14:paraId="786DE9B9" w14:textId="77777777">
      <w:pPr>
        <w:pStyle w:val="Heading4"/>
        <w:numPr>
          <w:ilvl w:val="0"/>
          <w:numId w:val="94"/>
        </w:numPr>
      </w:pPr>
      <w:bookmarkStart w:id="2449" w:name="_Toc137473933"/>
      <w:r w:rsidRPr="00DD54BD">
        <w:t>Dollar Amount of IRA/Keogh Accounts equal to or greater than $100,000</w:t>
      </w:r>
      <w:r>
        <w:t xml:space="preserve"> (Account 639</w:t>
      </w:r>
      <w:r>
        <w:fldChar w:fldCharType="begin"/>
      </w:r>
      <w:r>
        <w:instrText xml:space="preserve"> XE "</w:instrText>
      </w:r>
      <w:r w:rsidRPr="00182C75">
        <w:instrText>639</w:instrText>
      </w:r>
      <w:r>
        <w:instrText xml:space="preserve">" </w:instrText>
      </w:r>
      <w:r>
        <w:fldChar w:fldCharType="end"/>
      </w:r>
      <w:r>
        <w:t>)</w:t>
      </w:r>
      <w:bookmarkEnd w:id="2449"/>
    </w:p>
    <w:p w:rsidR="00ED5C97" w:rsidRPr="00DD54BD" w:rsidP="00ED5C97" w14:paraId="2BAC4755" w14:textId="77777777">
      <w:r>
        <w:t>Report</w:t>
      </w:r>
      <w:r w:rsidRPr="00DD54BD">
        <w:t xml:space="preserve"> the total amount for individual IRA/Keogh Accounts equal to or greater than $100,000 only.</w:t>
      </w:r>
      <w:r>
        <w:t xml:space="preserve"> </w:t>
      </w:r>
      <w:r w:rsidRPr="00DD54BD">
        <w:t xml:space="preserve">For example, a </w:t>
      </w:r>
      <w:r>
        <w:t>member</w:t>
      </w:r>
      <w:r w:rsidRPr="00DD54BD">
        <w:t xml:space="preserve"> has two IRA/ Keogh accounts with individual balances of $80,000 and $120,000 that add to an aggregate balance of $200,000.</w:t>
      </w:r>
      <w:r>
        <w:t xml:space="preserve"> </w:t>
      </w:r>
      <w:r w:rsidRPr="00DD54BD">
        <w:t xml:space="preserve">The Federal Reserve has directed </w:t>
      </w:r>
      <w:r>
        <w:t xml:space="preserve">the </w:t>
      </w:r>
      <w:r w:rsidRPr="00DD54BD">
        <w:t xml:space="preserve">NCUA to have credit unions </w:t>
      </w:r>
      <w:r>
        <w:t>report</w:t>
      </w:r>
      <w:r w:rsidRPr="00DD54BD">
        <w:t xml:space="preserve"> only the individual balances equal </w:t>
      </w:r>
      <w:r>
        <w:t xml:space="preserve">to </w:t>
      </w:r>
      <w:r w:rsidRPr="00DD54BD">
        <w:t xml:space="preserve">or </w:t>
      </w:r>
      <w:r>
        <w:t>greater than</w:t>
      </w:r>
      <w:r w:rsidRPr="00DD54BD">
        <w:t xml:space="preserve"> $100,000</w:t>
      </w:r>
      <w:r>
        <w:t>; s</w:t>
      </w:r>
      <w:r w:rsidRPr="00DD54BD">
        <w:t xml:space="preserve">o, in this case, the credit union would report $120,000. This </w:t>
      </w:r>
      <w:r>
        <w:t>information</w:t>
      </w:r>
      <w:r w:rsidRPr="00DD54BD">
        <w:t xml:space="preserve"> enables the Federal Reserve to construct M2 (the study of total money supply)</w:t>
      </w:r>
      <w:r>
        <w:t xml:space="preserve"> </w:t>
      </w:r>
      <w:r w:rsidRPr="00DD54BD">
        <w:t>accurately.</w:t>
      </w:r>
    </w:p>
    <w:p w:rsidR="00ED5C97" w:rsidRPr="00DD54BD" w:rsidP="00C44127" w14:paraId="0B395BBA" w14:textId="77777777">
      <w:pPr>
        <w:pStyle w:val="Heading4"/>
        <w:numPr>
          <w:ilvl w:val="0"/>
          <w:numId w:val="94"/>
        </w:numPr>
      </w:pPr>
      <w:bookmarkStart w:id="2450" w:name="_Toc137473934"/>
      <w:r w:rsidRPr="00DD54BD">
        <w:t xml:space="preserve">Dollar Amount of Share Drafts Swept to Regular Shares or Money Market Accounts as Part of </w:t>
      </w:r>
      <w:r>
        <w:t xml:space="preserve">a </w:t>
      </w:r>
      <w:r w:rsidRPr="00DD54BD">
        <w:t>Sweep Program</w:t>
      </w:r>
      <w:r>
        <w:t xml:space="preserve"> (Account 641</w:t>
      </w:r>
      <w:r>
        <w:fldChar w:fldCharType="begin"/>
      </w:r>
      <w:r>
        <w:instrText xml:space="preserve"> XE "</w:instrText>
      </w:r>
      <w:r w:rsidRPr="00182C75">
        <w:instrText>641</w:instrText>
      </w:r>
      <w:r>
        <w:instrText xml:space="preserve">" </w:instrText>
      </w:r>
      <w:r>
        <w:fldChar w:fldCharType="end"/>
      </w:r>
      <w:r>
        <w:t>)</w:t>
      </w:r>
      <w:bookmarkEnd w:id="2450"/>
    </w:p>
    <w:p w:rsidR="00ED5C97" w:rsidP="00ED5C97" w14:paraId="3280ABDD" w14:textId="77777777">
      <w:r>
        <w:t>Report</w:t>
      </w:r>
      <w:r w:rsidRPr="00DD54BD">
        <w:t xml:space="preserve"> the dollar amount the credit union </w:t>
      </w:r>
      <w:r w:rsidRPr="00DD54BD">
        <w:t>actually transferred</w:t>
      </w:r>
      <w:r w:rsidRPr="00DD54BD">
        <w:t xml:space="preserve"> from transaction accounts to </w:t>
      </w:r>
      <w:r w:rsidRPr="00DD54BD">
        <w:t>nontransaction</w:t>
      </w:r>
      <w:r w:rsidRPr="00DD54BD">
        <w:t xml:space="preserve"> </w:t>
      </w:r>
      <w:r>
        <w:t xml:space="preserve">accounts </w:t>
      </w:r>
      <w:r w:rsidRPr="00DD54BD">
        <w:t>to qualify the credit union as having a legitimate sweep program with the Federal Reserve</w:t>
      </w:r>
      <w:r>
        <w:t>.</w:t>
      </w:r>
    </w:p>
    <w:p w:rsidR="00ED5C97" w:rsidP="00ED5C97" w14:paraId="0D4E0718" w14:textId="41341566">
      <w:r w:rsidRPr="00493407">
        <w:rPr>
          <w:b/>
        </w:rPr>
        <w:t xml:space="preserve">Deposit Account Sweeps Affecting Transaction and </w:t>
      </w:r>
      <w:r w:rsidRPr="00493407">
        <w:rPr>
          <w:b/>
        </w:rPr>
        <w:t>Non</w:t>
      </w:r>
      <w:r>
        <w:rPr>
          <w:b/>
        </w:rPr>
        <w:t>t</w:t>
      </w:r>
      <w:r w:rsidRPr="00493407">
        <w:rPr>
          <w:b/>
        </w:rPr>
        <w:t>ransaction</w:t>
      </w:r>
      <w:r w:rsidRPr="00493407">
        <w:rPr>
          <w:b/>
        </w:rPr>
        <w:t xml:space="preserve"> Accounts:</w:t>
      </w:r>
      <w:r>
        <w:t xml:space="preserve"> S</w:t>
      </w:r>
      <w:r w:rsidRPr="00DD54BD">
        <w:t xml:space="preserve">ome credit unions have established </w:t>
      </w:r>
      <w:r>
        <w:t xml:space="preserve">“retail </w:t>
      </w:r>
      <w:r w:rsidRPr="00DD54BD">
        <w:t>sweep arrangements</w:t>
      </w:r>
      <w:r>
        <w:t>” or “retail sweep programs.”</w:t>
      </w:r>
      <w:r w:rsidR="001E6433">
        <w:t xml:space="preserve"> </w:t>
      </w:r>
      <w:r>
        <w:t xml:space="preserve">In a retail sweep arrangement, a credit union </w:t>
      </w:r>
      <w:r w:rsidRPr="00DD54BD">
        <w:t xml:space="preserve">transfers </w:t>
      </w:r>
      <w:r>
        <w:t xml:space="preserve">funds between member’s transaction account(s) and that member’s </w:t>
      </w:r>
      <w:r>
        <w:t>nontransaction</w:t>
      </w:r>
      <w:r>
        <w:t xml:space="preserve"> account(s) </w:t>
      </w:r>
      <w:r w:rsidRPr="00DD54BD">
        <w:t>(</w:t>
      </w:r>
      <w:r>
        <w:t>usually</w:t>
      </w:r>
      <w:r w:rsidRPr="00DD54BD">
        <w:t xml:space="preserve"> </w:t>
      </w:r>
      <w:r>
        <w:t>regular share</w:t>
      </w:r>
      <w:r w:rsidRPr="00DD54BD">
        <w:t xml:space="preserve"> </w:t>
      </w:r>
      <w:r>
        <w:t xml:space="preserve">savings </w:t>
      </w:r>
      <w:r w:rsidRPr="00DD54BD">
        <w:t>account</w:t>
      </w:r>
      <w:r>
        <w:t>(s)</w:t>
      </w:r>
      <w:r w:rsidRPr="00DD54BD">
        <w:t>)</w:t>
      </w:r>
      <w:r>
        <w:t xml:space="preserve"> by means of preauthorized or automatic transfers</w:t>
      </w:r>
      <w:r w:rsidRPr="00DD54BD">
        <w:t>.</w:t>
      </w:r>
      <w:r>
        <w:t xml:space="preserve"> </w:t>
      </w:r>
      <w:r w:rsidRPr="00DD54BD">
        <w:t>The Call Report should reflect the position of the swept funds at the end of the reporting period</w:t>
      </w:r>
      <w:r>
        <w:t xml:space="preserve">. </w:t>
      </w:r>
      <w:r w:rsidRPr="005D7314">
        <w:rPr>
          <w:b/>
        </w:rPr>
        <w:t>The amount reported should match the reported amount on the Federal Reserve form FR 2900 for the quarter-end day.</w:t>
      </w:r>
    </w:p>
    <w:p w:rsidR="00ED5C97" w:rsidRPr="0058383E" w:rsidP="00ED5C97" w14:paraId="0572D3FA" w14:textId="4CDB0514">
      <w:r w:rsidRPr="0058383E">
        <w:t xml:space="preserve">There are two key criteria for retail sweep programs to comply with the </w:t>
      </w:r>
      <w:hyperlink r:id="rId54">
        <w:r w:rsidRPr="0B098655" w:rsidR="7B2F89BF">
          <w:rPr>
            <w:rStyle w:val="Hyperlink"/>
          </w:rPr>
          <w:t>Federal Reserve Regulation D</w:t>
        </w:r>
      </w:hyperlink>
      <w:r w:rsidRPr="0058383E">
        <w:t xml:space="preserve"> </w:t>
      </w:r>
      <w:r w:rsidR="7B2F89BF">
        <w:t>defin</w:t>
      </w:r>
      <w:r w:rsidR="135DB1FF">
        <w:t>i</w:t>
      </w:r>
      <w:r w:rsidR="7B2F89BF">
        <w:t>tions</w:t>
      </w:r>
      <w:r w:rsidRPr="0058383E">
        <w:t xml:space="preserve"> of “transaction account” and “savings deposit:”</w:t>
      </w:r>
    </w:p>
    <w:p w:rsidR="00ED5C97" w:rsidRPr="00DD54BD" w:rsidP="00F27907" w14:paraId="213AD066" w14:textId="77777777">
      <w:pPr>
        <w:pStyle w:val="ListParagraph"/>
        <w:numPr>
          <w:ilvl w:val="0"/>
          <w:numId w:val="7"/>
        </w:numPr>
      </w:pPr>
      <w:r>
        <w:t>A</w:t>
      </w:r>
      <w:r w:rsidRPr="00DD54BD">
        <w:t xml:space="preserve"> depository institution must establish by agreement with its transaction account member two legally separate accounts: a transaction account (</w:t>
      </w:r>
      <w:r>
        <w:t>such as a share draft</w:t>
      </w:r>
      <w:r w:rsidRPr="00DD54BD">
        <w:t xml:space="preserve"> account) and a </w:t>
      </w:r>
      <w:r>
        <w:t>share savings deposit</w:t>
      </w:r>
      <w:r w:rsidRPr="00DD54BD">
        <w:t xml:space="preserve"> account</w:t>
      </w:r>
      <w:r>
        <w:t xml:space="preserve">, including those sometimes called </w:t>
      </w:r>
      <w:r w:rsidRPr="00DD54BD">
        <w:t xml:space="preserve">a </w:t>
      </w:r>
      <w:r>
        <w:t>“</w:t>
      </w:r>
      <w:r w:rsidRPr="00DD54BD">
        <w:t xml:space="preserve">money market </w:t>
      </w:r>
      <w:r>
        <w:t xml:space="preserve">deposit </w:t>
      </w:r>
      <w:r w:rsidRPr="00DD54BD">
        <w:t>account</w:t>
      </w:r>
      <w:r>
        <w:t>;”</w:t>
      </w:r>
    </w:p>
    <w:p w:rsidR="00ED5C97" w:rsidP="00F27907" w14:paraId="6859A3D5" w14:textId="77777777">
      <w:pPr>
        <w:pStyle w:val="ListParagraph"/>
        <w:numPr>
          <w:ilvl w:val="0"/>
          <w:numId w:val="7"/>
        </w:numPr>
      </w:pPr>
      <w:r w:rsidRPr="00DD54BD">
        <w:t xml:space="preserve">The swept funds must </w:t>
      </w:r>
      <w:r w:rsidRPr="00DD54BD">
        <w:t>actually be</w:t>
      </w:r>
      <w:r w:rsidRPr="00DD54BD">
        <w:t xml:space="preserve"> moved from the member’s transaction account to the member’s</w:t>
      </w:r>
      <w:r>
        <w:t xml:space="preserve"> share</w:t>
      </w:r>
      <w:r w:rsidRPr="00DD54BD">
        <w:t xml:space="preserve"> </w:t>
      </w:r>
      <w:r>
        <w:t>savings deposit</w:t>
      </w:r>
      <w:r w:rsidRPr="00DD54BD">
        <w:t xml:space="preserve"> account on the official books and records of the credit union as of the close of business on the day(s) </w:t>
      </w:r>
      <w:r>
        <w:t xml:space="preserve">on which the </w:t>
      </w:r>
      <w:r w:rsidRPr="00DD54BD">
        <w:t xml:space="preserve">depository </w:t>
      </w:r>
      <w:r>
        <w:t>institution</w:t>
      </w:r>
      <w:r w:rsidRPr="00DD54BD">
        <w:t xml:space="preserve"> intends to report the funds in question as </w:t>
      </w:r>
      <w:r>
        <w:t>share savings deposits</w:t>
      </w:r>
      <w:r w:rsidRPr="00DD54BD">
        <w:t xml:space="preserve"> and not transaction accounts, and vice versa.</w:t>
      </w:r>
      <w:r>
        <w:t xml:space="preserve"> In addition to </w:t>
      </w:r>
      <w:r>
        <w:t>actually moving</w:t>
      </w:r>
      <w:r>
        <w:t xml:space="preserve"> the member’s funds between accounts and reflecting this movement at the account level:</w:t>
      </w:r>
    </w:p>
    <w:p w:rsidR="00ED5C97" w:rsidP="00F27907" w14:paraId="51EF06DB" w14:textId="77777777">
      <w:pPr>
        <w:pStyle w:val="ListParagraph"/>
        <w:numPr>
          <w:ilvl w:val="1"/>
          <w:numId w:val="7"/>
        </w:numPr>
      </w:pPr>
      <w:r>
        <w:t xml:space="preserve">If the credit union’s general ledger is sufficiently disaggregated to distinguish between </w:t>
      </w:r>
      <w:r w:rsidRPr="00AE442C">
        <w:t>transaction</w:t>
      </w:r>
      <w:r w:rsidRPr="0058383E">
        <w:t xml:space="preserve"> and </w:t>
      </w:r>
      <w:r w:rsidRPr="00AE442C">
        <w:t>savings deposit accounts</w:t>
      </w:r>
      <w:r>
        <w:t xml:space="preserve">, the </w:t>
      </w:r>
      <w:r>
        <w:t>aforementioned movement</w:t>
      </w:r>
      <w:r>
        <w:t xml:space="preserve"> of funds between the member’s </w:t>
      </w:r>
      <w:r w:rsidRPr="00AE442C">
        <w:t>transaction</w:t>
      </w:r>
      <w:r w:rsidRPr="0058383E">
        <w:t xml:space="preserve"> </w:t>
      </w:r>
      <w:r w:rsidRPr="00AE442C">
        <w:t xml:space="preserve">account and </w:t>
      </w:r>
      <w:r w:rsidRPr="0058383E">
        <w:t xml:space="preserve">share </w:t>
      </w:r>
      <w:r w:rsidRPr="00AE442C">
        <w:t>savings deposit account</w:t>
      </w:r>
      <w:r>
        <w:t xml:space="preserve"> must be reflected on the general ledger.</w:t>
      </w:r>
    </w:p>
    <w:p w:rsidR="00ED5C97" w:rsidP="00F27907" w14:paraId="59E6EFA6" w14:textId="0139CCA4">
      <w:pPr>
        <w:pStyle w:val="ListParagraph"/>
        <w:numPr>
          <w:ilvl w:val="1"/>
          <w:numId w:val="7"/>
        </w:numPr>
      </w:pPr>
      <w:r>
        <w:t>If the credit union’s general ledger is not sufficiently disaggregated, the distinction may be reflected in supplemental records or systems, but only if such supplemental records or systems constitute official books and records of the institution and are subject to the same prudent managerial oversight and controls as the general ledger.</w:t>
      </w:r>
    </w:p>
    <w:p w:rsidR="00ED5C97" w:rsidP="00ED5C97" w14:paraId="0B84A952" w14:textId="0625C9D1">
      <w:r>
        <w:t xml:space="preserve">If either of these criteria is not met, all swept funds must continue to be reported as transaction accounts, both for purposes of the Call Report and of </w:t>
      </w:r>
      <w:hyperlink r:id="rId55" w:history="1">
        <w:r>
          <w:rPr>
            <w:rStyle w:val="Hyperlink"/>
          </w:rPr>
          <w:t>FR 2900</w:t>
        </w:r>
      </w:hyperlink>
      <w:r>
        <w:t xml:space="preserve"> deposit reports.</w:t>
      </w:r>
      <w:r w:rsidR="001E6433">
        <w:t xml:space="preserve"> </w:t>
      </w:r>
      <w:r>
        <w:t xml:space="preserve">Both criteria must be met in order to report the </w:t>
      </w:r>
      <w:r>
        <w:t>nontransaction</w:t>
      </w:r>
      <w:r>
        <w:t xml:space="preserve"> account component of a retail sweep program as a </w:t>
      </w:r>
      <w:r>
        <w:t>nonreservable</w:t>
      </w:r>
      <w:r>
        <w:t xml:space="preserve"> share </w:t>
      </w:r>
      <w:r w:rsidRPr="00AE442C">
        <w:t>savings deposit account</w:t>
      </w:r>
      <w:r>
        <w:t>.</w:t>
      </w:r>
    </w:p>
    <w:p w:rsidR="00ED5C97" w:rsidP="00ED5C97" w14:paraId="7B60657C" w14:textId="19536CC5">
      <w:r w:rsidRPr="00251A0F">
        <w:t xml:space="preserve">A </w:t>
      </w:r>
      <w:r w:rsidRPr="0004419C">
        <w:t>retail sweep program</w:t>
      </w:r>
      <w:r w:rsidRPr="00251A0F">
        <w:t xml:space="preserve"> may not exist solely in records or on systems that do not constitute official books and records of the depository credit union and that are not used for any purpose other than generating </w:t>
      </w:r>
      <w:r w:rsidRPr="0004419C">
        <w:t xml:space="preserve">its </w:t>
      </w:r>
      <w:hyperlink r:id="rId55" w:history="1">
        <w:r w:rsidRPr="0004419C">
          <w:t>Report of Transaction Accounts, Other Deposits and Vault Cash (FR 2900)</w:t>
        </w:r>
      </w:hyperlink>
      <w:r w:rsidRPr="00251A0F">
        <w:t xml:space="preserve"> for submission to the Federal Reserve.</w:t>
      </w:r>
    </w:p>
    <w:p w:rsidR="00ED5C97" w:rsidRPr="00DD54BD" w:rsidP="00C44127" w14:paraId="3C2236D1" w14:textId="77777777">
      <w:pPr>
        <w:pStyle w:val="Heading4"/>
        <w:numPr>
          <w:ilvl w:val="0"/>
          <w:numId w:val="94"/>
        </w:numPr>
      </w:pPr>
      <w:bookmarkStart w:id="2451" w:name="_Toc137473935"/>
      <w:r w:rsidRPr="00DD54BD">
        <w:t xml:space="preserve">Dollar Amount of </w:t>
      </w:r>
      <w:r>
        <w:t>Commercial</w:t>
      </w:r>
      <w:r w:rsidRPr="00DD54BD">
        <w:t xml:space="preserve"> Share Accounts</w:t>
      </w:r>
      <w:r>
        <w:t xml:space="preserve"> (Account 643</w:t>
      </w:r>
      <w:r>
        <w:fldChar w:fldCharType="begin"/>
      </w:r>
      <w:r>
        <w:instrText xml:space="preserve"> XE "</w:instrText>
      </w:r>
      <w:r w:rsidRPr="00182C75">
        <w:instrText>643</w:instrText>
      </w:r>
      <w:r>
        <w:instrText xml:space="preserve">" </w:instrText>
      </w:r>
      <w:r>
        <w:fldChar w:fldCharType="end"/>
      </w:r>
      <w:r>
        <w:t>)</w:t>
      </w:r>
      <w:bookmarkEnd w:id="2451"/>
    </w:p>
    <w:p w:rsidR="00ED5C97" w:rsidRPr="00DD54BD" w:rsidP="00ED5C97" w14:paraId="079DB1A4" w14:textId="33B11A0A">
      <w:r w:rsidRPr="00DD54BD">
        <w:t xml:space="preserve">Report the total dollar amount of </w:t>
      </w:r>
      <w:r>
        <w:t>commercial</w:t>
      </w:r>
      <w:r w:rsidRPr="00DD54BD">
        <w:t xml:space="preserve"> </w:t>
      </w:r>
      <w:r>
        <w:t>deposit</w:t>
      </w:r>
      <w:r w:rsidRPr="00DD54BD">
        <w:t xml:space="preserve"> accounts.</w:t>
      </w:r>
      <w:r>
        <w:t xml:space="preserve"> Organizations (corporations, partnerships, associations, charities, clubs) and sole proprietorships may open accounts using a Taxpayer Identification Number (TIN), assumed name, trade name, or “Doing Business As” (DBA) name</w:t>
      </w:r>
      <w:r w:rsidRPr="00A24287">
        <w:t>.</w:t>
      </w:r>
      <w:r w:rsidR="001E6433">
        <w:t xml:space="preserve"> </w:t>
      </w:r>
      <w:r w:rsidRPr="005D7314">
        <w:rPr>
          <w:b/>
        </w:rPr>
        <w:t>Do not include trust accounts.</w:t>
      </w:r>
    </w:p>
    <w:p w:rsidR="00ED5C97" w:rsidRPr="00DD54BD" w:rsidP="00C44127" w14:paraId="47B49F85" w14:textId="77777777">
      <w:pPr>
        <w:pStyle w:val="Heading4"/>
        <w:numPr>
          <w:ilvl w:val="0"/>
          <w:numId w:val="94"/>
        </w:numPr>
      </w:pPr>
      <w:bookmarkStart w:id="2452" w:name="_Toc137473936"/>
      <w:r w:rsidRPr="00DD54BD">
        <w:t>Negative Shares Included in All Other Unsecured Loans/Lines of Credit</w:t>
      </w:r>
      <w:r>
        <w:t xml:space="preserve"> on Page 6 (Account 644</w:t>
      </w:r>
      <w:r>
        <w:fldChar w:fldCharType="begin"/>
      </w:r>
      <w:r>
        <w:instrText xml:space="preserve"> XE "</w:instrText>
      </w:r>
      <w:r w:rsidRPr="00182C75">
        <w:instrText>644</w:instrText>
      </w:r>
      <w:r>
        <w:instrText xml:space="preserve">" </w:instrText>
      </w:r>
      <w:r>
        <w:fldChar w:fldCharType="end"/>
      </w:r>
      <w:r>
        <w:t>)</w:t>
      </w:r>
      <w:bookmarkEnd w:id="2452"/>
    </w:p>
    <w:p w:rsidR="00ED5C97" w:rsidRPr="00DD54BD" w:rsidP="00ED5C97" w14:paraId="18726B24" w14:textId="2C40B718">
      <w:r w:rsidRPr="00DD54BD">
        <w:t>Report the dollar amount of share</w:t>
      </w:r>
      <w:r>
        <w:t xml:space="preserve"> account</w:t>
      </w:r>
      <w:r w:rsidRPr="00DD54BD">
        <w:t>s</w:t>
      </w:r>
      <w:r>
        <w:t xml:space="preserve"> with negative balances</w:t>
      </w:r>
      <w:r w:rsidRPr="00DD54BD">
        <w:t xml:space="preserve"> included in all other unsecured loans/lines of credit</w:t>
      </w:r>
      <w:r>
        <w:t xml:space="preserve"> (Account 397).</w:t>
      </w:r>
      <w:r w:rsidRPr="00DD54BD">
        <w:t xml:space="preserve"> </w:t>
      </w:r>
    </w:p>
    <w:p w:rsidR="003F54F9" w:rsidP="00BF05D9" w14:paraId="3870792E" w14:textId="6ED56F51">
      <w:pPr>
        <w:pStyle w:val="Heading3"/>
      </w:pPr>
      <w:bookmarkStart w:id="2453" w:name="_Toc137473937"/>
      <w:r>
        <w:t xml:space="preserve">Section 3 - </w:t>
      </w:r>
      <w:r w:rsidRPr="00DD54BD">
        <w:t>NCUA I</w:t>
      </w:r>
      <w:r w:rsidR="00EF6431">
        <w:t>nsured Savings Computation</w:t>
      </w:r>
      <w:bookmarkEnd w:id="2453"/>
    </w:p>
    <w:p w:rsidR="003F54F9" w:rsidRPr="00DD54BD" w:rsidP="003F54F9" w14:paraId="4DE5ACF5" w14:textId="56E37A3F">
      <w:r>
        <w:t>Insured shares and deposits as described in Part 745 of the NCUA regulations, are authorized by state law and issued to members (or nonmembers in the case of low-income designated credit union), other credit unions, or government depositors.</w:t>
      </w:r>
      <w:r w:rsidR="001E6433">
        <w:t xml:space="preserve"> </w:t>
      </w:r>
      <w:r>
        <w:t xml:space="preserve">Report uninsured shares in this section. Do not include notes payable or other forms of borrowings. </w:t>
      </w:r>
      <w:r w:rsidRPr="00DD54BD">
        <w:t>Eligible accounts are generally insured up to $250,000 each.</w:t>
      </w:r>
    </w:p>
    <w:p w:rsidR="003F54F9" w:rsidRPr="005D7314" w:rsidP="00C44127" w14:paraId="3EED1708" w14:textId="585DB92E">
      <w:pPr>
        <w:pStyle w:val="Heading4"/>
        <w:numPr>
          <w:ilvl w:val="0"/>
          <w:numId w:val="95"/>
        </w:numPr>
      </w:pPr>
      <w:bookmarkStart w:id="2454" w:name="_Toc80878650"/>
      <w:bookmarkStart w:id="2455" w:name="_Toc81231487"/>
      <w:bookmarkStart w:id="2456" w:name="_Toc81486516"/>
      <w:bookmarkStart w:id="2457" w:name="_Toc81566129"/>
      <w:bookmarkStart w:id="2458" w:name="_Toc82098847"/>
      <w:bookmarkStart w:id="2459" w:name="_Toc82531399"/>
      <w:bookmarkStart w:id="2460" w:name="_Toc80878651"/>
      <w:bookmarkStart w:id="2461" w:name="_Toc81231488"/>
      <w:bookmarkStart w:id="2462" w:name="_Toc81486517"/>
      <w:bookmarkStart w:id="2463" w:name="_Toc81566130"/>
      <w:bookmarkStart w:id="2464" w:name="_Toc82098848"/>
      <w:bookmarkStart w:id="2465" w:name="_Toc82531400"/>
      <w:bookmarkStart w:id="2466" w:name="_Toc80878652"/>
      <w:bookmarkStart w:id="2467" w:name="_Toc81231489"/>
      <w:bookmarkStart w:id="2468" w:name="_Toc81486518"/>
      <w:bookmarkStart w:id="2469" w:name="_Toc81566131"/>
      <w:bookmarkStart w:id="2470" w:name="_Toc82098849"/>
      <w:bookmarkStart w:id="2471" w:name="_Toc82531401"/>
      <w:bookmarkStart w:id="2472" w:name="_Toc80878653"/>
      <w:bookmarkStart w:id="2473" w:name="_Toc81231490"/>
      <w:bookmarkStart w:id="2474" w:name="_Toc81486519"/>
      <w:bookmarkStart w:id="2475" w:name="_Toc81566132"/>
      <w:bookmarkStart w:id="2476" w:name="_Toc82098850"/>
      <w:bookmarkStart w:id="2477" w:name="_Toc82531402"/>
      <w:bookmarkStart w:id="2478" w:name="_Toc80878654"/>
      <w:bookmarkStart w:id="2479" w:name="_Toc81231491"/>
      <w:bookmarkStart w:id="2480" w:name="_Toc81486520"/>
      <w:bookmarkStart w:id="2481" w:name="_Toc81566133"/>
      <w:bookmarkStart w:id="2482" w:name="_Toc82098851"/>
      <w:bookmarkStart w:id="2483" w:name="_Toc82531403"/>
      <w:bookmarkStart w:id="2484" w:name="_Toc80878655"/>
      <w:bookmarkStart w:id="2485" w:name="_Toc81231492"/>
      <w:bookmarkStart w:id="2486" w:name="_Toc81486521"/>
      <w:bookmarkStart w:id="2487" w:name="_Toc81566134"/>
      <w:bookmarkStart w:id="2488" w:name="_Toc82098852"/>
      <w:bookmarkStart w:id="2489" w:name="_Toc82531404"/>
      <w:bookmarkStart w:id="2490" w:name="_Toc80878656"/>
      <w:bookmarkStart w:id="2491" w:name="_Toc81231493"/>
      <w:bookmarkStart w:id="2492" w:name="_Toc81486522"/>
      <w:bookmarkStart w:id="2493" w:name="_Toc81566135"/>
      <w:bookmarkStart w:id="2494" w:name="_Toc82098853"/>
      <w:bookmarkStart w:id="2495" w:name="_Toc82531405"/>
      <w:bookmarkStart w:id="2496" w:name="_Toc80878657"/>
      <w:bookmarkStart w:id="2497" w:name="_Toc81231494"/>
      <w:bookmarkStart w:id="2498" w:name="_Toc81486523"/>
      <w:bookmarkStart w:id="2499" w:name="_Toc81566136"/>
      <w:bookmarkStart w:id="2500" w:name="_Toc82098854"/>
      <w:bookmarkStart w:id="2501" w:name="_Toc82531406"/>
      <w:bookmarkStart w:id="2502" w:name="_Toc80878658"/>
      <w:bookmarkStart w:id="2503" w:name="_Toc81231495"/>
      <w:bookmarkStart w:id="2504" w:name="_Toc81486524"/>
      <w:bookmarkStart w:id="2505" w:name="_Toc81566137"/>
      <w:bookmarkStart w:id="2506" w:name="_Toc82098855"/>
      <w:bookmarkStart w:id="2507" w:name="_Toc82531407"/>
      <w:bookmarkStart w:id="2508" w:name="_Toc80878659"/>
      <w:bookmarkStart w:id="2509" w:name="_Toc81231496"/>
      <w:bookmarkStart w:id="2510" w:name="_Toc81486525"/>
      <w:bookmarkStart w:id="2511" w:name="_Toc81566138"/>
      <w:bookmarkStart w:id="2512" w:name="_Toc82098856"/>
      <w:bookmarkStart w:id="2513" w:name="_Toc82531408"/>
      <w:bookmarkStart w:id="2514" w:name="_Toc80878660"/>
      <w:bookmarkStart w:id="2515" w:name="_Toc81231497"/>
      <w:bookmarkStart w:id="2516" w:name="_Toc81486526"/>
      <w:bookmarkStart w:id="2517" w:name="_Toc81566139"/>
      <w:bookmarkStart w:id="2518" w:name="_Toc82098857"/>
      <w:bookmarkStart w:id="2519" w:name="_Toc82531409"/>
      <w:bookmarkStart w:id="2520" w:name="_Toc80878661"/>
      <w:bookmarkStart w:id="2521" w:name="_Toc81231498"/>
      <w:bookmarkStart w:id="2522" w:name="_Toc81486527"/>
      <w:bookmarkStart w:id="2523" w:name="_Toc81566140"/>
      <w:bookmarkStart w:id="2524" w:name="_Toc82098858"/>
      <w:bookmarkStart w:id="2525" w:name="_Toc82531410"/>
      <w:bookmarkStart w:id="2526" w:name="_Toc137473938"/>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r w:rsidRPr="005D7314">
        <w:t>U</w:t>
      </w:r>
      <w:r w:rsidR="00EF6431">
        <w:t>ninsured Member Shares</w:t>
      </w:r>
      <w:r w:rsidRPr="005D7314">
        <w:t xml:space="preserve"> and D</w:t>
      </w:r>
      <w:r w:rsidR="00EF6431">
        <w:t>eposits</w:t>
      </w:r>
      <w:r>
        <w:t xml:space="preserve"> (Account 065A4</w:t>
      </w:r>
      <w:r>
        <w:fldChar w:fldCharType="begin"/>
      </w:r>
      <w:r>
        <w:instrText xml:space="preserve"> XE "</w:instrText>
      </w:r>
      <w:r w:rsidRPr="00DB599C">
        <w:instrText>065A4</w:instrText>
      </w:r>
      <w:r>
        <w:instrText xml:space="preserve">" </w:instrText>
      </w:r>
      <w:r>
        <w:fldChar w:fldCharType="end"/>
      </w:r>
      <w:r>
        <w:t>)</w:t>
      </w:r>
      <w:bookmarkEnd w:id="2526"/>
    </w:p>
    <w:p w:rsidR="003F54F9" w:rsidRPr="00DD54BD" w:rsidP="003F54F9" w14:paraId="2899705D" w14:textId="7405CF32">
      <w:bookmarkStart w:id="2527" w:name="_Hlk88549257"/>
      <w:bookmarkStart w:id="2528" w:name="_Hlk88549236"/>
      <w:r>
        <w:t>Report the total amount of uninsured member shares and deposits.</w:t>
      </w:r>
      <w:bookmarkEnd w:id="2527"/>
    </w:p>
    <w:p w:rsidR="003F54F9" w:rsidRPr="005D7314" w:rsidP="00C44127" w14:paraId="10A12304" w14:textId="7119ED16">
      <w:pPr>
        <w:pStyle w:val="Heading4"/>
        <w:numPr>
          <w:ilvl w:val="0"/>
          <w:numId w:val="95"/>
        </w:numPr>
      </w:pPr>
      <w:bookmarkStart w:id="2529" w:name="_Toc80878663"/>
      <w:bookmarkStart w:id="2530" w:name="_Toc81231500"/>
      <w:bookmarkStart w:id="2531" w:name="_Toc81486529"/>
      <w:bookmarkStart w:id="2532" w:name="_Toc81566142"/>
      <w:bookmarkStart w:id="2533" w:name="_Toc82098860"/>
      <w:bookmarkStart w:id="2534" w:name="_Toc82531412"/>
      <w:bookmarkStart w:id="2535" w:name="_Toc80878664"/>
      <w:bookmarkStart w:id="2536" w:name="_Toc81231501"/>
      <w:bookmarkStart w:id="2537" w:name="_Toc81486530"/>
      <w:bookmarkStart w:id="2538" w:name="_Toc81566143"/>
      <w:bookmarkStart w:id="2539" w:name="_Toc82098861"/>
      <w:bookmarkStart w:id="2540" w:name="_Toc82531413"/>
      <w:bookmarkStart w:id="2541" w:name="_Toc80878665"/>
      <w:bookmarkStart w:id="2542" w:name="_Toc81231502"/>
      <w:bookmarkStart w:id="2543" w:name="_Toc81486531"/>
      <w:bookmarkStart w:id="2544" w:name="_Toc81566144"/>
      <w:bookmarkStart w:id="2545" w:name="_Toc82098862"/>
      <w:bookmarkStart w:id="2546" w:name="_Toc82531414"/>
      <w:bookmarkStart w:id="2547" w:name="_Toc80878666"/>
      <w:bookmarkStart w:id="2548" w:name="_Toc81231503"/>
      <w:bookmarkStart w:id="2549" w:name="_Toc81486532"/>
      <w:bookmarkStart w:id="2550" w:name="_Toc81566145"/>
      <w:bookmarkStart w:id="2551" w:name="_Toc82098863"/>
      <w:bookmarkStart w:id="2552" w:name="_Toc82531415"/>
      <w:bookmarkStart w:id="2553" w:name="_Toc80878667"/>
      <w:bookmarkStart w:id="2554" w:name="_Toc81231504"/>
      <w:bookmarkStart w:id="2555" w:name="_Toc81486533"/>
      <w:bookmarkStart w:id="2556" w:name="_Toc81566146"/>
      <w:bookmarkStart w:id="2557" w:name="_Toc82098864"/>
      <w:bookmarkStart w:id="2558" w:name="_Toc82531416"/>
      <w:bookmarkStart w:id="2559" w:name="_Toc80878668"/>
      <w:bookmarkStart w:id="2560" w:name="_Toc81231505"/>
      <w:bookmarkStart w:id="2561" w:name="_Toc81486534"/>
      <w:bookmarkStart w:id="2562" w:name="_Toc81566147"/>
      <w:bookmarkStart w:id="2563" w:name="_Toc82098865"/>
      <w:bookmarkStart w:id="2564" w:name="_Toc82531417"/>
      <w:bookmarkStart w:id="2565" w:name="_Toc137473939"/>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r w:rsidRPr="005D7314">
        <w:t>U</w:t>
      </w:r>
      <w:r w:rsidR="008E5BD9">
        <w:t>ninsured Nonmember Shares and Deposits</w:t>
      </w:r>
      <w:r w:rsidRPr="005D7314">
        <w:t xml:space="preserve"> </w:t>
      </w:r>
      <w:r>
        <w:t>(Account 067A2</w:t>
      </w:r>
      <w:r>
        <w:fldChar w:fldCharType="begin"/>
      </w:r>
      <w:r>
        <w:instrText xml:space="preserve"> XE "</w:instrText>
      </w:r>
      <w:r w:rsidRPr="00D20D7F">
        <w:instrText>067A2</w:instrText>
      </w:r>
      <w:r>
        <w:instrText xml:space="preserve">" </w:instrText>
      </w:r>
      <w:r>
        <w:fldChar w:fldCharType="end"/>
      </w:r>
      <w:r>
        <w:t>)</w:t>
      </w:r>
      <w:bookmarkEnd w:id="2565"/>
    </w:p>
    <w:p w:rsidR="003F54F9" w:rsidRPr="00DD54BD" w:rsidP="003F54F9" w14:paraId="10C906B4" w14:textId="1E658EE1">
      <w:r>
        <w:t>Report the total amount of uninsured nonmember shares and deposits.</w:t>
      </w:r>
    </w:p>
    <w:p w:rsidR="003F54F9" w:rsidRPr="005D7314" w:rsidP="00C44127" w14:paraId="0B12EE5A" w14:textId="39271ED0">
      <w:pPr>
        <w:pStyle w:val="Heading4"/>
        <w:numPr>
          <w:ilvl w:val="0"/>
          <w:numId w:val="95"/>
        </w:numPr>
      </w:pPr>
      <w:bookmarkStart w:id="2566" w:name="_Toc137473940"/>
      <w:r w:rsidRPr="005D7314">
        <w:t>T</w:t>
      </w:r>
      <w:r w:rsidR="008E5BD9">
        <w:t>otal Uninsured Shares and Deposits</w:t>
      </w:r>
      <w:r w:rsidRPr="005D7314">
        <w:t xml:space="preserve"> </w:t>
      </w:r>
      <w:r>
        <w:t>(Account 068A</w:t>
      </w:r>
      <w:r>
        <w:fldChar w:fldCharType="begin"/>
      </w:r>
      <w:r>
        <w:instrText xml:space="preserve"> XE "</w:instrText>
      </w:r>
      <w:r w:rsidRPr="00874ACB">
        <w:instrText>068A</w:instrText>
      </w:r>
      <w:r>
        <w:instrText xml:space="preserve">" </w:instrText>
      </w:r>
      <w:r>
        <w:fldChar w:fldCharType="end"/>
      </w:r>
      <w:r>
        <w:t>)</w:t>
      </w:r>
      <w:bookmarkEnd w:id="2566"/>
    </w:p>
    <w:p w:rsidR="003F54F9" w:rsidRPr="00DD54BD" w:rsidP="003F54F9" w14:paraId="704EA6B1" w14:textId="77777777">
      <w:r>
        <w:t>This line does not require input and will automatically populate when the Call Report is submitted with the sum of Accounts 065A4 and 067A2.</w:t>
      </w:r>
    </w:p>
    <w:p w:rsidR="003F54F9" w:rsidRPr="005D7314" w:rsidP="00C44127" w14:paraId="145DD6C1" w14:textId="23087EDF">
      <w:pPr>
        <w:pStyle w:val="Heading4"/>
        <w:numPr>
          <w:ilvl w:val="0"/>
          <w:numId w:val="95"/>
        </w:numPr>
      </w:pPr>
      <w:bookmarkStart w:id="2567" w:name="_Toc137473941"/>
      <w:r w:rsidRPr="005D7314">
        <w:t>T</w:t>
      </w:r>
      <w:r w:rsidR="008E5BD9">
        <w:t>otal Insured Shares and Deposits</w:t>
      </w:r>
      <w:r>
        <w:t xml:space="preserve"> (Account 069A</w:t>
      </w:r>
      <w:r>
        <w:fldChar w:fldCharType="begin"/>
      </w:r>
      <w:r>
        <w:instrText xml:space="preserve"> XE "</w:instrText>
      </w:r>
      <w:r w:rsidRPr="00650A5C">
        <w:instrText>069A</w:instrText>
      </w:r>
      <w:r>
        <w:instrText xml:space="preserve">" </w:instrText>
      </w:r>
      <w:r>
        <w:fldChar w:fldCharType="end"/>
      </w:r>
      <w:r>
        <w:t>)</w:t>
      </w:r>
      <w:bookmarkEnd w:id="2567"/>
    </w:p>
    <w:p w:rsidR="003F54F9" w:rsidP="003F54F9" w14:paraId="6F0466BA" w14:textId="78D8C227">
      <w:r>
        <w:t>This line does not require input and will automatically populate when the Call Report is submitted with the sum of Accounts</w:t>
      </w:r>
      <w:r w:rsidR="008C350C">
        <w:t xml:space="preserve"> </w:t>
      </w:r>
      <w:r>
        <w:t xml:space="preserve">018 less Account 068A. </w:t>
      </w:r>
      <w:r w:rsidRPr="00DD54BD">
        <w:t xml:space="preserve">The National Credit Union Share Insurance Fund deposit calculation is </w:t>
      </w:r>
      <w:r>
        <w:t xml:space="preserve">based on </w:t>
      </w:r>
      <w:r w:rsidRPr="00DD54BD">
        <w:t>th</w:t>
      </w:r>
      <w:r>
        <w:t>is</w:t>
      </w:r>
      <w:r w:rsidRPr="00DD54BD">
        <w:t xml:space="preserve"> amount.</w:t>
      </w:r>
    </w:p>
    <w:p w:rsidR="003F54F9" w:rsidRPr="00DD54BD" w:rsidP="00BF05D9" w14:paraId="32353C76" w14:textId="6B87B4F7">
      <w:pPr>
        <w:pStyle w:val="Heading3"/>
      </w:pPr>
      <w:bookmarkStart w:id="2568" w:name="_Toc137473942"/>
      <w:r>
        <w:t>A</w:t>
      </w:r>
      <w:r w:rsidR="008E5BD9">
        <w:t>dditional Share Insurance</w:t>
      </w:r>
      <w:bookmarkEnd w:id="2568"/>
    </w:p>
    <w:p w:rsidR="003F54F9" w:rsidRPr="00352E08" w:rsidP="00C44127" w14:paraId="4BB9A997" w14:textId="77777777">
      <w:pPr>
        <w:pStyle w:val="Heading4"/>
        <w:numPr>
          <w:ilvl w:val="0"/>
          <w:numId w:val="95"/>
        </w:numPr>
      </w:pPr>
      <w:bookmarkStart w:id="2569" w:name="_Toc137473943"/>
      <w:r w:rsidRPr="004E6331">
        <w:t>Does your credit union maintain share/deposit insurance o</w:t>
      </w:r>
      <w:r w:rsidRPr="00020E8B">
        <w:t xml:space="preserve">ther than </w:t>
      </w:r>
      <w:r w:rsidRPr="00A82770">
        <w:t>the NCUSIF</w:t>
      </w:r>
      <w:r w:rsidRPr="00A113A7">
        <w:t xml:space="preserve"> </w:t>
      </w:r>
      <w:r w:rsidRPr="00352E08">
        <w:t>(Account 875</w:t>
      </w:r>
      <w:r>
        <w:fldChar w:fldCharType="begin"/>
      </w:r>
      <w:r>
        <w:instrText xml:space="preserve"> XE "</w:instrText>
      </w:r>
      <w:r w:rsidRPr="00E1539F">
        <w:instrText>875</w:instrText>
      </w:r>
      <w:r>
        <w:instrText xml:space="preserve">" </w:instrText>
      </w:r>
      <w:r>
        <w:fldChar w:fldCharType="end"/>
      </w:r>
      <w:r w:rsidRPr="00352E08">
        <w:t>)</w:t>
      </w:r>
      <w:bookmarkEnd w:id="2569"/>
    </w:p>
    <w:p w:rsidR="003F54F9" w:rsidRPr="00DD54BD" w:rsidP="003F54F9" w14:paraId="2CABD222" w14:textId="2DBC07EC">
      <w:r w:rsidRPr="00DD54BD">
        <w:t>If your credit union has share and/or deposit insurance coverage in addition</w:t>
      </w:r>
      <w:r>
        <w:t xml:space="preserve"> to</w:t>
      </w:r>
      <w:r w:rsidRPr="00DD54BD">
        <w:t xml:space="preserve"> </w:t>
      </w:r>
      <w:r>
        <w:t xml:space="preserve">or in lieu of </w:t>
      </w:r>
      <w:r w:rsidRPr="00DD54BD">
        <w:t xml:space="preserve">the coverage provided by the National Credit Union Share Insurance Fund, answer this question “yes” </w:t>
      </w:r>
      <w:r>
        <w:t xml:space="preserve">and answer items </w:t>
      </w:r>
      <w:r>
        <w:t>a and</w:t>
      </w:r>
      <w:r>
        <w:t xml:space="preserve"> b.</w:t>
      </w:r>
    </w:p>
    <w:p w:rsidR="003F54F9" w:rsidRPr="001926F4" w:rsidP="00F27907" w14:paraId="56A938BE" w14:textId="7FA76AFC">
      <w:pPr>
        <w:pStyle w:val="ListParagraph"/>
        <w:numPr>
          <w:ilvl w:val="0"/>
          <w:numId w:val="9"/>
        </w:numPr>
      </w:pPr>
      <w:r w:rsidRPr="001926F4">
        <w:t>DO NOT include Life Saving</w:t>
      </w:r>
      <w:r w:rsidR="00420679">
        <w:t>s</w:t>
      </w:r>
      <w:r w:rsidRPr="001926F4">
        <w:t xml:space="preserve"> and Borrowers’ Protection Insurance.</w:t>
      </w:r>
    </w:p>
    <w:p w:rsidR="003F54F9" w:rsidP="00F27907" w14:paraId="34F2BB6C" w14:textId="77777777">
      <w:pPr>
        <w:pStyle w:val="ListParagraph"/>
        <w:numPr>
          <w:ilvl w:val="0"/>
          <w:numId w:val="9"/>
        </w:numPr>
      </w:pPr>
      <w:r w:rsidRPr="001926F4">
        <w:t>DO NOT include Surety Bond Coverage.</w:t>
      </w:r>
    </w:p>
    <w:p w:rsidR="003F54F9" w:rsidRPr="008C372D" w:rsidP="00C44127" w14:paraId="5F0CF560" w14:textId="00427514">
      <w:pPr>
        <w:pStyle w:val="Heading6"/>
        <w:numPr>
          <w:ilvl w:val="0"/>
          <w:numId w:val="83"/>
        </w:numPr>
      </w:pPr>
      <w:r w:rsidRPr="008C372D">
        <w:t>Name of the insurance company (Account 876</w:t>
      </w:r>
      <w:r>
        <w:fldChar w:fldCharType="begin"/>
      </w:r>
      <w:r>
        <w:instrText xml:space="preserve"> XE "</w:instrText>
      </w:r>
      <w:r w:rsidRPr="00E1539F">
        <w:instrText>876</w:instrText>
      </w:r>
      <w:r>
        <w:instrText xml:space="preserve">" </w:instrText>
      </w:r>
      <w:r>
        <w:fldChar w:fldCharType="end"/>
      </w:r>
      <w:r w:rsidRPr="008C372D">
        <w:t>)</w:t>
      </w:r>
    </w:p>
    <w:p w:rsidR="003F54F9" w:rsidP="005656F5" w14:paraId="0F2E473C" w14:textId="4EDC4601">
      <w:pPr>
        <w:ind w:left="720"/>
      </w:pPr>
      <w:r w:rsidRPr="005D7314">
        <w:t xml:space="preserve">If you answered yes to question </w:t>
      </w:r>
      <w:r w:rsidR="008C4191">
        <w:t>24</w:t>
      </w:r>
      <w:r w:rsidRPr="005D7314">
        <w:t xml:space="preserve"> above, provide the name of the insuring company.</w:t>
      </w:r>
    </w:p>
    <w:p w:rsidR="003F54F9" w:rsidRPr="005656F5" w:rsidP="005656F5" w14:paraId="7D6F76B9" w14:textId="0E4A4626">
      <w:pPr>
        <w:pStyle w:val="Heading6"/>
      </w:pPr>
      <w:bookmarkStart w:id="2570" w:name="_Toc137473944"/>
      <w:r w:rsidRPr="005656F5">
        <w:rPr>
          <w:rStyle w:val="Heading5Char"/>
          <w:b/>
        </w:rPr>
        <w:t>Dollar amount of shares and/or deposits insured by the company named above (Account 877</w:t>
      </w:r>
      <w:bookmarkEnd w:id="2570"/>
      <w:r>
        <w:rPr>
          <w:rStyle w:val="Heading5Char"/>
          <w:b/>
        </w:rPr>
        <w:fldChar w:fldCharType="begin"/>
      </w:r>
      <w:r w:rsidRPr="005656F5">
        <w:rPr>
          <w:rStyle w:val="Heading5Char"/>
          <w:b/>
        </w:rPr>
        <w:instrText xml:space="preserve"> XE "877" </w:instrText>
      </w:r>
      <w:r>
        <w:rPr>
          <w:rStyle w:val="Heading5Char"/>
          <w:b/>
        </w:rPr>
        <w:fldChar w:fldCharType="end"/>
      </w:r>
      <w:r w:rsidRPr="005656F5">
        <w:t>)</w:t>
      </w:r>
    </w:p>
    <w:p w:rsidR="003F54F9" w:rsidP="005656F5" w14:paraId="382AA4AC" w14:textId="3749B44D">
      <w:pPr>
        <w:ind w:left="720"/>
      </w:pPr>
      <w:r>
        <w:t xml:space="preserve">If you answered yes to question </w:t>
      </w:r>
      <w:r w:rsidR="008C4191">
        <w:t>24</w:t>
      </w:r>
      <w:r>
        <w:t xml:space="preserve"> above, provide the dollar amount of shares and/or deposits insured by the company named above.</w:t>
      </w:r>
    </w:p>
    <w:p w:rsidR="00E0317F" w:rsidP="003F54F9" w14:paraId="106213A9" w14:textId="77777777">
      <w:pPr>
        <w:sectPr w:rsidSect="00960AB0">
          <w:headerReference w:type="default" r:id="rId56"/>
          <w:type w:val="continuous"/>
          <w:pgSz w:w="12240" w:h="15840" w:code="1"/>
          <w:pgMar w:top="1440" w:right="1440" w:bottom="1440" w:left="1440" w:header="720" w:footer="720" w:gutter="0"/>
          <w:cols w:space="720"/>
          <w:docGrid w:linePitch="360"/>
        </w:sectPr>
      </w:pPr>
    </w:p>
    <w:p w:rsidR="00E0317F" w:rsidRPr="008C372D" w:rsidP="003F54F9" w14:paraId="0B9643DC" w14:textId="3A1D480E"/>
    <w:p w:rsidR="00E471BE" w:rsidP="008E5BD9" w14:paraId="6805333E" w14:textId="2FE2348B">
      <w:pPr>
        <w:pStyle w:val="Heading1"/>
      </w:pPr>
      <w:bookmarkStart w:id="2571" w:name="_Toc137473945"/>
      <w:bookmarkEnd w:id="2377"/>
      <w:bookmarkEnd w:id="2379"/>
      <w:bookmarkEnd w:id="2380"/>
      <w:bookmarkEnd w:id="2381"/>
      <w:bookmarkEnd w:id="2382"/>
      <w:r w:rsidRPr="00AA1D3F">
        <w:t xml:space="preserve">NCUA </w:t>
      </w:r>
      <w:r w:rsidRPr="00AA1D3F" w:rsidR="00E4106F">
        <w:t>F</w:t>
      </w:r>
      <w:r w:rsidR="00E4106F">
        <w:t>orm</w:t>
      </w:r>
      <w:r w:rsidRPr="00AA1D3F" w:rsidR="00E4106F">
        <w:t xml:space="preserve"> </w:t>
      </w:r>
      <w:r w:rsidRPr="00AA1D3F">
        <w:t xml:space="preserve">5300 - </w:t>
      </w:r>
      <w:r w:rsidRPr="00AA1D3F" w:rsidR="00E4106F">
        <w:t>P</w:t>
      </w:r>
      <w:r w:rsidR="00E4106F">
        <w:t>age</w:t>
      </w:r>
      <w:r w:rsidRPr="00AA1D3F" w:rsidR="00E4106F">
        <w:t xml:space="preserve"> </w:t>
      </w:r>
      <w:r>
        <w:t>20</w:t>
      </w:r>
      <w:bookmarkEnd w:id="2571"/>
    </w:p>
    <w:p w:rsidR="00C83F57" w:rsidRPr="00C83F57" w:rsidP="00C83F57" w14:paraId="140681A1" w14:textId="1E59F542">
      <w:pPr>
        <w:pStyle w:val="Heading2"/>
      </w:pPr>
      <w:bookmarkStart w:id="2572" w:name="_Toc137473946"/>
      <w:r>
        <w:t>Schedule E – Supplemental Information</w:t>
      </w:r>
      <w:bookmarkEnd w:id="2572"/>
    </w:p>
    <w:p w:rsidR="00EC7EB6" w:rsidP="00C83F57" w14:paraId="1E29CB86" w14:textId="64292652">
      <w:pPr>
        <w:pStyle w:val="Heading3"/>
      </w:pPr>
      <w:bookmarkStart w:id="2573" w:name="_Toc81486544"/>
      <w:bookmarkStart w:id="2574" w:name="_Toc81566157"/>
      <w:bookmarkStart w:id="2575" w:name="_Toc137473947"/>
      <w:bookmarkStart w:id="2576" w:name="_Toc378851973"/>
      <w:bookmarkStart w:id="2577" w:name="_Toc379286155"/>
      <w:bookmarkStart w:id="2578" w:name="_Toc379363623"/>
      <w:bookmarkStart w:id="2579" w:name="_Toc379364199"/>
      <w:bookmarkStart w:id="2580" w:name="_Toc379535911"/>
      <w:bookmarkEnd w:id="2573"/>
      <w:bookmarkEnd w:id="2574"/>
      <w:r>
        <w:t>S</w:t>
      </w:r>
      <w:r w:rsidR="008E5BD9">
        <w:t xml:space="preserve">ection </w:t>
      </w:r>
      <w:r w:rsidR="00CC7FE9">
        <w:t>1</w:t>
      </w:r>
      <w:r>
        <w:t xml:space="preserve"> – G</w:t>
      </w:r>
      <w:r w:rsidR="008E5BD9">
        <w:t>rants</w:t>
      </w:r>
      <w:bookmarkEnd w:id="2575"/>
    </w:p>
    <w:p w:rsidR="00EC7EB6" w:rsidP="00F27907" w14:paraId="44E0209B" w14:textId="77777777">
      <w:pPr>
        <w:pStyle w:val="Heading4"/>
        <w:numPr>
          <w:ilvl w:val="1"/>
          <w:numId w:val="18"/>
        </w:numPr>
        <w:ind w:left="360" w:hanging="354"/>
      </w:pPr>
      <w:bookmarkStart w:id="2581" w:name="_Toc81231520"/>
      <w:bookmarkStart w:id="2582" w:name="_Toc81486550"/>
      <w:bookmarkStart w:id="2583" w:name="_Toc81566163"/>
      <w:bookmarkStart w:id="2584" w:name="_Toc82098875"/>
      <w:bookmarkStart w:id="2585" w:name="_Toc82531426"/>
      <w:bookmarkStart w:id="2586" w:name="_Toc81231521"/>
      <w:bookmarkStart w:id="2587" w:name="_Toc81486551"/>
      <w:bookmarkStart w:id="2588" w:name="_Toc81566164"/>
      <w:bookmarkStart w:id="2589" w:name="_Toc82098876"/>
      <w:bookmarkStart w:id="2590" w:name="_Toc82531427"/>
      <w:bookmarkStart w:id="2591" w:name="_Toc81231522"/>
      <w:bookmarkStart w:id="2592" w:name="_Toc81486552"/>
      <w:bookmarkStart w:id="2593" w:name="_Toc81566165"/>
      <w:bookmarkStart w:id="2594" w:name="_Toc82098877"/>
      <w:bookmarkStart w:id="2595" w:name="_Toc82531428"/>
      <w:bookmarkStart w:id="2596" w:name="_Toc81231545"/>
      <w:bookmarkStart w:id="2597" w:name="_Toc81486575"/>
      <w:bookmarkStart w:id="2598" w:name="_Toc81566188"/>
      <w:bookmarkStart w:id="2599" w:name="_Toc82098900"/>
      <w:bookmarkStart w:id="2600" w:name="_Toc82531451"/>
      <w:bookmarkStart w:id="2601" w:name="_Toc137473948"/>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r w:rsidRPr="00DD54BD">
        <w:t>Amount of Grants</w:t>
      </w:r>
      <w:bookmarkEnd w:id="2601"/>
      <w:r w:rsidRPr="00DD54BD">
        <w:t xml:space="preserve"> </w:t>
      </w:r>
    </w:p>
    <w:p w:rsidR="005D2FCB" w:rsidRPr="00DD54BD" w:rsidP="00C44127" w14:paraId="7D3CF47C" w14:textId="286ADBC0">
      <w:pPr>
        <w:pStyle w:val="Heading6"/>
        <w:numPr>
          <w:ilvl w:val="0"/>
          <w:numId w:val="140"/>
        </w:numPr>
      </w:pPr>
      <w:r w:rsidRPr="00DD54BD">
        <w:t>Awarded to Your Credit Union Year-to-Date</w:t>
      </w:r>
      <w:r>
        <w:t xml:space="preserve"> (Account 926</w:t>
      </w:r>
      <w:r>
        <w:fldChar w:fldCharType="begin"/>
      </w:r>
      <w:r>
        <w:instrText xml:space="preserve"> XE "</w:instrText>
      </w:r>
      <w:r w:rsidRPr="00B80C2D">
        <w:instrText>926</w:instrText>
      </w:r>
      <w:r>
        <w:instrText xml:space="preserve">" </w:instrText>
      </w:r>
      <w:r>
        <w:fldChar w:fldCharType="end"/>
      </w:r>
      <w:r>
        <w:t>)</w:t>
      </w:r>
    </w:p>
    <w:p w:rsidR="005D2FCB" w:rsidRPr="008E5BD9" w:rsidP="00BF05D9" w14:paraId="267C3701" w14:textId="77777777">
      <w:pPr>
        <w:pStyle w:val="ListParagraph"/>
        <w:ind w:left="720"/>
        <w:rPr>
          <w:rFonts w:eastAsiaTheme="majorEastAsia"/>
          <w:b/>
        </w:rPr>
      </w:pPr>
      <w:r w:rsidRPr="00DD54BD">
        <w:t xml:space="preserve">Report the </w:t>
      </w:r>
      <w:r w:rsidRPr="008E5BD9">
        <w:rPr>
          <w:rFonts w:eastAsiaTheme="majorEastAsia"/>
        </w:rPr>
        <w:t xml:space="preserve">total dollar amount of grants </w:t>
      </w:r>
      <w:r w:rsidRPr="008E5BD9">
        <w:rPr>
          <w:rFonts w:eastAsiaTheme="majorEastAsia"/>
          <w:b/>
          <w:u w:val="single"/>
        </w:rPr>
        <w:t>awarded</w:t>
      </w:r>
      <w:r w:rsidRPr="008E5BD9">
        <w:rPr>
          <w:rFonts w:eastAsiaTheme="majorEastAsia"/>
        </w:rPr>
        <w:t xml:space="preserve"> to your credit union year-to-date.</w:t>
      </w:r>
      <w:r w:rsidRPr="008E5BD9">
        <w:rPr>
          <w:rFonts w:eastAsiaTheme="majorEastAsia"/>
          <w:b/>
        </w:rPr>
        <w:t xml:space="preserve"> </w:t>
      </w:r>
    </w:p>
    <w:p w:rsidR="005D2FCB" w:rsidRPr="005A0562" w:rsidP="00F532DE" w14:paraId="73CBDE47" w14:textId="2B06CD50">
      <w:pPr>
        <w:pStyle w:val="Heading6"/>
      </w:pPr>
      <w:r w:rsidRPr="005A0562">
        <w:t>Amount of Grants Received by Your Credit Union Year-to-Date</w:t>
      </w:r>
      <w:r>
        <w:t xml:space="preserve"> (Account 927</w:t>
      </w:r>
      <w:r>
        <w:fldChar w:fldCharType="begin"/>
      </w:r>
      <w:r>
        <w:instrText xml:space="preserve"> XE "</w:instrText>
      </w:r>
      <w:r w:rsidRPr="00B80C2D">
        <w:instrText>927</w:instrText>
      </w:r>
      <w:r>
        <w:instrText xml:space="preserve">" </w:instrText>
      </w:r>
      <w:r>
        <w:fldChar w:fldCharType="end"/>
      </w:r>
      <w:r>
        <w:t>)</w:t>
      </w:r>
    </w:p>
    <w:p w:rsidR="005D2FCB" w:rsidRPr="008E5BD9" w:rsidP="00BF05D9" w14:paraId="6F1B47AC" w14:textId="0670B9A0">
      <w:pPr>
        <w:pStyle w:val="ListParagraph"/>
        <w:ind w:left="720"/>
        <w:rPr>
          <w:rFonts w:eastAsiaTheme="majorEastAsia"/>
          <w:b/>
        </w:rPr>
      </w:pPr>
      <w:r w:rsidRPr="005A0562">
        <w:t xml:space="preserve">Report the </w:t>
      </w:r>
      <w:r w:rsidRPr="008E5BD9">
        <w:rPr>
          <w:rFonts w:eastAsiaTheme="majorEastAsia"/>
        </w:rPr>
        <w:t xml:space="preserve">total dollar amount of grants your credit union </w:t>
      </w:r>
      <w:r w:rsidRPr="008E5BD9">
        <w:rPr>
          <w:rFonts w:eastAsiaTheme="majorEastAsia"/>
          <w:b/>
          <w:u w:val="single"/>
        </w:rPr>
        <w:t>received</w:t>
      </w:r>
      <w:r w:rsidRPr="008E5BD9">
        <w:rPr>
          <w:rFonts w:eastAsiaTheme="majorEastAsia"/>
          <w:u w:val="single"/>
        </w:rPr>
        <w:t xml:space="preserve"> </w:t>
      </w:r>
      <w:r w:rsidRPr="008E5BD9">
        <w:rPr>
          <w:rFonts w:eastAsiaTheme="majorEastAsia"/>
        </w:rPr>
        <w:t>year-to-date.</w:t>
      </w:r>
      <w:r w:rsidRPr="008E5BD9">
        <w:rPr>
          <w:rFonts w:eastAsiaTheme="majorEastAsia"/>
          <w:b/>
        </w:rPr>
        <w:t xml:space="preserve"> </w:t>
      </w:r>
    </w:p>
    <w:p w:rsidR="00EC7EB6" w:rsidRPr="005A0562" w:rsidP="00C83F57" w14:paraId="2D8DD6EA" w14:textId="6372850C">
      <w:pPr>
        <w:pStyle w:val="Heading3"/>
        <w:rPr>
          <w:rFonts w:eastAsiaTheme="majorEastAsia"/>
        </w:rPr>
      </w:pPr>
      <w:bookmarkStart w:id="2602" w:name="_Toc137473949"/>
      <w:r>
        <w:rPr>
          <w:rFonts w:eastAsiaTheme="majorEastAsia"/>
        </w:rPr>
        <w:t>S</w:t>
      </w:r>
      <w:r w:rsidR="008E5BD9">
        <w:rPr>
          <w:rFonts w:eastAsiaTheme="majorEastAsia"/>
        </w:rPr>
        <w:t>ection</w:t>
      </w:r>
      <w:r>
        <w:rPr>
          <w:rFonts w:eastAsiaTheme="majorEastAsia"/>
        </w:rPr>
        <w:t xml:space="preserve"> </w:t>
      </w:r>
      <w:r w:rsidR="00CC7FE9">
        <w:rPr>
          <w:rFonts w:eastAsiaTheme="majorEastAsia"/>
        </w:rPr>
        <w:t>2</w:t>
      </w:r>
      <w:r>
        <w:rPr>
          <w:rFonts w:eastAsiaTheme="majorEastAsia"/>
        </w:rPr>
        <w:t xml:space="preserve"> – C</w:t>
      </w:r>
      <w:r w:rsidR="008E5BD9">
        <w:rPr>
          <w:rFonts w:eastAsiaTheme="majorEastAsia"/>
        </w:rPr>
        <w:t>redit Union Employees</w:t>
      </w:r>
      <w:bookmarkEnd w:id="2602"/>
    </w:p>
    <w:p w:rsidR="00A20B0D" w:rsidP="00C44127" w14:paraId="32D58984" w14:textId="169C7DE9">
      <w:pPr>
        <w:pStyle w:val="Heading4"/>
        <w:numPr>
          <w:ilvl w:val="0"/>
          <w:numId w:val="56"/>
        </w:numPr>
      </w:pPr>
      <w:bookmarkStart w:id="2603" w:name="_Toc137473950"/>
      <w:r w:rsidRPr="009223F9">
        <w:t>Number of Credit Union Employees</w:t>
      </w:r>
      <w:r w:rsidR="00EC7EB6">
        <w:t xml:space="preserve"> who are:</w:t>
      </w:r>
      <w:bookmarkEnd w:id="2603"/>
    </w:p>
    <w:p w:rsidR="00A20B0D" w:rsidRPr="00DD54BD" w:rsidP="00A20B0D" w14:paraId="450956D5" w14:textId="77777777">
      <w:r w:rsidRPr="00DD54BD">
        <w:t xml:space="preserve">Report the number of </w:t>
      </w:r>
      <w:r>
        <w:t xml:space="preserve">full- and part-time </w:t>
      </w:r>
      <w:r w:rsidRPr="00DD54BD">
        <w:t xml:space="preserve">employees as of the date of the call report. </w:t>
      </w:r>
    </w:p>
    <w:p w:rsidR="00A20B0D" w:rsidRPr="005D7314" w:rsidP="00C44127" w14:paraId="125506F8" w14:textId="625A7F46">
      <w:pPr>
        <w:pStyle w:val="Heading6"/>
        <w:numPr>
          <w:ilvl w:val="0"/>
          <w:numId w:val="141"/>
        </w:numPr>
      </w:pPr>
      <w:r w:rsidRPr="008C372D">
        <w:t>Full-Time Employees</w:t>
      </w:r>
      <w:r w:rsidRPr="005D7314">
        <w:t xml:space="preserve"> (Account 564A</w:t>
      </w:r>
      <w:r>
        <w:fldChar w:fldCharType="begin"/>
      </w:r>
      <w:r>
        <w:instrText xml:space="preserve"> XE "</w:instrText>
      </w:r>
      <w:r w:rsidRPr="005D7314">
        <w:instrText>564A</w:instrText>
      </w:r>
      <w:r>
        <w:instrText xml:space="preserve">" </w:instrText>
      </w:r>
      <w:r>
        <w:fldChar w:fldCharType="end"/>
      </w:r>
      <w:r w:rsidRPr="005D7314">
        <w:t>)</w:t>
      </w:r>
    </w:p>
    <w:p w:rsidR="00A20B0D" w:rsidRPr="00DD54BD" w:rsidP="00BF05D9" w14:paraId="62F9068C" w14:textId="77777777">
      <w:pPr>
        <w:pStyle w:val="ListParagraph"/>
        <w:ind w:left="720"/>
      </w:pPr>
      <w:r w:rsidRPr="008C372D">
        <w:t>Report the number of employees who work 26 hours or more per</w:t>
      </w:r>
      <w:r w:rsidRPr="00DD54BD">
        <w:t xml:space="preserve"> week.</w:t>
      </w:r>
    </w:p>
    <w:p w:rsidR="00A20B0D" w:rsidP="00F532DE" w14:paraId="067D1A61" w14:textId="2EE02ED1">
      <w:pPr>
        <w:pStyle w:val="Heading6"/>
      </w:pPr>
      <w:r w:rsidRPr="008C372D">
        <w:t>Part-Time Employees</w:t>
      </w:r>
      <w:r>
        <w:t xml:space="preserve"> (Account 564B</w:t>
      </w:r>
      <w:r>
        <w:fldChar w:fldCharType="begin"/>
      </w:r>
      <w:r>
        <w:instrText xml:space="preserve"> XE "</w:instrText>
      </w:r>
      <w:r w:rsidRPr="00E1539F">
        <w:instrText>564B</w:instrText>
      </w:r>
      <w:r>
        <w:instrText xml:space="preserve">" </w:instrText>
      </w:r>
      <w:r>
        <w:fldChar w:fldCharType="end"/>
      </w:r>
      <w:r>
        <w:t>)</w:t>
      </w:r>
    </w:p>
    <w:p w:rsidR="00A20B0D" w:rsidP="00BF05D9" w14:paraId="0869B5D6" w14:textId="3D3BD9F2">
      <w:pPr>
        <w:pStyle w:val="ListParagraph"/>
        <w:ind w:left="720"/>
      </w:pPr>
      <w:r w:rsidRPr="00DD54BD">
        <w:t>Report the number of employees who work 25 hours or less per week</w:t>
      </w:r>
      <w:r>
        <w:t>.</w:t>
      </w:r>
    </w:p>
    <w:p w:rsidR="00EC7EB6" w:rsidRPr="00DD54BD" w:rsidP="00C83F57" w14:paraId="3C24FB72" w14:textId="4C7D4BB5">
      <w:pPr>
        <w:pStyle w:val="Heading3"/>
      </w:pPr>
      <w:bookmarkStart w:id="2604" w:name="_Toc137473951"/>
      <w:r>
        <w:t>S</w:t>
      </w:r>
      <w:r w:rsidR="00F71DAA">
        <w:t>ection</w:t>
      </w:r>
      <w:r>
        <w:t xml:space="preserve"> </w:t>
      </w:r>
      <w:r w:rsidR="00CC7FE9">
        <w:t>3</w:t>
      </w:r>
      <w:r>
        <w:t xml:space="preserve"> – C</w:t>
      </w:r>
      <w:r w:rsidR="00F71DAA">
        <w:t>redit</w:t>
      </w:r>
      <w:r>
        <w:t xml:space="preserve"> U</w:t>
      </w:r>
      <w:r w:rsidR="00F71DAA">
        <w:t xml:space="preserve">nion </w:t>
      </w:r>
      <w:r>
        <w:t>B</w:t>
      </w:r>
      <w:r w:rsidR="00F71DAA">
        <w:t>ranches</w:t>
      </w:r>
      <w:bookmarkEnd w:id="2604"/>
    </w:p>
    <w:p w:rsidR="005D2FCB" w:rsidRPr="00352E08" w:rsidP="00C44127" w14:paraId="786018B9" w14:textId="784489FB">
      <w:pPr>
        <w:pStyle w:val="Heading4"/>
        <w:numPr>
          <w:ilvl w:val="0"/>
          <w:numId w:val="84"/>
        </w:numPr>
      </w:pPr>
      <w:bookmarkStart w:id="2605" w:name="_Toc137473952"/>
      <w:r w:rsidRPr="009223F9">
        <w:t>Does the credit union plan to add any new branches or expand existing facilities in</w:t>
      </w:r>
      <w:r>
        <w:t xml:space="preserve"> </w:t>
      </w:r>
      <w:r w:rsidRPr="009223F9">
        <w:t>the</w:t>
      </w:r>
      <w:r>
        <w:t xml:space="preserve"> </w:t>
      </w:r>
      <w:r w:rsidRPr="009223F9">
        <w:t xml:space="preserve">next 12 months? (Account </w:t>
      </w:r>
      <w:r w:rsidRPr="004E6331">
        <w:t>566B</w:t>
      </w:r>
      <w:r>
        <w:fldChar w:fldCharType="begin"/>
      </w:r>
      <w:r>
        <w:instrText xml:space="preserve"> XE "</w:instrText>
      </w:r>
      <w:r w:rsidRPr="00B80C2D">
        <w:instrText>566B</w:instrText>
      </w:r>
      <w:r>
        <w:instrText xml:space="preserve">" </w:instrText>
      </w:r>
      <w:r>
        <w:fldChar w:fldCharType="end"/>
      </w:r>
      <w:r w:rsidRPr="004E6331">
        <w:t>)</w:t>
      </w:r>
      <w:bookmarkEnd w:id="2605"/>
    </w:p>
    <w:p w:rsidR="005D2FCB" w:rsidP="005D2FCB" w14:paraId="19A17010" w14:textId="2424B3A6">
      <w:r w:rsidRPr="00DD54BD">
        <w:t xml:space="preserve">Answer “Yes” if the credit union is planning to add new branches and/or expand existing office facilities </w:t>
      </w:r>
      <w:r w:rsidRPr="00DD54BD">
        <w:rPr>
          <w:u w:val="single"/>
        </w:rPr>
        <w:t>within the next 12 months</w:t>
      </w:r>
      <w:r w:rsidRPr="00DD54BD">
        <w:t xml:space="preserve">. </w:t>
      </w:r>
    </w:p>
    <w:p w:rsidR="000463B7" w:rsidRPr="00DD54BD" w:rsidP="00C83F57" w14:paraId="2F0CBBD3" w14:textId="7DA00DD1">
      <w:pPr>
        <w:pStyle w:val="Heading3"/>
      </w:pPr>
      <w:bookmarkStart w:id="2606" w:name="_Toc137473953"/>
      <w:r>
        <w:t>S</w:t>
      </w:r>
      <w:r w:rsidR="00F71DAA">
        <w:t>ection</w:t>
      </w:r>
      <w:r>
        <w:t xml:space="preserve"> </w:t>
      </w:r>
      <w:r w:rsidR="00CC7FE9">
        <w:t>4</w:t>
      </w:r>
      <w:r>
        <w:t xml:space="preserve"> – I</w:t>
      </w:r>
      <w:r w:rsidR="00F71DAA">
        <w:t>nternational</w:t>
      </w:r>
      <w:r>
        <w:t xml:space="preserve"> R</w:t>
      </w:r>
      <w:r w:rsidR="00F71DAA">
        <w:t>emittances</w:t>
      </w:r>
      <w:bookmarkEnd w:id="2606"/>
    </w:p>
    <w:p w:rsidR="005D2FCB" w:rsidRPr="003F56AF" w:rsidP="00C44127" w14:paraId="64C2C827" w14:textId="61443D1C">
      <w:pPr>
        <w:pStyle w:val="Heading4"/>
        <w:numPr>
          <w:ilvl w:val="0"/>
          <w:numId w:val="85"/>
        </w:numPr>
      </w:pPr>
      <w:bookmarkStart w:id="2607" w:name="_Toc137473954"/>
      <w:r w:rsidRPr="003F56AF">
        <w:t>Number of International Remittances Originated Year-to-Date</w:t>
      </w:r>
      <w:r>
        <w:t xml:space="preserve"> (Account 928</w:t>
      </w:r>
      <w:r>
        <w:fldChar w:fldCharType="begin"/>
      </w:r>
      <w:r>
        <w:instrText xml:space="preserve"> XE "</w:instrText>
      </w:r>
      <w:r w:rsidRPr="00B80C2D">
        <w:instrText>928</w:instrText>
      </w:r>
      <w:r>
        <w:instrText xml:space="preserve">" </w:instrText>
      </w:r>
      <w:r>
        <w:fldChar w:fldCharType="end"/>
      </w:r>
      <w:r>
        <w:t>)</w:t>
      </w:r>
      <w:bookmarkEnd w:id="2607"/>
    </w:p>
    <w:p w:rsidR="005D2FCB" w:rsidRPr="003F56AF" w:rsidP="005D2FCB" w14:paraId="1F856FF7" w14:textId="77777777">
      <w:r w:rsidRPr="003F56AF">
        <w:t>Count all international transfers for consumer members for which the credit union is the provider and that fall into either of the following two categories:</w:t>
      </w:r>
    </w:p>
    <w:p w:rsidR="005D2FCB" w:rsidRPr="003F56AF" w:rsidP="00F27907" w14:paraId="5D250A81" w14:textId="281E429D">
      <w:pPr>
        <w:pStyle w:val="ListParagraph"/>
        <w:numPr>
          <w:ilvl w:val="0"/>
          <w:numId w:val="11"/>
        </w:numPr>
      </w:pPr>
      <w:bookmarkStart w:id="2608" w:name="Remit_Transfers_return"/>
      <w:bookmarkEnd w:id="2608"/>
      <w:r w:rsidRPr="003F56AF">
        <w:t xml:space="preserve">Transfers that are </w:t>
      </w:r>
      <w:hyperlink w:anchor="Remit_Transfers" w:history="1">
        <w:r w:rsidRPr="00E70606">
          <w:rPr>
            <w:rStyle w:val="Hyperlink"/>
          </w:rPr>
          <w:t>remittance transfers</w:t>
        </w:r>
      </w:hyperlink>
      <w:r w:rsidRPr="003F56AF">
        <w:t xml:space="preserve"> as defined by subpart B of Regulation E (12 CFR § 1005.30(e)</w:t>
      </w:r>
      <w:r w:rsidR="000463B7">
        <w:t>)</w:t>
      </w:r>
      <w:r w:rsidRPr="003F56AF">
        <w:t xml:space="preserve">; or </w:t>
      </w:r>
    </w:p>
    <w:p w:rsidR="005D2FCB" w:rsidRPr="003F56AF" w:rsidP="00F27907" w14:paraId="7110E468" w14:textId="77777777">
      <w:pPr>
        <w:pStyle w:val="ListParagraph"/>
        <w:numPr>
          <w:ilvl w:val="0"/>
          <w:numId w:val="11"/>
        </w:numPr>
        <w:rPr>
          <w:caps/>
        </w:rPr>
      </w:pPr>
      <w:r w:rsidRPr="003F56AF">
        <w:t>Transfers that would qualify as remittance transfers under subpart B of Regulation E (12 CFR § 1005.30(e)) but that are excluded from that definition only because the credit union is not providing those transfers in the normal course of its business.</w:t>
      </w:r>
    </w:p>
    <w:p w:rsidR="000463B7" w:rsidP="000463B7" w14:paraId="7CF1F68F" w14:textId="003F02BE">
      <w:r w:rsidRPr="003F56AF">
        <w:t xml:space="preserve">A “remittance transfer provider” is any person that provides remittance transfers for a consumer in the normal course of its business, regardless of whether the consumer holds an account with such person. </w:t>
      </w:r>
      <w:r w:rsidRPr="003F56AF">
        <w:rPr>
          <w:i/>
        </w:rPr>
        <w:t>See</w:t>
      </w:r>
      <w:r w:rsidRPr="003F56AF">
        <w:t xml:space="preserve"> 12 CFR § 1005.30(f) and related commentary for the full definition and examples.</w:t>
      </w:r>
    </w:p>
    <w:p w:rsidR="004F6EAE" w:rsidRPr="00DD54BD" w:rsidP="00C83F57" w14:paraId="2DE32ED6" w14:textId="412C2B46">
      <w:pPr>
        <w:pStyle w:val="Heading3"/>
      </w:pPr>
      <w:bookmarkStart w:id="2609" w:name="_Toc137473955"/>
      <w:r>
        <w:t>Section 5</w:t>
      </w:r>
      <w:r w:rsidRPr="00AA1D3F">
        <w:t xml:space="preserve"> – C</w:t>
      </w:r>
      <w:r>
        <w:t>redit Union</w:t>
      </w:r>
      <w:r w:rsidRPr="00AA1D3F">
        <w:t xml:space="preserve"> S</w:t>
      </w:r>
      <w:r>
        <w:t>ervice</w:t>
      </w:r>
      <w:r w:rsidRPr="00AA1D3F">
        <w:t xml:space="preserve"> O</w:t>
      </w:r>
      <w:r>
        <w:t>rganization</w:t>
      </w:r>
      <w:r w:rsidRPr="00AA1D3F">
        <w:t xml:space="preserve"> (CUSO)</w:t>
      </w:r>
      <w:bookmarkEnd w:id="2609"/>
    </w:p>
    <w:p w:rsidR="004F6EAE" w:rsidP="004F6EAE" w14:paraId="7F88A420" w14:textId="77777777">
      <w:r w:rsidRPr="00DD54BD">
        <w:t xml:space="preserve">Report </w:t>
      </w:r>
      <w:r>
        <w:t xml:space="preserve">the </w:t>
      </w:r>
      <w:r w:rsidRPr="00DD54BD">
        <w:t xml:space="preserve">aggregate total </w:t>
      </w:r>
      <w:r>
        <w:t>of financial interests</w:t>
      </w:r>
      <w:r w:rsidRPr="00DD54BD">
        <w:t xml:space="preserve"> the credit union has in all CUSOs, regardless of whether your credit union wholly owns the CUSO, has a "controlling financial interest," has the "ability to exert significant influence" or owns only a smaller portion of the CUSO.</w:t>
      </w:r>
    </w:p>
    <w:p w:rsidR="004F6EAE" w:rsidRPr="00DD54BD" w:rsidP="004F6EAE" w14:paraId="380D5E68" w14:textId="77777777">
      <w:r w:rsidRPr="00DD54BD">
        <w:t>Answer the following questions for each group of CUSOs (aggregate) in which you have a loan or an investment:</w:t>
      </w:r>
    </w:p>
    <w:p w:rsidR="004F6EAE" w:rsidRPr="00B01900" w:rsidP="004F6EAE" w14:paraId="73EB7C24" w14:textId="77777777">
      <w:pPr>
        <w:rPr>
          <w:bCs/>
        </w:rPr>
      </w:pPr>
      <w:r w:rsidRPr="00062D44">
        <w:rPr>
          <w:b/>
          <w:bCs/>
        </w:rPr>
        <w:t>ACCOUNTING ISSUES</w:t>
      </w:r>
    </w:p>
    <w:p w:rsidR="004F6EAE" w:rsidRPr="00DD54BD" w:rsidP="00F27907" w14:paraId="2C067268" w14:textId="77777777">
      <w:pPr>
        <w:pStyle w:val="ListParagraph"/>
        <w:numPr>
          <w:ilvl w:val="0"/>
          <w:numId w:val="5"/>
        </w:numPr>
      </w:pPr>
      <w:r w:rsidRPr="00F07F86">
        <w:t>If your credit union wholly-owns the CUSO or owns a “controlling financial interest” (assumed at ownership of 50% or more of the voting stock),</w:t>
      </w:r>
      <w:r w:rsidRPr="00DD54BD">
        <w:t xml:space="preserve"> the CUSO’s books and records should be consolidated with your credit union’s books and records (as if the two were one entity) for reporting on </w:t>
      </w:r>
      <w:r>
        <w:t xml:space="preserve">the Statement of Financial Condition and Statement of Income and Expense </w:t>
      </w:r>
      <w:r w:rsidRPr="00DD54BD">
        <w:t>of the call report.</w:t>
      </w:r>
    </w:p>
    <w:p w:rsidR="004F6EAE" w:rsidRPr="00DD54BD" w:rsidP="00F27907" w14:paraId="0E5FC70B" w14:textId="77777777">
      <w:pPr>
        <w:pStyle w:val="ListParagraph"/>
        <w:numPr>
          <w:ilvl w:val="0"/>
          <w:numId w:val="5"/>
        </w:numPr>
      </w:pPr>
      <w:r w:rsidRPr="00F07F86">
        <w:t>If your credit union has “ability to exert significant influence” over operations of the CUSO (assumed at ownership of 20% or more but less than 50% of the voting stock of the CUSO)</w:t>
      </w:r>
      <w:r w:rsidRPr="00DD54BD">
        <w:t>, the credit union’s investment in the CUSO should be reflected in its books and records using the equity method of accounting.</w:t>
      </w:r>
    </w:p>
    <w:p w:rsidR="004F6EAE" w:rsidRPr="00DD54BD" w:rsidP="00F27907" w14:paraId="0B639A83" w14:textId="34A4E4B1">
      <w:pPr>
        <w:pStyle w:val="ListParagraph"/>
        <w:numPr>
          <w:ilvl w:val="0"/>
          <w:numId w:val="5"/>
        </w:numPr>
      </w:pPr>
      <w:r w:rsidRPr="000D5199">
        <w:rPr>
          <w:b/>
          <w:bCs/>
          <w:i/>
          <w:u w:val="single"/>
        </w:rPr>
        <w:t>If your credit union owns less than 20% of the voting stock of the CUSO</w:t>
      </w:r>
      <w:r w:rsidRPr="00F07F86">
        <w:rPr>
          <w:bCs/>
        </w:rPr>
        <w:t>,</w:t>
      </w:r>
      <w:r w:rsidRPr="00DD54BD">
        <w:t xml:space="preserve"> the credit union should account for its CUSO investment using </w:t>
      </w:r>
      <w:r w:rsidR="006043DF">
        <w:t>fair value (refer to Accounting Standards Codification (ASC) 321)</w:t>
      </w:r>
      <w:r w:rsidRPr="00DD54BD">
        <w:t>.</w:t>
      </w:r>
      <w:r w:rsidR="006043DF">
        <w:t xml:space="preserve"> </w:t>
      </w:r>
      <w:r w:rsidRPr="00BE50EA" w:rsidR="006043DF">
        <w:t>If the CUSO does not have a readily determinable fair value, the fair value can be measured using “net assets per share” or its equivalent which provides the proportionate share of net assets (ASC 820-10-35-59) owned by the credit union. If the “net assets per share” approach cannot be applied, a credit union can elect the optional method of cost minus impairment, if any, plus or minus changes in observable prices in orderly transactions for the identical or a similar investment of the same issuer (i.e., CUSO) (ASC 321-10-35-2).</w:t>
      </w:r>
      <w:r w:rsidR="006043DF">
        <w:t xml:space="preserve"> </w:t>
      </w:r>
    </w:p>
    <w:p w:rsidR="004F6EAE" w:rsidRPr="00B01900" w:rsidP="004F6EAE" w14:paraId="072B38D5" w14:textId="30806FF3">
      <w:pPr>
        <w:rPr>
          <w:bCs/>
        </w:rPr>
      </w:pPr>
      <w:r w:rsidRPr="00062D44">
        <w:rPr>
          <w:b/>
          <w:bCs/>
        </w:rPr>
        <w:t xml:space="preserve">AGGREGATE OF FINANCIAL INTERESTS THE CREDIT UNION HAS IN </w:t>
      </w:r>
      <w:hyperlink w:anchor="CUSO" w:history="1">
        <w:r w:rsidRPr="00062D44">
          <w:rPr>
            <w:rStyle w:val="Hyperlink"/>
            <w:b/>
            <w:bCs/>
          </w:rPr>
          <w:t>CUSO</w:t>
        </w:r>
      </w:hyperlink>
      <w:r w:rsidRPr="00062D44">
        <w:rPr>
          <w:b/>
          <w:bCs/>
        </w:rPr>
        <w:t>s</w:t>
      </w:r>
    </w:p>
    <w:p w:rsidR="004F6EAE" w:rsidRPr="0061028B" w:rsidP="00C44127" w14:paraId="2030016C" w14:textId="77777777">
      <w:pPr>
        <w:pStyle w:val="Heading4"/>
        <w:numPr>
          <w:ilvl w:val="0"/>
          <w:numId w:val="96"/>
        </w:numPr>
      </w:pPr>
      <w:bookmarkStart w:id="2610" w:name="_Toc137473956"/>
      <w:r w:rsidRPr="0061028B">
        <w:t xml:space="preserve">Total Value of Investments in </w:t>
      </w:r>
      <w:r w:rsidRPr="0061028B">
        <w:t>CUSOs(</w:t>
      </w:r>
      <w:r w:rsidRPr="0061028B">
        <w:t>Account 851</w:t>
      </w:r>
      <w:r>
        <w:fldChar w:fldCharType="begin"/>
      </w:r>
      <w:r w:rsidRPr="0061028B">
        <w:instrText xml:space="preserve"> XE "851" </w:instrText>
      </w:r>
      <w:r>
        <w:fldChar w:fldCharType="end"/>
      </w:r>
      <w:r w:rsidRPr="0061028B">
        <w:t>)</w:t>
      </w:r>
      <w:bookmarkEnd w:id="2610"/>
    </w:p>
    <w:p w:rsidR="004F6EAE" w:rsidRPr="006227C1" w:rsidP="004F6EAE" w14:paraId="6CB34EFE" w14:textId="77777777">
      <w:r w:rsidRPr="006227C1">
        <w:t xml:space="preserve">Report the amount that represents the unimpaired value of the credit union’s </w:t>
      </w:r>
      <w:r w:rsidRPr="005D7314">
        <w:rPr>
          <w:i/>
        </w:rPr>
        <w:t>aggregate CUSO investments</w:t>
      </w:r>
      <w:r w:rsidRPr="006227C1">
        <w:t xml:space="preserve"> as measured under generally accepted accounting principles on an unconsolidated basis.</w:t>
      </w:r>
      <w:r>
        <w:t xml:space="preserve"> </w:t>
      </w:r>
      <w:r w:rsidRPr="006227C1">
        <w:t>The amount reported should be measured either under:</w:t>
      </w:r>
    </w:p>
    <w:p w:rsidR="004F6EAE" w:rsidRPr="00DD54BD" w:rsidP="004F6EAE" w14:paraId="35EA6068" w14:textId="77777777">
      <w:pPr>
        <w:pStyle w:val="ListParagraph"/>
        <w:numPr>
          <w:ilvl w:val="0"/>
          <w:numId w:val="1"/>
        </w:numPr>
        <w:tabs>
          <w:tab w:val="clear" w:pos="1350"/>
        </w:tabs>
        <w:ind w:left="1100"/>
      </w:pPr>
      <w:r w:rsidRPr="00DD54BD">
        <w:t>The cost method (ownership of less than 20% voting common stock), or</w:t>
      </w:r>
    </w:p>
    <w:p w:rsidR="004F6EAE" w:rsidRPr="00DD54BD" w:rsidP="004F6EAE" w14:paraId="7B81529D" w14:textId="77777777">
      <w:pPr>
        <w:pStyle w:val="ListParagraph"/>
        <w:numPr>
          <w:ilvl w:val="0"/>
          <w:numId w:val="1"/>
        </w:numPr>
        <w:tabs>
          <w:tab w:val="clear" w:pos="1350"/>
        </w:tabs>
        <w:ind w:left="1100"/>
      </w:pPr>
      <w:r w:rsidRPr="00DD54BD">
        <w:t>The equity method (ownership of 20% or more voting common stock).</w:t>
      </w:r>
    </w:p>
    <w:p w:rsidR="004F6EAE" w:rsidRPr="0061028B" w:rsidP="00C44127" w14:paraId="2B4B5343" w14:textId="77777777">
      <w:pPr>
        <w:pStyle w:val="Heading4"/>
        <w:numPr>
          <w:ilvl w:val="0"/>
          <w:numId w:val="96"/>
        </w:numPr>
      </w:pPr>
      <w:bookmarkStart w:id="2611" w:name="_Toc137473957"/>
      <w:r w:rsidRPr="00ED6A58">
        <w:t>Total Amount Loaned to CUSOs</w:t>
      </w:r>
      <w:r w:rsidRPr="00C612C8">
        <w:t xml:space="preserve"> (Account 852</w:t>
      </w:r>
      <w:r>
        <w:fldChar w:fldCharType="begin"/>
      </w:r>
      <w:r w:rsidRPr="00B66C51">
        <w:instrText xml:space="preserve"> XE "</w:instrText>
      </w:r>
      <w:r w:rsidRPr="00C45791">
        <w:instrText xml:space="preserve">852" </w:instrText>
      </w:r>
      <w:r>
        <w:fldChar w:fldCharType="end"/>
      </w:r>
      <w:r w:rsidRPr="0061028B">
        <w:t>)</w:t>
      </w:r>
      <w:bookmarkEnd w:id="2611"/>
      <w:r>
        <w:t xml:space="preserve"> </w:t>
      </w:r>
    </w:p>
    <w:p w:rsidR="004F6EAE" w:rsidRPr="00DD54BD" w:rsidP="004F6EAE" w14:paraId="03C5FF7E" w14:textId="77777777">
      <w:pPr>
        <w:rPr>
          <w:b/>
          <w:bCs/>
        </w:rPr>
      </w:pPr>
      <w:r w:rsidRPr="00DD54BD">
        <w:t xml:space="preserve">Report the amount of </w:t>
      </w:r>
      <w:r w:rsidRPr="005D7314">
        <w:rPr>
          <w:i/>
        </w:rPr>
        <w:t>aggregate outstanding loan balance(s)</w:t>
      </w:r>
      <w:r w:rsidRPr="00DD54BD">
        <w:t>, available line(s) of credit from the credit union, and/or guarantee(s) the credit union has made to or on behalf of the applicable CUSOs.</w:t>
      </w:r>
    </w:p>
    <w:p w:rsidR="004F6EAE" w:rsidRPr="005D7314" w:rsidP="00C44127" w14:paraId="5DE7498E" w14:textId="77777777">
      <w:pPr>
        <w:pStyle w:val="Heading4"/>
        <w:numPr>
          <w:ilvl w:val="0"/>
          <w:numId w:val="96"/>
        </w:numPr>
      </w:pPr>
      <w:bookmarkStart w:id="2612" w:name="_Toc137473958"/>
      <w:r w:rsidRPr="00ED6A58">
        <w:t>Total Aggregate Cash Outlay in CUSOs</w:t>
      </w:r>
      <w:r w:rsidRPr="00C612C8">
        <w:t xml:space="preserve"> (Account 853</w:t>
      </w:r>
      <w:r>
        <w:fldChar w:fldCharType="begin"/>
      </w:r>
      <w:r>
        <w:instrText xml:space="preserve"> XE "</w:instrText>
      </w:r>
      <w:r w:rsidRPr="00F34C7C">
        <w:instrText>853</w:instrText>
      </w:r>
      <w:r>
        <w:instrText xml:space="preserve">" </w:instrText>
      </w:r>
      <w:r>
        <w:fldChar w:fldCharType="end"/>
      </w:r>
      <w:r w:rsidRPr="00C612C8">
        <w:t>)</w:t>
      </w:r>
      <w:bookmarkEnd w:id="2612"/>
    </w:p>
    <w:p w:rsidR="004F6EAE" w:rsidRPr="006227C1" w:rsidP="004F6EAE" w14:paraId="263FB3B1" w14:textId="24AB64DA">
      <w:r w:rsidRPr="006227C1">
        <w:t xml:space="preserve">Report the </w:t>
      </w:r>
      <w:hyperlink w:anchor="Agg_Cash_Outlay" w:history="1">
        <w:r w:rsidRPr="008C307E">
          <w:rPr>
            <w:rStyle w:val="Hyperlink"/>
          </w:rPr>
          <w:t>aggregate cash outlay</w:t>
        </w:r>
      </w:hyperlink>
      <w:r w:rsidRPr="006227C1">
        <w:t xml:space="preserve"> invested in the CUSO that is not impaired by sustained losses unrecoverable in the reasonable near term.</w:t>
      </w:r>
    </w:p>
    <w:p w:rsidR="005D2FCB" w:rsidRPr="00AA1D3F" w:rsidP="00C83F57" w14:paraId="1F1E2CF8" w14:textId="563C9A39">
      <w:pPr>
        <w:pStyle w:val="Heading3"/>
      </w:pPr>
      <w:bookmarkStart w:id="2613" w:name="_Toc137473959"/>
      <w:r>
        <w:t>S</w:t>
      </w:r>
      <w:r w:rsidR="00F71DAA">
        <w:t>ection</w:t>
      </w:r>
      <w:r>
        <w:t xml:space="preserve"> </w:t>
      </w:r>
      <w:r w:rsidR="004F6EAE">
        <w:t>6</w:t>
      </w:r>
      <w:r>
        <w:t xml:space="preserve"> - M</w:t>
      </w:r>
      <w:r w:rsidR="00F71DAA">
        <w:t>oney</w:t>
      </w:r>
      <w:r>
        <w:t xml:space="preserve"> S</w:t>
      </w:r>
      <w:r w:rsidR="00F71DAA">
        <w:t>ervices</w:t>
      </w:r>
      <w:r>
        <w:t xml:space="preserve"> B</w:t>
      </w:r>
      <w:r w:rsidR="00F71DAA">
        <w:t>usinesses</w:t>
      </w:r>
      <w:bookmarkEnd w:id="2613"/>
    </w:p>
    <w:p w:rsidR="005D2FCB" w:rsidP="005D2FCB" w14:paraId="63AFD705" w14:textId="4A538176">
      <w:pPr>
        <w:rPr>
          <w:rFonts w:eastAsia="Calibri"/>
        </w:rPr>
      </w:pPr>
      <w:r w:rsidRPr="00AA1D3F">
        <w:t>This section should include information concerning accounts provided to Money Services Businesses (MSB</w:t>
      </w:r>
      <w:r>
        <w:t>s</w:t>
      </w:r>
      <w:r w:rsidRPr="00AA1D3F">
        <w:t>).</w:t>
      </w:r>
      <w:r>
        <w:t xml:space="preserve"> </w:t>
      </w:r>
      <w:r w:rsidRPr="00AA1D3F">
        <w:t>MSBs</w:t>
      </w:r>
      <w:r w:rsidRPr="00CC4B8A">
        <w:rPr>
          <w:rFonts w:eastAsia="Calibri"/>
        </w:rPr>
        <w:t xml:space="preserve"> are entities that conduct business</w:t>
      </w:r>
      <w:r>
        <w:rPr>
          <w:rFonts w:eastAsia="Calibri"/>
        </w:rPr>
        <w:t>es</w:t>
      </w:r>
      <w:r w:rsidRPr="00CC4B8A">
        <w:rPr>
          <w:rFonts w:eastAsia="Calibri"/>
        </w:rPr>
        <w:t xml:space="preserve"> meeting one or more of the regulatory definitions of a</w:t>
      </w:r>
      <w:r>
        <w:rPr>
          <w:rFonts w:eastAsia="Calibri"/>
        </w:rPr>
        <w:t>n</w:t>
      </w:r>
      <w:r w:rsidRPr="00CC4B8A">
        <w:rPr>
          <w:rFonts w:eastAsia="Calibri"/>
        </w:rPr>
        <w:t xml:space="preserve"> MSB as stated by the Financial Crimes Enforcement Network (FinCEN) in </w:t>
      </w:r>
      <w:hyperlink r:id="rId57" w:tooltip="Link to the Electronic Code of Federal Regulations" w:history="1">
        <w:r w:rsidRPr="004E2853">
          <w:rPr>
            <w:rStyle w:val="Hyperlink"/>
            <w:rFonts w:eastAsia="Calibri"/>
          </w:rPr>
          <w:t>31 CFR 1010.100(ff)</w:t>
        </w:r>
      </w:hyperlink>
      <w:r w:rsidRPr="00CC4B8A">
        <w:rPr>
          <w:rFonts w:eastAsia="Calibri"/>
        </w:rPr>
        <w:t>.</w:t>
      </w:r>
      <w:r>
        <w:rPr>
          <w:rFonts w:eastAsia="Calibri"/>
        </w:rPr>
        <w:t xml:space="preserve"> </w:t>
      </w:r>
      <w:r w:rsidRPr="00CC4B8A">
        <w:rPr>
          <w:rFonts w:eastAsia="Calibri"/>
        </w:rPr>
        <w:t>MSBs include the following types of financial services providers:</w:t>
      </w:r>
    </w:p>
    <w:p w:rsidR="005D2FCB" w:rsidRPr="000D5199" w:rsidP="00F27907" w14:paraId="6BD8CC1B" w14:textId="77777777">
      <w:pPr>
        <w:pStyle w:val="ListParagraph"/>
        <w:numPr>
          <w:ilvl w:val="0"/>
          <w:numId w:val="13"/>
        </w:numPr>
        <w:rPr>
          <w:rFonts w:eastAsia="Calibri"/>
        </w:rPr>
      </w:pPr>
      <w:r w:rsidRPr="000F30CA">
        <w:rPr>
          <w:rFonts w:eastAsiaTheme="majorEastAsia"/>
          <w:b/>
        </w:rPr>
        <w:t>Dealers in foreign exchange:</w:t>
      </w:r>
      <w:r w:rsidRPr="000D5199">
        <w:rPr>
          <w:rFonts w:eastAsia="Calibri"/>
        </w:rPr>
        <w:t xml:space="preserve"> These facilities accept currency, or other monetary instruments, funds, or other instruments of one or more countries in exchange for the currency, or other monetary instruments, funds or other instruments in of one or more other countries in an amount greater than $1,000 for any person on any day in one or more transactions.</w:t>
      </w:r>
    </w:p>
    <w:p w:rsidR="005D2FCB" w:rsidRPr="000D5199" w:rsidP="00F27907" w14:paraId="771B1A39" w14:textId="77777777">
      <w:pPr>
        <w:pStyle w:val="ListParagraph"/>
        <w:numPr>
          <w:ilvl w:val="0"/>
          <w:numId w:val="12"/>
        </w:numPr>
        <w:rPr>
          <w:rFonts w:eastAsia="Calibri"/>
        </w:rPr>
      </w:pPr>
      <w:r w:rsidRPr="000F30CA">
        <w:rPr>
          <w:rFonts w:eastAsiaTheme="majorEastAsia"/>
          <w:b/>
        </w:rPr>
        <w:t>Check cashers:</w:t>
      </w:r>
      <w:r w:rsidRPr="00E43B49">
        <w:rPr>
          <w:rStyle w:val="Heading2Char"/>
        </w:rPr>
        <w:t xml:space="preserve"> </w:t>
      </w:r>
      <w:r w:rsidRPr="000D5199">
        <w:rPr>
          <w:rFonts w:eastAsia="Calibri"/>
        </w:rPr>
        <w:t>An entity that accepts checks or monetary instruments in return for currency or a combination of currency and other monetary instruments in an amount greater than $1,000 for any person on any day in one or more transactions.</w:t>
      </w:r>
    </w:p>
    <w:p w:rsidR="005D2FCB" w:rsidRPr="000D5199" w:rsidP="00F27907" w14:paraId="65C9E4A1" w14:textId="77777777">
      <w:pPr>
        <w:pStyle w:val="ListParagraph"/>
        <w:numPr>
          <w:ilvl w:val="0"/>
          <w:numId w:val="12"/>
        </w:numPr>
        <w:rPr>
          <w:rFonts w:eastAsia="Calibri"/>
        </w:rPr>
      </w:pPr>
      <w:r w:rsidRPr="000F30CA">
        <w:rPr>
          <w:rFonts w:eastAsiaTheme="majorEastAsia"/>
          <w:b/>
        </w:rPr>
        <w:t>Issuers or sellers of traveler’s checks or money orders:</w:t>
      </w:r>
      <w:r>
        <w:rPr>
          <w:rStyle w:val="Heading2Char"/>
        </w:rPr>
        <w:t xml:space="preserve"> </w:t>
      </w:r>
      <w:r w:rsidRPr="000D5199">
        <w:rPr>
          <w:rFonts w:eastAsia="Calibri"/>
        </w:rPr>
        <w:t>An entity that issues or sells traveler’s checks or money orders, collectively called monetary instruments, in an amount greater than $1,000 to any person an any day in one or more transactions.</w:t>
      </w:r>
    </w:p>
    <w:p w:rsidR="005D2FCB" w:rsidRPr="000D5199" w:rsidP="00F27907" w14:paraId="0D54F24C" w14:textId="77777777">
      <w:pPr>
        <w:pStyle w:val="ListParagraph"/>
        <w:numPr>
          <w:ilvl w:val="0"/>
          <w:numId w:val="12"/>
        </w:numPr>
        <w:rPr>
          <w:rFonts w:eastAsia="Calibri"/>
        </w:rPr>
      </w:pPr>
      <w:r w:rsidRPr="000F30CA">
        <w:rPr>
          <w:rFonts w:eastAsiaTheme="majorEastAsia"/>
          <w:b/>
        </w:rPr>
        <w:t>Money transmitters:</w:t>
      </w:r>
      <w:r>
        <w:rPr>
          <w:rStyle w:val="Heading2Char"/>
        </w:rPr>
        <w:t xml:space="preserve"> </w:t>
      </w:r>
      <w:r w:rsidRPr="000D5199">
        <w:rPr>
          <w:rFonts w:eastAsia="Calibri"/>
        </w:rPr>
        <w:t>Any entity who accepts currency, funds, or other value that substitutes for currency, from one person and transmits the currency, funds, or other value to another location or person by any means.</w:t>
      </w:r>
      <w:r>
        <w:rPr>
          <w:rFonts w:eastAsia="Calibri"/>
        </w:rPr>
        <w:t xml:space="preserve"> </w:t>
      </w:r>
      <w:r w:rsidRPr="000D5199">
        <w:rPr>
          <w:rFonts w:eastAsia="Calibri"/>
        </w:rPr>
        <w:t>An entity that engages in money transmission in any amount is considered an MSB.</w:t>
      </w:r>
    </w:p>
    <w:p w:rsidR="005D2FCB" w:rsidRPr="000D5199" w:rsidP="00F27907" w14:paraId="0EE0001D" w14:textId="77777777">
      <w:pPr>
        <w:pStyle w:val="ListParagraph"/>
        <w:numPr>
          <w:ilvl w:val="0"/>
          <w:numId w:val="12"/>
        </w:numPr>
        <w:rPr>
          <w:rFonts w:eastAsia="Calibri"/>
        </w:rPr>
      </w:pPr>
      <w:r w:rsidRPr="000F30CA">
        <w:rPr>
          <w:rFonts w:eastAsiaTheme="majorEastAsia"/>
          <w:b/>
        </w:rPr>
        <w:t>Providers of Prepaid Access:</w:t>
      </w:r>
      <w:r>
        <w:rPr>
          <w:rStyle w:val="Heading2Char"/>
        </w:rPr>
        <w:t xml:space="preserve"> </w:t>
      </w:r>
      <w:r w:rsidRPr="000D5199">
        <w:rPr>
          <w:rFonts w:eastAsia="Calibri"/>
        </w:rPr>
        <w:t>A participant within a prepaid program who is registered with FinCEN as the provider of prepaid access for a particular program, or who otherwise has principal oversight and control over a prepaid program.</w:t>
      </w:r>
    </w:p>
    <w:p w:rsidR="005D2FCB" w:rsidP="00F27907" w14:paraId="42711C58" w14:textId="77777777">
      <w:pPr>
        <w:pStyle w:val="ListParagraph"/>
        <w:numPr>
          <w:ilvl w:val="0"/>
          <w:numId w:val="12"/>
        </w:numPr>
      </w:pPr>
      <w:r w:rsidRPr="000F30CA">
        <w:rPr>
          <w:rFonts w:eastAsiaTheme="majorEastAsia"/>
          <w:b/>
        </w:rPr>
        <w:t>Sellers of Prepaid Access:</w:t>
      </w:r>
      <w:r>
        <w:rPr>
          <w:rFonts w:eastAsia="Calibri"/>
        </w:rPr>
        <w:t xml:space="preserve"> </w:t>
      </w:r>
      <w:r w:rsidRPr="000D5199">
        <w:rPr>
          <w:rFonts w:eastAsia="Calibri"/>
        </w:rPr>
        <w:t>Any person or organization that receives funds or the value of funds in exchange for an initial loading or subsequent loading of value onto prepaid devices.</w:t>
      </w:r>
      <w:r>
        <w:rPr>
          <w:rFonts w:eastAsia="Calibri"/>
        </w:rPr>
        <w:t xml:space="preserve"> </w:t>
      </w:r>
      <w:r w:rsidRPr="00453A03">
        <w:t>Different thresholds apply to prepaid access.</w:t>
      </w:r>
    </w:p>
    <w:p w:rsidR="005D2FCB" w:rsidP="005D2FCB" w14:paraId="08594493" w14:textId="009A70F3">
      <w:r>
        <w:t>However, t</w:t>
      </w:r>
      <w:r w:rsidRPr="00CE7C77">
        <w:t xml:space="preserve">he following </w:t>
      </w:r>
      <w:r>
        <w:t xml:space="preserve">arrangements </w:t>
      </w:r>
      <w:r w:rsidRPr="00CE7C77">
        <w:t xml:space="preserve">are </w:t>
      </w:r>
      <w:r w:rsidRPr="00AA1D3F">
        <w:rPr>
          <w:u w:val="single"/>
        </w:rPr>
        <w:t>excluded</w:t>
      </w:r>
      <w:r w:rsidRPr="00CE7C77">
        <w:t xml:space="preserve"> from the definition of a prepaid program under </w:t>
      </w:r>
      <w:hyperlink r:id="rId57" w:tooltip="Link to the Electronic Code of Federal Regulations" w:history="1">
        <w:r w:rsidRPr="004E2853">
          <w:rPr>
            <w:rStyle w:val="Hyperlink"/>
          </w:rPr>
          <w:t>31 CFR 1010.100(ff)(4)(iii)</w:t>
        </w:r>
      </w:hyperlink>
      <w:r>
        <w:t>:</w:t>
      </w:r>
      <w:r w:rsidRPr="00453A03">
        <w:t xml:space="preserve"> 1) Provide closed loop prepaid access to funds not to exceed $2,000 maximum value on any day; 2) Provide prepaid access solely to funds provided by a government agency; or 3) Provide prepaid access solely to funds from certain pre-tax flexible spending arrangements for health care or dependent care expenses, or from Health Reimbursement Arrangements.</w:t>
      </w:r>
    </w:p>
    <w:p w:rsidR="005D2FCB" w:rsidP="005D2FCB" w14:paraId="63A85E64" w14:textId="77777777">
      <w:r>
        <w:t>Additionally, o</w:t>
      </w:r>
      <w:r w:rsidRPr="000D21A3">
        <w:t xml:space="preserve">pen loop prepaid access that does not exceed $1,000 maximum value on any day, </w:t>
      </w:r>
      <w:r>
        <w:t>or</w:t>
      </w:r>
      <w:r w:rsidRPr="000D21A3">
        <w:t xml:space="preserve"> prepaid access</w:t>
      </w:r>
      <w:r>
        <w:t xml:space="preserve"> solely</w:t>
      </w:r>
      <w:r w:rsidRPr="000D21A3">
        <w:t xml:space="preserve"> to employment benefits, incentives, wages or salaries (</w:t>
      </w:r>
      <w:r>
        <w:t>“</w:t>
      </w:r>
      <w:r w:rsidRPr="000D21A3">
        <w:t xml:space="preserve">payroll”), are </w:t>
      </w:r>
      <w:r>
        <w:t xml:space="preserve">also excluded as </w:t>
      </w:r>
      <w:r w:rsidRPr="000D21A3">
        <w:t>prepaid program</w:t>
      </w:r>
      <w:r>
        <w:t xml:space="preserve">s </w:t>
      </w:r>
      <w:r w:rsidRPr="000D21A3">
        <w:t>under 31 CFR 1010.100(ff)(4)(iii)</w:t>
      </w:r>
      <w:r>
        <w:t>,</w:t>
      </w:r>
      <w:r w:rsidRPr="000D21A3">
        <w:t xml:space="preserve"> so long as the prepaid access cannot:</w:t>
      </w:r>
      <w:r>
        <w:t xml:space="preserve"> (1) Be used internationally; </w:t>
      </w:r>
      <w:r w:rsidRPr="000D21A3">
        <w:t>(2) Allow transfers of value from person to person within the arrangement</w:t>
      </w:r>
      <w:r>
        <w:t>;</w:t>
      </w:r>
      <w:r w:rsidRPr="000D21A3">
        <w:t xml:space="preserve"> or (3) Be reloaded from a non-depository source.</w:t>
      </w:r>
      <w:r>
        <w:t xml:space="preserve"> </w:t>
      </w:r>
      <w:r w:rsidRPr="000D21A3">
        <w:t xml:space="preserve">If any one of these features is part of the arrangement, </w:t>
      </w:r>
      <w:r>
        <w:t>the program</w:t>
      </w:r>
      <w:r w:rsidRPr="000D21A3">
        <w:t xml:space="preserve"> will be a covered as a prepaid program under the regulation.</w:t>
      </w:r>
    </w:p>
    <w:p w:rsidR="005D2FCB" w:rsidP="005D2FCB" w14:paraId="4D3A1BDD" w14:textId="77777777">
      <w:pPr>
        <w:pStyle w:val="IntenseQuote"/>
      </w:pPr>
      <w:r>
        <w:t>The information reported on Schedule E is not publicly available consistent with 5 U.S.C. § 552(b)(8), which specifically exempts from disclosure information “contained in or related to examination, operating, or condition reports prepared by, on behalf of, or for the use of an agency responsible for the regulation or supervision of financial institutions.”</w:t>
      </w:r>
    </w:p>
    <w:p w:rsidR="005D2FCB" w:rsidP="00C44127" w14:paraId="494BB896" w14:textId="77777777">
      <w:pPr>
        <w:pStyle w:val="Heading4"/>
        <w:numPr>
          <w:ilvl w:val="0"/>
          <w:numId w:val="86"/>
        </w:numPr>
      </w:pPr>
      <w:bookmarkStart w:id="2614" w:name="_Toc137473960"/>
      <w:r>
        <w:t>Total Money Services Businesses (Accounts 1050</w:t>
      </w:r>
      <w:r>
        <w:fldChar w:fldCharType="begin"/>
      </w:r>
      <w:r>
        <w:instrText xml:space="preserve"> XE "</w:instrText>
      </w:r>
      <w:r w:rsidRPr="00F34C7C">
        <w:instrText>1050</w:instrText>
      </w:r>
      <w:r>
        <w:instrText xml:space="preserve">" </w:instrText>
      </w:r>
      <w:r>
        <w:fldChar w:fldCharType="end"/>
      </w:r>
      <w:r>
        <w:t xml:space="preserve"> and 1050A</w:t>
      </w:r>
      <w:r>
        <w:fldChar w:fldCharType="begin"/>
      </w:r>
      <w:r>
        <w:instrText xml:space="preserve"> XE "</w:instrText>
      </w:r>
      <w:r w:rsidRPr="00F34C7C">
        <w:instrText>1050A</w:instrText>
      </w:r>
      <w:r>
        <w:instrText xml:space="preserve">" </w:instrText>
      </w:r>
      <w:r>
        <w:fldChar w:fldCharType="end"/>
      </w:r>
      <w:r>
        <w:t>)</w:t>
      </w:r>
      <w:bookmarkEnd w:id="2614"/>
    </w:p>
    <w:p w:rsidR="005D2FCB" w:rsidP="00AF301E" w14:paraId="78F54162" w14:textId="77777777">
      <w:r w:rsidRPr="00AA1D3F">
        <w:t xml:space="preserve">Report the </w:t>
      </w:r>
      <w:r>
        <w:t xml:space="preserve">total </w:t>
      </w:r>
      <w:r w:rsidRPr="00AA1D3F">
        <w:t>number and the dollar amount of the accounts provided to entities operating as M</w:t>
      </w:r>
      <w:r>
        <w:t>SBs</w:t>
      </w:r>
      <w:r w:rsidRPr="00AA1D3F">
        <w:t>.</w:t>
      </w:r>
    </w:p>
    <w:p w:rsidR="005D2FCB" w:rsidP="00AF301E" w14:paraId="73DA4635" w14:textId="77777777">
      <w:r w:rsidRPr="00AA1D3F">
        <w:t>It is possible that an entity operating as a</w:t>
      </w:r>
      <w:r>
        <w:t>n</w:t>
      </w:r>
      <w:r w:rsidRPr="00AA1D3F">
        <w:t xml:space="preserve"> MSB may provide more than one MSB related service.</w:t>
      </w:r>
      <w:r>
        <w:t xml:space="preserve"> </w:t>
      </w:r>
      <w:r w:rsidRPr="00AA1D3F">
        <w:t>For example, one MSB account holder may provide check cashing, monetary instruments</w:t>
      </w:r>
      <w:r>
        <w:t>,</w:t>
      </w:r>
      <w:r w:rsidRPr="00AA1D3F">
        <w:t xml:space="preserve"> and money transmission services.</w:t>
      </w:r>
    </w:p>
    <w:p w:rsidR="005D2FCB" w:rsidP="00AF301E" w14:paraId="17C457F7" w14:textId="77777777">
      <w:r w:rsidRPr="00AA1D3F">
        <w:t xml:space="preserve">For lines </w:t>
      </w:r>
      <w:r>
        <w:t>2</w:t>
      </w:r>
      <w:r w:rsidRPr="00AA1D3F">
        <w:t>-</w:t>
      </w:r>
      <w:r>
        <w:t>7</w:t>
      </w:r>
      <w:r w:rsidRPr="00AA1D3F">
        <w:t xml:space="preserve"> </w:t>
      </w:r>
      <w:r>
        <w:t xml:space="preserve">of this section </w:t>
      </w:r>
      <w:r w:rsidRPr="00AA1D3F">
        <w:t xml:space="preserve">report the number of MSB services provided by the MSB accounts held at your credit union. The total of these services is </w:t>
      </w:r>
      <w:r w:rsidRPr="00AA1D3F">
        <w:rPr>
          <w:b/>
        </w:rPr>
        <w:t>not</w:t>
      </w:r>
      <w:r w:rsidRPr="00AA1D3F">
        <w:t xml:space="preserve"> expected to total the number of accounts reported on line 1.</w:t>
      </w:r>
    </w:p>
    <w:p w:rsidR="005D2FCB" w:rsidRPr="00AA1D3F" w:rsidP="00C44127" w14:paraId="626F6A2E" w14:textId="77D52CBA">
      <w:pPr>
        <w:pStyle w:val="Heading6"/>
        <w:numPr>
          <w:ilvl w:val="0"/>
          <w:numId w:val="97"/>
        </w:numPr>
      </w:pPr>
      <w:r w:rsidRPr="000F30CA">
        <w:t>Dealers in Foreign Exchange</w:t>
      </w:r>
      <w:r>
        <w:t xml:space="preserve"> (Account 1051</w:t>
      </w:r>
      <w:r>
        <w:fldChar w:fldCharType="begin"/>
      </w:r>
      <w:r>
        <w:instrText xml:space="preserve"> XE "</w:instrText>
      </w:r>
      <w:r w:rsidRPr="00F34C7C">
        <w:instrText>1051</w:instrText>
      </w:r>
      <w:r>
        <w:instrText xml:space="preserve">" </w:instrText>
      </w:r>
      <w:r>
        <w:fldChar w:fldCharType="end"/>
      </w:r>
      <w:r>
        <w:t>)</w:t>
      </w:r>
    </w:p>
    <w:p w:rsidR="005D2FCB" w:rsidP="00BF05D9" w14:paraId="6749638A" w14:textId="77777777">
      <w:pPr>
        <w:pStyle w:val="ListParagraph"/>
        <w:ind w:left="720"/>
      </w:pPr>
      <w:r w:rsidRPr="00AA1D3F">
        <w:t>Report the number of MSB accounts operating as Dealers in Foreign Exchange.</w:t>
      </w:r>
    </w:p>
    <w:p w:rsidR="005D2FCB" w:rsidRPr="005D7314" w:rsidP="00EF1769" w14:paraId="057C9681" w14:textId="4821D4BB">
      <w:pPr>
        <w:pStyle w:val="Heading6"/>
      </w:pPr>
      <w:r w:rsidRPr="000F30CA">
        <w:t xml:space="preserve">Check Cashers </w:t>
      </w:r>
      <w:r>
        <w:t>(Account 1052</w:t>
      </w:r>
      <w:r>
        <w:fldChar w:fldCharType="begin"/>
      </w:r>
      <w:r>
        <w:instrText xml:space="preserve"> XE "</w:instrText>
      </w:r>
      <w:r w:rsidRPr="00F34C7C">
        <w:instrText>1052</w:instrText>
      </w:r>
      <w:r>
        <w:instrText xml:space="preserve">" </w:instrText>
      </w:r>
      <w:r>
        <w:fldChar w:fldCharType="end"/>
      </w:r>
      <w:r>
        <w:t>)</w:t>
      </w:r>
    </w:p>
    <w:p w:rsidR="005D2FCB" w:rsidP="00BF05D9" w14:paraId="17A67F86" w14:textId="77777777">
      <w:pPr>
        <w:pStyle w:val="ListParagraph"/>
        <w:ind w:left="720"/>
      </w:pPr>
      <w:r w:rsidRPr="00AA1D3F">
        <w:t>Report the number of MSB accounts providing check cashing services.</w:t>
      </w:r>
    </w:p>
    <w:p w:rsidR="005D2FCB" w:rsidRPr="00AA1D3F" w:rsidP="00EF1769" w14:paraId="6976F50B" w14:textId="54EAD8D5">
      <w:pPr>
        <w:pStyle w:val="Heading6"/>
      </w:pPr>
      <w:r w:rsidRPr="000F30CA">
        <w:t>Monetary Instruments</w:t>
      </w:r>
      <w:r>
        <w:t xml:space="preserve"> (Account 1053</w:t>
      </w:r>
      <w:r>
        <w:fldChar w:fldCharType="begin"/>
      </w:r>
      <w:r>
        <w:instrText xml:space="preserve"> XE "</w:instrText>
      </w:r>
      <w:r w:rsidRPr="00F34C7C">
        <w:instrText>1053</w:instrText>
      </w:r>
      <w:r>
        <w:instrText xml:space="preserve">" </w:instrText>
      </w:r>
      <w:r>
        <w:fldChar w:fldCharType="end"/>
      </w:r>
      <w:r>
        <w:t>)</w:t>
      </w:r>
    </w:p>
    <w:p w:rsidR="005D2FCB" w:rsidP="00BF05D9" w14:paraId="13A39E23" w14:textId="77777777">
      <w:pPr>
        <w:pStyle w:val="ListParagraph"/>
        <w:ind w:left="720"/>
      </w:pPr>
      <w:r w:rsidRPr="00AA1D3F">
        <w:t>Report the number of MSB accounts operating as issuers or sellers of monetary instruments.</w:t>
      </w:r>
    </w:p>
    <w:p w:rsidR="005D2FCB" w:rsidRPr="00AA1D3F" w:rsidP="00EF1769" w14:paraId="06F650DA" w14:textId="508D477B">
      <w:pPr>
        <w:pStyle w:val="Heading6"/>
      </w:pPr>
      <w:r w:rsidRPr="000F30CA">
        <w:t>Money Transmitters</w:t>
      </w:r>
      <w:r>
        <w:t xml:space="preserve"> (Account 1054</w:t>
      </w:r>
      <w:r>
        <w:fldChar w:fldCharType="begin"/>
      </w:r>
      <w:r>
        <w:instrText xml:space="preserve"> XE "</w:instrText>
      </w:r>
      <w:r w:rsidRPr="00F34C7C">
        <w:instrText>1054</w:instrText>
      </w:r>
      <w:r>
        <w:instrText xml:space="preserve">" </w:instrText>
      </w:r>
      <w:r>
        <w:fldChar w:fldCharType="end"/>
      </w:r>
      <w:r>
        <w:t>)</w:t>
      </w:r>
    </w:p>
    <w:p w:rsidR="005D2FCB" w:rsidP="00BF05D9" w14:paraId="32886E26" w14:textId="77777777">
      <w:pPr>
        <w:pStyle w:val="ListParagraph"/>
        <w:ind w:left="720"/>
      </w:pPr>
      <w:r w:rsidRPr="00AA1D3F">
        <w:t>Report the number of MSB accounts providing money transmission services.</w:t>
      </w:r>
    </w:p>
    <w:p w:rsidR="005D2FCB" w:rsidRPr="00AA1D3F" w:rsidP="00EF1769" w14:paraId="36F66F10" w14:textId="56FC2D4C">
      <w:pPr>
        <w:pStyle w:val="Heading6"/>
      </w:pPr>
      <w:r w:rsidRPr="00AA1D3F">
        <w:t>Provider of Prepaid Access</w:t>
      </w:r>
      <w:r>
        <w:t xml:space="preserve"> (Account 1055</w:t>
      </w:r>
      <w:r>
        <w:fldChar w:fldCharType="begin"/>
      </w:r>
      <w:r>
        <w:instrText xml:space="preserve"> XE "</w:instrText>
      </w:r>
      <w:r w:rsidRPr="00F34C7C">
        <w:instrText>1055</w:instrText>
      </w:r>
      <w:r>
        <w:instrText xml:space="preserve">" </w:instrText>
      </w:r>
      <w:r>
        <w:fldChar w:fldCharType="end"/>
      </w:r>
      <w:r>
        <w:t>)</w:t>
      </w:r>
    </w:p>
    <w:p w:rsidR="005D2FCB" w:rsidP="00BF05D9" w14:paraId="270F88B0" w14:textId="77777777">
      <w:pPr>
        <w:pStyle w:val="ListParagraph"/>
        <w:ind w:left="720"/>
      </w:pPr>
      <w:r w:rsidRPr="00AA1D3F">
        <w:t>Report the number of MSB accounts operating as a provider of prepaid access.</w:t>
      </w:r>
    </w:p>
    <w:p w:rsidR="005D2FCB" w:rsidRPr="00AA1D3F" w:rsidP="00EF1769" w14:paraId="19FB938B" w14:textId="2362A0DE">
      <w:pPr>
        <w:pStyle w:val="Heading6"/>
      </w:pPr>
      <w:r w:rsidRPr="00AA1D3F">
        <w:t>Seller of Prepaid Access</w:t>
      </w:r>
      <w:r>
        <w:t xml:space="preserve"> (Account 1056</w:t>
      </w:r>
      <w:r>
        <w:fldChar w:fldCharType="begin"/>
      </w:r>
      <w:r>
        <w:instrText xml:space="preserve"> XE "</w:instrText>
      </w:r>
      <w:r w:rsidRPr="00F34C7C">
        <w:instrText>1056</w:instrText>
      </w:r>
      <w:r>
        <w:instrText xml:space="preserve">" </w:instrText>
      </w:r>
      <w:r>
        <w:fldChar w:fldCharType="end"/>
      </w:r>
      <w:r>
        <w:t>)</w:t>
      </w:r>
    </w:p>
    <w:p w:rsidR="005D2FCB" w:rsidP="00BF05D9" w14:paraId="6357F989" w14:textId="19AE534A">
      <w:pPr>
        <w:pStyle w:val="ListParagraph"/>
        <w:ind w:left="720"/>
      </w:pPr>
      <w:r w:rsidRPr="00AA1D3F">
        <w:t>Report the number of MSB accounts operating as a seller of prepaid access.</w:t>
      </w:r>
    </w:p>
    <w:p w:rsidR="000463B7" w:rsidP="00EF1769" w14:paraId="4FBE0A89" w14:textId="465812F8">
      <w:pPr>
        <w:pStyle w:val="Heading6"/>
      </w:pPr>
      <w:r>
        <w:t>Other Services Provided by Money Services Business (Account BA0009</w:t>
      </w:r>
      <w:r>
        <w:fldChar w:fldCharType="begin"/>
      </w:r>
      <w:r w:rsidR="00CC7FE9">
        <w:instrText xml:space="preserve"> XE "</w:instrText>
      </w:r>
      <w:r w:rsidRPr="001F4685" w:rsidR="00CC7FE9">
        <w:instrText>BA0009</w:instrText>
      </w:r>
      <w:r w:rsidR="00CC7FE9">
        <w:instrText xml:space="preserve">" </w:instrText>
      </w:r>
      <w:r>
        <w:fldChar w:fldCharType="end"/>
      </w:r>
      <w:r>
        <w:t>)</w:t>
      </w:r>
    </w:p>
    <w:p w:rsidR="00090CA1" w:rsidP="00BF05D9" w14:paraId="29C116B4" w14:textId="77777777">
      <w:pPr>
        <w:pStyle w:val="ListParagraph"/>
        <w:ind w:left="720"/>
        <w:sectPr w:rsidSect="00960AB0">
          <w:headerReference w:type="default" r:id="rId58"/>
          <w:type w:val="continuous"/>
          <w:pgSz w:w="12240" w:h="15840" w:code="1"/>
          <w:pgMar w:top="1440" w:right="1440" w:bottom="1440" w:left="1440" w:header="720" w:footer="720" w:gutter="0"/>
          <w:cols w:space="720"/>
          <w:docGrid w:linePitch="360"/>
        </w:sectPr>
      </w:pPr>
      <w:r>
        <w:t>Report the number of MSB accounts providing other types of services.</w:t>
      </w:r>
    </w:p>
    <w:p w:rsidR="00901952" w:rsidP="00AE1830" w14:paraId="0736BEA9" w14:textId="3C7329B8">
      <w:pPr>
        <w:pStyle w:val="Heading1"/>
      </w:pPr>
      <w:bookmarkStart w:id="2615" w:name="CUSO_Return"/>
      <w:bookmarkStart w:id="2616" w:name="Other_Derivatives_Return"/>
      <w:bookmarkStart w:id="2617" w:name="_Toc379361187"/>
      <w:bookmarkStart w:id="2618" w:name="_Toc137473961"/>
      <w:bookmarkStart w:id="2619" w:name="_Toc378852010"/>
      <w:bookmarkStart w:id="2620" w:name="_Toc379286286"/>
      <w:bookmarkStart w:id="2621" w:name="_Toc379363745"/>
      <w:bookmarkStart w:id="2622" w:name="_Toc379364321"/>
      <w:bookmarkStart w:id="2623" w:name="_Toc379536033"/>
      <w:bookmarkEnd w:id="2576"/>
      <w:bookmarkEnd w:id="2577"/>
      <w:bookmarkEnd w:id="2578"/>
      <w:bookmarkEnd w:id="2579"/>
      <w:bookmarkEnd w:id="2580"/>
      <w:bookmarkEnd w:id="2615"/>
      <w:bookmarkEnd w:id="2616"/>
      <w:bookmarkEnd w:id="2617"/>
      <w:r>
        <w:t>NCUA F</w:t>
      </w:r>
      <w:r w:rsidR="00085945">
        <w:t>orm</w:t>
      </w:r>
      <w:r>
        <w:t xml:space="preserve"> 5300 – P</w:t>
      </w:r>
      <w:r w:rsidR="00085945">
        <w:t>age</w:t>
      </w:r>
      <w:r>
        <w:t xml:space="preserve"> 21</w:t>
      </w:r>
      <w:bookmarkEnd w:id="2618"/>
    </w:p>
    <w:p w:rsidR="00901952" w:rsidRPr="004427A9" w:rsidP="00AE1830" w14:paraId="5A3D0AFF" w14:textId="4793830E">
      <w:pPr>
        <w:pStyle w:val="Heading2"/>
      </w:pPr>
      <w:bookmarkStart w:id="2624" w:name="_Toc137473962"/>
      <w:r w:rsidRPr="004427A9">
        <w:t>S</w:t>
      </w:r>
      <w:r w:rsidR="00085945">
        <w:t xml:space="preserve">chedule </w:t>
      </w:r>
      <w:r w:rsidR="00161075">
        <w:t>F</w:t>
      </w:r>
      <w:r w:rsidRPr="004427A9">
        <w:t xml:space="preserve"> – D</w:t>
      </w:r>
      <w:r w:rsidR="00085945">
        <w:t>erivative Transactions Report</w:t>
      </w:r>
      <w:bookmarkEnd w:id="2624"/>
    </w:p>
    <w:p w:rsidR="00901952" w:rsidRPr="00456224" w:rsidP="00BF05D9" w14:paraId="72C4F3B2" w14:textId="77777777">
      <w:pPr>
        <w:pStyle w:val="Heading3"/>
      </w:pPr>
      <w:bookmarkStart w:id="2625" w:name="_Toc137473963"/>
      <w:r w:rsidRPr="00456224">
        <w:t>Column Instructions</w:t>
      </w:r>
      <w:bookmarkEnd w:id="2625"/>
    </w:p>
    <w:p w:rsidR="00901952" w:rsidP="00BF05D9" w14:paraId="08C5DEE4" w14:textId="34E63903">
      <w:r w:rsidRPr="00791966">
        <w:rPr>
          <w:b/>
        </w:rPr>
        <w:t xml:space="preserve">Total Notional Amount </w:t>
      </w:r>
      <w:r>
        <w:t xml:space="preserve">- </w:t>
      </w:r>
      <w:r w:rsidRPr="004427A9">
        <w:t xml:space="preserve">Report the </w:t>
      </w:r>
      <w:r w:rsidR="005B73BF">
        <w:t xml:space="preserve">absolute </w:t>
      </w:r>
      <w:r w:rsidRPr="004427A9">
        <w:t xml:space="preserve">total </w:t>
      </w:r>
      <w:r w:rsidR="005B73BF">
        <w:t xml:space="preserve">(absolute value, no netting) </w:t>
      </w:r>
      <w:r w:rsidRPr="004427A9">
        <w:t>of Notional Amounts for derivative transactions outstanding as of the end of this call report period for each derivative product category.</w:t>
      </w:r>
      <w:r>
        <w:t xml:space="preserve"> </w:t>
      </w:r>
      <w:r w:rsidRPr="004427A9">
        <w:t>Include transactions traded, but not yet settled as with a forward start transaction.</w:t>
      </w:r>
      <w:r>
        <w:t xml:space="preserve"> </w:t>
      </w:r>
      <w:r w:rsidRPr="004427A9">
        <w:t>Use the amortization schedules of amortizing Notional Amounts to determine the amount currently outstanding as of the end of the call report period.</w:t>
      </w:r>
      <w:r>
        <w:t xml:space="preserve"> </w:t>
      </w:r>
      <w:r w:rsidRPr="004427A9">
        <w:t>The Notional Amounts of Treasury Note Futures transactions are the underlying contract size of the futures contract purchases and sales.</w:t>
      </w:r>
    </w:p>
    <w:p w:rsidR="00901952" w:rsidRPr="00303453" w:rsidP="00BF05D9" w14:paraId="2A04819C" w14:textId="6DA454D4">
      <w:r w:rsidRPr="00791966">
        <w:rPr>
          <w:b/>
        </w:rPr>
        <w:t xml:space="preserve">Net Fair Value Gain (Loss) </w:t>
      </w:r>
      <w:r>
        <w:rPr>
          <w:b/>
        </w:rPr>
        <w:t xml:space="preserve">- </w:t>
      </w:r>
      <w:r w:rsidRPr="00303453">
        <w:t>Report the net (Gain – Loss)</w:t>
      </w:r>
      <w:r>
        <w:t xml:space="preserve"> </w:t>
      </w:r>
      <w:r w:rsidRPr="00303453">
        <w:t xml:space="preserve">totals of the fair value gain and loss positions of each derivative product category and report the results (see Net Fair Value </w:t>
      </w:r>
      <w:r w:rsidRPr="00303453">
        <w:t>Gain(</w:t>
      </w:r>
      <w:r w:rsidRPr="00303453">
        <w:t>Loss)).</w:t>
      </w:r>
      <w:r>
        <w:t xml:space="preserve"> </w:t>
      </w:r>
      <w:r w:rsidRPr="00303453">
        <w:t xml:space="preserve">A net gain will be represented by a </w:t>
      </w:r>
      <w:r w:rsidRPr="00791966">
        <w:rPr>
          <w:i/>
        </w:rPr>
        <w:t>positive</w:t>
      </w:r>
      <w:r w:rsidRPr="00303453">
        <w:t xml:space="preserve"> value and a net loss will be represented as a </w:t>
      </w:r>
      <w:r w:rsidRPr="00791966">
        <w:rPr>
          <w:i/>
        </w:rPr>
        <w:t>negative</w:t>
      </w:r>
      <w:r w:rsidRPr="00303453">
        <w:t xml:space="preserve"> value.</w:t>
      </w:r>
      <w:r w:rsidR="0009414C">
        <w:t xml:space="preserve"> </w:t>
      </w:r>
    </w:p>
    <w:p w:rsidR="00901952" w:rsidRPr="004427A9" w:rsidP="00EA68E6" w14:paraId="6359200D" w14:textId="3EFCC51F">
      <w:pPr>
        <w:pStyle w:val="Heading3"/>
      </w:pPr>
      <w:bookmarkStart w:id="2626" w:name="_Toc137473964"/>
      <w:r>
        <w:t>T</w:t>
      </w:r>
      <w:r w:rsidR="00085945">
        <w:t>otal Derivative Transactions Outstanding</w:t>
      </w:r>
      <w:bookmarkEnd w:id="2626"/>
    </w:p>
    <w:p w:rsidR="00901952" w:rsidP="00C44127" w14:paraId="6D2F79D2" w14:textId="022313B4">
      <w:pPr>
        <w:pStyle w:val="Heading4"/>
        <w:numPr>
          <w:ilvl w:val="0"/>
          <w:numId w:val="33"/>
        </w:numPr>
        <w:rPr>
          <w:szCs w:val="24"/>
        </w:rPr>
      </w:pPr>
      <w:bookmarkStart w:id="2627" w:name="Interest_Rate_Swap_Return"/>
      <w:bookmarkStart w:id="2628" w:name="_Toc137473965"/>
      <w:bookmarkEnd w:id="2627"/>
      <w:r w:rsidRPr="00BF05D9">
        <w:rPr>
          <w:szCs w:val="24"/>
        </w:rPr>
        <w:t xml:space="preserve">Interest Rate </w:t>
      </w:r>
      <w:r w:rsidRPr="00B01900" w:rsidR="00D666A2">
        <w:rPr>
          <w:szCs w:val="24"/>
        </w:rPr>
        <w:t>Derivatives</w:t>
      </w:r>
      <w:bookmarkEnd w:id="2628"/>
    </w:p>
    <w:p w:rsidR="002314B2" w:rsidRPr="00BF05D9" w:rsidP="00BF05D9" w14:paraId="6FD89B23" w14:textId="752A52E9">
      <w:r>
        <w:t>Report all derivative transactions that are used to manage interest rate risk. Do not include derivative transactions that are used for loan pipeline management</w:t>
      </w:r>
      <w:r>
        <w:t>.</w:t>
      </w:r>
    </w:p>
    <w:p w:rsidR="00D666A2" w:rsidP="00C44127" w14:paraId="72DE8A77" w14:textId="027B90C2">
      <w:pPr>
        <w:pStyle w:val="Heading6"/>
        <w:numPr>
          <w:ilvl w:val="0"/>
          <w:numId w:val="91"/>
        </w:numPr>
      </w:pPr>
      <w:r>
        <w:t>Options</w:t>
      </w:r>
    </w:p>
    <w:p w:rsidR="00901952" w:rsidP="00BF05D9" w14:paraId="51616B18" w14:textId="35638A80">
      <w:pPr>
        <w:pStyle w:val="Heading5"/>
        <w:ind w:left="720"/>
      </w:pPr>
      <w:bookmarkStart w:id="2629" w:name="_Toc137473966"/>
      <w:r>
        <w:t xml:space="preserve">i. </w:t>
      </w:r>
      <w:r w:rsidR="00D666A2">
        <w:t>Purchased Options (Accounts DT0001</w:t>
      </w:r>
      <w:r>
        <w:fldChar w:fldCharType="begin"/>
      </w:r>
      <w:r w:rsidR="0087673A">
        <w:instrText xml:space="preserve"> XE "</w:instrText>
      </w:r>
      <w:r w:rsidRPr="007C2519" w:rsidR="0087673A">
        <w:instrText>DT0001</w:instrText>
      </w:r>
      <w:r w:rsidR="0087673A">
        <w:instrText xml:space="preserve">" </w:instrText>
      </w:r>
      <w:r>
        <w:fldChar w:fldCharType="end"/>
      </w:r>
      <w:r w:rsidR="00D666A2">
        <w:t xml:space="preserve"> and DT0002</w:t>
      </w:r>
      <w:r>
        <w:fldChar w:fldCharType="begin"/>
      </w:r>
      <w:r w:rsidR="0087673A">
        <w:instrText xml:space="preserve"> XE "</w:instrText>
      </w:r>
      <w:r w:rsidRPr="007F6943" w:rsidR="0087673A">
        <w:instrText>DT0002</w:instrText>
      </w:r>
      <w:r w:rsidR="0087673A">
        <w:instrText xml:space="preserve">" </w:instrText>
      </w:r>
      <w:r>
        <w:fldChar w:fldCharType="end"/>
      </w:r>
      <w:r w:rsidR="00D666A2">
        <w:t>)</w:t>
      </w:r>
      <w:bookmarkEnd w:id="2629"/>
    </w:p>
    <w:p w:rsidR="00B25C7C" w:rsidRPr="00147A16" w:rsidP="007817CD" w14:paraId="17258A55" w14:textId="77777777">
      <w:pPr>
        <w:ind w:left="720"/>
      </w:pPr>
      <w:r w:rsidRPr="00147A16">
        <w:t xml:space="preserve">Report the total notional amount and net fair value gain or loss of purchased options </w:t>
      </w:r>
      <w:bookmarkStart w:id="2630" w:name="_Hlk82148132"/>
      <w:r w:rsidRPr="00147A16">
        <w:t>that are used to manage interest rate risk</w:t>
      </w:r>
      <w:bookmarkEnd w:id="2630"/>
      <w:r w:rsidRPr="00147A16">
        <w:t>.</w:t>
      </w:r>
    </w:p>
    <w:p w:rsidR="00901952" w:rsidP="00BF05D9" w14:paraId="07612E2D" w14:textId="30198547">
      <w:pPr>
        <w:pStyle w:val="Heading5"/>
        <w:ind w:left="720"/>
      </w:pPr>
      <w:bookmarkStart w:id="2631" w:name="_Toc137473967"/>
      <w:r w:rsidRPr="00F12F8C">
        <w:t xml:space="preserve">ii. </w:t>
      </w:r>
      <w:r w:rsidR="00D666A2">
        <w:t>Written Options (Accounts DT0003</w:t>
      </w:r>
      <w:r>
        <w:fldChar w:fldCharType="begin"/>
      </w:r>
      <w:r w:rsidR="0087673A">
        <w:instrText xml:space="preserve"> XE "</w:instrText>
      </w:r>
      <w:r w:rsidRPr="00C4123E" w:rsidR="0087673A">
        <w:instrText>DT0003</w:instrText>
      </w:r>
      <w:r w:rsidR="0087673A">
        <w:instrText xml:space="preserve">" </w:instrText>
      </w:r>
      <w:r>
        <w:fldChar w:fldCharType="end"/>
      </w:r>
      <w:r w:rsidR="00D666A2">
        <w:t xml:space="preserve"> and DT0004</w:t>
      </w:r>
      <w:r>
        <w:fldChar w:fldCharType="begin"/>
      </w:r>
      <w:r w:rsidR="0087673A">
        <w:instrText xml:space="preserve"> XE "</w:instrText>
      </w:r>
      <w:r w:rsidRPr="00192678" w:rsidR="0087673A">
        <w:instrText>DT0004</w:instrText>
      </w:r>
      <w:r w:rsidR="0087673A">
        <w:instrText xml:space="preserve">" </w:instrText>
      </w:r>
      <w:r>
        <w:fldChar w:fldCharType="end"/>
      </w:r>
      <w:r w:rsidR="00D666A2">
        <w:t>)</w:t>
      </w:r>
      <w:bookmarkEnd w:id="2631"/>
    </w:p>
    <w:p w:rsidR="00B25C7C" w:rsidRPr="00162AE3" w:rsidP="00BF05D9" w14:paraId="69D09AA4" w14:textId="77777777">
      <w:pPr>
        <w:ind w:left="720"/>
      </w:pPr>
      <w:r w:rsidRPr="00162AE3">
        <w:t>Report the total notional amount and net fair value gain or loss of written options that are used to manage interest rate risk.</w:t>
      </w:r>
    </w:p>
    <w:p w:rsidR="00901952" w:rsidP="007817CD" w14:paraId="31DDC8F6" w14:textId="6C7BDCE6">
      <w:pPr>
        <w:pStyle w:val="Heading6"/>
      </w:pPr>
      <w:r>
        <w:t>Swaps (Accounts DT0005</w:t>
      </w:r>
      <w:r>
        <w:fldChar w:fldCharType="begin"/>
      </w:r>
      <w:r w:rsidR="0087673A">
        <w:instrText xml:space="preserve"> XE "</w:instrText>
      </w:r>
      <w:r w:rsidRPr="001A4550" w:rsidR="0087673A">
        <w:instrText>DT0005</w:instrText>
      </w:r>
      <w:r w:rsidR="0087673A">
        <w:instrText xml:space="preserve">" </w:instrText>
      </w:r>
      <w:r>
        <w:fldChar w:fldCharType="end"/>
      </w:r>
      <w:r>
        <w:t xml:space="preserve"> and DT0006</w:t>
      </w:r>
      <w:r>
        <w:fldChar w:fldCharType="begin"/>
      </w:r>
      <w:r w:rsidR="0087673A">
        <w:instrText xml:space="preserve"> XE "</w:instrText>
      </w:r>
      <w:r w:rsidRPr="00E62D38" w:rsidR="0087673A">
        <w:instrText>DT0006</w:instrText>
      </w:r>
      <w:r w:rsidR="0087673A">
        <w:instrText xml:space="preserve">" </w:instrText>
      </w:r>
      <w:r>
        <w:fldChar w:fldCharType="end"/>
      </w:r>
      <w:r>
        <w:t>)</w:t>
      </w:r>
    </w:p>
    <w:p w:rsidR="008A69DD" w:rsidRPr="008A69DD" w:rsidP="007817CD" w14:paraId="2E0C1E28" w14:textId="77777777">
      <w:pPr>
        <w:ind w:left="720"/>
      </w:pPr>
      <w:r w:rsidRPr="008A69DD">
        <w:t>Report the total notional amount and net fair value gain or loss of swaps that are used to manage interest rate risk.</w:t>
      </w:r>
    </w:p>
    <w:p w:rsidR="00D666A2" w:rsidP="007817CD" w14:paraId="6A2C16AD" w14:textId="12038D74">
      <w:pPr>
        <w:pStyle w:val="Heading6"/>
      </w:pPr>
      <w:r>
        <w:t>Futures (Accounts DT0007</w:t>
      </w:r>
      <w:r>
        <w:fldChar w:fldCharType="begin"/>
      </w:r>
      <w:r w:rsidR="0087673A">
        <w:instrText xml:space="preserve"> XE "</w:instrText>
      </w:r>
      <w:r w:rsidRPr="004A1475" w:rsidR="0087673A">
        <w:instrText>DT0007</w:instrText>
      </w:r>
      <w:r w:rsidR="0087673A">
        <w:instrText xml:space="preserve">" </w:instrText>
      </w:r>
      <w:r>
        <w:fldChar w:fldCharType="end"/>
      </w:r>
      <w:r>
        <w:t xml:space="preserve"> and DT0008</w:t>
      </w:r>
      <w:r>
        <w:fldChar w:fldCharType="begin"/>
      </w:r>
      <w:r w:rsidR="0087673A">
        <w:instrText xml:space="preserve"> XE "</w:instrText>
      </w:r>
      <w:r w:rsidRPr="001875EE" w:rsidR="0087673A">
        <w:instrText>DT0008</w:instrText>
      </w:r>
      <w:r w:rsidR="0087673A">
        <w:instrText xml:space="preserve">" </w:instrText>
      </w:r>
      <w:r>
        <w:fldChar w:fldCharType="end"/>
      </w:r>
      <w:r>
        <w:t>)</w:t>
      </w:r>
    </w:p>
    <w:p w:rsidR="006C7B41" w:rsidRPr="006C7B41" w:rsidP="007817CD" w14:paraId="7AB0013E" w14:textId="4D2C9631">
      <w:pPr>
        <w:ind w:left="720"/>
      </w:pPr>
      <w:r w:rsidRPr="006C7B41">
        <w:t>Report the total notional amount and net fair value gain or loss of futures that are used to manage interest rate risk.</w:t>
      </w:r>
    </w:p>
    <w:p w:rsidR="00D666A2" w:rsidP="007817CD" w14:paraId="1A4AA0C4" w14:textId="3EAE6838">
      <w:pPr>
        <w:pStyle w:val="Heading6"/>
      </w:pPr>
      <w:r>
        <w:t>Other Interest Rate Derivatives (Accounts DT0009</w:t>
      </w:r>
      <w:r>
        <w:fldChar w:fldCharType="begin"/>
      </w:r>
      <w:r w:rsidR="0087673A">
        <w:instrText xml:space="preserve"> XE "</w:instrText>
      </w:r>
      <w:r w:rsidRPr="002B66E7" w:rsidR="0087673A">
        <w:instrText>DT0009</w:instrText>
      </w:r>
      <w:r w:rsidR="0087673A">
        <w:instrText xml:space="preserve">" </w:instrText>
      </w:r>
      <w:r>
        <w:fldChar w:fldCharType="end"/>
      </w:r>
      <w:r>
        <w:t xml:space="preserve"> and DT0010</w:t>
      </w:r>
      <w:r>
        <w:fldChar w:fldCharType="begin"/>
      </w:r>
      <w:r w:rsidR="0087673A">
        <w:instrText xml:space="preserve"> XE "</w:instrText>
      </w:r>
      <w:r w:rsidRPr="00274ED2" w:rsidR="0087673A">
        <w:instrText>DT0010</w:instrText>
      </w:r>
      <w:r w:rsidR="0087673A">
        <w:instrText xml:space="preserve">" </w:instrText>
      </w:r>
      <w:r>
        <w:fldChar w:fldCharType="end"/>
      </w:r>
      <w:r>
        <w:t>)</w:t>
      </w:r>
    </w:p>
    <w:p w:rsidR="0040249A" w:rsidRPr="00315977" w:rsidP="007817CD" w14:paraId="428C7FA2" w14:textId="23094471">
      <w:pPr>
        <w:ind w:left="720"/>
      </w:pPr>
      <w:r w:rsidRPr="0040249A">
        <w:t>Report the total notional amount and net fair value gain or loss of interest rate derivatives not included in line 1a through 1c that are used to manage interest rate risk.</w:t>
      </w:r>
    </w:p>
    <w:p w:rsidR="000C5356" w:rsidP="00C44127" w14:paraId="2D4AE881" w14:textId="43097D05">
      <w:pPr>
        <w:pStyle w:val="Heading4"/>
        <w:numPr>
          <w:ilvl w:val="0"/>
          <w:numId w:val="33"/>
        </w:numPr>
      </w:pPr>
      <w:bookmarkStart w:id="2632" w:name="_Toc137473968"/>
      <w:r>
        <w:t>Loan Pipeline Management Derivatives (Accounts DT0011</w:t>
      </w:r>
      <w:r>
        <w:fldChar w:fldCharType="begin"/>
      </w:r>
      <w:r w:rsidR="0087673A">
        <w:instrText xml:space="preserve"> XE "</w:instrText>
      </w:r>
      <w:r w:rsidRPr="0096485C" w:rsidR="0087673A">
        <w:instrText>DT0011</w:instrText>
      </w:r>
      <w:r w:rsidR="0087673A">
        <w:instrText xml:space="preserve">" </w:instrText>
      </w:r>
      <w:r>
        <w:fldChar w:fldCharType="end"/>
      </w:r>
      <w:r>
        <w:t xml:space="preserve"> and DT0012</w:t>
      </w:r>
      <w:r>
        <w:fldChar w:fldCharType="begin"/>
      </w:r>
      <w:r w:rsidR="0087673A">
        <w:instrText xml:space="preserve"> XE "</w:instrText>
      </w:r>
      <w:r w:rsidRPr="006E7F76" w:rsidR="0087673A">
        <w:instrText>DT0012</w:instrText>
      </w:r>
      <w:r w:rsidR="0087673A">
        <w:instrText xml:space="preserve">" </w:instrText>
      </w:r>
      <w:r>
        <w:fldChar w:fldCharType="end"/>
      </w:r>
      <w:r>
        <w:t>)</w:t>
      </w:r>
      <w:bookmarkEnd w:id="2632"/>
    </w:p>
    <w:p w:rsidR="001C20C0" w:rsidRPr="001C20C0" w14:paraId="7FA3EFEE" w14:textId="59F850F2">
      <w:r>
        <w:t>Report the gross total notional amount and net fair value gain or loss of derivatives that are used to manage loan pipelines.</w:t>
      </w:r>
    </w:p>
    <w:p w:rsidR="000C5356" w:rsidP="00C44127" w14:paraId="5215372A" w14:textId="3B76A711">
      <w:pPr>
        <w:pStyle w:val="Heading4"/>
        <w:numPr>
          <w:ilvl w:val="0"/>
          <w:numId w:val="33"/>
        </w:numPr>
      </w:pPr>
      <w:bookmarkStart w:id="2633" w:name="_Toc137473969"/>
      <w:r>
        <w:t>European Equity Call Options (Accounts DT0013</w:t>
      </w:r>
      <w:r>
        <w:fldChar w:fldCharType="begin"/>
      </w:r>
      <w:r w:rsidR="0087673A">
        <w:instrText xml:space="preserve"> XE "</w:instrText>
      </w:r>
      <w:r w:rsidRPr="000D5A7C" w:rsidR="0087673A">
        <w:instrText>DT0013</w:instrText>
      </w:r>
      <w:r w:rsidR="0087673A">
        <w:instrText xml:space="preserve">" </w:instrText>
      </w:r>
      <w:r>
        <w:fldChar w:fldCharType="end"/>
      </w:r>
      <w:r>
        <w:t xml:space="preserve"> and DT0014</w:t>
      </w:r>
      <w:r>
        <w:fldChar w:fldCharType="begin"/>
      </w:r>
      <w:r w:rsidR="0087673A">
        <w:instrText xml:space="preserve"> XE "</w:instrText>
      </w:r>
      <w:r w:rsidRPr="00250BC5" w:rsidR="0087673A">
        <w:instrText>DT0014</w:instrText>
      </w:r>
      <w:r w:rsidR="0087673A">
        <w:instrText xml:space="preserve">" </w:instrText>
      </w:r>
      <w:r>
        <w:fldChar w:fldCharType="end"/>
      </w:r>
      <w:r>
        <w:t>)</w:t>
      </w:r>
      <w:bookmarkEnd w:id="2633"/>
    </w:p>
    <w:p w:rsidR="00246FF2" w:rsidRPr="00246FF2" w14:paraId="12C6A3F6" w14:textId="698CDAF3">
      <w:r w:rsidRPr="00246FF2">
        <w:t>Report the total notional amount and net fair value gain or loss of European Equity Call Options.</w:t>
      </w:r>
    </w:p>
    <w:p w:rsidR="000C5356" w:rsidP="00C44127" w14:paraId="025820FB" w14:textId="27E846C1">
      <w:pPr>
        <w:pStyle w:val="Heading4"/>
        <w:numPr>
          <w:ilvl w:val="0"/>
          <w:numId w:val="33"/>
        </w:numPr>
      </w:pPr>
      <w:bookmarkStart w:id="2634" w:name="_Toc137473970"/>
      <w:r>
        <w:t>All Other Derivatives (Accounts DT0015</w:t>
      </w:r>
      <w:r>
        <w:fldChar w:fldCharType="begin"/>
      </w:r>
      <w:r w:rsidR="0087673A">
        <w:instrText xml:space="preserve"> XE "</w:instrText>
      </w:r>
      <w:r w:rsidRPr="00F318C5" w:rsidR="0087673A">
        <w:instrText>DT0015</w:instrText>
      </w:r>
      <w:r w:rsidR="0087673A">
        <w:instrText xml:space="preserve">" </w:instrText>
      </w:r>
      <w:r>
        <w:fldChar w:fldCharType="end"/>
      </w:r>
      <w:r>
        <w:t xml:space="preserve"> and DT0016</w:t>
      </w:r>
      <w:r>
        <w:fldChar w:fldCharType="begin"/>
      </w:r>
      <w:r w:rsidR="0087673A">
        <w:instrText xml:space="preserve"> XE "</w:instrText>
      </w:r>
      <w:r w:rsidRPr="00D06A97" w:rsidR="0087673A">
        <w:instrText>DT0016</w:instrText>
      </w:r>
      <w:r w:rsidR="0087673A">
        <w:instrText xml:space="preserve">" </w:instrText>
      </w:r>
      <w:r>
        <w:fldChar w:fldCharType="end"/>
      </w:r>
      <w:r>
        <w:t>)</w:t>
      </w:r>
      <w:bookmarkEnd w:id="2634"/>
    </w:p>
    <w:p w:rsidR="009905DC" w:rsidRPr="00315977" w:rsidP="00BF05D9" w14:paraId="72FA0AF4" w14:textId="0B5F261D">
      <w:r w:rsidRPr="009905DC">
        <w:t>Report the total notional amount and net fair value gain or loss of all other derivative</w:t>
      </w:r>
      <w:r>
        <w:t>s</w:t>
      </w:r>
      <w:r w:rsidRPr="009905DC">
        <w:t xml:space="preserve"> not in lines 1 through 3.</w:t>
      </w:r>
    </w:p>
    <w:p w:rsidR="000C5356" w:rsidRPr="00BF05D9" w:rsidP="00C44127" w14:paraId="0BFAC168" w14:textId="37E0B492">
      <w:pPr>
        <w:pStyle w:val="Heading4"/>
        <w:numPr>
          <w:ilvl w:val="0"/>
          <w:numId w:val="33"/>
        </w:numPr>
      </w:pPr>
      <w:bookmarkStart w:id="2635" w:name="_Toc137473971"/>
      <w:r>
        <w:t>Total Derivatives (Accounts 1030</w:t>
      </w:r>
      <w:r>
        <w:fldChar w:fldCharType="begin"/>
      </w:r>
      <w:r>
        <w:instrText xml:space="preserve"> XE "</w:instrText>
      </w:r>
      <w:r w:rsidRPr="005E6CA2">
        <w:instrText>1030</w:instrText>
      </w:r>
      <w:r>
        <w:instrText xml:space="preserve">" </w:instrText>
      </w:r>
      <w:r>
        <w:fldChar w:fldCharType="end"/>
      </w:r>
      <w:r>
        <w:t xml:space="preserve"> and 1030C</w:t>
      </w:r>
      <w:r w:rsidR="003F5157">
        <w:t>)</w:t>
      </w:r>
      <w:bookmarkEnd w:id="2635"/>
      <w:r>
        <w:fldChar w:fldCharType="begin"/>
      </w:r>
      <w:r>
        <w:instrText xml:space="preserve"> XE "</w:instrText>
      </w:r>
      <w:r w:rsidRPr="00A87EF7">
        <w:instrText>1030C</w:instrText>
      </w:r>
      <w:r>
        <w:instrText xml:space="preserve">" </w:instrText>
      </w:r>
      <w:r>
        <w:fldChar w:fldCharType="end"/>
      </w:r>
    </w:p>
    <w:p w:rsidR="00901952" w:rsidP="00AE1830" w14:paraId="0810B093" w14:textId="41098508">
      <w:bookmarkStart w:id="2636" w:name="Interest_Rate_Options_Return"/>
      <w:bookmarkStart w:id="2637" w:name="Treasury_Futures_Return"/>
      <w:bookmarkEnd w:id="2636"/>
      <w:bookmarkEnd w:id="2637"/>
      <w:r>
        <w:t xml:space="preserve">Accounts 1030 and 1030C do </w:t>
      </w:r>
      <w:r>
        <w:t xml:space="preserve">not require input and will automatically populate when the Call Report is submitted with the sum of Items </w:t>
      </w:r>
      <w:r w:rsidR="000C5356">
        <w:t xml:space="preserve">1 </w:t>
      </w:r>
      <w:r>
        <w:t xml:space="preserve">through </w:t>
      </w:r>
      <w:r w:rsidR="000C5356">
        <w:t>4</w:t>
      </w:r>
      <w:r>
        <w:t>.</w:t>
      </w:r>
    </w:p>
    <w:p w:rsidR="00E0317F" w:rsidP="00AE1830" w14:paraId="2D92B114" w14:textId="77777777">
      <w:pPr>
        <w:sectPr w:rsidSect="00090CA1">
          <w:headerReference w:type="default" r:id="rId59"/>
          <w:pgSz w:w="12240" w:h="15840" w:code="1"/>
          <w:pgMar w:top="1440" w:right="1440" w:bottom="1440" w:left="1440" w:header="720" w:footer="720" w:gutter="0"/>
          <w:cols w:space="720"/>
          <w:docGrid w:linePitch="360"/>
        </w:sectPr>
      </w:pPr>
    </w:p>
    <w:p w:rsidR="006A034E" w:rsidP="00085945" w14:paraId="2FE564BE" w14:textId="3A6CC396">
      <w:pPr>
        <w:pStyle w:val="Heading1"/>
      </w:pPr>
      <w:bookmarkStart w:id="2638" w:name="_Toc137473972"/>
      <w:r w:rsidRPr="00AA1D3F">
        <w:t>NCUA F</w:t>
      </w:r>
      <w:r w:rsidR="00085945">
        <w:t>orm</w:t>
      </w:r>
      <w:r w:rsidRPr="00AA1D3F">
        <w:t xml:space="preserve"> 5300 </w:t>
      </w:r>
      <w:r w:rsidR="00085945">
        <w:rPr>
          <w:rFonts w:ascii="Calibri" w:hAnsi="Calibri" w:cs="Calibri"/>
        </w:rPr>
        <w:t>–</w:t>
      </w:r>
      <w:r w:rsidRPr="00AA1D3F">
        <w:t xml:space="preserve"> P</w:t>
      </w:r>
      <w:r w:rsidR="00085945">
        <w:t>age</w:t>
      </w:r>
      <w:r w:rsidRPr="00AA1D3F">
        <w:t xml:space="preserve"> 2</w:t>
      </w:r>
      <w:r>
        <w:t>2</w:t>
      </w:r>
      <w:bookmarkEnd w:id="2638"/>
    </w:p>
    <w:p w:rsidR="00C07AB1" w:rsidRPr="00DD54BD" w:rsidP="00C07AB1" w14:paraId="246107FE" w14:textId="1FD1967C">
      <w:pPr>
        <w:pStyle w:val="Heading2"/>
      </w:pPr>
      <w:bookmarkStart w:id="2639" w:name="_Toc137473973"/>
      <w:bookmarkEnd w:id="2619"/>
      <w:bookmarkEnd w:id="2620"/>
      <w:bookmarkEnd w:id="2621"/>
      <w:bookmarkEnd w:id="2622"/>
      <w:bookmarkEnd w:id="2623"/>
      <w:r>
        <w:t xml:space="preserve">Schedule G - </w:t>
      </w:r>
      <w:r w:rsidR="0027376B">
        <w:t>Capital Adequacy</w:t>
      </w:r>
      <w:r w:rsidR="00085945">
        <w:t xml:space="preserve"> Worksheet</w:t>
      </w:r>
      <w:bookmarkEnd w:id="2639"/>
    </w:p>
    <w:p w:rsidR="00C07AB1" w:rsidP="00C07AB1" w14:paraId="397C6EBF" w14:textId="0A450162">
      <w:r w:rsidRPr="00470BA5">
        <w:t xml:space="preserve">A credit union is not required to provide input on this </w:t>
      </w:r>
      <w:r w:rsidR="0027376B">
        <w:t>schedule</w:t>
      </w:r>
      <w:r w:rsidRPr="00470BA5" w:rsidR="0027376B">
        <w:t xml:space="preserve"> </w:t>
      </w:r>
      <w:r w:rsidRPr="00470BA5">
        <w:t>unless it</w:t>
      </w:r>
      <w:r w:rsidR="0010364E">
        <w:t xml:space="preserve"> has</w:t>
      </w:r>
      <w:r>
        <w:t>:</w:t>
      </w:r>
    </w:p>
    <w:p w:rsidR="0027376B" w:rsidP="0027376B" w14:paraId="3D71E275" w14:textId="77777777">
      <w:pPr>
        <w:pStyle w:val="ListParagraph"/>
        <w:numPr>
          <w:ilvl w:val="0"/>
          <w:numId w:val="38"/>
        </w:numPr>
      </w:pPr>
      <w:r>
        <w:t>chosen</w:t>
      </w:r>
      <w:r w:rsidRPr="00470BA5">
        <w:t xml:space="preserve"> an </w:t>
      </w:r>
      <w:r>
        <w:t>optional</w:t>
      </w:r>
      <w:r w:rsidRPr="00470BA5">
        <w:t xml:space="preserve"> total assets </w:t>
      </w:r>
      <w:r>
        <w:t>election</w:t>
      </w:r>
      <w:r w:rsidRPr="00470BA5">
        <w:t xml:space="preserve"> to calculate </w:t>
      </w:r>
      <w:r>
        <w:t>the n</w:t>
      </w:r>
      <w:r w:rsidRPr="00470BA5">
        <w:t xml:space="preserve">et </w:t>
      </w:r>
      <w:r>
        <w:t>w</w:t>
      </w:r>
      <w:r w:rsidRPr="00470BA5">
        <w:t>orth</w:t>
      </w:r>
      <w:r>
        <w:t xml:space="preserve"> ratio</w:t>
      </w:r>
      <w:r w:rsidRPr="00470BA5">
        <w:t xml:space="preserve">, </w:t>
      </w:r>
    </w:p>
    <w:p w:rsidR="0027376B" w:rsidP="00C44127" w14:paraId="77986D2C" w14:textId="588A33BE">
      <w:pPr>
        <w:pStyle w:val="ListParagraph"/>
        <w:numPr>
          <w:ilvl w:val="0"/>
          <w:numId w:val="38"/>
        </w:numPr>
      </w:pPr>
      <w:r>
        <w:t>a one-time adjustment to undivided earnings due to the adoption ASC Topic 326: Financial Instruments – Credit Losses (CECL) to report in NW0002,</w:t>
      </w:r>
    </w:p>
    <w:p w:rsidR="00C07AB1" w:rsidP="00C44127" w14:paraId="75B15632" w14:textId="6D193F33">
      <w:pPr>
        <w:pStyle w:val="ListParagraph"/>
        <w:numPr>
          <w:ilvl w:val="0"/>
          <w:numId w:val="38"/>
        </w:numPr>
      </w:pPr>
      <w:r w:rsidRPr="00470BA5">
        <w:t xml:space="preserve">completed a merger/acquisition </w:t>
      </w:r>
      <w:r>
        <w:t xml:space="preserve">with another credit union </w:t>
      </w:r>
      <w:r w:rsidRPr="00470BA5">
        <w:t>after 12/31/2008</w:t>
      </w:r>
      <w:r>
        <w:t>,</w:t>
      </w:r>
    </w:p>
    <w:p w:rsidR="00C07AB1" w:rsidP="00C44127" w14:paraId="7BAA8BEE" w14:textId="6B43403C">
      <w:pPr>
        <w:pStyle w:val="ListParagraph"/>
        <w:numPr>
          <w:ilvl w:val="0"/>
          <w:numId w:val="38"/>
        </w:numPr>
      </w:pPr>
      <w:r w:rsidRPr="00470BA5">
        <w:t xml:space="preserve">or </w:t>
      </w:r>
    </w:p>
    <w:p w:rsidR="00C07AB1" w:rsidP="00C44127" w14:paraId="58C71402" w14:textId="6B73B26A">
      <w:pPr>
        <w:pStyle w:val="ListParagraph"/>
        <w:numPr>
          <w:ilvl w:val="0"/>
          <w:numId w:val="38"/>
        </w:numPr>
      </w:pPr>
      <w:r>
        <w:t>Subordinated Debt included in Net Worth to report in Account 925A</w:t>
      </w:r>
      <w:r w:rsidRPr="00470BA5">
        <w:t>.</w:t>
      </w:r>
    </w:p>
    <w:p w:rsidR="00C07AB1" w:rsidRPr="00DD54BD" w:rsidP="00C07AB1" w14:paraId="685775F4" w14:textId="50A67BF5">
      <w:r w:rsidRPr="00DD54BD">
        <w:t xml:space="preserve">This worksheet provides a means of measuring the net worth ratio </w:t>
      </w:r>
      <w:r w:rsidR="0027376B">
        <w:t xml:space="preserve">in </w:t>
      </w:r>
      <w:r w:rsidR="00794264">
        <w:t>Section 4</w:t>
      </w:r>
      <w:r w:rsidRPr="00DD54BD">
        <w:t>.</w:t>
      </w:r>
      <w:r>
        <w:t xml:space="preserve"> </w:t>
      </w:r>
      <w:r w:rsidRPr="00DD54BD">
        <w:t xml:space="preserve">All credit unions </w:t>
      </w:r>
      <w:r w:rsidRPr="005D7314">
        <w:rPr>
          <w:b/>
          <w:i/>
        </w:rPr>
        <w:t>must</w:t>
      </w:r>
      <w:r w:rsidRPr="00DD54BD">
        <w:t xml:space="preserve"> determine their net worth category at the end of each calendar quarter by measuring their net worth ratio.</w:t>
      </w:r>
      <w:r>
        <w:t xml:space="preserve"> </w:t>
      </w:r>
      <w:r w:rsidRPr="00DD54BD">
        <w:t xml:space="preserve">(See NCUA </w:t>
      </w:r>
      <w:r>
        <w:t>regulations</w:t>
      </w:r>
      <w:r w:rsidRPr="00DD54BD">
        <w:t xml:space="preserve"> </w:t>
      </w:r>
      <w:hyperlink r:id="rId60" w:history="1">
        <w:r w:rsidRPr="00311416">
          <w:rPr>
            <w:rStyle w:val="Hyperlink"/>
          </w:rPr>
          <w:t>§702.101</w:t>
        </w:r>
      </w:hyperlink>
      <w:r w:rsidRPr="00DD54BD">
        <w:t>.)</w:t>
      </w:r>
    </w:p>
    <w:p w:rsidR="00C07AB1" w:rsidP="00C07AB1" w14:paraId="7E54FAB0" w14:textId="6147C667">
      <w:r w:rsidRPr="005D7314">
        <w:t xml:space="preserve">Information entered on preceding schedules will populate items below in </w:t>
      </w:r>
      <w:r w:rsidR="004A0CA4">
        <w:t>CU</w:t>
      </w:r>
      <w:r>
        <w:t>O</w:t>
      </w:r>
      <w:r w:rsidRPr="005D7314">
        <w:t>n</w:t>
      </w:r>
      <w:r>
        <w:t xml:space="preserve">line, excluding </w:t>
      </w:r>
      <w:r w:rsidR="0027376B">
        <w:t>Accounts NW0001, NW0002, 925A, 1004A, 1004B, 1004C, and optional Accounts 010A, 010B, and 010C</w:t>
      </w:r>
      <w:r w:rsidRPr="005D7314">
        <w:t>.</w:t>
      </w:r>
    </w:p>
    <w:p w:rsidR="0027376B" w:rsidRPr="0027376B" w:rsidP="0027376B" w14:paraId="44011B5B" w14:textId="2677FDD1">
      <w:pPr>
        <w:pStyle w:val="Heading3"/>
        <w:rPr>
          <w:rFonts w:eastAsiaTheme="majorEastAsia"/>
        </w:rPr>
      </w:pPr>
      <w:bookmarkStart w:id="2640" w:name="_Toc137473974"/>
      <w:r w:rsidRPr="0027376B">
        <w:rPr>
          <w:rFonts w:eastAsiaTheme="majorEastAsia"/>
        </w:rPr>
        <w:t>S</w:t>
      </w:r>
      <w:r>
        <w:rPr>
          <w:rFonts w:eastAsiaTheme="majorEastAsia"/>
        </w:rPr>
        <w:t>ection</w:t>
      </w:r>
      <w:r w:rsidRPr="0027376B">
        <w:rPr>
          <w:rFonts w:eastAsiaTheme="majorEastAsia"/>
        </w:rPr>
        <w:t xml:space="preserve"> 1 –</w:t>
      </w:r>
      <w:r w:rsidRPr="00F71191">
        <w:rPr>
          <w:rFonts w:eastAsiaTheme="majorEastAsia"/>
        </w:rPr>
        <w:t xml:space="preserve"> ASC T</w:t>
      </w:r>
      <w:r>
        <w:rPr>
          <w:rFonts w:eastAsiaTheme="majorEastAsia"/>
        </w:rPr>
        <w:t>opic</w:t>
      </w:r>
      <w:r w:rsidRPr="00F71191">
        <w:rPr>
          <w:rFonts w:eastAsiaTheme="majorEastAsia"/>
        </w:rPr>
        <w:t xml:space="preserve"> 326: F</w:t>
      </w:r>
      <w:r>
        <w:rPr>
          <w:rFonts w:eastAsiaTheme="majorEastAsia"/>
        </w:rPr>
        <w:t>inancial</w:t>
      </w:r>
      <w:r w:rsidRPr="00F71191">
        <w:rPr>
          <w:rFonts w:eastAsiaTheme="majorEastAsia"/>
        </w:rPr>
        <w:t xml:space="preserve"> I</w:t>
      </w:r>
      <w:r>
        <w:rPr>
          <w:rFonts w:eastAsiaTheme="majorEastAsia"/>
        </w:rPr>
        <w:t>nstruments</w:t>
      </w:r>
      <w:r w:rsidRPr="00F71191">
        <w:rPr>
          <w:rFonts w:eastAsiaTheme="majorEastAsia"/>
        </w:rPr>
        <w:t xml:space="preserve"> - C</w:t>
      </w:r>
      <w:r>
        <w:rPr>
          <w:rFonts w:eastAsiaTheme="majorEastAsia"/>
        </w:rPr>
        <w:t>redit</w:t>
      </w:r>
      <w:r w:rsidRPr="00F71191">
        <w:rPr>
          <w:rFonts w:eastAsiaTheme="majorEastAsia"/>
        </w:rPr>
        <w:t xml:space="preserve"> L</w:t>
      </w:r>
      <w:r>
        <w:rPr>
          <w:rFonts w:eastAsiaTheme="majorEastAsia"/>
        </w:rPr>
        <w:t>osses</w:t>
      </w:r>
      <w:r w:rsidRPr="00F71191">
        <w:rPr>
          <w:rFonts w:eastAsiaTheme="majorEastAsia"/>
        </w:rPr>
        <w:t xml:space="preserve"> (CECL) </w:t>
      </w:r>
      <w:r>
        <w:rPr>
          <w:rFonts w:eastAsiaTheme="majorEastAsia"/>
        </w:rPr>
        <w:t>–</w:t>
      </w:r>
      <w:r w:rsidRPr="0027376B">
        <w:rPr>
          <w:rFonts w:eastAsiaTheme="majorEastAsia"/>
        </w:rPr>
        <w:t xml:space="preserve"> </w:t>
      </w:r>
      <w:r>
        <w:rPr>
          <w:rFonts w:eastAsiaTheme="majorEastAsia"/>
        </w:rPr>
        <w:t>Complete these rows if you have adopted CECL</w:t>
      </w:r>
      <w:bookmarkEnd w:id="2640"/>
    </w:p>
    <w:p w:rsidR="0027376B" w:rsidP="0027376B" w14:paraId="79834154" w14:textId="6450F31F">
      <w:pPr>
        <w:pStyle w:val="Heading4"/>
        <w:numPr>
          <w:ilvl w:val="0"/>
          <w:numId w:val="35"/>
        </w:numPr>
      </w:pPr>
      <w:bookmarkStart w:id="2641" w:name="_Toc137473975"/>
      <w:r>
        <w:t>Select the date of adoption of ASC Topic 326 – Financial Instruments – Credit Losses (CECL) (Account NW0001</w:t>
      </w:r>
      <w:r>
        <w:fldChar w:fldCharType="begin"/>
      </w:r>
      <w:r>
        <w:instrText xml:space="preserve"> XE "</w:instrText>
      </w:r>
      <w:r w:rsidRPr="00F34C7C">
        <w:instrText>NW0001</w:instrText>
      </w:r>
      <w:r>
        <w:instrText xml:space="preserve">" </w:instrText>
      </w:r>
      <w:r>
        <w:fldChar w:fldCharType="end"/>
      </w:r>
      <w:r>
        <w:t>)</w:t>
      </w:r>
      <w:bookmarkEnd w:id="2641"/>
    </w:p>
    <w:p w:rsidR="0027376B" w:rsidP="00BE50EA" w14:paraId="3B6E3A76" w14:textId="28AF1863">
      <w:pPr>
        <w:pStyle w:val="CECL"/>
        <w:rPr>
          <w:rFonts w:eastAsiaTheme="majorEastAsia"/>
        </w:rPr>
      </w:pPr>
      <w:r>
        <w:t>Select the date you adopted ASC Topic 326 – Financial Instruments – Credit Losses (CECL) from the dropdown.</w:t>
      </w:r>
    </w:p>
    <w:p w:rsidR="0027376B" w:rsidP="0027376B" w14:paraId="0EC59FF4" w14:textId="36686329">
      <w:pPr>
        <w:pStyle w:val="Heading4"/>
        <w:numPr>
          <w:ilvl w:val="0"/>
          <w:numId w:val="35"/>
        </w:numPr>
      </w:pPr>
      <w:bookmarkStart w:id="2642" w:name="_Toc137473976"/>
      <w:r>
        <w:t xml:space="preserve">One-time Adjustment to Undivided Earnings for those credit unions that </w:t>
      </w:r>
      <w:r w:rsidR="00F71191">
        <w:t>early</w:t>
      </w:r>
      <w:r>
        <w:t xml:space="preserve"> adopted CECL</w:t>
      </w:r>
      <w:r w:rsidR="00F71191">
        <w:t xml:space="preserve"> </w:t>
      </w:r>
      <w:r w:rsidR="00952BA7">
        <w:t>or CECL Transitional Amount (as determined under 702.703(b</w:t>
      </w:r>
      <w:r w:rsidR="00952BA7">
        <w:t>))</w:t>
      </w:r>
      <w:r>
        <w:t>(</w:t>
      </w:r>
      <w:r>
        <w:t>Account NW0002</w:t>
      </w:r>
      <w:r>
        <w:fldChar w:fldCharType="begin"/>
      </w:r>
      <w:r>
        <w:instrText xml:space="preserve"> XE "</w:instrText>
      </w:r>
      <w:r w:rsidRPr="00F34C7C">
        <w:instrText>NW0002</w:instrText>
      </w:r>
      <w:r>
        <w:instrText xml:space="preserve">" </w:instrText>
      </w:r>
      <w:r>
        <w:fldChar w:fldCharType="end"/>
      </w:r>
      <w:r>
        <w:t>)</w:t>
      </w:r>
      <w:bookmarkEnd w:id="2642"/>
    </w:p>
    <w:p w:rsidR="0027376B" w:rsidP="0027376B" w14:paraId="4E961A5F" w14:textId="65075C56">
      <w:pPr>
        <w:pStyle w:val="CECL"/>
      </w:pPr>
      <w:r>
        <w:t xml:space="preserve">Report the one-time initial adjustment to undivided earnings resulting from the adoption of ASC Topic 326 – Financial Instruments – </w:t>
      </w:r>
      <w:r w:rsidR="64116B78">
        <w:t>Cred</w:t>
      </w:r>
      <w:r w:rsidR="256FA487">
        <w:t>i</w:t>
      </w:r>
      <w:r w:rsidR="64116B78">
        <w:t>t</w:t>
      </w:r>
      <w:r>
        <w:t xml:space="preserve"> Losses (CECL</w:t>
      </w:r>
      <w:r w:rsidR="64116B78">
        <w:t>)</w:t>
      </w:r>
      <w:r w:rsidR="1E6DFC3C">
        <w:t xml:space="preserve">. For credits unions eligible for </w:t>
      </w:r>
      <w:r w:rsidR="55E25A6A">
        <w:t xml:space="preserve">the CECL Transition Rule, this adjustment </w:t>
      </w:r>
      <w:r w:rsidR="2C263A1C">
        <w:t xml:space="preserve">is calculated following </w:t>
      </w:r>
      <w:r w:rsidR="000B349F">
        <w:t>NCUA regulations 702.703(b)</w:t>
      </w:r>
      <w:r>
        <w:t>. Report the amount every quarter after CECL adoption.</w:t>
      </w:r>
    </w:p>
    <w:p w:rsidR="00A03B58" w:rsidRPr="00A03B58" w:rsidP="00BE50EA" w14:paraId="72DE7E6A" w14:textId="61D13C09">
      <w:pPr>
        <w:pStyle w:val="Quote"/>
      </w:pPr>
      <w:r>
        <w:t xml:space="preserve">Credit unions that adopted CECL prior to the first fiscal year beginning after December 15, </w:t>
      </w:r>
      <w:r>
        <w:t>2022</w:t>
      </w:r>
      <w:r>
        <w:t xml:space="preserve"> may not change the amount previously reported in NW0002.</w:t>
      </w:r>
    </w:p>
    <w:p w:rsidR="0027376B" w:rsidP="0027376B" w14:paraId="6F7E9A55" w14:textId="1153B4F0">
      <w:pPr>
        <w:pStyle w:val="Quote"/>
      </w:pPr>
      <w:r>
        <w:t xml:space="preserve">At adoption of ASC Topic 326, credit unions record the initial adjusting entry to the undivided earnings account. For example, after calculating the required balance in the Allowance for Credit Losses under ASC Topic 326 Credit Union A determines the Allowance will increase from the current Allowance for Loans &amp; Lease Losses balance of $100,000 to an Allowance for Credit Losses on Loans &amp; Leases balance of $107,000. The initial adjusting entry </w:t>
      </w:r>
      <w:r w:rsidR="00D22E82">
        <w:t>is</w:t>
      </w:r>
      <w:r>
        <w:t xml:space="preserve"> a debit to Undivided Earnings of $7,000 and a credit to Allowance for Credit Losses on Loans &amp; Leases of $7,000</w:t>
      </w:r>
      <w:r w:rsidR="37F0E693">
        <w:t>,</w:t>
      </w:r>
      <w:r>
        <w:t xml:space="preserve"> and Credit Union A report</w:t>
      </w:r>
      <w:r w:rsidR="00D22E82">
        <w:t>s</w:t>
      </w:r>
      <w:r>
        <w:t xml:space="preserve"> $7,000 in Account NW0002.</w:t>
      </w:r>
      <w:r w:rsidR="00F71191">
        <w:t xml:space="preserve"> </w:t>
      </w:r>
    </w:p>
    <w:p w:rsidR="0027376B" w:rsidP="0027376B" w14:paraId="66F39754" w14:textId="77777777"/>
    <w:p w:rsidR="0027376B" w:rsidP="0027376B" w14:paraId="2A015373" w14:textId="1B7A72DA">
      <w:pPr>
        <w:pStyle w:val="Quote"/>
      </w:pPr>
      <w:r>
        <w:t xml:space="preserve">After calculating the required balance in the Allowance for Credit Losses under ASC Topic 326, Credit Union B determines that the Allowance will decrease from the current Allowance for Loan &amp; Lease Losses balance of $200,000 to an Allowance for Credit Losses on Loans &amp; Leases balance of $150,000. The initial adjusting entry </w:t>
      </w:r>
      <w:r w:rsidR="328C05DF">
        <w:t>is</w:t>
      </w:r>
      <w:r>
        <w:t xml:space="preserve"> a debit to Allowance for Credit Losses on Loans &amp; Leases of $50,000 and a credit to Undivided Earnings of $50,000 and Credit Union B report</w:t>
      </w:r>
      <w:r w:rsidR="328C05DF">
        <w:t>s</w:t>
      </w:r>
      <w:r>
        <w:t xml:space="preserve"> —$50,000 in Account NW0002.</w:t>
      </w:r>
      <w:r w:rsidR="0E2A2ECE">
        <w:t xml:space="preserve"> Credit Union B is not eligible for the CECL transition provisions described in NCUA regulations §702.703 because they did not record a reduction in retained earnings due to the adoption of CECL. </w:t>
      </w:r>
    </w:p>
    <w:p w:rsidR="0027376B" w:rsidRPr="00BF05D9" w:rsidP="0027376B" w14:paraId="0FEB25C4" w14:textId="77777777"/>
    <w:p w:rsidR="0027376B" w:rsidP="0027376B" w14:paraId="4B149284" w14:textId="77777777">
      <w:pPr>
        <w:rPr>
          <w:rFonts w:eastAsiaTheme="majorEastAsia"/>
        </w:rPr>
        <w:sectPr w:rsidSect="00960AB0">
          <w:headerReference w:type="default" r:id="rId61"/>
          <w:headerReference w:type="first" r:id="rId62"/>
          <w:type w:val="continuous"/>
          <w:pgSz w:w="12240" w:h="15840" w:code="1"/>
          <w:pgMar w:top="1440" w:right="1440" w:bottom="1440" w:left="1440" w:header="720" w:footer="720" w:gutter="0"/>
          <w:cols w:space="720"/>
          <w:docGrid w:linePitch="360"/>
        </w:sectPr>
      </w:pPr>
    </w:p>
    <w:p w:rsidR="00C07AB1" w:rsidRPr="0061028B" w:rsidP="00C07AB1" w14:paraId="1D22251B" w14:textId="3E283D0E">
      <w:pPr>
        <w:pStyle w:val="Heading3"/>
      </w:pPr>
      <w:bookmarkStart w:id="2643" w:name="_Toc137473977"/>
      <w:r>
        <w:t>Section 2 -</w:t>
      </w:r>
      <w:r w:rsidR="00085945">
        <w:t xml:space="preserve"> Net Worth</w:t>
      </w:r>
      <w:r>
        <w:t xml:space="preserve"> Calculation</w:t>
      </w:r>
      <w:bookmarkEnd w:id="2643"/>
    </w:p>
    <w:p w:rsidR="00C07AB1" w:rsidP="00BE50EA" w14:paraId="41F63754" w14:textId="77777777">
      <w:pPr>
        <w:pStyle w:val="Heading4"/>
        <w:numPr>
          <w:ilvl w:val="0"/>
          <w:numId w:val="167"/>
        </w:numPr>
      </w:pPr>
      <w:bookmarkStart w:id="2644" w:name="_Toc137473978"/>
      <w:r w:rsidRPr="00DD54BD">
        <w:t>Undivided Earnings</w:t>
      </w:r>
      <w:r>
        <w:t xml:space="preserve"> (Account 940</w:t>
      </w:r>
      <w:r>
        <w:fldChar w:fldCharType="begin"/>
      </w:r>
      <w:r>
        <w:instrText xml:space="preserve"> XE "</w:instrText>
      </w:r>
      <w:r w:rsidRPr="00F34C7C">
        <w:instrText>940</w:instrText>
      </w:r>
      <w:r>
        <w:instrText xml:space="preserve">" </w:instrText>
      </w:r>
      <w:r>
        <w:fldChar w:fldCharType="end"/>
      </w:r>
      <w:r>
        <w:t>)</w:t>
      </w:r>
      <w:bookmarkEnd w:id="2644"/>
    </w:p>
    <w:p w:rsidR="00C07AB1" w:rsidRPr="003D16EA" w:rsidP="00C07AB1" w14:paraId="1DB5660A" w14:textId="31275B5E">
      <w:r>
        <w:t xml:space="preserve">This line does not require input and is automatically populated with the value entered in </w:t>
      </w:r>
      <w:r w:rsidR="002847D2">
        <w:t>Account</w:t>
      </w:r>
      <w:r>
        <w:t xml:space="preserve"> 940 on the Statement of Financial Condition.</w:t>
      </w:r>
    </w:p>
    <w:p w:rsidR="00C07AB1" w:rsidP="00BE50EA" w14:paraId="7C6E2DFA" w14:textId="77777777">
      <w:pPr>
        <w:pStyle w:val="Heading4"/>
        <w:numPr>
          <w:ilvl w:val="0"/>
          <w:numId w:val="167"/>
        </w:numPr>
      </w:pPr>
      <w:bookmarkStart w:id="2645" w:name="_Toc82098937"/>
      <w:bookmarkStart w:id="2646" w:name="_Toc82531488"/>
      <w:bookmarkStart w:id="2647" w:name="_Toc82098938"/>
      <w:bookmarkStart w:id="2648" w:name="_Toc82531489"/>
      <w:bookmarkStart w:id="2649" w:name="_Toc137473979"/>
      <w:bookmarkEnd w:id="2645"/>
      <w:bookmarkEnd w:id="2646"/>
      <w:bookmarkEnd w:id="2647"/>
      <w:bookmarkEnd w:id="2648"/>
      <w:r w:rsidRPr="00DD54BD">
        <w:t>Appropriation for Non-Conforming Investments (State Credit Union ONLY)</w:t>
      </w:r>
      <w:r>
        <w:t xml:space="preserve"> (Account 668</w:t>
      </w:r>
      <w:r>
        <w:fldChar w:fldCharType="begin"/>
      </w:r>
      <w:r>
        <w:instrText xml:space="preserve"> XE "</w:instrText>
      </w:r>
      <w:r w:rsidRPr="00F34C7C">
        <w:instrText>668</w:instrText>
      </w:r>
      <w:r>
        <w:instrText xml:space="preserve">" </w:instrText>
      </w:r>
      <w:r>
        <w:fldChar w:fldCharType="end"/>
      </w:r>
      <w:r>
        <w:t>)</w:t>
      </w:r>
      <w:bookmarkEnd w:id="2649"/>
    </w:p>
    <w:p w:rsidR="00C07AB1" w:rsidRPr="00F81D11" w:rsidP="00C07AB1" w14:paraId="29E6D5CB" w14:textId="48A67673">
      <w:r>
        <w:t xml:space="preserve">This line does not require input and is automatically populated with the value entered in </w:t>
      </w:r>
      <w:r w:rsidR="002847D2">
        <w:t>Account</w:t>
      </w:r>
      <w:r>
        <w:t xml:space="preserve"> 668 on the Statement of Financial Condition.</w:t>
      </w:r>
    </w:p>
    <w:p w:rsidR="00C07AB1" w:rsidP="00BE50EA" w14:paraId="17A49DE5" w14:textId="77777777">
      <w:pPr>
        <w:pStyle w:val="Heading4"/>
        <w:numPr>
          <w:ilvl w:val="0"/>
          <w:numId w:val="167"/>
        </w:numPr>
      </w:pPr>
      <w:bookmarkStart w:id="2650" w:name="_Toc137473980"/>
      <w:r w:rsidRPr="00DD54BD">
        <w:t>Other Reserves (Appropriations of Undivided Earnings)</w:t>
      </w:r>
      <w:r>
        <w:t xml:space="preserve"> (Account 658</w:t>
      </w:r>
      <w:r>
        <w:fldChar w:fldCharType="begin"/>
      </w:r>
      <w:r>
        <w:instrText xml:space="preserve"> XE "</w:instrText>
      </w:r>
      <w:r w:rsidRPr="00F34C7C">
        <w:instrText>658</w:instrText>
      </w:r>
      <w:r>
        <w:instrText xml:space="preserve">" </w:instrText>
      </w:r>
      <w:r>
        <w:fldChar w:fldCharType="end"/>
      </w:r>
      <w:r>
        <w:t>)</w:t>
      </w:r>
      <w:bookmarkEnd w:id="2650"/>
    </w:p>
    <w:p w:rsidR="00C07AB1" w:rsidRPr="00F81D11" w:rsidP="00C07AB1" w14:paraId="214A292B" w14:textId="351AEF0C">
      <w:r w:rsidRPr="00F81D11">
        <w:t xml:space="preserve">This line does not require input and is automatically populated with the </w:t>
      </w:r>
      <w:r>
        <w:t xml:space="preserve">value entered in </w:t>
      </w:r>
      <w:r w:rsidR="002847D2">
        <w:t>Account</w:t>
      </w:r>
      <w:r>
        <w:t xml:space="preserve"> 65</w:t>
      </w:r>
      <w:r w:rsidRPr="00F81D11">
        <w:t>8 on the Statement of Financial Condition.</w:t>
      </w:r>
    </w:p>
    <w:p w:rsidR="00315303" w:rsidP="00BE50EA" w14:paraId="460330A1" w14:textId="77777777">
      <w:pPr>
        <w:pStyle w:val="Heading4"/>
        <w:numPr>
          <w:ilvl w:val="0"/>
          <w:numId w:val="167"/>
        </w:numPr>
      </w:pPr>
      <w:bookmarkStart w:id="2651" w:name="_Toc137473981"/>
      <w:r w:rsidRPr="00DD54BD">
        <w:t>Net Income (unless this amount is already included in Undivided Earnings)</w:t>
      </w:r>
      <w:r>
        <w:t xml:space="preserve"> (Account 602</w:t>
      </w:r>
      <w:r>
        <w:fldChar w:fldCharType="begin"/>
      </w:r>
      <w:r>
        <w:instrText xml:space="preserve"> XE "</w:instrText>
      </w:r>
      <w:r w:rsidRPr="00F34C7C">
        <w:instrText>602</w:instrText>
      </w:r>
      <w:r>
        <w:instrText xml:space="preserve">" </w:instrText>
      </w:r>
      <w:r>
        <w:fldChar w:fldCharType="end"/>
      </w:r>
      <w:r>
        <w:t>)</w:t>
      </w:r>
      <w:bookmarkEnd w:id="2651"/>
    </w:p>
    <w:p w:rsidR="00315303" w:rsidP="00315303" w14:paraId="036D78B8" w14:textId="792E23CC">
      <w:r w:rsidRPr="00F81D11">
        <w:t xml:space="preserve">This line does not require input and is automatically populated with the value entered in </w:t>
      </w:r>
      <w:r>
        <w:t>Account</w:t>
      </w:r>
      <w:r w:rsidRPr="00F81D11">
        <w:t xml:space="preserve"> </w:t>
      </w:r>
      <w:r>
        <w:t>602</w:t>
      </w:r>
      <w:r w:rsidRPr="00F81D11">
        <w:t xml:space="preserve"> on the Statement of Financial Condition.</w:t>
      </w:r>
    </w:p>
    <w:p w:rsidR="00D22E82" w:rsidP="00D22E82" w14:paraId="61A5C44A" w14:textId="667FB3D3">
      <w:pPr>
        <w:pStyle w:val="Heading4"/>
        <w:numPr>
          <w:ilvl w:val="0"/>
          <w:numId w:val="167"/>
        </w:numPr>
      </w:pPr>
      <w:bookmarkStart w:id="2652" w:name="_Toc137473982"/>
      <w:r>
        <w:t xml:space="preserve">CECL Transition </w:t>
      </w:r>
      <w:r w:rsidR="45FDDB63">
        <w:t xml:space="preserve">Provision </w:t>
      </w:r>
      <w:r w:rsidR="00330A0D">
        <w:t>(as determined under 702.703(c))</w:t>
      </w:r>
      <w:r>
        <w:t xml:space="preserve"> (Account NW0004</w:t>
      </w:r>
      <w:r>
        <w:fldChar w:fldCharType="begin"/>
      </w:r>
      <w:r>
        <w:instrText xml:space="preserve"> XE "</w:instrText>
      </w:r>
      <w:r w:rsidRPr="00B13B87">
        <w:instrText>Account NW0004</w:instrText>
      </w:r>
      <w:r>
        <w:instrText xml:space="preserve">" </w:instrText>
      </w:r>
      <w:r>
        <w:fldChar w:fldCharType="end"/>
      </w:r>
      <w:r>
        <w:t>)</w:t>
      </w:r>
      <w:bookmarkEnd w:id="2652"/>
    </w:p>
    <w:p w:rsidR="00D22E82" w:rsidRPr="00A85554" w:rsidP="00A85554" w14:paraId="470CF89A" w14:textId="64EEBA82">
      <w:r>
        <w:t xml:space="preserve">This line does not require input and is automatically populated with the CECL transition </w:t>
      </w:r>
      <w:r w:rsidR="08BB678A">
        <w:t xml:space="preserve">provision </w:t>
      </w:r>
      <w:r>
        <w:t>.</w:t>
      </w:r>
      <w:r>
        <w:t xml:space="preserve"> This amount is calculated </w:t>
      </w:r>
      <w:r w:rsidR="003948F1">
        <w:t xml:space="preserve">using the information reported in NW0001 and NW0002 and </w:t>
      </w:r>
      <w:r>
        <w:t xml:space="preserve">based on </w:t>
      </w:r>
      <w:hyperlink r:id="rId63" w:history="1">
        <w:r w:rsidRPr="00327E17">
          <w:rPr>
            <w:rStyle w:val="Hyperlink"/>
          </w:rPr>
          <w:t>NCUA regulations 702.703(c)</w:t>
        </w:r>
      </w:hyperlink>
      <w:r>
        <w:t>.</w:t>
      </w:r>
    </w:p>
    <w:p w:rsidR="00C07AB1" w:rsidP="00BE50EA" w14:paraId="351A1B55" w14:textId="4BDDF607">
      <w:pPr>
        <w:pStyle w:val="Heading4"/>
        <w:numPr>
          <w:ilvl w:val="0"/>
          <w:numId w:val="167"/>
        </w:numPr>
      </w:pPr>
      <w:bookmarkStart w:id="2653" w:name="_Toc137473983"/>
      <w:r w:rsidRPr="00DD54BD">
        <w:t xml:space="preserve">Subordinated Debt </w:t>
      </w:r>
      <w:r w:rsidR="00661ECE">
        <w:t xml:space="preserve">or Grandfathered Secondary Capital </w:t>
      </w:r>
      <w:r w:rsidRPr="00DD54BD">
        <w:t>included in Net Worth</w:t>
      </w:r>
      <w:r>
        <w:t xml:space="preserve"> (Account 925A</w:t>
      </w:r>
      <w:r>
        <w:fldChar w:fldCharType="begin"/>
      </w:r>
      <w:r>
        <w:instrText xml:space="preserve"> XE "</w:instrText>
      </w:r>
      <w:r w:rsidRPr="00F34C7C">
        <w:instrText>925A</w:instrText>
      </w:r>
      <w:r>
        <w:instrText xml:space="preserve">" </w:instrText>
      </w:r>
      <w:r>
        <w:fldChar w:fldCharType="end"/>
      </w:r>
      <w:r>
        <w:t>)</w:t>
      </w:r>
      <w:bookmarkEnd w:id="2653"/>
    </w:p>
    <w:p w:rsidR="00C07AB1" w:rsidRPr="00F81D11" w:rsidP="00C07AB1" w14:paraId="45975502" w14:textId="5A23F6DE">
      <w:r>
        <w:t>Report the amount of subordinated debt included in net worth.</w:t>
      </w:r>
    </w:p>
    <w:p w:rsidR="00085945" w:rsidRPr="00F81D11" w:rsidP="00BF05D9" w14:paraId="1F6FDBBA" w14:textId="58125151">
      <w:pPr>
        <w:pStyle w:val="IntenseQuote"/>
      </w:pPr>
      <w:r w:rsidRPr="005D7314">
        <w:t xml:space="preserve">Credit unions completing a business combination </w:t>
      </w:r>
      <w:r>
        <w:t xml:space="preserve">with another credit union </w:t>
      </w:r>
      <w:r w:rsidRPr="005D7314">
        <w:t xml:space="preserve">on or after January 1, </w:t>
      </w:r>
      <w:r w:rsidRPr="005D7314">
        <w:t>2009</w:t>
      </w:r>
      <w:r w:rsidRPr="005D7314">
        <w:t xml:space="preserve"> must complete item </w:t>
      </w:r>
      <w:r w:rsidR="004A0CA4">
        <w:t>6</w:t>
      </w:r>
      <w:r w:rsidRPr="005D7314">
        <w:t>.</w:t>
      </w:r>
    </w:p>
    <w:p w:rsidR="00C07AB1" w:rsidRPr="00DD54BD" w:rsidP="00BE50EA" w14:paraId="10C81AFB" w14:textId="51C67341">
      <w:pPr>
        <w:pStyle w:val="Heading4"/>
        <w:numPr>
          <w:ilvl w:val="0"/>
          <w:numId w:val="167"/>
        </w:numPr>
      </w:pPr>
      <w:bookmarkStart w:id="2654" w:name="_Toc137473984"/>
      <w:r w:rsidRPr="00DD54BD">
        <w:t>Adjusted Retained Earnings acquired through Business Combinations</w:t>
      </w:r>
      <w:bookmarkEnd w:id="2654"/>
    </w:p>
    <w:p w:rsidR="00C07AB1" w:rsidRPr="009010B6" w:rsidP="00C44127" w14:paraId="67BFC6A1" w14:textId="393996CE">
      <w:pPr>
        <w:pStyle w:val="Heading6"/>
        <w:numPr>
          <w:ilvl w:val="0"/>
          <w:numId w:val="92"/>
        </w:numPr>
      </w:pPr>
      <w:r w:rsidRPr="009010B6">
        <w:t>Prior Quarter-End Adjusted Retained Earnings acquired through Business Combinations</w:t>
      </w:r>
      <w:r>
        <w:t xml:space="preserve"> (Account 1004A</w:t>
      </w:r>
      <w:r>
        <w:fldChar w:fldCharType="begin"/>
      </w:r>
      <w:r>
        <w:instrText xml:space="preserve"> XE "</w:instrText>
      </w:r>
      <w:r w:rsidRPr="00F34C7C">
        <w:instrText>1004A</w:instrText>
      </w:r>
      <w:r>
        <w:instrText xml:space="preserve">" </w:instrText>
      </w:r>
      <w:r>
        <w:fldChar w:fldCharType="end"/>
      </w:r>
      <w:r>
        <w:t>)</w:t>
      </w:r>
    </w:p>
    <w:p w:rsidR="00C07AB1" w:rsidRPr="009010B6" w:rsidP="007817CD" w14:paraId="4333F836" w14:textId="77777777">
      <w:pPr>
        <w:ind w:left="720"/>
        <w:rPr>
          <w:b/>
        </w:rPr>
      </w:pPr>
      <w:r w:rsidRPr="009010B6">
        <w:t>List the applicable total for the prior quarter-end adjusted retained earnings acquired through business combinations</w:t>
      </w:r>
      <w:r>
        <w:t xml:space="preserve"> with another credit union</w:t>
      </w:r>
      <w:r w:rsidRPr="009010B6">
        <w:t>.</w:t>
      </w:r>
      <w:r>
        <w:t xml:space="preserve"> This provision does not extend to a credit union that acquires a bank through merger. </w:t>
      </w:r>
      <w:r w:rsidRPr="009010B6">
        <w:rPr>
          <w:b/>
        </w:rPr>
        <w:t xml:space="preserve">This amount should equal the amount reported in </w:t>
      </w:r>
      <w:r>
        <w:rPr>
          <w:b/>
        </w:rPr>
        <w:t>Account 1004 o</w:t>
      </w:r>
      <w:r w:rsidRPr="009010B6">
        <w:rPr>
          <w:b/>
        </w:rPr>
        <w:t>f the prior period call report, if the credit union has reported this information before.</w:t>
      </w:r>
      <w:r>
        <w:rPr>
          <w:b/>
        </w:rPr>
        <w:t xml:space="preserve"> </w:t>
      </w:r>
      <w:r w:rsidRPr="009010B6">
        <w:t>This total must be tracked separately by the credit union since it will not appear directly on the balance sheet.</w:t>
      </w:r>
    </w:p>
    <w:p w:rsidR="00C07AB1" w:rsidRPr="009010B6" w:rsidP="007817CD" w14:paraId="3BC614C5" w14:textId="77777777">
      <w:pPr>
        <w:pStyle w:val="Heading6"/>
      </w:pPr>
      <w:r w:rsidRPr="009010B6">
        <w:t>Adjustments made to Retained Earnings acquired through Business Combinations during current quarter</w:t>
      </w:r>
      <w:r>
        <w:t xml:space="preserve"> (Account 1004B</w:t>
      </w:r>
      <w:r>
        <w:fldChar w:fldCharType="begin"/>
      </w:r>
      <w:r>
        <w:instrText xml:space="preserve"> XE "</w:instrText>
      </w:r>
      <w:r w:rsidRPr="00F34C7C">
        <w:instrText>1004B</w:instrText>
      </w:r>
      <w:r>
        <w:instrText xml:space="preserve">" </w:instrText>
      </w:r>
      <w:r>
        <w:fldChar w:fldCharType="end"/>
      </w:r>
      <w:r>
        <w:t>)</w:t>
      </w:r>
    </w:p>
    <w:p w:rsidR="00677DBE" w:rsidP="007817CD" w14:paraId="16560757" w14:textId="77777777">
      <w:pPr>
        <w:ind w:left="720"/>
      </w:pPr>
      <w:r w:rsidRPr="009010B6">
        <w:t>List any applicable adjustments, such as additional business combinations</w:t>
      </w:r>
      <w:r>
        <w:t xml:space="preserve"> with another credit union</w:t>
      </w:r>
      <w:r w:rsidRPr="009010B6">
        <w:t>.</w:t>
      </w:r>
      <w:r>
        <w:t xml:space="preserve"> This provision does not extend to a credit union that acquires a bank through merger.</w:t>
      </w:r>
    </w:p>
    <w:p w:rsidR="00C07AB1" w:rsidRPr="00677DBE" w:rsidP="00677DBE" w14:paraId="3917ABA6" w14:textId="416E5D78">
      <w:pPr>
        <w:pStyle w:val="IntenseQuote"/>
        <w:rPr>
          <w:rStyle w:val="SubtleReference"/>
          <w:smallCaps w:val="0"/>
          <w:color w:val="auto"/>
        </w:rPr>
      </w:pPr>
      <w:r w:rsidRPr="00677DBE">
        <w:rPr>
          <w:rStyle w:val="SubtleReference"/>
          <w:smallCaps w:val="0"/>
          <w:color w:val="auto"/>
        </w:rPr>
        <w:t>The retained earnings of the acquired credit union at the point of acquisition must be measured under Generally Accepted Accounting Principles. The only time an adjustment would be negative is due to an accounting correction.</w:t>
      </w:r>
    </w:p>
    <w:p w:rsidR="00C07AB1" w:rsidRPr="009010B6" w:rsidP="007817CD" w14:paraId="5C20D03A" w14:textId="77777777">
      <w:pPr>
        <w:pStyle w:val="Heading6"/>
      </w:pPr>
      <w:r w:rsidRPr="009010B6">
        <w:t>Adjusted Gain from Bargain Purchase due to Business Combinations completed during current quarter</w:t>
      </w:r>
      <w:r>
        <w:t xml:space="preserve"> (Account 1004C</w:t>
      </w:r>
      <w:r>
        <w:fldChar w:fldCharType="begin"/>
      </w:r>
      <w:r>
        <w:instrText xml:space="preserve"> XE "</w:instrText>
      </w:r>
      <w:r w:rsidRPr="00F34C7C">
        <w:instrText>1004C</w:instrText>
      </w:r>
      <w:r>
        <w:instrText xml:space="preserve">" </w:instrText>
      </w:r>
      <w:r>
        <w:fldChar w:fldCharType="end"/>
      </w:r>
      <w:r>
        <w:t>)</w:t>
      </w:r>
    </w:p>
    <w:p w:rsidR="00C07AB1" w:rsidRPr="009010B6" w:rsidP="007817CD" w14:paraId="71E12180" w14:textId="3FEBCF07">
      <w:pPr>
        <w:ind w:left="720"/>
      </w:pPr>
      <w:r w:rsidRPr="009010B6">
        <w:t xml:space="preserve">For each business combination completed </w:t>
      </w:r>
      <w:r w:rsidRPr="005D7314">
        <w:rPr>
          <w:i/>
        </w:rPr>
        <w:t>during the current quarter</w:t>
      </w:r>
      <w:r w:rsidRPr="009010B6">
        <w:t xml:space="preserve">, report any bargain purchase gain, only up to the amount of added retained earnings for that entity included </w:t>
      </w:r>
      <w:r>
        <w:t>in Account 1004B</w:t>
      </w:r>
      <w:r w:rsidRPr="009010B6">
        <w:t xml:space="preserve"> above, in accordance with NCUA </w:t>
      </w:r>
      <w:r>
        <w:t>regulations</w:t>
      </w:r>
      <w:r w:rsidRPr="009010B6">
        <w:t xml:space="preserve"> </w:t>
      </w:r>
      <w:hyperlink r:id="rId64" w:history="1">
        <w:r w:rsidRPr="00B161FC">
          <w:rPr>
            <w:rStyle w:val="Hyperlink"/>
          </w:rPr>
          <w:t>§702.2(f)(3)</w:t>
        </w:r>
      </w:hyperlink>
      <w:r w:rsidRPr="009010B6">
        <w:t>.</w:t>
      </w:r>
      <w:r>
        <w:t xml:space="preserve"> </w:t>
      </w:r>
      <w:r w:rsidRPr="009010B6">
        <w:t xml:space="preserve">The difference between the bargain purchase gain and added retained earnings should be calculated </w:t>
      </w:r>
      <w:r w:rsidRPr="005D7314">
        <w:rPr>
          <w:i/>
        </w:rPr>
        <w:t>separately for each business combination</w:t>
      </w:r>
      <w:r w:rsidRPr="009010B6">
        <w:t>, with the aggregate reported on this line.</w:t>
      </w:r>
    </w:p>
    <w:p w:rsidR="00C07AB1" w:rsidRPr="009010B6" w:rsidP="007817CD" w14:paraId="64CF22EF" w14:textId="77777777">
      <w:pPr>
        <w:pStyle w:val="Heading6"/>
      </w:pPr>
      <w:r w:rsidRPr="009010B6">
        <w:t>Current Quarter's Total Adjusted Retained Earnings acquired through Business Combinations</w:t>
      </w:r>
      <w:r>
        <w:t xml:space="preserve"> (Account 1004</w:t>
      </w:r>
      <w:r>
        <w:fldChar w:fldCharType="begin"/>
      </w:r>
      <w:r>
        <w:instrText xml:space="preserve"> XE "</w:instrText>
      </w:r>
      <w:r w:rsidRPr="00F34C7C">
        <w:instrText>1004</w:instrText>
      </w:r>
      <w:r>
        <w:instrText xml:space="preserve">" </w:instrText>
      </w:r>
      <w:r>
        <w:fldChar w:fldCharType="end"/>
      </w:r>
      <w:r>
        <w:t>)</w:t>
      </w:r>
    </w:p>
    <w:p w:rsidR="00C07AB1" w:rsidP="007817CD" w14:paraId="797C1957" w14:textId="0BB1D4DD">
      <w:pPr>
        <w:ind w:left="720"/>
      </w:pPr>
      <w:r>
        <w:t>This line does not require input and will automatically populate when the Call Report is submitted with the sum of Accounts 1004A</w:t>
      </w:r>
      <w:r w:rsidR="4AAAA9B2">
        <w:t xml:space="preserve"> and</w:t>
      </w:r>
      <w:r>
        <w:t xml:space="preserve"> 1004B, </w:t>
      </w:r>
      <w:r w:rsidR="6D293074">
        <w:t>less</w:t>
      </w:r>
      <w:r>
        <w:t xml:space="preserve"> 1004C.</w:t>
      </w:r>
    </w:p>
    <w:p w:rsidR="0082677B" w:rsidRPr="005D7314" w:rsidP="00BF05D9" w14:paraId="1B7F4F73" w14:textId="77777777">
      <w:pPr>
        <w:pStyle w:val="IntenseQuote"/>
      </w:pPr>
      <w:r w:rsidRPr="005D7314">
        <w:t>The amount in Account 1004 is what you should report in Account 1004</w:t>
      </w:r>
      <w:r w:rsidRPr="00BF05D9">
        <w:rPr>
          <w:bCs/>
        </w:rPr>
        <w:t>A</w:t>
      </w:r>
      <w:r w:rsidRPr="005D7314">
        <w:t xml:space="preserve"> on your next 5300 report.</w:t>
      </w:r>
    </w:p>
    <w:p w:rsidR="00C07AB1" w:rsidP="00BE50EA" w14:paraId="77A85A9F" w14:textId="54CFD325">
      <w:pPr>
        <w:pStyle w:val="Heading4"/>
        <w:numPr>
          <w:ilvl w:val="0"/>
          <w:numId w:val="167"/>
        </w:numPr>
      </w:pPr>
      <w:bookmarkStart w:id="2655" w:name="_Toc81486629"/>
      <w:bookmarkStart w:id="2656" w:name="_Toc81566235"/>
      <w:bookmarkStart w:id="2657" w:name="_Toc82098948"/>
      <w:bookmarkStart w:id="2658" w:name="_Toc82531499"/>
      <w:bookmarkStart w:id="2659" w:name="_Toc81486630"/>
      <w:bookmarkStart w:id="2660" w:name="_Toc81566236"/>
      <w:bookmarkStart w:id="2661" w:name="_Toc82098949"/>
      <w:bookmarkStart w:id="2662" w:name="_Toc82531500"/>
      <w:bookmarkStart w:id="2663" w:name="_Toc137473985"/>
      <w:bookmarkEnd w:id="2655"/>
      <w:bookmarkEnd w:id="2656"/>
      <w:bookmarkEnd w:id="2657"/>
      <w:bookmarkEnd w:id="2658"/>
      <w:bookmarkEnd w:id="2659"/>
      <w:bookmarkEnd w:id="2660"/>
      <w:bookmarkEnd w:id="2661"/>
      <w:bookmarkEnd w:id="2662"/>
      <w:r w:rsidRPr="00DD54BD">
        <w:t>T</w:t>
      </w:r>
      <w:r w:rsidR="0082677B">
        <w:t>otal Net Worth</w:t>
      </w:r>
      <w:r w:rsidRPr="00DD54BD">
        <w:t xml:space="preserve"> </w:t>
      </w:r>
      <w:r>
        <w:t>(Account 997</w:t>
      </w:r>
      <w:r>
        <w:fldChar w:fldCharType="begin"/>
      </w:r>
      <w:r>
        <w:instrText xml:space="preserve"> XE "</w:instrText>
      </w:r>
      <w:r w:rsidRPr="00F34C7C">
        <w:instrText>997</w:instrText>
      </w:r>
      <w:r>
        <w:instrText xml:space="preserve">" </w:instrText>
      </w:r>
      <w:r>
        <w:fldChar w:fldCharType="end"/>
      </w:r>
      <w:r>
        <w:t>)</w:t>
      </w:r>
      <w:bookmarkEnd w:id="2663"/>
    </w:p>
    <w:p w:rsidR="00C07AB1" w:rsidP="00C07AB1" w14:paraId="10A98944" w14:textId="403FCE45">
      <w:r w:rsidRPr="00311416">
        <w:t xml:space="preserve">This line does not require input and will automatically populate when the Call Report is submitted with the sum of </w:t>
      </w:r>
      <w:r>
        <w:t xml:space="preserve">Accounts 940, 668, 658, </w:t>
      </w:r>
      <w:r w:rsidR="00661ECE">
        <w:t xml:space="preserve">602, NW0004, </w:t>
      </w:r>
      <w:r>
        <w:t>925A, and 1004</w:t>
      </w:r>
      <w:r w:rsidRPr="00311416">
        <w:t>.</w:t>
      </w:r>
    </w:p>
    <w:p w:rsidR="004A0CA4" w:rsidP="00C07AB1" w14:paraId="77267036" w14:textId="20BFFCEA">
      <w:pPr>
        <w:pStyle w:val="Heading3"/>
      </w:pPr>
      <w:bookmarkStart w:id="2664" w:name="_Toc137473986"/>
      <w:r>
        <w:t>Section 3 - Total</w:t>
      </w:r>
      <w:r w:rsidR="0082677B">
        <w:t xml:space="preserve"> Assets</w:t>
      </w:r>
      <w:r w:rsidR="00C07AB1">
        <w:t xml:space="preserve"> </w:t>
      </w:r>
      <w:r>
        <w:t>Calculation</w:t>
      </w:r>
      <w:bookmarkEnd w:id="2664"/>
    </w:p>
    <w:p w:rsidR="00A85554" w:rsidRPr="00A85554" w:rsidP="00BE50EA" w14:paraId="63C98659" w14:textId="77777777"/>
    <w:p w:rsidR="00CC55A0" w:rsidRPr="00994016" w:rsidP="00BE50EA" w14:paraId="7025AF1D" w14:textId="77777777">
      <w:pPr>
        <w:rPr>
          <w:bCs/>
        </w:rPr>
      </w:pPr>
      <w:r w:rsidRPr="00BE50EA">
        <w:rPr>
          <w:b/>
          <w:bCs/>
        </w:rPr>
        <w:t>Total Assets Elections (Optional)</w:t>
      </w:r>
    </w:p>
    <w:p w:rsidR="00CC55A0" w:rsidP="00CC55A0" w14:paraId="70BBDF39" w14:textId="58599B98">
      <w:r w:rsidRPr="00DD54BD">
        <w:t>At its discretion, a credit union may elect a measure of total assets for its net worth denominator other than quarter-end total assets</w:t>
      </w:r>
      <w:r>
        <w:t xml:space="preserve"> minus the amount of Small Business Administration Paycheck Protection Program loans pledged as collateral to the Federal Reserve Board’s Paycheck Protection Program Lending Facility (Account LC0047) plus the CECL </w:t>
      </w:r>
      <w:r w:rsidR="00845F8E">
        <w:t>T</w:t>
      </w:r>
      <w:r>
        <w:t xml:space="preserve">ransition </w:t>
      </w:r>
      <w:r w:rsidR="00845F8E">
        <w:t>P</w:t>
      </w:r>
      <w:r w:rsidR="6401B76F">
        <w:t>rovision</w:t>
      </w:r>
      <w:r>
        <w:t>(</w:t>
      </w:r>
      <w:r>
        <w:t>Account NW0004), if eligible</w:t>
      </w:r>
      <w:r w:rsidRPr="00DD54BD">
        <w:t>.</w:t>
      </w:r>
      <w:r>
        <w:t xml:space="preserve"> </w:t>
      </w:r>
      <w:r w:rsidRPr="00DD54BD">
        <w:t xml:space="preserve">If the credit union </w:t>
      </w:r>
      <w:r w:rsidR="00EA6D49">
        <w:t>elects</w:t>
      </w:r>
      <w:r w:rsidRPr="00DD54BD">
        <w:t xml:space="preserve"> to use one of these </w:t>
      </w:r>
      <w:r w:rsidR="00EA6D49">
        <w:t xml:space="preserve">optional </w:t>
      </w:r>
      <w:r w:rsidRPr="00DD54BD">
        <w:t xml:space="preserve">Total Assets </w:t>
      </w:r>
      <w:r w:rsidR="000910C6">
        <w:t>amounts</w:t>
      </w:r>
      <w:r w:rsidRPr="00DD54BD">
        <w:t xml:space="preserve">, it must input this amount </w:t>
      </w:r>
      <w:r>
        <w:t>in Account 010A, 010B, or 010C</w:t>
      </w:r>
      <w:r w:rsidRPr="00DD54BD">
        <w:t>, as appropriate.</w:t>
      </w:r>
      <w:r>
        <w:t xml:space="preserve"> </w:t>
      </w:r>
      <w:r w:rsidR="006B59D8">
        <w:t xml:space="preserve">The amount reported will be automatically adjusted to exclude </w:t>
      </w:r>
      <w:r w:rsidR="00BA4CF2">
        <w:t xml:space="preserve">Small Business Administration Paycheck Protection Program loans pledged as collateral to the Federal Reserve Board’s Paycheck Protection Program Lending Facility (Account LC0047) and include the CECL transitional </w:t>
      </w:r>
      <w:r w:rsidR="00BA4CF2">
        <w:t>provision(</w:t>
      </w:r>
      <w:r w:rsidR="00BA4CF2">
        <w:t xml:space="preserve">Account NW0004) when calculating the net worth ratio (Account 998). </w:t>
      </w:r>
      <w:r w:rsidRPr="00DD54BD">
        <w:t xml:space="preserve">Otherwise, the </w:t>
      </w:r>
      <w:r>
        <w:t>Capital Adequacy</w:t>
      </w:r>
      <w:r w:rsidRPr="00DD54BD">
        <w:t xml:space="preserve"> Worksheet will compute the credit union’s net worth ratio and resulting net worth classification using assets from </w:t>
      </w:r>
      <w:r>
        <w:t>Account NW0010</w:t>
      </w:r>
      <w:r w:rsidRPr="00DD54BD">
        <w:t>.</w:t>
      </w:r>
      <w:r>
        <w:t xml:space="preserve"> </w:t>
      </w:r>
      <w:r w:rsidRPr="00DD54BD">
        <w:t xml:space="preserve">(Please see NCUA </w:t>
      </w:r>
      <w:r>
        <w:t>regulations</w:t>
      </w:r>
      <w:r w:rsidRPr="00DD54BD">
        <w:t xml:space="preserve"> </w:t>
      </w:r>
      <w:hyperlink r:id="rId65" w:history="1">
        <w:r>
          <w:rPr>
            <w:rStyle w:val="Hyperlink"/>
          </w:rPr>
          <w:t>§702.2</w:t>
        </w:r>
      </w:hyperlink>
      <w:r w:rsidRPr="00DD54BD">
        <w:t xml:space="preserve"> for further information regarding total assets.)</w:t>
      </w:r>
    </w:p>
    <w:p w:rsidR="00CC55A0" w:rsidP="00BE50EA" w14:paraId="726F78ED" w14:textId="77777777">
      <w:pPr>
        <w:pStyle w:val="Heading4"/>
        <w:numPr>
          <w:ilvl w:val="0"/>
          <w:numId w:val="168"/>
        </w:numPr>
      </w:pPr>
      <w:bookmarkStart w:id="2665" w:name="_Toc137473987"/>
      <w:r>
        <w:t>Average of Daily Assets over the calendar quarter (Account 010A</w:t>
      </w:r>
      <w:r>
        <w:fldChar w:fldCharType="begin"/>
      </w:r>
      <w:r>
        <w:instrText xml:space="preserve"> XE "</w:instrText>
      </w:r>
      <w:r w:rsidRPr="00F34C7C">
        <w:instrText>010A</w:instrText>
      </w:r>
      <w:r>
        <w:instrText xml:space="preserve">" </w:instrText>
      </w:r>
      <w:r>
        <w:fldChar w:fldCharType="end"/>
      </w:r>
      <w:r>
        <w:t>)</w:t>
      </w:r>
      <w:bookmarkEnd w:id="2665"/>
    </w:p>
    <w:p w:rsidR="00CC55A0" w:rsidRPr="003D16EA" w:rsidP="00CC55A0" w14:paraId="397F199A" w14:textId="5D44A2E7">
      <w:r>
        <w:t>This line does not require input unless the credit union elects to use an optional asset amount to calculate the net worth ratio. Report the average daily balance</w:t>
      </w:r>
      <w:r w:rsidR="00B12033">
        <w:t xml:space="preserve"> </w:t>
      </w:r>
      <w:r w:rsidR="003F6BBD">
        <w:t>of assets over the calendar quarter.</w:t>
      </w:r>
    </w:p>
    <w:p w:rsidR="00CC55A0" w:rsidP="00BE50EA" w14:paraId="5C060C60" w14:textId="77777777">
      <w:pPr>
        <w:pStyle w:val="Heading4"/>
        <w:numPr>
          <w:ilvl w:val="0"/>
          <w:numId w:val="168"/>
        </w:numPr>
      </w:pPr>
      <w:bookmarkStart w:id="2666" w:name="_Toc137473988"/>
      <w:r>
        <w:t>Average of the three month-end balances over the calendar quarter (Account 010B</w:t>
      </w:r>
      <w:r>
        <w:fldChar w:fldCharType="begin"/>
      </w:r>
      <w:r>
        <w:instrText xml:space="preserve"> XE "</w:instrText>
      </w:r>
      <w:r w:rsidRPr="00F34C7C">
        <w:instrText>010B</w:instrText>
      </w:r>
      <w:r>
        <w:instrText xml:space="preserve">" </w:instrText>
      </w:r>
      <w:r>
        <w:fldChar w:fldCharType="end"/>
      </w:r>
      <w:r>
        <w:t>)</w:t>
      </w:r>
      <w:bookmarkEnd w:id="2666"/>
    </w:p>
    <w:p w:rsidR="00CC55A0" w:rsidRPr="003D16EA" w:rsidP="00CC55A0" w14:paraId="6F159A23" w14:textId="11201897">
      <w:r w:rsidRPr="003D16EA">
        <w:t>This line does not require input unless the credit union elects to use an optional asset amount to calculate the net worth ratio.</w:t>
      </w:r>
      <w:r>
        <w:t xml:space="preserve"> Report the average of month-end balances </w:t>
      </w:r>
      <w:r w:rsidR="005E63C7">
        <w:t>during the calendar quarter.</w:t>
      </w:r>
    </w:p>
    <w:p w:rsidR="00CC55A0" w:rsidP="00BE50EA" w14:paraId="2AC713B2" w14:textId="77777777">
      <w:pPr>
        <w:pStyle w:val="Heading4"/>
        <w:numPr>
          <w:ilvl w:val="0"/>
          <w:numId w:val="168"/>
        </w:numPr>
      </w:pPr>
      <w:bookmarkStart w:id="2667" w:name="_Toc137473989"/>
      <w:r>
        <w:t>The average of the current and three preceding calendar quarter-end balances (Account 010C</w:t>
      </w:r>
      <w:r>
        <w:fldChar w:fldCharType="begin"/>
      </w:r>
      <w:r>
        <w:instrText xml:space="preserve"> XE "</w:instrText>
      </w:r>
      <w:r w:rsidRPr="00F34C7C">
        <w:instrText>010C</w:instrText>
      </w:r>
      <w:r>
        <w:instrText xml:space="preserve">" </w:instrText>
      </w:r>
      <w:r>
        <w:fldChar w:fldCharType="end"/>
      </w:r>
      <w:r>
        <w:t>)</w:t>
      </w:r>
      <w:bookmarkEnd w:id="2667"/>
    </w:p>
    <w:p w:rsidR="00CC55A0" w:rsidP="00CC55A0" w14:paraId="324B6B8E" w14:textId="32A84157">
      <w:r>
        <w:t>This line does not require input unless the credit union elects to use an optional asset amount to calculate the net worth ratio.</w:t>
      </w:r>
      <w:r w:rsidRPr="003D16EA">
        <w:t xml:space="preserve"> </w:t>
      </w:r>
      <w:r>
        <w:t xml:space="preserve">Report the average of </w:t>
      </w:r>
      <w:r w:rsidR="005E63C7">
        <w:t xml:space="preserve">the current and three preceding calendar </w:t>
      </w:r>
      <w:r>
        <w:t>quarter-end balances.</w:t>
      </w:r>
    </w:p>
    <w:p w:rsidR="00C07AB1" w:rsidP="00BE50EA" w14:paraId="4D3C29DE" w14:textId="7FB0F35E">
      <w:pPr>
        <w:pStyle w:val="Heading4"/>
        <w:numPr>
          <w:ilvl w:val="0"/>
          <w:numId w:val="168"/>
        </w:numPr>
      </w:pPr>
      <w:bookmarkStart w:id="2668" w:name="_Toc137473990"/>
      <w:r w:rsidRPr="00DD54BD">
        <w:t>Total Assets</w:t>
      </w:r>
      <w:r>
        <w:t xml:space="preserve"> excluding Small Business Administration Paycheck Protection Program loans pledged as collateral to the Federal Reserve Board’s Paycheck Protection Program Lending Facility (Account LC0047)</w:t>
      </w:r>
      <w:r w:rsidR="00A85554">
        <w:t xml:space="preserve"> and including the CECL </w:t>
      </w:r>
      <w:r w:rsidR="00F4540E">
        <w:t>Transition Provision</w:t>
      </w:r>
      <w:r w:rsidR="00A85554">
        <w:t xml:space="preserve"> (Account NW0004)</w:t>
      </w:r>
      <w:r>
        <w:t xml:space="preserve"> (Account NW0010</w:t>
      </w:r>
      <w:r>
        <w:fldChar w:fldCharType="begin"/>
      </w:r>
      <w:r>
        <w:instrText xml:space="preserve"> XE "NW0</w:instrText>
      </w:r>
      <w:r w:rsidRPr="00F34C7C">
        <w:instrText>010</w:instrText>
      </w:r>
      <w:r>
        <w:instrText xml:space="preserve">" </w:instrText>
      </w:r>
      <w:r>
        <w:fldChar w:fldCharType="end"/>
      </w:r>
      <w:r>
        <w:t>)</w:t>
      </w:r>
      <w:bookmarkEnd w:id="2668"/>
    </w:p>
    <w:p w:rsidR="00C07AB1" w:rsidRPr="004E6331" w:rsidP="00C07AB1" w14:paraId="181F043D" w14:textId="78AC885C">
      <w:r w:rsidRPr="005D7314">
        <w:t>This line does not require input and will automatically populate with the previously reported Account 010</w:t>
      </w:r>
      <w:r>
        <w:t xml:space="preserve"> less the amount of Small Business Administration Paycheck Protection Program loans pledged as collateral to the Federal Reserve Board’s Paycheck Protection Program Lending Facility reported in account LC0047</w:t>
      </w:r>
      <w:r w:rsidR="00A85554">
        <w:t xml:space="preserve"> plus the CECL </w:t>
      </w:r>
      <w:r w:rsidR="00370D13">
        <w:t>Transition Provision</w:t>
      </w:r>
      <w:r w:rsidR="00A85554">
        <w:t xml:space="preserve"> reported in account NW0004, if eligible</w:t>
      </w:r>
      <w:r>
        <w:t>.</w:t>
      </w:r>
    </w:p>
    <w:p w:rsidR="005B1B03" w:rsidRPr="003D16EA" w:rsidP="00BF05D9" w14:paraId="75F932B3" w14:textId="3CE17044">
      <w:pPr>
        <w:pStyle w:val="Heading3"/>
      </w:pPr>
      <w:bookmarkStart w:id="2669" w:name="_Toc137473991"/>
      <w:r>
        <w:t xml:space="preserve">Section 4 - </w:t>
      </w:r>
      <w:r>
        <w:t>Net Worth Ratio</w:t>
      </w:r>
      <w:r w:rsidR="00A85554">
        <w:t>, Risk-Based Capital Ratio, and Net Worth Classification</w:t>
      </w:r>
      <w:bookmarkEnd w:id="2669"/>
      <w:r>
        <w:t xml:space="preserve"> </w:t>
      </w:r>
    </w:p>
    <w:p w:rsidR="00C07AB1" w:rsidP="00BE50EA" w14:paraId="5D6B4DD2" w14:textId="77777777">
      <w:pPr>
        <w:pStyle w:val="Heading4"/>
        <w:numPr>
          <w:ilvl w:val="0"/>
          <w:numId w:val="169"/>
        </w:numPr>
      </w:pPr>
      <w:bookmarkStart w:id="2670" w:name="_Toc137473992"/>
      <w:r w:rsidRPr="00DD54BD">
        <w:t xml:space="preserve">Net Worth Ratio </w:t>
      </w:r>
      <w:r>
        <w:t>(Account 998</w:t>
      </w:r>
      <w:r>
        <w:fldChar w:fldCharType="begin"/>
      </w:r>
      <w:r>
        <w:instrText xml:space="preserve"> XE "</w:instrText>
      </w:r>
      <w:r w:rsidRPr="00F34C7C">
        <w:instrText>998</w:instrText>
      </w:r>
      <w:r>
        <w:instrText xml:space="preserve">" </w:instrText>
      </w:r>
      <w:r>
        <w:fldChar w:fldCharType="end"/>
      </w:r>
      <w:r>
        <w:t>)</w:t>
      </w:r>
      <w:bookmarkEnd w:id="2670"/>
    </w:p>
    <w:p w:rsidR="00C07AB1" w:rsidRPr="00DD54BD" w:rsidP="00C07AB1" w14:paraId="78955E75" w14:textId="089FFEBC">
      <w:r>
        <w:t>This line does not require input and will automatically populate when the Call Report is submitted with the result of Account 997</w:t>
      </w:r>
      <w:r w:rsidRPr="00DD54BD">
        <w:t xml:space="preserve"> divided by </w:t>
      </w:r>
      <w:r>
        <w:t>Account NW0010, 010A</w:t>
      </w:r>
      <w:r w:rsidR="0076580C">
        <w:t xml:space="preserve"> minus LC0047 plus NW0004</w:t>
      </w:r>
      <w:r>
        <w:t>, 010B</w:t>
      </w:r>
      <w:r w:rsidR="0076580C">
        <w:t xml:space="preserve"> minus LC0047 plus NW0004,</w:t>
      </w:r>
      <w:r>
        <w:t xml:space="preserve"> or 010C</w:t>
      </w:r>
      <w:r w:rsidR="0076580C">
        <w:t xml:space="preserve"> minus LC0047 plus NW0004</w:t>
      </w:r>
      <w:r>
        <w:t>.</w:t>
      </w:r>
    </w:p>
    <w:p w:rsidR="00C07AB1" w:rsidP="00BE50EA" w14:paraId="1E80D652" w14:textId="08C4B039">
      <w:pPr>
        <w:pStyle w:val="Heading4"/>
        <w:numPr>
          <w:ilvl w:val="0"/>
          <w:numId w:val="169"/>
        </w:numPr>
      </w:pPr>
      <w:bookmarkStart w:id="2671" w:name="_Toc82531510"/>
      <w:bookmarkStart w:id="2672" w:name="_Toc82531511"/>
      <w:bookmarkStart w:id="2673" w:name="_Toc81566245"/>
      <w:bookmarkStart w:id="2674" w:name="_Toc82098959"/>
      <w:bookmarkStart w:id="2675" w:name="_Toc82531512"/>
      <w:bookmarkStart w:id="2676" w:name="_Toc81566246"/>
      <w:bookmarkStart w:id="2677" w:name="_Toc82098960"/>
      <w:bookmarkStart w:id="2678" w:name="_Toc82531513"/>
      <w:bookmarkStart w:id="2679" w:name="_Toc81566247"/>
      <w:bookmarkStart w:id="2680" w:name="_Toc82098961"/>
      <w:bookmarkStart w:id="2681" w:name="_Toc82531514"/>
      <w:bookmarkStart w:id="2682" w:name="_Toc137473993"/>
      <w:bookmarkEnd w:id="2671"/>
      <w:bookmarkEnd w:id="2672"/>
      <w:bookmarkEnd w:id="2673"/>
      <w:bookmarkEnd w:id="2674"/>
      <w:bookmarkEnd w:id="2675"/>
      <w:bookmarkEnd w:id="2676"/>
      <w:bookmarkEnd w:id="2677"/>
      <w:bookmarkEnd w:id="2678"/>
      <w:bookmarkEnd w:id="2679"/>
      <w:bookmarkEnd w:id="2680"/>
      <w:bookmarkEnd w:id="2681"/>
      <w:r>
        <w:t>Risk-</w:t>
      </w:r>
      <w:r w:rsidR="000C5356">
        <w:t>Based Capital Ratio (Account RB</w:t>
      </w:r>
      <w:r w:rsidR="0087673A">
        <w:t>0172</w:t>
      </w:r>
      <w:r>
        <w:fldChar w:fldCharType="begin"/>
      </w:r>
      <w:r w:rsidR="0087673A">
        <w:instrText xml:space="preserve"> XE "</w:instrText>
      </w:r>
      <w:r w:rsidRPr="00C97DC2" w:rsidR="0087673A">
        <w:instrText>RB0172</w:instrText>
      </w:r>
      <w:r w:rsidR="0087673A">
        <w:instrText xml:space="preserve">" </w:instrText>
      </w:r>
      <w:r>
        <w:fldChar w:fldCharType="end"/>
      </w:r>
      <w:r w:rsidR="000C5356">
        <w:t>)</w:t>
      </w:r>
      <w:bookmarkEnd w:id="2682"/>
    </w:p>
    <w:p w:rsidR="000C5356" w:rsidRPr="00DD54BD" w:rsidP="00C07AB1" w14:paraId="5C12F4C5" w14:textId="7A44846A">
      <w:r>
        <w:t xml:space="preserve">Credit unions defined as complex in NCUA regulations </w:t>
      </w:r>
      <w:hyperlink r:id="rId66" w:history="1">
        <w:r w:rsidRPr="009120A5" w:rsidR="001123A0">
          <w:rPr>
            <w:rStyle w:val="Hyperlink"/>
          </w:rPr>
          <w:t>§</w:t>
        </w:r>
        <w:r w:rsidRPr="009120A5">
          <w:rPr>
            <w:rStyle w:val="Hyperlink"/>
          </w:rPr>
          <w:t xml:space="preserve"> 702.103</w:t>
        </w:r>
      </w:hyperlink>
      <w:r>
        <w:t xml:space="preserve"> must calculate a </w:t>
      </w:r>
      <w:r w:rsidR="003948F1">
        <w:t>Risk-</w:t>
      </w:r>
      <w:r>
        <w:t>Based Capital Ratio.</w:t>
      </w:r>
    </w:p>
    <w:p w:rsidR="006454D6" w:rsidRPr="00994016" w:rsidP="00BE50EA" w14:paraId="30B360DF" w14:textId="49D9A28E">
      <w:pPr>
        <w:rPr>
          <w:bCs/>
        </w:rPr>
      </w:pPr>
      <w:r w:rsidRPr="00BE50EA">
        <w:rPr>
          <w:b/>
          <w:bCs/>
        </w:rPr>
        <w:t>Net Worth Classification</w:t>
      </w:r>
    </w:p>
    <w:p w:rsidR="00C07AB1" w:rsidRPr="00DD54BD" w:rsidP="00C07AB1" w14:paraId="4FAACC46" w14:textId="6B3AFC74">
      <w:r w:rsidRPr="00DD54BD">
        <w:t xml:space="preserve">The credit union’s net worth classification </w:t>
      </w:r>
      <w:r w:rsidR="00A85554">
        <w:t>is</w:t>
      </w:r>
      <w:r w:rsidRPr="00DD54BD">
        <w:t xml:space="preserve"> determined based on the computed net worth ratio.</w:t>
      </w:r>
      <w:r>
        <w:t xml:space="preserve"> </w:t>
      </w:r>
      <w:r w:rsidRPr="00DD54BD">
        <w:t>The appropriate net worth categories are somewhat different for credit unions classified as “new”.</w:t>
      </w:r>
      <w:r>
        <w:t xml:space="preserve"> </w:t>
      </w:r>
      <w:r w:rsidRPr="00DD54BD">
        <w:t xml:space="preserve">A “new” credit union is defined as a </w:t>
      </w:r>
      <w:r w:rsidRPr="00DD54BD">
        <w:t>federally-insured</w:t>
      </w:r>
      <w:r w:rsidRPr="00DD54BD">
        <w:t xml:space="preserve"> credit union that both has been in operation for less than 10 years and has total assets of not more than $10 million.</w:t>
      </w:r>
    </w:p>
    <w:p w:rsidR="00C07AB1" w:rsidRPr="00DD54BD" w:rsidP="00BE50EA" w14:paraId="666B7404" w14:textId="77777777">
      <w:pPr>
        <w:pStyle w:val="Heading4"/>
        <w:numPr>
          <w:ilvl w:val="0"/>
          <w:numId w:val="169"/>
        </w:numPr>
      </w:pPr>
      <w:bookmarkStart w:id="2683" w:name="_Toc137473994"/>
      <w:r w:rsidRPr="00DD54BD">
        <w:t>Net Worth Classification if credit union is not new</w:t>
      </w:r>
      <w:r>
        <w:t xml:space="preserve"> (Account 700</w:t>
      </w:r>
      <w:r>
        <w:fldChar w:fldCharType="begin"/>
      </w:r>
      <w:r>
        <w:instrText xml:space="preserve"> XE "</w:instrText>
      </w:r>
      <w:r w:rsidRPr="00F34C7C">
        <w:instrText>700</w:instrText>
      </w:r>
      <w:r>
        <w:instrText xml:space="preserve">" </w:instrText>
      </w:r>
      <w:r>
        <w:fldChar w:fldCharType="end"/>
      </w:r>
      <w:r>
        <w:t>)</w:t>
      </w:r>
      <w:bookmarkEnd w:id="2683"/>
    </w:p>
    <w:p w:rsidR="00C07AB1" w:rsidRPr="00DD54BD" w:rsidP="00C07AB1" w14:paraId="434EAE72" w14:textId="54721496">
      <w:pPr>
        <w:rPr>
          <w:rFonts w:eastAsiaTheme="majorEastAsia"/>
          <w:bCs/>
        </w:rPr>
      </w:pPr>
      <w:r w:rsidRPr="00DD54BD">
        <w:rPr>
          <w:rFonts w:eastAsiaTheme="majorEastAsia"/>
        </w:rPr>
        <w:t xml:space="preserve">See NCUA </w:t>
      </w:r>
      <w:r>
        <w:rPr>
          <w:rFonts w:eastAsiaTheme="majorEastAsia"/>
        </w:rPr>
        <w:t>regulations</w:t>
      </w:r>
      <w:r w:rsidRPr="00DD54BD">
        <w:rPr>
          <w:rFonts w:eastAsiaTheme="majorEastAsia"/>
        </w:rPr>
        <w:t xml:space="preserve"> </w:t>
      </w:r>
      <w:hyperlink r:id="rId67" w:history="1">
        <w:r w:rsidRPr="00576099">
          <w:rPr>
            <w:rStyle w:val="Hyperlink"/>
            <w:rFonts w:eastAsiaTheme="majorEastAsia"/>
          </w:rPr>
          <w:t>§702.102</w:t>
        </w:r>
      </w:hyperlink>
      <w:r w:rsidRPr="00DD54BD">
        <w:rPr>
          <w:rFonts w:eastAsiaTheme="majorEastAsia"/>
        </w:rPr>
        <w:t xml:space="preserve"> for the applicable net worth categories.</w:t>
      </w:r>
    </w:p>
    <w:p w:rsidR="00C07AB1" w:rsidRPr="00DD54BD" w:rsidP="00BE50EA" w14:paraId="3C8721F5" w14:textId="77777777">
      <w:pPr>
        <w:pStyle w:val="Heading4"/>
        <w:numPr>
          <w:ilvl w:val="0"/>
          <w:numId w:val="169"/>
        </w:numPr>
      </w:pPr>
      <w:bookmarkStart w:id="2684" w:name="_Toc137473995"/>
      <w:r w:rsidRPr="00DD54BD">
        <w:t>Net Worth Classification if credit union is new</w:t>
      </w:r>
      <w:r>
        <w:t xml:space="preserve"> (Account 701</w:t>
      </w:r>
      <w:r>
        <w:fldChar w:fldCharType="begin"/>
      </w:r>
      <w:r>
        <w:instrText xml:space="preserve"> XE "</w:instrText>
      </w:r>
      <w:r w:rsidRPr="00F34C7C">
        <w:instrText>701</w:instrText>
      </w:r>
      <w:r>
        <w:instrText xml:space="preserve">" </w:instrText>
      </w:r>
      <w:r>
        <w:fldChar w:fldCharType="end"/>
      </w:r>
      <w:r>
        <w:t>)</w:t>
      </w:r>
      <w:bookmarkEnd w:id="2684"/>
    </w:p>
    <w:p w:rsidR="00C07AB1" w:rsidP="00C07AB1" w14:paraId="272E85FA" w14:textId="6C982513">
      <w:pPr>
        <w:rPr>
          <w:rFonts w:eastAsiaTheme="majorEastAsia"/>
        </w:rPr>
      </w:pPr>
      <w:r w:rsidRPr="00DD54BD">
        <w:rPr>
          <w:rFonts w:eastAsiaTheme="majorEastAsia"/>
        </w:rPr>
        <w:t xml:space="preserve">See NCUA </w:t>
      </w:r>
      <w:r>
        <w:rPr>
          <w:rFonts w:eastAsiaTheme="majorEastAsia"/>
        </w:rPr>
        <w:t>regulations</w:t>
      </w:r>
      <w:r w:rsidRPr="00DD54BD">
        <w:rPr>
          <w:rFonts w:eastAsiaTheme="majorEastAsia"/>
        </w:rPr>
        <w:t xml:space="preserve"> </w:t>
      </w:r>
      <w:hyperlink r:id="rId68" w:history="1">
        <w:r w:rsidRPr="00576099">
          <w:rPr>
            <w:rStyle w:val="Hyperlink"/>
            <w:rFonts w:eastAsiaTheme="majorEastAsia"/>
          </w:rPr>
          <w:t>§702.302</w:t>
        </w:r>
      </w:hyperlink>
      <w:r w:rsidRPr="00DD54BD">
        <w:rPr>
          <w:rFonts w:eastAsiaTheme="majorEastAsia"/>
        </w:rPr>
        <w:t xml:space="preserve"> for the applicable net worth categories.</w:t>
      </w:r>
    </w:p>
    <w:p w:rsidR="00102947" w:rsidP="00102947" w14:paraId="7C8D5FDD" w14:textId="5113FD40">
      <w:pPr>
        <w:pStyle w:val="Heading1"/>
      </w:pPr>
      <w:bookmarkStart w:id="2685" w:name="_Toc137473996"/>
      <w:r>
        <w:t>NCUA F</w:t>
      </w:r>
      <w:r w:rsidR="00161075">
        <w:t>orm</w:t>
      </w:r>
      <w:r>
        <w:t xml:space="preserve"> 5300 – Page 23</w:t>
      </w:r>
      <w:bookmarkEnd w:id="2685"/>
    </w:p>
    <w:p w:rsidR="00102947" w:rsidP="00102947" w14:paraId="56A39FC3" w14:textId="6D74E916">
      <w:pPr>
        <w:pStyle w:val="Heading2"/>
        <w:rPr>
          <w:rFonts w:eastAsiaTheme="majorEastAsia"/>
        </w:rPr>
      </w:pPr>
      <w:bookmarkStart w:id="2686" w:name="_Toc137473997"/>
      <w:r>
        <w:rPr>
          <w:rFonts w:eastAsiaTheme="majorEastAsia"/>
        </w:rPr>
        <w:t xml:space="preserve">Schedule H – </w:t>
      </w:r>
      <w:r w:rsidR="00543798">
        <w:rPr>
          <w:rFonts w:eastAsiaTheme="majorEastAsia"/>
        </w:rPr>
        <w:t>Complex Credit Union Leverage Ratio Calculation</w:t>
      </w:r>
      <w:bookmarkEnd w:id="2686"/>
    </w:p>
    <w:p w:rsidR="00102947" w:rsidP="00102947" w14:paraId="04CC00F8" w14:textId="037165C3">
      <w:r w:rsidRPr="00A628A0">
        <w:t xml:space="preserve">Schedule </w:t>
      </w:r>
      <w:r>
        <w:t>H</w:t>
      </w:r>
      <w:r w:rsidRPr="00A628A0">
        <w:t xml:space="preserve"> collects information necessary to </w:t>
      </w:r>
      <w:r>
        <w:t xml:space="preserve">determine a complex credit union’s election, eligibility, and qualifying criteria for the complex credit union leverage ratio (CCULR) framework described in </w:t>
      </w:r>
      <w:r w:rsidRPr="00A16176">
        <w:t>§702</w:t>
      </w:r>
      <w:r w:rsidR="00A16176">
        <w:t>.104(d)</w:t>
      </w:r>
      <w:r w:rsidRPr="00A628A0">
        <w:t>.</w:t>
      </w:r>
    </w:p>
    <w:p w:rsidR="00102947" w:rsidP="007817CD" w14:paraId="02EFDDD7" w14:textId="4C0692F8">
      <w:pPr>
        <w:pStyle w:val="IntenseQuote"/>
      </w:pPr>
      <w:r>
        <w:t>All federally insured credit unions over $500 million in assets may opt into the CCULR framework if they meet the eligibility and qualifying criteria on this form.</w:t>
      </w:r>
    </w:p>
    <w:p w:rsidR="00102947" w:rsidP="00102947" w14:paraId="2548E637" w14:textId="01D244F4">
      <w:r>
        <w:t xml:space="preserve">Complex credit unions that do not opt into or qualify for the CCULR framework must complete Schedule I for the Risk-Based Capital (RBC) </w:t>
      </w:r>
      <w:r w:rsidR="00A80DEC">
        <w:t xml:space="preserve">ratio </w:t>
      </w:r>
      <w:r>
        <w:t>calculation.</w:t>
      </w:r>
    </w:p>
    <w:p w:rsidR="0027364F" w:rsidRPr="00000B93" w:rsidP="0027364F" w14:paraId="6111159C" w14:textId="6850B02A">
      <w:pPr>
        <w:pStyle w:val="Caption"/>
        <w:keepNext/>
        <w:spacing w:before="200" w:after="0"/>
        <w:rPr>
          <w:b/>
          <w:bCs/>
          <w:i w:val="0"/>
          <w:iCs w:val="0"/>
          <w:color w:val="auto"/>
          <w:sz w:val="24"/>
          <w:szCs w:val="24"/>
        </w:rPr>
      </w:pPr>
      <w:bookmarkStart w:id="2687" w:name="_Ref79671775"/>
      <w:r w:rsidRPr="00000B93">
        <w:rPr>
          <w:b/>
          <w:bCs/>
          <w:i w:val="0"/>
          <w:iCs w:val="0"/>
          <w:color w:val="auto"/>
          <w:sz w:val="24"/>
          <w:szCs w:val="24"/>
        </w:rPr>
        <w:t xml:space="preserve">Table </w:t>
      </w:r>
      <w:r w:rsidRPr="00000B93">
        <w:rPr>
          <w:b/>
          <w:bCs/>
          <w:i w:val="0"/>
          <w:iCs w:val="0"/>
          <w:color w:val="auto"/>
          <w:sz w:val="24"/>
          <w:szCs w:val="24"/>
        </w:rPr>
        <w:fldChar w:fldCharType="begin"/>
      </w:r>
      <w:r w:rsidRPr="00000B93">
        <w:rPr>
          <w:b/>
          <w:bCs/>
          <w:i w:val="0"/>
          <w:iCs w:val="0"/>
          <w:color w:val="auto"/>
          <w:sz w:val="24"/>
          <w:szCs w:val="24"/>
        </w:rPr>
        <w:instrText xml:space="preserve"> SEQ Table \* ARABIC </w:instrText>
      </w:r>
      <w:r w:rsidRPr="00000B93">
        <w:rPr>
          <w:b/>
          <w:bCs/>
          <w:i w:val="0"/>
          <w:iCs w:val="0"/>
          <w:color w:val="auto"/>
          <w:sz w:val="24"/>
          <w:szCs w:val="24"/>
        </w:rPr>
        <w:fldChar w:fldCharType="separate"/>
      </w:r>
      <w:r w:rsidRPr="00000B93">
        <w:rPr>
          <w:b/>
          <w:bCs/>
          <w:i w:val="0"/>
          <w:iCs w:val="0"/>
          <w:noProof/>
          <w:color w:val="auto"/>
          <w:sz w:val="24"/>
          <w:szCs w:val="24"/>
        </w:rPr>
        <w:t>1</w:t>
      </w:r>
      <w:r w:rsidRPr="00000B93">
        <w:rPr>
          <w:b/>
          <w:bCs/>
          <w:i w:val="0"/>
          <w:iCs w:val="0"/>
          <w:color w:val="auto"/>
          <w:sz w:val="24"/>
          <w:szCs w:val="24"/>
        </w:rPr>
        <w:fldChar w:fldCharType="end"/>
      </w:r>
      <w:bookmarkEnd w:id="2687"/>
      <w:r w:rsidRPr="00000B93">
        <w:rPr>
          <w:b/>
          <w:bCs/>
          <w:i w:val="0"/>
          <w:iCs w:val="0"/>
          <w:color w:val="auto"/>
          <w:sz w:val="24"/>
          <w:szCs w:val="24"/>
        </w:rPr>
        <w:t>. CCULR Scenarios for Line Item</w:t>
      </w:r>
      <w:r w:rsidR="0017173C">
        <w:rPr>
          <w:b/>
          <w:bCs/>
          <w:i w:val="0"/>
          <w:iCs w:val="0"/>
          <w:color w:val="auto"/>
          <w:sz w:val="24"/>
          <w:szCs w:val="24"/>
        </w:rPr>
        <w:t>s</w:t>
      </w:r>
      <w:r w:rsidRPr="00000B93">
        <w:rPr>
          <w:b/>
          <w:bCs/>
          <w:i w:val="0"/>
          <w:iCs w:val="0"/>
          <w:color w:val="auto"/>
          <w:sz w:val="24"/>
          <w:szCs w:val="24"/>
        </w:rPr>
        <w:t xml:space="preserve"> 1</w:t>
      </w:r>
      <w:r w:rsidR="0017173C">
        <w:rPr>
          <w:b/>
          <w:bCs/>
          <w:i w:val="0"/>
          <w:iCs w:val="0"/>
          <w:color w:val="auto"/>
          <w:sz w:val="24"/>
          <w:szCs w:val="24"/>
        </w:rPr>
        <w:t xml:space="preserve"> and 2</w:t>
      </w:r>
    </w:p>
    <w:tbl>
      <w:tblPr>
        <w:tblStyle w:val="TableGrid"/>
        <w:tblCaption w:val="CCULR Eligibility Scenarios for Line Items 1 and 2"/>
        <w:tblDescription w:val="Provides guidance on answering the questions in lines 1 and 2"/>
        <w:tblW w:w="0" w:type="auto"/>
        <w:tblLook w:val="04A0"/>
      </w:tblPr>
      <w:tblGrid>
        <w:gridCol w:w="1288"/>
        <w:gridCol w:w="5097"/>
        <w:gridCol w:w="1530"/>
        <w:gridCol w:w="1435"/>
      </w:tblGrid>
      <w:tr w14:paraId="5408BFAB" w14:textId="248DC1F1" w:rsidTr="0017173C">
        <w:tblPrEx>
          <w:tblW w:w="0" w:type="auto"/>
          <w:tblLook w:val="04A0"/>
        </w:tblPrEx>
        <w:trPr>
          <w:cantSplit/>
          <w:tblHeader/>
        </w:trPr>
        <w:tc>
          <w:tcPr>
            <w:tcW w:w="1288" w:type="dxa"/>
            <w:vAlign w:val="center"/>
          </w:tcPr>
          <w:p w:rsidR="00871B53" w:rsidRPr="0027364F" w:rsidP="00F53505" w14:paraId="5D868509" w14:textId="77777777">
            <w:pPr>
              <w:spacing w:after="0"/>
              <w:jc w:val="center"/>
              <w:rPr>
                <w:b/>
                <w:bCs/>
              </w:rPr>
            </w:pPr>
            <w:r w:rsidRPr="0027364F">
              <w:rPr>
                <w:b/>
                <w:bCs/>
              </w:rPr>
              <w:t>Scenario</w:t>
            </w:r>
          </w:p>
        </w:tc>
        <w:tc>
          <w:tcPr>
            <w:tcW w:w="5097" w:type="dxa"/>
            <w:vAlign w:val="center"/>
          </w:tcPr>
          <w:p w:rsidR="00871B53" w:rsidRPr="00000B93" w:rsidP="00F53505" w14:paraId="0CAA80D1" w14:textId="77777777">
            <w:pPr>
              <w:spacing w:after="0"/>
              <w:rPr>
                <w:b/>
                <w:bCs/>
              </w:rPr>
            </w:pPr>
            <w:r w:rsidRPr="00000B93">
              <w:rPr>
                <w:b/>
                <w:bCs/>
              </w:rPr>
              <w:t>Description</w:t>
            </w:r>
          </w:p>
        </w:tc>
        <w:tc>
          <w:tcPr>
            <w:tcW w:w="1530" w:type="dxa"/>
            <w:vAlign w:val="center"/>
          </w:tcPr>
          <w:p w:rsidR="00871B53" w:rsidRPr="00000B93" w:rsidP="00F53505" w14:paraId="041C7D8A" w14:textId="77777777">
            <w:pPr>
              <w:spacing w:after="0"/>
              <w:jc w:val="center"/>
              <w:rPr>
                <w:b/>
                <w:bCs/>
              </w:rPr>
            </w:pPr>
            <w:r w:rsidRPr="00000B93">
              <w:rPr>
                <w:b/>
                <w:bCs/>
              </w:rPr>
              <w:t>Line Item 1 Entry</w:t>
            </w:r>
          </w:p>
        </w:tc>
        <w:tc>
          <w:tcPr>
            <w:tcW w:w="1435" w:type="dxa"/>
          </w:tcPr>
          <w:p w:rsidR="00871B53" w:rsidRPr="00000B93" w:rsidP="00F53505" w14:paraId="6D55F717" w14:textId="4F2495FA">
            <w:pPr>
              <w:spacing w:after="0"/>
              <w:jc w:val="center"/>
              <w:rPr>
                <w:b/>
                <w:bCs/>
              </w:rPr>
            </w:pPr>
            <w:r>
              <w:rPr>
                <w:b/>
                <w:bCs/>
              </w:rPr>
              <w:t>Line Item 2 Entry</w:t>
            </w:r>
          </w:p>
        </w:tc>
      </w:tr>
      <w:tr w14:paraId="3ECE880E" w14:textId="15F52492" w:rsidTr="0017173C">
        <w:tblPrEx>
          <w:tblW w:w="0" w:type="auto"/>
          <w:tblLook w:val="04A0"/>
        </w:tblPrEx>
        <w:trPr>
          <w:cantSplit/>
        </w:trPr>
        <w:tc>
          <w:tcPr>
            <w:tcW w:w="1288" w:type="dxa"/>
            <w:vAlign w:val="center"/>
          </w:tcPr>
          <w:p w:rsidR="00871B53" w:rsidRPr="00000B93" w:rsidP="00F53505" w14:paraId="6EADE739" w14:textId="77777777">
            <w:pPr>
              <w:spacing w:after="0"/>
              <w:jc w:val="center"/>
            </w:pPr>
            <w:r w:rsidRPr="00000B93">
              <w:t>1</w:t>
            </w:r>
          </w:p>
        </w:tc>
        <w:tc>
          <w:tcPr>
            <w:tcW w:w="5097" w:type="dxa"/>
          </w:tcPr>
          <w:p w:rsidR="00871B53" w:rsidRPr="00000B93" w:rsidP="00F53505" w14:paraId="208C6953" w14:textId="141D4CED">
            <w:pPr>
              <w:spacing w:after="0"/>
            </w:pPr>
            <w:r w:rsidRPr="00000B93">
              <w:t xml:space="preserve">If </w:t>
            </w:r>
            <w:r w:rsidR="00052162">
              <w:t xml:space="preserve">the </w:t>
            </w:r>
            <w:r w:rsidRPr="00000B93">
              <w:t xml:space="preserve">credit union’s </w:t>
            </w:r>
            <w:r>
              <w:t>T</w:t>
            </w:r>
            <w:r w:rsidRPr="00000B93">
              <w:t xml:space="preserve">otal </w:t>
            </w:r>
            <w:r>
              <w:t>A</w:t>
            </w:r>
            <w:r w:rsidRPr="00000B93">
              <w:t xml:space="preserve">ssets in Account 010 are </w:t>
            </w:r>
            <w:r w:rsidRPr="00000B93" w:rsidR="008A0A17">
              <w:t xml:space="preserve">$500 million </w:t>
            </w:r>
            <w:r w:rsidR="008A0A17">
              <w:t xml:space="preserve">or </w:t>
            </w:r>
            <w:r w:rsidRPr="00000B93">
              <w:t>less</w:t>
            </w:r>
            <w:r>
              <w:t>, no further action is required. Credit union is not required to calculate RBC or CCULR; standard Net Worth Ratio applies.</w:t>
            </w:r>
          </w:p>
        </w:tc>
        <w:tc>
          <w:tcPr>
            <w:tcW w:w="1530" w:type="dxa"/>
            <w:vAlign w:val="center"/>
          </w:tcPr>
          <w:p w:rsidR="00871B53" w:rsidRPr="00000B93" w:rsidP="00F53505" w14:paraId="45B1531E" w14:textId="1018544B">
            <w:pPr>
              <w:spacing w:after="0"/>
              <w:jc w:val="center"/>
            </w:pPr>
            <w:r>
              <w:t>Blank</w:t>
            </w:r>
          </w:p>
        </w:tc>
        <w:tc>
          <w:tcPr>
            <w:tcW w:w="1435" w:type="dxa"/>
            <w:vAlign w:val="center"/>
          </w:tcPr>
          <w:p w:rsidR="00871B53" w:rsidP="00871B53" w14:paraId="7888A836" w14:textId="2A5C4D36">
            <w:pPr>
              <w:spacing w:after="0"/>
              <w:jc w:val="center"/>
            </w:pPr>
            <w:r w:rsidRPr="00871B53">
              <w:t>Blank</w:t>
            </w:r>
          </w:p>
        </w:tc>
      </w:tr>
      <w:tr w14:paraId="0C45D655" w14:textId="7C20251B" w:rsidTr="0017173C">
        <w:tblPrEx>
          <w:tblW w:w="0" w:type="auto"/>
          <w:tblLook w:val="04A0"/>
        </w:tblPrEx>
        <w:trPr>
          <w:cantSplit/>
        </w:trPr>
        <w:tc>
          <w:tcPr>
            <w:tcW w:w="1288" w:type="dxa"/>
            <w:vAlign w:val="center"/>
          </w:tcPr>
          <w:p w:rsidR="00871B53" w:rsidRPr="00000B93" w:rsidP="00F53505" w14:paraId="5C2405BE" w14:textId="799EE75B">
            <w:pPr>
              <w:spacing w:after="0"/>
              <w:jc w:val="center"/>
            </w:pPr>
            <w:r>
              <w:t>2</w:t>
            </w:r>
          </w:p>
        </w:tc>
        <w:tc>
          <w:tcPr>
            <w:tcW w:w="5097" w:type="dxa"/>
          </w:tcPr>
          <w:p w:rsidR="00871B53" w:rsidRPr="00000B93" w:rsidP="00F53505" w14:paraId="6CFD2296" w14:textId="6861637B">
            <w:pPr>
              <w:spacing w:after="0"/>
            </w:pPr>
            <w:r w:rsidRPr="009028DF">
              <w:t xml:space="preserve">If the credit union </w:t>
            </w:r>
            <w:r w:rsidR="008A0A17">
              <w:t>is</w:t>
            </w:r>
            <w:r w:rsidRPr="009028DF">
              <w:t xml:space="preserve"> </w:t>
            </w:r>
            <w:r w:rsidR="00A80DEC">
              <w:t>e</w:t>
            </w:r>
            <w:r w:rsidRPr="009028DF">
              <w:t>ligib</w:t>
            </w:r>
            <w:r w:rsidR="008A0A17">
              <w:t>le</w:t>
            </w:r>
            <w:r w:rsidRPr="009028DF">
              <w:t xml:space="preserve"> and </w:t>
            </w:r>
            <w:r w:rsidR="008A0A17">
              <w:t xml:space="preserve">meets the </w:t>
            </w:r>
            <w:r w:rsidRPr="009028DF">
              <w:t>Qualifying Criteria, the credit union may opt into the CCULR framework.</w:t>
            </w:r>
          </w:p>
        </w:tc>
        <w:tc>
          <w:tcPr>
            <w:tcW w:w="1530" w:type="dxa"/>
            <w:vAlign w:val="center"/>
          </w:tcPr>
          <w:p w:rsidR="00871B53" w:rsidRPr="00000B93" w:rsidP="00F53505" w14:paraId="4624C928" w14:textId="77777777">
            <w:pPr>
              <w:spacing w:after="0"/>
              <w:jc w:val="center"/>
            </w:pPr>
            <w:r w:rsidRPr="00000B93">
              <w:t>Yes</w:t>
            </w:r>
          </w:p>
        </w:tc>
        <w:tc>
          <w:tcPr>
            <w:tcW w:w="1435" w:type="dxa"/>
            <w:vAlign w:val="center"/>
          </w:tcPr>
          <w:p w:rsidR="00871B53" w:rsidRPr="00000B93" w:rsidP="00871B53" w14:paraId="783C74EA" w14:textId="0DB7C3F0">
            <w:pPr>
              <w:spacing w:after="0"/>
              <w:jc w:val="center"/>
            </w:pPr>
            <w:r>
              <w:t>No</w:t>
            </w:r>
          </w:p>
        </w:tc>
      </w:tr>
      <w:tr w14:paraId="15C30D72" w14:textId="425E3BCE" w:rsidTr="0017173C">
        <w:tblPrEx>
          <w:tblW w:w="0" w:type="auto"/>
          <w:tblLook w:val="04A0"/>
        </w:tblPrEx>
        <w:trPr>
          <w:cantSplit/>
        </w:trPr>
        <w:tc>
          <w:tcPr>
            <w:tcW w:w="1288" w:type="dxa"/>
            <w:vAlign w:val="center"/>
          </w:tcPr>
          <w:p w:rsidR="00871B53" w:rsidRPr="00000B93" w:rsidP="00F53505" w14:paraId="6E3C2356" w14:textId="224688D2">
            <w:pPr>
              <w:spacing w:after="0"/>
              <w:jc w:val="center"/>
            </w:pPr>
            <w:r>
              <w:t>3</w:t>
            </w:r>
          </w:p>
        </w:tc>
        <w:tc>
          <w:tcPr>
            <w:tcW w:w="5097" w:type="dxa"/>
          </w:tcPr>
          <w:p w:rsidR="00871B53" w:rsidRPr="00000B93" w:rsidP="00F53505" w14:paraId="14249DBF" w14:textId="10F40F87">
            <w:pPr>
              <w:spacing w:after="0"/>
            </w:pPr>
            <w:r w:rsidRPr="00000B93">
              <w:t xml:space="preserve">If </w:t>
            </w:r>
            <w:r>
              <w:t xml:space="preserve">the </w:t>
            </w:r>
            <w:r w:rsidRPr="00000B93">
              <w:t xml:space="preserve">credit union opted into </w:t>
            </w:r>
            <w:r>
              <w:t xml:space="preserve">the </w:t>
            </w:r>
            <w:r w:rsidRPr="00000B93">
              <w:t xml:space="preserve">CCULR framework under </w:t>
            </w:r>
            <w:r w:rsidR="00A80DEC">
              <w:t>s</w:t>
            </w:r>
            <w:r w:rsidRPr="00000B93">
              <w:t xml:space="preserve">cenario </w:t>
            </w:r>
            <w:r>
              <w:t>2</w:t>
            </w:r>
            <w:r w:rsidRPr="00000B93">
              <w:t xml:space="preserve"> in </w:t>
            </w:r>
            <w:r>
              <w:t xml:space="preserve">the </w:t>
            </w:r>
            <w:r w:rsidRPr="00000B93">
              <w:t xml:space="preserve">previous quarter </w:t>
            </w:r>
            <w:r>
              <w:t xml:space="preserve">and </w:t>
            </w:r>
            <w:r w:rsidR="008A0A17">
              <w:t>continues to be eligible (</w:t>
            </w:r>
            <w:r w:rsidR="00A80DEC">
              <w:t xml:space="preserve">total </w:t>
            </w:r>
            <w:r w:rsidR="008A0A17">
              <w:t>assets greater than $500 million</w:t>
            </w:r>
            <w:r w:rsidR="008A0A17">
              <w:t>)</w:t>
            </w:r>
            <w:r>
              <w:t>, but</w:t>
            </w:r>
            <w:r>
              <w:t xml:space="preserve"> </w:t>
            </w:r>
            <w:r w:rsidR="008A0A17">
              <w:t xml:space="preserve">fails to meet one of the </w:t>
            </w:r>
            <w:r w:rsidR="00052162">
              <w:t>Q</w:t>
            </w:r>
            <w:r w:rsidR="008A0A17">
              <w:t xml:space="preserve">ualifying </w:t>
            </w:r>
            <w:r w:rsidR="00052162">
              <w:t>C</w:t>
            </w:r>
            <w:r w:rsidR="008A0A17">
              <w:t>riteria (lines 4 through 7)</w:t>
            </w:r>
            <w:r w:rsidRPr="00000B93">
              <w:t xml:space="preserve">, the credit union may </w:t>
            </w:r>
            <w:r w:rsidR="008A0A17">
              <w:t xml:space="preserve">continue to </w:t>
            </w:r>
            <w:r w:rsidRPr="00000B93">
              <w:t xml:space="preserve">opt into the CCULR framework under </w:t>
            </w:r>
            <w:r>
              <w:t xml:space="preserve">the </w:t>
            </w:r>
            <w:r w:rsidRPr="00000B93">
              <w:t>first quarter of the grace period provision</w:t>
            </w:r>
            <w:r>
              <w:t>.</w:t>
            </w:r>
          </w:p>
        </w:tc>
        <w:tc>
          <w:tcPr>
            <w:tcW w:w="1530" w:type="dxa"/>
            <w:vAlign w:val="center"/>
          </w:tcPr>
          <w:p w:rsidR="00871B53" w:rsidRPr="00000B93" w:rsidP="00F53505" w14:paraId="5BC45378" w14:textId="77777777">
            <w:pPr>
              <w:spacing w:after="0"/>
              <w:jc w:val="center"/>
            </w:pPr>
            <w:r w:rsidRPr="00000B93">
              <w:t>Yes</w:t>
            </w:r>
          </w:p>
        </w:tc>
        <w:tc>
          <w:tcPr>
            <w:tcW w:w="1435" w:type="dxa"/>
            <w:vAlign w:val="center"/>
          </w:tcPr>
          <w:p w:rsidR="00871B53" w:rsidRPr="00000B93" w:rsidP="00871B53" w14:paraId="34291EFC" w14:textId="53C6CC8B">
            <w:pPr>
              <w:spacing w:after="0"/>
              <w:jc w:val="center"/>
            </w:pPr>
            <w:r>
              <w:t>Yes</w:t>
            </w:r>
          </w:p>
        </w:tc>
      </w:tr>
      <w:tr w14:paraId="66140714" w14:textId="28967886" w:rsidTr="0017173C">
        <w:tblPrEx>
          <w:tblW w:w="0" w:type="auto"/>
          <w:tblLook w:val="04A0"/>
        </w:tblPrEx>
        <w:trPr>
          <w:cantSplit/>
        </w:trPr>
        <w:tc>
          <w:tcPr>
            <w:tcW w:w="1288" w:type="dxa"/>
            <w:vAlign w:val="center"/>
          </w:tcPr>
          <w:p w:rsidR="00871B53" w:rsidRPr="00000B93" w:rsidP="00F53505" w14:paraId="76E782A3" w14:textId="15A9F9AB">
            <w:pPr>
              <w:spacing w:after="0"/>
              <w:jc w:val="center"/>
            </w:pPr>
            <w:r>
              <w:t>4</w:t>
            </w:r>
          </w:p>
        </w:tc>
        <w:tc>
          <w:tcPr>
            <w:tcW w:w="5097" w:type="dxa"/>
          </w:tcPr>
          <w:p w:rsidR="00871B53" w:rsidRPr="00000B93" w:rsidP="00F53505" w14:paraId="2A8B9835" w14:textId="47196098">
            <w:pPr>
              <w:spacing w:after="0"/>
            </w:pPr>
            <w:r w:rsidRPr="00000B93">
              <w:t xml:space="preserve">If </w:t>
            </w:r>
            <w:r>
              <w:t xml:space="preserve">the </w:t>
            </w:r>
            <w:r w:rsidRPr="00000B93">
              <w:t xml:space="preserve">credit union opted into </w:t>
            </w:r>
            <w:r>
              <w:t xml:space="preserve">the </w:t>
            </w:r>
            <w:r w:rsidRPr="00000B93">
              <w:t xml:space="preserve">CCULR framework under </w:t>
            </w:r>
            <w:r w:rsidR="00A80DEC">
              <w:t>s</w:t>
            </w:r>
            <w:r w:rsidRPr="00000B93">
              <w:t xml:space="preserve">cenario </w:t>
            </w:r>
            <w:r>
              <w:t>3</w:t>
            </w:r>
            <w:r w:rsidRPr="00000B93">
              <w:t xml:space="preserve"> in </w:t>
            </w:r>
            <w:r>
              <w:t xml:space="preserve">the </w:t>
            </w:r>
            <w:r w:rsidRPr="00000B93">
              <w:t>previous quarter</w:t>
            </w:r>
            <w:r>
              <w:t xml:space="preserve"> and </w:t>
            </w:r>
            <w:r w:rsidR="008A0A17">
              <w:t>continues to be eligible (</w:t>
            </w:r>
            <w:r w:rsidR="00A80DEC">
              <w:t xml:space="preserve">total </w:t>
            </w:r>
            <w:r w:rsidR="008A0A17">
              <w:t xml:space="preserve">assets </w:t>
            </w:r>
            <w:r>
              <w:t>greater than $500 million</w:t>
            </w:r>
            <w:r w:rsidR="008A0A17">
              <w:t>)</w:t>
            </w:r>
            <w:r>
              <w:t>, but</w:t>
            </w:r>
            <w:r>
              <w:t xml:space="preserve"> </w:t>
            </w:r>
            <w:r w:rsidR="008A0A17">
              <w:t xml:space="preserve">continues to fail to meet one of the </w:t>
            </w:r>
            <w:r w:rsidR="00052162">
              <w:t>Q</w:t>
            </w:r>
            <w:r>
              <w:t xml:space="preserve">ualifying </w:t>
            </w:r>
            <w:r w:rsidR="00052162">
              <w:t>C</w:t>
            </w:r>
            <w:r w:rsidRPr="00000B93">
              <w:t xml:space="preserve">riteria </w:t>
            </w:r>
            <w:r w:rsidR="008A0A17">
              <w:t>(lines 4 through 7)</w:t>
            </w:r>
            <w:r w:rsidRPr="00000B93">
              <w:t>,</w:t>
            </w:r>
            <w:r>
              <w:t xml:space="preserve"> </w:t>
            </w:r>
            <w:r w:rsidRPr="00000B93">
              <w:t xml:space="preserve">the credit union may </w:t>
            </w:r>
            <w:r w:rsidR="008A0A17">
              <w:t xml:space="preserve">continue to </w:t>
            </w:r>
            <w:r w:rsidRPr="00000B93">
              <w:t xml:space="preserve">opt into the CCULR framework under </w:t>
            </w:r>
            <w:r>
              <w:t xml:space="preserve">the </w:t>
            </w:r>
            <w:r w:rsidRPr="00000B93">
              <w:t>second and final quarter of the grace period provision.</w:t>
            </w:r>
          </w:p>
        </w:tc>
        <w:tc>
          <w:tcPr>
            <w:tcW w:w="1530" w:type="dxa"/>
            <w:vAlign w:val="center"/>
          </w:tcPr>
          <w:p w:rsidR="00871B53" w:rsidRPr="00000B93" w:rsidP="00F53505" w14:paraId="485AFFCC" w14:textId="77777777">
            <w:pPr>
              <w:spacing w:after="0"/>
              <w:jc w:val="center"/>
            </w:pPr>
            <w:r w:rsidRPr="00000B93">
              <w:t>Yes</w:t>
            </w:r>
          </w:p>
        </w:tc>
        <w:tc>
          <w:tcPr>
            <w:tcW w:w="1435" w:type="dxa"/>
            <w:vAlign w:val="center"/>
          </w:tcPr>
          <w:p w:rsidR="00871B53" w:rsidRPr="00000B93" w:rsidP="0017173C" w14:paraId="2F9A7164" w14:textId="081060DC">
            <w:pPr>
              <w:spacing w:after="0"/>
              <w:jc w:val="center"/>
            </w:pPr>
            <w:r>
              <w:t>Yes</w:t>
            </w:r>
          </w:p>
        </w:tc>
      </w:tr>
      <w:tr w14:paraId="709FF26A" w14:textId="52FCD275" w:rsidTr="0017173C">
        <w:tblPrEx>
          <w:tblW w:w="0" w:type="auto"/>
          <w:tblLook w:val="04A0"/>
        </w:tblPrEx>
        <w:trPr>
          <w:cantSplit/>
        </w:trPr>
        <w:tc>
          <w:tcPr>
            <w:tcW w:w="1288" w:type="dxa"/>
            <w:vAlign w:val="center"/>
          </w:tcPr>
          <w:p w:rsidR="00871B53" w:rsidRPr="00000B93" w:rsidP="0078233C" w14:paraId="29607F88" w14:textId="4DE798B1">
            <w:pPr>
              <w:spacing w:after="0"/>
              <w:jc w:val="center"/>
            </w:pPr>
            <w:r>
              <w:t>5</w:t>
            </w:r>
          </w:p>
        </w:tc>
        <w:tc>
          <w:tcPr>
            <w:tcW w:w="5097" w:type="dxa"/>
          </w:tcPr>
          <w:p w:rsidR="00871B53" w:rsidRPr="00000B93" w:rsidP="0078233C" w14:paraId="76094225" w14:textId="177C0BB9">
            <w:pPr>
              <w:spacing w:after="0"/>
            </w:pPr>
            <w:r w:rsidRPr="00000B93">
              <w:t xml:space="preserve">If </w:t>
            </w:r>
            <w:r>
              <w:t xml:space="preserve">the </w:t>
            </w:r>
            <w:r w:rsidRPr="00000B93">
              <w:t xml:space="preserve">credit union opted into </w:t>
            </w:r>
            <w:r>
              <w:t xml:space="preserve">the </w:t>
            </w:r>
            <w:r w:rsidRPr="00000B93">
              <w:t xml:space="preserve">CCULR framework under Scenario </w:t>
            </w:r>
            <w:r w:rsidR="0017173C">
              <w:t>4</w:t>
            </w:r>
            <w:r w:rsidRPr="00000B93">
              <w:t xml:space="preserve"> in </w:t>
            </w:r>
            <w:r>
              <w:t xml:space="preserve">the </w:t>
            </w:r>
            <w:r w:rsidRPr="00000B93">
              <w:t xml:space="preserve">previous </w:t>
            </w:r>
            <w:r w:rsidRPr="00000B93">
              <w:t>quarter</w:t>
            </w:r>
            <w:r>
              <w:t>,</w:t>
            </w:r>
            <w:r w:rsidRPr="00000B93">
              <w:t xml:space="preserve"> </w:t>
            </w:r>
            <w:r w:rsidR="008A0A17">
              <w:t>and</w:t>
            </w:r>
            <w:r w:rsidR="008A0A17">
              <w:t xml:space="preserve"> continues to be eligible (assets greater than $500 million), but continues to fail to meet the </w:t>
            </w:r>
            <w:r w:rsidR="00052162">
              <w:t>Q</w:t>
            </w:r>
            <w:r>
              <w:t xml:space="preserve">ualifying </w:t>
            </w:r>
            <w:r w:rsidR="00052162">
              <w:t>C</w:t>
            </w:r>
            <w:r w:rsidRPr="00000B93">
              <w:t>riteria</w:t>
            </w:r>
            <w:r w:rsidR="008A0A17">
              <w:t xml:space="preserve"> (lines 4 through 7)</w:t>
            </w:r>
            <w:r>
              <w:t>, the credit union</w:t>
            </w:r>
            <w:r w:rsidR="008A0A17">
              <w:t xml:space="preserve"> may not </w:t>
            </w:r>
            <w:r w:rsidR="00052162">
              <w:t>continue to opt into the CCULR framework as the grace period provision has expired. The credit union mus</w:t>
            </w:r>
            <w:r>
              <w:t xml:space="preserve">t complete the RBC </w:t>
            </w:r>
            <w:r w:rsidR="00052162">
              <w:t>schedule</w:t>
            </w:r>
            <w:r w:rsidRPr="00000B93">
              <w:t>.</w:t>
            </w:r>
          </w:p>
        </w:tc>
        <w:tc>
          <w:tcPr>
            <w:tcW w:w="1530" w:type="dxa"/>
            <w:vAlign w:val="center"/>
          </w:tcPr>
          <w:p w:rsidR="00871B53" w:rsidRPr="00000B93" w:rsidP="0078233C" w14:paraId="5C3B790E" w14:textId="77777777">
            <w:pPr>
              <w:spacing w:after="0"/>
              <w:jc w:val="center"/>
            </w:pPr>
            <w:r w:rsidRPr="00000B93">
              <w:t>No</w:t>
            </w:r>
          </w:p>
        </w:tc>
        <w:tc>
          <w:tcPr>
            <w:tcW w:w="1435" w:type="dxa"/>
            <w:vAlign w:val="center"/>
          </w:tcPr>
          <w:p w:rsidR="00871B53" w:rsidRPr="00000B93" w:rsidP="0017173C" w14:paraId="4822B722" w14:textId="3FE6B321">
            <w:pPr>
              <w:spacing w:after="0"/>
              <w:jc w:val="center"/>
            </w:pPr>
            <w:r>
              <w:t>Blank</w:t>
            </w:r>
          </w:p>
        </w:tc>
      </w:tr>
      <w:tr w14:paraId="11D39DA1" w14:textId="76D86B04" w:rsidTr="0017173C">
        <w:tblPrEx>
          <w:tblW w:w="0" w:type="auto"/>
          <w:tblLook w:val="04A0"/>
        </w:tblPrEx>
        <w:trPr>
          <w:cantSplit/>
        </w:trPr>
        <w:tc>
          <w:tcPr>
            <w:tcW w:w="1288" w:type="dxa"/>
            <w:vAlign w:val="center"/>
          </w:tcPr>
          <w:p w:rsidR="00871B53" w:rsidRPr="00000B93" w:rsidP="00F53505" w14:paraId="4323AEAA" w14:textId="21A15A0C">
            <w:pPr>
              <w:spacing w:after="0"/>
              <w:jc w:val="center"/>
            </w:pPr>
            <w:r>
              <w:t>6</w:t>
            </w:r>
          </w:p>
        </w:tc>
        <w:tc>
          <w:tcPr>
            <w:tcW w:w="5097" w:type="dxa"/>
          </w:tcPr>
          <w:p w:rsidR="00871B53" w:rsidRPr="00000B93" w:rsidP="00F53505" w14:paraId="4AF087CC" w14:textId="26FB27E2">
            <w:pPr>
              <w:spacing w:after="0"/>
            </w:pPr>
            <w:r w:rsidRPr="00000B93">
              <w:t>If a credit union</w:t>
            </w:r>
            <w:r w:rsidR="00052162">
              <w:t xml:space="preserve"> is eligible </w:t>
            </w:r>
            <w:r>
              <w:t xml:space="preserve">and Qualifying Criteria are met but the credit union elects to </w:t>
            </w:r>
            <w:r w:rsidRPr="00000B93">
              <w:t xml:space="preserve">opt out of the CCULR framework </w:t>
            </w:r>
            <w:r w:rsidR="00052162">
              <w:t>for the current</w:t>
            </w:r>
            <w:r>
              <w:t xml:space="preserve"> quarter, the credit union must complete the RBC </w:t>
            </w:r>
            <w:r w:rsidR="00052162">
              <w:t>schedule</w:t>
            </w:r>
            <w:r w:rsidRPr="00000B93">
              <w:t>.</w:t>
            </w:r>
          </w:p>
        </w:tc>
        <w:tc>
          <w:tcPr>
            <w:tcW w:w="1530" w:type="dxa"/>
            <w:vAlign w:val="center"/>
          </w:tcPr>
          <w:p w:rsidR="00871B53" w:rsidRPr="00000B93" w:rsidP="00F53505" w14:paraId="0896875D" w14:textId="77777777">
            <w:pPr>
              <w:spacing w:after="0"/>
              <w:jc w:val="center"/>
            </w:pPr>
            <w:r>
              <w:t>No</w:t>
            </w:r>
          </w:p>
        </w:tc>
        <w:tc>
          <w:tcPr>
            <w:tcW w:w="1435" w:type="dxa"/>
            <w:vAlign w:val="center"/>
          </w:tcPr>
          <w:p w:rsidR="00871B53" w:rsidP="0017173C" w14:paraId="678E6639" w14:textId="1C672D89">
            <w:pPr>
              <w:spacing w:after="0"/>
              <w:jc w:val="center"/>
            </w:pPr>
            <w:r>
              <w:t>Blank</w:t>
            </w:r>
          </w:p>
        </w:tc>
      </w:tr>
    </w:tbl>
    <w:p w:rsidR="00102947" w:rsidRPr="0027364F" w:rsidP="0027364F" w14:paraId="6BA1868A" w14:textId="3754D6C8">
      <w:pPr>
        <w:pStyle w:val="Heading3"/>
        <w:rPr>
          <w:bCs/>
        </w:rPr>
      </w:pPr>
      <w:bookmarkStart w:id="2688" w:name="_Toc137473998"/>
      <w:r>
        <w:t>E</w:t>
      </w:r>
      <w:r w:rsidR="004C61A3">
        <w:t>lection</w:t>
      </w:r>
      <w:bookmarkEnd w:id="2688"/>
    </w:p>
    <w:p w:rsidR="00102947" w:rsidP="00C44127" w14:paraId="2CEDDA69" w14:textId="1A743409">
      <w:pPr>
        <w:pStyle w:val="Heading4"/>
        <w:numPr>
          <w:ilvl w:val="0"/>
          <w:numId w:val="98"/>
        </w:numPr>
      </w:pPr>
      <w:bookmarkStart w:id="2689" w:name="_Toc137473999"/>
      <w:r>
        <w:t xml:space="preserve">Does </w:t>
      </w:r>
      <w:r w:rsidR="0027364F">
        <w:t xml:space="preserve">your credit union </w:t>
      </w:r>
      <w:r>
        <w:t>have a CCULR framework election in effect as of the quarter-end report date</w:t>
      </w:r>
      <w:r w:rsidR="0027364F">
        <w:t>? (Account LR0001</w:t>
      </w:r>
      <w:r>
        <w:fldChar w:fldCharType="begin"/>
      </w:r>
      <w:r w:rsidR="00C958A9">
        <w:instrText xml:space="preserve"> XE "</w:instrText>
      </w:r>
      <w:r w:rsidRPr="00DC533F" w:rsidR="00C958A9">
        <w:instrText>LR0001</w:instrText>
      </w:r>
      <w:r w:rsidR="00C958A9">
        <w:instrText xml:space="preserve">" </w:instrText>
      </w:r>
      <w:r>
        <w:fldChar w:fldCharType="end"/>
      </w:r>
      <w:r w:rsidR="0027364F">
        <w:t>)</w:t>
      </w:r>
      <w:bookmarkEnd w:id="2689"/>
    </w:p>
    <w:p w:rsidR="0027364F" w:rsidP="0027364F" w14:paraId="1286AFA9" w14:textId="7D1428CC">
      <w:r>
        <w:t xml:space="preserve">If </w:t>
      </w:r>
      <w:r w:rsidR="0078233C">
        <w:t>T</w:t>
      </w:r>
      <w:r w:rsidRPr="00000B93" w:rsidR="0078233C">
        <w:t xml:space="preserve">otal </w:t>
      </w:r>
      <w:r w:rsidR="0078233C">
        <w:t>A</w:t>
      </w:r>
      <w:r w:rsidRPr="00000B93" w:rsidR="0078233C">
        <w:t>ssets in Account 010</w:t>
      </w:r>
      <w:r>
        <w:t xml:space="preserve"> are </w:t>
      </w:r>
      <w:r w:rsidR="00052162">
        <w:t xml:space="preserve">$500,000,000 or </w:t>
      </w:r>
      <w:r>
        <w:t>less</w:t>
      </w:r>
      <w:r w:rsidR="0078233C">
        <w:t>,</w:t>
      </w:r>
      <w:r>
        <w:t xml:space="preserve"> no entry is required. Do not complete this schedule. If </w:t>
      </w:r>
      <w:r w:rsidR="0078233C">
        <w:t>T</w:t>
      </w:r>
      <w:r w:rsidRPr="00000B93" w:rsidR="0078233C">
        <w:t xml:space="preserve">otal </w:t>
      </w:r>
      <w:r w:rsidR="0078233C">
        <w:t>A</w:t>
      </w:r>
      <w:r w:rsidRPr="00000B93" w:rsidR="0078233C">
        <w:t>ssets in Account 010</w:t>
      </w:r>
      <w:r>
        <w:t xml:space="preserve"> are greater than $500,000,000</w:t>
      </w:r>
      <w:r w:rsidR="0078233C">
        <w:t>,</w:t>
      </w:r>
      <w:r>
        <w:t xml:space="preserve"> you may opt into </w:t>
      </w:r>
      <w:r w:rsidR="00A80DEC">
        <w:t xml:space="preserve">the </w:t>
      </w:r>
      <w:r>
        <w:t>CCULR</w:t>
      </w:r>
      <w:r w:rsidR="00A80DEC">
        <w:t xml:space="preserve"> framework</w:t>
      </w:r>
      <w:r w:rsidR="0078233C">
        <w:t>. S</w:t>
      </w:r>
      <w:r>
        <w:t>ee the scenarios described in Table 1</w:t>
      </w:r>
      <w:r>
        <w:t xml:space="preserve"> for guidance</w:t>
      </w:r>
      <w:r>
        <w:t>.</w:t>
      </w:r>
    </w:p>
    <w:p w:rsidR="00D45D03" w:rsidP="0027364F" w14:paraId="51C065DE" w14:textId="60F1356D">
      <w:r>
        <w:t xml:space="preserve">Complex credit unions that do not opt into or qualify for the CCULR framework, </w:t>
      </w:r>
      <w:r w:rsidR="0017173C">
        <w:t>will select</w:t>
      </w:r>
      <w:r>
        <w:t xml:space="preserve"> “No”, </w:t>
      </w:r>
      <w:r w:rsidR="0017173C">
        <w:t xml:space="preserve">and </w:t>
      </w:r>
      <w:r>
        <w:t xml:space="preserve">must complete Schedule I for the RBC </w:t>
      </w:r>
      <w:r w:rsidR="00A80DEC">
        <w:t>r</w:t>
      </w:r>
      <w:r w:rsidR="0017173C">
        <w:t xml:space="preserve">atio </w:t>
      </w:r>
      <w:r>
        <w:t>calculation.</w:t>
      </w:r>
    </w:p>
    <w:p w:rsidR="006B03B7" w:rsidP="00C44127" w14:paraId="50D74AB2" w14:textId="0FC4E835">
      <w:pPr>
        <w:pStyle w:val="Heading4"/>
        <w:numPr>
          <w:ilvl w:val="0"/>
          <w:numId w:val="98"/>
        </w:numPr>
      </w:pPr>
      <w:bookmarkStart w:id="2690" w:name="_Toc137474000"/>
      <w:r>
        <w:t xml:space="preserve">If 'Yes' to question 1, is your credit union continuing to elect the CCULR framework under the </w:t>
      </w:r>
      <w:r w:rsidR="00A80DEC">
        <w:t>g</w:t>
      </w:r>
      <w:r>
        <w:t xml:space="preserve">race </w:t>
      </w:r>
      <w:r w:rsidR="00A80DEC">
        <w:t>p</w:t>
      </w:r>
      <w:r>
        <w:t>eriod? (Account LR0008</w:t>
      </w:r>
      <w:r>
        <w:fldChar w:fldCharType="begin"/>
      </w:r>
      <w:r w:rsidR="00C958A9">
        <w:instrText xml:space="preserve"> XE "</w:instrText>
      </w:r>
      <w:r w:rsidRPr="00DC533F" w:rsidR="00C958A9">
        <w:instrText>LR0008</w:instrText>
      </w:r>
      <w:r w:rsidR="00C958A9">
        <w:instrText xml:space="preserve">" </w:instrText>
      </w:r>
      <w:r>
        <w:fldChar w:fldCharType="end"/>
      </w:r>
      <w:r>
        <w:t>)</w:t>
      </w:r>
      <w:bookmarkEnd w:id="2690"/>
    </w:p>
    <w:p w:rsidR="006B03B7" w:rsidRPr="006B03B7" w:rsidP="006B03B7" w14:paraId="2EBC553C" w14:textId="1A495F58">
      <w:r>
        <w:t>If electing the CCULR framework under the grace period, select "Yes". See the scenarios described in Table 1 for guidance.</w:t>
      </w:r>
    </w:p>
    <w:p w:rsidR="0027364F" w:rsidP="0027364F" w14:paraId="1F1A6CA3" w14:textId="0EB82B3E">
      <w:pPr>
        <w:pStyle w:val="Heading3"/>
      </w:pPr>
      <w:bookmarkStart w:id="2691" w:name="_Toc137474001"/>
      <w:r>
        <w:t>E</w:t>
      </w:r>
      <w:r w:rsidR="004C61A3">
        <w:t>ligibility</w:t>
      </w:r>
      <w:bookmarkEnd w:id="2691"/>
    </w:p>
    <w:p w:rsidR="0027364F" w:rsidP="00C44127" w14:paraId="5C096B3C" w14:textId="1DB02A76">
      <w:pPr>
        <w:pStyle w:val="Heading4"/>
        <w:numPr>
          <w:ilvl w:val="0"/>
          <w:numId w:val="98"/>
        </w:numPr>
      </w:pPr>
      <w:bookmarkStart w:id="2692" w:name="_Toc137474002"/>
      <w:r>
        <w:t>Total Assets (Credit unions with total assets greater than $500,000,000) (Account 010</w:t>
      </w:r>
      <w:r>
        <w:fldChar w:fldCharType="begin"/>
      </w:r>
      <w:r w:rsidR="0087673A">
        <w:instrText xml:space="preserve"> XE "</w:instrText>
      </w:r>
      <w:r w:rsidRPr="005B103C" w:rsidR="0087673A">
        <w:instrText>010</w:instrText>
      </w:r>
      <w:r w:rsidR="0087673A">
        <w:instrText xml:space="preserve">" </w:instrText>
      </w:r>
      <w:r>
        <w:fldChar w:fldCharType="end"/>
      </w:r>
      <w:r>
        <w:t>)</w:t>
      </w:r>
      <w:bookmarkEnd w:id="2692"/>
    </w:p>
    <w:p w:rsidR="0027364F" w:rsidRPr="0027364F" w:rsidP="0027364F" w14:paraId="0A75B0C4" w14:textId="6AE1F1B9">
      <w:r w:rsidRPr="00A628A0">
        <w:t xml:space="preserve">This field is </w:t>
      </w:r>
      <w:r w:rsidRPr="00A628A0">
        <w:t>auto-populated</w:t>
      </w:r>
      <w:r>
        <w:t xml:space="preserve"> with the amount reported in Account 010.</w:t>
      </w:r>
    </w:p>
    <w:p w:rsidR="00367582" w:rsidP="00367582" w14:paraId="781BD5B2" w14:textId="6DCE07EB">
      <w:pPr>
        <w:pStyle w:val="Heading3"/>
      </w:pPr>
      <w:bookmarkStart w:id="2693" w:name="_Toc137474003"/>
      <w:r>
        <w:t>Qualifying Criteria</w:t>
      </w:r>
      <w:r>
        <w:t xml:space="preserve"> (See Instructions)</w:t>
      </w:r>
      <w:bookmarkEnd w:id="2693"/>
    </w:p>
    <w:p w:rsidR="006B03B7" w:rsidP="00C44127" w14:paraId="0FD7BC93" w14:textId="4C33B307">
      <w:pPr>
        <w:pStyle w:val="Heading4"/>
        <w:numPr>
          <w:ilvl w:val="0"/>
          <w:numId w:val="98"/>
        </w:numPr>
      </w:pPr>
      <w:bookmarkStart w:id="2694" w:name="_Toc137474004"/>
      <w:r>
        <w:t>CCULR (Net Worth Ratio) (Credit union</w:t>
      </w:r>
      <w:r w:rsidR="00B6133D">
        <w:t>s</w:t>
      </w:r>
      <w:r>
        <w:t xml:space="preserve"> with a net worth ratio of 9% or greater) (account 998</w:t>
      </w:r>
      <w:r>
        <w:fldChar w:fldCharType="begin"/>
      </w:r>
      <w:r w:rsidR="0087673A">
        <w:instrText xml:space="preserve"> XE "</w:instrText>
      </w:r>
      <w:r w:rsidRPr="00592E2D" w:rsidR="0087673A">
        <w:instrText>998</w:instrText>
      </w:r>
      <w:r w:rsidR="0087673A">
        <w:instrText xml:space="preserve">" </w:instrText>
      </w:r>
      <w:r>
        <w:fldChar w:fldCharType="end"/>
      </w:r>
      <w:r>
        <w:t>)</w:t>
      </w:r>
      <w:bookmarkEnd w:id="2694"/>
    </w:p>
    <w:p w:rsidR="00B6133D" w:rsidP="006B03B7" w14:paraId="5F09B3A0" w14:textId="77777777">
      <w:r>
        <w:t xml:space="preserve">This field is </w:t>
      </w:r>
      <w:r>
        <w:t>auto-populated</w:t>
      </w:r>
      <w:r>
        <w:t xml:space="preserve"> with the amount reported in Account 998.</w:t>
      </w:r>
    </w:p>
    <w:p w:rsidR="00B6133D" w:rsidRPr="00B6133D" w:rsidP="00B6133D" w14:paraId="4A8C33B4" w14:textId="01E28F1A">
      <w:r w:rsidRPr="00B6133D">
        <w:t xml:space="preserve">If a credit union’s CCULR is less than 9% for the current reporting period </w:t>
      </w:r>
      <w:r w:rsidR="0053579D">
        <w:t xml:space="preserve">after initially opting into the CCULR framework and meeting all the qualifications previously, </w:t>
      </w:r>
      <w:r w:rsidRPr="00B6133D">
        <w:t xml:space="preserve">then the credit union is subject to the provisions of the </w:t>
      </w:r>
      <w:r>
        <w:t>g</w:t>
      </w:r>
      <w:r w:rsidRPr="00B6133D">
        <w:t xml:space="preserve">race period.  See scenarios 3 thru 5 in Table 1. If a credit union’s CCULR falls below 7%, it may continue to </w:t>
      </w:r>
      <w:r w:rsidR="0053579D">
        <w:t>opt into the CCULR framework within</w:t>
      </w:r>
      <w:r w:rsidRPr="00B6133D">
        <w:t xml:space="preserve"> the </w:t>
      </w:r>
      <w:r w:rsidR="00A80DEC">
        <w:t>g</w:t>
      </w:r>
      <w:r w:rsidRPr="00B6133D">
        <w:t xml:space="preserve">race </w:t>
      </w:r>
      <w:r w:rsidR="00A80DEC">
        <w:t>p</w:t>
      </w:r>
      <w:r w:rsidRPr="00B6133D">
        <w:t xml:space="preserve">eriod, but it is not considered to have met the capital ratio requirements </w:t>
      </w:r>
      <w:r w:rsidR="003A78F3">
        <w:t>to be classified</w:t>
      </w:r>
      <w:r w:rsidRPr="00B6133D">
        <w:t xml:space="preserve"> </w:t>
      </w:r>
      <w:r w:rsidR="003A78F3">
        <w:t>W</w:t>
      </w:r>
      <w:r w:rsidRPr="00B6133D">
        <w:t>ell</w:t>
      </w:r>
      <w:r w:rsidR="003A78F3">
        <w:t xml:space="preserve"> C</w:t>
      </w:r>
      <w:r w:rsidRPr="00B6133D">
        <w:t xml:space="preserve">apitalized </w:t>
      </w:r>
      <w:r w:rsidR="003A78F3">
        <w:t xml:space="preserve">(see </w:t>
      </w:r>
      <w:r w:rsidRPr="00A16176" w:rsidR="003A78F3">
        <w:t>§</w:t>
      </w:r>
      <w:r w:rsidR="003A78F3">
        <w:t xml:space="preserve">702.102 </w:t>
      </w:r>
      <w:hyperlink r:id="rId69" w:history="1">
        <w:r w:rsidR="003A78F3">
          <w:rPr>
            <w:rStyle w:val="Hyperlink"/>
          </w:rPr>
          <w:t>Capital classification</w:t>
        </w:r>
      </w:hyperlink>
      <w:r w:rsidR="003A78F3">
        <w:t xml:space="preserve">) </w:t>
      </w:r>
      <w:r w:rsidRPr="00B6133D">
        <w:t>and its capital classification is determined by its net worth ratio</w:t>
      </w:r>
      <w:r w:rsidR="003A78F3">
        <w:t>. The credit union</w:t>
      </w:r>
      <w:r w:rsidRPr="00B6133D">
        <w:t xml:space="preserve"> </w:t>
      </w:r>
      <w:r w:rsidR="003A78F3">
        <w:t>is</w:t>
      </w:r>
      <w:r w:rsidRPr="00B6133D">
        <w:t xml:space="preserve"> </w:t>
      </w:r>
      <w:r w:rsidR="003A78F3">
        <w:t xml:space="preserve">also </w:t>
      </w:r>
      <w:r w:rsidRPr="00B6133D">
        <w:t xml:space="preserve">subject to any applicable </w:t>
      </w:r>
      <w:r w:rsidR="00A80DEC">
        <w:t>p</w:t>
      </w:r>
      <w:r w:rsidR="003A78F3">
        <w:t xml:space="preserve">rompt </w:t>
      </w:r>
      <w:r w:rsidR="00A80DEC">
        <w:t>c</w:t>
      </w:r>
      <w:r w:rsidR="003A78F3">
        <w:t xml:space="preserve">orrective </w:t>
      </w:r>
      <w:r w:rsidR="00A80DEC">
        <w:t>a</w:t>
      </w:r>
      <w:r w:rsidR="003A78F3">
        <w:t>ction</w:t>
      </w:r>
      <w:r w:rsidRPr="00B6133D">
        <w:t xml:space="preserve"> requirements for its capital category.</w:t>
      </w:r>
    </w:p>
    <w:p w:rsidR="0027364F" w:rsidP="00C44127" w14:paraId="15C4D5F6" w14:textId="0DAFC92A">
      <w:pPr>
        <w:pStyle w:val="Heading4"/>
        <w:numPr>
          <w:ilvl w:val="0"/>
          <w:numId w:val="98"/>
        </w:numPr>
      </w:pPr>
      <w:bookmarkStart w:id="2695" w:name="_Toc137474005"/>
      <w:r>
        <w:t>Off-Balance sheet exposures (Requires 25% or less of Total Assets) (Accounts LR0002</w:t>
      </w:r>
      <w:r>
        <w:fldChar w:fldCharType="begin"/>
      </w:r>
      <w:r w:rsidR="00C958A9">
        <w:instrText xml:space="preserve"> XE "</w:instrText>
      </w:r>
      <w:r w:rsidRPr="00995F30" w:rsidR="00C958A9">
        <w:instrText>LR0002</w:instrText>
      </w:r>
      <w:r w:rsidR="00C958A9">
        <w:instrText xml:space="preserve">" </w:instrText>
      </w:r>
      <w:r>
        <w:fldChar w:fldCharType="end"/>
      </w:r>
      <w:r>
        <w:t xml:space="preserve"> and LR0003</w:t>
      </w:r>
      <w:r>
        <w:fldChar w:fldCharType="begin"/>
      </w:r>
      <w:r w:rsidR="00C958A9">
        <w:instrText xml:space="preserve"> XE "</w:instrText>
      </w:r>
      <w:r w:rsidRPr="00BC68C3" w:rsidR="00C958A9">
        <w:instrText>LR0003</w:instrText>
      </w:r>
      <w:r w:rsidR="00C958A9">
        <w:instrText xml:space="preserve">" </w:instrText>
      </w:r>
      <w:r>
        <w:fldChar w:fldCharType="end"/>
      </w:r>
      <w:r>
        <w:t>)</w:t>
      </w:r>
      <w:bookmarkEnd w:id="2695"/>
    </w:p>
    <w:p w:rsidR="00367582" w:rsidP="00367582" w14:paraId="1A02539D" w14:textId="059B3E3E">
      <w:r>
        <w:t>The</w:t>
      </w:r>
      <w:r>
        <w:t xml:space="preserve"> Input account (LR0002),</w:t>
      </w:r>
      <w:r>
        <w:t xml:space="preserve"> </w:t>
      </w:r>
      <w:r>
        <w:t xml:space="preserve">is auto-populated with </w:t>
      </w:r>
      <w:r>
        <w:t>the aggregate amount of off-balance sheet exposures</w:t>
      </w:r>
      <w:r>
        <w:t xml:space="preserve"> reported in Accounts LQ0017, LQ0020, LQ0021, LQ0022, LQ0023, LQ0026, LQ0027, AND LQ0028</w:t>
      </w:r>
      <w:r>
        <w:t xml:space="preserve">. The Ratio account (LR0003) is </w:t>
      </w:r>
      <w:r>
        <w:t>auto-calculated</w:t>
      </w:r>
      <w:r>
        <w:t xml:space="preserve"> as the Input </w:t>
      </w:r>
      <w:r w:rsidR="0078233C">
        <w:t xml:space="preserve">account </w:t>
      </w:r>
      <w:r>
        <w:t xml:space="preserve">(LR0002) divided by </w:t>
      </w:r>
      <w:r w:rsidR="0078233C">
        <w:t>T</w:t>
      </w:r>
      <w:r>
        <w:t xml:space="preserve">otal </w:t>
      </w:r>
      <w:r w:rsidR="0078233C">
        <w:t>A</w:t>
      </w:r>
      <w:r>
        <w:t>ssets (010).</w:t>
      </w:r>
    </w:p>
    <w:p w:rsidR="0027364F" w:rsidP="00C44127" w14:paraId="4DE871D8" w14:textId="5B13A580">
      <w:pPr>
        <w:pStyle w:val="Heading4"/>
        <w:numPr>
          <w:ilvl w:val="0"/>
          <w:numId w:val="98"/>
        </w:numPr>
      </w:pPr>
      <w:bookmarkStart w:id="2696" w:name="_Toc137474006"/>
      <w:r>
        <w:t xml:space="preserve">Trading Assets and Trading Liabilities </w:t>
      </w:r>
      <w:r>
        <w:t>( Requires</w:t>
      </w:r>
      <w:r>
        <w:t xml:space="preserve"> 5% or less of Total Assets) (Accounts LR0004</w:t>
      </w:r>
      <w:r>
        <w:fldChar w:fldCharType="begin"/>
      </w:r>
      <w:r w:rsidR="00C958A9">
        <w:instrText xml:space="preserve"> XE "</w:instrText>
      </w:r>
      <w:r w:rsidRPr="00C43FE4" w:rsidR="00C958A9">
        <w:instrText>LR0004</w:instrText>
      </w:r>
      <w:r w:rsidR="00C958A9">
        <w:instrText xml:space="preserve">" </w:instrText>
      </w:r>
      <w:r>
        <w:fldChar w:fldCharType="end"/>
      </w:r>
      <w:r>
        <w:t xml:space="preserve"> and LR0005</w:t>
      </w:r>
      <w:r>
        <w:fldChar w:fldCharType="begin"/>
      </w:r>
      <w:r w:rsidR="00C958A9">
        <w:instrText xml:space="preserve"> XE "</w:instrText>
      </w:r>
      <w:r w:rsidRPr="008E41DD" w:rsidR="00C958A9">
        <w:instrText>LR0005</w:instrText>
      </w:r>
      <w:r w:rsidR="00C958A9">
        <w:instrText xml:space="preserve">" </w:instrText>
      </w:r>
      <w:r>
        <w:fldChar w:fldCharType="end"/>
      </w:r>
      <w:r>
        <w:t>)</w:t>
      </w:r>
      <w:bookmarkEnd w:id="2696"/>
    </w:p>
    <w:p w:rsidR="00367582" w:rsidP="00367582" w14:paraId="6E4EFE4C" w14:textId="054376C9">
      <w:r>
        <w:t xml:space="preserve">For the Input account (LR0004), report total trading assets and trading liabilities. The Ratio account (LR0005) is </w:t>
      </w:r>
      <w:r>
        <w:t>auto-calculated</w:t>
      </w:r>
      <w:r>
        <w:t xml:space="preserve"> as the Input </w:t>
      </w:r>
      <w:r w:rsidR="0078233C">
        <w:t xml:space="preserve">account </w:t>
      </w:r>
      <w:r>
        <w:t xml:space="preserve">(LR0004) divided by </w:t>
      </w:r>
      <w:r w:rsidR="0078233C">
        <w:t>T</w:t>
      </w:r>
      <w:r>
        <w:t xml:space="preserve">otal </w:t>
      </w:r>
      <w:r w:rsidR="0078233C">
        <w:t>A</w:t>
      </w:r>
      <w:r>
        <w:t>ssets (010).</w:t>
      </w:r>
    </w:p>
    <w:p w:rsidR="0027364F" w:rsidP="00C44127" w14:paraId="2ED3FCE8" w14:textId="2C25C6AC">
      <w:pPr>
        <w:pStyle w:val="Heading4"/>
        <w:numPr>
          <w:ilvl w:val="0"/>
          <w:numId w:val="98"/>
        </w:numPr>
      </w:pPr>
      <w:bookmarkStart w:id="2697" w:name="_Toc137474007"/>
      <w:r>
        <w:t>Goodwill and Other Intangible Assets (Requires 2% or less of Total Assets) (Account LR0006</w:t>
      </w:r>
      <w:r>
        <w:fldChar w:fldCharType="begin"/>
      </w:r>
      <w:r w:rsidR="00C958A9">
        <w:instrText xml:space="preserve"> XE "</w:instrText>
      </w:r>
      <w:r w:rsidRPr="00C059E0" w:rsidR="00C958A9">
        <w:instrText>LR0006</w:instrText>
      </w:r>
      <w:r w:rsidR="00C958A9">
        <w:instrText xml:space="preserve">" </w:instrText>
      </w:r>
      <w:r>
        <w:fldChar w:fldCharType="end"/>
      </w:r>
      <w:r>
        <w:t xml:space="preserve"> and LR0007</w:t>
      </w:r>
      <w:r>
        <w:fldChar w:fldCharType="begin"/>
      </w:r>
      <w:r w:rsidR="00C958A9">
        <w:instrText xml:space="preserve"> XE "</w:instrText>
      </w:r>
      <w:r w:rsidRPr="00941622" w:rsidR="00C958A9">
        <w:instrText>LR0007</w:instrText>
      </w:r>
      <w:r w:rsidR="00C958A9">
        <w:instrText xml:space="preserve">" </w:instrText>
      </w:r>
      <w:r>
        <w:fldChar w:fldCharType="end"/>
      </w:r>
      <w:r>
        <w:t>)</w:t>
      </w:r>
      <w:bookmarkEnd w:id="2697"/>
    </w:p>
    <w:p w:rsidR="00367582" w:rsidP="00367582" w14:paraId="75E2BFE4" w14:textId="3870DD6A">
      <w:r w:rsidRPr="00367582">
        <w:t xml:space="preserve">For the Input account (LR0006), report the sum of goodwill and other intangible assets. </w:t>
      </w:r>
      <w:r w:rsidR="0078233C">
        <w:t>Deduct the outstanding balance, maintained in accordance with G</w:t>
      </w:r>
      <w:r w:rsidR="001E794D">
        <w:t>A</w:t>
      </w:r>
      <w:r w:rsidR="0078233C">
        <w:t xml:space="preserve">AP, of any goodwill originating from a supervisory merger or combination that was completed on or before December 28, 2015. See definition in </w:t>
      </w:r>
      <w:r w:rsidRPr="00A16176" w:rsidR="0078233C">
        <w:t>§702</w:t>
      </w:r>
      <w:r w:rsidR="0078233C">
        <w:t xml:space="preserve">.2. </w:t>
      </w:r>
      <w:r w:rsidRPr="00367582">
        <w:t xml:space="preserve">The Ratio account (LR0007) is </w:t>
      </w:r>
      <w:r w:rsidRPr="00367582">
        <w:t>auto-calculated</w:t>
      </w:r>
      <w:r w:rsidRPr="00367582">
        <w:t xml:space="preserve"> as the Input </w:t>
      </w:r>
      <w:r w:rsidR="0078233C">
        <w:t xml:space="preserve">account </w:t>
      </w:r>
      <w:r w:rsidRPr="00367582">
        <w:t xml:space="preserve">(LR0006) divided by </w:t>
      </w:r>
      <w:r w:rsidR="006448E8">
        <w:t>T</w:t>
      </w:r>
      <w:r w:rsidRPr="00367582">
        <w:t xml:space="preserve">otal </w:t>
      </w:r>
      <w:r w:rsidR="006448E8">
        <w:t>A</w:t>
      </w:r>
      <w:r w:rsidRPr="00367582">
        <w:t>ssets (010).</w:t>
      </w:r>
    </w:p>
    <w:p w:rsidR="0027364F" w:rsidRPr="0027364F" w:rsidP="0027364F" w14:paraId="2AFB19FC" w14:textId="77777777"/>
    <w:p w:rsidR="00102947" w:rsidP="00E0317F" w14:paraId="2A8107AE" w14:textId="45986B15">
      <w:pPr>
        <w:rPr>
          <w:rFonts w:eastAsiaTheme="majorEastAsia"/>
        </w:rPr>
        <w:sectPr w:rsidSect="00102947">
          <w:headerReference w:type="default" r:id="rId70"/>
          <w:pgSz w:w="12240" w:h="15840" w:code="1"/>
          <w:pgMar w:top="1440" w:right="1440" w:bottom="1440" w:left="1440" w:header="720" w:footer="720" w:gutter="0"/>
          <w:cols w:space="720"/>
          <w:docGrid w:linePitch="360"/>
        </w:sectPr>
      </w:pPr>
    </w:p>
    <w:p w:rsidR="00D41F6D" w:rsidP="00D41F6D" w14:paraId="3FF247D2" w14:textId="5678823C">
      <w:pPr>
        <w:pStyle w:val="Heading1"/>
      </w:pPr>
      <w:bookmarkStart w:id="2698" w:name="_Toc137474008"/>
      <w:r>
        <w:t>NCUA F</w:t>
      </w:r>
      <w:r w:rsidR="00161075">
        <w:t>orm</w:t>
      </w:r>
      <w:r>
        <w:t xml:space="preserve"> 5300 – </w:t>
      </w:r>
      <w:r w:rsidR="001278C4">
        <w:t>Page 2</w:t>
      </w:r>
      <w:r w:rsidR="00AB660D">
        <w:t>4</w:t>
      </w:r>
      <w:bookmarkEnd w:id="2698"/>
    </w:p>
    <w:p w:rsidR="000C000A" w:rsidP="00BF05D9" w14:paraId="294D0027" w14:textId="06C903C5">
      <w:pPr>
        <w:pStyle w:val="Heading2"/>
        <w:rPr>
          <w:rFonts w:eastAsiaTheme="majorEastAsia"/>
        </w:rPr>
      </w:pPr>
      <w:bookmarkStart w:id="2699" w:name="_Toc137474009"/>
      <w:r>
        <w:rPr>
          <w:rFonts w:eastAsiaTheme="majorEastAsia"/>
        </w:rPr>
        <w:t xml:space="preserve">Schedule </w:t>
      </w:r>
      <w:r w:rsidR="00AB660D">
        <w:rPr>
          <w:rFonts w:eastAsiaTheme="majorEastAsia"/>
        </w:rPr>
        <w:t>I</w:t>
      </w:r>
      <w:r>
        <w:rPr>
          <w:rFonts w:eastAsiaTheme="majorEastAsia"/>
        </w:rPr>
        <w:t xml:space="preserve"> </w:t>
      </w:r>
      <w:r w:rsidR="00543798">
        <w:rPr>
          <w:rFonts w:eastAsiaTheme="majorEastAsia"/>
        </w:rPr>
        <w:t>–</w:t>
      </w:r>
      <w:r>
        <w:rPr>
          <w:rFonts w:eastAsiaTheme="majorEastAsia"/>
        </w:rPr>
        <w:t xml:space="preserve"> </w:t>
      </w:r>
      <w:r w:rsidR="00543798">
        <w:rPr>
          <w:rFonts w:eastAsiaTheme="majorEastAsia"/>
        </w:rPr>
        <w:t>Risk-Based Capital Ratio Calculation</w:t>
      </w:r>
      <w:bookmarkEnd w:id="2699"/>
    </w:p>
    <w:p w:rsidR="000C000A" w:rsidRPr="000C000A" w:rsidP="000C000A" w14:paraId="7CF14002" w14:textId="7C960485">
      <w:pPr>
        <w:rPr>
          <w:rFonts w:eastAsiaTheme="majorEastAsia"/>
        </w:rPr>
      </w:pPr>
      <w:r w:rsidRPr="000C000A">
        <w:rPr>
          <w:rFonts w:eastAsiaTheme="majorEastAsia"/>
        </w:rPr>
        <w:t xml:space="preserve">Schedule I collects the information necessary to compute the risk-based capital ratio, which measures compliance with the NCUA’s amended Prompt Corrective Action measures as outlined in NCUA </w:t>
      </w:r>
      <w:r w:rsidRPr="000C000A">
        <w:rPr>
          <w:rFonts w:eastAsiaTheme="majorEastAsia"/>
        </w:rPr>
        <w:t>regulations</w:t>
      </w:r>
      <w:r w:rsidRPr="000C000A">
        <w:rPr>
          <w:rFonts w:eastAsiaTheme="majorEastAsia"/>
        </w:rPr>
        <w:t xml:space="preserve"> </w:t>
      </w:r>
      <w:r>
        <w:rPr>
          <w:rFonts w:eastAsiaTheme="majorEastAsia"/>
        </w:rPr>
        <w:t xml:space="preserve">part </w:t>
      </w:r>
      <w:r w:rsidRPr="000C000A">
        <w:rPr>
          <w:rFonts w:eastAsiaTheme="majorEastAsia"/>
        </w:rPr>
        <w:t xml:space="preserve">702. The risk-based capital measures of this rule apply only to complex </w:t>
      </w:r>
      <w:r w:rsidRPr="000C000A">
        <w:rPr>
          <w:rFonts w:eastAsiaTheme="majorEastAsia"/>
        </w:rPr>
        <w:t>federally-insured</w:t>
      </w:r>
      <w:r w:rsidRPr="000C000A">
        <w:rPr>
          <w:rFonts w:eastAsiaTheme="majorEastAsia"/>
        </w:rPr>
        <w:t>, natural person credit unions who do not qualify for or opt into the complex credit union leverage ratio (CCULR) framework described in §702.104(d).</w:t>
      </w:r>
    </w:p>
    <w:p w:rsidR="000C000A" w:rsidRPr="000C000A" w:rsidP="000C000A" w14:paraId="4E317DF1" w14:textId="5CEB0FD6">
      <w:pPr>
        <w:rPr>
          <w:rFonts w:eastAsiaTheme="majorEastAsia"/>
        </w:rPr>
      </w:pPr>
      <w:r w:rsidRPr="000C000A">
        <w:rPr>
          <w:rFonts w:eastAsiaTheme="majorEastAsia"/>
        </w:rPr>
        <w:t xml:space="preserve">Page 24 of Schedule I collects all equity items, additions, and deductions required to compute the risk-based capital numerator outlined in §702.104(b). Subordinated debt, in accordance with §702.407; </w:t>
      </w:r>
      <w:r w:rsidR="001123A0">
        <w:rPr>
          <w:rFonts w:eastAsiaTheme="majorEastAsia"/>
        </w:rPr>
        <w:t>§</w:t>
      </w:r>
      <w:r w:rsidRPr="000C000A">
        <w:rPr>
          <w:rFonts w:eastAsiaTheme="majorEastAsia"/>
        </w:rPr>
        <w:t xml:space="preserve">208 assistance included in net worth, as defined in §702.2; excluded goodwill and excluded other intangible assets, as defined in §702.2; and identified losses not reflected in the RBC numerator require credit union input. All other items on this schedule are automatically populated from other inputs on the Call Report. </w:t>
      </w:r>
    </w:p>
    <w:p w:rsidR="000C000A" w:rsidRPr="000C000A" w:rsidP="000C000A" w14:paraId="5BB97212" w14:textId="2508BABA">
      <w:pPr>
        <w:rPr>
          <w:rFonts w:eastAsiaTheme="majorEastAsia"/>
        </w:rPr>
      </w:pPr>
      <w:r w:rsidRPr="000C000A">
        <w:rPr>
          <w:rFonts w:eastAsiaTheme="majorEastAsia"/>
        </w:rPr>
        <w:t xml:space="preserve">Pages 25 </w:t>
      </w:r>
      <w:r>
        <w:rPr>
          <w:rFonts w:eastAsiaTheme="majorEastAsia"/>
        </w:rPr>
        <w:t>and</w:t>
      </w:r>
      <w:r w:rsidRPr="000C000A">
        <w:rPr>
          <w:rFonts w:eastAsiaTheme="majorEastAsia"/>
        </w:rPr>
        <w:t xml:space="preserve"> 26 of Schedule I collect on-balance sheet assets to be included in the risk-based capital denominator as defined by §702.104(c). On-balance sheet amounts in the Totals from Schedules column are automatically populated from other inputs on the Call Report. Credit unions should identify any adjustments between asset categories from the Call Report using the “A</w:t>
      </w:r>
      <w:r w:rsidR="0078233C">
        <w:rPr>
          <w:rFonts w:eastAsiaTheme="majorEastAsia"/>
        </w:rPr>
        <w:t>djustments</w:t>
      </w:r>
      <w:r w:rsidRPr="000C000A">
        <w:rPr>
          <w:rFonts w:eastAsiaTheme="majorEastAsia"/>
        </w:rPr>
        <w:t xml:space="preserve"> to Totals” column and then</w:t>
      </w:r>
      <w:r w:rsidR="008258E4">
        <w:rPr>
          <w:rFonts w:eastAsiaTheme="majorEastAsia"/>
        </w:rPr>
        <w:t xml:space="preserve"> </w:t>
      </w:r>
      <w:r w:rsidRPr="000C000A">
        <w:rPr>
          <w:rFonts w:eastAsiaTheme="majorEastAsia"/>
        </w:rPr>
        <w:t>must allocate the on-balance sheet asset amounts in the “Totals for Risk-Weighting” column into the appropriate risk-weighting categories and identify any adjustments between asset categories from the Call Report.</w:t>
      </w:r>
    </w:p>
    <w:p w:rsidR="000C000A" w:rsidRPr="000C000A" w:rsidP="000C000A" w14:paraId="745A0F7A" w14:textId="4FCD3E78">
      <w:pPr>
        <w:rPr>
          <w:rFonts w:eastAsiaTheme="majorEastAsia"/>
        </w:rPr>
      </w:pPr>
      <w:r w:rsidRPr="000C000A">
        <w:rPr>
          <w:rFonts w:eastAsiaTheme="majorEastAsia"/>
        </w:rPr>
        <w:t xml:space="preserve">Pages 27 </w:t>
      </w:r>
      <w:r>
        <w:rPr>
          <w:rFonts w:eastAsiaTheme="majorEastAsia"/>
        </w:rPr>
        <w:t>and</w:t>
      </w:r>
      <w:r w:rsidRPr="000C000A">
        <w:rPr>
          <w:rFonts w:eastAsiaTheme="majorEastAsia"/>
        </w:rPr>
        <w:t xml:space="preserve"> 28 of Schedule I collect reportable off-balance sheet exposures as outlined in §702.104(c)(4). This page also collects derivative exposures as outlined on §702.105. The final risk-based capital ratio is automatically calculated from the inputs and will appear on the bottom of Schedule</w:t>
      </w:r>
      <w:r w:rsidR="008258E4">
        <w:rPr>
          <w:rFonts w:eastAsiaTheme="majorEastAsia"/>
        </w:rPr>
        <w:t xml:space="preserve"> I,</w:t>
      </w:r>
      <w:r w:rsidRPr="000C000A">
        <w:rPr>
          <w:rFonts w:eastAsiaTheme="majorEastAsia"/>
        </w:rPr>
        <w:t xml:space="preserve"> page 28.</w:t>
      </w:r>
    </w:p>
    <w:p w:rsidR="000C000A" w:rsidP="3713601F" w14:paraId="5265487B" w14:textId="5AF04304">
      <w:pPr>
        <w:rPr>
          <w:rFonts w:eastAsiaTheme="majorEastAsia"/>
        </w:rPr>
      </w:pPr>
      <w:r w:rsidRPr="3713601F">
        <w:rPr>
          <w:rFonts w:eastAsiaTheme="majorEastAsia"/>
        </w:rPr>
        <w:t>All line items in Schedule I are to be reported using the defined exposure amount as outlined in §702.2. For some items, the risk-weighted balance amount can be determined using alternative approaches to value. Footnotes on the Call Report indicate when alternative approaches are available.</w:t>
      </w:r>
    </w:p>
    <w:p w:rsidR="3713601F" w:rsidP="59451B53" w14:paraId="4B28A36A" w14:textId="24B632BB">
      <w:pPr>
        <w:rPr>
          <w:szCs w:val="22"/>
        </w:rPr>
      </w:pPr>
      <w:r>
        <w:t xml:space="preserve">As noted in </w:t>
      </w:r>
      <w:r w:rsidRPr="59451B53" w:rsidR="000C000A">
        <w:rPr>
          <w:rFonts w:eastAsiaTheme="majorEastAsia"/>
        </w:rPr>
        <w:t>§</w:t>
      </w:r>
      <w:r w:rsidRPr="59451B53">
        <w:rPr>
          <w:rFonts w:ascii="Roboto" w:eastAsia="Roboto" w:hAnsi="Roboto" w:cs="Roboto"/>
          <w:color w:val="333333"/>
          <w:sz w:val="24"/>
        </w:rPr>
        <w:t>702.104(c)(1), i</w:t>
      </w:r>
      <w:r w:rsidRPr="59451B53">
        <w:rPr>
          <w:rFonts w:ascii="Roboto" w:eastAsia="Roboto" w:hAnsi="Roboto" w:cs="Roboto"/>
          <w:sz w:val="24"/>
        </w:rPr>
        <w:t>f a particular asset, derivative contract, or off</w:t>
      </w:r>
      <w:r w:rsidR="000634B8">
        <w:rPr>
          <w:rFonts w:ascii="Roboto" w:eastAsia="Roboto" w:hAnsi="Roboto" w:cs="Roboto"/>
          <w:sz w:val="24"/>
        </w:rPr>
        <w:t>-</w:t>
      </w:r>
      <w:r w:rsidRPr="59451B53">
        <w:rPr>
          <w:rFonts w:ascii="Roboto" w:eastAsia="Roboto" w:hAnsi="Roboto" w:cs="Roboto"/>
          <w:sz w:val="24"/>
        </w:rPr>
        <w:t>balance sheet item has features or characteristics that suggest it could potentially fit into more than one risk weight category, then a credit union shall assign the asset, derivative contract, or off</w:t>
      </w:r>
      <w:r w:rsidR="00EC0D39">
        <w:rPr>
          <w:rFonts w:ascii="Roboto" w:eastAsia="Roboto" w:hAnsi="Roboto" w:cs="Roboto"/>
          <w:sz w:val="24"/>
        </w:rPr>
        <w:t>-</w:t>
      </w:r>
      <w:r w:rsidRPr="59451B53">
        <w:rPr>
          <w:rFonts w:ascii="Roboto" w:eastAsia="Roboto" w:hAnsi="Roboto" w:cs="Roboto"/>
          <w:sz w:val="24"/>
        </w:rPr>
        <w:t>balance sheet item to the risk weight category that most accurately and appropriately reflects its associated credit risk.</w:t>
      </w:r>
    </w:p>
    <w:p w:rsidR="000764F7" w:rsidP="00BF05D9" w14:paraId="7F4E2CC2" w14:textId="0FF9CFCD">
      <w:pPr>
        <w:pStyle w:val="Heading3"/>
        <w:rPr>
          <w:rFonts w:eastAsiaTheme="majorEastAsia"/>
        </w:rPr>
      </w:pPr>
      <w:bookmarkStart w:id="2700" w:name="_Toc137474010"/>
      <w:r>
        <w:rPr>
          <w:rFonts w:eastAsiaTheme="majorEastAsia"/>
        </w:rPr>
        <w:t>Part 1 – Numerator</w:t>
      </w:r>
      <w:bookmarkEnd w:id="2700"/>
    </w:p>
    <w:p w:rsidR="000764F7" w:rsidP="00BF05D9" w14:paraId="05EBD334" w14:textId="370C11AE">
      <w:pPr>
        <w:pStyle w:val="Heading3"/>
        <w:rPr>
          <w:rFonts w:eastAsiaTheme="majorEastAsia"/>
        </w:rPr>
      </w:pPr>
      <w:bookmarkStart w:id="2701" w:name="_Toc137474011"/>
      <w:r>
        <w:rPr>
          <w:rFonts w:eastAsiaTheme="majorEastAsia"/>
        </w:rPr>
        <w:t>Equity</w:t>
      </w:r>
      <w:bookmarkEnd w:id="2701"/>
    </w:p>
    <w:p w:rsidR="000C000A" w:rsidRPr="001F4685" w:rsidP="00C44127" w14:paraId="38CE9413" w14:textId="39E2E7DB">
      <w:pPr>
        <w:pStyle w:val="Heading4"/>
        <w:numPr>
          <w:ilvl w:val="0"/>
          <w:numId w:val="99"/>
        </w:numPr>
        <w:rPr>
          <w:rFonts w:eastAsiaTheme="majorEastAsia"/>
        </w:rPr>
      </w:pPr>
      <w:bookmarkStart w:id="2702" w:name="_Toc137474012"/>
      <w:r w:rsidRPr="00E6657E">
        <w:rPr>
          <w:rFonts w:eastAsiaTheme="majorEastAsia"/>
        </w:rPr>
        <w:t>Undivided earnings. (Account 940</w:t>
      </w:r>
      <w:r>
        <w:rPr>
          <w:rFonts w:eastAsiaTheme="majorEastAsia"/>
        </w:rPr>
        <w:fldChar w:fldCharType="begin"/>
      </w:r>
      <w:r w:rsidR="0087673A">
        <w:instrText xml:space="preserve"> XE "</w:instrText>
      </w:r>
      <w:r w:rsidRPr="008A389B" w:rsidR="0087673A">
        <w:rPr>
          <w:rFonts w:eastAsiaTheme="majorEastAsia"/>
        </w:rPr>
        <w:instrText>940</w:instrText>
      </w:r>
      <w:r w:rsidR="0087673A">
        <w:instrText xml:space="preserve">" </w:instrText>
      </w:r>
      <w:r>
        <w:rPr>
          <w:rFonts w:eastAsiaTheme="majorEastAsia"/>
        </w:rPr>
        <w:fldChar w:fldCharType="end"/>
      </w:r>
      <w:r w:rsidRPr="00E6657E">
        <w:rPr>
          <w:rFonts w:eastAsiaTheme="majorEastAsia"/>
        </w:rPr>
        <w:t>)</w:t>
      </w:r>
      <w:bookmarkEnd w:id="2702"/>
      <w:r w:rsidRPr="00E6657E">
        <w:rPr>
          <w:rFonts w:eastAsiaTheme="majorEastAsia"/>
        </w:rPr>
        <w:t xml:space="preserve"> </w:t>
      </w:r>
    </w:p>
    <w:p w:rsidR="000C000A" w:rsidP="000C000A" w14:paraId="7697F7FA" w14:textId="23E7DA61">
      <w:pPr>
        <w:rPr>
          <w:rFonts w:eastAsiaTheme="majorEastAsia"/>
        </w:rPr>
      </w:pPr>
      <w:r w:rsidRPr="000C000A">
        <w:rPr>
          <w:rFonts w:eastAsiaTheme="majorEastAsia"/>
        </w:rPr>
        <w:t xml:space="preserve">This field is </w:t>
      </w:r>
      <w:r w:rsidRPr="000C000A">
        <w:rPr>
          <w:rFonts w:eastAsiaTheme="majorEastAsia"/>
        </w:rPr>
        <w:t>auto-populated</w:t>
      </w:r>
      <w:r w:rsidRPr="000C000A">
        <w:rPr>
          <w:rFonts w:eastAsiaTheme="majorEastAsia"/>
        </w:rPr>
        <w:t xml:space="preserve"> with the amount reported in Account 940.</w:t>
      </w:r>
      <w:r w:rsidR="001E6433">
        <w:rPr>
          <w:rFonts w:eastAsiaTheme="majorEastAsia"/>
        </w:rPr>
        <w:t xml:space="preserve"> </w:t>
      </w:r>
      <w:r w:rsidRPr="000C000A">
        <w:rPr>
          <w:rFonts w:eastAsiaTheme="majorEastAsia"/>
        </w:rPr>
        <w:t>See §702.104(b)(1)(i).</w:t>
      </w:r>
    </w:p>
    <w:p w:rsidR="000C000A" w:rsidP="00C44127" w14:paraId="4194612D" w14:textId="6F68B50F">
      <w:pPr>
        <w:pStyle w:val="Heading4"/>
        <w:numPr>
          <w:ilvl w:val="0"/>
          <w:numId w:val="99"/>
        </w:numPr>
        <w:rPr>
          <w:rFonts w:eastAsiaTheme="majorEastAsia"/>
        </w:rPr>
      </w:pPr>
      <w:bookmarkStart w:id="2703" w:name="_Toc137474013"/>
      <w:r w:rsidRPr="000C000A">
        <w:rPr>
          <w:rFonts w:eastAsiaTheme="majorEastAsia"/>
        </w:rPr>
        <w:t xml:space="preserve">Appropriations for non-conforming investments. </w:t>
      </w:r>
      <w:r>
        <w:rPr>
          <w:rFonts w:eastAsiaTheme="majorEastAsia"/>
        </w:rPr>
        <w:t>(Account 668</w:t>
      </w:r>
      <w:r>
        <w:rPr>
          <w:rFonts w:eastAsiaTheme="majorEastAsia"/>
        </w:rPr>
        <w:fldChar w:fldCharType="begin"/>
      </w:r>
      <w:r w:rsidR="0087673A">
        <w:instrText xml:space="preserve"> XE "</w:instrText>
      </w:r>
      <w:r w:rsidRPr="00E41470" w:rsidR="0087673A">
        <w:rPr>
          <w:rFonts w:eastAsiaTheme="majorEastAsia"/>
        </w:rPr>
        <w:instrText>668</w:instrText>
      </w:r>
      <w:r w:rsidR="0087673A">
        <w:instrText xml:space="preserve">" </w:instrText>
      </w:r>
      <w:r>
        <w:rPr>
          <w:rFonts w:eastAsiaTheme="majorEastAsia"/>
        </w:rPr>
        <w:fldChar w:fldCharType="end"/>
      </w:r>
      <w:r>
        <w:rPr>
          <w:rFonts w:eastAsiaTheme="majorEastAsia"/>
        </w:rPr>
        <w:t>)</w:t>
      </w:r>
      <w:bookmarkEnd w:id="2703"/>
      <w:r w:rsidRPr="000C000A">
        <w:rPr>
          <w:rFonts w:eastAsiaTheme="majorEastAsia"/>
        </w:rPr>
        <w:t xml:space="preserve"> </w:t>
      </w:r>
    </w:p>
    <w:p w:rsidR="000C000A" w:rsidP="000C000A" w14:paraId="2DE96354" w14:textId="03E10DD9">
      <w:pPr>
        <w:rPr>
          <w:rFonts w:eastAsiaTheme="majorEastAsia"/>
        </w:rPr>
      </w:pPr>
      <w:r w:rsidRPr="000C000A">
        <w:rPr>
          <w:rFonts w:eastAsiaTheme="majorEastAsia"/>
        </w:rPr>
        <w:t xml:space="preserve">This field is </w:t>
      </w:r>
      <w:r w:rsidRPr="000C000A">
        <w:rPr>
          <w:rFonts w:eastAsiaTheme="majorEastAsia"/>
        </w:rPr>
        <w:t>auto-populated</w:t>
      </w:r>
      <w:r w:rsidRPr="000C000A">
        <w:rPr>
          <w:rFonts w:eastAsiaTheme="majorEastAsia"/>
        </w:rPr>
        <w:t xml:space="preserve"> with the amount reported in Account 668.</w:t>
      </w:r>
      <w:r w:rsidR="001E6433">
        <w:rPr>
          <w:rFonts w:eastAsiaTheme="majorEastAsia"/>
        </w:rPr>
        <w:t xml:space="preserve"> </w:t>
      </w:r>
      <w:r w:rsidRPr="000C000A">
        <w:rPr>
          <w:rFonts w:eastAsiaTheme="majorEastAsia"/>
        </w:rPr>
        <w:t>See §702.104(b)(1)(ii).</w:t>
      </w:r>
    </w:p>
    <w:p w:rsidR="000C000A" w:rsidP="00C44127" w14:paraId="00544FDB" w14:textId="3419BA56">
      <w:pPr>
        <w:pStyle w:val="Heading4"/>
        <w:numPr>
          <w:ilvl w:val="0"/>
          <w:numId w:val="99"/>
        </w:numPr>
        <w:rPr>
          <w:rFonts w:eastAsiaTheme="majorEastAsia"/>
        </w:rPr>
      </w:pPr>
      <w:bookmarkStart w:id="2704" w:name="_Toc137474014"/>
      <w:r w:rsidRPr="000C000A">
        <w:rPr>
          <w:rFonts w:eastAsiaTheme="majorEastAsia"/>
        </w:rPr>
        <w:t xml:space="preserve">Other reserves. </w:t>
      </w:r>
      <w:r>
        <w:rPr>
          <w:rFonts w:eastAsiaTheme="majorEastAsia"/>
        </w:rPr>
        <w:t>(Account 658</w:t>
      </w:r>
      <w:r>
        <w:rPr>
          <w:rFonts w:eastAsiaTheme="majorEastAsia"/>
        </w:rPr>
        <w:fldChar w:fldCharType="begin"/>
      </w:r>
      <w:r w:rsidR="0087673A">
        <w:instrText xml:space="preserve"> XE "</w:instrText>
      </w:r>
      <w:r w:rsidRPr="00F60106" w:rsidR="0087673A">
        <w:rPr>
          <w:rFonts w:eastAsiaTheme="majorEastAsia"/>
        </w:rPr>
        <w:instrText>658</w:instrText>
      </w:r>
      <w:r w:rsidR="0087673A">
        <w:instrText xml:space="preserve">" </w:instrText>
      </w:r>
      <w:r>
        <w:rPr>
          <w:rFonts w:eastAsiaTheme="majorEastAsia"/>
        </w:rPr>
        <w:fldChar w:fldCharType="end"/>
      </w:r>
      <w:r>
        <w:rPr>
          <w:rFonts w:eastAsiaTheme="majorEastAsia"/>
        </w:rPr>
        <w:t>)</w:t>
      </w:r>
      <w:bookmarkEnd w:id="2704"/>
    </w:p>
    <w:p w:rsidR="000C000A" w:rsidP="000C000A" w14:paraId="63C3274E" w14:textId="15E46828">
      <w:pPr>
        <w:rPr>
          <w:rFonts w:eastAsiaTheme="majorEastAsia"/>
        </w:rPr>
      </w:pPr>
      <w:r w:rsidRPr="000C000A">
        <w:rPr>
          <w:rFonts w:eastAsiaTheme="majorEastAsia"/>
        </w:rPr>
        <w:t xml:space="preserve">This field is </w:t>
      </w:r>
      <w:r w:rsidRPr="000C000A">
        <w:rPr>
          <w:rFonts w:eastAsiaTheme="majorEastAsia"/>
        </w:rPr>
        <w:t>auto-populated</w:t>
      </w:r>
      <w:r w:rsidRPr="000C000A">
        <w:rPr>
          <w:rFonts w:eastAsiaTheme="majorEastAsia"/>
        </w:rPr>
        <w:t xml:space="preserve"> with the amount reported in Account 658.</w:t>
      </w:r>
      <w:r w:rsidR="001E6433">
        <w:rPr>
          <w:rFonts w:eastAsiaTheme="majorEastAsia"/>
        </w:rPr>
        <w:t xml:space="preserve"> </w:t>
      </w:r>
      <w:r w:rsidRPr="000C000A">
        <w:rPr>
          <w:rFonts w:eastAsiaTheme="majorEastAsia"/>
        </w:rPr>
        <w:t>See §702.104(b)(1)(iii).</w:t>
      </w:r>
    </w:p>
    <w:p w:rsidR="000C000A" w:rsidP="00C44127" w14:paraId="3453B847" w14:textId="333A6E3F">
      <w:pPr>
        <w:pStyle w:val="Heading4"/>
        <w:numPr>
          <w:ilvl w:val="0"/>
          <w:numId w:val="99"/>
        </w:numPr>
        <w:rPr>
          <w:rFonts w:eastAsiaTheme="majorEastAsia"/>
        </w:rPr>
      </w:pPr>
      <w:bookmarkStart w:id="2705" w:name="_Toc137474015"/>
      <w:r w:rsidRPr="000C000A">
        <w:rPr>
          <w:rFonts w:eastAsiaTheme="majorEastAsia"/>
        </w:rPr>
        <w:t xml:space="preserve">Equity acquired in merger. </w:t>
      </w:r>
      <w:r>
        <w:rPr>
          <w:rFonts w:eastAsiaTheme="majorEastAsia"/>
        </w:rPr>
        <w:t>(Account 658A</w:t>
      </w:r>
      <w:r>
        <w:rPr>
          <w:rFonts w:eastAsiaTheme="majorEastAsia"/>
        </w:rPr>
        <w:fldChar w:fldCharType="begin"/>
      </w:r>
      <w:r w:rsidR="0087673A">
        <w:instrText xml:space="preserve"> XE "</w:instrText>
      </w:r>
      <w:r w:rsidRPr="000D71DC" w:rsidR="0087673A">
        <w:rPr>
          <w:rFonts w:eastAsiaTheme="majorEastAsia"/>
        </w:rPr>
        <w:instrText>658A</w:instrText>
      </w:r>
      <w:r w:rsidR="0087673A">
        <w:instrText xml:space="preserve">" </w:instrText>
      </w:r>
      <w:r>
        <w:rPr>
          <w:rFonts w:eastAsiaTheme="majorEastAsia"/>
        </w:rPr>
        <w:fldChar w:fldCharType="end"/>
      </w:r>
      <w:r>
        <w:rPr>
          <w:rFonts w:eastAsiaTheme="majorEastAsia"/>
        </w:rPr>
        <w:t>)</w:t>
      </w:r>
      <w:bookmarkEnd w:id="2705"/>
      <w:r w:rsidRPr="000C000A">
        <w:rPr>
          <w:rFonts w:eastAsiaTheme="majorEastAsia"/>
        </w:rPr>
        <w:t xml:space="preserve"> </w:t>
      </w:r>
    </w:p>
    <w:p w:rsidR="000C000A" w:rsidP="000C000A" w14:paraId="2CE466A1" w14:textId="1F3C3D98">
      <w:pPr>
        <w:rPr>
          <w:rFonts w:eastAsiaTheme="majorEastAsia"/>
        </w:rPr>
      </w:pPr>
      <w:r w:rsidRPr="000C000A">
        <w:rPr>
          <w:rFonts w:eastAsiaTheme="majorEastAsia"/>
        </w:rPr>
        <w:t xml:space="preserve">This field is </w:t>
      </w:r>
      <w:r w:rsidRPr="000C000A">
        <w:rPr>
          <w:rFonts w:eastAsiaTheme="majorEastAsia"/>
        </w:rPr>
        <w:t>auto-populated</w:t>
      </w:r>
      <w:r w:rsidRPr="000C000A">
        <w:rPr>
          <w:rFonts w:eastAsiaTheme="majorEastAsia"/>
        </w:rPr>
        <w:t xml:space="preserve"> with the amount reported in Account 658A.</w:t>
      </w:r>
      <w:r w:rsidR="001E6433">
        <w:rPr>
          <w:rFonts w:eastAsiaTheme="majorEastAsia"/>
        </w:rPr>
        <w:t xml:space="preserve"> </w:t>
      </w:r>
      <w:r w:rsidRPr="000C000A">
        <w:rPr>
          <w:rFonts w:eastAsiaTheme="majorEastAsia"/>
        </w:rPr>
        <w:t>See §702.104(b)(1)(iv).</w:t>
      </w:r>
    </w:p>
    <w:p w:rsidR="000C000A" w:rsidP="00C44127" w14:paraId="471F922A" w14:textId="71CD8DFD">
      <w:pPr>
        <w:pStyle w:val="Heading4"/>
        <w:numPr>
          <w:ilvl w:val="0"/>
          <w:numId w:val="99"/>
        </w:numPr>
        <w:rPr>
          <w:rFonts w:eastAsiaTheme="majorEastAsia"/>
        </w:rPr>
      </w:pPr>
      <w:bookmarkStart w:id="2706" w:name="_Toc137474016"/>
      <w:r w:rsidRPr="000C000A">
        <w:rPr>
          <w:rFonts w:eastAsiaTheme="majorEastAsia"/>
        </w:rPr>
        <w:t xml:space="preserve">Net income. </w:t>
      </w:r>
      <w:r>
        <w:rPr>
          <w:rFonts w:eastAsiaTheme="majorEastAsia"/>
        </w:rPr>
        <w:t>(</w:t>
      </w:r>
      <w:r w:rsidR="007630C2">
        <w:rPr>
          <w:rFonts w:eastAsiaTheme="majorEastAsia"/>
        </w:rPr>
        <w:t>account 602</w:t>
      </w:r>
      <w:r>
        <w:rPr>
          <w:rFonts w:eastAsiaTheme="majorEastAsia"/>
        </w:rPr>
        <w:fldChar w:fldCharType="begin"/>
      </w:r>
      <w:r w:rsidR="0087673A">
        <w:instrText xml:space="preserve"> XE "</w:instrText>
      </w:r>
      <w:r w:rsidRPr="00A32B93" w:rsidR="0087673A">
        <w:rPr>
          <w:rFonts w:eastAsiaTheme="majorEastAsia"/>
        </w:rPr>
        <w:instrText>602</w:instrText>
      </w:r>
      <w:r w:rsidR="0087673A">
        <w:instrText xml:space="preserve">" </w:instrText>
      </w:r>
      <w:r>
        <w:rPr>
          <w:rFonts w:eastAsiaTheme="majorEastAsia"/>
        </w:rPr>
        <w:fldChar w:fldCharType="end"/>
      </w:r>
      <w:r w:rsidR="007630C2">
        <w:rPr>
          <w:rFonts w:eastAsiaTheme="majorEastAsia"/>
        </w:rPr>
        <w:t>)</w:t>
      </w:r>
      <w:bookmarkEnd w:id="2706"/>
      <w:r w:rsidRPr="000C000A">
        <w:rPr>
          <w:rFonts w:eastAsiaTheme="majorEastAsia"/>
        </w:rPr>
        <w:t xml:space="preserve"> </w:t>
      </w:r>
    </w:p>
    <w:p w:rsidR="000C000A" w:rsidP="000C000A" w14:paraId="62BF71C6" w14:textId="3D2B38F5">
      <w:pPr>
        <w:rPr>
          <w:rFonts w:eastAsiaTheme="majorEastAsia"/>
        </w:rPr>
      </w:pPr>
      <w:r w:rsidRPr="000C000A">
        <w:rPr>
          <w:rFonts w:eastAsiaTheme="majorEastAsia"/>
        </w:rPr>
        <w:t xml:space="preserve">This field is </w:t>
      </w:r>
      <w:r w:rsidRPr="000C000A">
        <w:rPr>
          <w:rFonts w:eastAsiaTheme="majorEastAsia"/>
        </w:rPr>
        <w:t>auto-populated</w:t>
      </w:r>
      <w:r w:rsidRPr="000C000A">
        <w:rPr>
          <w:rFonts w:eastAsiaTheme="majorEastAsia"/>
        </w:rPr>
        <w:t xml:space="preserve"> with the amount reported in Account 602.</w:t>
      </w:r>
      <w:r w:rsidR="001E6433">
        <w:rPr>
          <w:rFonts w:eastAsiaTheme="majorEastAsia"/>
        </w:rPr>
        <w:t xml:space="preserve"> </w:t>
      </w:r>
      <w:r w:rsidRPr="000C000A">
        <w:rPr>
          <w:rFonts w:eastAsiaTheme="majorEastAsia"/>
        </w:rPr>
        <w:t>See §702.104(b)(1)(v).</w:t>
      </w:r>
    </w:p>
    <w:p w:rsidR="007630C2" w:rsidP="00C44127" w14:paraId="6F5BE158" w14:textId="3A6443A1">
      <w:pPr>
        <w:pStyle w:val="Heading4"/>
        <w:numPr>
          <w:ilvl w:val="0"/>
          <w:numId w:val="99"/>
        </w:numPr>
        <w:rPr>
          <w:rFonts w:eastAsiaTheme="majorEastAsia"/>
        </w:rPr>
      </w:pPr>
      <w:bookmarkStart w:id="2707" w:name="_Toc137474017"/>
      <w:r w:rsidRPr="007630C2">
        <w:rPr>
          <w:rFonts w:eastAsiaTheme="majorEastAsia"/>
        </w:rPr>
        <w:t xml:space="preserve">Total Equity. </w:t>
      </w:r>
      <w:r>
        <w:rPr>
          <w:rFonts w:eastAsiaTheme="majorEastAsia"/>
        </w:rPr>
        <w:t>(</w:t>
      </w:r>
      <w:r w:rsidR="000764F7">
        <w:rPr>
          <w:rFonts w:eastAsiaTheme="majorEastAsia"/>
        </w:rPr>
        <w:t>A</w:t>
      </w:r>
      <w:r>
        <w:rPr>
          <w:rFonts w:eastAsiaTheme="majorEastAsia"/>
        </w:rPr>
        <w:t xml:space="preserve">ccount </w:t>
      </w:r>
      <w:r w:rsidR="000764F7">
        <w:rPr>
          <w:rFonts w:eastAsiaTheme="majorEastAsia"/>
        </w:rPr>
        <w:t>RB</w:t>
      </w:r>
      <w:r>
        <w:rPr>
          <w:rFonts w:eastAsiaTheme="majorEastAsia"/>
        </w:rPr>
        <w:t>0001</w:t>
      </w:r>
      <w:r>
        <w:rPr>
          <w:rFonts w:eastAsiaTheme="majorEastAsia"/>
        </w:rPr>
        <w:fldChar w:fldCharType="begin"/>
      </w:r>
      <w:r w:rsidR="006F2859">
        <w:instrText xml:space="preserve"> XE "</w:instrText>
      </w:r>
      <w:r w:rsidRPr="00C176FC" w:rsidR="006F2859">
        <w:rPr>
          <w:rFonts w:eastAsiaTheme="majorEastAsia"/>
        </w:rPr>
        <w:instrText>RB0001</w:instrText>
      </w:r>
      <w:r w:rsidR="006F2859">
        <w:instrText xml:space="preserve">" </w:instrText>
      </w:r>
      <w:r>
        <w:rPr>
          <w:rFonts w:eastAsiaTheme="majorEastAsia"/>
        </w:rPr>
        <w:fldChar w:fldCharType="end"/>
      </w:r>
      <w:r>
        <w:rPr>
          <w:rFonts w:eastAsiaTheme="majorEastAsia"/>
        </w:rPr>
        <w:t>)</w:t>
      </w:r>
      <w:bookmarkEnd w:id="2707"/>
    </w:p>
    <w:p w:rsidR="007630C2" w:rsidP="000C000A" w14:paraId="7BB9172B" w14:textId="18D2F05D">
      <w:pPr>
        <w:rPr>
          <w:rFonts w:eastAsiaTheme="majorEastAsia"/>
        </w:rPr>
      </w:pPr>
      <w:r w:rsidRPr="007630C2">
        <w:rPr>
          <w:rFonts w:eastAsiaTheme="majorEastAsia"/>
        </w:rPr>
        <w:t xml:space="preserve">This field is </w:t>
      </w:r>
      <w:r w:rsidRPr="007630C2">
        <w:rPr>
          <w:rFonts w:eastAsiaTheme="majorEastAsia"/>
        </w:rPr>
        <w:t>auto-calculated</w:t>
      </w:r>
      <w:r w:rsidRPr="007630C2">
        <w:rPr>
          <w:rFonts w:eastAsiaTheme="majorEastAsia"/>
        </w:rPr>
        <w:t xml:space="preserve"> with the sum of amounts reported in Accounts 940, 931, 668, 658, 658A, and 602.</w:t>
      </w:r>
    </w:p>
    <w:p w:rsidR="000764F7" w:rsidP="000764F7" w14:paraId="39664955" w14:textId="7DA5B280">
      <w:pPr>
        <w:pStyle w:val="Heading3"/>
        <w:rPr>
          <w:rFonts w:eastAsiaTheme="majorEastAsia"/>
        </w:rPr>
      </w:pPr>
      <w:bookmarkStart w:id="2708" w:name="_Toc137474018"/>
      <w:r w:rsidRPr="000764F7">
        <w:rPr>
          <w:rFonts w:eastAsiaTheme="majorEastAsia"/>
        </w:rPr>
        <w:t>Additions</w:t>
      </w:r>
      <w:bookmarkEnd w:id="2708"/>
    </w:p>
    <w:p w:rsidR="000764F7" w:rsidP="00C44127" w14:paraId="1BB3A681" w14:textId="1E6373E6">
      <w:pPr>
        <w:pStyle w:val="Heading4"/>
        <w:numPr>
          <w:ilvl w:val="0"/>
          <w:numId w:val="99"/>
        </w:numPr>
        <w:rPr>
          <w:rFonts w:eastAsiaTheme="majorEastAsia"/>
        </w:rPr>
      </w:pPr>
      <w:bookmarkStart w:id="2709" w:name="_Toc137474019"/>
      <w:r>
        <w:rPr>
          <w:rFonts w:eastAsiaTheme="majorEastAsia"/>
        </w:rPr>
        <w:t xml:space="preserve">Allowance for Credit </w:t>
      </w:r>
      <w:r w:rsidRPr="000764F7">
        <w:rPr>
          <w:rFonts w:eastAsiaTheme="majorEastAsia"/>
        </w:rPr>
        <w:t xml:space="preserve">Losses. </w:t>
      </w:r>
      <w:r>
        <w:rPr>
          <w:rFonts w:eastAsiaTheme="majorEastAsia"/>
        </w:rPr>
        <w:t>(Account RB0002</w:t>
      </w:r>
      <w:r>
        <w:rPr>
          <w:rFonts w:eastAsiaTheme="majorEastAsia"/>
        </w:rPr>
        <w:fldChar w:fldCharType="begin"/>
      </w:r>
      <w:r w:rsidR="006F2859">
        <w:instrText xml:space="preserve"> XE "</w:instrText>
      </w:r>
      <w:r w:rsidRPr="00824F46" w:rsidR="006F2859">
        <w:rPr>
          <w:rFonts w:eastAsiaTheme="majorEastAsia"/>
        </w:rPr>
        <w:instrText>RB0002</w:instrText>
      </w:r>
      <w:r w:rsidR="006F2859">
        <w:instrText xml:space="preserve">" </w:instrText>
      </w:r>
      <w:r>
        <w:rPr>
          <w:rFonts w:eastAsiaTheme="majorEastAsia"/>
        </w:rPr>
        <w:fldChar w:fldCharType="end"/>
      </w:r>
      <w:r>
        <w:rPr>
          <w:rFonts w:eastAsiaTheme="majorEastAsia"/>
        </w:rPr>
        <w:t>)</w:t>
      </w:r>
      <w:bookmarkEnd w:id="2709"/>
    </w:p>
    <w:p w:rsidR="000764F7" w:rsidP="000764F7" w14:paraId="58BDE032" w14:textId="0ECFB867">
      <w:pPr>
        <w:rPr>
          <w:rFonts w:eastAsiaTheme="majorEastAsia"/>
        </w:rPr>
      </w:pPr>
      <w:r w:rsidRPr="000764F7">
        <w:rPr>
          <w:rFonts w:eastAsiaTheme="majorEastAsia"/>
        </w:rPr>
        <w:t xml:space="preserve">This field is </w:t>
      </w:r>
      <w:r w:rsidRPr="000764F7">
        <w:rPr>
          <w:rFonts w:eastAsiaTheme="majorEastAsia"/>
        </w:rPr>
        <w:t>auto-calculated</w:t>
      </w:r>
      <w:r w:rsidRPr="000764F7">
        <w:rPr>
          <w:rFonts w:eastAsiaTheme="majorEastAsia"/>
        </w:rPr>
        <w:t xml:space="preserve"> as the sum of the amounts reported in Accounts 719, AS0048, AS0041, and LI0003.</w:t>
      </w:r>
      <w:r w:rsidR="001E6433">
        <w:rPr>
          <w:rFonts w:eastAsiaTheme="majorEastAsia"/>
        </w:rPr>
        <w:t xml:space="preserve"> </w:t>
      </w:r>
      <w:r w:rsidRPr="000764F7">
        <w:rPr>
          <w:rFonts w:eastAsiaTheme="majorEastAsia"/>
        </w:rPr>
        <w:t>See §702.104(b)(1)(vi).</w:t>
      </w:r>
    </w:p>
    <w:p w:rsidR="000764F7" w:rsidP="00C44127" w14:paraId="3F232730" w14:textId="64F3C93A">
      <w:pPr>
        <w:pStyle w:val="Heading4"/>
        <w:numPr>
          <w:ilvl w:val="0"/>
          <w:numId w:val="99"/>
        </w:numPr>
        <w:rPr>
          <w:rFonts w:eastAsiaTheme="majorEastAsia"/>
        </w:rPr>
      </w:pPr>
      <w:bookmarkStart w:id="2710" w:name="_Toc137474020"/>
      <w:r w:rsidRPr="000764F7">
        <w:rPr>
          <w:rFonts w:eastAsiaTheme="majorEastAsia"/>
        </w:rPr>
        <w:t>Subordinated Debt in accordance with §70</w:t>
      </w:r>
      <w:r w:rsidR="00160110">
        <w:rPr>
          <w:rFonts w:eastAsiaTheme="majorEastAsia"/>
        </w:rPr>
        <w:t>2</w:t>
      </w:r>
      <w:r w:rsidRPr="000764F7">
        <w:rPr>
          <w:rFonts w:eastAsiaTheme="majorEastAsia"/>
        </w:rPr>
        <w:t>.407</w:t>
      </w:r>
      <w:r w:rsidR="00160110">
        <w:rPr>
          <w:rFonts w:eastAsiaTheme="majorEastAsia"/>
        </w:rPr>
        <w:t xml:space="preserve"> or </w:t>
      </w:r>
      <w:r w:rsidRPr="000764F7" w:rsidR="00160110">
        <w:rPr>
          <w:rFonts w:eastAsiaTheme="majorEastAsia"/>
        </w:rPr>
        <w:t>§</w:t>
      </w:r>
      <w:r w:rsidR="00160110">
        <w:rPr>
          <w:rFonts w:eastAsiaTheme="majorEastAsia"/>
        </w:rPr>
        <w:t>702.414</w:t>
      </w:r>
      <w:r w:rsidRPr="000764F7">
        <w:rPr>
          <w:rFonts w:eastAsiaTheme="majorEastAsia"/>
        </w:rPr>
        <w:t xml:space="preserve">. </w:t>
      </w:r>
      <w:r>
        <w:rPr>
          <w:rFonts w:eastAsiaTheme="majorEastAsia"/>
        </w:rPr>
        <w:t>(Account RB0003</w:t>
      </w:r>
      <w:r>
        <w:rPr>
          <w:rFonts w:eastAsiaTheme="majorEastAsia"/>
        </w:rPr>
        <w:fldChar w:fldCharType="begin"/>
      </w:r>
      <w:r w:rsidR="006F2859">
        <w:instrText xml:space="preserve"> XE "</w:instrText>
      </w:r>
      <w:r w:rsidRPr="0061113B" w:rsidR="006F2859">
        <w:rPr>
          <w:rFonts w:eastAsiaTheme="majorEastAsia"/>
        </w:rPr>
        <w:instrText>RB0003</w:instrText>
      </w:r>
      <w:r w:rsidR="006F2859">
        <w:instrText xml:space="preserve">" </w:instrText>
      </w:r>
      <w:r>
        <w:rPr>
          <w:rFonts w:eastAsiaTheme="majorEastAsia"/>
        </w:rPr>
        <w:fldChar w:fldCharType="end"/>
      </w:r>
      <w:r>
        <w:rPr>
          <w:rFonts w:eastAsiaTheme="majorEastAsia"/>
        </w:rPr>
        <w:t>)</w:t>
      </w:r>
      <w:bookmarkEnd w:id="2710"/>
    </w:p>
    <w:p w:rsidR="000764F7" w:rsidP="000764F7" w14:paraId="543F3260" w14:textId="25C5AB8C">
      <w:pPr>
        <w:rPr>
          <w:rFonts w:eastAsiaTheme="majorEastAsia"/>
        </w:rPr>
      </w:pPr>
      <w:r w:rsidRPr="000764F7">
        <w:rPr>
          <w:rFonts w:eastAsiaTheme="majorEastAsia"/>
        </w:rPr>
        <w:t>Report the amounts in Accounts 925A and 867C, subject to the restrictions in §702.407. See §702.104(b)(1)(vii).</w:t>
      </w:r>
    </w:p>
    <w:p w:rsidR="000764F7" w:rsidP="00C44127" w14:paraId="481225B2" w14:textId="2570442C">
      <w:pPr>
        <w:pStyle w:val="Heading4"/>
        <w:numPr>
          <w:ilvl w:val="0"/>
          <w:numId w:val="99"/>
        </w:numPr>
        <w:rPr>
          <w:rFonts w:eastAsiaTheme="majorEastAsia"/>
        </w:rPr>
      </w:pPr>
      <w:bookmarkStart w:id="2711" w:name="_Toc137474021"/>
      <w:r w:rsidRPr="000764F7">
        <w:rPr>
          <w:rFonts w:eastAsiaTheme="majorEastAsia"/>
        </w:rPr>
        <w:t xml:space="preserve">Section 208 Assistance included in net worth as defined in §702.2. </w:t>
      </w:r>
      <w:r>
        <w:rPr>
          <w:rFonts w:eastAsiaTheme="majorEastAsia"/>
        </w:rPr>
        <w:t>(Account RB0004</w:t>
      </w:r>
      <w:r>
        <w:rPr>
          <w:rFonts w:eastAsiaTheme="majorEastAsia"/>
        </w:rPr>
        <w:fldChar w:fldCharType="begin"/>
      </w:r>
      <w:r w:rsidR="006F2859">
        <w:instrText xml:space="preserve"> XE "</w:instrText>
      </w:r>
      <w:r w:rsidRPr="001C39A3" w:rsidR="006F2859">
        <w:rPr>
          <w:rFonts w:eastAsiaTheme="majorEastAsia"/>
        </w:rPr>
        <w:instrText>RB0004</w:instrText>
      </w:r>
      <w:r w:rsidR="006F2859">
        <w:instrText xml:space="preserve">" </w:instrText>
      </w:r>
      <w:r>
        <w:rPr>
          <w:rFonts w:eastAsiaTheme="majorEastAsia"/>
        </w:rPr>
        <w:fldChar w:fldCharType="end"/>
      </w:r>
      <w:r>
        <w:rPr>
          <w:rFonts w:eastAsiaTheme="majorEastAsia"/>
        </w:rPr>
        <w:t>)</w:t>
      </w:r>
      <w:bookmarkEnd w:id="2711"/>
    </w:p>
    <w:p w:rsidR="000764F7" w:rsidP="000764F7" w14:paraId="2B52E65D" w14:textId="353F91A1">
      <w:pPr>
        <w:rPr>
          <w:rFonts w:eastAsiaTheme="majorEastAsia"/>
        </w:rPr>
      </w:pPr>
      <w:r w:rsidRPr="000764F7">
        <w:rPr>
          <w:rFonts w:eastAsiaTheme="majorEastAsia"/>
        </w:rPr>
        <w:t xml:space="preserve">Report </w:t>
      </w:r>
      <w:r w:rsidR="00905C4D">
        <w:rPr>
          <w:rFonts w:eastAsiaTheme="majorEastAsia"/>
        </w:rPr>
        <w:t xml:space="preserve">the </w:t>
      </w:r>
      <w:r w:rsidRPr="000764F7">
        <w:rPr>
          <w:rFonts w:eastAsiaTheme="majorEastAsia"/>
        </w:rPr>
        <w:t xml:space="preserve">loans to and accounts in an insured credit union, established pursuant to </w:t>
      </w:r>
      <w:r w:rsidR="001123A0">
        <w:rPr>
          <w:rFonts w:eastAsiaTheme="majorEastAsia"/>
        </w:rPr>
        <w:t>§</w:t>
      </w:r>
      <w:r w:rsidRPr="000764F7">
        <w:rPr>
          <w:rFonts w:eastAsiaTheme="majorEastAsia"/>
        </w:rPr>
        <w:t>208 of the FCU</w:t>
      </w:r>
      <w:r w:rsidR="00905C4D">
        <w:rPr>
          <w:rFonts w:eastAsiaTheme="majorEastAsia"/>
        </w:rPr>
        <w:t xml:space="preserve"> </w:t>
      </w:r>
      <w:r w:rsidRPr="000764F7">
        <w:rPr>
          <w:rFonts w:eastAsiaTheme="majorEastAsia"/>
        </w:rPr>
        <w:t>A</w:t>
      </w:r>
      <w:r w:rsidR="00905C4D">
        <w:rPr>
          <w:rFonts w:eastAsiaTheme="majorEastAsia"/>
        </w:rPr>
        <w:t>ct</w:t>
      </w:r>
      <w:r w:rsidRPr="000764F7">
        <w:rPr>
          <w:rFonts w:eastAsiaTheme="majorEastAsia"/>
        </w:rPr>
        <w:t>, provided such loans and accounts meet the criteria defined in §702.2.</w:t>
      </w:r>
      <w:r w:rsidR="001E6433">
        <w:rPr>
          <w:rFonts w:eastAsiaTheme="majorEastAsia"/>
        </w:rPr>
        <w:t xml:space="preserve"> </w:t>
      </w:r>
      <w:r w:rsidRPr="000764F7">
        <w:rPr>
          <w:rFonts w:eastAsiaTheme="majorEastAsia"/>
        </w:rPr>
        <w:t>Treatment of this item is defined in §702.104(b)(1)(viii).</w:t>
      </w:r>
    </w:p>
    <w:p w:rsidR="000764F7" w:rsidP="00C44127" w14:paraId="772F5D1C" w14:textId="52DECCBD">
      <w:pPr>
        <w:pStyle w:val="Heading4"/>
        <w:numPr>
          <w:ilvl w:val="0"/>
          <w:numId w:val="99"/>
        </w:numPr>
        <w:rPr>
          <w:rFonts w:eastAsiaTheme="majorEastAsia"/>
        </w:rPr>
      </w:pPr>
      <w:bookmarkStart w:id="2712" w:name="_Toc137474022"/>
      <w:r w:rsidRPr="000764F7">
        <w:rPr>
          <w:rFonts w:eastAsiaTheme="majorEastAsia"/>
        </w:rPr>
        <w:t xml:space="preserve">Total Additions. </w:t>
      </w:r>
      <w:r>
        <w:rPr>
          <w:rFonts w:eastAsiaTheme="majorEastAsia"/>
        </w:rPr>
        <w:t>(Account RB0005</w:t>
      </w:r>
      <w:r>
        <w:rPr>
          <w:rFonts w:eastAsiaTheme="majorEastAsia"/>
        </w:rPr>
        <w:fldChar w:fldCharType="begin"/>
      </w:r>
      <w:r w:rsidR="006F2859">
        <w:instrText xml:space="preserve"> XE "</w:instrText>
      </w:r>
      <w:r w:rsidRPr="00F356A6" w:rsidR="006F2859">
        <w:rPr>
          <w:rFonts w:eastAsiaTheme="majorEastAsia"/>
        </w:rPr>
        <w:instrText>RB0005</w:instrText>
      </w:r>
      <w:r w:rsidR="006F2859">
        <w:instrText xml:space="preserve">" </w:instrText>
      </w:r>
      <w:r>
        <w:rPr>
          <w:rFonts w:eastAsiaTheme="majorEastAsia"/>
        </w:rPr>
        <w:fldChar w:fldCharType="end"/>
      </w:r>
      <w:r>
        <w:rPr>
          <w:rFonts w:eastAsiaTheme="majorEastAsia"/>
        </w:rPr>
        <w:t>)</w:t>
      </w:r>
      <w:bookmarkEnd w:id="2712"/>
    </w:p>
    <w:p w:rsidR="000764F7" w:rsidP="000764F7" w14:paraId="1EFE3DB7" w14:textId="585E49D6">
      <w:pPr>
        <w:rPr>
          <w:rFonts w:eastAsiaTheme="majorEastAsia"/>
        </w:rPr>
      </w:pPr>
      <w:r w:rsidRPr="000764F7">
        <w:rPr>
          <w:rFonts w:eastAsiaTheme="majorEastAsia"/>
        </w:rPr>
        <w:t xml:space="preserve">This field is </w:t>
      </w:r>
      <w:r w:rsidRPr="000764F7">
        <w:rPr>
          <w:rFonts w:eastAsiaTheme="majorEastAsia"/>
        </w:rPr>
        <w:t>auto-calculated</w:t>
      </w:r>
      <w:r w:rsidRPr="000764F7">
        <w:rPr>
          <w:rFonts w:eastAsiaTheme="majorEastAsia"/>
        </w:rPr>
        <w:t xml:space="preserve"> with the sum of amounts reported in Accounts RB0002, RB0003, and RB0004.</w:t>
      </w:r>
    </w:p>
    <w:p w:rsidR="000764F7" w:rsidP="000764F7" w14:paraId="34438291" w14:textId="7D564FCD">
      <w:pPr>
        <w:pStyle w:val="Heading3"/>
        <w:rPr>
          <w:rFonts w:eastAsiaTheme="majorEastAsia"/>
        </w:rPr>
      </w:pPr>
      <w:bookmarkStart w:id="2713" w:name="_Toc137474023"/>
      <w:r>
        <w:rPr>
          <w:rFonts w:eastAsiaTheme="majorEastAsia"/>
        </w:rPr>
        <w:t>Deductions</w:t>
      </w:r>
      <w:bookmarkEnd w:id="2713"/>
    </w:p>
    <w:p w:rsidR="00D67545" w:rsidP="00C44127" w14:paraId="73EE4820" w14:textId="6B0CBFDC">
      <w:pPr>
        <w:pStyle w:val="Heading4"/>
        <w:numPr>
          <w:ilvl w:val="0"/>
          <w:numId w:val="99"/>
        </w:numPr>
        <w:rPr>
          <w:rFonts w:eastAsiaTheme="majorEastAsia"/>
        </w:rPr>
      </w:pPr>
      <w:bookmarkStart w:id="2714" w:name="_Toc137474024"/>
      <w:r w:rsidRPr="00D67545">
        <w:rPr>
          <w:rFonts w:eastAsiaTheme="majorEastAsia"/>
        </w:rPr>
        <w:t xml:space="preserve">NCUSIF capitalization deposit. </w:t>
      </w:r>
      <w:r>
        <w:rPr>
          <w:rFonts w:eastAsiaTheme="majorEastAsia"/>
        </w:rPr>
        <w:t>(Account 794</w:t>
      </w:r>
      <w:r>
        <w:rPr>
          <w:rFonts w:eastAsiaTheme="majorEastAsia"/>
        </w:rPr>
        <w:fldChar w:fldCharType="begin"/>
      </w:r>
      <w:r w:rsidR="0087673A">
        <w:instrText xml:space="preserve"> XE "</w:instrText>
      </w:r>
      <w:r w:rsidRPr="00CC5A6C" w:rsidR="0087673A">
        <w:rPr>
          <w:rFonts w:eastAsiaTheme="majorEastAsia"/>
        </w:rPr>
        <w:instrText>794</w:instrText>
      </w:r>
      <w:r w:rsidR="0087673A">
        <w:instrText xml:space="preserve">" </w:instrText>
      </w:r>
      <w:r>
        <w:rPr>
          <w:rFonts w:eastAsiaTheme="majorEastAsia"/>
        </w:rPr>
        <w:fldChar w:fldCharType="end"/>
      </w:r>
      <w:r>
        <w:rPr>
          <w:rFonts w:eastAsiaTheme="majorEastAsia"/>
        </w:rPr>
        <w:t>)</w:t>
      </w:r>
      <w:bookmarkEnd w:id="2714"/>
    </w:p>
    <w:p w:rsidR="000764F7" w:rsidP="000764F7" w14:paraId="7340629B" w14:textId="59599F29">
      <w:pPr>
        <w:rPr>
          <w:rFonts w:eastAsiaTheme="majorEastAsia"/>
        </w:rPr>
      </w:pPr>
      <w:r w:rsidRPr="00D67545">
        <w:rPr>
          <w:rFonts w:eastAsiaTheme="majorEastAsia"/>
        </w:rPr>
        <w:t xml:space="preserve">This field is </w:t>
      </w:r>
      <w:r w:rsidRPr="00D67545">
        <w:rPr>
          <w:rFonts w:eastAsiaTheme="majorEastAsia"/>
        </w:rPr>
        <w:t>auto-populated</w:t>
      </w:r>
      <w:r w:rsidRPr="00D67545">
        <w:rPr>
          <w:rFonts w:eastAsiaTheme="majorEastAsia"/>
        </w:rPr>
        <w:t xml:space="preserve"> with the amount reported in Account 794.</w:t>
      </w:r>
      <w:r w:rsidR="001E6433">
        <w:rPr>
          <w:rFonts w:eastAsiaTheme="majorEastAsia"/>
        </w:rPr>
        <w:t xml:space="preserve"> </w:t>
      </w:r>
      <w:r w:rsidRPr="00D67545">
        <w:rPr>
          <w:rFonts w:eastAsiaTheme="majorEastAsia"/>
        </w:rPr>
        <w:t>See §702.104(b)(2)(i).</w:t>
      </w:r>
    </w:p>
    <w:p w:rsidR="00D67545" w:rsidP="00C44127" w14:paraId="4F9638E2" w14:textId="6AD203DE">
      <w:pPr>
        <w:pStyle w:val="Heading4"/>
        <w:numPr>
          <w:ilvl w:val="0"/>
          <w:numId w:val="99"/>
        </w:numPr>
        <w:rPr>
          <w:rFonts w:eastAsiaTheme="majorEastAsia"/>
        </w:rPr>
      </w:pPr>
      <w:bookmarkStart w:id="2715" w:name="_Toc137474025"/>
      <w:r w:rsidRPr="00D67545">
        <w:rPr>
          <w:rFonts w:eastAsiaTheme="majorEastAsia"/>
        </w:rPr>
        <w:t xml:space="preserve">Goodwill. </w:t>
      </w:r>
      <w:r>
        <w:rPr>
          <w:rFonts w:eastAsiaTheme="majorEastAsia"/>
        </w:rPr>
        <w:t>(Account 009D2</w:t>
      </w:r>
      <w:r>
        <w:rPr>
          <w:rFonts w:eastAsiaTheme="majorEastAsia"/>
        </w:rPr>
        <w:fldChar w:fldCharType="begin"/>
      </w:r>
      <w:r w:rsidR="0087673A">
        <w:instrText xml:space="preserve"> XE "</w:instrText>
      </w:r>
      <w:r w:rsidRPr="002840F5" w:rsidR="0087673A">
        <w:rPr>
          <w:rFonts w:eastAsiaTheme="majorEastAsia"/>
        </w:rPr>
        <w:instrText>009D2</w:instrText>
      </w:r>
      <w:r w:rsidR="0087673A">
        <w:instrText xml:space="preserve">" </w:instrText>
      </w:r>
      <w:r>
        <w:rPr>
          <w:rFonts w:eastAsiaTheme="majorEastAsia"/>
        </w:rPr>
        <w:fldChar w:fldCharType="end"/>
      </w:r>
      <w:r>
        <w:rPr>
          <w:rFonts w:eastAsiaTheme="majorEastAsia"/>
        </w:rPr>
        <w:t>)</w:t>
      </w:r>
      <w:bookmarkEnd w:id="2715"/>
    </w:p>
    <w:p w:rsidR="00D67545" w:rsidP="000764F7" w14:paraId="235FA3D7" w14:textId="36029548">
      <w:pPr>
        <w:rPr>
          <w:rFonts w:eastAsiaTheme="majorEastAsia"/>
        </w:rPr>
      </w:pPr>
      <w:r w:rsidRPr="00D67545">
        <w:rPr>
          <w:rFonts w:eastAsiaTheme="majorEastAsia"/>
        </w:rPr>
        <w:t xml:space="preserve">This field is </w:t>
      </w:r>
      <w:r w:rsidRPr="00D67545">
        <w:rPr>
          <w:rFonts w:eastAsiaTheme="majorEastAsia"/>
        </w:rPr>
        <w:t>auto-populated</w:t>
      </w:r>
      <w:r w:rsidRPr="00D67545">
        <w:rPr>
          <w:rFonts w:eastAsiaTheme="majorEastAsia"/>
        </w:rPr>
        <w:t xml:space="preserve"> with the amount reported in Account 009D2.</w:t>
      </w:r>
      <w:r w:rsidR="001E6433">
        <w:rPr>
          <w:rFonts w:eastAsiaTheme="majorEastAsia"/>
        </w:rPr>
        <w:t xml:space="preserve"> </w:t>
      </w:r>
      <w:r w:rsidRPr="00D67545">
        <w:rPr>
          <w:rFonts w:eastAsiaTheme="majorEastAsia"/>
        </w:rPr>
        <w:t>See §702.104(b)(2)(ii).</w:t>
      </w:r>
    </w:p>
    <w:p w:rsidR="00D67545" w:rsidP="00C44127" w14:paraId="53CA2377" w14:textId="25D8B214">
      <w:pPr>
        <w:pStyle w:val="Heading6"/>
        <w:numPr>
          <w:ilvl w:val="0"/>
          <w:numId w:val="61"/>
        </w:numPr>
      </w:pPr>
      <w:r w:rsidRPr="00D67545">
        <w:t xml:space="preserve">Less: Excluded Goodwill. </w:t>
      </w:r>
      <w:r>
        <w:t>(Account RB0006</w:t>
      </w:r>
      <w:r>
        <w:fldChar w:fldCharType="begin"/>
      </w:r>
      <w:r w:rsidR="006F2859">
        <w:instrText xml:space="preserve"> XE "</w:instrText>
      </w:r>
      <w:r w:rsidRPr="00605AB2" w:rsidR="006F2859">
        <w:instrText>RB0006</w:instrText>
      </w:r>
      <w:r w:rsidR="006F2859">
        <w:instrText xml:space="preserve">" </w:instrText>
      </w:r>
      <w:r>
        <w:fldChar w:fldCharType="end"/>
      </w:r>
      <w:r>
        <w:t>)</w:t>
      </w:r>
    </w:p>
    <w:p w:rsidR="00D67545" w:rsidRPr="000764F7" w:rsidP="009166BF" w14:paraId="10197D12" w14:textId="224A02DF">
      <w:pPr>
        <w:ind w:left="720"/>
        <w:rPr>
          <w:rFonts w:eastAsiaTheme="majorEastAsia"/>
        </w:rPr>
      </w:pPr>
      <w:r w:rsidRPr="00D67545">
        <w:rPr>
          <w:rFonts w:eastAsiaTheme="majorEastAsia"/>
        </w:rPr>
        <w:t>Deduct the outstanding balance, maintained in accordance with GAAP, of any goodwill originating from a supervisory merger or combination that was completed on or before December 28, 2015. See definition in §702.2.</w:t>
      </w:r>
    </w:p>
    <w:p w:rsidR="00D67545" w:rsidP="00C44127" w14:paraId="4F41F983" w14:textId="1CDA5D1D">
      <w:pPr>
        <w:pStyle w:val="Heading4"/>
        <w:numPr>
          <w:ilvl w:val="0"/>
          <w:numId w:val="99"/>
        </w:numPr>
        <w:rPr>
          <w:rFonts w:eastAsiaTheme="majorEastAsia"/>
        </w:rPr>
      </w:pPr>
      <w:bookmarkStart w:id="2716" w:name="_Toc137474026"/>
      <w:r w:rsidRPr="00D67545">
        <w:rPr>
          <w:rFonts w:eastAsiaTheme="majorEastAsia"/>
        </w:rPr>
        <w:t xml:space="preserve">Other intangible assets. </w:t>
      </w:r>
      <w:r>
        <w:rPr>
          <w:rFonts w:eastAsiaTheme="majorEastAsia"/>
        </w:rPr>
        <w:t>(Account AS0032</w:t>
      </w:r>
      <w:r>
        <w:rPr>
          <w:rFonts w:eastAsiaTheme="majorEastAsia"/>
        </w:rPr>
        <w:fldChar w:fldCharType="begin"/>
      </w:r>
      <w:r w:rsidR="0087673A">
        <w:instrText xml:space="preserve"> XE "</w:instrText>
      </w:r>
      <w:r w:rsidRPr="00EB0015" w:rsidR="0087673A">
        <w:rPr>
          <w:rFonts w:eastAsiaTheme="majorEastAsia"/>
        </w:rPr>
        <w:instrText>AS0032</w:instrText>
      </w:r>
      <w:r w:rsidR="0087673A">
        <w:instrText xml:space="preserve">" </w:instrText>
      </w:r>
      <w:r>
        <w:rPr>
          <w:rFonts w:eastAsiaTheme="majorEastAsia"/>
        </w:rPr>
        <w:fldChar w:fldCharType="end"/>
      </w:r>
      <w:r>
        <w:rPr>
          <w:rFonts w:eastAsiaTheme="majorEastAsia"/>
        </w:rPr>
        <w:t>)</w:t>
      </w:r>
      <w:bookmarkEnd w:id="2716"/>
    </w:p>
    <w:p w:rsidR="000C000A" w:rsidP="000C000A" w14:paraId="38B36754" w14:textId="6BC4AD31">
      <w:pPr>
        <w:rPr>
          <w:rFonts w:eastAsiaTheme="majorEastAsia"/>
        </w:rPr>
      </w:pPr>
      <w:r w:rsidRPr="00D67545">
        <w:rPr>
          <w:rFonts w:eastAsiaTheme="majorEastAsia"/>
        </w:rPr>
        <w:t xml:space="preserve">This field is </w:t>
      </w:r>
      <w:r w:rsidRPr="00D67545">
        <w:rPr>
          <w:rFonts w:eastAsiaTheme="majorEastAsia"/>
        </w:rPr>
        <w:t>auto-populated</w:t>
      </w:r>
      <w:r w:rsidRPr="00D67545">
        <w:rPr>
          <w:rFonts w:eastAsiaTheme="majorEastAsia"/>
        </w:rPr>
        <w:t xml:space="preserve"> with the amount reported in Account AS0032.</w:t>
      </w:r>
      <w:r w:rsidR="001E6433">
        <w:rPr>
          <w:rFonts w:eastAsiaTheme="majorEastAsia"/>
        </w:rPr>
        <w:t xml:space="preserve"> </w:t>
      </w:r>
      <w:r w:rsidRPr="00D67545">
        <w:rPr>
          <w:rFonts w:eastAsiaTheme="majorEastAsia"/>
        </w:rPr>
        <w:t>See §702.104(b)(2)(iii).</w:t>
      </w:r>
    </w:p>
    <w:p w:rsidR="00D67545" w:rsidP="00C44127" w14:paraId="5172AC95" w14:textId="4D56E414">
      <w:pPr>
        <w:pStyle w:val="Heading6"/>
        <w:numPr>
          <w:ilvl w:val="0"/>
          <w:numId w:val="93"/>
        </w:numPr>
      </w:pPr>
      <w:r w:rsidRPr="00D67545">
        <w:t xml:space="preserve">Less: Excluded intangible assets. </w:t>
      </w:r>
      <w:r>
        <w:t>(Account RB0007</w:t>
      </w:r>
      <w:r>
        <w:fldChar w:fldCharType="begin"/>
      </w:r>
      <w:r w:rsidR="006F2859">
        <w:instrText xml:space="preserve"> XE "</w:instrText>
      </w:r>
      <w:r w:rsidRPr="00344823" w:rsidR="006F2859">
        <w:instrText>RB0007</w:instrText>
      </w:r>
      <w:r w:rsidR="006F2859">
        <w:instrText xml:space="preserve">" </w:instrText>
      </w:r>
      <w:r>
        <w:fldChar w:fldCharType="end"/>
      </w:r>
      <w:r>
        <w:t>)</w:t>
      </w:r>
    </w:p>
    <w:p w:rsidR="00D67545" w:rsidP="009166BF" w14:paraId="49028983" w14:textId="549B1834">
      <w:pPr>
        <w:ind w:left="720"/>
        <w:rPr>
          <w:rFonts w:eastAsiaTheme="majorEastAsia"/>
        </w:rPr>
      </w:pPr>
      <w:r w:rsidRPr="00D67545">
        <w:rPr>
          <w:rFonts w:eastAsiaTheme="majorEastAsia"/>
        </w:rPr>
        <w:t>Deduct the outstanding balance, maintained in accordance with GAAP, of any other intangible assets such as core deposit intangible, member relationship intangible, or trade name intangible originating from a supervisory merger or combination that was completed on or before December 28, 2015.</w:t>
      </w:r>
      <w:r w:rsidR="001E6433">
        <w:rPr>
          <w:rFonts w:eastAsiaTheme="majorEastAsia"/>
        </w:rPr>
        <w:t xml:space="preserve"> </w:t>
      </w:r>
      <w:r w:rsidRPr="00D67545">
        <w:rPr>
          <w:rFonts w:eastAsiaTheme="majorEastAsia"/>
        </w:rPr>
        <w:t>This term and definition expire on January 1, 2029.</w:t>
      </w:r>
      <w:r w:rsidR="001E6433">
        <w:rPr>
          <w:rFonts w:eastAsiaTheme="majorEastAsia"/>
        </w:rPr>
        <w:t xml:space="preserve"> </w:t>
      </w:r>
      <w:r w:rsidRPr="00D67545">
        <w:rPr>
          <w:rFonts w:eastAsiaTheme="majorEastAsia"/>
        </w:rPr>
        <w:t>See definition in §702.2.</w:t>
      </w:r>
    </w:p>
    <w:p w:rsidR="00D67545" w:rsidP="00C44127" w14:paraId="560B6CCF" w14:textId="4829A680">
      <w:pPr>
        <w:pStyle w:val="Heading4"/>
        <w:numPr>
          <w:ilvl w:val="0"/>
          <w:numId w:val="99"/>
        </w:numPr>
        <w:rPr>
          <w:rFonts w:eastAsiaTheme="majorEastAsia"/>
        </w:rPr>
      </w:pPr>
      <w:bookmarkStart w:id="2717" w:name="_Toc137474027"/>
      <w:r w:rsidRPr="00D67545">
        <w:rPr>
          <w:rFonts w:eastAsiaTheme="majorEastAsia"/>
        </w:rPr>
        <w:t xml:space="preserve">Identified losses not reflected in the risk-based capital numerator. </w:t>
      </w:r>
      <w:r>
        <w:rPr>
          <w:rFonts w:eastAsiaTheme="majorEastAsia"/>
        </w:rPr>
        <w:t>(Account RB0008</w:t>
      </w:r>
      <w:r>
        <w:rPr>
          <w:rFonts w:eastAsiaTheme="majorEastAsia"/>
        </w:rPr>
        <w:fldChar w:fldCharType="begin"/>
      </w:r>
      <w:r w:rsidR="006F2859">
        <w:instrText xml:space="preserve"> XE "</w:instrText>
      </w:r>
      <w:r w:rsidRPr="0078486F" w:rsidR="006F2859">
        <w:rPr>
          <w:rFonts w:eastAsiaTheme="majorEastAsia"/>
        </w:rPr>
        <w:instrText>RB0008</w:instrText>
      </w:r>
      <w:r w:rsidR="006F2859">
        <w:instrText xml:space="preserve">" </w:instrText>
      </w:r>
      <w:r>
        <w:rPr>
          <w:rFonts w:eastAsiaTheme="majorEastAsia"/>
        </w:rPr>
        <w:fldChar w:fldCharType="end"/>
      </w:r>
      <w:r>
        <w:rPr>
          <w:rFonts w:eastAsiaTheme="majorEastAsia"/>
        </w:rPr>
        <w:t>)</w:t>
      </w:r>
      <w:bookmarkEnd w:id="2717"/>
    </w:p>
    <w:p w:rsidR="00D67545" w:rsidP="000C000A" w14:paraId="1E7BAE7A" w14:textId="27AB048C">
      <w:pPr>
        <w:rPr>
          <w:rFonts w:eastAsiaTheme="majorEastAsia"/>
        </w:rPr>
      </w:pPr>
      <w:r w:rsidRPr="00D67545">
        <w:rPr>
          <w:rFonts w:eastAsiaTheme="majorEastAsia"/>
        </w:rPr>
        <w:t xml:space="preserve">Report items that have been determined by an evaluation made by NCUA, or in the case of a </w:t>
      </w:r>
      <w:r w:rsidRPr="00D67545">
        <w:rPr>
          <w:rFonts w:eastAsiaTheme="majorEastAsia"/>
        </w:rPr>
        <w:t>state chartered</w:t>
      </w:r>
      <w:r w:rsidRPr="00D67545">
        <w:rPr>
          <w:rFonts w:eastAsiaTheme="majorEastAsia"/>
        </w:rPr>
        <w:t xml:space="preserve"> credit union the appropriate state official, as measured on the date of examination in accordance with GAAP, to be chargeable against income, equity or valuation allowances such as the allowances for loan and lease losses.</w:t>
      </w:r>
      <w:r w:rsidR="001E6433">
        <w:rPr>
          <w:rFonts w:eastAsiaTheme="majorEastAsia"/>
        </w:rPr>
        <w:t xml:space="preserve"> </w:t>
      </w:r>
      <w:r w:rsidRPr="00D67545">
        <w:rPr>
          <w:rFonts w:eastAsiaTheme="majorEastAsia"/>
        </w:rPr>
        <w:t>Examples of identified losses would be assets classified as losses, off-balance sheet items classified as losses, any provision expenses that are necessary to replenish valuation allowances to an adequate level, liabilities not shown on the books, estimated losses in contingent liabilities, and differences in accounts that represent shortages.</w:t>
      </w:r>
      <w:r w:rsidR="001E6433">
        <w:rPr>
          <w:rFonts w:eastAsiaTheme="majorEastAsia"/>
        </w:rPr>
        <w:t xml:space="preserve"> </w:t>
      </w:r>
      <w:r w:rsidRPr="00D67545">
        <w:rPr>
          <w:rFonts w:eastAsiaTheme="majorEastAsia"/>
        </w:rPr>
        <w:t>See §702.104(b)(2)(iv).</w:t>
      </w:r>
    </w:p>
    <w:p w:rsidR="001278C4" w:rsidP="00C44127" w14:paraId="0F6D97B9" w14:textId="6307E47D">
      <w:pPr>
        <w:pStyle w:val="Heading4"/>
        <w:numPr>
          <w:ilvl w:val="0"/>
          <w:numId w:val="99"/>
        </w:numPr>
        <w:rPr>
          <w:rFonts w:eastAsiaTheme="majorEastAsia"/>
        </w:rPr>
      </w:pPr>
      <w:bookmarkStart w:id="2718" w:name="_Toc137474028"/>
      <w:r w:rsidRPr="00D67545">
        <w:rPr>
          <w:rFonts w:eastAsiaTheme="majorEastAsia"/>
        </w:rPr>
        <w:t xml:space="preserve">Total Deductions. </w:t>
      </w:r>
      <w:r>
        <w:rPr>
          <w:rFonts w:eastAsiaTheme="majorEastAsia"/>
        </w:rPr>
        <w:t>(Account RB0009</w:t>
      </w:r>
      <w:r>
        <w:rPr>
          <w:rFonts w:eastAsiaTheme="majorEastAsia"/>
        </w:rPr>
        <w:fldChar w:fldCharType="begin"/>
      </w:r>
      <w:r w:rsidR="006F2859">
        <w:instrText xml:space="preserve"> XE "</w:instrText>
      </w:r>
      <w:r w:rsidRPr="00E57A21" w:rsidR="006F2859">
        <w:rPr>
          <w:rFonts w:eastAsiaTheme="majorEastAsia"/>
        </w:rPr>
        <w:instrText>RB0009</w:instrText>
      </w:r>
      <w:r w:rsidR="006F2859">
        <w:instrText xml:space="preserve">" </w:instrText>
      </w:r>
      <w:r>
        <w:rPr>
          <w:rFonts w:eastAsiaTheme="majorEastAsia"/>
        </w:rPr>
        <w:fldChar w:fldCharType="end"/>
      </w:r>
      <w:r>
        <w:rPr>
          <w:rFonts w:eastAsiaTheme="majorEastAsia"/>
        </w:rPr>
        <w:t>)</w:t>
      </w:r>
      <w:bookmarkEnd w:id="2718"/>
      <w:r w:rsidRPr="00D67545">
        <w:rPr>
          <w:rFonts w:eastAsiaTheme="majorEastAsia"/>
        </w:rPr>
        <w:t xml:space="preserve"> </w:t>
      </w:r>
    </w:p>
    <w:p w:rsidR="00D67545" w:rsidP="000C000A" w14:paraId="10D1947E" w14:textId="178F798F">
      <w:pPr>
        <w:rPr>
          <w:rFonts w:eastAsiaTheme="majorEastAsia"/>
        </w:rPr>
      </w:pPr>
      <w:r w:rsidRPr="00D67545">
        <w:rPr>
          <w:rFonts w:eastAsiaTheme="majorEastAsia"/>
        </w:rPr>
        <w:t xml:space="preserve">This field is </w:t>
      </w:r>
      <w:r w:rsidRPr="00D67545">
        <w:rPr>
          <w:rFonts w:eastAsiaTheme="majorEastAsia"/>
        </w:rPr>
        <w:t>auto-calculated</w:t>
      </w:r>
      <w:r w:rsidRPr="00D67545">
        <w:rPr>
          <w:rFonts w:eastAsiaTheme="majorEastAsia"/>
        </w:rPr>
        <w:t xml:space="preserve"> with the sum of amounts reported in Accounts 794, 009D2, AS0032, and RB0008 less RB0006 and RB0007.</w:t>
      </w:r>
    </w:p>
    <w:p w:rsidR="001278C4" w:rsidP="00C44127" w14:paraId="5D8063FA" w14:textId="137EDB87">
      <w:pPr>
        <w:pStyle w:val="Heading4"/>
        <w:numPr>
          <w:ilvl w:val="0"/>
          <w:numId w:val="99"/>
        </w:numPr>
        <w:rPr>
          <w:rFonts w:eastAsiaTheme="majorEastAsia"/>
        </w:rPr>
      </w:pPr>
      <w:bookmarkStart w:id="2719" w:name="_Toc137474029"/>
      <w:r w:rsidRPr="001278C4">
        <w:rPr>
          <w:rFonts w:eastAsiaTheme="majorEastAsia"/>
        </w:rPr>
        <w:t xml:space="preserve">Total Risk-Based Capital Before Mortgage Servicing Assets Deduction. </w:t>
      </w:r>
      <w:r>
        <w:rPr>
          <w:rFonts w:eastAsiaTheme="majorEastAsia"/>
        </w:rPr>
        <w:t>(Account RB0010</w:t>
      </w:r>
      <w:r>
        <w:rPr>
          <w:rFonts w:eastAsiaTheme="majorEastAsia"/>
        </w:rPr>
        <w:fldChar w:fldCharType="begin"/>
      </w:r>
      <w:r w:rsidR="006F2859">
        <w:instrText xml:space="preserve"> XE "</w:instrText>
      </w:r>
      <w:r w:rsidRPr="00D4590F" w:rsidR="006F2859">
        <w:rPr>
          <w:rFonts w:eastAsiaTheme="majorEastAsia"/>
        </w:rPr>
        <w:instrText>RB0010</w:instrText>
      </w:r>
      <w:r w:rsidR="006F2859">
        <w:instrText xml:space="preserve">" </w:instrText>
      </w:r>
      <w:r>
        <w:rPr>
          <w:rFonts w:eastAsiaTheme="majorEastAsia"/>
        </w:rPr>
        <w:fldChar w:fldCharType="end"/>
      </w:r>
      <w:r>
        <w:rPr>
          <w:rFonts w:eastAsiaTheme="majorEastAsia"/>
        </w:rPr>
        <w:t>)</w:t>
      </w:r>
      <w:bookmarkEnd w:id="2719"/>
    </w:p>
    <w:p w:rsidR="001278C4" w:rsidP="001278C4" w14:paraId="2B9AA836" w14:textId="5DE58A30">
      <w:pPr>
        <w:rPr>
          <w:rFonts w:eastAsiaTheme="majorEastAsia"/>
        </w:rPr>
      </w:pPr>
      <w:r w:rsidRPr="001278C4">
        <w:rPr>
          <w:rFonts w:eastAsiaTheme="majorEastAsia"/>
        </w:rPr>
        <w:t xml:space="preserve">This field is </w:t>
      </w:r>
      <w:r w:rsidRPr="001278C4">
        <w:rPr>
          <w:rFonts w:eastAsiaTheme="majorEastAsia"/>
        </w:rPr>
        <w:t>auto-calculated</w:t>
      </w:r>
      <w:r w:rsidRPr="001278C4">
        <w:rPr>
          <w:rFonts w:eastAsiaTheme="majorEastAsia"/>
        </w:rPr>
        <w:t xml:space="preserve"> with the sum of the amounts reported in Accounts RB0001 and RB0005 less RB0009.</w:t>
      </w:r>
    </w:p>
    <w:p w:rsidR="008258E4" w:rsidP="00C44127" w14:paraId="2A3740DE" w14:textId="2B87912B">
      <w:pPr>
        <w:pStyle w:val="Heading6"/>
        <w:numPr>
          <w:ilvl w:val="0"/>
          <w:numId w:val="62"/>
        </w:numPr>
      </w:pPr>
      <w:r w:rsidRPr="008258E4">
        <w:t xml:space="preserve">Less: Mortgage Servicing Assets that exceed 25% of RB0010. </w:t>
      </w:r>
      <w:r>
        <w:t>(Account RB0011</w:t>
      </w:r>
      <w:r>
        <w:fldChar w:fldCharType="begin"/>
      </w:r>
      <w:r w:rsidR="006F2859">
        <w:instrText xml:space="preserve"> XE "</w:instrText>
      </w:r>
      <w:r w:rsidRPr="00B83454" w:rsidR="006F2859">
        <w:instrText>RB0011</w:instrText>
      </w:r>
      <w:r w:rsidR="006F2859">
        <w:instrText xml:space="preserve">" </w:instrText>
      </w:r>
      <w:r>
        <w:fldChar w:fldCharType="end"/>
      </w:r>
      <w:r>
        <w:t>)</w:t>
      </w:r>
    </w:p>
    <w:p w:rsidR="008258E4" w:rsidP="009166BF" w14:paraId="49F32C74" w14:textId="3F83E0E9">
      <w:pPr>
        <w:ind w:left="720"/>
        <w:rPr>
          <w:rFonts w:eastAsiaTheme="majorEastAsia"/>
        </w:rPr>
      </w:pPr>
      <w:r>
        <w:t xml:space="preserve">This line does not require input and will automatically populate when the Call Report is submitted with </w:t>
      </w:r>
      <w:r w:rsidRPr="008258E4">
        <w:rPr>
          <w:rFonts w:eastAsiaTheme="majorEastAsia"/>
        </w:rPr>
        <w:t>the amount reported in Account 779 minus 25% of RB0010</w:t>
      </w:r>
      <w:r w:rsidR="008F4654">
        <w:rPr>
          <w:rFonts w:eastAsiaTheme="majorEastAsia"/>
        </w:rPr>
        <w:t xml:space="preserve"> if that amount is greater than </w:t>
      </w:r>
      <w:r w:rsidRPr="008258E4">
        <w:rPr>
          <w:rFonts w:eastAsiaTheme="majorEastAsia"/>
        </w:rPr>
        <w:t>zero.</w:t>
      </w:r>
      <w:r w:rsidR="001E6433">
        <w:rPr>
          <w:rFonts w:eastAsiaTheme="majorEastAsia"/>
        </w:rPr>
        <w:t xml:space="preserve"> </w:t>
      </w:r>
      <w:r w:rsidRPr="008258E4">
        <w:rPr>
          <w:rFonts w:eastAsiaTheme="majorEastAsia"/>
        </w:rPr>
        <w:t>See §702.104(b).</w:t>
      </w:r>
    </w:p>
    <w:p w:rsidR="008258E4" w:rsidP="00C44127" w14:paraId="13699616" w14:textId="6E5942F9">
      <w:pPr>
        <w:pStyle w:val="Heading4"/>
        <w:numPr>
          <w:ilvl w:val="0"/>
          <w:numId w:val="99"/>
        </w:numPr>
        <w:rPr>
          <w:rFonts w:eastAsiaTheme="majorEastAsia"/>
        </w:rPr>
      </w:pPr>
      <w:bookmarkStart w:id="2720" w:name="_Toc137474030"/>
      <w:r w:rsidRPr="008258E4">
        <w:rPr>
          <w:rFonts w:eastAsiaTheme="majorEastAsia"/>
        </w:rPr>
        <w:t xml:space="preserve">Total Risk-Based Capital Numerator. </w:t>
      </w:r>
      <w:r>
        <w:rPr>
          <w:rFonts w:eastAsiaTheme="majorEastAsia"/>
        </w:rPr>
        <w:t>(Account RB0012</w:t>
      </w:r>
      <w:r>
        <w:rPr>
          <w:rFonts w:eastAsiaTheme="majorEastAsia"/>
        </w:rPr>
        <w:fldChar w:fldCharType="begin"/>
      </w:r>
      <w:r w:rsidR="006F2859">
        <w:instrText xml:space="preserve"> XE "</w:instrText>
      </w:r>
      <w:r w:rsidRPr="00D83E39" w:rsidR="006F2859">
        <w:rPr>
          <w:rFonts w:eastAsiaTheme="majorEastAsia"/>
        </w:rPr>
        <w:instrText>RB0012</w:instrText>
      </w:r>
      <w:r w:rsidR="006F2859">
        <w:instrText xml:space="preserve">" </w:instrText>
      </w:r>
      <w:r>
        <w:rPr>
          <w:rFonts w:eastAsiaTheme="majorEastAsia"/>
        </w:rPr>
        <w:fldChar w:fldCharType="end"/>
      </w:r>
      <w:r>
        <w:rPr>
          <w:rFonts w:eastAsiaTheme="majorEastAsia"/>
        </w:rPr>
        <w:t>)</w:t>
      </w:r>
      <w:bookmarkEnd w:id="2720"/>
    </w:p>
    <w:p w:rsidR="008258E4" w:rsidRPr="008258E4" w:rsidP="008258E4" w14:paraId="293A544A" w14:textId="54AF8855">
      <w:pPr>
        <w:rPr>
          <w:rFonts w:eastAsiaTheme="majorEastAsia"/>
        </w:rPr>
      </w:pPr>
      <w:r w:rsidRPr="008258E4">
        <w:rPr>
          <w:rFonts w:eastAsiaTheme="majorEastAsia"/>
        </w:rPr>
        <w:t xml:space="preserve">This field is </w:t>
      </w:r>
      <w:r w:rsidRPr="008258E4">
        <w:rPr>
          <w:rFonts w:eastAsiaTheme="majorEastAsia"/>
        </w:rPr>
        <w:t>auto-calculated</w:t>
      </w:r>
      <w:r w:rsidRPr="008258E4">
        <w:rPr>
          <w:rFonts w:eastAsiaTheme="majorEastAsia"/>
        </w:rPr>
        <w:t xml:space="preserve"> as the amount reported in Account RB0010 less RB0011.</w:t>
      </w:r>
    </w:p>
    <w:p w:rsidR="003977CD" w:rsidP="000C000A" w14:paraId="6923CCA3" w14:textId="77777777">
      <w:pPr>
        <w:rPr>
          <w:rFonts w:eastAsiaTheme="majorEastAsia"/>
        </w:rPr>
        <w:sectPr w:rsidSect="00960AB0">
          <w:headerReference w:type="default" r:id="rId71"/>
          <w:type w:val="continuous"/>
          <w:pgSz w:w="12240" w:h="15840" w:code="1"/>
          <w:pgMar w:top="1440" w:right="1440" w:bottom="1440" w:left="1440" w:header="720" w:footer="720" w:gutter="0"/>
          <w:cols w:space="720"/>
          <w:docGrid w:linePitch="360"/>
        </w:sectPr>
      </w:pPr>
    </w:p>
    <w:p w:rsidR="00D67545" w:rsidP="000C000A" w14:paraId="19DB2B14" w14:textId="78337531">
      <w:pPr>
        <w:rPr>
          <w:rFonts w:eastAsiaTheme="majorEastAsia"/>
        </w:rPr>
      </w:pPr>
    </w:p>
    <w:p w:rsidR="000C000A" w:rsidP="00BF05D9" w14:paraId="3EFA1B0C" w14:textId="1D8E74C8">
      <w:pPr>
        <w:pStyle w:val="Heading1"/>
        <w:rPr>
          <w:rFonts w:eastAsiaTheme="majorEastAsia"/>
        </w:rPr>
      </w:pPr>
      <w:bookmarkStart w:id="2721" w:name="_Toc137474031"/>
      <w:r>
        <w:rPr>
          <w:rFonts w:eastAsiaTheme="majorEastAsia"/>
        </w:rPr>
        <w:t>NCUA Form 5300 – Pages 2</w:t>
      </w:r>
      <w:r w:rsidR="00AB660D">
        <w:rPr>
          <w:rFonts w:eastAsiaTheme="majorEastAsia"/>
        </w:rPr>
        <w:t>5</w:t>
      </w:r>
      <w:r>
        <w:rPr>
          <w:rFonts w:eastAsiaTheme="majorEastAsia"/>
        </w:rPr>
        <w:t xml:space="preserve"> and 2</w:t>
      </w:r>
      <w:r w:rsidR="00AB660D">
        <w:rPr>
          <w:rFonts w:eastAsiaTheme="majorEastAsia"/>
        </w:rPr>
        <w:t>6</w:t>
      </w:r>
      <w:bookmarkEnd w:id="2721"/>
    </w:p>
    <w:p w:rsidR="008258E4" w:rsidP="008258E4" w14:paraId="1E633BF6" w14:textId="1237181A">
      <w:pPr>
        <w:pStyle w:val="Heading2"/>
        <w:rPr>
          <w:rFonts w:eastAsiaTheme="majorEastAsia"/>
        </w:rPr>
      </w:pPr>
      <w:bookmarkStart w:id="2722" w:name="_Toc137474032"/>
      <w:r>
        <w:rPr>
          <w:rFonts w:eastAsiaTheme="majorEastAsia"/>
        </w:rPr>
        <w:t xml:space="preserve">Schedule </w:t>
      </w:r>
      <w:r w:rsidR="00AB660D">
        <w:rPr>
          <w:rFonts w:eastAsiaTheme="majorEastAsia"/>
        </w:rPr>
        <w:t>I</w:t>
      </w:r>
      <w:r>
        <w:rPr>
          <w:rFonts w:eastAsiaTheme="majorEastAsia"/>
        </w:rPr>
        <w:t xml:space="preserve"> </w:t>
      </w:r>
      <w:r w:rsidR="00543798">
        <w:rPr>
          <w:rFonts w:eastAsiaTheme="majorEastAsia"/>
        </w:rPr>
        <w:t>–</w:t>
      </w:r>
      <w:r>
        <w:rPr>
          <w:rFonts w:eastAsiaTheme="majorEastAsia"/>
        </w:rPr>
        <w:t xml:space="preserve"> </w:t>
      </w:r>
      <w:r w:rsidR="00543798">
        <w:rPr>
          <w:rFonts w:eastAsiaTheme="majorEastAsia"/>
        </w:rPr>
        <w:t>Risk-Based Capital Ratio Calculation</w:t>
      </w:r>
      <w:bookmarkEnd w:id="2722"/>
    </w:p>
    <w:p w:rsidR="002E6448" w:rsidP="00BF05D9" w14:paraId="7FBF7B01" w14:textId="019C7117">
      <w:pPr>
        <w:pStyle w:val="Heading3"/>
        <w:rPr>
          <w:rFonts w:eastAsiaTheme="majorEastAsia"/>
        </w:rPr>
      </w:pPr>
      <w:bookmarkStart w:id="2723" w:name="_Toc137474033"/>
      <w:r>
        <w:rPr>
          <w:rFonts w:eastAsiaTheme="majorEastAsia"/>
        </w:rPr>
        <w:t>Part II – Denominator</w:t>
      </w:r>
      <w:bookmarkEnd w:id="2723"/>
    </w:p>
    <w:p w:rsidR="002E6448" w:rsidP="00BF05D9" w14:paraId="2DF42F64" w14:textId="1526AAC6">
      <w:pPr>
        <w:pStyle w:val="Heading3"/>
        <w:rPr>
          <w:rFonts w:eastAsiaTheme="majorEastAsia"/>
        </w:rPr>
      </w:pPr>
      <w:bookmarkStart w:id="2724" w:name="_Toc137474034"/>
      <w:r>
        <w:rPr>
          <w:rFonts w:eastAsiaTheme="majorEastAsia"/>
        </w:rPr>
        <w:t>ON-BALANCE SHEET ASSETS</w:t>
      </w:r>
      <w:bookmarkEnd w:id="2724"/>
    </w:p>
    <w:p w:rsidR="002E6448" w:rsidP="00C44127" w14:paraId="35D61728" w14:textId="42D8E291">
      <w:pPr>
        <w:pStyle w:val="Heading4"/>
        <w:numPr>
          <w:ilvl w:val="0"/>
          <w:numId w:val="99"/>
        </w:numPr>
        <w:rPr>
          <w:rFonts w:eastAsiaTheme="majorEastAsia"/>
        </w:rPr>
      </w:pPr>
      <w:bookmarkStart w:id="2725" w:name="_Toc137474035"/>
      <w:r w:rsidRPr="002E6448">
        <w:rPr>
          <w:rFonts w:eastAsiaTheme="majorEastAsia"/>
        </w:rPr>
        <w:t>Cash</w:t>
      </w:r>
      <w:r>
        <w:rPr>
          <w:rFonts w:eastAsiaTheme="majorEastAsia"/>
        </w:rPr>
        <w:t xml:space="preserve"> and</w:t>
      </w:r>
      <w:r w:rsidRPr="002E6448">
        <w:rPr>
          <w:rFonts w:eastAsiaTheme="majorEastAsia"/>
        </w:rPr>
        <w:t xml:space="preserve"> Deposits in Financial Institutions or Reserve Banks. </w:t>
      </w:r>
      <w:r>
        <w:rPr>
          <w:rFonts w:eastAsiaTheme="majorEastAsia"/>
        </w:rPr>
        <w:t>(Accounts</w:t>
      </w:r>
      <w:r w:rsidRPr="002E6448">
        <w:rPr>
          <w:rFonts w:eastAsiaTheme="majorEastAsia"/>
        </w:rPr>
        <w:t xml:space="preserve"> </w:t>
      </w:r>
      <w:r>
        <w:rPr>
          <w:rFonts w:eastAsiaTheme="majorEastAsia"/>
        </w:rPr>
        <w:t>RB0013</w:t>
      </w:r>
      <w:r>
        <w:rPr>
          <w:rFonts w:eastAsiaTheme="majorEastAsia"/>
        </w:rPr>
        <w:fldChar w:fldCharType="begin"/>
      </w:r>
      <w:r w:rsidR="006F2859">
        <w:instrText xml:space="preserve"> XE "</w:instrText>
      </w:r>
      <w:r w:rsidRPr="006A39BA" w:rsidR="006F2859">
        <w:rPr>
          <w:rFonts w:eastAsiaTheme="majorEastAsia"/>
        </w:rPr>
        <w:instrText>RB0013</w:instrText>
      </w:r>
      <w:r w:rsidR="006F2859">
        <w:instrText xml:space="preserve">" </w:instrText>
      </w:r>
      <w:r>
        <w:rPr>
          <w:rFonts w:eastAsiaTheme="majorEastAsia"/>
        </w:rPr>
        <w:fldChar w:fldCharType="end"/>
      </w:r>
      <w:r>
        <w:rPr>
          <w:rFonts w:eastAsiaTheme="majorEastAsia"/>
        </w:rPr>
        <w:t>, RB0014</w:t>
      </w:r>
      <w:r>
        <w:rPr>
          <w:rFonts w:eastAsiaTheme="majorEastAsia"/>
        </w:rPr>
        <w:fldChar w:fldCharType="begin"/>
      </w:r>
      <w:r w:rsidR="006F2859">
        <w:instrText xml:space="preserve"> XE "</w:instrText>
      </w:r>
      <w:r w:rsidRPr="0063605E" w:rsidR="006F2859">
        <w:rPr>
          <w:rFonts w:eastAsiaTheme="majorEastAsia"/>
        </w:rPr>
        <w:instrText>RB0014</w:instrText>
      </w:r>
      <w:r w:rsidR="006F2859">
        <w:instrText xml:space="preserve">" </w:instrText>
      </w:r>
      <w:r>
        <w:rPr>
          <w:rFonts w:eastAsiaTheme="majorEastAsia"/>
        </w:rPr>
        <w:fldChar w:fldCharType="end"/>
      </w:r>
      <w:r>
        <w:rPr>
          <w:rFonts w:eastAsiaTheme="majorEastAsia"/>
        </w:rPr>
        <w:t>, RB0015</w:t>
      </w:r>
      <w:r>
        <w:rPr>
          <w:rFonts w:eastAsiaTheme="majorEastAsia"/>
        </w:rPr>
        <w:fldChar w:fldCharType="begin"/>
      </w:r>
      <w:r w:rsidR="006F2859">
        <w:instrText xml:space="preserve"> XE "</w:instrText>
      </w:r>
      <w:r w:rsidRPr="001255B4" w:rsidR="006F2859">
        <w:rPr>
          <w:rFonts w:eastAsiaTheme="majorEastAsia"/>
        </w:rPr>
        <w:instrText>RB0015</w:instrText>
      </w:r>
      <w:r w:rsidR="006F2859">
        <w:instrText xml:space="preserve">" </w:instrText>
      </w:r>
      <w:r>
        <w:rPr>
          <w:rFonts w:eastAsiaTheme="majorEastAsia"/>
        </w:rPr>
        <w:fldChar w:fldCharType="end"/>
      </w:r>
      <w:r>
        <w:rPr>
          <w:rFonts w:eastAsiaTheme="majorEastAsia"/>
        </w:rPr>
        <w:t>, RB0016</w:t>
      </w:r>
      <w:r>
        <w:rPr>
          <w:rFonts w:eastAsiaTheme="majorEastAsia"/>
        </w:rPr>
        <w:fldChar w:fldCharType="begin"/>
      </w:r>
      <w:r w:rsidR="006F2859">
        <w:instrText xml:space="preserve"> XE "</w:instrText>
      </w:r>
      <w:r w:rsidRPr="00747B12" w:rsidR="006F2859">
        <w:rPr>
          <w:rFonts w:eastAsiaTheme="majorEastAsia"/>
        </w:rPr>
        <w:instrText>RB0016</w:instrText>
      </w:r>
      <w:r w:rsidR="006F2859">
        <w:instrText xml:space="preserve">" </w:instrText>
      </w:r>
      <w:r>
        <w:rPr>
          <w:rFonts w:eastAsiaTheme="majorEastAsia"/>
        </w:rPr>
        <w:fldChar w:fldCharType="end"/>
      </w:r>
      <w:r>
        <w:rPr>
          <w:rFonts w:eastAsiaTheme="majorEastAsia"/>
        </w:rPr>
        <w:t>, and RB0017</w:t>
      </w:r>
      <w:r>
        <w:rPr>
          <w:rFonts w:eastAsiaTheme="majorEastAsia"/>
        </w:rPr>
        <w:fldChar w:fldCharType="begin"/>
      </w:r>
      <w:r w:rsidR="006F2859">
        <w:instrText xml:space="preserve"> XE "</w:instrText>
      </w:r>
      <w:r w:rsidRPr="00385738" w:rsidR="006F2859">
        <w:rPr>
          <w:rFonts w:eastAsiaTheme="majorEastAsia"/>
        </w:rPr>
        <w:instrText>RB0017</w:instrText>
      </w:r>
      <w:r w:rsidR="006F2859">
        <w:instrText xml:space="preserve">" </w:instrText>
      </w:r>
      <w:r>
        <w:rPr>
          <w:rFonts w:eastAsiaTheme="majorEastAsia"/>
        </w:rPr>
        <w:fldChar w:fldCharType="end"/>
      </w:r>
      <w:r>
        <w:rPr>
          <w:rFonts w:eastAsiaTheme="majorEastAsia"/>
        </w:rPr>
        <w:t>)</w:t>
      </w:r>
      <w:bookmarkEnd w:id="2725"/>
    </w:p>
    <w:p w:rsidR="002E6448" w:rsidRPr="002E6448" w:rsidP="002E6448" w14:paraId="694A5BC1" w14:textId="77777777">
      <w:pPr>
        <w:rPr>
          <w:rFonts w:eastAsiaTheme="majorEastAsia"/>
        </w:rPr>
      </w:pPr>
      <w:r w:rsidRPr="002E6448">
        <w:rPr>
          <w:rFonts w:eastAsiaTheme="majorEastAsia"/>
        </w:rPr>
        <w:t xml:space="preserve">The </w:t>
      </w:r>
      <w:r w:rsidRPr="00BF05D9">
        <w:rPr>
          <w:rStyle w:val="Emphasis"/>
          <w:rFonts w:eastAsiaTheme="majorEastAsia"/>
        </w:rPr>
        <w:t>Total from Schedules</w:t>
      </w:r>
      <w:r w:rsidRPr="002E6448">
        <w:rPr>
          <w:rFonts w:eastAsiaTheme="majorEastAsia"/>
        </w:rPr>
        <w:t xml:space="preserve"> column is </w:t>
      </w:r>
      <w:r w:rsidRPr="002E6448">
        <w:rPr>
          <w:rFonts w:eastAsiaTheme="majorEastAsia"/>
        </w:rPr>
        <w:t>auto-populated</w:t>
      </w:r>
      <w:r w:rsidRPr="002E6448">
        <w:rPr>
          <w:rFonts w:eastAsiaTheme="majorEastAsia"/>
        </w:rPr>
        <w:t xml:space="preserve"> with the amount from Account AS0009.</w:t>
      </w:r>
    </w:p>
    <w:p w:rsidR="002E6448" w:rsidP="00C44127" w14:paraId="5351B923" w14:textId="2D4A952B">
      <w:pPr>
        <w:pStyle w:val="ListParagraph"/>
        <w:numPr>
          <w:ilvl w:val="0"/>
          <w:numId w:val="63"/>
        </w:numPr>
        <w:rPr>
          <w:rFonts w:eastAsiaTheme="majorEastAsia"/>
        </w:rPr>
      </w:pPr>
      <w:r w:rsidRPr="002E6448">
        <w:rPr>
          <w:rFonts w:eastAsiaTheme="majorEastAsia"/>
        </w:rPr>
        <w:t xml:space="preserve">In the </w:t>
      </w:r>
      <w:r w:rsidRPr="00BF05D9">
        <w:rPr>
          <w:rStyle w:val="Emphasis"/>
          <w:rFonts w:eastAsiaTheme="majorEastAsia"/>
        </w:rPr>
        <w:t>Adjustments to Totals</w:t>
      </w:r>
      <w:r w:rsidRPr="002E6448">
        <w:rPr>
          <w:rFonts w:eastAsiaTheme="majorEastAsia"/>
        </w:rPr>
        <w:t xml:space="preserve"> column (</w:t>
      </w:r>
      <w:r>
        <w:rPr>
          <w:rFonts w:eastAsiaTheme="majorEastAsia"/>
        </w:rPr>
        <w:t xml:space="preserve">Account </w:t>
      </w:r>
      <w:r w:rsidRPr="002E6448">
        <w:rPr>
          <w:rFonts w:eastAsiaTheme="majorEastAsia"/>
        </w:rPr>
        <w:t xml:space="preserve">RB0013), enter </w:t>
      </w:r>
      <w:r w:rsidRPr="002E6448">
        <w:rPr>
          <w:rFonts w:eastAsiaTheme="majorEastAsia"/>
        </w:rPr>
        <w:t>amount</w:t>
      </w:r>
      <w:r w:rsidRPr="002E6448">
        <w:rPr>
          <w:rFonts w:eastAsiaTheme="majorEastAsia"/>
        </w:rPr>
        <w:t xml:space="preserve"> of adjustments to increase or decrease this line item for purposes of categorizing for risk-weighting. Adjustments to this line should be offset in another line item of this form.</w:t>
      </w:r>
    </w:p>
    <w:p w:rsidR="23FEC869" w:rsidP="23FEC869" w14:paraId="4700D273" w14:textId="3338C32D">
      <w:pPr>
        <w:pStyle w:val="ListParagraph"/>
        <w:numPr>
          <w:ilvl w:val="0"/>
          <w:numId w:val="63"/>
        </w:numPr>
        <w:rPr>
          <w:rFonts w:asciiTheme="majorEastAsia" w:eastAsiaTheme="majorEastAsia" w:hAnsiTheme="majorEastAsia" w:cstheme="majorEastAsia"/>
          <w:szCs w:val="22"/>
        </w:rPr>
      </w:pPr>
      <w:bookmarkStart w:id="2726" w:name="_Hlk101335067"/>
      <w:r w:rsidRPr="23FEC869">
        <w:rPr>
          <w:rFonts w:eastAsiaTheme="majorEastAsia"/>
        </w:rPr>
        <w:t xml:space="preserve">The </w:t>
      </w:r>
      <w:r w:rsidRPr="23FEC869">
        <w:rPr>
          <w:rStyle w:val="Emphasis"/>
          <w:rFonts w:eastAsiaTheme="majorEastAsia"/>
        </w:rPr>
        <w:t>Totals for Risk-Weighting</w:t>
      </w:r>
      <w:r w:rsidRPr="23FEC869">
        <w:rPr>
          <w:rFonts w:eastAsiaTheme="majorEastAsia"/>
        </w:rPr>
        <w:t xml:space="preserve"> column (Account RB0014) is auto-calculated as the sum of the </w:t>
      </w:r>
      <w:r w:rsidRPr="23FEC869">
        <w:rPr>
          <w:rFonts w:eastAsiaTheme="majorEastAsia"/>
        </w:rPr>
        <w:t>asset allocations from the risk weight categories</w:t>
      </w:r>
      <w:r w:rsidRPr="23FEC869">
        <w:rPr>
          <w:rFonts w:eastAsiaTheme="majorEastAsia"/>
        </w:rPr>
        <w:t xml:space="preserve">. </w:t>
      </w:r>
      <w:r w:rsidRPr="3649A12B">
        <w:rPr>
          <w:rFonts w:eastAsiaTheme="majorEastAsia"/>
        </w:rPr>
        <w:t>To ensure complete allocation of assets, it</w:t>
      </w:r>
      <w:r w:rsidRPr="23FEC869">
        <w:rPr>
          <w:rFonts w:eastAsiaTheme="majorEastAsia"/>
        </w:rPr>
        <w:t xml:space="preserve"> also </w:t>
      </w:r>
      <w:r w:rsidRPr="00C97E65">
        <w:rPr>
          <w:rFonts w:eastAsiaTheme="majorEastAsia"/>
          <w:b/>
        </w:rPr>
        <w:t>must equal</w:t>
      </w:r>
      <w:r w:rsidRPr="23FEC869">
        <w:rPr>
          <w:rFonts w:eastAsiaTheme="majorEastAsia"/>
        </w:rPr>
        <w:t xml:space="preserve"> the sum of the </w:t>
      </w:r>
      <w:r w:rsidRPr="23FEC869">
        <w:rPr>
          <w:rStyle w:val="Emphasis"/>
          <w:rFonts w:eastAsiaTheme="majorEastAsia"/>
        </w:rPr>
        <w:t>Totals from Schedules</w:t>
      </w:r>
      <w:r w:rsidRPr="23FEC869">
        <w:rPr>
          <w:rFonts w:eastAsiaTheme="majorEastAsia"/>
        </w:rPr>
        <w:t xml:space="preserve"> and the </w:t>
      </w:r>
      <w:r w:rsidRPr="23FEC869">
        <w:rPr>
          <w:rStyle w:val="Emphasis"/>
          <w:rFonts w:eastAsiaTheme="majorEastAsia"/>
        </w:rPr>
        <w:t>Adjustments to Totals</w:t>
      </w:r>
      <w:r w:rsidRPr="23FEC869">
        <w:rPr>
          <w:rFonts w:eastAsiaTheme="majorEastAsia"/>
        </w:rPr>
        <w:t xml:space="preserve"> columns</w:t>
      </w:r>
      <w:r w:rsidRPr="23FEC869">
        <w:rPr>
          <w:rFonts w:eastAsiaTheme="majorEastAsia"/>
        </w:rPr>
        <w:t>.</w:t>
      </w:r>
      <w:bookmarkEnd w:id="2726"/>
    </w:p>
    <w:p w:rsidR="002E6448" w:rsidP="00C44127" w14:paraId="01F6C865" w14:textId="2C0028C4">
      <w:pPr>
        <w:pStyle w:val="ListParagraph"/>
        <w:numPr>
          <w:ilvl w:val="0"/>
          <w:numId w:val="63"/>
        </w:numPr>
        <w:rPr>
          <w:rFonts w:eastAsiaTheme="majorEastAsia"/>
        </w:rPr>
      </w:pPr>
      <w:r w:rsidRPr="002E6448">
        <w:rPr>
          <w:rFonts w:eastAsiaTheme="majorEastAsia"/>
        </w:rPr>
        <w:t>In Category 1—zero percent risk weight (</w:t>
      </w:r>
      <w:r>
        <w:rPr>
          <w:rFonts w:eastAsiaTheme="majorEastAsia"/>
        </w:rPr>
        <w:t xml:space="preserve">Account </w:t>
      </w:r>
      <w:r w:rsidRPr="002E6448">
        <w:rPr>
          <w:rFonts w:eastAsiaTheme="majorEastAsia"/>
        </w:rPr>
        <w:t>RB0015), include:</w:t>
      </w:r>
    </w:p>
    <w:p w:rsidR="002E6448" w:rsidP="00C44127" w14:paraId="722E2074" w14:textId="2AB78545">
      <w:pPr>
        <w:pStyle w:val="ListParagraph"/>
        <w:numPr>
          <w:ilvl w:val="1"/>
          <w:numId w:val="63"/>
        </w:numPr>
        <w:rPr>
          <w:rFonts w:eastAsiaTheme="majorEastAsia"/>
        </w:rPr>
      </w:pPr>
      <w:r w:rsidRPr="002E6448">
        <w:rPr>
          <w:rFonts w:eastAsiaTheme="majorEastAsia"/>
        </w:rPr>
        <w:t>The balance of cash, currency and coin, including vault, automated teller machine, and teller cash. See §702.104(c)(2)(i)(A)(1)</w:t>
      </w:r>
      <w:r w:rsidR="00C81CA9">
        <w:rPr>
          <w:rFonts w:eastAsiaTheme="majorEastAsia"/>
        </w:rPr>
        <w:t>.</w:t>
      </w:r>
    </w:p>
    <w:p w:rsidR="002E6448" w:rsidP="4B2CF3B9" w14:paraId="37DF7DE4" w14:textId="7518421F">
      <w:pPr>
        <w:pStyle w:val="ListParagraph"/>
        <w:numPr>
          <w:ilvl w:val="1"/>
          <w:numId w:val="63"/>
        </w:numPr>
        <w:rPr>
          <w:rFonts w:eastAsiaTheme="majorEastAsia"/>
        </w:rPr>
      </w:pPr>
      <w:r w:rsidRPr="4B2CF3B9">
        <w:rPr>
          <w:rFonts w:eastAsiaTheme="majorEastAsia"/>
        </w:rPr>
        <w:t>Insured balances due from FDIC-insured depositories or federally insured credit unions. See §702.104(c)(2)(i)(C).</w:t>
      </w:r>
    </w:p>
    <w:p w:rsidR="00F75408" w:rsidP="4B2CF3B9" w14:paraId="2FFD0982" w14:textId="48BD3C91">
      <w:pPr>
        <w:pStyle w:val="ListParagraph"/>
        <w:numPr>
          <w:ilvl w:val="1"/>
          <w:numId w:val="63"/>
        </w:numPr>
        <w:rPr>
          <w:rFonts w:asciiTheme="majorEastAsia" w:eastAsiaTheme="majorEastAsia" w:hAnsiTheme="majorEastAsia" w:cstheme="majorEastAsia"/>
          <w:szCs w:val="22"/>
        </w:rPr>
      </w:pPr>
      <w:bookmarkStart w:id="2727" w:name="_Hlk101254722"/>
      <w:r w:rsidRPr="4B2CF3B9">
        <w:rPr>
          <w:rFonts w:eastAsiaTheme="majorEastAsia"/>
        </w:rPr>
        <w:t xml:space="preserve">Obligations of the U.S. government, its central bank, or a U.S. government agency that </w:t>
      </w:r>
      <w:r w:rsidR="004806BC">
        <w:rPr>
          <w:rFonts w:eastAsiaTheme="majorEastAsia"/>
        </w:rPr>
        <w:t>are</w:t>
      </w:r>
      <w:r w:rsidRPr="4B2CF3B9">
        <w:rPr>
          <w:rFonts w:eastAsiaTheme="majorEastAsia"/>
        </w:rPr>
        <w:t xml:space="preserve"> directly and unconditionally guaranteed</w:t>
      </w:r>
      <w:r w:rsidR="00DF09FF">
        <w:rPr>
          <w:rFonts w:eastAsiaTheme="majorEastAsia"/>
        </w:rPr>
        <w:t>.</w:t>
      </w:r>
      <w:r w:rsidR="00A12DED">
        <w:rPr>
          <w:rFonts w:eastAsiaTheme="majorEastAsia"/>
        </w:rPr>
        <w:t xml:space="preserve"> </w:t>
      </w:r>
      <w:r w:rsidRPr="4B2CF3B9">
        <w:rPr>
          <w:rFonts w:eastAsiaTheme="majorEastAsia"/>
        </w:rPr>
        <w:t>Treatment of this item is defined in §702.104(c)(2)(i)(B)(1).</w:t>
      </w:r>
    </w:p>
    <w:bookmarkEnd w:id="2727"/>
    <w:p w:rsidR="002E6448" w:rsidP="00C44127" w14:paraId="0398B7A5" w14:textId="043B0E77">
      <w:pPr>
        <w:pStyle w:val="ListParagraph"/>
        <w:numPr>
          <w:ilvl w:val="0"/>
          <w:numId w:val="63"/>
        </w:numPr>
        <w:rPr>
          <w:rFonts w:eastAsiaTheme="majorEastAsia"/>
        </w:rPr>
      </w:pPr>
      <w:r w:rsidRPr="002E6448">
        <w:rPr>
          <w:rFonts w:eastAsiaTheme="majorEastAsia"/>
        </w:rPr>
        <w:t>In Category 2—20 percent risk weight (</w:t>
      </w:r>
      <w:r>
        <w:rPr>
          <w:rFonts w:eastAsiaTheme="majorEastAsia"/>
        </w:rPr>
        <w:t xml:space="preserve">Account </w:t>
      </w:r>
      <w:r w:rsidRPr="002E6448">
        <w:rPr>
          <w:rFonts w:eastAsiaTheme="majorEastAsia"/>
        </w:rPr>
        <w:t>RB0016), include:</w:t>
      </w:r>
    </w:p>
    <w:p w:rsidR="002E6448" w:rsidP="00C44127" w14:paraId="35C193D4" w14:textId="0F7EAD90">
      <w:pPr>
        <w:pStyle w:val="ListParagraph"/>
        <w:numPr>
          <w:ilvl w:val="1"/>
          <w:numId w:val="63"/>
        </w:numPr>
        <w:rPr>
          <w:rFonts w:eastAsiaTheme="majorEastAsia"/>
        </w:rPr>
      </w:pPr>
      <w:r w:rsidRPr="002E6448">
        <w:rPr>
          <w:rFonts w:eastAsiaTheme="majorEastAsia"/>
        </w:rPr>
        <w:t>The uninsured balances due from FDIC-insured depositories, federally insured credit unions, and all balances due from privately insured credit unions.</w:t>
      </w:r>
      <w:r w:rsidR="001E6433">
        <w:rPr>
          <w:rFonts w:eastAsiaTheme="majorEastAsia"/>
        </w:rPr>
        <w:t xml:space="preserve"> </w:t>
      </w:r>
      <w:r w:rsidRPr="002E6448">
        <w:rPr>
          <w:rFonts w:eastAsiaTheme="majorEastAsia"/>
        </w:rPr>
        <w:t>See §702.104(c)(2)(ii)(A)</w:t>
      </w:r>
      <w:r w:rsidR="00C81CA9">
        <w:rPr>
          <w:rFonts w:eastAsiaTheme="majorEastAsia"/>
        </w:rPr>
        <w:t>.</w:t>
      </w:r>
    </w:p>
    <w:p w:rsidR="002E6448" w:rsidP="00C44127" w14:paraId="6A3F7CE0" w14:textId="3226D511">
      <w:pPr>
        <w:pStyle w:val="ListParagraph"/>
        <w:numPr>
          <w:ilvl w:val="1"/>
          <w:numId w:val="63"/>
        </w:numPr>
        <w:rPr>
          <w:rFonts w:eastAsiaTheme="majorEastAsia"/>
        </w:rPr>
      </w:pPr>
      <w:r w:rsidRPr="002E6448">
        <w:rPr>
          <w:rFonts w:eastAsiaTheme="majorEastAsia"/>
        </w:rPr>
        <w:t>The balances due from Federal Home Loan Banks.</w:t>
      </w:r>
      <w:r w:rsidR="001E6433">
        <w:rPr>
          <w:rFonts w:eastAsiaTheme="majorEastAsia"/>
        </w:rPr>
        <w:t xml:space="preserve"> </w:t>
      </w:r>
      <w:r w:rsidRPr="002E6448">
        <w:rPr>
          <w:rFonts w:eastAsiaTheme="majorEastAsia"/>
        </w:rPr>
        <w:t>See §702.104(c)(2)(ii)(C).</w:t>
      </w:r>
    </w:p>
    <w:p w:rsidR="002E6448" w:rsidRPr="002E6448" w:rsidP="00C44127" w14:paraId="4E7AEE27" w14:textId="41581A5E">
      <w:pPr>
        <w:pStyle w:val="ListParagraph"/>
        <w:numPr>
          <w:ilvl w:val="0"/>
          <w:numId w:val="63"/>
        </w:numPr>
        <w:rPr>
          <w:rFonts w:eastAsiaTheme="majorEastAsia"/>
        </w:rPr>
      </w:pPr>
      <w:r w:rsidRPr="002E6448">
        <w:rPr>
          <w:rFonts w:eastAsiaTheme="majorEastAsia"/>
        </w:rPr>
        <w:t>In Category 5—100 percent risk weight (</w:t>
      </w:r>
      <w:r>
        <w:rPr>
          <w:rFonts w:eastAsiaTheme="majorEastAsia"/>
        </w:rPr>
        <w:t xml:space="preserve">Account </w:t>
      </w:r>
      <w:r w:rsidRPr="002E6448">
        <w:rPr>
          <w:rFonts w:eastAsiaTheme="majorEastAsia"/>
        </w:rPr>
        <w:t>RB0017), include any balances due from uninsured institutions or any other type of deposit balance not specifically listed under category 1 or 2.</w:t>
      </w:r>
      <w:r w:rsidR="001E6433">
        <w:rPr>
          <w:rFonts w:eastAsiaTheme="majorEastAsia"/>
        </w:rPr>
        <w:t xml:space="preserve"> </w:t>
      </w:r>
      <w:r w:rsidRPr="002E6448">
        <w:rPr>
          <w:rFonts w:eastAsiaTheme="majorEastAsia"/>
        </w:rPr>
        <w:t>See §702.104(c)(2)(v)(C).</w:t>
      </w:r>
    </w:p>
    <w:p w:rsidR="002E6448" w:rsidP="00BF05D9" w14:paraId="5B6C722E" w14:textId="5C7B218E">
      <w:pPr>
        <w:pStyle w:val="Heading3"/>
        <w:rPr>
          <w:rFonts w:eastAsiaTheme="majorEastAsia"/>
        </w:rPr>
      </w:pPr>
      <w:bookmarkStart w:id="2728" w:name="_Toc137474036"/>
      <w:r>
        <w:rPr>
          <w:rFonts w:eastAsiaTheme="majorEastAsia"/>
        </w:rPr>
        <w:t>Investments</w:t>
      </w:r>
      <w:bookmarkEnd w:id="2728"/>
    </w:p>
    <w:p w:rsidR="00F75408" w:rsidP="00C44127" w14:paraId="4E1478A3" w14:textId="59043C93">
      <w:pPr>
        <w:pStyle w:val="Heading4"/>
        <w:numPr>
          <w:ilvl w:val="0"/>
          <w:numId w:val="99"/>
        </w:numPr>
        <w:rPr>
          <w:rFonts w:eastAsiaTheme="majorEastAsia"/>
        </w:rPr>
      </w:pPr>
      <w:bookmarkStart w:id="2729" w:name="_Toc137474037"/>
      <w:r w:rsidRPr="00F75408">
        <w:rPr>
          <w:rFonts w:eastAsiaTheme="majorEastAsia"/>
        </w:rPr>
        <w:t xml:space="preserve">Securities. </w:t>
      </w:r>
      <w:r>
        <w:rPr>
          <w:rFonts w:eastAsiaTheme="majorEastAsia"/>
        </w:rPr>
        <w:t>(Accounts RB0018</w:t>
      </w:r>
      <w:r>
        <w:rPr>
          <w:rFonts w:eastAsiaTheme="majorEastAsia"/>
        </w:rPr>
        <w:fldChar w:fldCharType="begin"/>
      </w:r>
      <w:r w:rsidR="0087673A">
        <w:instrText xml:space="preserve"> XE "</w:instrText>
      </w:r>
      <w:r w:rsidRPr="00323875" w:rsidR="0087673A">
        <w:rPr>
          <w:rFonts w:eastAsiaTheme="majorEastAsia"/>
        </w:rPr>
        <w:instrText>RB0018</w:instrText>
      </w:r>
      <w:r w:rsidR="0087673A">
        <w:instrText xml:space="preserve">" </w:instrText>
      </w:r>
      <w:r>
        <w:rPr>
          <w:rFonts w:eastAsiaTheme="majorEastAsia"/>
        </w:rPr>
        <w:fldChar w:fldCharType="end"/>
      </w:r>
      <w:r>
        <w:rPr>
          <w:rFonts w:eastAsiaTheme="majorEastAsia"/>
        </w:rPr>
        <w:t>, RB0019</w:t>
      </w:r>
      <w:r>
        <w:rPr>
          <w:rFonts w:eastAsiaTheme="majorEastAsia"/>
        </w:rPr>
        <w:fldChar w:fldCharType="begin"/>
      </w:r>
      <w:r w:rsidR="0087673A">
        <w:instrText xml:space="preserve"> XE "</w:instrText>
      </w:r>
      <w:r w:rsidRPr="009A1185" w:rsidR="0087673A">
        <w:rPr>
          <w:rFonts w:eastAsiaTheme="majorEastAsia"/>
        </w:rPr>
        <w:instrText>RB0019</w:instrText>
      </w:r>
      <w:r w:rsidR="0087673A">
        <w:instrText xml:space="preserve">" </w:instrText>
      </w:r>
      <w:r>
        <w:rPr>
          <w:rFonts w:eastAsiaTheme="majorEastAsia"/>
        </w:rPr>
        <w:fldChar w:fldCharType="end"/>
      </w:r>
      <w:r>
        <w:rPr>
          <w:rFonts w:eastAsiaTheme="majorEastAsia"/>
        </w:rPr>
        <w:t>, RB0020</w:t>
      </w:r>
      <w:r>
        <w:rPr>
          <w:rFonts w:eastAsiaTheme="majorEastAsia"/>
        </w:rPr>
        <w:fldChar w:fldCharType="begin"/>
      </w:r>
      <w:r w:rsidR="0087673A">
        <w:instrText xml:space="preserve"> XE "</w:instrText>
      </w:r>
      <w:r w:rsidRPr="00AB75BF" w:rsidR="0087673A">
        <w:rPr>
          <w:rFonts w:eastAsiaTheme="majorEastAsia"/>
        </w:rPr>
        <w:instrText>RB0020</w:instrText>
      </w:r>
      <w:r w:rsidR="0087673A">
        <w:instrText xml:space="preserve">" </w:instrText>
      </w:r>
      <w:r>
        <w:rPr>
          <w:rFonts w:eastAsiaTheme="majorEastAsia"/>
        </w:rPr>
        <w:fldChar w:fldCharType="end"/>
      </w:r>
      <w:r>
        <w:rPr>
          <w:rFonts w:eastAsiaTheme="majorEastAsia"/>
        </w:rPr>
        <w:t>, RB0021</w:t>
      </w:r>
      <w:r>
        <w:rPr>
          <w:rFonts w:eastAsiaTheme="majorEastAsia"/>
        </w:rPr>
        <w:fldChar w:fldCharType="begin"/>
      </w:r>
      <w:r w:rsidR="0087673A">
        <w:instrText xml:space="preserve"> XE "</w:instrText>
      </w:r>
      <w:r w:rsidRPr="00802AEF" w:rsidR="0087673A">
        <w:rPr>
          <w:rFonts w:eastAsiaTheme="majorEastAsia"/>
        </w:rPr>
        <w:instrText>RB0021</w:instrText>
      </w:r>
      <w:r w:rsidR="0087673A">
        <w:instrText xml:space="preserve">" </w:instrText>
      </w:r>
      <w:r>
        <w:rPr>
          <w:rFonts w:eastAsiaTheme="majorEastAsia"/>
        </w:rPr>
        <w:fldChar w:fldCharType="end"/>
      </w:r>
      <w:r>
        <w:rPr>
          <w:rFonts w:eastAsiaTheme="majorEastAsia"/>
        </w:rPr>
        <w:t>, RB0022</w:t>
      </w:r>
      <w:r>
        <w:rPr>
          <w:rFonts w:eastAsiaTheme="majorEastAsia"/>
        </w:rPr>
        <w:fldChar w:fldCharType="begin"/>
      </w:r>
      <w:r w:rsidR="0087673A">
        <w:instrText xml:space="preserve"> XE "</w:instrText>
      </w:r>
      <w:r w:rsidRPr="002E4D98" w:rsidR="0087673A">
        <w:rPr>
          <w:rFonts w:eastAsiaTheme="majorEastAsia"/>
        </w:rPr>
        <w:instrText>RB0022</w:instrText>
      </w:r>
      <w:r w:rsidR="0087673A">
        <w:instrText xml:space="preserve">" </w:instrText>
      </w:r>
      <w:r>
        <w:rPr>
          <w:rFonts w:eastAsiaTheme="majorEastAsia"/>
        </w:rPr>
        <w:fldChar w:fldCharType="end"/>
      </w:r>
      <w:r>
        <w:rPr>
          <w:rFonts w:eastAsiaTheme="majorEastAsia"/>
        </w:rPr>
        <w:t>, RB0023</w:t>
      </w:r>
      <w:r w:rsidR="0087673A">
        <w:rPr>
          <w:rFonts w:eastAsiaTheme="majorEastAsia"/>
        </w:rPr>
        <w:t>,</w:t>
      </w:r>
      <w:r>
        <w:rPr>
          <w:rFonts w:eastAsiaTheme="majorEastAsia"/>
        </w:rPr>
        <w:fldChar w:fldCharType="begin"/>
      </w:r>
      <w:r w:rsidR="0087673A">
        <w:instrText xml:space="preserve"> XE "</w:instrText>
      </w:r>
      <w:r w:rsidRPr="007A6293" w:rsidR="0087673A">
        <w:rPr>
          <w:rFonts w:eastAsiaTheme="majorEastAsia"/>
        </w:rPr>
        <w:instrText>RB0023</w:instrText>
      </w:r>
      <w:r w:rsidR="0087673A">
        <w:instrText xml:space="preserve">" </w:instrText>
      </w:r>
      <w:r>
        <w:rPr>
          <w:rFonts w:eastAsiaTheme="majorEastAsia"/>
        </w:rPr>
        <w:fldChar w:fldCharType="end"/>
      </w:r>
      <w:r w:rsidRPr="00F75408">
        <w:rPr>
          <w:rFonts w:eastAsiaTheme="majorEastAsia"/>
        </w:rPr>
        <w:t xml:space="preserve"> </w:t>
      </w:r>
      <w:r>
        <w:rPr>
          <w:rFonts w:eastAsiaTheme="majorEastAsia"/>
        </w:rPr>
        <w:t>RB0024</w:t>
      </w:r>
      <w:r>
        <w:rPr>
          <w:rFonts w:eastAsiaTheme="majorEastAsia"/>
        </w:rPr>
        <w:fldChar w:fldCharType="begin"/>
      </w:r>
      <w:r w:rsidR="0087673A">
        <w:instrText xml:space="preserve"> XE "</w:instrText>
      </w:r>
      <w:r w:rsidRPr="004137F8" w:rsidR="0087673A">
        <w:rPr>
          <w:rFonts w:eastAsiaTheme="majorEastAsia"/>
        </w:rPr>
        <w:instrText>RB0024</w:instrText>
      </w:r>
      <w:r w:rsidR="0087673A">
        <w:instrText xml:space="preserve">" </w:instrText>
      </w:r>
      <w:r>
        <w:rPr>
          <w:rFonts w:eastAsiaTheme="majorEastAsia"/>
        </w:rPr>
        <w:fldChar w:fldCharType="end"/>
      </w:r>
      <w:r>
        <w:rPr>
          <w:rFonts w:eastAsiaTheme="majorEastAsia"/>
        </w:rPr>
        <w:t>, RB0025</w:t>
      </w:r>
      <w:r>
        <w:rPr>
          <w:rFonts w:eastAsiaTheme="majorEastAsia"/>
        </w:rPr>
        <w:fldChar w:fldCharType="begin"/>
      </w:r>
      <w:r w:rsidR="0087673A">
        <w:instrText xml:space="preserve"> XE "</w:instrText>
      </w:r>
      <w:r w:rsidRPr="00143C5D" w:rsidR="0087673A">
        <w:rPr>
          <w:rFonts w:eastAsiaTheme="majorEastAsia"/>
        </w:rPr>
        <w:instrText>RB0025</w:instrText>
      </w:r>
      <w:r w:rsidR="0087673A">
        <w:instrText xml:space="preserve">" </w:instrText>
      </w:r>
      <w:r>
        <w:rPr>
          <w:rFonts w:eastAsiaTheme="majorEastAsia"/>
        </w:rPr>
        <w:fldChar w:fldCharType="end"/>
      </w:r>
      <w:r>
        <w:rPr>
          <w:rFonts w:eastAsiaTheme="majorEastAsia"/>
        </w:rPr>
        <w:t>, RB0026</w:t>
      </w:r>
      <w:r>
        <w:rPr>
          <w:rFonts w:eastAsiaTheme="majorEastAsia"/>
        </w:rPr>
        <w:fldChar w:fldCharType="begin"/>
      </w:r>
      <w:r w:rsidR="0087673A">
        <w:instrText xml:space="preserve"> XE "</w:instrText>
      </w:r>
      <w:r w:rsidRPr="009C405E" w:rsidR="0087673A">
        <w:rPr>
          <w:rFonts w:eastAsiaTheme="majorEastAsia"/>
        </w:rPr>
        <w:instrText>RB0026</w:instrText>
      </w:r>
      <w:r w:rsidR="0087673A">
        <w:instrText xml:space="preserve">" </w:instrText>
      </w:r>
      <w:r>
        <w:rPr>
          <w:rFonts w:eastAsiaTheme="majorEastAsia"/>
        </w:rPr>
        <w:fldChar w:fldCharType="end"/>
      </w:r>
      <w:r>
        <w:rPr>
          <w:rFonts w:eastAsiaTheme="majorEastAsia"/>
        </w:rPr>
        <w:t>, and RB0027</w:t>
      </w:r>
      <w:r>
        <w:rPr>
          <w:rFonts w:eastAsiaTheme="majorEastAsia"/>
        </w:rPr>
        <w:fldChar w:fldCharType="begin"/>
      </w:r>
      <w:r w:rsidR="0087673A">
        <w:instrText xml:space="preserve"> XE "</w:instrText>
      </w:r>
      <w:r w:rsidRPr="00AD152A" w:rsidR="0087673A">
        <w:rPr>
          <w:rFonts w:eastAsiaTheme="majorEastAsia"/>
        </w:rPr>
        <w:instrText>RB0027</w:instrText>
      </w:r>
      <w:r w:rsidR="0087673A">
        <w:instrText xml:space="preserve">" </w:instrText>
      </w:r>
      <w:r>
        <w:rPr>
          <w:rFonts w:eastAsiaTheme="majorEastAsia"/>
        </w:rPr>
        <w:fldChar w:fldCharType="end"/>
      </w:r>
      <w:r>
        <w:rPr>
          <w:rFonts w:eastAsiaTheme="majorEastAsia"/>
        </w:rPr>
        <w:t>)</w:t>
      </w:r>
      <w:bookmarkEnd w:id="2729"/>
    </w:p>
    <w:p w:rsidR="002E6448" w:rsidP="002E6448" w14:paraId="7AC32790" w14:textId="0A0FBA30">
      <w:pPr>
        <w:rPr>
          <w:rFonts w:eastAsiaTheme="majorEastAsia"/>
        </w:rPr>
      </w:pPr>
      <w:r w:rsidRPr="00F75408">
        <w:rPr>
          <w:rFonts w:eastAsiaTheme="majorEastAsia"/>
        </w:rPr>
        <w:t>Report investments that meet the definition of security in accordance with GAAP.</w:t>
      </w:r>
    </w:p>
    <w:p w:rsidR="00F75408" w:rsidP="00C44127" w14:paraId="120A8E11" w14:textId="77777777">
      <w:pPr>
        <w:pStyle w:val="ListParagraph"/>
        <w:numPr>
          <w:ilvl w:val="0"/>
          <w:numId w:val="64"/>
        </w:numPr>
        <w:rPr>
          <w:rFonts w:eastAsiaTheme="majorEastAsia"/>
        </w:rPr>
      </w:pPr>
      <w:r w:rsidRPr="00F75408">
        <w:rPr>
          <w:rFonts w:eastAsiaTheme="majorEastAsia"/>
        </w:rPr>
        <w:t xml:space="preserve">The </w:t>
      </w:r>
      <w:r w:rsidRPr="00BF05D9">
        <w:rPr>
          <w:rStyle w:val="Emphasis"/>
          <w:rFonts w:eastAsiaTheme="majorEastAsia"/>
        </w:rPr>
        <w:t>Total from Schedules</w:t>
      </w:r>
      <w:r w:rsidRPr="00F75408">
        <w:rPr>
          <w:rFonts w:eastAsiaTheme="majorEastAsia"/>
        </w:rPr>
        <w:t xml:space="preserve"> column is </w:t>
      </w:r>
      <w:r w:rsidRPr="00F75408">
        <w:rPr>
          <w:rFonts w:eastAsiaTheme="majorEastAsia"/>
        </w:rPr>
        <w:t>auto-populated</w:t>
      </w:r>
      <w:r w:rsidRPr="00F75408">
        <w:rPr>
          <w:rFonts w:eastAsiaTheme="majorEastAsia"/>
        </w:rPr>
        <w:t xml:space="preserve"> with the amount from Account AS0013.</w:t>
      </w:r>
    </w:p>
    <w:p w:rsidR="00F75408" w:rsidP="00C44127" w14:paraId="62C137F4" w14:textId="77777777">
      <w:pPr>
        <w:pStyle w:val="ListParagraph"/>
        <w:numPr>
          <w:ilvl w:val="0"/>
          <w:numId w:val="64"/>
        </w:numPr>
        <w:rPr>
          <w:rFonts w:eastAsiaTheme="majorEastAsia"/>
        </w:rPr>
      </w:pPr>
      <w:r w:rsidRPr="00F75408">
        <w:rPr>
          <w:rFonts w:eastAsiaTheme="majorEastAsia"/>
        </w:rPr>
        <w:t xml:space="preserve">In the </w:t>
      </w:r>
      <w:r w:rsidRPr="00BF05D9">
        <w:rPr>
          <w:rStyle w:val="Emphasis"/>
          <w:rFonts w:eastAsiaTheme="majorEastAsia"/>
        </w:rPr>
        <w:t>Adjustments to Totals</w:t>
      </w:r>
      <w:r w:rsidRPr="00F75408">
        <w:rPr>
          <w:rFonts w:eastAsiaTheme="majorEastAsia"/>
        </w:rPr>
        <w:t xml:space="preserve"> column (RB0018), enter </w:t>
      </w:r>
      <w:r w:rsidRPr="00F75408">
        <w:rPr>
          <w:rFonts w:eastAsiaTheme="majorEastAsia"/>
        </w:rPr>
        <w:t>amount</w:t>
      </w:r>
      <w:r w:rsidRPr="00F75408">
        <w:rPr>
          <w:rFonts w:eastAsiaTheme="majorEastAsia"/>
        </w:rPr>
        <w:t xml:space="preserve"> of adjustments to increase or decrease this line item for purposes of categorizing for risk-weighting. Adjustments to this line should be offset in another line item of this form.</w:t>
      </w:r>
    </w:p>
    <w:p w:rsidR="00F75408" w:rsidP="23FEC869" w14:paraId="363994BF" w14:textId="3F4EE1F2">
      <w:pPr>
        <w:pStyle w:val="ListParagraph"/>
        <w:numPr>
          <w:ilvl w:val="0"/>
          <w:numId w:val="64"/>
        </w:numPr>
        <w:rPr>
          <w:rFonts w:asciiTheme="majorEastAsia" w:eastAsiaTheme="majorEastAsia" w:hAnsiTheme="majorEastAsia" w:cstheme="majorEastAsia"/>
          <w:szCs w:val="22"/>
        </w:rPr>
      </w:pPr>
      <w:r w:rsidRPr="23FEC869">
        <w:rPr>
          <w:rFonts w:eastAsiaTheme="majorEastAsia"/>
        </w:rPr>
        <w:t xml:space="preserve">The </w:t>
      </w:r>
      <w:r w:rsidRPr="23FEC869">
        <w:rPr>
          <w:rStyle w:val="Emphasis"/>
          <w:rFonts w:eastAsiaTheme="majorEastAsia"/>
        </w:rPr>
        <w:t>Totals for Risk-Weighting</w:t>
      </w:r>
      <w:r w:rsidRPr="23FEC869">
        <w:rPr>
          <w:rFonts w:eastAsiaTheme="majorEastAsia"/>
        </w:rPr>
        <w:t xml:space="preserve"> column (RB0019) is auto-calculated as </w:t>
      </w:r>
      <w:r w:rsidRPr="23FEC869">
        <w:rPr>
          <w:rFonts w:eastAsiaTheme="majorEastAsia"/>
        </w:rPr>
        <w:t>the sum of the asset allocations from the risk weight categories.</w:t>
      </w:r>
      <w:r w:rsidRPr="23FEC869">
        <w:rPr>
          <w:rFonts w:eastAsiaTheme="majorEastAsia"/>
        </w:rPr>
        <w:t xml:space="preserve"> </w:t>
      </w:r>
      <w:r w:rsidRPr="29AAB83D" w:rsidR="002E6448">
        <w:rPr>
          <w:rFonts w:eastAsiaTheme="majorEastAsia"/>
        </w:rPr>
        <w:t>To</w:t>
      </w:r>
      <w:r w:rsidRPr="2B07EAA3" w:rsidR="002E6448">
        <w:rPr>
          <w:rFonts w:eastAsiaTheme="majorEastAsia"/>
        </w:rPr>
        <w:t xml:space="preserve"> ensure complete allocation of assets, it also </w:t>
      </w:r>
      <w:r w:rsidRPr="2B07EAA3" w:rsidR="002E6448">
        <w:rPr>
          <w:rFonts w:eastAsiaTheme="majorEastAsia"/>
          <w:b/>
          <w:bCs/>
        </w:rPr>
        <w:t>must equal</w:t>
      </w:r>
      <w:r w:rsidRPr="2B07EAA3">
        <w:rPr>
          <w:rFonts w:eastAsiaTheme="majorEastAsia"/>
        </w:rPr>
        <w:t xml:space="preserve"> </w:t>
      </w:r>
      <w:r w:rsidRPr="23FEC869">
        <w:rPr>
          <w:rFonts w:eastAsiaTheme="majorEastAsia"/>
        </w:rPr>
        <w:t xml:space="preserve">the sum of the </w:t>
      </w:r>
      <w:r w:rsidRPr="23FEC869">
        <w:rPr>
          <w:rStyle w:val="Emphasis"/>
          <w:rFonts w:eastAsiaTheme="majorEastAsia"/>
        </w:rPr>
        <w:t>Totals from Schedules</w:t>
      </w:r>
      <w:r w:rsidRPr="23FEC869">
        <w:rPr>
          <w:rFonts w:eastAsiaTheme="majorEastAsia"/>
        </w:rPr>
        <w:t xml:space="preserve"> and the </w:t>
      </w:r>
      <w:r w:rsidRPr="23FEC869">
        <w:rPr>
          <w:rStyle w:val="Emphasis"/>
          <w:rFonts w:eastAsiaTheme="majorEastAsia"/>
        </w:rPr>
        <w:t>Adjustments to Totals</w:t>
      </w:r>
      <w:r w:rsidRPr="23FEC869">
        <w:rPr>
          <w:rFonts w:eastAsiaTheme="majorEastAsia"/>
        </w:rPr>
        <w:t xml:space="preserve"> column</w:t>
      </w:r>
      <w:r w:rsidRPr="23FEC869">
        <w:rPr>
          <w:rFonts w:eastAsiaTheme="majorEastAsia"/>
        </w:rPr>
        <w:t>s</w:t>
      </w:r>
      <w:r w:rsidRPr="23FEC869">
        <w:rPr>
          <w:rFonts w:eastAsiaTheme="majorEastAsia"/>
        </w:rPr>
        <w:t>.</w:t>
      </w:r>
    </w:p>
    <w:p w:rsidR="00F75408" w:rsidP="00C44127" w14:paraId="68D83CEA" w14:textId="77777777">
      <w:pPr>
        <w:pStyle w:val="ListParagraph"/>
        <w:numPr>
          <w:ilvl w:val="0"/>
          <w:numId w:val="64"/>
        </w:numPr>
        <w:rPr>
          <w:rFonts w:eastAsiaTheme="majorEastAsia"/>
        </w:rPr>
      </w:pPr>
      <w:r w:rsidRPr="00F75408">
        <w:rPr>
          <w:rFonts w:eastAsiaTheme="majorEastAsia"/>
        </w:rPr>
        <w:t>In Category 1—zero percent risk weight (RB0020), include the exposure amount of:</w:t>
      </w:r>
    </w:p>
    <w:p w:rsidR="00F75408" w:rsidP="00C44127" w14:paraId="706639E8" w14:textId="58185DD6">
      <w:pPr>
        <w:pStyle w:val="ListParagraph"/>
        <w:numPr>
          <w:ilvl w:val="1"/>
          <w:numId w:val="64"/>
        </w:numPr>
        <w:rPr>
          <w:rFonts w:eastAsiaTheme="majorEastAsia"/>
        </w:rPr>
      </w:pPr>
      <w:r w:rsidRPr="00F75408">
        <w:rPr>
          <w:rFonts w:eastAsiaTheme="majorEastAsia"/>
        </w:rPr>
        <w:t>Obligations of the U.S. government, its central bank, or a U.S. government agency that is directly and unconditionally guaranteed, excluding detached security coupons, ex-coupon securities, and interest-only mortgage-backed security STRIPS.</w:t>
      </w:r>
      <w:r w:rsidR="001E6433">
        <w:rPr>
          <w:rFonts w:eastAsiaTheme="majorEastAsia"/>
        </w:rPr>
        <w:t xml:space="preserve"> </w:t>
      </w:r>
      <w:bookmarkStart w:id="2730" w:name="_Hlk91054777"/>
      <w:r w:rsidRPr="00F75408">
        <w:rPr>
          <w:rFonts w:eastAsiaTheme="majorEastAsia"/>
        </w:rPr>
        <w:t>Treatment of this item is defined in §702.104(c)(2)(i)(B)(1).</w:t>
      </w:r>
      <w:bookmarkEnd w:id="2730"/>
    </w:p>
    <w:p w:rsidR="06B3D04F" w:rsidP="007E061F" w14:paraId="3E941976" w14:textId="74D456A0">
      <w:pPr>
        <w:pStyle w:val="ListParagraph"/>
        <w:numPr>
          <w:ilvl w:val="1"/>
          <w:numId w:val="64"/>
        </w:numPr>
        <w:rPr>
          <w:rFonts w:asciiTheme="majorEastAsia" w:eastAsiaTheme="majorEastAsia" w:hAnsiTheme="majorEastAsia" w:cstheme="majorEastAsia"/>
          <w:szCs w:val="22"/>
        </w:rPr>
      </w:pPr>
      <w:r w:rsidRPr="007E061F">
        <w:rPr>
          <w:rFonts w:eastAsiaTheme="majorEastAsia"/>
        </w:rPr>
        <w:t>Insured balances due from FDIC-insured depositories or federally insured credit unions. See §702.104(c)(2)(i)(C).</w:t>
      </w:r>
    </w:p>
    <w:p w:rsidR="00F75408" w:rsidP="00C44127" w14:paraId="5618953A" w14:textId="03667181">
      <w:pPr>
        <w:pStyle w:val="ListParagraph"/>
        <w:numPr>
          <w:ilvl w:val="1"/>
          <w:numId w:val="64"/>
        </w:numPr>
        <w:rPr>
          <w:rFonts w:eastAsiaTheme="majorEastAsia"/>
        </w:rPr>
      </w:pPr>
      <w:r w:rsidRPr="00F75408">
        <w:rPr>
          <w:rFonts w:eastAsiaTheme="majorEastAsia"/>
        </w:rPr>
        <w:t>Obligations of supranational organizations and multilateral development banks.</w:t>
      </w:r>
      <w:r w:rsidR="001E6433">
        <w:rPr>
          <w:rFonts w:eastAsiaTheme="majorEastAsia"/>
        </w:rPr>
        <w:t xml:space="preserve"> </w:t>
      </w:r>
      <w:r w:rsidRPr="00F75408" w:rsidR="00252319">
        <w:rPr>
          <w:rFonts w:eastAsiaTheme="majorEastAsia"/>
        </w:rPr>
        <w:t>Treatment of this item is defined in §702.104(c)(2)(i)(B)(</w:t>
      </w:r>
      <w:r w:rsidR="00252319">
        <w:rPr>
          <w:rFonts w:eastAsiaTheme="majorEastAsia"/>
        </w:rPr>
        <w:t>3</w:t>
      </w:r>
      <w:r w:rsidRPr="00F75408" w:rsidR="00252319">
        <w:rPr>
          <w:rFonts w:eastAsiaTheme="majorEastAsia"/>
        </w:rPr>
        <w:t>).</w:t>
      </w:r>
    </w:p>
    <w:p w:rsidR="00F75408" w:rsidP="00C44127" w14:paraId="79B58006" w14:textId="4E47DB4D">
      <w:pPr>
        <w:pStyle w:val="ListParagraph"/>
        <w:numPr>
          <w:ilvl w:val="1"/>
          <w:numId w:val="64"/>
        </w:numPr>
        <w:rPr>
          <w:rFonts w:eastAsiaTheme="majorEastAsia"/>
        </w:rPr>
      </w:pPr>
      <w:r w:rsidRPr="00F75408">
        <w:rPr>
          <w:rFonts w:eastAsiaTheme="majorEastAsia"/>
        </w:rPr>
        <w:t>Allowance for credit losses and available for sale gain/(loss) on securities that are not subject to risk-weighting.</w:t>
      </w:r>
      <w:r w:rsidR="001E6433">
        <w:rPr>
          <w:rFonts w:eastAsiaTheme="majorEastAsia"/>
        </w:rPr>
        <w:t xml:space="preserve"> </w:t>
      </w:r>
      <w:r w:rsidRPr="00F75408">
        <w:rPr>
          <w:rFonts w:eastAsiaTheme="majorEastAsia"/>
        </w:rPr>
        <w:t>They are reported here to ensure that total assets match the Call Report.</w:t>
      </w:r>
    </w:p>
    <w:p w:rsidR="00F75408" w:rsidP="00C44127" w14:paraId="7ED8A4F9" w14:textId="77777777">
      <w:pPr>
        <w:pStyle w:val="ListParagraph"/>
        <w:numPr>
          <w:ilvl w:val="0"/>
          <w:numId w:val="64"/>
        </w:numPr>
        <w:rPr>
          <w:rFonts w:eastAsiaTheme="majorEastAsia"/>
        </w:rPr>
      </w:pPr>
      <w:r w:rsidRPr="00F75408">
        <w:rPr>
          <w:rFonts w:eastAsiaTheme="majorEastAsia"/>
        </w:rPr>
        <w:t>In Category 2—20 percent risk weight (RB0021), include the exposure amount of:</w:t>
      </w:r>
    </w:p>
    <w:p w:rsidR="00F75408" w:rsidP="00C44127" w14:paraId="2832AD97" w14:textId="5EEBFD46">
      <w:pPr>
        <w:pStyle w:val="ListParagraph"/>
        <w:numPr>
          <w:ilvl w:val="1"/>
          <w:numId w:val="64"/>
        </w:numPr>
        <w:rPr>
          <w:rFonts w:eastAsiaTheme="majorEastAsia"/>
        </w:rPr>
      </w:pPr>
      <w:r w:rsidRPr="00F75408">
        <w:rPr>
          <w:rFonts w:eastAsiaTheme="majorEastAsia"/>
        </w:rPr>
        <w:t>A non-subordinated obligation of the U.S. Government, its central bank, or a U.S. Government agency that is conditionally guaranteed, excluding interest-only mortgage-backed-security STRIPS.</w:t>
      </w:r>
      <w:r w:rsidR="001E6433">
        <w:rPr>
          <w:rFonts w:eastAsiaTheme="majorEastAsia"/>
        </w:rPr>
        <w:t xml:space="preserve"> </w:t>
      </w:r>
      <w:r w:rsidRPr="00F75408">
        <w:rPr>
          <w:rFonts w:eastAsiaTheme="majorEastAsia"/>
        </w:rPr>
        <w:t>See §702.104(c)(2)(ii)(B)(1).</w:t>
      </w:r>
    </w:p>
    <w:p w:rsidR="06B3D04F" w:rsidP="007E061F" w14:paraId="40BC74DB" w14:textId="1EFF2878">
      <w:pPr>
        <w:pStyle w:val="ListParagraph"/>
        <w:numPr>
          <w:ilvl w:val="1"/>
          <w:numId w:val="64"/>
        </w:numPr>
        <w:rPr>
          <w:rFonts w:asciiTheme="majorEastAsia" w:eastAsiaTheme="majorEastAsia" w:hAnsiTheme="majorEastAsia" w:cstheme="majorEastAsia"/>
          <w:szCs w:val="22"/>
        </w:rPr>
      </w:pPr>
      <w:r w:rsidRPr="007E061F">
        <w:rPr>
          <w:rFonts w:eastAsiaTheme="majorEastAsia"/>
        </w:rPr>
        <w:t>The uninsured balances due from FDIC-insured depositories, federally insured credit unions, and all balances due from privately insured credit unions.</w:t>
      </w:r>
      <w:r w:rsidRPr="007E061F" w:rsidR="64D65693">
        <w:rPr>
          <w:rFonts w:eastAsiaTheme="majorEastAsia"/>
        </w:rPr>
        <w:t xml:space="preserve"> </w:t>
      </w:r>
      <w:r w:rsidRPr="007E061F">
        <w:rPr>
          <w:rFonts w:eastAsiaTheme="majorEastAsia"/>
        </w:rPr>
        <w:t>See §702.104(c)(2)(ii)(A)</w:t>
      </w:r>
      <w:r w:rsidRPr="007E061F" w:rsidR="65BB7359">
        <w:rPr>
          <w:rFonts w:eastAsiaTheme="majorEastAsia"/>
        </w:rPr>
        <w:t>.</w:t>
      </w:r>
    </w:p>
    <w:p w:rsidR="00F75408" w:rsidP="00C44127" w14:paraId="46F4F9D2" w14:textId="6EA25C52">
      <w:pPr>
        <w:pStyle w:val="ListParagraph"/>
        <w:numPr>
          <w:ilvl w:val="1"/>
          <w:numId w:val="64"/>
        </w:numPr>
        <w:rPr>
          <w:rFonts w:eastAsiaTheme="majorEastAsia"/>
        </w:rPr>
      </w:pPr>
      <w:r w:rsidRPr="00F75408">
        <w:rPr>
          <w:rFonts w:eastAsiaTheme="majorEastAsia"/>
        </w:rPr>
        <w:t>A non-subordinated obligation of a GSE other than an equity exposure or preferred stock, excluding interest-only GSE mortgage-backed-security STRIPS.</w:t>
      </w:r>
      <w:r w:rsidR="001E6433">
        <w:rPr>
          <w:rFonts w:eastAsiaTheme="majorEastAsia"/>
        </w:rPr>
        <w:t xml:space="preserve"> </w:t>
      </w:r>
      <w:r w:rsidRPr="00F75408">
        <w:rPr>
          <w:rFonts w:eastAsiaTheme="majorEastAsia"/>
        </w:rPr>
        <w:t>See §702.104(c)(2)(ii)(B)(2).</w:t>
      </w:r>
    </w:p>
    <w:p w:rsidR="00F75408" w:rsidP="00C44127" w14:paraId="1F1969FA" w14:textId="11C1787E">
      <w:pPr>
        <w:pStyle w:val="ListParagraph"/>
        <w:numPr>
          <w:ilvl w:val="1"/>
          <w:numId w:val="64"/>
        </w:numPr>
        <w:rPr>
          <w:rFonts w:eastAsiaTheme="majorEastAsia"/>
        </w:rPr>
      </w:pPr>
      <w:r w:rsidRPr="00F75408">
        <w:rPr>
          <w:rFonts w:eastAsiaTheme="majorEastAsia"/>
        </w:rPr>
        <w:t>Securities issued by PSEs that represent general obligation securities.</w:t>
      </w:r>
      <w:r w:rsidR="001E6433">
        <w:rPr>
          <w:rFonts w:eastAsiaTheme="majorEastAsia"/>
        </w:rPr>
        <w:t xml:space="preserve"> </w:t>
      </w:r>
      <w:r w:rsidRPr="00F75408">
        <w:rPr>
          <w:rFonts w:eastAsiaTheme="majorEastAsia"/>
        </w:rPr>
        <w:t>See §702.104(c)(2)(ii)(B)(3).</w:t>
      </w:r>
    </w:p>
    <w:p w:rsidR="00F75408" w:rsidP="00C44127" w14:paraId="7E150615" w14:textId="67AC6E33">
      <w:pPr>
        <w:pStyle w:val="ListParagraph"/>
        <w:numPr>
          <w:ilvl w:val="1"/>
          <w:numId w:val="64"/>
        </w:numPr>
        <w:rPr>
          <w:rFonts w:eastAsiaTheme="majorEastAsia"/>
        </w:rPr>
      </w:pPr>
      <w:r w:rsidRPr="00F75408">
        <w:rPr>
          <w:rFonts w:eastAsiaTheme="majorEastAsia"/>
        </w:rPr>
        <w:t>Part 703 compliant investment funds that qualify as securities under GAAP and are restricted to holding only investments that qualify for a zero or 20 percent risk weight.</w:t>
      </w:r>
      <w:r w:rsidR="001E6433">
        <w:rPr>
          <w:rFonts w:eastAsiaTheme="majorEastAsia"/>
        </w:rPr>
        <w:t xml:space="preserve"> </w:t>
      </w:r>
      <w:r w:rsidRPr="00F75408">
        <w:rPr>
          <w:rFonts w:eastAsiaTheme="majorEastAsia"/>
        </w:rPr>
        <w:t>This item is also included in Other Investments for investment funds that do not qualify as securities.</w:t>
      </w:r>
      <w:r w:rsidR="001E6433">
        <w:rPr>
          <w:rFonts w:eastAsiaTheme="majorEastAsia"/>
        </w:rPr>
        <w:t xml:space="preserve"> </w:t>
      </w:r>
      <w:r w:rsidRPr="00F75408">
        <w:rPr>
          <w:rFonts w:eastAsiaTheme="majorEastAsia"/>
        </w:rPr>
        <w:t>See §702.104(c)(2)(ii)(B)(4).</w:t>
      </w:r>
    </w:p>
    <w:p w:rsidR="00F75408" w:rsidP="00C44127" w14:paraId="21165228" w14:textId="77777777">
      <w:pPr>
        <w:pStyle w:val="ListParagraph"/>
        <w:numPr>
          <w:ilvl w:val="0"/>
          <w:numId w:val="64"/>
        </w:numPr>
        <w:rPr>
          <w:rFonts w:eastAsiaTheme="majorEastAsia"/>
        </w:rPr>
      </w:pPr>
      <w:r w:rsidRPr="00F75408">
        <w:rPr>
          <w:rFonts w:eastAsiaTheme="majorEastAsia"/>
        </w:rPr>
        <w:t>In Category 3—50 percent risk weight (RB0022), include the exposure amount of:</w:t>
      </w:r>
    </w:p>
    <w:p w:rsidR="00F75408" w:rsidP="00C44127" w14:paraId="4595A894" w14:textId="470BEFF1">
      <w:pPr>
        <w:pStyle w:val="ListParagraph"/>
        <w:numPr>
          <w:ilvl w:val="1"/>
          <w:numId w:val="64"/>
        </w:numPr>
        <w:rPr>
          <w:rFonts w:eastAsiaTheme="majorEastAsia"/>
        </w:rPr>
      </w:pPr>
      <w:r w:rsidRPr="00F75408">
        <w:rPr>
          <w:rFonts w:eastAsiaTheme="majorEastAsia"/>
        </w:rPr>
        <w:t>Securities issued by PSEs in the U.S. that represent non-subordinated revenue obligation securities.</w:t>
      </w:r>
      <w:r w:rsidR="001E6433">
        <w:rPr>
          <w:rFonts w:eastAsiaTheme="majorEastAsia"/>
        </w:rPr>
        <w:t xml:space="preserve"> </w:t>
      </w:r>
      <w:r w:rsidRPr="00F75408">
        <w:rPr>
          <w:rFonts w:eastAsiaTheme="majorEastAsia"/>
        </w:rPr>
        <w:t>Treatment of this item is defined in §702.104(c)(2)(iii)(B)(1).</w:t>
      </w:r>
    </w:p>
    <w:p w:rsidR="00F75408" w:rsidP="00C44127" w14:paraId="5A3D07B7" w14:textId="2AD3FF52">
      <w:pPr>
        <w:pStyle w:val="ListParagraph"/>
        <w:numPr>
          <w:ilvl w:val="1"/>
          <w:numId w:val="64"/>
        </w:numPr>
        <w:rPr>
          <w:rFonts w:eastAsiaTheme="majorEastAsia"/>
        </w:rPr>
      </w:pPr>
      <w:r w:rsidRPr="00F75408">
        <w:rPr>
          <w:rFonts w:eastAsiaTheme="majorEastAsia"/>
        </w:rPr>
        <w:t>Other non-subordinated, non-U.S. Government agency or non-GSE guaranteed, residential mortgage-backed security, excluding interest-only mortgage-backed security STRIPS.</w:t>
      </w:r>
      <w:r w:rsidR="001E6433">
        <w:rPr>
          <w:rFonts w:eastAsiaTheme="majorEastAsia"/>
        </w:rPr>
        <w:t xml:space="preserve"> </w:t>
      </w:r>
      <w:r w:rsidRPr="00F75408">
        <w:rPr>
          <w:rFonts w:eastAsiaTheme="majorEastAsia"/>
        </w:rPr>
        <w:t>Treatment of this item is defined in §702.104(c)(2)(iii)(B)(2).</w:t>
      </w:r>
    </w:p>
    <w:p w:rsidR="00F75408" w:rsidP="00C44127" w14:paraId="10CB9E71" w14:textId="77777777">
      <w:pPr>
        <w:pStyle w:val="ListParagraph"/>
        <w:numPr>
          <w:ilvl w:val="0"/>
          <w:numId w:val="64"/>
        </w:numPr>
        <w:rPr>
          <w:rFonts w:eastAsiaTheme="majorEastAsia"/>
        </w:rPr>
      </w:pPr>
      <w:r w:rsidRPr="00F75408">
        <w:rPr>
          <w:rFonts w:eastAsiaTheme="majorEastAsia"/>
        </w:rPr>
        <w:t>In Category 5—100 percent risk weight (RB0023), include the exposure amount of:</w:t>
      </w:r>
    </w:p>
    <w:p w:rsidR="00F75408" w:rsidP="00C44127" w14:paraId="530C1BE9" w14:textId="0E2FB9B7">
      <w:pPr>
        <w:pStyle w:val="ListParagraph"/>
        <w:numPr>
          <w:ilvl w:val="1"/>
          <w:numId w:val="64"/>
        </w:numPr>
        <w:rPr>
          <w:rFonts w:eastAsiaTheme="majorEastAsia"/>
        </w:rPr>
      </w:pPr>
      <w:r w:rsidRPr="00F75408">
        <w:rPr>
          <w:rFonts w:eastAsiaTheme="majorEastAsia"/>
        </w:rPr>
        <w:t>Industrial development bonds.</w:t>
      </w:r>
      <w:r w:rsidR="001E6433">
        <w:rPr>
          <w:rFonts w:eastAsiaTheme="majorEastAsia"/>
        </w:rPr>
        <w:t xml:space="preserve"> </w:t>
      </w:r>
      <w:r w:rsidRPr="00F75408">
        <w:rPr>
          <w:rFonts w:eastAsiaTheme="majorEastAsia"/>
        </w:rPr>
        <w:t>Treatment of this item is defined in §702.104(c)(2)(v)(B)(1).</w:t>
      </w:r>
    </w:p>
    <w:p w:rsidR="00F75408" w:rsidP="00C44127" w14:paraId="705B7AB8" w14:textId="52387A83">
      <w:pPr>
        <w:pStyle w:val="ListParagraph"/>
        <w:numPr>
          <w:ilvl w:val="1"/>
          <w:numId w:val="64"/>
        </w:numPr>
        <w:rPr>
          <w:rFonts w:eastAsiaTheme="majorEastAsia"/>
        </w:rPr>
      </w:pPr>
      <w:r w:rsidRPr="00F75408">
        <w:rPr>
          <w:rFonts w:eastAsiaTheme="majorEastAsia"/>
        </w:rPr>
        <w:t>Interest-only mortgage-backed security STRIPS.</w:t>
      </w:r>
      <w:r w:rsidR="001E6433">
        <w:rPr>
          <w:rFonts w:eastAsiaTheme="majorEastAsia"/>
        </w:rPr>
        <w:t xml:space="preserve"> </w:t>
      </w:r>
      <w:r w:rsidRPr="00F75408">
        <w:rPr>
          <w:rFonts w:eastAsiaTheme="majorEastAsia"/>
        </w:rPr>
        <w:t>Treatment of this item is defined in §702.104(c)(2)(v)(B)(2).</w:t>
      </w:r>
    </w:p>
    <w:p w:rsidR="00F75408" w:rsidP="00C44127" w14:paraId="2C5C471F" w14:textId="115BC6B1">
      <w:pPr>
        <w:pStyle w:val="ListParagraph"/>
        <w:numPr>
          <w:ilvl w:val="1"/>
          <w:numId w:val="64"/>
        </w:numPr>
        <w:rPr>
          <w:rFonts w:eastAsiaTheme="majorEastAsia"/>
        </w:rPr>
      </w:pPr>
      <w:r w:rsidRPr="00F75408">
        <w:rPr>
          <w:rFonts w:eastAsiaTheme="majorEastAsia"/>
        </w:rPr>
        <w:t>Part 703 compliant investment funds, if not using the look-through approach.</w:t>
      </w:r>
      <w:r w:rsidR="001E6433">
        <w:rPr>
          <w:rFonts w:eastAsiaTheme="majorEastAsia"/>
        </w:rPr>
        <w:t xml:space="preserve"> </w:t>
      </w:r>
      <w:r w:rsidRPr="00F75408">
        <w:rPr>
          <w:rFonts w:eastAsiaTheme="majorEastAsia"/>
        </w:rPr>
        <w:t>Treatment of this item is defined in §702.104(c)(2)(v)(B)(3).</w:t>
      </w:r>
    </w:p>
    <w:p w:rsidR="00F75408" w:rsidP="00C44127" w14:paraId="728E713C" w14:textId="69BA90D4">
      <w:pPr>
        <w:pStyle w:val="ListParagraph"/>
        <w:numPr>
          <w:ilvl w:val="1"/>
          <w:numId w:val="64"/>
        </w:numPr>
        <w:rPr>
          <w:rFonts w:eastAsiaTheme="majorEastAsia"/>
        </w:rPr>
      </w:pPr>
      <w:r w:rsidRPr="00F75408">
        <w:rPr>
          <w:rFonts w:eastAsiaTheme="majorEastAsia"/>
        </w:rPr>
        <w:t>Corporate debentures and commercial paper.</w:t>
      </w:r>
      <w:r w:rsidR="001E6433">
        <w:rPr>
          <w:rFonts w:eastAsiaTheme="majorEastAsia"/>
        </w:rPr>
        <w:t xml:space="preserve"> </w:t>
      </w:r>
      <w:r w:rsidRPr="00F75408">
        <w:rPr>
          <w:rFonts w:eastAsiaTheme="majorEastAsia"/>
        </w:rPr>
        <w:t>Treatment of this item is defined in §702.104(c)(2)(v)(B)(4).</w:t>
      </w:r>
    </w:p>
    <w:p w:rsidR="00F75408" w:rsidP="00C44127" w14:paraId="09B1B915" w14:textId="6BBBDE23">
      <w:pPr>
        <w:pStyle w:val="ListParagraph"/>
        <w:numPr>
          <w:ilvl w:val="1"/>
          <w:numId w:val="64"/>
        </w:numPr>
        <w:rPr>
          <w:rFonts w:eastAsiaTheme="majorEastAsia"/>
        </w:rPr>
      </w:pPr>
      <w:r w:rsidRPr="00F75408">
        <w:rPr>
          <w:rFonts w:eastAsiaTheme="majorEastAsia"/>
        </w:rPr>
        <w:t>GSE equity exposure or preferred stock.</w:t>
      </w:r>
      <w:r w:rsidR="001E6433">
        <w:rPr>
          <w:rFonts w:eastAsiaTheme="majorEastAsia"/>
        </w:rPr>
        <w:t xml:space="preserve"> </w:t>
      </w:r>
      <w:r w:rsidRPr="00F75408">
        <w:rPr>
          <w:rFonts w:eastAsiaTheme="majorEastAsia"/>
        </w:rPr>
        <w:t>Treatment of this item is defined in §702.104(c)(2)(v)(B)(7).</w:t>
      </w:r>
    </w:p>
    <w:p w:rsidR="00CB17CB" w:rsidP="00C44127" w14:paraId="763EAEBF" w14:textId="77777777">
      <w:pPr>
        <w:pStyle w:val="ListParagraph"/>
        <w:numPr>
          <w:ilvl w:val="0"/>
          <w:numId w:val="64"/>
        </w:numPr>
        <w:rPr>
          <w:rFonts w:eastAsiaTheme="majorEastAsia"/>
        </w:rPr>
      </w:pPr>
      <w:r w:rsidRPr="00F75408">
        <w:rPr>
          <w:rFonts w:eastAsiaTheme="majorEastAsia"/>
        </w:rPr>
        <w:t>In Category 8—300 percent risk weight (RB0024), include the exposure amount of:</w:t>
      </w:r>
    </w:p>
    <w:p w:rsidR="00CB17CB" w:rsidP="00C44127" w14:paraId="6902BAA2" w14:textId="0E807EBF">
      <w:pPr>
        <w:pStyle w:val="ListParagraph"/>
        <w:numPr>
          <w:ilvl w:val="1"/>
          <w:numId w:val="64"/>
        </w:numPr>
        <w:rPr>
          <w:rFonts w:eastAsiaTheme="majorEastAsia"/>
        </w:rPr>
      </w:pPr>
      <w:r w:rsidRPr="00CB17CB">
        <w:rPr>
          <w:rFonts w:eastAsiaTheme="majorEastAsia"/>
        </w:rPr>
        <w:t>Publicly traded equity investments, other than a CUSO investment.</w:t>
      </w:r>
      <w:r w:rsidR="001E6433">
        <w:rPr>
          <w:rFonts w:eastAsiaTheme="majorEastAsia"/>
        </w:rPr>
        <w:t xml:space="preserve"> </w:t>
      </w:r>
      <w:r w:rsidRPr="00CB17CB">
        <w:rPr>
          <w:rFonts w:eastAsiaTheme="majorEastAsia"/>
        </w:rPr>
        <w:t>Treatment of this item is defined in §702.104(c)(2)(viii)(A).</w:t>
      </w:r>
    </w:p>
    <w:p w:rsidR="00CB17CB" w:rsidP="00C44127" w14:paraId="31EB6BED" w14:textId="40AF3A21">
      <w:pPr>
        <w:pStyle w:val="ListParagraph"/>
        <w:numPr>
          <w:ilvl w:val="1"/>
          <w:numId w:val="64"/>
        </w:numPr>
        <w:rPr>
          <w:rFonts w:eastAsiaTheme="majorEastAsia"/>
        </w:rPr>
      </w:pPr>
      <w:r w:rsidRPr="00CB17CB">
        <w:rPr>
          <w:rFonts w:eastAsiaTheme="majorEastAsia"/>
        </w:rPr>
        <w:t>Investment funds that qualify as securities under GAAP and do not meet the requirements under §703.14(c), if not using the look-through approach.</w:t>
      </w:r>
      <w:r w:rsidR="001E6433">
        <w:rPr>
          <w:rFonts w:eastAsiaTheme="majorEastAsia"/>
        </w:rPr>
        <w:t xml:space="preserve"> </w:t>
      </w:r>
      <w:r w:rsidRPr="00CB17CB">
        <w:rPr>
          <w:rFonts w:eastAsiaTheme="majorEastAsia"/>
        </w:rPr>
        <w:t>This item is also included in Other Investments for investment funds that do not qualify as securities.</w:t>
      </w:r>
      <w:r w:rsidR="001E6433">
        <w:rPr>
          <w:rFonts w:eastAsiaTheme="majorEastAsia"/>
        </w:rPr>
        <w:t xml:space="preserve"> </w:t>
      </w:r>
      <w:r w:rsidRPr="00CB17CB">
        <w:rPr>
          <w:rFonts w:eastAsiaTheme="majorEastAsia"/>
        </w:rPr>
        <w:t>Treatment of this item is defined in §702.104(c)(2)(viii)(B).</w:t>
      </w:r>
    </w:p>
    <w:p w:rsidR="00CB17CB" w:rsidP="00C44127" w14:paraId="3D26882A" w14:textId="3C0B2085">
      <w:pPr>
        <w:pStyle w:val="ListParagraph"/>
        <w:numPr>
          <w:ilvl w:val="0"/>
          <w:numId w:val="64"/>
        </w:numPr>
        <w:rPr>
          <w:rFonts w:eastAsiaTheme="majorEastAsia"/>
        </w:rPr>
      </w:pPr>
      <w:r w:rsidRPr="00CB17CB">
        <w:rPr>
          <w:rFonts w:eastAsiaTheme="majorEastAsia"/>
        </w:rPr>
        <w:t>In Category 10—1,250 percent risk weight (RB0025), include the exposure amount of any subordinated tranche of any investment that qualifies as a security under GAAP, if not using the gross-up approach.</w:t>
      </w:r>
      <w:r w:rsidR="001E6433">
        <w:rPr>
          <w:rFonts w:eastAsiaTheme="majorEastAsia"/>
        </w:rPr>
        <w:t xml:space="preserve"> </w:t>
      </w:r>
      <w:r w:rsidRPr="00CB17CB">
        <w:rPr>
          <w:rFonts w:eastAsiaTheme="majorEastAsia"/>
        </w:rPr>
        <w:t>This item is also included in Other Investments and Other Assets for investment funds that do not qualify as securities.</w:t>
      </w:r>
      <w:r w:rsidR="001E6433">
        <w:rPr>
          <w:rFonts w:eastAsiaTheme="majorEastAsia"/>
        </w:rPr>
        <w:t xml:space="preserve"> </w:t>
      </w:r>
      <w:r w:rsidRPr="00CB17CB">
        <w:rPr>
          <w:rFonts w:eastAsiaTheme="majorEastAsia"/>
        </w:rPr>
        <w:t>Treatment of this item is defined in §702.104(c)(3)(x).</w:t>
      </w:r>
    </w:p>
    <w:p w:rsidR="00F75408" w:rsidRPr="00CB17CB" w:rsidP="00C44127" w14:paraId="6A2C9E1F" w14:textId="77588A87">
      <w:pPr>
        <w:pStyle w:val="ListParagraph"/>
        <w:numPr>
          <w:ilvl w:val="0"/>
          <w:numId w:val="64"/>
        </w:numPr>
        <w:rPr>
          <w:rFonts w:eastAsiaTheme="majorEastAsia"/>
        </w:rPr>
      </w:pPr>
      <w:r w:rsidRPr="00CB17CB">
        <w:rPr>
          <w:rFonts w:eastAsiaTheme="majorEastAsia"/>
        </w:rPr>
        <w:t xml:space="preserve">In the </w:t>
      </w:r>
      <w:r w:rsidRPr="00BF05D9">
        <w:rPr>
          <w:rStyle w:val="Emphasis"/>
          <w:rFonts w:eastAsiaTheme="majorEastAsia"/>
        </w:rPr>
        <w:t>Alternative Risk Weights</w:t>
      </w:r>
      <w:r w:rsidRPr="00CB17CB">
        <w:rPr>
          <w:rFonts w:eastAsiaTheme="majorEastAsia"/>
        </w:rPr>
        <w:t xml:space="preserve"> columns, follow the instructions in Appendix A to §702, to apply the look-through approach for investment funds and/or the gross-up approach for subordinated or non-subordinated tranches of investments, if desired.</w:t>
      </w:r>
      <w:r w:rsidR="001E6433">
        <w:rPr>
          <w:rFonts w:eastAsiaTheme="majorEastAsia"/>
        </w:rPr>
        <w:t xml:space="preserve"> </w:t>
      </w:r>
      <w:r w:rsidRPr="00CB17CB">
        <w:rPr>
          <w:rFonts w:eastAsiaTheme="majorEastAsia"/>
        </w:rPr>
        <w:t xml:space="preserve">Report the weighted average risk weight for all investments in the </w:t>
      </w:r>
      <w:r w:rsidRPr="00BF05D9">
        <w:rPr>
          <w:rStyle w:val="Emphasis"/>
          <w:rFonts w:eastAsiaTheme="majorEastAsia"/>
        </w:rPr>
        <w:t>Risk Weight</w:t>
      </w:r>
      <w:r w:rsidRPr="00CB17CB">
        <w:rPr>
          <w:rFonts w:eastAsiaTheme="majorEastAsia"/>
        </w:rPr>
        <w:t xml:space="preserve"> column (RB0026) and the total dollar amount of the funds in the </w:t>
      </w:r>
      <w:r w:rsidRPr="00BF05D9">
        <w:rPr>
          <w:rStyle w:val="Emphasis"/>
          <w:rFonts w:eastAsiaTheme="majorEastAsia"/>
        </w:rPr>
        <w:t>Asset Amount</w:t>
      </w:r>
      <w:r w:rsidRPr="00CB17CB">
        <w:rPr>
          <w:rFonts w:eastAsiaTheme="majorEastAsia"/>
        </w:rPr>
        <w:t xml:space="preserve"> column (RB0027).</w:t>
      </w:r>
      <w:r w:rsidR="00EE74FD">
        <w:rPr>
          <w:rFonts w:eastAsiaTheme="majorEastAsia"/>
        </w:rPr>
        <w:t xml:space="preserve"> Enter whole percentages for the </w:t>
      </w:r>
      <w:r w:rsidRPr="00EE74FD" w:rsidR="00EE74FD">
        <w:rPr>
          <w:rStyle w:val="Emphasis"/>
          <w:rFonts w:eastAsiaTheme="majorEastAsia"/>
        </w:rPr>
        <w:t>Risk Weight</w:t>
      </w:r>
      <w:r w:rsidR="00EE74FD">
        <w:rPr>
          <w:rStyle w:val="Emphasis"/>
          <w:rFonts w:eastAsiaTheme="majorEastAsia"/>
        </w:rPr>
        <w:t xml:space="preserve"> </w:t>
      </w:r>
      <w:r w:rsidRPr="00EE74FD" w:rsidR="00EE74FD">
        <w:rPr>
          <w:rFonts w:eastAsiaTheme="majorEastAsia"/>
        </w:rPr>
        <w:t>in Account RB0026</w:t>
      </w:r>
      <w:r w:rsidR="00EE74FD">
        <w:rPr>
          <w:rFonts w:eastAsiaTheme="majorEastAsia"/>
        </w:rPr>
        <w:t>, for example enter 1234 for 1234.78%.</w:t>
      </w:r>
    </w:p>
    <w:p w:rsidR="00CB17CB" w:rsidP="00C44127" w14:paraId="5AFEF7A0" w14:textId="7902B6A2">
      <w:pPr>
        <w:pStyle w:val="Heading4"/>
        <w:numPr>
          <w:ilvl w:val="0"/>
          <w:numId w:val="99"/>
        </w:numPr>
        <w:rPr>
          <w:rFonts w:eastAsiaTheme="majorEastAsia"/>
        </w:rPr>
      </w:pPr>
      <w:bookmarkStart w:id="2731" w:name="_Toc137474038"/>
      <w:r w:rsidRPr="00CB17CB">
        <w:rPr>
          <w:rFonts w:eastAsiaTheme="majorEastAsia"/>
        </w:rPr>
        <w:t xml:space="preserve">Other Investments. </w:t>
      </w:r>
      <w:r>
        <w:rPr>
          <w:rFonts w:eastAsiaTheme="majorEastAsia"/>
        </w:rPr>
        <w:t>(Accounts RB0028</w:t>
      </w:r>
      <w:r>
        <w:rPr>
          <w:rFonts w:eastAsiaTheme="majorEastAsia"/>
        </w:rPr>
        <w:fldChar w:fldCharType="begin"/>
      </w:r>
      <w:r w:rsidR="006F2859">
        <w:instrText xml:space="preserve"> XE "</w:instrText>
      </w:r>
      <w:r w:rsidRPr="00785269" w:rsidR="006F2859">
        <w:rPr>
          <w:rFonts w:eastAsiaTheme="majorEastAsia"/>
        </w:rPr>
        <w:instrText>RB0028</w:instrText>
      </w:r>
      <w:r w:rsidR="006F2859">
        <w:instrText xml:space="preserve">" </w:instrText>
      </w:r>
      <w:r>
        <w:rPr>
          <w:rFonts w:eastAsiaTheme="majorEastAsia"/>
        </w:rPr>
        <w:fldChar w:fldCharType="end"/>
      </w:r>
      <w:r>
        <w:rPr>
          <w:rFonts w:eastAsiaTheme="majorEastAsia"/>
        </w:rPr>
        <w:t>, RB0029</w:t>
      </w:r>
      <w:r>
        <w:rPr>
          <w:rFonts w:eastAsiaTheme="majorEastAsia"/>
        </w:rPr>
        <w:fldChar w:fldCharType="begin"/>
      </w:r>
      <w:r w:rsidR="006F2859">
        <w:instrText xml:space="preserve"> XE "</w:instrText>
      </w:r>
      <w:r w:rsidRPr="00264D2A" w:rsidR="006F2859">
        <w:rPr>
          <w:rFonts w:eastAsiaTheme="majorEastAsia"/>
        </w:rPr>
        <w:instrText>RB0029</w:instrText>
      </w:r>
      <w:r w:rsidR="006F2859">
        <w:instrText xml:space="preserve">" </w:instrText>
      </w:r>
      <w:r>
        <w:rPr>
          <w:rFonts w:eastAsiaTheme="majorEastAsia"/>
        </w:rPr>
        <w:fldChar w:fldCharType="end"/>
      </w:r>
      <w:r>
        <w:rPr>
          <w:rFonts w:eastAsiaTheme="majorEastAsia"/>
        </w:rPr>
        <w:t>, RB0030</w:t>
      </w:r>
      <w:r>
        <w:rPr>
          <w:rFonts w:eastAsiaTheme="majorEastAsia"/>
        </w:rPr>
        <w:fldChar w:fldCharType="begin"/>
      </w:r>
      <w:r w:rsidR="006F2859">
        <w:instrText xml:space="preserve"> XE "</w:instrText>
      </w:r>
      <w:r w:rsidRPr="008A7D9B" w:rsidR="006F2859">
        <w:rPr>
          <w:rFonts w:eastAsiaTheme="majorEastAsia"/>
        </w:rPr>
        <w:instrText>RB0030</w:instrText>
      </w:r>
      <w:r w:rsidR="006F2859">
        <w:instrText xml:space="preserve">" </w:instrText>
      </w:r>
      <w:r>
        <w:rPr>
          <w:rFonts w:eastAsiaTheme="majorEastAsia"/>
        </w:rPr>
        <w:fldChar w:fldCharType="end"/>
      </w:r>
      <w:r>
        <w:rPr>
          <w:rFonts w:eastAsiaTheme="majorEastAsia"/>
        </w:rPr>
        <w:t>, RB0031</w:t>
      </w:r>
      <w:r>
        <w:rPr>
          <w:rFonts w:eastAsiaTheme="majorEastAsia"/>
        </w:rPr>
        <w:fldChar w:fldCharType="begin"/>
      </w:r>
      <w:r w:rsidR="006F2859">
        <w:instrText xml:space="preserve"> XE "</w:instrText>
      </w:r>
      <w:r w:rsidRPr="007360C1" w:rsidR="006F2859">
        <w:rPr>
          <w:rFonts w:eastAsiaTheme="majorEastAsia"/>
        </w:rPr>
        <w:instrText>RB0031</w:instrText>
      </w:r>
      <w:r w:rsidR="006F2859">
        <w:instrText xml:space="preserve">" </w:instrText>
      </w:r>
      <w:r>
        <w:rPr>
          <w:rFonts w:eastAsiaTheme="majorEastAsia"/>
        </w:rPr>
        <w:fldChar w:fldCharType="end"/>
      </w:r>
      <w:r>
        <w:rPr>
          <w:rFonts w:eastAsiaTheme="majorEastAsia"/>
        </w:rPr>
        <w:t>, RB0032</w:t>
      </w:r>
      <w:r>
        <w:rPr>
          <w:rFonts w:eastAsiaTheme="majorEastAsia"/>
        </w:rPr>
        <w:fldChar w:fldCharType="begin"/>
      </w:r>
      <w:r w:rsidR="006F2859">
        <w:instrText xml:space="preserve"> XE "</w:instrText>
      </w:r>
      <w:r w:rsidRPr="00642DD6" w:rsidR="006F2859">
        <w:rPr>
          <w:rFonts w:eastAsiaTheme="majorEastAsia"/>
        </w:rPr>
        <w:instrText>RB0032</w:instrText>
      </w:r>
      <w:r w:rsidR="006F2859">
        <w:instrText xml:space="preserve">" </w:instrText>
      </w:r>
      <w:r>
        <w:rPr>
          <w:rFonts w:eastAsiaTheme="majorEastAsia"/>
        </w:rPr>
        <w:fldChar w:fldCharType="end"/>
      </w:r>
      <w:r>
        <w:rPr>
          <w:rFonts w:eastAsiaTheme="majorEastAsia"/>
        </w:rPr>
        <w:t>, RB0033</w:t>
      </w:r>
      <w:r>
        <w:rPr>
          <w:rFonts w:eastAsiaTheme="majorEastAsia"/>
        </w:rPr>
        <w:fldChar w:fldCharType="begin"/>
      </w:r>
      <w:r w:rsidR="006F2859">
        <w:instrText xml:space="preserve"> XE "</w:instrText>
      </w:r>
      <w:r w:rsidRPr="00064892" w:rsidR="006F2859">
        <w:rPr>
          <w:rFonts w:eastAsiaTheme="majorEastAsia"/>
        </w:rPr>
        <w:instrText>RB0033</w:instrText>
      </w:r>
      <w:r w:rsidR="006F2859">
        <w:instrText xml:space="preserve">" </w:instrText>
      </w:r>
      <w:r>
        <w:rPr>
          <w:rFonts w:eastAsiaTheme="majorEastAsia"/>
        </w:rPr>
        <w:fldChar w:fldCharType="end"/>
      </w:r>
      <w:r>
        <w:rPr>
          <w:rFonts w:eastAsiaTheme="majorEastAsia"/>
        </w:rPr>
        <w:t>, RB0034</w:t>
      </w:r>
      <w:r>
        <w:rPr>
          <w:rFonts w:eastAsiaTheme="majorEastAsia"/>
        </w:rPr>
        <w:fldChar w:fldCharType="begin"/>
      </w:r>
      <w:r w:rsidR="006F2859">
        <w:instrText xml:space="preserve"> XE "</w:instrText>
      </w:r>
      <w:r w:rsidRPr="007026D0" w:rsidR="006F2859">
        <w:rPr>
          <w:rFonts w:eastAsiaTheme="majorEastAsia"/>
        </w:rPr>
        <w:instrText>RB0034</w:instrText>
      </w:r>
      <w:r w:rsidR="006F2859">
        <w:instrText xml:space="preserve">" </w:instrText>
      </w:r>
      <w:r>
        <w:rPr>
          <w:rFonts w:eastAsiaTheme="majorEastAsia"/>
        </w:rPr>
        <w:fldChar w:fldCharType="end"/>
      </w:r>
      <w:r>
        <w:rPr>
          <w:rFonts w:eastAsiaTheme="majorEastAsia"/>
        </w:rPr>
        <w:t>, RB0035</w:t>
      </w:r>
      <w:r>
        <w:rPr>
          <w:rFonts w:eastAsiaTheme="majorEastAsia"/>
        </w:rPr>
        <w:fldChar w:fldCharType="begin"/>
      </w:r>
      <w:r w:rsidR="006F2859">
        <w:instrText xml:space="preserve"> XE "</w:instrText>
      </w:r>
      <w:r w:rsidRPr="00F56D1F" w:rsidR="006F2859">
        <w:rPr>
          <w:rFonts w:eastAsiaTheme="majorEastAsia"/>
        </w:rPr>
        <w:instrText>RB0035</w:instrText>
      </w:r>
      <w:r w:rsidR="006F2859">
        <w:instrText xml:space="preserve">" </w:instrText>
      </w:r>
      <w:r>
        <w:rPr>
          <w:rFonts w:eastAsiaTheme="majorEastAsia"/>
        </w:rPr>
        <w:fldChar w:fldCharType="end"/>
      </w:r>
      <w:r>
        <w:rPr>
          <w:rFonts w:eastAsiaTheme="majorEastAsia"/>
        </w:rPr>
        <w:t>, RB0036</w:t>
      </w:r>
      <w:r>
        <w:rPr>
          <w:rFonts w:eastAsiaTheme="majorEastAsia"/>
        </w:rPr>
        <w:fldChar w:fldCharType="begin"/>
      </w:r>
      <w:r w:rsidR="006F2859">
        <w:instrText xml:space="preserve"> XE "</w:instrText>
      </w:r>
      <w:r w:rsidRPr="002B3158" w:rsidR="006F2859">
        <w:rPr>
          <w:rFonts w:eastAsiaTheme="majorEastAsia"/>
        </w:rPr>
        <w:instrText>RB0036</w:instrText>
      </w:r>
      <w:r w:rsidR="006F2859">
        <w:instrText xml:space="preserve">" </w:instrText>
      </w:r>
      <w:r>
        <w:rPr>
          <w:rFonts w:eastAsiaTheme="majorEastAsia"/>
        </w:rPr>
        <w:fldChar w:fldCharType="end"/>
      </w:r>
      <w:r>
        <w:rPr>
          <w:rFonts w:eastAsiaTheme="majorEastAsia"/>
        </w:rPr>
        <w:t>, RB0037</w:t>
      </w:r>
      <w:r>
        <w:rPr>
          <w:rFonts w:eastAsiaTheme="majorEastAsia"/>
        </w:rPr>
        <w:fldChar w:fldCharType="begin"/>
      </w:r>
      <w:r w:rsidR="006F2859">
        <w:instrText xml:space="preserve"> XE "</w:instrText>
      </w:r>
      <w:r w:rsidRPr="00AE338D" w:rsidR="006F2859">
        <w:rPr>
          <w:rFonts w:eastAsiaTheme="majorEastAsia"/>
        </w:rPr>
        <w:instrText>RB0037</w:instrText>
      </w:r>
      <w:r w:rsidR="006F2859">
        <w:instrText xml:space="preserve">" </w:instrText>
      </w:r>
      <w:r>
        <w:rPr>
          <w:rFonts w:eastAsiaTheme="majorEastAsia"/>
        </w:rPr>
        <w:fldChar w:fldCharType="end"/>
      </w:r>
      <w:r>
        <w:rPr>
          <w:rFonts w:eastAsiaTheme="majorEastAsia"/>
        </w:rPr>
        <w:t>, and RB0038</w:t>
      </w:r>
      <w:r>
        <w:rPr>
          <w:rFonts w:eastAsiaTheme="majorEastAsia"/>
        </w:rPr>
        <w:fldChar w:fldCharType="begin"/>
      </w:r>
      <w:r w:rsidR="006F2859">
        <w:instrText xml:space="preserve"> XE "</w:instrText>
      </w:r>
      <w:r w:rsidRPr="0070068E" w:rsidR="006F2859">
        <w:rPr>
          <w:rFonts w:eastAsiaTheme="majorEastAsia"/>
        </w:rPr>
        <w:instrText>RB0038</w:instrText>
      </w:r>
      <w:r w:rsidR="006F2859">
        <w:instrText xml:space="preserve">" </w:instrText>
      </w:r>
      <w:r>
        <w:rPr>
          <w:rFonts w:eastAsiaTheme="majorEastAsia"/>
        </w:rPr>
        <w:fldChar w:fldCharType="end"/>
      </w:r>
      <w:r>
        <w:rPr>
          <w:rFonts w:eastAsiaTheme="majorEastAsia"/>
        </w:rPr>
        <w:t>)</w:t>
      </w:r>
      <w:bookmarkEnd w:id="2731"/>
      <w:r w:rsidRPr="00CB17CB">
        <w:rPr>
          <w:rFonts w:eastAsiaTheme="majorEastAsia"/>
        </w:rPr>
        <w:t xml:space="preserve"> </w:t>
      </w:r>
    </w:p>
    <w:p w:rsidR="00F75408" w:rsidP="002E6448" w14:paraId="18666B27" w14:textId="4FE387A8">
      <w:pPr>
        <w:rPr>
          <w:rFonts w:eastAsiaTheme="majorEastAsia"/>
        </w:rPr>
      </w:pPr>
      <w:r w:rsidRPr="00CB17CB">
        <w:rPr>
          <w:rFonts w:eastAsiaTheme="majorEastAsia"/>
        </w:rPr>
        <w:t>Report other investments that do not meet the definition of security in accordance with GAAP.</w:t>
      </w:r>
    </w:p>
    <w:p w:rsidR="00CB17CB" w:rsidRPr="00CB17CB" w:rsidP="00CB17CB" w14:paraId="5F3631F9" w14:textId="77777777">
      <w:pPr>
        <w:rPr>
          <w:rFonts w:eastAsiaTheme="majorEastAsia"/>
        </w:rPr>
      </w:pPr>
      <w:r w:rsidRPr="00CB17CB">
        <w:rPr>
          <w:rFonts w:eastAsiaTheme="majorEastAsia"/>
        </w:rPr>
        <w:t xml:space="preserve">The </w:t>
      </w:r>
      <w:r w:rsidRPr="00BF05D9">
        <w:rPr>
          <w:rStyle w:val="Emphasis"/>
          <w:rFonts w:eastAsiaTheme="majorEastAsia"/>
        </w:rPr>
        <w:t>Total from Schedules</w:t>
      </w:r>
      <w:r w:rsidRPr="00CB17CB">
        <w:rPr>
          <w:rFonts w:eastAsiaTheme="majorEastAsia"/>
        </w:rPr>
        <w:t xml:space="preserve"> column is </w:t>
      </w:r>
      <w:r w:rsidRPr="00CB17CB">
        <w:rPr>
          <w:rFonts w:eastAsiaTheme="majorEastAsia"/>
        </w:rPr>
        <w:t>auto-populated</w:t>
      </w:r>
      <w:r w:rsidRPr="00CB17CB">
        <w:rPr>
          <w:rFonts w:eastAsiaTheme="majorEastAsia"/>
        </w:rPr>
        <w:t xml:space="preserve"> with the amount from Account AS0017.</w:t>
      </w:r>
    </w:p>
    <w:p w:rsidR="00CB17CB" w:rsidP="00C44127" w14:paraId="300E9D92" w14:textId="2672012D">
      <w:pPr>
        <w:pStyle w:val="ListParagraph"/>
        <w:numPr>
          <w:ilvl w:val="0"/>
          <w:numId w:val="65"/>
        </w:numPr>
        <w:rPr>
          <w:rFonts w:eastAsiaTheme="majorEastAsia"/>
        </w:rPr>
      </w:pPr>
      <w:r w:rsidRPr="00CB17CB">
        <w:rPr>
          <w:rFonts w:eastAsiaTheme="majorEastAsia"/>
        </w:rPr>
        <w:t xml:space="preserve">In the </w:t>
      </w:r>
      <w:r w:rsidRPr="00BF05D9">
        <w:rPr>
          <w:rStyle w:val="Emphasis"/>
          <w:rFonts w:eastAsiaTheme="majorEastAsia"/>
        </w:rPr>
        <w:t>Adjustments to Totals</w:t>
      </w:r>
      <w:r w:rsidRPr="00CB17CB">
        <w:rPr>
          <w:rFonts w:eastAsiaTheme="majorEastAsia"/>
        </w:rPr>
        <w:t xml:space="preserve"> column (RB0028), enter </w:t>
      </w:r>
      <w:r w:rsidRPr="00CB17CB">
        <w:rPr>
          <w:rFonts w:eastAsiaTheme="majorEastAsia"/>
        </w:rPr>
        <w:t>amount</w:t>
      </w:r>
      <w:r w:rsidRPr="00CB17CB">
        <w:rPr>
          <w:rFonts w:eastAsiaTheme="majorEastAsia"/>
        </w:rPr>
        <w:t xml:space="preserve"> of adjustments to increase or decrease this line item for purposes of categorizing for risk-weighting.</w:t>
      </w:r>
      <w:r w:rsidR="001E6433">
        <w:rPr>
          <w:rFonts w:eastAsiaTheme="majorEastAsia"/>
        </w:rPr>
        <w:t xml:space="preserve"> </w:t>
      </w:r>
      <w:r w:rsidRPr="00CB17CB">
        <w:rPr>
          <w:rFonts w:eastAsiaTheme="majorEastAsia"/>
        </w:rPr>
        <w:t>Adjustments to this line should be offset in another line item of this form.</w:t>
      </w:r>
    </w:p>
    <w:p w:rsidR="00CB17CB" w:rsidP="23FEC869" w14:paraId="04244CDC" w14:textId="16F348EF">
      <w:pPr>
        <w:pStyle w:val="ListParagraph"/>
        <w:numPr>
          <w:ilvl w:val="0"/>
          <w:numId w:val="65"/>
        </w:numPr>
        <w:rPr>
          <w:rFonts w:asciiTheme="majorEastAsia" w:eastAsiaTheme="majorEastAsia" w:hAnsiTheme="majorEastAsia" w:cstheme="majorEastAsia"/>
          <w:szCs w:val="22"/>
        </w:rPr>
      </w:pPr>
      <w:r w:rsidRPr="23FEC869">
        <w:rPr>
          <w:rFonts w:eastAsiaTheme="majorEastAsia"/>
        </w:rPr>
        <w:t xml:space="preserve">The </w:t>
      </w:r>
      <w:r w:rsidRPr="23FEC869">
        <w:rPr>
          <w:rStyle w:val="Emphasis"/>
          <w:rFonts w:eastAsiaTheme="majorEastAsia"/>
        </w:rPr>
        <w:t>Totals for Risk-Weighting</w:t>
      </w:r>
      <w:r w:rsidRPr="23FEC869">
        <w:rPr>
          <w:rFonts w:eastAsiaTheme="majorEastAsia"/>
        </w:rPr>
        <w:t xml:space="preserve"> column (RB0029) is auto-calculated as</w:t>
      </w:r>
      <w:r w:rsidRPr="23FEC869">
        <w:rPr>
          <w:rFonts w:eastAsiaTheme="majorEastAsia"/>
        </w:rPr>
        <w:t xml:space="preserve"> the sum of the asset allocations from the risk weight categories. </w:t>
      </w:r>
      <w:r w:rsidRPr="00A709AD" w:rsidR="002E6448">
        <w:rPr>
          <w:rFonts w:eastAsiaTheme="majorEastAsia"/>
        </w:rPr>
        <w:t xml:space="preserve">To ensure complete allocation of assets, it also </w:t>
      </w:r>
      <w:r w:rsidRPr="00A709AD" w:rsidR="002E6448">
        <w:rPr>
          <w:rFonts w:eastAsiaTheme="majorEastAsia"/>
          <w:b/>
          <w:bCs/>
        </w:rPr>
        <w:t>must equal</w:t>
      </w:r>
      <w:r w:rsidRPr="00A709AD">
        <w:rPr>
          <w:rFonts w:eastAsiaTheme="majorEastAsia"/>
        </w:rPr>
        <w:t xml:space="preserve"> </w:t>
      </w:r>
      <w:r w:rsidRPr="23FEC869">
        <w:rPr>
          <w:rFonts w:eastAsiaTheme="majorEastAsia"/>
        </w:rPr>
        <w:t xml:space="preserve">the sum of the </w:t>
      </w:r>
      <w:r w:rsidRPr="23FEC869">
        <w:rPr>
          <w:rStyle w:val="Emphasis"/>
          <w:rFonts w:eastAsiaTheme="majorEastAsia"/>
        </w:rPr>
        <w:t>Totals from Schedules</w:t>
      </w:r>
      <w:r w:rsidRPr="23FEC869">
        <w:rPr>
          <w:rFonts w:eastAsiaTheme="majorEastAsia"/>
        </w:rPr>
        <w:t xml:space="preserve"> and the </w:t>
      </w:r>
      <w:r w:rsidRPr="23FEC869">
        <w:rPr>
          <w:rStyle w:val="Emphasis"/>
          <w:rFonts w:eastAsiaTheme="majorEastAsia"/>
        </w:rPr>
        <w:t>Adjustments to Totals</w:t>
      </w:r>
      <w:r w:rsidRPr="23FEC869">
        <w:rPr>
          <w:rFonts w:eastAsiaTheme="majorEastAsia"/>
        </w:rPr>
        <w:t xml:space="preserve"> column</w:t>
      </w:r>
      <w:r w:rsidRPr="23FEC869">
        <w:rPr>
          <w:rFonts w:eastAsiaTheme="majorEastAsia"/>
        </w:rPr>
        <w:t>s</w:t>
      </w:r>
      <w:r w:rsidRPr="23FEC869">
        <w:rPr>
          <w:rFonts w:eastAsiaTheme="majorEastAsia"/>
        </w:rPr>
        <w:t>.</w:t>
      </w:r>
    </w:p>
    <w:p w:rsidR="00CB17CB" w:rsidP="00C44127" w14:paraId="0E194397" w14:textId="1615FBD8">
      <w:pPr>
        <w:pStyle w:val="ListParagraph"/>
        <w:numPr>
          <w:ilvl w:val="0"/>
          <w:numId w:val="65"/>
        </w:numPr>
        <w:rPr>
          <w:rFonts w:eastAsiaTheme="majorEastAsia"/>
        </w:rPr>
      </w:pPr>
      <w:r w:rsidRPr="00CB17CB">
        <w:rPr>
          <w:rFonts w:eastAsiaTheme="majorEastAsia"/>
        </w:rPr>
        <w:t>In Category 1—zero percent risk weight (RB0030), include the exposure amount of Federal Reserve Bank stock and Central Liquidity Facility stock.</w:t>
      </w:r>
      <w:r w:rsidR="001E6433">
        <w:rPr>
          <w:rFonts w:eastAsiaTheme="majorEastAsia"/>
        </w:rPr>
        <w:t xml:space="preserve"> </w:t>
      </w:r>
      <w:r w:rsidRPr="00CB17CB">
        <w:rPr>
          <w:rFonts w:eastAsiaTheme="majorEastAsia"/>
        </w:rPr>
        <w:t>Treatment of this item is defined in §702.104(c)(2)(i)(B)(2).</w:t>
      </w:r>
    </w:p>
    <w:p w:rsidR="00CB17CB" w:rsidP="00C44127" w14:paraId="37831F08" w14:textId="77777777">
      <w:pPr>
        <w:pStyle w:val="ListParagraph"/>
        <w:numPr>
          <w:ilvl w:val="0"/>
          <w:numId w:val="65"/>
        </w:numPr>
        <w:rPr>
          <w:rFonts w:eastAsiaTheme="majorEastAsia"/>
        </w:rPr>
      </w:pPr>
      <w:r w:rsidRPr="00CB17CB">
        <w:rPr>
          <w:rFonts w:eastAsiaTheme="majorEastAsia"/>
        </w:rPr>
        <w:t>In Category 2—20 percent risk weight (RB0031), include the exposure amount of:</w:t>
      </w:r>
    </w:p>
    <w:p w:rsidR="00CB17CB" w:rsidP="00C44127" w14:paraId="6E0EBBF4" w14:textId="415D1BC2">
      <w:pPr>
        <w:pStyle w:val="ListParagraph"/>
        <w:numPr>
          <w:ilvl w:val="1"/>
          <w:numId w:val="65"/>
        </w:numPr>
        <w:rPr>
          <w:rFonts w:eastAsiaTheme="majorEastAsia"/>
        </w:rPr>
      </w:pPr>
      <w:r w:rsidRPr="00CB17CB">
        <w:rPr>
          <w:rFonts w:eastAsiaTheme="majorEastAsia"/>
        </w:rPr>
        <w:t>Part 703 compliant investment funds that do not qualify as securities under GAAP and are restricted to holding only investments that qualify for a zero or 20 percent risk weight.</w:t>
      </w:r>
      <w:r w:rsidR="001E6433">
        <w:rPr>
          <w:rFonts w:eastAsiaTheme="majorEastAsia"/>
        </w:rPr>
        <w:t xml:space="preserve"> </w:t>
      </w:r>
      <w:r w:rsidRPr="00CB17CB">
        <w:rPr>
          <w:rFonts w:eastAsiaTheme="majorEastAsia"/>
        </w:rPr>
        <w:t>This item is also included in Securities for investment funds that qualify as securities.</w:t>
      </w:r>
      <w:r w:rsidR="001E6433">
        <w:rPr>
          <w:rFonts w:eastAsiaTheme="majorEastAsia"/>
        </w:rPr>
        <w:t xml:space="preserve"> </w:t>
      </w:r>
      <w:r w:rsidRPr="00CB17CB">
        <w:rPr>
          <w:rFonts w:eastAsiaTheme="majorEastAsia"/>
        </w:rPr>
        <w:t>Treatment of this item is defined in §702.104(c)(2)(ii)(B)(4).</w:t>
      </w:r>
    </w:p>
    <w:p w:rsidR="00CB17CB" w:rsidP="00C44127" w14:paraId="327B1D3D" w14:textId="636E063D">
      <w:pPr>
        <w:pStyle w:val="ListParagraph"/>
        <w:numPr>
          <w:ilvl w:val="1"/>
          <w:numId w:val="65"/>
        </w:numPr>
        <w:rPr>
          <w:rFonts w:eastAsiaTheme="majorEastAsia"/>
        </w:rPr>
      </w:pPr>
      <w:r w:rsidRPr="00CB17CB">
        <w:rPr>
          <w:rFonts w:eastAsiaTheme="majorEastAsia"/>
        </w:rPr>
        <w:t>Federal Home Loan Bank stock.</w:t>
      </w:r>
      <w:r w:rsidR="001E6433">
        <w:rPr>
          <w:rFonts w:eastAsiaTheme="majorEastAsia"/>
        </w:rPr>
        <w:t xml:space="preserve"> </w:t>
      </w:r>
      <w:r w:rsidRPr="00CB17CB">
        <w:rPr>
          <w:rFonts w:eastAsiaTheme="majorEastAsia"/>
        </w:rPr>
        <w:t>Treatment of this item is defined in §702.104(c)(2)(ii)(B)(5).</w:t>
      </w:r>
    </w:p>
    <w:p w:rsidR="00CB17CB" w:rsidP="00C44127" w14:paraId="10A4FB70" w14:textId="77777777">
      <w:pPr>
        <w:pStyle w:val="ListParagraph"/>
        <w:numPr>
          <w:ilvl w:val="0"/>
          <w:numId w:val="65"/>
        </w:numPr>
        <w:rPr>
          <w:rFonts w:eastAsiaTheme="majorEastAsia"/>
        </w:rPr>
      </w:pPr>
      <w:r w:rsidRPr="00CB17CB">
        <w:rPr>
          <w:rFonts w:eastAsiaTheme="majorEastAsia"/>
        </w:rPr>
        <w:t>In Category 5—100 percent risk weight (RB0032), include the exposure amount of:</w:t>
      </w:r>
    </w:p>
    <w:p w:rsidR="00CB17CB" w:rsidP="00C44127" w14:paraId="5393D795" w14:textId="7D8E76A6">
      <w:pPr>
        <w:pStyle w:val="ListParagraph"/>
        <w:numPr>
          <w:ilvl w:val="1"/>
          <w:numId w:val="65"/>
        </w:numPr>
        <w:rPr>
          <w:rFonts w:eastAsiaTheme="majorEastAsia"/>
        </w:rPr>
      </w:pPr>
      <w:r w:rsidRPr="00CB17CB">
        <w:rPr>
          <w:rFonts w:eastAsiaTheme="majorEastAsia"/>
        </w:rPr>
        <w:t>Part 703 compliant investment funds, if not using the look-through approach.</w:t>
      </w:r>
      <w:r w:rsidR="001E6433">
        <w:rPr>
          <w:rFonts w:eastAsiaTheme="majorEastAsia"/>
        </w:rPr>
        <w:t xml:space="preserve"> </w:t>
      </w:r>
      <w:r w:rsidRPr="00CB17CB">
        <w:rPr>
          <w:rFonts w:eastAsiaTheme="majorEastAsia"/>
        </w:rPr>
        <w:t>Treatment of this item is defined in §702.104(c)(2)(v)(B)(3).</w:t>
      </w:r>
    </w:p>
    <w:p w:rsidR="00CB17CB" w:rsidP="00C44127" w14:paraId="54AA0EBD" w14:textId="6257DBC4">
      <w:pPr>
        <w:pStyle w:val="ListParagraph"/>
        <w:numPr>
          <w:ilvl w:val="1"/>
          <w:numId w:val="65"/>
        </w:numPr>
        <w:rPr>
          <w:rFonts w:eastAsiaTheme="majorEastAsia"/>
        </w:rPr>
      </w:pPr>
      <w:r w:rsidRPr="00CB17CB">
        <w:rPr>
          <w:rFonts w:eastAsiaTheme="majorEastAsia"/>
        </w:rPr>
        <w:t>Nonperpetual capital at corporate credit unions.</w:t>
      </w:r>
      <w:r w:rsidR="001E6433">
        <w:rPr>
          <w:rFonts w:eastAsiaTheme="majorEastAsia"/>
        </w:rPr>
        <w:t xml:space="preserve"> </w:t>
      </w:r>
      <w:r w:rsidRPr="00CB17CB">
        <w:rPr>
          <w:rFonts w:eastAsiaTheme="majorEastAsia"/>
        </w:rPr>
        <w:t>Treatment of this item is defined in §702.104(c)(2)(v)(B)(5).</w:t>
      </w:r>
    </w:p>
    <w:p w:rsidR="00CB17CB" w:rsidP="00C44127" w14:paraId="20D258E4" w14:textId="393FA03E">
      <w:pPr>
        <w:pStyle w:val="ListParagraph"/>
        <w:numPr>
          <w:ilvl w:val="1"/>
          <w:numId w:val="65"/>
        </w:numPr>
        <w:rPr>
          <w:rFonts w:eastAsiaTheme="majorEastAsia"/>
        </w:rPr>
      </w:pPr>
      <w:r w:rsidRPr="00CB17CB">
        <w:rPr>
          <w:rFonts w:eastAsiaTheme="majorEastAsia"/>
        </w:rPr>
        <w:t>Non-subordinated tranches of any investment, if not using the gross-up approach.</w:t>
      </w:r>
      <w:r w:rsidR="001E6433">
        <w:rPr>
          <w:rFonts w:eastAsiaTheme="majorEastAsia"/>
        </w:rPr>
        <w:t xml:space="preserve"> </w:t>
      </w:r>
      <w:r w:rsidRPr="00CB17CB">
        <w:rPr>
          <w:rFonts w:eastAsiaTheme="majorEastAsia"/>
        </w:rPr>
        <w:t>Treatment of this item is defined in §702.104(c)(2)(v)(B)(8).</w:t>
      </w:r>
    </w:p>
    <w:p w:rsidR="00CB17CB" w:rsidP="00C44127" w14:paraId="2C6F42E1" w14:textId="06E8DD17">
      <w:pPr>
        <w:pStyle w:val="ListParagraph"/>
        <w:numPr>
          <w:ilvl w:val="1"/>
          <w:numId w:val="65"/>
        </w:numPr>
        <w:rPr>
          <w:rFonts w:eastAsiaTheme="majorEastAsia"/>
        </w:rPr>
      </w:pPr>
      <w:r w:rsidRPr="00CB17CB">
        <w:rPr>
          <w:rFonts w:eastAsiaTheme="majorEastAsia"/>
        </w:rPr>
        <w:t>Charitable donation accounts that satisfy the conditions of §721.3(b)(2)(i), §721.3(b)(2)(ii), and §721.3(b)(2)(v).</w:t>
      </w:r>
      <w:r w:rsidR="001E6433">
        <w:rPr>
          <w:rFonts w:eastAsiaTheme="majorEastAsia"/>
        </w:rPr>
        <w:t xml:space="preserve"> </w:t>
      </w:r>
      <w:r w:rsidRPr="00CB17CB">
        <w:rPr>
          <w:rFonts w:eastAsiaTheme="majorEastAsia"/>
        </w:rPr>
        <w:t>Treatment of this item is defined in §702.104(c)(3)(ii).</w:t>
      </w:r>
    </w:p>
    <w:p w:rsidR="00632497" w:rsidP="00C44127" w14:paraId="7AA5264B" w14:textId="77777777">
      <w:pPr>
        <w:pStyle w:val="ListParagraph"/>
        <w:numPr>
          <w:ilvl w:val="0"/>
          <w:numId w:val="65"/>
        </w:numPr>
        <w:rPr>
          <w:rFonts w:eastAsiaTheme="majorEastAsia"/>
        </w:rPr>
      </w:pPr>
      <w:r w:rsidRPr="00CB17CB">
        <w:rPr>
          <w:rFonts w:eastAsiaTheme="majorEastAsia"/>
        </w:rPr>
        <w:t>In Category 6—150 percent risk weight (RB0033), include:</w:t>
      </w:r>
    </w:p>
    <w:p w:rsidR="00632497" w:rsidP="00C44127" w14:paraId="42DA0C43" w14:textId="1266BD75">
      <w:pPr>
        <w:pStyle w:val="ListParagraph"/>
        <w:numPr>
          <w:ilvl w:val="1"/>
          <w:numId w:val="65"/>
        </w:numPr>
        <w:rPr>
          <w:rFonts w:eastAsiaTheme="majorEastAsia"/>
        </w:rPr>
      </w:pPr>
      <w:r w:rsidRPr="00632497">
        <w:rPr>
          <w:rFonts w:eastAsiaTheme="majorEastAsia"/>
        </w:rPr>
        <w:t>Perpetual contributed capital at corporate credit unions.</w:t>
      </w:r>
      <w:r w:rsidR="001E6433">
        <w:rPr>
          <w:rFonts w:eastAsiaTheme="majorEastAsia"/>
        </w:rPr>
        <w:t xml:space="preserve"> </w:t>
      </w:r>
      <w:r w:rsidRPr="00632497">
        <w:rPr>
          <w:rFonts w:eastAsiaTheme="majorEastAsia"/>
        </w:rPr>
        <w:t>Treatment of this item is defined in §702.104(c)(2)(vi)(B)(1).</w:t>
      </w:r>
    </w:p>
    <w:p w:rsidR="00632497" w:rsidP="00C44127" w14:paraId="50ACB559" w14:textId="416B1F9F">
      <w:pPr>
        <w:pStyle w:val="ListParagraph"/>
        <w:numPr>
          <w:ilvl w:val="1"/>
          <w:numId w:val="65"/>
        </w:numPr>
        <w:rPr>
          <w:rFonts w:eastAsiaTheme="majorEastAsia"/>
        </w:rPr>
      </w:pPr>
      <w:r w:rsidRPr="00632497">
        <w:rPr>
          <w:rFonts w:eastAsiaTheme="majorEastAsia"/>
        </w:rPr>
        <w:t>Equity investments in CUSOs.</w:t>
      </w:r>
      <w:r w:rsidR="001E6433">
        <w:rPr>
          <w:rFonts w:eastAsiaTheme="majorEastAsia"/>
        </w:rPr>
        <w:t xml:space="preserve"> </w:t>
      </w:r>
      <w:r w:rsidRPr="00632497">
        <w:rPr>
          <w:rFonts w:eastAsiaTheme="majorEastAsia"/>
        </w:rPr>
        <w:t>Treatment of this item is defined in §702.104(c)(2)(vi)(B)(2).</w:t>
      </w:r>
    </w:p>
    <w:p w:rsidR="00632497" w:rsidP="00C44127" w14:paraId="3036245D" w14:textId="3494CE0A">
      <w:pPr>
        <w:pStyle w:val="ListParagraph"/>
        <w:numPr>
          <w:ilvl w:val="0"/>
          <w:numId w:val="65"/>
        </w:numPr>
        <w:rPr>
          <w:rFonts w:eastAsiaTheme="majorEastAsia"/>
        </w:rPr>
      </w:pPr>
      <w:r w:rsidRPr="00632497">
        <w:rPr>
          <w:rFonts w:eastAsiaTheme="majorEastAsia"/>
        </w:rPr>
        <w:t>In Category 8—300 percent risk weight (RB0034), include the exposure amount of investment funds that do not qualify as securities under GAAP and do not meet the requirements under §703.14(c), if not using the look-through approach.</w:t>
      </w:r>
      <w:r w:rsidR="001E6433">
        <w:rPr>
          <w:rFonts w:eastAsiaTheme="majorEastAsia"/>
        </w:rPr>
        <w:t xml:space="preserve"> </w:t>
      </w:r>
      <w:r w:rsidRPr="00632497">
        <w:rPr>
          <w:rFonts w:eastAsiaTheme="majorEastAsia"/>
        </w:rPr>
        <w:t>This item is also included in Securities for investment funds that qualify as securities.</w:t>
      </w:r>
      <w:r w:rsidR="001E6433">
        <w:rPr>
          <w:rFonts w:eastAsiaTheme="majorEastAsia"/>
        </w:rPr>
        <w:t xml:space="preserve"> </w:t>
      </w:r>
      <w:r w:rsidRPr="00632497">
        <w:rPr>
          <w:rFonts w:eastAsiaTheme="majorEastAsia"/>
        </w:rPr>
        <w:t>Treatment of this item is defined in §702.104(c)(2)(viii)(B).</w:t>
      </w:r>
    </w:p>
    <w:p w:rsidR="00632497" w:rsidP="00C44127" w14:paraId="10FE925F" w14:textId="640A4E12">
      <w:pPr>
        <w:pStyle w:val="ListParagraph"/>
        <w:numPr>
          <w:ilvl w:val="0"/>
          <w:numId w:val="65"/>
        </w:numPr>
        <w:rPr>
          <w:rFonts w:eastAsiaTheme="majorEastAsia"/>
        </w:rPr>
      </w:pPr>
      <w:r w:rsidRPr="00632497">
        <w:rPr>
          <w:rFonts w:eastAsiaTheme="majorEastAsia"/>
        </w:rPr>
        <w:t>In Category 9—400 percent risk weight (RB0035), include the exposure amount of non-publicly traded equity investments, other than equity investments in CUSOs.</w:t>
      </w:r>
      <w:r w:rsidR="001E6433">
        <w:rPr>
          <w:rFonts w:eastAsiaTheme="majorEastAsia"/>
        </w:rPr>
        <w:t xml:space="preserve"> </w:t>
      </w:r>
      <w:r w:rsidRPr="00632497">
        <w:rPr>
          <w:rFonts w:eastAsiaTheme="majorEastAsia"/>
        </w:rPr>
        <w:t>Treatment of this item is defined in §702.104(c)(2)(ix).</w:t>
      </w:r>
    </w:p>
    <w:p w:rsidR="00632497" w:rsidP="00C44127" w14:paraId="7D13548E" w14:textId="77777777">
      <w:pPr>
        <w:pStyle w:val="ListParagraph"/>
        <w:numPr>
          <w:ilvl w:val="0"/>
          <w:numId w:val="65"/>
        </w:numPr>
        <w:rPr>
          <w:rFonts w:eastAsiaTheme="majorEastAsia"/>
        </w:rPr>
      </w:pPr>
      <w:r w:rsidRPr="00632497">
        <w:rPr>
          <w:rFonts w:eastAsiaTheme="majorEastAsia"/>
        </w:rPr>
        <w:t>In Category 10—1,250 percent risk weight (RB0036), include the exposure amount of:</w:t>
      </w:r>
    </w:p>
    <w:p w:rsidR="00632497" w:rsidP="00C44127" w14:paraId="5DC09D0A" w14:textId="4AACED6E">
      <w:pPr>
        <w:pStyle w:val="ListParagraph"/>
        <w:numPr>
          <w:ilvl w:val="1"/>
          <w:numId w:val="65"/>
        </w:numPr>
        <w:rPr>
          <w:rFonts w:eastAsiaTheme="majorEastAsia"/>
        </w:rPr>
      </w:pPr>
      <w:r w:rsidRPr="00632497">
        <w:rPr>
          <w:rFonts w:eastAsiaTheme="majorEastAsia"/>
        </w:rPr>
        <w:t>Any subordinated tranche of any investment that does not qualify as a security under GAAP, if not using the gross-up approach.</w:t>
      </w:r>
      <w:r w:rsidR="001E6433">
        <w:rPr>
          <w:rFonts w:eastAsiaTheme="majorEastAsia"/>
        </w:rPr>
        <w:t xml:space="preserve"> </w:t>
      </w:r>
      <w:r w:rsidRPr="00632497">
        <w:rPr>
          <w:rFonts w:eastAsiaTheme="majorEastAsia"/>
        </w:rPr>
        <w:t>This item is also included in Securities and Other Assets for investment funds that belong with Other Investments.</w:t>
      </w:r>
      <w:r w:rsidR="001E6433">
        <w:rPr>
          <w:rFonts w:eastAsiaTheme="majorEastAsia"/>
        </w:rPr>
        <w:t xml:space="preserve"> </w:t>
      </w:r>
      <w:r w:rsidRPr="00632497">
        <w:rPr>
          <w:rFonts w:eastAsiaTheme="majorEastAsia"/>
        </w:rPr>
        <w:t>Treatment of this item is defined in §702.104(c)(2)(x).</w:t>
      </w:r>
    </w:p>
    <w:p w:rsidR="00632497" w:rsidP="00C44127" w14:paraId="31AEB562" w14:textId="544C8AD1">
      <w:pPr>
        <w:pStyle w:val="ListParagraph"/>
        <w:numPr>
          <w:ilvl w:val="1"/>
          <w:numId w:val="65"/>
        </w:numPr>
        <w:rPr>
          <w:rFonts w:eastAsiaTheme="majorEastAsia"/>
        </w:rPr>
      </w:pPr>
      <w:r w:rsidRPr="00632497">
        <w:rPr>
          <w:rFonts w:eastAsiaTheme="majorEastAsia"/>
        </w:rPr>
        <w:t>Any non-security beneficial interest, defined as the residual equity interest in the special purpose entity that represents a right to receive possible future payments after specified payment amounts are made to third-party investors in the securitized receivables.</w:t>
      </w:r>
    </w:p>
    <w:p w:rsidR="00CB17CB" w:rsidRPr="00632497" w:rsidP="00C44127" w14:paraId="66D820B4" w14:textId="21338736">
      <w:pPr>
        <w:pStyle w:val="ListParagraph"/>
        <w:numPr>
          <w:ilvl w:val="0"/>
          <w:numId w:val="65"/>
        </w:numPr>
        <w:rPr>
          <w:rFonts w:eastAsiaTheme="majorEastAsia"/>
        </w:rPr>
      </w:pPr>
      <w:r w:rsidRPr="00632497">
        <w:rPr>
          <w:rFonts w:eastAsiaTheme="majorEastAsia"/>
        </w:rPr>
        <w:t xml:space="preserve">In the </w:t>
      </w:r>
      <w:r w:rsidRPr="0047196A">
        <w:rPr>
          <w:rStyle w:val="Emphasis"/>
          <w:rFonts w:eastAsiaTheme="majorEastAsia"/>
        </w:rPr>
        <w:t>Alternative Risk Weights</w:t>
      </w:r>
      <w:r w:rsidRPr="00632497">
        <w:rPr>
          <w:rFonts w:eastAsiaTheme="majorEastAsia"/>
        </w:rPr>
        <w:t xml:space="preserve"> columns, follow the instructions in Appendix A to §702, to apply the look-through approach for investment funds and/or the gross-up approach for subordinated or non-subordinated tranches of investments, if desired.</w:t>
      </w:r>
      <w:r w:rsidR="001E6433">
        <w:rPr>
          <w:rFonts w:eastAsiaTheme="majorEastAsia"/>
        </w:rPr>
        <w:t xml:space="preserve"> </w:t>
      </w:r>
      <w:r w:rsidRPr="00632497">
        <w:rPr>
          <w:rFonts w:eastAsiaTheme="majorEastAsia"/>
        </w:rPr>
        <w:t xml:space="preserve">Report the weighted average risk weight for all investments in the </w:t>
      </w:r>
      <w:r w:rsidRPr="0047196A">
        <w:rPr>
          <w:rStyle w:val="Emphasis"/>
          <w:rFonts w:eastAsiaTheme="majorEastAsia"/>
        </w:rPr>
        <w:t>Risk Weight</w:t>
      </w:r>
      <w:r w:rsidRPr="00632497">
        <w:rPr>
          <w:rFonts w:eastAsiaTheme="majorEastAsia"/>
        </w:rPr>
        <w:t xml:space="preserve"> column (RB0037) and the total dollar amount of the funds in the </w:t>
      </w:r>
      <w:r w:rsidRPr="0047196A">
        <w:rPr>
          <w:rStyle w:val="Emphasis"/>
          <w:rFonts w:eastAsiaTheme="majorEastAsia"/>
        </w:rPr>
        <w:t>Asset Amount</w:t>
      </w:r>
      <w:r w:rsidRPr="00632497">
        <w:rPr>
          <w:rFonts w:eastAsiaTheme="majorEastAsia"/>
        </w:rPr>
        <w:t xml:space="preserve"> column (RB0038).</w:t>
      </w:r>
      <w:r w:rsidRPr="00EE74FD" w:rsidR="00EE74FD">
        <w:rPr>
          <w:rFonts w:eastAsiaTheme="majorEastAsia"/>
        </w:rPr>
        <w:t xml:space="preserve"> </w:t>
      </w:r>
      <w:r w:rsidR="00EE74FD">
        <w:rPr>
          <w:rFonts w:eastAsiaTheme="majorEastAsia"/>
        </w:rPr>
        <w:t xml:space="preserve">Enter whole percentages for the </w:t>
      </w:r>
      <w:r w:rsidRPr="00EE74FD" w:rsidR="00EE74FD">
        <w:rPr>
          <w:rStyle w:val="Emphasis"/>
          <w:rFonts w:eastAsiaTheme="majorEastAsia"/>
        </w:rPr>
        <w:t>Risk Weight</w:t>
      </w:r>
      <w:r w:rsidR="00EE74FD">
        <w:rPr>
          <w:rStyle w:val="Emphasis"/>
          <w:rFonts w:eastAsiaTheme="majorEastAsia"/>
        </w:rPr>
        <w:t xml:space="preserve"> </w:t>
      </w:r>
      <w:r w:rsidRPr="00EE74FD" w:rsidR="00EE74FD">
        <w:rPr>
          <w:rFonts w:eastAsiaTheme="majorEastAsia"/>
        </w:rPr>
        <w:t>in Account RB00</w:t>
      </w:r>
      <w:r w:rsidR="00EE74FD">
        <w:rPr>
          <w:rFonts w:eastAsiaTheme="majorEastAsia"/>
        </w:rPr>
        <w:t xml:space="preserve">37, for example enter 1234 for 1234.78%. </w:t>
      </w:r>
    </w:p>
    <w:p w:rsidR="00632497" w:rsidP="00C44127" w14:paraId="08676892" w14:textId="08328577">
      <w:pPr>
        <w:pStyle w:val="Heading4"/>
        <w:numPr>
          <w:ilvl w:val="0"/>
          <w:numId w:val="99"/>
        </w:numPr>
        <w:rPr>
          <w:rFonts w:eastAsiaTheme="majorEastAsia"/>
        </w:rPr>
      </w:pPr>
      <w:bookmarkStart w:id="2732" w:name="_Toc137474039"/>
      <w:r w:rsidRPr="00632497">
        <w:rPr>
          <w:rFonts w:eastAsiaTheme="majorEastAsia"/>
        </w:rPr>
        <w:t xml:space="preserve">Total Investments. </w:t>
      </w:r>
      <w:r>
        <w:rPr>
          <w:rFonts w:eastAsiaTheme="majorEastAsia"/>
        </w:rPr>
        <w:t>(Accounts RB0039</w:t>
      </w:r>
      <w:r>
        <w:rPr>
          <w:rFonts w:eastAsiaTheme="majorEastAsia"/>
        </w:rPr>
        <w:fldChar w:fldCharType="begin"/>
      </w:r>
      <w:r w:rsidR="006F2859">
        <w:instrText xml:space="preserve"> XE "</w:instrText>
      </w:r>
      <w:r w:rsidRPr="00244E0F" w:rsidR="006F2859">
        <w:rPr>
          <w:rFonts w:eastAsiaTheme="majorEastAsia"/>
        </w:rPr>
        <w:instrText>RB0039</w:instrText>
      </w:r>
      <w:r w:rsidR="006F2859">
        <w:instrText xml:space="preserve">" </w:instrText>
      </w:r>
      <w:r>
        <w:rPr>
          <w:rFonts w:eastAsiaTheme="majorEastAsia"/>
        </w:rPr>
        <w:fldChar w:fldCharType="end"/>
      </w:r>
      <w:r>
        <w:rPr>
          <w:rFonts w:eastAsiaTheme="majorEastAsia"/>
        </w:rPr>
        <w:t>, RB0040</w:t>
      </w:r>
      <w:r>
        <w:rPr>
          <w:rFonts w:eastAsiaTheme="majorEastAsia"/>
        </w:rPr>
        <w:fldChar w:fldCharType="begin"/>
      </w:r>
      <w:r w:rsidR="006F2859">
        <w:instrText xml:space="preserve"> XE "</w:instrText>
      </w:r>
      <w:r w:rsidRPr="007971D5" w:rsidR="006F2859">
        <w:rPr>
          <w:rFonts w:eastAsiaTheme="majorEastAsia"/>
        </w:rPr>
        <w:instrText>RB0040</w:instrText>
      </w:r>
      <w:r w:rsidR="006F2859">
        <w:instrText xml:space="preserve">" </w:instrText>
      </w:r>
      <w:r>
        <w:rPr>
          <w:rFonts w:eastAsiaTheme="majorEastAsia"/>
        </w:rPr>
        <w:fldChar w:fldCharType="end"/>
      </w:r>
      <w:r>
        <w:rPr>
          <w:rFonts w:eastAsiaTheme="majorEastAsia"/>
        </w:rPr>
        <w:t>, RB0041</w:t>
      </w:r>
      <w:r>
        <w:rPr>
          <w:rFonts w:eastAsiaTheme="majorEastAsia"/>
        </w:rPr>
        <w:fldChar w:fldCharType="begin"/>
      </w:r>
      <w:r w:rsidR="006F2859">
        <w:instrText xml:space="preserve"> XE "</w:instrText>
      </w:r>
      <w:r w:rsidRPr="00D02206" w:rsidR="006F2859">
        <w:rPr>
          <w:rFonts w:eastAsiaTheme="majorEastAsia"/>
        </w:rPr>
        <w:instrText>RB0041</w:instrText>
      </w:r>
      <w:r w:rsidR="006F2859">
        <w:instrText xml:space="preserve">" </w:instrText>
      </w:r>
      <w:r>
        <w:rPr>
          <w:rFonts w:eastAsiaTheme="majorEastAsia"/>
        </w:rPr>
        <w:fldChar w:fldCharType="end"/>
      </w:r>
      <w:r>
        <w:rPr>
          <w:rFonts w:eastAsiaTheme="majorEastAsia"/>
        </w:rPr>
        <w:t>, RB0042</w:t>
      </w:r>
      <w:r>
        <w:rPr>
          <w:rFonts w:eastAsiaTheme="majorEastAsia"/>
        </w:rPr>
        <w:fldChar w:fldCharType="begin"/>
      </w:r>
      <w:r w:rsidR="006F2859">
        <w:instrText xml:space="preserve"> XE "</w:instrText>
      </w:r>
      <w:r w:rsidRPr="00934044" w:rsidR="006F2859">
        <w:rPr>
          <w:rFonts w:eastAsiaTheme="majorEastAsia"/>
        </w:rPr>
        <w:instrText>RB0042</w:instrText>
      </w:r>
      <w:r w:rsidR="006F2859">
        <w:instrText xml:space="preserve">" </w:instrText>
      </w:r>
      <w:r>
        <w:rPr>
          <w:rFonts w:eastAsiaTheme="majorEastAsia"/>
        </w:rPr>
        <w:fldChar w:fldCharType="end"/>
      </w:r>
      <w:r>
        <w:rPr>
          <w:rFonts w:eastAsiaTheme="majorEastAsia"/>
        </w:rPr>
        <w:t>, RB0043</w:t>
      </w:r>
      <w:r>
        <w:rPr>
          <w:rFonts w:eastAsiaTheme="majorEastAsia"/>
        </w:rPr>
        <w:fldChar w:fldCharType="begin"/>
      </w:r>
      <w:r w:rsidR="006F2859">
        <w:instrText xml:space="preserve"> XE "</w:instrText>
      </w:r>
      <w:r w:rsidRPr="006F5C33" w:rsidR="006F2859">
        <w:rPr>
          <w:rFonts w:eastAsiaTheme="majorEastAsia"/>
        </w:rPr>
        <w:instrText>RB0043</w:instrText>
      </w:r>
      <w:r w:rsidR="006F2859">
        <w:instrText xml:space="preserve">" </w:instrText>
      </w:r>
      <w:r>
        <w:rPr>
          <w:rFonts w:eastAsiaTheme="majorEastAsia"/>
        </w:rPr>
        <w:fldChar w:fldCharType="end"/>
      </w:r>
      <w:r>
        <w:rPr>
          <w:rFonts w:eastAsiaTheme="majorEastAsia"/>
        </w:rPr>
        <w:t>, RB0044</w:t>
      </w:r>
      <w:r>
        <w:rPr>
          <w:rFonts w:eastAsiaTheme="majorEastAsia"/>
        </w:rPr>
        <w:fldChar w:fldCharType="begin"/>
      </w:r>
      <w:r w:rsidR="006F2859">
        <w:instrText xml:space="preserve"> XE "</w:instrText>
      </w:r>
      <w:r w:rsidRPr="00CE5ECD" w:rsidR="006F2859">
        <w:rPr>
          <w:rFonts w:eastAsiaTheme="majorEastAsia"/>
        </w:rPr>
        <w:instrText>RB0044</w:instrText>
      </w:r>
      <w:r w:rsidR="006F2859">
        <w:instrText xml:space="preserve">" </w:instrText>
      </w:r>
      <w:r>
        <w:rPr>
          <w:rFonts w:eastAsiaTheme="majorEastAsia"/>
        </w:rPr>
        <w:fldChar w:fldCharType="end"/>
      </w:r>
      <w:r>
        <w:rPr>
          <w:rFonts w:eastAsiaTheme="majorEastAsia"/>
        </w:rPr>
        <w:t>, RB0045</w:t>
      </w:r>
      <w:r>
        <w:rPr>
          <w:rFonts w:eastAsiaTheme="majorEastAsia"/>
        </w:rPr>
        <w:fldChar w:fldCharType="begin"/>
      </w:r>
      <w:r w:rsidR="006F2859">
        <w:instrText xml:space="preserve"> XE "</w:instrText>
      </w:r>
      <w:r w:rsidRPr="00D812AC" w:rsidR="006F2859">
        <w:rPr>
          <w:rFonts w:eastAsiaTheme="majorEastAsia"/>
        </w:rPr>
        <w:instrText>RB0045</w:instrText>
      </w:r>
      <w:r w:rsidR="006F2859">
        <w:instrText xml:space="preserve">" </w:instrText>
      </w:r>
      <w:r>
        <w:rPr>
          <w:rFonts w:eastAsiaTheme="majorEastAsia"/>
        </w:rPr>
        <w:fldChar w:fldCharType="end"/>
      </w:r>
      <w:r>
        <w:rPr>
          <w:rFonts w:eastAsiaTheme="majorEastAsia"/>
        </w:rPr>
        <w:t>, RB0046</w:t>
      </w:r>
      <w:r>
        <w:rPr>
          <w:rFonts w:eastAsiaTheme="majorEastAsia"/>
        </w:rPr>
        <w:fldChar w:fldCharType="begin"/>
      </w:r>
      <w:r w:rsidR="006F2859">
        <w:instrText xml:space="preserve"> XE "</w:instrText>
      </w:r>
      <w:r w:rsidRPr="001F7A8C" w:rsidR="006F2859">
        <w:rPr>
          <w:rFonts w:eastAsiaTheme="majorEastAsia"/>
        </w:rPr>
        <w:instrText>RB0046</w:instrText>
      </w:r>
      <w:r w:rsidR="006F2859">
        <w:instrText xml:space="preserve">" </w:instrText>
      </w:r>
      <w:r>
        <w:rPr>
          <w:rFonts w:eastAsiaTheme="majorEastAsia"/>
        </w:rPr>
        <w:fldChar w:fldCharType="end"/>
      </w:r>
      <w:r>
        <w:rPr>
          <w:rFonts w:eastAsiaTheme="majorEastAsia"/>
        </w:rPr>
        <w:t>, RB0047</w:t>
      </w:r>
      <w:r>
        <w:rPr>
          <w:rFonts w:eastAsiaTheme="majorEastAsia"/>
        </w:rPr>
        <w:fldChar w:fldCharType="begin"/>
      </w:r>
      <w:r w:rsidR="006F2859">
        <w:instrText xml:space="preserve"> XE "</w:instrText>
      </w:r>
      <w:r w:rsidRPr="00742AC2" w:rsidR="006F2859">
        <w:rPr>
          <w:rFonts w:eastAsiaTheme="majorEastAsia"/>
        </w:rPr>
        <w:instrText>RB0047</w:instrText>
      </w:r>
      <w:r w:rsidR="006F2859">
        <w:instrText xml:space="preserve">" </w:instrText>
      </w:r>
      <w:r>
        <w:rPr>
          <w:rFonts w:eastAsiaTheme="majorEastAsia"/>
        </w:rPr>
        <w:fldChar w:fldCharType="end"/>
      </w:r>
      <w:r>
        <w:rPr>
          <w:rFonts w:eastAsiaTheme="majorEastAsia"/>
        </w:rPr>
        <w:t>, RB0048</w:t>
      </w:r>
      <w:r>
        <w:rPr>
          <w:rFonts w:eastAsiaTheme="majorEastAsia"/>
        </w:rPr>
        <w:fldChar w:fldCharType="begin"/>
      </w:r>
      <w:r w:rsidR="006F2859">
        <w:instrText xml:space="preserve"> XE "</w:instrText>
      </w:r>
      <w:r w:rsidRPr="00503556" w:rsidR="006F2859">
        <w:rPr>
          <w:rFonts w:eastAsiaTheme="majorEastAsia"/>
        </w:rPr>
        <w:instrText>RB0048</w:instrText>
      </w:r>
      <w:r w:rsidR="006F2859">
        <w:instrText xml:space="preserve">" </w:instrText>
      </w:r>
      <w:r>
        <w:rPr>
          <w:rFonts w:eastAsiaTheme="majorEastAsia"/>
        </w:rPr>
        <w:fldChar w:fldCharType="end"/>
      </w:r>
      <w:r>
        <w:rPr>
          <w:rFonts w:eastAsiaTheme="majorEastAsia"/>
        </w:rPr>
        <w:t>, RB0049</w:t>
      </w:r>
      <w:r>
        <w:rPr>
          <w:rFonts w:eastAsiaTheme="majorEastAsia"/>
        </w:rPr>
        <w:fldChar w:fldCharType="begin"/>
      </w:r>
      <w:r w:rsidR="006F2859">
        <w:instrText xml:space="preserve"> XE "</w:instrText>
      </w:r>
      <w:r w:rsidRPr="00B565DB" w:rsidR="006F2859">
        <w:rPr>
          <w:rFonts w:eastAsiaTheme="majorEastAsia"/>
        </w:rPr>
        <w:instrText>RB0049</w:instrText>
      </w:r>
      <w:r w:rsidR="006F2859">
        <w:instrText xml:space="preserve">" </w:instrText>
      </w:r>
      <w:r>
        <w:rPr>
          <w:rFonts w:eastAsiaTheme="majorEastAsia"/>
        </w:rPr>
        <w:fldChar w:fldCharType="end"/>
      </w:r>
      <w:r>
        <w:rPr>
          <w:rFonts w:eastAsiaTheme="majorEastAsia"/>
        </w:rPr>
        <w:t>, and RB0050</w:t>
      </w:r>
      <w:r>
        <w:rPr>
          <w:rFonts w:eastAsiaTheme="majorEastAsia"/>
        </w:rPr>
        <w:fldChar w:fldCharType="begin"/>
      </w:r>
      <w:r w:rsidR="006F2859">
        <w:instrText xml:space="preserve"> XE "</w:instrText>
      </w:r>
      <w:r w:rsidRPr="00FC7696" w:rsidR="006F2859">
        <w:rPr>
          <w:rFonts w:eastAsiaTheme="majorEastAsia"/>
        </w:rPr>
        <w:instrText>RB0050</w:instrText>
      </w:r>
      <w:r w:rsidR="006F2859">
        <w:instrText xml:space="preserve">" </w:instrText>
      </w:r>
      <w:r>
        <w:rPr>
          <w:rFonts w:eastAsiaTheme="majorEastAsia"/>
        </w:rPr>
        <w:fldChar w:fldCharType="end"/>
      </w:r>
      <w:r>
        <w:rPr>
          <w:rFonts w:eastAsiaTheme="majorEastAsia"/>
        </w:rPr>
        <w:t>)</w:t>
      </w:r>
      <w:bookmarkEnd w:id="2732"/>
    </w:p>
    <w:p w:rsidR="00632497" w:rsidP="002E6448" w14:paraId="105EE3F6" w14:textId="5A8055C6">
      <w:pPr>
        <w:rPr>
          <w:rFonts w:eastAsiaTheme="majorEastAsia"/>
        </w:rPr>
      </w:pPr>
      <w:r w:rsidRPr="00632497">
        <w:rPr>
          <w:rFonts w:eastAsiaTheme="majorEastAsia"/>
        </w:rPr>
        <w:t xml:space="preserve">This row is </w:t>
      </w:r>
      <w:r w:rsidRPr="00632497">
        <w:rPr>
          <w:rFonts w:eastAsiaTheme="majorEastAsia"/>
        </w:rPr>
        <w:t>auto-calculated</w:t>
      </w:r>
      <w:r w:rsidRPr="00632497">
        <w:rPr>
          <w:rFonts w:eastAsiaTheme="majorEastAsia"/>
        </w:rPr>
        <w:t xml:space="preserve"> as the sum of the amounts reported in each risk weight allocation column for investments.</w:t>
      </w:r>
    </w:p>
    <w:p w:rsidR="002E6448" w:rsidP="00BF05D9" w14:paraId="285F601E" w14:textId="02236223">
      <w:pPr>
        <w:pStyle w:val="Heading3"/>
        <w:rPr>
          <w:rFonts w:eastAsiaTheme="majorEastAsia"/>
        </w:rPr>
      </w:pPr>
      <w:bookmarkStart w:id="2733" w:name="Current_Return"/>
      <w:bookmarkStart w:id="2734" w:name="_Toc137474040"/>
      <w:bookmarkEnd w:id="2733"/>
      <w:r>
        <w:rPr>
          <w:rFonts w:eastAsiaTheme="majorEastAsia"/>
        </w:rPr>
        <w:t>Loans</w:t>
      </w:r>
      <w:bookmarkEnd w:id="2734"/>
    </w:p>
    <w:p w:rsidR="00632497" w:rsidP="00C44127" w14:paraId="4CC99CDC" w14:textId="1782E602">
      <w:pPr>
        <w:pStyle w:val="Heading4"/>
        <w:numPr>
          <w:ilvl w:val="0"/>
          <w:numId w:val="99"/>
        </w:numPr>
        <w:rPr>
          <w:rFonts w:eastAsiaTheme="majorEastAsia"/>
        </w:rPr>
      </w:pPr>
      <w:bookmarkStart w:id="2735" w:name="_Toc137474041"/>
      <w:r w:rsidRPr="00632497">
        <w:rPr>
          <w:rFonts w:eastAsiaTheme="majorEastAsia"/>
        </w:rPr>
        <w:t>First</w:t>
      </w:r>
      <w:r>
        <w:rPr>
          <w:rFonts w:eastAsiaTheme="majorEastAsia"/>
        </w:rPr>
        <w:t xml:space="preserve"> </w:t>
      </w:r>
      <w:r w:rsidRPr="00632497">
        <w:rPr>
          <w:rFonts w:eastAsiaTheme="majorEastAsia"/>
        </w:rPr>
        <w:t xml:space="preserve">lien residential real estate loans. </w:t>
      </w:r>
      <w:r>
        <w:rPr>
          <w:rFonts w:eastAsiaTheme="majorEastAsia"/>
        </w:rPr>
        <w:t>(Accounts RB0051</w:t>
      </w:r>
      <w:r>
        <w:rPr>
          <w:rFonts w:eastAsiaTheme="majorEastAsia"/>
        </w:rPr>
        <w:fldChar w:fldCharType="begin"/>
      </w:r>
      <w:r w:rsidR="006F2859">
        <w:instrText xml:space="preserve"> XE "</w:instrText>
      </w:r>
      <w:r w:rsidRPr="003671BA" w:rsidR="006F2859">
        <w:rPr>
          <w:rFonts w:eastAsiaTheme="majorEastAsia"/>
        </w:rPr>
        <w:instrText>RB0051</w:instrText>
      </w:r>
      <w:r w:rsidR="006F2859">
        <w:instrText xml:space="preserve">" </w:instrText>
      </w:r>
      <w:r>
        <w:rPr>
          <w:rFonts w:eastAsiaTheme="majorEastAsia"/>
        </w:rPr>
        <w:fldChar w:fldCharType="end"/>
      </w:r>
      <w:r>
        <w:rPr>
          <w:rFonts w:eastAsiaTheme="majorEastAsia"/>
        </w:rPr>
        <w:t>, RB0052</w:t>
      </w:r>
      <w:r>
        <w:rPr>
          <w:rFonts w:eastAsiaTheme="majorEastAsia"/>
        </w:rPr>
        <w:fldChar w:fldCharType="begin"/>
      </w:r>
      <w:r w:rsidR="006F2859">
        <w:instrText xml:space="preserve"> XE "</w:instrText>
      </w:r>
      <w:r w:rsidRPr="00601346" w:rsidR="006F2859">
        <w:rPr>
          <w:rFonts w:eastAsiaTheme="majorEastAsia"/>
        </w:rPr>
        <w:instrText>RB0052</w:instrText>
      </w:r>
      <w:r w:rsidR="006F2859">
        <w:instrText xml:space="preserve">" </w:instrText>
      </w:r>
      <w:r>
        <w:rPr>
          <w:rFonts w:eastAsiaTheme="majorEastAsia"/>
        </w:rPr>
        <w:fldChar w:fldCharType="end"/>
      </w:r>
      <w:r>
        <w:rPr>
          <w:rFonts w:eastAsiaTheme="majorEastAsia"/>
        </w:rPr>
        <w:t>, RB0053</w:t>
      </w:r>
      <w:r>
        <w:rPr>
          <w:rFonts w:eastAsiaTheme="majorEastAsia"/>
        </w:rPr>
        <w:fldChar w:fldCharType="begin"/>
      </w:r>
      <w:r w:rsidR="006F2859">
        <w:instrText xml:space="preserve"> XE "</w:instrText>
      </w:r>
      <w:r w:rsidRPr="000760B7" w:rsidR="006F2859">
        <w:rPr>
          <w:rFonts w:eastAsiaTheme="majorEastAsia"/>
        </w:rPr>
        <w:instrText>RB0053</w:instrText>
      </w:r>
      <w:r w:rsidR="006F2859">
        <w:instrText xml:space="preserve">" </w:instrText>
      </w:r>
      <w:r>
        <w:rPr>
          <w:rFonts w:eastAsiaTheme="majorEastAsia"/>
        </w:rPr>
        <w:fldChar w:fldCharType="end"/>
      </w:r>
      <w:r>
        <w:rPr>
          <w:rFonts w:eastAsiaTheme="majorEastAsia"/>
        </w:rPr>
        <w:t>, RB0054</w:t>
      </w:r>
      <w:r>
        <w:rPr>
          <w:rFonts w:eastAsiaTheme="majorEastAsia"/>
        </w:rPr>
        <w:fldChar w:fldCharType="begin"/>
      </w:r>
      <w:r w:rsidR="006F2859">
        <w:instrText xml:space="preserve"> XE "</w:instrText>
      </w:r>
      <w:r w:rsidRPr="00BB0755" w:rsidR="006F2859">
        <w:rPr>
          <w:rFonts w:eastAsiaTheme="majorEastAsia"/>
        </w:rPr>
        <w:instrText>RB0054</w:instrText>
      </w:r>
      <w:r w:rsidR="006F2859">
        <w:instrText xml:space="preserve">" </w:instrText>
      </w:r>
      <w:r>
        <w:rPr>
          <w:rFonts w:eastAsiaTheme="majorEastAsia"/>
        </w:rPr>
        <w:fldChar w:fldCharType="end"/>
      </w:r>
      <w:r>
        <w:rPr>
          <w:rFonts w:eastAsiaTheme="majorEastAsia"/>
        </w:rPr>
        <w:t>, and RB0055</w:t>
      </w:r>
      <w:r>
        <w:rPr>
          <w:rFonts w:eastAsiaTheme="majorEastAsia"/>
        </w:rPr>
        <w:fldChar w:fldCharType="begin"/>
      </w:r>
      <w:r w:rsidR="006F2859">
        <w:instrText xml:space="preserve"> XE "</w:instrText>
      </w:r>
      <w:r w:rsidRPr="004227BE" w:rsidR="006F2859">
        <w:rPr>
          <w:rFonts w:eastAsiaTheme="majorEastAsia"/>
        </w:rPr>
        <w:instrText>RB0055</w:instrText>
      </w:r>
      <w:r w:rsidR="006F2859">
        <w:instrText xml:space="preserve">" </w:instrText>
      </w:r>
      <w:r>
        <w:rPr>
          <w:rFonts w:eastAsiaTheme="majorEastAsia"/>
        </w:rPr>
        <w:fldChar w:fldCharType="end"/>
      </w:r>
      <w:r>
        <w:rPr>
          <w:rFonts w:eastAsiaTheme="majorEastAsia"/>
        </w:rPr>
        <w:t>)</w:t>
      </w:r>
      <w:bookmarkEnd w:id="2735"/>
    </w:p>
    <w:p w:rsidR="00632497" w:rsidP="002E6448" w14:paraId="22789BED" w14:textId="34DA4E8A">
      <w:pPr>
        <w:rPr>
          <w:rFonts w:eastAsiaTheme="majorEastAsia"/>
        </w:rPr>
      </w:pPr>
      <w:r w:rsidRPr="00632497">
        <w:rPr>
          <w:rFonts w:eastAsiaTheme="majorEastAsia"/>
        </w:rPr>
        <w:t xml:space="preserve">Report loans or lines of credit primarily secured by a </w:t>
      </w:r>
      <w:r w:rsidRPr="00632497">
        <w:rPr>
          <w:rFonts w:eastAsiaTheme="majorEastAsia"/>
        </w:rPr>
        <w:t>first</w:t>
      </w:r>
      <w:r w:rsidR="00252319">
        <w:rPr>
          <w:rFonts w:eastAsiaTheme="majorEastAsia"/>
        </w:rPr>
        <w:t>-</w:t>
      </w:r>
      <w:r w:rsidRPr="00632497">
        <w:rPr>
          <w:rFonts w:eastAsiaTheme="majorEastAsia"/>
        </w:rPr>
        <w:t>lien</w:t>
      </w:r>
      <w:r w:rsidRPr="00632497">
        <w:rPr>
          <w:rFonts w:eastAsiaTheme="majorEastAsia"/>
        </w:rPr>
        <w:t xml:space="preserve"> on a one-</w:t>
      </w:r>
      <w:r>
        <w:rPr>
          <w:rFonts w:eastAsiaTheme="majorEastAsia"/>
        </w:rPr>
        <w:t xml:space="preserve"> </w:t>
      </w:r>
      <w:r w:rsidRPr="00632497">
        <w:rPr>
          <w:rFonts w:eastAsiaTheme="majorEastAsia"/>
        </w:rPr>
        <w:t>to</w:t>
      </w:r>
      <w:r>
        <w:rPr>
          <w:rFonts w:eastAsiaTheme="majorEastAsia"/>
        </w:rPr>
        <w:t xml:space="preserve"> </w:t>
      </w:r>
      <w:r w:rsidRPr="00632497">
        <w:rPr>
          <w:rFonts w:eastAsiaTheme="majorEastAsia"/>
        </w:rPr>
        <w:t>four</w:t>
      </w:r>
      <w:r>
        <w:rPr>
          <w:rFonts w:eastAsiaTheme="majorEastAsia"/>
        </w:rPr>
        <w:t>-</w:t>
      </w:r>
      <w:r w:rsidRPr="00632497">
        <w:rPr>
          <w:rFonts w:eastAsiaTheme="majorEastAsia"/>
        </w:rPr>
        <w:t>family residential property.</w:t>
      </w:r>
    </w:p>
    <w:p w:rsidR="00632497" w:rsidRPr="00632497" w:rsidP="00632497" w14:paraId="3FA2AC80" w14:textId="12FAB126">
      <w:pPr>
        <w:rPr>
          <w:rFonts w:eastAsiaTheme="majorEastAsia"/>
        </w:rPr>
      </w:pPr>
      <w:r w:rsidRPr="00632497">
        <w:rPr>
          <w:rFonts w:eastAsiaTheme="majorEastAsia"/>
        </w:rPr>
        <w:t xml:space="preserve">In transactions where the credit union holds the </w:t>
      </w:r>
      <w:r w:rsidRPr="00632497">
        <w:rPr>
          <w:rFonts w:eastAsiaTheme="majorEastAsia"/>
        </w:rPr>
        <w:t>first-lien</w:t>
      </w:r>
      <w:r w:rsidRPr="00632497">
        <w:rPr>
          <w:rFonts w:eastAsiaTheme="majorEastAsia"/>
        </w:rPr>
        <w:t xml:space="preserve"> and junior lien(s), and no other party holds an intervening lien, the combined balance will be treated as a single first-lien residential real estate loan.</w:t>
      </w:r>
      <w:r w:rsidR="001E6433">
        <w:rPr>
          <w:rFonts w:eastAsiaTheme="majorEastAsia"/>
        </w:rPr>
        <w:t xml:space="preserve"> </w:t>
      </w:r>
      <w:r w:rsidRPr="00632497">
        <w:rPr>
          <w:rFonts w:eastAsiaTheme="majorEastAsia"/>
        </w:rPr>
        <w:t xml:space="preserve">Enter an amount in the </w:t>
      </w:r>
      <w:r w:rsidRPr="00BF05D9">
        <w:rPr>
          <w:rStyle w:val="Emphasis"/>
          <w:rFonts w:eastAsiaTheme="majorEastAsia"/>
        </w:rPr>
        <w:t>Adjustments to Totals</w:t>
      </w:r>
      <w:r w:rsidRPr="00632497">
        <w:rPr>
          <w:rFonts w:eastAsiaTheme="majorEastAsia"/>
        </w:rPr>
        <w:t xml:space="preserve"> column, if necessary, to appropriately risk weight junior liens where the credit union also holds the first lien.</w:t>
      </w:r>
      <w:r w:rsidR="001E6433">
        <w:rPr>
          <w:rFonts w:eastAsiaTheme="majorEastAsia"/>
        </w:rPr>
        <w:t xml:space="preserve"> </w:t>
      </w:r>
      <w:r w:rsidRPr="00632497">
        <w:rPr>
          <w:rFonts w:eastAsiaTheme="majorEastAsia"/>
        </w:rPr>
        <w:t xml:space="preserve">A corresponding entry of the opposite sign must be made in the </w:t>
      </w:r>
      <w:r w:rsidRPr="00BF05D9">
        <w:rPr>
          <w:rStyle w:val="Emphasis"/>
          <w:rFonts w:eastAsiaTheme="majorEastAsia"/>
        </w:rPr>
        <w:t>Adjustments to Totals</w:t>
      </w:r>
      <w:r w:rsidRPr="00632497">
        <w:rPr>
          <w:rFonts w:eastAsiaTheme="majorEastAsia"/>
        </w:rPr>
        <w:t xml:space="preserve"> column for junior liens.</w:t>
      </w:r>
    </w:p>
    <w:p w:rsidR="00632497" w:rsidRPr="00632497" w:rsidP="00632497" w14:paraId="5EC0768D" w14:textId="35E1AA5B">
      <w:pPr>
        <w:rPr>
          <w:rFonts w:eastAsiaTheme="majorEastAsia"/>
        </w:rPr>
      </w:pPr>
      <w:r w:rsidRPr="00632497">
        <w:rPr>
          <w:rFonts w:eastAsiaTheme="majorEastAsia"/>
        </w:rPr>
        <w:t>Include first-lien residential real estate loans held for sale from Account 003.</w:t>
      </w:r>
      <w:r w:rsidR="001E6433">
        <w:rPr>
          <w:rFonts w:eastAsiaTheme="majorEastAsia"/>
        </w:rPr>
        <w:t xml:space="preserve"> </w:t>
      </w:r>
      <w:r w:rsidRPr="00632497">
        <w:rPr>
          <w:rFonts w:eastAsiaTheme="majorEastAsia"/>
        </w:rPr>
        <w:t xml:space="preserve">Enter an amount in the </w:t>
      </w:r>
      <w:r w:rsidRPr="00BF05D9">
        <w:rPr>
          <w:rStyle w:val="Emphasis"/>
          <w:rFonts w:eastAsiaTheme="majorEastAsia"/>
        </w:rPr>
        <w:t>Adjustments to Totals</w:t>
      </w:r>
      <w:r w:rsidRPr="00632497">
        <w:rPr>
          <w:rFonts w:eastAsiaTheme="majorEastAsia"/>
        </w:rPr>
        <w:t xml:space="preserve"> column that equals the total loans held for sale in this line item with an offsetting balance in the </w:t>
      </w:r>
      <w:r w:rsidRPr="00BF05D9">
        <w:rPr>
          <w:rStyle w:val="Emphasis"/>
          <w:rFonts w:eastAsiaTheme="majorEastAsia"/>
        </w:rPr>
        <w:t>Adjustments to Totals</w:t>
      </w:r>
      <w:r w:rsidRPr="00632497">
        <w:rPr>
          <w:rFonts w:eastAsiaTheme="majorEastAsia"/>
        </w:rPr>
        <w:t xml:space="preserve"> column for the Loans Held for Sale line.</w:t>
      </w:r>
    </w:p>
    <w:p w:rsidR="00632497" w:rsidP="00C44127" w14:paraId="4C4EC002" w14:textId="77777777">
      <w:pPr>
        <w:pStyle w:val="ListParagraph"/>
        <w:numPr>
          <w:ilvl w:val="0"/>
          <w:numId w:val="66"/>
        </w:numPr>
        <w:rPr>
          <w:rFonts w:eastAsiaTheme="majorEastAsia"/>
        </w:rPr>
      </w:pPr>
      <w:r w:rsidRPr="00632497">
        <w:rPr>
          <w:rFonts w:eastAsiaTheme="majorEastAsia"/>
        </w:rPr>
        <w:t xml:space="preserve">The </w:t>
      </w:r>
      <w:r w:rsidRPr="00BF05D9">
        <w:rPr>
          <w:rStyle w:val="Emphasis"/>
          <w:rFonts w:eastAsiaTheme="majorEastAsia"/>
        </w:rPr>
        <w:t>Total from Schedules</w:t>
      </w:r>
      <w:r w:rsidRPr="00632497">
        <w:rPr>
          <w:rFonts w:eastAsiaTheme="majorEastAsia"/>
        </w:rPr>
        <w:t xml:space="preserve"> column is </w:t>
      </w:r>
      <w:r w:rsidRPr="00632497">
        <w:rPr>
          <w:rFonts w:eastAsiaTheme="majorEastAsia"/>
        </w:rPr>
        <w:t>auto-populated</w:t>
      </w:r>
      <w:r w:rsidRPr="00632497">
        <w:rPr>
          <w:rFonts w:eastAsiaTheme="majorEastAsia"/>
        </w:rPr>
        <w:t xml:space="preserve"> with the amount from Account 703A.</w:t>
      </w:r>
    </w:p>
    <w:p w:rsidR="00632497" w:rsidP="00C44127" w14:paraId="19A2829E" w14:textId="1F73FFE9">
      <w:pPr>
        <w:pStyle w:val="ListParagraph"/>
        <w:numPr>
          <w:ilvl w:val="0"/>
          <w:numId w:val="66"/>
        </w:numPr>
        <w:rPr>
          <w:rFonts w:eastAsiaTheme="majorEastAsia"/>
        </w:rPr>
      </w:pPr>
      <w:r w:rsidRPr="00632497">
        <w:rPr>
          <w:rFonts w:eastAsiaTheme="majorEastAsia"/>
        </w:rPr>
        <w:t xml:space="preserve">In the </w:t>
      </w:r>
      <w:r w:rsidRPr="00BF05D9">
        <w:rPr>
          <w:rStyle w:val="Emphasis"/>
          <w:rFonts w:eastAsiaTheme="majorEastAsia"/>
        </w:rPr>
        <w:t>Adjustments to Totals</w:t>
      </w:r>
      <w:r w:rsidRPr="00632497">
        <w:rPr>
          <w:rFonts w:eastAsiaTheme="majorEastAsia"/>
        </w:rPr>
        <w:t xml:space="preserve"> column (RB0051), enter </w:t>
      </w:r>
      <w:r w:rsidRPr="00632497">
        <w:rPr>
          <w:rFonts w:eastAsiaTheme="majorEastAsia"/>
        </w:rPr>
        <w:t>amount</w:t>
      </w:r>
      <w:r w:rsidRPr="00632497">
        <w:rPr>
          <w:rFonts w:eastAsiaTheme="majorEastAsia"/>
        </w:rPr>
        <w:t xml:space="preserve"> of adjustments to increase or decrease this line item for purposes of categorizing for risk-weighting.</w:t>
      </w:r>
      <w:r w:rsidR="001E6433">
        <w:rPr>
          <w:rFonts w:eastAsiaTheme="majorEastAsia"/>
        </w:rPr>
        <w:t xml:space="preserve"> </w:t>
      </w:r>
      <w:r w:rsidRPr="00632497">
        <w:rPr>
          <w:rFonts w:eastAsiaTheme="majorEastAsia"/>
        </w:rPr>
        <w:t>Adjustments to this line should be offset in another line item of this form.</w:t>
      </w:r>
    </w:p>
    <w:p w:rsidR="00632497" w:rsidP="23FEC869" w14:paraId="2FCDF119" w14:textId="0A2DE41F">
      <w:pPr>
        <w:pStyle w:val="ListParagraph"/>
        <w:numPr>
          <w:ilvl w:val="0"/>
          <w:numId w:val="66"/>
        </w:numPr>
        <w:rPr>
          <w:rFonts w:asciiTheme="majorEastAsia" w:eastAsiaTheme="majorEastAsia" w:hAnsiTheme="majorEastAsia" w:cstheme="majorEastAsia"/>
          <w:szCs w:val="22"/>
        </w:rPr>
      </w:pPr>
      <w:r w:rsidRPr="23FEC869">
        <w:rPr>
          <w:rFonts w:eastAsiaTheme="majorEastAsia"/>
        </w:rPr>
        <w:t xml:space="preserve">The </w:t>
      </w:r>
      <w:r w:rsidRPr="23FEC869">
        <w:rPr>
          <w:rStyle w:val="Emphasis"/>
          <w:rFonts w:eastAsiaTheme="majorEastAsia"/>
        </w:rPr>
        <w:t>Totals for Risk-Weighting</w:t>
      </w:r>
      <w:r w:rsidRPr="23FEC869">
        <w:rPr>
          <w:rFonts w:eastAsiaTheme="majorEastAsia"/>
        </w:rPr>
        <w:t xml:space="preserve"> column (RB0052) is auto-calculated as</w:t>
      </w:r>
      <w:r w:rsidRPr="23FEC869">
        <w:rPr>
          <w:rFonts w:eastAsiaTheme="majorEastAsia"/>
        </w:rPr>
        <w:t xml:space="preserve"> the sum of the asset allocations from the risk weight categories. </w:t>
      </w:r>
      <w:r w:rsidRPr="6D71A334" w:rsidR="002E6448">
        <w:rPr>
          <w:rFonts w:eastAsiaTheme="majorEastAsia"/>
        </w:rPr>
        <w:t xml:space="preserve">To ensure complete allocation of assets, it also </w:t>
      </w:r>
      <w:r w:rsidRPr="6D71A334" w:rsidR="002E6448">
        <w:rPr>
          <w:rFonts w:eastAsiaTheme="majorEastAsia"/>
          <w:b/>
          <w:bCs/>
        </w:rPr>
        <w:t>must equal</w:t>
      </w:r>
      <w:r w:rsidRPr="6D71A334">
        <w:rPr>
          <w:rFonts w:eastAsiaTheme="majorEastAsia"/>
        </w:rPr>
        <w:t xml:space="preserve"> </w:t>
      </w:r>
      <w:r w:rsidRPr="23FEC869">
        <w:rPr>
          <w:rFonts w:eastAsiaTheme="majorEastAsia"/>
        </w:rPr>
        <w:t xml:space="preserve">the sum of the </w:t>
      </w:r>
      <w:r w:rsidRPr="23FEC869">
        <w:rPr>
          <w:rStyle w:val="Emphasis"/>
          <w:rFonts w:eastAsiaTheme="majorEastAsia"/>
        </w:rPr>
        <w:t>Totals from Schedules</w:t>
      </w:r>
      <w:r w:rsidRPr="23FEC869">
        <w:rPr>
          <w:rFonts w:eastAsiaTheme="majorEastAsia"/>
        </w:rPr>
        <w:t xml:space="preserve"> and the </w:t>
      </w:r>
      <w:r w:rsidRPr="23FEC869">
        <w:rPr>
          <w:rStyle w:val="Emphasis"/>
          <w:rFonts w:eastAsiaTheme="majorEastAsia"/>
        </w:rPr>
        <w:t>Adjustments to Totals</w:t>
      </w:r>
      <w:r w:rsidRPr="23FEC869">
        <w:rPr>
          <w:rFonts w:eastAsiaTheme="majorEastAsia"/>
        </w:rPr>
        <w:t xml:space="preserve"> column</w:t>
      </w:r>
      <w:r w:rsidRPr="23FEC869">
        <w:rPr>
          <w:rFonts w:eastAsiaTheme="majorEastAsia"/>
        </w:rPr>
        <w:t>s</w:t>
      </w:r>
      <w:r w:rsidRPr="23FEC869">
        <w:rPr>
          <w:rFonts w:eastAsiaTheme="majorEastAsia"/>
        </w:rPr>
        <w:t>.</w:t>
      </w:r>
    </w:p>
    <w:p w:rsidR="00632497" w:rsidP="23FEC869" w14:paraId="62977F34" w14:textId="1D9523D3">
      <w:pPr>
        <w:pStyle w:val="ListParagraph"/>
        <w:numPr>
          <w:ilvl w:val="0"/>
          <w:numId w:val="66"/>
        </w:numPr>
        <w:rPr>
          <w:rFonts w:asciiTheme="majorEastAsia" w:eastAsiaTheme="majorEastAsia" w:hAnsiTheme="majorEastAsia" w:cstheme="majorEastAsia"/>
          <w:szCs w:val="22"/>
        </w:rPr>
      </w:pPr>
      <w:r w:rsidRPr="23FEC869">
        <w:rPr>
          <w:rFonts w:eastAsiaTheme="majorEastAsia"/>
        </w:rPr>
        <w:t xml:space="preserve">In Category 3—50 percent risk weight (RB0053), include the outstanding balance (net of government guarantees), including loans held for sale, of </w:t>
      </w:r>
      <w:hyperlink w:anchor="Current">
        <w:r w:rsidRPr="23FEC869">
          <w:rPr>
            <w:rStyle w:val="Hyperlink"/>
            <w:rFonts w:eastAsiaTheme="majorEastAsia"/>
          </w:rPr>
          <w:t>current</w:t>
        </w:r>
      </w:hyperlink>
      <w:r w:rsidRPr="23FEC869">
        <w:rPr>
          <w:rFonts w:eastAsiaTheme="majorEastAsia"/>
        </w:rPr>
        <w:t xml:space="preserve"> first-lien residential real estate loans less than or equal to 35 percent of </w:t>
      </w:r>
      <w:r w:rsidRPr="007E061F" w:rsidR="6BB86748">
        <w:rPr>
          <w:rFonts w:eastAsiaTheme="majorEastAsia"/>
        </w:rPr>
        <w:t>Total Assets (Account 010).</w:t>
      </w:r>
      <w:r w:rsidRPr="23FEC869" w:rsidR="001E6433">
        <w:rPr>
          <w:rFonts w:eastAsiaTheme="majorEastAsia"/>
        </w:rPr>
        <w:t xml:space="preserve"> </w:t>
      </w:r>
      <w:r w:rsidRPr="23FEC869">
        <w:rPr>
          <w:rFonts w:eastAsiaTheme="majorEastAsia"/>
        </w:rPr>
        <w:t xml:space="preserve">Treatment of this item is defined in §702.104(c)(2)(iii)(A). </w:t>
      </w:r>
      <w:bookmarkStart w:id="2736" w:name="_Hlk101339964"/>
      <w:r w:rsidRPr="23FEC869">
        <w:rPr>
          <w:rFonts w:eastAsiaTheme="majorEastAsia"/>
        </w:rPr>
        <w:t xml:space="preserve">Include only the portion up to and including 35 percent of </w:t>
      </w:r>
      <w:bookmarkEnd w:id="2736"/>
      <w:r w:rsidRPr="007E061F" w:rsidR="6BB86748">
        <w:rPr>
          <w:rFonts w:eastAsiaTheme="majorEastAsia"/>
        </w:rPr>
        <w:t>Total Assets (Account 010).</w:t>
      </w:r>
    </w:p>
    <w:p w:rsidR="00632497" w:rsidP="23FEC869" w14:paraId="01F89A86" w14:textId="2B480A04">
      <w:pPr>
        <w:pStyle w:val="ListParagraph"/>
        <w:numPr>
          <w:ilvl w:val="0"/>
          <w:numId w:val="66"/>
        </w:numPr>
        <w:rPr>
          <w:rFonts w:asciiTheme="majorEastAsia" w:eastAsiaTheme="majorEastAsia" w:hAnsiTheme="majorEastAsia" w:cstheme="majorEastAsia"/>
          <w:szCs w:val="22"/>
        </w:rPr>
      </w:pPr>
      <w:r w:rsidRPr="23FEC869">
        <w:rPr>
          <w:rFonts w:eastAsiaTheme="majorEastAsia"/>
        </w:rPr>
        <w:t xml:space="preserve">In Category 4—75 percent risk weight (RB0054), include the outstanding balance (net of government guarantees), including loans held for sale, of current first-lien residential real estate loans greater than 35 percent of </w:t>
      </w:r>
      <w:r w:rsidRPr="007E061F" w:rsidR="6BB86748">
        <w:rPr>
          <w:rFonts w:eastAsiaTheme="majorEastAsia"/>
        </w:rPr>
        <w:t>Total Assets (Account 010).</w:t>
      </w:r>
      <w:r w:rsidRPr="23FEC869" w:rsidR="001E6433">
        <w:rPr>
          <w:rFonts w:eastAsiaTheme="majorEastAsia"/>
        </w:rPr>
        <w:t xml:space="preserve"> </w:t>
      </w:r>
      <w:r w:rsidRPr="23FEC869">
        <w:rPr>
          <w:rFonts w:eastAsiaTheme="majorEastAsia"/>
        </w:rPr>
        <w:t xml:space="preserve">Treatment of this item is defined in §702.104(c)(2)(iii)(A). Include only the portion in excess of 35 percent of </w:t>
      </w:r>
      <w:r w:rsidRPr="007E061F" w:rsidR="6BB86748">
        <w:rPr>
          <w:rFonts w:eastAsiaTheme="majorEastAsia"/>
        </w:rPr>
        <w:t>Total Assets (Account 010).</w:t>
      </w:r>
    </w:p>
    <w:p w:rsidR="00632497" w:rsidP="00C44127" w14:paraId="136F7493" w14:textId="3F887AD8">
      <w:pPr>
        <w:pStyle w:val="ListParagraph"/>
        <w:numPr>
          <w:ilvl w:val="0"/>
          <w:numId w:val="66"/>
        </w:numPr>
        <w:rPr>
          <w:rFonts w:eastAsiaTheme="majorEastAsia"/>
        </w:rPr>
      </w:pPr>
      <w:r w:rsidRPr="00632497">
        <w:rPr>
          <w:rFonts w:eastAsiaTheme="majorEastAsia"/>
        </w:rPr>
        <w:t xml:space="preserve">In Category 5—100 percent risk weight (RB0055), include the outstanding balance (net of government guarantees), including loans held for sale, of first-lien residential real estate loans that are not </w:t>
      </w:r>
      <w:hyperlink w:anchor="Current" w:history="1">
        <w:r w:rsidRPr="00C1258C">
          <w:rPr>
            <w:rStyle w:val="Hyperlink"/>
            <w:rFonts w:eastAsiaTheme="majorEastAsia"/>
          </w:rPr>
          <w:t>current</w:t>
        </w:r>
      </w:hyperlink>
      <w:r w:rsidRPr="00632497">
        <w:rPr>
          <w:rFonts w:eastAsiaTheme="majorEastAsia"/>
        </w:rPr>
        <w:t>.</w:t>
      </w:r>
      <w:r w:rsidR="001E6433">
        <w:rPr>
          <w:rFonts w:eastAsiaTheme="majorEastAsia"/>
        </w:rPr>
        <w:t xml:space="preserve"> </w:t>
      </w:r>
      <w:r w:rsidRPr="00632497">
        <w:rPr>
          <w:rFonts w:eastAsiaTheme="majorEastAsia"/>
        </w:rPr>
        <w:t>Treatment of this item is defined in §702.104(c)(2)(v)(A)(1).</w:t>
      </w:r>
    </w:p>
    <w:p w:rsidR="00E0780B" w:rsidP="00C44127" w14:paraId="5B58ED9B" w14:textId="347A0DF6">
      <w:pPr>
        <w:pStyle w:val="Heading4"/>
        <w:numPr>
          <w:ilvl w:val="0"/>
          <w:numId w:val="99"/>
        </w:numPr>
        <w:rPr>
          <w:rFonts w:eastAsiaTheme="majorEastAsia"/>
        </w:rPr>
      </w:pPr>
      <w:bookmarkStart w:id="2737" w:name="_Toc137474042"/>
      <w:r w:rsidRPr="00E0780B">
        <w:rPr>
          <w:rFonts w:eastAsiaTheme="majorEastAsia"/>
        </w:rPr>
        <w:t xml:space="preserve">Junior-lien residential real estate loans. </w:t>
      </w:r>
      <w:r>
        <w:rPr>
          <w:rFonts w:eastAsiaTheme="majorEastAsia"/>
        </w:rPr>
        <w:t>(Accounts RB0056</w:t>
      </w:r>
      <w:r>
        <w:rPr>
          <w:rFonts w:eastAsiaTheme="majorEastAsia"/>
        </w:rPr>
        <w:fldChar w:fldCharType="begin"/>
      </w:r>
      <w:r w:rsidR="006F2859">
        <w:instrText xml:space="preserve"> XE "</w:instrText>
      </w:r>
      <w:r w:rsidRPr="00BE0F84" w:rsidR="006F2859">
        <w:rPr>
          <w:rFonts w:eastAsiaTheme="majorEastAsia"/>
        </w:rPr>
        <w:instrText>RB0056</w:instrText>
      </w:r>
      <w:r w:rsidR="006F2859">
        <w:instrText xml:space="preserve">" </w:instrText>
      </w:r>
      <w:r>
        <w:rPr>
          <w:rFonts w:eastAsiaTheme="majorEastAsia"/>
        </w:rPr>
        <w:fldChar w:fldCharType="end"/>
      </w:r>
      <w:r>
        <w:rPr>
          <w:rFonts w:eastAsiaTheme="majorEastAsia"/>
        </w:rPr>
        <w:t>, RB0057</w:t>
      </w:r>
      <w:r>
        <w:rPr>
          <w:rFonts w:eastAsiaTheme="majorEastAsia"/>
        </w:rPr>
        <w:fldChar w:fldCharType="begin"/>
      </w:r>
      <w:r w:rsidR="006F2859">
        <w:instrText xml:space="preserve"> XE "</w:instrText>
      </w:r>
      <w:r w:rsidRPr="00343166" w:rsidR="006F2859">
        <w:rPr>
          <w:rFonts w:eastAsiaTheme="majorEastAsia"/>
        </w:rPr>
        <w:instrText>RB0057</w:instrText>
      </w:r>
      <w:r w:rsidR="006F2859">
        <w:instrText xml:space="preserve">" </w:instrText>
      </w:r>
      <w:r>
        <w:rPr>
          <w:rFonts w:eastAsiaTheme="majorEastAsia"/>
        </w:rPr>
        <w:fldChar w:fldCharType="end"/>
      </w:r>
      <w:r>
        <w:rPr>
          <w:rFonts w:eastAsiaTheme="majorEastAsia"/>
        </w:rPr>
        <w:t>, RB0058</w:t>
      </w:r>
      <w:r>
        <w:rPr>
          <w:rFonts w:eastAsiaTheme="majorEastAsia"/>
        </w:rPr>
        <w:fldChar w:fldCharType="begin"/>
      </w:r>
      <w:r w:rsidR="006F2859">
        <w:instrText xml:space="preserve"> XE "</w:instrText>
      </w:r>
      <w:r w:rsidRPr="00FF058F" w:rsidR="006F2859">
        <w:rPr>
          <w:rFonts w:eastAsiaTheme="majorEastAsia"/>
        </w:rPr>
        <w:instrText>RB0058</w:instrText>
      </w:r>
      <w:r w:rsidR="006F2859">
        <w:instrText xml:space="preserve">" </w:instrText>
      </w:r>
      <w:r>
        <w:rPr>
          <w:rFonts w:eastAsiaTheme="majorEastAsia"/>
        </w:rPr>
        <w:fldChar w:fldCharType="end"/>
      </w:r>
      <w:r>
        <w:rPr>
          <w:rFonts w:eastAsiaTheme="majorEastAsia"/>
        </w:rPr>
        <w:t>, and RB0059</w:t>
      </w:r>
      <w:r>
        <w:rPr>
          <w:rFonts w:eastAsiaTheme="majorEastAsia"/>
        </w:rPr>
        <w:fldChar w:fldCharType="begin"/>
      </w:r>
      <w:r w:rsidR="006F2859">
        <w:instrText xml:space="preserve"> XE "</w:instrText>
      </w:r>
      <w:r w:rsidRPr="00E543BD" w:rsidR="006F2859">
        <w:rPr>
          <w:rFonts w:eastAsiaTheme="majorEastAsia"/>
        </w:rPr>
        <w:instrText>RB0059</w:instrText>
      </w:r>
      <w:r w:rsidR="006F2859">
        <w:instrText xml:space="preserve">" </w:instrText>
      </w:r>
      <w:r>
        <w:rPr>
          <w:rFonts w:eastAsiaTheme="majorEastAsia"/>
        </w:rPr>
        <w:fldChar w:fldCharType="end"/>
      </w:r>
      <w:r>
        <w:rPr>
          <w:rFonts w:eastAsiaTheme="majorEastAsia"/>
        </w:rPr>
        <w:t>)</w:t>
      </w:r>
      <w:bookmarkEnd w:id="2737"/>
    </w:p>
    <w:p w:rsidR="00E0780B" w:rsidP="00E0780B" w14:paraId="374FBC77" w14:textId="788EA759">
      <w:pPr>
        <w:rPr>
          <w:rFonts w:eastAsiaTheme="majorEastAsia"/>
        </w:rPr>
      </w:pPr>
      <w:r w:rsidRPr="00E0780B">
        <w:rPr>
          <w:rFonts w:eastAsiaTheme="majorEastAsia"/>
        </w:rPr>
        <w:t>Report loans or lines of credit secured by a subordinate lien on a one-</w:t>
      </w:r>
      <w:r w:rsidR="00252319">
        <w:rPr>
          <w:rFonts w:eastAsiaTheme="majorEastAsia"/>
        </w:rPr>
        <w:t xml:space="preserve"> </w:t>
      </w:r>
      <w:r w:rsidRPr="00E0780B">
        <w:rPr>
          <w:rFonts w:eastAsiaTheme="majorEastAsia"/>
        </w:rPr>
        <w:t>to</w:t>
      </w:r>
      <w:r w:rsidR="00252319">
        <w:rPr>
          <w:rFonts w:eastAsiaTheme="majorEastAsia"/>
        </w:rPr>
        <w:t xml:space="preserve"> </w:t>
      </w:r>
      <w:r w:rsidRPr="00E0780B">
        <w:rPr>
          <w:rFonts w:eastAsiaTheme="majorEastAsia"/>
        </w:rPr>
        <w:t>four</w:t>
      </w:r>
      <w:r w:rsidR="00252319">
        <w:rPr>
          <w:rFonts w:eastAsiaTheme="majorEastAsia"/>
        </w:rPr>
        <w:t>-</w:t>
      </w:r>
      <w:r w:rsidRPr="00E0780B">
        <w:rPr>
          <w:rFonts w:eastAsiaTheme="majorEastAsia"/>
        </w:rPr>
        <w:t>family residential property.</w:t>
      </w:r>
    </w:p>
    <w:p w:rsidR="00E0780B" w:rsidRPr="00E0780B" w:rsidP="00E0780B" w14:paraId="30EB0CA4" w14:textId="52DB39EC">
      <w:pPr>
        <w:rPr>
          <w:rFonts w:eastAsiaTheme="majorEastAsia"/>
        </w:rPr>
      </w:pPr>
      <w:r w:rsidRPr="00E0780B">
        <w:rPr>
          <w:rFonts w:eastAsiaTheme="majorEastAsia"/>
        </w:rPr>
        <w:t xml:space="preserve">In transactions where the credit union holds the </w:t>
      </w:r>
      <w:r w:rsidRPr="00E0780B">
        <w:rPr>
          <w:rFonts w:eastAsiaTheme="majorEastAsia"/>
        </w:rPr>
        <w:t>first-lien</w:t>
      </w:r>
      <w:r w:rsidRPr="00E0780B">
        <w:rPr>
          <w:rFonts w:eastAsiaTheme="majorEastAsia"/>
        </w:rPr>
        <w:t xml:space="preserve"> and junior lien(s), and no other party holds an intervening lien, the combined balance will be treated as a single first-lien residential real estate loan.</w:t>
      </w:r>
      <w:r w:rsidR="001E6433">
        <w:rPr>
          <w:rFonts w:eastAsiaTheme="majorEastAsia"/>
        </w:rPr>
        <w:t xml:space="preserve"> </w:t>
      </w:r>
      <w:r w:rsidRPr="00E0780B">
        <w:rPr>
          <w:rFonts w:eastAsiaTheme="majorEastAsia"/>
        </w:rPr>
        <w:t xml:space="preserve">Enter an amount in the </w:t>
      </w:r>
      <w:r w:rsidRPr="00BF05D9">
        <w:rPr>
          <w:rStyle w:val="Emphasis"/>
          <w:rFonts w:eastAsiaTheme="majorEastAsia"/>
        </w:rPr>
        <w:t>Adjustments to Totals</w:t>
      </w:r>
      <w:r w:rsidRPr="00E0780B">
        <w:rPr>
          <w:rFonts w:eastAsiaTheme="majorEastAsia"/>
        </w:rPr>
        <w:t xml:space="preserve"> column, if necessary, to appropriately risk weight junior liens where the credit union also holds the first lien.</w:t>
      </w:r>
      <w:r w:rsidR="001E6433">
        <w:rPr>
          <w:rFonts w:eastAsiaTheme="majorEastAsia"/>
        </w:rPr>
        <w:t xml:space="preserve"> </w:t>
      </w:r>
      <w:r w:rsidRPr="00E0780B">
        <w:rPr>
          <w:rFonts w:eastAsiaTheme="majorEastAsia"/>
        </w:rPr>
        <w:t xml:space="preserve">A corresponding entry of the opposite sign must be made in the </w:t>
      </w:r>
      <w:r w:rsidRPr="00BF05D9">
        <w:rPr>
          <w:rStyle w:val="Emphasis"/>
          <w:rFonts w:eastAsiaTheme="majorEastAsia"/>
        </w:rPr>
        <w:t>Adjustments to Totals</w:t>
      </w:r>
      <w:r w:rsidRPr="00E0780B">
        <w:rPr>
          <w:rFonts w:eastAsiaTheme="majorEastAsia"/>
        </w:rPr>
        <w:t xml:space="preserve"> column for first liens.</w:t>
      </w:r>
    </w:p>
    <w:p w:rsidR="00E0780B" w:rsidRPr="00E0780B" w:rsidP="00E0780B" w14:paraId="4450C11A" w14:textId="14A07713">
      <w:pPr>
        <w:rPr>
          <w:rFonts w:eastAsiaTheme="majorEastAsia"/>
        </w:rPr>
      </w:pPr>
      <w:r w:rsidRPr="00E0780B">
        <w:rPr>
          <w:rFonts w:eastAsiaTheme="majorEastAsia"/>
        </w:rPr>
        <w:t>Include junior-lien residential real estate loans held for sale from Account 003.</w:t>
      </w:r>
      <w:r w:rsidR="001E6433">
        <w:rPr>
          <w:rFonts w:eastAsiaTheme="majorEastAsia"/>
        </w:rPr>
        <w:t xml:space="preserve"> </w:t>
      </w:r>
      <w:r w:rsidRPr="00E0780B">
        <w:rPr>
          <w:rFonts w:eastAsiaTheme="majorEastAsia"/>
        </w:rPr>
        <w:t xml:space="preserve">Enter an amount in the </w:t>
      </w:r>
      <w:r w:rsidRPr="00BF05D9">
        <w:rPr>
          <w:rStyle w:val="Emphasis"/>
          <w:rFonts w:eastAsiaTheme="majorEastAsia"/>
        </w:rPr>
        <w:t>Adjustments to Totals</w:t>
      </w:r>
      <w:r w:rsidRPr="00E0780B">
        <w:rPr>
          <w:rFonts w:eastAsiaTheme="majorEastAsia"/>
        </w:rPr>
        <w:t xml:space="preserve"> column that equals the total loans held for sale in this line item with an offsetting balance in the </w:t>
      </w:r>
      <w:r w:rsidRPr="00BF05D9">
        <w:rPr>
          <w:rStyle w:val="Emphasis"/>
          <w:rFonts w:eastAsiaTheme="majorEastAsia"/>
        </w:rPr>
        <w:t>Adjustments to Totals</w:t>
      </w:r>
      <w:r w:rsidRPr="00E0780B">
        <w:rPr>
          <w:rFonts w:eastAsiaTheme="majorEastAsia"/>
        </w:rPr>
        <w:t xml:space="preserve"> column for the Loans Held for Sale line.</w:t>
      </w:r>
    </w:p>
    <w:p w:rsidR="00E0780B" w:rsidP="00C44127" w14:paraId="5B956DC3" w14:textId="77777777">
      <w:pPr>
        <w:pStyle w:val="ListParagraph"/>
        <w:numPr>
          <w:ilvl w:val="0"/>
          <w:numId w:val="67"/>
        </w:numPr>
        <w:rPr>
          <w:rFonts w:eastAsiaTheme="majorEastAsia"/>
        </w:rPr>
      </w:pPr>
      <w:r w:rsidRPr="00E0780B">
        <w:rPr>
          <w:rFonts w:eastAsiaTheme="majorEastAsia"/>
        </w:rPr>
        <w:t xml:space="preserve">The </w:t>
      </w:r>
      <w:r w:rsidRPr="00BF05D9">
        <w:rPr>
          <w:rStyle w:val="Emphasis"/>
          <w:rFonts w:eastAsiaTheme="majorEastAsia"/>
        </w:rPr>
        <w:t>Total from Schedules</w:t>
      </w:r>
      <w:r w:rsidRPr="00E0780B">
        <w:rPr>
          <w:rFonts w:eastAsiaTheme="majorEastAsia"/>
        </w:rPr>
        <w:t xml:space="preserve"> column is </w:t>
      </w:r>
      <w:r w:rsidRPr="00E0780B">
        <w:rPr>
          <w:rFonts w:eastAsiaTheme="majorEastAsia"/>
        </w:rPr>
        <w:t>auto-populated</w:t>
      </w:r>
      <w:r w:rsidRPr="00E0780B">
        <w:rPr>
          <w:rFonts w:eastAsiaTheme="majorEastAsia"/>
        </w:rPr>
        <w:t xml:space="preserve"> with the amount from Account 386A.</w:t>
      </w:r>
    </w:p>
    <w:p w:rsidR="00E0780B" w:rsidP="00C44127" w14:paraId="54D7ABF3" w14:textId="31C36184">
      <w:pPr>
        <w:pStyle w:val="ListParagraph"/>
        <w:numPr>
          <w:ilvl w:val="0"/>
          <w:numId w:val="67"/>
        </w:numPr>
        <w:rPr>
          <w:rFonts w:eastAsiaTheme="majorEastAsia"/>
        </w:rPr>
      </w:pPr>
      <w:r w:rsidRPr="00E0780B">
        <w:rPr>
          <w:rFonts w:eastAsiaTheme="majorEastAsia"/>
        </w:rPr>
        <w:t xml:space="preserve">In the </w:t>
      </w:r>
      <w:r w:rsidRPr="00BF05D9">
        <w:rPr>
          <w:rStyle w:val="Emphasis"/>
          <w:rFonts w:eastAsiaTheme="majorEastAsia"/>
        </w:rPr>
        <w:t>Adjustments to Totals</w:t>
      </w:r>
      <w:r w:rsidRPr="00E0780B">
        <w:rPr>
          <w:rFonts w:eastAsiaTheme="majorEastAsia"/>
        </w:rPr>
        <w:t xml:space="preserve"> column (RB0056), enter </w:t>
      </w:r>
      <w:r w:rsidRPr="00E0780B">
        <w:rPr>
          <w:rFonts w:eastAsiaTheme="majorEastAsia"/>
        </w:rPr>
        <w:t>amount</w:t>
      </w:r>
      <w:r w:rsidRPr="00E0780B">
        <w:rPr>
          <w:rFonts w:eastAsiaTheme="majorEastAsia"/>
        </w:rPr>
        <w:t xml:space="preserve"> of adjustments to increase or decrease this line item for purposes of categorizing for risk-weighting.</w:t>
      </w:r>
      <w:r w:rsidR="001E6433">
        <w:rPr>
          <w:rFonts w:eastAsiaTheme="majorEastAsia"/>
        </w:rPr>
        <w:t xml:space="preserve"> </w:t>
      </w:r>
      <w:r w:rsidRPr="00E0780B">
        <w:rPr>
          <w:rFonts w:eastAsiaTheme="majorEastAsia"/>
        </w:rPr>
        <w:t>Adjustments to this line should be offset in another line item of this form.</w:t>
      </w:r>
    </w:p>
    <w:p w:rsidR="00E0780B" w:rsidP="23FEC869" w14:paraId="28E3ACFB" w14:textId="0CD9A89F">
      <w:pPr>
        <w:pStyle w:val="ListParagraph"/>
        <w:numPr>
          <w:ilvl w:val="0"/>
          <w:numId w:val="67"/>
        </w:numPr>
        <w:rPr>
          <w:rFonts w:asciiTheme="majorEastAsia" w:eastAsiaTheme="majorEastAsia" w:hAnsiTheme="majorEastAsia" w:cstheme="majorEastAsia"/>
          <w:szCs w:val="22"/>
        </w:rPr>
      </w:pPr>
      <w:bookmarkStart w:id="2738" w:name="_Hlk101342258"/>
      <w:r w:rsidRPr="23FEC869">
        <w:rPr>
          <w:rFonts w:eastAsiaTheme="majorEastAsia"/>
        </w:rPr>
        <w:t xml:space="preserve">The </w:t>
      </w:r>
      <w:r w:rsidRPr="23FEC869">
        <w:rPr>
          <w:rStyle w:val="Emphasis"/>
          <w:rFonts w:eastAsiaTheme="majorEastAsia"/>
        </w:rPr>
        <w:t>Totals for Risk-Weighting</w:t>
      </w:r>
      <w:r w:rsidRPr="23FEC869">
        <w:rPr>
          <w:rFonts w:eastAsiaTheme="majorEastAsia"/>
        </w:rPr>
        <w:t xml:space="preserve"> column (RB0057) is auto-calculated as </w:t>
      </w:r>
      <w:r w:rsidRPr="23FEC869">
        <w:rPr>
          <w:rFonts w:eastAsiaTheme="majorEastAsia"/>
        </w:rPr>
        <w:t xml:space="preserve">the sum of the asset allocations from the risk weight categories. </w:t>
      </w:r>
      <w:r w:rsidRPr="1C87A2ED" w:rsidR="002E6448">
        <w:rPr>
          <w:rFonts w:eastAsiaTheme="majorEastAsia"/>
        </w:rPr>
        <w:t xml:space="preserve">To ensure complete allocation of assets, it also </w:t>
      </w:r>
      <w:r w:rsidRPr="1C87A2ED" w:rsidR="002E6448">
        <w:rPr>
          <w:rFonts w:eastAsiaTheme="majorEastAsia"/>
          <w:b/>
          <w:bCs/>
        </w:rPr>
        <w:t>must equal</w:t>
      </w:r>
      <w:r w:rsidRPr="1C87A2ED">
        <w:rPr>
          <w:rFonts w:eastAsiaTheme="majorEastAsia"/>
        </w:rPr>
        <w:t xml:space="preserve"> </w:t>
      </w:r>
      <w:r w:rsidRPr="23FEC869">
        <w:rPr>
          <w:rFonts w:eastAsiaTheme="majorEastAsia"/>
        </w:rPr>
        <w:t xml:space="preserve">the sum of the </w:t>
      </w:r>
      <w:r w:rsidRPr="23FEC869">
        <w:rPr>
          <w:rStyle w:val="Emphasis"/>
          <w:rFonts w:eastAsiaTheme="majorEastAsia"/>
        </w:rPr>
        <w:t>Totals from Schedules</w:t>
      </w:r>
      <w:r w:rsidRPr="23FEC869">
        <w:rPr>
          <w:rFonts w:eastAsiaTheme="majorEastAsia"/>
        </w:rPr>
        <w:t xml:space="preserve"> and the </w:t>
      </w:r>
      <w:r w:rsidRPr="23FEC869">
        <w:rPr>
          <w:rStyle w:val="Emphasis"/>
          <w:rFonts w:eastAsiaTheme="majorEastAsia"/>
        </w:rPr>
        <w:t>Adjustments to Totals</w:t>
      </w:r>
      <w:r w:rsidRPr="23FEC869">
        <w:rPr>
          <w:rFonts w:eastAsiaTheme="majorEastAsia"/>
        </w:rPr>
        <w:t xml:space="preserve"> column</w:t>
      </w:r>
      <w:r w:rsidRPr="23FEC869">
        <w:rPr>
          <w:rFonts w:eastAsiaTheme="majorEastAsia"/>
        </w:rPr>
        <w:t>s</w:t>
      </w:r>
      <w:r w:rsidRPr="23FEC869">
        <w:rPr>
          <w:rFonts w:eastAsiaTheme="majorEastAsia"/>
        </w:rPr>
        <w:t>.</w:t>
      </w:r>
      <w:bookmarkEnd w:id="2738"/>
    </w:p>
    <w:p w:rsidR="00E0780B" w:rsidP="23FEC869" w14:paraId="04459A85" w14:textId="60B0B685">
      <w:pPr>
        <w:pStyle w:val="ListParagraph"/>
        <w:numPr>
          <w:ilvl w:val="0"/>
          <w:numId w:val="67"/>
        </w:numPr>
        <w:rPr>
          <w:rFonts w:asciiTheme="majorEastAsia" w:eastAsiaTheme="majorEastAsia" w:hAnsiTheme="majorEastAsia" w:cstheme="majorEastAsia"/>
          <w:szCs w:val="22"/>
        </w:rPr>
      </w:pPr>
      <w:r w:rsidRPr="23FEC869">
        <w:rPr>
          <w:rFonts w:eastAsiaTheme="majorEastAsia"/>
        </w:rPr>
        <w:t xml:space="preserve">In Category 5—100 percent risk weight (RB0058), include the outstanding balance (net of government guarantees), including loans held for sale, of </w:t>
      </w:r>
      <w:hyperlink w:anchor="Current">
        <w:r w:rsidRPr="23FEC869">
          <w:rPr>
            <w:rStyle w:val="Hyperlink"/>
            <w:rFonts w:eastAsiaTheme="majorEastAsia"/>
          </w:rPr>
          <w:t>current</w:t>
        </w:r>
      </w:hyperlink>
      <w:r w:rsidRPr="23FEC869">
        <w:rPr>
          <w:rFonts w:eastAsiaTheme="majorEastAsia"/>
        </w:rPr>
        <w:t xml:space="preserve"> junior-lien residential real estate loans less than or equal to 20 percent of </w:t>
      </w:r>
      <w:r w:rsidRPr="007E061F" w:rsidR="6BB86748">
        <w:rPr>
          <w:rFonts w:eastAsiaTheme="majorEastAsia"/>
        </w:rPr>
        <w:t>Total Assets (Account 010)</w:t>
      </w:r>
      <w:r w:rsidRPr="007E061F" w:rsidR="1B7B842A">
        <w:rPr>
          <w:rFonts w:eastAsiaTheme="majorEastAsia"/>
        </w:rPr>
        <w:t>.</w:t>
      </w:r>
      <w:r w:rsidRPr="23FEC869" w:rsidR="001E6433">
        <w:rPr>
          <w:rFonts w:eastAsiaTheme="majorEastAsia"/>
        </w:rPr>
        <w:t xml:space="preserve"> </w:t>
      </w:r>
      <w:r w:rsidRPr="23FEC869">
        <w:rPr>
          <w:rFonts w:eastAsiaTheme="majorEastAsia"/>
        </w:rPr>
        <w:t>Treatment of this item is defined in §702.104(c)(2)(v)(A)(2).</w:t>
      </w:r>
      <w:r w:rsidRPr="23FEC869" w:rsidR="00632497">
        <w:rPr>
          <w:rFonts w:eastAsiaTheme="majorEastAsia"/>
        </w:rPr>
        <w:t xml:space="preserve"> Include only the portion up to and including 20 percent of </w:t>
      </w:r>
      <w:r w:rsidRPr="007E061F" w:rsidR="6BB86748">
        <w:rPr>
          <w:rFonts w:eastAsiaTheme="majorEastAsia"/>
        </w:rPr>
        <w:t>Total Assets (Account 010).</w:t>
      </w:r>
    </w:p>
    <w:p w:rsidR="00E0780B" w:rsidP="00C44127" w14:paraId="0AD834A6" w14:textId="77777777">
      <w:pPr>
        <w:pStyle w:val="ListParagraph"/>
        <w:numPr>
          <w:ilvl w:val="0"/>
          <w:numId w:val="67"/>
        </w:numPr>
        <w:rPr>
          <w:rFonts w:eastAsiaTheme="majorEastAsia"/>
        </w:rPr>
      </w:pPr>
      <w:r w:rsidRPr="00E0780B">
        <w:rPr>
          <w:rFonts w:eastAsiaTheme="majorEastAsia"/>
        </w:rPr>
        <w:t>In Category 6—150 percent risk weight (RB0059), include the outstanding balance (net of government guarantees), including loans held for sale, of:</w:t>
      </w:r>
    </w:p>
    <w:p w:rsidR="00E0780B" w:rsidP="23FEC869" w14:paraId="21E282D3" w14:textId="7656EF72">
      <w:pPr>
        <w:pStyle w:val="ListParagraph"/>
        <w:numPr>
          <w:ilvl w:val="1"/>
          <w:numId w:val="67"/>
        </w:numPr>
        <w:rPr>
          <w:rFonts w:asciiTheme="majorEastAsia" w:eastAsiaTheme="majorEastAsia" w:hAnsiTheme="majorEastAsia" w:cstheme="majorEastAsia"/>
          <w:szCs w:val="22"/>
        </w:rPr>
      </w:pPr>
      <w:hyperlink w:anchor="Current">
        <w:r w:rsidRPr="23FEC869">
          <w:rPr>
            <w:rStyle w:val="Hyperlink"/>
            <w:rFonts w:eastAsiaTheme="majorEastAsia"/>
          </w:rPr>
          <w:t>Current</w:t>
        </w:r>
      </w:hyperlink>
      <w:r w:rsidRPr="23FEC869">
        <w:rPr>
          <w:rFonts w:eastAsiaTheme="majorEastAsia"/>
        </w:rPr>
        <w:t xml:space="preserve"> junior-lien residential real estate loans greater than 20 percent of </w:t>
      </w:r>
      <w:r w:rsidRPr="007E061F" w:rsidR="6BB86748">
        <w:rPr>
          <w:rFonts w:eastAsiaTheme="majorEastAsia"/>
        </w:rPr>
        <w:t>Total Assets (Account 010)</w:t>
      </w:r>
      <w:r w:rsidRPr="007E061F" w:rsidR="1B7B842A">
        <w:rPr>
          <w:rFonts w:eastAsiaTheme="majorEastAsia"/>
        </w:rPr>
        <w:t>.</w:t>
      </w:r>
      <w:r w:rsidRPr="23FEC869" w:rsidR="001E6433">
        <w:rPr>
          <w:rFonts w:eastAsiaTheme="majorEastAsia"/>
        </w:rPr>
        <w:t xml:space="preserve"> </w:t>
      </w:r>
      <w:r w:rsidRPr="23FEC869">
        <w:rPr>
          <w:rFonts w:eastAsiaTheme="majorEastAsia"/>
        </w:rPr>
        <w:t>Treatment of this item is defined in §702.104(c)(2)(vi)(A)(1).</w:t>
      </w:r>
      <w:r w:rsidRPr="23FEC869" w:rsidR="00632497">
        <w:rPr>
          <w:rFonts w:eastAsiaTheme="majorEastAsia"/>
        </w:rPr>
        <w:t xml:space="preserve"> Include only the portion in excess of 20 percent of </w:t>
      </w:r>
      <w:r w:rsidRPr="007E061F" w:rsidR="6BB86748">
        <w:rPr>
          <w:rFonts w:eastAsiaTheme="majorEastAsia"/>
        </w:rPr>
        <w:t>Total Assets (Account 010).</w:t>
      </w:r>
    </w:p>
    <w:p w:rsidR="00E0780B" w:rsidRPr="00E0780B" w:rsidP="00C44127" w14:paraId="2822DA68" w14:textId="22FECBBC">
      <w:pPr>
        <w:pStyle w:val="ListParagraph"/>
        <w:numPr>
          <w:ilvl w:val="1"/>
          <w:numId w:val="67"/>
        </w:numPr>
        <w:rPr>
          <w:rFonts w:eastAsiaTheme="majorEastAsia"/>
        </w:rPr>
      </w:pPr>
      <w:r w:rsidRPr="00E0780B">
        <w:rPr>
          <w:rFonts w:eastAsiaTheme="majorEastAsia"/>
        </w:rPr>
        <w:t xml:space="preserve">Junior-lien residential real estate loans that are not </w:t>
      </w:r>
      <w:hyperlink w:anchor="Current" w:history="1">
        <w:r w:rsidRPr="006C25D8">
          <w:rPr>
            <w:rStyle w:val="Hyperlink"/>
            <w:rFonts w:eastAsiaTheme="majorEastAsia"/>
          </w:rPr>
          <w:t>current</w:t>
        </w:r>
      </w:hyperlink>
      <w:r w:rsidRPr="00E0780B">
        <w:rPr>
          <w:rFonts w:eastAsiaTheme="majorEastAsia"/>
        </w:rPr>
        <w:t>.</w:t>
      </w:r>
      <w:r w:rsidR="001E6433">
        <w:rPr>
          <w:rFonts w:eastAsiaTheme="majorEastAsia"/>
        </w:rPr>
        <w:t xml:space="preserve"> </w:t>
      </w:r>
      <w:r w:rsidRPr="00E0780B">
        <w:rPr>
          <w:rFonts w:eastAsiaTheme="majorEastAsia"/>
        </w:rPr>
        <w:t>Treatment of this item is defined in §702.104(c)(2)(vi)(A)(2).</w:t>
      </w:r>
    </w:p>
    <w:p w:rsidR="00E0780B" w:rsidP="00C44127" w14:paraId="0A519542" w14:textId="648D5F1C">
      <w:pPr>
        <w:pStyle w:val="Heading4"/>
        <w:numPr>
          <w:ilvl w:val="0"/>
          <w:numId w:val="99"/>
        </w:numPr>
        <w:rPr>
          <w:rFonts w:eastAsiaTheme="majorEastAsia"/>
        </w:rPr>
      </w:pPr>
      <w:bookmarkStart w:id="2739" w:name="_Toc137474043"/>
      <w:r w:rsidRPr="00E0780B">
        <w:rPr>
          <w:rFonts w:eastAsiaTheme="majorEastAsia"/>
        </w:rPr>
        <w:t xml:space="preserve">Consumer loans. </w:t>
      </w:r>
      <w:r>
        <w:rPr>
          <w:rFonts w:eastAsiaTheme="majorEastAsia"/>
        </w:rPr>
        <w:t>(Accounts RB0060</w:t>
      </w:r>
      <w:r>
        <w:rPr>
          <w:rFonts w:eastAsiaTheme="majorEastAsia"/>
        </w:rPr>
        <w:fldChar w:fldCharType="begin"/>
      </w:r>
      <w:r w:rsidR="006F2859">
        <w:instrText xml:space="preserve"> XE "</w:instrText>
      </w:r>
      <w:r w:rsidRPr="00755CFD" w:rsidR="006F2859">
        <w:rPr>
          <w:rFonts w:eastAsiaTheme="majorEastAsia"/>
        </w:rPr>
        <w:instrText>RB0060</w:instrText>
      </w:r>
      <w:r w:rsidR="006F2859">
        <w:instrText xml:space="preserve">" </w:instrText>
      </w:r>
      <w:r>
        <w:rPr>
          <w:rFonts w:eastAsiaTheme="majorEastAsia"/>
        </w:rPr>
        <w:fldChar w:fldCharType="end"/>
      </w:r>
      <w:r>
        <w:rPr>
          <w:rFonts w:eastAsiaTheme="majorEastAsia"/>
        </w:rPr>
        <w:t>, RB0061</w:t>
      </w:r>
      <w:r>
        <w:rPr>
          <w:rFonts w:eastAsiaTheme="majorEastAsia"/>
        </w:rPr>
        <w:fldChar w:fldCharType="begin"/>
      </w:r>
      <w:r w:rsidR="006F2859">
        <w:instrText xml:space="preserve"> XE "</w:instrText>
      </w:r>
      <w:r w:rsidRPr="00042AE2" w:rsidR="006F2859">
        <w:rPr>
          <w:rFonts w:eastAsiaTheme="majorEastAsia"/>
        </w:rPr>
        <w:instrText>RB0061</w:instrText>
      </w:r>
      <w:r w:rsidR="006F2859">
        <w:instrText xml:space="preserve">" </w:instrText>
      </w:r>
      <w:r>
        <w:rPr>
          <w:rFonts w:eastAsiaTheme="majorEastAsia"/>
        </w:rPr>
        <w:fldChar w:fldCharType="end"/>
      </w:r>
      <w:r>
        <w:rPr>
          <w:rFonts w:eastAsiaTheme="majorEastAsia"/>
        </w:rPr>
        <w:t>, RB0062</w:t>
      </w:r>
      <w:r>
        <w:rPr>
          <w:rFonts w:eastAsiaTheme="majorEastAsia"/>
        </w:rPr>
        <w:fldChar w:fldCharType="begin"/>
      </w:r>
      <w:r w:rsidR="006F2859">
        <w:instrText xml:space="preserve"> XE "</w:instrText>
      </w:r>
      <w:r w:rsidRPr="0097189C" w:rsidR="006F2859">
        <w:rPr>
          <w:rFonts w:eastAsiaTheme="majorEastAsia"/>
        </w:rPr>
        <w:instrText>RB0062</w:instrText>
      </w:r>
      <w:r w:rsidR="006F2859">
        <w:instrText xml:space="preserve">" </w:instrText>
      </w:r>
      <w:r>
        <w:rPr>
          <w:rFonts w:eastAsiaTheme="majorEastAsia"/>
        </w:rPr>
        <w:fldChar w:fldCharType="end"/>
      </w:r>
      <w:r>
        <w:rPr>
          <w:rFonts w:eastAsiaTheme="majorEastAsia"/>
        </w:rPr>
        <w:t>, RB0063</w:t>
      </w:r>
      <w:r>
        <w:rPr>
          <w:rFonts w:eastAsiaTheme="majorEastAsia"/>
        </w:rPr>
        <w:fldChar w:fldCharType="begin"/>
      </w:r>
      <w:r w:rsidR="006F2859">
        <w:instrText xml:space="preserve"> XE "</w:instrText>
      </w:r>
      <w:r w:rsidRPr="009B42E6" w:rsidR="006F2859">
        <w:rPr>
          <w:rFonts w:eastAsiaTheme="majorEastAsia"/>
        </w:rPr>
        <w:instrText>RB0063</w:instrText>
      </w:r>
      <w:r w:rsidR="006F2859">
        <w:instrText xml:space="preserve">" </w:instrText>
      </w:r>
      <w:r>
        <w:rPr>
          <w:rFonts w:eastAsiaTheme="majorEastAsia"/>
        </w:rPr>
        <w:fldChar w:fldCharType="end"/>
      </w:r>
      <w:r>
        <w:rPr>
          <w:rFonts w:eastAsiaTheme="majorEastAsia"/>
        </w:rPr>
        <w:t>, RB0064</w:t>
      </w:r>
      <w:r>
        <w:rPr>
          <w:rFonts w:eastAsiaTheme="majorEastAsia"/>
        </w:rPr>
        <w:fldChar w:fldCharType="begin"/>
      </w:r>
      <w:r w:rsidR="006F2859">
        <w:instrText xml:space="preserve"> XE "</w:instrText>
      </w:r>
      <w:r w:rsidRPr="00294B23" w:rsidR="006F2859">
        <w:rPr>
          <w:rFonts w:eastAsiaTheme="majorEastAsia"/>
        </w:rPr>
        <w:instrText>RB0064</w:instrText>
      </w:r>
      <w:r w:rsidR="006F2859">
        <w:instrText xml:space="preserve">" </w:instrText>
      </w:r>
      <w:r>
        <w:rPr>
          <w:rFonts w:eastAsiaTheme="majorEastAsia"/>
        </w:rPr>
        <w:fldChar w:fldCharType="end"/>
      </w:r>
      <w:r>
        <w:rPr>
          <w:rFonts w:eastAsiaTheme="majorEastAsia"/>
        </w:rPr>
        <w:t>, RB0065</w:t>
      </w:r>
      <w:r>
        <w:rPr>
          <w:rFonts w:eastAsiaTheme="majorEastAsia"/>
        </w:rPr>
        <w:fldChar w:fldCharType="begin"/>
      </w:r>
      <w:r w:rsidR="006F2859">
        <w:instrText xml:space="preserve"> XE "</w:instrText>
      </w:r>
      <w:r w:rsidRPr="0071071F" w:rsidR="006F2859">
        <w:rPr>
          <w:rFonts w:eastAsiaTheme="majorEastAsia"/>
        </w:rPr>
        <w:instrText>RB0065</w:instrText>
      </w:r>
      <w:r w:rsidR="006F2859">
        <w:instrText xml:space="preserve">" </w:instrText>
      </w:r>
      <w:r>
        <w:rPr>
          <w:rFonts w:eastAsiaTheme="majorEastAsia"/>
        </w:rPr>
        <w:fldChar w:fldCharType="end"/>
      </w:r>
      <w:r>
        <w:rPr>
          <w:rFonts w:eastAsiaTheme="majorEastAsia"/>
        </w:rPr>
        <w:t>, RB0066</w:t>
      </w:r>
      <w:r>
        <w:rPr>
          <w:rFonts w:eastAsiaTheme="majorEastAsia"/>
        </w:rPr>
        <w:fldChar w:fldCharType="begin"/>
      </w:r>
      <w:r w:rsidR="006F2859">
        <w:instrText xml:space="preserve"> XE "</w:instrText>
      </w:r>
      <w:r w:rsidRPr="001D52E3" w:rsidR="006F2859">
        <w:rPr>
          <w:rFonts w:eastAsiaTheme="majorEastAsia"/>
        </w:rPr>
        <w:instrText>RB0066</w:instrText>
      </w:r>
      <w:r w:rsidR="006F2859">
        <w:instrText xml:space="preserve">" </w:instrText>
      </w:r>
      <w:r>
        <w:rPr>
          <w:rFonts w:eastAsiaTheme="majorEastAsia"/>
        </w:rPr>
        <w:fldChar w:fldCharType="end"/>
      </w:r>
      <w:r>
        <w:rPr>
          <w:rFonts w:eastAsiaTheme="majorEastAsia"/>
        </w:rPr>
        <w:t>, and RB0067</w:t>
      </w:r>
      <w:r>
        <w:rPr>
          <w:rFonts w:eastAsiaTheme="majorEastAsia"/>
        </w:rPr>
        <w:fldChar w:fldCharType="begin"/>
      </w:r>
      <w:r w:rsidR="006F2859">
        <w:instrText xml:space="preserve"> XE "</w:instrText>
      </w:r>
      <w:r w:rsidRPr="00C31676" w:rsidR="006F2859">
        <w:rPr>
          <w:rFonts w:eastAsiaTheme="majorEastAsia"/>
        </w:rPr>
        <w:instrText>RB0067</w:instrText>
      </w:r>
      <w:r w:rsidR="006F2859">
        <w:instrText xml:space="preserve">" </w:instrText>
      </w:r>
      <w:r>
        <w:rPr>
          <w:rFonts w:eastAsiaTheme="majorEastAsia"/>
        </w:rPr>
        <w:fldChar w:fldCharType="end"/>
      </w:r>
      <w:r>
        <w:rPr>
          <w:rFonts w:eastAsiaTheme="majorEastAsia"/>
        </w:rPr>
        <w:t>)</w:t>
      </w:r>
      <w:bookmarkEnd w:id="2739"/>
    </w:p>
    <w:p w:rsidR="00E0780B" w:rsidP="00E0780B" w14:paraId="100E9046" w14:textId="4DC62090">
      <w:pPr>
        <w:rPr>
          <w:rFonts w:eastAsiaTheme="majorEastAsia"/>
        </w:rPr>
      </w:pPr>
      <w:r w:rsidRPr="00E0780B">
        <w:rPr>
          <w:rFonts w:eastAsiaTheme="majorEastAsia"/>
        </w:rPr>
        <w:t>Report loans for household, family, or other personal expenditures, including any loans that, at origination, are wholly or substantially secured by vehicles generally manufactured for personal, family, or household use regardless of the purpose of the loan. Consumer loan excludes commercial loans, loans to CUSOs, first- and junior-lien residential real estate loans, and loans for the purchase of one or more vehicles to be part of a fleet of vehicles.</w:t>
      </w:r>
    </w:p>
    <w:p w:rsidR="00E0780B" w:rsidRPr="00E0780B" w:rsidP="00E0780B" w14:paraId="5BFDEA03" w14:textId="3A223681">
      <w:pPr>
        <w:rPr>
          <w:rFonts w:eastAsiaTheme="majorEastAsia"/>
        </w:rPr>
      </w:pPr>
      <w:r w:rsidRPr="00E0780B">
        <w:rPr>
          <w:rFonts w:eastAsiaTheme="majorEastAsia"/>
        </w:rPr>
        <w:t>Include consumer loans held for sale from Account 003.</w:t>
      </w:r>
      <w:r w:rsidR="001E6433">
        <w:rPr>
          <w:rFonts w:eastAsiaTheme="majorEastAsia"/>
        </w:rPr>
        <w:t xml:space="preserve"> </w:t>
      </w:r>
      <w:r w:rsidRPr="00E0780B">
        <w:rPr>
          <w:rFonts w:eastAsiaTheme="majorEastAsia"/>
        </w:rPr>
        <w:t xml:space="preserve">Enter an amount in the </w:t>
      </w:r>
      <w:r w:rsidRPr="00BF05D9">
        <w:rPr>
          <w:rStyle w:val="Emphasis"/>
          <w:rFonts w:eastAsiaTheme="majorEastAsia"/>
        </w:rPr>
        <w:t>Adjustments to Totals</w:t>
      </w:r>
      <w:r w:rsidRPr="00E0780B">
        <w:rPr>
          <w:rFonts w:eastAsiaTheme="majorEastAsia"/>
        </w:rPr>
        <w:t xml:space="preserve"> column that equals the total loans held for sale in this line item with an offsetting balance in the </w:t>
      </w:r>
      <w:r w:rsidRPr="00BF05D9">
        <w:rPr>
          <w:rStyle w:val="Emphasis"/>
          <w:rFonts w:eastAsiaTheme="majorEastAsia"/>
        </w:rPr>
        <w:t>Adjustments to Totals</w:t>
      </w:r>
      <w:r w:rsidRPr="00E0780B">
        <w:rPr>
          <w:rFonts w:eastAsiaTheme="majorEastAsia"/>
        </w:rPr>
        <w:t xml:space="preserve"> column for the Loans Held for Sale line.</w:t>
      </w:r>
      <w:r w:rsidR="00B271FF">
        <w:rPr>
          <w:rFonts w:eastAsiaTheme="majorEastAsia"/>
        </w:rPr>
        <w:t xml:space="preserve"> Exclude PPP loans reported in Account LN0057. Enter an amount in the </w:t>
      </w:r>
      <w:r w:rsidRPr="00B271FF" w:rsidR="00B271FF">
        <w:rPr>
          <w:rStyle w:val="Emphasis"/>
          <w:rFonts w:eastAsiaTheme="majorEastAsia"/>
        </w:rPr>
        <w:t>Adjustments to Total</w:t>
      </w:r>
      <w:r w:rsidR="00B271FF">
        <w:rPr>
          <w:rStyle w:val="Emphasis"/>
          <w:rFonts w:eastAsiaTheme="majorEastAsia"/>
        </w:rPr>
        <w:t>s</w:t>
      </w:r>
      <w:r w:rsidR="00B271FF">
        <w:rPr>
          <w:rFonts w:eastAsiaTheme="majorEastAsia"/>
        </w:rPr>
        <w:t xml:space="preserve"> column that equals a deduction for the total PPP loans in this line item with an offsetting balance in the </w:t>
      </w:r>
      <w:r w:rsidRPr="00B271FF" w:rsidR="00B271FF">
        <w:rPr>
          <w:rStyle w:val="Emphasis"/>
          <w:rFonts w:eastAsiaTheme="majorEastAsia"/>
        </w:rPr>
        <w:t>Adjustments to Totals</w:t>
      </w:r>
      <w:r w:rsidR="00B271FF">
        <w:rPr>
          <w:rFonts w:eastAsiaTheme="majorEastAsia"/>
        </w:rPr>
        <w:t xml:space="preserve"> column for the Commercial Loans line.</w:t>
      </w:r>
    </w:p>
    <w:p w:rsidR="00E0780B" w:rsidP="00C44127" w14:paraId="6E825719" w14:textId="77777777">
      <w:pPr>
        <w:pStyle w:val="ListParagraph"/>
        <w:numPr>
          <w:ilvl w:val="0"/>
          <w:numId w:val="68"/>
        </w:numPr>
        <w:rPr>
          <w:rFonts w:eastAsiaTheme="majorEastAsia"/>
        </w:rPr>
      </w:pPr>
      <w:r w:rsidRPr="00E0780B">
        <w:rPr>
          <w:rFonts w:eastAsiaTheme="majorEastAsia"/>
        </w:rPr>
        <w:t xml:space="preserve">The </w:t>
      </w:r>
      <w:r w:rsidRPr="00BF05D9">
        <w:rPr>
          <w:rStyle w:val="Emphasis"/>
          <w:rFonts w:eastAsiaTheme="majorEastAsia"/>
        </w:rPr>
        <w:t>Total from Schedules</w:t>
      </w:r>
      <w:r w:rsidRPr="00E0780B">
        <w:rPr>
          <w:rFonts w:eastAsiaTheme="majorEastAsia"/>
        </w:rPr>
        <w:t xml:space="preserve"> column (RB0060) is </w:t>
      </w:r>
      <w:r w:rsidRPr="00E0780B">
        <w:rPr>
          <w:rFonts w:eastAsiaTheme="majorEastAsia"/>
        </w:rPr>
        <w:t>auto-calculated</w:t>
      </w:r>
      <w:r w:rsidRPr="00E0780B">
        <w:rPr>
          <w:rFonts w:eastAsiaTheme="majorEastAsia"/>
        </w:rPr>
        <w:t xml:space="preserve"> with the sum of Accounts 396, 397A, 698A, 397, 385, 370, 002, 698C, and 386B.</w:t>
      </w:r>
    </w:p>
    <w:p w:rsidR="00E0780B" w:rsidP="00C44127" w14:paraId="07C9EA3C" w14:textId="0C3D2E67">
      <w:pPr>
        <w:pStyle w:val="ListParagraph"/>
        <w:numPr>
          <w:ilvl w:val="0"/>
          <w:numId w:val="68"/>
        </w:numPr>
        <w:rPr>
          <w:rFonts w:eastAsiaTheme="majorEastAsia"/>
        </w:rPr>
      </w:pPr>
      <w:r w:rsidRPr="00E0780B">
        <w:rPr>
          <w:rFonts w:eastAsiaTheme="majorEastAsia"/>
        </w:rPr>
        <w:t xml:space="preserve">In the </w:t>
      </w:r>
      <w:r w:rsidRPr="00BF05D9">
        <w:rPr>
          <w:rStyle w:val="Emphasis"/>
          <w:rFonts w:eastAsiaTheme="majorEastAsia"/>
        </w:rPr>
        <w:t>Adjustments to Totals</w:t>
      </w:r>
      <w:r w:rsidRPr="00E0780B">
        <w:rPr>
          <w:rFonts w:eastAsiaTheme="majorEastAsia"/>
        </w:rPr>
        <w:t xml:space="preserve"> column (RB0061), enter </w:t>
      </w:r>
      <w:r w:rsidRPr="00E0780B">
        <w:rPr>
          <w:rFonts w:eastAsiaTheme="majorEastAsia"/>
        </w:rPr>
        <w:t>amount</w:t>
      </w:r>
      <w:r w:rsidRPr="00E0780B">
        <w:rPr>
          <w:rFonts w:eastAsiaTheme="majorEastAsia"/>
        </w:rPr>
        <w:t xml:space="preserve"> of adjustments to increase or decrease this line item for purposes of categorizing for risk-weighting.</w:t>
      </w:r>
      <w:r w:rsidR="001E6433">
        <w:rPr>
          <w:rFonts w:eastAsiaTheme="majorEastAsia"/>
        </w:rPr>
        <w:t xml:space="preserve"> </w:t>
      </w:r>
      <w:r w:rsidRPr="00E0780B">
        <w:rPr>
          <w:rFonts w:eastAsiaTheme="majorEastAsia"/>
        </w:rPr>
        <w:t>Adjustments to this line should be offset in another line item of this form.</w:t>
      </w:r>
    </w:p>
    <w:p w:rsidR="00E0780B" w:rsidP="23FEC869" w14:paraId="3F69EF3D" w14:textId="51EE14DF">
      <w:pPr>
        <w:pStyle w:val="ListParagraph"/>
        <w:numPr>
          <w:ilvl w:val="0"/>
          <w:numId w:val="68"/>
        </w:numPr>
        <w:rPr>
          <w:rFonts w:asciiTheme="majorEastAsia" w:eastAsiaTheme="majorEastAsia" w:hAnsiTheme="majorEastAsia" w:cstheme="majorEastAsia"/>
          <w:szCs w:val="22"/>
        </w:rPr>
      </w:pPr>
      <w:r w:rsidRPr="23FEC869">
        <w:rPr>
          <w:rFonts w:eastAsiaTheme="majorEastAsia"/>
        </w:rPr>
        <w:t xml:space="preserve">The </w:t>
      </w:r>
      <w:r w:rsidRPr="23FEC869">
        <w:rPr>
          <w:rStyle w:val="Emphasis"/>
          <w:rFonts w:eastAsiaTheme="majorEastAsia"/>
        </w:rPr>
        <w:t>Totals for Risk-Weighting</w:t>
      </w:r>
      <w:r w:rsidRPr="23FEC869">
        <w:rPr>
          <w:rFonts w:eastAsiaTheme="majorEastAsia"/>
        </w:rPr>
        <w:t xml:space="preserve"> column (RB0062) is auto-calculated as</w:t>
      </w:r>
      <w:r w:rsidRPr="23FEC869">
        <w:rPr>
          <w:rFonts w:eastAsiaTheme="majorEastAsia"/>
        </w:rPr>
        <w:t xml:space="preserve"> the sum of the asset allocations from the risk weight categories. </w:t>
      </w:r>
      <w:r w:rsidRPr="1C87A2ED" w:rsidR="002E6448">
        <w:rPr>
          <w:rFonts w:eastAsiaTheme="majorEastAsia"/>
        </w:rPr>
        <w:t xml:space="preserve">To ensure complete allocation of assets, it also </w:t>
      </w:r>
      <w:r w:rsidRPr="1C87A2ED" w:rsidR="002E6448">
        <w:rPr>
          <w:rFonts w:eastAsiaTheme="majorEastAsia"/>
          <w:b/>
          <w:bCs/>
        </w:rPr>
        <w:t>must equal</w:t>
      </w:r>
      <w:r w:rsidRPr="1C87A2ED">
        <w:rPr>
          <w:rFonts w:eastAsiaTheme="majorEastAsia"/>
        </w:rPr>
        <w:t xml:space="preserve"> </w:t>
      </w:r>
      <w:r w:rsidRPr="23FEC869">
        <w:rPr>
          <w:rFonts w:eastAsiaTheme="majorEastAsia"/>
        </w:rPr>
        <w:t xml:space="preserve">the sum of the </w:t>
      </w:r>
      <w:r w:rsidRPr="23FEC869">
        <w:rPr>
          <w:rStyle w:val="Emphasis"/>
          <w:rFonts w:eastAsiaTheme="majorEastAsia"/>
        </w:rPr>
        <w:t>Totals from Schedules</w:t>
      </w:r>
      <w:r w:rsidRPr="23FEC869">
        <w:rPr>
          <w:rFonts w:eastAsiaTheme="majorEastAsia"/>
        </w:rPr>
        <w:t xml:space="preserve"> and the </w:t>
      </w:r>
      <w:r w:rsidRPr="23FEC869">
        <w:rPr>
          <w:rStyle w:val="Emphasis"/>
          <w:rFonts w:eastAsiaTheme="majorEastAsia"/>
        </w:rPr>
        <w:t>Adjustments to Totals</w:t>
      </w:r>
      <w:r w:rsidRPr="23FEC869">
        <w:rPr>
          <w:rFonts w:eastAsiaTheme="majorEastAsia"/>
        </w:rPr>
        <w:t xml:space="preserve"> column</w:t>
      </w:r>
      <w:r w:rsidRPr="23FEC869">
        <w:rPr>
          <w:rFonts w:eastAsiaTheme="majorEastAsia"/>
        </w:rPr>
        <w:t>s</w:t>
      </w:r>
      <w:r w:rsidRPr="23FEC869">
        <w:rPr>
          <w:rFonts w:eastAsiaTheme="majorEastAsia"/>
        </w:rPr>
        <w:t>.</w:t>
      </w:r>
    </w:p>
    <w:p w:rsidR="00E0780B" w:rsidP="00C44127" w14:paraId="4F60BD5E" w14:textId="447961A8">
      <w:pPr>
        <w:pStyle w:val="ListParagraph"/>
        <w:numPr>
          <w:ilvl w:val="0"/>
          <w:numId w:val="68"/>
        </w:numPr>
        <w:rPr>
          <w:rFonts w:eastAsiaTheme="majorEastAsia"/>
        </w:rPr>
      </w:pPr>
      <w:r w:rsidRPr="00E0780B">
        <w:rPr>
          <w:rFonts w:eastAsiaTheme="majorEastAsia"/>
        </w:rPr>
        <w:t>In Category 1—zero percent risk weight (RB0063), include the balance of share-secured loans, where the shares securing the loan are on deposit with the credit union.</w:t>
      </w:r>
      <w:r w:rsidR="001E6433">
        <w:rPr>
          <w:rFonts w:eastAsiaTheme="majorEastAsia"/>
        </w:rPr>
        <w:t xml:space="preserve"> </w:t>
      </w:r>
      <w:r w:rsidRPr="00E0780B">
        <w:rPr>
          <w:rFonts w:eastAsiaTheme="majorEastAsia"/>
        </w:rPr>
        <w:t>Treatment of this item is defined in §702.104(c)(2)(i)(A)(2).</w:t>
      </w:r>
    </w:p>
    <w:p w:rsidR="00E0780B" w:rsidP="00C44127" w14:paraId="2B81D6B9" w14:textId="77777777">
      <w:pPr>
        <w:pStyle w:val="ListParagraph"/>
        <w:numPr>
          <w:ilvl w:val="0"/>
          <w:numId w:val="68"/>
        </w:numPr>
        <w:rPr>
          <w:rFonts w:eastAsiaTheme="majorEastAsia"/>
        </w:rPr>
      </w:pPr>
      <w:r w:rsidRPr="00E0780B">
        <w:rPr>
          <w:rFonts w:eastAsiaTheme="majorEastAsia"/>
        </w:rPr>
        <w:t>In Category 2—20 percent risk weight (RB0064), include:</w:t>
      </w:r>
    </w:p>
    <w:p w:rsidR="00E0780B" w:rsidP="00C44127" w14:paraId="4E5F2DAF" w14:textId="5E1CB90A">
      <w:pPr>
        <w:pStyle w:val="ListParagraph"/>
        <w:numPr>
          <w:ilvl w:val="1"/>
          <w:numId w:val="68"/>
        </w:numPr>
        <w:rPr>
          <w:rFonts w:eastAsiaTheme="majorEastAsia"/>
        </w:rPr>
      </w:pPr>
      <w:r w:rsidRPr="00E0780B">
        <w:rPr>
          <w:rFonts w:eastAsiaTheme="majorEastAsia"/>
        </w:rPr>
        <w:t>The balance of share-secured loans, where the shares securing the loan are on deposit with another depository institution.</w:t>
      </w:r>
      <w:r w:rsidR="001E6433">
        <w:rPr>
          <w:rFonts w:eastAsiaTheme="majorEastAsia"/>
        </w:rPr>
        <w:t xml:space="preserve"> </w:t>
      </w:r>
      <w:r w:rsidRPr="00E0780B">
        <w:rPr>
          <w:rFonts w:eastAsiaTheme="majorEastAsia"/>
        </w:rPr>
        <w:t>Treatment of this item is defined in §702.104(c)(2)(ii)(D).</w:t>
      </w:r>
    </w:p>
    <w:p w:rsidR="00E0780B" w:rsidP="00C44127" w14:paraId="678F4571" w14:textId="359E50BA">
      <w:pPr>
        <w:pStyle w:val="ListParagraph"/>
        <w:numPr>
          <w:ilvl w:val="1"/>
          <w:numId w:val="68"/>
        </w:numPr>
        <w:rPr>
          <w:rFonts w:eastAsiaTheme="majorEastAsia"/>
        </w:rPr>
      </w:pPr>
      <w:r w:rsidRPr="00E0780B">
        <w:rPr>
          <w:rFonts w:eastAsiaTheme="majorEastAsia"/>
        </w:rPr>
        <w:t>The portions of outstanding loans with a government guarantee.</w:t>
      </w:r>
      <w:r w:rsidR="001E6433">
        <w:rPr>
          <w:rFonts w:eastAsiaTheme="majorEastAsia"/>
        </w:rPr>
        <w:t xml:space="preserve"> </w:t>
      </w:r>
      <w:r w:rsidRPr="00E0780B">
        <w:rPr>
          <w:rFonts w:eastAsiaTheme="majorEastAsia"/>
        </w:rPr>
        <w:t>Treatment of this item is defined in §702.104(c)(2)(ii)(E).</w:t>
      </w:r>
    </w:p>
    <w:p w:rsidR="00E0780B" w:rsidP="00C44127" w14:paraId="1E4E735D" w14:textId="65ABFD07">
      <w:pPr>
        <w:pStyle w:val="ListParagraph"/>
        <w:numPr>
          <w:ilvl w:val="0"/>
          <w:numId w:val="68"/>
        </w:numPr>
        <w:rPr>
          <w:rFonts w:eastAsiaTheme="majorEastAsia"/>
        </w:rPr>
      </w:pPr>
      <w:r w:rsidRPr="00E0780B">
        <w:rPr>
          <w:rFonts w:eastAsiaTheme="majorEastAsia"/>
        </w:rPr>
        <w:t xml:space="preserve">In Category 4—75 percent risk weight (RB0065), include the outstanding balance (net of government guarantees), including loans held for sale, of </w:t>
      </w:r>
      <w:hyperlink w:anchor="Current" w:history="1">
        <w:r w:rsidRPr="006C25D8">
          <w:rPr>
            <w:rStyle w:val="Hyperlink"/>
            <w:rFonts w:eastAsiaTheme="majorEastAsia"/>
          </w:rPr>
          <w:t>current</w:t>
        </w:r>
      </w:hyperlink>
      <w:r w:rsidRPr="00E0780B">
        <w:rPr>
          <w:rFonts w:eastAsiaTheme="majorEastAsia"/>
        </w:rPr>
        <w:t xml:space="preserve"> secured consumer loans.</w:t>
      </w:r>
      <w:r w:rsidR="001E6433">
        <w:rPr>
          <w:rFonts w:eastAsiaTheme="majorEastAsia"/>
        </w:rPr>
        <w:t xml:space="preserve"> </w:t>
      </w:r>
      <w:r w:rsidRPr="00E0780B">
        <w:rPr>
          <w:rFonts w:eastAsiaTheme="majorEastAsia"/>
        </w:rPr>
        <w:t>Treatment of this item is defined in §702.104(c)(2)(iv)(B).</w:t>
      </w:r>
    </w:p>
    <w:p w:rsidR="00E0780B" w:rsidP="00C44127" w14:paraId="25AB32EB" w14:textId="1078B5DC">
      <w:pPr>
        <w:pStyle w:val="ListParagraph"/>
        <w:numPr>
          <w:ilvl w:val="0"/>
          <w:numId w:val="68"/>
        </w:numPr>
        <w:rPr>
          <w:rFonts w:eastAsiaTheme="majorEastAsia"/>
        </w:rPr>
      </w:pPr>
      <w:r w:rsidRPr="00E0780B">
        <w:rPr>
          <w:rFonts w:eastAsiaTheme="majorEastAsia"/>
        </w:rPr>
        <w:t>In Category 5—100 percent risk weight (RB0066), include the outstanding balance (net of government guarantees), including loans held for sale, of current unsecured consumer loans.</w:t>
      </w:r>
      <w:r w:rsidR="001E6433">
        <w:rPr>
          <w:rFonts w:eastAsiaTheme="majorEastAsia"/>
        </w:rPr>
        <w:t xml:space="preserve"> </w:t>
      </w:r>
      <w:r w:rsidRPr="00E0780B">
        <w:rPr>
          <w:rFonts w:eastAsiaTheme="majorEastAsia"/>
        </w:rPr>
        <w:t>Treatment of this item is defined in §702.104(c)(2)(v)(A)(3).</w:t>
      </w:r>
    </w:p>
    <w:p w:rsidR="00E0780B" w:rsidRPr="00E0780B" w:rsidP="00C44127" w14:paraId="44DC0084" w14:textId="1482D20F">
      <w:pPr>
        <w:pStyle w:val="ListParagraph"/>
        <w:numPr>
          <w:ilvl w:val="0"/>
          <w:numId w:val="68"/>
        </w:numPr>
        <w:rPr>
          <w:rFonts w:eastAsiaTheme="majorEastAsia"/>
        </w:rPr>
      </w:pPr>
      <w:r w:rsidRPr="00E0780B">
        <w:rPr>
          <w:rFonts w:eastAsiaTheme="majorEastAsia"/>
        </w:rPr>
        <w:t xml:space="preserve">In Category 6—150 percent risk weight (RB0067), include the outstanding balance (net of government guarantees), including loans held for sale, of consumer loans that are not </w:t>
      </w:r>
      <w:hyperlink w:anchor="Current" w:history="1">
        <w:r w:rsidRPr="006C25D8">
          <w:rPr>
            <w:rStyle w:val="Hyperlink"/>
            <w:rFonts w:eastAsiaTheme="majorEastAsia"/>
          </w:rPr>
          <w:t>current</w:t>
        </w:r>
      </w:hyperlink>
      <w:r w:rsidRPr="00E0780B">
        <w:rPr>
          <w:rFonts w:eastAsiaTheme="majorEastAsia"/>
        </w:rPr>
        <w:t>.</w:t>
      </w:r>
      <w:r w:rsidR="001E6433">
        <w:rPr>
          <w:rFonts w:eastAsiaTheme="majorEastAsia"/>
        </w:rPr>
        <w:t xml:space="preserve"> </w:t>
      </w:r>
      <w:r w:rsidRPr="00E0780B">
        <w:rPr>
          <w:rFonts w:eastAsiaTheme="majorEastAsia"/>
        </w:rPr>
        <w:t>Treatment of this item is defined in §702.104(c)(2)(vi)(A)(3).</w:t>
      </w:r>
    </w:p>
    <w:p w:rsidR="00E0780B" w:rsidP="00C44127" w14:paraId="0E76B13F" w14:textId="671FB636">
      <w:pPr>
        <w:pStyle w:val="Heading4"/>
        <w:numPr>
          <w:ilvl w:val="0"/>
          <w:numId w:val="99"/>
        </w:numPr>
        <w:rPr>
          <w:rFonts w:eastAsiaTheme="majorEastAsia"/>
        </w:rPr>
      </w:pPr>
      <w:bookmarkStart w:id="2740" w:name="_Toc137474044"/>
      <w:r w:rsidRPr="00E0780B">
        <w:rPr>
          <w:rFonts w:eastAsiaTheme="majorEastAsia"/>
        </w:rPr>
        <w:t xml:space="preserve">Commercial loans. </w:t>
      </w:r>
      <w:r>
        <w:rPr>
          <w:rFonts w:eastAsiaTheme="majorEastAsia"/>
        </w:rPr>
        <w:t>(Accounts RB0068</w:t>
      </w:r>
      <w:r>
        <w:rPr>
          <w:rFonts w:eastAsiaTheme="majorEastAsia"/>
        </w:rPr>
        <w:fldChar w:fldCharType="begin"/>
      </w:r>
      <w:r w:rsidR="006F2859">
        <w:instrText xml:space="preserve"> XE "</w:instrText>
      </w:r>
      <w:r w:rsidRPr="00862DDD" w:rsidR="006F2859">
        <w:rPr>
          <w:rFonts w:eastAsiaTheme="majorEastAsia"/>
        </w:rPr>
        <w:instrText>RB0068</w:instrText>
      </w:r>
      <w:r w:rsidR="006F2859">
        <w:instrText xml:space="preserve">" </w:instrText>
      </w:r>
      <w:r>
        <w:rPr>
          <w:rFonts w:eastAsiaTheme="majorEastAsia"/>
        </w:rPr>
        <w:fldChar w:fldCharType="end"/>
      </w:r>
      <w:r>
        <w:rPr>
          <w:rFonts w:eastAsiaTheme="majorEastAsia"/>
        </w:rPr>
        <w:t>, RB0069</w:t>
      </w:r>
      <w:r>
        <w:rPr>
          <w:rFonts w:eastAsiaTheme="majorEastAsia"/>
        </w:rPr>
        <w:fldChar w:fldCharType="begin"/>
      </w:r>
      <w:r w:rsidR="006F2859">
        <w:instrText xml:space="preserve"> XE "</w:instrText>
      </w:r>
      <w:r w:rsidRPr="00FF7CD3" w:rsidR="006F2859">
        <w:rPr>
          <w:rFonts w:eastAsiaTheme="majorEastAsia"/>
        </w:rPr>
        <w:instrText>RB0069</w:instrText>
      </w:r>
      <w:r w:rsidR="006F2859">
        <w:instrText xml:space="preserve">" </w:instrText>
      </w:r>
      <w:r>
        <w:rPr>
          <w:rFonts w:eastAsiaTheme="majorEastAsia"/>
        </w:rPr>
        <w:fldChar w:fldCharType="end"/>
      </w:r>
      <w:r>
        <w:rPr>
          <w:rFonts w:eastAsiaTheme="majorEastAsia"/>
        </w:rPr>
        <w:t>, RB0070</w:t>
      </w:r>
      <w:r>
        <w:rPr>
          <w:rFonts w:eastAsiaTheme="majorEastAsia"/>
        </w:rPr>
        <w:fldChar w:fldCharType="begin"/>
      </w:r>
      <w:r w:rsidR="006F2859">
        <w:instrText xml:space="preserve"> XE "</w:instrText>
      </w:r>
      <w:r w:rsidRPr="00061C62" w:rsidR="006F2859">
        <w:rPr>
          <w:rFonts w:eastAsiaTheme="majorEastAsia"/>
        </w:rPr>
        <w:instrText>RB0070</w:instrText>
      </w:r>
      <w:r w:rsidR="006F2859">
        <w:instrText xml:space="preserve">" </w:instrText>
      </w:r>
      <w:r>
        <w:rPr>
          <w:rFonts w:eastAsiaTheme="majorEastAsia"/>
        </w:rPr>
        <w:fldChar w:fldCharType="end"/>
      </w:r>
      <w:r>
        <w:rPr>
          <w:rFonts w:eastAsiaTheme="majorEastAsia"/>
        </w:rPr>
        <w:t>, RB0071</w:t>
      </w:r>
      <w:r>
        <w:rPr>
          <w:rFonts w:eastAsiaTheme="majorEastAsia"/>
        </w:rPr>
        <w:fldChar w:fldCharType="begin"/>
      </w:r>
      <w:r w:rsidR="006F2859">
        <w:instrText xml:space="preserve"> XE "</w:instrText>
      </w:r>
      <w:r w:rsidRPr="006C01D6" w:rsidR="006F2859">
        <w:rPr>
          <w:rFonts w:eastAsiaTheme="majorEastAsia"/>
        </w:rPr>
        <w:instrText>RB0071</w:instrText>
      </w:r>
      <w:r w:rsidR="006F2859">
        <w:instrText xml:space="preserve">" </w:instrText>
      </w:r>
      <w:r>
        <w:rPr>
          <w:rFonts w:eastAsiaTheme="majorEastAsia"/>
        </w:rPr>
        <w:fldChar w:fldCharType="end"/>
      </w:r>
      <w:r>
        <w:rPr>
          <w:rFonts w:eastAsiaTheme="majorEastAsia"/>
        </w:rPr>
        <w:t>, RB0072</w:t>
      </w:r>
      <w:r>
        <w:rPr>
          <w:rFonts w:eastAsiaTheme="majorEastAsia"/>
        </w:rPr>
        <w:fldChar w:fldCharType="begin"/>
      </w:r>
      <w:r w:rsidR="006F2859">
        <w:instrText xml:space="preserve"> XE "</w:instrText>
      </w:r>
      <w:r w:rsidRPr="00FD1DA5" w:rsidR="006F2859">
        <w:rPr>
          <w:rFonts w:eastAsiaTheme="majorEastAsia"/>
        </w:rPr>
        <w:instrText>RB0072</w:instrText>
      </w:r>
      <w:r w:rsidR="006F2859">
        <w:instrText xml:space="preserve">" </w:instrText>
      </w:r>
      <w:r>
        <w:rPr>
          <w:rFonts w:eastAsiaTheme="majorEastAsia"/>
        </w:rPr>
        <w:fldChar w:fldCharType="end"/>
      </w:r>
      <w:r>
        <w:rPr>
          <w:rFonts w:eastAsiaTheme="majorEastAsia"/>
        </w:rPr>
        <w:t>, RB0073</w:t>
      </w:r>
      <w:r>
        <w:rPr>
          <w:rFonts w:eastAsiaTheme="majorEastAsia"/>
        </w:rPr>
        <w:fldChar w:fldCharType="begin"/>
      </w:r>
      <w:r w:rsidR="006F2859">
        <w:instrText xml:space="preserve"> XE "</w:instrText>
      </w:r>
      <w:r w:rsidRPr="006B5534" w:rsidR="006F2859">
        <w:rPr>
          <w:rFonts w:eastAsiaTheme="majorEastAsia"/>
        </w:rPr>
        <w:instrText>RB0073</w:instrText>
      </w:r>
      <w:r w:rsidR="006F2859">
        <w:instrText xml:space="preserve">" </w:instrText>
      </w:r>
      <w:r>
        <w:rPr>
          <w:rFonts w:eastAsiaTheme="majorEastAsia"/>
        </w:rPr>
        <w:fldChar w:fldCharType="end"/>
      </w:r>
      <w:r>
        <w:rPr>
          <w:rFonts w:eastAsiaTheme="majorEastAsia"/>
        </w:rPr>
        <w:t>, and RB0074</w:t>
      </w:r>
      <w:r>
        <w:rPr>
          <w:rFonts w:eastAsiaTheme="majorEastAsia"/>
        </w:rPr>
        <w:fldChar w:fldCharType="begin"/>
      </w:r>
      <w:r w:rsidR="006F2859">
        <w:instrText xml:space="preserve"> XE "</w:instrText>
      </w:r>
      <w:r w:rsidRPr="007463D8" w:rsidR="006F2859">
        <w:rPr>
          <w:rFonts w:eastAsiaTheme="majorEastAsia"/>
        </w:rPr>
        <w:instrText>RB0074</w:instrText>
      </w:r>
      <w:r w:rsidR="006F2859">
        <w:instrText xml:space="preserve">" </w:instrText>
      </w:r>
      <w:r>
        <w:rPr>
          <w:rFonts w:eastAsiaTheme="majorEastAsia"/>
        </w:rPr>
        <w:fldChar w:fldCharType="end"/>
      </w:r>
      <w:r>
        <w:rPr>
          <w:rFonts w:eastAsiaTheme="majorEastAsia"/>
        </w:rPr>
        <w:t>)</w:t>
      </w:r>
      <w:bookmarkEnd w:id="2740"/>
    </w:p>
    <w:p w:rsidR="00E0780B" w:rsidP="00E0780B" w14:paraId="474B024D" w14:textId="24BE95DF">
      <w:pPr>
        <w:rPr>
          <w:rFonts w:eastAsiaTheme="majorEastAsia"/>
        </w:rPr>
      </w:pPr>
      <w:r w:rsidRPr="00E0780B">
        <w:rPr>
          <w:rFonts w:eastAsiaTheme="majorEastAsia"/>
        </w:rPr>
        <w:t>Report any loan, line of credit, or letter of credit (including any unfunded commitments) for commercial, industrial, and professional purposes, but not for investment or personal expenditure purposes.</w:t>
      </w:r>
      <w:r w:rsidR="001E6433">
        <w:rPr>
          <w:rFonts w:eastAsiaTheme="majorEastAsia"/>
        </w:rPr>
        <w:t xml:space="preserve"> </w:t>
      </w:r>
      <w:r w:rsidRPr="00E0780B">
        <w:rPr>
          <w:rFonts w:eastAsiaTheme="majorEastAsia"/>
        </w:rPr>
        <w:t>Commercial loan excludes loans to CUSOs, first- or junior-lien residential real estate loans, and consumer loans.</w:t>
      </w:r>
    </w:p>
    <w:p w:rsidR="00E0780B" w:rsidRPr="00E0780B" w:rsidP="00E0780B" w14:paraId="2C43BF36" w14:textId="2A76973C">
      <w:pPr>
        <w:rPr>
          <w:rFonts w:eastAsiaTheme="majorEastAsia"/>
        </w:rPr>
      </w:pPr>
      <w:r w:rsidRPr="00E0780B">
        <w:rPr>
          <w:rFonts w:eastAsiaTheme="majorEastAsia"/>
        </w:rPr>
        <w:t>Commercial loans include all loans meeting the definition of commercial as outlined in §702.2, which includes commercial purpose loans with an aggregate outstanding balance less than $50,000.</w:t>
      </w:r>
      <w:r w:rsidR="001E6433">
        <w:rPr>
          <w:rFonts w:eastAsiaTheme="majorEastAsia"/>
        </w:rPr>
        <w:t xml:space="preserve"> </w:t>
      </w:r>
      <w:r w:rsidR="00B271FF">
        <w:rPr>
          <w:rFonts w:eastAsiaTheme="majorEastAsia"/>
        </w:rPr>
        <w:t>For RBC purposes only, c</w:t>
      </w:r>
      <w:r w:rsidRPr="00E0780B">
        <w:rPr>
          <w:rFonts w:eastAsiaTheme="majorEastAsia"/>
        </w:rPr>
        <w:t>ommercial loans also include Paycheck Protection Program (PPP) loans authorized by the CARES Act</w:t>
      </w:r>
      <w:r w:rsidR="00B271FF">
        <w:rPr>
          <w:rFonts w:eastAsiaTheme="majorEastAsia"/>
        </w:rPr>
        <w:t>, reported in Account LN0057, and commercial loans held for sale, reported in Account 003</w:t>
      </w:r>
      <w:r w:rsidRPr="00E0780B">
        <w:rPr>
          <w:rFonts w:eastAsiaTheme="majorEastAsia"/>
        </w:rPr>
        <w:t>.</w:t>
      </w:r>
    </w:p>
    <w:p w:rsidR="00590A70" w:rsidP="00590A70" w14:paraId="09D3517C" w14:textId="464695A4">
      <w:pPr>
        <w:rPr>
          <w:rFonts w:eastAsiaTheme="majorEastAsia"/>
        </w:rPr>
      </w:pPr>
      <w:r w:rsidRPr="00E0780B">
        <w:rPr>
          <w:rFonts w:eastAsiaTheme="majorEastAsia"/>
        </w:rPr>
        <w:t>Include commercial loans held for sale from Account 003.</w:t>
      </w:r>
      <w:r w:rsidR="001E6433">
        <w:rPr>
          <w:rFonts w:eastAsiaTheme="majorEastAsia"/>
        </w:rPr>
        <w:t xml:space="preserve"> </w:t>
      </w:r>
      <w:r w:rsidRPr="00E0780B">
        <w:rPr>
          <w:rFonts w:eastAsiaTheme="majorEastAsia"/>
        </w:rPr>
        <w:t xml:space="preserve">Enter an amount in the </w:t>
      </w:r>
      <w:r w:rsidRPr="00BF05D9">
        <w:rPr>
          <w:rStyle w:val="Emphasis"/>
          <w:rFonts w:eastAsiaTheme="majorEastAsia"/>
        </w:rPr>
        <w:t>Adjustments to Totals</w:t>
      </w:r>
      <w:r w:rsidRPr="00E0780B">
        <w:rPr>
          <w:rFonts w:eastAsiaTheme="majorEastAsia"/>
        </w:rPr>
        <w:t xml:space="preserve"> column that equals the total </w:t>
      </w:r>
      <w:r>
        <w:rPr>
          <w:rFonts w:eastAsiaTheme="majorEastAsia"/>
        </w:rPr>
        <w:t xml:space="preserve">commercial </w:t>
      </w:r>
      <w:r w:rsidRPr="00E0780B">
        <w:rPr>
          <w:rFonts w:eastAsiaTheme="majorEastAsia"/>
        </w:rPr>
        <w:t xml:space="preserve">loans held for sale in this line item with an offsetting balance in the </w:t>
      </w:r>
      <w:r w:rsidRPr="00BF05D9">
        <w:rPr>
          <w:rStyle w:val="Emphasis"/>
          <w:rFonts w:eastAsiaTheme="majorEastAsia"/>
        </w:rPr>
        <w:t>Adjustments to Totals</w:t>
      </w:r>
      <w:r w:rsidRPr="00E0780B">
        <w:rPr>
          <w:rFonts w:eastAsiaTheme="majorEastAsia"/>
        </w:rPr>
        <w:t xml:space="preserve"> column for the Loans Held for Sale line.</w:t>
      </w:r>
      <w:r w:rsidRPr="00590A70">
        <w:rPr>
          <w:rFonts w:eastAsiaTheme="majorEastAsia"/>
        </w:rPr>
        <w:t xml:space="preserve"> </w:t>
      </w:r>
      <w:r>
        <w:rPr>
          <w:rFonts w:eastAsiaTheme="majorEastAsia"/>
        </w:rPr>
        <w:t xml:space="preserve">Include PPP loans reported in Account LN0057. Enter an amount in the </w:t>
      </w:r>
      <w:r w:rsidRPr="00971225">
        <w:rPr>
          <w:rStyle w:val="Emphasis"/>
          <w:rFonts w:eastAsiaTheme="majorEastAsia"/>
        </w:rPr>
        <w:t>Adjustments to Total</w:t>
      </w:r>
      <w:r>
        <w:rPr>
          <w:rFonts w:eastAsiaTheme="majorEastAsia"/>
        </w:rPr>
        <w:t xml:space="preserve"> column that equals total PPP loans with an offsetting balance in the </w:t>
      </w:r>
      <w:r w:rsidRPr="00971225">
        <w:rPr>
          <w:rStyle w:val="Emphasis"/>
          <w:rFonts w:eastAsiaTheme="majorEastAsia"/>
        </w:rPr>
        <w:t>Adjustments to Totals</w:t>
      </w:r>
      <w:r>
        <w:rPr>
          <w:rFonts w:eastAsiaTheme="majorEastAsia"/>
        </w:rPr>
        <w:t xml:space="preserve"> column for the Consumer Loans line.</w:t>
      </w:r>
    </w:p>
    <w:p w:rsidR="00E0780B" w:rsidRPr="00E0780B" w:rsidP="00E0780B" w14:paraId="50EDDE1E" w14:textId="0AE9AA10">
      <w:pPr>
        <w:rPr>
          <w:rFonts w:eastAsiaTheme="majorEastAsia"/>
        </w:rPr>
      </w:pPr>
      <w:r w:rsidRPr="00E0780B">
        <w:rPr>
          <w:rFonts w:eastAsiaTheme="majorEastAsia"/>
        </w:rPr>
        <w:t>Do not report associated commercial loan unfunded commitments on this line as these are reported separately on pages 27 and 28.</w:t>
      </w:r>
    </w:p>
    <w:p w:rsidR="00E0780B" w:rsidP="00C44127" w14:paraId="4DA74CB0" w14:textId="77777777">
      <w:pPr>
        <w:pStyle w:val="ListParagraph"/>
        <w:numPr>
          <w:ilvl w:val="0"/>
          <w:numId w:val="69"/>
        </w:numPr>
        <w:rPr>
          <w:rFonts w:eastAsiaTheme="majorEastAsia"/>
        </w:rPr>
      </w:pPr>
      <w:r w:rsidRPr="00E0780B">
        <w:rPr>
          <w:rFonts w:eastAsiaTheme="majorEastAsia"/>
        </w:rPr>
        <w:t xml:space="preserve">The </w:t>
      </w:r>
      <w:r w:rsidRPr="00BF05D9">
        <w:rPr>
          <w:rStyle w:val="Emphasis"/>
          <w:rFonts w:eastAsiaTheme="majorEastAsia"/>
        </w:rPr>
        <w:t>Total from Schedules</w:t>
      </w:r>
      <w:r w:rsidRPr="00E0780B">
        <w:rPr>
          <w:rFonts w:eastAsiaTheme="majorEastAsia"/>
        </w:rPr>
        <w:t xml:space="preserve"> column (RB0068) is </w:t>
      </w:r>
      <w:r w:rsidRPr="00E0780B">
        <w:rPr>
          <w:rFonts w:eastAsiaTheme="majorEastAsia"/>
        </w:rPr>
        <w:t>auto-calculated</w:t>
      </w:r>
      <w:r w:rsidRPr="00E0780B">
        <w:rPr>
          <w:rFonts w:eastAsiaTheme="majorEastAsia"/>
        </w:rPr>
        <w:t xml:space="preserve"> with the sum of Accounts 718A5 and 400P.</w:t>
      </w:r>
    </w:p>
    <w:p w:rsidR="00E0780B" w:rsidP="00C44127" w14:paraId="475D0BD4" w14:textId="7FE86C7C">
      <w:pPr>
        <w:pStyle w:val="ListParagraph"/>
        <w:numPr>
          <w:ilvl w:val="0"/>
          <w:numId w:val="69"/>
        </w:numPr>
        <w:rPr>
          <w:rFonts w:eastAsiaTheme="majorEastAsia"/>
        </w:rPr>
      </w:pPr>
      <w:r w:rsidRPr="00E0780B">
        <w:rPr>
          <w:rFonts w:eastAsiaTheme="majorEastAsia"/>
        </w:rPr>
        <w:t xml:space="preserve">In the </w:t>
      </w:r>
      <w:r w:rsidRPr="00BF05D9">
        <w:rPr>
          <w:rStyle w:val="Emphasis"/>
          <w:rFonts w:eastAsiaTheme="majorEastAsia"/>
        </w:rPr>
        <w:t>Adjustments to Totals</w:t>
      </w:r>
      <w:r w:rsidRPr="00E0780B">
        <w:rPr>
          <w:rFonts w:eastAsiaTheme="majorEastAsia"/>
        </w:rPr>
        <w:t xml:space="preserve"> column (RB0069), enter </w:t>
      </w:r>
      <w:r w:rsidRPr="00E0780B">
        <w:rPr>
          <w:rFonts w:eastAsiaTheme="majorEastAsia"/>
        </w:rPr>
        <w:t>amount</w:t>
      </w:r>
      <w:r w:rsidRPr="00E0780B">
        <w:rPr>
          <w:rFonts w:eastAsiaTheme="majorEastAsia"/>
        </w:rPr>
        <w:t xml:space="preserve"> of adjustments to increase or decrease this line item for purposes of categorizing for risk-weighting.</w:t>
      </w:r>
      <w:r w:rsidR="001E6433">
        <w:rPr>
          <w:rFonts w:eastAsiaTheme="majorEastAsia"/>
        </w:rPr>
        <w:t xml:space="preserve"> </w:t>
      </w:r>
      <w:r w:rsidRPr="00E0780B">
        <w:rPr>
          <w:rFonts w:eastAsiaTheme="majorEastAsia"/>
        </w:rPr>
        <w:t>Adjustments to this line should be offset in another line item of this form.</w:t>
      </w:r>
    </w:p>
    <w:p w:rsidR="00E0780B" w:rsidP="23FEC869" w14:paraId="37FE54C8" w14:textId="5F558147">
      <w:pPr>
        <w:pStyle w:val="ListParagraph"/>
        <w:numPr>
          <w:ilvl w:val="0"/>
          <w:numId w:val="69"/>
        </w:numPr>
        <w:rPr>
          <w:rFonts w:asciiTheme="majorEastAsia" w:eastAsiaTheme="majorEastAsia" w:hAnsiTheme="majorEastAsia" w:cstheme="majorEastAsia"/>
          <w:szCs w:val="22"/>
        </w:rPr>
      </w:pPr>
      <w:r w:rsidRPr="23FEC869">
        <w:rPr>
          <w:rFonts w:eastAsiaTheme="majorEastAsia"/>
        </w:rPr>
        <w:t xml:space="preserve">The </w:t>
      </w:r>
      <w:r w:rsidRPr="23FEC869">
        <w:rPr>
          <w:rStyle w:val="Emphasis"/>
          <w:rFonts w:eastAsiaTheme="majorEastAsia"/>
        </w:rPr>
        <w:t>Totals for Risk-Weighting</w:t>
      </w:r>
      <w:r w:rsidRPr="23FEC869">
        <w:rPr>
          <w:rFonts w:eastAsiaTheme="majorEastAsia"/>
        </w:rPr>
        <w:t xml:space="preserve"> column (RB0070) is auto-calculated as</w:t>
      </w:r>
      <w:r w:rsidRPr="23FEC869">
        <w:rPr>
          <w:rFonts w:eastAsiaTheme="majorEastAsia"/>
        </w:rPr>
        <w:t xml:space="preserve"> the sum of the asset allocations from the risk weight categories. </w:t>
      </w:r>
      <w:r w:rsidRPr="5FAFCEC2" w:rsidR="002E6448">
        <w:rPr>
          <w:rFonts w:eastAsiaTheme="majorEastAsia"/>
        </w:rPr>
        <w:t xml:space="preserve">To ensure complete allocation of assets, it also </w:t>
      </w:r>
      <w:r w:rsidRPr="5FAFCEC2" w:rsidR="002E6448">
        <w:rPr>
          <w:rFonts w:eastAsiaTheme="majorEastAsia"/>
          <w:b/>
          <w:bCs/>
        </w:rPr>
        <w:t>must equal</w:t>
      </w:r>
      <w:r w:rsidRPr="5FAFCEC2">
        <w:rPr>
          <w:rFonts w:eastAsiaTheme="majorEastAsia"/>
        </w:rPr>
        <w:t xml:space="preserve"> </w:t>
      </w:r>
      <w:r w:rsidRPr="23FEC869">
        <w:rPr>
          <w:rFonts w:eastAsiaTheme="majorEastAsia"/>
        </w:rPr>
        <w:t xml:space="preserve">the sum of the </w:t>
      </w:r>
      <w:r w:rsidRPr="23FEC869">
        <w:rPr>
          <w:rStyle w:val="Emphasis"/>
          <w:rFonts w:eastAsiaTheme="majorEastAsia"/>
        </w:rPr>
        <w:t>Totals from Schedules</w:t>
      </w:r>
      <w:r w:rsidRPr="23FEC869">
        <w:rPr>
          <w:rFonts w:eastAsiaTheme="majorEastAsia"/>
        </w:rPr>
        <w:t xml:space="preserve"> and the </w:t>
      </w:r>
      <w:r w:rsidRPr="23FEC869">
        <w:rPr>
          <w:rStyle w:val="Emphasis"/>
          <w:rFonts w:eastAsiaTheme="majorEastAsia"/>
        </w:rPr>
        <w:t>Adjustments to Totals</w:t>
      </w:r>
      <w:r w:rsidRPr="23FEC869">
        <w:rPr>
          <w:rFonts w:eastAsiaTheme="majorEastAsia"/>
        </w:rPr>
        <w:t xml:space="preserve"> column</w:t>
      </w:r>
      <w:r w:rsidRPr="23FEC869">
        <w:rPr>
          <w:rFonts w:eastAsiaTheme="majorEastAsia"/>
        </w:rPr>
        <w:t>s</w:t>
      </w:r>
      <w:r w:rsidRPr="23FEC869">
        <w:rPr>
          <w:rFonts w:eastAsiaTheme="majorEastAsia"/>
        </w:rPr>
        <w:t>.</w:t>
      </w:r>
    </w:p>
    <w:p w:rsidR="00D24D0E" w:rsidP="00C44127" w14:paraId="616E18F8" w14:textId="77777777">
      <w:pPr>
        <w:pStyle w:val="ListParagraph"/>
        <w:numPr>
          <w:ilvl w:val="0"/>
          <w:numId w:val="69"/>
        </w:numPr>
        <w:rPr>
          <w:rFonts w:eastAsiaTheme="majorEastAsia"/>
        </w:rPr>
      </w:pPr>
      <w:r w:rsidRPr="00E0780B">
        <w:rPr>
          <w:rFonts w:eastAsiaTheme="majorEastAsia"/>
        </w:rPr>
        <w:t>In Category 1—zero percent risk weight (RB0071), include</w:t>
      </w:r>
      <w:r>
        <w:rPr>
          <w:rFonts w:eastAsiaTheme="majorEastAsia"/>
        </w:rPr>
        <w:t>:</w:t>
      </w:r>
      <w:r w:rsidRPr="00E0780B">
        <w:rPr>
          <w:rFonts w:eastAsiaTheme="majorEastAsia"/>
        </w:rPr>
        <w:t xml:space="preserve"> </w:t>
      </w:r>
    </w:p>
    <w:p w:rsidR="00E0780B" w:rsidP="00D24D0E" w14:paraId="196C501A" w14:textId="6E4D5802">
      <w:pPr>
        <w:pStyle w:val="ListParagraph"/>
        <w:numPr>
          <w:ilvl w:val="1"/>
          <w:numId w:val="69"/>
        </w:numPr>
        <w:rPr>
          <w:rFonts w:eastAsiaTheme="majorEastAsia"/>
        </w:rPr>
      </w:pPr>
      <w:r>
        <w:rPr>
          <w:rFonts w:eastAsiaTheme="majorEastAsia"/>
        </w:rPr>
        <w:t>T</w:t>
      </w:r>
      <w:r w:rsidRPr="00E0780B">
        <w:rPr>
          <w:rFonts w:eastAsiaTheme="majorEastAsia"/>
        </w:rPr>
        <w:t>he outstanding balance of PPP loans that must receive a zero percent risk weight under the NCUA’s risk-based capital requirements.</w:t>
      </w:r>
      <w:r w:rsidR="001E6433">
        <w:rPr>
          <w:rFonts w:eastAsiaTheme="majorEastAsia"/>
        </w:rPr>
        <w:t xml:space="preserve"> </w:t>
      </w:r>
      <w:r w:rsidRPr="00E0780B">
        <w:rPr>
          <w:rFonts w:eastAsiaTheme="majorEastAsia"/>
        </w:rPr>
        <w:t>See Pub. L. 116-136 (Mar 27, 2020).</w:t>
      </w:r>
    </w:p>
    <w:p w:rsidR="00D24D0E" w:rsidRPr="00C97E65" w:rsidP="00C97E65" w14:paraId="1BCAC566" w14:textId="28362F0D">
      <w:pPr>
        <w:pStyle w:val="ListParagraph"/>
        <w:numPr>
          <w:ilvl w:val="1"/>
          <w:numId w:val="63"/>
        </w:numPr>
        <w:rPr>
          <w:rFonts w:asciiTheme="majorEastAsia" w:eastAsiaTheme="majorEastAsia" w:hAnsiTheme="majorEastAsia" w:cstheme="majorEastAsia"/>
          <w:szCs w:val="22"/>
        </w:rPr>
      </w:pPr>
      <w:r w:rsidRPr="4B2CF3B9">
        <w:rPr>
          <w:rFonts w:eastAsiaTheme="majorEastAsia"/>
        </w:rPr>
        <w:t xml:space="preserve">Obligations of the U.S. government, its central bank, or a U.S. government agency that </w:t>
      </w:r>
      <w:r w:rsidR="00C37203">
        <w:rPr>
          <w:rFonts w:eastAsiaTheme="majorEastAsia"/>
        </w:rPr>
        <w:t>are</w:t>
      </w:r>
      <w:r w:rsidRPr="4B2CF3B9">
        <w:rPr>
          <w:rFonts w:eastAsiaTheme="majorEastAsia"/>
        </w:rPr>
        <w:t xml:space="preserve"> directly and </w:t>
      </w:r>
      <w:r w:rsidRPr="00C97E65">
        <w:rPr>
          <w:rFonts w:eastAsiaTheme="majorEastAsia"/>
          <w:u w:val="single"/>
        </w:rPr>
        <w:t>unconditionally guaranteed</w:t>
      </w:r>
      <w:r w:rsidRPr="4B2CF3B9">
        <w:rPr>
          <w:rFonts w:eastAsiaTheme="majorEastAsia"/>
        </w:rPr>
        <w:t>. Treatment of this item is defined in §702.104(c)(2)(i)(B)(1).</w:t>
      </w:r>
    </w:p>
    <w:p w:rsidR="00E0780B" w:rsidP="00C44127" w14:paraId="1BE16052" w14:textId="2554F9D1">
      <w:pPr>
        <w:pStyle w:val="ListParagraph"/>
        <w:numPr>
          <w:ilvl w:val="0"/>
          <w:numId w:val="69"/>
        </w:numPr>
        <w:rPr>
          <w:rFonts w:eastAsiaTheme="majorEastAsia"/>
        </w:rPr>
      </w:pPr>
      <w:r w:rsidRPr="00E0780B">
        <w:rPr>
          <w:rFonts w:eastAsiaTheme="majorEastAsia"/>
        </w:rPr>
        <w:t>In Category 2—20 percent risk weight (RB0072), include the portions of commercial loans secured with contractual compensating balances.</w:t>
      </w:r>
      <w:r w:rsidR="001E6433">
        <w:rPr>
          <w:rFonts w:eastAsiaTheme="majorEastAsia"/>
        </w:rPr>
        <w:t xml:space="preserve"> </w:t>
      </w:r>
      <w:r w:rsidRPr="00E0780B">
        <w:rPr>
          <w:rFonts w:eastAsiaTheme="majorEastAsia"/>
        </w:rPr>
        <w:t>Treatment of this item is defined in §702.104(c)(2)(ii)(F).</w:t>
      </w:r>
    </w:p>
    <w:p w:rsidR="00E0780B" w:rsidP="23FEC869" w14:paraId="204D9A64" w14:textId="41B7D5F9">
      <w:pPr>
        <w:pStyle w:val="ListParagraph"/>
        <w:numPr>
          <w:ilvl w:val="0"/>
          <w:numId w:val="69"/>
        </w:numPr>
        <w:rPr>
          <w:rFonts w:asciiTheme="majorEastAsia" w:eastAsiaTheme="majorEastAsia" w:hAnsiTheme="majorEastAsia" w:cstheme="majorEastAsia"/>
          <w:szCs w:val="22"/>
        </w:rPr>
      </w:pPr>
      <w:r w:rsidRPr="23FEC869">
        <w:rPr>
          <w:rFonts w:eastAsiaTheme="majorEastAsia"/>
        </w:rPr>
        <w:t xml:space="preserve">In Category 5—100 percent risk weight (RB0073), include the outstanding balance (net of government guarantees), including loans held for sale, of </w:t>
      </w:r>
      <w:hyperlink w:anchor="Current">
        <w:r w:rsidRPr="23FEC869">
          <w:rPr>
            <w:rStyle w:val="Hyperlink"/>
            <w:rFonts w:eastAsiaTheme="majorEastAsia"/>
          </w:rPr>
          <w:t>current</w:t>
        </w:r>
      </w:hyperlink>
      <w:r w:rsidRPr="23FEC869">
        <w:rPr>
          <w:rFonts w:eastAsiaTheme="majorEastAsia"/>
        </w:rPr>
        <w:t xml:space="preserve"> commercial loans, less contractual compensating balances that comprise less than 50 percent of</w:t>
      </w:r>
      <w:r w:rsidRPr="007E061F" w:rsidR="6BB86748">
        <w:rPr>
          <w:rFonts w:eastAsiaTheme="majorEastAsia"/>
        </w:rPr>
        <w:t xml:space="preserve"> Total Assets (Account 010)</w:t>
      </w:r>
      <w:r w:rsidRPr="007E061F" w:rsidR="1B7B842A">
        <w:rPr>
          <w:rFonts w:eastAsiaTheme="majorEastAsia"/>
        </w:rPr>
        <w:t>.</w:t>
      </w:r>
      <w:r w:rsidRPr="23FEC869" w:rsidR="001E6433">
        <w:rPr>
          <w:rFonts w:eastAsiaTheme="majorEastAsia"/>
        </w:rPr>
        <w:t xml:space="preserve"> </w:t>
      </w:r>
      <w:r w:rsidRPr="23FEC869">
        <w:rPr>
          <w:rFonts w:eastAsiaTheme="majorEastAsia"/>
        </w:rPr>
        <w:t>Treatment of this item is defined in §702.104(c)(2)(v)(A)(4).</w:t>
      </w:r>
      <w:r w:rsidRPr="23FEC869" w:rsidR="00632497">
        <w:rPr>
          <w:rFonts w:eastAsiaTheme="majorEastAsia"/>
        </w:rPr>
        <w:t xml:space="preserve"> Include only the portion up to and including 50 percent of </w:t>
      </w:r>
      <w:r w:rsidRPr="007E061F" w:rsidR="6BB86748">
        <w:rPr>
          <w:rFonts w:eastAsiaTheme="majorEastAsia"/>
        </w:rPr>
        <w:t>Total Assets (Account 010).</w:t>
      </w:r>
    </w:p>
    <w:p w:rsidR="00E0780B" w:rsidP="00C44127" w14:paraId="14F5A91A" w14:textId="77777777">
      <w:pPr>
        <w:pStyle w:val="ListParagraph"/>
        <w:numPr>
          <w:ilvl w:val="0"/>
          <w:numId w:val="69"/>
        </w:numPr>
        <w:rPr>
          <w:rFonts w:eastAsiaTheme="majorEastAsia"/>
        </w:rPr>
      </w:pPr>
      <w:r w:rsidRPr="00E0780B">
        <w:rPr>
          <w:rFonts w:eastAsiaTheme="majorEastAsia"/>
        </w:rPr>
        <w:t>In Category 6—150 percent risk weight (RB0074), include the outstanding balance (net of government guarantees), including loans held for sale, of:</w:t>
      </w:r>
    </w:p>
    <w:p w:rsidR="00E0780B" w:rsidP="23FEC869" w14:paraId="613C87A1" w14:textId="4498798A">
      <w:pPr>
        <w:pStyle w:val="ListParagraph"/>
        <w:numPr>
          <w:ilvl w:val="1"/>
          <w:numId w:val="69"/>
        </w:numPr>
        <w:rPr>
          <w:rFonts w:asciiTheme="majorEastAsia" w:eastAsiaTheme="majorEastAsia" w:hAnsiTheme="majorEastAsia" w:cstheme="majorEastAsia"/>
          <w:szCs w:val="22"/>
        </w:rPr>
      </w:pPr>
      <w:hyperlink w:anchor="Current">
        <w:r w:rsidRPr="23FEC869">
          <w:rPr>
            <w:rStyle w:val="Hyperlink"/>
            <w:rFonts w:eastAsiaTheme="majorEastAsia"/>
          </w:rPr>
          <w:t>Current</w:t>
        </w:r>
      </w:hyperlink>
      <w:r w:rsidRPr="23FEC869">
        <w:rPr>
          <w:rFonts w:eastAsiaTheme="majorEastAsia"/>
        </w:rPr>
        <w:t xml:space="preserve"> commercial loans (net of contractual compensating balances), which comprise more than 50 percent of</w:t>
      </w:r>
      <w:r w:rsidRPr="007E061F" w:rsidR="6BB86748">
        <w:rPr>
          <w:rFonts w:eastAsiaTheme="majorEastAsia"/>
        </w:rPr>
        <w:t xml:space="preserve"> Total Assets (Account 010)</w:t>
      </w:r>
      <w:r w:rsidRPr="007E061F" w:rsidR="1B7B842A">
        <w:rPr>
          <w:rFonts w:eastAsiaTheme="majorEastAsia"/>
        </w:rPr>
        <w:t>.</w:t>
      </w:r>
      <w:r w:rsidRPr="23FEC869" w:rsidR="001E6433">
        <w:rPr>
          <w:rFonts w:eastAsiaTheme="majorEastAsia"/>
        </w:rPr>
        <w:t xml:space="preserve"> </w:t>
      </w:r>
      <w:r w:rsidRPr="23FEC869">
        <w:rPr>
          <w:rFonts w:eastAsiaTheme="majorEastAsia"/>
        </w:rPr>
        <w:t>Treatment of this item is defined in §702.104(c)(2)(vi)(A)(4).</w:t>
      </w:r>
      <w:r w:rsidRPr="23FEC869" w:rsidR="00632497">
        <w:rPr>
          <w:rFonts w:eastAsiaTheme="majorEastAsia"/>
        </w:rPr>
        <w:t xml:space="preserve"> Include only the portion in excess of 50 percent of </w:t>
      </w:r>
      <w:r w:rsidRPr="007E061F" w:rsidR="6BB86748">
        <w:rPr>
          <w:rFonts w:eastAsiaTheme="majorEastAsia"/>
        </w:rPr>
        <w:t>Total Assets (Account 010).</w:t>
      </w:r>
    </w:p>
    <w:p w:rsidR="00E0780B" w:rsidRPr="00E0780B" w:rsidP="00C44127" w14:paraId="68B6F624" w14:textId="502691A4">
      <w:pPr>
        <w:pStyle w:val="ListParagraph"/>
        <w:numPr>
          <w:ilvl w:val="1"/>
          <w:numId w:val="69"/>
        </w:numPr>
        <w:rPr>
          <w:rFonts w:eastAsiaTheme="majorEastAsia"/>
        </w:rPr>
      </w:pPr>
      <w:r w:rsidRPr="00E0780B">
        <w:rPr>
          <w:rFonts w:eastAsiaTheme="majorEastAsia"/>
        </w:rPr>
        <w:t xml:space="preserve">Commercial loans (net of contractual compensating balances), which are not </w:t>
      </w:r>
      <w:hyperlink w:anchor="Current" w:history="1">
        <w:r w:rsidRPr="006C25D8">
          <w:rPr>
            <w:rStyle w:val="Hyperlink"/>
            <w:rFonts w:eastAsiaTheme="majorEastAsia"/>
          </w:rPr>
          <w:t>current</w:t>
        </w:r>
      </w:hyperlink>
      <w:r w:rsidRPr="00E0780B">
        <w:rPr>
          <w:rFonts w:eastAsiaTheme="majorEastAsia"/>
        </w:rPr>
        <w:t>.</w:t>
      </w:r>
      <w:r w:rsidR="001E6433">
        <w:rPr>
          <w:rFonts w:eastAsiaTheme="majorEastAsia"/>
        </w:rPr>
        <w:t xml:space="preserve"> </w:t>
      </w:r>
      <w:r w:rsidRPr="00E0780B">
        <w:rPr>
          <w:rFonts w:eastAsiaTheme="majorEastAsia"/>
        </w:rPr>
        <w:t>Treatment of this item is defined in §702.104(c)(2)(vi)(A)(5).</w:t>
      </w:r>
    </w:p>
    <w:p w:rsidR="000A0F73" w:rsidP="00C44127" w14:paraId="26C86469" w14:textId="36ADA44D">
      <w:pPr>
        <w:pStyle w:val="Heading4"/>
        <w:numPr>
          <w:ilvl w:val="0"/>
          <w:numId w:val="99"/>
        </w:numPr>
        <w:rPr>
          <w:rFonts w:eastAsiaTheme="majorEastAsia"/>
        </w:rPr>
      </w:pPr>
      <w:bookmarkStart w:id="2741" w:name="_Toc137474045"/>
      <w:r w:rsidRPr="000A0F73">
        <w:rPr>
          <w:rFonts w:eastAsiaTheme="majorEastAsia"/>
        </w:rPr>
        <w:t xml:space="preserve">Loans Held for Sale. </w:t>
      </w:r>
      <w:r>
        <w:rPr>
          <w:rFonts w:eastAsiaTheme="majorEastAsia"/>
        </w:rPr>
        <w:t>(Account RB0075</w:t>
      </w:r>
      <w:r>
        <w:rPr>
          <w:rFonts w:eastAsiaTheme="majorEastAsia"/>
        </w:rPr>
        <w:fldChar w:fldCharType="begin"/>
      </w:r>
      <w:r w:rsidR="006F2859">
        <w:instrText xml:space="preserve"> XE "</w:instrText>
      </w:r>
      <w:r w:rsidRPr="009D39C8" w:rsidR="006F2859">
        <w:rPr>
          <w:rFonts w:eastAsiaTheme="majorEastAsia"/>
        </w:rPr>
        <w:instrText>RB0075</w:instrText>
      </w:r>
      <w:r w:rsidR="006F2859">
        <w:instrText xml:space="preserve">" </w:instrText>
      </w:r>
      <w:r>
        <w:rPr>
          <w:rFonts w:eastAsiaTheme="majorEastAsia"/>
        </w:rPr>
        <w:fldChar w:fldCharType="end"/>
      </w:r>
      <w:r>
        <w:rPr>
          <w:rFonts w:eastAsiaTheme="majorEastAsia"/>
        </w:rPr>
        <w:t>)</w:t>
      </w:r>
      <w:bookmarkEnd w:id="2741"/>
    </w:p>
    <w:p w:rsidR="00E0780B" w:rsidP="00E0780B" w14:paraId="488C553D" w14:textId="317EB59C">
      <w:pPr>
        <w:rPr>
          <w:rFonts w:eastAsiaTheme="majorEastAsia"/>
        </w:rPr>
      </w:pPr>
      <w:r w:rsidRPr="000A0F73">
        <w:rPr>
          <w:rFonts w:eastAsiaTheme="majorEastAsia"/>
        </w:rPr>
        <w:t>Report loans that meet the criteria for held for sale accounting in accordance with GAAP.</w:t>
      </w:r>
      <w:r w:rsidR="001E6433">
        <w:rPr>
          <w:rFonts w:eastAsiaTheme="majorEastAsia"/>
        </w:rPr>
        <w:t xml:space="preserve"> </w:t>
      </w:r>
      <w:r w:rsidRPr="000A0F73">
        <w:rPr>
          <w:rFonts w:eastAsiaTheme="majorEastAsia"/>
        </w:rPr>
        <w:t>As described throughout §702.104(c)(2), loans held for sale must be reported in their respective loan categories.</w:t>
      </w:r>
      <w:r w:rsidR="001E6433">
        <w:rPr>
          <w:rFonts w:eastAsiaTheme="majorEastAsia"/>
        </w:rPr>
        <w:t xml:space="preserve"> </w:t>
      </w:r>
      <w:r w:rsidRPr="000A0F73">
        <w:rPr>
          <w:rFonts w:eastAsiaTheme="majorEastAsia"/>
        </w:rPr>
        <w:t>Thus, this item must be adjusted to zero, as described below.</w:t>
      </w:r>
    </w:p>
    <w:p w:rsidR="000A0F73" w:rsidP="00C44127" w14:paraId="1A92A4BB" w14:textId="77777777">
      <w:pPr>
        <w:pStyle w:val="ListParagraph"/>
        <w:numPr>
          <w:ilvl w:val="0"/>
          <w:numId w:val="70"/>
        </w:numPr>
        <w:rPr>
          <w:rFonts w:eastAsiaTheme="majorEastAsia"/>
        </w:rPr>
      </w:pPr>
      <w:r w:rsidRPr="000A0F73">
        <w:rPr>
          <w:rFonts w:eastAsiaTheme="majorEastAsia"/>
        </w:rPr>
        <w:t xml:space="preserve">The </w:t>
      </w:r>
      <w:r w:rsidRPr="00BF05D9">
        <w:rPr>
          <w:rStyle w:val="Emphasis"/>
          <w:rFonts w:eastAsiaTheme="majorEastAsia"/>
        </w:rPr>
        <w:t>Total from Schedules</w:t>
      </w:r>
      <w:r w:rsidRPr="000A0F73">
        <w:rPr>
          <w:rFonts w:eastAsiaTheme="majorEastAsia"/>
        </w:rPr>
        <w:t xml:space="preserve"> column is </w:t>
      </w:r>
      <w:r w:rsidRPr="000A0F73">
        <w:rPr>
          <w:rFonts w:eastAsiaTheme="majorEastAsia"/>
        </w:rPr>
        <w:t>auto-populated</w:t>
      </w:r>
      <w:r w:rsidRPr="000A0F73">
        <w:rPr>
          <w:rFonts w:eastAsiaTheme="majorEastAsia"/>
        </w:rPr>
        <w:t xml:space="preserve"> with the amount from Account 003.</w:t>
      </w:r>
    </w:p>
    <w:p w:rsidR="00E0780B" w:rsidP="00C44127" w14:paraId="31ED11D4" w14:textId="49C9505C">
      <w:pPr>
        <w:pStyle w:val="ListParagraph"/>
        <w:numPr>
          <w:ilvl w:val="0"/>
          <w:numId w:val="70"/>
        </w:numPr>
        <w:rPr>
          <w:rFonts w:eastAsiaTheme="majorEastAsia"/>
        </w:rPr>
      </w:pPr>
      <w:r w:rsidRPr="000A0F73">
        <w:rPr>
          <w:rFonts w:eastAsiaTheme="majorEastAsia"/>
        </w:rPr>
        <w:t xml:space="preserve">The </w:t>
      </w:r>
      <w:r w:rsidRPr="00BF05D9">
        <w:rPr>
          <w:rStyle w:val="Emphasis"/>
          <w:rFonts w:eastAsiaTheme="majorEastAsia"/>
        </w:rPr>
        <w:t>Adjustments to Totals</w:t>
      </w:r>
      <w:r w:rsidRPr="000A0F73">
        <w:rPr>
          <w:rFonts w:eastAsiaTheme="majorEastAsia"/>
        </w:rPr>
        <w:t xml:space="preserve"> column (RB0075) is </w:t>
      </w:r>
      <w:r w:rsidRPr="000A0F73">
        <w:rPr>
          <w:rFonts w:eastAsiaTheme="majorEastAsia"/>
        </w:rPr>
        <w:t>auto-populated</w:t>
      </w:r>
      <w:r w:rsidRPr="000A0F73">
        <w:rPr>
          <w:rFonts w:eastAsiaTheme="majorEastAsia"/>
        </w:rPr>
        <w:t xml:space="preserve"> with a negative amount equal to Account 003 to completely offset that amount.</w:t>
      </w:r>
      <w:r w:rsidR="001E6433">
        <w:rPr>
          <w:rFonts w:eastAsiaTheme="majorEastAsia"/>
        </w:rPr>
        <w:t xml:space="preserve"> </w:t>
      </w:r>
      <w:r w:rsidRPr="000A0F73">
        <w:rPr>
          <w:rFonts w:eastAsiaTheme="majorEastAsia"/>
        </w:rPr>
        <w:t>This adjustment must be offset in another line item of this form.</w:t>
      </w:r>
    </w:p>
    <w:p w:rsidR="000A0F73" w:rsidP="00C44127" w14:paraId="20E204F7" w14:textId="2BCEC98F">
      <w:pPr>
        <w:pStyle w:val="Heading4"/>
        <w:numPr>
          <w:ilvl w:val="0"/>
          <w:numId w:val="99"/>
        </w:numPr>
        <w:rPr>
          <w:rFonts w:eastAsiaTheme="majorEastAsia"/>
        </w:rPr>
      </w:pPr>
      <w:bookmarkStart w:id="2742" w:name="_Toc137474046"/>
      <w:r w:rsidRPr="000A0F73">
        <w:rPr>
          <w:rFonts w:eastAsiaTheme="majorEastAsia"/>
        </w:rPr>
        <w:t xml:space="preserve">Less: Allowance for Credit Losses (Loans). </w:t>
      </w:r>
      <w:r>
        <w:rPr>
          <w:rFonts w:eastAsiaTheme="majorEastAsia"/>
        </w:rPr>
        <w:t xml:space="preserve">(Accounts </w:t>
      </w:r>
      <w:r w:rsidR="00194FC1">
        <w:rPr>
          <w:rFonts w:eastAsiaTheme="majorEastAsia"/>
        </w:rPr>
        <w:t>RB0177</w:t>
      </w:r>
      <w:r>
        <w:rPr>
          <w:rFonts w:eastAsiaTheme="majorEastAsia"/>
        </w:rPr>
        <w:fldChar w:fldCharType="begin"/>
      </w:r>
      <w:r w:rsidR="00194FC1">
        <w:instrText xml:space="preserve"> XE "</w:instrText>
      </w:r>
      <w:r w:rsidRPr="00D04AA5" w:rsidR="00194FC1">
        <w:rPr>
          <w:rFonts w:eastAsiaTheme="majorEastAsia"/>
        </w:rPr>
        <w:instrText>RB0177</w:instrText>
      </w:r>
      <w:r w:rsidR="00194FC1">
        <w:instrText xml:space="preserve">" </w:instrText>
      </w:r>
      <w:r>
        <w:rPr>
          <w:rFonts w:eastAsiaTheme="majorEastAsia"/>
        </w:rPr>
        <w:fldChar w:fldCharType="end"/>
      </w:r>
      <w:r w:rsidR="00194FC1">
        <w:rPr>
          <w:rFonts w:eastAsiaTheme="majorEastAsia"/>
        </w:rPr>
        <w:t xml:space="preserve">, </w:t>
      </w:r>
      <w:r>
        <w:rPr>
          <w:rFonts w:eastAsiaTheme="majorEastAsia"/>
        </w:rPr>
        <w:t>RB0</w:t>
      </w:r>
      <w:r w:rsidR="00194FC1">
        <w:rPr>
          <w:rFonts w:eastAsiaTheme="majorEastAsia"/>
        </w:rPr>
        <w:t>076</w:t>
      </w:r>
      <w:r>
        <w:rPr>
          <w:rFonts w:eastAsiaTheme="majorEastAsia"/>
        </w:rPr>
        <w:fldChar w:fldCharType="begin"/>
      </w:r>
      <w:r w:rsidR="006F2859">
        <w:instrText xml:space="preserve"> XE "</w:instrText>
      </w:r>
      <w:r w:rsidRPr="00840CF0" w:rsidR="006F2859">
        <w:rPr>
          <w:rFonts w:eastAsiaTheme="majorEastAsia"/>
        </w:rPr>
        <w:instrText>RB0076</w:instrText>
      </w:r>
      <w:r w:rsidR="006F2859">
        <w:instrText xml:space="preserve">" </w:instrText>
      </w:r>
      <w:r>
        <w:rPr>
          <w:rFonts w:eastAsiaTheme="majorEastAsia"/>
        </w:rPr>
        <w:fldChar w:fldCharType="end"/>
      </w:r>
      <w:r>
        <w:rPr>
          <w:rFonts w:eastAsiaTheme="majorEastAsia"/>
        </w:rPr>
        <w:t>, RB0077</w:t>
      </w:r>
      <w:r>
        <w:rPr>
          <w:rFonts w:eastAsiaTheme="majorEastAsia"/>
        </w:rPr>
        <w:fldChar w:fldCharType="begin"/>
      </w:r>
      <w:r w:rsidR="006F2859">
        <w:instrText xml:space="preserve"> XE "</w:instrText>
      </w:r>
      <w:r w:rsidRPr="00800124" w:rsidR="006F2859">
        <w:rPr>
          <w:rFonts w:eastAsiaTheme="majorEastAsia"/>
        </w:rPr>
        <w:instrText>RB0077</w:instrText>
      </w:r>
      <w:r w:rsidR="006F2859">
        <w:instrText xml:space="preserve">" </w:instrText>
      </w:r>
      <w:r>
        <w:rPr>
          <w:rFonts w:eastAsiaTheme="majorEastAsia"/>
        </w:rPr>
        <w:fldChar w:fldCharType="end"/>
      </w:r>
      <w:r>
        <w:rPr>
          <w:rFonts w:eastAsiaTheme="majorEastAsia"/>
        </w:rPr>
        <w:t>, and RB0078</w:t>
      </w:r>
      <w:r>
        <w:rPr>
          <w:rFonts w:eastAsiaTheme="majorEastAsia"/>
        </w:rPr>
        <w:fldChar w:fldCharType="begin"/>
      </w:r>
      <w:r w:rsidR="006F2859">
        <w:instrText xml:space="preserve"> XE "</w:instrText>
      </w:r>
      <w:r w:rsidRPr="00CD3F0A" w:rsidR="006F2859">
        <w:rPr>
          <w:rFonts w:eastAsiaTheme="majorEastAsia"/>
        </w:rPr>
        <w:instrText>RB0078</w:instrText>
      </w:r>
      <w:r w:rsidR="006F2859">
        <w:instrText xml:space="preserve">" </w:instrText>
      </w:r>
      <w:r>
        <w:rPr>
          <w:rFonts w:eastAsiaTheme="majorEastAsia"/>
        </w:rPr>
        <w:fldChar w:fldCharType="end"/>
      </w:r>
      <w:r>
        <w:rPr>
          <w:rFonts w:eastAsiaTheme="majorEastAsia"/>
        </w:rPr>
        <w:t>)</w:t>
      </w:r>
      <w:bookmarkEnd w:id="2742"/>
    </w:p>
    <w:p w:rsidR="000A0F73" w:rsidP="000A0F73" w14:paraId="00834799" w14:textId="35B4F390">
      <w:pPr>
        <w:rPr>
          <w:rFonts w:eastAsiaTheme="majorEastAsia"/>
        </w:rPr>
      </w:pPr>
      <w:r w:rsidRPr="000A0F73">
        <w:rPr>
          <w:rFonts w:eastAsiaTheme="majorEastAsia"/>
        </w:rPr>
        <w:t>Allowance for credit losses on loans is not subject to risk-weighting.</w:t>
      </w:r>
      <w:r w:rsidR="001E6433">
        <w:rPr>
          <w:rFonts w:eastAsiaTheme="majorEastAsia"/>
        </w:rPr>
        <w:t xml:space="preserve"> </w:t>
      </w:r>
      <w:r w:rsidRPr="000A0F73">
        <w:rPr>
          <w:rFonts w:eastAsiaTheme="majorEastAsia"/>
        </w:rPr>
        <w:t>As such, it is reported in the zero percent risk weight category to ensure that total assets match the Call Report.</w:t>
      </w:r>
    </w:p>
    <w:p w:rsidR="000A0F73" w:rsidRPr="00194FC1" w:rsidP="00C44127" w14:paraId="3E219779" w14:textId="15C0A23E">
      <w:pPr>
        <w:pStyle w:val="ListParagraph"/>
        <w:numPr>
          <w:ilvl w:val="0"/>
          <w:numId w:val="88"/>
        </w:numPr>
        <w:rPr>
          <w:rFonts w:eastAsiaTheme="majorEastAsia"/>
        </w:rPr>
      </w:pPr>
      <w:r w:rsidRPr="00194FC1">
        <w:rPr>
          <w:rFonts w:eastAsiaTheme="majorEastAsia"/>
        </w:rPr>
        <w:t xml:space="preserve">The </w:t>
      </w:r>
      <w:r w:rsidRPr="00194FC1" w:rsidR="00453A1E">
        <w:rPr>
          <w:rStyle w:val="Emphasis"/>
          <w:rFonts w:eastAsiaTheme="majorEastAsia"/>
        </w:rPr>
        <w:t>Total from Schedules</w:t>
      </w:r>
      <w:r w:rsidRPr="00194FC1" w:rsidR="00453A1E">
        <w:rPr>
          <w:rFonts w:eastAsiaTheme="majorEastAsia"/>
        </w:rPr>
        <w:t xml:space="preserve"> </w:t>
      </w:r>
      <w:r w:rsidRPr="00194FC1">
        <w:rPr>
          <w:rFonts w:eastAsiaTheme="majorEastAsia"/>
        </w:rPr>
        <w:t xml:space="preserve">column </w:t>
      </w:r>
      <w:r w:rsidRPr="00194FC1" w:rsidR="00194FC1">
        <w:rPr>
          <w:rFonts w:eastAsiaTheme="majorEastAsia"/>
        </w:rPr>
        <w:t xml:space="preserve">(RB0177) </w:t>
      </w:r>
      <w:r w:rsidRPr="00194FC1">
        <w:rPr>
          <w:rFonts w:eastAsiaTheme="majorEastAsia"/>
        </w:rPr>
        <w:t xml:space="preserve">is </w:t>
      </w:r>
      <w:r w:rsidRPr="00194FC1">
        <w:rPr>
          <w:rFonts w:eastAsiaTheme="majorEastAsia"/>
        </w:rPr>
        <w:t>auto-</w:t>
      </w:r>
      <w:r w:rsidR="00194FC1">
        <w:rPr>
          <w:rFonts w:eastAsiaTheme="majorEastAsia"/>
        </w:rPr>
        <w:t>calculated</w:t>
      </w:r>
      <w:r w:rsidRPr="00194FC1">
        <w:rPr>
          <w:rFonts w:eastAsiaTheme="majorEastAsia"/>
        </w:rPr>
        <w:t xml:space="preserve"> </w:t>
      </w:r>
      <w:r w:rsidR="00194FC1">
        <w:rPr>
          <w:rFonts w:eastAsiaTheme="majorEastAsia"/>
        </w:rPr>
        <w:t>as</w:t>
      </w:r>
      <w:r w:rsidRPr="00194FC1">
        <w:rPr>
          <w:rFonts w:eastAsiaTheme="majorEastAsia"/>
        </w:rPr>
        <w:t xml:space="preserve"> the </w:t>
      </w:r>
      <w:r w:rsidRPr="00194FC1" w:rsidR="006206C5">
        <w:rPr>
          <w:rFonts w:eastAsiaTheme="majorEastAsia"/>
        </w:rPr>
        <w:t xml:space="preserve">sum of the </w:t>
      </w:r>
      <w:r w:rsidRPr="00194FC1">
        <w:rPr>
          <w:rFonts w:eastAsiaTheme="majorEastAsia"/>
        </w:rPr>
        <w:t>amount</w:t>
      </w:r>
      <w:r w:rsidRPr="00194FC1" w:rsidR="006206C5">
        <w:rPr>
          <w:rFonts w:eastAsiaTheme="majorEastAsia"/>
        </w:rPr>
        <w:t>s</w:t>
      </w:r>
      <w:r w:rsidRPr="00194FC1">
        <w:rPr>
          <w:rFonts w:eastAsiaTheme="majorEastAsia"/>
        </w:rPr>
        <w:t xml:space="preserve"> reported in Account</w:t>
      </w:r>
      <w:r w:rsidRPr="00194FC1" w:rsidR="006206C5">
        <w:rPr>
          <w:rFonts w:eastAsiaTheme="majorEastAsia"/>
        </w:rPr>
        <w:t>s</w:t>
      </w:r>
      <w:r w:rsidRPr="00194FC1">
        <w:rPr>
          <w:rFonts w:eastAsiaTheme="majorEastAsia"/>
        </w:rPr>
        <w:t xml:space="preserve"> </w:t>
      </w:r>
      <w:r w:rsidRPr="00194FC1" w:rsidR="006206C5">
        <w:rPr>
          <w:rFonts w:eastAsiaTheme="majorEastAsia"/>
        </w:rPr>
        <w:t>719 and AS0048</w:t>
      </w:r>
      <w:r w:rsidRPr="00194FC1">
        <w:rPr>
          <w:rFonts w:eastAsiaTheme="majorEastAsia"/>
        </w:rPr>
        <w:t>.</w:t>
      </w:r>
    </w:p>
    <w:p w:rsidR="003839C3" w:rsidP="00C44127" w14:paraId="512FFFF0" w14:textId="1ECD847B">
      <w:pPr>
        <w:pStyle w:val="ListParagraph"/>
        <w:numPr>
          <w:ilvl w:val="0"/>
          <w:numId w:val="71"/>
        </w:numPr>
        <w:rPr>
          <w:rFonts w:eastAsiaTheme="majorEastAsia"/>
        </w:rPr>
      </w:pPr>
      <w:r w:rsidRPr="003839C3">
        <w:rPr>
          <w:rFonts w:eastAsiaTheme="majorEastAsia"/>
        </w:rPr>
        <w:t xml:space="preserve">In the </w:t>
      </w:r>
      <w:r w:rsidRPr="00BF05D9">
        <w:rPr>
          <w:rStyle w:val="Emphasis"/>
          <w:rFonts w:eastAsiaTheme="majorEastAsia"/>
        </w:rPr>
        <w:t>Adjustments to Totals</w:t>
      </w:r>
      <w:r w:rsidRPr="003839C3">
        <w:rPr>
          <w:rFonts w:eastAsiaTheme="majorEastAsia"/>
        </w:rPr>
        <w:t xml:space="preserve"> column (RB0076), enter </w:t>
      </w:r>
      <w:r w:rsidRPr="003839C3">
        <w:rPr>
          <w:rFonts w:eastAsiaTheme="majorEastAsia"/>
        </w:rPr>
        <w:t>amount</w:t>
      </w:r>
      <w:r w:rsidRPr="003839C3">
        <w:rPr>
          <w:rFonts w:eastAsiaTheme="majorEastAsia"/>
        </w:rPr>
        <w:t xml:space="preserve"> of adjustments to increase or decrease this line item for purposes of categorizing for risk-weighting.</w:t>
      </w:r>
      <w:r w:rsidR="001E6433">
        <w:rPr>
          <w:rFonts w:eastAsiaTheme="majorEastAsia"/>
        </w:rPr>
        <w:t xml:space="preserve"> </w:t>
      </w:r>
      <w:r w:rsidRPr="003839C3">
        <w:rPr>
          <w:rFonts w:eastAsiaTheme="majorEastAsia"/>
        </w:rPr>
        <w:t>Adjustments to this line should be offset in another line item of this form.</w:t>
      </w:r>
    </w:p>
    <w:p w:rsidR="003839C3" w:rsidP="23FEC869" w14:paraId="5352C08C" w14:textId="22F4FF76">
      <w:pPr>
        <w:pStyle w:val="ListParagraph"/>
        <w:numPr>
          <w:ilvl w:val="0"/>
          <w:numId w:val="71"/>
        </w:numPr>
        <w:rPr>
          <w:rFonts w:asciiTheme="majorEastAsia" w:eastAsiaTheme="majorEastAsia" w:hAnsiTheme="majorEastAsia" w:cstheme="majorEastAsia"/>
          <w:szCs w:val="22"/>
        </w:rPr>
      </w:pPr>
      <w:bookmarkStart w:id="2743" w:name="_Hlk101361175"/>
      <w:r w:rsidRPr="23FEC869">
        <w:rPr>
          <w:rFonts w:eastAsiaTheme="majorEastAsia"/>
        </w:rPr>
        <w:t xml:space="preserve">The </w:t>
      </w:r>
      <w:r w:rsidRPr="23FEC869">
        <w:rPr>
          <w:rStyle w:val="Emphasis"/>
          <w:rFonts w:eastAsiaTheme="majorEastAsia"/>
        </w:rPr>
        <w:t>Totals for Risk-Weighting</w:t>
      </w:r>
      <w:r w:rsidRPr="23FEC869">
        <w:rPr>
          <w:rFonts w:eastAsiaTheme="majorEastAsia"/>
        </w:rPr>
        <w:t xml:space="preserve"> column (RB0077) is auto-calculated as</w:t>
      </w:r>
      <w:r w:rsidRPr="23FEC869">
        <w:rPr>
          <w:rFonts w:eastAsiaTheme="majorEastAsia"/>
        </w:rPr>
        <w:t xml:space="preserve"> the sum of the asset allocations from the risk weight categories. </w:t>
      </w:r>
      <w:r w:rsidRPr="60FFB7C8" w:rsidR="002E6448">
        <w:rPr>
          <w:rFonts w:eastAsiaTheme="majorEastAsia"/>
        </w:rPr>
        <w:t xml:space="preserve">To ensure complete allocation of assets, it also </w:t>
      </w:r>
      <w:r w:rsidRPr="60FFB7C8" w:rsidR="002E6448">
        <w:rPr>
          <w:rFonts w:eastAsiaTheme="majorEastAsia"/>
          <w:b/>
          <w:bCs/>
        </w:rPr>
        <w:t>must equal</w:t>
      </w:r>
      <w:r w:rsidRPr="60FFB7C8">
        <w:rPr>
          <w:rFonts w:eastAsiaTheme="majorEastAsia"/>
        </w:rPr>
        <w:t xml:space="preserve"> </w:t>
      </w:r>
      <w:r w:rsidRPr="23FEC869">
        <w:rPr>
          <w:rFonts w:eastAsiaTheme="majorEastAsia"/>
        </w:rPr>
        <w:t xml:space="preserve">the sum of the </w:t>
      </w:r>
      <w:r w:rsidRPr="23FEC869">
        <w:rPr>
          <w:rStyle w:val="Emphasis"/>
          <w:rFonts w:eastAsiaTheme="majorEastAsia"/>
        </w:rPr>
        <w:t>Totals from Schedules</w:t>
      </w:r>
      <w:r w:rsidRPr="23FEC869">
        <w:rPr>
          <w:rFonts w:eastAsiaTheme="majorEastAsia"/>
        </w:rPr>
        <w:t xml:space="preserve"> and the </w:t>
      </w:r>
      <w:r w:rsidRPr="23FEC869">
        <w:rPr>
          <w:rStyle w:val="Emphasis"/>
          <w:rFonts w:eastAsiaTheme="majorEastAsia"/>
        </w:rPr>
        <w:t>Adjustments to Totals</w:t>
      </w:r>
      <w:r w:rsidRPr="23FEC869">
        <w:rPr>
          <w:rFonts w:eastAsiaTheme="majorEastAsia"/>
        </w:rPr>
        <w:t xml:space="preserve"> column</w:t>
      </w:r>
      <w:r w:rsidRPr="23FEC869">
        <w:rPr>
          <w:rFonts w:eastAsiaTheme="majorEastAsia"/>
        </w:rPr>
        <w:t>s</w:t>
      </w:r>
      <w:r w:rsidRPr="23FEC869">
        <w:rPr>
          <w:rFonts w:eastAsiaTheme="majorEastAsia"/>
        </w:rPr>
        <w:t>.</w:t>
      </w:r>
      <w:bookmarkEnd w:id="2743"/>
    </w:p>
    <w:p w:rsidR="000A0F73" w:rsidRPr="003839C3" w:rsidP="00C44127" w14:paraId="3CCB2190" w14:textId="3DA7396C">
      <w:pPr>
        <w:pStyle w:val="ListParagraph"/>
        <w:numPr>
          <w:ilvl w:val="0"/>
          <w:numId w:val="71"/>
        </w:numPr>
        <w:rPr>
          <w:rFonts w:eastAsiaTheme="majorEastAsia"/>
        </w:rPr>
      </w:pPr>
      <w:r w:rsidRPr="003839C3">
        <w:rPr>
          <w:rFonts w:eastAsiaTheme="majorEastAsia"/>
        </w:rPr>
        <w:t>Category 1—zero percent risk weight (RB0078) is auto-calculated as the amount from Account RB0077.</w:t>
      </w:r>
    </w:p>
    <w:p w:rsidR="003839C3" w:rsidP="00C44127" w14:paraId="7BF1E1E0" w14:textId="1A0EDB23">
      <w:pPr>
        <w:pStyle w:val="Heading4"/>
        <w:numPr>
          <w:ilvl w:val="0"/>
          <w:numId w:val="99"/>
        </w:numPr>
        <w:rPr>
          <w:rFonts w:eastAsiaTheme="majorEastAsia"/>
        </w:rPr>
      </w:pPr>
      <w:bookmarkStart w:id="2744" w:name="_Toc137474047"/>
      <w:r w:rsidRPr="003839C3">
        <w:rPr>
          <w:rFonts w:eastAsiaTheme="majorEastAsia"/>
        </w:rPr>
        <w:t xml:space="preserve">Total Loans. </w:t>
      </w:r>
      <w:r>
        <w:rPr>
          <w:rFonts w:eastAsiaTheme="majorEastAsia"/>
        </w:rPr>
        <w:t>(Accounts RB0079</w:t>
      </w:r>
      <w:r>
        <w:rPr>
          <w:rFonts w:eastAsiaTheme="majorEastAsia"/>
        </w:rPr>
        <w:fldChar w:fldCharType="begin"/>
      </w:r>
      <w:r w:rsidR="006F2859">
        <w:instrText xml:space="preserve"> XE "</w:instrText>
      </w:r>
      <w:r w:rsidRPr="004576D6" w:rsidR="006F2859">
        <w:rPr>
          <w:rFonts w:eastAsiaTheme="majorEastAsia"/>
        </w:rPr>
        <w:instrText>RB0079</w:instrText>
      </w:r>
      <w:r w:rsidR="006F2859">
        <w:instrText xml:space="preserve">" </w:instrText>
      </w:r>
      <w:r>
        <w:rPr>
          <w:rFonts w:eastAsiaTheme="majorEastAsia"/>
        </w:rPr>
        <w:fldChar w:fldCharType="end"/>
      </w:r>
      <w:r>
        <w:rPr>
          <w:rFonts w:eastAsiaTheme="majorEastAsia"/>
        </w:rPr>
        <w:t>, RB0080</w:t>
      </w:r>
      <w:r>
        <w:rPr>
          <w:rFonts w:eastAsiaTheme="majorEastAsia"/>
        </w:rPr>
        <w:fldChar w:fldCharType="begin"/>
      </w:r>
      <w:r w:rsidR="006F2859">
        <w:instrText xml:space="preserve"> XE "</w:instrText>
      </w:r>
      <w:r w:rsidRPr="009777BE" w:rsidR="006F2859">
        <w:rPr>
          <w:rFonts w:eastAsiaTheme="majorEastAsia"/>
        </w:rPr>
        <w:instrText>RB0080</w:instrText>
      </w:r>
      <w:r w:rsidR="006F2859">
        <w:instrText xml:space="preserve">" </w:instrText>
      </w:r>
      <w:r>
        <w:rPr>
          <w:rFonts w:eastAsiaTheme="majorEastAsia"/>
        </w:rPr>
        <w:fldChar w:fldCharType="end"/>
      </w:r>
      <w:r>
        <w:rPr>
          <w:rFonts w:eastAsiaTheme="majorEastAsia"/>
        </w:rPr>
        <w:t>, RB0081</w:t>
      </w:r>
      <w:r>
        <w:rPr>
          <w:rFonts w:eastAsiaTheme="majorEastAsia"/>
        </w:rPr>
        <w:fldChar w:fldCharType="begin"/>
      </w:r>
      <w:r w:rsidR="006F2859">
        <w:instrText xml:space="preserve"> XE "</w:instrText>
      </w:r>
      <w:r w:rsidRPr="000E711F" w:rsidR="006F2859">
        <w:rPr>
          <w:rFonts w:eastAsiaTheme="majorEastAsia"/>
        </w:rPr>
        <w:instrText>RB0081</w:instrText>
      </w:r>
      <w:r w:rsidR="006F2859">
        <w:instrText xml:space="preserve">" </w:instrText>
      </w:r>
      <w:r>
        <w:rPr>
          <w:rFonts w:eastAsiaTheme="majorEastAsia"/>
        </w:rPr>
        <w:fldChar w:fldCharType="end"/>
      </w:r>
      <w:r>
        <w:rPr>
          <w:rFonts w:eastAsiaTheme="majorEastAsia"/>
        </w:rPr>
        <w:t>, RB0082</w:t>
      </w:r>
      <w:r>
        <w:rPr>
          <w:rFonts w:eastAsiaTheme="majorEastAsia"/>
        </w:rPr>
        <w:fldChar w:fldCharType="begin"/>
      </w:r>
      <w:r w:rsidR="006F2859">
        <w:instrText xml:space="preserve"> XE "</w:instrText>
      </w:r>
      <w:r w:rsidRPr="004B6F2C" w:rsidR="006F2859">
        <w:rPr>
          <w:rFonts w:eastAsiaTheme="majorEastAsia"/>
        </w:rPr>
        <w:instrText>RB0082</w:instrText>
      </w:r>
      <w:r w:rsidR="006F2859">
        <w:instrText xml:space="preserve">" </w:instrText>
      </w:r>
      <w:r>
        <w:rPr>
          <w:rFonts w:eastAsiaTheme="majorEastAsia"/>
        </w:rPr>
        <w:fldChar w:fldCharType="end"/>
      </w:r>
      <w:r>
        <w:rPr>
          <w:rFonts w:eastAsiaTheme="majorEastAsia"/>
        </w:rPr>
        <w:t>, RB0083</w:t>
      </w:r>
      <w:r>
        <w:rPr>
          <w:rFonts w:eastAsiaTheme="majorEastAsia"/>
        </w:rPr>
        <w:fldChar w:fldCharType="begin"/>
      </w:r>
      <w:r w:rsidR="006F2859">
        <w:instrText xml:space="preserve"> XE "</w:instrText>
      </w:r>
      <w:r w:rsidRPr="00545D24" w:rsidR="006F2859">
        <w:rPr>
          <w:rFonts w:eastAsiaTheme="majorEastAsia"/>
        </w:rPr>
        <w:instrText>RB0083</w:instrText>
      </w:r>
      <w:r w:rsidR="006F2859">
        <w:instrText xml:space="preserve">" </w:instrText>
      </w:r>
      <w:r>
        <w:rPr>
          <w:rFonts w:eastAsiaTheme="majorEastAsia"/>
        </w:rPr>
        <w:fldChar w:fldCharType="end"/>
      </w:r>
      <w:r>
        <w:rPr>
          <w:rFonts w:eastAsiaTheme="majorEastAsia"/>
        </w:rPr>
        <w:t>, RB0084</w:t>
      </w:r>
      <w:r>
        <w:rPr>
          <w:rFonts w:eastAsiaTheme="majorEastAsia"/>
        </w:rPr>
        <w:fldChar w:fldCharType="begin"/>
      </w:r>
      <w:r w:rsidR="006F2859">
        <w:instrText xml:space="preserve"> XE "</w:instrText>
      </w:r>
      <w:r w:rsidRPr="00F77C00" w:rsidR="006F2859">
        <w:rPr>
          <w:rFonts w:eastAsiaTheme="majorEastAsia"/>
        </w:rPr>
        <w:instrText>RB0084</w:instrText>
      </w:r>
      <w:r w:rsidR="006F2859">
        <w:instrText xml:space="preserve">" </w:instrText>
      </w:r>
      <w:r>
        <w:rPr>
          <w:rFonts w:eastAsiaTheme="majorEastAsia"/>
        </w:rPr>
        <w:fldChar w:fldCharType="end"/>
      </w:r>
      <w:r>
        <w:rPr>
          <w:rFonts w:eastAsiaTheme="majorEastAsia"/>
        </w:rPr>
        <w:t>, RB0085</w:t>
      </w:r>
      <w:r>
        <w:rPr>
          <w:rFonts w:eastAsiaTheme="majorEastAsia"/>
        </w:rPr>
        <w:fldChar w:fldCharType="begin"/>
      </w:r>
      <w:r w:rsidR="006F2859">
        <w:instrText xml:space="preserve"> XE "</w:instrText>
      </w:r>
      <w:r w:rsidRPr="00874C63" w:rsidR="006F2859">
        <w:rPr>
          <w:rFonts w:eastAsiaTheme="majorEastAsia"/>
        </w:rPr>
        <w:instrText>RB0085</w:instrText>
      </w:r>
      <w:r w:rsidR="006F2859">
        <w:instrText xml:space="preserve">" </w:instrText>
      </w:r>
      <w:r>
        <w:rPr>
          <w:rFonts w:eastAsiaTheme="majorEastAsia"/>
        </w:rPr>
        <w:fldChar w:fldCharType="end"/>
      </w:r>
      <w:r>
        <w:rPr>
          <w:rFonts w:eastAsiaTheme="majorEastAsia"/>
        </w:rPr>
        <w:t>, RB0086</w:t>
      </w:r>
      <w:r>
        <w:rPr>
          <w:rFonts w:eastAsiaTheme="majorEastAsia"/>
        </w:rPr>
        <w:fldChar w:fldCharType="begin"/>
      </w:r>
      <w:r w:rsidR="006F2859">
        <w:instrText xml:space="preserve"> XE "</w:instrText>
      </w:r>
      <w:r w:rsidRPr="00643B2C" w:rsidR="006F2859">
        <w:rPr>
          <w:rFonts w:eastAsiaTheme="majorEastAsia"/>
        </w:rPr>
        <w:instrText>RB0086</w:instrText>
      </w:r>
      <w:r w:rsidR="006F2859">
        <w:instrText xml:space="preserve">" </w:instrText>
      </w:r>
      <w:r>
        <w:rPr>
          <w:rFonts w:eastAsiaTheme="majorEastAsia"/>
        </w:rPr>
        <w:fldChar w:fldCharType="end"/>
      </w:r>
      <w:r>
        <w:rPr>
          <w:rFonts w:eastAsiaTheme="majorEastAsia"/>
        </w:rPr>
        <w:t>, and RB0087</w:t>
      </w:r>
      <w:r>
        <w:rPr>
          <w:rFonts w:eastAsiaTheme="majorEastAsia"/>
        </w:rPr>
        <w:fldChar w:fldCharType="begin"/>
      </w:r>
      <w:r w:rsidR="006F2859">
        <w:instrText xml:space="preserve"> XE "</w:instrText>
      </w:r>
      <w:r w:rsidRPr="00D54DDC" w:rsidR="006F2859">
        <w:rPr>
          <w:rFonts w:eastAsiaTheme="majorEastAsia"/>
        </w:rPr>
        <w:instrText>RB0087</w:instrText>
      </w:r>
      <w:r w:rsidR="006F2859">
        <w:instrText xml:space="preserve">" </w:instrText>
      </w:r>
      <w:r>
        <w:rPr>
          <w:rFonts w:eastAsiaTheme="majorEastAsia"/>
        </w:rPr>
        <w:fldChar w:fldCharType="end"/>
      </w:r>
      <w:r>
        <w:rPr>
          <w:rFonts w:eastAsiaTheme="majorEastAsia"/>
        </w:rPr>
        <w:t>)</w:t>
      </w:r>
      <w:bookmarkEnd w:id="2744"/>
    </w:p>
    <w:p w:rsidR="000A0F73" w:rsidP="000A0F73" w14:paraId="6407B13E" w14:textId="097338ED">
      <w:pPr>
        <w:rPr>
          <w:rFonts w:eastAsiaTheme="majorEastAsia"/>
        </w:rPr>
      </w:pPr>
      <w:r w:rsidRPr="003839C3">
        <w:rPr>
          <w:rFonts w:eastAsiaTheme="majorEastAsia"/>
        </w:rPr>
        <w:t xml:space="preserve">This row is </w:t>
      </w:r>
      <w:r w:rsidRPr="003839C3">
        <w:rPr>
          <w:rFonts w:eastAsiaTheme="majorEastAsia"/>
        </w:rPr>
        <w:t>auto-calculated</w:t>
      </w:r>
      <w:r w:rsidRPr="003839C3">
        <w:rPr>
          <w:rFonts w:eastAsiaTheme="majorEastAsia"/>
        </w:rPr>
        <w:t xml:space="preserve"> as the sum of the amounts reported in each risk weight allocation column for loans less the allowance row.</w:t>
      </w:r>
    </w:p>
    <w:p w:rsidR="003839C3" w:rsidP="00BF05D9" w14:paraId="245B9AF7" w14:textId="6665E1ED">
      <w:pPr>
        <w:pStyle w:val="Heading3"/>
        <w:rPr>
          <w:rFonts w:eastAsiaTheme="majorEastAsia"/>
        </w:rPr>
      </w:pPr>
      <w:bookmarkStart w:id="2745" w:name="_Toc137474048"/>
      <w:r>
        <w:rPr>
          <w:rFonts w:eastAsiaTheme="majorEastAsia"/>
        </w:rPr>
        <w:t>Other Assets</w:t>
      </w:r>
      <w:bookmarkEnd w:id="2745"/>
    </w:p>
    <w:p w:rsidR="003839C3" w:rsidP="00C44127" w14:paraId="63ADD8CA" w14:textId="26F3B797">
      <w:pPr>
        <w:pStyle w:val="Heading4"/>
        <w:numPr>
          <w:ilvl w:val="0"/>
          <w:numId w:val="99"/>
        </w:numPr>
        <w:rPr>
          <w:rFonts w:eastAsiaTheme="majorEastAsia"/>
        </w:rPr>
      </w:pPr>
      <w:bookmarkStart w:id="2746" w:name="_Toc137474049"/>
      <w:r w:rsidRPr="003839C3">
        <w:rPr>
          <w:rFonts w:eastAsiaTheme="majorEastAsia"/>
        </w:rPr>
        <w:t xml:space="preserve">Other Assets. </w:t>
      </w:r>
      <w:r>
        <w:rPr>
          <w:rFonts w:eastAsiaTheme="majorEastAsia"/>
        </w:rPr>
        <w:t>(Accounts RB0088</w:t>
      </w:r>
      <w:r>
        <w:rPr>
          <w:rFonts w:eastAsiaTheme="majorEastAsia"/>
        </w:rPr>
        <w:fldChar w:fldCharType="begin"/>
      </w:r>
      <w:r w:rsidR="006F2859">
        <w:instrText xml:space="preserve"> XE "</w:instrText>
      </w:r>
      <w:r w:rsidRPr="00F86C5B" w:rsidR="006F2859">
        <w:rPr>
          <w:rFonts w:eastAsiaTheme="majorEastAsia"/>
        </w:rPr>
        <w:instrText>RB0088</w:instrText>
      </w:r>
      <w:r w:rsidR="006F2859">
        <w:instrText xml:space="preserve">" </w:instrText>
      </w:r>
      <w:r>
        <w:rPr>
          <w:rFonts w:eastAsiaTheme="majorEastAsia"/>
        </w:rPr>
        <w:fldChar w:fldCharType="end"/>
      </w:r>
      <w:r>
        <w:rPr>
          <w:rFonts w:eastAsiaTheme="majorEastAsia"/>
        </w:rPr>
        <w:t>, RB0089</w:t>
      </w:r>
      <w:r>
        <w:rPr>
          <w:rFonts w:eastAsiaTheme="majorEastAsia"/>
        </w:rPr>
        <w:fldChar w:fldCharType="begin"/>
      </w:r>
      <w:r w:rsidR="006F2859">
        <w:instrText xml:space="preserve"> XE "</w:instrText>
      </w:r>
      <w:r w:rsidRPr="00C5581F" w:rsidR="006F2859">
        <w:rPr>
          <w:rFonts w:eastAsiaTheme="majorEastAsia"/>
        </w:rPr>
        <w:instrText>RB0089</w:instrText>
      </w:r>
      <w:r w:rsidR="006F2859">
        <w:instrText xml:space="preserve">" </w:instrText>
      </w:r>
      <w:r>
        <w:rPr>
          <w:rFonts w:eastAsiaTheme="majorEastAsia"/>
        </w:rPr>
        <w:fldChar w:fldCharType="end"/>
      </w:r>
      <w:r>
        <w:rPr>
          <w:rFonts w:eastAsiaTheme="majorEastAsia"/>
        </w:rPr>
        <w:t>, RB0090</w:t>
      </w:r>
      <w:r>
        <w:rPr>
          <w:rFonts w:eastAsiaTheme="majorEastAsia"/>
        </w:rPr>
        <w:fldChar w:fldCharType="begin"/>
      </w:r>
      <w:r w:rsidR="006F2859">
        <w:instrText xml:space="preserve"> XE "</w:instrText>
      </w:r>
      <w:r w:rsidRPr="00B85617" w:rsidR="006F2859">
        <w:rPr>
          <w:rFonts w:eastAsiaTheme="majorEastAsia"/>
        </w:rPr>
        <w:instrText>RB0090</w:instrText>
      </w:r>
      <w:r w:rsidR="006F2859">
        <w:instrText xml:space="preserve">" </w:instrText>
      </w:r>
      <w:r>
        <w:rPr>
          <w:rFonts w:eastAsiaTheme="majorEastAsia"/>
        </w:rPr>
        <w:fldChar w:fldCharType="end"/>
      </w:r>
      <w:r>
        <w:rPr>
          <w:rFonts w:eastAsiaTheme="majorEastAsia"/>
        </w:rPr>
        <w:t>, RB0091</w:t>
      </w:r>
      <w:r>
        <w:rPr>
          <w:rFonts w:eastAsiaTheme="majorEastAsia"/>
        </w:rPr>
        <w:fldChar w:fldCharType="begin"/>
      </w:r>
      <w:r w:rsidR="006F2859">
        <w:instrText xml:space="preserve"> XE "</w:instrText>
      </w:r>
      <w:r w:rsidRPr="004A2AAF" w:rsidR="006F2859">
        <w:rPr>
          <w:rFonts w:eastAsiaTheme="majorEastAsia"/>
        </w:rPr>
        <w:instrText>RB0091</w:instrText>
      </w:r>
      <w:r w:rsidR="006F2859">
        <w:instrText xml:space="preserve">" </w:instrText>
      </w:r>
      <w:r>
        <w:rPr>
          <w:rFonts w:eastAsiaTheme="majorEastAsia"/>
        </w:rPr>
        <w:fldChar w:fldCharType="end"/>
      </w:r>
      <w:r>
        <w:rPr>
          <w:rFonts w:eastAsiaTheme="majorEastAsia"/>
        </w:rPr>
        <w:t>, RB0092</w:t>
      </w:r>
      <w:r>
        <w:rPr>
          <w:rFonts w:eastAsiaTheme="majorEastAsia"/>
        </w:rPr>
        <w:fldChar w:fldCharType="begin"/>
      </w:r>
      <w:r w:rsidR="006F2859">
        <w:instrText xml:space="preserve"> XE "</w:instrText>
      </w:r>
      <w:r w:rsidRPr="00487507" w:rsidR="006F2859">
        <w:rPr>
          <w:rFonts w:eastAsiaTheme="majorEastAsia"/>
        </w:rPr>
        <w:instrText>RB0092</w:instrText>
      </w:r>
      <w:r w:rsidR="006F2859">
        <w:instrText xml:space="preserve">" </w:instrText>
      </w:r>
      <w:r>
        <w:rPr>
          <w:rFonts w:eastAsiaTheme="majorEastAsia"/>
        </w:rPr>
        <w:fldChar w:fldCharType="end"/>
      </w:r>
      <w:r>
        <w:rPr>
          <w:rFonts w:eastAsiaTheme="majorEastAsia"/>
        </w:rPr>
        <w:t>, RB0093</w:t>
      </w:r>
      <w:r>
        <w:rPr>
          <w:rFonts w:eastAsiaTheme="majorEastAsia"/>
        </w:rPr>
        <w:fldChar w:fldCharType="begin"/>
      </w:r>
      <w:r w:rsidR="006F2859">
        <w:instrText xml:space="preserve"> XE "</w:instrText>
      </w:r>
      <w:r w:rsidRPr="00752A40" w:rsidR="006F2859">
        <w:rPr>
          <w:rFonts w:eastAsiaTheme="majorEastAsia"/>
        </w:rPr>
        <w:instrText>RB0093</w:instrText>
      </w:r>
      <w:r w:rsidR="006F2859">
        <w:instrText xml:space="preserve">" </w:instrText>
      </w:r>
      <w:r>
        <w:rPr>
          <w:rFonts w:eastAsiaTheme="majorEastAsia"/>
        </w:rPr>
        <w:fldChar w:fldCharType="end"/>
      </w:r>
      <w:r>
        <w:rPr>
          <w:rFonts w:eastAsiaTheme="majorEastAsia"/>
        </w:rPr>
        <w:t>, RB0094</w:t>
      </w:r>
      <w:r>
        <w:rPr>
          <w:rFonts w:eastAsiaTheme="majorEastAsia"/>
        </w:rPr>
        <w:fldChar w:fldCharType="begin"/>
      </w:r>
      <w:r w:rsidR="006F2859">
        <w:instrText xml:space="preserve"> XE "</w:instrText>
      </w:r>
      <w:r w:rsidRPr="009E5C64" w:rsidR="006F2859">
        <w:rPr>
          <w:rFonts w:eastAsiaTheme="majorEastAsia"/>
        </w:rPr>
        <w:instrText>RB0094</w:instrText>
      </w:r>
      <w:r w:rsidR="006F2859">
        <w:instrText xml:space="preserve">" </w:instrText>
      </w:r>
      <w:r>
        <w:rPr>
          <w:rFonts w:eastAsiaTheme="majorEastAsia"/>
        </w:rPr>
        <w:fldChar w:fldCharType="end"/>
      </w:r>
      <w:r>
        <w:rPr>
          <w:rFonts w:eastAsiaTheme="majorEastAsia"/>
        </w:rPr>
        <w:t>, RB0095</w:t>
      </w:r>
      <w:r>
        <w:rPr>
          <w:rFonts w:eastAsiaTheme="majorEastAsia"/>
        </w:rPr>
        <w:fldChar w:fldCharType="begin"/>
      </w:r>
      <w:r w:rsidR="006F2859">
        <w:instrText xml:space="preserve"> XE "</w:instrText>
      </w:r>
      <w:r w:rsidRPr="000E5840" w:rsidR="006F2859">
        <w:rPr>
          <w:rFonts w:eastAsiaTheme="majorEastAsia"/>
        </w:rPr>
        <w:instrText>RB0095</w:instrText>
      </w:r>
      <w:r w:rsidR="006F2859">
        <w:instrText xml:space="preserve">" </w:instrText>
      </w:r>
      <w:r>
        <w:rPr>
          <w:rFonts w:eastAsiaTheme="majorEastAsia"/>
        </w:rPr>
        <w:fldChar w:fldCharType="end"/>
      </w:r>
      <w:r>
        <w:rPr>
          <w:rFonts w:eastAsiaTheme="majorEastAsia"/>
        </w:rPr>
        <w:t>, RB0096</w:t>
      </w:r>
      <w:r>
        <w:rPr>
          <w:rFonts w:eastAsiaTheme="majorEastAsia"/>
        </w:rPr>
        <w:fldChar w:fldCharType="begin"/>
      </w:r>
      <w:r w:rsidR="006F2859">
        <w:instrText xml:space="preserve"> XE "</w:instrText>
      </w:r>
      <w:r w:rsidRPr="000E5840" w:rsidR="006F2859">
        <w:rPr>
          <w:rFonts w:eastAsiaTheme="majorEastAsia"/>
        </w:rPr>
        <w:instrText>RB0096</w:instrText>
      </w:r>
      <w:r w:rsidR="006F2859">
        <w:instrText xml:space="preserve">" </w:instrText>
      </w:r>
      <w:r>
        <w:rPr>
          <w:rFonts w:eastAsiaTheme="majorEastAsia"/>
        </w:rPr>
        <w:fldChar w:fldCharType="end"/>
      </w:r>
      <w:r>
        <w:rPr>
          <w:rFonts w:eastAsiaTheme="majorEastAsia"/>
        </w:rPr>
        <w:t>, RB0097</w:t>
      </w:r>
      <w:r>
        <w:rPr>
          <w:rFonts w:eastAsiaTheme="majorEastAsia"/>
        </w:rPr>
        <w:fldChar w:fldCharType="begin"/>
      </w:r>
      <w:r w:rsidR="006F2859">
        <w:instrText xml:space="preserve"> XE "</w:instrText>
      </w:r>
      <w:r w:rsidRPr="00C87800" w:rsidR="006F2859">
        <w:rPr>
          <w:rFonts w:eastAsiaTheme="majorEastAsia"/>
        </w:rPr>
        <w:instrText>RB0097</w:instrText>
      </w:r>
      <w:r w:rsidR="006F2859">
        <w:instrText xml:space="preserve">" </w:instrText>
      </w:r>
      <w:r>
        <w:rPr>
          <w:rFonts w:eastAsiaTheme="majorEastAsia"/>
        </w:rPr>
        <w:fldChar w:fldCharType="end"/>
      </w:r>
      <w:r>
        <w:rPr>
          <w:rFonts w:eastAsiaTheme="majorEastAsia"/>
        </w:rPr>
        <w:t>, and RB0098</w:t>
      </w:r>
      <w:r>
        <w:rPr>
          <w:rFonts w:eastAsiaTheme="majorEastAsia"/>
        </w:rPr>
        <w:fldChar w:fldCharType="begin"/>
      </w:r>
      <w:r w:rsidR="006F2859">
        <w:instrText xml:space="preserve"> XE "</w:instrText>
      </w:r>
      <w:r w:rsidRPr="005B1230" w:rsidR="006F2859">
        <w:rPr>
          <w:rFonts w:eastAsiaTheme="majorEastAsia"/>
        </w:rPr>
        <w:instrText>RB0098</w:instrText>
      </w:r>
      <w:r w:rsidR="006F2859">
        <w:instrText xml:space="preserve">" </w:instrText>
      </w:r>
      <w:r>
        <w:rPr>
          <w:rFonts w:eastAsiaTheme="majorEastAsia"/>
        </w:rPr>
        <w:fldChar w:fldCharType="end"/>
      </w:r>
      <w:r>
        <w:rPr>
          <w:rFonts w:eastAsiaTheme="majorEastAsia"/>
        </w:rPr>
        <w:t>)</w:t>
      </w:r>
      <w:bookmarkEnd w:id="2746"/>
    </w:p>
    <w:p w:rsidR="003839C3" w:rsidP="000A0F73" w14:paraId="6D99249A" w14:textId="1F6298CC">
      <w:pPr>
        <w:rPr>
          <w:rFonts w:eastAsiaTheme="majorEastAsia"/>
        </w:rPr>
      </w:pPr>
      <w:r w:rsidRPr="003839C3">
        <w:rPr>
          <w:rFonts w:eastAsiaTheme="majorEastAsia"/>
        </w:rPr>
        <w:t>Report other assets that do not meet the criteria for securities or other investments.</w:t>
      </w:r>
    </w:p>
    <w:p w:rsidR="003839C3" w:rsidP="00C44127" w14:paraId="03E31D3F" w14:textId="77777777">
      <w:pPr>
        <w:pStyle w:val="ListParagraph"/>
        <w:numPr>
          <w:ilvl w:val="0"/>
          <w:numId w:val="72"/>
        </w:numPr>
        <w:rPr>
          <w:rFonts w:eastAsiaTheme="majorEastAsia"/>
        </w:rPr>
      </w:pPr>
      <w:r w:rsidRPr="003839C3">
        <w:rPr>
          <w:rFonts w:eastAsiaTheme="majorEastAsia"/>
        </w:rPr>
        <w:t xml:space="preserve">The </w:t>
      </w:r>
      <w:r w:rsidRPr="00BF05D9">
        <w:rPr>
          <w:rStyle w:val="Emphasis"/>
          <w:rFonts w:eastAsiaTheme="majorEastAsia"/>
        </w:rPr>
        <w:t>Total from Schedules</w:t>
      </w:r>
      <w:r w:rsidRPr="003839C3">
        <w:rPr>
          <w:rFonts w:eastAsiaTheme="majorEastAsia"/>
        </w:rPr>
        <w:t xml:space="preserve"> column (RB0088) is </w:t>
      </w:r>
      <w:r w:rsidRPr="003839C3">
        <w:rPr>
          <w:rFonts w:eastAsiaTheme="majorEastAsia"/>
        </w:rPr>
        <w:t>auto-calculated</w:t>
      </w:r>
      <w:r w:rsidRPr="003839C3">
        <w:rPr>
          <w:rFonts w:eastAsiaTheme="majorEastAsia"/>
        </w:rPr>
        <w:t xml:space="preserve"> with the sum of amounts reported in Accounts 798A, 007, 008, 794, and AS0036.</w:t>
      </w:r>
    </w:p>
    <w:p w:rsidR="003839C3" w:rsidP="00C44127" w14:paraId="7FF93F56" w14:textId="489EDBF8">
      <w:pPr>
        <w:pStyle w:val="ListParagraph"/>
        <w:numPr>
          <w:ilvl w:val="0"/>
          <w:numId w:val="72"/>
        </w:numPr>
        <w:rPr>
          <w:rFonts w:eastAsiaTheme="majorEastAsia"/>
        </w:rPr>
      </w:pPr>
      <w:r w:rsidRPr="003839C3">
        <w:rPr>
          <w:rFonts w:eastAsiaTheme="majorEastAsia"/>
        </w:rPr>
        <w:t xml:space="preserve">In the </w:t>
      </w:r>
      <w:r w:rsidRPr="00BF05D9">
        <w:rPr>
          <w:rStyle w:val="Emphasis"/>
          <w:rFonts w:eastAsiaTheme="majorEastAsia"/>
        </w:rPr>
        <w:t>Adjustments to Totals</w:t>
      </w:r>
      <w:r w:rsidRPr="003839C3">
        <w:rPr>
          <w:rFonts w:eastAsiaTheme="majorEastAsia"/>
        </w:rPr>
        <w:t xml:space="preserve"> column (RB0089), enter </w:t>
      </w:r>
      <w:r w:rsidRPr="003839C3">
        <w:rPr>
          <w:rFonts w:eastAsiaTheme="majorEastAsia"/>
        </w:rPr>
        <w:t>amount</w:t>
      </w:r>
      <w:r w:rsidRPr="003839C3">
        <w:rPr>
          <w:rFonts w:eastAsiaTheme="majorEastAsia"/>
        </w:rPr>
        <w:t xml:space="preserve"> of adjustments to increase or decrease this line item for purposes of categorizing for risk-weighting.</w:t>
      </w:r>
      <w:r w:rsidR="001E6433">
        <w:rPr>
          <w:rFonts w:eastAsiaTheme="majorEastAsia"/>
        </w:rPr>
        <w:t xml:space="preserve"> </w:t>
      </w:r>
      <w:r w:rsidRPr="003839C3">
        <w:rPr>
          <w:rFonts w:eastAsiaTheme="majorEastAsia"/>
        </w:rPr>
        <w:t>Adjustments to this line should be offset in another line item of this form.</w:t>
      </w:r>
    </w:p>
    <w:p w:rsidR="003839C3" w:rsidP="23FEC869" w14:paraId="0C0E9846" w14:textId="2F197E83">
      <w:pPr>
        <w:pStyle w:val="ListParagraph"/>
        <w:numPr>
          <w:ilvl w:val="0"/>
          <w:numId w:val="72"/>
        </w:numPr>
        <w:rPr>
          <w:rFonts w:asciiTheme="majorEastAsia" w:eastAsiaTheme="majorEastAsia" w:hAnsiTheme="majorEastAsia" w:cstheme="majorEastAsia"/>
          <w:szCs w:val="22"/>
        </w:rPr>
      </w:pPr>
      <w:r w:rsidRPr="23FEC869">
        <w:rPr>
          <w:rFonts w:eastAsiaTheme="majorEastAsia"/>
        </w:rPr>
        <w:t xml:space="preserve">The </w:t>
      </w:r>
      <w:r w:rsidRPr="23FEC869">
        <w:rPr>
          <w:rStyle w:val="Emphasis"/>
          <w:rFonts w:eastAsiaTheme="majorEastAsia"/>
        </w:rPr>
        <w:t>Totals for Risk-Weighting</w:t>
      </w:r>
      <w:r w:rsidRPr="23FEC869">
        <w:rPr>
          <w:rFonts w:eastAsiaTheme="majorEastAsia"/>
        </w:rPr>
        <w:t xml:space="preserve"> column (RB0090) is auto-calculated as</w:t>
      </w:r>
      <w:r w:rsidRPr="23FEC869">
        <w:rPr>
          <w:rFonts w:eastAsiaTheme="majorEastAsia"/>
        </w:rPr>
        <w:t xml:space="preserve"> the sum of the asset allocations from the risk weight categories. </w:t>
      </w:r>
      <w:r w:rsidRPr="60FFB7C8" w:rsidR="002E6448">
        <w:rPr>
          <w:rFonts w:eastAsiaTheme="majorEastAsia"/>
        </w:rPr>
        <w:t xml:space="preserve">To ensure complete allocation of assets, it also </w:t>
      </w:r>
      <w:r w:rsidRPr="60FFB7C8" w:rsidR="002E6448">
        <w:rPr>
          <w:rFonts w:eastAsiaTheme="majorEastAsia"/>
          <w:b/>
          <w:bCs/>
        </w:rPr>
        <w:t>must equal</w:t>
      </w:r>
      <w:r w:rsidRPr="60FFB7C8">
        <w:rPr>
          <w:rFonts w:eastAsiaTheme="majorEastAsia"/>
        </w:rPr>
        <w:t xml:space="preserve"> </w:t>
      </w:r>
      <w:r w:rsidRPr="23FEC869">
        <w:rPr>
          <w:rFonts w:eastAsiaTheme="majorEastAsia"/>
        </w:rPr>
        <w:t xml:space="preserve">the sum of the </w:t>
      </w:r>
      <w:r w:rsidRPr="23FEC869">
        <w:rPr>
          <w:rStyle w:val="Emphasis"/>
          <w:rFonts w:eastAsiaTheme="majorEastAsia"/>
        </w:rPr>
        <w:t>Totals from Schedules</w:t>
      </w:r>
      <w:r w:rsidRPr="23FEC869">
        <w:rPr>
          <w:rFonts w:eastAsiaTheme="majorEastAsia"/>
        </w:rPr>
        <w:t xml:space="preserve"> and the </w:t>
      </w:r>
      <w:r w:rsidRPr="23FEC869">
        <w:rPr>
          <w:rStyle w:val="Emphasis"/>
          <w:rFonts w:eastAsiaTheme="majorEastAsia"/>
        </w:rPr>
        <w:t>Adjustments to Totals</w:t>
      </w:r>
      <w:r w:rsidRPr="23FEC869">
        <w:rPr>
          <w:rFonts w:eastAsiaTheme="majorEastAsia"/>
        </w:rPr>
        <w:t xml:space="preserve"> column</w:t>
      </w:r>
      <w:r w:rsidRPr="23FEC869">
        <w:rPr>
          <w:rFonts w:eastAsiaTheme="majorEastAsia"/>
        </w:rPr>
        <w:t>s</w:t>
      </w:r>
      <w:r w:rsidRPr="23FEC869">
        <w:rPr>
          <w:rFonts w:eastAsiaTheme="majorEastAsia"/>
        </w:rPr>
        <w:t>.</w:t>
      </w:r>
    </w:p>
    <w:p w:rsidR="003839C3" w:rsidP="00C44127" w14:paraId="5BB3B4C7" w14:textId="77777777">
      <w:pPr>
        <w:pStyle w:val="ListParagraph"/>
        <w:numPr>
          <w:ilvl w:val="0"/>
          <w:numId w:val="72"/>
        </w:numPr>
        <w:rPr>
          <w:rFonts w:eastAsiaTheme="majorEastAsia"/>
        </w:rPr>
      </w:pPr>
      <w:r w:rsidRPr="003839C3">
        <w:rPr>
          <w:rFonts w:eastAsiaTheme="majorEastAsia"/>
        </w:rPr>
        <w:t>In Category 1—zero percent risk weight (RB0091), include:</w:t>
      </w:r>
    </w:p>
    <w:p w:rsidR="003839C3" w:rsidP="00C44127" w14:paraId="61143DB8" w14:textId="77777777">
      <w:pPr>
        <w:pStyle w:val="ListParagraph"/>
        <w:numPr>
          <w:ilvl w:val="1"/>
          <w:numId w:val="72"/>
        </w:numPr>
        <w:rPr>
          <w:rFonts w:eastAsiaTheme="majorEastAsia"/>
        </w:rPr>
      </w:pPr>
      <w:r w:rsidRPr="003839C3">
        <w:rPr>
          <w:rFonts w:eastAsiaTheme="majorEastAsia"/>
        </w:rPr>
        <w:t xml:space="preserve">The NCUSIF deposit, which will be </w:t>
      </w:r>
      <w:r w:rsidRPr="003839C3">
        <w:rPr>
          <w:rFonts w:eastAsiaTheme="majorEastAsia"/>
        </w:rPr>
        <w:t>auto-populated</w:t>
      </w:r>
      <w:r w:rsidRPr="003839C3">
        <w:rPr>
          <w:rFonts w:eastAsiaTheme="majorEastAsia"/>
        </w:rPr>
        <w:t xml:space="preserve"> with the amount reported in Account 794.</w:t>
      </w:r>
    </w:p>
    <w:p w:rsidR="003839C3" w:rsidP="00C44127" w14:paraId="4C09C7F6" w14:textId="77777777">
      <w:pPr>
        <w:pStyle w:val="ListParagraph"/>
        <w:numPr>
          <w:ilvl w:val="1"/>
          <w:numId w:val="72"/>
        </w:numPr>
        <w:rPr>
          <w:rFonts w:eastAsiaTheme="majorEastAsia"/>
        </w:rPr>
      </w:pPr>
      <w:r w:rsidRPr="003839C3">
        <w:rPr>
          <w:rFonts w:eastAsiaTheme="majorEastAsia"/>
        </w:rPr>
        <w:t xml:space="preserve">Goodwill (net of excluded goodwill) from page 24, which will be </w:t>
      </w:r>
      <w:r w:rsidRPr="003839C3">
        <w:rPr>
          <w:rFonts w:eastAsiaTheme="majorEastAsia"/>
        </w:rPr>
        <w:t>auto-calculated</w:t>
      </w:r>
      <w:r w:rsidRPr="003839C3">
        <w:rPr>
          <w:rFonts w:eastAsiaTheme="majorEastAsia"/>
        </w:rPr>
        <w:t xml:space="preserve"> as the amount reported in Account 009D2 less RB0006.</w:t>
      </w:r>
    </w:p>
    <w:p w:rsidR="003839C3" w:rsidP="00C44127" w14:paraId="34B4E2F4" w14:textId="5A6B3798">
      <w:pPr>
        <w:pStyle w:val="ListParagraph"/>
        <w:numPr>
          <w:ilvl w:val="1"/>
          <w:numId w:val="72"/>
        </w:numPr>
        <w:rPr>
          <w:rFonts w:eastAsiaTheme="majorEastAsia"/>
        </w:rPr>
      </w:pPr>
      <w:r w:rsidRPr="003839C3">
        <w:rPr>
          <w:rFonts w:eastAsiaTheme="majorEastAsia"/>
        </w:rPr>
        <w:t xml:space="preserve">Other intangible assets (net of excluded intangible assets) from page 24, which will be </w:t>
      </w:r>
      <w:r w:rsidRPr="003839C3">
        <w:rPr>
          <w:rFonts w:eastAsiaTheme="majorEastAsia"/>
        </w:rPr>
        <w:t>auto-calculated</w:t>
      </w:r>
      <w:r w:rsidRPr="003839C3">
        <w:rPr>
          <w:rFonts w:eastAsiaTheme="majorEastAsia"/>
        </w:rPr>
        <w:t xml:space="preserve"> as the amount reported in Account AS0032 less RB0007.</w:t>
      </w:r>
      <w:r w:rsidR="001E6433">
        <w:rPr>
          <w:rFonts w:eastAsiaTheme="majorEastAsia"/>
        </w:rPr>
        <w:t xml:space="preserve"> </w:t>
      </w:r>
      <w:r w:rsidRPr="003839C3">
        <w:rPr>
          <w:rFonts w:eastAsiaTheme="majorEastAsia"/>
        </w:rPr>
        <w:t xml:space="preserve">Other intangible assets </w:t>
      </w:r>
      <w:r w:rsidRPr="003839C3">
        <w:rPr>
          <w:rFonts w:eastAsiaTheme="majorEastAsia"/>
        </w:rPr>
        <w:t>excludes</w:t>
      </w:r>
      <w:r w:rsidRPr="003839C3">
        <w:rPr>
          <w:rFonts w:eastAsiaTheme="majorEastAsia"/>
        </w:rPr>
        <w:t xml:space="preserve"> servicing assets and goodwill. See §702.2.</w:t>
      </w:r>
    </w:p>
    <w:p w:rsidR="003839C3" w:rsidP="00C44127" w14:paraId="10FD0FAA" w14:textId="5B963C37">
      <w:pPr>
        <w:pStyle w:val="ListParagraph"/>
        <w:numPr>
          <w:ilvl w:val="1"/>
          <w:numId w:val="72"/>
        </w:numPr>
        <w:rPr>
          <w:rFonts w:eastAsiaTheme="majorEastAsia"/>
        </w:rPr>
      </w:pPr>
      <w:r w:rsidRPr="003839C3">
        <w:rPr>
          <w:rFonts w:eastAsiaTheme="majorEastAsia"/>
        </w:rPr>
        <w:t>Mortgage servicing assets in excess of 25% of the amount reported in Account RB0010.</w:t>
      </w:r>
    </w:p>
    <w:p w:rsidR="003839C3" w:rsidP="00C44127" w14:paraId="6060EF69" w14:textId="77777777">
      <w:pPr>
        <w:pStyle w:val="ListParagraph"/>
        <w:numPr>
          <w:ilvl w:val="0"/>
          <w:numId w:val="72"/>
        </w:numPr>
        <w:rPr>
          <w:rFonts w:eastAsiaTheme="majorEastAsia"/>
        </w:rPr>
      </w:pPr>
      <w:r w:rsidRPr="003839C3">
        <w:rPr>
          <w:rFonts w:eastAsiaTheme="majorEastAsia"/>
        </w:rPr>
        <w:t>In Category 5—100 percent risk weight (RB0092), include:</w:t>
      </w:r>
    </w:p>
    <w:p w:rsidR="003839C3" w:rsidP="00C44127" w14:paraId="47020752" w14:textId="378BA2CA">
      <w:pPr>
        <w:pStyle w:val="ListParagraph"/>
        <w:numPr>
          <w:ilvl w:val="1"/>
          <w:numId w:val="72"/>
        </w:numPr>
        <w:rPr>
          <w:rFonts w:eastAsiaTheme="majorEastAsia"/>
        </w:rPr>
      </w:pPr>
      <w:r w:rsidRPr="003839C3">
        <w:rPr>
          <w:rFonts w:eastAsiaTheme="majorEastAsia"/>
        </w:rPr>
        <w:t>The outstanding balance (net of government guarantees), including loans held for sale, of loans to CUSOs.</w:t>
      </w:r>
      <w:r w:rsidR="001E6433">
        <w:rPr>
          <w:rFonts w:eastAsiaTheme="majorEastAsia"/>
        </w:rPr>
        <w:t xml:space="preserve"> </w:t>
      </w:r>
      <w:r w:rsidRPr="003839C3">
        <w:rPr>
          <w:rFonts w:eastAsiaTheme="majorEastAsia"/>
        </w:rPr>
        <w:t>Treatment of this item is defined in §702.104(c)(2)(v)(A)(5).</w:t>
      </w:r>
    </w:p>
    <w:p w:rsidR="003839C3" w:rsidP="00C44127" w14:paraId="3F60DE20" w14:textId="6F3D0C68">
      <w:pPr>
        <w:pStyle w:val="ListParagraph"/>
        <w:numPr>
          <w:ilvl w:val="1"/>
          <w:numId w:val="72"/>
        </w:numPr>
        <w:rPr>
          <w:rFonts w:eastAsiaTheme="majorEastAsia"/>
        </w:rPr>
      </w:pPr>
      <w:r w:rsidRPr="003839C3">
        <w:rPr>
          <w:rFonts w:eastAsiaTheme="majorEastAsia"/>
        </w:rPr>
        <w:t>The exposure amount of general account permanent insurance.</w:t>
      </w:r>
      <w:r w:rsidR="001E6433">
        <w:rPr>
          <w:rFonts w:eastAsiaTheme="majorEastAsia"/>
        </w:rPr>
        <w:t xml:space="preserve"> </w:t>
      </w:r>
      <w:r w:rsidRPr="003839C3">
        <w:rPr>
          <w:rFonts w:eastAsiaTheme="majorEastAsia"/>
        </w:rPr>
        <w:t>Treatment of this item is defined in §702.104(c)(2)(v)(B)(6).</w:t>
      </w:r>
    </w:p>
    <w:p w:rsidR="003839C3" w:rsidP="00C44127" w14:paraId="0EA2B1B4" w14:textId="53ADB76F">
      <w:pPr>
        <w:pStyle w:val="ListParagraph"/>
        <w:numPr>
          <w:ilvl w:val="1"/>
          <w:numId w:val="72"/>
        </w:numPr>
        <w:rPr>
          <w:rFonts w:eastAsiaTheme="majorEastAsia"/>
        </w:rPr>
      </w:pPr>
      <w:r w:rsidRPr="003839C3">
        <w:rPr>
          <w:rFonts w:eastAsiaTheme="majorEastAsia"/>
        </w:rPr>
        <w:t>All other assets listed on the statement of financial condition not specifically assigned a different risk weight under this subpart.</w:t>
      </w:r>
      <w:r w:rsidR="001E6433">
        <w:rPr>
          <w:rFonts w:eastAsiaTheme="majorEastAsia"/>
        </w:rPr>
        <w:t xml:space="preserve"> </w:t>
      </w:r>
      <w:r w:rsidRPr="003839C3">
        <w:rPr>
          <w:rFonts w:eastAsiaTheme="majorEastAsia"/>
        </w:rPr>
        <w:t>Treatment of this item is defined in §702.104(c)(2)(v)(C)</w:t>
      </w:r>
      <w:r w:rsidR="00590A70">
        <w:rPr>
          <w:rFonts w:eastAsiaTheme="majorEastAsia"/>
        </w:rPr>
        <w:t xml:space="preserve"> including accrued interest reported in Accounts 009A and 009B</w:t>
      </w:r>
      <w:r w:rsidRPr="003839C3">
        <w:rPr>
          <w:rFonts w:eastAsiaTheme="majorEastAsia"/>
        </w:rPr>
        <w:t>.</w:t>
      </w:r>
    </w:p>
    <w:p w:rsidR="003839C3" w:rsidP="00C44127" w14:paraId="7F025497" w14:textId="77777777">
      <w:pPr>
        <w:pStyle w:val="ListParagraph"/>
        <w:numPr>
          <w:ilvl w:val="1"/>
          <w:numId w:val="72"/>
        </w:numPr>
        <w:rPr>
          <w:rFonts w:eastAsiaTheme="majorEastAsia"/>
        </w:rPr>
      </w:pPr>
      <w:r w:rsidRPr="003839C3">
        <w:rPr>
          <w:rFonts w:eastAsiaTheme="majorEastAsia"/>
        </w:rPr>
        <w:t>Exposure amount of equity investments in unconsolidated CUSOs if your credit union meets the non-significant equity exposure provision as outlined in §702.104(c)(3)(i)(B).</w:t>
      </w:r>
    </w:p>
    <w:p w:rsidR="003839C3" w:rsidP="00C44127" w14:paraId="22FAC921" w14:textId="7C7151A6">
      <w:pPr>
        <w:pStyle w:val="ListParagraph"/>
        <w:numPr>
          <w:ilvl w:val="0"/>
          <w:numId w:val="72"/>
        </w:numPr>
        <w:rPr>
          <w:rFonts w:eastAsiaTheme="majorEastAsia"/>
        </w:rPr>
      </w:pPr>
      <w:r w:rsidRPr="003839C3">
        <w:rPr>
          <w:rFonts w:eastAsiaTheme="majorEastAsia"/>
        </w:rPr>
        <w:t>In Category 6—150 percent risk weight (RB0093), include the exposure amount of equity investments in unconsolidated CUSOs if your credit union does not meet the non-significant equity exposure provision as outlined in §702.104(c)(3)(i)(B).</w:t>
      </w:r>
      <w:r w:rsidR="001E6433">
        <w:rPr>
          <w:rFonts w:eastAsiaTheme="majorEastAsia"/>
        </w:rPr>
        <w:t xml:space="preserve"> </w:t>
      </w:r>
      <w:r w:rsidRPr="003839C3">
        <w:rPr>
          <w:rFonts w:eastAsiaTheme="majorEastAsia"/>
        </w:rPr>
        <w:t>Treatment of this line item is defined in §702.104(c)(2)(vi)(B)(2).</w:t>
      </w:r>
    </w:p>
    <w:p w:rsidR="003839C3" w:rsidP="00C44127" w14:paraId="34398BE5" w14:textId="1C405F16">
      <w:pPr>
        <w:pStyle w:val="ListParagraph"/>
        <w:numPr>
          <w:ilvl w:val="0"/>
          <w:numId w:val="72"/>
        </w:numPr>
        <w:rPr>
          <w:rFonts w:eastAsiaTheme="majorEastAsia"/>
        </w:rPr>
      </w:pPr>
      <w:r w:rsidRPr="003839C3">
        <w:rPr>
          <w:rFonts w:eastAsiaTheme="majorEastAsia"/>
        </w:rPr>
        <w:t>In Category 7—250 percent risk weight (RB0094), include the carrying value of mortgage servicing assets not deducted from the RBC numerator.</w:t>
      </w:r>
      <w:r w:rsidR="001E6433">
        <w:rPr>
          <w:rFonts w:eastAsiaTheme="majorEastAsia"/>
        </w:rPr>
        <w:t xml:space="preserve"> </w:t>
      </w:r>
      <w:r w:rsidRPr="003839C3">
        <w:rPr>
          <w:rFonts w:eastAsiaTheme="majorEastAsia"/>
        </w:rPr>
        <w:t>As defined in §702.104(b), this equals mortgage servicing assets as defined in §702.2, limited to 25% of the Total Risk-Based Capital Before M</w:t>
      </w:r>
      <w:r w:rsidR="00252319">
        <w:rPr>
          <w:rFonts w:eastAsiaTheme="majorEastAsia"/>
        </w:rPr>
        <w:t xml:space="preserve">ortgage </w:t>
      </w:r>
      <w:r w:rsidRPr="003839C3">
        <w:rPr>
          <w:rFonts w:eastAsiaTheme="majorEastAsia"/>
        </w:rPr>
        <w:t>S</w:t>
      </w:r>
      <w:r w:rsidR="00252319">
        <w:rPr>
          <w:rFonts w:eastAsiaTheme="majorEastAsia"/>
        </w:rPr>
        <w:t xml:space="preserve">ervicing </w:t>
      </w:r>
      <w:r w:rsidRPr="003839C3">
        <w:rPr>
          <w:rFonts w:eastAsiaTheme="majorEastAsia"/>
        </w:rPr>
        <w:t>A</w:t>
      </w:r>
      <w:r w:rsidR="00252319">
        <w:rPr>
          <w:rFonts w:eastAsiaTheme="majorEastAsia"/>
        </w:rPr>
        <w:t>ssets</w:t>
      </w:r>
      <w:r w:rsidRPr="003839C3">
        <w:rPr>
          <w:rFonts w:eastAsiaTheme="majorEastAsia"/>
        </w:rPr>
        <w:t xml:space="preserve"> Deduction amount calculated in Account RB00</w:t>
      </w:r>
      <w:r w:rsidR="00252319">
        <w:rPr>
          <w:rFonts w:eastAsiaTheme="majorEastAsia"/>
        </w:rPr>
        <w:t>10</w:t>
      </w:r>
      <w:r w:rsidRPr="003839C3">
        <w:rPr>
          <w:rFonts w:eastAsiaTheme="majorEastAsia"/>
        </w:rPr>
        <w:t>.</w:t>
      </w:r>
      <w:r w:rsidR="001E6433">
        <w:rPr>
          <w:rFonts w:eastAsiaTheme="majorEastAsia"/>
        </w:rPr>
        <w:t xml:space="preserve"> </w:t>
      </w:r>
      <w:r w:rsidRPr="003839C3">
        <w:rPr>
          <w:rFonts w:eastAsiaTheme="majorEastAsia"/>
        </w:rPr>
        <w:t>Treatment of this line item is defined in §702.104(c)(2)(vii).</w:t>
      </w:r>
    </w:p>
    <w:p w:rsidR="003839C3" w:rsidP="00C44127" w14:paraId="0118DE19" w14:textId="3DBD5A03">
      <w:pPr>
        <w:pStyle w:val="ListParagraph"/>
        <w:numPr>
          <w:ilvl w:val="0"/>
          <w:numId w:val="72"/>
        </w:numPr>
        <w:rPr>
          <w:rFonts w:eastAsiaTheme="majorEastAsia"/>
        </w:rPr>
      </w:pPr>
      <w:r w:rsidRPr="003839C3">
        <w:rPr>
          <w:rFonts w:eastAsiaTheme="majorEastAsia"/>
        </w:rPr>
        <w:t>In Category 8—300 percent risk weight (RB0095), include the exposure amount of separate account insurance, if not using the look-through approach.</w:t>
      </w:r>
      <w:r w:rsidR="001E6433">
        <w:rPr>
          <w:rFonts w:eastAsiaTheme="majorEastAsia"/>
        </w:rPr>
        <w:t xml:space="preserve"> </w:t>
      </w:r>
      <w:r w:rsidRPr="003839C3">
        <w:rPr>
          <w:rFonts w:eastAsiaTheme="majorEastAsia"/>
        </w:rPr>
        <w:t>Treatment of this item is defined in §702.104(c)(2)(viii)(C).</w:t>
      </w:r>
    </w:p>
    <w:p w:rsidR="003839C3" w:rsidP="00C44127" w14:paraId="5C0A5DF2" w14:textId="1D5AC5D4">
      <w:pPr>
        <w:pStyle w:val="ListParagraph"/>
        <w:numPr>
          <w:ilvl w:val="0"/>
          <w:numId w:val="72"/>
        </w:numPr>
        <w:rPr>
          <w:rFonts w:eastAsiaTheme="majorEastAsia"/>
        </w:rPr>
      </w:pPr>
      <w:r w:rsidRPr="003839C3">
        <w:rPr>
          <w:rFonts w:eastAsiaTheme="majorEastAsia"/>
        </w:rPr>
        <w:t>In Category 10—1,250 percent risk weight (RB0096), include the exposure amount of any subordinated tranche of any investment that belongs with other assets, if not using the gross-up approach.</w:t>
      </w:r>
      <w:r w:rsidR="001E6433">
        <w:rPr>
          <w:rFonts w:eastAsiaTheme="majorEastAsia"/>
        </w:rPr>
        <w:t xml:space="preserve"> </w:t>
      </w:r>
      <w:r w:rsidRPr="003839C3">
        <w:rPr>
          <w:rFonts w:eastAsiaTheme="majorEastAsia"/>
        </w:rPr>
        <w:t>This item is also included in Securities and Other Investments for investment funds that do not belong with Other Assets.</w:t>
      </w:r>
      <w:r w:rsidR="001E6433">
        <w:rPr>
          <w:rFonts w:eastAsiaTheme="majorEastAsia"/>
        </w:rPr>
        <w:t xml:space="preserve"> </w:t>
      </w:r>
      <w:r w:rsidRPr="003839C3">
        <w:rPr>
          <w:rFonts w:eastAsiaTheme="majorEastAsia"/>
        </w:rPr>
        <w:t>Treatment of this item is defined in §702.104(c)(2)(x).</w:t>
      </w:r>
    </w:p>
    <w:p w:rsidR="003839C3" w:rsidRPr="003839C3" w:rsidP="00C44127" w14:paraId="1BBD6E82" w14:textId="26CFF9DE">
      <w:pPr>
        <w:pStyle w:val="ListParagraph"/>
        <w:numPr>
          <w:ilvl w:val="0"/>
          <w:numId w:val="72"/>
        </w:numPr>
        <w:rPr>
          <w:rFonts w:eastAsiaTheme="majorEastAsia"/>
        </w:rPr>
      </w:pPr>
      <w:r w:rsidRPr="003839C3">
        <w:rPr>
          <w:rFonts w:eastAsiaTheme="majorEastAsia"/>
        </w:rPr>
        <w:t xml:space="preserve">In the </w:t>
      </w:r>
      <w:r w:rsidRPr="0047196A">
        <w:rPr>
          <w:rStyle w:val="Emphasis"/>
          <w:rFonts w:eastAsiaTheme="majorEastAsia"/>
        </w:rPr>
        <w:t>Alternative Risk Weights</w:t>
      </w:r>
      <w:r w:rsidRPr="003839C3">
        <w:rPr>
          <w:rFonts w:eastAsiaTheme="majorEastAsia"/>
        </w:rPr>
        <w:t xml:space="preserve"> columns, follow the instructions in Appendix A to §702, to apply the look-through approach for investment funds and/or the gross-up approach for subordinated or non-subordinated tranches of investments, if desired.</w:t>
      </w:r>
      <w:r w:rsidR="001E6433">
        <w:rPr>
          <w:rFonts w:eastAsiaTheme="majorEastAsia"/>
        </w:rPr>
        <w:t xml:space="preserve"> </w:t>
      </w:r>
      <w:r w:rsidRPr="003839C3">
        <w:rPr>
          <w:rFonts w:eastAsiaTheme="majorEastAsia"/>
        </w:rPr>
        <w:t xml:space="preserve">Report the weighted average risk weight for all investments in the </w:t>
      </w:r>
      <w:r w:rsidRPr="0047196A">
        <w:rPr>
          <w:rStyle w:val="Emphasis"/>
          <w:rFonts w:eastAsiaTheme="majorEastAsia"/>
        </w:rPr>
        <w:t>Risk Weight</w:t>
      </w:r>
      <w:r w:rsidRPr="003839C3">
        <w:rPr>
          <w:rFonts w:eastAsiaTheme="majorEastAsia"/>
        </w:rPr>
        <w:t xml:space="preserve"> column (RB0097) and the total dollar amount of the funds in the </w:t>
      </w:r>
      <w:r w:rsidRPr="0047196A">
        <w:rPr>
          <w:rStyle w:val="Emphasis"/>
          <w:rFonts w:eastAsiaTheme="majorEastAsia"/>
        </w:rPr>
        <w:t>Asset Amount</w:t>
      </w:r>
      <w:r w:rsidRPr="003839C3">
        <w:rPr>
          <w:rFonts w:eastAsiaTheme="majorEastAsia"/>
        </w:rPr>
        <w:t xml:space="preserve"> column (RB0098).</w:t>
      </w:r>
      <w:r w:rsidR="00EE74FD">
        <w:rPr>
          <w:rFonts w:eastAsiaTheme="majorEastAsia"/>
        </w:rPr>
        <w:t xml:space="preserve"> Enter whole percentages for the </w:t>
      </w:r>
      <w:r w:rsidRPr="00EE74FD" w:rsidR="00EE74FD">
        <w:rPr>
          <w:rStyle w:val="Emphasis"/>
          <w:rFonts w:eastAsiaTheme="majorEastAsia"/>
        </w:rPr>
        <w:t>Risk Weight</w:t>
      </w:r>
      <w:r w:rsidR="00EE74FD">
        <w:rPr>
          <w:rStyle w:val="Emphasis"/>
          <w:rFonts w:eastAsiaTheme="majorEastAsia"/>
        </w:rPr>
        <w:t xml:space="preserve"> </w:t>
      </w:r>
      <w:r w:rsidRPr="00EE74FD" w:rsidR="00EE74FD">
        <w:rPr>
          <w:rFonts w:eastAsiaTheme="majorEastAsia"/>
        </w:rPr>
        <w:t>in Account RB00</w:t>
      </w:r>
      <w:r w:rsidR="00EE74FD">
        <w:rPr>
          <w:rFonts w:eastAsiaTheme="majorEastAsia"/>
        </w:rPr>
        <w:t>97, for example enter 1234 for 1234.78%.</w:t>
      </w:r>
    </w:p>
    <w:p w:rsidR="00F37BEF" w:rsidP="00C44127" w14:paraId="698BD649" w14:textId="1A719FFA">
      <w:pPr>
        <w:pStyle w:val="Heading4"/>
        <w:numPr>
          <w:ilvl w:val="0"/>
          <w:numId w:val="99"/>
        </w:numPr>
        <w:rPr>
          <w:rFonts w:eastAsiaTheme="majorEastAsia"/>
        </w:rPr>
      </w:pPr>
      <w:bookmarkStart w:id="2747" w:name="_Toc137474050"/>
      <w:r w:rsidRPr="00F37BEF">
        <w:rPr>
          <w:rFonts w:eastAsiaTheme="majorEastAsia"/>
        </w:rPr>
        <w:t xml:space="preserve">Total On-Balance Sheet Assets by Risk Weight. </w:t>
      </w:r>
      <w:r>
        <w:rPr>
          <w:rFonts w:eastAsiaTheme="majorEastAsia"/>
        </w:rPr>
        <w:t>(Accounts RB0099</w:t>
      </w:r>
      <w:r>
        <w:rPr>
          <w:rFonts w:eastAsiaTheme="majorEastAsia"/>
        </w:rPr>
        <w:fldChar w:fldCharType="begin"/>
      </w:r>
      <w:r w:rsidR="00C5024E">
        <w:instrText xml:space="preserve"> XE "</w:instrText>
      </w:r>
      <w:r w:rsidRPr="00CF2765" w:rsidR="00C5024E">
        <w:rPr>
          <w:rFonts w:eastAsiaTheme="majorEastAsia"/>
        </w:rPr>
        <w:instrText>RB0099</w:instrText>
      </w:r>
      <w:r w:rsidR="00C5024E">
        <w:instrText xml:space="preserve">" </w:instrText>
      </w:r>
      <w:r>
        <w:rPr>
          <w:rFonts w:eastAsiaTheme="majorEastAsia"/>
        </w:rPr>
        <w:fldChar w:fldCharType="end"/>
      </w:r>
      <w:r>
        <w:rPr>
          <w:rFonts w:eastAsiaTheme="majorEastAsia"/>
        </w:rPr>
        <w:t>, RB0100</w:t>
      </w:r>
      <w:r>
        <w:rPr>
          <w:rFonts w:eastAsiaTheme="majorEastAsia"/>
        </w:rPr>
        <w:fldChar w:fldCharType="begin"/>
      </w:r>
      <w:r w:rsidR="00C5024E">
        <w:instrText xml:space="preserve"> XE "</w:instrText>
      </w:r>
      <w:r w:rsidRPr="00127910" w:rsidR="00C5024E">
        <w:rPr>
          <w:rFonts w:eastAsiaTheme="majorEastAsia"/>
        </w:rPr>
        <w:instrText>RB0100</w:instrText>
      </w:r>
      <w:r w:rsidR="00C5024E">
        <w:instrText xml:space="preserve">" </w:instrText>
      </w:r>
      <w:r>
        <w:rPr>
          <w:rFonts w:eastAsiaTheme="majorEastAsia"/>
        </w:rPr>
        <w:fldChar w:fldCharType="end"/>
      </w:r>
      <w:r>
        <w:rPr>
          <w:rFonts w:eastAsiaTheme="majorEastAsia"/>
        </w:rPr>
        <w:t>, RB0101</w:t>
      </w:r>
      <w:r>
        <w:rPr>
          <w:rFonts w:eastAsiaTheme="majorEastAsia"/>
        </w:rPr>
        <w:fldChar w:fldCharType="begin"/>
      </w:r>
      <w:r w:rsidR="00C5024E">
        <w:instrText xml:space="preserve"> XE "</w:instrText>
      </w:r>
      <w:r w:rsidRPr="0068648B" w:rsidR="00C5024E">
        <w:rPr>
          <w:rFonts w:eastAsiaTheme="majorEastAsia"/>
        </w:rPr>
        <w:instrText>RB0101</w:instrText>
      </w:r>
      <w:r w:rsidR="00C5024E">
        <w:instrText xml:space="preserve">" </w:instrText>
      </w:r>
      <w:r>
        <w:rPr>
          <w:rFonts w:eastAsiaTheme="majorEastAsia"/>
        </w:rPr>
        <w:fldChar w:fldCharType="end"/>
      </w:r>
      <w:r>
        <w:rPr>
          <w:rFonts w:eastAsiaTheme="majorEastAsia"/>
        </w:rPr>
        <w:t>, RB0102</w:t>
      </w:r>
      <w:r>
        <w:rPr>
          <w:rFonts w:eastAsiaTheme="majorEastAsia"/>
        </w:rPr>
        <w:fldChar w:fldCharType="begin"/>
      </w:r>
      <w:r w:rsidR="00C5024E">
        <w:instrText xml:space="preserve"> XE "</w:instrText>
      </w:r>
      <w:r w:rsidRPr="00AE462A" w:rsidR="00C5024E">
        <w:rPr>
          <w:rFonts w:eastAsiaTheme="majorEastAsia"/>
        </w:rPr>
        <w:instrText>RB0102</w:instrText>
      </w:r>
      <w:r w:rsidR="00C5024E">
        <w:instrText xml:space="preserve">" </w:instrText>
      </w:r>
      <w:r>
        <w:rPr>
          <w:rFonts w:eastAsiaTheme="majorEastAsia"/>
        </w:rPr>
        <w:fldChar w:fldCharType="end"/>
      </w:r>
      <w:r>
        <w:rPr>
          <w:rFonts w:eastAsiaTheme="majorEastAsia"/>
        </w:rPr>
        <w:t>, RB0103</w:t>
      </w:r>
      <w:r>
        <w:rPr>
          <w:rFonts w:eastAsiaTheme="majorEastAsia"/>
        </w:rPr>
        <w:fldChar w:fldCharType="begin"/>
      </w:r>
      <w:r w:rsidR="00C5024E">
        <w:instrText xml:space="preserve"> XE "</w:instrText>
      </w:r>
      <w:r w:rsidRPr="00110A83" w:rsidR="00C5024E">
        <w:rPr>
          <w:rFonts w:eastAsiaTheme="majorEastAsia"/>
        </w:rPr>
        <w:instrText>RB0103</w:instrText>
      </w:r>
      <w:r w:rsidR="00C5024E">
        <w:instrText xml:space="preserve">" </w:instrText>
      </w:r>
      <w:r>
        <w:rPr>
          <w:rFonts w:eastAsiaTheme="majorEastAsia"/>
        </w:rPr>
        <w:fldChar w:fldCharType="end"/>
      </w:r>
      <w:r>
        <w:rPr>
          <w:rFonts w:eastAsiaTheme="majorEastAsia"/>
        </w:rPr>
        <w:t>, RB0104</w:t>
      </w:r>
      <w:r>
        <w:rPr>
          <w:rFonts w:eastAsiaTheme="majorEastAsia"/>
        </w:rPr>
        <w:fldChar w:fldCharType="begin"/>
      </w:r>
      <w:r w:rsidR="00C5024E">
        <w:instrText xml:space="preserve"> XE "</w:instrText>
      </w:r>
      <w:r w:rsidRPr="0026532E" w:rsidR="00C5024E">
        <w:rPr>
          <w:rFonts w:eastAsiaTheme="majorEastAsia"/>
        </w:rPr>
        <w:instrText>RB0104</w:instrText>
      </w:r>
      <w:r w:rsidR="00C5024E">
        <w:instrText xml:space="preserve">" </w:instrText>
      </w:r>
      <w:r>
        <w:rPr>
          <w:rFonts w:eastAsiaTheme="majorEastAsia"/>
        </w:rPr>
        <w:fldChar w:fldCharType="end"/>
      </w:r>
      <w:r>
        <w:rPr>
          <w:rFonts w:eastAsiaTheme="majorEastAsia"/>
        </w:rPr>
        <w:t>, RB0105</w:t>
      </w:r>
      <w:r>
        <w:rPr>
          <w:rFonts w:eastAsiaTheme="majorEastAsia"/>
        </w:rPr>
        <w:fldChar w:fldCharType="begin"/>
      </w:r>
      <w:r w:rsidR="00C5024E">
        <w:instrText xml:space="preserve"> XE "</w:instrText>
      </w:r>
      <w:r w:rsidRPr="00AA7D7D" w:rsidR="00C5024E">
        <w:rPr>
          <w:rFonts w:eastAsiaTheme="majorEastAsia"/>
        </w:rPr>
        <w:instrText>RB0105</w:instrText>
      </w:r>
      <w:r w:rsidR="00C5024E">
        <w:instrText xml:space="preserve">" </w:instrText>
      </w:r>
      <w:r>
        <w:rPr>
          <w:rFonts w:eastAsiaTheme="majorEastAsia"/>
        </w:rPr>
        <w:fldChar w:fldCharType="end"/>
      </w:r>
      <w:r>
        <w:rPr>
          <w:rFonts w:eastAsiaTheme="majorEastAsia"/>
        </w:rPr>
        <w:t>, RB0106</w:t>
      </w:r>
      <w:r>
        <w:rPr>
          <w:rFonts w:eastAsiaTheme="majorEastAsia"/>
        </w:rPr>
        <w:fldChar w:fldCharType="begin"/>
      </w:r>
      <w:r w:rsidR="00C5024E">
        <w:instrText xml:space="preserve"> XE "</w:instrText>
      </w:r>
      <w:r w:rsidRPr="007067D2" w:rsidR="00C5024E">
        <w:rPr>
          <w:rFonts w:eastAsiaTheme="majorEastAsia"/>
        </w:rPr>
        <w:instrText>RB0106</w:instrText>
      </w:r>
      <w:r w:rsidR="00C5024E">
        <w:instrText xml:space="preserve">" </w:instrText>
      </w:r>
      <w:r>
        <w:rPr>
          <w:rFonts w:eastAsiaTheme="majorEastAsia"/>
        </w:rPr>
        <w:fldChar w:fldCharType="end"/>
      </w:r>
      <w:r>
        <w:rPr>
          <w:rFonts w:eastAsiaTheme="majorEastAsia"/>
        </w:rPr>
        <w:t>, RB0107</w:t>
      </w:r>
      <w:r>
        <w:rPr>
          <w:rFonts w:eastAsiaTheme="majorEastAsia"/>
        </w:rPr>
        <w:fldChar w:fldCharType="begin"/>
      </w:r>
      <w:r w:rsidR="00C5024E">
        <w:instrText xml:space="preserve"> XE "</w:instrText>
      </w:r>
      <w:r w:rsidRPr="00653D93" w:rsidR="00C5024E">
        <w:rPr>
          <w:rFonts w:eastAsiaTheme="majorEastAsia"/>
        </w:rPr>
        <w:instrText>RB0107</w:instrText>
      </w:r>
      <w:r w:rsidR="00C5024E">
        <w:instrText xml:space="preserve">" </w:instrText>
      </w:r>
      <w:r>
        <w:rPr>
          <w:rFonts w:eastAsiaTheme="majorEastAsia"/>
        </w:rPr>
        <w:fldChar w:fldCharType="end"/>
      </w:r>
      <w:r>
        <w:rPr>
          <w:rFonts w:eastAsiaTheme="majorEastAsia"/>
        </w:rPr>
        <w:t>, RB0108</w:t>
      </w:r>
      <w:r>
        <w:rPr>
          <w:rFonts w:eastAsiaTheme="majorEastAsia"/>
        </w:rPr>
        <w:fldChar w:fldCharType="begin"/>
      </w:r>
      <w:r w:rsidR="00C5024E">
        <w:instrText xml:space="preserve"> XE "</w:instrText>
      </w:r>
      <w:r w:rsidRPr="00CF46C9" w:rsidR="00C5024E">
        <w:rPr>
          <w:rFonts w:eastAsiaTheme="majorEastAsia"/>
        </w:rPr>
        <w:instrText>RB0108</w:instrText>
      </w:r>
      <w:r w:rsidR="00C5024E">
        <w:instrText xml:space="preserve">" </w:instrText>
      </w:r>
      <w:r>
        <w:rPr>
          <w:rFonts w:eastAsiaTheme="majorEastAsia"/>
        </w:rPr>
        <w:fldChar w:fldCharType="end"/>
      </w:r>
      <w:r>
        <w:rPr>
          <w:rFonts w:eastAsiaTheme="majorEastAsia"/>
        </w:rPr>
        <w:t>, RB0109</w:t>
      </w:r>
      <w:r>
        <w:rPr>
          <w:rFonts w:eastAsiaTheme="majorEastAsia"/>
        </w:rPr>
        <w:fldChar w:fldCharType="begin"/>
      </w:r>
      <w:r w:rsidR="00C5024E">
        <w:instrText xml:space="preserve"> XE "</w:instrText>
      </w:r>
      <w:r w:rsidRPr="00A2334E" w:rsidR="00C5024E">
        <w:rPr>
          <w:rFonts w:eastAsiaTheme="majorEastAsia"/>
        </w:rPr>
        <w:instrText>RB0109</w:instrText>
      </w:r>
      <w:r w:rsidR="00C5024E">
        <w:instrText xml:space="preserve">" </w:instrText>
      </w:r>
      <w:r>
        <w:rPr>
          <w:rFonts w:eastAsiaTheme="majorEastAsia"/>
        </w:rPr>
        <w:fldChar w:fldCharType="end"/>
      </w:r>
      <w:r>
        <w:rPr>
          <w:rFonts w:eastAsiaTheme="majorEastAsia"/>
        </w:rPr>
        <w:t>, RB0110</w:t>
      </w:r>
      <w:r>
        <w:rPr>
          <w:rFonts w:eastAsiaTheme="majorEastAsia"/>
        </w:rPr>
        <w:fldChar w:fldCharType="begin"/>
      </w:r>
      <w:r w:rsidR="00C5024E">
        <w:instrText xml:space="preserve"> XE "</w:instrText>
      </w:r>
      <w:r w:rsidRPr="00A61DC2" w:rsidR="00C5024E">
        <w:rPr>
          <w:rFonts w:eastAsiaTheme="majorEastAsia"/>
        </w:rPr>
        <w:instrText>RB0110</w:instrText>
      </w:r>
      <w:r w:rsidR="00C5024E">
        <w:instrText xml:space="preserve">" </w:instrText>
      </w:r>
      <w:r>
        <w:rPr>
          <w:rFonts w:eastAsiaTheme="majorEastAsia"/>
        </w:rPr>
        <w:fldChar w:fldCharType="end"/>
      </w:r>
      <w:r>
        <w:rPr>
          <w:rFonts w:eastAsiaTheme="majorEastAsia"/>
        </w:rPr>
        <w:t>, and RB0111</w:t>
      </w:r>
      <w:r>
        <w:rPr>
          <w:rFonts w:eastAsiaTheme="majorEastAsia"/>
        </w:rPr>
        <w:fldChar w:fldCharType="begin"/>
      </w:r>
      <w:r w:rsidR="00C5024E">
        <w:instrText xml:space="preserve"> XE "</w:instrText>
      </w:r>
      <w:r w:rsidRPr="00A805FF" w:rsidR="00C5024E">
        <w:rPr>
          <w:rFonts w:eastAsiaTheme="majorEastAsia"/>
        </w:rPr>
        <w:instrText>RB0111</w:instrText>
      </w:r>
      <w:r w:rsidR="00C5024E">
        <w:instrText xml:space="preserve">" </w:instrText>
      </w:r>
      <w:r>
        <w:rPr>
          <w:rFonts w:eastAsiaTheme="majorEastAsia"/>
        </w:rPr>
        <w:fldChar w:fldCharType="end"/>
      </w:r>
      <w:r>
        <w:rPr>
          <w:rFonts w:eastAsiaTheme="majorEastAsia"/>
        </w:rPr>
        <w:t>)</w:t>
      </w:r>
      <w:bookmarkEnd w:id="2747"/>
    </w:p>
    <w:p w:rsidR="003839C3" w:rsidP="000A0F73" w14:paraId="3E60772F" w14:textId="61DF7685">
      <w:pPr>
        <w:rPr>
          <w:rFonts w:eastAsiaTheme="majorEastAsia"/>
        </w:rPr>
      </w:pPr>
      <w:r w:rsidRPr="00F37BEF">
        <w:rPr>
          <w:rFonts w:eastAsiaTheme="majorEastAsia"/>
        </w:rPr>
        <w:t xml:space="preserve">This row is </w:t>
      </w:r>
      <w:r w:rsidRPr="00F37BEF">
        <w:rPr>
          <w:rFonts w:eastAsiaTheme="majorEastAsia"/>
        </w:rPr>
        <w:t>auto-calculated</w:t>
      </w:r>
      <w:r w:rsidRPr="00F37BEF">
        <w:rPr>
          <w:rFonts w:eastAsiaTheme="majorEastAsia"/>
        </w:rPr>
        <w:t xml:space="preserve"> as the sum of the amounts reported in each risk weight allocation column for cash, investments, and loans.</w:t>
      </w:r>
    </w:p>
    <w:p w:rsidR="00F37BEF" w:rsidP="00C44127" w14:paraId="3EBAF37D" w14:textId="28CA73B9">
      <w:pPr>
        <w:pStyle w:val="Heading4"/>
        <w:numPr>
          <w:ilvl w:val="0"/>
          <w:numId w:val="99"/>
        </w:numPr>
        <w:rPr>
          <w:rFonts w:eastAsiaTheme="majorEastAsia"/>
        </w:rPr>
      </w:pPr>
      <w:bookmarkStart w:id="2748" w:name="_Toc137474051"/>
      <w:r w:rsidRPr="00F37BEF">
        <w:rPr>
          <w:rFonts w:eastAsiaTheme="majorEastAsia"/>
        </w:rPr>
        <w:t xml:space="preserve">Total Risk-Weighted Assets – On-Balance Sheet. </w:t>
      </w:r>
      <w:r>
        <w:rPr>
          <w:rFonts w:eastAsiaTheme="majorEastAsia"/>
        </w:rPr>
        <w:t>(Accounts RB0112</w:t>
      </w:r>
      <w:r>
        <w:rPr>
          <w:rFonts w:eastAsiaTheme="majorEastAsia"/>
        </w:rPr>
        <w:fldChar w:fldCharType="begin"/>
      </w:r>
      <w:r w:rsidR="00C5024E">
        <w:instrText xml:space="preserve"> XE "</w:instrText>
      </w:r>
      <w:r w:rsidRPr="001235BB" w:rsidR="00C5024E">
        <w:rPr>
          <w:rFonts w:eastAsiaTheme="majorEastAsia"/>
        </w:rPr>
        <w:instrText>RB0112</w:instrText>
      </w:r>
      <w:r w:rsidR="00C5024E">
        <w:instrText xml:space="preserve">" </w:instrText>
      </w:r>
      <w:r>
        <w:rPr>
          <w:rFonts w:eastAsiaTheme="majorEastAsia"/>
        </w:rPr>
        <w:fldChar w:fldCharType="end"/>
      </w:r>
      <w:r>
        <w:rPr>
          <w:rFonts w:eastAsiaTheme="majorEastAsia"/>
        </w:rPr>
        <w:t>, RB0113</w:t>
      </w:r>
      <w:r>
        <w:rPr>
          <w:rFonts w:eastAsiaTheme="majorEastAsia"/>
        </w:rPr>
        <w:fldChar w:fldCharType="begin"/>
      </w:r>
      <w:r w:rsidR="00C5024E">
        <w:instrText xml:space="preserve"> XE "</w:instrText>
      </w:r>
      <w:r w:rsidRPr="00B35644" w:rsidR="00C5024E">
        <w:rPr>
          <w:rFonts w:eastAsiaTheme="majorEastAsia"/>
        </w:rPr>
        <w:instrText>RB0113</w:instrText>
      </w:r>
      <w:r w:rsidR="00C5024E">
        <w:instrText xml:space="preserve">" </w:instrText>
      </w:r>
      <w:r>
        <w:rPr>
          <w:rFonts w:eastAsiaTheme="majorEastAsia"/>
        </w:rPr>
        <w:fldChar w:fldCharType="end"/>
      </w:r>
      <w:r>
        <w:rPr>
          <w:rFonts w:eastAsiaTheme="majorEastAsia"/>
        </w:rPr>
        <w:t>, RB0114</w:t>
      </w:r>
      <w:r>
        <w:rPr>
          <w:rFonts w:eastAsiaTheme="majorEastAsia"/>
        </w:rPr>
        <w:fldChar w:fldCharType="begin"/>
      </w:r>
      <w:r w:rsidR="00C5024E">
        <w:instrText xml:space="preserve"> XE "</w:instrText>
      </w:r>
      <w:r w:rsidRPr="00EB496A" w:rsidR="00C5024E">
        <w:rPr>
          <w:rFonts w:eastAsiaTheme="majorEastAsia"/>
        </w:rPr>
        <w:instrText>RB0114</w:instrText>
      </w:r>
      <w:r w:rsidR="00C5024E">
        <w:instrText xml:space="preserve">" </w:instrText>
      </w:r>
      <w:r>
        <w:rPr>
          <w:rFonts w:eastAsiaTheme="majorEastAsia"/>
        </w:rPr>
        <w:fldChar w:fldCharType="end"/>
      </w:r>
      <w:r>
        <w:rPr>
          <w:rFonts w:eastAsiaTheme="majorEastAsia"/>
        </w:rPr>
        <w:t>, RB0115</w:t>
      </w:r>
      <w:r>
        <w:rPr>
          <w:rFonts w:eastAsiaTheme="majorEastAsia"/>
        </w:rPr>
        <w:fldChar w:fldCharType="begin"/>
      </w:r>
      <w:r w:rsidR="00C5024E">
        <w:instrText xml:space="preserve"> XE "</w:instrText>
      </w:r>
      <w:r w:rsidRPr="00A359E9" w:rsidR="00C5024E">
        <w:rPr>
          <w:rFonts w:eastAsiaTheme="majorEastAsia"/>
        </w:rPr>
        <w:instrText>RB0115</w:instrText>
      </w:r>
      <w:r w:rsidR="00C5024E">
        <w:instrText xml:space="preserve">" </w:instrText>
      </w:r>
      <w:r>
        <w:rPr>
          <w:rFonts w:eastAsiaTheme="majorEastAsia"/>
        </w:rPr>
        <w:fldChar w:fldCharType="end"/>
      </w:r>
      <w:r>
        <w:rPr>
          <w:rFonts w:eastAsiaTheme="majorEastAsia"/>
        </w:rPr>
        <w:t>, RB0116</w:t>
      </w:r>
      <w:r>
        <w:rPr>
          <w:rFonts w:eastAsiaTheme="majorEastAsia"/>
        </w:rPr>
        <w:fldChar w:fldCharType="begin"/>
      </w:r>
      <w:r w:rsidR="00C5024E">
        <w:instrText xml:space="preserve"> XE "</w:instrText>
      </w:r>
      <w:r w:rsidRPr="00BD02ED" w:rsidR="00C5024E">
        <w:rPr>
          <w:rFonts w:eastAsiaTheme="majorEastAsia"/>
        </w:rPr>
        <w:instrText>RB0116</w:instrText>
      </w:r>
      <w:r w:rsidR="00C5024E">
        <w:instrText xml:space="preserve">" </w:instrText>
      </w:r>
      <w:r>
        <w:rPr>
          <w:rFonts w:eastAsiaTheme="majorEastAsia"/>
        </w:rPr>
        <w:fldChar w:fldCharType="end"/>
      </w:r>
      <w:r>
        <w:rPr>
          <w:rFonts w:eastAsiaTheme="majorEastAsia"/>
        </w:rPr>
        <w:t>, RB0117</w:t>
      </w:r>
      <w:r>
        <w:rPr>
          <w:rFonts w:eastAsiaTheme="majorEastAsia"/>
        </w:rPr>
        <w:fldChar w:fldCharType="begin"/>
      </w:r>
      <w:r w:rsidR="00C5024E">
        <w:instrText xml:space="preserve"> XE "</w:instrText>
      </w:r>
      <w:r w:rsidRPr="005602AC" w:rsidR="00C5024E">
        <w:rPr>
          <w:rFonts w:eastAsiaTheme="majorEastAsia"/>
        </w:rPr>
        <w:instrText>RB0117</w:instrText>
      </w:r>
      <w:r w:rsidR="00C5024E">
        <w:instrText xml:space="preserve">" </w:instrText>
      </w:r>
      <w:r>
        <w:rPr>
          <w:rFonts w:eastAsiaTheme="majorEastAsia"/>
        </w:rPr>
        <w:fldChar w:fldCharType="end"/>
      </w:r>
      <w:r>
        <w:rPr>
          <w:rFonts w:eastAsiaTheme="majorEastAsia"/>
        </w:rPr>
        <w:t>, RB0118</w:t>
      </w:r>
      <w:r>
        <w:rPr>
          <w:rFonts w:eastAsiaTheme="majorEastAsia"/>
        </w:rPr>
        <w:fldChar w:fldCharType="begin"/>
      </w:r>
      <w:r w:rsidR="00C5024E">
        <w:instrText xml:space="preserve"> XE "</w:instrText>
      </w:r>
      <w:r w:rsidRPr="001C1F8C" w:rsidR="00C5024E">
        <w:rPr>
          <w:rFonts w:eastAsiaTheme="majorEastAsia"/>
        </w:rPr>
        <w:instrText>RB0118</w:instrText>
      </w:r>
      <w:r w:rsidR="00C5024E">
        <w:instrText xml:space="preserve">" </w:instrText>
      </w:r>
      <w:r>
        <w:rPr>
          <w:rFonts w:eastAsiaTheme="majorEastAsia"/>
        </w:rPr>
        <w:fldChar w:fldCharType="end"/>
      </w:r>
      <w:r>
        <w:rPr>
          <w:rFonts w:eastAsiaTheme="majorEastAsia"/>
        </w:rPr>
        <w:t>, RB0119</w:t>
      </w:r>
      <w:r>
        <w:rPr>
          <w:rFonts w:eastAsiaTheme="majorEastAsia"/>
        </w:rPr>
        <w:fldChar w:fldCharType="begin"/>
      </w:r>
      <w:r w:rsidR="00C5024E">
        <w:instrText xml:space="preserve"> XE "</w:instrText>
      </w:r>
      <w:r w:rsidRPr="00EA4D50" w:rsidR="00C5024E">
        <w:rPr>
          <w:rFonts w:eastAsiaTheme="majorEastAsia"/>
        </w:rPr>
        <w:instrText>RB0119</w:instrText>
      </w:r>
      <w:r w:rsidR="00C5024E">
        <w:instrText xml:space="preserve">" </w:instrText>
      </w:r>
      <w:r>
        <w:rPr>
          <w:rFonts w:eastAsiaTheme="majorEastAsia"/>
        </w:rPr>
        <w:fldChar w:fldCharType="end"/>
      </w:r>
      <w:r>
        <w:rPr>
          <w:rFonts w:eastAsiaTheme="majorEastAsia"/>
        </w:rPr>
        <w:t>, RB0120</w:t>
      </w:r>
      <w:r>
        <w:rPr>
          <w:rFonts w:eastAsiaTheme="majorEastAsia"/>
        </w:rPr>
        <w:fldChar w:fldCharType="begin"/>
      </w:r>
      <w:r w:rsidR="00C5024E">
        <w:instrText xml:space="preserve"> XE "</w:instrText>
      </w:r>
      <w:r w:rsidRPr="006C2AE4" w:rsidR="00C5024E">
        <w:rPr>
          <w:rFonts w:eastAsiaTheme="majorEastAsia"/>
        </w:rPr>
        <w:instrText>RB0120</w:instrText>
      </w:r>
      <w:r w:rsidR="00C5024E">
        <w:instrText xml:space="preserve">" </w:instrText>
      </w:r>
      <w:r>
        <w:rPr>
          <w:rFonts w:eastAsiaTheme="majorEastAsia"/>
        </w:rPr>
        <w:fldChar w:fldCharType="end"/>
      </w:r>
      <w:r>
        <w:rPr>
          <w:rFonts w:eastAsiaTheme="majorEastAsia"/>
        </w:rPr>
        <w:t>, RB0121</w:t>
      </w:r>
      <w:r>
        <w:rPr>
          <w:rFonts w:eastAsiaTheme="majorEastAsia"/>
        </w:rPr>
        <w:fldChar w:fldCharType="begin"/>
      </w:r>
      <w:r w:rsidR="00C5024E">
        <w:instrText xml:space="preserve"> XE "</w:instrText>
      </w:r>
      <w:r w:rsidRPr="00084645" w:rsidR="00C5024E">
        <w:rPr>
          <w:rFonts w:eastAsiaTheme="majorEastAsia"/>
        </w:rPr>
        <w:instrText>RB0121</w:instrText>
      </w:r>
      <w:r w:rsidR="00C5024E">
        <w:instrText xml:space="preserve">" </w:instrText>
      </w:r>
      <w:r>
        <w:rPr>
          <w:rFonts w:eastAsiaTheme="majorEastAsia"/>
        </w:rPr>
        <w:fldChar w:fldCharType="end"/>
      </w:r>
      <w:r>
        <w:rPr>
          <w:rFonts w:eastAsiaTheme="majorEastAsia"/>
        </w:rPr>
        <w:t>, and RB0122</w:t>
      </w:r>
      <w:r>
        <w:rPr>
          <w:rFonts w:eastAsiaTheme="majorEastAsia"/>
        </w:rPr>
        <w:fldChar w:fldCharType="begin"/>
      </w:r>
      <w:r w:rsidR="00C5024E">
        <w:instrText xml:space="preserve"> XE "</w:instrText>
      </w:r>
      <w:r w:rsidRPr="00453A5C" w:rsidR="00C5024E">
        <w:rPr>
          <w:rFonts w:eastAsiaTheme="majorEastAsia"/>
        </w:rPr>
        <w:instrText>RB0122</w:instrText>
      </w:r>
      <w:r w:rsidR="00C5024E">
        <w:instrText xml:space="preserve">" </w:instrText>
      </w:r>
      <w:r>
        <w:rPr>
          <w:rFonts w:eastAsiaTheme="majorEastAsia"/>
        </w:rPr>
        <w:fldChar w:fldCharType="end"/>
      </w:r>
      <w:r>
        <w:rPr>
          <w:rFonts w:eastAsiaTheme="majorEastAsia"/>
        </w:rPr>
        <w:t>)</w:t>
      </w:r>
      <w:bookmarkEnd w:id="2748"/>
    </w:p>
    <w:p w:rsidR="003977CD" w:rsidP="000A0F73" w14:paraId="1E2A6B7D" w14:textId="77777777">
      <w:pPr>
        <w:rPr>
          <w:rFonts w:eastAsiaTheme="majorEastAsia"/>
        </w:rPr>
        <w:sectPr w:rsidSect="00960AB0">
          <w:headerReference w:type="default" r:id="rId72"/>
          <w:type w:val="continuous"/>
          <w:pgSz w:w="12240" w:h="15840" w:code="1"/>
          <w:pgMar w:top="1440" w:right="1440" w:bottom="1440" w:left="1440" w:header="720" w:footer="720" w:gutter="0"/>
          <w:cols w:space="720"/>
          <w:docGrid w:linePitch="360"/>
        </w:sectPr>
      </w:pPr>
      <w:r w:rsidRPr="00F37BEF">
        <w:rPr>
          <w:rFonts w:eastAsiaTheme="majorEastAsia"/>
        </w:rPr>
        <w:t xml:space="preserve">This row is </w:t>
      </w:r>
      <w:r w:rsidRPr="00F37BEF">
        <w:rPr>
          <w:rFonts w:eastAsiaTheme="majorEastAsia"/>
        </w:rPr>
        <w:t>auto-calculated</w:t>
      </w:r>
      <w:r w:rsidRPr="00F37BEF">
        <w:rPr>
          <w:rFonts w:eastAsiaTheme="majorEastAsia"/>
        </w:rPr>
        <w:t xml:space="preserve"> as the sum of the amounts reported in each risk weight allocation column for cash, investments, and loans, multiplied by the applicable risk weights.</w:t>
      </w:r>
    </w:p>
    <w:p w:rsidR="00F37BEF" w:rsidP="000A0F73" w14:paraId="54D2B271" w14:textId="6508D042">
      <w:pPr>
        <w:rPr>
          <w:rFonts w:eastAsiaTheme="majorEastAsia"/>
        </w:rPr>
      </w:pPr>
    </w:p>
    <w:p w:rsidR="00F37BEF" w:rsidP="00BF05D9" w14:paraId="58D86059" w14:textId="52908326">
      <w:pPr>
        <w:pStyle w:val="Heading1"/>
        <w:rPr>
          <w:rFonts w:eastAsiaTheme="majorEastAsia"/>
        </w:rPr>
      </w:pPr>
      <w:bookmarkStart w:id="2749" w:name="_Toc137474052"/>
      <w:r>
        <w:rPr>
          <w:rFonts w:eastAsiaTheme="majorEastAsia"/>
        </w:rPr>
        <w:t>NCUA Form 5300 – Pages 2</w:t>
      </w:r>
      <w:r w:rsidR="00AB660D">
        <w:rPr>
          <w:rFonts w:eastAsiaTheme="majorEastAsia"/>
        </w:rPr>
        <w:t>7</w:t>
      </w:r>
      <w:r>
        <w:rPr>
          <w:rFonts w:eastAsiaTheme="majorEastAsia"/>
        </w:rPr>
        <w:t xml:space="preserve"> and </w:t>
      </w:r>
      <w:r w:rsidR="00A641D9">
        <w:rPr>
          <w:rFonts w:eastAsiaTheme="majorEastAsia"/>
        </w:rPr>
        <w:t>2</w:t>
      </w:r>
      <w:r w:rsidR="00AB660D">
        <w:rPr>
          <w:rFonts w:eastAsiaTheme="majorEastAsia"/>
        </w:rPr>
        <w:t>8</w:t>
      </w:r>
      <w:bookmarkEnd w:id="2749"/>
    </w:p>
    <w:p w:rsidR="003839C3" w:rsidP="00BF05D9" w14:paraId="5FF6E463" w14:textId="03DE8288">
      <w:pPr>
        <w:pStyle w:val="Heading2"/>
        <w:rPr>
          <w:rFonts w:eastAsiaTheme="majorEastAsia"/>
        </w:rPr>
      </w:pPr>
      <w:bookmarkStart w:id="2750" w:name="_Toc137474053"/>
      <w:r>
        <w:rPr>
          <w:rFonts w:eastAsiaTheme="majorEastAsia"/>
        </w:rPr>
        <w:t xml:space="preserve">Schedule </w:t>
      </w:r>
      <w:r w:rsidR="00AB660D">
        <w:rPr>
          <w:rFonts w:eastAsiaTheme="majorEastAsia"/>
        </w:rPr>
        <w:t>I</w:t>
      </w:r>
      <w:r>
        <w:rPr>
          <w:rFonts w:eastAsiaTheme="majorEastAsia"/>
        </w:rPr>
        <w:t xml:space="preserve"> </w:t>
      </w:r>
      <w:r w:rsidR="00543798">
        <w:rPr>
          <w:rFonts w:eastAsiaTheme="majorEastAsia"/>
        </w:rPr>
        <w:t>–</w:t>
      </w:r>
      <w:r>
        <w:rPr>
          <w:rFonts w:eastAsiaTheme="majorEastAsia"/>
        </w:rPr>
        <w:t xml:space="preserve"> </w:t>
      </w:r>
      <w:r w:rsidR="00543798">
        <w:rPr>
          <w:rFonts w:eastAsiaTheme="majorEastAsia"/>
        </w:rPr>
        <w:t>Risk-Based Capital Ratio Calculation</w:t>
      </w:r>
      <w:bookmarkEnd w:id="2750"/>
    </w:p>
    <w:p w:rsidR="003977CD" w:rsidP="00BF05D9" w14:paraId="74A47AD2" w14:textId="11F10DC4">
      <w:pPr>
        <w:pStyle w:val="Heading3"/>
        <w:rPr>
          <w:rFonts w:eastAsiaTheme="majorEastAsia"/>
        </w:rPr>
      </w:pPr>
      <w:bookmarkStart w:id="2751" w:name="_Toc137474054"/>
      <w:r>
        <w:rPr>
          <w:rFonts w:eastAsiaTheme="majorEastAsia"/>
        </w:rPr>
        <w:t>Part III – Denominator</w:t>
      </w:r>
      <w:bookmarkEnd w:id="2751"/>
    </w:p>
    <w:p w:rsidR="00E6657E" w:rsidP="00203422" w14:paraId="19ACCE24" w14:textId="27B439CC">
      <w:pPr>
        <w:pStyle w:val="Heading3"/>
        <w:rPr>
          <w:rFonts w:eastAsiaTheme="majorEastAsia"/>
        </w:rPr>
      </w:pPr>
      <w:bookmarkStart w:id="2752" w:name="_Toc137474055"/>
      <w:r>
        <w:rPr>
          <w:rFonts w:eastAsiaTheme="majorEastAsia"/>
        </w:rPr>
        <w:t>OFF-BALANCE SHEET AND DERIVATIVE EXPOSURES</w:t>
      </w:r>
      <w:bookmarkEnd w:id="2752"/>
    </w:p>
    <w:p w:rsidR="00FD3AA1" w:rsidP="00FD3AA1" w14:paraId="382DE0A3" w14:textId="072D258C">
      <w:pPr>
        <w:rPr>
          <w:rFonts w:eastAsiaTheme="majorEastAsia"/>
        </w:rPr>
      </w:pPr>
      <w:r>
        <w:rPr>
          <w:rFonts w:eastAsiaTheme="majorEastAsia"/>
        </w:rPr>
        <w:t xml:space="preserve">The auto-populated amount in the </w:t>
      </w:r>
      <w:r w:rsidRPr="00FD3AA1">
        <w:rPr>
          <w:rStyle w:val="Emphasis"/>
          <w:rFonts w:eastAsiaTheme="majorEastAsia"/>
        </w:rPr>
        <w:t>Totals for Risk-Weighting</w:t>
      </w:r>
      <w:r>
        <w:rPr>
          <w:rFonts w:eastAsiaTheme="majorEastAsia"/>
        </w:rPr>
        <w:t xml:space="preserve"> column is net of any related valuation allowance. The amount reported in the </w:t>
      </w:r>
      <w:r w:rsidRPr="00924BFA">
        <w:rPr>
          <w:rStyle w:val="Emphasis"/>
          <w:rFonts w:eastAsiaTheme="majorEastAsia"/>
        </w:rPr>
        <w:t xml:space="preserve">Credit </w:t>
      </w:r>
      <w:r w:rsidRPr="0B098655" w:rsidR="4C6B18F8">
        <w:rPr>
          <w:rStyle w:val="Emphasis"/>
          <w:rFonts w:eastAsiaTheme="majorEastAsia"/>
        </w:rPr>
        <w:t>Equival</w:t>
      </w:r>
      <w:r w:rsidRPr="0B098655" w:rsidR="29F8120C">
        <w:rPr>
          <w:rStyle w:val="Emphasis"/>
          <w:rFonts w:eastAsiaTheme="majorEastAsia"/>
        </w:rPr>
        <w:t>e</w:t>
      </w:r>
      <w:r w:rsidRPr="0B098655" w:rsidR="4C6B18F8">
        <w:rPr>
          <w:rStyle w:val="Emphasis"/>
          <w:rFonts w:eastAsiaTheme="majorEastAsia"/>
        </w:rPr>
        <w:t>n</w:t>
      </w:r>
      <w:r w:rsidRPr="0B098655" w:rsidR="0A7D5E9F">
        <w:rPr>
          <w:rStyle w:val="Emphasis"/>
          <w:rFonts w:eastAsiaTheme="majorEastAsia"/>
        </w:rPr>
        <w:t>t</w:t>
      </w:r>
      <w:r w:rsidRPr="00924BFA">
        <w:rPr>
          <w:rStyle w:val="Emphasis"/>
          <w:rFonts w:eastAsiaTheme="majorEastAsia"/>
        </w:rPr>
        <w:t xml:space="preserve"> Risk Weight Allocations</w:t>
      </w:r>
      <w:r>
        <w:rPr>
          <w:rFonts w:eastAsiaTheme="majorEastAsia"/>
        </w:rPr>
        <w:t xml:space="preserve"> columns must also be reported net of any related valuation allowance.</w:t>
      </w:r>
    </w:p>
    <w:p w:rsidR="00203422" w:rsidRPr="00BF05D9" w14:paraId="481A0899" w14:textId="7CB49E67">
      <w:pPr>
        <w:rPr>
          <w:rFonts w:ascii="Arial Narrow" w:hAnsi="Arial Narrow" w:eastAsiaTheme="majorEastAsia"/>
          <w:b/>
          <w:bCs/>
        </w:rPr>
      </w:pPr>
      <w:r w:rsidRPr="00BF05D9">
        <w:rPr>
          <w:rFonts w:ascii="Arial Narrow" w:hAnsi="Arial Narrow" w:eastAsiaTheme="majorEastAsia"/>
          <w:b/>
          <w:bCs/>
        </w:rPr>
        <w:t>TOTAL CONDITIONALLY CANCELABLE UNFUNDED COMMITMENTS:</w:t>
      </w:r>
    </w:p>
    <w:p w:rsidR="00E6657E" w:rsidP="00C44127" w14:paraId="69876222" w14:textId="5ABF01B3">
      <w:pPr>
        <w:pStyle w:val="Heading4"/>
        <w:numPr>
          <w:ilvl w:val="0"/>
          <w:numId w:val="99"/>
        </w:numPr>
        <w:rPr>
          <w:rFonts w:eastAsiaTheme="majorEastAsia"/>
        </w:rPr>
      </w:pPr>
      <w:bookmarkStart w:id="2753" w:name="_Toc137474056"/>
      <w:r w:rsidRPr="00203422">
        <w:rPr>
          <w:rFonts w:eastAsiaTheme="majorEastAsia"/>
        </w:rPr>
        <w:t>Unfunded Commitment – Commercial Loans.</w:t>
      </w:r>
      <w:r>
        <w:rPr>
          <w:rFonts w:eastAsiaTheme="majorEastAsia"/>
        </w:rPr>
        <w:t xml:space="preserve"> (Account</w:t>
      </w:r>
      <w:r w:rsidR="004459CF">
        <w:rPr>
          <w:rFonts w:eastAsiaTheme="majorEastAsia"/>
        </w:rPr>
        <w:t>s</w:t>
      </w:r>
      <w:r>
        <w:rPr>
          <w:rFonts w:eastAsiaTheme="majorEastAsia"/>
        </w:rPr>
        <w:t xml:space="preserve"> RB0123</w:t>
      </w:r>
      <w:r>
        <w:rPr>
          <w:rFonts w:eastAsiaTheme="majorEastAsia"/>
        </w:rPr>
        <w:fldChar w:fldCharType="begin"/>
      </w:r>
      <w:r w:rsidR="00C5024E">
        <w:instrText xml:space="preserve"> XE "</w:instrText>
      </w:r>
      <w:r w:rsidRPr="00C5483C" w:rsidR="00C5024E">
        <w:rPr>
          <w:rFonts w:eastAsiaTheme="majorEastAsia"/>
        </w:rPr>
        <w:instrText>RB0123</w:instrText>
      </w:r>
      <w:r w:rsidR="00C5024E">
        <w:instrText xml:space="preserve">" </w:instrText>
      </w:r>
      <w:r>
        <w:rPr>
          <w:rFonts w:eastAsiaTheme="majorEastAsia"/>
        </w:rPr>
        <w:fldChar w:fldCharType="end"/>
      </w:r>
      <w:r>
        <w:rPr>
          <w:rFonts w:eastAsiaTheme="majorEastAsia"/>
        </w:rPr>
        <w:t xml:space="preserve"> and RB0124</w:t>
      </w:r>
      <w:r>
        <w:rPr>
          <w:rFonts w:eastAsiaTheme="majorEastAsia"/>
        </w:rPr>
        <w:fldChar w:fldCharType="begin"/>
      </w:r>
      <w:r w:rsidR="00C5024E">
        <w:instrText xml:space="preserve"> XE "</w:instrText>
      </w:r>
      <w:r w:rsidRPr="006F0DD6" w:rsidR="00C5024E">
        <w:rPr>
          <w:rFonts w:eastAsiaTheme="majorEastAsia"/>
        </w:rPr>
        <w:instrText>RB0124</w:instrText>
      </w:r>
      <w:r w:rsidR="00C5024E">
        <w:instrText xml:space="preserve">" </w:instrText>
      </w:r>
      <w:r>
        <w:rPr>
          <w:rFonts w:eastAsiaTheme="majorEastAsia"/>
        </w:rPr>
        <w:fldChar w:fldCharType="end"/>
      </w:r>
      <w:r>
        <w:rPr>
          <w:rFonts w:eastAsiaTheme="majorEastAsia"/>
        </w:rPr>
        <w:t>)</w:t>
      </w:r>
      <w:bookmarkEnd w:id="2753"/>
    </w:p>
    <w:p w:rsidR="00203422" w:rsidP="00C44127" w14:paraId="399D5AEB" w14:textId="77777777">
      <w:pPr>
        <w:pStyle w:val="ListParagraph"/>
        <w:numPr>
          <w:ilvl w:val="0"/>
          <w:numId w:val="73"/>
        </w:numPr>
        <w:rPr>
          <w:rFonts w:eastAsiaTheme="majorEastAsia"/>
        </w:rPr>
      </w:pPr>
      <w:r w:rsidRPr="00203422">
        <w:rPr>
          <w:rFonts w:eastAsiaTheme="majorEastAsia"/>
        </w:rPr>
        <w:t xml:space="preserve">The </w:t>
      </w:r>
      <w:r w:rsidRPr="00BF05D9">
        <w:rPr>
          <w:rStyle w:val="Emphasis"/>
          <w:rFonts w:eastAsiaTheme="majorEastAsia"/>
        </w:rPr>
        <w:t>Totals for Risk-Weighting</w:t>
      </w:r>
      <w:r w:rsidRPr="00203422">
        <w:rPr>
          <w:rFonts w:eastAsiaTheme="majorEastAsia"/>
        </w:rPr>
        <w:t xml:space="preserve"> column is auto-populated with the total of conditionally cancelable unfunded commitments for commercial loans from Account LQ0014</w:t>
      </w:r>
      <w:r>
        <w:rPr>
          <w:rFonts w:eastAsiaTheme="majorEastAsia"/>
        </w:rPr>
        <w:t>.</w:t>
      </w:r>
    </w:p>
    <w:p w:rsidR="00203422" w:rsidP="23FEC869" w14:paraId="33F70CD6" w14:textId="67806A73">
      <w:pPr>
        <w:pStyle w:val="ListParagraph"/>
        <w:numPr>
          <w:ilvl w:val="0"/>
          <w:numId w:val="73"/>
        </w:numPr>
        <w:rPr>
          <w:rFonts w:asciiTheme="majorEastAsia" w:eastAsiaTheme="majorEastAsia" w:hAnsiTheme="majorEastAsia" w:cstheme="majorEastAsia"/>
          <w:szCs w:val="22"/>
        </w:rPr>
      </w:pPr>
      <w:r w:rsidRPr="23FEC869">
        <w:rPr>
          <w:rFonts w:eastAsiaTheme="majorEastAsia"/>
        </w:rPr>
        <w:t xml:space="preserve">The Credit Equivalent Amount (RB0123), defined as the percentage used to assign a credit exposure equivalent amount for selected off-balance sheet accounts, is </w:t>
      </w:r>
      <w:r w:rsidRPr="23FEC869">
        <w:rPr>
          <w:rFonts w:eastAsiaTheme="majorEastAsia"/>
        </w:rPr>
        <w:t>auto-calculated</w:t>
      </w:r>
      <w:r w:rsidRPr="23FEC869">
        <w:rPr>
          <w:rFonts w:eastAsiaTheme="majorEastAsia"/>
        </w:rPr>
        <w:t xml:space="preserve"> as the </w:t>
      </w:r>
      <w:r w:rsidRPr="23FEC869">
        <w:rPr>
          <w:rFonts w:eastAsiaTheme="majorEastAsia"/>
        </w:rPr>
        <w:t>sum of the asset allocations from the risk weight categories.</w:t>
      </w:r>
      <w:r w:rsidRPr="0827963C" w:rsidR="002E6448">
        <w:rPr>
          <w:rFonts w:eastAsiaTheme="majorEastAsia"/>
        </w:rPr>
        <w:t xml:space="preserve"> To ensure complete allocation of assets, it</w:t>
      </w:r>
      <w:r w:rsidRPr="23FEC869">
        <w:rPr>
          <w:rFonts w:eastAsiaTheme="majorEastAsia"/>
        </w:rPr>
        <w:t xml:space="preserve"> also </w:t>
      </w:r>
      <w:r w:rsidRPr="0827963C">
        <w:rPr>
          <w:rFonts w:eastAsiaTheme="majorEastAsia"/>
          <w:b/>
        </w:rPr>
        <w:t>must equal</w:t>
      </w:r>
      <w:r w:rsidRPr="23FEC869">
        <w:rPr>
          <w:rFonts w:eastAsiaTheme="majorEastAsia"/>
        </w:rPr>
        <w:t xml:space="preserve"> the </w:t>
      </w:r>
      <w:r w:rsidRPr="23FEC869">
        <w:rPr>
          <w:rFonts w:eastAsiaTheme="majorEastAsia"/>
        </w:rPr>
        <w:t xml:space="preserve">amount in </w:t>
      </w:r>
      <w:r w:rsidRPr="23FEC869">
        <w:rPr>
          <w:rFonts w:eastAsiaTheme="majorEastAsia"/>
        </w:rPr>
        <w:t xml:space="preserve">the </w:t>
      </w:r>
      <w:r w:rsidRPr="23FEC869">
        <w:rPr>
          <w:rStyle w:val="Emphasis"/>
          <w:rFonts w:eastAsiaTheme="majorEastAsia"/>
        </w:rPr>
        <w:t>Totals for Risk-Weighting</w:t>
      </w:r>
      <w:r w:rsidRPr="23FEC869">
        <w:rPr>
          <w:rFonts w:eastAsiaTheme="majorEastAsia"/>
        </w:rPr>
        <w:t xml:space="preserve"> </w:t>
      </w:r>
      <w:r w:rsidRPr="23FEC869">
        <w:rPr>
          <w:rFonts w:eastAsiaTheme="majorEastAsia"/>
        </w:rPr>
        <w:t xml:space="preserve">column </w:t>
      </w:r>
      <w:r w:rsidRPr="23FEC869">
        <w:rPr>
          <w:rFonts w:eastAsiaTheme="majorEastAsia"/>
        </w:rPr>
        <w:t xml:space="preserve">multiplied by the applicable </w:t>
      </w:r>
      <w:r w:rsidRPr="23FEC869">
        <w:rPr>
          <w:rStyle w:val="Emphasis"/>
          <w:rFonts w:eastAsiaTheme="majorEastAsia"/>
        </w:rPr>
        <w:t>Credit Conversion Factor</w:t>
      </w:r>
      <w:r w:rsidRPr="23FEC869">
        <w:rPr>
          <w:rFonts w:eastAsiaTheme="majorEastAsia"/>
        </w:rPr>
        <w:t xml:space="preserve"> of 50%.</w:t>
      </w:r>
    </w:p>
    <w:p w:rsidR="003839C3" w:rsidRPr="00203422" w:rsidP="00C44127" w14:paraId="4AE2CD33" w14:textId="7A6924B6">
      <w:pPr>
        <w:pStyle w:val="ListParagraph"/>
        <w:numPr>
          <w:ilvl w:val="0"/>
          <w:numId w:val="73"/>
        </w:numPr>
        <w:rPr>
          <w:rFonts w:eastAsiaTheme="majorEastAsia"/>
        </w:rPr>
      </w:pPr>
      <w:r w:rsidRPr="00203422">
        <w:rPr>
          <w:rFonts w:eastAsiaTheme="majorEastAsia"/>
        </w:rPr>
        <w:t>In Category</w:t>
      </w:r>
      <w:r>
        <w:rPr>
          <w:rFonts w:eastAsiaTheme="majorEastAsia"/>
        </w:rPr>
        <w:t xml:space="preserve"> 7</w:t>
      </w:r>
      <w:r w:rsidRPr="003839C3">
        <w:rPr>
          <w:rFonts w:eastAsiaTheme="majorEastAsia"/>
        </w:rPr>
        <w:t>—</w:t>
      </w:r>
      <w:r w:rsidRPr="00203422">
        <w:rPr>
          <w:rFonts w:eastAsiaTheme="majorEastAsia"/>
        </w:rPr>
        <w:t xml:space="preserve">100 percent risk weight (RB0124), include conditionally cancelable unfunded commitments for commercial loans multiplied by the applicable </w:t>
      </w:r>
      <w:bookmarkStart w:id="2754" w:name="_Hlk91056215"/>
      <w:r w:rsidRPr="0047196A" w:rsidR="0047196A">
        <w:rPr>
          <w:rStyle w:val="Emphasis"/>
          <w:rFonts w:eastAsiaTheme="majorEastAsia"/>
        </w:rPr>
        <w:t>C</w:t>
      </w:r>
      <w:r w:rsidRPr="0047196A">
        <w:rPr>
          <w:rStyle w:val="Emphasis"/>
          <w:rFonts w:eastAsiaTheme="majorEastAsia"/>
        </w:rPr>
        <w:t xml:space="preserve">redit </w:t>
      </w:r>
      <w:r w:rsidRPr="0047196A" w:rsidR="0047196A">
        <w:rPr>
          <w:rStyle w:val="Emphasis"/>
          <w:rFonts w:eastAsiaTheme="majorEastAsia"/>
        </w:rPr>
        <w:t>C</w:t>
      </w:r>
      <w:r w:rsidRPr="0047196A">
        <w:rPr>
          <w:rStyle w:val="Emphasis"/>
          <w:rFonts w:eastAsiaTheme="majorEastAsia"/>
        </w:rPr>
        <w:t xml:space="preserve">onversion </w:t>
      </w:r>
      <w:r w:rsidRPr="0047196A" w:rsidR="0047196A">
        <w:rPr>
          <w:rStyle w:val="Emphasis"/>
          <w:rFonts w:eastAsiaTheme="majorEastAsia"/>
        </w:rPr>
        <w:t>F</w:t>
      </w:r>
      <w:r w:rsidRPr="0047196A">
        <w:rPr>
          <w:rStyle w:val="Emphasis"/>
          <w:rFonts w:eastAsiaTheme="majorEastAsia"/>
        </w:rPr>
        <w:t>actor</w:t>
      </w:r>
      <w:r w:rsidRPr="00203422">
        <w:rPr>
          <w:rFonts w:eastAsiaTheme="majorEastAsia"/>
        </w:rPr>
        <w:t xml:space="preserve"> </w:t>
      </w:r>
      <w:bookmarkEnd w:id="2754"/>
      <w:r w:rsidRPr="00203422">
        <w:rPr>
          <w:rFonts w:eastAsiaTheme="majorEastAsia"/>
        </w:rPr>
        <w:t>of 50%.</w:t>
      </w:r>
      <w:r w:rsidR="001E6433">
        <w:rPr>
          <w:rFonts w:eastAsiaTheme="majorEastAsia"/>
        </w:rPr>
        <w:t xml:space="preserve"> </w:t>
      </w:r>
      <w:r w:rsidRPr="00203422">
        <w:rPr>
          <w:rFonts w:eastAsiaTheme="majorEastAsia"/>
        </w:rPr>
        <w:t>Treatment of this item is defined in §702.104(c)(4)(iii)(A).</w:t>
      </w:r>
    </w:p>
    <w:p w:rsidR="00203422" w:rsidP="00C44127" w14:paraId="006CFBBA" w14:textId="5FA887F1">
      <w:pPr>
        <w:pStyle w:val="Heading4"/>
        <w:numPr>
          <w:ilvl w:val="0"/>
          <w:numId w:val="99"/>
        </w:numPr>
        <w:rPr>
          <w:rFonts w:eastAsiaTheme="majorEastAsia"/>
        </w:rPr>
      </w:pPr>
      <w:bookmarkStart w:id="2755" w:name="_Toc137474057"/>
      <w:r w:rsidRPr="004459CF">
        <w:rPr>
          <w:rFonts w:eastAsiaTheme="majorEastAsia"/>
        </w:rPr>
        <w:t>Unfunded Commitment – Consumer Loans – Secured and Real Estate.</w:t>
      </w:r>
      <w:r>
        <w:rPr>
          <w:rFonts w:eastAsiaTheme="majorEastAsia"/>
        </w:rPr>
        <w:t xml:space="preserve"> (Accounts RB0125</w:t>
      </w:r>
      <w:r>
        <w:rPr>
          <w:rFonts w:eastAsiaTheme="majorEastAsia"/>
        </w:rPr>
        <w:fldChar w:fldCharType="begin"/>
      </w:r>
      <w:r w:rsidR="00C5024E">
        <w:instrText xml:space="preserve"> XE "</w:instrText>
      </w:r>
      <w:r w:rsidRPr="00B06290" w:rsidR="00C5024E">
        <w:rPr>
          <w:rFonts w:eastAsiaTheme="majorEastAsia"/>
        </w:rPr>
        <w:instrText>RB0125</w:instrText>
      </w:r>
      <w:r w:rsidR="00C5024E">
        <w:instrText xml:space="preserve">" </w:instrText>
      </w:r>
      <w:r>
        <w:rPr>
          <w:rFonts w:eastAsiaTheme="majorEastAsia"/>
        </w:rPr>
        <w:fldChar w:fldCharType="end"/>
      </w:r>
      <w:r>
        <w:rPr>
          <w:rFonts w:eastAsiaTheme="majorEastAsia"/>
        </w:rPr>
        <w:t>, RB0126</w:t>
      </w:r>
      <w:r>
        <w:rPr>
          <w:rFonts w:eastAsiaTheme="majorEastAsia"/>
        </w:rPr>
        <w:fldChar w:fldCharType="begin"/>
      </w:r>
      <w:r w:rsidR="00C5024E">
        <w:instrText xml:space="preserve"> XE "</w:instrText>
      </w:r>
      <w:r w:rsidRPr="007D22A6" w:rsidR="00C5024E">
        <w:rPr>
          <w:rFonts w:eastAsiaTheme="majorEastAsia"/>
        </w:rPr>
        <w:instrText>RB0126</w:instrText>
      </w:r>
      <w:r w:rsidR="00C5024E">
        <w:instrText xml:space="preserve">" </w:instrText>
      </w:r>
      <w:r>
        <w:rPr>
          <w:rFonts w:eastAsiaTheme="majorEastAsia"/>
        </w:rPr>
        <w:fldChar w:fldCharType="end"/>
      </w:r>
      <w:r>
        <w:rPr>
          <w:rFonts w:eastAsiaTheme="majorEastAsia"/>
        </w:rPr>
        <w:t>, RB0127</w:t>
      </w:r>
      <w:r>
        <w:rPr>
          <w:rFonts w:eastAsiaTheme="majorEastAsia"/>
        </w:rPr>
        <w:fldChar w:fldCharType="begin"/>
      </w:r>
      <w:r w:rsidR="00C5024E">
        <w:instrText xml:space="preserve"> XE "</w:instrText>
      </w:r>
      <w:r w:rsidRPr="00EB61A3" w:rsidR="00C5024E">
        <w:rPr>
          <w:rFonts w:eastAsiaTheme="majorEastAsia"/>
        </w:rPr>
        <w:instrText>RB0127</w:instrText>
      </w:r>
      <w:r w:rsidR="00C5024E">
        <w:instrText xml:space="preserve">" </w:instrText>
      </w:r>
      <w:r>
        <w:rPr>
          <w:rFonts w:eastAsiaTheme="majorEastAsia"/>
        </w:rPr>
        <w:fldChar w:fldCharType="end"/>
      </w:r>
      <w:r>
        <w:rPr>
          <w:rFonts w:eastAsiaTheme="majorEastAsia"/>
        </w:rPr>
        <w:t>, and RB0128</w:t>
      </w:r>
      <w:r>
        <w:rPr>
          <w:rFonts w:eastAsiaTheme="majorEastAsia"/>
        </w:rPr>
        <w:fldChar w:fldCharType="begin"/>
      </w:r>
      <w:r w:rsidR="00C5024E">
        <w:instrText xml:space="preserve"> XE "</w:instrText>
      </w:r>
      <w:r w:rsidRPr="009C1836" w:rsidR="00C5024E">
        <w:rPr>
          <w:rFonts w:eastAsiaTheme="majorEastAsia"/>
        </w:rPr>
        <w:instrText>RB0128</w:instrText>
      </w:r>
      <w:r w:rsidR="00C5024E">
        <w:instrText xml:space="preserve">" </w:instrText>
      </w:r>
      <w:r>
        <w:rPr>
          <w:rFonts w:eastAsiaTheme="majorEastAsia"/>
        </w:rPr>
        <w:fldChar w:fldCharType="end"/>
      </w:r>
      <w:r>
        <w:rPr>
          <w:rFonts w:eastAsiaTheme="majorEastAsia"/>
        </w:rPr>
        <w:t>)</w:t>
      </w:r>
      <w:bookmarkEnd w:id="2755"/>
    </w:p>
    <w:p w:rsidR="004459CF" w:rsidP="00C44127" w14:paraId="0664E10D" w14:textId="77777777">
      <w:pPr>
        <w:pStyle w:val="ListParagraph"/>
        <w:numPr>
          <w:ilvl w:val="0"/>
          <w:numId w:val="74"/>
        </w:numPr>
        <w:rPr>
          <w:rFonts w:eastAsiaTheme="majorEastAsia"/>
        </w:rPr>
      </w:pPr>
      <w:r w:rsidRPr="004459CF">
        <w:rPr>
          <w:rFonts w:eastAsiaTheme="majorEastAsia"/>
        </w:rPr>
        <w:t xml:space="preserve">The </w:t>
      </w:r>
      <w:r w:rsidRPr="00BF05D9">
        <w:rPr>
          <w:rStyle w:val="Emphasis"/>
          <w:rFonts w:eastAsiaTheme="majorEastAsia"/>
        </w:rPr>
        <w:t>Totals for Risk-Weighting</w:t>
      </w:r>
      <w:r w:rsidRPr="004459CF">
        <w:rPr>
          <w:rFonts w:eastAsiaTheme="majorEastAsia"/>
        </w:rPr>
        <w:t xml:space="preserve"> column is auto-populated with the total of conditionally cancelable unfunded commitments for </w:t>
      </w:r>
      <w:r w:rsidRPr="004459CF">
        <w:rPr>
          <w:rFonts w:eastAsiaTheme="majorEastAsia"/>
        </w:rPr>
        <w:t>first-lien</w:t>
      </w:r>
      <w:r w:rsidRPr="004459CF">
        <w:rPr>
          <w:rFonts w:eastAsiaTheme="majorEastAsia"/>
        </w:rPr>
        <w:t xml:space="preserve"> and junior-lien residential real estate from Account LQ0015.</w:t>
      </w:r>
    </w:p>
    <w:p w:rsidR="004459CF" w:rsidP="23FEC869" w14:paraId="401FCE0B" w14:textId="1756CEB7">
      <w:pPr>
        <w:pStyle w:val="ListParagraph"/>
        <w:numPr>
          <w:ilvl w:val="0"/>
          <w:numId w:val="74"/>
        </w:numPr>
        <w:rPr>
          <w:rFonts w:asciiTheme="majorEastAsia" w:eastAsiaTheme="majorEastAsia" w:hAnsiTheme="majorEastAsia" w:cstheme="majorEastAsia"/>
          <w:szCs w:val="22"/>
        </w:rPr>
      </w:pPr>
      <w:bookmarkStart w:id="2756" w:name="_Hlk101361686"/>
      <w:r w:rsidRPr="23FEC869">
        <w:rPr>
          <w:rFonts w:eastAsiaTheme="majorEastAsia"/>
        </w:rPr>
        <w:t xml:space="preserve">The Credit Equivalent Amount (RB0125), defined as the percentage used to assign a credit exposure equivalent amount for selected off-balance sheet accounts, </w:t>
      </w:r>
      <w:r w:rsidRPr="23FEC869">
        <w:rPr>
          <w:rFonts w:eastAsiaTheme="majorEastAsia"/>
        </w:rPr>
        <w:t xml:space="preserve">is </w:t>
      </w:r>
      <w:r w:rsidRPr="23FEC869">
        <w:rPr>
          <w:rFonts w:eastAsiaTheme="majorEastAsia"/>
        </w:rPr>
        <w:t>auto-calculated</w:t>
      </w:r>
      <w:r w:rsidRPr="23FEC869">
        <w:rPr>
          <w:rFonts w:eastAsiaTheme="majorEastAsia"/>
        </w:rPr>
        <w:t xml:space="preserve"> as the sum of the asset allocations from the risk weight categories.</w:t>
      </w:r>
      <w:r w:rsidRPr="5C591156" w:rsidR="002E6448">
        <w:rPr>
          <w:rFonts w:eastAsiaTheme="majorEastAsia"/>
        </w:rPr>
        <w:t xml:space="preserve"> To ensure complete allocation of assets, it</w:t>
      </w:r>
      <w:r w:rsidRPr="23FEC869">
        <w:rPr>
          <w:rFonts w:eastAsiaTheme="majorEastAsia"/>
        </w:rPr>
        <w:t xml:space="preserve"> also </w:t>
      </w:r>
      <w:r w:rsidRPr="5C591156">
        <w:rPr>
          <w:rFonts w:eastAsiaTheme="majorEastAsia"/>
          <w:b/>
        </w:rPr>
        <w:t>must equal</w:t>
      </w:r>
      <w:r w:rsidRPr="23FEC869">
        <w:rPr>
          <w:rFonts w:eastAsiaTheme="majorEastAsia"/>
        </w:rPr>
        <w:t xml:space="preserve"> the amount in </w:t>
      </w:r>
      <w:r w:rsidRPr="23FEC869">
        <w:rPr>
          <w:rFonts w:eastAsiaTheme="majorEastAsia"/>
        </w:rPr>
        <w:t xml:space="preserve">the </w:t>
      </w:r>
      <w:r w:rsidRPr="23FEC869">
        <w:rPr>
          <w:rStyle w:val="Emphasis"/>
          <w:rFonts w:eastAsiaTheme="majorEastAsia"/>
        </w:rPr>
        <w:t>Totals for Risk-Weighting</w:t>
      </w:r>
      <w:r w:rsidRPr="23FEC869">
        <w:rPr>
          <w:rFonts w:eastAsiaTheme="majorEastAsia"/>
        </w:rPr>
        <w:t xml:space="preserve"> </w:t>
      </w:r>
      <w:r w:rsidRPr="23FEC869">
        <w:rPr>
          <w:rFonts w:eastAsiaTheme="majorEastAsia"/>
        </w:rPr>
        <w:t xml:space="preserve">column </w:t>
      </w:r>
      <w:r w:rsidRPr="23FEC869">
        <w:rPr>
          <w:rFonts w:eastAsiaTheme="majorEastAsia"/>
        </w:rPr>
        <w:t xml:space="preserve">multiplied by the applicable </w:t>
      </w:r>
      <w:r w:rsidRPr="23FEC869">
        <w:rPr>
          <w:rStyle w:val="Emphasis"/>
          <w:rFonts w:eastAsiaTheme="majorEastAsia"/>
        </w:rPr>
        <w:t>Credit Conversion Factor</w:t>
      </w:r>
      <w:r w:rsidRPr="23FEC869">
        <w:rPr>
          <w:rFonts w:eastAsiaTheme="majorEastAsia"/>
        </w:rPr>
        <w:t xml:space="preserve"> of 10%</w:t>
      </w:r>
      <w:bookmarkEnd w:id="2756"/>
      <w:r w:rsidRPr="23FEC869">
        <w:rPr>
          <w:rFonts w:eastAsiaTheme="majorEastAsia"/>
        </w:rPr>
        <w:t>.</w:t>
      </w:r>
    </w:p>
    <w:p w:rsidR="004459CF" w:rsidP="00C44127" w14:paraId="0EBC341C" w14:textId="6C0EBBFA">
      <w:pPr>
        <w:pStyle w:val="ListParagraph"/>
        <w:numPr>
          <w:ilvl w:val="0"/>
          <w:numId w:val="74"/>
        </w:numPr>
        <w:rPr>
          <w:rFonts w:eastAsiaTheme="majorEastAsia"/>
        </w:rPr>
      </w:pPr>
      <w:r w:rsidRPr="004459CF">
        <w:rPr>
          <w:rFonts w:eastAsiaTheme="majorEastAsia"/>
        </w:rPr>
        <w:t xml:space="preserve">In Category 5—50 percent risk weight (RB0126), include conditionally cancelable unfunded commitments for first-lien residential real estate loans multiplied by the applicable </w:t>
      </w:r>
      <w:r w:rsidRPr="0047196A" w:rsidR="0047196A">
        <w:rPr>
          <w:rStyle w:val="Emphasis"/>
          <w:rFonts w:eastAsiaTheme="majorEastAsia"/>
        </w:rPr>
        <w:t>Credit Conversion Factor</w:t>
      </w:r>
      <w:r w:rsidRPr="00203422" w:rsidR="0047196A">
        <w:rPr>
          <w:rFonts w:eastAsiaTheme="majorEastAsia"/>
        </w:rPr>
        <w:t xml:space="preserve"> </w:t>
      </w:r>
      <w:r w:rsidRPr="004459CF">
        <w:rPr>
          <w:rFonts w:eastAsiaTheme="majorEastAsia"/>
        </w:rPr>
        <w:t>of 10%.</w:t>
      </w:r>
      <w:r w:rsidR="001E6433">
        <w:rPr>
          <w:rFonts w:eastAsiaTheme="majorEastAsia"/>
        </w:rPr>
        <w:t xml:space="preserve"> </w:t>
      </w:r>
      <w:r w:rsidRPr="004459CF">
        <w:rPr>
          <w:rFonts w:eastAsiaTheme="majorEastAsia"/>
        </w:rPr>
        <w:t>Treatment of this item is defined in §702.104(c)(4)(iii)(B).</w:t>
      </w:r>
    </w:p>
    <w:p w:rsidR="004459CF" w:rsidP="00C44127" w14:paraId="5AB24C74" w14:textId="33909537">
      <w:pPr>
        <w:pStyle w:val="ListParagraph"/>
        <w:numPr>
          <w:ilvl w:val="0"/>
          <w:numId w:val="74"/>
        </w:numPr>
        <w:rPr>
          <w:rFonts w:eastAsiaTheme="majorEastAsia"/>
        </w:rPr>
      </w:pPr>
      <w:r w:rsidRPr="004459CF">
        <w:rPr>
          <w:rFonts w:eastAsiaTheme="majorEastAsia"/>
        </w:rPr>
        <w:t xml:space="preserve">In Category 6—75 percent risk weight (RB0127), include conditionally cancelable unfunded commitments for all secured consumer loans multiplied by the applicable </w:t>
      </w:r>
      <w:r w:rsidRPr="0047196A" w:rsidR="0047196A">
        <w:rPr>
          <w:rStyle w:val="Emphasis"/>
          <w:rFonts w:eastAsiaTheme="majorEastAsia"/>
        </w:rPr>
        <w:t>Credit Conversion Factor</w:t>
      </w:r>
      <w:r w:rsidRPr="00203422" w:rsidR="0047196A">
        <w:rPr>
          <w:rFonts w:eastAsiaTheme="majorEastAsia"/>
        </w:rPr>
        <w:t xml:space="preserve"> </w:t>
      </w:r>
      <w:r w:rsidRPr="004459CF">
        <w:rPr>
          <w:rFonts w:eastAsiaTheme="majorEastAsia"/>
        </w:rPr>
        <w:t>of 10%.</w:t>
      </w:r>
      <w:r w:rsidR="001E6433">
        <w:rPr>
          <w:rFonts w:eastAsiaTheme="majorEastAsia"/>
        </w:rPr>
        <w:t xml:space="preserve"> </w:t>
      </w:r>
      <w:r w:rsidRPr="004459CF">
        <w:rPr>
          <w:rFonts w:eastAsiaTheme="majorEastAsia"/>
        </w:rPr>
        <w:t>Treatment of this item is defined in §702.104(c)(4)(iii)(D).</w:t>
      </w:r>
    </w:p>
    <w:p w:rsidR="00203422" w:rsidRPr="004459CF" w:rsidP="00C44127" w14:paraId="0E69F8F1" w14:textId="595FE1FC">
      <w:pPr>
        <w:pStyle w:val="ListParagraph"/>
        <w:numPr>
          <w:ilvl w:val="0"/>
          <w:numId w:val="74"/>
        </w:numPr>
        <w:rPr>
          <w:rFonts w:eastAsiaTheme="majorEastAsia"/>
        </w:rPr>
      </w:pPr>
      <w:r w:rsidRPr="004459CF">
        <w:rPr>
          <w:rFonts w:eastAsiaTheme="majorEastAsia"/>
        </w:rPr>
        <w:t xml:space="preserve">In Category 7—100 percent risk weight (RB0128), include conditionally cancelable unfunded commitments for junior-lien residential real estate loans multiplied by the applicable </w:t>
      </w:r>
      <w:r w:rsidRPr="0047196A" w:rsidR="0000590B">
        <w:rPr>
          <w:rStyle w:val="Emphasis"/>
          <w:rFonts w:eastAsiaTheme="majorEastAsia"/>
        </w:rPr>
        <w:t>Credit Conversion Factor</w:t>
      </w:r>
      <w:r w:rsidRPr="00203422" w:rsidR="0000590B">
        <w:rPr>
          <w:rFonts w:eastAsiaTheme="majorEastAsia"/>
        </w:rPr>
        <w:t xml:space="preserve"> </w:t>
      </w:r>
      <w:r w:rsidRPr="004459CF">
        <w:rPr>
          <w:rFonts w:eastAsiaTheme="majorEastAsia"/>
        </w:rPr>
        <w:t>of 10%.</w:t>
      </w:r>
      <w:r w:rsidR="001E6433">
        <w:rPr>
          <w:rFonts w:eastAsiaTheme="majorEastAsia"/>
        </w:rPr>
        <w:t xml:space="preserve"> </w:t>
      </w:r>
      <w:r w:rsidRPr="004459CF">
        <w:rPr>
          <w:rFonts w:eastAsiaTheme="majorEastAsia"/>
        </w:rPr>
        <w:t>Treatment of this item is defined in §702.104(c)(4)(iii)(C).</w:t>
      </w:r>
    </w:p>
    <w:p w:rsidR="00203422" w:rsidP="00C44127" w14:paraId="505AC05E" w14:textId="2DEADBEB">
      <w:pPr>
        <w:pStyle w:val="Heading4"/>
        <w:numPr>
          <w:ilvl w:val="0"/>
          <w:numId w:val="99"/>
        </w:numPr>
        <w:rPr>
          <w:rFonts w:eastAsiaTheme="majorEastAsia"/>
        </w:rPr>
      </w:pPr>
      <w:bookmarkStart w:id="2757" w:name="_Toc137474058"/>
      <w:r w:rsidRPr="004459CF">
        <w:rPr>
          <w:rFonts w:eastAsiaTheme="majorEastAsia"/>
        </w:rPr>
        <w:t>Unfunded Commitment – Consumer Loans – Unsecured.</w:t>
      </w:r>
      <w:r>
        <w:rPr>
          <w:rFonts w:eastAsiaTheme="majorEastAsia"/>
        </w:rPr>
        <w:t xml:space="preserve"> (Accounts RB0129</w:t>
      </w:r>
      <w:r>
        <w:rPr>
          <w:rFonts w:eastAsiaTheme="majorEastAsia"/>
        </w:rPr>
        <w:fldChar w:fldCharType="begin"/>
      </w:r>
      <w:r w:rsidR="00C5024E">
        <w:instrText xml:space="preserve"> XE "</w:instrText>
      </w:r>
      <w:r w:rsidRPr="0073054C" w:rsidR="00C5024E">
        <w:rPr>
          <w:rFonts w:eastAsiaTheme="majorEastAsia"/>
        </w:rPr>
        <w:instrText>RB0129</w:instrText>
      </w:r>
      <w:r w:rsidR="00C5024E">
        <w:instrText xml:space="preserve">" </w:instrText>
      </w:r>
      <w:r>
        <w:rPr>
          <w:rFonts w:eastAsiaTheme="majorEastAsia"/>
        </w:rPr>
        <w:fldChar w:fldCharType="end"/>
      </w:r>
      <w:r>
        <w:rPr>
          <w:rFonts w:eastAsiaTheme="majorEastAsia"/>
        </w:rPr>
        <w:t xml:space="preserve"> and RB0130</w:t>
      </w:r>
      <w:r>
        <w:rPr>
          <w:rFonts w:eastAsiaTheme="majorEastAsia"/>
        </w:rPr>
        <w:fldChar w:fldCharType="begin"/>
      </w:r>
      <w:r w:rsidR="00C5024E">
        <w:instrText xml:space="preserve"> XE "</w:instrText>
      </w:r>
      <w:r w:rsidRPr="00B460EB" w:rsidR="00C5024E">
        <w:rPr>
          <w:rFonts w:eastAsiaTheme="majorEastAsia"/>
        </w:rPr>
        <w:instrText>RB0130</w:instrText>
      </w:r>
      <w:r w:rsidR="00C5024E">
        <w:instrText xml:space="preserve">" </w:instrText>
      </w:r>
      <w:r>
        <w:rPr>
          <w:rFonts w:eastAsiaTheme="majorEastAsia"/>
        </w:rPr>
        <w:fldChar w:fldCharType="end"/>
      </w:r>
      <w:r>
        <w:rPr>
          <w:rFonts w:eastAsiaTheme="majorEastAsia"/>
        </w:rPr>
        <w:t>)</w:t>
      </w:r>
      <w:bookmarkEnd w:id="2757"/>
    </w:p>
    <w:p w:rsidR="004459CF" w:rsidP="00C44127" w14:paraId="57B32038" w14:textId="77777777">
      <w:pPr>
        <w:pStyle w:val="ListParagraph"/>
        <w:numPr>
          <w:ilvl w:val="0"/>
          <w:numId w:val="75"/>
        </w:numPr>
        <w:rPr>
          <w:rFonts w:eastAsiaTheme="majorEastAsia"/>
        </w:rPr>
      </w:pPr>
      <w:r w:rsidRPr="004459CF">
        <w:rPr>
          <w:rFonts w:eastAsiaTheme="majorEastAsia"/>
        </w:rPr>
        <w:t xml:space="preserve">The </w:t>
      </w:r>
      <w:r w:rsidRPr="00BF05D9">
        <w:rPr>
          <w:rStyle w:val="Emphasis"/>
          <w:rFonts w:eastAsiaTheme="majorEastAsia"/>
        </w:rPr>
        <w:t>Totals for Risk-Weighting</w:t>
      </w:r>
      <w:r w:rsidRPr="004459CF">
        <w:rPr>
          <w:rFonts w:eastAsiaTheme="majorEastAsia"/>
        </w:rPr>
        <w:t xml:space="preserve"> column is auto-populated with the total of conditionally cancelable unfunded commitments for unsecured consumer loans from Account LQ0016.</w:t>
      </w:r>
    </w:p>
    <w:p w:rsidR="004459CF" w:rsidP="23FEC869" w14:paraId="18F01063" w14:textId="67A108D9">
      <w:pPr>
        <w:pStyle w:val="ListParagraph"/>
        <w:numPr>
          <w:ilvl w:val="0"/>
          <w:numId w:val="75"/>
        </w:numPr>
        <w:rPr>
          <w:rFonts w:asciiTheme="majorEastAsia" w:eastAsiaTheme="majorEastAsia" w:hAnsiTheme="majorEastAsia" w:cstheme="majorEastAsia"/>
          <w:szCs w:val="22"/>
        </w:rPr>
      </w:pPr>
      <w:r w:rsidRPr="23FEC869">
        <w:rPr>
          <w:rFonts w:eastAsiaTheme="majorEastAsia"/>
        </w:rPr>
        <w:t>The Credit Equivalent Amount (RB0129), defined as the percentage used to assign a credit exposure equivalent amount for selected off-balance sheet accounts,</w:t>
      </w:r>
      <w:r w:rsidRPr="23FEC869">
        <w:rPr>
          <w:rFonts w:eastAsiaTheme="majorEastAsia"/>
        </w:rPr>
        <w:t xml:space="preserve"> is </w:t>
      </w:r>
      <w:r w:rsidRPr="23FEC869">
        <w:rPr>
          <w:rFonts w:eastAsiaTheme="majorEastAsia"/>
        </w:rPr>
        <w:t>auto-calculated</w:t>
      </w:r>
      <w:r w:rsidRPr="23FEC869">
        <w:rPr>
          <w:rFonts w:eastAsiaTheme="majorEastAsia"/>
        </w:rPr>
        <w:t xml:space="preserve"> as the sum of the asset allocations from the risk weight categories.</w:t>
      </w:r>
      <w:r w:rsidRPr="7425DBA7" w:rsidR="002E6448">
        <w:rPr>
          <w:rFonts w:eastAsiaTheme="majorEastAsia"/>
        </w:rPr>
        <w:t xml:space="preserve"> To ensure complete allocation of assets, it</w:t>
      </w:r>
      <w:r w:rsidRPr="23FEC869">
        <w:rPr>
          <w:rFonts w:eastAsiaTheme="majorEastAsia"/>
        </w:rPr>
        <w:t xml:space="preserve"> also </w:t>
      </w:r>
      <w:r w:rsidRPr="7425DBA7">
        <w:rPr>
          <w:rFonts w:eastAsiaTheme="majorEastAsia"/>
          <w:b/>
        </w:rPr>
        <w:t>must equal</w:t>
      </w:r>
      <w:r w:rsidRPr="23FEC869">
        <w:rPr>
          <w:rFonts w:eastAsiaTheme="majorEastAsia"/>
        </w:rPr>
        <w:t xml:space="preserve"> the amount in Totals for Risk-Weighting multiplied by the applicable </w:t>
      </w:r>
      <w:r w:rsidRPr="23FEC869">
        <w:rPr>
          <w:rStyle w:val="Emphasis"/>
          <w:rFonts w:eastAsiaTheme="majorEastAsia"/>
        </w:rPr>
        <w:t>Credit Conversion Factor</w:t>
      </w:r>
      <w:r w:rsidRPr="23FEC869">
        <w:rPr>
          <w:rFonts w:eastAsiaTheme="majorEastAsia"/>
        </w:rPr>
        <w:t xml:space="preserve"> of 10%.</w:t>
      </w:r>
    </w:p>
    <w:p w:rsidR="004459CF" w:rsidRPr="004459CF" w:rsidP="00C44127" w14:paraId="6227693A" w14:textId="1F52F248">
      <w:pPr>
        <w:pStyle w:val="ListParagraph"/>
        <w:numPr>
          <w:ilvl w:val="0"/>
          <w:numId w:val="75"/>
        </w:numPr>
        <w:rPr>
          <w:rFonts w:eastAsiaTheme="majorEastAsia"/>
        </w:rPr>
      </w:pPr>
      <w:r w:rsidRPr="004459CF">
        <w:rPr>
          <w:rFonts w:eastAsiaTheme="majorEastAsia"/>
        </w:rPr>
        <w:t xml:space="preserve">In Category 7—100 percent risk weight (RB0130), include conditionally cancelable unfunded commitments for unsecured consumer loans multiplied by the applicable </w:t>
      </w:r>
      <w:r w:rsidRPr="0000590B" w:rsidR="0000590B">
        <w:rPr>
          <w:rStyle w:val="Emphasis"/>
          <w:rFonts w:eastAsiaTheme="majorEastAsia"/>
        </w:rPr>
        <w:t>Credit Conversion Factor</w:t>
      </w:r>
      <w:r w:rsidRPr="004459CF" w:rsidR="0000590B">
        <w:rPr>
          <w:rFonts w:eastAsiaTheme="majorEastAsia"/>
        </w:rPr>
        <w:t xml:space="preserve"> </w:t>
      </w:r>
      <w:r w:rsidRPr="004459CF">
        <w:rPr>
          <w:rFonts w:eastAsiaTheme="majorEastAsia"/>
        </w:rPr>
        <w:t>of 10%.</w:t>
      </w:r>
      <w:r w:rsidR="001E6433">
        <w:rPr>
          <w:rFonts w:eastAsiaTheme="majorEastAsia"/>
        </w:rPr>
        <w:t xml:space="preserve"> </w:t>
      </w:r>
      <w:r w:rsidRPr="004459CF">
        <w:rPr>
          <w:rFonts w:eastAsiaTheme="majorEastAsia"/>
        </w:rPr>
        <w:t>Treatment of this item is defined in §702.104(c)(4)(iii)(E).</w:t>
      </w:r>
    </w:p>
    <w:p w:rsidR="004459CF" w:rsidP="00C44127" w14:paraId="2648800F" w14:textId="3E9FA6F3">
      <w:pPr>
        <w:pStyle w:val="Heading4"/>
        <w:numPr>
          <w:ilvl w:val="0"/>
          <w:numId w:val="99"/>
        </w:numPr>
        <w:rPr>
          <w:rFonts w:eastAsiaTheme="majorEastAsia"/>
        </w:rPr>
      </w:pPr>
      <w:bookmarkStart w:id="2758" w:name="_Toc137474059"/>
      <w:r w:rsidRPr="004459CF">
        <w:rPr>
          <w:rFonts w:eastAsiaTheme="majorEastAsia"/>
        </w:rPr>
        <w:t>Federal Home Loan Bank under the MPF Program.</w:t>
      </w:r>
      <w:r>
        <w:rPr>
          <w:rFonts w:eastAsiaTheme="majorEastAsia"/>
        </w:rPr>
        <w:t xml:space="preserve"> (Accounts RB0131</w:t>
      </w:r>
      <w:r>
        <w:rPr>
          <w:rFonts w:eastAsiaTheme="majorEastAsia"/>
        </w:rPr>
        <w:fldChar w:fldCharType="begin"/>
      </w:r>
      <w:r w:rsidR="00C5024E">
        <w:instrText xml:space="preserve"> XE "</w:instrText>
      </w:r>
      <w:r w:rsidRPr="000373DF" w:rsidR="00C5024E">
        <w:rPr>
          <w:rFonts w:eastAsiaTheme="majorEastAsia"/>
        </w:rPr>
        <w:instrText>RB0131</w:instrText>
      </w:r>
      <w:r w:rsidR="00C5024E">
        <w:instrText xml:space="preserve">" </w:instrText>
      </w:r>
      <w:r>
        <w:rPr>
          <w:rFonts w:eastAsiaTheme="majorEastAsia"/>
        </w:rPr>
        <w:fldChar w:fldCharType="end"/>
      </w:r>
      <w:r>
        <w:rPr>
          <w:rFonts w:eastAsiaTheme="majorEastAsia"/>
        </w:rPr>
        <w:t xml:space="preserve"> and RB0132</w:t>
      </w:r>
      <w:r>
        <w:rPr>
          <w:rFonts w:eastAsiaTheme="majorEastAsia"/>
        </w:rPr>
        <w:fldChar w:fldCharType="begin"/>
      </w:r>
      <w:r w:rsidR="00C5024E">
        <w:instrText xml:space="preserve"> XE "</w:instrText>
      </w:r>
      <w:r w:rsidRPr="009B07D5" w:rsidR="00C5024E">
        <w:rPr>
          <w:rFonts w:eastAsiaTheme="majorEastAsia"/>
        </w:rPr>
        <w:instrText>RB0132</w:instrText>
      </w:r>
      <w:r w:rsidR="00C5024E">
        <w:instrText xml:space="preserve">" </w:instrText>
      </w:r>
      <w:r>
        <w:rPr>
          <w:rFonts w:eastAsiaTheme="majorEastAsia"/>
        </w:rPr>
        <w:fldChar w:fldCharType="end"/>
      </w:r>
      <w:r>
        <w:rPr>
          <w:rFonts w:eastAsiaTheme="majorEastAsia"/>
        </w:rPr>
        <w:t>)</w:t>
      </w:r>
      <w:bookmarkEnd w:id="2758"/>
    </w:p>
    <w:p w:rsidR="004459CF" w:rsidP="219D41A1" w14:paraId="6988590C" w14:textId="17DA67EE">
      <w:pPr>
        <w:pStyle w:val="ListParagraph"/>
        <w:numPr>
          <w:ilvl w:val="0"/>
          <w:numId w:val="76"/>
        </w:numPr>
        <w:rPr>
          <w:rFonts w:asciiTheme="majorEastAsia" w:eastAsiaTheme="majorEastAsia" w:hAnsiTheme="majorEastAsia" w:cstheme="majorEastAsia"/>
          <w:szCs w:val="22"/>
        </w:rPr>
      </w:pPr>
      <w:r w:rsidRPr="219D41A1">
        <w:rPr>
          <w:rFonts w:eastAsiaTheme="majorEastAsia"/>
        </w:rPr>
        <w:t xml:space="preserve">The </w:t>
      </w:r>
      <w:r w:rsidRPr="219D41A1">
        <w:rPr>
          <w:rStyle w:val="Emphasis"/>
          <w:rFonts w:eastAsiaTheme="majorEastAsia"/>
        </w:rPr>
        <w:t>Totals for Risk-Weighting</w:t>
      </w:r>
      <w:r w:rsidRPr="219D41A1">
        <w:rPr>
          <w:rFonts w:eastAsiaTheme="majorEastAsia"/>
        </w:rPr>
        <w:t xml:space="preserve"> column is auto-populated with the total of loans transferred to a Federal Home Loan Bank (FHLB) under the mortgage partnership finance (MPF) program from Account LQ0021. MPF program </w:t>
      </w:r>
      <w:r w:rsidRPr="219D41A1" w:rsidR="219D41A1">
        <w:t>means a Federal Home Loan Bank program through which loans are originated by a depository institution that are purchased or funded by the Federal Home Loan Banks, where the depository institution receives fees for managing the credit risk of the loans. The credit risk must be shared between the depository institution and the Federal Home Loan Banks.</w:t>
      </w:r>
    </w:p>
    <w:p w:rsidR="004459CF" w:rsidP="23FEC869" w14:paraId="3A0DCC14" w14:textId="73D80D82">
      <w:pPr>
        <w:pStyle w:val="ListParagraph"/>
        <w:numPr>
          <w:ilvl w:val="0"/>
          <w:numId w:val="76"/>
        </w:numPr>
        <w:rPr>
          <w:rFonts w:asciiTheme="majorEastAsia" w:eastAsiaTheme="majorEastAsia" w:hAnsiTheme="majorEastAsia" w:cstheme="majorEastAsia"/>
          <w:szCs w:val="22"/>
        </w:rPr>
      </w:pPr>
      <w:r w:rsidRPr="23FEC869">
        <w:rPr>
          <w:rFonts w:eastAsiaTheme="majorEastAsia"/>
        </w:rPr>
        <w:t>The Credit Equivalent Amount (RB0131), defined as the percentage used to assign a credit exposure equivalent amount for selected off-balance sheet accounts,</w:t>
      </w:r>
      <w:r w:rsidRPr="23FEC869">
        <w:rPr>
          <w:rFonts w:eastAsiaTheme="majorEastAsia"/>
        </w:rPr>
        <w:t xml:space="preserve"> is </w:t>
      </w:r>
      <w:r w:rsidRPr="23FEC869">
        <w:rPr>
          <w:rFonts w:eastAsiaTheme="majorEastAsia"/>
        </w:rPr>
        <w:t>auto-calculated</w:t>
      </w:r>
      <w:r w:rsidRPr="23FEC869">
        <w:rPr>
          <w:rFonts w:eastAsiaTheme="majorEastAsia"/>
        </w:rPr>
        <w:t xml:space="preserve"> as the sum of the asset allocations from the risk weight categories.</w:t>
      </w:r>
      <w:r w:rsidRPr="7425DBA7" w:rsidR="002E6448">
        <w:rPr>
          <w:rFonts w:eastAsiaTheme="majorEastAsia"/>
        </w:rPr>
        <w:t xml:space="preserve"> To ensure complete allocation of assets, it</w:t>
      </w:r>
      <w:r w:rsidRPr="23FEC869">
        <w:rPr>
          <w:rFonts w:eastAsiaTheme="majorEastAsia"/>
        </w:rPr>
        <w:t xml:space="preserve"> also </w:t>
      </w:r>
      <w:r w:rsidRPr="7425DBA7">
        <w:rPr>
          <w:rFonts w:eastAsiaTheme="majorEastAsia"/>
          <w:b/>
        </w:rPr>
        <w:t>must equal</w:t>
      </w:r>
      <w:r w:rsidRPr="23FEC869">
        <w:rPr>
          <w:rFonts w:eastAsiaTheme="majorEastAsia"/>
        </w:rPr>
        <w:t xml:space="preserve"> the amount in </w:t>
      </w:r>
      <w:r w:rsidRPr="23FEC869">
        <w:rPr>
          <w:rStyle w:val="Emphasis"/>
          <w:rFonts w:eastAsiaTheme="majorEastAsia"/>
        </w:rPr>
        <w:t>Totals for Risk-Weighting</w:t>
      </w:r>
      <w:r w:rsidRPr="23FEC869">
        <w:rPr>
          <w:rFonts w:eastAsiaTheme="majorEastAsia"/>
        </w:rPr>
        <w:t xml:space="preserve"> multiplied by the applicable </w:t>
      </w:r>
      <w:r w:rsidRPr="23FEC869">
        <w:rPr>
          <w:rStyle w:val="Emphasis"/>
          <w:rFonts w:eastAsiaTheme="majorEastAsia"/>
        </w:rPr>
        <w:t>Credit Conversion Factor</w:t>
      </w:r>
      <w:r w:rsidRPr="23FEC869">
        <w:rPr>
          <w:rFonts w:eastAsiaTheme="majorEastAsia"/>
        </w:rPr>
        <w:t xml:space="preserve"> </w:t>
      </w:r>
      <w:r w:rsidRPr="23FEC869">
        <w:rPr>
          <w:rFonts w:eastAsiaTheme="majorEastAsia"/>
        </w:rPr>
        <w:t>of 20%.</w:t>
      </w:r>
    </w:p>
    <w:p w:rsidR="004459CF" w:rsidRPr="004459CF" w:rsidP="00C44127" w14:paraId="7CC1AB93" w14:textId="71F0DDE2">
      <w:pPr>
        <w:pStyle w:val="ListParagraph"/>
        <w:numPr>
          <w:ilvl w:val="0"/>
          <w:numId w:val="76"/>
        </w:numPr>
        <w:rPr>
          <w:rFonts w:eastAsiaTheme="majorEastAsia"/>
        </w:rPr>
      </w:pPr>
      <w:r w:rsidRPr="004459CF">
        <w:rPr>
          <w:rFonts w:eastAsiaTheme="majorEastAsia"/>
        </w:rPr>
        <w:t xml:space="preserve">In Category 5—50 percent risk weight (RB0132), include the outstanding balance of loans transferred to FHLB under the MPF program multiplied by the applicable </w:t>
      </w:r>
      <w:r w:rsidRPr="0000590B" w:rsidR="0000590B">
        <w:rPr>
          <w:rStyle w:val="Emphasis"/>
          <w:rFonts w:eastAsiaTheme="majorEastAsia"/>
        </w:rPr>
        <w:t>Credit Conversion Factor</w:t>
      </w:r>
      <w:r w:rsidRPr="004459CF" w:rsidR="0000590B">
        <w:rPr>
          <w:rFonts w:eastAsiaTheme="majorEastAsia"/>
        </w:rPr>
        <w:t xml:space="preserve"> </w:t>
      </w:r>
      <w:r w:rsidRPr="004459CF">
        <w:rPr>
          <w:rFonts w:eastAsiaTheme="majorEastAsia"/>
        </w:rPr>
        <w:t xml:space="preserve">of </w:t>
      </w:r>
      <w:r w:rsidR="00E3582D">
        <w:rPr>
          <w:rFonts w:eastAsiaTheme="majorEastAsia"/>
        </w:rPr>
        <w:t>2</w:t>
      </w:r>
      <w:r w:rsidRPr="004459CF">
        <w:rPr>
          <w:rFonts w:eastAsiaTheme="majorEastAsia"/>
        </w:rPr>
        <w:t>0%.</w:t>
      </w:r>
      <w:r w:rsidR="001E6433">
        <w:rPr>
          <w:rFonts w:eastAsiaTheme="majorEastAsia"/>
        </w:rPr>
        <w:t xml:space="preserve"> </w:t>
      </w:r>
      <w:r w:rsidRPr="004459CF">
        <w:rPr>
          <w:rFonts w:eastAsiaTheme="majorEastAsia"/>
        </w:rPr>
        <w:t>Treatment of this item is defined in §702.104(c)(4)(i).</w:t>
      </w:r>
    </w:p>
    <w:p w:rsidR="004459CF" w:rsidP="00C44127" w14:paraId="49A48E07" w14:textId="46AD33CC">
      <w:pPr>
        <w:pStyle w:val="Heading4"/>
        <w:numPr>
          <w:ilvl w:val="0"/>
          <w:numId w:val="99"/>
        </w:numPr>
        <w:rPr>
          <w:rFonts w:eastAsiaTheme="majorEastAsia"/>
        </w:rPr>
      </w:pPr>
      <w:bookmarkStart w:id="2759" w:name="_Toc137474060"/>
      <w:r w:rsidRPr="004459CF">
        <w:rPr>
          <w:rFonts w:eastAsiaTheme="majorEastAsia"/>
        </w:rPr>
        <w:t>All other off-balance sheet exposures.</w:t>
      </w:r>
      <w:r>
        <w:rPr>
          <w:rFonts w:eastAsiaTheme="majorEastAsia"/>
        </w:rPr>
        <w:t xml:space="preserve"> (Accounts RB0133</w:t>
      </w:r>
      <w:r>
        <w:rPr>
          <w:rFonts w:eastAsiaTheme="majorEastAsia"/>
        </w:rPr>
        <w:fldChar w:fldCharType="begin"/>
      </w:r>
      <w:r w:rsidR="00C5024E">
        <w:instrText xml:space="preserve"> XE "</w:instrText>
      </w:r>
      <w:r w:rsidRPr="00D42F82" w:rsidR="00C5024E">
        <w:rPr>
          <w:rFonts w:eastAsiaTheme="majorEastAsia"/>
        </w:rPr>
        <w:instrText>RB0133</w:instrText>
      </w:r>
      <w:r w:rsidR="00C5024E">
        <w:instrText xml:space="preserve">" </w:instrText>
      </w:r>
      <w:r>
        <w:rPr>
          <w:rFonts w:eastAsiaTheme="majorEastAsia"/>
        </w:rPr>
        <w:fldChar w:fldCharType="end"/>
      </w:r>
      <w:r>
        <w:rPr>
          <w:rFonts w:eastAsiaTheme="majorEastAsia"/>
        </w:rPr>
        <w:t>, RB0134</w:t>
      </w:r>
      <w:r>
        <w:rPr>
          <w:rFonts w:eastAsiaTheme="majorEastAsia"/>
        </w:rPr>
        <w:fldChar w:fldCharType="begin"/>
      </w:r>
      <w:r w:rsidR="00C5024E">
        <w:instrText xml:space="preserve"> XE "</w:instrText>
      </w:r>
      <w:r w:rsidRPr="00485A8C" w:rsidR="00C5024E">
        <w:rPr>
          <w:rFonts w:eastAsiaTheme="majorEastAsia"/>
        </w:rPr>
        <w:instrText>RB0134</w:instrText>
      </w:r>
      <w:r w:rsidR="00C5024E">
        <w:instrText xml:space="preserve">" </w:instrText>
      </w:r>
      <w:r>
        <w:rPr>
          <w:rFonts w:eastAsiaTheme="majorEastAsia"/>
        </w:rPr>
        <w:fldChar w:fldCharType="end"/>
      </w:r>
      <w:r>
        <w:rPr>
          <w:rFonts w:eastAsiaTheme="majorEastAsia"/>
        </w:rPr>
        <w:t>, RB0135</w:t>
      </w:r>
      <w:r>
        <w:rPr>
          <w:rFonts w:eastAsiaTheme="majorEastAsia"/>
        </w:rPr>
        <w:fldChar w:fldCharType="begin"/>
      </w:r>
      <w:r w:rsidR="00C5024E">
        <w:instrText xml:space="preserve"> XE "</w:instrText>
      </w:r>
      <w:r w:rsidRPr="003F3B85" w:rsidR="00C5024E">
        <w:rPr>
          <w:rFonts w:eastAsiaTheme="majorEastAsia"/>
        </w:rPr>
        <w:instrText>RB0135</w:instrText>
      </w:r>
      <w:r w:rsidR="00C5024E">
        <w:instrText xml:space="preserve">" </w:instrText>
      </w:r>
      <w:r>
        <w:rPr>
          <w:rFonts w:eastAsiaTheme="majorEastAsia"/>
        </w:rPr>
        <w:fldChar w:fldCharType="end"/>
      </w:r>
      <w:r>
        <w:rPr>
          <w:rFonts w:eastAsiaTheme="majorEastAsia"/>
        </w:rPr>
        <w:t>, RB0136</w:t>
      </w:r>
      <w:r>
        <w:rPr>
          <w:rFonts w:eastAsiaTheme="majorEastAsia"/>
        </w:rPr>
        <w:fldChar w:fldCharType="begin"/>
      </w:r>
      <w:r w:rsidR="00C5024E">
        <w:instrText xml:space="preserve"> XE "</w:instrText>
      </w:r>
      <w:r w:rsidRPr="005F40A0" w:rsidR="00C5024E">
        <w:rPr>
          <w:rFonts w:eastAsiaTheme="majorEastAsia"/>
        </w:rPr>
        <w:instrText>RB0136</w:instrText>
      </w:r>
      <w:r w:rsidR="00C5024E">
        <w:instrText xml:space="preserve">" </w:instrText>
      </w:r>
      <w:r>
        <w:rPr>
          <w:rFonts w:eastAsiaTheme="majorEastAsia"/>
        </w:rPr>
        <w:fldChar w:fldCharType="end"/>
      </w:r>
      <w:r>
        <w:rPr>
          <w:rFonts w:eastAsiaTheme="majorEastAsia"/>
        </w:rPr>
        <w:t>, RB0137</w:t>
      </w:r>
      <w:r>
        <w:rPr>
          <w:rFonts w:eastAsiaTheme="majorEastAsia"/>
        </w:rPr>
        <w:fldChar w:fldCharType="begin"/>
      </w:r>
      <w:r w:rsidR="00C5024E">
        <w:instrText xml:space="preserve"> XE "</w:instrText>
      </w:r>
      <w:r w:rsidRPr="00BE131B" w:rsidR="00C5024E">
        <w:rPr>
          <w:rFonts w:eastAsiaTheme="majorEastAsia"/>
        </w:rPr>
        <w:instrText>RB0137</w:instrText>
      </w:r>
      <w:r w:rsidR="00C5024E">
        <w:instrText xml:space="preserve">" </w:instrText>
      </w:r>
      <w:r>
        <w:rPr>
          <w:rFonts w:eastAsiaTheme="majorEastAsia"/>
        </w:rPr>
        <w:fldChar w:fldCharType="end"/>
      </w:r>
      <w:r>
        <w:rPr>
          <w:rFonts w:eastAsiaTheme="majorEastAsia"/>
        </w:rPr>
        <w:t>, RB0138</w:t>
      </w:r>
      <w:r>
        <w:rPr>
          <w:rFonts w:eastAsiaTheme="majorEastAsia"/>
        </w:rPr>
        <w:fldChar w:fldCharType="begin"/>
      </w:r>
      <w:r w:rsidR="00C5024E">
        <w:instrText xml:space="preserve"> XE "</w:instrText>
      </w:r>
      <w:r w:rsidRPr="003D2EDE" w:rsidR="00C5024E">
        <w:rPr>
          <w:rFonts w:eastAsiaTheme="majorEastAsia"/>
        </w:rPr>
        <w:instrText>RB0138</w:instrText>
      </w:r>
      <w:r w:rsidR="00C5024E">
        <w:instrText xml:space="preserve">" </w:instrText>
      </w:r>
      <w:r>
        <w:rPr>
          <w:rFonts w:eastAsiaTheme="majorEastAsia"/>
        </w:rPr>
        <w:fldChar w:fldCharType="end"/>
      </w:r>
      <w:r>
        <w:rPr>
          <w:rFonts w:eastAsiaTheme="majorEastAsia"/>
        </w:rPr>
        <w:t>, and RB0139</w:t>
      </w:r>
      <w:r>
        <w:rPr>
          <w:rFonts w:eastAsiaTheme="majorEastAsia"/>
        </w:rPr>
        <w:fldChar w:fldCharType="begin"/>
      </w:r>
      <w:r w:rsidR="00C5024E">
        <w:instrText xml:space="preserve"> XE "</w:instrText>
      </w:r>
      <w:r w:rsidRPr="007F259A" w:rsidR="00C5024E">
        <w:rPr>
          <w:rFonts w:eastAsiaTheme="majorEastAsia"/>
        </w:rPr>
        <w:instrText>RB0139</w:instrText>
      </w:r>
      <w:r w:rsidR="00C5024E">
        <w:instrText xml:space="preserve">" </w:instrText>
      </w:r>
      <w:r>
        <w:rPr>
          <w:rFonts w:eastAsiaTheme="majorEastAsia"/>
        </w:rPr>
        <w:fldChar w:fldCharType="end"/>
      </w:r>
      <w:r>
        <w:rPr>
          <w:rFonts w:eastAsiaTheme="majorEastAsia"/>
        </w:rPr>
        <w:t>)</w:t>
      </w:r>
      <w:bookmarkEnd w:id="2759"/>
    </w:p>
    <w:p w:rsidR="004459CF" w:rsidP="00C44127" w14:paraId="0956DE07" w14:textId="77777777">
      <w:pPr>
        <w:pStyle w:val="ListParagraph"/>
        <w:numPr>
          <w:ilvl w:val="0"/>
          <w:numId w:val="77"/>
        </w:numPr>
        <w:rPr>
          <w:rFonts w:eastAsiaTheme="majorEastAsia"/>
        </w:rPr>
      </w:pPr>
      <w:r w:rsidRPr="004459CF">
        <w:rPr>
          <w:rFonts w:eastAsiaTheme="majorEastAsia"/>
        </w:rPr>
        <w:t xml:space="preserve">The </w:t>
      </w:r>
      <w:r w:rsidRPr="00BF05D9">
        <w:rPr>
          <w:rStyle w:val="Emphasis"/>
          <w:rFonts w:eastAsiaTheme="majorEastAsia"/>
        </w:rPr>
        <w:t>Totals for Risk-Weighting</w:t>
      </w:r>
      <w:r w:rsidRPr="004459CF">
        <w:rPr>
          <w:rFonts w:eastAsiaTheme="majorEastAsia"/>
        </w:rPr>
        <w:t xml:space="preserve"> column (RB0133) is auto-calculated with the total of loans transferred with limited recourse or other seller-provided credit enhancements, financial standby letters of credit, forward agreements that are not derivative contracts, sold credit protection through guarantees and credit derivatives, off-balance sheet securitization exposures, securities borrowing or lending activities, and any other off-balance sheet exposures not specifically listed but meeting the definition of commitments from Accounts LQ0020, LQ20022, LQ0023, LQ0026, LQ0027, LQ0028, LQ0029, and LQ2030.</w:t>
      </w:r>
    </w:p>
    <w:p w:rsidR="004459CF" w:rsidP="23FEC869" w14:paraId="12B77FAB" w14:textId="710B35D8">
      <w:pPr>
        <w:pStyle w:val="ListParagraph"/>
        <w:numPr>
          <w:ilvl w:val="0"/>
          <w:numId w:val="77"/>
        </w:numPr>
        <w:rPr>
          <w:rFonts w:asciiTheme="majorEastAsia" w:eastAsiaTheme="majorEastAsia" w:hAnsiTheme="majorEastAsia" w:cstheme="majorEastAsia"/>
          <w:szCs w:val="22"/>
        </w:rPr>
      </w:pPr>
      <w:r w:rsidRPr="23FEC869">
        <w:rPr>
          <w:rFonts w:eastAsiaTheme="majorEastAsia"/>
        </w:rPr>
        <w:t>The Credit Equivalent Amount (RB0134), defined as the percentage used to assign a credit exposure equivalent amount for selected off-balance sheet accounts,</w:t>
      </w:r>
      <w:r w:rsidRPr="23FEC869">
        <w:rPr>
          <w:rFonts w:eastAsiaTheme="majorEastAsia"/>
        </w:rPr>
        <w:t xml:space="preserve"> is </w:t>
      </w:r>
      <w:r w:rsidRPr="23FEC869">
        <w:rPr>
          <w:rFonts w:eastAsiaTheme="majorEastAsia"/>
        </w:rPr>
        <w:t>auto-calculated</w:t>
      </w:r>
      <w:r w:rsidRPr="23FEC869">
        <w:rPr>
          <w:rFonts w:eastAsiaTheme="majorEastAsia"/>
        </w:rPr>
        <w:t xml:space="preserve"> as the sum of the asset allocations from the risk weight categories.</w:t>
      </w:r>
      <w:r w:rsidRPr="7425DBA7" w:rsidR="002E6448">
        <w:rPr>
          <w:rFonts w:eastAsiaTheme="majorEastAsia"/>
        </w:rPr>
        <w:t xml:space="preserve"> To ensure complete allocation of assets, it</w:t>
      </w:r>
      <w:r w:rsidRPr="23FEC869">
        <w:rPr>
          <w:rFonts w:eastAsiaTheme="majorEastAsia"/>
        </w:rPr>
        <w:t xml:space="preserve"> also </w:t>
      </w:r>
      <w:r w:rsidRPr="7425DBA7">
        <w:rPr>
          <w:rFonts w:eastAsiaTheme="majorEastAsia"/>
          <w:b/>
        </w:rPr>
        <w:t>must equal</w:t>
      </w:r>
      <w:r w:rsidRPr="23FEC869">
        <w:rPr>
          <w:rFonts w:eastAsiaTheme="majorEastAsia"/>
        </w:rPr>
        <w:t xml:space="preserve"> the amount in </w:t>
      </w:r>
      <w:r w:rsidRPr="23FEC869">
        <w:rPr>
          <w:rStyle w:val="Emphasis"/>
          <w:rFonts w:eastAsiaTheme="majorEastAsia"/>
        </w:rPr>
        <w:t xml:space="preserve">Totals for Risk-Weighting </w:t>
      </w:r>
      <w:r w:rsidRPr="23FEC869">
        <w:rPr>
          <w:rFonts w:eastAsiaTheme="majorEastAsia"/>
        </w:rPr>
        <w:t xml:space="preserve">multiplied by the applicable </w:t>
      </w:r>
      <w:r w:rsidRPr="23FEC869">
        <w:rPr>
          <w:rStyle w:val="Emphasis"/>
          <w:rFonts w:eastAsiaTheme="majorEastAsia"/>
        </w:rPr>
        <w:t>Credit Conversion Factor</w:t>
      </w:r>
      <w:r w:rsidRPr="23FEC869">
        <w:rPr>
          <w:rFonts w:eastAsiaTheme="majorEastAsia"/>
        </w:rPr>
        <w:t xml:space="preserve"> </w:t>
      </w:r>
      <w:r w:rsidRPr="23FEC869">
        <w:rPr>
          <w:rFonts w:eastAsiaTheme="majorEastAsia"/>
        </w:rPr>
        <w:t>of 100%.</w:t>
      </w:r>
    </w:p>
    <w:p w:rsidR="004459CF" w:rsidP="00C44127" w14:paraId="1897A53F" w14:textId="6083DEA6">
      <w:pPr>
        <w:pStyle w:val="ListParagraph"/>
        <w:numPr>
          <w:ilvl w:val="0"/>
          <w:numId w:val="77"/>
        </w:numPr>
        <w:rPr>
          <w:rFonts w:eastAsiaTheme="majorEastAsia"/>
        </w:rPr>
      </w:pPr>
      <w:r w:rsidRPr="004459CF">
        <w:rPr>
          <w:rFonts w:eastAsiaTheme="majorEastAsia"/>
        </w:rPr>
        <w:t xml:space="preserve">In Category 5—50 percent risk weight (RB0135), include first-lien residential real estate loans transferred with limited recourse multiplied by the applicable </w:t>
      </w:r>
      <w:r w:rsidRPr="0000590B" w:rsidR="0000590B">
        <w:rPr>
          <w:rStyle w:val="Emphasis"/>
          <w:rFonts w:eastAsiaTheme="majorEastAsia"/>
        </w:rPr>
        <w:t>Credit Conversion Factor</w:t>
      </w:r>
      <w:r w:rsidRPr="004459CF" w:rsidR="0000590B">
        <w:rPr>
          <w:rFonts w:eastAsiaTheme="majorEastAsia"/>
        </w:rPr>
        <w:t xml:space="preserve"> </w:t>
      </w:r>
      <w:r w:rsidRPr="004459CF">
        <w:rPr>
          <w:rFonts w:eastAsiaTheme="majorEastAsia"/>
        </w:rPr>
        <w:t>of 100%.</w:t>
      </w:r>
      <w:r w:rsidR="001E6433">
        <w:rPr>
          <w:rFonts w:eastAsiaTheme="majorEastAsia"/>
        </w:rPr>
        <w:t xml:space="preserve"> </w:t>
      </w:r>
      <w:r w:rsidRPr="004459CF">
        <w:rPr>
          <w:rFonts w:eastAsiaTheme="majorEastAsia"/>
        </w:rPr>
        <w:t>Treatment of this item is defined in §702.104(c)(4)(ii)(B).</w:t>
      </w:r>
    </w:p>
    <w:p w:rsidR="004459CF" w:rsidP="00C44127" w14:paraId="7C016697" w14:textId="5747EC4D">
      <w:pPr>
        <w:pStyle w:val="ListParagraph"/>
        <w:numPr>
          <w:ilvl w:val="0"/>
          <w:numId w:val="77"/>
        </w:numPr>
        <w:rPr>
          <w:rFonts w:eastAsiaTheme="majorEastAsia"/>
        </w:rPr>
      </w:pPr>
      <w:r w:rsidRPr="004459CF">
        <w:rPr>
          <w:rFonts w:eastAsiaTheme="majorEastAsia"/>
        </w:rPr>
        <w:t xml:space="preserve">In Category 6—75 percent risk weight (RB0136), include all secured consumer loans transferred with limited recourse multiplied by the applicable </w:t>
      </w:r>
      <w:r w:rsidRPr="0000590B" w:rsidR="0000590B">
        <w:rPr>
          <w:rStyle w:val="Emphasis"/>
          <w:rFonts w:eastAsiaTheme="majorEastAsia"/>
        </w:rPr>
        <w:t>Credit Conversion Factor</w:t>
      </w:r>
      <w:r w:rsidRPr="004459CF" w:rsidR="0000590B">
        <w:rPr>
          <w:rFonts w:eastAsiaTheme="majorEastAsia"/>
        </w:rPr>
        <w:t xml:space="preserve"> </w:t>
      </w:r>
      <w:r w:rsidRPr="004459CF">
        <w:rPr>
          <w:rFonts w:eastAsiaTheme="majorEastAsia"/>
        </w:rPr>
        <w:t>of 100%.</w:t>
      </w:r>
      <w:r w:rsidR="001E6433">
        <w:rPr>
          <w:rFonts w:eastAsiaTheme="majorEastAsia"/>
        </w:rPr>
        <w:t xml:space="preserve"> </w:t>
      </w:r>
      <w:r w:rsidRPr="004459CF">
        <w:rPr>
          <w:rFonts w:eastAsiaTheme="majorEastAsia"/>
        </w:rPr>
        <w:t>Treatment of this item is defined in §702.104(c)(4)(ii)(D).</w:t>
      </w:r>
    </w:p>
    <w:p w:rsidR="004459CF" w:rsidP="00C44127" w14:paraId="322FB7A9" w14:textId="4690BEAF">
      <w:pPr>
        <w:pStyle w:val="ListParagraph"/>
        <w:numPr>
          <w:ilvl w:val="0"/>
          <w:numId w:val="77"/>
        </w:numPr>
        <w:rPr>
          <w:rFonts w:eastAsiaTheme="majorEastAsia"/>
        </w:rPr>
      </w:pPr>
      <w:r w:rsidRPr="004459CF">
        <w:rPr>
          <w:rFonts w:eastAsiaTheme="majorEastAsia"/>
        </w:rPr>
        <w:t xml:space="preserve">In Category 7—100 percent risk weight (RB0137), include the following multiplied by the applicable </w:t>
      </w:r>
      <w:r w:rsidRPr="0000590B" w:rsidR="0000590B">
        <w:rPr>
          <w:rStyle w:val="Emphasis"/>
          <w:rFonts w:eastAsiaTheme="majorEastAsia"/>
        </w:rPr>
        <w:t>Credit Conversion Factor</w:t>
      </w:r>
      <w:r w:rsidRPr="004459CF" w:rsidR="0000590B">
        <w:rPr>
          <w:rFonts w:eastAsiaTheme="majorEastAsia"/>
        </w:rPr>
        <w:t xml:space="preserve"> </w:t>
      </w:r>
      <w:r w:rsidRPr="004459CF">
        <w:rPr>
          <w:rFonts w:eastAsiaTheme="majorEastAsia"/>
        </w:rPr>
        <w:t>of 100%:</w:t>
      </w:r>
    </w:p>
    <w:p w:rsidR="004459CF" w:rsidP="00C44127" w14:paraId="4301E8E4" w14:textId="5EF15181">
      <w:pPr>
        <w:pStyle w:val="ListParagraph"/>
        <w:numPr>
          <w:ilvl w:val="1"/>
          <w:numId w:val="77"/>
        </w:numPr>
        <w:rPr>
          <w:rFonts w:eastAsiaTheme="majorEastAsia"/>
        </w:rPr>
      </w:pPr>
      <w:r w:rsidRPr="004459CF">
        <w:rPr>
          <w:rFonts w:eastAsiaTheme="majorEastAsia"/>
        </w:rPr>
        <w:t>Commercial loans transferred with limited recourse.</w:t>
      </w:r>
      <w:r w:rsidR="001E6433">
        <w:rPr>
          <w:rFonts w:eastAsiaTheme="majorEastAsia"/>
        </w:rPr>
        <w:t xml:space="preserve"> </w:t>
      </w:r>
      <w:r w:rsidRPr="004459CF">
        <w:rPr>
          <w:rFonts w:eastAsiaTheme="majorEastAsia"/>
        </w:rPr>
        <w:t>Treatment of this item is defined in §702.104(c)(4)(ii)(A).</w:t>
      </w:r>
    </w:p>
    <w:p w:rsidR="004459CF" w:rsidP="00C44127" w14:paraId="3761A72F" w14:textId="638710CE">
      <w:pPr>
        <w:pStyle w:val="ListParagraph"/>
        <w:numPr>
          <w:ilvl w:val="1"/>
          <w:numId w:val="77"/>
        </w:numPr>
        <w:rPr>
          <w:rFonts w:eastAsiaTheme="majorEastAsia"/>
        </w:rPr>
      </w:pPr>
      <w:r w:rsidRPr="004459CF">
        <w:rPr>
          <w:rFonts w:eastAsiaTheme="majorEastAsia"/>
        </w:rPr>
        <w:t>Junior-lien residential real estate loans transferred with limited recourse.</w:t>
      </w:r>
      <w:r w:rsidR="001E6433">
        <w:rPr>
          <w:rFonts w:eastAsiaTheme="majorEastAsia"/>
        </w:rPr>
        <w:t xml:space="preserve"> </w:t>
      </w:r>
      <w:r w:rsidRPr="004459CF">
        <w:rPr>
          <w:rFonts w:eastAsiaTheme="majorEastAsia"/>
        </w:rPr>
        <w:t>Treatment of this item is defined in §702.104(c)(4)(ii)(C).</w:t>
      </w:r>
    </w:p>
    <w:p w:rsidR="004459CF" w:rsidP="00C44127" w14:paraId="027E268B" w14:textId="475BB6AB">
      <w:pPr>
        <w:pStyle w:val="ListParagraph"/>
        <w:numPr>
          <w:ilvl w:val="1"/>
          <w:numId w:val="77"/>
        </w:numPr>
        <w:rPr>
          <w:rFonts w:eastAsiaTheme="majorEastAsia"/>
        </w:rPr>
      </w:pPr>
      <w:r w:rsidRPr="004459CF">
        <w:rPr>
          <w:rFonts w:eastAsiaTheme="majorEastAsia"/>
        </w:rPr>
        <w:t>Unsecured consumer loans transferred with limited recourse.</w:t>
      </w:r>
      <w:r w:rsidR="001E6433">
        <w:rPr>
          <w:rFonts w:eastAsiaTheme="majorEastAsia"/>
        </w:rPr>
        <w:t xml:space="preserve"> </w:t>
      </w:r>
      <w:r w:rsidRPr="004459CF">
        <w:rPr>
          <w:rFonts w:eastAsiaTheme="majorEastAsia"/>
        </w:rPr>
        <w:t>Treatment of this item is defined in §702.104(c)(4)(ii)(E).</w:t>
      </w:r>
    </w:p>
    <w:p w:rsidR="004459CF" w:rsidP="00C44127" w14:paraId="32D77234" w14:textId="77777777">
      <w:pPr>
        <w:pStyle w:val="ListParagraph"/>
        <w:numPr>
          <w:ilvl w:val="1"/>
          <w:numId w:val="77"/>
        </w:numPr>
        <w:rPr>
          <w:rFonts w:eastAsiaTheme="majorEastAsia"/>
        </w:rPr>
      </w:pPr>
      <w:r w:rsidRPr="004459CF">
        <w:rPr>
          <w:rFonts w:eastAsiaTheme="majorEastAsia"/>
        </w:rPr>
        <w:t>Financial Standby Letters of Credit. Treatment of this item is defined in §702.104(c)(4)(iv).</w:t>
      </w:r>
    </w:p>
    <w:p w:rsidR="004459CF" w:rsidP="00C44127" w14:paraId="2DF504D5" w14:textId="77777777">
      <w:pPr>
        <w:pStyle w:val="ListParagraph"/>
        <w:numPr>
          <w:ilvl w:val="1"/>
          <w:numId w:val="77"/>
        </w:numPr>
        <w:rPr>
          <w:rFonts w:eastAsiaTheme="majorEastAsia"/>
        </w:rPr>
      </w:pPr>
      <w:r w:rsidRPr="004459CF">
        <w:rPr>
          <w:rFonts w:eastAsiaTheme="majorEastAsia"/>
        </w:rPr>
        <w:t>Forward Agreements that are not derivative contracts. Treatment of this item is defined in §702.104(c)(4)(v).</w:t>
      </w:r>
    </w:p>
    <w:p w:rsidR="004459CF" w:rsidP="00C44127" w14:paraId="39174F9C" w14:textId="77777777">
      <w:pPr>
        <w:pStyle w:val="ListParagraph"/>
        <w:numPr>
          <w:ilvl w:val="1"/>
          <w:numId w:val="77"/>
        </w:numPr>
        <w:rPr>
          <w:rFonts w:eastAsiaTheme="majorEastAsia"/>
        </w:rPr>
      </w:pPr>
      <w:r w:rsidRPr="004459CF">
        <w:rPr>
          <w:rFonts w:eastAsiaTheme="majorEastAsia"/>
        </w:rPr>
        <w:t>Sold Credit Protection through guarantees. Treatment of this item is defined in §702.104(c)(4)(vi).</w:t>
      </w:r>
    </w:p>
    <w:p w:rsidR="004459CF" w:rsidP="00C44127" w14:paraId="66B61086" w14:textId="35E5FA01">
      <w:pPr>
        <w:pStyle w:val="ListParagraph"/>
        <w:numPr>
          <w:ilvl w:val="1"/>
          <w:numId w:val="77"/>
        </w:numPr>
        <w:rPr>
          <w:rFonts w:eastAsiaTheme="majorEastAsia"/>
        </w:rPr>
      </w:pPr>
      <w:r w:rsidRPr="004459CF">
        <w:rPr>
          <w:rFonts w:eastAsiaTheme="majorEastAsia"/>
        </w:rPr>
        <w:t>Securities Borrowing of Lending transactions.</w:t>
      </w:r>
      <w:r w:rsidR="001E6433">
        <w:rPr>
          <w:rFonts w:eastAsiaTheme="majorEastAsia"/>
        </w:rPr>
        <w:t xml:space="preserve"> </w:t>
      </w:r>
      <w:r w:rsidRPr="004459CF">
        <w:rPr>
          <w:rFonts w:eastAsiaTheme="majorEastAsia"/>
        </w:rPr>
        <w:t>Alternatively, credit union may recognize the credit risk mitigation benefits of financial collateral, as defined under 12 CFR 324.2, by risk weighting the collateralized portion of the exposure under the applicable provisions of 12 CFR 324.35 or 324.37 in Category Alternative Risk Weights. Treatment of this item is defined in §702.104(c)(4)(viii).</w:t>
      </w:r>
    </w:p>
    <w:p w:rsidR="004459CF" w:rsidP="00C44127" w14:paraId="3F265B01" w14:textId="77777777">
      <w:pPr>
        <w:pStyle w:val="ListParagraph"/>
        <w:numPr>
          <w:ilvl w:val="1"/>
          <w:numId w:val="77"/>
        </w:numPr>
        <w:rPr>
          <w:rFonts w:eastAsiaTheme="majorEastAsia"/>
        </w:rPr>
      </w:pPr>
      <w:r w:rsidRPr="004459CF">
        <w:rPr>
          <w:rFonts w:eastAsiaTheme="majorEastAsia"/>
        </w:rPr>
        <w:t xml:space="preserve">Off-balance sheet portion of </w:t>
      </w:r>
      <w:r w:rsidRPr="004459CF">
        <w:rPr>
          <w:rFonts w:eastAsiaTheme="majorEastAsia"/>
        </w:rPr>
        <w:t>repurchase</w:t>
      </w:r>
      <w:r w:rsidRPr="004459CF">
        <w:rPr>
          <w:rFonts w:eastAsiaTheme="majorEastAsia"/>
        </w:rPr>
        <w:t xml:space="preserve"> transactions. Alternatively, a credit union may recognize the credit risk mitigation benefits of financial collateral, as defined by 12 CFR 324.2, by risk weighting the collateralized portion of the exposure under the applicable provisions of 12 CFR 324.35 or 324.37 in Category Alternative Risk Weights. Treatment of this item is defined in §702.104(c)(4)(iv).</w:t>
      </w:r>
    </w:p>
    <w:p w:rsidR="004459CF" w:rsidP="00C44127" w14:paraId="70ACEA21" w14:textId="77777777">
      <w:pPr>
        <w:pStyle w:val="ListParagraph"/>
        <w:numPr>
          <w:ilvl w:val="1"/>
          <w:numId w:val="77"/>
        </w:numPr>
        <w:rPr>
          <w:rFonts w:eastAsiaTheme="majorEastAsia"/>
        </w:rPr>
      </w:pPr>
      <w:r w:rsidRPr="004459CF">
        <w:rPr>
          <w:rFonts w:eastAsiaTheme="majorEastAsia"/>
        </w:rPr>
        <w:t xml:space="preserve">All other off-balance sheet exposures not specifically </w:t>
      </w:r>
      <w:r w:rsidRPr="004459CF">
        <w:rPr>
          <w:rFonts w:eastAsiaTheme="majorEastAsia"/>
        </w:rPr>
        <w:t>listed, but</w:t>
      </w:r>
      <w:r w:rsidRPr="004459CF">
        <w:rPr>
          <w:rFonts w:eastAsiaTheme="majorEastAsia"/>
        </w:rPr>
        <w:t xml:space="preserve"> meet the definition of Commitments. Treatment of this item is defined in §702.104(c)(4)(x).</w:t>
      </w:r>
    </w:p>
    <w:p w:rsidR="004459CF" w:rsidP="00C44127" w14:paraId="004FBF44" w14:textId="4956DCD6">
      <w:pPr>
        <w:pStyle w:val="ListParagraph"/>
        <w:numPr>
          <w:ilvl w:val="0"/>
          <w:numId w:val="77"/>
        </w:numPr>
        <w:rPr>
          <w:rFonts w:eastAsiaTheme="majorEastAsia"/>
        </w:rPr>
      </w:pPr>
      <w:r w:rsidRPr="004459CF">
        <w:rPr>
          <w:rFonts w:eastAsiaTheme="majorEastAsia"/>
        </w:rPr>
        <w:t xml:space="preserve">In the </w:t>
      </w:r>
      <w:r w:rsidRPr="00BF05D9">
        <w:rPr>
          <w:rStyle w:val="Emphasis"/>
          <w:rFonts w:eastAsiaTheme="majorEastAsia"/>
        </w:rPr>
        <w:t>Alternative Risk Weights</w:t>
      </w:r>
      <w:r w:rsidRPr="004459CF">
        <w:rPr>
          <w:rFonts w:eastAsiaTheme="majorEastAsia"/>
        </w:rPr>
        <w:t xml:space="preserve"> columns, include the items listed below with the weighted average risk weight in the </w:t>
      </w:r>
      <w:r w:rsidRPr="00BF05D9">
        <w:rPr>
          <w:rStyle w:val="Emphasis"/>
          <w:rFonts w:eastAsiaTheme="majorEastAsia"/>
        </w:rPr>
        <w:t xml:space="preserve">Risk Weight </w:t>
      </w:r>
      <w:r w:rsidRPr="004459CF">
        <w:rPr>
          <w:rFonts w:eastAsiaTheme="majorEastAsia"/>
        </w:rPr>
        <w:t xml:space="preserve">column (RB0138) and the total exposure amount in the </w:t>
      </w:r>
      <w:r w:rsidRPr="00BF05D9">
        <w:rPr>
          <w:rStyle w:val="Emphasis"/>
          <w:rFonts w:eastAsiaTheme="majorEastAsia"/>
        </w:rPr>
        <w:t>Exposure Amount</w:t>
      </w:r>
      <w:r w:rsidRPr="004459CF">
        <w:rPr>
          <w:rFonts w:eastAsiaTheme="majorEastAsia"/>
        </w:rPr>
        <w:t xml:space="preserve"> column (RB0139) multiplied by the applicable </w:t>
      </w:r>
      <w:r w:rsidRPr="0000590B" w:rsidR="0000590B">
        <w:rPr>
          <w:rStyle w:val="Emphasis"/>
          <w:rFonts w:eastAsiaTheme="majorEastAsia"/>
        </w:rPr>
        <w:t>Credit Conversion Factor</w:t>
      </w:r>
      <w:r w:rsidRPr="004459CF" w:rsidR="0000590B">
        <w:rPr>
          <w:rFonts w:eastAsiaTheme="majorEastAsia"/>
        </w:rPr>
        <w:t xml:space="preserve"> </w:t>
      </w:r>
      <w:r w:rsidRPr="004459CF">
        <w:rPr>
          <w:rFonts w:eastAsiaTheme="majorEastAsia"/>
        </w:rPr>
        <w:t>of 100%:</w:t>
      </w:r>
    </w:p>
    <w:p w:rsidR="004459CF" w:rsidP="00C44127" w14:paraId="686BA4F9" w14:textId="77777777">
      <w:pPr>
        <w:pStyle w:val="ListParagraph"/>
        <w:numPr>
          <w:ilvl w:val="1"/>
          <w:numId w:val="77"/>
        </w:numPr>
        <w:rPr>
          <w:rFonts w:eastAsiaTheme="majorEastAsia"/>
        </w:rPr>
      </w:pPr>
      <w:r w:rsidRPr="004459CF">
        <w:rPr>
          <w:rFonts w:eastAsiaTheme="majorEastAsia"/>
        </w:rPr>
        <w:t>Sold Credit Protection through credit derivatives. Treatment of this item is defined in §702.104(c)(4)(vi).</w:t>
      </w:r>
    </w:p>
    <w:p w:rsidR="004459CF" w:rsidRPr="004459CF" w:rsidP="00C44127" w14:paraId="77C48880" w14:textId="7EDFBD3C">
      <w:pPr>
        <w:pStyle w:val="ListParagraph"/>
        <w:numPr>
          <w:ilvl w:val="1"/>
          <w:numId w:val="77"/>
        </w:numPr>
        <w:rPr>
          <w:rFonts w:eastAsiaTheme="majorEastAsia"/>
        </w:rPr>
      </w:pPr>
      <w:r w:rsidRPr="004459CF">
        <w:rPr>
          <w:rFonts w:eastAsiaTheme="majorEastAsia"/>
        </w:rPr>
        <w:t>Off-balance-sheet securitization exposures. Treatment of this item is defined in §702.104(c)(4)(vii).</w:t>
      </w:r>
    </w:p>
    <w:p w:rsidR="004459CF" w:rsidP="00C44127" w14:paraId="54E66A4F" w14:textId="6695246E">
      <w:pPr>
        <w:pStyle w:val="Heading4"/>
        <w:numPr>
          <w:ilvl w:val="0"/>
          <w:numId w:val="99"/>
        </w:numPr>
        <w:rPr>
          <w:rFonts w:eastAsiaTheme="majorEastAsia"/>
        </w:rPr>
      </w:pPr>
      <w:bookmarkStart w:id="2760" w:name="_Toc137474061"/>
      <w:r w:rsidRPr="00B975B0">
        <w:rPr>
          <w:rFonts w:eastAsiaTheme="majorEastAsia"/>
        </w:rPr>
        <w:t>Over-the-counter derivatives.</w:t>
      </w:r>
      <w:r>
        <w:rPr>
          <w:rFonts w:eastAsiaTheme="majorEastAsia"/>
        </w:rPr>
        <w:t xml:space="preserve"> (Accounts RB0140</w:t>
      </w:r>
      <w:r>
        <w:rPr>
          <w:rFonts w:eastAsiaTheme="majorEastAsia"/>
        </w:rPr>
        <w:fldChar w:fldCharType="begin"/>
      </w:r>
      <w:r w:rsidR="00C5024E">
        <w:instrText xml:space="preserve"> XE "</w:instrText>
      </w:r>
      <w:r w:rsidRPr="00A85725" w:rsidR="00C5024E">
        <w:rPr>
          <w:rFonts w:eastAsiaTheme="majorEastAsia"/>
        </w:rPr>
        <w:instrText>RB0140</w:instrText>
      </w:r>
      <w:r w:rsidR="00C5024E">
        <w:instrText xml:space="preserve">" </w:instrText>
      </w:r>
      <w:r>
        <w:rPr>
          <w:rFonts w:eastAsiaTheme="majorEastAsia"/>
        </w:rPr>
        <w:fldChar w:fldCharType="end"/>
      </w:r>
      <w:r>
        <w:rPr>
          <w:rFonts w:eastAsiaTheme="majorEastAsia"/>
        </w:rPr>
        <w:t>, RB0141</w:t>
      </w:r>
      <w:r>
        <w:rPr>
          <w:rFonts w:eastAsiaTheme="majorEastAsia"/>
        </w:rPr>
        <w:fldChar w:fldCharType="begin"/>
      </w:r>
      <w:r w:rsidR="00C5024E">
        <w:instrText xml:space="preserve"> XE "</w:instrText>
      </w:r>
      <w:r w:rsidRPr="006922B4" w:rsidR="00C5024E">
        <w:rPr>
          <w:rFonts w:eastAsiaTheme="majorEastAsia"/>
        </w:rPr>
        <w:instrText>RB0141</w:instrText>
      </w:r>
      <w:r w:rsidR="00C5024E">
        <w:instrText xml:space="preserve">" </w:instrText>
      </w:r>
      <w:r>
        <w:rPr>
          <w:rFonts w:eastAsiaTheme="majorEastAsia"/>
        </w:rPr>
        <w:fldChar w:fldCharType="end"/>
      </w:r>
      <w:r>
        <w:rPr>
          <w:rFonts w:eastAsiaTheme="majorEastAsia"/>
        </w:rPr>
        <w:t>, RB0142</w:t>
      </w:r>
      <w:r>
        <w:rPr>
          <w:rFonts w:eastAsiaTheme="majorEastAsia"/>
        </w:rPr>
        <w:fldChar w:fldCharType="begin"/>
      </w:r>
      <w:r w:rsidR="00C5024E">
        <w:instrText xml:space="preserve"> XE "</w:instrText>
      </w:r>
      <w:r w:rsidRPr="00FA4A01" w:rsidR="00C5024E">
        <w:rPr>
          <w:rFonts w:eastAsiaTheme="majorEastAsia"/>
        </w:rPr>
        <w:instrText>RB0142</w:instrText>
      </w:r>
      <w:r w:rsidR="00C5024E">
        <w:instrText xml:space="preserve">" </w:instrText>
      </w:r>
      <w:r>
        <w:rPr>
          <w:rFonts w:eastAsiaTheme="majorEastAsia"/>
        </w:rPr>
        <w:fldChar w:fldCharType="end"/>
      </w:r>
      <w:r>
        <w:rPr>
          <w:rFonts w:eastAsiaTheme="majorEastAsia"/>
        </w:rPr>
        <w:t>, RB0143</w:t>
      </w:r>
      <w:r>
        <w:rPr>
          <w:rFonts w:eastAsiaTheme="majorEastAsia"/>
        </w:rPr>
        <w:fldChar w:fldCharType="begin"/>
      </w:r>
      <w:r w:rsidR="00C5024E">
        <w:instrText xml:space="preserve"> XE "</w:instrText>
      </w:r>
      <w:r w:rsidRPr="00FA6851" w:rsidR="00C5024E">
        <w:rPr>
          <w:rFonts w:eastAsiaTheme="majorEastAsia"/>
        </w:rPr>
        <w:instrText>RB0143</w:instrText>
      </w:r>
      <w:r w:rsidR="00C5024E">
        <w:instrText xml:space="preserve">" </w:instrText>
      </w:r>
      <w:r>
        <w:rPr>
          <w:rFonts w:eastAsiaTheme="majorEastAsia"/>
        </w:rPr>
        <w:fldChar w:fldCharType="end"/>
      </w:r>
      <w:r>
        <w:rPr>
          <w:rFonts w:eastAsiaTheme="majorEastAsia"/>
        </w:rPr>
        <w:t>, RB0144</w:t>
      </w:r>
      <w:r>
        <w:rPr>
          <w:rFonts w:eastAsiaTheme="majorEastAsia"/>
        </w:rPr>
        <w:fldChar w:fldCharType="begin"/>
      </w:r>
      <w:r w:rsidR="00C5024E">
        <w:instrText xml:space="preserve"> XE "</w:instrText>
      </w:r>
      <w:r w:rsidRPr="00D502ED" w:rsidR="00C5024E">
        <w:rPr>
          <w:rFonts w:eastAsiaTheme="majorEastAsia"/>
        </w:rPr>
        <w:instrText>RB0144</w:instrText>
      </w:r>
      <w:r w:rsidR="00C5024E">
        <w:instrText xml:space="preserve">" </w:instrText>
      </w:r>
      <w:r>
        <w:rPr>
          <w:rFonts w:eastAsiaTheme="majorEastAsia"/>
        </w:rPr>
        <w:fldChar w:fldCharType="end"/>
      </w:r>
      <w:r>
        <w:rPr>
          <w:rFonts w:eastAsiaTheme="majorEastAsia"/>
        </w:rPr>
        <w:t>, RB0145</w:t>
      </w:r>
      <w:r>
        <w:rPr>
          <w:rFonts w:eastAsiaTheme="majorEastAsia"/>
        </w:rPr>
        <w:fldChar w:fldCharType="begin"/>
      </w:r>
      <w:r w:rsidR="00C5024E">
        <w:instrText xml:space="preserve"> XE "</w:instrText>
      </w:r>
      <w:r w:rsidRPr="00267FA7" w:rsidR="00C5024E">
        <w:rPr>
          <w:rFonts w:eastAsiaTheme="majorEastAsia"/>
        </w:rPr>
        <w:instrText>RB0145</w:instrText>
      </w:r>
      <w:r w:rsidR="00C5024E">
        <w:instrText xml:space="preserve">" </w:instrText>
      </w:r>
      <w:r>
        <w:rPr>
          <w:rFonts w:eastAsiaTheme="majorEastAsia"/>
        </w:rPr>
        <w:fldChar w:fldCharType="end"/>
      </w:r>
      <w:r>
        <w:rPr>
          <w:rFonts w:eastAsiaTheme="majorEastAsia"/>
        </w:rPr>
        <w:t>, RB0146</w:t>
      </w:r>
      <w:r>
        <w:rPr>
          <w:rFonts w:eastAsiaTheme="majorEastAsia"/>
        </w:rPr>
        <w:fldChar w:fldCharType="begin"/>
      </w:r>
      <w:r w:rsidR="00C5024E">
        <w:instrText xml:space="preserve"> XE "</w:instrText>
      </w:r>
      <w:r w:rsidRPr="00D83A95" w:rsidR="00C5024E">
        <w:rPr>
          <w:rFonts w:eastAsiaTheme="majorEastAsia"/>
        </w:rPr>
        <w:instrText>RB0146</w:instrText>
      </w:r>
      <w:r w:rsidR="00C5024E">
        <w:instrText xml:space="preserve">" </w:instrText>
      </w:r>
      <w:r>
        <w:rPr>
          <w:rFonts w:eastAsiaTheme="majorEastAsia"/>
        </w:rPr>
        <w:fldChar w:fldCharType="end"/>
      </w:r>
      <w:r>
        <w:rPr>
          <w:rFonts w:eastAsiaTheme="majorEastAsia"/>
        </w:rPr>
        <w:t>, AND RB0147</w:t>
      </w:r>
      <w:r>
        <w:rPr>
          <w:rFonts w:eastAsiaTheme="majorEastAsia"/>
        </w:rPr>
        <w:fldChar w:fldCharType="begin"/>
      </w:r>
      <w:r w:rsidR="00C5024E">
        <w:instrText xml:space="preserve"> XE "</w:instrText>
      </w:r>
      <w:r w:rsidRPr="00E86141" w:rsidR="00C5024E">
        <w:rPr>
          <w:rFonts w:eastAsiaTheme="majorEastAsia"/>
        </w:rPr>
        <w:instrText>RB0147</w:instrText>
      </w:r>
      <w:r w:rsidR="00C5024E">
        <w:instrText xml:space="preserve">" </w:instrText>
      </w:r>
      <w:r>
        <w:rPr>
          <w:rFonts w:eastAsiaTheme="majorEastAsia"/>
        </w:rPr>
        <w:fldChar w:fldCharType="end"/>
      </w:r>
      <w:r>
        <w:rPr>
          <w:rFonts w:eastAsiaTheme="majorEastAsia"/>
        </w:rPr>
        <w:t>)</w:t>
      </w:r>
      <w:bookmarkEnd w:id="2760"/>
    </w:p>
    <w:p w:rsidR="00B975B0" w:rsidRPr="00B975B0" w:rsidP="00B975B0" w14:paraId="0C7F0624" w14:textId="77777777">
      <w:pPr>
        <w:rPr>
          <w:rFonts w:eastAsiaTheme="majorEastAsia"/>
        </w:rPr>
      </w:pPr>
      <w:r w:rsidRPr="00B975B0">
        <w:rPr>
          <w:rFonts w:eastAsiaTheme="majorEastAsia"/>
        </w:rPr>
        <w:t>See §702.105 for calculation methodology of the Credit Equivalent Amount (RB0140) and allocations to the following:</w:t>
      </w:r>
    </w:p>
    <w:p w:rsidR="00B975B0" w:rsidP="00C44127" w14:paraId="2350081B" w14:textId="77777777">
      <w:pPr>
        <w:pStyle w:val="ListParagraph"/>
        <w:numPr>
          <w:ilvl w:val="0"/>
          <w:numId w:val="78"/>
        </w:numPr>
        <w:rPr>
          <w:rFonts w:eastAsiaTheme="majorEastAsia"/>
        </w:rPr>
      </w:pPr>
      <w:r w:rsidRPr="00B975B0">
        <w:rPr>
          <w:rFonts w:eastAsiaTheme="majorEastAsia"/>
        </w:rPr>
        <w:t>Category 1—zero percent risk weight (RB0141)</w:t>
      </w:r>
    </w:p>
    <w:p w:rsidR="00B975B0" w:rsidP="00C44127" w14:paraId="21B28F67" w14:textId="77777777">
      <w:pPr>
        <w:pStyle w:val="ListParagraph"/>
        <w:numPr>
          <w:ilvl w:val="0"/>
          <w:numId w:val="78"/>
        </w:numPr>
        <w:rPr>
          <w:rFonts w:eastAsiaTheme="majorEastAsia"/>
        </w:rPr>
      </w:pPr>
      <w:r w:rsidRPr="00B975B0">
        <w:rPr>
          <w:rFonts w:eastAsiaTheme="majorEastAsia"/>
        </w:rPr>
        <w:t>Category 2—2 percent risk weight (RB0142)</w:t>
      </w:r>
    </w:p>
    <w:p w:rsidR="00B975B0" w:rsidP="00C44127" w14:paraId="4EB4DEA8" w14:textId="77777777">
      <w:pPr>
        <w:pStyle w:val="ListParagraph"/>
        <w:numPr>
          <w:ilvl w:val="0"/>
          <w:numId w:val="78"/>
        </w:numPr>
        <w:rPr>
          <w:rFonts w:eastAsiaTheme="majorEastAsia"/>
        </w:rPr>
      </w:pPr>
      <w:r w:rsidRPr="00B975B0">
        <w:rPr>
          <w:rFonts w:eastAsiaTheme="majorEastAsia"/>
        </w:rPr>
        <w:t>Category 3—4 percent risk weight (RB0143)</w:t>
      </w:r>
    </w:p>
    <w:p w:rsidR="00B975B0" w:rsidP="00C44127" w14:paraId="0C6E4A6B" w14:textId="77777777">
      <w:pPr>
        <w:pStyle w:val="ListParagraph"/>
        <w:numPr>
          <w:ilvl w:val="0"/>
          <w:numId w:val="78"/>
        </w:numPr>
        <w:rPr>
          <w:rFonts w:eastAsiaTheme="majorEastAsia"/>
        </w:rPr>
      </w:pPr>
      <w:r w:rsidRPr="00B975B0">
        <w:rPr>
          <w:rFonts w:eastAsiaTheme="majorEastAsia"/>
        </w:rPr>
        <w:t>Category 4—20 percent risk weight (RB0144)</w:t>
      </w:r>
    </w:p>
    <w:p w:rsidR="00B975B0" w:rsidP="00C44127" w14:paraId="1FB8720F" w14:textId="77777777">
      <w:pPr>
        <w:pStyle w:val="ListParagraph"/>
        <w:numPr>
          <w:ilvl w:val="0"/>
          <w:numId w:val="78"/>
        </w:numPr>
        <w:rPr>
          <w:rFonts w:eastAsiaTheme="majorEastAsia"/>
        </w:rPr>
      </w:pPr>
      <w:r w:rsidRPr="00B975B0">
        <w:rPr>
          <w:rFonts w:eastAsiaTheme="majorEastAsia"/>
        </w:rPr>
        <w:t>Category 5—50 percent risk weight (RB0145)</w:t>
      </w:r>
    </w:p>
    <w:p w:rsidR="00B975B0" w:rsidP="00C44127" w14:paraId="2E00EECE" w14:textId="77777777">
      <w:pPr>
        <w:pStyle w:val="ListParagraph"/>
        <w:numPr>
          <w:ilvl w:val="0"/>
          <w:numId w:val="78"/>
        </w:numPr>
        <w:rPr>
          <w:rFonts w:eastAsiaTheme="majorEastAsia"/>
        </w:rPr>
      </w:pPr>
      <w:r w:rsidRPr="00B975B0">
        <w:rPr>
          <w:rFonts w:eastAsiaTheme="majorEastAsia"/>
        </w:rPr>
        <w:t>Category 6—75 percent risk weight (RB0146)</w:t>
      </w:r>
    </w:p>
    <w:p w:rsidR="00B975B0" w:rsidRPr="00B975B0" w:rsidP="00C44127" w14:paraId="2F169549" w14:textId="79863DE2">
      <w:pPr>
        <w:pStyle w:val="ListParagraph"/>
        <w:numPr>
          <w:ilvl w:val="0"/>
          <w:numId w:val="78"/>
        </w:numPr>
        <w:rPr>
          <w:rFonts w:eastAsiaTheme="majorEastAsia"/>
        </w:rPr>
      </w:pPr>
      <w:r w:rsidRPr="00B975B0">
        <w:rPr>
          <w:rFonts w:eastAsiaTheme="majorEastAsia"/>
        </w:rPr>
        <w:t>Category 7—100 percent risk weight (RB0147)</w:t>
      </w:r>
    </w:p>
    <w:p w:rsidR="00B975B0" w:rsidP="00C44127" w14:paraId="481E351F" w14:textId="2F86938F">
      <w:pPr>
        <w:pStyle w:val="Heading4"/>
        <w:numPr>
          <w:ilvl w:val="0"/>
          <w:numId w:val="99"/>
        </w:numPr>
        <w:rPr>
          <w:rFonts w:eastAsiaTheme="majorEastAsia"/>
        </w:rPr>
      </w:pPr>
      <w:bookmarkStart w:id="2761" w:name="_Toc137474062"/>
      <w:r w:rsidRPr="00B975B0">
        <w:rPr>
          <w:rFonts w:eastAsiaTheme="majorEastAsia"/>
        </w:rPr>
        <w:t>Centrally cleared derivatives.</w:t>
      </w:r>
      <w:r>
        <w:rPr>
          <w:rFonts w:eastAsiaTheme="majorEastAsia"/>
        </w:rPr>
        <w:t xml:space="preserve"> (Accounts RB0148</w:t>
      </w:r>
      <w:r>
        <w:rPr>
          <w:rFonts w:eastAsiaTheme="majorEastAsia"/>
        </w:rPr>
        <w:fldChar w:fldCharType="begin"/>
      </w:r>
      <w:r w:rsidR="00C5024E">
        <w:instrText xml:space="preserve"> XE "</w:instrText>
      </w:r>
      <w:r w:rsidRPr="00A35750" w:rsidR="00C5024E">
        <w:rPr>
          <w:rFonts w:eastAsiaTheme="majorEastAsia"/>
        </w:rPr>
        <w:instrText>RB0148</w:instrText>
      </w:r>
      <w:r w:rsidR="00C5024E">
        <w:instrText xml:space="preserve">" </w:instrText>
      </w:r>
      <w:r>
        <w:rPr>
          <w:rFonts w:eastAsiaTheme="majorEastAsia"/>
        </w:rPr>
        <w:fldChar w:fldCharType="end"/>
      </w:r>
      <w:r>
        <w:rPr>
          <w:rFonts w:eastAsiaTheme="majorEastAsia"/>
        </w:rPr>
        <w:t>, RB0149</w:t>
      </w:r>
      <w:r>
        <w:rPr>
          <w:rFonts w:eastAsiaTheme="majorEastAsia"/>
        </w:rPr>
        <w:fldChar w:fldCharType="begin"/>
      </w:r>
      <w:r w:rsidR="00C5024E">
        <w:instrText xml:space="preserve"> XE "</w:instrText>
      </w:r>
      <w:r w:rsidRPr="0061185B" w:rsidR="00C5024E">
        <w:rPr>
          <w:rFonts w:eastAsiaTheme="majorEastAsia"/>
        </w:rPr>
        <w:instrText>RB0149</w:instrText>
      </w:r>
      <w:r w:rsidR="00C5024E">
        <w:instrText xml:space="preserve">" </w:instrText>
      </w:r>
      <w:r>
        <w:rPr>
          <w:rFonts w:eastAsiaTheme="majorEastAsia"/>
        </w:rPr>
        <w:fldChar w:fldCharType="end"/>
      </w:r>
      <w:r>
        <w:rPr>
          <w:rFonts w:eastAsiaTheme="majorEastAsia"/>
        </w:rPr>
        <w:t>, RB0150</w:t>
      </w:r>
      <w:r>
        <w:rPr>
          <w:rFonts w:eastAsiaTheme="majorEastAsia"/>
        </w:rPr>
        <w:fldChar w:fldCharType="begin"/>
      </w:r>
      <w:r w:rsidR="00C5024E">
        <w:instrText xml:space="preserve"> XE "</w:instrText>
      </w:r>
      <w:r w:rsidRPr="001060D7" w:rsidR="00C5024E">
        <w:rPr>
          <w:rFonts w:eastAsiaTheme="majorEastAsia"/>
        </w:rPr>
        <w:instrText>RB0150</w:instrText>
      </w:r>
      <w:r w:rsidR="00C5024E">
        <w:instrText xml:space="preserve">" </w:instrText>
      </w:r>
      <w:r>
        <w:rPr>
          <w:rFonts w:eastAsiaTheme="majorEastAsia"/>
        </w:rPr>
        <w:fldChar w:fldCharType="end"/>
      </w:r>
      <w:r>
        <w:rPr>
          <w:rFonts w:eastAsiaTheme="majorEastAsia"/>
        </w:rPr>
        <w:t>, RB0151</w:t>
      </w:r>
      <w:r>
        <w:rPr>
          <w:rFonts w:eastAsiaTheme="majorEastAsia"/>
        </w:rPr>
        <w:fldChar w:fldCharType="begin"/>
      </w:r>
      <w:r w:rsidR="00C5024E">
        <w:instrText xml:space="preserve"> XE "</w:instrText>
      </w:r>
      <w:r w:rsidRPr="009B22FE" w:rsidR="00C5024E">
        <w:rPr>
          <w:rFonts w:eastAsiaTheme="majorEastAsia"/>
        </w:rPr>
        <w:instrText>RB0151</w:instrText>
      </w:r>
      <w:r w:rsidR="00C5024E">
        <w:instrText xml:space="preserve">" </w:instrText>
      </w:r>
      <w:r>
        <w:rPr>
          <w:rFonts w:eastAsiaTheme="majorEastAsia"/>
        </w:rPr>
        <w:fldChar w:fldCharType="end"/>
      </w:r>
      <w:r>
        <w:rPr>
          <w:rFonts w:eastAsiaTheme="majorEastAsia"/>
        </w:rPr>
        <w:t>, and RB0152</w:t>
      </w:r>
      <w:r>
        <w:rPr>
          <w:rFonts w:eastAsiaTheme="majorEastAsia"/>
        </w:rPr>
        <w:fldChar w:fldCharType="begin"/>
      </w:r>
      <w:r w:rsidR="00C5024E">
        <w:instrText xml:space="preserve"> XE "</w:instrText>
      </w:r>
      <w:r w:rsidRPr="008B6327" w:rsidR="00C5024E">
        <w:rPr>
          <w:rFonts w:eastAsiaTheme="majorEastAsia"/>
        </w:rPr>
        <w:instrText>RB0152</w:instrText>
      </w:r>
      <w:r w:rsidR="00C5024E">
        <w:instrText xml:space="preserve">" </w:instrText>
      </w:r>
      <w:r>
        <w:rPr>
          <w:rFonts w:eastAsiaTheme="majorEastAsia"/>
        </w:rPr>
        <w:fldChar w:fldCharType="end"/>
      </w:r>
      <w:r>
        <w:rPr>
          <w:rFonts w:eastAsiaTheme="majorEastAsia"/>
        </w:rPr>
        <w:t>)</w:t>
      </w:r>
      <w:bookmarkEnd w:id="2761"/>
    </w:p>
    <w:p w:rsidR="00B975B0" w:rsidRPr="00B975B0" w:rsidP="00B975B0" w14:paraId="5ED6D48A" w14:textId="77777777">
      <w:pPr>
        <w:rPr>
          <w:rFonts w:eastAsiaTheme="majorEastAsia"/>
        </w:rPr>
      </w:pPr>
      <w:r w:rsidRPr="00B975B0">
        <w:rPr>
          <w:rFonts w:eastAsiaTheme="majorEastAsia"/>
        </w:rPr>
        <w:t>See §702.105 for calculation methodology of the Credit Equivalent Amount (RB0148) and allocations to the following:</w:t>
      </w:r>
    </w:p>
    <w:p w:rsidR="00B975B0" w:rsidP="00C44127" w14:paraId="685E7AA9" w14:textId="77777777">
      <w:pPr>
        <w:pStyle w:val="ListParagraph"/>
        <w:numPr>
          <w:ilvl w:val="0"/>
          <w:numId w:val="79"/>
        </w:numPr>
        <w:rPr>
          <w:rFonts w:eastAsiaTheme="majorEastAsia"/>
        </w:rPr>
      </w:pPr>
      <w:r w:rsidRPr="00B975B0">
        <w:rPr>
          <w:rFonts w:eastAsiaTheme="majorEastAsia"/>
        </w:rPr>
        <w:t>Category 1—zero percent risk weight (RB0149)</w:t>
      </w:r>
    </w:p>
    <w:p w:rsidR="00B975B0" w:rsidP="00C44127" w14:paraId="07F15C88" w14:textId="77777777">
      <w:pPr>
        <w:pStyle w:val="ListParagraph"/>
        <w:numPr>
          <w:ilvl w:val="0"/>
          <w:numId w:val="79"/>
        </w:numPr>
        <w:rPr>
          <w:rFonts w:eastAsiaTheme="majorEastAsia"/>
        </w:rPr>
      </w:pPr>
      <w:r w:rsidRPr="00B975B0">
        <w:rPr>
          <w:rFonts w:eastAsiaTheme="majorEastAsia"/>
        </w:rPr>
        <w:t>Category 2—2 percent risk weight (RB0150)</w:t>
      </w:r>
    </w:p>
    <w:p w:rsidR="00B975B0" w:rsidP="00C44127" w14:paraId="2EF7B715" w14:textId="77777777">
      <w:pPr>
        <w:pStyle w:val="ListParagraph"/>
        <w:numPr>
          <w:ilvl w:val="0"/>
          <w:numId w:val="79"/>
        </w:numPr>
        <w:rPr>
          <w:rFonts w:eastAsiaTheme="majorEastAsia"/>
        </w:rPr>
      </w:pPr>
      <w:r w:rsidRPr="00B975B0">
        <w:rPr>
          <w:rFonts w:eastAsiaTheme="majorEastAsia"/>
        </w:rPr>
        <w:t>Category 3—4 percent risk weight (RB0151)</w:t>
      </w:r>
    </w:p>
    <w:p w:rsidR="004459CF" w:rsidRPr="00B975B0" w:rsidP="00C44127" w14:paraId="405E2CE3" w14:textId="71F71544">
      <w:pPr>
        <w:pStyle w:val="ListParagraph"/>
        <w:numPr>
          <w:ilvl w:val="0"/>
          <w:numId w:val="79"/>
        </w:numPr>
        <w:rPr>
          <w:rFonts w:eastAsiaTheme="majorEastAsia"/>
        </w:rPr>
      </w:pPr>
      <w:r w:rsidRPr="00B975B0">
        <w:rPr>
          <w:rFonts w:eastAsiaTheme="majorEastAsia"/>
        </w:rPr>
        <w:t>Category 4—20 percent risk weight (RB0152)</w:t>
      </w:r>
    </w:p>
    <w:p w:rsidR="004459CF" w:rsidP="00C44127" w14:paraId="52942A1F" w14:textId="66F5421A">
      <w:pPr>
        <w:pStyle w:val="Heading4"/>
        <w:numPr>
          <w:ilvl w:val="0"/>
          <w:numId w:val="99"/>
        </w:numPr>
        <w:rPr>
          <w:rFonts w:eastAsiaTheme="majorEastAsia"/>
        </w:rPr>
      </w:pPr>
      <w:bookmarkStart w:id="2762" w:name="_Toc137474063"/>
      <w:r w:rsidRPr="00B975B0">
        <w:rPr>
          <w:rFonts w:eastAsiaTheme="majorEastAsia"/>
        </w:rPr>
        <w:t>Total Off-Balance Sheet and Derivative Credit Equivalent Amounts.</w:t>
      </w:r>
      <w:r>
        <w:rPr>
          <w:rFonts w:eastAsiaTheme="majorEastAsia"/>
        </w:rPr>
        <w:t>(Accounts RB0153</w:t>
      </w:r>
      <w:r>
        <w:rPr>
          <w:rFonts w:eastAsiaTheme="majorEastAsia"/>
        </w:rPr>
        <w:fldChar w:fldCharType="begin"/>
      </w:r>
      <w:r w:rsidR="00C5024E">
        <w:instrText xml:space="preserve"> XE "</w:instrText>
      </w:r>
      <w:r w:rsidRPr="00D664F1" w:rsidR="00C5024E">
        <w:rPr>
          <w:rFonts w:eastAsiaTheme="majorEastAsia"/>
        </w:rPr>
        <w:instrText>RB0153</w:instrText>
      </w:r>
      <w:r w:rsidR="00C5024E">
        <w:instrText xml:space="preserve">" </w:instrText>
      </w:r>
      <w:r>
        <w:rPr>
          <w:rFonts w:eastAsiaTheme="majorEastAsia"/>
        </w:rPr>
        <w:fldChar w:fldCharType="end"/>
      </w:r>
      <w:r>
        <w:rPr>
          <w:rFonts w:eastAsiaTheme="majorEastAsia"/>
        </w:rPr>
        <w:t>, RB0154</w:t>
      </w:r>
      <w:r>
        <w:rPr>
          <w:rFonts w:eastAsiaTheme="majorEastAsia"/>
        </w:rPr>
        <w:fldChar w:fldCharType="begin"/>
      </w:r>
      <w:r w:rsidR="00C5024E">
        <w:instrText xml:space="preserve"> XE "</w:instrText>
      </w:r>
      <w:r w:rsidRPr="00F4764F" w:rsidR="00C5024E">
        <w:rPr>
          <w:rFonts w:eastAsiaTheme="majorEastAsia"/>
        </w:rPr>
        <w:instrText>RB0154</w:instrText>
      </w:r>
      <w:r w:rsidR="00C5024E">
        <w:instrText xml:space="preserve">" </w:instrText>
      </w:r>
      <w:r>
        <w:rPr>
          <w:rFonts w:eastAsiaTheme="majorEastAsia"/>
        </w:rPr>
        <w:fldChar w:fldCharType="end"/>
      </w:r>
      <w:r>
        <w:rPr>
          <w:rFonts w:eastAsiaTheme="majorEastAsia"/>
        </w:rPr>
        <w:t>, RB0155</w:t>
      </w:r>
      <w:r>
        <w:rPr>
          <w:rFonts w:eastAsiaTheme="majorEastAsia"/>
        </w:rPr>
        <w:fldChar w:fldCharType="begin"/>
      </w:r>
      <w:r w:rsidR="005E77CD">
        <w:instrText xml:space="preserve"> XE "</w:instrText>
      </w:r>
      <w:r w:rsidRPr="00CE32AD" w:rsidR="005E77CD">
        <w:rPr>
          <w:rFonts w:eastAsiaTheme="majorEastAsia"/>
        </w:rPr>
        <w:instrText>RB0155</w:instrText>
      </w:r>
      <w:r w:rsidR="005E77CD">
        <w:instrText xml:space="preserve">" </w:instrText>
      </w:r>
      <w:r>
        <w:rPr>
          <w:rFonts w:eastAsiaTheme="majorEastAsia"/>
        </w:rPr>
        <w:fldChar w:fldCharType="end"/>
      </w:r>
      <w:r>
        <w:rPr>
          <w:rFonts w:eastAsiaTheme="majorEastAsia"/>
        </w:rPr>
        <w:t>, RB0156</w:t>
      </w:r>
      <w:r>
        <w:rPr>
          <w:rFonts w:eastAsiaTheme="majorEastAsia"/>
        </w:rPr>
        <w:fldChar w:fldCharType="begin"/>
      </w:r>
      <w:r w:rsidR="005E77CD">
        <w:instrText xml:space="preserve"> XE "</w:instrText>
      </w:r>
      <w:r w:rsidRPr="002C52E5" w:rsidR="005E77CD">
        <w:rPr>
          <w:rFonts w:eastAsiaTheme="majorEastAsia"/>
        </w:rPr>
        <w:instrText>RB0156</w:instrText>
      </w:r>
      <w:r w:rsidR="005E77CD">
        <w:instrText xml:space="preserve">" </w:instrText>
      </w:r>
      <w:r>
        <w:rPr>
          <w:rFonts w:eastAsiaTheme="majorEastAsia"/>
        </w:rPr>
        <w:fldChar w:fldCharType="end"/>
      </w:r>
      <w:r>
        <w:rPr>
          <w:rFonts w:eastAsiaTheme="majorEastAsia"/>
        </w:rPr>
        <w:t>, RB0157</w:t>
      </w:r>
      <w:r>
        <w:rPr>
          <w:rFonts w:eastAsiaTheme="majorEastAsia"/>
        </w:rPr>
        <w:fldChar w:fldCharType="begin"/>
      </w:r>
      <w:r w:rsidR="005E77CD">
        <w:instrText xml:space="preserve"> XE "</w:instrText>
      </w:r>
      <w:r w:rsidRPr="003C19B3" w:rsidR="005E77CD">
        <w:rPr>
          <w:rFonts w:eastAsiaTheme="majorEastAsia"/>
        </w:rPr>
        <w:instrText>RB0157</w:instrText>
      </w:r>
      <w:r w:rsidR="005E77CD">
        <w:instrText xml:space="preserve">" </w:instrText>
      </w:r>
      <w:r>
        <w:rPr>
          <w:rFonts w:eastAsiaTheme="majorEastAsia"/>
        </w:rPr>
        <w:fldChar w:fldCharType="end"/>
      </w:r>
      <w:r>
        <w:rPr>
          <w:rFonts w:eastAsiaTheme="majorEastAsia"/>
        </w:rPr>
        <w:t>, RB0158</w:t>
      </w:r>
      <w:r>
        <w:rPr>
          <w:rFonts w:eastAsiaTheme="majorEastAsia"/>
        </w:rPr>
        <w:fldChar w:fldCharType="begin"/>
      </w:r>
      <w:r w:rsidR="005E77CD">
        <w:instrText xml:space="preserve"> XE "</w:instrText>
      </w:r>
      <w:r w:rsidRPr="00C41470" w:rsidR="005E77CD">
        <w:rPr>
          <w:rFonts w:eastAsiaTheme="majorEastAsia"/>
        </w:rPr>
        <w:instrText>RB0158</w:instrText>
      </w:r>
      <w:r w:rsidR="005E77CD">
        <w:instrText xml:space="preserve">" </w:instrText>
      </w:r>
      <w:r>
        <w:rPr>
          <w:rFonts w:eastAsiaTheme="majorEastAsia"/>
        </w:rPr>
        <w:fldChar w:fldCharType="end"/>
      </w:r>
      <w:r>
        <w:rPr>
          <w:rFonts w:eastAsiaTheme="majorEastAsia"/>
        </w:rPr>
        <w:t>, RB0159</w:t>
      </w:r>
      <w:r>
        <w:rPr>
          <w:rFonts w:eastAsiaTheme="majorEastAsia"/>
        </w:rPr>
        <w:fldChar w:fldCharType="begin"/>
      </w:r>
      <w:r w:rsidR="005E77CD">
        <w:instrText xml:space="preserve"> XE "</w:instrText>
      </w:r>
      <w:r w:rsidRPr="000B0275" w:rsidR="005E77CD">
        <w:rPr>
          <w:rFonts w:eastAsiaTheme="majorEastAsia"/>
        </w:rPr>
        <w:instrText>RB0159</w:instrText>
      </w:r>
      <w:r w:rsidR="005E77CD">
        <w:instrText xml:space="preserve">" </w:instrText>
      </w:r>
      <w:r>
        <w:rPr>
          <w:rFonts w:eastAsiaTheme="majorEastAsia"/>
        </w:rPr>
        <w:fldChar w:fldCharType="end"/>
      </w:r>
      <w:r>
        <w:rPr>
          <w:rFonts w:eastAsiaTheme="majorEastAsia"/>
        </w:rPr>
        <w:t>, RB0160</w:t>
      </w:r>
      <w:r>
        <w:rPr>
          <w:rFonts w:eastAsiaTheme="majorEastAsia"/>
        </w:rPr>
        <w:fldChar w:fldCharType="begin"/>
      </w:r>
      <w:r w:rsidR="005E77CD">
        <w:instrText xml:space="preserve"> XE "</w:instrText>
      </w:r>
      <w:r w:rsidRPr="006B108C" w:rsidR="005E77CD">
        <w:rPr>
          <w:rFonts w:eastAsiaTheme="majorEastAsia"/>
        </w:rPr>
        <w:instrText>RB0160</w:instrText>
      </w:r>
      <w:r w:rsidR="005E77CD">
        <w:instrText xml:space="preserve">" </w:instrText>
      </w:r>
      <w:r>
        <w:rPr>
          <w:rFonts w:eastAsiaTheme="majorEastAsia"/>
        </w:rPr>
        <w:fldChar w:fldCharType="end"/>
      </w:r>
      <w:r>
        <w:rPr>
          <w:rFonts w:eastAsiaTheme="majorEastAsia"/>
        </w:rPr>
        <w:t>, and RB0161</w:t>
      </w:r>
      <w:r>
        <w:rPr>
          <w:rFonts w:eastAsiaTheme="majorEastAsia"/>
        </w:rPr>
        <w:fldChar w:fldCharType="begin"/>
      </w:r>
      <w:r w:rsidR="005E77CD">
        <w:instrText xml:space="preserve"> XE "</w:instrText>
      </w:r>
      <w:r w:rsidRPr="000E3C95" w:rsidR="005E77CD">
        <w:rPr>
          <w:rFonts w:eastAsiaTheme="majorEastAsia"/>
        </w:rPr>
        <w:instrText>RB0161</w:instrText>
      </w:r>
      <w:r w:rsidR="005E77CD">
        <w:instrText xml:space="preserve">" </w:instrText>
      </w:r>
      <w:r>
        <w:rPr>
          <w:rFonts w:eastAsiaTheme="majorEastAsia"/>
        </w:rPr>
        <w:fldChar w:fldCharType="end"/>
      </w:r>
      <w:r>
        <w:rPr>
          <w:rFonts w:eastAsiaTheme="majorEastAsia"/>
        </w:rPr>
        <w:t>)</w:t>
      </w:r>
      <w:bookmarkEnd w:id="2762"/>
    </w:p>
    <w:p w:rsidR="004459CF" w:rsidP="000A0F73" w14:paraId="1AADBC53" w14:textId="00955BE8">
      <w:pPr>
        <w:rPr>
          <w:rFonts w:eastAsiaTheme="majorEastAsia"/>
        </w:rPr>
      </w:pPr>
      <w:r w:rsidRPr="00B975B0">
        <w:rPr>
          <w:rFonts w:eastAsiaTheme="majorEastAsia"/>
        </w:rPr>
        <w:t xml:space="preserve">This row is </w:t>
      </w:r>
      <w:r w:rsidRPr="00B975B0">
        <w:rPr>
          <w:rFonts w:eastAsiaTheme="majorEastAsia"/>
        </w:rPr>
        <w:t>auto-calculated</w:t>
      </w:r>
      <w:r w:rsidRPr="00B975B0">
        <w:rPr>
          <w:rFonts w:eastAsiaTheme="majorEastAsia"/>
        </w:rPr>
        <w:t xml:space="preserve"> as the sum of the amounts reported in each risk weight allocation column for all off-balance sheet and derivative credit equivalent amounts.</w:t>
      </w:r>
    </w:p>
    <w:p w:rsidR="00B975B0" w:rsidP="00C44127" w14:paraId="2D59B3C5" w14:textId="28898997">
      <w:pPr>
        <w:pStyle w:val="Heading4"/>
        <w:numPr>
          <w:ilvl w:val="0"/>
          <w:numId w:val="99"/>
        </w:numPr>
        <w:rPr>
          <w:rFonts w:eastAsiaTheme="majorEastAsia"/>
        </w:rPr>
      </w:pPr>
      <w:bookmarkStart w:id="2763" w:name="_Toc137474064"/>
      <w:r w:rsidRPr="00B975B0">
        <w:rPr>
          <w:rFonts w:eastAsiaTheme="majorEastAsia"/>
        </w:rPr>
        <w:t>Total Risk-Weighted Assets – Off-Balance Sheet and Derivative Exposures</w:t>
      </w:r>
      <w:r w:rsidRPr="00B975B0" w:rsidR="006B3903">
        <w:rPr>
          <w:rFonts w:eastAsiaTheme="majorEastAsia"/>
        </w:rPr>
        <w:t>.</w:t>
      </w:r>
      <w:r w:rsidR="006B3903">
        <w:rPr>
          <w:rFonts w:eastAsiaTheme="majorEastAsia"/>
        </w:rPr>
        <w:t>(Accounts RB0162</w:t>
      </w:r>
      <w:r>
        <w:rPr>
          <w:rFonts w:eastAsiaTheme="majorEastAsia"/>
        </w:rPr>
        <w:fldChar w:fldCharType="begin"/>
      </w:r>
      <w:r w:rsidR="005E77CD">
        <w:instrText xml:space="preserve"> XE "</w:instrText>
      </w:r>
      <w:r w:rsidRPr="00F415FC" w:rsidR="005E77CD">
        <w:rPr>
          <w:rFonts w:eastAsiaTheme="majorEastAsia"/>
        </w:rPr>
        <w:instrText>RB0162</w:instrText>
      </w:r>
      <w:r w:rsidR="005E77CD">
        <w:instrText xml:space="preserve">" </w:instrText>
      </w:r>
      <w:r>
        <w:rPr>
          <w:rFonts w:eastAsiaTheme="majorEastAsia"/>
        </w:rPr>
        <w:fldChar w:fldCharType="end"/>
      </w:r>
      <w:r w:rsidR="006B3903">
        <w:rPr>
          <w:rFonts w:eastAsiaTheme="majorEastAsia"/>
        </w:rPr>
        <w:t>, RB0163</w:t>
      </w:r>
      <w:r>
        <w:rPr>
          <w:rFonts w:eastAsiaTheme="majorEastAsia"/>
        </w:rPr>
        <w:fldChar w:fldCharType="begin"/>
      </w:r>
      <w:r w:rsidR="005E77CD">
        <w:instrText xml:space="preserve"> XE "</w:instrText>
      </w:r>
      <w:r w:rsidRPr="008E61F8" w:rsidR="005E77CD">
        <w:rPr>
          <w:rFonts w:eastAsiaTheme="majorEastAsia"/>
        </w:rPr>
        <w:instrText>RB0163</w:instrText>
      </w:r>
      <w:r w:rsidR="005E77CD">
        <w:instrText xml:space="preserve">" </w:instrText>
      </w:r>
      <w:r>
        <w:rPr>
          <w:rFonts w:eastAsiaTheme="majorEastAsia"/>
        </w:rPr>
        <w:fldChar w:fldCharType="end"/>
      </w:r>
      <w:r w:rsidR="006B3903">
        <w:rPr>
          <w:rFonts w:eastAsiaTheme="majorEastAsia"/>
        </w:rPr>
        <w:t>, RB0164</w:t>
      </w:r>
      <w:r>
        <w:rPr>
          <w:rFonts w:eastAsiaTheme="majorEastAsia"/>
        </w:rPr>
        <w:fldChar w:fldCharType="begin"/>
      </w:r>
      <w:r w:rsidR="005E77CD">
        <w:instrText xml:space="preserve"> XE "</w:instrText>
      </w:r>
      <w:r w:rsidRPr="006B6CD3" w:rsidR="005E77CD">
        <w:rPr>
          <w:rFonts w:eastAsiaTheme="majorEastAsia"/>
        </w:rPr>
        <w:instrText>RB0164</w:instrText>
      </w:r>
      <w:r w:rsidR="005E77CD">
        <w:instrText xml:space="preserve">" </w:instrText>
      </w:r>
      <w:r>
        <w:rPr>
          <w:rFonts w:eastAsiaTheme="majorEastAsia"/>
        </w:rPr>
        <w:fldChar w:fldCharType="end"/>
      </w:r>
      <w:r w:rsidR="006B3903">
        <w:rPr>
          <w:rFonts w:eastAsiaTheme="majorEastAsia"/>
        </w:rPr>
        <w:t>, RB0165</w:t>
      </w:r>
      <w:r>
        <w:rPr>
          <w:rFonts w:eastAsiaTheme="majorEastAsia"/>
        </w:rPr>
        <w:fldChar w:fldCharType="begin"/>
      </w:r>
      <w:r w:rsidR="005E77CD">
        <w:instrText xml:space="preserve"> XE "</w:instrText>
      </w:r>
      <w:r w:rsidRPr="00CC37CA" w:rsidR="005E77CD">
        <w:rPr>
          <w:rFonts w:eastAsiaTheme="majorEastAsia"/>
        </w:rPr>
        <w:instrText>RB0165</w:instrText>
      </w:r>
      <w:r w:rsidR="005E77CD">
        <w:instrText xml:space="preserve">" </w:instrText>
      </w:r>
      <w:r>
        <w:rPr>
          <w:rFonts w:eastAsiaTheme="majorEastAsia"/>
        </w:rPr>
        <w:fldChar w:fldCharType="end"/>
      </w:r>
      <w:r w:rsidR="006B3903">
        <w:rPr>
          <w:rFonts w:eastAsiaTheme="majorEastAsia"/>
        </w:rPr>
        <w:t>, RB0166</w:t>
      </w:r>
      <w:r>
        <w:rPr>
          <w:rFonts w:eastAsiaTheme="majorEastAsia"/>
        </w:rPr>
        <w:fldChar w:fldCharType="begin"/>
      </w:r>
      <w:r w:rsidR="005E77CD">
        <w:instrText xml:space="preserve"> XE "</w:instrText>
      </w:r>
      <w:r w:rsidRPr="00A0155F" w:rsidR="005E77CD">
        <w:rPr>
          <w:rFonts w:eastAsiaTheme="majorEastAsia"/>
        </w:rPr>
        <w:instrText>RB0166</w:instrText>
      </w:r>
      <w:r w:rsidR="005E77CD">
        <w:instrText xml:space="preserve">" </w:instrText>
      </w:r>
      <w:r>
        <w:rPr>
          <w:rFonts w:eastAsiaTheme="majorEastAsia"/>
        </w:rPr>
        <w:fldChar w:fldCharType="end"/>
      </w:r>
      <w:r w:rsidR="006B3903">
        <w:rPr>
          <w:rFonts w:eastAsiaTheme="majorEastAsia"/>
        </w:rPr>
        <w:t>, RB0167</w:t>
      </w:r>
      <w:r>
        <w:rPr>
          <w:rFonts w:eastAsiaTheme="majorEastAsia"/>
        </w:rPr>
        <w:fldChar w:fldCharType="begin"/>
      </w:r>
      <w:r w:rsidR="005E77CD">
        <w:instrText xml:space="preserve"> XE "</w:instrText>
      </w:r>
      <w:r w:rsidRPr="005F5C3C" w:rsidR="005E77CD">
        <w:rPr>
          <w:rFonts w:eastAsiaTheme="majorEastAsia"/>
        </w:rPr>
        <w:instrText>RB0167</w:instrText>
      </w:r>
      <w:r w:rsidR="005E77CD">
        <w:instrText xml:space="preserve">" </w:instrText>
      </w:r>
      <w:r>
        <w:rPr>
          <w:rFonts w:eastAsiaTheme="majorEastAsia"/>
        </w:rPr>
        <w:fldChar w:fldCharType="end"/>
      </w:r>
      <w:r w:rsidR="006B3903">
        <w:rPr>
          <w:rFonts w:eastAsiaTheme="majorEastAsia"/>
        </w:rPr>
        <w:t>, RB0168</w:t>
      </w:r>
      <w:r>
        <w:rPr>
          <w:rFonts w:eastAsiaTheme="majorEastAsia"/>
        </w:rPr>
        <w:fldChar w:fldCharType="begin"/>
      </w:r>
      <w:r w:rsidR="005E77CD">
        <w:instrText xml:space="preserve"> XE "</w:instrText>
      </w:r>
      <w:r w:rsidRPr="00383D50" w:rsidR="005E77CD">
        <w:rPr>
          <w:rFonts w:eastAsiaTheme="majorEastAsia"/>
        </w:rPr>
        <w:instrText>RB0168</w:instrText>
      </w:r>
      <w:r w:rsidR="005E77CD">
        <w:instrText xml:space="preserve">" </w:instrText>
      </w:r>
      <w:r>
        <w:rPr>
          <w:rFonts w:eastAsiaTheme="majorEastAsia"/>
        </w:rPr>
        <w:fldChar w:fldCharType="end"/>
      </w:r>
      <w:r w:rsidR="006B3903">
        <w:rPr>
          <w:rFonts w:eastAsiaTheme="majorEastAsia"/>
        </w:rPr>
        <w:t>, and RB0169</w:t>
      </w:r>
      <w:r>
        <w:rPr>
          <w:rFonts w:eastAsiaTheme="majorEastAsia"/>
        </w:rPr>
        <w:fldChar w:fldCharType="begin"/>
      </w:r>
      <w:r w:rsidR="005E77CD">
        <w:instrText xml:space="preserve"> XE "</w:instrText>
      </w:r>
      <w:r w:rsidRPr="002F70C3" w:rsidR="005E77CD">
        <w:rPr>
          <w:rFonts w:eastAsiaTheme="majorEastAsia"/>
        </w:rPr>
        <w:instrText>RB0169</w:instrText>
      </w:r>
      <w:r w:rsidR="005E77CD">
        <w:instrText xml:space="preserve">" </w:instrText>
      </w:r>
      <w:r>
        <w:rPr>
          <w:rFonts w:eastAsiaTheme="majorEastAsia"/>
        </w:rPr>
        <w:fldChar w:fldCharType="end"/>
      </w:r>
      <w:r w:rsidR="006B3903">
        <w:rPr>
          <w:rFonts w:eastAsiaTheme="majorEastAsia"/>
        </w:rPr>
        <w:t>)</w:t>
      </w:r>
      <w:bookmarkEnd w:id="2763"/>
    </w:p>
    <w:p w:rsidR="00B975B0" w:rsidP="000A0F73" w14:paraId="24DC1935" w14:textId="423C74C7">
      <w:pPr>
        <w:rPr>
          <w:rFonts w:eastAsiaTheme="majorEastAsia"/>
        </w:rPr>
      </w:pPr>
      <w:r w:rsidRPr="006B3903">
        <w:rPr>
          <w:rFonts w:eastAsiaTheme="majorEastAsia"/>
        </w:rPr>
        <w:t xml:space="preserve">This row is </w:t>
      </w:r>
      <w:r w:rsidRPr="006B3903">
        <w:rPr>
          <w:rFonts w:eastAsiaTheme="majorEastAsia"/>
        </w:rPr>
        <w:t>auto-calculated</w:t>
      </w:r>
      <w:r w:rsidRPr="006B3903">
        <w:rPr>
          <w:rFonts w:eastAsiaTheme="majorEastAsia"/>
        </w:rPr>
        <w:t xml:space="preserve"> as the sum of the amounts reported in each risk weight allocation column for all off-balance sheet and derivative credit equivalent amounts, multiplied by the applicable risk weights.</w:t>
      </w:r>
    </w:p>
    <w:p w:rsidR="006B3903" w:rsidP="00C44127" w14:paraId="320DB799" w14:textId="26F3FA13">
      <w:pPr>
        <w:pStyle w:val="Heading4"/>
        <w:numPr>
          <w:ilvl w:val="0"/>
          <w:numId w:val="99"/>
        </w:numPr>
        <w:rPr>
          <w:rFonts w:eastAsiaTheme="majorEastAsia"/>
        </w:rPr>
      </w:pPr>
      <w:bookmarkStart w:id="2764" w:name="_Toc137474065"/>
      <w:r w:rsidRPr="006B3903">
        <w:rPr>
          <w:rFonts w:eastAsiaTheme="majorEastAsia"/>
        </w:rPr>
        <w:t xml:space="preserve">Total On-Balance Sheet Assets and Off-Balance Sheet and Derivative Credit Equivalent Amounts. </w:t>
      </w:r>
      <w:r>
        <w:rPr>
          <w:rFonts w:eastAsiaTheme="majorEastAsia"/>
        </w:rPr>
        <w:t>(Account RB0170</w:t>
      </w:r>
      <w:r>
        <w:rPr>
          <w:rFonts w:eastAsiaTheme="majorEastAsia"/>
        </w:rPr>
        <w:fldChar w:fldCharType="begin"/>
      </w:r>
      <w:r w:rsidR="005E77CD">
        <w:instrText xml:space="preserve"> XE "</w:instrText>
      </w:r>
      <w:r w:rsidRPr="006F4B0C" w:rsidR="005E77CD">
        <w:rPr>
          <w:rFonts w:eastAsiaTheme="majorEastAsia"/>
        </w:rPr>
        <w:instrText>RB0170</w:instrText>
      </w:r>
      <w:r w:rsidR="005E77CD">
        <w:instrText xml:space="preserve">" </w:instrText>
      </w:r>
      <w:r>
        <w:rPr>
          <w:rFonts w:eastAsiaTheme="majorEastAsia"/>
        </w:rPr>
        <w:fldChar w:fldCharType="end"/>
      </w:r>
      <w:r>
        <w:rPr>
          <w:rFonts w:eastAsiaTheme="majorEastAsia"/>
        </w:rPr>
        <w:t>)</w:t>
      </w:r>
      <w:bookmarkEnd w:id="2764"/>
    </w:p>
    <w:p w:rsidR="004459CF" w:rsidP="000A0F73" w14:paraId="29F4F66B" w14:textId="534937A1">
      <w:pPr>
        <w:rPr>
          <w:rFonts w:eastAsiaTheme="majorEastAsia"/>
        </w:rPr>
      </w:pPr>
      <w:r w:rsidRPr="006B3903">
        <w:rPr>
          <w:rFonts w:eastAsiaTheme="majorEastAsia"/>
        </w:rPr>
        <w:t>This field is auto-calculated as the sum of on-balance sheet assets (RB0099) and off-balance sheet credit equivalent amounts (RB0153) prior to application of risk weights.</w:t>
      </w:r>
    </w:p>
    <w:p w:rsidR="006B3903" w:rsidP="00C44127" w14:paraId="3E430D2D" w14:textId="36582177">
      <w:pPr>
        <w:pStyle w:val="Heading4"/>
        <w:numPr>
          <w:ilvl w:val="0"/>
          <w:numId w:val="99"/>
        </w:numPr>
        <w:rPr>
          <w:rFonts w:eastAsiaTheme="majorEastAsia"/>
        </w:rPr>
      </w:pPr>
      <w:bookmarkStart w:id="2765" w:name="_Toc137474066"/>
      <w:r w:rsidRPr="006B3903">
        <w:rPr>
          <w:rFonts w:eastAsiaTheme="majorEastAsia"/>
        </w:rPr>
        <w:t xml:space="preserve">Total Risk-Weighted Assets. </w:t>
      </w:r>
      <w:r>
        <w:rPr>
          <w:rFonts w:eastAsiaTheme="majorEastAsia"/>
        </w:rPr>
        <w:t>(Account RB0171</w:t>
      </w:r>
      <w:r>
        <w:rPr>
          <w:rFonts w:eastAsiaTheme="majorEastAsia"/>
        </w:rPr>
        <w:fldChar w:fldCharType="begin"/>
      </w:r>
      <w:r w:rsidR="005E77CD">
        <w:instrText xml:space="preserve"> XE "</w:instrText>
      </w:r>
      <w:r w:rsidRPr="00CC7B9A" w:rsidR="005E77CD">
        <w:rPr>
          <w:rFonts w:eastAsiaTheme="majorEastAsia"/>
        </w:rPr>
        <w:instrText>RB0171</w:instrText>
      </w:r>
      <w:r w:rsidR="005E77CD">
        <w:instrText xml:space="preserve">" </w:instrText>
      </w:r>
      <w:r>
        <w:rPr>
          <w:rFonts w:eastAsiaTheme="majorEastAsia"/>
        </w:rPr>
        <w:fldChar w:fldCharType="end"/>
      </w:r>
      <w:r>
        <w:rPr>
          <w:rFonts w:eastAsiaTheme="majorEastAsia"/>
        </w:rPr>
        <w:t>)</w:t>
      </w:r>
      <w:bookmarkEnd w:id="2765"/>
    </w:p>
    <w:p w:rsidR="004459CF" w:rsidP="000A0F73" w14:paraId="11A9E8DD" w14:textId="2D5D58E8">
      <w:pPr>
        <w:rPr>
          <w:rFonts w:eastAsiaTheme="majorEastAsia"/>
        </w:rPr>
      </w:pPr>
      <w:r w:rsidRPr="006B3903">
        <w:rPr>
          <w:rFonts w:eastAsiaTheme="majorEastAsia"/>
        </w:rPr>
        <w:t>This field is auto-calculated as the sum of risk-weighted on-balance sheet assets (RB0112) and risk-weighted off-balance sheet credit equivalent amounts (RB0162).</w:t>
      </w:r>
    </w:p>
    <w:p w:rsidR="006B3903" w:rsidP="00C44127" w14:paraId="72CB0FDC" w14:textId="3911BE7C">
      <w:pPr>
        <w:pStyle w:val="Heading4"/>
        <w:numPr>
          <w:ilvl w:val="0"/>
          <w:numId w:val="99"/>
        </w:numPr>
        <w:rPr>
          <w:rFonts w:eastAsiaTheme="majorEastAsia"/>
        </w:rPr>
      </w:pPr>
      <w:bookmarkStart w:id="2766" w:name="_Toc137474067"/>
      <w:r w:rsidRPr="006B3903">
        <w:rPr>
          <w:rFonts w:eastAsiaTheme="majorEastAsia"/>
        </w:rPr>
        <w:t xml:space="preserve">Total Risk-Based Capital Ratio. </w:t>
      </w:r>
      <w:r>
        <w:rPr>
          <w:rFonts w:eastAsiaTheme="majorEastAsia"/>
        </w:rPr>
        <w:t>(Account RB0172</w:t>
      </w:r>
      <w:r>
        <w:rPr>
          <w:rFonts w:eastAsiaTheme="majorEastAsia"/>
        </w:rPr>
        <w:fldChar w:fldCharType="begin"/>
      </w:r>
      <w:r w:rsidR="005E77CD">
        <w:instrText xml:space="preserve"> XE "</w:instrText>
      </w:r>
      <w:r w:rsidRPr="00075D24" w:rsidR="005E77CD">
        <w:rPr>
          <w:rFonts w:eastAsiaTheme="majorEastAsia"/>
        </w:rPr>
        <w:instrText>RB0172</w:instrText>
      </w:r>
      <w:r w:rsidR="005E77CD">
        <w:instrText xml:space="preserve">" </w:instrText>
      </w:r>
      <w:r>
        <w:rPr>
          <w:rFonts w:eastAsiaTheme="majorEastAsia"/>
        </w:rPr>
        <w:fldChar w:fldCharType="end"/>
      </w:r>
      <w:r>
        <w:rPr>
          <w:rFonts w:eastAsiaTheme="majorEastAsia"/>
        </w:rPr>
        <w:t>)</w:t>
      </w:r>
      <w:bookmarkEnd w:id="2766"/>
    </w:p>
    <w:p w:rsidR="006B3903" w:rsidP="000A0F73" w14:paraId="01E3D7BD" w14:textId="732C540B">
      <w:pPr>
        <w:rPr>
          <w:rFonts w:eastAsiaTheme="majorEastAsia"/>
        </w:rPr>
      </w:pPr>
      <w:r w:rsidRPr="006B3903">
        <w:rPr>
          <w:rFonts w:eastAsiaTheme="majorEastAsia"/>
        </w:rPr>
        <w:t>This field is auto-calculated as Total Risk-Based Capital Numerator (RB0012) divided by Total Risk-Weighted Assets (RB0171).</w:t>
      </w:r>
    </w:p>
    <w:p w:rsidR="003977CD" w:rsidP="000A0F73" w14:paraId="7959BFAC" w14:textId="031B18FB">
      <w:pPr>
        <w:rPr>
          <w:rFonts w:eastAsiaTheme="majorEastAsia"/>
        </w:rPr>
      </w:pPr>
    </w:p>
    <w:p w:rsidR="003977CD" w:rsidP="000A0F73" w14:paraId="5ADCC5D3" w14:textId="77777777">
      <w:pPr>
        <w:rPr>
          <w:rFonts w:eastAsiaTheme="majorEastAsia"/>
        </w:rPr>
        <w:sectPr w:rsidSect="00960AB0">
          <w:headerReference w:type="default" r:id="rId73"/>
          <w:type w:val="continuous"/>
          <w:pgSz w:w="12240" w:h="15840" w:code="1"/>
          <w:pgMar w:top="1440" w:right="1440" w:bottom="1440" w:left="1440" w:header="720" w:footer="720" w:gutter="0"/>
          <w:cols w:space="720"/>
          <w:docGrid w:linePitch="360"/>
        </w:sectPr>
      </w:pPr>
    </w:p>
    <w:p w:rsidR="008651C7" w:rsidP="00EA68E6" w14:paraId="0B62B52B" w14:textId="123B8D2C">
      <w:pPr>
        <w:pStyle w:val="Heading1"/>
      </w:pPr>
      <w:bookmarkStart w:id="2767" w:name="_Toc137474068"/>
      <w:r>
        <w:t>D</w:t>
      </w:r>
      <w:r w:rsidR="0082677B">
        <w:t>efinitions</w:t>
      </w:r>
      <w:bookmarkEnd w:id="2767"/>
    </w:p>
    <w:tbl>
      <w:tblPr>
        <w:tblStyle w:val="TableGrid"/>
        <w:tblCaption w:val="Definitions"/>
        <w:tblDescription w:val="This table provides definitions for numerous terms used throughout the instructions."/>
        <w:tblW w:w="0" w:type="auto"/>
        <w:tblLook w:val="04A0"/>
      </w:tblPr>
      <w:tblGrid>
        <w:gridCol w:w="3415"/>
        <w:gridCol w:w="5935"/>
      </w:tblGrid>
      <w:tr w14:paraId="36E930DC" w14:textId="77777777" w:rsidTr="005D7314">
        <w:tblPrEx>
          <w:tblW w:w="0" w:type="auto"/>
          <w:tblLook w:val="04A0"/>
        </w:tblPrEx>
        <w:trPr>
          <w:tblHeader/>
        </w:trPr>
        <w:tc>
          <w:tcPr>
            <w:tcW w:w="3415" w:type="dxa"/>
          </w:tcPr>
          <w:p w:rsidR="00EA5F81" w:rsidRPr="00BF05D9" w:rsidP="00ED599E" w14:paraId="2E8504D0" w14:textId="77777777">
            <w:pPr>
              <w:rPr>
                <w:b/>
                <w:bCs/>
              </w:rPr>
            </w:pPr>
            <w:r w:rsidRPr="00BF05D9">
              <w:rPr>
                <w:b/>
                <w:bCs/>
              </w:rPr>
              <w:t>Term</w:t>
            </w:r>
          </w:p>
        </w:tc>
        <w:tc>
          <w:tcPr>
            <w:tcW w:w="5935" w:type="dxa"/>
          </w:tcPr>
          <w:p w:rsidR="00EA5F81" w:rsidRPr="00BF05D9" w:rsidP="00ED599E" w14:paraId="401669E4" w14:textId="77777777">
            <w:pPr>
              <w:rPr>
                <w:b/>
                <w:bCs/>
              </w:rPr>
            </w:pPr>
            <w:r w:rsidRPr="00BF05D9">
              <w:rPr>
                <w:b/>
                <w:bCs/>
              </w:rPr>
              <w:t>Definition</w:t>
            </w:r>
          </w:p>
        </w:tc>
      </w:tr>
      <w:tr w14:paraId="3B7C2B0E" w14:textId="77777777" w:rsidTr="00F34C7C">
        <w:tblPrEx>
          <w:tblW w:w="0" w:type="auto"/>
          <w:tblLook w:val="04A0"/>
        </w:tblPrEx>
        <w:tc>
          <w:tcPr>
            <w:tcW w:w="3415" w:type="dxa"/>
          </w:tcPr>
          <w:p w:rsidR="00D42675" w:rsidP="00EA68E6" w14:paraId="3B7EBDCD" w14:textId="00E7141A">
            <w:bookmarkStart w:id="2768" w:name="Agg_Cash_Outlay"/>
            <w:bookmarkStart w:id="2769" w:name="Cash_on_Dep"/>
            <w:r w:rsidRPr="00D42675">
              <w:t>Aggregate cash outlay</w:t>
            </w:r>
            <w:bookmarkEnd w:id="2768"/>
          </w:p>
        </w:tc>
        <w:tc>
          <w:tcPr>
            <w:tcW w:w="5935" w:type="dxa"/>
          </w:tcPr>
          <w:p w:rsidR="00D42675" w:rsidP="00ED599E" w14:paraId="51AD0578" w14:textId="77777777">
            <w:r>
              <w:t>T</w:t>
            </w:r>
            <w:r w:rsidRPr="006227C1">
              <w:t>he aggregate amount of cash paid out by the credit union to acquire an ownership interest in the CUSO.</w:t>
            </w:r>
            <w:r>
              <w:t xml:space="preserve"> </w:t>
            </w:r>
            <w:r w:rsidRPr="006227C1">
              <w:t>Credit unions required under GAAP to report their investment in a CUSO on the equity basis are not penalized for exceeding their “investment in and loans to” CUSO limit as a result of the CUSO operating profitably and the value of the investment increasing.</w:t>
            </w:r>
            <w:r>
              <w:t xml:space="preserve"> </w:t>
            </w:r>
            <w:r w:rsidRPr="006227C1">
              <w:t>Unimpaired aggregate cash outlay is the means by which the regulatory limitation is measured.</w:t>
            </w:r>
          </w:p>
          <w:p w:rsidR="00D42675" w:rsidP="00ED599E" w14:paraId="08443399" w14:textId="0B604292">
            <w:hyperlink w:anchor="Agg_Cash_Outlay_Return" w:history="1">
              <w:r w:rsidR="007A13CB">
                <w:rPr>
                  <w:rStyle w:val="Hyperlink"/>
                </w:rPr>
                <w:t>Return to instructions</w:t>
              </w:r>
            </w:hyperlink>
          </w:p>
        </w:tc>
      </w:tr>
      <w:tr w14:paraId="629C1390" w14:textId="77777777" w:rsidTr="005D7314">
        <w:tblPrEx>
          <w:tblW w:w="0" w:type="auto"/>
          <w:tblLook w:val="04A0"/>
        </w:tblPrEx>
        <w:trPr>
          <w:trHeight w:val="980"/>
        </w:trPr>
        <w:tc>
          <w:tcPr>
            <w:tcW w:w="3415" w:type="dxa"/>
          </w:tcPr>
          <w:p w:rsidR="00EA5F81" w:rsidP="00EA68E6" w14:paraId="061F6D90" w14:textId="77777777">
            <w:r>
              <w:t>Cash on Deposit</w:t>
            </w:r>
            <w:bookmarkEnd w:id="2769"/>
          </w:p>
        </w:tc>
        <w:tc>
          <w:tcPr>
            <w:tcW w:w="5935" w:type="dxa"/>
          </w:tcPr>
          <w:p w:rsidR="00EA5F81" w:rsidP="00ED599E" w14:paraId="7EBAE2CF" w14:textId="7AD1D666">
            <w:r w:rsidRPr="00443406">
              <w:t>Funds on deposit at financial institutions that have no withdrawal restrictions or other provisions preventing funds from being readily accessible for use in operations.</w:t>
            </w:r>
            <w:r>
              <w:t xml:space="preserve"> </w:t>
            </w:r>
            <w:hyperlink w:anchor="Cash_on_Dep_Return" w:history="1">
              <w:r w:rsidR="007A13CB">
                <w:rPr>
                  <w:rStyle w:val="Hyperlink"/>
                </w:rPr>
                <w:t>Return to instructions</w:t>
              </w:r>
            </w:hyperlink>
          </w:p>
        </w:tc>
      </w:tr>
      <w:tr w14:paraId="28D5F3AB" w14:textId="77777777" w:rsidTr="008A7F4A">
        <w:tblPrEx>
          <w:tblW w:w="0" w:type="auto"/>
          <w:tblLook w:val="04A0"/>
        </w:tblPrEx>
        <w:trPr>
          <w:trHeight w:val="980"/>
        </w:trPr>
        <w:tc>
          <w:tcPr>
            <w:tcW w:w="3415" w:type="dxa"/>
          </w:tcPr>
          <w:p w:rsidR="00011A5C" w:rsidP="00EA68E6" w14:paraId="4799E627" w14:textId="6957438C">
            <w:bookmarkStart w:id="2770" w:name="CIPC"/>
            <w:r>
              <w:t>Cash Items in Process of Collection (CIPC)</w:t>
            </w:r>
            <w:bookmarkEnd w:id="2770"/>
          </w:p>
        </w:tc>
        <w:tc>
          <w:tcPr>
            <w:tcW w:w="5935" w:type="dxa"/>
          </w:tcPr>
          <w:p w:rsidR="002B3E50" w:rsidRPr="002B3E50" w:rsidP="00BF05D9" w14:paraId="26B9841C" w14:textId="77777777">
            <w:pPr>
              <w:rPr>
                <w:rFonts w:eastAsia="Calibri"/>
              </w:rPr>
            </w:pPr>
            <w:r w:rsidRPr="002B3E50">
              <w:rPr>
                <w:rFonts w:eastAsia="Calibri"/>
              </w:rPr>
              <w:t xml:space="preserve">Cash items in process of collection include: </w:t>
            </w:r>
          </w:p>
          <w:p w:rsidR="002B3E50" w:rsidRPr="00AE1830" w:rsidP="00C44127" w14:paraId="360DF18D" w14:textId="16DD905B">
            <w:pPr>
              <w:pStyle w:val="ListParagraph"/>
              <w:numPr>
                <w:ilvl w:val="0"/>
                <w:numId w:val="41"/>
              </w:numPr>
              <w:rPr>
                <w:rFonts w:eastAsia="Calibri"/>
              </w:rPr>
            </w:pPr>
            <w:r w:rsidRPr="00EA68E6">
              <w:rPr>
                <w:rFonts w:eastAsia="Calibri"/>
              </w:rPr>
              <w:t>Checks or drafts in process of collection that are drawn on another depository institutio</w:t>
            </w:r>
            <w:r w:rsidRPr="00ED599E">
              <w:rPr>
                <w:rFonts w:eastAsia="Calibri"/>
              </w:rPr>
              <w:t>n (or on a Federal Reserve Bank) and that are payable immediately upon presentation in the United States.</w:t>
            </w:r>
            <w:r w:rsidR="001E6433">
              <w:rPr>
                <w:rFonts w:eastAsia="Calibri"/>
              </w:rPr>
              <w:t xml:space="preserve"> </w:t>
            </w:r>
            <w:r w:rsidRPr="00ED599E">
              <w:rPr>
                <w:rFonts w:eastAsia="Calibri"/>
              </w:rPr>
              <w:t>This includes: (a) Checks or drafts drawn on other institutions that have already been forwarded for collection but for which the reporting credit un</w:t>
            </w:r>
            <w:r w:rsidRPr="00D8586A">
              <w:rPr>
                <w:rFonts w:eastAsia="Calibri"/>
              </w:rPr>
              <w:t>ion has not yet been given credit ("cash letters").</w:t>
            </w:r>
            <w:r w:rsidR="001E6433">
              <w:rPr>
                <w:rFonts w:eastAsia="Calibri"/>
              </w:rPr>
              <w:t xml:space="preserve"> </w:t>
            </w:r>
            <w:r w:rsidRPr="00D8586A">
              <w:rPr>
                <w:rFonts w:eastAsia="Calibri"/>
              </w:rPr>
              <w:t>(b) Checks or drafts on hand that will be presented for payment or forwarded for collection on the following busin</w:t>
            </w:r>
            <w:r w:rsidRPr="00C837D3">
              <w:rPr>
                <w:rFonts w:eastAsia="Calibri"/>
              </w:rPr>
              <w:t>ess day.</w:t>
            </w:r>
            <w:r w:rsidR="001E6433">
              <w:rPr>
                <w:rFonts w:eastAsia="Calibri"/>
              </w:rPr>
              <w:t xml:space="preserve"> </w:t>
            </w:r>
            <w:r w:rsidRPr="00C837D3">
              <w:rPr>
                <w:rFonts w:eastAsia="Calibri"/>
              </w:rPr>
              <w:t>(c) Checks or drafts that have been deposited with the reporting credit union’s</w:t>
            </w:r>
            <w:r w:rsidRPr="00253896">
              <w:rPr>
                <w:rFonts w:eastAsia="Calibri"/>
              </w:rPr>
              <w:t xml:space="preserve"> correspondent and for which the reporting credit union has already been given credit, but for which the amount credited is not subject to immediate withdrawal ("ledger credit" items).</w:t>
            </w:r>
            <w:r w:rsidR="001E6433">
              <w:rPr>
                <w:rFonts w:eastAsia="Calibri"/>
              </w:rPr>
              <w:t xml:space="preserve"> </w:t>
            </w:r>
            <w:r w:rsidRPr="00253896">
              <w:rPr>
                <w:rFonts w:eastAsia="Calibri"/>
              </w:rPr>
              <w:t>However, if the reporting credit union has been given immediate credit</w:t>
            </w:r>
            <w:r w:rsidRPr="00AE1830">
              <w:rPr>
                <w:rFonts w:eastAsia="Calibri"/>
              </w:rPr>
              <w:t xml:space="preserve"> by its correspondent for checks or drafts presented for payment or forwarded for collection and if the funds on deposit are subject to immediate withdrawal, the amount of such checks or drafts is considered part of the reporting credit union’s balances due from depository institutions.</w:t>
            </w:r>
            <w:r w:rsidR="001E6433">
              <w:rPr>
                <w:rFonts w:eastAsia="Calibri"/>
              </w:rPr>
              <w:t xml:space="preserve"> </w:t>
            </w:r>
          </w:p>
          <w:p w:rsidR="002B3E50" w:rsidRPr="00AE1830" w:rsidP="00C44127" w14:paraId="4FF87DB9" w14:textId="77777777">
            <w:pPr>
              <w:pStyle w:val="ListParagraph"/>
              <w:numPr>
                <w:ilvl w:val="0"/>
                <w:numId w:val="41"/>
              </w:numPr>
              <w:rPr>
                <w:rFonts w:eastAsia="Calibri"/>
              </w:rPr>
            </w:pPr>
            <w:r w:rsidRPr="00AE1830">
              <w:rPr>
                <w:rFonts w:eastAsia="Calibri"/>
              </w:rPr>
              <w:t xml:space="preserve">Government checks drawn on the Treasurer of the United States or any other government agency that are payable immediately upon presentation and that are in process of collection. </w:t>
            </w:r>
          </w:p>
          <w:p w:rsidR="002B3E50" w:rsidRPr="00AE1830" w:rsidP="00C44127" w14:paraId="0AFBF156" w14:textId="31F73690">
            <w:pPr>
              <w:pStyle w:val="ListParagraph"/>
              <w:numPr>
                <w:ilvl w:val="0"/>
                <w:numId w:val="41"/>
              </w:numPr>
              <w:rPr>
                <w:rFonts w:eastAsia="Calibri"/>
              </w:rPr>
            </w:pPr>
            <w:r w:rsidRPr="00AE1830">
              <w:rPr>
                <w:rFonts w:eastAsia="Calibri"/>
              </w:rPr>
              <w:t>Such other items in process of collection that are payable immediately upon presentation and that are customarily cleared or collected as cash items by depository institutions in the United States, such as: (a) Redeemed United States savings bonds and food stamps. (b) Amounts associated with automated payment arrangements in connection with payroll deposits, federal recurring payments, and other items that are credited to a depositor's account prior to the payment date to ensure that the funds are available on the payment date.</w:t>
            </w:r>
            <w:r w:rsidR="001E6433">
              <w:rPr>
                <w:rFonts w:eastAsia="Calibri"/>
              </w:rPr>
              <w:t xml:space="preserve"> </w:t>
            </w:r>
            <w:r w:rsidRPr="00AE1830">
              <w:rPr>
                <w:rFonts w:eastAsia="Calibri"/>
              </w:rPr>
              <w:t>(c) Federal Reserve deferred account balances until credit has been received in accordance with the appropriate time schedules established by the Federal Reserve Banks.</w:t>
            </w:r>
            <w:r w:rsidR="001E6433">
              <w:rPr>
                <w:rFonts w:eastAsia="Calibri"/>
              </w:rPr>
              <w:t xml:space="preserve"> </w:t>
            </w:r>
            <w:r w:rsidRPr="00AE1830">
              <w:rPr>
                <w:rFonts w:eastAsia="Calibri"/>
              </w:rPr>
              <w:t>At that time, such balances are considered part of the reporting credit union’s balances due from depository institutions.</w:t>
            </w:r>
            <w:r w:rsidR="001E6433">
              <w:rPr>
                <w:rFonts w:eastAsia="Calibri"/>
              </w:rPr>
              <w:t xml:space="preserve"> </w:t>
            </w:r>
            <w:r w:rsidRPr="00AE1830">
              <w:rPr>
                <w:rFonts w:eastAsia="Calibri"/>
              </w:rPr>
              <w:t>(d) Checks or drafts drawn on another depository institution that have been deposited in one office of the reporting credit union and forwarded for collection to another office of the reporting credit union.</w:t>
            </w:r>
            <w:r w:rsidR="001E6433">
              <w:rPr>
                <w:rFonts w:eastAsia="Calibri"/>
              </w:rPr>
              <w:t xml:space="preserve"> </w:t>
            </w:r>
            <w:r w:rsidRPr="00AE1830">
              <w:rPr>
                <w:rFonts w:eastAsia="Calibri"/>
              </w:rPr>
              <w:t xml:space="preserve">(e) Brokers' security drafts and commodity or bill-of-lading drafts payable immediately upon presentation in the U.S. </w:t>
            </w:r>
          </w:p>
          <w:p w:rsidR="002B3E50" w:rsidRPr="002B3E50" w:rsidP="00BF05D9" w14:paraId="7E661C85" w14:textId="77777777">
            <w:pPr>
              <w:rPr>
                <w:rFonts w:eastAsia="Calibri"/>
              </w:rPr>
            </w:pPr>
            <w:r w:rsidRPr="002B3E50">
              <w:rPr>
                <w:rFonts w:eastAsia="Calibri"/>
              </w:rPr>
              <w:t xml:space="preserve">Exclude from cash items in process of collection: </w:t>
            </w:r>
          </w:p>
          <w:p w:rsidR="002B3E50" w:rsidRPr="00ED599E" w:rsidP="00C44127" w14:paraId="2E6127EF" w14:textId="73F5070E">
            <w:pPr>
              <w:pStyle w:val="ListParagraph"/>
              <w:numPr>
                <w:ilvl w:val="0"/>
                <w:numId w:val="42"/>
              </w:numPr>
              <w:rPr>
                <w:rFonts w:eastAsia="Calibri"/>
              </w:rPr>
            </w:pPr>
            <w:r w:rsidRPr="00EA68E6">
              <w:rPr>
                <w:rFonts w:eastAsia="Calibri"/>
              </w:rPr>
              <w:t xml:space="preserve">Cash items for which the </w:t>
            </w:r>
            <w:r w:rsidRPr="00ED599E">
              <w:rPr>
                <w:rFonts w:eastAsia="Calibri"/>
              </w:rPr>
              <w:t>reporting credit union has already received credit, provided that the funds on deposit are subject to immediate withdrawal.</w:t>
            </w:r>
            <w:r w:rsidR="001E6433">
              <w:rPr>
                <w:rFonts w:eastAsia="Calibri"/>
              </w:rPr>
              <w:t xml:space="preserve"> </w:t>
            </w:r>
            <w:r w:rsidRPr="00ED599E">
              <w:rPr>
                <w:rFonts w:eastAsia="Calibri"/>
              </w:rPr>
              <w:t xml:space="preserve">The amount of such cash items is considered part of the reporting credit union’s balances due from depository institutions. </w:t>
            </w:r>
          </w:p>
          <w:p w:rsidR="002B3E50" w:rsidRPr="00AE1830" w:rsidP="00C44127" w14:paraId="6045BAFD" w14:textId="1A1C8EA3">
            <w:pPr>
              <w:pStyle w:val="ListParagraph"/>
              <w:numPr>
                <w:ilvl w:val="0"/>
                <w:numId w:val="42"/>
              </w:numPr>
              <w:rPr>
                <w:rFonts w:eastAsia="Calibri"/>
              </w:rPr>
            </w:pPr>
            <w:r w:rsidRPr="00D8586A">
              <w:rPr>
                <w:rFonts w:eastAsia="Calibri"/>
              </w:rPr>
              <w:t>Credit or debit card sales slips in process of collection (report as noncash items in "All othe</w:t>
            </w:r>
            <w:r w:rsidRPr="00C837D3">
              <w:rPr>
                <w:rFonts w:eastAsia="Calibri"/>
              </w:rPr>
              <w:t>r assets”).</w:t>
            </w:r>
            <w:r w:rsidR="001E6433">
              <w:rPr>
                <w:rFonts w:eastAsia="Calibri"/>
              </w:rPr>
              <w:t xml:space="preserve"> </w:t>
            </w:r>
            <w:r w:rsidRPr="00C837D3">
              <w:rPr>
                <w:rFonts w:eastAsia="Calibri"/>
              </w:rPr>
              <w:t>However, when the reporting credit union has been notified that it has been g</w:t>
            </w:r>
            <w:r w:rsidRPr="00253896">
              <w:rPr>
                <w:rFonts w:eastAsia="Calibri"/>
              </w:rPr>
              <w:t xml:space="preserve">iven credit, the amount of such sales slips is considered part of the reporting credit union’s balances due from depository institutions. </w:t>
            </w:r>
          </w:p>
          <w:p w:rsidR="002B3E50" w:rsidRPr="00AE1830" w:rsidP="00C44127" w14:paraId="6E235A78" w14:textId="77777777">
            <w:pPr>
              <w:pStyle w:val="ListParagraph"/>
              <w:numPr>
                <w:ilvl w:val="0"/>
                <w:numId w:val="42"/>
              </w:numPr>
              <w:rPr>
                <w:rFonts w:eastAsia="Calibri"/>
              </w:rPr>
            </w:pPr>
            <w:r w:rsidRPr="00AE1830">
              <w:rPr>
                <w:rFonts w:eastAsia="Calibri"/>
              </w:rPr>
              <w:t xml:space="preserve">Cash items not conforming to the definition of in process of collection, </w:t>
            </w:r>
            <w:r w:rsidRPr="00AE1830">
              <w:rPr>
                <w:rFonts w:eastAsia="Calibri"/>
              </w:rPr>
              <w:t>whether or not</w:t>
            </w:r>
            <w:r w:rsidRPr="00AE1830">
              <w:rPr>
                <w:rFonts w:eastAsia="Calibri"/>
              </w:rPr>
              <w:t xml:space="preserve"> cleared through Federal Reserve Banks (report in "All other assets”). </w:t>
            </w:r>
          </w:p>
          <w:p w:rsidR="00D57BC2" w:rsidP="00C44127" w14:paraId="65F2DD5E" w14:textId="4229F4AC">
            <w:pPr>
              <w:pStyle w:val="ListParagraph"/>
              <w:numPr>
                <w:ilvl w:val="0"/>
                <w:numId w:val="42"/>
              </w:numPr>
            </w:pPr>
            <w:r w:rsidRPr="002B3E50">
              <w:rPr>
                <w:rFonts w:eastAsia="Calibri"/>
              </w:rPr>
              <w:t xml:space="preserve">Commodity or bill-of-lading drafts (including arrival drafts) not yet payable (because the merchandise against which the draft was drawn has not yet arrived), </w:t>
            </w:r>
            <w:r w:rsidRPr="002B3E50">
              <w:rPr>
                <w:rFonts w:eastAsia="Calibri"/>
              </w:rPr>
              <w:t>whether or not</w:t>
            </w:r>
            <w:r w:rsidRPr="002B3E50">
              <w:rPr>
                <w:rFonts w:eastAsia="Calibri"/>
              </w:rPr>
              <w:t xml:space="preserve"> deposit credit has been given.</w:t>
            </w:r>
            <w:r w:rsidR="00011A5C">
              <w:t xml:space="preserve"> </w:t>
            </w:r>
          </w:p>
          <w:p w:rsidR="00011A5C" w:rsidRPr="00443406" w:rsidP="00ED599E" w14:paraId="761F4639" w14:textId="78002F24">
            <w:hyperlink w:anchor="CIPC_Return" w:tooltip="Click here to return to the instructions" w:history="1">
              <w:r w:rsidR="007A13CB">
                <w:rPr>
                  <w:rStyle w:val="Hyperlink"/>
                </w:rPr>
                <w:t>Return to instructions</w:t>
              </w:r>
            </w:hyperlink>
          </w:p>
        </w:tc>
      </w:tr>
      <w:tr w14:paraId="5F4CECBB" w14:textId="77777777" w:rsidTr="008A7F4A">
        <w:tblPrEx>
          <w:tblW w:w="0" w:type="auto"/>
          <w:tblLook w:val="04A0"/>
        </w:tblPrEx>
        <w:trPr>
          <w:trHeight w:val="980"/>
        </w:trPr>
        <w:tc>
          <w:tcPr>
            <w:tcW w:w="3415" w:type="dxa"/>
          </w:tcPr>
          <w:p w:rsidR="00C612C8" w:rsidP="00EA68E6" w14:paraId="209C039D" w14:textId="1554FF26">
            <w:bookmarkStart w:id="2771" w:name="Char_Don_Acct"/>
            <w:r>
              <w:t>Charitable Donation Accounts</w:t>
            </w:r>
            <w:bookmarkEnd w:id="2771"/>
          </w:p>
        </w:tc>
        <w:tc>
          <w:tcPr>
            <w:tcW w:w="5935" w:type="dxa"/>
          </w:tcPr>
          <w:p w:rsidR="00C612C8" w:rsidP="00ED599E" w14:paraId="615E3D33" w14:textId="5498C214">
            <w:r w:rsidRPr="003F3F84">
              <w:t xml:space="preserve">NCUA </w:t>
            </w:r>
            <w:r w:rsidR="00DD6F6F">
              <w:t>regulations</w:t>
            </w:r>
            <w:r w:rsidRPr="003F3F84">
              <w:t xml:space="preserve"> §721.3(b)</w:t>
            </w:r>
            <w:r>
              <w:t>(2)</w:t>
            </w:r>
            <w:r w:rsidRPr="003F3F84">
              <w:t xml:space="preserve"> describes </w:t>
            </w:r>
            <w:r>
              <w:t>CDAs</w:t>
            </w:r>
            <w:r w:rsidRPr="003F3F84">
              <w:t xml:space="preserve"> as hybrid charitable and investment vehicles, </w:t>
            </w:r>
            <w:r>
              <w:t xml:space="preserve">which </w:t>
            </w:r>
            <w:r w:rsidRPr="003F3F84">
              <w:t xml:space="preserve">satisfy the </w:t>
            </w:r>
            <w:r>
              <w:t xml:space="preserve">requirements of NCUA </w:t>
            </w:r>
            <w:r w:rsidR="00DD6F6F">
              <w:t>regulations</w:t>
            </w:r>
            <w:r>
              <w:t xml:space="preserve"> </w:t>
            </w:r>
            <w:r w:rsidRPr="003F3F84">
              <w:t>§</w:t>
            </w:r>
            <w:r>
              <w:t xml:space="preserve">721.3(b)(2)(i) through (vii), that credit unions may fund </w:t>
            </w:r>
            <w:r>
              <w:t>as a means to</w:t>
            </w:r>
            <w:r>
              <w:t xml:space="preserve"> provide charitable contributions and donations to qualified charities.</w:t>
            </w:r>
            <w:r w:rsidR="001E6433">
              <w:t xml:space="preserve"> </w:t>
            </w:r>
            <w:r>
              <w:t xml:space="preserve">Please see </w:t>
            </w:r>
            <w:hyperlink r:id="rId47" w:history="1">
              <w:r w:rsidRPr="007055E6">
                <w:rPr>
                  <w:rStyle w:val="Hyperlink"/>
                </w:rPr>
                <w:t>§721.3</w:t>
              </w:r>
            </w:hyperlink>
            <w:r>
              <w:t xml:space="preserve"> of the NCUA </w:t>
            </w:r>
            <w:r w:rsidR="00DD6F6F">
              <w:t>regulations</w:t>
            </w:r>
            <w:r>
              <w:t xml:space="preserve"> for additional information.</w:t>
            </w:r>
          </w:p>
          <w:p w:rsidR="00C612C8" w:rsidRPr="00443406" w:rsidP="00ED599E" w14:paraId="1C435CD4" w14:textId="24E15202">
            <w:hyperlink w:anchor="Char_Don_Acct_Return" w:history="1">
              <w:r w:rsidRPr="00B66C51">
                <w:rPr>
                  <w:rStyle w:val="Hyperlink"/>
                </w:rPr>
                <w:t>Return to instructions</w:t>
              </w:r>
            </w:hyperlink>
          </w:p>
        </w:tc>
      </w:tr>
      <w:tr w14:paraId="52424511" w14:textId="77777777" w:rsidTr="00D624A5">
        <w:tblPrEx>
          <w:tblW w:w="0" w:type="auto"/>
          <w:tblLook w:val="04A0"/>
        </w:tblPrEx>
        <w:tc>
          <w:tcPr>
            <w:tcW w:w="3415" w:type="dxa"/>
          </w:tcPr>
          <w:p w:rsidR="00D42675" w:rsidRPr="009223F9" w:rsidP="00EA68E6" w14:paraId="257A3783" w14:textId="02902A94">
            <w:bookmarkStart w:id="2772" w:name="Club_Accts"/>
            <w:r>
              <w:t>Club Accounts</w:t>
            </w:r>
            <w:bookmarkEnd w:id="2772"/>
          </w:p>
        </w:tc>
        <w:tc>
          <w:tcPr>
            <w:tcW w:w="5935" w:type="dxa"/>
          </w:tcPr>
          <w:p w:rsidR="00D42675" w:rsidP="00ED599E" w14:paraId="656E2B85" w14:textId="265BE0CD">
            <w:r>
              <w:t xml:space="preserve">May be either a term share or regular share account and includes Christmas, holiday, or vacation club accounts. Credit unions offering club accounts must meet the requirements of NCUA </w:t>
            </w:r>
            <w:r w:rsidR="00DD6F6F">
              <w:t>regulations</w:t>
            </w:r>
            <w:r>
              <w:t xml:space="preserve"> </w:t>
            </w:r>
            <w:r w:rsidR="00AA71AF">
              <w:t>part</w:t>
            </w:r>
            <w:r>
              <w:t xml:space="preserve"> 707. See Truth In Savings</w:t>
            </w:r>
            <w:r w:rsidR="007E2F7D">
              <w:t xml:space="preserve"> </w:t>
            </w:r>
            <w:hyperlink r:id="rId74" w:anchor="ap12.7.707_111.a" w:history="1">
              <w:r w:rsidRPr="007E2F7D" w:rsidR="007E2F7D">
                <w:rPr>
                  <w:rStyle w:val="Hyperlink"/>
                </w:rPr>
                <w:t>Appendix A</w:t>
              </w:r>
            </w:hyperlink>
            <w:r w:rsidR="007E2F7D">
              <w:t xml:space="preserve"> and</w:t>
            </w:r>
            <w:r>
              <w:t xml:space="preserve"> </w:t>
            </w:r>
            <w:hyperlink r:id="rId75" w:history="1">
              <w:r w:rsidR="007E2F7D">
                <w:rPr>
                  <w:rStyle w:val="Hyperlink"/>
                </w:rPr>
                <w:t>Appendix C to part 707</w:t>
              </w:r>
            </w:hyperlink>
            <w:r>
              <w:t>.</w:t>
            </w:r>
          </w:p>
          <w:p w:rsidR="00D42675" w:rsidP="00ED599E" w14:paraId="78579028" w14:textId="4E8879D0">
            <w:hyperlink w:anchor="Club_Accts_Return" w:history="1">
              <w:r w:rsidRPr="006A128F">
                <w:rPr>
                  <w:rStyle w:val="Hyperlink"/>
                </w:rPr>
                <w:t>Return to instructions</w:t>
              </w:r>
            </w:hyperlink>
          </w:p>
        </w:tc>
      </w:tr>
      <w:tr w14:paraId="7D1EE079" w14:textId="77777777" w:rsidTr="00D624A5">
        <w:tblPrEx>
          <w:tblW w:w="0" w:type="auto"/>
          <w:tblLook w:val="04A0"/>
        </w:tblPrEx>
        <w:tc>
          <w:tcPr>
            <w:tcW w:w="3415" w:type="dxa"/>
          </w:tcPr>
          <w:p w:rsidR="00D42675" w:rsidP="00EA68E6" w14:paraId="0812E0DD" w14:textId="152DDEA8">
            <w:bookmarkStart w:id="2773" w:name="Construction_Development"/>
            <w:r>
              <w:t xml:space="preserve">Construction </w:t>
            </w:r>
            <w:r w:rsidR="00F34C7C">
              <w:t>or</w:t>
            </w:r>
            <w:r>
              <w:t xml:space="preserve"> Development Loans</w:t>
            </w:r>
            <w:bookmarkEnd w:id="2773"/>
          </w:p>
        </w:tc>
        <w:tc>
          <w:tcPr>
            <w:tcW w:w="5935" w:type="dxa"/>
          </w:tcPr>
          <w:p w:rsidR="00D42675" w:rsidP="00ED599E" w14:paraId="27804E16" w14:textId="7AFA4090">
            <w:r>
              <w:t xml:space="preserve">A financing arrangement </w:t>
            </w:r>
            <w:r w:rsidR="00F34C7C">
              <w:t>that</w:t>
            </w:r>
            <w:r>
              <w:t xml:space="preserve"> enable</w:t>
            </w:r>
            <w:r w:rsidR="00F34C7C">
              <w:t>s</w:t>
            </w:r>
            <w:r>
              <w:t xml:space="preserve"> the borrower to acquire property or rights to property, including land or structures, with the intent to construct or renovate an income producing property, such as residential housing for rental or sale, or a commercial building, such as may be used for commercial, agricultural, industrial, or other similar purposes. It also means a financing arrangement for the construction, major expansion or renovation of various commercial property types. </w:t>
            </w:r>
            <w:r w:rsidR="00F34C7C">
              <w:t xml:space="preserve">See NCUA </w:t>
            </w:r>
            <w:r w:rsidR="00DD6F6F">
              <w:t>regulations</w:t>
            </w:r>
            <w:r w:rsidR="00F34C7C">
              <w:t xml:space="preserve"> §723.6.</w:t>
            </w:r>
          </w:p>
          <w:p w:rsidR="00D42675" w:rsidRPr="00DD54BD" w:rsidP="00ED599E" w14:paraId="2CF2E3EE" w14:textId="00406415">
            <w:hyperlink w:anchor="Construction_Development_Return" w:history="1">
              <w:r w:rsidRPr="00B829E2">
                <w:rPr>
                  <w:rStyle w:val="Hyperlink"/>
                </w:rPr>
                <w:t>Return to instructions</w:t>
              </w:r>
            </w:hyperlink>
          </w:p>
        </w:tc>
      </w:tr>
      <w:tr w14:paraId="62E82B3C" w14:textId="77777777" w:rsidTr="00D624A5">
        <w:tblPrEx>
          <w:tblW w:w="0" w:type="auto"/>
          <w:tblLook w:val="04A0"/>
        </w:tblPrEx>
        <w:tc>
          <w:tcPr>
            <w:tcW w:w="3415" w:type="dxa"/>
          </w:tcPr>
          <w:p w:rsidR="00D42675" w:rsidP="00EA68E6" w14:paraId="1E5223DF" w14:textId="2BF3FF8D">
            <w:bookmarkStart w:id="2774" w:name="Consumer_Credit"/>
            <w:r>
              <w:t>Consumer Credit</w:t>
            </w:r>
            <w:bookmarkEnd w:id="2774"/>
          </w:p>
        </w:tc>
        <w:tc>
          <w:tcPr>
            <w:tcW w:w="5935" w:type="dxa"/>
          </w:tcPr>
          <w:p w:rsidR="00D42675" w:rsidP="00ED599E" w14:paraId="38EF6617" w14:textId="6233D754">
            <w:r>
              <w:t>C</w:t>
            </w:r>
            <w:r w:rsidRPr="00DD54BD">
              <w:t>redit extended to individuals for household, family, and other personal expenditures, including credit cards, and loans to individuals secured by their personal residence, including home equity and home improvement loans</w:t>
            </w:r>
            <w:r w:rsidR="00F34C7C">
              <w:t xml:space="preserve">. See Appendix </w:t>
            </w:r>
            <w:r w:rsidR="00591974">
              <w:t xml:space="preserve">B </w:t>
            </w:r>
            <w:r w:rsidR="00F34C7C">
              <w:t xml:space="preserve">to </w:t>
            </w:r>
            <w:r w:rsidR="00AA71AF">
              <w:t>part</w:t>
            </w:r>
            <w:r w:rsidR="00F34C7C">
              <w:t xml:space="preserve"> 741.</w:t>
            </w:r>
          </w:p>
          <w:p w:rsidR="00D42675" w:rsidP="00ED599E" w14:paraId="5036D723" w14:textId="532C56F9">
            <w:hyperlink w:anchor="Consumer_Credit_Return" w:history="1">
              <w:r w:rsidRPr="00C53254">
                <w:rPr>
                  <w:rStyle w:val="Hyperlink"/>
                </w:rPr>
                <w:t>Return to instructions</w:t>
              </w:r>
            </w:hyperlink>
          </w:p>
        </w:tc>
      </w:tr>
      <w:tr w14:paraId="40EE4576" w14:textId="77777777" w:rsidTr="00D624A5">
        <w:tblPrEx>
          <w:tblW w:w="0" w:type="auto"/>
          <w:tblLook w:val="04A0"/>
        </w:tblPrEx>
        <w:tc>
          <w:tcPr>
            <w:tcW w:w="3415" w:type="dxa"/>
          </w:tcPr>
          <w:p w:rsidR="00D42675" w:rsidP="00EA68E6" w14:paraId="249678F2" w14:textId="645C77FA">
            <w:bookmarkStart w:id="2775" w:name="CUSO"/>
            <w:r w:rsidRPr="00DD54BD">
              <w:t>Credit Union Service Organization (CUSO)</w:t>
            </w:r>
            <w:bookmarkEnd w:id="2775"/>
          </w:p>
        </w:tc>
        <w:tc>
          <w:tcPr>
            <w:tcW w:w="5935" w:type="dxa"/>
          </w:tcPr>
          <w:p w:rsidR="00D42675" w:rsidP="00ED599E" w14:paraId="09603BE2" w14:textId="77777777">
            <w:r w:rsidRPr="00DD54BD">
              <w:t>A corporation or limited partnership that provides services primarily to credit unions or members of affiliated credit unions.</w:t>
            </w:r>
          </w:p>
          <w:p w:rsidR="00D42675" w:rsidRPr="00F92214" w:rsidP="00ED599E" w14:paraId="1BDB2384" w14:textId="4BE60CDD">
            <w:hyperlink w:anchor="CUSO_Return" w:history="1">
              <w:r w:rsidRPr="008F7040">
                <w:rPr>
                  <w:rStyle w:val="Hyperlink"/>
                </w:rPr>
                <w:t>Return to instructions</w:t>
              </w:r>
            </w:hyperlink>
          </w:p>
        </w:tc>
      </w:tr>
      <w:tr w14:paraId="0E3DECF5" w14:textId="77777777" w:rsidTr="00D624A5">
        <w:tblPrEx>
          <w:tblW w:w="0" w:type="auto"/>
          <w:tblLook w:val="04A0"/>
        </w:tblPrEx>
        <w:tc>
          <w:tcPr>
            <w:tcW w:w="3415" w:type="dxa"/>
          </w:tcPr>
          <w:p w:rsidR="00C1258C" w:rsidP="00EA68E6" w14:paraId="3E041EE3" w14:textId="5B6CDB6C">
            <w:bookmarkStart w:id="2776" w:name="Current"/>
            <w:bookmarkEnd w:id="2776"/>
            <w:r>
              <w:t>Current</w:t>
            </w:r>
          </w:p>
        </w:tc>
        <w:tc>
          <w:tcPr>
            <w:tcW w:w="5935" w:type="dxa"/>
          </w:tcPr>
          <w:p w:rsidR="00C1258C" w:rsidP="00ED599E" w14:paraId="72B4D444" w14:textId="77777777">
            <w:r>
              <w:t>Means, with respect to any loan or lease, that the loan or lease is less than 90 days past due, not placed on non-accrual status, and not restructured. See NCUA regulations §702.2.</w:t>
            </w:r>
          </w:p>
          <w:p w:rsidR="00C1258C" w:rsidP="00ED599E" w14:paraId="3F21C98D" w14:textId="6332E176">
            <w:hyperlink w:anchor="Current_Return" w:history="1">
              <w:r w:rsidRPr="00C1258C">
                <w:rPr>
                  <w:rStyle w:val="Hyperlink"/>
                </w:rPr>
                <w:t>Return to instructions</w:t>
              </w:r>
            </w:hyperlink>
          </w:p>
        </w:tc>
      </w:tr>
      <w:tr w14:paraId="74C6797D" w14:textId="77777777" w:rsidTr="00D624A5">
        <w:tblPrEx>
          <w:tblW w:w="0" w:type="auto"/>
          <w:tblLook w:val="04A0"/>
        </w:tblPrEx>
        <w:tc>
          <w:tcPr>
            <w:tcW w:w="3415" w:type="dxa"/>
          </w:tcPr>
          <w:p w:rsidR="00921BD3" w:rsidRPr="00DD54BD" w:rsidP="00EA68E6" w14:paraId="544E3027" w14:textId="463A5239">
            <w:bookmarkStart w:id="2777" w:name="Debt_Instrument"/>
            <w:r>
              <w:t>Debt Instrument</w:t>
            </w:r>
            <w:bookmarkEnd w:id="2777"/>
          </w:p>
        </w:tc>
        <w:tc>
          <w:tcPr>
            <w:tcW w:w="5935" w:type="dxa"/>
          </w:tcPr>
          <w:p w:rsidR="00921BD3" w:rsidP="00ED599E" w14:paraId="58FF43DA" w14:textId="6E4220BC">
            <w:r>
              <w:t>Securities issued by a Federal Agency that are not secured by a specific asset.</w:t>
            </w:r>
            <w:r w:rsidR="001E6433">
              <w:t xml:space="preserve"> </w:t>
            </w:r>
            <w:r>
              <w:t>Mortgage backed</w:t>
            </w:r>
            <w:r>
              <w:t xml:space="preserve"> securities would </w:t>
            </w:r>
            <w:r w:rsidRPr="001B05E9">
              <w:rPr>
                <w:u w:val="single"/>
              </w:rPr>
              <w:t>not</w:t>
            </w:r>
            <w:r>
              <w:t xml:space="preserve"> be in the debt instrument category.</w:t>
            </w:r>
            <w:r w:rsidR="001E6433">
              <w:t xml:space="preserve"> </w:t>
            </w:r>
            <w:r>
              <w:t>Examples of debt instruments would include discount notes, callable bonds, or bullet maturity bonds.</w:t>
            </w:r>
            <w:r w:rsidR="001E6433">
              <w:t xml:space="preserve"> </w:t>
            </w:r>
            <w:r>
              <w:t>Reference securities, not secured but referenced off a mortgage pool, would be considered debt instruments.</w:t>
            </w:r>
          </w:p>
          <w:p w:rsidR="00921BD3" w:rsidRPr="00DD54BD" w:rsidP="00ED599E" w14:paraId="569A33EA" w14:textId="28436111">
            <w:hyperlink w:anchor="Debt_Instrument_return" w:history="1">
              <w:r w:rsidRPr="00921BD3">
                <w:rPr>
                  <w:rStyle w:val="Hyperlink"/>
                </w:rPr>
                <w:t>Return to instructions</w:t>
              </w:r>
            </w:hyperlink>
          </w:p>
        </w:tc>
      </w:tr>
      <w:tr w14:paraId="616B6C3A" w14:textId="77777777" w:rsidTr="00D624A5">
        <w:tblPrEx>
          <w:tblW w:w="0" w:type="auto"/>
          <w:tblLook w:val="04A0"/>
        </w:tblPrEx>
        <w:tc>
          <w:tcPr>
            <w:tcW w:w="3415" w:type="dxa"/>
          </w:tcPr>
          <w:p w:rsidR="00D42675" w:rsidRPr="00A113A7" w:rsidP="00EA68E6" w14:paraId="0FEB96CA" w14:textId="74CEFB7C">
            <w:bookmarkStart w:id="2778" w:name="EO"/>
            <w:bookmarkStart w:id="2779" w:name="Fed_Agency"/>
            <w:bookmarkEnd w:id="2778"/>
            <w:bookmarkEnd w:id="2779"/>
            <w:r w:rsidRPr="00BB33A0">
              <w:t>Federal Agency Securities</w:t>
            </w:r>
          </w:p>
        </w:tc>
        <w:tc>
          <w:tcPr>
            <w:tcW w:w="5935" w:type="dxa"/>
          </w:tcPr>
          <w:p w:rsidR="00D42675" w:rsidP="00ED599E" w14:paraId="114B08B3" w14:textId="5C80FBD6">
            <w:r>
              <w:t>S</w:t>
            </w:r>
            <w:r w:rsidRPr="00DD54BD">
              <w:t xml:space="preserve">ecurities that are issued by one of two entities and defined as: (1) a security issued by a </w:t>
            </w:r>
            <w:r w:rsidRPr="00DD54BD">
              <w:t>Government</w:t>
            </w:r>
            <w:r w:rsidRPr="00DD54BD">
              <w:t xml:space="preserve"> corporation (wholly or partially owned by the Government), usually with an unconditional guarantee of the U.S. Government; and (2) a security issued by a government sponsored enterprise (GSE), often explicitly guaranteed only by the issuer.</w:t>
            </w:r>
            <w:r w:rsidR="00921BD3">
              <w:t xml:space="preserve"> </w:t>
            </w:r>
            <w:r w:rsidRPr="00DD54BD" w:rsidR="00921BD3">
              <w:t>SBA securities are included in this category.</w:t>
            </w:r>
          </w:p>
          <w:p w:rsidR="00D42675" w:rsidRPr="00314BDE" w:rsidP="00ED599E" w14:paraId="309BBB41" w14:textId="492AC758">
            <w:hyperlink w:anchor="Fed_Agency_Return" w:history="1">
              <w:r w:rsidRPr="00BB33A0">
                <w:rPr>
                  <w:rStyle w:val="Hyperlink"/>
                </w:rPr>
                <w:t>Return to instructions</w:t>
              </w:r>
            </w:hyperlink>
            <w:r w:rsidR="00921BD3">
              <w:t xml:space="preserve"> </w:t>
            </w:r>
          </w:p>
        </w:tc>
      </w:tr>
      <w:tr w14:paraId="724EBB43" w14:textId="77777777" w:rsidTr="00D624A5">
        <w:tblPrEx>
          <w:tblW w:w="0" w:type="auto"/>
          <w:tblLook w:val="04A0"/>
        </w:tblPrEx>
        <w:tc>
          <w:tcPr>
            <w:tcW w:w="3415" w:type="dxa"/>
          </w:tcPr>
          <w:p w:rsidR="00D42675" w:rsidRPr="00647B4F" w:rsidP="00EA68E6" w14:paraId="4DF38F2E" w14:textId="67878965">
            <w:bookmarkStart w:id="2780" w:name="Goodwill"/>
            <w:r>
              <w:t>Goodwill</w:t>
            </w:r>
            <w:bookmarkEnd w:id="2780"/>
          </w:p>
        </w:tc>
        <w:tc>
          <w:tcPr>
            <w:tcW w:w="5935" w:type="dxa"/>
          </w:tcPr>
          <w:p w:rsidR="00D42675" w:rsidP="00ED599E" w14:paraId="46EAF6EE" w14:textId="77777777">
            <w:r>
              <w:t>A</w:t>
            </w:r>
            <w:r w:rsidRPr="00DD54BD">
              <w:t>n asset representing the future economic benefits arising from other assets acquired in a business combination that are not individually identified and separately recognized.</w:t>
            </w:r>
          </w:p>
          <w:p w:rsidR="00D42675" w:rsidRPr="00647B4F" w:rsidP="00ED599E" w14:paraId="6BFD5FBD" w14:textId="48DFB024">
            <w:hyperlink w:anchor="Goodwill_Return" w:history="1">
              <w:r w:rsidRPr="002C5F7E">
                <w:rPr>
                  <w:rStyle w:val="Hyperlink"/>
                </w:rPr>
                <w:t>Return to instructions</w:t>
              </w:r>
            </w:hyperlink>
          </w:p>
        </w:tc>
      </w:tr>
      <w:tr w14:paraId="4A189505" w14:textId="77777777" w:rsidTr="005D7314">
        <w:tblPrEx>
          <w:tblW w:w="0" w:type="auto"/>
          <w:tblLook w:val="04A0"/>
        </w:tblPrEx>
        <w:tc>
          <w:tcPr>
            <w:tcW w:w="3415" w:type="dxa"/>
          </w:tcPr>
          <w:p w:rsidR="00D42675" w:rsidP="00EA68E6" w14:paraId="5172DEDE" w14:textId="3D1DFF47">
            <w:bookmarkStart w:id="2781" w:name="GSE"/>
            <w:r w:rsidRPr="005D7314">
              <w:t>Government Sponsored Enterprises (GSEs)</w:t>
            </w:r>
            <w:bookmarkEnd w:id="2781"/>
          </w:p>
        </w:tc>
        <w:tc>
          <w:tcPr>
            <w:tcW w:w="5935" w:type="dxa"/>
          </w:tcPr>
          <w:p w:rsidR="00D42675" w:rsidRPr="00DD54BD" w:rsidP="00ED599E" w14:paraId="40FC55A6" w14:textId="79D89F95">
            <w:r w:rsidRPr="00DD54BD">
              <w:rPr>
                <w:i/>
                <w:u w:val="single"/>
              </w:rPr>
              <w:t>Government Sponsored Enterprises</w:t>
            </w:r>
            <w:r w:rsidRPr="00DD54BD">
              <w:rPr>
                <w:u w:val="single"/>
              </w:rPr>
              <w:t xml:space="preserve"> (GSEs)</w:t>
            </w:r>
            <w:r w:rsidRPr="00DD54BD">
              <w:t xml:space="preserve"> are p</w:t>
            </w:r>
            <w:r w:rsidRPr="00DD54BD">
              <w:t xml:space="preserve">rivately-owned, </w:t>
            </w:r>
            <w:r w:rsidRPr="00DD54BD">
              <w:t>Congressionally-chartered</w:t>
            </w:r>
            <w:r w:rsidRPr="00DD54BD">
              <w:t xml:space="preserve"> corporations established to provide funding to an underserved sector of the economy.</w:t>
            </w:r>
            <w:r w:rsidRPr="00DD54BD">
              <w:t xml:space="preserve">  </w:t>
            </w:r>
            <w:r>
              <w:t xml:space="preserve"> </w:t>
            </w:r>
            <w:r w:rsidRPr="00DD54BD">
              <w:t>GSEs are instrumentalities of the U.S. Government for specific purposes; however, GSEs do not carry an explicit guarantee of the U.S. Government.</w:t>
            </w:r>
            <w:r w:rsidRPr="00DD54BD">
              <w:t xml:space="preserve">  </w:t>
            </w:r>
            <w:r>
              <w:t xml:space="preserve"> </w:t>
            </w:r>
          </w:p>
          <w:p w:rsidR="00D42675" w:rsidRPr="00DD54BD" w:rsidP="00ED599E" w14:paraId="4F425518" w14:textId="77777777">
            <w:r w:rsidRPr="00DD54BD">
              <w:t>GSEs that issue securities include, but may not be limited to:</w:t>
            </w:r>
          </w:p>
          <w:p w:rsidR="00D42675" w:rsidP="00C44127" w14:paraId="21029A97" w14:textId="1E8E2568">
            <w:pPr>
              <w:pStyle w:val="ListParagraph"/>
              <w:numPr>
                <w:ilvl w:val="0"/>
                <w:numId w:val="37"/>
              </w:numPr>
            </w:pPr>
            <w:r w:rsidRPr="00DD54BD">
              <w:t>Federal National Mortgage Association (FNMA or Fannie Mae</w:t>
            </w:r>
            <w:r w:rsidRPr="00DD54BD">
              <w:t>);</w:t>
            </w:r>
            <w:r>
              <w:t xml:space="preserve"> </w:t>
            </w:r>
          </w:p>
          <w:p w:rsidR="00D42675" w:rsidP="00C44127" w14:paraId="7257BA38" w14:textId="53936B93">
            <w:pPr>
              <w:pStyle w:val="ListParagraph"/>
              <w:numPr>
                <w:ilvl w:val="0"/>
                <w:numId w:val="37"/>
              </w:numPr>
            </w:pPr>
            <w:r w:rsidRPr="00DD54BD">
              <w:t>Federal Home Loan Mortgage Corporation (FHLMC or Freddie Mac</w:t>
            </w:r>
            <w:r w:rsidRPr="00DD54BD">
              <w:t>);</w:t>
            </w:r>
            <w:r>
              <w:t xml:space="preserve"> </w:t>
            </w:r>
          </w:p>
          <w:p w:rsidR="00D42675" w:rsidP="00C44127" w14:paraId="7042A6FB" w14:textId="73A049BC">
            <w:pPr>
              <w:pStyle w:val="ListParagraph"/>
              <w:numPr>
                <w:ilvl w:val="0"/>
                <w:numId w:val="37"/>
              </w:numPr>
            </w:pPr>
            <w:r w:rsidRPr="00DD54BD">
              <w:t>Farm Credit System, including Federal Farm Credit Bank (FFCB</w:t>
            </w:r>
            <w:r w:rsidRPr="00DD54BD">
              <w:t>);</w:t>
            </w:r>
            <w:r>
              <w:t xml:space="preserve"> </w:t>
            </w:r>
          </w:p>
          <w:p w:rsidR="00D42675" w:rsidRPr="00DD54BD" w:rsidP="00F27907" w14:paraId="339D9C0E" w14:textId="02152CEE">
            <w:pPr>
              <w:pStyle w:val="ListParagraph"/>
              <w:numPr>
                <w:ilvl w:val="0"/>
                <w:numId w:val="8"/>
              </w:numPr>
            </w:pPr>
            <w:r w:rsidRPr="00DD54BD">
              <w:t>Federal Home Loan Bank System (FHLB); and</w:t>
            </w:r>
            <w:r>
              <w:t xml:space="preserve"> </w:t>
            </w:r>
          </w:p>
          <w:p w:rsidR="00D42675" w:rsidRPr="005D7314" w:rsidP="00C44127" w14:paraId="40788945" w14:textId="77777777">
            <w:pPr>
              <w:pStyle w:val="ListParagraph"/>
              <w:numPr>
                <w:ilvl w:val="0"/>
                <w:numId w:val="37"/>
              </w:numPr>
              <w:rPr>
                <w:i/>
                <w:u w:val="single"/>
              </w:rPr>
            </w:pPr>
            <w:r w:rsidRPr="00DD54BD">
              <w:t>Federal Agricultural Mortgage Corporation (FAMC or Farmer Mac).</w:t>
            </w:r>
          </w:p>
          <w:p w:rsidR="00D42675" w:rsidP="00AE1830" w14:paraId="3722B8CE" w14:textId="0F57C10E">
            <w:hyperlink w:anchor="GSE_return" w:history="1">
              <w:r w:rsidRPr="00BB33A0">
                <w:rPr>
                  <w:rStyle w:val="Hyperlink"/>
                </w:rPr>
                <w:t>Return to instructions</w:t>
              </w:r>
            </w:hyperlink>
          </w:p>
        </w:tc>
      </w:tr>
      <w:tr w14:paraId="2528D27D" w14:textId="77777777" w:rsidTr="00D624A5">
        <w:tblPrEx>
          <w:tblW w:w="0" w:type="auto"/>
          <w:tblLook w:val="04A0"/>
        </w:tblPrEx>
        <w:tc>
          <w:tcPr>
            <w:tcW w:w="3415" w:type="dxa"/>
          </w:tcPr>
          <w:p w:rsidR="00D42675" w:rsidP="00EA68E6" w14:paraId="2C19C705" w14:textId="251EF6CD">
            <w:bookmarkStart w:id="2782" w:name="Interest"/>
            <w:r>
              <w:t>Interest</w:t>
            </w:r>
            <w:bookmarkEnd w:id="2782"/>
          </w:p>
        </w:tc>
        <w:tc>
          <w:tcPr>
            <w:tcW w:w="5935" w:type="dxa"/>
          </w:tcPr>
          <w:p w:rsidR="00D42675" w:rsidP="00ED599E" w14:paraId="56BBD61E" w14:textId="77777777">
            <w:r>
              <w:t>A</w:t>
            </w:r>
            <w:r w:rsidRPr="002F5DF2">
              <w:t xml:space="preserve">ny payment to a member or to a member’s account for the use of funds in a </w:t>
            </w:r>
            <w:r w:rsidRPr="002F5DF2">
              <w:t>nondividend</w:t>
            </w:r>
            <w:r w:rsidRPr="002F5DF2">
              <w:t>-bearing account at a state-chartered credit union, offered pursuant to state law.</w:t>
            </w:r>
          </w:p>
          <w:p w:rsidR="00D42675" w:rsidP="00ED599E" w14:paraId="139062BE" w14:textId="76C82733">
            <w:hyperlink w:anchor="Interest_return" w:history="1">
              <w:r w:rsidRPr="0042033C">
                <w:rPr>
                  <w:rStyle w:val="Hyperlink"/>
                </w:rPr>
                <w:t>Return to instructions</w:t>
              </w:r>
            </w:hyperlink>
          </w:p>
        </w:tc>
      </w:tr>
      <w:tr w14:paraId="765E097E" w14:textId="77777777" w:rsidTr="00D624A5">
        <w:tblPrEx>
          <w:tblW w:w="0" w:type="auto"/>
          <w:tblLook w:val="04A0"/>
        </w:tblPrEx>
        <w:tc>
          <w:tcPr>
            <w:tcW w:w="3415" w:type="dxa"/>
          </w:tcPr>
          <w:p w:rsidR="00774619" w:rsidP="00EA68E6" w14:paraId="770597EF" w14:textId="7C2F47C0">
            <w:bookmarkStart w:id="2783" w:name="Interest_Only"/>
            <w:r>
              <w:t>Interest Only</w:t>
            </w:r>
            <w:bookmarkEnd w:id="2783"/>
          </w:p>
        </w:tc>
        <w:tc>
          <w:tcPr>
            <w:tcW w:w="5935" w:type="dxa"/>
          </w:tcPr>
          <w:p w:rsidR="00774619" w:rsidP="00ED599E" w14:paraId="41F2BE2F" w14:textId="77777777">
            <w:r>
              <w:t xml:space="preserve">A </w:t>
            </w:r>
            <w:r w:rsidRPr="006C3A8C">
              <w:t xml:space="preserve">loan </w:t>
            </w:r>
            <w:r>
              <w:t xml:space="preserve">that </w:t>
            </w:r>
            <w:r w:rsidRPr="006C3A8C">
              <w:t>does not require the borrower to make payments to reduce the principal for a specific period.</w:t>
            </w:r>
          </w:p>
          <w:p w:rsidR="00774619" w:rsidP="00ED599E" w14:paraId="2CA2A343" w14:textId="67523446">
            <w:hyperlink w:anchor="Interest_Only_Return" w:history="1">
              <w:r w:rsidRPr="003768C8">
                <w:rPr>
                  <w:rStyle w:val="Hyperlink"/>
                </w:rPr>
                <w:t>Return to instructions</w:t>
              </w:r>
            </w:hyperlink>
          </w:p>
        </w:tc>
      </w:tr>
      <w:tr w14:paraId="1E1BF5F4" w14:textId="77777777" w:rsidTr="00D624A5">
        <w:tblPrEx>
          <w:tblW w:w="0" w:type="auto"/>
          <w:tblLook w:val="04A0"/>
        </w:tblPrEx>
        <w:tc>
          <w:tcPr>
            <w:tcW w:w="3415" w:type="dxa"/>
          </w:tcPr>
          <w:p w:rsidR="00D42675" w:rsidRPr="00ED6A58" w:rsidP="00EA68E6" w14:paraId="59C30D3E" w14:textId="29E04B79">
            <w:bookmarkStart w:id="2784" w:name="Participation"/>
            <w:bookmarkStart w:id="2785" w:name="Uncomm_Credit_Line" w:colFirst="0" w:colLast="0"/>
            <w:bookmarkEnd w:id="2784"/>
            <w:r>
              <w:t>Loan participation</w:t>
            </w:r>
          </w:p>
        </w:tc>
        <w:tc>
          <w:tcPr>
            <w:tcW w:w="5935" w:type="dxa"/>
          </w:tcPr>
          <w:p w:rsidR="00D42675" w:rsidP="00ED599E" w14:paraId="74321083" w14:textId="2C5B22B2">
            <w:r>
              <w:t xml:space="preserve">A loan where one or more eligible organizations participate pursuant to a written agreement with the originating lender, and the written agreement requires the originating lender’s continuing participation throughout the life of the loan.  Refer to NCUA </w:t>
            </w:r>
            <w:r w:rsidR="00DD6F6F">
              <w:t>regulations</w:t>
            </w:r>
            <w:r>
              <w:t xml:space="preserve"> </w:t>
            </w:r>
            <w:hyperlink r:id="rId76" w:history="1">
              <w:r w:rsidRPr="008031AB">
                <w:rPr>
                  <w:rStyle w:val="Hyperlink"/>
                </w:rPr>
                <w:t>§701.22</w:t>
              </w:r>
            </w:hyperlink>
            <w:r>
              <w:t>.</w:t>
            </w:r>
          </w:p>
          <w:p w:rsidR="00D42675" w:rsidRPr="005D7314" w:rsidP="00ED599E" w14:paraId="6833965A" w14:textId="23889CAC">
            <w:hyperlink w:anchor="Participation_return" w:history="1">
              <w:r w:rsidRPr="00B77635" w:rsidR="00B77635">
                <w:rPr>
                  <w:rStyle w:val="Hyperlink"/>
                </w:rPr>
                <w:t>Return to instructions</w:t>
              </w:r>
            </w:hyperlink>
          </w:p>
        </w:tc>
      </w:tr>
      <w:tr w14:paraId="0D7AE41D" w14:textId="77777777" w:rsidTr="00D624A5">
        <w:tblPrEx>
          <w:tblW w:w="0" w:type="auto"/>
          <w:tblLook w:val="04A0"/>
        </w:tblPrEx>
        <w:tc>
          <w:tcPr>
            <w:tcW w:w="3415" w:type="dxa"/>
          </w:tcPr>
          <w:p w:rsidR="00D42675" w:rsidRPr="00ED6A58" w:rsidP="00EA68E6" w14:paraId="31B763C3" w14:textId="16D55E60">
            <w:bookmarkStart w:id="2786" w:name="MRS"/>
            <w:r w:rsidRPr="00647B4F">
              <w:t>Mortgage related securities (MRSs)</w:t>
            </w:r>
            <w:bookmarkEnd w:id="2786"/>
          </w:p>
        </w:tc>
        <w:tc>
          <w:tcPr>
            <w:tcW w:w="5935" w:type="dxa"/>
          </w:tcPr>
          <w:p w:rsidR="00D42675" w:rsidP="00ED599E" w14:paraId="669F7979" w14:textId="57734E49">
            <w:r>
              <w:t>D</w:t>
            </w:r>
            <w:r w:rsidRPr="00647B4F">
              <w:t xml:space="preserve">efined in </w:t>
            </w:r>
            <w:r w:rsidR="001123A0">
              <w:t>§</w:t>
            </w:r>
            <w:r w:rsidRPr="00647B4F">
              <w:t xml:space="preserve"> 3(a)(41) of the Securities Exchange Act of 1934 (</w:t>
            </w:r>
            <w:hyperlink r:id="rId77" w:history="1">
              <w:r w:rsidRPr="00265D7B">
                <w:rPr>
                  <w:rStyle w:val="Hyperlink"/>
                </w:rPr>
                <w:t>15 U.S.C. 78c(a)(41)</w:t>
              </w:r>
            </w:hyperlink>
            <w:r>
              <w:t>.</w:t>
            </w:r>
          </w:p>
          <w:p w:rsidR="00D42675" w:rsidRPr="005D7314" w:rsidP="00ED599E" w14:paraId="2167281F" w14:textId="32B4F1B1">
            <w:hyperlink w:anchor="MRS_return" w:history="1">
              <w:r w:rsidRPr="00647B4F">
                <w:rPr>
                  <w:rStyle w:val="Hyperlink"/>
                </w:rPr>
                <w:t>Return to instructions</w:t>
              </w:r>
            </w:hyperlink>
          </w:p>
        </w:tc>
      </w:tr>
      <w:tr w14:paraId="36E89A92" w14:textId="77777777" w:rsidTr="00D624A5">
        <w:tblPrEx>
          <w:tblW w:w="0" w:type="auto"/>
          <w:tblLook w:val="04A0"/>
        </w:tblPrEx>
        <w:tc>
          <w:tcPr>
            <w:tcW w:w="3415" w:type="dxa"/>
          </w:tcPr>
          <w:p w:rsidR="00D42675" w:rsidP="00EA68E6" w14:paraId="1FDF2168" w14:textId="026B1E38">
            <w:bookmarkStart w:id="2787" w:name="PAL_Loans"/>
            <w:r>
              <w:t>PAL</w:t>
            </w:r>
            <w:r w:rsidR="00FE772B">
              <w:t>s I</w:t>
            </w:r>
            <w:bookmarkEnd w:id="2787"/>
          </w:p>
        </w:tc>
        <w:tc>
          <w:tcPr>
            <w:tcW w:w="5935" w:type="dxa"/>
          </w:tcPr>
          <w:p w:rsidR="00D42675" w:rsidP="00ED599E" w14:paraId="485EBD0A" w14:textId="04C92F16">
            <w:r>
              <w:t xml:space="preserve">According to NCUA </w:t>
            </w:r>
            <w:r w:rsidR="00DD6F6F">
              <w:t>regulations</w:t>
            </w:r>
            <w:r>
              <w:t xml:space="preserve"> §701.21(c)(7)(iii), a Payday Alternative Loan (PAL</w:t>
            </w:r>
            <w:r w:rsidR="00FE772B">
              <w:t>s I</w:t>
            </w:r>
            <w:r>
              <w:t>) is defined as a closed-end loan with the following conditions:</w:t>
            </w:r>
          </w:p>
          <w:p w:rsidR="00D42675" w:rsidRPr="00AE162D" w:rsidP="00F27907" w14:paraId="5537C77E" w14:textId="4B144BBB">
            <w:pPr>
              <w:pStyle w:val="ListParagraph"/>
              <w:numPr>
                <w:ilvl w:val="0"/>
                <w:numId w:val="14"/>
              </w:numPr>
            </w:pPr>
            <w:r w:rsidRPr="00AE162D">
              <w:t xml:space="preserve">The principal of the </w:t>
            </w:r>
            <w:r w:rsidR="00FE772B">
              <w:t xml:space="preserve">PALs I </w:t>
            </w:r>
            <w:r w:rsidRPr="00AE162D">
              <w:t xml:space="preserve">loan is not less than $200 or more than </w:t>
            </w:r>
            <w:r w:rsidRPr="00AE162D">
              <w:t>$1</w:t>
            </w:r>
            <w:r w:rsidR="00FE772B">
              <w:t>,</w:t>
            </w:r>
            <w:r w:rsidRPr="00AE162D">
              <w:t>000;</w:t>
            </w:r>
          </w:p>
          <w:p w:rsidR="00D42675" w:rsidRPr="00AE162D" w:rsidP="00F27907" w14:paraId="57ED18E5" w14:textId="6894BC03">
            <w:pPr>
              <w:pStyle w:val="ListParagraph"/>
              <w:numPr>
                <w:ilvl w:val="0"/>
                <w:numId w:val="14"/>
              </w:numPr>
            </w:pPr>
            <w:r w:rsidRPr="00AE162D">
              <w:t xml:space="preserve">The </w:t>
            </w:r>
            <w:r w:rsidR="00FE772B">
              <w:t xml:space="preserve">PALs I </w:t>
            </w:r>
            <w:r w:rsidRPr="00AE162D">
              <w:t xml:space="preserve">loan has a minimum maturity term of one month and a maximum maturity term of six </w:t>
            </w:r>
            <w:r w:rsidRPr="00AE162D">
              <w:t>months;</w:t>
            </w:r>
          </w:p>
          <w:p w:rsidR="00D42675" w:rsidRPr="00AE162D" w:rsidP="00F27907" w14:paraId="3DE0E727" w14:textId="61292C50">
            <w:pPr>
              <w:pStyle w:val="ListParagraph"/>
              <w:numPr>
                <w:ilvl w:val="0"/>
                <w:numId w:val="14"/>
              </w:numPr>
            </w:pPr>
            <w:r w:rsidRPr="00AE162D">
              <w:t>The Federal credit union does not make more than three PAL</w:t>
            </w:r>
            <w:r w:rsidR="00FE772B">
              <w:t>s I or PALs II</w:t>
            </w:r>
            <w:r w:rsidRPr="00AE162D">
              <w:t xml:space="preserve"> loans in any rolling six-month period to any one borrower and makes no more than one </w:t>
            </w:r>
            <w:r w:rsidR="00FE772B">
              <w:t>PALs I or II</w:t>
            </w:r>
            <w:r w:rsidRPr="00AE162D">
              <w:t xml:space="preserve"> loan</w:t>
            </w:r>
            <w:r w:rsidR="00FE772B">
              <w:t>s</w:t>
            </w:r>
            <w:r w:rsidRPr="00AE162D">
              <w:t xml:space="preserve"> at a time to a</w:t>
            </w:r>
            <w:r w:rsidR="00FE772B">
              <w:t>ny</w:t>
            </w:r>
            <w:r w:rsidRPr="00AE162D">
              <w:t xml:space="preserve"> </w:t>
            </w:r>
            <w:r w:rsidRPr="00AE162D">
              <w:t>borrower;</w:t>
            </w:r>
          </w:p>
          <w:p w:rsidR="00D42675" w:rsidRPr="00AE162D" w:rsidP="00F27907" w14:paraId="78109476" w14:textId="2D816107">
            <w:pPr>
              <w:pStyle w:val="ListParagraph"/>
              <w:numPr>
                <w:ilvl w:val="0"/>
                <w:numId w:val="14"/>
              </w:numPr>
            </w:pPr>
            <w:r w:rsidRPr="00AE162D">
              <w:t>The Federal credit union must not roll-over any PAL</w:t>
            </w:r>
            <w:r w:rsidR="00DB4D89">
              <w:t>s I or PALs II</w:t>
            </w:r>
            <w:r w:rsidRPr="00AE162D">
              <w:t xml:space="preserve"> loan</w:t>
            </w:r>
            <w:r w:rsidR="00DB4D89">
              <w:t>s</w:t>
            </w:r>
            <w:r w:rsidRPr="00AE162D">
              <w:t>.</w:t>
            </w:r>
            <w:r w:rsidR="001E6433">
              <w:t xml:space="preserve"> </w:t>
            </w:r>
            <w:r>
              <w:t xml:space="preserve"> </w:t>
            </w:r>
            <w:r w:rsidRPr="00AE162D">
              <w:t xml:space="preserve">The prohibition against roll-overs does not apply to an extension of the loan term within the maximum loan terms in paragraph (c)(7)(iii)(3) provided the Federal credit union does not charge any additional fees or extend any new </w:t>
            </w:r>
            <w:r w:rsidRPr="00AE162D">
              <w:t>credit</w:t>
            </w:r>
            <w:r w:rsidR="00211414">
              <w:t>;</w:t>
            </w:r>
          </w:p>
          <w:p w:rsidR="00D42675" w:rsidRPr="00AE162D" w:rsidP="00F27907" w14:paraId="2F1C7625" w14:textId="79341671">
            <w:pPr>
              <w:pStyle w:val="ListParagraph"/>
              <w:numPr>
                <w:ilvl w:val="0"/>
                <w:numId w:val="14"/>
              </w:numPr>
            </w:pPr>
            <w:r w:rsidRPr="00AE162D">
              <w:t xml:space="preserve">The Federal credit union fully amortizes the </w:t>
            </w:r>
            <w:r w:rsidR="00DB4D89">
              <w:t xml:space="preserve">PALs I </w:t>
            </w:r>
            <w:r w:rsidRPr="00AE162D">
              <w:t>loan;</w:t>
            </w:r>
          </w:p>
          <w:p w:rsidR="00D42675" w:rsidRPr="00AE162D" w:rsidP="00F27907" w14:paraId="71ED25E8" w14:textId="7F170FAA">
            <w:pPr>
              <w:pStyle w:val="ListParagraph"/>
              <w:numPr>
                <w:ilvl w:val="0"/>
                <w:numId w:val="14"/>
              </w:numPr>
            </w:pPr>
            <w:r w:rsidRPr="00AE162D">
              <w:t xml:space="preserve">The Federal credit union </w:t>
            </w:r>
            <w:r w:rsidR="00DB4D89">
              <w:t>requires the borrower to be</w:t>
            </w:r>
            <w:r w:rsidRPr="00AE162D" w:rsidR="00DB4D89">
              <w:t xml:space="preserve"> </w:t>
            </w:r>
            <w:r w:rsidRPr="00AE162D">
              <w:t xml:space="preserve">a </w:t>
            </w:r>
            <w:r w:rsidR="00DB4D89">
              <w:t>member for</w:t>
            </w:r>
            <w:r w:rsidRPr="00AE162D">
              <w:t xml:space="preserve"> at least one month</w:t>
            </w:r>
            <w:r w:rsidR="00DB4D89">
              <w:t xml:space="preserve"> before receiving a PALs I </w:t>
            </w:r>
            <w:r w:rsidR="00DB4D89">
              <w:t>loan</w:t>
            </w:r>
            <w:r w:rsidRPr="00AE162D">
              <w:t>;</w:t>
            </w:r>
          </w:p>
          <w:p w:rsidR="00D42675" w:rsidRPr="00AE162D" w:rsidP="00F27907" w14:paraId="31D42586" w14:textId="5CDDD4BD">
            <w:pPr>
              <w:pStyle w:val="ListParagraph"/>
              <w:numPr>
                <w:ilvl w:val="0"/>
                <w:numId w:val="14"/>
              </w:numPr>
            </w:pPr>
            <w:r w:rsidRPr="00AE162D">
              <w:t>The Federal credit union charges a</w:t>
            </w:r>
            <w:r w:rsidR="00DB4D89">
              <w:t xml:space="preserve"> reaso</w:t>
            </w:r>
            <w:r w:rsidRPr="00AE162D">
              <w:t>n</w:t>
            </w:r>
            <w:r w:rsidR="00DB4D89">
              <w:t>able</w:t>
            </w:r>
            <w:r w:rsidRPr="00AE162D">
              <w:t xml:space="preserve"> application fee to all members applying for a new </w:t>
            </w:r>
            <w:r w:rsidR="00DB4D89">
              <w:t xml:space="preserve">PALs I </w:t>
            </w:r>
            <w:r w:rsidRPr="00AE162D">
              <w:t>loan that reflects the actual costs associated with processing the application, but in no case may the application fee exceed $20; and</w:t>
            </w:r>
          </w:p>
          <w:p w:rsidR="00D42675" w:rsidRPr="00DD54BD" w:rsidP="00F27907" w14:paraId="32B0636B" w14:textId="12A4921E">
            <w:pPr>
              <w:pStyle w:val="ListParagraph"/>
              <w:numPr>
                <w:ilvl w:val="0"/>
                <w:numId w:val="14"/>
              </w:numPr>
            </w:pPr>
            <w:r w:rsidRPr="00AE162D">
              <w:t xml:space="preserve">The Federal credit union includes, in its written lending policies, a limit on the aggregate dollar amount of </w:t>
            </w:r>
            <w:r w:rsidR="00DB4D89">
              <w:t xml:space="preserve">PALs I and PALs II </w:t>
            </w:r>
            <w:r w:rsidRPr="00AE162D">
              <w:t xml:space="preserve">loans </w:t>
            </w:r>
            <w:r w:rsidR="00DB4D89">
              <w:t>that does not exceed</w:t>
            </w:r>
            <w:r w:rsidRPr="00AE162D">
              <w:t xml:space="preserve"> 20% of net worth and implements appropriate underwriting guidelines to minimize risk; for example, requiring a borrower to verify employment by </w:t>
            </w:r>
            <w:r w:rsidR="00DB4D89">
              <w:t>providing</w:t>
            </w:r>
            <w:r w:rsidRPr="00AE162D" w:rsidR="00DB4D89">
              <w:t xml:space="preserve"> </w:t>
            </w:r>
            <w:r w:rsidRPr="00AE162D">
              <w:t>at least two recent pay stubs.</w:t>
            </w:r>
            <w:r w:rsidRPr="00DD54BD">
              <w:t xml:space="preserve"> </w:t>
            </w:r>
          </w:p>
          <w:p w:rsidR="00D42675" w:rsidP="00AE1830" w14:paraId="33E2BC44" w14:textId="7C0469A7">
            <w:pPr>
              <w:rPr>
                <w:rStyle w:val="Hyperlink"/>
              </w:rPr>
            </w:pPr>
            <w:hyperlink w:anchor="PAL_Loans_Return" w:history="1">
              <w:r>
                <w:rPr>
                  <w:rStyle w:val="Hyperlink"/>
                </w:rPr>
                <w:t>Return to Loans and Leases Instructions</w:t>
              </w:r>
            </w:hyperlink>
          </w:p>
          <w:p w:rsidR="00D42675" w:rsidP="00AE1830" w14:paraId="3E88DEFF" w14:textId="6FDA00E8">
            <w:pPr>
              <w:rPr>
                <w:rStyle w:val="Hyperlink"/>
              </w:rPr>
            </w:pPr>
            <w:hyperlink w:anchor="PALs_Del_return" w:history="1">
              <w:r w:rsidR="008C3EBC">
                <w:rPr>
                  <w:rStyle w:val="Hyperlink"/>
                </w:rPr>
                <w:t>Return to Delinquent Loans Instructions</w:t>
              </w:r>
            </w:hyperlink>
          </w:p>
          <w:p w:rsidR="00DB4D89" w:rsidP="00AE1830" w14:paraId="08621C69" w14:textId="02FD05D3">
            <w:hyperlink w:anchor="PALs_chg_off_return" w:history="1">
              <w:r w:rsidR="00937577">
                <w:rPr>
                  <w:rStyle w:val="Hyperlink"/>
                </w:rPr>
                <w:t>Return to Loan Charge Offs &amp; Recoveries instructions</w:t>
              </w:r>
            </w:hyperlink>
          </w:p>
        </w:tc>
      </w:tr>
      <w:tr w14:paraId="212C4E3C" w14:textId="77777777" w:rsidTr="00D624A5">
        <w:tblPrEx>
          <w:tblW w:w="0" w:type="auto"/>
          <w:tblLook w:val="04A0"/>
        </w:tblPrEx>
        <w:tc>
          <w:tcPr>
            <w:tcW w:w="3415" w:type="dxa"/>
          </w:tcPr>
          <w:p w:rsidR="00DB4D89" w:rsidP="00EA68E6" w14:paraId="11AFA706" w14:textId="693DD464">
            <w:bookmarkStart w:id="2788" w:name="PALs_II"/>
            <w:r>
              <w:t>PALs II</w:t>
            </w:r>
            <w:bookmarkEnd w:id="2788"/>
          </w:p>
        </w:tc>
        <w:tc>
          <w:tcPr>
            <w:tcW w:w="5935" w:type="dxa"/>
          </w:tcPr>
          <w:p w:rsidR="00DB4D89" w:rsidP="00ED599E" w14:paraId="41A42FED" w14:textId="45DEC0E5">
            <w:r>
              <w:t xml:space="preserve">According to NCUA </w:t>
            </w:r>
            <w:r w:rsidR="00DD6F6F">
              <w:t>regulations</w:t>
            </w:r>
            <w:r>
              <w:t xml:space="preserve"> §701.21(c)(7)(iv), a Payday Alternative Loan (PALs II) is defined as a closed-end loan with the following conditions:</w:t>
            </w:r>
          </w:p>
          <w:p w:rsidR="00DB4D89" w:rsidP="00ED599E" w14:paraId="52CF6F10" w14:textId="77777777"/>
          <w:p w:rsidR="00DB4D89" w:rsidRPr="00AE162D" w:rsidP="00C44127" w14:paraId="7AE49C17" w14:textId="77777777">
            <w:pPr>
              <w:pStyle w:val="ListParagraph"/>
              <w:numPr>
                <w:ilvl w:val="0"/>
                <w:numId w:val="39"/>
              </w:numPr>
            </w:pPr>
            <w:r w:rsidRPr="00AE162D">
              <w:t xml:space="preserve">The principal of the loan is not more than </w:t>
            </w:r>
            <w:r w:rsidRPr="00AE162D">
              <w:t>$</w:t>
            </w:r>
            <w:r>
              <w:t>2,</w:t>
            </w:r>
            <w:r w:rsidRPr="00AE162D">
              <w:t>000;</w:t>
            </w:r>
          </w:p>
          <w:p w:rsidR="00DB4D89" w:rsidRPr="00AE162D" w:rsidP="00C44127" w14:paraId="2F45120C" w14:textId="77777777">
            <w:pPr>
              <w:pStyle w:val="ListParagraph"/>
              <w:numPr>
                <w:ilvl w:val="0"/>
                <w:numId w:val="39"/>
              </w:numPr>
            </w:pPr>
            <w:r w:rsidRPr="00AE162D">
              <w:t xml:space="preserve">The loan has a minimum maturity term of one month and a maximum maturity term of </w:t>
            </w:r>
            <w:r>
              <w:t>12</w:t>
            </w:r>
            <w:r w:rsidRPr="00AE162D">
              <w:t xml:space="preserve"> </w:t>
            </w:r>
            <w:r w:rsidRPr="00AE162D">
              <w:t>months;</w:t>
            </w:r>
          </w:p>
          <w:p w:rsidR="00DB4D89" w:rsidRPr="00AE162D" w:rsidP="00C44127" w14:paraId="07D21B39" w14:textId="77777777">
            <w:pPr>
              <w:pStyle w:val="ListParagraph"/>
              <w:numPr>
                <w:ilvl w:val="0"/>
                <w:numId w:val="39"/>
              </w:numPr>
            </w:pPr>
            <w:r w:rsidRPr="00AE162D">
              <w:t xml:space="preserve">The </w:t>
            </w:r>
            <w:r>
              <w:t>F</w:t>
            </w:r>
            <w:r w:rsidRPr="00AE162D">
              <w:t>ederal credit union does not make more than three PAL</w:t>
            </w:r>
            <w:r>
              <w:t>s I or II</w:t>
            </w:r>
            <w:r w:rsidRPr="00AE162D">
              <w:t xml:space="preserve"> loans at a time to a</w:t>
            </w:r>
            <w:r>
              <w:t>ny</w:t>
            </w:r>
            <w:r w:rsidRPr="00AE162D">
              <w:t xml:space="preserve"> </w:t>
            </w:r>
            <w:r w:rsidRPr="00AE162D">
              <w:t>borrower;</w:t>
            </w:r>
          </w:p>
          <w:p w:rsidR="00DB4D89" w:rsidRPr="00AE162D" w:rsidP="00C44127" w14:paraId="226B0A6A" w14:textId="57742062">
            <w:pPr>
              <w:pStyle w:val="ListParagraph"/>
              <w:numPr>
                <w:ilvl w:val="0"/>
                <w:numId w:val="39"/>
              </w:numPr>
            </w:pPr>
            <w:r w:rsidRPr="00AE162D">
              <w:t>The Federal credit union must not roll-over any PAL</w:t>
            </w:r>
            <w:r>
              <w:t>s I or PALs II</w:t>
            </w:r>
            <w:r w:rsidRPr="00AE162D">
              <w:t xml:space="preserve"> loan.</w:t>
            </w:r>
            <w:r w:rsidR="001E6433">
              <w:t xml:space="preserve"> </w:t>
            </w:r>
            <w:r>
              <w:t xml:space="preserve"> </w:t>
            </w:r>
            <w:r w:rsidRPr="00AE162D">
              <w:t>The prohibition against roll-overs does not apply to an extension of the loan term within the maximum loan terms in paragraph (c)(</w:t>
            </w:r>
            <w:r>
              <w:t>7)(iv</w:t>
            </w:r>
            <w:r w:rsidRPr="00AE162D">
              <w:t>)</w:t>
            </w:r>
            <w:r>
              <w:t>(A)</w:t>
            </w:r>
            <w:r w:rsidRPr="00AE162D">
              <w:t xml:space="preserve">(3) provided the Federal credit union does not charge any additional fees or extend any new </w:t>
            </w:r>
            <w:r w:rsidRPr="00AE162D">
              <w:t>credit</w:t>
            </w:r>
            <w:r w:rsidR="00211414">
              <w:t>;</w:t>
            </w:r>
          </w:p>
          <w:p w:rsidR="00DB4D89" w:rsidRPr="00AE162D" w:rsidP="00C44127" w14:paraId="7F7B3A87" w14:textId="77777777">
            <w:pPr>
              <w:pStyle w:val="ListParagraph"/>
              <w:numPr>
                <w:ilvl w:val="0"/>
                <w:numId w:val="39"/>
              </w:numPr>
            </w:pPr>
            <w:r w:rsidRPr="00AE162D">
              <w:t xml:space="preserve">The Federal credit union fully amortizes the </w:t>
            </w:r>
            <w:r w:rsidRPr="00AE162D">
              <w:t>loan;</w:t>
            </w:r>
          </w:p>
          <w:p w:rsidR="00DB4D89" w:rsidRPr="00AE162D" w:rsidP="00C44127" w14:paraId="35814BD3" w14:textId="77777777">
            <w:pPr>
              <w:pStyle w:val="ListParagraph"/>
              <w:numPr>
                <w:ilvl w:val="0"/>
                <w:numId w:val="39"/>
              </w:numPr>
            </w:pPr>
            <w:r w:rsidRPr="00AE162D">
              <w:t xml:space="preserve">The Federal credit union </w:t>
            </w:r>
            <w:r>
              <w:t xml:space="preserve">charges a reasonable application fee to all members applying for a new PALs II loan that reflects the actual costs associated with processing the application, but that in no case exceeds </w:t>
            </w:r>
            <w:r>
              <w:t>$20</w:t>
            </w:r>
            <w:r w:rsidRPr="00AE162D">
              <w:t>;</w:t>
            </w:r>
          </w:p>
          <w:p w:rsidR="00DB4D89" w:rsidRPr="00AE162D" w:rsidP="00C44127" w14:paraId="3C469E04" w14:textId="77777777">
            <w:pPr>
              <w:pStyle w:val="ListParagraph"/>
              <w:numPr>
                <w:ilvl w:val="0"/>
                <w:numId w:val="39"/>
              </w:numPr>
            </w:pPr>
            <w:r w:rsidRPr="00AE162D">
              <w:t xml:space="preserve">The Federal credit union </w:t>
            </w:r>
            <w:r>
              <w:t xml:space="preserve">does not assess a fee or charge, including a non-sufficient funds fee, on the borrower’s account pursuant to the federal credit union’s overdraft service in connection with any PALs II </w:t>
            </w:r>
            <w:r>
              <w:t>loan</w:t>
            </w:r>
            <w:r w:rsidRPr="00AE162D">
              <w:t>;</w:t>
            </w:r>
            <w:r w:rsidRPr="00AE162D">
              <w:t xml:space="preserve"> and</w:t>
            </w:r>
          </w:p>
          <w:p w:rsidR="00DB4D89" w:rsidP="00C44127" w14:paraId="7C28DA6A" w14:textId="77777777">
            <w:pPr>
              <w:pStyle w:val="ListParagraph"/>
              <w:numPr>
                <w:ilvl w:val="0"/>
                <w:numId w:val="40"/>
              </w:numPr>
            </w:pPr>
            <w:r w:rsidRPr="00AE162D">
              <w:t xml:space="preserve">The Federal credit union includes, in its written lending policies, a limit on the aggregate dollar amount of </w:t>
            </w:r>
            <w:r>
              <w:t xml:space="preserve">PALs I and II </w:t>
            </w:r>
            <w:r w:rsidRPr="00AE162D">
              <w:t xml:space="preserve">loans made </w:t>
            </w:r>
            <w:r>
              <w:t xml:space="preserve">that does not exceed an aggregate </w:t>
            </w:r>
            <w:r w:rsidRPr="00AE162D">
              <w:t xml:space="preserve">of 20% of net worth and implements appropriate underwriting guidelines to minimize risk; for example, requiring a borrower to verify employment by </w:t>
            </w:r>
            <w:r>
              <w:t>providing</w:t>
            </w:r>
            <w:r w:rsidRPr="00AE162D">
              <w:t xml:space="preserve"> at least two recent pay stubs.</w:t>
            </w:r>
          </w:p>
          <w:p w:rsidR="008421AD" w:rsidP="00EA68E6" w14:paraId="5B14130F" w14:textId="323EBF3D">
            <w:pPr>
              <w:rPr>
                <w:rStyle w:val="Hyperlink"/>
              </w:rPr>
            </w:pPr>
            <w:hyperlink w:anchor="PAL_Loans_Return" w:history="1">
              <w:r w:rsidR="00DB4D89">
                <w:rPr>
                  <w:rStyle w:val="Hyperlink"/>
                </w:rPr>
                <w:t>Return to Loans and Leases Instructions</w:t>
              </w:r>
            </w:hyperlink>
          </w:p>
          <w:p w:rsidR="00DB4D89" w:rsidP="00ED599E" w14:paraId="0668BC33" w14:textId="562CE3B1">
            <w:pPr>
              <w:rPr>
                <w:rStyle w:val="Hyperlink"/>
              </w:rPr>
            </w:pPr>
            <w:hyperlink w:anchor="PALs_II_Del_return" w:history="1">
              <w:r w:rsidR="008C3EBC">
                <w:rPr>
                  <w:rStyle w:val="Hyperlink"/>
                </w:rPr>
                <w:t>Return to Delinquent Loans Instructions</w:t>
              </w:r>
            </w:hyperlink>
          </w:p>
          <w:p w:rsidR="00DB4D89" w:rsidP="00ED599E" w14:paraId="1AA759CA" w14:textId="6284C6EE">
            <w:hyperlink w:anchor="PALs_II_Return3" w:history="1">
              <w:r w:rsidR="00937577">
                <w:rPr>
                  <w:rStyle w:val="Hyperlink"/>
                </w:rPr>
                <w:t>Return to Loan Charge Offs &amp; Recoveries instructions</w:t>
              </w:r>
            </w:hyperlink>
          </w:p>
        </w:tc>
      </w:tr>
      <w:tr w14:paraId="032A1516" w14:textId="77777777" w:rsidTr="00D624A5">
        <w:tblPrEx>
          <w:tblW w:w="0" w:type="auto"/>
          <w:tblLook w:val="04A0"/>
        </w:tblPrEx>
        <w:tc>
          <w:tcPr>
            <w:tcW w:w="3415" w:type="dxa"/>
          </w:tcPr>
          <w:p w:rsidR="00D42675" w:rsidP="00EA68E6" w14:paraId="3044081A" w14:textId="7C8C8C77">
            <w:bookmarkStart w:id="2789" w:name="Past_due"/>
            <w:r>
              <w:t>Past due</w:t>
            </w:r>
            <w:bookmarkEnd w:id="2789"/>
          </w:p>
        </w:tc>
        <w:tc>
          <w:tcPr>
            <w:tcW w:w="5935" w:type="dxa"/>
          </w:tcPr>
          <w:p w:rsidR="00D42675" w:rsidP="00ED599E" w14:paraId="08F8746B" w14:textId="577938E7">
            <w:r>
              <w:t>A</w:t>
            </w:r>
            <w:r w:rsidRPr="00DD54BD">
              <w:t xml:space="preserve"> loan </w:t>
            </w:r>
            <w:r w:rsidRPr="00DD54BD">
              <w:t xml:space="preserve">determined to be </w:t>
            </w:r>
            <w:r w:rsidRPr="00DD54BD">
              <w:t>delinquent in relation to its contractual repayment terms, including formal restructures, and must consider the time value of money.</w:t>
            </w:r>
          </w:p>
          <w:p w:rsidR="00D42675" w:rsidP="00ED599E" w14:paraId="3CF7A2B7" w14:textId="3E96EE0F">
            <w:hyperlink w:anchor="Past_due_return" w:history="1">
              <w:r w:rsidRPr="00C53254">
                <w:rPr>
                  <w:rStyle w:val="Hyperlink"/>
                </w:rPr>
                <w:t>Return to instructions</w:t>
              </w:r>
            </w:hyperlink>
          </w:p>
        </w:tc>
      </w:tr>
      <w:tr w14:paraId="5FC22B19" w14:textId="77777777" w:rsidTr="00D624A5">
        <w:tblPrEx>
          <w:tblW w:w="0" w:type="auto"/>
          <w:tblLook w:val="04A0"/>
        </w:tblPrEx>
        <w:tc>
          <w:tcPr>
            <w:tcW w:w="3415" w:type="dxa"/>
          </w:tcPr>
          <w:p w:rsidR="00D90DE4" w:rsidP="00EA68E6" w14:paraId="14D97BC2" w14:textId="5D9473D8">
            <w:bookmarkStart w:id="2790" w:name="Payment_Option"/>
            <w:r>
              <w:t>Payment Option</w:t>
            </w:r>
            <w:bookmarkEnd w:id="2790"/>
          </w:p>
        </w:tc>
        <w:tc>
          <w:tcPr>
            <w:tcW w:w="5935" w:type="dxa"/>
          </w:tcPr>
          <w:p w:rsidR="00D90DE4" w:rsidP="00ED599E" w14:paraId="29289624" w14:textId="77777777">
            <w:r>
              <w:t xml:space="preserve">A </w:t>
            </w:r>
            <w:r w:rsidRPr="006C3A8C">
              <w:t xml:space="preserve">mortgage </w:t>
            </w:r>
            <w:r>
              <w:t xml:space="preserve">that </w:t>
            </w:r>
            <w:r w:rsidRPr="006C3A8C">
              <w:t>allows the borrower to choose among several different payment options each month, usually during th</w:t>
            </w:r>
            <w:r>
              <w:t xml:space="preserve">e first few years of the loan. </w:t>
            </w:r>
            <w:r w:rsidRPr="006C3A8C">
              <w:t>The options typically include a payment of principal and interest, an interest only payment, and a minimum payment.</w:t>
            </w:r>
          </w:p>
          <w:p w:rsidR="00D90DE4" w:rsidP="00ED599E" w14:paraId="766D722D" w14:textId="028A12C8">
            <w:hyperlink w:anchor="Payment_Option_Return" w:history="1">
              <w:r w:rsidRPr="00D90DE4">
                <w:rPr>
                  <w:rStyle w:val="Hyperlink"/>
                </w:rPr>
                <w:t>Return to instructions</w:t>
              </w:r>
            </w:hyperlink>
          </w:p>
        </w:tc>
      </w:tr>
    </w:tbl>
    <w:tbl>
      <w:tblPr>
        <w:tblStyle w:val="TableGrid2"/>
        <w:tblCaption w:val="Definitions"/>
        <w:tblDescription w:val="This table provides definitions for numerous terms used throughout the instructions."/>
        <w:tblW w:w="0" w:type="auto"/>
        <w:tblLook w:val="04A0"/>
      </w:tblPr>
      <w:tblGrid>
        <w:gridCol w:w="3415"/>
        <w:gridCol w:w="5935"/>
      </w:tblGrid>
      <w:tr w14:paraId="4FD2C127" w14:textId="77777777" w:rsidTr="005D7314">
        <w:tblPrEx>
          <w:tblW w:w="0" w:type="auto"/>
          <w:tblLook w:val="04A0"/>
        </w:tblPrEx>
        <w:tc>
          <w:tcPr>
            <w:tcW w:w="3415" w:type="dxa"/>
          </w:tcPr>
          <w:p w:rsidR="00E879B9" w:rsidRPr="005D7314" w:rsidP="00937577" w14:paraId="3F9BF8C2" w14:textId="77777777">
            <w:pPr>
              <w:rPr>
                <w:rStyle w:val="Definition"/>
                <w:u w:val="none"/>
              </w:rPr>
            </w:pPr>
            <w:bookmarkStart w:id="2791" w:name="PCIL"/>
            <w:r w:rsidRPr="00937577">
              <w:t>Purchased Credit Impaired Loans (PCILs)</w:t>
            </w:r>
            <w:bookmarkEnd w:id="2791"/>
          </w:p>
        </w:tc>
        <w:tc>
          <w:tcPr>
            <w:tcW w:w="5935" w:type="dxa"/>
          </w:tcPr>
          <w:p w:rsidR="00E879B9" w:rsidP="00BF05D9" w14:paraId="63EDA38C" w14:textId="14639341">
            <w:r w:rsidRPr="00DD54BD">
              <w:t>Loans that a credit union purchased or otherwise acquired by completion of a transfer, including those acquired in a purchase business combination (merger), that meet certain criteria. Those criteria include loans where (1) there is evidence of deterioration of credit quality since the origination of the loan and (2) it is probable, at the acquisition date, that the credit union will be unable to collect all contractually required payments receivable.</w:t>
            </w:r>
          </w:p>
          <w:p w:rsidR="00E879B9" w:rsidP="00BF05D9" w14:paraId="5DA2F661" w14:textId="77E9A451">
            <w:hyperlink w:anchor="PCIL_return" w:history="1">
              <w:r w:rsidRPr="00E4223B">
                <w:rPr>
                  <w:rStyle w:val="Hyperlink"/>
                  <w:rFonts w:eastAsia="Calibri"/>
                </w:rPr>
                <w:t>Return to instructions</w:t>
              </w:r>
            </w:hyperlink>
          </w:p>
        </w:tc>
      </w:tr>
      <w:tr w14:paraId="22EAF132" w14:textId="77777777" w:rsidTr="005D7314">
        <w:tblPrEx>
          <w:tblW w:w="0" w:type="auto"/>
          <w:tblLook w:val="04A0"/>
        </w:tblPrEx>
        <w:tc>
          <w:tcPr>
            <w:tcW w:w="3415" w:type="dxa"/>
          </w:tcPr>
          <w:p w:rsidR="00E879B9" w:rsidRPr="005D7314" w:rsidP="00937577" w14:paraId="6348CDCE" w14:textId="78E03E05">
            <w:pPr>
              <w:rPr>
                <w:rStyle w:val="Definition"/>
                <w:u w:val="none"/>
              </w:rPr>
            </w:pPr>
            <w:bookmarkStart w:id="2792" w:name="PCD"/>
            <w:r w:rsidRPr="00937577">
              <w:t>Purchased Financial Assets with Credit Deterioration</w:t>
            </w:r>
            <w:bookmarkEnd w:id="2792"/>
          </w:p>
        </w:tc>
        <w:tc>
          <w:tcPr>
            <w:tcW w:w="5935" w:type="dxa"/>
          </w:tcPr>
          <w:p w:rsidR="00E879B9" w:rsidP="00BF05D9" w14:paraId="41652DC2" w14:textId="1D0B3D73">
            <w:r>
              <w:t>Acquired individual financial assets (or acquired groups of financial assets with similar risk characteristics) that as of the date of acquisition have experienced a more-than-insignificant deterioration in credit quality since origination, as determined by an acquirer’s assessment.</w:t>
            </w:r>
            <w:r w:rsidR="001E6433">
              <w:t xml:space="preserve"> </w:t>
            </w:r>
            <w:r>
              <w:t xml:space="preserve">For additional information, please see Accounting Standards Update 2016-13, </w:t>
            </w:r>
            <w:r w:rsidRPr="000F301F">
              <w:rPr>
                <w:i/>
              </w:rPr>
              <w:t>Financial Instruments – Credit Losses (Topic 326) Measurement of Credit Losses on Financial Instruments</w:t>
            </w:r>
            <w:r>
              <w:t>.</w:t>
            </w:r>
          </w:p>
          <w:p w:rsidR="00E879B9" w:rsidP="00BF05D9" w14:paraId="7B0C5377" w14:textId="4B0C3D0C">
            <w:hyperlink w:anchor="PCD_return" w:history="1">
              <w:r w:rsidRPr="00224B68">
                <w:rPr>
                  <w:rStyle w:val="Hyperlink"/>
                </w:rPr>
                <w:t>Return to instructions</w:t>
              </w:r>
            </w:hyperlink>
          </w:p>
        </w:tc>
      </w:tr>
    </w:tbl>
    <w:tbl>
      <w:tblPr>
        <w:tblStyle w:val="TableGrid"/>
        <w:tblCaption w:val="Definitions"/>
        <w:tblDescription w:val="This table provides definitions for numerous terms used throughout the instructions."/>
        <w:tblW w:w="0" w:type="auto"/>
        <w:tblLook w:val="04A0"/>
      </w:tblPr>
      <w:tblGrid>
        <w:gridCol w:w="3415"/>
        <w:gridCol w:w="5935"/>
      </w:tblGrid>
      <w:tr w14:paraId="5973E89C" w14:textId="77777777" w:rsidTr="005D7314">
        <w:tblPrEx>
          <w:tblW w:w="0" w:type="auto"/>
          <w:tblLook w:val="04A0"/>
        </w:tblPrEx>
        <w:tc>
          <w:tcPr>
            <w:tcW w:w="3415" w:type="dxa"/>
          </w:tcPr>
          <w:p w:rsidR="00D42675" w:rsidP="00EA68E6" w14:paraId="147EB63F" w14:textId="51A919BE">
            <w:bookmarkStart w:id="2793" w:name="Rec_Value"/>
            <w:bookmarkEnd w:id="2793"/>
            <w:r>
              <w:t>Recorded Value</w:t>
            </w:r>
          </w:p>
        </w:tc>
        <w:tc>
          <w:tcPr>
            <w:tcW w:w="5935" w:type="dxa"/>
          </w:tcPr>
          <w:p w:rsidR="00D42675" w:rsidP="00ED599E" w14:paraId="19066A78" w14:textId="77777777">
            <w:r>
              <w:t>Report the value recorded on the credit union’s books and records.</w:t>
            </w:r>
          </w:p>
          <w:p w:rsidR="00D42675" w:rsidP="00BF05D9" w14:paraId="34772284" w14:textId="262F2C47">
            <w:hyperlink w:anchor="Rec_Value_Return" w:history="1">
              <w:r w:rsidRPr="00C612C8">
                <w:rPr>
                  <w:rStyle w:val="Hyperlink"/>
                </w:rPr>
                <w:t>Return to instructions</w:t>
              </w:r>
            </w:hyperlink>
          </w:p>
        </w:tc>
      </w:tr>
      <w:tr w14:paraId="3FEC69B5" w14:textId="77777777" w:rsidTr="00D624A5">
        <w:tblPrEx>
          <w:tblW w:w="0" w:type="auto"/>
          <w:tblLook w:val="04A0"/>
        </w:tblPrEx>
        <w:tc>
          <w:tcPr>
            <w:tcW w:w="3415" w:type="dxa"/>
          </w:tcPr>
          <w:p w:rsidR="00224B68" w:rsidP="00EA68E6" w14:paraId="520B4099" w14:textId="2C260266">
            <w:bookmarkStart w:id="2794" w:name="Remit_Transfers"/>
            <w:r>
              <w:t>Remittance Transfer</w:t>
            </w:r>
            <w:bookmarkEnd w:id="2794"/>
          </w:p>
        </w:tc>
        <w:tc>
          <w:tcPr>
            <w:tcW w:w="5935" w:type="dxa"/>
          </w:tcPr>
          <w:p w:rsidR="00224B68" w:rsidP="00ED599E" w14:paraId="051F2732" w14:textId="047FF8F3">
            <w:r>
              <w:t>A</w:t>
            </w:r>
            <w:r w:rsidRPr="003F56AF">
              <w:t xml:space="preserve">n electronic transfer of funds requested by a sender to a </w:t>
            </w:r>
            <w:bookmarkStart w:id="2795" w:name="Rem_Trans_Provider_return"/>
            <w:bookmarkEnd w:id="2795"/>
            <w:r w:rsidRPr="003F56AF">
              <w:t xml:space="preserve">designated recipient that is sent by a </w:t>
            </w:r>
            <w:hyperlink w:anchor="Rem_Trans_Provider" w:history="1">
              <w:r w:rsidRPr="00E70606">
                <w:rPr>
                  <w:rStyle w:val="Hyperlink"/>
                </w:rPr>
                <w:t>remittance transfer provider</w:t>
              </w:r>
            </w:hyperlink>
            <w:r w:rsidRPr="003F56AF">
              <w:t>.</w:t>
            </w:r>
            <w:r w:rsidR="001E6433">
              <w:t xml:space="preserve"> </w:t>
            </w:r>
            <w:r w:rsidRPr="003F56AF">
              <w:t>The term applies regardless of whether the sender holds an account with the remittance transfer provider, and regardless of whether the transaction is also an “electronic fund transfer,” as defined in Regulation E.</w:t>
            </w:r>
            <w:r w:rsidR="001E6433">
              <w:t xml:space="preserve"> </w:t>
            </w:r>
            <w:r w:rsidRPr="003F56AF">
              <w:rPr>
                <w:i/>
              </w:rPr>
              <w:t>See</w:t>
            </w:r>
            <w:r w:rsidRPr="003F56AF">
              <w:t xml:space="preserve"> </w:t>
            </w:r>
            <w:hyperlink r:id="rId78" w:history="1">
              <w:r w:rsidRPr="00592CD6">
                <w:rPr>
                  <w:rStyle w:val="Hyperlink"/>
                </w:rPr>
                <w:t>12 CFR § 1005.30</w:t>
              </w:r>
              <w:r>
                <w:rPr>
                  <w:rStyle w:val="Hyperlink"/>
                </w:rPr>
                <w:t>I</w:t>
              </w:r>
            </w:hyperlink>
            <w:r w:rsidRPr="003F56AF">
              <w:t xml:space="preserve"> and related commentary for the full definition and examples.</w:t>
            </w:r>
          </w:p>
          <w:p w:rsidR="00E70606" w:rsidP="00ED599E" w14:paraId="14BA08B3" w14:textId="060F1ABE">
            <w:hyperlink w:anchor="Remit_Transfers_return" w:history="1">
              <w:r w:rsidRPr="00E70606">
                <w:rPr>
                  <w:rStyle w:val="Hyperlink"/>
                </w:rPr>
                <w:t>Return to instructions</w:t>
              </w:r>
            </w:hyperlink>
          </w:p>
        </w:tc>
      </w:tr>
      <w:tr w14:paraId="15D3CDCF" w14:textId="77777777" w:rsidTr="00D624A5">
        <w:tblPrEx>
          <w:tblW w:w="0" w:type="auto"/>
          <w:tblLook w:val="04A0"/>
        </w:tblPrEx>
        <w:tc>
          <w:tcPr>
            <w:tcW w:w="3415" w:type="dxa"/>
          </w:tcPr>
          <w:p w:rsidR="00E70606" w:rsidP="00EA68E6" w14:paraId="49F38855" w14:textId="0FE8FBA6">
            <w:bookmarkStart w:id="2796" w:name="Rem_Trans_Provider"/>
            <w:r>
              <w:t>Remittance Transfer Provider</w:t>
            </w:r>
            <w:bookmarkEnd w:id="2796"/>
          </w:p>
        </w:tc>
        <w:tc>
          <w:tcPr>
            <w:tcW w:w="5935" w:type="dxa"/>
          </w:tcPr>
          <w:p w:rsidR="00E70606" w:rsidP="00ED599E" w14:paraId="39AEBC62" w14:textId="519616A3">
            <w:r>
              <w:t>A</w:t>
            </w:r>
            <w:r w:rsidRPr="003F56AF">
              <w:t>ny person that provides remittance transfers for a consumer in the normal course of its business, regardless of whether the consumer holds an account with such person.</w:t>
            </w:r>
            <w:r w:rsidR="001E6433">
              <w:t xml:space="preserve"> </w:t>
            </w:r>
            <w:r w:rsidRPr="003F56AF">
              <w:rPr>
                <w:i/>
              </w:rPr>
              <w:t>See</w:t>
            </w:r>
            <w:r w:rsidRPr="003F56AF">
              <w:t xml:space="preserve"> </w:t>
            </w:r>
            <w:hyperlink r:id="rId78" w:history="1">
              <w:r w:rsidRPr="00592CD6">
                <w:rPr>
                  <w:rStyle w:val="Hyperlink"/>
                </w:rPr>
                <w:t>12 CFR § 1005.30(f)</w:t>
              </w:r>
            </w:hyperlink>
            <w:r w:rsidRPr="003F56AF">
              <w:t xml:space="preserve"> and related commentary for the full definition and examples.</w:t>
            </w:r>
          </w:p>
          <w:p w:rsidR="00E70606" w:rsidP="00ED599E" w14:paraId="1EC20F5B" w14:textId="2CD2B905">
            <w:hyperlink w:anchor="Rem_Trans_Provider_return" w:history="1">
              <w:r w:rsidRPr="00E70606">
                <w:rPr>
                  <w:rStyle w:val="Hyperlink"/>
                </w:rPr>
                <w:t>Return to instructions</w:t>
              </w:r>
            </w:hyperlink>
          </w:p>
        </w:tc>
      </w:tr>
      <w:tr w14:paraId="5DA5EC6A" w14:textId="77777777" w:rsidTr="00D624A5">
        <w:tblPrEx>
          <w:tblW w:w="0" w:type="auto"/>
          <w:tblLook w:val="04A0"/>
        </w:tblPrEx>
        <w:tc>
          <w:tcPr>
            <w:tcW w:w="3415" w:type="dxa"/>
          </w:tcPr>
          <w:p w:rsidR="00192FFA" w:rsidP="00EA68E6" w14:paraId="68E1F83A" w14:textId="4AD87C9B">
            <w:bookmarkStart w:id="2797" w:name="Residential_Prop"/>
            <w:bookmarkEnd w:id="2797"/>
            <w:r>
              <w:t>Residential Property</w:t>
            </w:r>
          </w:p>
        </w:tc>
        <w:tc>
          <w:tcPr>
            <w:tcW w:w="5935" w:type="dxa"/>
          </w:tcPr>
          <w:p w:rsidR="00192FFA" w:rsidP="00ED599E" w14:paraId="4A948EBD" w14:textId="77777777">
            <w:r>
              <w:t>A house, condominium unit, cooperative unit, manufactured home</w:t>
            </w:r>
            <w:r w:rsidR="004E5974">
              <w:t xml:space="preserve"> (whether completed or under construction), or</w:t>
            </w:r>
            <w:r>
              <w:t xml:space="preserve"> unimproved land zoned for one-to-four family residential use. Excludes boats or motor homes, even if used as a primary residence, or timeshare</w:t>
            </w:r>
            <w:r w:rsidR="004E5974">
              <w:t xml:space="preserve"> property.</w:t>
            </w:r>
          </w:p>
          <w:p w:rsidR="004E5974" w:rsidP="00ED599E" w14:paraId="3FFCBB30" w14:textId="777487AE">
            <w:hyperlink w:anchor="Residential_Prop_return" w:history="1">
              <w:r w:rsidRPr="004E5974">
                <w:rPr>
                  <w:rStyle w:val="Hyperlink"/>
                </w:rPr>
                <w:t>Return to instructions</w:t>
              </w:r>
            </w:hyperlink>
          </w:p>
        </w:tc>
      </w:tr>
      <w:tr w14:paraId="4C52D1D6" w14:textId="77777777" w:rsidTr="00D624A5">
        <w:tblPrEx>
          <w:tblW w:w="0" w:type="auto"/>
          <w:tblLook w:val="04A0"/>
        </w:tblPrEx>
        <w:tc>
          <w:tcPr>
            <w:tcW w:w="3415" w:type="dxa"/>
          </w:tcPr>
          <w:p w:rsidR="00FF0B4B" w:rsidP="00EA68E6" w14:paraId="5B9287FC" w14:textId="27352DB0">
            <w:bookmarkStart w:id="2798" w:name="ROU_Asset"/>
            <w:r>
              <w:t>Right-of-use asset</w:t>
            </w:r>
            <w:bookmarkEnd w:id="2798"/>
          </w:p>
        </w:tc>
        <w:tc>
          <w:tcPr>
            <w:tcW w:w="5935" w:type="dxa"/>
          </w:tcPr>
          <w:p w:rsidR="00FF0B4B" w:rsidP="00ED599E" w14:paraId="43D0DD63" w14:textId="05EF4D86">
            <w:r>
              <w:t xml:space="preserve">An </w:t>
            </w:r>
            <w:r w:rsidR="00715662">
              <w:t>agreement, contract, or part of a contract,</w:t>
            </w:r>
            <w:r w:rsidR="00715662">
              <w:t xml:space="preserve"> convey</w:t>
            </w:r>
            <w:r w:rsidR="0089249B">
              <w:t>s</w:t>
            </w:r>
            <w:r w:rsidR="00715662">
              <w:t xml:space="preserve"> to the lessee the right to control the use of an </w:t>
            </w:r>
            <w:r>
              <w:t xml:space="preserve">asset over the life of an operating or finance lease. </w:t>
            </w:r>
            <w:r w:rsidR="0089249B">
              <w:t xml:space="preserve">Both classifications of leases will be capitalized on the </w:t>
            </w:r>
            <w:r w:rsidR="000F3F2B">
              <w:t>Statement of Financial Condition</w:t>
            </w:r>
            <w:r w:rsidR="0089249B">
              <w:t>, a right-of-use asset will be recognized along with</w:t>
            </w:r>
            <w:r w:rsidR="001379BF">
              <w:t xml:space="preserve"> a corresponding liability for the lease obligation. </w:t>
            </w:r>
            <w:r w:rsidR="002A276A">
              <w:t xml:space="preserve">The </w:t>
            </w:r>
            <w:r w:rsidR="000F3F2B">
              <w:t>Statement of Income and Expense</w:t>
            </w:r>
            <w:r w:rsidR="00715662">
              <w:t xml:space="preserve"> </w:t>
            </w:r>
            <w:r w:rsidR="0089249B">
              <w:t>treatment will be different.</w:t>
            </w:r>
            <w:r w:rsidR="001E6433">
              <w:t xml:space="preserve"> </w:t>
            </w:r>
            <w:r w:rsidR="0089249B">
              <w:t>For f</w:t>
            </w:r>
            <w:r w:rsidR="00715662">
              <w:t>inance leases</w:t>
            </w:r>
            <w:r w:rsidR="0089249B">
              <w:t xml:space="preserve">, </w:t>
            </w:r>
            <w:r w:rsidR="00715662">
              <w:t>amortization and interest expense</w:t>
            </w:r>
            <w:r w:rsidR="000F3F2B">
              <w:t xml:space="preserve"> are presented separately</w:t>
            </w:r>
            <w:r w:rsidR="00715662">
              <w:t xml:space="preserve">. </w:t>
            </w:r>
            <w:r w:rsidR="000F3F2B">
              <w:t>For o</w:t>
            </w:r>
            <w:r w:rsidR="00715662">
              <w:t>perating leases</w:t>
            </w:r>
            <w:r w:rsidR="000F3F2B">
              <w:t xml:space="preserve">, </w:t>
            </w:r>
            <w:r w:rsidR="002A276A">
              <w:t>there is only</w:t>
            </w:r>
            <w:r w:rsidR="000F3F2B">
              <w:t xml:space="preserve"> a single</w:t>
            </w:r>
            <w:r w:rsidR="00715662">
              <w:t xml:space="preserve"> lease expense</w:t>
            </w:r>
            <w:r w:rsidR="002A276A">
              <w:t xml:space="preserve"> reported </w:t>
            </w:r>
            <w:r w:rsidR="00715662">
              <w:t>on a straight-line basis.</w:t>
            </w:r>
            <w:r w:rsidR="001379BF">
              <w:t xml:space="preserve"> See ASC Topic 842.</w:t>
            </w:r>
          </w:p>
          <w:p w:rsidR="00FF0B4B" w:rsidP="00ED599E" w14:paraId="1F77A71D" w14:textId="1974AD5F">
            <w:hyperlink w:anchor="ROU_Asset_Return" w:history="1">
              <w:r w:rsidRPr="00FF0B4B">
                <w:rPr>
                  <w:rStyle w:val="Hyperlink"/>
                </w:rPr>
                <w:t>Return to instructions</w:t>
              </w:r>
            </w:hyperlink>
          </w:p>
        </w:tc>
      </w:tr>
      <w:tr w14:paraId="77B329A7" w14:textId="77777777" w:rsidTr="00D624A5">
        <w:tblPrEx>
          <w:tblW w:w="0" w:type="auto"/>
          <w:tblLook w:val="04A0"/>
        </w:tblPrEx>
        <w:tc>
          <w:tcPr>
            <w:tcW w:w="3415" w:type="dxa"/>
          </w:tcPr>
          <w:p w:rsidR="00D42675" w:rsidRPr="009223F9" w:rsidP="00EA68E6" w14:paraId="10232C46" w14:textId="676682FE">
            <w:bookmarkStart w:id="2799" w:name="TDR"/>
            <w:r>
              <w:t>T</w:t>
            </w:r>
            <w:r w:rsidRPr="00DD54BD">
              <w:t>roubled debt restructured</w:t>
            </w:r>
            <w:bookmarkEnd w:id="2799"/>
          </w:p>
        </w:tc>
        <w:tc>
          <w:tcPr>
            <w:tcW w:w="5935" w:type="dxa"/>
          </w:tcPr>
          <w:p w:rsidR="00D42675" w:rsidP="00ED599E" w14:paraId="44C2FA9B" w14:textId="1D33D883">
            <w:r w:rsidRPr="00DD54BD">
              <w:t>“Troubled Debt Restructuring” means a</w:t>
            </w:r>
            <w:r w:rsidRPr="00DD54BD">
              <w:t xml:space="preserve"> restructuring in which a credit union, for economic or legal reasons related to a borrower's financial difficulties, grants a concession to the borrower that it would not otherwise consider.</w:t>
            </w:r>
            <w:r w:rsidR="001E6433">
              <w:t xml:space="preserve"> </w:t>
            </w:r>
            <w:r>
              <w:t xml:space="preserve"> </w:t>
            </w:r>
            <w:r w:rsidRPr="00DD54BD">
              <w:t>The restructuring of a loan may include, but is not necessarily limited to:</w:t>
            </w:r>
            <w:r w:rsidR="001E6433">
              <w:t xml:space="preserve"> </w:t>
            </w:r>
            <w:r>
              <w:t xml:space="preserve"> </w:t>
            </w:r>
            <w:r w:rsidRPr="00DD54BD">
              <w:t>(1) the transfer from the borrower to the credit union of real estate, receivables from third parties, other assets, or an equity interest in the borrower in full or partial satisfaction of the loan; (2) a modification of the loan terms, such as a reduction of the stated interest rate, principal, or accrued interest or an extension of the maturity date at a stated interest rate lower than the current market rate for new debt with similar risk; or (3) a combination of the above.</w:t>
            </w:r>
          </w:p>
          <w:p w:rsidR="00D42675" w:rsidP="00ED599E" w14:paraId="46C59D60" w14:textId="77777777">
            <w:r w:rsidRPr="00DD54BD">
              <w:t xml:space="preserve">A loan extended or renewed at a stated interest rate equal to the current market interest rate for new debt with similar risk is not to be reported as a restructured troubled loan. </w:t>
            </w:r>
          </w:p>
          <w:p w:rsidR="00E14E5F" w:rsidP="00D8586A" w14:paraId="76167EEC" w14:textId="378CAA04">
            <w:pPr>
              <w:rPr>
                <w:rStyle w:val="Hyperlink"/>
              </w:rPr>
            </w:pPr>
            <w:hyperlink w:anchor="TDR_Page6_Return" w:history="1">
              <w:r w:rsidRPr="00A552E3">
                <w:rPr>
                  <w:rStyle w:val="Hyperlink"/>
                </w:rPr>
                <w:t>Return to CARES Act Loan Modifications</w:t>
              </w:r>
            </w:hyperlink>
          </w:p>
          <w:p w:rsidR="00F54E4A" w:rsidRPr="00DD54BD" w:rsidP="00D8586A" w14:paraId="5A90950E" w14:textId="5EFB89C4">
            <w:r>
              <w:rPr>
                <w:rStyle w:val="Hyperlink"/>
              </w:rPr>
              <w:t xml:space="preserve">Return to TDR </w:t>
            </w:r>
            <w:r w:rsidR="006B43BC">
              <w:rPr>
                <w:rStyle w:val="Hyperlink"/>
              </w:rPr>
              <w:t>Reporting</w:t>
            </w:r>
          </w:p>
        </w:tc>
      </w:tr>
      <w:bookmarkEnd w:id="2785"/>
    </w:tbl>
    <w:p w:rsidR="00E0317F" w:rsidP="00EA68E6" w14:paraId="53A593E4" w14:textId="77777777">
      <w:pPr>
        <w:sectPr w:rsidSect="00960AB0">
          <w:headerReference w:type="default" r:id="rId79"/>
          <w:type w:val="continuous"/>
          <w:pgSz w:w="12240" w:h="15840" w:code="1"/>
          <w:pgMar w:top="1440" w:right="1440" w:bottom="1440" w:left="1440" w:header="720" w:footer="720" w:gutter="0"/>
          <w:cols w:space="720"/>
          <w:docGrid w:linePitch="360"/>
        </w:sectPr>
      </w:pPr>
    </w:p>
    <w:p w:rsidR="008651C7" w:rsidP="00EA68E6" w14:paraId="5B553C84" w14:textId="6E9134DA"/>
    <w:p w:rsidR="008651C7" w:rsidP="00EA68E6" w14:paraId="3E5BB921" w14:textId="29E563C7">
      <w:pPr>
        <w:pStyle w:val="Heading1"/>
      </w:pPr>
      <w:bookmarkStart w:id="2800" w:name="_Toc137474069"/>
      <w:r>
        <w:t>I</w:t>
      </w:r>
      <w:r w:rsidR="0082677B">
        <w:t>ndex of Accounts</w:t>
      </w:r>
      <w:bookmarkEnd w:id="2800"/>
    </w:p>
    <w:p w:rsidR="00E0317F" w14:paraId="58437861" w14:textId="77777777">
      <w:pPr>
        <w:pStyle w:val="Index1"/>
        <w:sectPr w:rsidSect="00960AB0">
          <w:headerReference w:type="default" r:id="rId80"/>
          <w:type w:val="continuous"/>
          <w:pgSz w:w="12240" w:h="15840" w:code="1"/>
          <w:pgMar w:top="1440" w:right="1440" w:bottom="1440" w:left="1440" w:header="720" w:footer="720" w:gutter="0"/>
          <w:cols w:space="720"/>
          <w:docGrid w:linePitch="360"/>
        </w:sectPr>
      </w:pPr>
    </w:p>
    <w:p w:rsidR="00F108B7" w:rsidP="00AE1830" w14:paraId="39FAB221" w14:textId="77777777">
      <w:pPr>
        <w:rPr>
          <w:noProof/>
        </w:rPr>
        <w:sectPr w:rsidSect="00F108B7">
          <w:type w:val="continuous"/>
          <w:pgSz w:w="12240" w:h="15840" w:code="1"/>
          <w:pgMar w:top="1440" w:right="1440" w:bottom="1440" w:left="1440" w:header="720" w:footer="720" w:gutter="0"/>
          <w:cols w:num="2" w:space="720"/>
          <w:docGrid w:linePitch="360"/>
        </w:sectPr>
      </w:pPr>
      <w:r>
        <w:fldChar w:fldCharType="begin"/>
      </w:r>
      <w:r>
        <w:instrText xml:space="preserve"> INDEX \e "</w:instrText>
      </w:r>
      <w:r>
        <w:tab/>
        <w:instrText xml:space="preserve">" \c "2" \z "1033" </w:instrText>
      </w:r>
      <w:r>
        <w:fldChar w:fldCharType="separate"/>
      </w:r>
    </w:p>
    <w:p w:rsidR="00F108B7" w14:paraId="61907EE4" w14:textId="77777777">
      <w:pPr>
        <w:pStyle w:val="Index1"/>
        <w:rPr>
          <w:noProof/>
        </w:rPr>
      </w:pPr>
      <w:r>
        <w:rPr>
          <w:noProof/>
        </w:rPr>
        <w:t>002</w:t>
      </w:r>
      <w:r>
        <w:rPr>
          <w:noProof/>
        </w:rPr>
        <w:tab/>
        <w:t>41</w:t>
      </w:r>
    </w:p>
    <w:p w:rsidR="00F108B7" w14:paraId="7F60E809" w14:textId="77777777">
      <w:pPr>
        <w:pStyle w:val="Index1"/>
        <w:rPr>
          <w:noProof/>
        </w:rPr>
      </w:pPr>
      <w:r>
        <w:rPr>
          <w:noProof/>
        </w:rPr>
        <w:t>003</w:t>
      </w:r>
      <w:r>
        <w:rPr>
          <w:noProof/>
        </w:rPr>
        <w:tab/>
        <w:t>24</w:t>
      </w:r>
    </w:p>
    <w:p w:rsidR="00F108B7" w14:paraId="43B2A119" w14:textId="77777777">
      <w:pPr>
        <w:pStyle w:val="Index1"/>
        <w:rPr>
          <w:noProof/>
        </w:rPr>
      </w:pPr>
      <w:r>
        <w:rPr>
          <w:noProof/>
        </w:rPr>
        <w:t>007</w:t>
      </w:r>
      <w:r>
        <w:rPr>
          <w:noProof/>
        </w:rPr>
        <w:tab/>
        <w:t>26</w:t>
      </w:r>
    </w:p>
    <w:p w:rsidR="00F108B7" w14:paraId="36DB116D" w14:textId="77777777">
      <w:pPr>
        <w:pStyle w:val="Index1"/>
        <w:rPr>
          <w:noProof/>
        </w:rPr>
      </w:pPr>
      <w:r>
        <w:rPr>
          <w:noProof/>
        </w:rPr>
        <w:t>008</w:t>
      </w:r>
      <w:r>
        <w:rPr>
          <w:noProof/>
        </w:rPr>
        <w:tab/>
        <w:t>26</w:t>
      </w:r>
    </w:p>
    <w:p w:rsidR="00F108B7" w14:paraId="0D38582B" w14:textId="77777777">
      <w:pPr>
        <w:pStyle w:val="Index1"/>
        <w:rPr>
          <w:noProof/>
        </w:rPr>
      </w:pPr>
      <w:r>
        <w:rPr>
          <w:noProof/>
        </w:rPr>
        <w:t>009A</w:t>
      </w:r>
      <w:r>
        <w:rPr>
          <w:noProof/>
        </w:rPr>
        <w:tab/>
        <w:t>26</w:t>
      </w:r>
    </w:p>
    <w:p w:rsidR="00F108B7" w14:paraId="459B2DBB" w14:textId="77777777">
      <w:pPr>
        <w:pStyle w:val="Index1"/>
        <w:rPr>
          <w:noProof/>
        </w:rPr>
      </w:pPr>
      <w:r>
        <w:rPr>
          <w:noProof/>
        </w:rPr>
        <w:t>009B</w:t>
      </w:r>
      <w:r>
        <w:rPr>
          <w:noProof/>
        </w:rPr>
        <w:tab/>
        <w:t>27</w:t>
      </w:r>
    </w:p>
    <w:p w:rsidR="00F108B7" w14:paraId="6D363D0B" w14:textId="77777777">
      <w:pPr>
        <w:pStyle w:val="Index1"/>
        <w:rPr>
          <w:noProof/>
        </w:rPr>
      </w:pPr>
      <w:r>
        <w:rPr>
          <w:noProof/>
        </w:rPr>
        <w:t>009C</w:t>
      </w:r>
      <w:r>
        <w:rPr>
          <w:noProof/>
        </w:rPr>
        <w:tab/>
        <w:t>27</w:t>
      </w:r>
    </w:p>
    <w:p w:rsidR="00F108B7" w14:paraId="54D0AE3B" w14:textId="77777777">
      <w:pPr>
        <w:pStyle w:val="Index1"/>
        <w:rPr>
          <w:noProof/>
        </w:rPr>
      </w:pPr>
      <w:r>
        <w:rPr>
          <w:noProof/>
        </w:rPr>
        <w:t>009D2</w:t>
      </w:r>
      <w:r>
        <w:rPr>
          <w:noProof/>
        </w:rPr>
        <w:tab/>
        <w:t>26, 126</w:t>
      </w:r>
    </w:p>
    <w:p w:rsidR="00F108B7" w14:paraId="64B8E22D" w14:textId="77777777">
      <w:pPr>
        <w:pStyle w:val="Index1"/>
        <w:rPr>
          <w:noProof/>
        </w:rPr>
      </w:pPr>
      <w:r>
        <w:rPr>
          <w:noProof/>
        </w:rPr>
        <w:t>010</w:t>
      </w:r>
      <w:r>
        <w:rPr>
          <w:noProof/>
        </w:rPr>
        <w:tab/>
        <w:t>27, 122</w:t>
      </w:r>
    </w:p>
    <w:p w:rsidR="00F108B7" w14:paraId="23C9C2E6" w14:textId="77777777">
      <w:pPr>
        <w:pStyle w:val="Index1"/>
        <w:rPr>
          <w:noProof/>
        </w:rPr>
      </w:pPr>
      <w:r>
        <w:rPr>
          <w:noProof/>
        </w:rPr>
        <w:t>010A</w:t>
      </w:r>
      <w:r>
        <w:rPr>
          <w:noProof/>
        </w:rPr>
        <w:tab/>
        <w:t>119</w:t>
      </w:r>
    </w:p>
    <w:p w:rsidR="00F108B7" w14:paraId="0E46B046" w14:textId="77777777">
      <w:pPr>
        <w:pStyle w:val="Index1"/>
        <w:rPr>
          <w:noProof/>
        </w:rPr>
      </w:pPr>
      <w:r>
        <w:rPr>
          <w:noProof/>
        </w:rPr>
        <w:t>010B</w:t>
      </w:r>
      <w:r>
        <w:rPr>
          <w:noProof/>
        </w:rPr>
        <w:tab/>
        <w:t>119</w:t>
      </w:r>
    </w:p>
    <w:p w:rsidR="00F108B7" w14:paraId="48E5222E" w14:textId="77777777">
      <w:pPr>
        <w:pStyle w:val="Index1"/>
        <w:rPr>
          <w:noProof/>
        </w:rPr>
      </w:pPr>
      <w:r>
        <w:rPr>
          <w:noProof/>
        </w:rPr>
        <w:t>010C</w:t>
      </w:r>
      <w:r>
        <w:rPr>
          <w:noProof/>
        </w:rPr>
        <w:tab/>
        <w:t>119</w:t>
      </w:r>
    </w:p>
    <w:p w:rsidR="00F108B7" w14:paraId="195D13C2" w14:textId="77777777">
      <w:pPr>
        <w:pStyle w:val="Index1"/>
        <w:rPr>
          <w:noProof/>
        </w:rPr>
      </w:pPr>
      <w:r>
        <w:rPr>
          <w:noProof/>
        </w:rPr>
        <w:t>013</w:t>
      </w:r>
      <w:r>
        <w:rPr>
          <w:noProof/>
        </w:rPr>
        <w:tab/>
        <w:t>28</w:t>
      </w:r>
    </w:p>
    <w:p w:rsidR="00F108B7" w14:paraId="22CBB32C" w14:textId="77777777">
      <w:pPr>
        <w:pStyle w:val="Index1"/>
        <w:rPr>
          <w:noProof/>
        </w:rPr>
      </w:pPr>
      <w:r>
        <w:rPr>
          <w:noProof/>
        </w:rPr>
        <w:t>013A</w:t>
      </w:r>
      <w:r>
        <w:rPr>
          <w:noProof/>
        </w:rPr>
        <w:tab/>
        <w:t>104</w:t>
      </w:r>
    </w:p>
    <w:p w:rsidR="00F108B7" w14:paraId="7BA57393" w14:textId="77777777">
      <w:pPr>
        <w:pStyle w:val="Index1"/>
        <w:rPr>
          <w:noProof/>
        </w:rPr>
      </w:pPr>
      <w:r>
        <w:rPr>
          <w:noProof/>
        </w:rPr>
        <w:t>013B1</w:t>
      </w:r>
      <w:r>
        <w:rPr>
          <w:noProof/>
        </w:rPr>
        <w:tab/>
        <w:t>104</w:t>
      </w:r>
    </w:p>
    <w:p w:rsidR="00F108B7" w14:paraId="154FD161" w14:textId="77777777">
      <w:pPr>
        <w:pStyle w:val="Index1"/>
        <w:rPr>
          <w:noProof/>
        </w:rPr>
      </w:pPr>
      <w:r>
        <w:rPr>
          <w:noProof/>
        </w:rPr>
        <w:t>013B2</w:t>
      </w:r>
      <w:r>
        <w:rPr>
          <w:noProof/>
        </w:rPr>
        <w:tab/>
        <w:t>104</w:t>
      </w:r>
    </w:p>
    <w:p w:rsidR="00F108B7" w14:paraId="32203D32" w14:textId="77777777">
      <w:pPr>
        <w:pStyle w:val="Index1"/>
        <w:rPr>
          <w:noProof/>
        </w:rPr>
      </w:pPr>
      <w:r>
        <w:rPr>
          <w:noProof/>
        </w:rPr>
        <w:t>014</w:t>
      </w:r>
      <w:r>
        <w:rPr>
          <w:noProof/>
        </w:rPr>
        <w:tab/>
        <w:t>31</w:t>
      </w:r>
    </w:p>
    <w:p w:rsidR="00F108B7" w14:paraId="19D88188" w14:textId="77777777">
      <w:pPr>
        <w:pStyle w:val="Index1"/>
        <w:rPr>
          <w:noProof/>
        </w:rPr>
      </w:pPr>
      <w:r>
        <w:rPr>
          <w:noProof/>
        </w:rPr>
        <w:t>018</w:t>
      </w:r>
      <w:r>
        <w:rPr>
          <w:noProof/>
        </w:rPr>
        <w:tab/>
        <w:t>29</w:t>
      </w:r>
    </w:p>
    <w:p w:rsidR="00F108B7" w14:paraId="21EDF422" w14:textId="77777777">
      <w:pPr>
        <w:pStyle w:val="Index1"/>
        <w:rPr>
          <w:noProof/>
        </w:rPr>
      </w:pPr>
      <w:r>
        <w:rPr>
          <w:noProof/>
        </w:rPr>
        <w:t>018A</w:t>
      </w:r>
      <w:r>
        <w:rPr>
          <w:noProof/>
        </w:rPr>
        <w:tab/>
        <w:t>104</w:t>
      </w:r>
    </w:p>
    <w:p w:rsidR="00F108B7" w14:paraId="40BB78E5" w14:textId="77777777">
      <w:pPr>
        <w:pStyle w:val="Index1"/>
        <w:rPr>
          <w:noProof/>
        </w:rPr>
      </w:pPr>
      <w:r>
        <w:rPr>
          <w:noProof/>
        </w:rPr>
        <w:t>018B1</w:t>
      </w:r>
      <w:r>
        <w:rPr>
          <w:noProof/>
        </w:rPr>
        <w:tab/>
        <w:t>104</w:t>
      </w:r>
    </w:p>
    <w:p w:rsidR="00F108B7" w14:paraId="7319BA09" w14:textId="77777777">
      <w:pPr>
        <w:pStyle w:val="Index1"/>
        <w:rPr>
          <w:noProof/>
        </w:rPr>
      </w:pPr>
      <w:r>
        <w:rPr>
          <w:noProof/>
        </w:rPr>
        <w:t>018B2</w:t>
      </w:r>
      <w:r>
        <w:rPr>
          <w:noProof/>
        </w:rPr>
        <w:tab/>
        <w:t>104</w:t>
      </w:r>
    </w:p>
    <w:p w:rsidR="00F108B7" w14:paraId="3D02EB19" w14:textId="77777777">
      <w:pPr>
        <w:pStyle w:val="Index1"/>
        <w:rPr>
          <w:noProof/>
        </w:rPr>
      </w:pPr>
      <w:r>
        <w:rPr>
          <w:noProof/>
        </w:rPr>
        <w:t>020B</w:t>
      </w:r>
      <w:r>
        <w:rPr>
          <w:noProof/>
        </w:rPr>
        <w:tab/>
        <w:t>53</w:t>
      </w:r>
    </w:p>
    <w:p w:rsidR="00F108B7" w14:paraId="3401F36D" w14:textId="77777777">
      <w:pPr>
        <w:pStyle w:val="Index1"/>
        <w:rPr>
          <w:noProof/>
        </w:rPr>
      </w:pPr>
      <w:r>
        <w:rPr>
          <w:noProof/>
        </w:rPr>
        <w:t>020C1</w:t>
      </w:r>
      <w:r>
        <w:rPr>
          <w:noProof/>
        </w:rPr>
        <w:tab/>
        <w:t>50</w:t>
      </w:r>
    </w:p>
    <w:p w:rsidR="00F108B7" w14:paraId="49E4722A" w14:textId="77777777">
      <w:pPr>
        <w:pStyle w:val="Index1"/>
        <w:rPr>
          <w:noProof/>
        </w:rPr>
      </w:pPr>
      <w:r>
        <w:rPr>
          <w:noProof/>
        </w:rPr>
        <w:t>020C2</w:t>
      </w:r>
      <w:r>
        <w:rPr>
          <w:noProof/>
        </w:rPr>
        <w:tab/>
        <w:t>50</w:t>
      </w:r>
    </w:p>
    <w:p w:rsidR="00F108B7" w14:paraId="5BFC9FBB" w14:textId="77777777">
      <w:pPr>
        <w:pStyle w:val="Index1"/>
        <w:rPr>
          <w:noProof/>
        </w:rPr>
      </w:pPr>
      <w:r>
        <w:rPr>
          <w:noProof/>
        </w:rPr>
        <w:t>020D</w:t>
      </w:r>
      <w:r>
        <w:rPr>
          <w:noProof/>
        </w:rPr>
        <w:tab/>
        <w:t>50</w:t>
      </w:r>
    </w:p>
    <w:p w:rsidR="00F108B7" w14:paraId="0588A70C" w14:textId="77777777">
      <w:pPr>
        <w:pStyle w:val="Index1"/>
        <w:rPr>
          <w:noProof/>
        </w:rPr>
      </w:pPr>
      <w:r w:rsidRPr="00B0545C">
        <w:rPr>
          <w:noProof/>
          <w:lang w:val="fr-FR"/>
        </w:rPr>
        <w:t>020T</w:t>
      </w:r>
      <w:r>
        <w:rPr>
          <w:noProof/>
        </w:rPr>
        <w:tab/>
        <w:t>50</w:t>
      </w:r>
    </w:p>
    <w:p w:rsidR="00F108B7" w14:paraId="667D303A" w14:textId="77777777">
      <w:pPr>
        <w:pStyle w:val="Index1"/>
        <w:rPr>
          <w:noProof/>
        </w:rPr>
      </w:pPr>
      <w:r>
        <w:rPr>
          <w:noProof/>
        </w:rPr>
        <w:t>021B</w:t>
      </w:r>
      <w:r>
        <w:rPr>
          <w:noProof/>
        </w:rPr>
        <w:tab/>
        <w:t>53</w:t>
      </w:r>
    </w:p>
    <w:p w:rsidR="00F108B7" w14:paraId="6BB01C1A" w14:textId="77777777">
      <w:pPr>
        <w:pStyle w:val="Index1"/>
        <w:rPr>
          <w:noProof/>
        </w:rPr>
      </w:pPr>
      <w:r>
        <w:rPr>
          <w:noProof/>
        </w:rPr>
        <w:t>021C1</w:t>
      </w:r>
      <w:r>
        <w:rPr>
          <w:noProof/>
        </w:rPr>
        <w:tab/>
        <w:t>50</w:t>
      </w:r>
    </w:p>
    <w:p w:rsidR="00F108B7" w14:paraId="5E32F506" w14:textId="77777777">
      <w:pPr>
        <w:pStyle w:val="Index1"/>
        <w:rPr>
          <w:noProof/>
        </w:rPr>
      </w:pPr>
      <w:r>
        <w:rPr>
          <w:noProof/>
        </w:rPr>
        <w:t>021C2</w:t>
      </w:r>
      <w:r>
        <w:rPr>
          <w:noProof/>
        </w:rPr>
        <w:tab/>
        <w:t>50</w:t>
      </w:r>
    </w:p>
    <w:p w:rsidR="00F108B7" w14:paraId="63EED074" w14:textId="77777777">
      <w:pPr>
        <w:pStyle w:val="Index1"/>
        <w:rPr>
          <w:noProof/>
        </w:rPr>
      </w:pPr>
      <w:r>
        <w:rPr>
          <w:noProof/>
        </w:rPr>
        <w:t>021D</w:t>
      </w:r>
      <w:r>
        <w:rPr>
          <w:noProof/>
        </w:rPr>
        <w:tab/>
        <w:t>50</w:t>
      </w:r>
    </w:p>
    <w:p w:rsidR="00F108B7" w14:paraId="5BBFD3D9" w14:textId="77777777">
      <w:pPr>
        <w:pStyle w:val="Index1"/>
        <w:rPr>
          <w:noProof/>
        </w:rPr>
      </w:pPr>
      <w:r w:rsidRPr="00B0545C">
        <w:rPr>
          <w:noProof/>
          <w:lang w:val="fr-FR"/>
        </w:rPr>
        <w:t>021T</w:t>
      </w:r>
      <w:r>
        <w:rPr>
          <w:noProof/>
        </w:rPr>
        <w:tab/>
        <w:t>50</w:t>
      </w:r>
    </w:p>
    <w:p w:rsidR="00F108B7" w14:paraId="692F0046" w14:textId="77777777">
      <w:pPr>
        <w:pStyle w:val="Index1"/>
        <w:rPr>
          <w:noProof/>
        </w:rPr>
      </w:pPr>
      <w:r>
        <w:rPr>
          <w:noProof/>
        </w:rPr>
        <w:t>022B</w:t>
      </w:r>
      <w:r>
        <w:rPr>
          <w:noProof/>
        </w:rPr>
        <w:tab/>
        <w:t>53</w:t>
      </w:r>
    </w:p>
    <w:p w:rsidR="00F108B7" w14:paraId="4B2A7278" w14:textId="77777777">
      <w:pPr>
        <w:pStyle w:val="Index1"/>
        <w:rPr>
          <w:noProof/>
        </w:rPr>
      </w:pPr>
      <w:r>
        <w:rPr>
          <w:noProof/>
        </w:rPr>
        <w:t>022C1</w:t>
      </w:r>
      <w:r>
        <w:rPr>
          <w:noProof/>
        </w:rPr>
        <w:tab/>
        <w:t>50</w:t>
      </w:r>
    </w:p>
    <w:p w:rsidR="00F108B7" w14:paraId="367634CB" w14:textId="77777777">
      <w:pPr>
        <w:pStyle w:val="Index1"/>
        <w:rPr>
          <w:noProof/>
        </w:rPr>
      </w:pPr>
      <w:r>
        <w:rPr>
          <w:noProof/>
        </w:rPr>
        <w:t>022C2</w:t>
      </w:r>
      <w:r>
        <w:rPr>
          <w:noProof/>
        </w:rPr>
        <w:tab/>
        <w:t>50</w:t>
      </w:r>
    </w:p>
    <w:p w:rsidR="00F108B7" w14:paraId="6FD4295C" w14:textId="77777777">
      <w:pPr>
        <w:pStyle w:val="Index1"/>
        <w:rPr>
          <w:noProof/>
        </w:rPr>
      </w:pPr>
      <w:r>
        <w:rPr>
          <w:noProof/>
        </w:rPr>
        <w:t>022D</w:t>
      </w:r>
      <w:r>
        <w:rPr>
          <w:noProof/>
        </w:rPr>
        <w:tab/>
        <w:t>50</w:t>
      </w:r>
    </w:p>
    <w:p w:rsidR="00F108B7" w14:paraId="3943918E" w14:textId="77777777">
      <w:pPr>
        <w:pStyle w:val="Index1"/>
        <w:rPr>
          <w:noProof/>
        </w:rPr>
      </w:pPr>
      <w:r w:rsidRPr="00B0545C">
        <w:rPr>
          <w:noProof/>
          <w:lang w:val="fr-FR"/>
        </w:rPr>
        <w:t>022T</w:t>
      </w:r>
      <w:r>
        <w:rPr>
          <w:noProof/>
        </w:rPr>
        <w:tab/>
        <w:t>50</w:t>
      </w:r>
    </w:p>
    <w:p w:rsidR="00F108B7" w14:paraId="7033B40C" w14:textId="77777777">
      <w:pPr>
        <w:pStyle w:val="Index1"/>
        <w:rPr>
          <w:noProof/>
        </w:rPr>
      </w:pPr>
      <w:r>
        <w:rPr>
          <w:noProof/>
        </w:rPr>
        <w:t>023B</w:t>
      </w:r>
      <w:r>
        <w:rPr>
          <w:noProof/>
        </w:rPr>
        <w:tab/>
        <w:t>53</w:t>
      </w:r>
    </w:p>
    <w:p w:rsidR="00F108B7" w14:paraId="0A8F2ACC" w14:textId="77777777">
      <w:pPr>
        <w:pStyle w:val="Index1"/>
        <w:rPr>
          <w:noProof/>
        </w:rPr>
      </w:pPr>
      <w:r>
        <w:rPr>
          <w:noProof/>
        </w:rPr>
        <w:t>023C1</w:t>
      </w:r>
      <w:r>
        <w:rPr>
          <w:noProof/>
        </w:rPr>
        <w:tab/>
        <w:t>50</w:t>
      </w:r>
    </w:p>
    <w:p w:rsidR="00F108B7" w14:paraId="31698018" w14:textId="77777777">
      <w:pPr>
        <w:pStyle w:val="Index1"/>
        <w:rPr>
          <w:noProof/>
        </w:rPr>
      </w:pPr>
      <w:r>
        <w:rPr>
          <w:noProof/>
        </w:rPr>
        <w:t>023C2</w:t>
      </w:r>
      <w:r>
        <w:rPr>
          <w:noProof/>
        </w:rPr>
        <w:tab/>
        <w:t>50</w:t>
      </w:r>
    </w:p>
    <w:p w:rsidR="00F108B7" w14:paraId="3763E419" w14:textId="77777777">
      <w:pPr>
        <w:pStyle w:val="Index1"/>
        <w:rPr>
          <w:noProof/>
        </w:rPr>
      </w:pPr>
      <w:r>
        <w:rPr>
          <w:noProof/>
        </w:rPr>
        <w:t>023D</w:t>
      </w:r>
      <w:r>
        <w:rPr>
          <w:noProof/>
        </w:rPr>
        <w:tab/>
        <w:t>50</w:t>
      </w:r>
    </w:p>
    <w:p w:rsidR="00F108B7" w14:paraId="0E326296" w14:textId="77777777">
      <w:pPr>
        <w:pStyle w:val="Index1"/>
        <w:rPr>
          <w:noProof/>
        </w:rPr>
      </w:pPr>
      <w:r w:rsidRPr="00B0545C">
        <w:rPr>
          <w:noProof/>
          <w:lang w:val="fr-FR"/>
        </w:rPr>
        <w:t>023T</w:t>
      </w:r>
      <w:r>
        <w:rPr>
          <w:noProof/>
        </w:rPr>
        <w:tab/>
        <w:t>50</w:t>
      </w:r>
    </w:p>
    <w:p w:rsidR="00F108B7" w14:paraId="3DFCBD41" w14:textId="77777777">
      <w:pPr>
        <w:pStyle w:val="Index1"/>
        <w:rPr>
          <w:noProof/>
        </w:rPr>
      </w:pPr>
      <w:r>
        <w:rPr>
          <w:noProof/>
        </w:rPr>
        <w:t>024B</w:t>
      </w:r>
      <w:r>
        <w:rPr>
          <w:noProof/>
        </w:rPr>
        <w:tab/>
        <w:t>50</w:t>
      </w:r>
    </w:p>
    <w:p w:rsidR="00F108B7" w14:paraId="23F53943" w14:textId="77777777">
      <w:pPr>
        <w:pStyle w:val="Index1"/>
        <w:rPr>
          <w:noProof/>
        </w:rPr>
      </w:pPr>
      <w:r>
        <w:rPr>
          <w:noProof/>
        </w:rPr>
        <w:t>025A</w:t>
      </w:r>
      <w:r>
        <w:rPr>
          <w:noProof/>
        </w:rPr>
        <w:tab/>
        <w:t>24</w:t>
      </w:r>
    </w:p>
    <w:p w:rsidR="00F108B7" w14:paraId="11A2803B" w14:textId="77777777">
      <w:pPr>
        <w:pStyle w:val="Index1"/>
        <w:rPr>
          <w:noProof/>
        </w:rPr>
      </w:pPr>
      <w:r>
        <w:rPr>
          <w:noProof/>
        </w:rPr>
        <w:t>025A1</w:t>
      </w:r>
      <w:r>
        <w:rPr>
          <w:noProof/>
        </w:rPr>
        <w:tab/>
        <w:t>43</w:t>
      </w:r>
    </w:p>
    <w:p w:rsidR="00F108B7" w14:paraId="221E1673" w14:textId="77777777">
      <w:pPr>
        <w:pStyle w:val="Index1"/>
        <w:rPr>
          <w:noProof/>
        </w:rPr>
      </w:pPr>
      <w:r>
        <w:rPr>
          <w:noProof/>
        </w:rPr>
        <w:t>025B</w:t>
      </w:r>
      <w:r>
        <w:rPr>
          <w:noProof/>
        </w:rPr>
        <w:tab/>
        <w:t>24</w:t>
      </w:r>
    </w:p>
    <w:p w:rsidR="00F108B7" w14:paraId="77500A66" w14:textId="77777777">
      <w:pPr>
        <w:pStyle w:val="Index1"/>
        <w:rPr>
          <w:noProof/>
        </w:rPr>
      </w:pPr>
      <w:r>
        <w:rPr>
          <w:noProof/>
        </w:rPr>
        <w:t>025B1</w:t>
      </w:r>
      <w:r>
        <w:rPr>
          <w:noProof/>
        </w:rPr>
        <w:tab/>
        <w:t>43</w:t>
      </w:r>
    </w:p>
    <w:p w:rsidR="00F108B7" w14:paraId="54ABD5FA" w14:textId="77777777">
      <w:pPr>
        <w:pStyle w:val="Index1"/>
        <w:rPr>
          <w:noProof/>
        </w:rPr>
      </w:pPr>
      <w:r>
        <w:rPr>
          <w:noProof/>
        </w:rPr>
        <w:t>026B</w:t>
      </w:r>
      <w:r>
        <w:rPr>
          <w:noProof/>
        </w:rPr>
        <w:tab/>
        <w:t>50</w:t>
      </w:r>
    </w:p>
    <w:p w:rsidR="00F108B7" w14:paraId="5F3CB973" w14:textId="77777777">
      <w:pPr>
        <w:pStyle w:val="Index1"/>
        <w:rPr>
          <w:noProof/>
        </w:rPr>
      </w:pPr>
      <w:r>
        <w:rPr>
          <w:noProof/>
        </w:rPr>
        <w:t>027B</w:t>
      </w:r>
      <w:r>
        <w:rPr>
          <w:noProof/>
        </w:rPr>
        <w:tab/>
        <w:t>50</w:t>
      </w:r>
    </w:p>
    <w:p w:rsidR="00F108B7" w14:paraId="37A3649E" w14:textId="77777777">
      <w:pPr>
        <w:pStyle w:val="Index1"/>
        <w:rPr>
          <w:noProof/>
        </w:rPr>
      </w:pPr>
      <w:r>
        <w:rPr>
          <w:noProof/>
        </w:rPr>
        <w:t>028B</w:t>
      </w:r>
      <w:r>
        <w:rPr>
          <w:noProof/>
        </w:rPr>
        <w:tab/>
        <w:t>50</w:t>
      </w:r>
    </w:p>
    <w:p w:rsidR="00F108B7" w14:paraId="1257D433" w14:textId="77777777">
      <w:pPr>
        <w:pStyle w:val="Index1"/>
        <w:rPr>
          <w:noProof/>
        </w:rPr>
      </w:pPr>
      <w:r>
        <w:rPr>
          <w:noProof/>
        </w:rPr>
        <w:t>031A</w:t>
      </w:r>
      <w:r>
        <w:rPr>
          <w:noProof/>
        </w:rPr>
        <w:tab/>
        <w:t>44</w:t>
      </w:r>
    </w:p>
    <w:p w:rsidR="00F108B7" w14:paraId="4E7450FD" w14:textId="77777777">
      <w:pPr>
        <w:pStyle w:val="Index1"/>
        <w:rPr>
          <w:noProof/>
        </w:rPr>
      </w:pPr>
      <w:r>
        <w:rPr>
          <w:noProof/>
        </w:rPr>
        <w:t>031B</w:t>
      </w:r>
      <w:r>
        <w:rPr>
          <w:noProof/>
        </w:rPr>
        <w:tab/>
        <w:t>44</w:t>
      </w:r>
    </w:p>
    <w:p w:rsidR="00F108B7" w14:paraId="5F53D70B" w14:textId="77777777">
      <w:pPr>
        <w:pStyle w:val="Index1"/>
        <w:rPr>
          <w:noProof/>
        </w:rPr>
      </w:pPr>
      <w:r>
        <w:rPr>
          <w:noProof/>
        </w:rPr>
        <w:t>031C</w:t>
      </w:r>
      <w:r>
        <w:rPr>
          <w:noProof/>
        </w:rPr>
        <w:tab/>
        <w:t>44</w:t>
      </w:r>
    </w:p>
    <w:p w:rsidR="00F108B7" w14:paraId="2E6DB8BC" w14:textId="77777777">
      <w:pPr>
        <w:pStyle w:val="Index1"/>
        <w:rPr>
          <w:noProof/>
        </w:rPr>
      </w:pPr>
      <w:r>
        <w:rPr>
          <w:noProof/>
        </w:rPr>
        <w:t>031D</w:t>
      </w:r>
      <w:r>
        <w:rPr>
          <w:noProof/>
        </w:rPr>
        <w:tab/>
        <w:t>44</w:t>
      </w:r>
    </w:p>
    <w:p w:rsidR="00F108B7" w14:paraId="4254C1D0" w14:textId="77777777">
      <w:pPr>
        <w:pStyle w:val="Index1"/>
        <w:rPr>
          <w:noProof/>
        </w:rPr>
      </w:pPr>
      <w:r>
        <w:rPr>
          <w:noProof/>
        </w:rPr>
        <w:t>034E</w:t>
      </w:r>
      <w:r>
        <w:rPr>
          <w:noProof/>
        </w:rPr>
        <w:tab/>
        <w:t>50</w:t>
      </w:r>
    </w:p>
    <w:p w:rsidR="00F108B7" w14:paraId="489C2746" w14:textId="77777777">
      <w:pPr>
        <w:pStyle w:val="Index1"/>
        <w:rPr>
          <w:noProof/>
        </w:rPr>
      </w:pPr>
      <w:r>
        <w:rPr>
          <w:noProof/>
        </w:rPr>
        <w:t>035E1</w:t>
      </w:r>
      <w:r>
        <w:rPr>
          <w:noProof/>
        </w:rPr>
        <w:tab/>
        <w:t>50</w:t>
      </w:r>
    </w:p>
    <w:p w:rsidR="00F108B7" w14:paraId="299B72AF" w14:textId="77777777">
      <w:pPr>
        <w:pStyle w:val="Index1"/>
        <w:rPr>
          <w:noProof/>
        </w:rPr>
      </w:pPr>
      <w:r>
        <w:rPr>
          <w:noProof/>
        </w:rPr>
        <w:t>035E2</w:t>
      </w:r>
      <w:r>
        <w:rPr>
          <w:noProof/>
        </w:rPr>
        <w:tab/>
        <w:t>50</w:t>
      </w:r>
    </w:p>
    <w:p w:rsidR="00F108B7" w14:paraId="4B8B7DA3" w14:textId="77777777">
      <w:pPr>
        <w:pStyle w:val="Index1"/>
        <w:rPr>
          <w:noProof/>
        </w:rPr>
      </w:pPr>
      <w:r>
        <w:rPr>
          <w:noProof/>
        </w:rPr>
        <w:t>041B</w:t>
      </w:r>
      <w:r>
        <w:rPr>
          <w:noProof/>
        </w:rPr>
        <w:tab/>
        <w:t>53</w:t>
      </w:r>
    </w:p>
    <w:p w:rsidR="00F108B7" w14:paraId="415FBCCB" w14:textId="77777777">
      <w:pPr>
        <w:pStyle w:val="Index1"/>
        <w:rPr>
          <w:noProof/>
        </w:rPr>
      </w:pPr>
      <w:r>
        <w:rPr>
          <w:noProof/>
        </w:rPr>
        <w:t>041C1</w:t>
      </w:r>
      <w:r>
        <w:rPr>
          <w:noProof/>
        </w:rPr>
        <w:tab/>
        <w:t>50</w:t>
      </w:r>
    </w:p>
    <w:p w:rsidR="00F108B7" w14:paraId="10DA84C7" w14:textId="77777777">
      <w:pPr>
        <w:pStyle w:val="Index1"/>
        <w:rPr>
          <w:noProof/>
        </w:rPr>
      </w:pPr>
      <w:r>
        <w:rPr>
          <w:noProof/>
        </w:rPr>
        <w:t>041C2</w:t>
      </w:r>
      <w:r>
        <w:rPr>
          <w:noProof/>
        </w:rPr>
        <w:tab/>
        <w:t>50</w:t>
      </w:r>
    </w:p>
    <w:p w:rsidR="00F108B7" w14:paraId="2A246F48" w14:textId="77777777">
      <w:pPr>
        <w:pStyle w:val="Index1"/>
        <w:rPr>
          <w:noProof/>
        </w:rPr>
      </w:pPr>
      <w:r>
        <w:rPr>
          <w:noProof/>
        </w:rPr>
        <w:t>041D</w:t>
      </w:r>
      <w:r>
        <w:rPr>
          <w:noProof/>
        </w:rPr>
        <w:tab/>
        <w:t>50</w:t>
      </w:r>
    </w:p>
    <w:p w:rsidR="00F108B7" w14:paraId="52CDDE58" w14:textId="77777777">
      <w:pPr>
        <w:pStyle w:val="Index1"/>
        <w:rPr>
          <w:noProof/>
        </w:rPr>
      </w:pPr>
      <w:r>
        <w:rPr>
          <w:noProof/>
        </w:rPr>
        <w:t>041E</w:t>
      </w:r>
      <w:r>
        <w:rPr>
          <w:noProof/>
        </w:rPr>
        <w:tab/>
        <w:t>54</w:t>
      </w:r>
    </w:p>
    <w:p w:rsidR="00F108B7" w14:paraId="3ED7B0DB" w14:textId="77777777">
      <w:pPr>
        <w:pStyle w:val="Index1"/>
        <w:rPr>
          <w:noProof/>
        </w:rPr>
      </w:pPr>
      <w:r w:rsidRPr="00B0545C">
        <w:rPr>
          <w:noProof/>
          <w:lang w:val="fr-FR"/>
        </w:rPr>
        <w:t>041T</w:t>
      </w:r>
      <w:r>
        <w:rPr>
          <w:noProof/>
        </w:rPr>
        <w:tab/>
        <w:t>50</w:t>
      </w:r>
    </w:p>
    <w:p w:rsidR="00F108B7" w14:paraId="73A8A80F" w14:textId="77777777">
      <w:pPr>
        <w:pStyle w:val="Index1"/>
        <w:rPr>
          <w:noProof/>
        </w:rPr>
      </w:pPr>
      <w:r>
        <w:rPr>
          <w:noProof/>
        </w:rPr>
        <w:t>042A5</w:t>
      </w:r>
      <w:r>
        <w:rPr>
          <w:noProof/>
        </w:rPr>
        <w:tab/>
        <w:t>76</w:t>
      </w:r>
    </w:p>
    <w:p w:rsidR="00F108B7" w14:paraId="284433DF" w14:textId="77777777">
      <w:pPr>
        <w:pStyle w:val="Index1"/>
        <w:rPr>
          <w:noProof/>
        </w:rPr>
      </w:pPr>
      <w:r>
        <w:rPr>
          <w:noProof/>
        </w:rPr>
        <w:t>042A6</w:t>
      </w:r>
      <w:r>
        <w:rPr>
          <w:noProof/>
        </w:rPr>
        <w:tab/>
        <w:t>77</w:t>
      </w:r>
    </w:p>
    <w:p w:rsidR="00F108B7" w14:paraId="5B86C58E" w14:textId="77777777">
      <w:pPr>
        <w:pStyle w:val="Index1"/>
        <w:rPr>
          <w:noProof/>
        </w:rPr>
      </w:pPr>
      <w:r>
        <w:rPr>
          <w:noProof/>
        </w:rPr>
        <w:t>042A7</w:t>
      </w:r>
      <w:r>
        <w:rPr>
          <w:noProof/>
        </w:rPr>
        <w:tab/>
        <w:t>79</w:t>
      </w:r>
    </w:p>
    <w:p w:rsidR="00F108B7" w14:paraId="5C55C6BB" w14:textId="77777777">
      <w:pPr>
        <w:pStyle w:val="Index1"/>
        <w:rPr>
          <w:noProof/>
        </w:rPr>
      </w:pPr>
      <w:r>
        <w:rPr>
          <w:noProof/>
        </w:rPr>
        <w:t>042A8</w:t>
      </w:r>
      <w:r>
        <w:rPr>
          <w:noProof/>
        </w:rPr>
        <w:tab/>
        <w:t>80</w:t>
      </w:r>
    </w:p>
    <w:p w:rsidR="00F108B7" w14:paraId="61B5CE38" w14:textId="77777777">
      <w:pPr>
        <w:pStyle w:val="Index1"/>
        <w:rPr>
          <w:noProof/>
        </w:rPr>
      </w:pPr>
      <w:r>
        <w:rPr>
          <w:noProof/>
        </w:rPr>
        <w:t>042A9</w:t>
      </w:r>
      <w:r>
        <w:rPr>
          <w:noProof/>
        </w:rPr>
        <w:tab/>
        <w:t>81</w:t>
      </w:r>
    </w:p>
    <w:p w:rsidR="00F108B7" w14:paraId="16B535D4" w14:textId="77777777">
      <w:pPr>
        <w:pStyle w:val="Index1"/>
        <w:rPr>
          <w:noProof/>
        </w:rPr>
      </w:pPr>
      <w:r>
        <w:rPr>
          <w:noProof/>
        </w:rPr>
        <w:t>045B</w:t>
      </w:r>
      <w:r>
        <w:rPr>
          <w:noProof/>
        </w:rPr>
        <w:tab/>
        <w:t>50</w:t>
      </w:r>
    </w:p>
    <w:p w:rsidR="00F108B7" w14:paraId="40DEC6AE" w14:textId="77777777">
      <w:pPr>
        <w:pStyle w:val="Index1"/>
        <w:rPr>
          <w:noProof/>
        </w:rPr>
      </w:pPr>
      <w:r>
        <w:rPr>
          <w:noProof/>
        </w:rPr>
        <w:t>058A</w:t>
      </w:r>
      <w:r>
        <w:rPr>
          <w:noProof/>
        </w:rPr>
        <w:tab/>
        <w:t>102</w:t>
      </w:r>
    </w:p>
    <w:p w:rsidR="00F108B7" w14:paraId="3D78D1AF" w14:textId="77777777">
      <w:pPr>
        <w:pStyle w:val="Index1"/>
        <w:rPr>
          <w:noProof/>
        </w:rPr>
      </w:pPr>
      <w:r>
        <w:rPr>
          <w:noProof/>
        </w:rPr>
        <w:t>058B1</w:t>
      </w:r>
      <w:r>
        <w:rPr>
          <w:noProof/>
        </w:rPr>
        <w:tab/>
        <w:t>102</w:t>
      </w:r>
    </w:p>
    <w:p w:rsidR="00F108B7" w14:paraId="5F11038F" w14:textId="77777777">
      <w:pPr>
        <w:pStyle w:val="Index1"/>
        <w:rPr>
          <w:noProof/>
        </w:rPr>
      </w:pPr>
      <w:r>
        <w:rPr>
          <w:noProof/>
        </w:rPr>
        <w:t>058B2</w:t>
      </w:r>
      <w:r>
        <w:rPr>
          <w:noProof/>
        </w:rPr>
        <w:tab/>
        <w:t>102</w:t>
      </w:r>
    </w:p>
    <w:p w:rsidR="00F108B7" w14:paraId="2AC26EC0" w14:textId="77777777">
      <w:pPr>
        <w:pStyle w:val="Index1"/>
        <w:rPr>
          <w:noProof/>
        </w:rPr>
      </w:pPr>
      <w:r>
        <w:rPr>
          <w:noProof/>
        </w:rPr>
        <w:t>058C</w:t>
      </w:r>
      <w:r>
        <w:rPr>
          <w:noProof/>
        </w:rPr>
        <w:tab/>
        <w:t>102</w:t>
      </w:r>
    </w:p>
    <w:p w:rsidR="00F108B7" w14:paraId="001F8183" w14:textId="77777777">
      <w:pPr>
        <w:pStyle w:val="Index1"/>
        <w:rPr>
          <w:noProof/>
        </w:rPr>
      </w:pPr>
      <w:r>
        <w:rPr>
          <w:noProof/>
        </w:rPr>
        <w:t>065A4</w:t>
      </w:r>
      <w:r>
        <w:rPr>
          <w:noProof/>
        </w:rPr>
        <w:tab/>
        <w:t>107</w:t>
      </w:r>
    </w:p>
    <w:p w:rsidR="00F108B7" w14:paraId="53B83630" w14:textId="77777777">
      <w:pPr>
        <w:pStyle w:val="Index1"/>
        <w:rPr>
          <w:noProof/>
        </w:rPr>
      </w:pPr>
      <w:r>
        <w:rPr>
          <w:noProof/>
        </w:rPr>
        <w:t>067A2</w:t>
      </w:r>
      <w:r>
        <w:rPr>
          <w:noProof/>
        </w:rPr>
        <w:tab/>
        <w:t>107</w:t>
      </w:r>
    </w:p>
    <w:p w:rsidR="00F108B7" w14:paraId="5D03A0BC" w14:textId="77777777">
      <w:pPr>
        <w:pStyle w:val="Index1"/>
        <w:rPr>
          <w:noProof/>
        </w:rPr>
      </w:pPr>
      <w:r>
        <w:rPr>
          <w:noProof/>
        </w:rPr>
        <w:t>068A</w:t>
      </w:r>
      <w:r>
        <w:rPr>
          <w:noProof/>
        </w:rPr>
        <w:tab/>
        <w:t>107</w:t>
      </w:r>
    </w:p>
    <w:p w:rsidR="00F108B7" w14:paraId="6F3A3797" w14:textId="77777777">
      <w:pPr>
        <w:pStyle w:val="Index1"/>
        <w:rPr>
          <w:noProof/>
        </w:rPr>
      </w:pPr>
      <w:r>
        <w:rPr>
          <w:noProof/>
        </w:rPr>
        <w:t>069A</w:t>
      </w:r>
      <w:r>
        <w:rPr>
          <w:noProof/>
        </w:rPr>
        <w:tab/>
        <w:t>107</w:t>
      </w:r>
    </w:p>
    <w:p w:rsidR="00F108B7" w14:paraId="2773A041" w14:textId="77777777">
      <w:pPr>
        <w:pStyle w:val="Index1"/>
        <w:rPr>
          <w:noProof/>
        </w:rPr>
      </w:pPr>
      <w:r>
        <w:rPr>
          <w:noProof/>
        </w:rPr>
        <w:t>083</w:t>
      </w:r>
      <w:r>
        <w:rPr>
          <w:noProof/>
        </w:rPr>
        <w:tab/>
        <w:t>103</w:t>
      </w:r>
    </w:p>
    <w:p w:rsidR="00F108B7" w14:paraId="19D7B5F5" w14:textId="77777777">
      <w:pPr>
        <w:pStyle w:val="Index1"/>
        <w:rPr>
          <w:noProof/>
        </w:rPr>
      </w:pPr>
      <w:r>
        <w:rPr>
          <w:noProof/>
        </w:rPr>
        <w:t>084</w:t>
      </w:r>
      <w:r>
        <w:rPr>
          <w:noProof/>
        </w:rPr>
        <w:tab/>
        <w:t>103</w:t>
      </w:r>
    </w:p>
    <w:p w:rsidR="00F108B7" w14:paraId="036C3167" w14:textId="77777777">
      <w:pPr>
        <w:pStyle w:val="Index1"/>
        <w:rPr>
          <w:noProof/>
        </w:rPr>
      </w:pPr>
      <w:r>
        <w:rPr>
          <w:noProof/>
        </w:rPr>
        <w:t>089B</w:t>
      </w:r>
      <w:r>
        <w:rPr>
          <w:noProof/>
        </w:rPr>
        <w:tab/>
        <w:t>50</w:t>
      </w:r>
    </w:p>
    <w:p w:rsidR="00F108B7" w14:paraId="68AFF523" w14:textId="77777777">
      <w:pPr>
        <w:pStyle w:val="Index1"/>
        <w:rPr>
          <w:noProof/>
        </w:rPr>
      </w:pPr>
      <w:r>
        <w:rPr>
          <w:noProof/>
        </w:rPr>
        <w:t>090A1</w:t>
      </w:r>
      <w:r>
        <w:rPr>
          <w:noProof/>
        </w:rPr>
        <w:tab/>
        <w:t>78</w:t>
      </w:r>
    </w:p>
    <w:p w:rsidR="00F108B7" w14:paraId="415C2CD0" w14:textId="77777777">
      <w:pPr>
        <w:pStyle w:val="Index1"/>
        <w:rPr>
          <w:noProof/>
        </w:rPr>
      </w:pPr>
      <w:r>
        <w:rPr>
          <w:noProof/>
        </w:rPr>
        <w:t>090B1</w:t>
      </w:r>
      <w:r>
        <w:rPr>
          <w:noProof/>
        </w:rPr>
        <w:tab/>
        <w:t>81</w:t>
      </w:r>
    </w:p>
    <w:p w:rsidR="00F108B7" w14:paraId="082FED06" w14:textId="77777777">
      <w:pPr>
        <w:pStyle w:val="Index1"/>
        <w:rPr>
          <w:noProof/>
        </w:rPr>
      </w:pPr>
      <w:r>
        <w:rPr>
          <w:noProof/>
        </w:rPr>
        <w:t>090C5</w:t>
      </w:r>
      <w:r>
        <w:rPr>
          <w:noProof/>
        </w:rPr>
        <w:tab/>
        <w:t>77</w:t>
      </w:r>
    </w:p>
    <w:p w:rsidR="00F108B7" w14:paraId="31A4C145" w14:textId="77777777">
      <w:pPr>
        <w:pStyle w:val="Index1"/>
        <w:rPr>
          <w:noProof/>
        </w:rPr>
      </w:pPr>
      <w:r>
        <w:rPr>
          <w:noProof/>
        </w:rPr>
        <w:t>090C6</w:t>
      </w:r>
      <w:r>
        <w:rPr>
          <w:noProof/>
        </w:rPr>
        <w:tab/>
        <w:t>78</w:t>
      </w:r>
    </w:p>
    <w:p w:rsidR="00F108B7" w14:paraId="18972F7D" w14:textId="77777777">
      <w:pPr>
        <w:pStyle w:val="Index1"/>
        <w:rPr>
          <w:noProof/>
        </w:rPr>
      </w:pPr>
      <w:r>
        <w:rPr>
          <w:noProof/>
        </w:rPr>
        <w:t>090C7</w:t>
      </w:r>
      <w:r>
        <w:rPr>
          <w:noProof/>
        </w:rPr>
        <w:tab/>
        <w:t>80</w:t>
      </w:r>
    </w:p>
    <w:p w:rsidR="00F108B7" w14:paraId="7B058375" w14:textId="77777777">
      <w:pPr>
        <w:pStyle w:val="Index1"/>
        <w:rPr>
          <w:noProof/>
        </w:rPr>
      </w:pPr>
      <w:r>
        <w:rPr>
          <w:noProof/>
        </w:rPr>
        <w:t>090C8</w:t>
      </w:r>
      <w:r>
        <w:rPr>
          <w:noProof/>
        </w:rPr>
        <w:tab/>
        <w:t>81</w:t>
      </w:r>
    </w:p>
    <w:p w:rsidR="00F108B7" w14:paraId="1D91106C" w14:textId="77777777">
      <w:pPr>
        <w:pStyle w:val="Index1"/>
        <w:rPr>
          <w:noProof/>
        </w:rPr>
      </w:pPr>
      <w:r>
        <w:rPr>
          <w:noProof/>
        </w:rPr>
        <w:t>090H2</w:t>
      </w:r>
      <w:r>
        <w:rPr>
          <w:noProof/>
        </w:rPr>
        <w:tab/>
        <w:t>76</w:t>
      </w:r>
    </w:p>
    <w:p w:rsidR="00F108B7" w14:paraId="612FCEE2" w14:textId="77777777">
      <w:pPr>
        <w:pStyle w:val="Index1"/>
        <w:rPr>
          <w:noProof/>
        </w:rPr>
      </w:pPr>
      <w:r>
        <w:rPr>
          <w:noProof/>
        </w:rPr>
        <w:t>090H3</w:t>
      </w:r>
      <w:r>
        <w:rPr>
          <w:noProof/>
        </w:rPr>
        <w:tab/>
        <w:t>79</w:t>
      </w:r>
    </w:p>
    <w:p w:rsidR="00F108B7" w14:paraId="0220912B" w14:textId="77777777">
      <w:pPr>
        <w:pStyle w:val="Index1"/>
        <w:rPr>
          <w:noProof/>
        </w:rPr>
      </w:pPr>
      <w:r>
        <w:rPr>
          <w:noProof/>
        </w:rPr>
        <w:t>090J2</w:t>
      </w:r>
      <w:r>
        <w:rPr>
          <w:noProof/>
        </w:rPr>
        <w:tab/>
        <w:t>77</w:t>
      </w:r>
    </w:p>
    <w:p w:rsidR="00F108B7" w14:paraId="366DC2AA" w14:textId="77777777">
      <w:pPr>
        <w:pStyle w:val="Index1"/>
        <w:rPr>
          <w:noProof/>
        </w:rPr>
      </w:pPr>
      <w:r>
        <w:rPr>
          <w:noProof/>
        </w:rPr>
        <w:t>090J3</w:t>
      </w:r>
      <w:r>
        <w:rPr>
          <w:noProof/>
        </w:rPr>
        <w:tab/>
        <w:t>80</w:t>
      </w:r>
    </w:p>
    <w:p w:rsidR="00F108B7" w14:paraId="2BD1B566" w14:textId="77777777">
      <w:pPr>
        <w:pStyle w:val="Index1"/>
        <w:rPr>
          <w:noProof/>
        </w:rPr>
      </w:pPr>
      <w:r>
        <w:rPr>
          <w:noProof/>
        </w:rPr>
        <w:t>090K2</w:t>
      </w:r>
      <w:r>
        <w:rPr>
          <w:noProof/>
        </w:rPr>
        <w:tab/>
        <w:t>77</w:t>
      </w:r>
    </w:p>
    <w:p w:rsidR="00F108B7" w14:paraId="2728D908" w14:textId="77777777">
      <w:pPr>
        <w:pStyle w:val="Index1"/>
        <w:rPr>
          <w:noProof/>
        </w:rPr>
      </w:pPr>
      <w:r>
        <w:rPr>
          <w:noProof/>
        </w:rPr>
        <w:t>090K3</w:t>
      </w:r>
      <w:r>
        <w:rPr>
          <w:noProof/>
        </w:rPr>
        <w:tab/>
        <w:t>80</w:t>
      </w:r>
    </w:p>
    <w:p w:rsidR="00F108B7" w14:paraId="651ACC9D" w14:textId="77777777">
      <w:pPr>
        <w:pStyle w:val="Index1"/>
        <w:rPr>
          <w:noProof/>
        </w:rPr>
      </w:pPr>
      <w:r>
        <w:rPr>
          <w:noProof/>
        </w:rPr>
        <w:t>090L2</w:t>
      </w:r>
      <w:r>
        <w:rPr>
          <w:noProof/>
        </w:rPr>
        <w:tab/>
        <w:t>77</w:t>
      </w:r>
    </w:p>
    <w:p w:rsidR="00F108B7" w14:paraId="50289287" w14:textId="77777777">
      <w:pPr>
        <w:pStyle w:val="Index1"/>
        <w:rPr>
          <w:noProof/>
        </w:rPr>
      </w:pPr>
      <w:r>
        <w:rPr>
          <w:noProof/>
        </w:rPr>
        <w:t>090L3</w:t>
      </w:r>
      <w:r>
        <w:rPr>
          <w:noProof/>
        </w:rPr>
        <w:tab/>
        <w:t>80</w:t>
      </w:r>
    </w:p>
    <w:p w:rsidR="00F108B7" w14:paraId="3F8A29AC" w14:textId="77777777">
      <w:pPr>
        <w:pStyle w:val="Index1"/>
        <w:rPr>
          <w:noProof/>
        </w:rPr>
      </w:pPr>
      <w:r>
        <w:rPr>
          <w:noProof/>
        </w:rPr>
        <w:t>090M</w:t>
      </w:r>
      <w:r>
        <w:rPr>
          <w:noProof/>
        </w:rPr>
        <w:tab/>
        <w:t>76</w:t>
      </w:r>
    </w:p>
    <w:p w:rsidR="00F108B7" w14:paraId="326D8327" w14:textId="77777777">
      <w:pPr>
        <w:pStyle w:val="Index1"/>
        <w:rPr>
          <w:noProof/>
        </w:rPr>
      </w:pPr>
      <w:r>
        <w:rPr>
          <w:noProof/>
        </w:rPr>
        <w:t>090M1</w:t>
      </w:r>
      <w:r>
        <w:rPr>
          <w:noProof/>
        </w:rPr>
        <w:tab/>
        <w:t>79</w:t>
      </w:r>
    </w:p>
    <w:p w:rsidR="00F108B7" w14:paraId="2E4D3693" w14:textId="77777777">
      <w:pPr>
        <w:pStyle w:val="Index1"/>
        <w:rPr>
          <w:noProof/>
        </w:rPr>
      </w:pPr>
      <w:r>
        <w:rPr>
          <w:noProof/>
        </w:rPr>
        <w:t>099A5</w:t>
      </w:r>
      <w:r>
        <w:rPr>
          <w:noProof/>
        </w:rPr>
        <w:tab/>
        <w:t>76</w:t>
      </w:r>
    </w:p>
    <w:p w:rsidR="00F108B7" w14:paraId="63338336" w14:textId="77777777">
      <w:pPr>
        <w:pStyle w:val="Index1"/>
        <w:rPr>
          <w:noProof/>
        </w:rPr>
      </w:pPr>
      <w:r>
        <w:rPr>
          <w:noProof/>
        </w:rPr>
        <w:t>099A6</w:t>
      </w:r>
      <w:r>
        <w:rPr>
          <w:noProof/>
        </w:rPr>
        <w:tab/>
        <w:t>77</w:t>
      </w:r>
    </w:p>
    <w:p w:rsidR="00F108B7" w14:paraId="4A3D9857" w14:textId="77777777">
      <w:pPr>
        <w:pStyle w:val="Index1"/>
        <w:rPr>
          <w:noProof/>
        </w:rPr>
      </w:pPr>
      <w:r>
        <w:rPr>
          <w:noProof/>
        </w:rPr>
        <w:t>099A7</w:t>
      </w:r>
      <w:r>
        <w:rPr>
          <w:noProof/>
        </w:rPr>
        <w:tab/>
        <w:t>79</w:t>
      </w:r>
    </w:p>
    <w:p w:rsidR="00F108B7" w14:paraId="380A26C2" w14:textId="77777777">
      <w:pPr>
        <w:pStyle w:val="Index1"/>
        <w:rPr>
          <w:noProof/>
        </w:rPr>
      </w:pPr>
      <w:r>
        <w:rPr>
          <w:noProof/>
        </w:rPr>
        <w:t>099A8</w:t>
      </w:r>
      <w:r>
        <w:rPr>
          <w:noProof/>
        </w:rPr>
        <w:tab/>
        <w:t>80</w:t>
      </w:r>
    </w:p>
    <w:p w:rsidR="00F108B7" w14:paraId="787DC28E" w14:textId="77777777">
      <w:pPr>
        <w:pStyle w:val="Index1"/>
        <w:rPr>
          <w:noProof/>
        </w:rPr>
      </w:pPr>
      <w:r>
        <w:rPr>
          <w:noProof/>
        </w:rPr>
        <w:t>1000F</w:t>
      </w:r>
      <w:r>
        <w:rPr>
          <w:noProof/>
        </w:rPr>
        <w:tab/>
        <w:t>54</w:t>
      </w:r>
    </w:p>
    <w:p w:rsidR="00F108B7" w14:paraId="0B9DB8E0" w14:textId="77777777">
      <w:pPr>
        <w:pStyle w:val="Index1"/>
        <w:rPr>
          <w:noProof/>
        </w:rPr>
      </w:pPr>
      <w:r>
        <w:rPr>
          <w:noProof/>
        </w:rPr>
        <w:t>1001F</w:t>
      </w:r>
      <w:r>
        <w:rPr>
          <w:noProof/>
        </w:rPr>
        <w:tab/>
        <w:t>54</w:t>
      </w:r>
    </w:p>
    <w:p w:rsidR="00F108B7" w14:paraId="3CCA2372" w14:textId="77777777">
      <w:pPr>
        <w:pStyle w:val="Index1"/>
        <w:rPr>
          <w:noProof/>
        </w:rPr>
      </w:pPr>
      <w:r>
        <w:rPr>
          <w:noProof/>
        </w:rPr>
        <w:t>1004</w:t>
      </w:r>
      <w:r>
        <w:rPr>
          <w:noProof/>
        </w:rPr>
        <w:tab/>
        <w:t>118</w:t>
      </w:r>
    </w:p>
    <w:p w:rsidR="00F108B7" w14:paraId="31BE9D7D" w14:textId="77777777">
      <w:pPr>
        <w:pStyle w:val="Index1"/>
        <w:rPr>
          <w:noProof/>
        </w:rPr>
      </w:pPr>
      <w:r>
        <w:rPr>
          <w:noProof/>
        </w:rPr>
        <w:t>1004A</w:t>
      </w:r>
      <w:r>
        <w:rPr>
          <w:noProof/>
        </w:rPr>
        <w:tab/>
        <w:t>117</w:t>
      </w:r>
    </w:p>
    <w:p w:rsidR="00F108B7" w14:paraId="78AC8C6A" w14:textId="77777777">
      <w:pPr>
        <w:pStyle w:val="Index1"/>
        <w:rPr>
          <w:noProof/>
        </w:rPr>
      </w:pPr>
      <w:r>
        <w:rPr>
          <w:noProof/>
        </w:rPr>
        <w:t>1004B</w:t>
      </w:r>
      <w:r>
        <w:rPr>
          <w:noProof/>
        </w:rPr>
        <w:tab/>
        <w:t>118</w:t>
      </w:r>
    </w:p>
    <w:p w:rsidR="00F108B7" w14:paraId="0E93ADB4" w14:textId="77777777">
      <w:pPr>
        <w:pStyle w:val="Index1"/>
        <w:rPr>
          <w:noProof/>
        </w:rPr>
      </w:pPr>
      <w:r>
        <w:rPr>
          <w:noProof/>
        </w:rPr>
        <w:t>1004C</w:t>
      </w:r>
      <w:r>
        <w:rPr>
          <w:noProof/>
        </w:rPr>
        <w:tab/>
        <w:t>118</w:t>
      </w:r>
    </w:p>
    <w:p w:rsidR="00F108B7" w14:paraId="527B9B25" w14:textId="77777777">
      <w:pPr>
        <w:pStyle w:val="Index1"/>
        <w:rPr>
          <w:noProof/>
        </w:rPr>
      </w:pPr>
      <w:r>
        <w:rPr>
          <w:noProof/>
        </w:rPr>
        <w:t>1030</w:t>
      </w:r>
      <w:r>
        <w:rPr>
          <w:noProof/>
        </w:rPr>
        <w:tab/>
        <w:t>114</w:t>
      </w:r>
    </w:p>
    <w:p w:rsidR="00F108B7" w14:paraId="6AFBC297" w14:textId="77777777">
      <w:pPr>
        <w:pStyle w:val="Index1"/>
        <w:rPr>
          <w:noProof/>
        </w:rPr>
      </w:pPr>
      <w:r>
        <w:rPr>
          <w:noProof/>
        </w:rPr>
        <w:t>1030C</w:t>
      </w:r>
      <w:r>
        <w:rPr>
          <w:noProof/>
        </w:rPr>
        <w:tab/>
        <w:t>114</w:t>
      </w:r>
    </w:p>
    <w:p w:rsidR="00F108B7" w14:paraId="57650720" w14:textId="77777777">
      <w:pPr>
        <w:pStyle w:val="Index1"/>
        <w:rPr>
          <w:noProof/>
        </w:rPr>
      </w:pPr>
      <w:r>
        <w:rPr>
          <w:noProof/>
        </w:rPr>
        <w:t>1050</w:t>
      </w:r>
      <w:r>
        <w:rPr>
          <w:noProof/>
        </w:rPr>
        <w:tab/>
        <w:t>111</w:t>
      </w:r>
    </w:p>
    <w:p w:rsidR="00F108B7" w14:paraId="59CF4298" w14:textId="77777777">
      <w:pPr>
        <w:pStyle w:val="Index1"/>
        <w:rPr>
          <w:noProof/>
        </w:rPr>
      </w:pPr>
      <w:r>
        <w:rPr>
          <w:noProof/>
        </w:rPr>
        <w:t>1050A</w:t>
      </w:r>
      <w:r>
        <w:rPr>
          <w:noProof/>
        </w:rPr>
        <w:tab/>
        <w:t>111</w:t>
      </w:r>
    </w:p>
    <w:p w:rsidR="00F108B7" w14:paraId="7F3AB79A" w14:textId="77777777">
      <w:pPr>
        <w:pStyle w:val="Index1"/>
        <w:rPr>
          <w:noProof/>
        </w:rPr>
      </w:pPr>
      <w:r>
        <w:rPr>
          <w:noProof/>
        </w:rPr>
        <w:t>1051</w:t>
      </w:r>
      <w:r>
        <w:rPr>
          <w:noProof/>
        </w:rPr>
        <w:tab/>
        <w:t>111</w:t>
      </w:r>
    </w:p>
    <w:p w:rsidR="00F108B7" w14:paraId="0AA28EDA" w14:textId="77777777">
      <w:pPr>
        <w:pStyle w:val="Index1"/>
        <w:rPr>
          <w:noProof/>
        </w:rPr>
      </w:pPr>
      <w:r>
        <w:rPr>
          <w:noProof/>
        </w:rPr>
        <w:t>1052</w:t>
      </w:r>
      <w:r>
        <w:rPr>
          <w:noProof/>
        </w:rPr>
        <w:tab/>
        <w:t>111</w:t>
      </w:r>
    </w:p>
    <w:p w:rsidR="00F108B7" w14:paraId="194EF712" w14:textId="77777777">
      <w:pPr>
        <w:pStyle w:val="Index1"/>
        <w:rPr>
          <w:noProof/>
        </w:rPr>
      </w:pPr>
      <w:r>
        <w:rPr>
          <w:noProof/>
        </w:rPr>
        <w:t>1053</w:t>
      </w:r>
      <w:r>
        <w:rPr>
          <w:noProof/>
        </w:rPr>
        <w:tab/>
        <w:t>111</w:t>
      </w:r>
    </w:p>
    <w:p w:rsidR="00F108B7" w14:paraId="05693806" w14:textId="77777777">
      <w:pPr>
        <w:pStyle w:val="Index1"/>
        <w:rPr>
          <w:noProof/>
        </w:rPr>
      </w:pPr>
      <w:r>
        <w:rPr>
          <w:noProof/>
        </w:rPr>
        <w:t>1054</w:t>
      </w:r>
      <w:r>
        <w:rPr>
          <w:noProof/>
        </w:rPr>
        <w:tab/>
        <w:t>111</w:t>
      </w:r>
    </w:p>
    <w:p w:rsidR="00F108B7" w14:paraId="3096E06C" w14:textId="77777777">
      <w:pPr>
        <w:pStyle w:val="Index1"/>
        <w:rPr>
          <w:noProof/>
        </w:rPr>
      </w:pPr>
      <w:r>
        <w:rPr>
          <w:noProof/>
        </w:rPr>
        <w:t>1055</w:t>
      </w:r>
      <w:r>
        <w:rPr>
          <w:noProof/>
        </w:rPr>
        <w:tab/>
        <w:t>112</w:t>
      </w:r>
    </w:p>
    <w:p w:rsidR="00F108B7" w14:paraId="272C6973" w14:textId="77777777">
      <w:pPr>
        <w:pStyle w:val="Index1"/>
        <w:rPr>
          <w:noProof/>
        </w:rPr>
      </w:pPr>
      <w:r>
        <w:rPr>
          <w:noProof/>
        </w:rPr>
        <w:t>1056</w:t>
      </w:r>
      <w:r>
        <w:rPr>
          <w:noProof/>
        </w:rPr>
        <w:tab/>
        <w:t>112</w:t>
      </w:r>
    </w:p>
    <w:p w:rsidR="00F108B7" w14:paraId="6DD62EED" w14:textId="77777777">
      <w:pPr>
        <w:pStyle w:val="Index1"/>
        <w:rPr>
          <w:noProof/>
        </w:rPr>
      </w:pPr>
      <w:r>
        <w:rPr>
          <w:noProof/>
        </w:rPr>
        <w:t>1061</w:t>
      </w:r>
      <w:r>
        <w:rPr>
          <w:noProof/>
        </w:rPr>
        <w:tab/>
        <w:t>81</w:t>
      </w:r>
    </w:p>
    <w:p w:rsidR="00F108B7" w14:paraId="4CD3253F" w14:textId="77777777">
      <w:pPr>
        <w:pStyle w:val="Index1"/>
        <w:rPr>
          <w:noProof/>
        </w:rPr>
      </w:pPr>
      <w:r>
        <w:rPr>
          <w:noProof/>
        </w:rPr>
        <w:t>1061A</w:t>
      </w:r>
      <w:r>
        <w:rPr>
          <w:noProof/>
        </w:rPr>
        <w:tab/>
        <w:t>81</w:t>
      </w:r>
    </w:p>
    <w:p w:rsidR="00F108B7" w14:paraId="5B48B222" w14:textId="77777777">
      <w:pPr>
        <w:pStyle w:val="Index1"/>
        <w:rPr>
          <w:noProof/>
        </w:rPr>
      </w:pPr>
      <w:r>
        <w:rPr>
          <w:noProof/>
        </w:rPr>
        <w:t>1062</w:t>
      </w:r>
      <w:r>
        <w:rPr>
          <w:noProof/>
        </w:rPr>
        <w:tab/>
        <w:t>82</w:t>
      </w:r>
    </w:p>
    <w:p w:rsidR="00F108B7" w14:paraId="0EE6B0CD" w14:textId="77777777">
      <w:pPr>
        <w:pStyle w:val="Index1"/>
        <w:rPr>
          <w:noProof/>
        </w:rPr>
      </w:pPr>
      <w:r>
        <w:rPr>
          <w:noProof/>
        </w:rPr>
        <w:t>1062A</w:t>
      </w:r>
      <w:r>
        <w:rPr>
          <w:noProof/>
        </w:rPr>
        <w:tab/>
        <w:t>82</w:t>
      </w:r>
    </w:p>
    <w:p w:rsidR="00F108B7" w14:paraId="431951E8" w14:textId="77777777">
      <w:pPr>
        <w:pStyle w:val="Index1"/>
        <w:rPr>
          <w:noProof/>
        </w:rPr>
      </w:pPr>
      <w:r>
        <w:rPr>
          <w:noProof/>
        </w:rPr>
        <w:t>1063</w:t>
      </w:r>
      <w:r>
        <w:rPr>
          <w:noProof/>
        </w:rPr>
        <w:tab/>
        <w:t>82</w:t>
      </w:r>
    </w:p>
    <w:p w:rsidR="00F108B7" w14:paraId="3D681C48" w14:textId="77777777">
      <w:pPr>
        <w:pStyle w:val="Index1"/>
        <w:rPr>
          <w:noProof/>
        </w:rPr>
      </w:pPr>
      <w:r>
        <w:rPr>
          <w:noProof/>
        </w:rPr>
        <w:t>1063A</w:t>
      </w:r>
      <w:r>
        <w:rPr>
          <w:noProof/>
        </w:rPr>
        <w:tab/>
        <w:t>82</w:t>
      </w:r>
    </w:p>
    <w:p w:rsidR="00F108B7" w14:paraId="5E11B851" w14:textId="77777777">
      <w:pPr>
        <w:pStyle w:val="Index1"/>
        <w:rPr>
          <w:noProof/>
        </w:rPr>
      </w:pPr>
      <w:r>
        <w:rPr>
          <w:noProof/>
        </w:rPr>
        <w:t>110</w:t>
      </w:r>
      <w:r>
        <w:rPr>
          <w:noProof/>
        </w:rPr>
        <w:tab/>
        <w:t>32</w:t>
      </w:r>
    </w:p>
    <w:p w:rsidR="00F108B7" w14:paraId="68D8E42C" w14:textId="77777777">
      <w:pPr>
        <w:pStyle w:val="Index1"/>
        <w:rPr>
          <w:noProof/>
        </w:rPr>
      </w:pPr>
      <w:r>
        <w:rPr>
          <w:noProof/>
        </w:rPr>
        <w:t>115</w:t>
      </w:r>
      <w:r>
        <w:rPr>
          <w:noProof/>
        </w:rPr>
        <w:tab/>
        <w:t>32</w:t>
      </w:r>
    </w:p>
    <w:p w:rsidR="00F108B7" w14:paraId="63B669A3" w14:textId="77777777">
      <w:pPr>
        <w:pStyle w:val="Index1"/>
        <w:rPr>
          <w:noProof/>
        </w:rPr>
      </w:pPr>
      <w:r>
        <w:rPr>
          <w:noProof/>
        </w:rPr>
        <w:t>116</w:t>
      </w:r>
      <w:r>
        <w:rPr>
          <w:noProof/>
        </w:rPr>
        <w:tab/>
        <w:t>33</w:t>
      </w:r>
    </w:p>
    <w:p w:rsidR="00F108B7" w14:paraId="67FF8381" w14:textId="77777777">
      <w:pPr>
        <w:pStyle w:val="Index1"/>
        <w:rPr>
          <w:noProof/>
        </w:rPr>
      </w:pPr>
      <w:r>
        <w:rPr>
          <w:noProof/>
        </w:rPr>
        <w:t>117</w:t>
      </w:r>
      <w:r>
        <w:rPr>
          <w:noProof/>
        </w:rPr>
        <w:tab/>
        <w:t>36</w:t>
      </w:r>
    </w:p>
    <w:p w:rsidR="00F108B7" w14:paraId="5064DE47" w14:textId="77777777">
      <w:pPr>
        <w:pStyle w:val="Index1"/>
        <w:rPr>
          <w:noProof/>
        </w:rPr>
      </w:pPr>
      <w:r>
        <w:rPr>
          <w:noProof/>
        </w:rPr>
        <w:t>119</w:t>
      </w:r>
      <w:r>
        <w:rPr>
          <w:noProof/>
        </w:rPr>
        <w:tab/>
        <w:t>32</w:t>
      </w:r>
    </w:p>
    <w:p w:rsidR="00F108B7" w14:paraId="48B031A5" w14:textId="77777777">
      <w:pPr>
        <w:pStyle w:val="Index1"/>
        <w:rPr>
          <w:noProof/>
        </w:rPr>
      </w:pPr>
      <w:r>
        <w:rPr>
          <w:noProof/>
        </w:rPr>
        <w:t>120</w:t>
      </w:r>
      <w:r>
        <w:rPr>
          <w:noProof/>
        </w:rPr>
        <w:tab/>
        <w:t>32</w:t>
      </w:r>
    </w:p>
    <w:p w:rsidR="00F108B7" w14:paraId="2A6D5757" w14:textId="77777777">
      <w:pPr>
        <w:pStyle w:val="Index1"/>
        <w:rPr>
          <w:noProof/>
        </w:rPr>
      </w:pPr>
      <w:r>
        <w:rPr>
          <w:noProof/>
        </w:rPr>
        <w:t>127B</w:t>
      </w:r>
      <w:r>
        <w:rPr>
          <w:noProof/>
        </w:rPr>
        <w:tab/>
        <w:t>50</w:t>
      </w:r>
    </w:p>
    <w:p w:rsidR="00F108B7" w14:paraId="3FBC7AA0" w14:textId="77777777">
      <w:pPr>
        <w:pStyle w:val="Index1"/>
        <w:rPr>
          <w:noProof/>
        </w:rPr>
      </w:pPr>
      <w:r>
        <w:rPr>
          <w:noProof/>
        </w:rPr>
        <w:t>128B</w:t>
      </w:r>
      <w:r>
        <w:rPr>
          <w:noProof/>
        </w:rPr>
        <w:tab/>
        <w:t>50</w:t>
      </w:r>
    </w:p>
    <w:p w:rsidR="00F108B7" w14:paraId="3CB913AF" w14:textId="77777777">
      <w:pPr>
        <w:pStyle w:val="Index1"/>
        <w:rPr>
          <w:noProof/>
        </w:rPr>
      </w:pPr>
      <w:r>
        <w:rPr>
          <w:noProof/>
        </w:rPr>
        <w:t>129B</w:t>
      </w:r>
      <w:r>
        <w:rPr>
          <w:noProof/>
        </w:rPr>
        <w:tab/>
        <w:t>50</w:t>
      </w:r>
    </w:p>
    <w:p w:rsidR="00F108B7" w14:paraId="2334E5F6" w14:textId="77777777">
      <w:pPr>
        <w:pStyle w:val="Index1"/>
        <w:rPr>
          <w:noProof/>
        </w:rPr>
      </w:pPr>
      <w:r>
        <w:rPr>
          <w:noProof/>
        </w:rPr>
        <w:t>130B</w:t>
      </w:r>
      <w:r>
        <w:rPr>
          <w:noProof/>
        </w:rPr>
        <w:tab/>
        <w:t>50</w:t>
      </w:r>
    </w:p>
    <w:p w:rsidR="00F108B7" w14:paraId="3F66C97C" w14:textId="77777777">
      <w:pPr>
        <w:pStyle w:val="Index1"/>
        <w:rPr>
          <w:noProof/>
        </w:rPr>
      </w:pPr>
      <w:r>
        <w:rPr>
          <w:noProof/>
        </w:rPr>
        <w:t>131</w:t>
      </w:r>
      <w:r>
        <w:rPr>
          <w:noProof/>
        </w:rPr>
        <w:tab/>
        <w:t>35</w:t>
      </w:r>
    </w:p>
    <w:p w:rsidR="00F108B7" w14:paraId="654C7FF3" w14:textId="77777777">
      <w:pPr>
        <w:pStyle w:val="Index1"/>
        <w:rPr>
          <w:noProof/>
        </w:rPr>
      </w:pPr>
      <w:r>
        <w:rPr>
          <w:noProof/>
        </w:rPr>
        <w:t>136</w:t>
      </w:r>
      <w:r>
        <w:rPr>
          <w:noProof/>
        </w:rPr>
        <w:tab/>
        <w:t>55</w:t>
      </w:r>
    </w:p>
    <w:p w:rsidR="00F108B7" w14:paraId="42D56851" w14:textId="77777777">
      <w:pPr>
        <w:pStyle w:val="Index1"/>
        <w:rPr>
          <w:noProof/>
        </w:rPr>
      </w:pPr>
      <w:r>
        <w:rPr>
          <w:noProof/>
        </w:rPr>
        <w:t>137</w:t>
      </w:r>
      <w:r>
        <w:rPr>
          <w:noProof/>
        </w:rPr>
        <w:tab/>
        <w:t>55</w:t>
      </w:r>
    </w:p>
    <w:p w:rsidR="00F108B7" w14:paraId="100FB981" w14:textId="77777777">
      <w:pPr>
        <w:pStyle w:val="Index1"/>
        <w:rPr>
          <w:noProof/>
        </w:rPr>
      </w:pPr>
      <w:r>
        <w:rPr>
          <w:noProof/>
        </w:rPr>
        <w:t>143A3</w:t>
      </w:r>
      <w:r>
        <w:rPr>
          <w:noProof/>
        </w:rPr>
        <w:tab/>
        <w:t>75</w:t>
      </w:r>
    </w:p>
    <w:p w:rsidR="00F108B7" w14:paraId="464C47AE" w14:textId="77777777">
      <w:pPr>
        <w:pStyle w:val="Index1"/>
        <w:rPr>
          <w:noProof/>
        </w:rPr>
      </w:pPr>
      <w:r>
        <w:rPr>
          <w:noProof/>
        </w:rPr>
        <w:t>143A4</w:t>
      </w:r>
      <w:r>
        <w:rPr>
          <w:noProof/>
        </w:rPr>
        <w:tab/>
        <w:t>78</w:t>
      </w:r>
    </w:p>
    <w:p w:rsidR="00F108B7" w14:paraId="7766B26D" w14:textId="77777777">
      <w:pPr>
        <w:pStyle w:val="Index1"/>
        <w:rPr>
          <w:noProof/>
        </w:rPr>
      </w:pPr>
      <w:r>
        <w:rPr>
          <w:noProof/>
        </w:rPr>
        <w:t>143B3</w:t>
      </w:r>
      <w:r>
        <w:rPr>
          <w:noProof/>
        </w:rPr>
        <w:tab/>
        <w:t>75</w:t>
      </w:r>
    </w:p>
    <w:p w:rsidR="00F108B7" w14:paraId="39D80618" w14:textId="77777777">
      <w:pPr>
        <w:pStyle w:val="Index1"/>
        <w:rPr>
          <w:noProof/>
        </w:rPr>
      </w:pPr>
      <w:r>
        <w:rPr>
          <w:noProof/>
        </w:rPr>
        <w:t>143B4</w:t>
      </w:r>
      <w:r>
        <w:rPr>
          <w:noProof/>
        </w:rPr>
        <w:tab/>
        <w:t>78</w:t>
      </w:r>
    </w:p>
    <w:p w:rsidR="00F108B7" w14:paraId="2F6EA25B" w14:textId="77777777">
      <w:pPr>
        <w:pStyle w:val="Index1"/>
        <w:rPr>
          <w:noProof/>
        </w:rPr>
      </w:pPr>
      <w:r>
        <w:rPr>
          <w:noProof/>
        </w:rPr>
        <w:t>143C3</w:t>
      </w:r>
      <w:r>
        <w:rPr>
          <w:noProof/>
        </w:rPr>
        <w:tab/>
        <w:t>75</w:t>
      </w:r>
    </w:p>
    <w:p w:rsidR="00F108B7" w14:paraId="42575C84" w14:textId="77777777">
      <w:pPr>
        <w:pStyle w:val="Index1"/>
        <w:rPr>
          <w:noProof/>
        </w:rPr>
      </w:pPr>
      <w:r>
        <w:rPr>
          <w:noProof/>
        </w:rPr>
        <w:t>143C4</w:t>
      </w:r>
      <w:r>
        <w:rPr>
          <w:noProof/>
        </w:rPr>
        <w:tab/>
        <w:t>78</w:t>
      </w:r>
    </w:p>
    <w:p w:rsidR="00F108B7" w14:paraId="2C851D87" w14:textId="77777777">
      <w:pPr>
        <w:pStyle w:val="Index1"/>
        <w:rPr>
          <w:noProof/>
        </w:rPr>
      </w:pPr>
      <w:r>
        <w:rPr>
          <w:noProof/>
        </w:rPr>
        <w:t>143D3</w:t>
      </w:r>
      <w:r>
        <w:rPr>
          <w:noProof/>
        </w:rPr>
        <w:tab/>
        <w:t>75</w:t>
      </w:r>
    </w:p>
    <w:p w:rsidR="00F108B7" w14:paraId="09CA9B43" w14:textId="77777777">
      <w:pPr>
        <w:pStyle w:val="Index1"/>
        <w:rPr>
          <w:noProof/>
        </w:rPr>
      </w:pPr>
      <w:r>
        <w:rPr>
          <w:noProof/>
        </w:rPr>
        <w:t>143D4</w:t>
      </w:r>
      <w:r>
        <w:rPr>
          <w:noProof/>
        </w:rPr>
        <w:tab/>
        <w:t>78</w:t>
      </w:r>
    </w:p>
    <w:p w:rsidR="00F108B7" w14:paraId="3CB31D4D" w14:textId="77777777">
      <w:pPr>
        <w:pStyle w:val="Index1"/>
        <w:rPr>
          <w:noProof/>
        </w:rPr>
      </w:pPr>
      <w:r>
        <w:rPr>
          <w:noProof/>
        </w:rPr>
        <w:t>210</w:t>
      </w:r>
      <w:r>
        <w:rPr>
          <w:noProof/>
        </w:rPr>
        <w:tab/>
        <w:t>36</w:t>
      </w:r>
    </w:p>
    <w:p w:rsidR="00F108B7" w14:paraId="3E77E325" w14:textId="77777777">
      <w:pPr>
        <w:pStyle w:val="Index1"/>
        <w:rPr>
          <w:noProof/>
        </w:rPr>
      </w:pPr>
      <w:r>
        <w:rPr>
          <w:noProof/>
        </w:rPr>
        <w:t>230</w:t>
      </w:r>
      <w:r>
        <w:rPr>
          <w:noProof/>
        </w:rPr>
        <w:tab/>
        <w:t>36</w:t>
      </w:r>
    </w:p>
    <w:p w:rsidR="00F108B7" w14:paraId="1851E9EC" w14:textId="77777777">
      <w:pPr>
        <w:pStyle w:val="Index1"/>
        <w:rPr>
          <w:noProof/>
        </w:rPr>
      </w:pPr>
      <w:r>
        <w:rPr>
          <w:noProof/>
        </w:rPr>
        <w:t>250</w:t>
      </w:r>
      <w:r>
        <w:rPr>
          <w:noProof/>
        </w:rPr>
        <w:tab/>
        <w:t>36</w:t>
      </w:r>
    </w:p>
    <w:p w:rsidR="00F108B7" w14:paraId="1987B04B" w14:textId="77777777">
      <w:pPr>
        <w:pStyle w:val="Index1"/>
        <w:rPr>
          <w:noProof/>
        </w:rPr>
      </w:pPr>
      <w:r>
        <w:rPr>
          <w:noProof/>
        </w:rPr>
        <w:t>260</w:t>
      </w:r>
      <w:r>
        <w:rPr>
          <w:noProof/>
        </w:rPr>
        <w:tab/>
        <w:t>36</w:t>
      </w:r>
    </w:p>
    <w:p w:rsidR="00F108B7" w14:paraId="0582F182" w14:textId="77777777">
      <w:pPr>
        <w:pStyle w:val="Index1"/>
        <w:rPr>
          <w:noProof/>
        </w:rPr>
      </w:pPr>
      <w:r>
        <w:rPr>
          <w:noProof/>
        </w:rPr>
        <w:t>270</w:t>
      </w:r>
      <w:r>
        <w:rPr>
          <w:noProof/>
        </w:rPr>
        <w:tab/>
        <w:t>37</w:t>
      </w:r>
    </w:p>
    <w:p w:rsidR="00F108B7" w14:paraId="0B77CDEA" w14:textId="77777777">
      <w:pPr>
        <w:pStyle w:val="Index1"/>
        <w:rPr>
          <w:noProof/>
        </w:rPr>
      </w:pPr>
      <w:r>
        <w:rPr>
          <w:noProof/>
        </w:rPr>
        <w:t>280</w:t>
      </w:r>
      <w:r>
        <w:rPr>
          <w:noProof/>
        </w:rPr>
        <w:tab/>
        <w:t>37</w:t>
      </w:r>
    </w:p>
    <w:p w:rsidR="00F108B7" w14:paraId="0E233AA4" w14:textId="77777777">
      <w:pPr>
        <w:pStyle w:val="Index1"/>
        <w:rPr>
          <w:noProof/>
        </w:rPr>
      </w:pPr>
      <w:r>
        <w:rPr>
          <w:noProof/>
        </w:rPr>
        <w:t>290</w:t>
      </w:r>
      <w:r>
        <w:rPr>
          <w:noProof/>
        </w:rPr>
        <w:tab/>
        <w:t>37</w:t>
      </w:r>
    </w:p>
    <w:p w:rsidR="00F108B7" w14:paraId="788D54A1" w14:textId="77777777">
      <w:pPr>
        <w:pStyle w:val="Index1"/>
        <w:rPr>
          <w:noProof/>
        </w:rPr>
      </w:pPr>
      <w:r>
        <w:rPr>
          <w:noProof/>
        </w:rPr>
        <w:t>300</w:t>
      </w:r>
      <w:r>
        <w:rPr>
          <w:noProof/>
        </w:rPr>
        <w:tab/>
        <w:t>33</w:t>
      </w:r>
    </w:p>
    <w:p w:rsidR="00F108B7" w14:paraId="60F4A763" w14:textId="77777777">
      <w:pPr>
        <w:pStyle w:val="Index1"/>
        <w:rPr>
          <w:noProof/>
        </w:rPr>
      </w:pPr>
      <w:r>
        <w:rPr>
          <w:noProof/>
        </w:rPr>
        <w:t>310</w:t>
      </w:r>
      <w:r>
        <w:rPr>
          <w:noProof/>
        </w:rPr>
        <w:tab/>
        <w:t>37</w:t>
      </w:r>
    </w:p>
    <w:p w:rsidR="00F108B7" w14:paraId="24C66765" w14:textId="77777777">
      <w:pPr>
        <w:pStyle w:val="Index1"/>
        <w:rPr>
          <w:noProof/>
        </w:rPr>
      </w:pPr>
      <w:r>
        <w:rPr>
          <w:noProof/>
        </w:rPr>
        <w:t>320</w:t>
      </w:r>
      <w:r>
        <w:rPr>
          <w:noProof/>
        </w:rPr>
        <w:tab/>
        <w:t>37</w:t>
      </w:r>
    </w:p>
    <w:p w:rsidR="00F108B7" w14:paraId="6A794CC7" w14:textId="77777777">
      <w:pPr>
        <w:pStyle w:val="Index1"/>
        <w:rPr>
          <w:noProof/>
        </w:rPr>
      </w:pPr>
      <w:r>
        <w:rPr>
          <w:noProof/>
        </w:rPr>
        <w:t>340</w:t>
      </w:r>
      <w:r>
        <w:rPr>
          <w:noProof/>
        </w:rPr>
        <w:tab/>
        <w:t>33</w:t>
      </w:r>
    </w:p>
    <w:p w:rsidR="00F108B7" w14:paraId="4A836C3F" w14:textId="77777777">
      <w:pPr>
        <w:pStyle w:val="Index1"/>
        <w:rPr>
          <w:noProof/>
        </w:rPr>
      </w:pPr>
      <w:r>
        <w:rPr>
          <w:noProof/>
        </w:rPr>
        <w:t>350</w:t>
      </w:r>
      <w:r>
        <w:rPr>
          <w:noProof/>
        </w:rPr>
        <w:tab/>
        <w:t>33</w:t>
      </w:r>
    </w:p>
    <w:p w:rsidR="00F108B7" w14:paraId="2EDC93B1" w14:textId="77777777">
      <w:pPr>
        <w:pStyle w:val="Index1"/>
        <w:rPr>
          <w:noProof/>
        </w:rPr>
      </w:pPr>
      <w:r>
        <w:rPr>
          <w:noProof/>
        </w:rPr>
        <w:t>360</w:t>
      </w:r>
      <w:r>
        <w:rPr>
          <w:noProof/>
        </w:rPr>
        <w:tab/>
        <w:t>37</w:t>
      </w:r>
    </w:p>
    <w:p w:rsidR="00F108B7" w14:paraId="5F1AA8DE" w14:textId="77777777">
      <w:pPr>
        <w:pStyle w:val="Index1"/>
        <w:rPr>
          <w:noProof/>
        </w:rPr>
      </w:pPr>
      <w:r>
        <w:rPr>
          <w:noProof/>
        </w:rPr>
        <w:t>370</w:t>
      </w:r>
      <w:r>
        <w:rPr>
          <w:noProof/>
        </w:rPr>
        <w:tab/>
        <w:t>40</w:t>
      </w:r>
    </w:p>
    <w:p w:rsidR="00F108B7" w14:paraId="1CCD3600" w14:textId="77777777">
      <w:pPr>
        <w:pStyle w:val="Index1"/>
        <w:rPr>
          <w:noProof/>
        </w:rPr>
      </w:pPr>
      <w:r>
        <w:rPr>
          <w:noProof/>
        </w:rPr>
        <w:t>380</w:t>
      </w:r>
      <w:r>
        <w:rPr>
          <w:noProof/>
        </w:rPr>
        <w:tab/>
        <w:t>33</w:t>
      </w:r>
    </w:p>
    <w:p w:rsidR="00F108B7" w14:paraId="079D6051" w14:textId="77777777">
      <w:pPr>
        <w:pStyle w:val="Index1"/>
        <w:rPr>
          <w:noProof/>
        </w:rPr>
      </w:pPr>
      <w:r>
        <w:rPr>
          <w:noProof/>
        </w:rPr>
        <w:t>381</w:t>
      </w:r>
      <w:r>
        <w:rPr>
          <w:noProof/>
        </w:rPr>
        <w:tab/>
        <w:t>33</w:t>
      </w:r>
    </w:p>
    <w:p w:rsidR="00F108B7" w14:paraId="3B84AD63" w14:textId="77777777">
      <w:pPr>
        <w:pStyle w:val="Index1"/>
        <w:rPr>
          <w:noProof/>
        </w:rPr>
      </w:pPr>
      <w:r>
        <w:rPr>
          <w:noProof/>
        </w:rPr>
        <w:t>385</w:t>
      </w:r>
      <w:r>
        <w:rPr>
          <w:noProof/>
        </w:rPr>
        <w:tab/>
        <w:t>40</w:t>
      </w:r>
    </w:p>
    <w:p w:rsidR="00F108B7" w14:paraId="6BFC7E03" w14:textId="77777777">
      <w:pPr>
        <w:pStyle w:val="Index1"/>
        <w:rPr>
          <w:noProof/>
        </w:rPr>
      </w:pPr>
      <w:r>
        <w:rPr>
          <w:noProof/>
        </w:rPr>
        <w:t>386B</w:t>
      </w:r>
      <w:r>
        <w:rPr>
          <w:noProof/>
        </w:rPr>
        <w:tab/>
        <w:t>42</w:t>
      </w:r>
    </w:p>
    <w:p w:rsidR="00F108B7" w14:paraId="507B2B21" w14:textId="77777777">
      <w:pPr>
        <w:pStyle w:val="Index1"/>
        <w:rPr>
          <w:noProof/>
        </w:rPr>
      </w:pPr>
      <w:r>
        <w:rPr>
          <w:noProof/>
        </w:rPr>
        <w:t>396</w:t>
      </w:r>
      <w:r>
        <w:rPr>
          <w:noProof/>
        </w:rPr>
        <w:tab/>
        <w:t>39</w:t>
      </w:r>
    </w:p>
    <w:p w:rsidR="00F108B7" w14:paraId="20327C83" w14:textId="77777777">
      <w:pPr>
        <w:pStyle w:val="Index1"/>
        <w:rPr>
          <w:noProof/>
        </w:rPr>
      </w:pPr>
      <w:r>
        <w:rPr>
          <w:noProof/>
        </w:rPr>
        <w:t>397</w:t>
      </w:r>
      <w:r>
        <w:rPr>
          <w:noProof/>
        </w:rPr>
        <w:tab/>
        <w:t>40</w:t>
      </w:r>
    </w:p>
    <w:p w:rsidR="00F108B7" w14:paraId="4BDF7A2B" w14:textId="77777777">
      <w:pPr>
        <w:pStyle w:val="Index1"/>
        <w:rPr>
          <w:noProof/>
        </w:rPr>
      </w:pPr>
      <w:r>
        <w:rPr>
          <w:noProof/>
        </w:rPr>
        <w:t>397A</w:t>
      </w:r>
      <w:r>
        <w:rPr>
          <w:noProof/>
        </w:rPr>
        <w:tab/>
        <w:t>39</w:t>
      </w:r>
    </w:p>
    <w:p w:rsidR="00F108B7" w14:paraId="575E8F86" w14:textId="77777777">
      <w:pPr>
        <w:pStyle w:val="Index1"/>
        <w:rPr>
          <w:noProof/>
        </w:rPr>
      </w:pPr>
      <w:r>
        <w:rPr>
          <w:noProof/>
        </w:rPr>
        <w:t>400A</w:t>
      </w:r>
      <w:r>
        <w:rPr>
          <w:noProof/>
        </w:rPr>
        <w:tab/>
        <w:t>82</w:t>
      </w:r>
    </w:p>
    <w:p w:rsidR="00F108B7" w14:paraId="61B4E198" w14:textId="77777777">
      <w:pPr>
        <w:pStyle w:val="Index1"/>
        <w:rPr>
          <w:noProof/>
        </w:rPr>
      </w:pPr>
      <w:r>
        <w:rPr>
          <w:noProof/>
        </w:rPr>
        <w:t>400A1</w:t>
      </w:r>
      <w:r>
        <w:rPr>
          <w:noProof/>
        </w:rPr>
        <w:tab/>
        <w:t>78</w:t>
      </w:r>
    </w:p>
    <w:p w:rsidR="00F108B7" w14:paraId="733F5CDB" w14:textId="77777777">
      <w:pPr>
        <w:pStyle w:val="Index1"/>
        <w:rPr>
          <w:noProof/>
        </w:rPr>
      </w:pPr>
      <w:r>
        <w:rPr>
          <w:noProof/>
        </w:rPr>
        <w:t>400B1</w:t>
      </w:r>
      <w:r>
        <w:rPr>
          <w:noProof/>
        </w:rPr>
        <w:tab/>
        <w:t>81</w:t>
      </w:r>
    </w:p>
    <w:p w:rsidR="00F108B7" w14:paraId="60DA3930" w14:textId="77777777">
      <w:pPr>
        <w:pStyle w:val="Index1"/>
        <w:rPr>
          <w:noProof/>
        </w:rPr>
      </w:pPr>
      <w:r>
        <w:rPr>
          <w:noProof/>
        </w:rPr>
        <w:t>400C5</w:t>
      </w:r>
      <w:r>
        <w:rPr>
          <w:noProof/>
        </w:rPr>
        <w:tab/>
        <w:t>77</w:t>
      </w:r>
    </w:p>
    <w:p w:rsidR="00F108B7" w14:paraId="2ED0DB8D" w14:textId="77777777">
      <w:pPr>
        <w:pStyle w:val="Index1"/>
        <w:rPr>
          <w:noProof/>
        </w:rPr>
      </w:pPr>
      <w:r>
        <w:rPr>
          <w:noProof/>
        </w:rPr>
        <w:t>400C6</w:t>
      </w:r>
      <w:r>
        <w:rPr>
          <w:noProof/>
        </w:rPr>
        <w:tab/>
        <w:t>78</w:t>
      </w:r>
    </w:p>
    <w:p w:rsidR="00F108B7" w14:paraId="1D838665" w14:textId="77777777">
      <w:pPr>
        <w:pStyle w:val="Index1"/>
        <w:rPr>
          <w:noProof/>
        </w:rPr>
      </w:pPr>
      <w:r>
        <w:rPr>
          <w:noProof/>
        </w:rPr>
        <w:t>400C7</w:t>
      </w:r>
      <w:r>
        <w:rPr>
          <w:noProof/>
        </w:rPr>
        <w:tab/>
        <w:t>80</w:t>
      </w:r>
    </w:p>
    <w:p w:rsidR="00F108B7" w14:paraId="59C77FD2" w14:textId="77777777">
      <w:pPr>
        <w:pStyle w:val="Index1"/>
        <w:rPr>
          <w:noProof/>
        </w:rPr>
      </w:pPr>
      <w:r>
        <w:rPr>
          <w:noProof/>
        </w:rPr>
        <w:t>400C8</w:t>
      </w:r>
      <w:r>
        <w:rPr>
          <w:noProof/>
        </w:rPr>
        <w:tab/>
        <w:t>81</w:t>
      </w:r>
    </w:p>
    <w:p w:rsidR="00F108B7" w14:paraId="557F7ECB" w14:textId="77777777">
      <w:pPr>
        <w:pStyle w:val="Index1"/>
        <w:rPr>
          <w:noProof/>
        </w:rPr>
      </w:pPr>
      <w:r>
        <w:rPr>
          <w:noProof/>
        </w:rPr>
        <w:t>400H2</w:t>
      </w:r>
      <w:r>
        <w:rPr>
          <w:noProof/>
        </w:rPr>
        <w:tab/>
        <w:t>76</w:t>
      </w:r>
    </w:p>
    <w:p w:rsidR="00F108B7" w14:paraId="173013FB" w14:textId="77777777">
      <w:pPr>
        <w:pStyle w:val="Index1"/>
        <w:rPr>
          <w:noProof/>
        </w:rPr>
      </w:pPr>
      <w:r>
        <w:rPr>
          <w:noProof/>
        </w:rPr>
        <w:t>400H3</w:t>
      </w:r>
      <w:r>
        <w:rPr>
          <w:noProof/>
        </w:rPr>
        <w:tab/>
        <w:t>79</w:t>
      </w:r>
    </w:p>
    <w:p w:rsidR="00F108B7" w14:paraId="2A7B3CAE" w14:textId="77777777">
      <w:pPr>
        <w:pStyle w:val="Index1"/>
        <w:rPr>
          <w:noProof/>
        </w:rPr>
      </w:pPr>
      <w:r>
        <w:rPr>
          <w:noProof/>
        </w:rPr>
        <w:t>400J2</w:t>
      </w:r>
      <w:r>
        <w:rPr>
          <w:noProof/>
        </w:rPr>
        <w:tab/>
        <w:t>77</w:t>
      </w:r>
    </w:p>
    <w:p w:rsidR="00F108B7" w14:paraId="54D3B767" w14:textId="77777777">
      <w:pPr>
        <w:pStyle w:val="Index1"/>
        <w:rPr>
          <w:noProof/>
        </w:rPr>
      </w:pPr>
      <w:r>
        <w:rPr>
          <w:noProof/>
        </w:rPr>
        <w:t>400J3</w:t>
      </w:r>
      <w:r>
        <w:rPr>
          <w:noProof/>
        </w:rPr>
        <w:tab/>
        <w:t>80</w:t>
      </w:r>
    </w:p>
    <w:p w:rsidR="00F108B7" w14:paraId="592FBC3D" w14:textId="77777777">
      <w:pPr>
        <w:pStyle w:val="Index1"/>
        <w:rPr>
          <w:noProof/>
        </w:rPr>
      </w:pPr>
      <w:r>
        <w:rPr>
          <w:noProof/>
        </w:rPr>
        <w:t>400L2</w:t>
      </w:r>
      <w:r>
        <w:rPr>
          <w:noProof/>
        </w:rPr>
        <w:tab/>
        <w:t>77</w:t>
      </w:r>
    </w:p>
    <w:p w:rsidR="00F108B7" w14:paraId="1755577D" w14:textId="77777777">
      <w:pPr>
        <w:pStyle w:val="Index1"/>
        <w:rPr>
          <w:noProof/>
        </w:rPr>
      </w:pPr>
      <w:r>
        <w:rPr>
          <w:noProof/>
        </w:rPr>
        <w:t>400L3</w:t>
      </w:r>
      <w:r>
        <w:rPr>
          <w:noProof/>
        </w:rPr>
        <w:tab/>
        <w:t>80</w:t>
      </w:r>
    </w:p>
    <w:p w:rsidR="00F108B7" w14:paraId="400A1C65" w14:textId="77777777">
      <w:pPr>
        <w:pStyle w:val="Index1"/>
        <w:rPr>
          <w:noProof/>
        </w:rPr>
      </w:pPr>
      <w:r>
        <w:rPr>
          <w:noProof/>
        </w:rPr>
        <w:t>400M</w:t>
      </w:r>
      <w:r>
        <w:rPr>
          <w:noProof/>
        </w:rPr>
        <w:tab/>
        <w:t>76</w:t>
      </w:r>
    </w:p>
    <w:p w:rsidR="00F108B7" w14:paraId="5EF01B31" w14:textId="77777777">
      <w:pPr>
        <w:pStyle w:val="Index1"/>
        <w:rPr>
          <w:noProof/>
        </w:rPr>
      </w:pPr>
      <w:r>
        <w:rPr>
          <w:noProof/>
        </w:rPr>
        <w:t>400M1</w:t>
      </w:r>
      <w:r>
        <w:rPr>
          <w:noProof/>
        </w:rPr>
        <w:tab/>
        <w:t>79</w:t>
      </w:r>
    </w:p>
    <w:p w:rsidR="00F108B7" w14:paraId="3C501219" w14:textId="77777777">
      <w:pPr>
        <w:pStyle w:val="Index1"/>
        <w:rPr>
          <w:noProof/>
        </w:rPr>
      </w:pPr>
      <w:r>
        <w:rPr>
          <w:noProof/>
        </w:rPr>
        <w:t>400P</w:t>
      </w:r>
      <w:r>
        <w:rPr>
          <w:noProof/>
        </w:rPr>
        <w:tab/>
        <w:t>43</w:t>
      </w:r>
    </w:p>
    <w:p w:rsidR="00F108B7" w14:paraId="66D3271D" w14:textId="77777777">
      <w:pPr>
        <w:pStyle w:val="Index1"/>
        <w:rPr>
          <w:noProof/>
        </w:rPr>
      </w:pPr>
      <w:r w:rsidRPr="00B0545C">
        <w:rPr>
          <w:noProof/>
          <w:lang w:val="fr-FR"/>
        </w:rPr>
        <w:t>400T1</w:t>
      </w:r>
      <w:r>
        <w:rPr>
          <w:noProof/>
        </w:rPr>
        <w:tab/>
        <w:t>81</w:t>
      </w:r>
    </w:p>
    <w:p w:rsidR="00F108B7" w14:paraId="4D90822A" w14:textId="77777777">
      <w:pPr>
        <w:pStyle w:val="Index1"/>
        <w:rPr>
          <w:noProof/>
        </w:rPr>
      </w:pPr>
      <w:r>
        <w:rPr>
          <w:noProof/>
        </w:rPr>
        <w:t>420A</w:t>
      </w:r>
      <w:r>
        <w:rPr>
          <w:noProof/>
        </w:rPr>
        <w:tab/>
        <w:t>93</w:t>
      </w:r>
    </w:p>
    <w:p w:rsidR="00F108B7" w14:paraId="3BDE5E0C" w14:textId="77777777">
      <w:pPr>
        <w:pStyle w:val="Index1"/>
        <w:rPr>
          <w:noProof/>
        </w:rPr>
      </w:pPr>
      <w:r>
        <w:rPr>
          <w:noProof/>
        </w:rPr>
        <w:t>420B</w:t>
      </w:r>
      <w:r>
        <w:rPr>
          <w:noProof/>
        </w:rPr>
        <w:tab/>
        <w:t>94</w:t>
      </w:r>
    </w:p>
    <w:p w:rsidR="00F108B7" w14:paraId="5CCAD590" w14:textId="77777777">
      <w:pPr>
        <w:pStyle w:val="Index1"/>
        <w:rPr>
          <w:noProof/>
        </w:rPr>
      </w:pPr>
      <w:r>
        <w:rPr>
          <w:noProof/>
        </w:rPr>
        <w:t>420C</w:t>
      </w:r>
      <w:r>
        <w:rPr>
          <w:noProof/>
        </w:rPr>
        <w:tab/>
        <w:t>94</w:t>
      </w:r>
    </w:p>
    <w:p w:rsidR="00F108B7" w14:paraId="6C6FE208" w14:textId="77777777">
      <w:pPr>
        <w:pStyle w:val="Index1"/>
        <w:rPr>
          <w:noProof/>
        </w:rPr>
      </w:pPr>
      <w:r>
        <w:rPr>
          <w:noProof/>
        </w:rPr>
        <w:t>421</w:t>
      </w:r>
      <w:r>
        <w:rPr>
          <w:noProof/>
        </w:rPr>
        <w:tab/>
        <w:t>35</w:t>
      </w:r>
    </w:p>
    <w:p w:rsidR="00F108B7" w14:paraId="1B3F3C41" w14:textId="77777777">
      <w:pPr>
        <w:pStyle w:val="Index1"/>
        <w:rPr>
          <w:noProof/>
        </w:rPr>
      </w:pPr>
      <w:r>
        <w:rPr>
          <w:noProof/>
        </w:rPr>
        <w:t>430</w:t>
      </w:r>
      <w:r>
        <w:rPr>
          <w:noProof/>
        </w:rPr>
        <w:tab/>
        <w:t>36</w:t>
      </w:r>
    </w:p>
    <w:p w:rsidR="00F108B7" w14:paraId="63F73A17" w14:textId="77777777">
      <w:pPr>
        <w:pStyle w:val="Index1"/>
        <w:rPr>
          <w:noProof/>
        </w:rPr>
      </w:pPr>
      <w:r>
        <w:rPr>
          <w:noProof/>
        </w:rPr>
        <w:t>431</w:t>
      </w:r>
      <w:r>
        <w:rPr>
          <w:noProof/>
        </w:rPr>
        <w:tab/>
        <w:t>36</w:t>
      </w:r>
    </w:p>
    <w:p w:rsidR="00F108B7" w14:paraId="1E7C7234" w14:textId="77777777">
      <w:pPr>
        <w:pStyle w:val="Index1"/>
        <w:rPr>
          <w:noProof/>
        </w:rPr>
      </w:pPr>
      <w:r>
        <w:rPr>
          <w:noProof/>
        </w:rPr>
        <w:t>440</w:t>
      </w:r>
      <w:r>
        <w:rPr>
          <w:noProof/>
        </w:rPr>
        <w:tab/>
        <w:t>36</w:t>
      </w:r>
    </w:p>
    <w:p w:rsidR="00F108B7" w14:paraId="2735F34F" w14:textId="77777777">
      <w:pPr>
        <w:pStyle w:val="Index1"/>
        <w:rPr>
          <w:noProof/>
        </w:rPr>
      </w:pPr>
      <w:r>
        <w:rPr>
          <w:noProof/>
        </w:rPr>
        <w:t>451</w:t>
      </w:r>
      <w:r>
        <w:rPr>
          <w:noProof/>
        </w:rPr>
        <w:tab/>
        <w:t>104</w:t>
      </w:r>
    </w:p>
    <w:p w:rsidR="00F108B7" w14:paraId="5BC3DCF0" w14:textId="77777777">
      <w:pPr>
        <w:pStyle w:val="Index1"/>
        <w:rPr>
          <w:noProof/>
        </w:rPr>
      </w:pPr>
      <w:r>
        <w:rPr>
          <w:noProof/>
        </w:rPr>
        <w:t>452</w:t>
      </w:r>
      <w:r>
        <w:rPr>
          <w:noProof/>
        </w:rPr>
        <w:tab/>
        <w:t>103</w:t>
      </w:r>
    </w:p>
    <w:p w:rsidR="00F108B7" w14:paraId="03FFC8B8" w14:textId="77777777">
      <w:pPr>
        <w:pStyle w:val="Index1"/>
        <w:rPr>
          <w:noProof/>
        </w:rPr>
      </w:pPr>
      <w:r>
        <w:rPr>
          <w:noProof/>
        </w:rPr>
        <w:t>453</w:t>
      </w:r>
      <w:r>
        <w:rPr>
          <w:noProof/>
        </w:rPr>
        <w:tab/>
        <w:t>104</w:t>
      </w:r>
    </w:p>
    <w:p w:rsidR="00F108B7" w14:paraId="06C3F30B" w14:textId="77777777">
      <w:pPr>
        <w:pStyle w:val="Index1"/>
        <w:rPr>
          <w:noProof/>
        </w:rPr>
      </w:pPr>
      <w:r>
        <w:rPr>
          <w:noProof/>
        </w:rPr>
        <w:t>454</w:t>
      </w:r>
      <w:r>
        <w:rPr>
          <w:noProof/>
        </w:rPr>
        <w:tab/>
        <w:t>103</w:t>
      </w:r>
    </w:p>
    <w:p w:rsidR="00F108B7" w14:paraId="264FA951" w14:textId="77777777">
      <w:pPr>
        <w:pStyle w:val="Index1"/>
        <w:rPr>
          <w:noProof/>
        </w:rPr>
      </w:pPr>
      <w:r>
        <w:rPr>
          <w:noProof/>
        </w:rPr>
        <w:t>455</w:t>
      </w:r>
      <w:r>
        <w:rPr>
          <w:noProof/>
        </w:rPr>
        <w:tab/>
        <w:t>104</w:t>
      </w:r>
    </w:p>
    <w:p w:rsidR="00F108B7" w14:paraId="591F445E" w14:textId="77777777">
      <w:pPr>
        <w:pStyle w:val="Index1"/>
        <w:rPr>
          <w:noProof/>
        </w:rPr>
      </w:pPr>
      <w:r>
        <w:rPr>
          <w:noProof/>
        </w:rPr>
        <w:t>457</w:t>
      </w:r>
      <w:r>
        <w:rPr>
          <w:noProof/>
        </w:rPr>
        <w:tab/>
        <w:t>104</w:t>
      </w:r>
    </w:p>
    <w:p w:rsidR="00F108B7" w14:paraId="1F8EAFFA" w14:textId="77777777">
      <w:pPr>
        <w:pStyle w:val="Index1"/>
        <w:rPr>
          <w:noProof/>
        </w:rPr>
      </w:pPr>
      <w:r>
        <w:rPr>
          <w:noProof/>
        </w:rPr>
        <w:t>458</w:t>
      </w:r>
      <w:r>
        <w:rPr>
          <w:noProof/>
        </w:rPr>
        <w:tab/>
        <w:t>103</w:t>
      </w:r>
    </w:p>
    <w:p w:rsidR="00F108B7" w14:paraId="4001DDE4" w14:textId="77777777">
      <w:pPr>
        <w:pStyle w:val="Index1"/>
        <w:rPr>
          <w:noProof/>
        </w:rPr>
      </w:pPr>
      <w:r>
        <w:rPr>
          <w:noProof/>
        </w:rPr>
        <w:t>460</w:t>
      </w:r>
      <w:r>
        <w:rPr>
          <w:noProof/>
        </w:rPr>
        <w:tab/>
        <w:t>104</w:t>
      </w:r>
    </w:p>
    <w:p w:rsidR="00F108B7" w14:paraId="22AA4607" w14:textId="77777777">
      <w:pPr>
        <w:pStyle w:val="Index1"/>
        <w:rPr>
          <w:noProof/>
        </w:rPr>
      </w:pPr>
      <w:r>
        <w:rPr>
          <w:noProof/>
        </w:rPr>
        <w:t>463A5</w:t>
      </w:r>
      <w:r>
        <w:rPr>
          <w:noProof/>
        </w:rPr>
        <w:tab/>
        <w:t>76</w:t>
      </w:r>
    </w:p>
    <w:p w:rsidR="00F108B7" w14:paraId="794D37FB" w14:textId="77777777">
      <w:pPr>
        <w:pStyle w:val="Index1"/>
        <w:rPr>
          <w:noProof/>
        </w:rPr>
      </w:pPr>
      <w:r>
        <w:rPr>
          <w:noProof/>
        </w:rPr>
        <w:t>463A6</w:t>
      </w:r>
      <w:r>
        <w:rPr>
          <w:noProof/>
        </w:rPr>
        <w:tab/>
        <w:t>77</w:t>
      </w:r>
    </w:p>
    <w:p w:rsidR="00F108B7" w14:paraId="2269964A" w14:textId="77777777">
      <w:pPr>
        <w:pStyle w:val="Index1"/>
        <w:rPr>
          <w:noProof/>
        </w:rPr>
      </w:pPr>
      <w:r>
        <w:rPr>
          <w:noProof/>
        </w:rPr>
        <w:t>463A7</w:t>
      </w:r>
      <w:r>
        <w:rPr>
          <w:noProof/>
        </w:rPr>
        <w:tab/>
        <w:t>79</w:t>
      </w:r>
    </w:p>
    <w:p w:rsidR="00F108B7" w14:paraId="47B76355" w14:textId="77777777">
      <w:pPr>
        <w:pStyle w:val="Index1"/>
        <w:rPr>
          <w:noProof/>
        </w:rPr>
      </w:pPr>
      <w:r>
        <w:rPr>
          <w:noProof/>
        </w:rPr>
        <w:t>463A8</w:t>
      </w:r>
      <w:r>
        <w:rPr>
          <w:noProof/>
        </w:rPr>
        <w:tab/>
        <w:t>80</w:t>
      </w:r>
    </w:p>
    <w:p w:rsidR="00F108B7" w14:paraId="616A9489" w14:textId="77777777">
      <w:pPr>
        <w:pStyle w:val="Index1"/>
        <w:rPr>
          <w:noProof/>
        </w:rPr>
      </w:pPr>
      <w:r>
        <w:rPr>
          <w:noProof/>
        </w:rPr>
        <w:t>475A1</w:t>
      </w:r>
      <w:r>
        <w:rPr>
          <w:noProof/>
        </w:rPr>
        <w:tab/>
        <w:t>78</w:t>
      </w:r>
    </w:p>
    <w:p w:rsidR="00F108B7" w14:paraId="50D131BF" w14:textId="77777777">
      <w:pPr>
        <w:pStyle w:val="Index1"/>
        <w:rPr>
          <w:noProof/>
        </w:rPr>
      </w:pPr>
      <w:r>
        <w:rPr>
          <w:noProof/>
        </w:rPr>
        <w:t>475B1</w:t>
      </w:r>
      <w:r>
        <w:rPr>
          <w:noProof/>
        </w:rPr>
        <w:tab/>
        <w:t>81</w:t>
      </w:r>
    </w:p>
    <w:p w:rsidR="00F108B7" w14:paraId="046E4E66" w14:textId="77777777">
      <w:pPr>
        <w:pStyle w:val="Index1"/>
        <w:rPr>
          <w:noProof/>
        </w:rPr>
      </w:pPr>
      <w:r>
        <w:rPr>
          <w:noProof/>
        </w:rPr>
        <w:t>475C5</w:t>
      </w:r>
      <w:r>
        <w:rPr>
          <w:noProof/>
        </w:rPr>
        <w:tab/>
        <w:t>77</w:t>
      </w:r>
    </w:p>
    <w:p w:rsidR="00F108B7" w14:paraId="16C242A6" w14:textId="77777777">
      <w:pPr>
        <w:pStyle w:val="Index1"/>
        <w:rPr>
          <w:noProof/>
        </w:rPr>
      </w:pPr>
      <w:r>
        <w:rPr>
          <w:noProof/>
        </w:rPr>
        <w:t>475C6</w:t>
      </w:r>
      <w:r>
        <w:rPr>
          <w:noProof/>
        </w:rPr>
        <w:tab/>
        <w:t>78</w:t>
      </w:r>
    </w:p>
    <w:p w:rsidR="00F108B7" w14:paraId="3583987F" w14:textId="77777777">
      <w:pPr>
        <w:pStyle w:val="Index1"/>
        <w:rPr>
          <w:noProof/>
        </w:rPr>
      </w:pPr>
      <w:r>
        <w:rPr>
          <w:noProof/>
        </w:rPr>
        <w:t>475C7</w:t>
      </w:r>
      <w:r>
        <w:rPr>
          <w:noProof/>
        </w:rPr>
        <w:tab/>
        <w:t>80</w:t>
      </w:r>
    </w:p>
    <w:p w:rsidR="00F108B7" w14:paraId="147E10D6" w14:textId="77777777">
      <w:pPr>
        <w:pStyle w:val="Index1"/>
        <w:rPr>
          <w:noProof/>
        </w:rPr>
      </w:pPr>
      <w:r>
        <w:rPr>
          <w:noProof/>
        </w:rPr>
        <w:t>475C8</w:t>
      </w:r>
      <w:r>
        <w:rPr>
          <w:noProof/>
        </w:rPr>
        <w:tab/>
        <w:t>81</w:t>
      </w:r>
    </w:p>
    <w:p w:rsidR="00F108B7" w14:paraId="4358AD45" w14:textId="77777777">
      <w:pPr>
        <w:pStyle w:val="Index1"/>
        <w:rPr>
          <w:noProof/>
        </w:rPr>
      </w:pPr>
      <w:r>
        <w:rPr>
          <w:noProof/>
        </w:rPr>
        <w:t>475H2</w:t>
      </w:r>
      <w:r>
        <w:rPr>
          <w:noProof/>
        </w:rPr>
        <w:tab/>
        <w:t>76</w:t>
      </w:r>
    </w:p>
    <w:p w:rsidR="00F108B7" w14:paraId="3BFC0D81" w14:textId="77777777">
      <w:pPr>
        <w:pStyle w:val="Index1"/>
        <w:rPr>
          <w:noProof/>
        </w:rPr>
      </w:pPr>
      <w:r>
        <w:rPr>
          <w:noProof/>
        </w:rPr>
        <w:t>475H3</w:t>
      </w:r>
      <w:r>
        <w:rPr>
          <w:noProof/>
        </w:rPr>
        <w:tab/>
        <w:t>79</w:t>
      </w:r>
    </w:p>
    <w:p w:rsidR="00F108B7" w14:paraId="4F9ED4BF" w14:textId="77777777">
      <w:pPr>
        <w:pStyle w:val="Index1"/>
        <w:rPr>
          <w:noProof/>
        </w:rPr>
      </w:pPr>
      <w:r>
        <w:rPr>
          <w:noProof/>
        </w:rPr>
        <w:t>475J2</w:t>
      </w:r>
      <w:r>
        <w:rPr>
          <w:noProof/>
        </w:rPr>
        <w:tab/>
        <w:t>77</w:t>
      </w:r>
    </w:p>
    <w:p w:rsidR="00F108B7" w14:paraId="1B5476C9" w14:textId="77777777">
      <w:pPr>
        <w:pStyle w:val="Index1"/>
        <w:rPr>
          <w:noProof/>
        </w:rPr>
      </w:pPr>
      <w:r>
        <w:rPr>
          <w:noProof/>
        </w:rPr>
        <w:t>475J3</w:t>
      </w:r>
      <w:r>
        <w:rPr>
          <w:noProof/>
        </w:rPr>
        <w:tab/>
        <w:t>80</w:t>
      </w:r>
    </w:p>
    <w:p w:rsidR="00F108B7" w14:paraId="125DB6DE" w14:textId="77777777">
      <w:pPr>
        <w:pStyle w:val="Index1"/>
        <w:rPr>
          <w:noProof/>
        </w:rPr>
      </w:pPr>
      <w:r>
        <w:rPr>
          <w:noProof/>
        </w:rPr>
        <w:t>475K2</w:t>
      </w:r>
      <w:r>
        <w:rPr>
          <w:noProof/>
        </w:rPr>
        <w:tab/>
        <w:t>77</w:t>
      </w:r>
    </w:p>
    <w:p w:rsidR="00F108B7" w14:paraId="303D1ED1" w14:textId="77777777">
      <w:pPr>
        <w:pStyle w:val="Index1"/>
        <w:rPr>
          <w:noProof/>
        </w:rPr>
      </w:pPr>
      <w:r>
        <w:rPr>
          <w:noProof/>
        </w:rPr>
        <w:t>475K3</w:t>
      </w:r>
      <w:r>
        <w:rPr>
          <w:noProof/>
        </w:rPr>
        <w:tab/>
        <w:t>80</w:t>
      </w:r>
    </w:p>
    <w:p w:rsidR="00F108B7" w14:paraId="33D40C4C" w14:textId="77777777">
      <w:pPr>
        <w:pStyle w:val="Index1"/>
        <w:rPr>
          <w:noProof/>
        </w:rPr>
      </w:pPr>
      <w:r>
        <w:rPr>
          <w:noProof/>
        </w:rPr>
        <w:t>475L2</w:t>
      </w:r>
      <w:r>
        <w:rPr>
          <w:noProof/>
        </w:rPr>
        <w:tab/>
        <w:t>77</w:t>
      </w:r>
    </w:p>
    <w:p w:rsidR="00F108B7" w14:paraId="68E88750" w14:textId="77777777">
      <w:pPr>
        <w:pStyle w:val="Index1"/>
        <w:rPr>
          <w:noProof/>
        </w:rPr>
      </w:pPr>
      <w:r>
        <w:rPr>
          <w:noProof/>
        </w:rPr>
        <w:t>475L3</w:t>
      </w:r>
      <w:r>
        <w:rPr>
          <w:noProof/>
        </w:rPr>
        <w:tab/>
        <w:t>80</w:t>
      </w:r>
    </w:p>
    <w:p w:rsidR="00F108B7" w14:paraId="3B9C01BF" w14:textId="77777777">
      <w:pPr>
        <w:pStyle w:val="Index1"/>
        <w:rPr>
          <w:noProof/>
        </w:rPr>
      </w:pPr>
      <w:r>
        <w:rPr>
          <w:noProof/>
        </w:rPr>
        <w:t>475M</w:t>
      </w:r>
      <w:r>
        <w:rPr>
          <w:noProof/>
        </w:rPr>
        <w:tab/>
        <w:t>76</w:t>
      </w:r>
    </w:p>
    <w:p w:rsidR="00F108B7" w14:paraId="6AFBD5A0" w14:textId="77777777">
      <w:pPr>
        <w:pStyle w:val="Index1"/>
        <w:rPr>
          <w:noProof/>
        </w:rPr>
      </w:pPr>
      <w:r>
        <w:rPr>
          <w:noProof/>
        </w:rPr>
        <w:t>475M1</w:t>
      </w:r>
      <w:r>
        <w:rPr>
          <w:noProof/>
        </w:rPr>
        <w:tab/>
        <w:t>79</w:t>
      </w:r>
    </w:p>
    <w:p w:rsidR="00F108B7" w14:paraId="5A3F41C7" w14:textId="77777777">
      <w:pPr>
        <w:pStyle w:val="Index1"/>
        <w:rPr>
          <w:noProof/>
        </w:rPr>
      </w:pPr>
      <w:r>
        <w:rPr>
          <w:noProof/>
        </w:rPr>
        <w:t>521</w:t>
      </w:r>
      <w:r>
        <w:rPr>
          <w:noProof/>
        </w:rPr>
        <w:tab/>
        <w:t>39</w:t>
      </w:r>
    </w:p>
    <w:p w:rsidR="00F108B7" w14:paraId="47CB4370" w14:textId="77777777">
      <w:pPr>
        <w:pStyle w:val="Index1"/>
        <w:rPr>
          <w:noProof/>
        </w:rPr>
      </w:pPr>
      <w:r>
        <w:rPr>
          <w:noProof/>
        </w:rPr>
        <w:t>522</w:t>
      </w:r>
      <w:r>
        <w:rPr>
          <w:noProof/>
        </w:rPr>
        <w:tab/>
        <w:t>40</w:t>
      </w:r>
    </w:p>
    <w:p w:rsidR="00F108B7" w14:paraId="5BE6F8DA" w14:textId="77777777">
      <w:pPr>
        <w:pStyle w:val="Index1"/>
        <w:rPr>
          <w:noProof/>
        </w:rPr>
      </w:pPr>
      <w:r>
        <w:rPr>
          <w:noProof/>
        </w:rPr>
        <w:t>522A</w:t>
      </w:r>
      <w:r>
        <w:rPr>
          <w:noProof/>
        </w:rPr>
        <w:tab/>
        <w:t>39</w:t>
      </w:r>
    </w:p>
    <w:p w:rsidR="00F108B7" w14:paraId="46E5A2E1" w14:textId="77777777">
      <w:pPr>
        <w:pStyle w:val="Index1"/>
        <w:rPr>
          <w:noProof/>
        </w:rPr>
      </w:pPr>
      <w:r>
        <w:rPr>
          <w:noProof/>
        </w:rPr>
        <w:t>523</w:t>
      </w:r>
      <w:r>
        <w:rPr>
          <w:noProof/>
        </w:rPr>
        <w:tab/>
        <w:t>40, 41</w:t>
      </w:r>
    </w:p>
    <w:p w:rsidR="00F108B7" w14:paraId="72A669DA" w14:textId="77777777">
      <w:pPr>
        <w:pStyle w:val="Index1"/>
        <w:rPr>
          <w:noProof/>
        </w:rPr>
      </w:pPr>
      <w:r>
        <w:rPr>
          <w:noProof/>
        </w:rPr>
        <w:t>524</w:t>
      </w:r>
      <w:r>
        <w:rPr>
          <w:noProof/>
        </w:rPr>
        <w:tab/>
        <w:t>40, 41</w:t>
      </w:r>
    </w:p>
    <w:p w:rsidR="00F108B7" w14:paraId="7537C169" w14:textId="77777777">
      <w:pPr>
        <w:pStyle w:val="Index1"/>
        <w:rPr>
          <w:noProof/>
        </w:rPr>
      </w:pPr>
      <w:r>
        <w:rPr>
          <w:noProof/>
        </w:rPr>
        <w:t>525</w:t>
      </w:r>
      <w:r>
        <w:rPr>
          <w:noProof/>
        </w:rPr>
        <w:tab/>
        <w:t>42</w:t>
      </w:r>
    </w:p>
    <w:p w:rsidR="00F108B7" w14:paraId="7703C4AA" w14:textId="77777777">
      <w:pPr>
        <w:pStyle w:val="Index1"/>
        <w:rPr>
          <w:noProof/>
        </w:rPr>
      </w:pPr>
      <w:r>
        <w:rPr>
          <w:noProof/>
        </w:rPr>
        <w:t>526</w:t>
      </w:r>
      <w:r>
        <w:rPr>
          <w:noProof/>
        </w:rPr>
        <w:tab/>
        <w:t>40, 43</w:t>
      </w:r>
    </w:p>
    <w:p w:rsidR="00F108B7" w14:paraId="669CA0C5" w14:textId="77777777">
      <w:pPr>
        <w:pStyle w:val="Index1"/>
        <w:rPr>
          <w:noProof/>
        </w:rPr>
      </w:pPr>
      <w:r>
        <w:rPr>
          <w:noProof/>
        </w:rPr>
        <w:t>550</w:t>
      </w:r>
      <w:r>
        <w:rPr>
          <w:noProof/>
        </w:rPr>
        <w:tab/>
        <w:t>58</w:t>
      </w:r>
    </w:p>
    <w:p w:rsidR="00F108B7" w14:paraId="21D09EE1" w14:textId="77777777">
      <w:pPr>
        <w:pStyle w:val="Index1"/>
        <w:rPr>
          <w:noProof/>
        </w:rPr>
      </w:pPr>
      <w:r>
        <w:rPr>
          <w:noProof/>
        </w:rPr>
        <w:t>550C1</w:t>
      </w:r>
      <w:r>
        <w:rPr>
          <w:noProof/>
        </w:rPr>
        <w:tab/>
        <w:t>56</w:t>
      </w:r>
    </w:p>
    <w:p w:rsidR="00F108B7" w14:paraId="5B6BD423" w14:textId="77777777">
      <w:pPr>
        <w:pStyle w:val="Index1"/>
        <w:rPr>
          <w:noProof/>
        </w:rPr>
      </w:pPr>
      <w:r>
        <w:rPr>
          <w:noProof/>
        </w:rPr>
        <w:t>550C2</w:t>
      </w:r>
      <w:r>
        <w:rPr>
          <w:noProof/>
        </w:rPr>
        <w:tab/>
        <w:t>56</w:t>
      </w:r>
    </w:p>
    <w:p w:rsidR="00F108B7" w14:paraId="52B6179C" w14:textId="77777777">
      <w:pPr>
        <w:pStyle w:val="Index1"/>
        <w:rPr>
          <w:noProof/>
        </w:rPr>
      </w:pPr>
      <w:r>
        <w:rPr>
          <w:noProof/>
        </w:rPr>
        <w:t>550D</w:t>
      </w:r>
      <w:r>
        <w:rPr>
          <w:noProof/>
        </w:rPr>
        <w:tab/>
        <w:t>56</w:t>
      </w:r>
    </w:p>
    <w:p w:rsidR="00F108B7" w14:paraId="2EB48DCB" w14:textId="77777777">
      <w:pPr>
        <w:pStyle w:val="Index1"/>
        <w:rPr>
          <w:noProof/>
        </w:rPr>
      </w:pPr>
      <w:r>
        <w:rPr>
          <w:noProof/>
        </w:rPr>
        <w:t>550E</w:t>
      </w:r>
      <w:r>
        <w:rPr>
          <w:noProof/>
        </w:rPr>
        <w:tab/>
        <w:t>58</w:t>
      </w:r>
    </w:p>
    <w:p w:rsidR="00F108B7" w14:paraId="5FB08195" w14:textId="77777777">
      <w:pPr>
        <w:pStyle w:val="Index1"/>
        <w:rPr>
          <w:noProof/>
        </w:rPr>
      </w:pPr>
      <w:r w:rsidRPr="00B0545C">
        <w:rPr>
          <w:b/>
          <w:noProof/>
        </w:rPr>
        <w:t>550F</w:t>
      </w:r>
      <w:r>
        <w:rPr>
          <w:noProof/>
        </w:rPr>
        <w:tab/>
        <w:t>58</w:t>
      </w:r>
    </w:p>
    <w:p w:rsidR="00F108B7" w14:paraId="11680CFF" w14:textId="77777777">
      <w:pPr>
        <w:pStyle w:val="Index1"/>
        <w:rPr>
          <w:noProof/>
        </w:rPr>
      </w:pPr>
      <w:r>
        <w:rPr>
          <w:noProof/>
        </w:rPr>
        <w:t>550T</w:t>
      </w:r>
      <w:r>
        <w:rPr>
          <w:noProof/>
        </w:rPr>
        <w:tab/>
        <w:t>55</w:t>
      </w:r>
    </w:p>
    <w:p w:rsidR="00F108B7" w14:paraId="5FC73A46" w14:textId="77777777">
      <w:pPr>
        <w:pStyle w:val="Index1"/>
        <w:rPr>
          <w:noProof/>
        </w:rPr>
      </w:pPr>
      <w:r>
        <w:rPr>
          <w:noProof/>
        </w:rPr>
        <w:t>551</w:t>
      </w:r>
      <w:r>
        <w:rPr>
          <w:noProof/>
        </w:rPr>
        <w:tab/>
        <w:t>58</w:t>
      </w:r>
    </w:p>
    <w:p w:rsidR="00F108B7" w14:paraId="79136CA3" w14:textId="77777777">
      <w:pPr>
        <w:pStyle w:val="Index1"/>
        <w:rPr>
          <w:noProof/>
        </w:rPr>
      </w:pPr>
      <w:r>
        <w:rPr>
          <w:noProof/>
        </w:rPr>
        <w:t>551C1</w:t>
      </w:r>
      <w:r>
        <w:rPr>
          <w:noProof/>
        </w:rPr>
        <w:tab/>
        <w:t>56</w:t>
      </w:r>
    </w:p>
    <w:p w:rsidR="00F108B7" w14:paraId="793BA7EA" w14:textId="77777777">
      <w:pPr>
        <w:pStyle w:val="Index1"/>
        <w:rPr>
          <w:noProof/>
        </w:rPr>
      </w:pPr>
      <w:r>
        <w:rPr>
          <w:noProof/>
        </w:rPr>
        <w:t>551C2</w:t>
      </w:r>
      <w:r>
        <w:rPr>
          <w:noProof/>
        </w:rPr>
        <w:tab/>
        <w:t>56</w:t>
      </w:r>
    </w:p>
    <w:p w:rsidR="00F108B7" w14:paraId="00A5C235" w14:textId="77777777">
      <w:pPr>
        <w:pStyle w:val="Index1"/>
        <w:rPr>
          <w:noProof/>
        </w:rPr>
      </w:pPr>
      <w:r>
        <w:rPr>
          <w:noProof/>
        </w:rPr>
        <w:t>551D</w:t>
      </w:r>
      <w:r>
        <w:rPr>
          <w:noProof/>
        </w:rPr>
        <w:tab/>
        <w:t>56</w:t>
      </w:r>
    </w:p>
    <w:p w:rsidR="00F108B7" w14:paraId="72182B04" w14:textId="77777777">
      <w:pPr>
        <w:pStyle w:val="Index1"/>
        <w:rPr>
          <w:noProof/>
        </w:rPr>
      </w:pPr>
      <w:r>
        <w:rPr>
          <w:noProof/>
        </w:rPr>
        <w:t>551E</w:t>
      </w:r>
      <w:r>
        <w:rPr>
          <w:noProof/>
        </w:rPr>
        <w:tab/>
        <w:t>58</w:t>
      </w:r>
    </w:p>
    <w:p w:rsidR="00F108B7" w14:paraId="24372866" w14:textId="77777777">
      <w:pPr>
        <w:pStyle w:val="Index1"/>
        <w:rPr>
          <w:noProof/>
        </w:rPr>
      </w:pPr>
      <w:r w:rsidRPr="00B0545C">
        <w:rPr>
          <w:b/>
          <w:noProof/>
        </w:rPr>
        <w:t>551F</w:t>
      </w:r>
      <w:r>
        <w:rPr>
          <w:noProof/>
        </w:rPr>
        <w:tab/>
        <w:t>58</w:t>
      </w:r>
    </w:p>
    <w:p w:rsidR="00F108B7" w14:paraId="73159E4E" w14:textId="77777777">
      <w:pPr>
        <w:pStyle w:val="Index1"/>
        <w:rPr>
          <w:noProof/>
        </w:rPr>
      </w:pPr>
      <w:r>
        <w:rPr>
          <w:noProof/>
        </w:rPr>
        <w:t>551T</w:t>
      </w:r>
      <w:r>
        <w:rPr>
          <w:noProof/>
        </w:rPr>
        <w:tab/>
        <w:t>55</w:t>
      </w:r>
    </w:p>
    <w:p w:rsidR="00F108B7" w14:paraId="1F66FA98" w14:textId="77777777">
      <w:pPr>
        <w:pStyle w:val="Index1"/>
        <w:rPr>
          <w:noProof/>
        </w:rPr>
      </w:pPr>
      <w:r>
        <w:rPr>
          <w:noProof/>
        </w:rPr>
        <w:t>562A</w:t>
      </w:r>
      <w:r>
        <w:rPr>
          <w:noProof/>
        </w:rPr>
        <w:tab/>
        <w:t>42</w:t>
      </w:r>
    </w:p>
    <w:p w:rsidR="00F108B7" w14:paraId="4CA84E31" w14:textId="77777777">
      <w:pPr>
        <w:pStyle w:val="Index1"/>
        <w:rPr>
          <w:noProof/>
        </w:rPr>
      </w:pPr>
      <w:r>
        <w:rPr>
          <w:noProof/>
        </w:rPr>
        <w:t>562B</w:t>
      </w:r>
      <w:r>
        <w:rPr>
          <w:noProof/>
        </w:rPr>
        <w:tab/>
        <w:t>42</w:t>
      </w:r>
    </w:p>
    <w:p w:rsidR="00F108B7" w14:paraId="6FCC97BF" w14:textId="77777777">
      <w:pPr>
        <w:pStyle w:val="Index1"/>
        <w:rPr>
          <w:noProof/>
        </w:rPr>
      </w:pPr>
      <w:r>
        <w:rPr>
          <w:noProof/>
        </w:rPr>
        <w:t>563A</w:t>
      </w:r>
      <w:r>
        <w:rPr>
          <w:noProof/>
        </w:rPr>
        <w:tab/>
        <w:t>41</w:t>
      </w:r>
    </w:p>
    <w:p w:rsidR="00F108B7" w14:paraId="16E67473" w14:textId="77777777">
      <w:pPr>
        <w:pStyle w:val="Index1"/>
        <w:rPr>
          <w:noProof/>
        </w:rPr>
      </w:pPr>
      <w:r>
        <w:rPr>
          <w:noProof/>
        </w:rPr>
        <w:t>564A</w:t>
      </w:r>
      <w:r>
        <w:rPr>
          <w:noProof/>
        </w:rPr>
        <w:tab/>
        <w:t>108</w:t>
      </w:r>
    </w:p>
    <w:p w:rsidR="00F108B7" w14:paraId="220E0F36" w14:textId="77777777">
      <w:pPr>
        <w:pStyle w:val="Index1"/>
        <w:rPr>
          <w:noProof/>
        </w:rPr>
      </w:pPr>
      <w:r>
        <w:rPr>
          <w:noProof/>
        </w:rPr>
        <w:t>564B</w:t>
      </w:r>
      <w:r>
        <w:rPr>
          <w:noProof/>
        </w:rPr>
        <w:tab/>
        <w:t>108</w:t>
      </w:r>
    </w:p>
    <w:p w:rsidR="00F108B7" w14:paraId="106A3D46" w14:textId="77777777">
      <w:pPr>
        <w:pStyle w:val="Index1"/>
        <w:rPr>
          <w:noProof/>
        </w:rPr>
      </w:pPr>
      <w:r>
        <w:rPr>
          <w:noProof/>
        </w:rPr>
        <w:t>565</w:t>
      </w:r>
      <w:r>
        <w:rPr>
          <w:noProof/>
        </w:rPr>
        <w:tab/>
        <w:t>41</w:t>
      </w:r>
    </w:p>
    <w:p w:rsidR="00F108B7" w14:paraId="56BD51D0" w14:textId="77777777">
      <w:pPr>
        <w:pStyle w:val="Index1"/>
        <w:rPr>
          <w:noProof/>
        </w:rPr>
      </w:pPr>
      <w:r>
        <w:rPr>
          <w:noProof/>
        </w:rPr>
        <w:t>566B</w:t>
      </w:r>
      <w:r>
        <w:rPr>
          <w:noProof/>
        </w:rPr>
        <w:tab/>
        <w:t>108</w:t>
      </w:r>
    </w:p>
    <w:p w:rsidR="00F108B7" w14:paraId="37F878EC" w14:textId="77777777">
      <w:pPr>
        <w:pStyle w:val="Index1"/>
        <w:rPr>
          <w:noProof/>
        </w:rPr>
      </w:pPr>
      <w:r>
        <w:rPr>
          <w:noProof/>
        </w:rPr>
        <w:t>567</w:t>
      </w:r>
      <w:r>
        <w:rPr>
          <w:noProof/>
        </w:rPr>
        <w:tab/>
        <w:t>59</w:t>
      </w:r>
    </w:p>
    <w:p w:rsidR="00F108B7" w14:paraId="5243BFD6" w14:textId="77777777">
      <w:pPr>
        <w:pStyle w:val="Index1"/>
        <w:rPr>
          <w:noProof/>
        </w:rPr>
      </w:pPr>
      <w:r>
        <w:rPr>
          <w:noProof/>
        </w:rPr>
        <w:t>568</w:t>
      </w:r>
      <w:r>
        <w:rPr>
          <w:noProof/>
        </w:rPr>
        <w:tab/>
        <w:t>59</w:t>
      </w:r>
    </w:p>
    <w:p w:rsidR="00F108B7" w14:paraId="0C23673C" w14:textId="77777777">
      <w:pPr>
        <w:pStyle w:val="Index1"/>
        <w:rPr>
          <w:noProof/>
        </w:rPr>
      </w:pPr>
      <w:r>
        <w:rPr>
          <w:noProof/>
        </w:rPr>
        <w:t>595A</w:t>
      </w:r>
      <w:r>
        <w:rPr>
          <w:noProof/>
        </w:rPr>
        <w:tab/>
        <w:t>40</w:t>
      </w:r>
    </w:p>
    <w:p w:rsidR="00F108B7" w14:paraId="453C3141" w14:textId="77777777">
      <w:pPr>
        <w:pStyle w:val="Index1"/>
        <w:rPr>
          <w:noProof/>
        </w:rPr>
      </w:pPr>
      <w:r>
        <w:rPr>
          <w:noProof/>
        </w:rPr>
        <w:t>595B</w:t>
      </w:r>
      <w:r>
        <w:rPr>
          <w:noProof/>
        </w:rPr>
        <w:tab/>
        <w:t>41</w:t>
      </w:r>
    </w:p>
    <w:p w:rsidR="00F108B7" w14:paraId="313A56E4" w14:textId="77777777">
      <w:pPr>
        <w:pStyle w:val="Index1"/>
        <w:rPr>
          <w:noProof/>
        </w:rPr>
      </w:pPr>
      <w:r>
        <w:rPr>
          <w:noProof/>
        </w:rPr>
        <w:t>602</w:t>
      </w:r>
      <w:r>
        <w:rPr>
          <w:noProof/>
        </w:rPr>
        <w:tab/>
        <w:t>31, 117, 125</w:t>
      </w:r>
    </w:p>
    <w:p w:rsidR="00F108B7" w14:paraId="26243F39" w14:textId="77777777">
      <w:pPr>
        <w:pStyle w:val="Index1"/>
        <w:rPr>
          <w:noProof/>
        </w:rPr>
      </w:pPr>
      <w:r>
        <w:rPr>
          <w:noProof/>
        </w:rPr>
        <w:t>617A</w:t>
      </w:r>
      <w:r>
        <w:rPr>
          <w:noProof/>
        </w:rPr>
        <w:tab/>
        <w:t>62</w:t>
      </w:r>
    </w:p>
    <w:p w:rsidR="00F108B7" w14:paraId="579A31BE" w14:textId="77777777">
      <w:pPr>
        <w:pStyle w:val="Index1"/>
        <w:rPr>
          <w:noProof/>
        </w:rPr>
      </w:pPr>
      <w:r>
        <w:rPr>
          <w:noProof/>
        </w:rPr>
        <w:t>618A</w:t>
      </w:r>
      <w:r>
        <w:rPr>
          <w:noProof/>
        </w:rPr>
        <w:tab/>
        <w:t>62</w:t>
      </w:r>
    </w:p>
    <w:p w:rsidR="00F108B7" w14:paraId="51731D2A" w14:textId="77777777">
      <w:pPr>
        <w:pStyle w:val="Index1"/>
        <w:rPr>
          <w:noProof/>
        </w:rPr>
      </w:pPr>
      <w:r>
        <w:rPr>
          <w:noProof/>
        </w:rPr>
        <w:t>630</w:t>
      </w:r>
      <w:r>
        <w:rPr>
          <w:noProof/>
        </w:rPr>
        <w:tab/>
        <w:t>104</w:t>
      </w:r>
    </w:p>
    <w:p w:rsidR="00F108B7" w14:paraId="4832B79D" w14:textId="77777777">
      <w:pPr>
        <w:pStyle w:val="Index1"/>
        <w:rPr>
          <w:noProof/>
        </w:rPr>
      </w:pPr>
      <w:r>
        <w:rPr>
          <w:noProof/>
        </w:rPr>
        <w:t>630A</w:t>
      </w:r>
      <w:r>
        <w:rPr>
          <w:noProof/>
        </w:rPr>
        <w:tab/>
        <w:t>104</w:t>
      </w:r>
    </w:p>
    <w:p w:rsidR="00F108B7" w14:paraId="5CBAD654" w14:textId="77777777">
      <w:pPr>
        <w:pStyle w:val="Index1"/>
        <w:rPr>
          <w:noProof/>
        </w:rPr>
      </w:pPr>
      <w:r>
        <w:rPr>
          <w:noProof/>
        </w:rPr>
        <w:t>630B1</w:t>
      </w:r>
      <w:r>
        <w:rPr>
          <w:noProof/>
        </w:rPr>
        <w:tab/>
        <w:t>104</w:t>
      </w:r>
    </w:p>
    <w:p w:rsidR="00F108B7" w14:paraId="06BD3B9F" w14:textId="77777777">
      <w:pPr>
        <w:pStyle w:val="Index1"/>
        <w:rPr>
          <w:noProof/>
        </w:rPr>
      </w:pPr>
      <w:r>
        <w:rPr>
          <w:noProof/>
        </w:rPr>
        <w:t>630B2</w:t>
      </w:r>
      <w:r>
        <w:rPr>
          <w:noProof/>
        </w:rPr>
        <w:tab/>
        <w:t>104</w:t>
      </w:r>
    </w:p>
    <w:p w:rsidR="00F108B7" w14:paraId="24A4F3D7" w14:textId="77777777">
      <w:pPr>
        <w:pStyle w:val="Index1"/>
        <w:rPr>
          <w:noProof/>
        </w:rPr>
      </w:pPr>
      <w:r>
        <w:rPr>
          <w:noProof/>
        </w:rPr>
        <w:t>631</w:t>
      </w:r>
      <w:r>
        <w:rPr>
          <w:noProof/>
        </w:rPr>
        <w:tab/>
        <w:t>104</w:t>
      </w:r>
    </w:p>
    <w:p w:rsidR="00F108B7" w14:paraId="672B57F8" w14:textId="77777777">
      <w:pPr>
        <w:pStyle w:val="Index1"/>
        <w:rPr>
          <w:noProof/>
        </w:rPr>
      </w:pPr>
      <w:r>
        <w:rPr>
          <w:noProof/>
        </w:rPr>
        <w:t>632</w:t>
      </w:r>
      <w:r>
        <w:rPr>
          <w:noProof/>
        </w:rPr>
        <w:tab/>
        <w:t>104</w:t>
      </w:r>
    </w:p>
    <w:p w:rsidR="00F108B7" w14:paraId="04DAAF45" w14:textId="77777777">
      <w:pPr>
        <w:pStyle w:val="Index1"/>
        <w:rPr>
          <w:noProof/>
        </w:rPr>
      </w:pPr>
      <w:r>
        <w:rPr>
          <w:noProof/>
        </w:rPr>
        <w:t>636</w:t>
      </w:r>
      <w:r>
        <w:rPr>
          <w:noProof/>
        </w:rPr>
        <w:tab/>
        <w:t>105</w:t>
      </w:r>
    </w:p>
    <w:p w:rsidR="00F108B7" w14:paraId="5482AC4D" w14:textId="77777777">
      <w:pPr>
        <w:pStyle w:val="Index1"/>
        <w:rPr>
          <w:noProof/>
        </w:rPr>
      </w:pPr>
      <w:r>
        <w:rPr>
          <w:noProof/>
        </w:rPr>
        <w:t>638</w:t>
      </w:r>
      <w:r>
        <w:rPr>
          <w:noProof/>
        </w:rPr>
        <w:tab/>
        <w:t>105</w:t>
      </w:r>
    </w:p>
    <w:p w:rsidR="00F108B7" w14:paraId="3418F5B1" w14:textId="77777777">
      <w:pPr>
        <w:pStyle w:val="Index1"/>
        <w:rPr>
          <w:noProof/>
        </w:rPr>
      </w:pPr>
      <w:r>
        <w:rPr>
          <w:noProof/>
        </w:rPr>
        <w:t>639</w:t>
      </w:r>
      <w:r>
        <w:rPr>
          <w:noProof/>
        </w:rPr>
        <w:tab/>
        <w:t>105</w:t>
      </w:r>
    </w:p>
    <w:p w:rsidR="00F108B7" w14:paraId="3C965A79" w14:textId="77777777">
      <w:pPr>
        <w:pStyle w:val="Index1"/>
        <w:rPr>
          <w:noProof/>
        </w:rPr>
      </w:pPr>
      <w:r>
        <w:rPr>
          <w:noProof/>
        </w:rPr>
        <w:t>641</w:t>
      </w:r>
      <w:r>
        <w:rPr>
          <w:noProof/>
        </w:rPr>
        <w:tab/>
        <w:t>105</w:t>
      </w:r>
    </w:p>
    <w:p w:rsidR="00F108B7" w14:paraId="6F199F42" w14:textId="77777777">
      <w:pPr>
        <w:pStyle w:val="Index1"/>
        <w:rPr>
          <w:noProof/>
        </w:rPr>
      </w:pPr>
      <w:r>
        <w:rPr>
          <w:noProof/>
        </w:rPr>
        <w:t>643</w:t>
      </w:r>
      <w:r>
        <w:rPr>
          <w:noProof/>
        </w:rPr>
        <w:tab/>
        <w:t>106</w:t>
      </w:r>
    </w:p>
    <w:p w:rsidR="00F108B7" w14:paraId="44FF95DF" w14:textId="77777777">
      <w:pPr>
        <w:pStyle w:val="Index1"/>
        <w:rPr>
          <w:noProof/>
        </w:rPr>
      </w:pPr>
      <w:r>
        <w:rPr>
          <w:noProof/>
        </w:rPr>
        <w:t>644</w:t>
      </w:r>
      <w:r>
        <w:rPr>
          <w:noProof/>
        </w:rPr>
        <w:tab/>
        <w:t>106</w:t>
      </w:r>
    </w:p>
    <w:p w:rsidR="00F108B7" w14:paraId="1C255F42" w14:textId="77777777">
      <w:pPr>
        <w:pStyle w:val="Index1"/>
        <w:rPr>
          <w:noProof/>
        </w:rPr>
      </w:pPr>
      <w:r>
        <w:rPr>
          <w:noProof/>
        </w:rPr>
        <w:t>657</w:t>
      </w:r>
      <w:r>
        <w:rPr>
          <w:noProof/>
        </w:rPr>
        <w:tab/>
        <w:t>103</w:t>
      </w:r>
    </w:p>
    <w:p w:rsidR="00F108B7" w14:paraId="60C4393F" w14:textId="77777777">
      <w:pPr>
        <w:pStyle w:val="Index1"/>
        <w:rPr>
          <w:noProof/>
        </w:rPr>
      </w:pPr>
      <w:r>
        <w:rPr>
          <w:noProof/>
        </w:rPr>
        <w:t>657A</w:t>
      </w:r>
      <w:r>
        <w:rPr>
          <w:noProof/>
        </w:rPr>
        <w:tab/>
        <w:t>103</w:t>
      </w:r>
    </w:p>
    <w:p w:rsidR="00F108B7" w14:paraId="62D510A8" w14:textId="77777777">
      <w:pPr>
        <w:pStyle w:val="Index1"/>
        <w:rPr>
          <w:noProof/>
        </w:rPr>
      </w:pPr>
      <w:r>
        <w:rPr>
          <w:noProof/>
        </w:rPr>
        <w:t>658</w:t>
      </w:r>
      <w:r>
        <w:rPr>
          <w:noProof/>
        </w:rPr>
        <w:tab/>
        <w:t>29, 117, 125</w:t>
      </w:r>
    </w:p>
    <w:p w:rsidR="00F108B7" w14:paraId="22ECF704" w14:textId="77777777">
      <w:pPr>
        <w:pStyle w:val="Index1"/>
        <w:rPr>
          <w:noProof/>
        </w:rPr>
      </w:pPr>
      <w:r>
        <w:rPr>
          <w:noProof/>
        </w:rPr>
        <w:t>658A</w:t>
      </w:r>
      <w:r>
        <w:rPr>
          <w:noProof/>
        </w:rPr>
        <w:tab/>
        <w:t>29, 125</w:t>
      </w:r>
    </w:p>
    <w:p w:rsidR="00F108B7" w14:paraId="77CD2333" w14:textId="77777777">
      <w:pPr>
        <w:pStyle w:val="Index1"/>
        <w:rPr>
          <w:noProof/>
        </w:rPr>
      </w:pPr>
      <w:r>
        <w:rPr>
          <w:noProof/>
        </w:rPr>
        <w:t>661A</w:t>
      </w:r>
      <w:r>
        <w:rPr>
          <w:noProof/>
        </w:rPr>
        <w:tab/>
        <w:t>37</w:t>
      </w:r>
    </w:p>
    <w:p w:rsidR="00F108B7" w14:paraId="13CC5810" w14:textId="77777777">
      <w:pPr>
        <w:pStyle w:val="Index1"/>
        <w:rPr>
          <w:noProof/>
        </w:rPr>
      </w:pPr>
      <w:r>
        <w:rPr>
          <w:noProof/>
        </w:rPr>
        <w:t>668</w:t>
      </w:r>
      <w:r>
        <w:rPr>
          <w:noProof/>
        </w:rPr>
        <w:tab/>
        <w:t>29, 117, 125</w:t>
      </w:r>
    </w:p>
    <w:p w:rsidR="00F108B7" w14:paraId="215B0D18" w14:textId="77777777">
      <w:pPr>
        <w:pStyle w:val="Index1"/>
        <w:rPr>
          <w:noProof/>
        </w:rPr>
      </w:pPr>
      <w:r>
        <w:rPr>
          <w:noProof/>
        </w:rPr>
        <w:t>671</w:t>
      </w:r>
      <w:r>
        <w:rPr>
          <w:noProof/>
        </w:rPr>
        <w:tab/>
        <w:t>37</w:t>
      </w:r>
    </w:p>
    <w:p w:rsidR="00F108B7" w14:paraId="3D121CCC" w14:textId="77777777">
      <w:pPr>
        <w:pStyle w:val="Index1"/>
        <w:rPr>
          <w:noProof/>
        </w:rPr>
      </w:pPr>
      <w:r>
        <w:rPr>
          <w:noProof/>
        </w:rPr>
        <w:t>680</w:t>
      </w:r>
      <w:r>
        <w:rPr>
          <w:noProof/>
        </w:rPr>
        <w:tab/>
        <w:t>55</w:t>
      </w:r>
    </w:p>
    <w:p w:rsidR="00F108B7" w14:paraId="7AE79818" w14:textId="77777777">
      <w:pPr>
        <w:pStyle w:val="Index1"/>
        <w:rPr>
          <w:noProof/>
        </w:rPr>
      </w:pPr>
      <w:r>
        <w:rPr>
          <w:noProof/>
        </w:rPr>
        <w:t>681</w:t>
      </w:r>
      <w:r>
        <w:rPr>
          <w:noProof/>
        </w:rPr>
        <w:tab/>
        <w:t>55</w:t>
      </w:r>
    </w:p>
    <w:p w:rsidR="00F108B7" w14:paraId="21C2D6B1" w14:textId="77777777">
      <w:pPr>
        <w:pStyle w:val="Index1"/>
        <w:rPr>
          <w:noProof/>
        </w:rPr>
      </w:pPr>
      <w:r>
        <w:rPr>
          <w:noProof/>
        </w:rPr>
        <w:t>691</w:t>
      </w:r>
      <w:r>
        <w:rPr>
          <w:noProof/>
        </w:rPr>
        <w:tab/>
        <w:t>66</w:t>
      </w:r>
    </w:p>
    <w:p w:rsidR="00F108B7" w14:paraId="4AB31573" w14:textId="77777777">
      <w:pPr>
        <w:pStyle w:val="Index1"/>
        <w:rPr>
          <w:noProof/>
        </w:rPr>
      </w:pPr>
      <w:r>
        <w:rPr>
          <w:noProof/>
        </w:rPr>
        <w:t>691B1</w:t>
      </w:r>
      <w:r>
        <w:rPr>
          <w:noProof/>
        </w:rPr>
        <w:tab/>
        <w:t>45</w:t>
      </w:r>
    </w:p>
    <w:p w:rsidR="00F108B7" w14:paraId="534AABC0" w14:textId="77777777">
      <w:pPr>
        <w:pStyle w:val="Index1"/>
        <w:rPr>
          <w:noProof/>
        </w:rPr>
      </w:pPr>
      <w:r>
        <w:rPr>
          <w:noProof/>
        </w:rPr>
        <w:t>691C1</w:t>
      </w:r>
      <w:r>
        <w:rPr>
          <w:noProof/>
        </w:rPr>
        <w:tab/>
        <w:t>45</w:t>
      </w:r>
    </w:p>
    <w:p w:rsidR="00F108B7" w14:paraId="72ABCFD2" w14:textId="77777777">
      <w:pPr>
        <w:pStyle w:val="Index1"/>
        <w:rPr>
          <w:noProof/>
        </w:rPr>
      </w:pPr>
      <w:r>
        <w:rPr>
          <w:noProof/>
        </w:rPr>
        <w:t>691C2</w:t>
      </w:r>
      <w:r>
        <w:rPr>
          <w:noProof/>
        </w:rPr>
        <w:tab/>
        <w:t>45</w:t>
      </w:r>
    </w:p>
    <w:p w:rsidR="00F108B7" w14:paraId="44509AC8" w14:textId="77777777">
      <w:pPr>
        <w:pStyle w:val="Index1"/>
        <w:rPr>
          <w:noProof/>
        </w:rPr>
      </w:pPr>
      <w:r>
        <w:rPr>
          <w:noProof/>
        </w:rPr>
        <w:t>691L</w:t>
      </w:r>
      <w:r>
        <w:rPr>
          <w:noProof/>
        </w:rPr>
        <w:tab/>
        <w:t>66</w:t>
      </w:r>
    </w:p>
    <w:p w:rsidR="00F108B7" w14:paraId="634ECF48" w14:textId="77777777">
      <w:pPr>
        <w:pStyle w:val="Index1"/>
        <w:rPr>
          <w:noProof/>
        </w:rPr>
      </w:pPr>
      <w:r>
        <w:rPr>
          <w:noProof/>
        </w:rPr>
        <w:t>691L2</w:t>
      </w:r>
      <w:r>
        <w:rPr>
          <w:noProof/>
        </w:rPr>
        <w:tab/>
        <w:t>65</w:t>
      </w:r>
    </w:p>
    <w:p w:rsidR="00F108B7" w14:paraId="6172FB2F" w14:textId="77777777">
      <w:pPr>
        <w:pStyle w:val="Index1"/>
        <w:rPr>
          <w:noProof/>
        </w:rPr>
      </w:pPr>
      <w:r>
        <w:rPr>
          <w:noProof/>
        </w:rPr>
        <w:t>691L7</w:t>
      </w:r>
      <w:r>
        <w:rPr>
          <w:noProof/>
        </w:rPr>
        <w:tab/>
        <w:t>65</w:t>
      </w:r>
    </w:p>
    <w:p w:rsidR="00F108B7" w14:paraId="131B27D9" w14:textId="77777777">
      <w:pPr>
        <w:pStyle w:val="Index1"/>
        <w:rPr>
          <w:noProof/>
        </w:rPr>
      </w:pPr>
      <w:r>
        <w:rPr>
          <w:noProof/>
        </w:rPr>
        <w:t>691L8</w:t>
      </w:r>
      <w:r>
        <w:rPr>
          <w:noProof/>
        </w:rPr>
        <w:tab/>
        <w:t>65</w:t>
      </w:r>
    </w:p>
    <w:p w:rsidR="00F108B7" w14:paraId="13D46748" w14:textId="77777777">
      <w:pPr>
        <w:pStyle w:val="Index1"/>
        <w:rPr>
          <w:noProof/>
        </w:rPr>
      </w:pPr>
      <w:r>
        <w:rPr>
          <w:noProof/>
        </w:rPr>
        <w:t>691L9</w:t>
      </w:r>
      <w:r>
        <w:rPr>
          <w:noProof/>
        </w:rPr>
        <w:tab/>
        <w:t>65</w:t>
      </w:r>
    </w:p>
    <w:p w:rsidR="00F108B7" w14:paraId="568AF884" w14:textId="77777777">
      <w:pPr>
        <w:pStyle w:val="Index1"/>
        <w:rPr>
          <w:noProof/>
        </w:rPr>
      </w:pPr>
      <w:r>
        <w:rPr>
          <w:noProof/>
        </w:rPr>
        <w:t>691M</w:t>
      </w:r>
      <w:r>
        <w:rPr>
          <w:noProof/>
        </w:rPr>
        <w:tab/>
        <w:t>66</w:t>
      </w:r>
    </w:p>
    <w:p w:rsidR="00F108B7" w14:paraId="2C6CC51C" w14:textId="77777777">
      <w:pPr>
        <w:pStyle w:val="Index1"/>
        <w:rPr>
          <w:noProof/>
        </w:rPr>
      </w:pPr>
      <w:r>
        <w:rPr>
          <w:noProof/>
        </w:rPr>
        <w:t>691N</w:t>
      </w:r>
      <w:r>
        <w:rPr>
          <w:noProof/>
        </w:rPr>
        <w:tab/>
        <w:t>66</w:t>
      </w:r>
    </w:p>
    <w:p w:rsidR="00F108B7" w14:paraId="63D27EE3" w14:textId="77777777">
      <w:pPr>
        <w:pStyle w:val="Index1"/>
        <w:rPr>
          <w:noProof/>
        </w:rPr>
      </w:pPr>
      <w:r>
        <w:rPr>
          <w:noProof/>
        </w:rPr>
        <w:t>691N2</w:t>
      </w:r>
      <w:r>
        <w:rPr>
          <w:noProof/>
        </w:rPr>
        <w:tab/>
        <w:t>65</w:t>
      </w:r>
    </w:p>
    <w:p w:rsidR="00F108B7" w14:paraId="1D5AC1C1" w14:textId="77777777">
      <w:pPr>
        <w:pStyle w:val="Index1"/>
        <w:rPr>
          <w:noProof/>
        </w:rPr>
      </w:pPr>
      <w:r>
        <w:rPr>
          <w:noProof/>
        </w:rPr>
        <w:t>691N7</w:t>
      </w:r>
      <w:r>
        <w:rPr>
          <w:noProof/>
        </w:rPr>
        <w:tab/>
        <w:t>65</w:t>
      </w:r>
    </w:p>
    <w:p w:rsidR="00F108B7" w14:paraId="3DC7C32F" w14:textId="77777777">
      <w:pPr>
        <w:pStyle w:val="Index1"/>
        <w:rPr>
          <w:noProof/>
        </w:rPr>
      </w:pPr>
      <w:r>
        <w:rPr>
          <w:noProof/>
        </w:rPr>
        <w:t>691N8</w:t>
      </w:r>
      <w:r>
        <w:rPr>
          <w:noProof/>
        </w:rPr>
        <w:tab/>
        <w:t>65</w:t>
      </w:r>
    </w:p>
    <w:p w:rsidR="00F108B7" w14:paraId="3397B326" w14:textId="77777777">
      <w:pPr>
        <w:pStyle w:val="Index1"/>
        <w:rPr>
          <w:noProof/>
        </w:rPr>
      </w:pPr>
      <w:r>
        <w:rPr>
          <w:noProof/>
        </w:rPr>
        <w:t>691N9</w:t>
      </w:r>
      <w:r>
        <w:rPr>
          <w:noProof/>
        </w:rPr>
        <w:tab/>
        <w:t>65</w:t>
      </w:r>
    </w:p>
    <w:p w:rsidR="00F108B7" w14:paraId="5DC080CF" w14:textId="77777777">
      <w:pPr>
        <w:pStyle w:val="Index1"/>
        <w:rPr>
          <w:noProof/>
        </w:rPr>
      </w:pPr>
      <w:r>
        <w:rPr>
          <w:noProof/>
        </w:rPr>
        <w:t>691P</w:t>
      </w:r>
      <w:r>
        <w:rPr>
          <w:noProof/>
        </w:rPr>
        <w:tab/>
        <w:t>45</w:t>
      </w:r>
    </w:p>
    <w:p w:rsidR="00F108B7" w14:paraId="3D1A7465" w14:textId="77777777">
      <w:pPr>
        <w:pStyle w:val="Index1"/>
        <w:rPr>
          <w:noProof/>
        </w:rPr>
      </w:pPr>
      <w:r>
        <w:rPr>
          <w:noProof/>
        </w:rPr>
        <w:t>691P1</w:t>
      </w:r>
      <w:r>
        <w:rPr>
          <w:noProof/>
        </w:rPr>
        <w:tab/>
        <w:t>45</w:t>
      </w:r>
    </w:p>
    <w:p w:rsidR="00F108B7" w14:paraId="3AF00F73" w14:textId="77777777">
      <w:pPr>
        <w:pStyle w:val="Index1"/>
        <w:rPr>
          <w:noProof/>
        </w:rPr>
      </w:pPr>
      <w:r>
        <w:rPr>
          <w:noProof/>
        </w:rPr>
        <w:t>691P2</w:t>
      </w:r>
      <w:r>
        <w:rPr>
          <w:noProof/>
        </w:rPr>
        <w:tab/>
        <w:t>45</w:t>
      </w:r>
    </w:p>
    <w:p w:rsidR="00F108B7" w14:paraId="268D7091" w14:textId="77777777">
      <w:pPr>
        <w:pStyle w:val="Index1"/>
        <w:rPr>
          <w:noProof/>
        </w:rPr>
      </w:pPr>
      <w:r>
        <w:rPr>
          <w:noProof/>
        </w:rPr>
        <w:t>698A</w:t>
      </w:r>
      <w:r>
        <w:rPr>
          <w:noProof/>
        </w:rPr>
        <w:tab/>
        <w:t>40</w:t>
      </w:r>
    </w:p>
    <w:p w:rsidR="00F108B7" w14:paraId="1B243096" w14:textId="77777777">
      <w:pPr>
        <w:pStyle w:val="Index1"/>
        <w:rPr>
          <w:noProof/>
        </w:rPr>
      </w:pPr>
      <w:r>
        <w:rPr>
          <w:noProof/>
        </w:rPr>
        <w:t>698C</w:t>
      </w:r>
      <w:r>
        <w:rPr>
          <w:noProof/>
        </w:rPr>
        <w:tab/>
        <w:t>41</w:t>
      </w:r>
    </w:p>
    <w:p w:rsidR="00F108B7" w14:paraId="5668B006" w14:textId="77777777">
      <w:pPr>
        <w:pStyle w:val="Index1"/>
        <w:rPr>
          <w:noProof/>
        </w:rPr>
      </w:pPr>
      <w:r>
        <w:rPr>
          <w:noProof/>
        </w:rPr>
        <w:t>700</w:t>
      </w:r>
      <w:r>
        <w:rPr>
          <w:noProof/>
        </w:rPr>
        <w:tab/>
        <w:t>120</w:t>
      </w:r>
    </w:p>
    <w:p w:rsidR="00F108B7" w14:paraId="0935C59A" w14:textId="77777777">
      <w:pPr>
        <w:pStyle w:val="Index1"/>
        <w:rPr>
          <w:noProof/>
        </w:rPr>
      </w:pPr>
      <w:r>
        <w:rPr>
          <w:noProof/>
        </w:rPr>
        <w:t>701</w:t>
      </w:r>
      <w:r>
        <w:rPr>
          <w:noProof/>
        </w:rPr>
        <w:tab/>
        <w:t>120</w:t>
      </w:r>
    </w:p>
    <w:p w:rsidR="00F108B7" w14:paraId="6EEA5C3D" w14:textId="77777777">
      <w:pPr>
        <w:pStyle w:val="Index1"/>
        <w:rPr>
          <w:noProof/>
        </w:rPr>
      </w:pPr>
      <w:r>
        <w:rPr>
          <w:noProof/>
        </w:rPr>
        <w:t>703A</w:t>
      </w:r>
      <w:r>
        <w:rPr>
          <w:noProof/>
        </w:rPr>
        <w:tab/>
        <w:t>41</w:t>
      </w:r>
    </w:p>
    <w:p w:rsidR="00F108B7" w14:paraId="2FE19250" w14:textId="77777777">
      <w:pPr>
        <w:pStyle w:val="Index1"/>
        <w:rPr>
          <w:noProof/>
        </w:rPr>
      </w:pPr>
      <w:r>
        <w:rPr>
          <w:noProof/>
        </w:rPr>
        <w:t>704A2</w:t>
      </w:r>
      <w:r>
        <w:rPr>
          <w:noProof/>
        </w:rPr>
        <w:tab/>
        <w:t>71</w:t>
      </w:r>
    </w:p>
    <w:p w:rsidR="00F108B7" w14:paraId="7BB6CE2B" w14:textId="77777777">
      <w:pPr>
        <w:pStyle w:val="Index1"/>
        <w:rPr>
          <w:noProof/>
        </w:rPr>
      </w:pPr>
      <w:r>
        <w:rPr>
          <w:noProof/>
        </w:rPr>
        <w:t>704C1</w:t>
      </w:r>
      <w:r>
        <w:rPr>
          <w:noProof/>
        </w:rPr>
        <w:tab/>
        <w:t>71</w:t>
      </w:r>
    </w:p>
    <w:p w:rsidR="00F108B7" w14:paraId="2F102FEC" w14:textId="77777777">
      <w:pPr>
        <w:pStyle w:val="Index1"/>
        <w:rPr>
          <w:noProof/>
        </w:rPr>
      </w:pPr>
      <w:r>
        <w:rPr>
          <w:noProof/>
        </w:rPr>
        <w:t>704C2</w:t>
      </w:r>
      <w:r>
        <w:rPr>
          <w:noProof/>
        </w:rPr>
        <w:tab/>
        <w:t>71</w:t>
      </w:r>
    </w:p>
    <w:p w:rsidR="00F108B7" w14:paraId="1B0B4495" w14:textId="77777777">
      <w:pPr>
        <w:pStyle w:val="Index1"/>
        <w:rPr>
          <w:noProof/>
        </w:rPr>
      </w:pPr>
      <w:r>
        <w:rPr>
          <w:noProof/>
        </w:rPr>
        <w:t>704C3</w:t>
      </w:r>
      <w:r>
        <w:rPr>
          <w:noProof/>
        </w:rPr>
        <w:tab/>
        <w:t>71</w:t>
      </w:r>
    </w:p>
    <w:p w:rsidR="00F108B7" w14:paraId="1A52C56C" w14:textId="77777777">
      <w:pPr>
        <w:pStyle w:val="Index1"/>
        <w:rPr>
          <w:noProof/>
        </w:rPr>
      </w:pPr>
      <w:r>
        <w:rPr>
          <w:noProof/>
        </w:rPr>
        <w:t>718A3</w:t>
      </w:r>
      <w:r>
        <w:rPr>
          <w:noProof/>
        </w:rPr>
        <w:tab/>
        <w:t>77</w:t>
      </w:r>
    </w:p>
    <w:p w:rsidR="00F108B7" w14:paraId="746C8A09" w14:textId="77777777">
      <w:pPr>
        <w:pStyle w:val="Index1"/>
        <w:rPr>
          <w:noProof/>
        </w:rPr>
      </w:pPr>
      <w:r>
        <w:rPr>
          <w:noProof/>
        </w:rPr>
        <w:t>718A4</w:t>
      </w:r>
      <w:r>
        <w:rPr>
          <w:noProof/>
        </w:rPr>
        <w:tab/>
        <w:t>80</w:t>
      </w:r>
    </w:p>
    <w:p w:rsidR="00F108B7" w14:paraId="02F87841" w14:textId="77777777">
      <w:pPr>
        <w:pStyle w:val="Index1"/>
        <w:rPr>
          <w:noProof/>
        </w:rPr>
      </w:pPr>
      <w:r>
        <w:rPr>
          <w:noProof/>
        </w:rPr>
        <w:t>718A5</w:t>
      </w:r>
      <w:r>
        <w:rPr>
          <w:noProof/>
        </w:rPr>
        <w:tab/>
        <w:t>42</w:t>
      </w:r>
    </w:p>
    <w:p w:rsidR="00F108B7" w14:paraId="112A0831" w14:textId="77777777">
      <w:pPr>
        <w:pStyle w:val="Index1"/>
        <w:rPr>
          <w:noProof/>
        </w:rPr>
      </w:pPr>
      <w:r>
        <w:rPr>
          <w:noProof/>
        </w:rPr>
        <w:t>719</w:t>
      </w:r>
      <w:r>
        <w:rPr>
          <w:noProof/>
        </w:rPr>
        <w:tab/>
        <w:t>24</w:t>
      </w:r>
    </w:p>
    <w:p w:rsidR="00F108B7" w14:paraId="14890A96" w14:textId="77777777">
      <w:pPr>
        <w:pStyle w:val="Index1"/>
        <w:rPr>
          <w:noProof/>
        </w:rPr>
      </w:pPr>
      <w:r>
        <w:rPr>
          <w:noProof/>
        </w:rPr>
        <w:t>730A</w:t>
      </w:r>
      <w:r>
        <w:rPr>
          <w:noProof/>
        </w:rPr>
        <w:tab/>
        <w:t>20</w:t>
      </w:r>
    </w:p>
    <w:p w:rsidR="00F108B7" w14:paraId="6867CB3F" w14:textId="77777777">
      <w:pPr>
        <w:pStyle w:val="Index1"/>
        <w:rPr>
          <w:noProof/>
        </w:rPr>
      </w:pPr>
      <w:r>
        <w:rPr>
          <w:noProof/>
        </w:rPr>
        <w:t>730B</w:t>
      </w:r>
      <w:r>
        <w:rPr>
          <w:noProof/>
        </w:rPr>
        <w:tab/>
        <w:t>21</w:t>
      </w:r>
    </w:p>
    <w:p w:rsidR="00F108B7" w14:paraId="70ED16E9" w14:textId="77777777">
      <w:pPr>
        <w:pStyle w:val="Index1"/>
        <w:rPr>
          <w:noProof/>
        </w:rPr>
      </w:pPr>
      <w:r>
        <w:rPr>
          <w:noProof/>
        </w:rPr>
        <w:t>730B1</w:t>
      </w:r>
      <w:r>
        <w:rPr>
          <w:noProof/>
        </w:rPr>
        <w:tab/>
        <w:t>20</w:t>
      </w:r>
    </w:p>
    <w:p w:rsidR="00F108B7" w14:paraId="5294DF7B" w14:textId="77777777">
      <w:pPr>
        <w:pStyle w:val="Index1"/>
        <w:rPr>
          <w:noProof/>
        </w:rPr>
      </w:pPr>
      <w:r>
        <w:rPr>
          <w:noProof/>
        </w:rPr>
        <w:t>730B2</w:t>
      </w:r>
      <w:r>
        <w:rPr>
          <w:noProof/>
        </w:rPr>
        <w:tab/>
        <w:t>21</w:t>
      </w:r>
    </w:p>
    <w:p w:rsidR="00F108B7" w14:paraId="344E4ED2" w14:textId="77777777">
      <w:pPr>
        <w:pStyle w:val="Index1"/>
        <w:rPr>
          <w:noProof/>
        </w:rPr>
      </w:pPr>
      <w:r>
        <w:rPr>
          <w:noProof/>
        </w:rPr>
        <w:t>736</w:t>
      </w:r>
      <w:r>
        <w:rPr>
          <w:noProof/>
        </w:rPr>
        <w:tab/>
        <w:t>64</w:t>
      </w:r>
    </w:p>
    <w:p w:rsidR="00F108B7" w14:paraId="3B329FA9" w14:textId="77777777">
      <w:pPr>
        <w:pStyle w:val="Index1"/>
        <w:rPr>
          <w:noProof/>
        </w:rPr>
      </w:pPr>
      <w:r>
        <w:rPr>
          <w:noProof/>
        </w:rPr>
        <w:t>769A</w:t>
      </w:r>
      <w:r>
        <w:rPr>
          <w:noProof/>
        </w:rPr>
        <w:tab/>
        <w:t>23</w:t>
      </w:r>
    </w:p>
    <w:p w:rsidR="00F108B7" w14:paraId="2023FA47" w14:textId="77777777">
      <w:pPr>
        <w:pStyle w:val="Index1"/>
        <w:rPr>
          <w:noProof/>
        </w:rPr>
      </w:pPr>
      <w:r>
        <w:rPr>
          <w:noProof/>
        </w:rPr>
        <w:t>769B</w:t>
      </w:r>
      <w:r>
        <w:rPr>
          <w:noProof/>
        </w:rPr>
        <w:tab/>
        <w:t>23</w:t>
      </w:r>
    </w:p>
    <w:p w:rsidR="00F108B7" w14:paraId="1F452E24" w14:textId="77777777">
      <w:pPr>
        <w:pStyle w:val="Index1"/>
        <w:rPr>
          <w:noProof/>
        </w:rPr>
      </w:pPr>
      <w:r>
        <w:rPr>
          <w:noProof/>
        </w:rPr>
        <w:t>779</w:t>
      </w:r>
      <w:r>
        <w:rPr>
          <w:noProof/>
        </w:rPr>
        <w:tab/>
        <w:t>26</w:t>
      </w:r>
    </w:p>
    <w:p w:rsidR="00F108B7" w14:paraId="3C07E555" w14:textId="77777777">
      <w:pPr>
        <w:pStyle w:val="Index1"/>
        <w:rPr>
          <w:noProof/>
        </w:rPr>
      </w:pPr>
      <w:r>
        <w:rPr>
          <w:noProof/>
        </w:rPr>
        <w:t>779A</w:t>
      </w:r>
      <w:r>
        <w:rPr>
          <w:noProof/>
        </w:rPr>
        <w:tab/>
        <w:t>64</w:t>
      </w:r>
    </w:p>
    <w:p w:rsidR="00F108B7" w14:paraId="15F5C7F2" w14:textId="77777777">
      <w:pPr>
        <w:pStyle w:val="Index1"/>
        <w:rPr>
          <w:noProof/>
        </w:rPr>
      </w:pPr>
      <w:r>
        <w:rPr>
          <w:noProof/>
        </w:rPr>
        <w:t>784A</w:t>
      </w:r>
      <w:r>
        <w:rPr>
          <w:noProof/>
        </w:rPr>
        <w:tab/>
        <w:t>93</w:t>
      </w:r>
    </w:p>
    <w:p w:rsidR="00F108B7" w14:paraId="11044F21" w14:textId="77777777">
      <w:pPr>
        <w:pStyle w:val="Index1"/>
        <w:rPr>
          <w:noProof/>
        </w:rPr>
      </w:pPr>
      <w:r>
        <w:rPr>
          <w:noProof/>
        </w:rPr>
        <w:t>788</w:t>
      </w:r>
      <w:r>
        <w:rPr>
          <w:noProof/>
        </w:rPr>
        <w:tab/>
        <w:t>93</w:t>
      </w:r>
    </w:p>
    <w:p w:rsidR="00F108B7" w14:paraId="6D5C7203" w14:textId="77777777">
      <w:pPr>
        <w:pStyle w:val="Index1"/>
        <w:rPr>
          <w:noProof/>
        </w:rPr>
      </w:pPr>
      <w:r>
        <w:rPr>
          <w:noProof/>
        </w:rPr>
        <w:t>789C</w:t>
      </w:r>
      <w:r>
        <w:rPr>
          <w:noProof/>
        </w:rPr>
        <w:tab/>
        <w:t>94</w:t>
      </w:r>
    </w:p>
    <w:p w:rsidR="00F108B7" w14:paraId="0E8ED2CE" w14:textId="77777777">
      <w:pPr>
        <w:pStyle w:val="Index1"/>
        <w:rPr>
          <w:noProof/>
        </w:rPr>
      </w:pPr>
      <w:r>
        <w:rPr>
          <w:noProof/>
        </w:rPr>
        <w:t>789D</w:t>
      </w:r>
      <w:r>
        <w:rPr>
          <w:noProof/>
        </w:rPr>
        <w:tab/>
        <w:t>94</w:t>
      </w:r>
    </w:p>
    <w:p w:rsidR="00F108B7" w14:paraId="1839EA1A" w14:textId="77777777">
      <w:pPr>
        <w:pStyle w:val="Index1"/>
        <w:rPr>
          <w:noProof/>
        </w:rPr>
      </w:pPr>
      <w:r w:rsidRPr="00B0545C">
        <w:rPr>
          <w:rFonts w:ascii="Arial Narrow" w:hAnsi="Arial Narrow"/>
          <w:b/>
          <w:bCs/>
          <w:noProof/>
        </w:rPr>
        <w:t>789E</w:t>
      </w:r>
      <w:r>
        <w:rPr>
          <w:noProof/>
        </w:rPr>
        <w:tab/>
        <w:t>94</w:t>
      </w:r>
    </w:p>
    <w:p w:rsidR="00F108B7" w14:paraId="00D6A2F1" w14:textId="77777777">
      <w:pPr>
        <w:pStyle w:val="Index1"/>
        <w:rPr>
          <w:noProof/>
        </w:rPr>
      </w:pPr>
      <w:r w:rsidRPr="00B0545C">
        <w:rPr>
          <w:rFonts w:ascii="Arial Narrow" w:hAnsi="Arial Narrow"/>
          <w:b/>
          <w:noProof/>
        </w:rPr>
        <w:t>789E1</w:t>
      </w:r>
      <w:r>
        <w:rPr>
          <w:noProof/>
        </w:rPr>
        <w:tab/>
        <w:t>94</w:t>
      </w:r>
    </w:p>
    <w:p w:rsidR="00F108B7" w14:paraId="4535B391" w14:textId="77777777">
      <w:pPr>
        <w:pStyle w:val="Index1"/>
        <w:rPr>
          <w:noProof/>
        </w:rPr>
      </w:pPr>
      <w:r w:rsidRPr="00B0545C">
        <w:rPr>
          <w:rFonts w:ascii="Arial Narrow" w:hAnsi="Arial Narrow"/>
          <w:b/>
          <w:bCs/>
          <w:noProof/>
        </w:rPr>
        <w:t>789E2</w:t>
      </w:r>
      <w:r>
        <w:rPr>
          <w:noProof/>
        </w:rPr>
        <w:tab/>
        <w:t>95</w:t>
      </w:r>
    </w:p>
    <w:p w:rsidR="00F108B7" w14:paraId="3836AE79" w14:textId="77777777">
      <w:pPr>
        <w:pStyle w:val="Index1"/>
        <w:rPr>
          <w:noProof/>
        </w:rPr>
      </w:pPr>
      <w:r w:rsidRPr="00B0545C">
        <w:rPr>
          <w:rFonts w:ascii="Arial Narrow" w:hAnsi="Arial Narrow"/>
          <w:b/>
          <w:noProof/>
        </w:rPr>
        <w:t>789F</w:t>
      </w:r>
      <w:r>
        <w:rPr>
          <w:noProof/>
        </w:rPr>
        <w:tab/>
        <w:t>95</w:t>
      </w:r>
    </w:p>
    <w:p w:rsidR="00F108B7" w14:paraId="24D0335F" w14:textId="77777777">
      <w:pPr>
        <w:pStyle w:val="Index1"/>
        <w:rPr>
          <w:noProof/>
        </w:rPr>
      </w:pPr>
      <w:r>
        <w:rPr>
          <w:noProof/>
        </w:rPr>
        <w:t>789G</w:t>
      </w:r>
      <w:r>
        <w:rPr>
          <w:noProof/>
        </w:rPr>
        <w:tab/>
        <w:t>95</w:t>
      </w:r>
    </w:p>
    <w:p w:rsidR="00F108B7" w14:paraId="624F8E10" w14:textId="77777777">
      <w:pPr>
        <w:pStyle w:val="Index1"/>
        <w:rPr>
          <w:noProof/>
        </w:rPr>
      </w:pPr>
      <w:r>
        <w:rPr>
          <w:noProof/>
        </w:rPr>
        <w:t>789H</w:t>
      </w:r>
      <w:r>
        <w:rPr>
          <w:noProof/>
        </w:rPr>
        <w:tab/>
        <w:t>95</w:t>
      </w:r>
    </w:p>
    <w:p w:rsidR="00F108B7" w14:paraId="2109F1C0" w14:textId="77777777">
      <w:pPr>
        <w:pStyle w:val="Index1"/>
        <w:rPr>
          <w:noProof/>
        </w:rPr>
      </w:pPr>
      <w:r>
        <w:rPr>
          <w:noProof/>
        </w:rPr>
        <w:t>794</w:t>
      </w:r>
      <w:r>
        <w:rPr>
          <w:noProof/>
        </w:rPr>
        <w:tab/>
        <w:t>26, 126</w:t>
      </w:r>
    </w:p>
    <w:p w:rsidR="00F108B7" w14:paraId="158C28D8" w14:textId="77777777">
      <w:pPr>
        <w:pStyle w:val="Index1"/>
        <w:rPr>
          <w:noProof/>
        </w:rPr>
      </w:pPr>
      <w:r>
        <w:rPr>
          <w:noProof/>
        </w:rPr>
        <w:t>798A</w:t>
      </w:r>
      <w:r>
        <w:rPr>
          <w:noProof/>
        </w:rPr>
        <w:tab/>
        <w:t>26</w:t>
      </w:r>
    </w:p>
    <w:p w:rsidR="00F108B7" w14:paraId="3D07B4FE" w14:textId="77777777">
      <w:pPr>
        <w:pStyle w:val="Index1"/>
        <w:rPr>
          <w:noProof/>
        </w:rPr>
      </w:pPr>
      <w:r>
        <w:rPr>
          <w:noProof/>
        </w:rPr>
        <w:t>798A1</w:t>
      </w:r>
      <w:r>
        <w:rPr>
          <w:noProof/>
        </w:rPr>
        <w:tab/>
        <w:t>25</w:t>
      </w:r>
    </w:p>
    <w:p w:rsidR="00F108B7" w14:paraId="6BB75BE6" w14:textId="77777777">
      <w:pPr>
        <w:pStyle w:val="Index1"/>
        <w:rPr>
          <w:noProof/>
        </w:rPr>
      </w:pPr>
      <w:r>
        <w:rPr>
          <w:noProof/>
        </w:rPr>
        <w:t>798A2</w:t>
      </w:r>
      <w:r>
        <w:rPr>
          <w:noProof/>
        </w:rPr>
        <w:tab/>
        <w:t>25</w:t>
      </w:r>
    </w:p>
    <w:p w:rsidR="00F108B7" w14:paraId="744D6868" w14:textId="77777777">
      <w:pPr>
        <w:pStyle w:val="Index1"/>
        <w:rPr>
          <w:noProof/>
        </w:rPr>
      </w:pPr>
      <w:r>
        <w:rPr>
          <w:noProof/>
        </w:rPr>
        <w:t>798A3</w:t>
      </w:r>
      <w:r>
        <w:rPr>
          <w:noProof/>
        </w:rPr>
        <w:tab/>
        <w:t>26</w:t>
      </w:r>
    </w:p>
    <w:p w:rsidR="00F108B7" w14:paraId="58AB66AD" w14:textId="77777777">
      <w:pPr>
        <w:pStyle w:val="Index1"/>
        <w:rPr>
          <w:noProof/>
        </w:rPr>
      </w:pPr>
      <w:r>
        <w:rPr>
          <w:noProof/>
        </w:rPr>
        <w:t>798B1</w:t>
      </w:r>
      <w:r>
        <w:rPr>
          <w:noProof/>
        </w:rPr>
        <w:tab/>
        <w:t>25</w:t>
      </w:r>
    </w:p>
    <w:p w:rsidR="00F108B7" w14:paraId="428ECF4B" w14:textId="77777777">
      <w:pPr>
        <w:pStyle w:val="Index1"/>
        <w:rPr>
          <w:noProof/>
        </w:rPr>
      </w:pPr>
      <w:r>
        <w:rPr>
          <w:noProof/>
        </w:rPr>
        <w:t>798B2</w:t>
      </w:r>
      <w:r>
        <w:rPr>
          <w:noProof/>
        </w:rPr>
        <w:tab/>
        <w:t>25</w:t>
      </w:r>
    </w:p>
    <w:p w:rsidR="00F108B7" w14:paraId="7BB33EEB" w14:textId="77777777">
      <w:pPr>
        <w:pStyle w:val="Index1"/>
        <w:rPr>
          <w:noProof/>
        </w:rPr>
      </w:pPr>
      <w:r>
        <w:rPr>
          <w:noProof/>
        </w:rPr>
        <w:t>801</w:t>
      </w:r>
      <w:r>
        <w:rPr>
          <w:noProof/>
        </w:rPr>
        <w:tab/>
        <w:t>85</w:t>
      </w:r>
    </w:p>
    <w:p w:rsidR="00F108B7" w14:paraId="2681B2EF" w14:textId="77777777">
      <w:pPr>
        <w:pStyle w:val="Index1"/>
        <w:rPr>
          <w:noProof/>
        </w:rPr>
      </w:pPr>
      <w:r>
        <w:rPr>
          <w:noProof/>
        </w:rPr>
        <w:t>811D</w:t>
      </w:r>
      <w:r>
        <w:rPr>
          <w:noProof/>
        </w:rPr>
        <w:tab/>
        <w:t>96</w:t>
      </w:r>
    </w:p>
    <w:p w:rsidR="00F108B7" w14:paraId="58BA5483" w14:textId="77777777">
      <w:pPr>
        <w:pStyle w:val="Index1"/>
        <w:rPr>
          <w:noProof/>
        </w:rPr>
      </w:pPr>
      <w:r>
        <w:rPr>
          <w:noProof/>
        </w:rPr>
        <w:t>812C</w:t>
      </w:r>
      <w:r>
        <w:rPr>
          <w:noProof/>
        </w:rPr>
        <w:tab/>
        <w:t>96</w:t>
      </w:r>
    </w:p>
    <w:p w:rsidR="00F108B7" w14:paraId="7F490FAF" w14:textId="77777777">
      <w:pPr>
        <w:pStyle w:val="Index1"/>
        <w:rPr>
          <w:noProof/>
        </w:rPr>
      </w:pPr>
      <w:r>
        <w:rPr>
          <w:noProof/>
        </w:rPr>
        <w:t>814K</w:t>
      </w:r>
      <w:r>
        <w:rPr>
          <w:noProof/>
        </w:rPr>
        <w:tab/>
        <w:t>96</w:t>
      </w:r>
    </w:p>
    <w:p w:rsidR="00F108B7" w14:paraId="30EBB492" w14:textId="77777777">
      <w:pPr>
        <w:pStyle w:val="Index1"/>
        <w:rPr>
          <w:noProof/>
        </w:rPr>
      </w:pPr>
      <w:r>
        <w:rPr>
          <w:noProof/>
        </w:rPr>
        <w:t>815C</w:t>
      </w:r>
      <w:r>
        <w:rPr>
          <w:noProof/>
        </w:rPr>
        <w:tab/>
        <w:t>96</w:t>
      </w:r>
    </w:p>
    <w:p w:rsidR="00F108B7" w14:paraId="5D7B1297" w14:textId="77777777">
      <w:pPr>
        <w:pStyle w:val="Index1"/>
        <w:rPr>
          <w:noProof/>
        </w:rPr>
      </w:pPr>
      <w:r>
        <w:rPr>
          <w:noProof/>
        </w:rPr>
        <w:t>816A</w:t>
      </w:r>
      <w:r>
        <w:rPr>
          <w:noProof/>
        </w:rPr>
        <w:tab/>
        <w:t>96</w:t>
      </w:r>
    </w:p>
    <w:p w:rsidR="00F108B7" w14:paraId="5585049E" w14:textId="77777777">
      <w:pPr>
        <w:pStyle w:val="Index1"/>
        <w:rPr>
          <w:noProof/>
        </w:rPr>
      </w:pPr>
      <w:r>
        <w:rPr>
          <w:noProof/>
        </w:rPr>
        <w:t>816B5</w:t>
      </w:r>
      <w:r>
        <w:rPr>
          <w:noProof/>
        </w:rPr>
        <w:tab/>
        <w:t>96</w:t>
      </w:r>
    </w:p>
    <w:p w:rsidR="00F108B7" w14:paraId="6B0F1277" w14:textId="77777777">
      <w:pPr>
        <w:pStyle w:val="Index1"/>
        <w:rPr>
          <w:noProof/>
        </w:rPr>
      </w:pPr>
      <w:r>
        <w:rPr>
          <w:noProof/>
        </w:rPr>
        <w:t>816T</w:t>
      </w:r>
      <w:r>
        <w:rPr>
          <w:noProof/>
        </w:rPr>
        <w:tab/>
        <w:t>96</w:t>
      </w:r>
    </w:p>
    <w:p w:rsidR="00F108B7" w14:paraId="3C443CBE" w14:textId="77777777">
      <w:pPr>
        <w:pStyle w:val="Index1"/>
        <w:rPr>
          <w:noProof/>
        </w:rPr>
      </w:pPr>
      <w:r>
        <w:rPr>
          <w:noProof/>
        </w:rPr>
        <w:t>818A</w:t>
      </w:r>
      <w:r>
        <w:rPr>
          <w:noProof/>
        </w:rPr>
        <w:tab/>
        <w:t>100</w:t>
      </w:r>
    </w:p>
    <w:p w:rsidR="00F108B7" w14:paraId="20DB12E0" w14:textId="77777777">
      <w:pPr>
        <w:pStyle w:val="Index1"/>
        <w:rPr>
          <w:noProof/>
        </w:rPr>
      </w:pPr>
      <w:r>
        <w:rPr>
          <w:noProof/>
        </w:rPr>
        <w:t>819</w:t>
      </w:r>
      <w:r>
        <w:rPr>
          <w:noProof/>
        </w:rPr>
        <w:tab/>
        <w:t>64</w:t>
      </w:r>
    </w:p>
    <w:p w:rsidR="00F108B7" w14:paraId="0F6FEAA7" w14:textId="77777777">
      <w:pPr>
        <w:pStyle w:val="Index1"/>
        <w:rPr>
          <w:noProof/>
        </w:rPr>
      </w:pPr>
      <w:r>
        <w:rPr>
          <w:noProof/>
        </w:rPr>
        <w:t>820A</w:t>
      </w:r>
      <w:r>
        <w:rPr>
          <w:noProof/>
        </w:rPr>
        <w:tab/>
        <w:t>28</w:t>
      </w:r>
    </w:p>
    <w:p w:rsidR="00F108B7" w14:paraId="5389C2E3" w14:textId="77777777">
      <w:pPr>
        <w:pStyle w:val="Index1"/>
        <w:rPr>
          <w:noProof/>
        </w:rPr>
      </w:pPr>
      <w:r>
        <w:rPr>
          <w:noProof/>
        </w:rPr>
        <w:t>822C</w:t>
      </w:r>
      <w:r>
        <w:rPr>
          <w:noProof/>
        </w:rPr>
        <w:tab/>
        <w:t>96</w:t>
      </w:r>
    </w:p>
    <w:p w:rsidR="00F108B7" w14:paraId="67065D79" w14:textId="77777777">
      <w:pPr>
        <w:pStyle w:val="Index1"/>
        <w:rPr>
          <w:noProof/>
        </w:rPr>
      </w:pPr>
      <w:r>
        <w:rPr>
          <w:noProof/>
        </w:rPr>
        <w:t>825</w:t>
      </w:r>
      <w:r>
        <w:rPr>
          <w:noProof/>
        </w:rPr>
        <w:tab/>
        <w:t>28</w:t>
      </w:r>
    </w:p>
    <w:p w:rsidR="00F108B7" w14:paraId="7A3CD115" w14:textId="77777777">
      <w:pPr>
        <w:pStyle w:val="Index1"/>
        <w:rPr>
          <w:noProof/>
        </w:rPr>
      </w:pPr>
      <w:r>
        <w:rPr>
          <w:noProof/>
        </w:rPr>
        <w:t>851</w:t>
      </w:r>
      <w:r>
        <w:rPr>
          <w:noProof/>
        </w:rPr>
        <w:tab/>
        <w:t>109</w:t>
      </w:r>
    </w:p>
    <w:p w:rsidR="00F108B7" w14:paraId="0A2E0293" w14:textId="77777777">
      <w:pPr>
        <w:pStyle w:val="Index1"/>
        <w:rPr>
          <w:noProof/>
        </w:rPr>
      </w:pPr>
      <w:r>
        <w:rPr>
          <w:noProof/>
        </w:rPr>
        <w:t>852</w:t>
      </w:r>
      <w:r>
        <w:rPr>
          <w:noProof/>
        </w:rPr>
        <w:tab/>
        <w:t>110</w:t>
      </w:r>
    </w:p>
    <w:p w:rsidR="00F108B7" w14:paraId="22258344" w14:textId="77777777">
      <w:pPr>
        <w:pStyle w:val="Index1"/>
        <w:rPr>
          <w:noProof/>
        </w:rPr>
      </w:pPr>
      <w:r>
        <w:rPr>
          <w:noProof/>
        </w:rPr>
        <w:t>853</w:t>
      </w:r>
      <w:r>
        <w:rPr>
          <w:noProof/>
        </w:rPr>
        <w:tab/>
        <w:t>110</w:t>
      </w:r>
    </w:p>
    <w:p w:rsidR="00F108B7" w14:paraId="14299495" w14:textId="77777777">
      <w:pPr>
        <w:pStyle w:val="Index1"/>
        <w:rPr>
          <w:noProof/>
        </w:rPr>
      </w:pPr>
      <w:r>
        <w:rPr>
          <w:noProof/>
        </w:rPr>
        <w:t>860A</w:t>
      </w:r>
      <w:r>
        <w:rPr>
          <w:noProof/>
        </w:rPr>
        <w:tab/>
        <w:t>102</w:t>
      </w:r>
    </w:p>
    <w:p w:rsidR="00F108B7" w14:paraId="1A35D98B" w14:textId="77777777">
      <w:pPr>
        <w:pStyle w:val="Index1"/>
        <w:rPr>
          <w:noProof/>
        </w:rPr>
      </w:pPr>
      <w:r>
        <w:rPr>
          <w:noProof/>
        </w:rPr>
        <w:t>860B1</w:t>
      </w:r>
      <w:r>
        <w:rPr>
          <w:noProof/>
        </w:rPr>
        <w:tab/>
        <w:t>102</w:t>
      </w:r>
    </w:p>
    <w:p w:rsidR="00F108B7" w14:paraId="1EE772EE" w14:textId="77777777">
      <w:pPr>
        <w:pStyle w:val="Index1"/>
        <w:rPr>
          <w:noProof/>
        </w:rPr>
      </w:pPr>
      <w:r>
        <w:rPr>
          <w:noProof/>
        </w:rPr>
        <w:t>860B2</w:t>
      </w:r>
      <w:r>
        <w:rPr>
          <w:noProof/>
        </w:rPr>
        <w:tab/>
        <w:t>102</w:t>
      </w:r>
    </w:p>
    <w:p w:rsidR="00F108B7" w14:paraId="3030C83D" w14:textId="77777777">
      <w:pPr>
        <w:pStyle w:val="Index1"/>
        <w:rPr>
          <w:noProof/>
        </w:rPr>
      </w:pPr>
      <w:r>
        <w:rPr>
          <w:noProof/>
        </w:rPr>
        <w:t>860C</w:t>
      </w:r>
      <w:r>
        <w:rPr>
          <w:noProof/>
        </w:rPr>
        <w:tab/>
        <w:t>28</w:t>
      </w:r>
    </w:p>
    <w:p w:rsidR="00F108B7" w14:paraId="5A7E9357" w14:textId="77777777">
      <w:pPr>
        <w:pStyle w:val="Index1"/>
        <w:rPr>
          <w:noProof/>
        </w:rPr>
      </w:pPr>
      <w:r>
        <w:rPr>
          <w:noProof/>
        </w:rPr>
        <w:t>865A</w:t>
      </w:r>
      <w:r>
        <w:rPr>
          <w:noProof/>
        </w:rPr>
        <w:tab/>
        <w:t>102</w:t>
      </w:r>
    </w:p>
    <w:p w:rsidR="00F108B7" w14:paraId="44E75FE0" w14:textId="77777777">
      <w:pPr>
        <w:pStyle w:val="Index1"/>
        <w:rPr>
          <w:noProof/>
        </w:rPr>
      </w:pPr>
      <w:r>
        <w:rPr>
          <w:noProof/>
        </w:rPr>
        <w:t>867A</w:t>
      </w:r>
      <w:r>
        <w:rPr>
          <w:noProof/>
        </w:rPr>
        <w:tab/>
        <w:t>102</w:t>
      </w:r>
    </w:p>
    <w:p w:rsidR="00F108B7" w14:paraId="7B55E418" w14:textId="77777777">
      <w:pPr>
        <w:pStyle w:val="Index1"/>
        <w:rPr>
          <w:noProof/>
        </w:rPr>
      </w:pPr>
      <w:r>
        <w:rPr>
          <w:noProof/>
        </w:rPr>
        <w:t>867B1</w:t>
      </w:r>
      <w:r>
        <w:rPr>
          <w:noProof/>
        </w:rPr>
        <w:tab/>
        <w:t>102</w:t>
      </w:r>
    </w:p>
    <w:p w:rsidR="00F108B7" w14:paraId="291C771D" w14:textId="77777777">
      <w:pPr>
        <w:pStyle w:val="Index1"/>
        <w:rPr>
          <w:noProof/>
        </w:rPr>
      </w:pPr>
      <w:r>
        <w:rPr>
          <w:noProof/>
        </w:rPr>
        <w:t>867B2</w:t>
      </w:r>
      <w:r>
        <w:rPr>
          <w:noProof/>
        </w:rPr>
        <w:tab/>
        <w:t>102</w:t>
      </w:r>
    </w:p>
    <w:p w:rsidR="00F108B7" w14:paraId="441259E5" w14:textId="77777777">
      <w:pPr>
        <w:pStyle w:val="Index1"/>
        <w:rPr>
          <w:noProof/>
        </w:rPr>
      </w:pPr>
      <w:r>
        <w:rPr>
          <w:noProof/>
        </w:rPr>
        <w:t>867C</w:t>
      </w:r>
      <w:r>
        <w:rPr>
          <w:noProof/>
        </w:rPr>
        <w:tab/>
        <w:t>102</w:t>
      </w:r>
    </w:p>
    <w:p w:rsidR="00F108B7" w14:paraId="0F0F6F2D" w14:textId="77777777">
      <w:pPr>
        <w:pStyle w:val="Index1"/>
        <w:rPr>
          <w:noProof/>
        </w:rPr>
      </w:pPr>
      <w:r>
        <w:rPr>
          <w:noProof/>
        </w:rPr>
        <w:t>875</w:t>
      </w:r>
      <w:r>
        <w:rPr>
          <w:noProof/>
        </w:rPr>
        <w:tab/>
        <w:t>107</w:t>
      </w:r>
    </w:p>
    <w:p w:rsidR="00F108B7" w14:paraId="5E28C1AD" w14:textId="77777777">
      <w:pPr>
        <w:pStyle w:val="Index1"/>
        <w:rPr>
          <w:noProof/>
        </w:rPr>
      </w:pPr>
      <w:r>
        <w:rPr>
          <w:noProof/>
        </w:rPr>
        <w:t>876</w:t>
      </w:r>
      <w:r>
        <w:rPr>
          <w:noProof/>
        </w:rPr>
        <w:tab/>
        <w:t>107</w:t>
      </w:r>
    </w:p>
    <w:p w:rsidR="00F108B7" w14:paraId="5C9AE9C1" w14:textId="77777777">
      <w:pPr>
        <w:pStyle w:val="Index1"/>
        <w:rPr>
          <w:noProof/>
        </w:rPr>
      </w:pPr>
      <w:r w:rsidRPr="00B0545C">
        <w:rPr>
          <w:b/>
          <w:noProof/>
        </w:rPr>
        <w:t>877</w:t>
      </w:r>
      <w:r>
        <w:rPr>
          <w:noProof/>
        </w:rPr>
        <w:tab/>
        <w:t>107</w:t>
      </w:r>
    </w:p>
    <w:p w:rsidR="00F108B7" w14:paraId="3E067E22" w14:textId="77777777">
      <w:pPr>
        <w:pStyle w:val="Index1"/>
        <w:rPr>
          <w:noProof/>
        </w:rPr>
      </w:pPr>
      <w:r>
        <w:rPr>
          <w:noProof/>
        </w:rPr>
        <w:t>878</w:t>
      </w:r>
      <w:r>
        <w:rPr>
          <w:noProof/>
        </w:rPr>
        <w:tab/>
        <w:t>102</w:t>
      </w:r>
    </w:p>
    <w:p w:rsidR="00F108B7" w14:paraId="1A21C335" w14:textId="77777777">
      <w:pPr>
        <w:pStyle w:val="Index1"/>
        <w:rPr>
          <w:noProof/>
        </w:rPr>
      </w:pPr>
      <w:r>
        <w:rPr>
          <w:noProof/>
        </w:rPr>
        <w:t>880</w:t>
      </w:r>
      <w:r>
        <w:rPr>
          <w:noProof/>
        </w:rPr>
        <w:tab/>
        <w:t>29</w:t>
      </w:r>
    </w:p>
    <w:p w:rsidR="00F108B7" w14:paraId="1C4A8E77" w14:textId="77777777">
      <w:pPr>
        <w:pStyle w:val="Index1"/>
        <w:rPr>
          <w:noProof/>
        </w:rPr>
      </w:pPr>
      <w:r>
        <w:rPr>
          <w:noProof/>
        </w:rPr>
        <w:t>880A</w:t>
      </w:r>
      <w:r>
        <w:rPr>
          <w:noProof/>
        </w:rPr>
        <w:tab/>
        <w:t>104</w:t>
      </w:r>
    </w:p>
    <w:p w:rsidR="00F108B7" w14:paraId="73482645" w14:textId="77777777">
      <w:pPr>
        <w:pStyle w:val="Index1"/>
        <w:rPr>
          <w:noProof/>
        </w:rPr>
      </w:pPr>
      <w:r>
        <w:rPr>
          <w:noProof/>
        </w:rPr>
        <w:t>880B1</w:t>
      </w:r>
      <w:r>
        <w:rPr>
          <w:noProof/>
        </w:rPr>
        <w:tab/>
        <w:t>104</w:t>
      </w:r>
    </w:p>
    <w:p w:rsidR="00F108B7" w14:paraId="31F12A5D" w14:textId="77777777">
      <w:pPr>
        <w:pStyle w:val="Index1"/>
        <w:rPr>
          <w:noProof/>
        </w:rPr>
      </w:pPr>
      <w:r>
        <w:rPr>
          <w:noProof/>
        </w:rPr>
        <w:t>880B2</w:t>
      </w:r>
      <w:r>
        <w:rPr>
          <w:noProof/>
        </w:rPr>
        <w:tab/>
        <w:t>104</w:t>
      </w:r>
    </w:p>
    <w:p w:rsidR="00F108B7" w14:paraId="0BF31106" w14:textId="77777777">
      <w:pPr>
        <w:pStyle w:val="Index1"/>
        <w:rPr>
          <w:noProof/>
        </w:rPr>
      </w:pPr>
      <w:r>
        <w:rPr>
          <w:noProof/>
        </w:rPr>
        <w:t>881</w:t>
      </w:r>
      <w:r>
        <w:rPr>
          <w:noProof/>
        </w:rPr>
        <w:tab/>
        <w:t>102</w:t>
      </w:r>
    </w:p>
    <w:p w:rsidR="00F108B7" w14:paraId="06E0C17D" w14:textId="77777777">
      <w:pPr>
        <w:pStyle w:val="Index1"/>
        <w:rPr>
          <w:noProof/>
        </w:rPr>
      </w:pPr>
      <w:r>
        <w:rPr>
          <w:noProof/>
        </w:rPr>
        <w:t>883A</w:t>
      </w:r>
      <w:r>
        <w:rPr>
          <w:noProof/>
        </w:rPr>
        <w:tab/>
        <w:t>102</w:t>
      </w:r>
    </w:p>
    <w:p w:rsidR="00F108B7" w14:paraId="776B95A0" w14:textId="77777777">
      <w:pPr>
        <w:pStyle w:val="Index1"/>
        <w:rPr>
          <w:noProof/>
        </w:rPr>
      </w:pPr>
      <w:r>
        <w:rPr>
          <w:noProof/>
        </w:rPr>
        <w:t>883B1</w:t>
      </w:r>
      <w:r>
        <w:rPr>
          <w:noProof/>
        </w:rPr>
        <w:tab/>
        <w:t>102</w:t>
      </w:r>
    </w:p>
    <w:p w:rsidR="00F108B7" w14:paraId="75580452" w14:textId="77777777">
      <w:pPr>
        <w:pStyle w:val="Index1"/>
        <w:rPr>
          <w:noProof/>
        </w:rPr>
      </w:pPr>
      <w:r>
        <w:rPr>
          <w:noProof/>
        </w:rPr>
        <w:t>883B2</w:t>
      </w:r>
      <w:r>
        <w:rPr>
          <w:noProof/>
        </w:rPr>
        <w:tab/>
        <w:t>102</w:t>
      </w:r>
    </w:p>
    <w:p w:rsidR="00F108B7" w14:paraId="4CAABEE4" w14:textId="77777777">
      <w:pPr>
        <w:pStyle w:val="Index1"/>
        <w:rPr>
          <w:noProof/>
        </w:rPr>
      </w:pPr>
      <w:r>
        <w:rPr>
          <w:noProof/>
        </w:rPr>
        <w:t>883C</w:t>
      </w:r>
      <w:r>
        <w:rPr>
          <w:noProof/>
        </w:rPr>
        <w:tab/>
        <w:t>102</w:t>
      </w:r>
    </w:p>
    <w:p w:rsidR="00F108B7" w14:paraId="4D6A0978" w14:textId="77777777">
      <w:pPr>
        <w:pStyle w:val="Index1"/>
        <w:rPr>
          <w:noProof/>
        </w:rPr>
      </w:pPr>
      <w:r>
        <w:rPr>
          <w:noProof/>
        </w:rPr>
        <w:t>884</w:t>
      </w:r>
      <w:r>
        <w:rPr>
          <w:noProof/>
        </w:rPr>
        <w:tab/>
        <w:t>101</w:t>
      </w:r>
    </w:p>
    <w:p w:rsidR="00F108B7" w14:paraId="77FA15DC" w14:textId="77777777">
      <w:pPr>
        <w:pStyle w:val="Index1"/>
        <w:rPr>
          <w:noProof/>
        </w:rPr>
      </w:pPr>
      <w:r>
        <w:rPr>
          <w:noProof/>
        </w:rPr>
        <w:t>884C</w:t>
      </w:r>
      <w:r>
        <w:rPr>
          <w:noProof/>
        </w:rPr>
        <w:tab/>
        <w:t>101</w:t>
      </w:r>
    </w:p>
    <w:p w:rsidR="00F108B7" w14:paraId="50258DE2" w14:textId="77777777">
      <w:pPr>
        <w:pStyle w:val="Index1"/>
        <w:rPr>
          <w:noProof/>
        </w:rPr>
      </w:pPr>
      <w:r>
        <w:rPr>
          <w:noProof/>
        </w:rPr>
        <w:t>884D</w:t>
      </w:r>
      <w:r>
        <w:rPr>
          <w:noProof/>
        </w:rPr>
        <w:tab/>
        <w:t>102</w:t>
      </w:r>
    </w:p>
    <w:p w:rsidR="00F108B7" w14:paraId="4BC105C5" w14:textId="77777777">
      <w:pPr>
        <w:pStyle w:val="Index1"/>
        <w:rPr>
          <w:noProof/>
        </w:rPr>
      </w:pPr>
      <w:r>
        <w:rPr>
          <w:noProof/>
        </w:rPr>
        <w:t>885A</w:t>
      </w:r>
      <w:r>
        <w:rPr>
          <w:noProof/>
        </w:rPr>
        <w:tab/>
        <w:t>101</w:t>
      </w:r>
    </w:p>
    <w:p w:rsidR="00F108B7" w14:paraId="47073B45" w14:textId="77777777">
      <w:pPr>
        <w:pStyle w:val="Index1"/>
        <w:rPr>
          <w:noProof/>
        </w:rPr>
      </w:pPr>
      <w:r>
        <w:rPr>
          <w:noProof/>
        </w:rPr>
        <w:t>885A1</w:t>
      </w:r>
      <w:r>
        <w:rPr>
          <w:noProof/>
        </w:rPr>
        <w:tab/>
        <w:t>101</w:t>
      </w:r>
    </w:p>
    <w:p w:rsidR="00F108B7" w14:paraId="7B79A4B3" w14:textId="77777777">
      <w:pPr>
        <w:pStyle w:val="Index1"/>
        <w:rPr>
          <w:noProof/>
        </w:rPr>
      </w:pPr>
      <w:r>
        <w:rPr>
          <w:noProof/>
        </w:rPr>
        <w:t>885A2</w:t>
      </w:r>
      <w:r>
        <w:rPr>
          <w:noProof/>
        </w:rPr>
        <w:tab/>
        <w:t>102</w:t>
      </w:r>
    </w:p>
    <w:p w:rsidR="00F108B7" w14:paraId="04B050AE" w14:textId="77777777">
      <w:pPr>
        <w:pStyle w:val="Index1"/>
        <w:rPr>
          <w:noProof/>
        </w:rPr>
      </w:pPr>
      <w:r>
        <w:rPr>
          <w:noProof/>
        </w:rPr>
        <w:t>885A3</w:t>
      </w:r>
      <w:r>
        <w:rPr>
          <w:noProof/>
        </w:rPr>
        <w:tab/>
        <w:t>101</w:t>
      </w:r>
    </w:p>
    <w:p w:rsidR="00F108B7" w14:paraId="7B13DB2E" w14:textId="77777777">
      <w:pPr>
        <w:pStyle w:val="Index1"/>
        <w:rPr>
          <w:noProof/>
        </w:rPr>
      </w:pPr>
      <w:r>
        <w:rPr>
          <w:noProof/>
        </w:rPr>
        <w:t>885A4</w:t>
      </w:r>
      <w:r>
        <w:rPr>
          <w:noProof/>
        </w:rPr>
        <w:tab/>
        <w:t>102</w:t>
      </w:r>
    </w:p>
    <w:p w:rsidR="00F108B7" w14:paraId="43CC67DA" w14:textId="77777777">
      <w:pPr>
        <w:pStyle w:val="Index1"/>
        <w:rPr>
          <w:noProof/>
        </w:rPr>
      </w:pPr>
      <w:r>
        <w:rPr>
          <w:noProof/>
        </w:rPr>
        <w:t>900A1</w:t>
      </w:r>
      <w:r>
        <w:rPr>
          <w:noProof/>
        </w:rPr>
        <w:tab/>
        <w:t>78</w:t>
      </w:r>
    </w:p>
    <w:p w:rsidR="00F108B7" w14:paraId="13B8DEA7" w14:textId="77777777">
      <w:pPr>
        <w:pStyle w:val="Index1"/>
        <w:rPr>
          <w:noProof/>
        </w:rPr>
      </w:pPr>
      <w:r>
        <w:rPr>
          <w:noProof/>
        </w:rPr>
        <w:t>900B1</w:t>
      </w:r>
      <w:r>
        <w:rPr>
          <w:noProof/>
        </w:rPr>
        <w:tab/>
        <w:t>81</w:t>
      </w:r>
    </w:p>
    <w:p w:rsidR="00F108B7" w14:paraId="364278F2" w14:textId="77777777">
      <w:pPr>
        <w:pStyle w:val="Index1"/>
        <w:rPr>
          <w:noProof/>
        </w:rPr>
      </w:pPr>
      <w:r>
        <w:rPr>
          <w:noProof/>
        </w:rPr>
        <w:t>900C5</w:t>
      </w:r>
      <w:r>
        <w:rPr>
          <w:noProof/>
        </w:rPr>
        <w:tab/>
        <w:t>77</w:t>
      </w:r>
    </w:p>
    <w:p w:rsidR="00F108B7" w14:paraId="2F26B24F" w14:textId="77777777">
      <w:pPr>
        <w:pStyle w:val="Index1"/>
        <w:rPr>
          <w:noProof/>
        </w:rPr>
      </w:pPr>
      <w:r>
        <w:rPr>
          <w:noProof/>
        </w:rPr>
        <w:t>900C6</w:t>
      </w:r>
      <w:r>
        <w:rPr>
          <w:noProof/>
        </w:rPr>
        <w:tab/>
        <w:t>78</w:t>
      </w:r>
    </w:p>
    <w:p w:rsidR="00F108B7" w14:paraId="7A9344BB" w14:textId="77777777">
      <w:pPr>
        <w:pStyle w:val="Index1"/>
        <w:rPr>
          <w:noProof/>
        </w:rPr>
      </w:pPr>
      <w:r>
        <w:rPr>
          <w:noProof/>
        </w:rPr>
        <w:t>900C7</w:t>
      </w:r>
      <w:r>
        <w:rPr>
          <w:noProof/>
        </w:rPr>
        <w:tab/>
        <w:t>80</w:t>
      </w:r>
    </w:p>
    <w:p w:rsidR="00F108B7" w14:paraId="7EC0B76F" w14:textId="77777777">
      <w:pPr>
        <w:pStyle w:val="Index1"/>
        <w:rPr>
          <w:noProof/>
        </w:rPr>
      </w:pPr>
      <w:r>
        <w:rPr>
          <w:noProof/>
        </w:rPr>
        <w:t>900C8</w:t>
      </w:r>
      <w:r>
        <w:rPr>
          <w:noProof/>
        </w:rPr>
        <w:tab/>
        <w:t>81</w:t>
      </w:r>
    </w:p>
    <w:p w:rsidR="00F108B7" w14:paraId="424A271E" w14:textId="77777777">
      <w:pPr>
        <w:pStyle w:val="Index1"/>
        <w:rPr>
          <w:noProof/>
        </w:rPr>
      </w:pPr>
      <w:r>
        <w:rPr>
          <w:noProof/>
        </w:rPr>
        <w:t>900H2</w:t>
      </w:r>
      <w:r>
        <w:rPr>
          <w:noProof/>
        </w:rPr>
        <w:tab/>
        <w:t>76</w:t>
      </w:r>
    </w:p>
    <w:p w:rsidR="00F108B7" w14:paraId="31CB853D" w14:textId="77777777">
      <w:pPr>
        <w:pStyle w:val="Index1"/>
        <w:rPr>
          <w:noProof/>
        </w:rPr>
      </w:pPr>
      <w:r>
        <w:rPr>
          <w:noProof/>
        </w:rPr>
        <w:t>900H3</w:t>
      </w:r>
      <w:r>
        <w:rPr>
          <w:noProof/>
        </w:rPr>
        <w:tab/>
        <w:t>79</w:t>
      </w:r>
    </w:p>
    <w:p w:rsidR="00F108B7" w14:paraId="67C338BE" w14:textId="77777777">
      <w:pPr>
        <w:pStyle w:val="Index1"/>
        <w:rPr>
          <w:noProof/>
        </w:rPr>
      </w:pPr>
      <w:r>
        <w:rPr>
          <w:noProof/>
        </w:rPr>
        <w:t>900J2</w:t>
      </w:r>
      <w:r>
        <w:rPr>
          <w:noProof/>
        </w:rPr>
        <w:tab/>
        <w:t>77</w:t>
      </w:r>
    </w:p>
    <w:p w:rsidR="00F108B7" w14:paraId="4764CB15" w14:textId="77777777">
      <w:pPr>
        <w:pStyle w:val="Index1"/>
        <w:rPr>
          <w:noProof/>
        </w:rPr>
      </w:pPr>
      <w:r>
        <w:rPr>
          <w:noProof/>
        </w:rPr>
        <w:t>900J3</w:t>
      </w:r>
      <w:r>
        <w:rPr>
          <w:noProof/>
        </w:rPr>
        <w:tab/>
        <w:t>80</w:t>
      </w:r>
    </w:p>
    <w:p w:rsidR="00F108B7" w14:paraId="00CFBA5A" w14:textId="77777777">
      <w:pPr>
        <w:pStyle w:val="Index1"/>
        <w:rPr>
          <w:noProof/>
        </w:rPr>
      </w:pPr>
      <w:r>
        <w:rPr>
          <w:noProof/>
        </w:rPr>
        <w:t>900K2</w:t>
      </w:r>
      <w:r>
        <w:rPr>
          <w:noProof/>
        </w:rPr>
        <w:tab/>
        <w:t>77</w:t>
      </w:r>
    </w:p>
    <w:p w:rsidR="00F108B7" w14:paraId="3C2CBA61" w14:textId="77777777">
      <w:pPr>
        <w:pStyle w:val="Index1"/>
        <w:rPr>
          <w:noProof/>
        </w:rPr>
      </w:pPr>
      <w:r>
        <w:rPr>
          <w:noProof/>
        </w:rPr>
        <w:t>900K3</w:t>
      </w:r>
      <w:r>
        <w:rPr>
          <w:noProof/>
        </w:rPr>
        <w:tab/>
        <w:t>80</w:t>
      </w:r>
    </w:p>
    <w:p w:rsidR="00F108B7" w14:paraId="1AF6F11C" w14:textId="77777777">
      <w:pPr>
        <w:pStyle w:val="Index1"/>
        <w:rPr>
          <w:noProof/>
        </w:rPr>
      </w:pPr>
      <w:r>
        <w:rPr>
          <w:noProof/>
        </w:rPr>
        <w:t>900K4</w:t>
      </w:r>
      <w:r>
        <w:rPr>
          <w:noProof/>
        </w:rPr>
        <w:tab/>
        <w:t>42</w:t>
      </w:r>
    </w:p>
    <w:p w:rsidR="00F108B7" w14:paraId="0E8C8442" w14:textId="77777777">
      <w:pPr>
        <w:pStyle w:val="Index1"/>
        <w:rPr>
          <w:noProof/>
        </w:rPr>
      </w:pPr>
      <w:r>
        <w:rPr>
          <w:noProof/>
        </w:rPr>
        <w:t>900L2</w:t>
      </w:r>
      <w:r>
        <w:rPr>
          <w:noProof/>
        </w:rPr>
        <w:tab/>
        <w:t>77</w:t>
      </w:r>
    </w:p>
    <w:p w:rsidR="00F108B7" w14:paraId="3FBA9D96" w14:textId="77777777">
      <w:pPr>
        <w:pStyle w:val="Index1"/>
        <w:rPr>
          <w:noProof/>
        </w:rPr>
      </w:pPr>
      <w:r>
        <w:rPr>
          <w:noProof/>
        </w:rPr>
        <w:t>900L3</w:t>
      </w:r>
      <w:r>
        <w:rPr>
          <w:noProof/>
        </w:rPr>
        <w:tab/>
        <w:t>80</w:t>
      </w:r>
    </w:p>
    <w:p w:rsidR="00F108B7" w14:paraId="753C5383" w14:textId="77777777">
      <w:pPr>
        <w:pStyle w:val="Index1"/>
        <w:rPr>
          <w:noProof/>
        </w:rPr>
      </w:pPr>
      <w:r>
        <w:rPr>
          <w:noProof/>
        </w:rPr>
        <w:t>900M</w:t>
      </w:r>
      <w:r>
        <w:rPr>
          <w:noProof/>
        </w:rPr>
        <w:tab/>
        <w:t>76</w:t>
      </w:r>
    </w:p>
    <w:p w:rsidR="00F108B7" w14:paraId="265CC87F" w14:textId="77777777">
      <w:pPr>
        <w:pStyle w:val="Index1"/>
        <w:rPr>
          <w:noProof/>
        </w:rPr>
      </w:pPr>
      <w:r>
        <w:rPr>
          <w:noProof/>
        </w:rPr>
        <w:t>900M1</w:t>
      </w:r>
      <w:r>
        <w:rPr>
          <w:noProof/>
        </w:rPr>
        <w:tab/>
        <w:t>79</w:t>
      </w:r>
    </w:p>
    <w:p w:rsidR="00F108B7" w14:paraId="50846602" w14:textId="77777777">
      <w:pPr>
        <w:pStyle w:val="Index1"/>
        <w:rPr>
          <w:noProof/>
        </w:rPr>
      </w:pPr>
      <w:r>
        <w:rPr>
          <w:noProof/>
        </w:rPr>
        <w:t>900P</w:t>
      </w:r>
      <w:r>
        <w:rPr>
          <w:noProof/>
        </w:rPr>
        <w:tab/>
        <w:t>40, 43</w:t>
      </w:r>
    </w:p>
    <w:p w:rsidR="00F108B7" w14:paraId="024A4B93" w14:textId="77777777">
      <w:pPr>
        <w:pStyle w:val="Index1"/>
        <w:rPr>
          <w:noProof/>
        </w:rPr>
      </w:pPr>
      <w:r w:rsidRPr="00B0545C">
        <w:rPr>
          <w:noProof/>
          <w:lang w:val="fr-FR"/>
        </w:rPr>
        <w:t>900T1</w:t>
      </w:r>
      <w:r>
        <w:rPr>
          <w:noProof/>
        </w:rPr>
        <w:tab/>
        <w:t>81</w:t>
      </w:r>
    </w:p>
    <w:p w:rsidR="00F108B7" w14:paraId="7741E8A4" w14:textId="77777777">
      <w:pPr>
        <w:pStyle w:val="Index1"/>
        <w:rPr>
          <w:noProof/>
        </w:rPr>
      </w:pPr>
      <w:r>
        <w:rPr>
          <w:noProof/>
        </w:rPr>
        <w:t>902</w:t>
      </w:r>
      <w:r>
        <w:rPr>
          <w:noProof/>
        </w:rPr>
        <w:tab/>
        <w:t>103</w:t>
      </w:r>
    </w:p>
    <w:p w:rsidR="00F108B7" w14:paraId="3686DC29" w14:textId="77777777">
      <w:pPr>
        <w:pStyle w:val="Index1"/>
        <w:rPr>
          <w:noProof/>
        </w:rPr>
      </w:pPr>
      <w:r>
        <w:rPr>
          <w:noProof/>
        </w:rPr>
        <w:t>902A</w:t>
      </w:r>
      <w:r>
        <w:rPr>
          <w:noProof/>
        </w:rPr>
        <w:tab/>
        <w:t>103</w:t>
      </w:r>
    </w:p>
    <w:p w:rsidR="00F108B7" w14:paraId="6EB8CFC2" w14:textId="77777777">
      <w:pPr>
        <w:pStyle w:val="Index1"/>
        <w:rPr>
          <w:noProof/>
        </w:rPr>
      </w:pPr>
      <w:r>
        <w:rPr>
          <w:noProof/>
        </w:rPr>
        <w:t>906A</w:t>
      </w:r>
      <w:r>
        <w:rPr>
          <w:noProof/>
        </w:rPr>
        <w:tab/>
        <w:t>104</w:t>
      </w:r>
    </w:p>
    <w:p w:rsidR="00F108B7" w14:paraId="43072E87" w14:textId="77777777">
      <w:pPr>
        <w:pStyle w:val="Index1"/>
        <w:rPr>
          <w:noProof/>
        </w:rPr>
      </w:pPr>
      <w:r>
        <w:rPr>
          <w:noProof/>
        </w:rPr>
        <w:t>906B1</w:t>
      </w:r>
      <w:r>
        <w:rPr>
          <w:noProof/>
        </w:rPr>
        <w:tab/>
        <w:t>104</w:t>
      </w:r>
    </w:p>
    <w:p w:rsidR="00F108B7" w14:paraId="0590BE00" w14:textId="77777777">
      <w:pPr>
        <w:pStyle w:val="Index1"/>
        <w:rPr>
          <w:noProof/>
        </w:rPr>
      </w:pPr>
      <w:r>
        <w:rPr>
          <w:noProof/>
        </w:rPr>
        <w:t>906B2</w:t>
      </w:r>
      <w:r>
        <w:rPr>
          <w:noProof/>
        </w:rPr>
        <w:tab/>
        <w:t>104</w:t>
      </w:r>
    </w:p>
    <w:p w:rsidR="00F108B7" w14:paraId="1CD5A805" w14:textId="77777777">
      <w:pPr>
        <w:pStyle w:val="Index1"/>
        <w:rPr>
          <w:noProof/>
        </w:rPr>
      </w:pPr>
      <w:r>
        <w:rPr>
          <w:noProof/>
        </w:rPr>
        <w:t>906C</w:t>
      </w:r>
      <w:r>
        <w:rPr>
          <w:noProof/>
        </w:rPr>
        <w:tab/>
        <w:t>104</w:t>
      </w:r>
    </w:p>
    <w:p w:rsidR="00F108B7" w14:paraId="4B9B8D20" w14:textId="77777777">
      <w:pPr>
        <w:pStyle w:val="Index1"/>
        <w:rPr>
          <w:noProof/>
        </w:rPr>
      </w:pPr>
      <w:r>
        <w:rPr>
          <w:noProof/>
        </w:rPr>
        <w:t>908A</w:t>
      </w:r>
      <w:r>
        <w:rPr>
          <w:noProof/>
        </w:rPr>
        <w:tab/>
        <w:t>104</w:t>
      </w:r>
    </w:p>
    <w:p w:rsidR="00F108B7" w14:paraId="2981DF24" w14:textId="77777777">
      <w:pPr>
        <w:pStyle w:val="Index1"/>
        <w:rPr>
          <w:noProof/>
        </w:rPr>
      </w:pPr>
      <w:r>
        <w:rPr>
          <w:noProof/>
        </w:rPr>
        <w:t>908B1</w:t>
      </w:r>
      <w:r>
        <w:rPr>
          <w:noProof/>
        </w:rPr>
        <w:tab/>
        <w:t>104</w:t>
      </w:r>
    </w:p>
    <w:p w:rsidR="00F108B7" w14:paraId="765A2BBC" w14:textId="77777777">
      <w:pPr>
        <w:pStyle w:val="Index1"/>
        <w:rPr>
          <w:noProof/>
        </w:rPr>
      </w:pPr>
      <w:r>
        <w:rPr>
          <w:noProof/>
        </w:rPr>
        <w:t>908B2</w:t>
      </w:r>
      <w:r>
        <w:rPr>
          <w:noProof/>
        </w:rPr>
        <w:tab/>
        <w:t>104</w:t>
      </w:r>
    </w:p>
    <w:p w:rsidR="00F108B7" w14:paraId="7C4CCC52" w14:textId="77777777">
      <w:pPr>
        <w:pStyle w:val="Index1"/>
        <w:rPr>
          <w:noProof/>
        </w:rPr>
      </w:pPr>
      <w:r>
        <w:rPr>
          <w:noProof/>
        </w:rPr>
        <w:t>908C</w:t>
      </w:r>
      <w:r>
        <w:rPr>
          <w:noProof/>
        </w:rPr>
        <w:tab/>
        <w:t>104</w:t>
      </w:r>
    </w:p>
    <w:p w:rsidR="00F108B7" w14:paraId="29475DE7" w14:textId="77777777">
      <w:pPr>
        <w:pStyle w:val="Index1"/>
        <w:rPr>
          <w:noProof/>
        </w:rPr>
      </w:pPr>
      <w:r>
        <w:rPr>
          <w:noProof/>
        </w:rPr>
        <w:t>911</w:t>
      </w:r>
      <w:r>
        <w:rPr>
          <w:noProof/>
        </w:rPr>
        <w:tab/>
        <w:t>103</w:t>
      </w:r>
    </w:p>
    <w:p w:rsidR="00F108B7" w14:paraId="31EA20FD" w14:textId="77777777">
      <w:pPr>
        <w:pStyle w:val="Index1"/>
        <w:rPr>
          <w:noProof/>
        </w:rPr>
      </w:pPr>
      <w:r>
        <w:rPr>
          <w:noProof/>
        </w:rPr>
        <w:t>911A</w:t>
      </w:r>
      <w:r>
        <w:rPr>
          <w:noProof/>
        </w:rPr>
        <w:tab/>
        <w:t>103</w:t>
      </w:r>
    </w:p>
    <w:p w:rsidR="00F108B7" w14:paraId="7E005AFB" w14:textId="77777777">
      <w:pPr>
        <w:pStyle w:val="Index1"/>
        <w:rPr>
          <w:noProof/>
        </w:rPr>
      </w:pPr>
      <w:r>
        <w:rPr>
          <w:noProof/>
        </w:rPr>
        <w:t>925A</w:t>
      </w:r>
      <w:r>
        <w:rPr>
          <w:noProof/>
        </w:rPr>
        <w:tab/>
        <w:t>117</w:t>
      </w:r>
    </w:p>
    <w:p w:rsidR="00F108B7" w14:paraId="6EAF3D8D" w14:textId="77777777">
      <w:pPr>
        <w:pStyle w:val="Index1"/>
        <w:rPr>
          <w:noProof/>
        </w:rPr>
      </w:pPr>
      <w:r>
        <w:rPr>
          <w:noProof/>
        </w:rPr>
        <w:t>926</w:t>
      </w:r>
      <w:r>
        <w:rPr>
          <w:noProof/>
        </w:rPr>
        <w:tab/>
        <w:t>108</w:t>
      </w:r>
    </w:p>
    <w:p w:rsidR="00F108B7" w14:paraId="53D9397E" w14:textId="77777777">
      <w:pPr>
        <w:pStyle w:val="Index1"/>
        <w:rPr>
          <w:noProof/>
        </w:rPr>
      </w:pPr>
      <w:r>
        <w:rPr>
          <w:noProof/>
        </w:rPr>
        <w:t>927</w:t>
      </w:r>
      <w:r>
        <w:rPr>
          <w:noProof/>
        </w:rPr>
        <w:tab/>
        <w:t>108</w:t>
      </w:r>
    </w:p>
    <w:p w:rsidR="00F108B7" w14:paraId="4F7F6692" w14:textId="77777777">
      <w:pPr>
        <w:pStyle w:val="Index1"/>
        <w:rPr>
          <w:noProof/>
        </w:rPr>
      </w:pPr>
      <w:r>
        <w:rPr>
          <w:noProof/>
        </w:rPr>
        <w:t>928</w:t>
      </w:r>
      <w:r>
        <w:rPr>
          <w:noProof/>
        </w:rPr>
        <w:tab/>
        <w:t>108</w:t>
      </w:r>
    </w:p>
    <w:p w:rsidR="00F108B7" w14:paraId="658EDA09" w14:textId="77777777">
      <w:pPr>
        <w:pStyle w:val="Index1"/>
        <w:rPr>
          <w:noProof/>
        </w:rPr>
      </w:pPr>
      <w:r>
        <w:rPr>
          <w:noProof/>
        </w:rPr>
        <w:t>940</w:t>
      </w:r>
      <w:r>
        <w:rPr>
          <w:noProof/>
        </w:rPr>
        <w:tab/>
        <w:t>29, 117, 125</w:t>
      </w:r>
    </w:p>
    <w:p w:rsidR="00F108B7" w14:paraId="344F73CC" w14:textId="77777777">
      <w:pPr>
        <w:pStyle w:val="Index1"/>
        <w:rPr>
          <w:noProof/>
        </w:rPr>
      </w:pPr>
      <w:r>
        <w:rPr>
          <w:noProof/>
        </w:rPr>
        <w:t>945A</w:t>
      </w:r>
      <w:r>
        <w:rPr>
          <w:noProof/>
        </w:rPr>
        <w:tab/>
        <w:t>29</w:t>
      </w:r>
    </w:p>
    <w:p w:rsidR="00F108B7" w14:paraId="671A1B7E" w14:textId="77777777">
      <w:pPr>
        <w:pStyle w:val="Index1"/>
        <w:rPr>
          <w:noProof/>
        </w:rPr>
      </w:pPr>
      <w:r>
        <w:rPr>
          <w:noProof/>
        </w:rPr>
        <w:t>945B</w:t>
      </w:r>
      <w:r>
        <w:rPr>
          <w:noProof/>
        </w:rPr>
        <w:tab/>
        <w:t>30</w:t>
      </w:r>
    </w:p>
    <w:p w:rsidR="00F108B7" w14:paraId="6F9DAE6D" w14:textId="77777777">
      <w:pPr>
        <w:pStyle w:val="Index1"/>
        <w:rPr>
          <w:noProof/>
        </w:rPr>
      </w:pPr>
      <w:r>
        <w:rPr>
          <w:noProof/>
        </w:rPr>
        <w:t>945C</w:t>
      </w:r>
      <w:r>
        <w:rPr>
          <w:noProof/>
        </w:rPr>
        <w:tab/>
        <w:t>30</w:t>
      </w:r>
    </w:p>
    <w:p w:rsidR="00F108B7" w14:paraId="0F397CE4" w14:textId="77777777">
      <w:pPr>
        <w:pStyle w:val="Index1"/>
        <w:rPr>
          <w:noProof/>
        </w:rPr>
      </w:pPr>
      <w:r>
        <w:rPr>
          <w:noProof/>
        </w:rPr>
        <w:t>954</w:t>
      </w:r>
      <w:r>
        <w:rPr>
          <w:noProof/>
        </w:rPr>
        <w:tab/>
        <w:t>41</w:t>
      </w:r>
    </w:p>
    <w:p w:rsidR="00F108B7" w14:paraId="2B7902E2" w14:textId="77777777">
      <w:pPr>
        <w:pStyle w:val="Index1"/>
        <w:rPr>
          <w:noProof/>
        </w:rPr>
      </w:pPr>
      <w:r>
        <w:rPr>
          <w:noProof/>
        </w:rPr>
        <w:t>956</w:t>
      </w:r>
      <w:r>
        <w:rPr>
          <w:noProof/>
        </w:rPr>
        <w:tab/>
        <w:t>59</w:t>
      </w:r>
    </w:p>
    <w:p w:rsidR="00F108B7" w14:paraId="5C705996" w14:textId="77777777">
      <w:pPr>
        <w:pStyle w:val="Index1"/>
        <w:rPr>
          <w:noProof/>
        </w:rPr>
      </w:pPr>
      <w:r>
        <w:rPr>
          <w:noProof/>
        </w:rPr>
        <w:t>958</w:t>
      </w:r>
      <w:r>
        <w:rPr>
          <w:noProof/>
        </w:rPr>
        <w:tab/>
        <w:t>40, 41</w:t>
      </w:r>
    </w:p>
    <w:p w:rsidR="00F108B7" w14:paraId="5D29C641" w14:textId="77777777">
      <w:pPr>
        <w:pStyle w:val="Index1"/>
        <w:rPr>
          <w:noProof/>
        </w:rPr>
      </w:pPr>
      <w:r>
        <w:rPr>
          <w:noProof/>
        </w:rPr>
        <w:t>959A</w:t>
      </w:r>
      <w:r>
        <w:rPr>
          <w:noProof/>
        </w:rPr>
        <w:tab/>
        <w:t>41</w:t>
      </w:r>
    </w:p>
    <w:p w:rsidR="00F108B7" w14:paraId="26A781A2" w14:textId="77777777">
      <w:pPr>
        <w:pStyle w:val="Index1"/>
        <w:rPr>
          <w:noProof/>
        </w:rPr>
      </w:pPr>
      <w:r>
        <w:rPr>
          <w:noProof/>
        </w:rPr>
        <w:t>960B</w:t>
      </w:r>
      <w:r>
        <w:rPr>
          <w:noProof/>
        </w:rPr>
        <w:tab/>
        <w:t>42</w:t>
      </w:r>
    </w:p>
    <w:p w:rsidR="00F108B7" w14:paraId="0324EB6A" w14:textId="77777777">
      <w:pPr>
        <w:pStyle w:val="Index1"/>
        <w:rPr>
          <w:noProof/>
        </w:rPr>
      </w:pPr>
      <w:r>
        <w:rPr>
          <w:noProof/>
        </w:rPr>
        <w:t>961A5</w:t>
      </w:r>
      <w:r>
        <w:rPr>
          <w:noProof/>
        </w:rPr>
        <w:tab/>
        <w:t>76</w:t>
      </w:r>
    </w:p>
    <w:p w:rsidR="00F108B7" w14:paraId="3A67E087" w14:textId="77777777">
      <w:pPr>
        <w:pStyle w:val="Index1"/>
        <w:rPr>
          <w:noProof/>
        </w:rPr>
      </w:pPr>
      <w:r>
        <w:rPr>
          <w:noProof/>
        </w:rPr>
        <w:t>961A6</w:t>
      </w:r>
      <w:r>
        <w:rPr>
          <w:noProof/>
        </w:rPr>
        <w:tab/>
        <w:t>77</w:t>
      </w:r>
    </w:p>
    <w:p w:rsidR="00F108B7" w14:paraId="3E1D7C87" w14:textId="77777777">
      <w:pPr>
        <w:pStyle w:val="Index1"/>
        <w:rPr>
          <w:noProof/>
        </w:rPr>
      </w:pPr>
      <w:r>
        <w:rPr>
          <w:noProof/>
        </w:rPr>
        <w:t>961A7</w:t>
      </w:r>
      <w:r>
        <w:rPr>
          <w:noProof/>
        </w:rPr>
        <w:tab/>
        <w:t>79</w:t>
      </w:r>
    </w:p>
    <w:p w:rsidR="00F108B7" w14:paraId="0C3F1D97" w14:textId="77777777">
      <w:pPr>
        <w:pStyle w:val="Index1"/>
        <w:rPr>
          <w:noProof/>
        </w:rPr>
      </w:pPr>
      <w:r>
        <w:rPr>
          <w:noProof/>
        </w:rPr>
        <w:t>961A8</w:t>
      </w:r>
      <w:r>
        <w:rPr>
          <w:noProof/>
        </w:rPr>
        <w:tab/>
        <w:t>80</w:t>
      </w:r>
    </w:p>
    <w:p w:rsidR="00F108B7" w14:paraId="6C5ED576" w14:textId="77777777">
      <w:pPr>
        <w:pStyle w:val="Index1"/>
        <w:rPr>
          <w:noProof/>
        </w:rPr>
      </w:pPr>
      <w:r>
        <w:rPr>
          <w:noProof/>
        </w:rPr>
        <w:t>961A9</w:t>
      </w:r>
      <w:r>
        <w:rPr>
          <w:noProof/>
        </w:rPr>
        <w:tab/>
        <w:t>81</w:t>
      </w:r>
    </w:p>
    <w:p w:rsidR="00F108B7" w14:paraId="0D300522" w14:textId="77777777">
      <w:pPr>
        <w:pStyle w:val="Index1"/>
        <w:rPr>
          <w:noProof/>
        </w:rPr>
      </w:pPr>
      <w:r>
        <w:rPr>
          <w:noProof/>
        </w:rPr>
        <w:t>963A</w:t>
      </w:r>
      <w:r>
        <w:rPr>
          <w:noProof/>
        </w:rPr>
        <w:tab/>
        <w:t>40</w:t>
      </w:r>
    </w:p>
    <w:p w:rsidR="00F108B7" w14:paraId="0641A72C" w14:textId="77777777">
      <w:pPr>
        <w:pStyle w:val="Index1"/>
        <w:rPr>
          <w:noProof/>
        </w:rPr>
      </w:pPr>
      <w:r>
        <w:rPr>
          <w:noProof/>
        </w:rPr>
        <w:t>963C</w:t>
      </w:r>
      <w:r>
        <w:rPr>
          <w:noProof/>
        </w:rPr>
        <w:tab/>
        <w:t>41</w:t>
      </w:r>
    </w:p>
    <w:p w:rsidR="00F108B7" w14:paraId="1FB6F0D8" w14:textId="77777777">
      <w:pPr>
        <w:pStyle w:val="Index1"/>
        <w:rPr>
          <w:noProof/>
        </w:rPr>
      </w:pPr>
      <w:r>
        <w:rPr>
          <w:noProof/>
        </w:rPr>
        <w:t>966</w:t>
      </w:r>
      <w:r>
        <w:rPr>
          <w:noProof/>
        </w:rPr>
        <w:tab/>
        <w:t>104</w:t>
      </w:r>
    </w:p>
    <w:p w:rsidR="00F108B7" w14:paraId="4842483D" w14:textId="77777777">
      <w:pPr>
        <w:pStyle w:val="Index1"/>
        <w:rPr>
          <w:noProof/>
        </w:rPr>
      </w:pPr>
      <w:r>
        <w:rPr>
          <w:noProof/>
        </w:rPr>
        <w:t>968</w:t>
      </w:r>
      <w:r>
        <w:rPr>
          <w:noProof/>
        </w:rPr>
        <w:tab/>
        <w:t>40, 41</w:t>
      </w:r>
    </w:p>
    <w:p w:rsidR="00F108B7" w14:paraId="31DA27B9" w14:textId="77777777">
      <w:pPr>
        <w:pStyle w:val="Index1"/>
        <w:rPr>
          <w:noProof/>
        </w:rPr>
      </w:pPr>
      <w:r>
        <w:rPr>
          <w:noProof/>
        </w:rPr>
        <w:t>971</w:t>
      </w:r>
      <w:r>
        <w:rPr>
          <w:noProof/>
        </w:rPr>
        <w:tab/>
        <w:t>54</w:t>
      </w:r>
    </w:p>
    <w:p w:rsidR="00F108B7" w14:paraId="1932BCB3" w14:textId="77777777">
      <w:pPr>
        <w:pStyle w:val="Index1"/>
        <w:rPr>
          <w:noProof/>
        </w:rPr>
      </w:pPr>
      <w:r>
        <w:rPr>
          <w:noProof/>
        </w:rPr>
        <w:t>993</w:t>
      </w:r>
      <w:r>
        <w:rPr>
          <w:noProof/>
        </w:rPr>
        <w:tab/>
        <w:t>39</w:t>
      </w:r>
    </w:p>
    <w:p w:rsidR="00F108B7" w14:paraId="4A7DE65C" w14:textId="77777777">
      <w:pPr>
        <w:pStyle w:val="Index1"/>
        <w:rPr>
          <w:noProof/>
        </w:rPr>
      </w:pPr>
      <w:r>
        <w:rPr>
          <w:noProof/>
        </w:rPr>
        <w:t>994</w:t>
      </w:r>
      <w:r>
        <w:rPr>
          <w:noProof/>
        </w:rPr>
        <w:tab/>
        <w:t>40</w:t>
      </w:r>
    </w:p>
    <w:p w:rsidR="00F108B7" w14:paraId="5AFB2E43" w14:textId="77777777">
      <w:pPr>
        <w:pStyle w:val="Index1"/>
        <w:rPr>
          <w:noProof/>
        </w:rPr>
      </w:pPr>
      <w:r>
        <w:rPr>
          <w:noProof/>
        </w:rPr>
        <w:t>994A</w:t>
      </w:r>
      <w:r>
        <w:rPr>
          <w:noProof/>
        </w:rPr>
        <w:tab/>
        <w:t>39</w:t>
      </w:r>
    </w:p>
    <w:p w:rsidR="00F108B7" w14:paraId="712AAE2F" w14:textId="77777777">
      <w:pPr>
        <w:pStyle w:val="Index1"/>
        <w:rPr>
          <w:noProof/>
        </w:rPr>
      </w:pPr>
      <w:r>
        <w:rPr>
          <w:noProof/>
        </w:rPr>
        <w:t>995</w:t>
      </w:r>
      <w:r>
        <w:rPr>
          <w:noProof/>
        </w:rPr>
        <w:tab/>
        <w:t>59</w:t>
      </w:r>
    </w:p>
    <w:p w:rsidR="00F108B7" w14:paraId="0D6925DB" w14:textId="77777777">
      <w:pPr>
        <w:pStyle w:val="Index1"/>
        <w:rPr>
          <w:noProof/>
        </w:rPr>
      </w:pPr>
      <w:r>
        <w:rPr>
          <w:noProof/>
        </w:rPr>
        <w:t>996</w:t>
      </w:r>
      <w:r>
        <w:rPr>
          <w:noProof/>
        </w:rPr>
        <w:tab/>
        <w:t>29</w:t>
      </w:r>
    </w:p>
    <w:p w:rsidR="00F108B7" w14:paraId="15DE01E0" w14:textId="77777777">
      <w:pPr>
        <w:pStyle w:val="Index1"/>
        <w:rPr>
          <w:noProof/>
        </w:rPr>
      </w:pPr>
      <w:r>
        <w:rPr>
          <w:noProof/>
        </w:rPr>
        <w:t>997</w:t>
      </w:r>
      <w:r>
        <w:rPr>
          <w:noProof/>
        </w:rPr>
        <w:tab/>
        <w:t>118</w:t>
      </w:r>
    </w:p>
    <w:p w:rsidR="00F108B7" w14:paraId="00FAB483" w14:textId="77777777">
      <w:pPr>
        <w:pStyle w:val="Index1"/>
        <w:rPr>
          <w:noProof/>
        </w:rPr>
      </w:pPr>
      <w:r>
        <w:rPr>
          <w:noProof/>
        </w:rPr>
        <w:t>998</w:t>
      </w:r>
      <w:r>
        <w:rPr>
          <w:noProof/>
        </w:rPr>
        <w:tab/>
        <w:t>119, 122</w:t>
      </w:r>
    </w:p>
    <w:p w:rsidR="00F108B7" w14:paraId="2CEBB9AB" w14:textId="77777777">
      <w:pPr>
        <w:pStyle w:val="Index1"/>
        <w:rPr>
          <w:noProof/>
        </w:rPr>
      </w:pPr>
      <w:r>
        <w:rPr>
          <w:noProof/>
        </w:rPr>
        <w:t>Account NW0004</w:t>
      </w:r>
      <w:r>
        <w:rPr>
          <w:noProof/>
        </w:rPr>
        <w:tab/>
        <w:t>117</w:t>
      </w:r>
    </w:p>
    <w:p w:rsidR="00F108B7" w14:paraId="6A3E91D0" w14:textId="77777777">
      <w:pPr>
        <w:pStyle w:val="Index1"/>
        <w:rPr>
          <w:noProof/>
        </w:rPr>
      </w:pPr>
      <w:r>
        <w:rPr>
          <w:noProof/>
        </w:rPr>
        <w:t>AS0003</w:t>
      </w:r>
      <w:r>
        <w:rPr>
          <w:noProof/>
        </w:rPr>
        <w:tab/>
        <w:t>21</w:t>
      </w:r>
    </w:p>
    <w:p w:rsidR="00F108B7" w14:paraId="7D6CC2D8" w14:textId="77777777">
      <w:pPr>
        <w:pStyle w:val="Index1"/>
        <w:rPr>
          <w:noProof/>
        </w:rPr>
      </w:pPr>
      <w:r>
        <w:rPr>
          <w:noProof/>
        </w:rPr>
        <w:t>AS0004</w:t>
      </w:r>
      <w:r>
        <w:rPr>
          <w:noProof/>
        </w:rPr>
        <w:tab/>
        <w:t>20</w:t>
      </w:r>
    </w:p>
    <w:p w:rsidR="00F108B7" w14:paraId="507BDEBD" w14:textId="77777777">
      <w:pPr>
        <w:pStyle w:val="Index1"/>
        <w:rPr>
          <w:noProof/>
        </w:rPr>
      </w:pPr>
      <w:r>
        <w:rPr>
          <w:noProof/>
        </w:rPr>
        <w:t>AS0005</w:t>
      </w:r>
      <w:r>
        <w:rPr>
          <w:noProof/>
        </w:rPr>
        <w:tab/>
        <w:t>20</w:t>
      </w:r>
    </w:p>
    <w:p w:rsidR="00F108B7" w14:paraId="3B1CE5AE" w14:textId="77777777">
      <w:pPr>
        <w:pStyle w:val="Index1"/>
        <w:rPr>
          <w:noProof/>
        </w:rPr>
      </w:pPr>
      <w:r>
        <w:rPr>
          <w:noProof/>
        </w:rPr>
        <w:t>AS0007</w:t>
      </w:r>
      <w:r>
        <w:rPr>
          <w:noProof/>
        </w:rPr>
        <w:tab/>
        <w:t>21</w:t>
      </w:r>
    </w:p>
    <w:p w:rsidR="00F108B7" w14:paraId="5EA42910" w14:textId="77777777">
      <w:pPr>
        <w:pStyle w:val="Index1"/>
        <w:rPr>
          <w:noProof/>
        </w:rPr>
      </w:pPr>
      <w:r>
        <w:rPr>
          <w:noProof/>
        </w:rPr>
        <w:t>AS0008</w:t>
      </w:r>
      <w:r>
        <w:rPr>
          <w:noProof/>
        </w:rPr>
        <w:tab/>
        <w:t>21</w:t>
      </w:r>
    </w:p>
    <w:p w:rsidR="00F108B7" w14:paraId="5AC83762" w14:textId="77777777">
      <w:pPr>
        <w:pStyle w:val="Index1"/>
        <w:rPr>
          <w:noProof/>
        </w:rPr>
      </w:pPr>
      <w:r>
        <w:rPr>
          <w:noProof/>
        </w:rPr>
        <w:t>AS0009</w:t>
      </w:r>
      <w:r>
        <w:rPr>
          <w:noProof/>
        </w:rPr>
        <w:tab/>
        <w:t>21</w:t>
      </w:r>
    </w:p>
    <w:p w:rsidR="00F108B7" w14:paraId="4E018C02" w14:textId="77777777">
      <w:pPr>
        <w:pStyle w:val="Index1"/>
        <w:rPr>
          <w:noProof/>
        </w:rPr>
      </w:pPr>
      <w:r>
        <w:rPr>
          <w:noProof/>
        </w:rPr>
        <w:t>AS0010</w:t>
      </w:r>
      <w:r>
        <w:rPr>
          <w:noProof/>
        </w:rPr>
        <w:tab/>
        <w:t>20</w:t>
      </w:r>
    </w:p>
    <w:p w:rsidR="00F108B7" w14:paraId="2C6507AA" w14:textId="77777777">
      <w:pPr>
        <w:pStyle w:val="Index1"/>
        <w:rPr>
          <w:noProof/>
        </w:rPr>
      </w:pPr>
      <w:r>
        <w:rPr>
          <w:noProof/>
        </w:rPr>
        <w:t>AS0013</w:t>
      </w:r>
      <w:r>
        <w:rPr>
          <w:noProof/>
        </w:rPr>
        <w:tab/>
        <w:t>23</w:t>
      </w:r>
    </w:p>
    <w:p w:rsidR="00F108B7" w14:paraId="3AE3BD8E" w14:textId="77777777">
      <w:pPr>
        <w:pStyle w:val="Index1"/>
        <w:rPr>
          <w:noProof/>
        </w:rPr>
      </w:pPr>
      <w:r>
        <w:rPr>
          <w:noProof/>
        </w:rPr>
        <w:t>AS0016</w:t>
      </w:r>
      <w:r>
        <w:rPr>
          <w:noProof/>
        </w:rPr>
        <w:tab/>
        <w:t>23</w:t>
      </w:r>
    </w:p>
    <w:p w:rsidR="00F108B7" w14:paraId="4DEBBE49" w14:textId="77777777">
      <w:pPr>
        <w:pStyle w:val="Index1"/>
        <w:rPr>
          <w:noProof/>
        </w:rPr>
      </w:pPr>
      <w:r>
        <w:rPr>
          <w:noProof/>
        </w:rPr>
        <w:t>AS0017</w:t>
      </w:r>
      <w:r>
        <w:rPr>
          <w:noProof/>
        </w:rPr>
        <w:tab/>
        <w:t>23</w:t>
      </w:r>
    </w:p>
    <w:p w:rsidR="00F108B7" w14:paraId="67EFDE38" w14:textId="77777777">
      <w:pPr>
        <w:pStyle w:val="Index1"/>
        <w:rPr>
          <w:noProof/>
        </w:rPr>
      </w:pPr>
      <w:r>
        <w:rPr>
          <w:noProof/>
        </w:rPr>
        <w:t>AS0022</w:t>
      </w:r>
      <w:r>
        <w:rPr>
          <w:noProof/>
        </w:rPr>
        <w:tab/>
        <w:t>25</w:t>
      </w:r>
    </w:p>
    <w:p w:rsidR="00F108B7" w14:paraId="782CF32A" w14:textId="77777777">
      <w:pPr>
        <w:pStyle w:val="Index1"/>
        <w:rPr>
          <w:noProof/>
        </w:rPr>
      </w:pPr>
      <w:r>
        <w:rPr>
          <w:noProof/>
        </w:rPr>
        <w:t>AS0032</w:t>
      </w:r>
      <w:r>
        <w:rPr>
          <w:noProof/>
        </w:rPr>
        <w:tab/>
        <w:t>26, 126</w:t>
      </w:r>
    </w:p>
    <w:p w:rsidR="00F108B7" w14:paraId="6F7996E1" w14:textId="77777777">
      <w:pPr>
        <w:pStyle w:val="Index1"/>
        <w:rPr>
          <w:noProof/>
        </w:rPr>
      </w:pPr>
      <w:r>
        <w:rPr>
          <w:noProof/>
        </w:rPr>
        <w:t>AS0036</w:t>
      </w:r>
      <w:r>
        <w:rPr>
          <w:noProof/>
        </w:rPr>
        <w:tab/>
        <w:t>27</w:t>
      </w:r>
    </w:p>
    <w:p w:rsidR="00F108B7" w14:paraId="269E230F" w14:textId="77777777">
      <w:pPr>
        <w:pStyle w:val="Index1"/>
        <w:rPr>
          <w:noProof/>
        </w:rPr>
      </w:pPr>
      <w:r>
        <w:rPr>
          <w:noProof/>
        </w:rPr>
        <w:t>AS0041</w:t>
      </w:r>
      <w:r>
        <w:rPr>
          <w:noProof/>
        </w:rPr>
        <w:tab/>
        <w:t>22</w:t>
      </w:r>
    </w:p>
    <w:p w:rsidR="00F108B7" w14:paraId="1BB3D0E4" w14:textId="77777777">
      <w:pPr>
        <w:pStyle w:val="Index1"/>
        <w:rPr>
          <w:noProof/>
        </w:rPr>
      </w:pPr>
      <w:r>
        <w:rPr>
          <w:noProof/>
        </w:rPr>
        <w:t>AS0042</w:t>
      </w:r>
      <w:r>
        <w:rPr>
          <w:noProof/>
        </w:rPr>
        <w:tab/>
        <w:t>22</w:t>
      </w:r>
    </w:p>
    <w:p w:rsidR="00F108B7" w14:paraId="5C617785" w14:textId="77777777">
      <w:pPr>
        <w:pStyle w:val="Index1"/>
        <w:rPr>
          <w:noProof/>
        </w:rPr>
      </w:pPr>
      <w:r>
        <w:rPr>
          <w:noProof/>
        </w:rPr>
        <w:t>AS0048</w:t>
      </w:r>
      <w:r>
        <w:rPr>
          <w:noProof/>
        </w:rPr>
        <w:tab/>
        <w:t>24</w:t>
      </w:r>
    </w:p>
    <w:p w:rsidR="00F108B7" w14:paraId="2233081A" w14:textId="77777777">
      <w:pPr>
        <w:pStyle w:val="Index1"/>
        <w:rPr>
          <w:noProof/>
        </w:rPr>
      </w:pPr>
      <w:r>
        <w:rPr>
          <w:noProof/>
        </w:rPr>
        <w:t>AS0050</w:t>
      </w:r>
      <w:r>
        <w:rPr>
          <w:noProof/>
        </w:rPr>
        <w:tab/>
        <w:t>91</w:t>
      </w:r>
    </w:p>
    <w:p w:rsidR="00F108B7" w14:paraId="1ACA9EAC" w14:textId="77777777">
      <w:pPr>
        <w:pStyle w:val="Index1"/>
        <w:rPr>
          <w:noProof/>
        </w:rPr>
      </w:pPr>
      <w:r>
        <w:rPr>
          <w:noProof/>
        </w:rPr>
        <w:t>AS0051</w:t>
      </w:r>
      <w:r>
        <w:rPr>
          <w:noProof/>
        </w:rPr>
        <w:tab/>
        <w:t>91</w:t>
      </w:r>
    </w:p>
    <w:p w:rsidR="00F108B7" w14:paraId="6A35DC10" w14:textId="77777777">
      <w:pPr>
        <w:pStyle w:val="Index1"/>
        <w:rPr>
          <w:noProof/>
        </w:rPr>
      </w:pPr>
      <w:r>
        <w:rPr>
          <w:noProof/>
        </w:rPr>
        <w:t>AS0052</w:t>
      </w:r>
      <w:r>
        <w:rPr>
          <w:noProof/>
        </w:rPr>
        <w:tab/>
        <w:t>91</w:t>
      </w:r>
    </w:p>
    <w:p w:rsidR="00F108B7" w14:paraId="2F4838C4" w14:textId="77777777">
      <w:pPr>
        <w:pStyle w:val="Index1"/>
        <w:rPr>
          <w:noProof/>
        </w:rPr>
      </w:pPr>
      <w:r>
        <w:rPr>
          <w:noProof/>
        </w:rPr>
        <w:t>AS0053</w:t>
      </w:r>
      <w:r>
        <w:rPr>
          <w:noProof/>
        </w:rPr>
        <w:tab/>
        <w:t>91</w:t>
      </w:r>
    </w:p>
    <w:p w:rsidR="00F108B7" w14:paraId="00B680B6" w14:textId="77777777">
      <w:pPr>
        <w:pStyle w:val="Index1"/>
        <w:rPr>
          <w:noProof/>
        </w:rPr>
      </w:pPr>
      <w:r>
        <w:rPr>
          <w:noProof/>
        </w:rPr>
        <w:t>AS0054</w:t>
      </w:r>
      <w:r>
        <w:rPr>
          <w:noProof/>
        </w:rPr>
        <w:tab/>
        <w:t>91</w:t>
      </w:r>
    </w:p>
    <w:p w:rsidR="00F108B7" w14:paraId="747480DC" w14:textId="77777777">
      <w:pPr>
        <w:pStyle w:val="Index1"/>
        <w:rPr>
          <w:noProof/>
        </w:rPr>
      </w:pPr>
      <w:r>
        <w:rPr>
          <w:noProof/>
        </w:rPr>
        <w:t>AS0055</w:t>
      </w:r>
      <w:r>
        <w:rPr>
          <w:noProof/>
        </w:rPr>
        <w:tab/>
        <w:t>21</w:t>
      </w:r>
    </w:p>
    <w:p w:rsidR="00F108B7" w14:paraId="34806159" w14:textId="77777777">
      <w:pPr>
        <w:pStyle w:val="Index1"/>
        <w:rPr>
          <w:noProof/>
        </w:rPr>
      </w:pPr>
      <w:r>
        <w:rPr>
          <w:noProof/>
        </w:rPr>
        <w:t>AS0056</w:t>
      </w:r>
      <w:r>
        <w:rPr>
          <w:noProof/>
        </w:rPr>
        <w:tab/>
        <w:t>91</w:t>
      </w:r>
    </w:p>
    <w:p w:rsidR="00F108B7" w14:paraId="3C23683A" w14:textId="77777777">
      <w:pPr>
        <w:pStyle w:val="Index1"/>
        <w:rPr>
          <w:noProof/>
        </w:rPr>
      </w:pPr>
      <w:r>
        <w:rPr>
          <w:noProof/>
        </w:rPr>
        <w:t>AS0057</w:t>
      </w:r>
      <w:r>
        <w:rPr>
          <w:noProof/>
        </w:rPr>
        <w:tab/>
        <w:t>91</w:t>
      </w:r>
    </w:p>
    <w:p w:rsidR="00F108B7" w14:paraId="35624B31" w14:textId="77777777">
      <w:pPr>
        <w:pStyle w:val="Index1"/>
        <w:rPr>
          <w:noProof/>
        </w:rPr>
      </w:pPr>
      <w:r>
        <w:rPr>
          <w:noProof/>
        </w:rPr>
        <w:t>AS0058</w:t>
      </w:r>
      <w:r>
        <w:rPr>
          <w:noProof/>
        </w:rPr>
        <w:tab/>
        <w:t>91</w:t>
      </w:r>
    </w:p>
    <w:p w:rsidR="00F108B7" w14:paraId="16EB73A4" w14:textId="77777777">
      <w:pPr>
        <w:pStyle w:val="Index1"/>
        <w:rPr>
          <w:noProof/>
        </w:rPr>
      </w:pPr>
      <w:r>
        <w:rPr>
          <w:noProof/>
        </w:rPr>
        <w:t>AS0059</w:t>
      </w:r>
      <w:r>
        <w:rPr>
          <w:noProof/>
        </w:rPr>
        <w:tab/>
        <w:t>91</w:t>
      </w:r>
    </w:p>
    <w:p w:rsidR="00F108B7" w14:paraId="61C01013" w14:textId="77777777">
      <w:pPr>
        <w:pStyle w:val="Index1"/>
        <w:rPr>
          <w:noProof/>
        </w:rPr>
      </w:pPr>
      <w:r>
        <w:rPr>
          <w:noProof/>
        </w:rPr>
        <w:t>AS0060</w:t>
      </w:r>
      <w:r>
        <w:rPr>
          <w:noProof/>
        </w:rPr>
        <w:tab/>
        <w:t>91</w:t>
      </w:r>
    </w:p>
    <w:p w:rsidR="00F108B7" w14:paraId="20359D45" w14:textId="77777777">
      <w:pPr>
        <w:pStyle w:val="Index1"/>
        <w:rPr>
          <w:noProof/>
        </w:rPr>
      </w:pPr>
      <w:r>
        <w:rPr>
          <w:noProof/>
        </w:rPr>
        <w:t>AS0061</w:t>
      </w:r>
      <w:r>
        <w:rPr>
          <w:noProof/>
        </w:rPr>
        <w:tab/>
        <w:t>22</w:t>
      </w:r>
    </w:p>
    <w:p w:rsidR="00F108B7" w14:paraId="43DF16EA" w14:textId="77777777">
      <w:pPr>
        <w:pStyle w:val="Index1"/>
        <w:rPr>
          <w:noProof/>
        </w:rPr>
      </w:pPr>
      <w:r>
        <w:rPr>
          <w:noProof/>
        </w:rPr>
        <w:t>AS0062</w:t>
      </w:r>
      <w:r>
        <w:rPr>
          <w:noProof/>
        </w:rPr>
        <w:tab/>
        <w:t>91</w:t>
      </w:r>
    </w:p>
    <w:p w:rsidR="00F108B7" w14:paraId="607EE759" w14:textId="77777777">
      <w:pPr>
        <w:pStyle w:val="Index1"/>
        <w:rPr>
          <w:noProof/>
        </w:rPr>
      </w:pPr>
      <w:r>
        <w:rPr>
          <w:noProof/>
        </w:rPr>
        <w:t>AS0063</w:t>
      </w:r>
      <w:r>
        <w:rPr>
          <w:noProof/>
        </w:rPr>
        <w:tab/>
        <w:t>91</w:t>
      </w:r>
    </w:p>
    <w:p w:rsidR="00F108B7" w14:paraId="7F7E2116" w14:textId="77777777">
      <w:pPr>
        <w:pStyle w:val="Index1"/>
        <w:rPr>
          <w:noProof/>
        </w:rPr>
      </w:pPr>
      <w:r>
        <w:rPr>
          <w:noProof/>
        </w:rPr>
        <w:t>AS0064</w:t>
      </w:r>
      <w:r>
        <w:rPr>
          <w:noProof/>
        </w:rPr>
        <w:tab/>
        <w:t>91</w:t>
      </w:r>
    </w:p>
    <w:p w:rsidR="00F108B7" w14:paraId="24C84E71" w14:textId="77777777">
      <w:pPr>
        <w:pStyle w:val="Index1"/>
        <w:rPr>
          <w:noProof/>
        </w:rPr>
      </w:pPr>
      <w:r>
        <w:rPr>
          <w:noProof/>
        </w:rPr>
        <w:t>AS0065</w:t>
      </w:r>
      <w:r>
        <w:rPr>
          <w:noProof/>
        </w:rPr>
        <w:tab/>
        <w:t>91</w:t>
      </w:r>
    </w:p>
    <w:p w:rsidR="00F108B7" w14:paraId="33760BDC" w14:textId="77777777">
      <w:pPr>
        <w:pStyle w:val="Index1"/>
        <w:rPr>
          <w:noProof/>
        </w:rPr>
      </w:pPr>
      <w:r>
        <w:rPr>
          <w:noProof/>
        </w:rPr>
        <w:t>AS0066</w:t>
      </w:r>
      <w:r>
        <w:rPr>
          <w:noProof/>
        </w:rPr>
        <w:tab/>
        <w:t>91</w:t>
      </w:r>
    </w:p>
    <w:p w:rsidR="00F108B7" w14:paraId="52B1C359" w14:textId="77777777">
      <w:pPr>
        <w:pStyle w:val="Index1"/>
        <w:rPr>
          <w:noProof/>
        </w:rPr>
      </w:pPr>
      <w:r>
        <w:rPr>
          <w:noProof/>
        </w:rPr>
        <w:t>AS0067</w:t>
      </w:r>
      <w:r>
        <w:rPr>
          <w:noProof/>
        </w:rPr>
        <w:tab/>
        <w:t>22</w:t>
      </w:r>
    </w:p>
    <w:p w:rsidR="00F108B7" w14:paraId="08A011AA" w14:textId="77777777">
      <w:pPr>
        <w:pStyle w:val="Index1"/>
        <w:rPr>
          <w:noProof/>
        </w:rPr>
      </w:pPr>
      <w:r>
        <w:rPr>
          <w:noProof/>
        </w:rPr>
        <w:t>AS0068</w:t>
      </w:r>
      <w:r>
        <w:rPr>
          <w:noProof/>
        </w:rPr>
        <w:tab/>
        <w:t>92</w:t>
      </w:r>
    </w:p>
    <w:p w:rsidR="00F108B7" w14:paraId="7FD2628C" w14:textId="77777777">
      <w:pPr>
        <w:pStyle w:val="Index1"/>
        <w:rPr>
          <w:noProof/>
        </w:rPr>
      </w:pPr>
      <w:r>
        <w:rPr>
          <w:noProof/>
        </w:rPr>
        <w:t>AS0069</w:t>
      </w:r>
      <w:r>
        <w:rPr>
          <w:noProof/>
        </w:rPr>
        <w:tab/>
        <w:t>92</w:t>
      </w:r>
    </w:p>
    <w:p w:rsidR="00F108B7" w14:paraId="451B931D" w14:textId="77777777">
      <w:pPr>
        <w:pStyle w:val="Index1"/>
        <w:rPr>
          <w:noProof/>
        </w:rPr>
      </w:pPr>
      <w:r>
        <w:rPr>
          <w:noProof/>
        </w:rPr>
        <w:t>AS0070</w:t>
      </w:r>
      <w:r>
        <w:rPr>
          <w:noProof/>
        </w:rPr>
        <w:tab/>
        <w:t>92</w:t>
      </w:r>
    </w:p>
    <w:p w:rsidR="00F108B7" w14:paraId="4DE79BEC" w14:textId="77777777">
      <w:pPr>
        <w:pStyle w:val="Index1"/>
        <w:rPr>
          <w:noProof/>
        </w:rPr>
      </w:pPr>
      <w:r>
        <w:rPr>
          <w:noProof/>
        </w:rPr>
        <w:t>AS0071</w:t>
      </w:r>
      <w:r>
        <w:rPr>
          <w:noProof/>
        </w:rPr>
        <w:tab/>
        <w:t>92</w:t>
      </w:r>
    </w:p>
    <w:p w:rsidR="00F108B7" w14:paraId="49558526" w14:textId="77777777">
      <w:pPr>
        <w:pStyle w:val="Index1"/>
        <w:rPr>
          <w:noProof/>
        </w:rPr>
      </w:pPr>
      <w:r>
        <w:rPr>
          <w:noProof/>
        </w:rPr>
        <w:t>AS0072</w:t>
      </w:r>
      <w:r>
        <w:rPr>
          <w:noProof/>
        </w:rPr>
        <w:tab/>
        <w:t>92</w:t>
      </w:r>
    </w:p>
    <w:p w:rsidR="00F108B7" w14:paraId="70E1E987" w14:textId="77777777">
      <w:pPr>
        <w:pStyle w:val="Index1"/>
        <w:rPr>
          <w:noProof/>
        </w:rPr>
      </w:pPr>
      <w:r>
        <w:rPr>
          <w:noProof/>
        </w:rPr>
        <w:t>AS0073</w:t>
      </w:r>
      <w:r>
        <w:rPr>
          <w:noProof/>
        </w:rPr>
        <w:tab/>
        <w:t>22</w:t>
      </w:r>
    </w:p>
    <w:p w:rsidR="00F108B7" w14:paraId="25C8E15F" w14:textId="77777777">
      <w:pPr>
        <w:pStyle w:val="Index1"/>
        <w:rPr>
          <w:noProof/>
        </w:rPr>
      </w:pPr>
      <w:r>
        <w:rPr>
          <w:noProof/>
        </w:rPr>
        <w:t>BA0009</w:t>
      </w:r>
      <w:r>
        <w:rPr>
          <w:noProof/>
        </w:rPr>
        <w:tab/>
        <w:t>112</w:t>
      </w:r>
    </w:p>
    <w:p w:rsidR="00F108B7" w14:paraId="267AC0C5" w14:textId="77777777">
      <w:pPr>
        <w:pStyle w:val="Index1"/>
        <w:rPr>
          <w:noProof/>
        </w:rPr>
      </w:pPr>
      <w:r>
        <w:rPr>
          <w:noProof/>
        </w:rPr>
        <w:t>CH0007</w:t>
      </w:r>
      <w:r>
        <w:rPr>
          <w:noProof/>
        </w:rPr>
        <w:tab/>
        <w:t>56</w:t>
      </w:r>
    </w:p>
    <w:p w:rsidR="00F108B7" w14:paraId="4E421570" w14:textId="77777777">
      <w:pPr>
        <w:pStyle w:val="Index1"/>
        <w:rPr>
          <w:noProof/>
        </w:rPr>
      </w:pPr>
      <w:r>
        <w:rPr>
          <w:noProof/>
        </w:rPr>
        <w:t>CH0008</w:t>
      </w:r>
      <w:r>
        <w:rPr>
          <w:noProof/>
        </w:rPr>
        <w:tab/>
        <w:t>56</w:t>
      </w:r>
    </w:p>
    <w:p w:rsidR="00F108B7" w14:paraId="583D5BA7" w14:textId="77777777">
      <w:pPr>
        <w:pStyle w:val="Index1"/>
        <w:rPr>
          <w:noProof/>
        </w:rPr>
      </w:pPr>
      <w:r>
        <w:rPr>
          <w:noProof/>
        </w:rPr>
        <w:t>CH0015</w:t>
      </w:r>
      <w:r>
        <w:rPr>
          <w:noProof/>
        </w:rPr>
        <w:tab/>
        <w:t>56</w:t>
      </w:r>
    </w:p>
    <w:p w:rsidR="00F108B7" w14:paraId="44F1FA12" w14:textId="77777777">
      <w:pPr>
        <w:pStyle w:val="Index1"/>
        <w:rPr>
          <w:noProof/>
        </w:rPr>
      </w:pPr>
      <w:r>
        <w:rPr>
          <w:noProof/>
        </w:rPr>
        <w:t>CH0016</w:t>
      </w:r>
      <w:r>
        <w:rPr>
          <w:noProof/>
        </w:rPr>
        <w:tab/>
        <w:t>56</w:t>
      </w:r>
    </w:p>
    <w:p w:rsidR="00F108B7" w14:paraId="12136DAB" w14:textId="77777777">
      <w:pPr>
        <w:pStyle w:val="Index1"/>
        <w:rPr>
          <w:noProof/>
        </w:rPr>
      </w:pPr>
      <w:r>
        <w:rPr>
          <w:noProof/>
        </w:rPr>
        <w:t>CH0017</w:t>
      </w:r>
      <w:r>
        <w:rPr>
          <w:noProof/>
        </w:rPr>
        <w:tab/>
        <w:t>56</w:t>
      </w:r>
    </w:p>
    <w:p w:rsidR="00F108B7" w14:paraId="0E62E688" w14:textId="77777777">
      <w:pPr>
        <w:pStyle w:val="Index1"/>
        <w:rPr>
          <w:noProof/>
        </w:rPr>
      </w:pPr>
      <w:r>
        <w:rPr>
          <w:noProof/>
        </w:rPr>
        <w:t>CH0018</w:t>
      </w:r>
      <w:r>
        <w:rPr>
          <w:noProof/>
        </w:rPr>
        <w:tab/>
        <w:t>56</w:t>
      </w:r>
    </w:p>
    <w:p w:rsidR="00F108B7" w14:paraId="0332A5BC" w14:textId="77777777">
      <w:pPr>
        <w:pStyle w:val="Index1"/>
        <w:rPr>
          <w:noProof/>
        </w:rPr>
      </w:pPr>
      <w:r>
        <w:rPr>
          <w:noProof/>
        </w:rPr>
        <w:t>CH0019</w:t>
      </w:r>
      <w:r>
        <w:rPr>
          <w:noProof/>
        </w:rPr>
        <w:tab/>
        <w:t>56</w:t>
      </w:r>
    </w:p>
    <w:p w:rsidR="00F108B7" w14:paraId="490CC4DC" w14:textId="77777777">
      <w:pPr>
        <w:pStyle w:val="Index1"/>
        <w:rPr>
          <w:noProof/>
        </w:rPr>
      </w:pPr>
      <w:r>
        <w:rPr>
          <w:noProof/>
        </w:rPr>
        <w:t>CH0020</w:t>
      </w:r>
      <w:r>
        <w:rPr>
          <w:noProof/>
        </w:rPr>
        <w:tab/>
        <w:t>56</w:t>
      </w:r>
    </w:p>
    <w:p w:rsidR="00F108B7" w14:paraId="09E9022C" w14:textId="77777777">
      <w:pPr>
        <w:pStyle w:val="Index1"/>
        <w:rPr>
          <w:noProof/>
        </w:rPr>
      </w:pPr>
      <w:r>
        <w:rPr>
          <w:noProof/>
        </w:rPr>
        <w:t>CH0021</w:t>
      </w:r>
      <w:r>
        <w:rPr>
          <w:noProof/>
        </w:rPr>
        <w:tab/>
        <w:t>56</w:t>
      </w:r>
    </w:p>
    <w:p w:rsidR="00F108B7" w14:paraId="4B04F8B9" w14:textId="77777777">
      <w:pPr>
        <w:pStyle w:val="Index1"/>
        <w:rPr>
          <w:noProof/>
        </w:rPr>
      </w:pPr>
      <w:r>
        <w:rPr>
          <w:noProof/>
        </w:rPr>
        <w:t>CH0022</w:t>
      </w:r>
      <w:r>
        <w:rPr>
          <w:noProof/>
        </w:rPr>
        <w:tab/>
        <w:t>56</w:t>
      </w:r>
    </w:p>
    <w:p w:rsidR="00F108B7" w14:paraId="18C6A787" w14:textId="77777777">
      <w:pPr>
        <w:pStyle w:val="Index1"/>
        <w:rPr>
          <w:noProof/>
        </w:rPr>
      </w:pPr>
      <w:r>
        <w:rPr>
          <w:noProof/>
        </w:rPr>
        <w:t>CH0023</w:t>
      </w:r>
      <w:r>
        <w:rPr>
          <w:noProof/>
        </w:rPr>
        <w:tab/>
        <w:t>57</w:t>
      </w:r>
    </w:p>
    <w:p w:rsidR="00F108B7" w14:paraId="1815A31D" w14:textId="77777777">
      <w:pPr>
        <w:pStyle w:val="Index1"/>
        <w:rPr>
          <w:noProof/>
        </w:rPr>
      </w:pPr>
      <w:r>
        <w:rPr>
          <w:noProof/>
        </w:rPr>
        <w:t>CH0024</w:t>
      </w:r>
      <w:r>
        <w:rPr>
          <w:noProof/>
        </w:rPr>
        <w:tab/>
        <w:t>57</w:t>
      </w:r>
    </w:p>
    <w:p w:rsidR="00F108B7" w14:paraId="111F4470" w14:textId="77777777">
      <w:pPr>
        <w:pStyle w:val="Index1"/>
        <w:rPr>
          <w:noProof/>
        </w:rPr>
      </w:pPr>
      <w:r>
        <w:rPr>
          <w:noProof/>
        </w:rPr>
        <w:t>CH0025</w:t>
      </w:r>
      <w:r>
        <w:rPr>
          <w:noProof/>
        </w:rPr>
        <w:tab/>
        <w:t>57</w:t>
      </w:r>
    </w:p>
    <w:p w:rsidR="00F108B7" w14:paraId="7791394D" w14:textId="77777777">
      <w:pPr>
        <w:pStyle w:val="Index1"/>
        <w:rPr>
          <w:noProof/>
        </w:rPr>
      </w:pPr>
      <w:r>
        <w:rPr>
          <w:noProof/>
        </w:rPr>
        <w:t>CH0026</w:t>
      </w:r>
      <w:r>
        <w:rPr>
          <w:noProof/>
        </w:rPr>
        <w:tab/>
        <w:t>57</w:t>
      </w:r>
    </w:p>
    <w:p w:rsidR="00F108B7" w14:paraId="19503D28" w14:textId="77777777">
      <w:pPr>
        <w:pStyle w:val="Index1"/>
        <w:rPr>
          <w:noProof/>
        </w:rPr>
      </w:pPr>
      <w:r>
        <w:rPr>
          <w:noProof/>
        </w:rPr>
        <w:t>CH0027</w:t>
      </w:r>
      <w:r>
        <w:rPr>
          <w:noProof/>
        </w:rPr>
        <w:tab/>
        <w:t>57</w:t>
      </w:r>
    </w:p>
    <w:p w:rsidR="00F108B7" w14:paraId="3646D683" w14:textId="77777777">
      <w:pPr>
        <w:pStyle w:val="Index1"/>
        <w:rPr>
          <w:noProof/>
        </w:rPr>
      </w:pPr>
      <w:r>
        <w:rPr>
          <w:noProof/>
        </w:rPr>
        <w:t>CH0028</w:t>
      </w:r>
      <w:r>
        <w:rPr>
          <w:noProof/>
        </w:rPr>
        <w:tab/>
        <w:t>57</w:t>
      </w:r>
    </w:p>
    <w:p w:rsidR="00F108B7" w14:paraId="56A03528" w14:textId="77777777">
      <w:pPr>
        <w:pStyle w:val="Index1"/>
        <w:rPr>
          <w:noProof/>
        </w:rPr>
      </w:pPr>
      <w:r>
        <w:rPr>
          <w:noProof/>
        </w:rPr>
        <w:t>CH0029</w:t>
      </w:r>
      <w:r>
        <w:rPr>
          <w:noProof/>
        </w:rPr>
        <w:tab/>
        <w:t>57</w:t>
      </w:r>
    </w:p>
    <w:p w:rsidR="00F108B7" w14:paraId="5B242A01" w14:textId="77777777">
      <w:pPr>
        <w:pStyle w:val="Index1"/>
        <w:rPr>
          <w:noProof/>
        </w:rPr>
      </w:pPr>
      <w:r>
        <w:rPr>
          <w:noProof/>
        </w:rPr>
        <w:t>CH0030</w:t>
      </w:r>
      <w:r>
        <w:rPr>
          <w:noProof/>
        </w:rPr>
        <w:tab/>
        <w:t>57</w:t>
      </w:r>
    </w:p>
    <w:p w:rsidR="00F108B7" w14:paraId="156C467A" w14:textId="77777777">
      <w:pPr>
        <w:pStyle w:val="Index1"/>
        <w:rPr>
          <w:noProof/>
        </w:rPr>
      </w:pPr>
      <w:r>
        <w:rPr>
          <w:noProof/>
        </w:rPr>
        <w:t>CH0031</w:t>
      </w:r>
      <w:r>
        <w:rPr>
          <w:noProof/>
        </w:rPr>
        <w:tab/>
        <w:t>57</w:t>
      </w:r>
    </w:p>
    <w:p w:rsidR="00F108B7" w14:paraId="75D86F30" w14:textId="77777777">
      <w:pPr>
        <w:pStyle w:val="Index1"/>
        <w:rPr>
          <w:noProof/>
        </w:rPr>
      </w:pPr>
      <w:r>
        <w:rPr>
          <w:noProof/>
        </w:rPr>
        <w:t>CH0032</w:t>
      </w:r>
      <w:r>
        <w:rPr>
          <w:noProof/>
        </w:rPr>
        <w:tab/>
        <w:t>57</w:t>
      </w:r>
    </w:p>
    <w:p w:rsidR="00F108B7" w14:paraId="0B2E7F79" w14:textId="77777777">
      <w:pPr>
        <w:pStyle w:val="Index1"/>
        <w:rPr>
          <w:noProof/>
        </w:rPr>
      </w:pPr>
      <w:r>
        <w:rPr>
          <w:noProof/>
        </w:rPr>
        <w:t>CH0033</w:t>
      </w:r>
      <w:r>
        <w:rPr>
          <w:noProof/>
        </w:rPr>
        <w:tab/>
        <w:t>57</w:t>
      </w:r>
    </w:p>
    <w:p w:rsidR="00F108B7" w14:paraId="11DD0254" w14:textId="77777777">
      <w:pPr>
        <w:pStyle w:val="Index1"/>
        <w:rPr>
          <w:noProof/>
        </w:rPr>
      </w:pPr>
      <w:r>
        <w:rPr>
          <w:noProof/>
        </w:rPr>
        <w:t>CH0034</w:t>
      </w:r>
      <w:r>
        <w:rPr>
          <w:noProof/>
        </w:rPr>
        <w:tab/>
        <w:t>57</w:t>
      </w:r>
    </w:p>
    <w:p w:rsidR="00F108B7" w14:paraId="66AEFAEC" w14:textId="77777777">
      <w:pPr>
        <w:pStyle w:val="Index1"/>
        <w:rPr>
          <w:noProof/>
        </w:rPr>
      </w:pPr>
      <w:r>
        <w:rPr>
          <w:noProof/>
        </w:rPr>
        <w:t>CH0035</w:t>
      </w:r>
      <w:r>
        <w:rPr>
          <w:noProof/>
        </w:rPr>
        <w:tab/>
        <w:t>57</w:t>
      </w:r>
    </w:p>
    <w:p w:rsidR="00F108B7" w14:paraId="61DD2898" w14:textId="77777777">
      <w:pPr>
        <w:pStyle w:val="Index1"/>
        <w:rPr>
          <w:noProof/>
        </w:rPr>
      </w:pPr>
      <w:r>
        <w:rPr>
          <w:noProof/>
        </w:rPr>
        <w:t>CH0036</w:t>
      </w:r>
      <w:r>
        <w:rPr>
          <w:noProof/>
        </w:rPr>
        <w:tab/>
        <w:t>57</w:t>
      </w:r>
    </w:p>
    <w:p w:rsidR="00F108B7" w14:paraId="7C6B2888" w14:textId="77777777">
      <w:pPr>
        <w:pStyle w:val="Index1"/>
        <w:rPr>
          <w:noProof/>
        </w:rPr>
      </w:pPr>
      <w:r>
        <w:rPr>
          <w:noProof/>
        </w:rPr>
        <w:t>CH0037</w:t>
      </w:r>
      <w:r>
        <w:rPr>
          <w:noProof/>
        </w:rPr>
        <w:tab/>
        <w:t>57</w:t>
      </w:r>
    </w:p>
    <w:p w:rsidR="00F108B7" w14:paraId="35FED707" w14:textId="77777777">
      <w:pPr>
        <w:pStyle w:val="Index1"/>
        <w:rPr>
          <w:noProof/>
        </w:rPr>
      </w:pPr>
      <w:r>
        <w:rPr>
          <w:noProof/>
        </w:rPr>
        <w:t>CH0038</w:t>
      </w:r>
      <w:r>
        <w:rPr>
          <w:noProof/>
        </w:rPr>
        <w:tab/>
        <w:t>57</w:t>
      </w:r>
    </w:p>
    <w:p w:rsidR="00F108B7" w14:paraId="0C8BF77F" w14:textId="77777777">
      <w:pPr>
        <w:pStyle w:val="Index1"/>
        <w:rPr>
          <w:noProof/>
        </w:rPr>
      </w:pPr>
      <w:r>
        <w:rPr>
          <w:noProof/>
        </w:rPr>
        <w:t>CH0039</w:t>
      </w:r>
      <w:r>
        <w:rPr>
          <w:noProof/>
        </w:rPr>
        <w:tab/>
        <w:t>58</w:t>
      </w:r>
    </w:p>
    <w:p w:rsidR="00F108B7" w14:paraId="70A26F57" w14:textId="77777777">
      <w:pPr>
        <w:pStyle w:val="Index1"/>
        <w:rPr>
          <w:noProof/>
        </w:rPr>
      </w:pPr>
      <w:r>
        <w:rPr>
          <w:noProof/>
        </w:rPr>
        <w:t>CH0040</w:t>
      </w:r>
      <w:r>
        <w:rPr>
          <w:noProof/>
        </w:rPr>
        <w:tab/>
        <w:t>58</w:t>
      </w:r>
    </w:p>
    <w:p w:rsidR="00F108B7" w14:paraId="22966341" w14:textId="77777777">
      <w:pPr>
        <w:pStyle w:val="Index1"/>
        <w:rPr>
          <w:noProof/>
        </w:rPr>
      </w:pPr>
      <w:r>
        <w:rPr>
          <w:noProof/>
        </w:rPr>
        <w:t>CH0041</w:t>
      </w:r>
      <w:r>
        <w:rPr>
          <w:noProof/>
        </w:rPr>
        <w:tab/>
        <w:t>58</w:t>
      </w:r>
    </w:p>
    <w:p w:rsidR="00F108B7" w14:paraId="7E6A77D2" w14:textId="77777777">
      <w:pPr>
        <w:pStyle w:val="Index1"/>
        <w:rPr>
          <w:noProof/>
        </w:rPr>
      </w:pPr>
      <w:r>
        <w:rPr>
          <w:noProof/>
        </w:rPr>
        <w:t>CH0042</w:t>
      </w:r>
      <w:r>
        <w:rPr>
          <w:noProof/>
        </w:rPr>
        <w:tab/>
        <w:t>58</w:t>
      </w:r>
    </w:p>
    <w:p w:rsidR="00F108B7" w14:paraId="5583B0DE" w14:textId="77777777">
      <w:pPr>
        <w:pStyle w:val="Index1"/>
        <w:rPr>
          <w:noProof/>
        </w:rPr>
      </w:pPr>
      <w:r>
        <w:rPr>
          <w:noProof/>
        </w:rPr>
        <w:t>CM0099</w:t>
      </w:r>
      <w:r>
        <w:rPr>
          <w:noProof/>
        </w:rPr>
        <w:tab/>
        <w:t>81</w:t>
      </w:r>
    </w:p>
    <w:p w:rsidR="00F108B7" w14:paraId="38251EF9" w14:textId="77777777">
      <w:pPr>
        <w:pStyle w:val="Index1"/>
        <w:rPr>
          <w:noProof/>
        </w:rPr>
      </w:pPr>
      <w:r>
        <w:rPr>
          <w:noProof/>
        </w:rPr>
        <w:t>CV0001</w:t>
      </w:r>
      <w:r>
        <w:rPr>
          <w:noProof/>
        </w:rPr>
        <w:tab/>
        <w:t>47</w:t>
      </w:r>
    </w:p>
    <w:p w:rsidR="00F108B7" w14:paraId="032206A2" w14:textId="77777777">
      <w:pPr>
        <w:pStyle w:val="Index1"/>
        <w:rPr>
          <w:noProof/>
        </w:rPr>
      </w:pPr>
      <w:r>
        <w:rPr>
          <w:noProof/>
        </w:rPr>
        <w:t>CV0002</w:t>
      </w:r>
      <w:r>
        <w:rPr>
          <w:noProof/>
        </w:rPr>
        <w:tab/>
        <w:t>47</w:t>
      </w:r>
    </w:p>
    <w:p w:rsidR="00F108B7" w14:paraId="4B6535F7" w14:textId="77777777">
      <w:pPr>
        <w:pStyle w:val="Index1"/>
        <w:rPr>
          <w:noProof/>
        </w:rPr>
      </w:pPr>
      <w:r>
        <w:rPr>
          <w:noProof/>
        </w:rPr>
        <w:t>DL0002</w:t>
      </w:r>
      <w:r>
        <w:rPr>
          <w:noProof/>
        </w:rPr>
        <w:tab/>
        <w:t>50</w:t>
      </w:r>
    </w:p>
    <w:p w:rsidR="00F108B7" w14:paraId="04D418A8" w14:textId="77777777">
      <w:pPr>
        <w:pStyle w:val="Index1"/>
        <w:rPr>
          <w:noProof/>
        </w:rPr>
      </w:pPr>
      <w:r>
        <w:rPr>
          <w:noProof/>
        </w:rPr>
        <w:t>DL0009</w:t>
      </w:r>
      <w:r>
        <w:rPr>
          <w:noProof/>
        </w:rPr>
        <w:tab/>
        <w:t>50</w:t>
      </w:r>
    </w:p>
    <w:p w:rsidR="00F108B7" w14:paraId="57C299EE" w14:textId="77777777">
      <w:pPr>
        <w:pStyle w:val="Index1"/>
        <w:rPr>
          <w:noProof/>
        </w:rPr>
      </w:pPr>
      <w:r w:rsidRPr="00B0545C">
        <w:rPr>
          <w:noProof/>
          <w:lang w:val="fr-FR"/>
        </w:rPr>
        <w:t>DL0016</w:t>
      </w:r>
      <w:r>
        <w:rPr>
          <w:noProof/>
        </w:rPr>
        <w:tab/>
        <w:t>50</w:t>
      </w:r>
    </w:p>
    <w:p w:rsidR="00F108B7" w14:paraId="5F982271" w14:textId="77777777">
      <w:pPr>
        <w:pStyle w:val="Index1"/>
        <w:rPr>
          <w:noProof/>
        </w:rPr>
      </w:pPr>
      <w:r>
        <w:rPr>
          <w:noProof/>
        </w:rPr>
        <w:t>DL0022</w:t>
      </w:r>
      <w:r>
        <w:rPr>
          <w:noProof/>
        </w:rPr>
        <w:tab/>
        <w:t>50</w:t>
      </w:r>
    </w:p>
    <w:p w:rsidR="00F108B7" w14:paraId="6A6E20DD" w14:textId="77777777">
      <w:pPr>
        <w:pStyle w:val="Index1"/>
        <w:rPr>
          <w:noProof/>
        </w:rPr>
      </w:pPr>
      <w:r>
        <w:rPr>
          <w:noProof/>
        </w:rPr>
        <w:t>DL0023</w:t>
      </w:r>
      <w:r>
        <w:rPr>
          <w:noProof/>
        </w:rPr>
        <w:tab/>
        <w:t>50</w:t>
      </w:r>
    </w:p>
    <w:p w:rsidR="00F108B7" w14:paraId="1DEFB9FF" w14:textId="77777777">
      <w:pPr>
        <w:pStyle w:val="Index1"/>
        <w:rPr>
          <w:noProof/>
        </w:rPr>
      </w:pPr>
      <w:r>
        <w:rPr>
          <w:noProof/>
        </w:rPr>
        <w:t>DL0024</w:t>
      </w:r>
      <w:r>
        <w:rPr>
          <w:noProof/>
        </w:rPr>
        <w:tab/>
        <w:t>50</w:t>
      </w:r>
    </w:p>
    <w:p w:rsidR="00F108B7" w14:paraId="10BF1AD8" w14:textId="77777777">
      <w:pPr>
        <w:pStyle w:val="Index1"/>
        <w:rPr>
          <w:noProof/>
        </w:rPr>
      </w:pPr>
      <w:r>
        <w:rPr>
          <w:noProof/>
        </w:rPr>
        <w:t>DL0025</w:t>
      </w:r>
      <w:r>
        <w:rPr>
          <w:noProof/>
        </w:rPr>
        <w:tab/>
        <w:t>50</w:t>
      </w:r>
    </w:p>
    <w:p w:rsidR="00F108B7" w14:paraId="0E759495" w14:textId="77777777">
      <w:pPr>
        <w:pStyle w:val="Index1"/>
        <w:rPr>
          <w:noProof/>
        </w:rPr>
      </w:pPr>
      <w:r>
        <w:rPr>
          <w:noProof/>
        </w:rPr>
        <w:t>DL0026</w:t>
      </w:r>
      <w:r>
        <w:rPr>
          <w:noProof/>
        </w:rPr>
        <w:tab/>
        <w:t>50</w:t>
      </w:r>
    </w:p>
    <w:p w:rsidR="00F108B7" w14:paraId="4FD1CFE0" w14:textId="77777777">
      <w:pPr>
        <w:pStyle w:val="Index1"/>
        <w:rPr>
          <w:noProof/>
        </w:rPr>
      </w:pPr>
      <w:r>
        <w:rPr>
          <w:noProof/>
        </w:rPr>
        <w:t>DL0027</w:t>
      </w:r>
      <w:r>
        <w:rPr>
          <w:noProof/>
        </w:rPr>
        <w:tab/>
        <w:t>50</w:t>
      </w:r>
    </w:p>
    <w:p w:rsidR="00F108B7" w14:paraId="3F20A39C" w14:textId="77777777">
      <w:pPr>
        <w:pStyle w:val="Index1"/>
        <w:rPr>
          <w:noProof/>
        </w:rPr>
      </w:pPr>
      <w:r>
        <w:rPr>
          <w:noProof/>
        </w:rPr>
        <w:t>DL0028</w:t>
      </w:r>
      <w:r>
        <w:rPr>
          <w:noProof/>
        </w:rPr>
        <w:tab/>
        <w:t>50</w:t>
      </w:r>
    </w:p>
    <w:p w:rsidR="00F108B7" w14:paraId="62316C57" w14:textId="77777777">
      <w:pPr>
        <w:pStyle w:val="Index1"/>
        <w:rPr>
          <w:noProof/>
        </w:rPr>
      </w:pPr>
      <w:r>
        <w:rPr>
          <w:noProof/>
        </w:rPr>
        <w:t>DL0030</w:t>
      </w:r>
      <w:r>
        <w:rPr>
          <w:noProof/>
        </w:rPr>
        <w:tab/>
        <w:t>50</w:t>
      </w:r>
    </w:p>
    <w:p w:rsidR="00F108B7" w14:paraId="1D162930" w14:textId="77777777">
      <w:pPr>
        <w:pStyle w:val="Index1"/>
        <w:rPr>
          <w:noProof/>
        </w:rPr>
      </w:pPr>
      <w:r>
        <w:rPr>
          <w:noProof/>
        </w:rPr>
        <w:t>DL0037</w:t>
      </w:r>
      <w:r>
        <w:rPr>
          <w:noProof/>
        </w:rPr>
        <w:tab/>
        <w:t>50</w:t>
      </w:r>
    </w:p>
    <w:p w:rsidR="00F108B7" w14:paraId="7636D945" w14:textId="77777777">
      <w:pPr>
        <w:pStyle w:val="Index1"/>
        <w:rPr>
          <w:noProof/>
        </w:rPr>
      </w:pPr>
      <w:r>
        <w:rPr>
          <w:noProof/>
        </w:rPr>
        <w:t>DL0044</w:t>
      </w:r>
      <w:r>
        <w:rPr>
          <w:noProof/>
        </w:rPr>
        <w:tab/>
        <w:t>50</w:t>
      </w:r>
    </w:p>
    <w:p w:rsidR="00F108B7" w14:paraId="313A2D2B" w14:textId="77777777">
      <w:pPr>
        <w:pStyle w:val="Index1"/>
        <w:rPr>
          <w:noProof/>
        </w:rPr>
      </w:pPr>
      <w:r>
        <w:rPr>
          <w:noProof/>
        </w:rPr>
        <w:t>DL0050</w:t>
      </w:r>
      <w:r>
        <w:rPr>
          <w:noProof/>
        </w:rPr>
        <w:tab/>
        <w:t>51</w:t>
      </w:r>
    </w:p>
    <w:p w:rsidR="00F108B7" w14:paraId="1FE3A343" w14:textId="77777777">
      <w:pPr>
        <w:pStyle w:val="Index1"/>
        <w:rPr>
          <w:noProof/>
        </w:rPr>
      </w:pPr>
      <w:r>
        <w:rPr>
          <w:noProof/>
        </w:rPr>
        <w:t>DL0051</w:t>
      </w:r>
      <w:r>
        <w:rPr>
          <w:noProof/>
        </w:rPr>
        <w:tab/>
        <w:t>51</w:t>
      </w:r>
    </w:p>
    <w:p w:rsidR="00F108B7" w14:paraId="7AFB169B" w14:textId="77777777">
      <w:pPr>
        <w:pStyle w:val="Index1"/>
        <w:rPr>
          <w:noProof/>
        </w:rPr>
      </w:pPr>
      <w:r>
        <w:rPr>
          <w:noProof/>
        </w:rPr>
        <w:t>DL0052</w:t>
      </w:r>
      <w:r>
        <w:rPr>
          <w:noProof/>
        </w:rPr>
        <w:tab/>
        <w:t>51</w:t>
      </w:r>
    </w:p>
    <w:p w:rsidR="00F108B7" w14:paraId="0D9F2D46" w14:textId="77777777">
      <w:pPr>
        <w:pStyle w:val="Index1"/>
        <w:rPr>
          <w:noProof/>
        </w:rPr>
      </w:pPr>
      <w:r>
        <w:rPr>
          <w:noProof/>
        </w:rPr>
        <w:t>DL0053</w:t>
      </w:r>
      <w:r>
        <w:rPr>
          <w:noProof/>
        </w:rPr>
        <w:tab/>
        <w:t>51</w:t>
      </w:r>
    </w:p>
    <w:p w:rsidR="00F108B7" w14:paraId="2E989EBD" w14:textId="77777777">
      <w:pPr>
        <w:pStyle w:val="Index1"/>
        <w:rPr>
          <w:noProof/>
        </w:rPr>
      </w:pPr>
      <w:r>
        <w:rPr>
          <w:noProof/>
        </w:rPr>
        <w:t>DL0054</w:t>
      </w:r>
      <w:r>
        <w:rPr>
          <w:noProof/>
        </w:rPr>
        <w:tab/>
        <w:t>51</w:t>
      </w:r>
    </w:p>
    <w:p w:rsidR="00F108B7" w14:paraId="300E7700" w14:textId="77777777">
      <w:pPr>
        <w:pStyle w:val="Index1"/>
        <w:rPr>
          <w:noProof/>
        </w:rPr>
      </w:pPr>
      <w:r>
        <w:rPr>
          <w:noProof/>
        </w:rPr>
        <w:t>DL0055</w:t>
      </w:r>
      <w:r>
        <w:rPr>
          <w:noProof/>
        </w:rPr>
        <w:tab/>
        <w:t>51</w:t>
      </w:r>
    </w:p>
    <w:p w:rsidR="00F108B7" w14:paraId="35F819A3" w14:textId="77777777">
      <w:pPr>
        <w:pStyle w:val="Index1"/>
        <w:rPr>
          <w:noProof/>
        </w:rPr>
      </w:pPr>
      <w:r>
        <w:rPr>
          <w:noProof/>
        </w:rPr>
        <w:t>DL0056</w:t>
      </w:r>
      <w:r>
        <w:rPr>
          <w:noProof/>
        </w:rPr>
        <w:tab/>
        <w:t>51</w:t>
      </w:r>
    </w:p>
    <w:p w:rsidR="00F108B7" w14:paraId="09FC4581" w14:textId="77777777">
      <w:pPr>
        <w:pStyle w:val="Index1"/>
        <w:rPr>
          <w:noProof/>
        </w:rPr>
      </w:pPr>
      <w:r>
        <w:rPr>
          <w:noProof/>
        </w:rPr>
        <w:t>DL0057</w:t>
      </w:r>
      <w:r>
        <w:rPr>
          <w:noProof/>
        </w:rPr>
        <w:tab/>
        <w:t>51</w:t>
      </w:r>
    </w:p>
    <w:p w:rsidR="00F108B7" w14:paraId="2E031DB0" w14:textId="77777777">
      <w:pPr>
        <w:pStyle w:val="Index1"/>
        <w:rPr>
          <w:noProof/>
        </w:rPr>
      </w:pPr>
      <w:r>
        <w:rPr>
          <w:noProof/>
        </w:rPr>
        <w:t>DL0058</w:t>
      </w:r>
      <w:r>
        <w:rPr>
          <w:noProof/>
        </w:rPr>
        <w:tab/>
        <w:t>51</w:t>
      </w:r>
    </w:p>
    <w:p w:rsidR="00F108B7" w14:paraId="4896A8C7" w14:textId="77777777">
      <w:pPr>
        <w:pStyle w:val="Index1"/>
        <w:rPr>
          <w:noProof/>
        </w:rPr>
      </w:pPr>
      <w:r>
        <w:rPr>
          <w:noProof/>
        </w:rPr>
        <w:t>DL0059</w:t>
      </w:r>
      <w:r>
        <w:rPr>
          <w:noProof/>
        </w:rPr>
        <w:tab/>
        <w:t>51</w:t>
      </w:r>
    </w:p>
    <w:p w:rsidR="00F108B7" w14:paraId="56D5AAD7" w14:textId="77777777">
      <w:pPr>
        <w:pStyle w:val="Index1"/>
        <w:rPr>
          <w:noProof/>
        </w:rPr>
      </w:pPr>
      <w:r>
        <w:rPr>
          <w:noProof/>
        </w:rPr>
        <w:t>DL0060</w:t>
      </w:r>
      <w:r>
        <w:rPr>
          <w:noProof/>
        </w:rPr>
        <w:tab/>
        <w:t>51</w:t>
      </w:r>
    </w:p>
    <w:p w:rsidR="00F108B7" w14:paraId="5E07DE0F" w14:textId="77777777">
      <w:pPr>
        <w:pStyle w:val="Index1"/>
        <w:rPr>
          <w:noProof/>
        </w:rPr>
      </w:pPr>
      <w:r>
        <w:rPr>
          <w:noProof/>
        </w:rPr>
        <w:t>DL0061</w:t>
      </w:r>
      <w:r>
        <w:rPr>
          <w:noProof/>
        </w:rPr>
        <w:tab/>
        <w:t>51</w:t>
      </w:r>
    </w:p>
    <w:p w:rsidR="00F108B7" w14:paraId="6EDECB20" w14:textId="77777777">
      <w:pPr>
        <w:pStyle w:val="Index1"/>
        <w:rPr>
          <w:noProof/>
        </w:rPr>
      </w:pPr>
      <w:r>
        <w:rPr>
          <w:noProof/>
        </w:rPr>
        <w:t>DL0062</w:t>
      </w:r>
      <w:r>
        <w:rPr>
          <w:noProof/>
        </w:rPr>
        <w:tab/>
        <w:t>51</w:t>
      </w:r>
    </w:p>
    <w:p w:rsidR="00F108B7" w14:paraId="7423771E" w14:textId="77777777">
      <w:pPr>
        <w:pStyle w:val="Index1"/>
        <w:rPr>
          <w:noProof/>
        </w:rPr>
      </w:pPr>
      <w:r>
        <w:rPr>
          <w:noProof/>
        </w:rPr>
        <w:t>DL0063</w:t>
      </w:r>
      <w:r>
        <w:rPr>
          <w:noProof/>
        </w:rPr>
        <w:tab/>
        <w:t>51</w:t>
      </w:r>
    </w:p>
    <w:p w:rsidR="00F108B7" w14:paraId="0F9DBAB4" w14:textId="77777777">
      <w:pPr>
        <w:pStyle w:val="Index1"/>
        <w:rPr>
          <w:noProof/>
        </w:rPr>
      </w:pPr>
      <w:r>
        <w:rPr>
          <w:noProof/>
        </w:rPr>
        <w:t>DL0064</w:t>
      </w:r>
      <w:r>
        <w:rPr>
          <w:noProof/>
        </w:rPr>
        <w:tab/>
        <w:t>51</w:t>
      </w:r>
    </w:p>
    <w:p w:rsidR="00F108B7" w14:paraId="31104829" w14:textId="77777777">
      <w:pPr>
        <w:pStyle w:val="Index1"/>
        <w:rPr>
          <w:noProof/>
        </w:rPr>
      </w:pPr>
      <w:r>
        <w:rPr>
          <w:noProof/>
        </w:rPr>
        <w:t>DL0065</w:t>
      </w:r>
      <w:r>
        <w:rPr>
          <w:noProof/>
        </w:rPr>
        <w:tab/>
        <w:t>51</w:t>
      </w:r>
    </w:p>
    <w:p w:rsidR="00F108B7" w14:paraId="58AD0C48" w14:textId="77777777">
      <w:pPr>
        <w:pStyle w:val="Index1"/>
        <w:rPr>
          <w:noProof/>
        </w:rPr>
      </w:pPr>
      <w:r>
        <w:rPr>
          <w:noProof/>
        </w:rPr>
        <w:t>DL0066</w:t>
      </w:r>
      <w:r>
        <w:rPr>
          <w:noProof/>
        </w:rPr>
        <w:tab/>
        <w:t>51</w:t>
      </w:r>
    </w:p>
    <w:p w:rsidR="00F108B7" w14:paraId="01BD19A0" w14:textId="77777777">
      <w:pPr>
        <w:pStyle w:val="Index1"/>
        <w:rPr>
          <w:noProof/>
        </w:rPr>
      </w:pPr>
      <w:r>
        <w:rPr>
          <w:noProof/>
        </w:rPr>
        <w:t>DL0067</w:t>
      </w:r>
      <w:r>
        <w:rPr>
          <w:noProof/>
        </w:rPr>
        <w:tab/>
        <w:t>51</w:t>
      </w:r>
    </w:p>
    <w:p w:rsidR="00F108B7" w14:paraId="4E8CBF14" w14:textId="77777777">
      <w:pPr>
        <w:pStyle w:val="Index1"/>
        <w:rPr>
          <w:noProof/>
        </w:rPr>
      </w:pPr>
      <w:r>
        <w:rPr>
          <w:noProof/>
        </w:rPr>
        <w:t>DL0068</w:t>
      </w:r>
      <w:r>
        <w:rPr>
          <w:noProof/>
        </w:rPr>
        <w:tab/>
        <w:t>51</w:t>
      </w:r>
    </w:p>
    <w:p w:rsidR="00F108B7" w14:paraId="088B45B4" w14:textId="77777777">
      <w:pPr>
        <w:pStyle w:val="Index1"/>
        <w:rPr>
          <w:noProof/>
        </w:rPr>
      </w:pPr>
      <w:r>
        <w:rPr>
          <w:noProof/>
        </w:rPr>
        <w:t>DL0069</w:t>
      </w:r>
      <w:r>
        <w:rPr>
          <w:noProof/>
        </w:rPr>
        <w:tab/>
        <w:t>51</w:t>
      </w:r>
    </w:p>
    <w:p w:rsidR="00F108B7" w14:paraId="61FDAFEE" w14:textId="77777777">
      <w:pPr>
        <w:pStyle w:val="Index1"/>
        <w:rPr>
          <w:noProof/>
        </w:rPr>
      </w:pPr>
      <w:r>
        <w:rPr>
          <w:noProof/>
        </w:rPr>
        <w:t>DL0070</w:t>
      </w:r>
      <w:r>
        <w:rPr>
          <w:noProof/>
        </w:rPr>
        <w:tab/>
        <w:t>51</w:t>
      </w:r>
    </w:p>
    <w:p w:rsidR="00F108B7" w14:paraId="5C531760" w14:textId="77777777">
      <w:pPr>
        <w:pStyle w:val="Index1"/>
        <w:rPr>
          <w:noProof/>
        </w:rPr>
      </w:pPr>
      <w:r>
        <w:rPr>
          <w:noProof/>
        </w:rPr>
        <w:t>DL0071</w:t>
      </w:r>
      <w:r>
        <w:rPr>
          <w:noProof/>
        </w:rPr>
        <w:tab/>
        <w:t>51</w:t>
      </w:r>
    </w:p>
    <w:p w:rsidR="00F108B7" w14:paraId="7AB49683" w14:textId="77777777">
      <w:pPr>
        <w:pStyle w:val="Index1"/>
        <w:rPr>
          <w:noProof/>
        </w:rPr>
      </w:pPr>
      <w:r>
        <w:rPr>
          <w:noProof/>
        </w:rPr>
        <w:t>DL0072</w:t>
      </w:r>
      <w:r>
        <w:rPr>
          <w:noProof/>
        </w:rPr>
        <w:tab/>
        <w:t>51</w:t>
      </w:r>
    </w:p>
    <w:p w:rsidR="00F108B7" w14:paraId="7CFF1B38" w14:textId="77777777">
      <w:pPr>
        <w:pStyle w:val="Index1"/>
        <w:rPr>
          <w:noProof/>
        </w:rPr>
      </w:pPr>
      <w:r>
        <w:rPr>
          <w:noProof/>
        </w:rPr>
        <w:t>DL0073</w:t>
      </w:r>
      <w:r>
        <w:rPr>
          <w:noProof/>
        </w:rPr>
        <w:tab/>
        <w:t>51</w:t>
      </w:r>
    </w:p>
    <w:p w:rsidR="00F108B7" w14:paraId="61C42874" w14:textId="77777777">
      <w:pPr>
        <w:pStyle w:val="Index1"/>
        <w:rPr>
          <w:noProof/>
        </w:rPr>
      </w:pPr>
      <w:r>
        <w:rPr>
          <w:noProof/>
        </w:rPr>
        <w:t>DL0074</w:t>
      </w:r>
      <w:r>
        <w:rPr>
          <w:noProof/>
        </w:rPr>
        <w:tab/>
        <w:t>51</w:t>
      </w:r>
    </w:p>
    <w:p w:rsidR="00F108B7" w14:paraId="3D50E6BF" w14:textId="77777777">
      <w:pPr>
        <w:pStyle w:val="Index1"/>
        <w:rPr>
          <w:noProof/>
        </w:rPr>
      </w:pPr>
      <w:r>
        <w:rPr>
          <w:noProof/>
        </w:rPr>
        <w:t>DL0075</w:t>
      </w:r>
      <w:r>
        <w:rPr>
          <w:noProof/>
        </w:rPr>
        <w:tab/>
        <w:t>51</w:t>
      </w:r>
    </w:p>
    <w:p w:rsidR="00F108B7" w14:paraId="63B109D9" w14:textId="77777777">
      <w:pPr>
        <w:pStyle w:val="Index1"/>
        <w:rPr>
          <w:noProof/>
        </w:rPr>
      </w:pPr>
      <w:r>
        <w:rPr>
          <w:noProof/>
        </w:rPr>
        <w:t>DL0076</w:t>
      </w:r>
      <w:r>
        <w:rPr>
          <w:noProof/>
        </w:rPr>
        <w:tab/>
        <w:t>51</w:t>
      </w:r>
    </w:p>
    <w:p w:rsidR="00F108B7" w14:paraId="19D3A938" w14:textId="77777777">
      <w:pPr>
        <w:pStyle w:val="Index1"/>
        <w:rPr>
          <w:noProof/>
        </w:rPr>
      </w:pPr>
      <w:r>
        <w:rPr>
          <w:noProof/>
        </w:rPr>
        <w:t>DL0077</w:t>
      </w:r>
      <w:r>
        <w:rPr>
          <w:noProof/>
        </w:rPr>
        <w:tab/>
        <w:t>51</w:t>
      </w:r>
    </w:p>
    <w:p w:rsidR="00F108B7" w14:paraId="680F8595" w14:textId="77777777">
      <w:pPr>
        <w:pStyle w:val="Index1"/>
        <w:rPr>
          <w:noProof/>
        </w:rPr>
      </w:pPr>
      <w:r>
        <w:rPr>
          <w:noProof/>
        </w:rPr>
        <w:t>DL0078</w:t>
      </w:r>
      <w:r>
        <w:rPr>
          <w:noProof/>
        </w:rPr>
        <w:tab/>
        <w:t>51</w:t>
      </w:r>
    </w:p>
    <w:p w:rsidR="00F108B7" w14:paraId="3684A6D5" w14:textId="77777777">
      <w:pPr>
        <w:pStyle w:val="Index1"/>
        <w:rPr>
          <w:noProof/>
        </w:rPr>
      </w:pPr>
      <w:r>
        <w:rPr>
          <w:noProof/>
        </w:rPr>
        <w:t>DL0079</w:t>
      </w:r>
      <w:r>
        <w:rPr>
          <w:noProof/>
        </w:rPr>
        <w:tab/>
        <w:t>51</w:t>
      </w:r>
    </w:p>
    <w:p w:rsidR="00F108B7" w14:paraId="1A00FCF8" w14:textId="77777777">
      <w:pPr>
        <w:pStyle w:val="Index1"/>
        <w:rPr>
          <w:noProof/>
        </w:rPr>
      </w:pPr>
      <w:r>
        <w:rPr>
          <w:noProof/>
        </w:rPr>
        <w:t>DL0080</w:t>
      </w:r>
      <w:r>
        <w:rPr>
          <w:noProof/>
        </w:rPr>
        <w:tab/>
        <w:t>51</w:t>
      </w:r>
    </w:p>
    <w:p w:rsidR="00F108B7" w14:paraId="32F5636D" w14:textId="77777777">
      <w:pPr>
        <w:pStyle w:val="Index1"/>
        <w:rPr>
          <w:noProof/>
        </w:rPr>
      </w:pPr>
      <w:r>
        <w:rPr>
          <w:noProof/>
        </w:rPr>
        <w:t>DL0081</w:t>
      </w:r>
      <w:r>
        <w:rPr>
          <w:noProof/>
        </w:rPr>
        <w:tab/>
        <w:t>51</w:t>
      </w:r>
    </w:p>
    <w:p w:rsidR="00F108B7" w14:paraId="0AF42252" w14:textId="77777777">
      <w:pPr>
        <w:pStyle w:val="Index1"/>
        <w:rPr>
          <w:noProof/>
        </w:rPr>
      </w:pPr>
      <w:r>
        <w:rPr>
          <w:noProof/>
        </w:rPr>
        <w:t>DL0082</w:t>
      </w:r>
      <w:r>
        <w:rPr>
          <w:noProof/>
        </w:rPr>
        <w:tab/>
        <w:t>51</w:t>
      </w:r>
    </w:p>
    <w:p w:rsidR="00F108B7" w14:paraId="52D54F79" w14:textId="77777777">
      <w:pPr>
        <w:pStyle w:val="Index1"/>
        <w:rPr>
          <w:noProof/>
        </w:rPr>
      </w:pPr>
      <w:r>
        <w:rPr>
          <w:noProof/>
        </w:rPr>
        <w:t>DL0083</w:t>
      </w:r>
      <w:r>
        <w:rPr>
          <w:noProof/>
        </w:rPr>
        <w:tab/>
        <w:t>51</w:t>
      </w:r>
    </w:p>
    <w:p w:rsidR="00F108B7" w14:paraId="5C56AAD3" w14:textId="77777777">
      <w:pPr>
        <w:pStyle w:val="Index1"/>
        <w:rPr>
          <w:noProof/>
        </w:rPr>
      </w:pPr>
      <w:r>
        <w:rPr>
          <w:noProof/>
        </w:rPr>
        <w:t>DL0084</w:t>
      </w:r>
      <w:r>
        <w:rPr>
          <w:noProof/>
        </w:rPr>
        <w:tab/>
        <w:t>51</w:t>
      </w:r>
    </w:p>
    <w:p w:rsidR="00F108B7" w14:paraId="03E440A4" w14:textId="77777777">
      <w:pPr>
        <w:pStyle w:val="Index1"/>
        <w:rPr>
          <w:noProof/>
        </w:rPr>
      </w:pPr>
      <w:r>
        <w:rPr>
          <w:noProof/>
        </w:rPr>
        <w:t>DL0085</w:t>
      </w:r>
      <w:r>
        <w:rPr>
          <w:noProof/>
        </w:rPr>
        <w:tab/>
        <w:t>51</w:t>
      </w:r>
    </w:p>
    <w:p w:rsidR="00F108B7" w14:paraId="66907AD7" w14:textId="77777777">
      <w:pPr>
        <w:pStyle w:val="Index1"/>
        <w:rPr>
          <w:noProof/>
        </w:rPr>
      </w:pPr>
      <w:r>
        <w:rPr>
          <w:noProof/>
        </w:rPr>
        <w:t>DL0086</w:t>
      </w:r>
      <w:r>
        <w:rPr>
          <w:noProof/>
        </w:rPr>
        <w:tab/>
        <w:t>51</w:t>
      </w:r>
    </w:p>
    <w:p w:rsidR="00F108B7" w14:paraId="4FC56AD6" w14:textId="77777777">
      <w:pPr>
        <w:pStyle w:val="Index1"/>
        <w:rPr>
          <w:noProof/>
        </w:rPr>
      </w:pPr>
      <w:r>
        <w:rPr>
          <w:noProof/>
        </w:rPr>
        <w:t>DL0087</w:t>
      </w:r>
      <w:r>
        <w:rPr>
          <w:noProof/>
        </w:rPr>
        <w:tab/>
        <w:t>51</w:t>
      </w:r>
    </w:p>
    <w:p w:rsidR="00F108B7" w14:paraId="63A080B0" w14:textId="77777777">
      <w:pPr>
        <w:pStyle w:val="Index1"/>
        <w:rPr>
          <w:noProof/>
        </w:rPr>
      </w:pPr>
      <w:r>
        <w:rPr>
          <w:noProof/>
        </w:rPr>
        <w:t>DL0088</w:t>
      </w:r>
      <w:r>
        <w:rPr>
          <w:noProof/>
        </w:rPr>
        <w:tab/>
        <w:t>51</w:t>
      </w:r>
    </w:p>
    <w:p w:rsidR="00F108B7" w14:paraId="1F75BDD3" w14:textId="77777777">
      <w:pPr>
        <w:pStyle w:val="Index1"/>
        <w:rPr>
          <w:noProof/>
        </w:rPr>
      </w:pPr>
      <w:r>
        <w:rPr>
          <w:noProof/>
        </w:rPr>
        <w:t>DL0089</w:t>
      </w:r>
      <w:r>
        <w:rPr>
          <w:noProof/>
        </w:rPr>
        <w:tab/>
        <w:t>51</w:t>
      </w:r>
    </w:p>
    <w:p w:rsidR="00F108B7" w14:paraId="030011FC" w14:textId="77777777">
      <w:pPr>
        <w:pStyle w:val="Index1"/>
        <w:rPr>
          <w:noProof/>
        </w:rPr>
      </w:pPr>
      <w:r>
        <w:rPr>
          <w:noProof/>
        </w:rPr>
        <w:t>DL0090</w:t>
      </w:r>
      <w:r>
        <w:rPr>
          <w:noProof/>
        </w:rPr>
        <w:tab/>
        <w:t>51</w:t>
      </w:r>
    </w:p>
    <w:p w:rsidR="00F108B7" w14:paraId="34BEAB37" w14:textId="77777777">
      <w:pPr>
        <w:pStyle w:val="Index1"/>
        <w:rPr>
          <w:noProof/>
        </w:rPr>
      </w:pPr>
      <w:r>
        <w:rPr>
          <w:noProof/>
        </w:rPr>
        <w:t>DL0091</w:t>
      </w:r>
      <w:r>
        <w:rPr>
          <w:noProof/>
        </w:rPr>
        <w:tab/>
        <w:t>51</w:t>
      </w:r>
    </w:p>
    <w:p w:rsidR="00F108B7" w14:paraId="11BB3F71" w14:textId="77777777">
      <w:pPr>
        <w:pStyle w:val="Index1"/>
        <w:rPr>
          <w:noProof/>
        </w:rPr>
      </w:pPr>
      <w:r>
        <w:rPr>
          <w:noProof/>
        </w:rPr>
        <w:t>DL0092</w:t>
      </w:r>
      <w:r>
        <w:rPr>
          <w:noProof/>
        </w:rPr>
        <w:tab/>
        <w:t>52</w:t>
      </w:r>
    </w:p>
    <w:p w:rsidR="00F108B7" w14:paraId="577D9017" w14:textId="77777777">
      <w:pPr>
        <w:pStyle w:val="Index1"/>
        <w:rPr>
          <w:noProof/>
        </w:rPr>
      </w:pPr>
      <w:r>
        <w:rPr>
          <w:noProof/>
        </w:rPr>
        <w:t>DL0093</w:t>
      </w:r>
      <w:r>
        <w:rPr>
          <w:noProof/>
        </w:rPr>
        <w:tab/>
        <w:t>52</w:t>
      </w:r>
    </w:p>
    <w:p w:rsidR="00F108B7" w14:paraId="070DAB7C" w14:textId="77777777">
      <w:pPr>
        <w:pStyle w:val="Index1"/>
        <w:rPr>
          <w:noProof/>
        </w:rPr>
      </w:pPr>
      <w:r>
        <w:rPr>
          <w:noProof/>
        </w:rPr>
        <w:t>DL0094</w:t>
      </w:r>
      <w:r>
        <w:rPr>
          <w:noProof/>
        </w:rPr>
        <w:tab/>
        <w:t>52</w:t>
      </w:r>
    </w:p>
    <w:p w:rsidR="00F108B7" w14:paraId="32786174" w14:textId="77777777">
      <w:pPr>
        <w:pStyle w:val="Index1"/>
        <w:rPr>
          <w:noProof/>
        </w:rPr>
      </w:pPr>
      <w:r>
        <w:rPr>
          <w:noProof/>
        </w:rPr>
        <w:t>DL0095</w:t>
      </w:r>
      <w:r>
        <w:rPr>
          <w:noProof/>
        </w:rPr>
        <w:tab/>
        <w:t>52</w:t>
      </w:r>
    </w:p>
    <w:p w:rsidR="00F108B7" w14:paraId="4F3F7BD4" w14:textId="77777777">
      <w:pPr>
        <w:pStyle w:val="Index1"/>
        <w:rPr>
          <w:noProof/>
        </w:rPr>
      </w:pPr>
      <w:r>
        <w:rPr>
          <w:noProof/>
        </w:rPr>
        <w:t>DL0096</w:t>
      </w:r>
      <w:r>
        <w:rPr>
          <w:noProof/>
        </w:rPr>
        <w:tab/>
        <w:t>52</w:t>
      </w:r>
    </w:p>
    <w:p w:rsidR="00F108B7" w14:paraId="517E41F1" w14:textId="77777777">
      <w:pPr>
        <w:pStyle w:val="Index1"/>
        <w:rPr>
          <w:noProof/>
        </w:rPr>
      </w:pPr>
      <w:r>
        <w:rPr>
          <w:noProof/>
        </w:rPr>
        <w:t>DL0097</w:t>
      </w:r>
      <w:r>
        <w:rPr>
          <w:noProof/>
        </w:rPr>
        <w:tab/>
        <w:t>52</w:t>
      </w:r>
    </w:p>
    <w:p w:rsidR="00F108B7" w14:paraId="73B490CA" w14:textId="77777777">
      <w:pPr>
        <w:pStyle w:val="Index1"/>
        <w:rPr>
          <w:noProof/>
        </w:rPr>
      </w:pPr>
      <w:r>
        <w:rPr>
          <w:noProof/>
        </w:rPr>
        <w:t>DL0098</w:t>
      </w:r>
      <w:r>
        <w:rPr>
          <w:noProof/>
        </w:rPr>
        <w:tab/>
        <w:t>52</w:t>
      </w:r>
    </w:p>
    <w:p w:rsidR="00F108B7" w14:paraId="71239834" w14:textId="77777777">
      <w:pPr>
        <w:pStyle w:val="Index1"/>
        <w:rPr>
          <w:noProof/>
        </w:rPr>
      </w:pPr>
      <w:r>
        <w:rPr>
          <w:noProof/>
        </w:rPr>
        <w:t>DL0099</w:t>
      </w:r>
      <w:r>
        <w:rPr>
          <w:noProof/>
        </w:rPr>
        <w:tab/>
        <w:t>52</w:t>
      </w:r>
    </w:p>
    <w:p w:rsidR="00F108B7" w14:paraId="7D9308C9" w14:textId="77777777">
      <w:pPr>
        <w:pStyle w:val="Index1"/>
        <w:rPr>
          <w:noProof/>
        </w:rPr>
      </w:pPr>
      <w:r>
        <w:rPr>
          <w:noProof/>
        </w:rPr>
        <w:t>DL0100</w:t>
      </w:r>
      <w:r>
        <w:rPr>
          <w:noProof/>
        </w:rPr>
        <w:tab/>
        <w:t>52</w:t>
      </w:r>
    </w:p>
    <w:p w:rsidR="00F108B7" w14:paraId="0CC4F7A4" w14:textId="77777777">
      <w:pPr>
        <w:pStyle w:val="Index1"/>
        <w:rPr>
          <w:noProof/>
        </w:rPr>
      </w:pPr>
      <w:r>
        <w:rPr>
          <w:noProof/>
        </w:rPr>
        <w:t>DL0101</w:t>
      </w:r>
      <w:r>
        <w:rPr>
          <w:noProof/>
        </w:rPr>
        <w:tab/>
        <w:t>52</w:t>
      </w:r>
    </w:p>
    <w:p w:rsidR="00F108B7" w14:paraId="7B5D025A" w14:textId="77777777">
      <w:pPr>
        <w:pStyle w:val="Index1"/>
        <w:rPr>
          <w:noProof/>
        </w:rPr>
      </w:pPr>
      <w:r>
        <w:rPr>
          <w:noProof/>
        </w:rPr>
        <w:t>DL0102</w:t>
      </w:r>
      <w:r>
        <w:rPr>
          <w:noProof/>
        </w:rPr>
        <w:tab/>
        <w:t>52</w:t>
      </w:r>
    </w:p>
    <w:p w:rsidR="00F108B7" w14:paraId="3A30243E" w14:textId="77777777">
      <w:pPr>
        <w:pStyle w:val="Index1"/>
        <w:rPr>
          <w:noProof/>
        </w:rPr>
      </w:pPr>
      <w:r>
        <w:rPr>
          <w:noProof/>
        </w:rPr>
        <w:t>DL0103</w:t>
      </w:r>
      <w:r>
        <w:rPr>
          <w:noProof/>
        </w:rPr>
        <w:tab/>
        <w:t>52</w:t>
      </w:r>
    </w:p>
    <w:p w:rsidR="00F108B7" w14:paraId="63EB2794" w14:textId="77777777">
      <w:pPr>
        <w:pStyle w:val="Index1"/>
        <w:rPr>
          <w:noProof/>
        </w:rPr>
      </w:pPr>
      <w:r>
        <w:rPr>
          <w:noProof/>
        </w:rPr>
        <w:t>DL0104</w:t>
      </w:r>
      <w:r>
        <w:rPr>
          <w:noProof/>
        </w:rPr>
        <w:tab/>
        <w:t>52</w:t>
      </w:r>
    </w:p>
    <w:p w:rsidR="00F108B7" w14:paraId="4F5A366D" w14:textId="77777777">
      <w:pPr>
        <w:pStyle w:val="Index1"/>
        <w:rPr>
          <w:noProof/>
        </w:rPr>
      </w:pPr>
      <w:r>
        <w:rPr>
          <w:noProof/>
        </w:rPr>
        <w:t>DL0105</w:t>
      </w:r>
      <w:r>
        <w:rPr>
          <w:noProof/>
        </w:rPr>
        <w:tab/>
        <w:t>52</w:t>
      </w:r>
    </w:p>
    <w:p w:rsidR="00F108B7" w14:paraId="52E6CF62" w14:textId="77777777">
      <w:pPr>
        <w:pStyle w:val="Index1"/>
        <w:rPr>
          <w:noProof/>
        </w:rPr>
      </w:pPr>
      <w:r>
        <w:rPr>
          <w:noProof/>
        </w:rPr>
        <w:t>DL0106</w:t>
      </w:r>
      <w:r>
        <w:rPr>
          <w:noProof/>
        </w:rPr>
        <w:tab/>
        <w:t>52</w:t>
      </w:r>
    </w:p>
    <w:p w:rsidR="00F108B7" w14:paraId="7BAECFFE" w14:textId="77777777">
      <w:pPr>
        <w:pStyle w:val="Index1"/>
        <w:rPr>
          <w:noProof/>
        </w:rPr>
      </w:pPr>
      <w:r>
        <w:rPr>
          <w:noProof/>
        </w:rPr>
        <w:t>DL0107</w:t>
      </w:r>
      <w:r>
        <w:rPr>
          <w:noProof/>
        </w:rPr>
        <w:tab/>
        <w:t>52</w:t>
      </w:r>
    </w:p>
    <w:p w:rsidR="00F108B7" w14:paraId="7C6E4AF7" w14:textId="77777777">
      <w:pPr>
        <w:pStyle w:val="Index1"/>
        <w:rPr>
          <w:noProof/>
        </w:rPr>
      </w:pPr>
      <w:r>
        <w:rPr>
          <w:noProof/>
        </w:rPr>
        <w:t>DL0108</w:t>
      </w:r>
      <w:r>
        <w:rPr>
          <w:noProof/>
        </w:rPr>
        <w:tab/>
        <w:t>52</w:t>
      </w:r>
    </w:p>
    <w:p w:rsidR="00F108B7" w14:paraId="2E3EE423" w14:textId="77777777">
      <w:pPr>
        <w:pStyle w:val="Index1"/>
        <w:rPr>
          <w:noProof/>
        </w:rPr>
      </w:pPr>
      <w:r>
        <w:rPr>
          <w:noProof/>
        </w:rPr>
        <w:t>DL0109</w:t>
      </w:r>
      <w:r>
        <w:rPr>
          <w:noProof/>
        </w:rPr>
        <w:tab/>
        <w:t>52</w:t>
      </w:r>
    </w:p>
    <w:p w:rsidR="00F108B7" w14:paraId="3DC2D6AD" w14:textId="77777777">
      <w:pPr>
        <w:pStyle w:val="Index1"/>
        <w:rPr>
          <w:noProof/>
        </w:rPr>
      </w:pPr>
      <w:r>
        <w:rPr>
          <w:noProof/>
        </w:rPr>
        <w:t>DL0110</w:t>
      </w:r>
      <w:r>
        <w:rPr>
          <w:noProof/>
        </w:rPr>
        <w:tab/>
        <w:t>52</w:t>
      </w:r>
    </w:p>
    <w:p w:rsidR="00F108B7" w14:paraId="76B27B05" w14:textId="77777777">
      <w:pPr>
        <w:pStyle w:val="Index1"/>
        <w:rPr>
          <w:noProof/>
        </w:rPr>
      </w:pPr>
      <w:r>
        <w:rPr>
          <w:noProof/>
        </w:rPr>
        <w:t>DL0111</w:t>
      </w:r>
      <w:r>
        <w:rPr>
          <w:noProof/>
        </w:rPr>
        <w:tab/>
        <w:t>52</w:t>
      </w:r>
    </w:p>
    <w:p w:rsidR="00F108B7" w14:paraId="3826564B" w14:textId="77777777">
      <w:pPr>
        <w:pStyle w:val="Index1"/>
        <w:rPr>
          <w:noProof/>
        </w:rPr>
      </w:pPr>
      <w:r>
        <w:rPr>
          <w:noProof/>
        </w:rPr>
        <w:t>DL0112</w:t>
      </w:r>
      <w:r>
        <w:rPr>
          <w:noProof/>
        </w:rPr>
        <w:tab/>
        <w:t>52</w:t>
      </w:r>
    </w:p>
    <w:p w:rsidR="00F108B7" w14:paraId="31C94F3E" w14:textId="77777777">
      <w:pPr>
        <w:pStyle w:val="Index1"/>
        <w:rPr>
          <w:noProof/>
        </w:rPr>
      </w:pPr>
      <w:r>
        <w:rPr>
          <w:noProof/>
        </w:rPr>
        <w:t>DL0113</w:t>
      </w:r>
      <w:r>
        <w:rPr>
          <w:noProof/>
        </w:rPr>
        <w:tab/>
        <w:t>52</w:t>
      </w:r>
    </w:p>
    <w:p w:rsidR="00F108B7" w14:paraId="12F1C8C1" w14:textId="77777777">
      <w:pPr>
        <w:pStyle w:val="Index1"/>
        <w:rPr>
          <w:noProof/>
        </w:rPr>
      </w:pPr>
      <w:r>
        <w:rPr>
          <w:noProof/>
        </w:rPr>
        <w:t>DL0114</w:t>
      </w:r>
      <w:r>
        <w:rPr>
          <w:noProof/>
        </w:rPr>
        <w:tab/>
        <w:t>52</w:t>
      </w:r>
    </w:p>
    <w:p w:rsidR="00F108B7" w14:paraId="60AF55AD" w14:textId="77777777">
      <w:pPr>
        <w:pStyle w:val="Index1"/>
        <w:rPr>
          <w:noProof/>
        </w:rPr>
      </w:pPr>
      <w:r>
        <w:rPr>
          <w:noProof/>
        </w:rPr>
        <w:t>DL0115</w:t>
      </w:r>
      <w:r>
        <w:rPr>
          <w:noProof/>
        </w:rPr>
        <w:tab/>
        <w:t>52</w:t>
      </w:r>
    </w:p>
    <w:p w:rsidR="00F108B7" w14:paraId="4176A537" w14:textId="77777777">
      <w:pPr>
        <w:pStyle w:val="Index1"/>
        <w:rPr>
          <w:noProof/>
        </w:rPr>
      </w:pPr>
      <w:r>
        <w:rPr>
          <w:noProof/>
        </w:rPr>
        <w:t>DL0116</w:t>
      </w:r>
      <w:r>
        <w:rPr>
          <w:noProof/>
        </w:rPr>
        <w:tab/>
        <w:t>52</w:t>
      </w:r>
    </w:p>
    <w:p w:rsidR="00F108B7" w14:paraId="7FAD00E0" w14:textId="77777777">
      <w:pPr>
        <w:pStyle w:val="Index1"/>
        <w:rPr>
          <w:noProof/>
        </w:rPr>
      </w:pPr>
      <w:r>
        <w:rPr>
          <w:noProof/>
        </w:rPr>
        <w:t>DL0117</w:t>
      </w:r>
      <w:r>
        <w:rPr>
          <w:noProof/>
        </w:rPr>
        <w:tab/>
        <w:t>52</w:t>
      </w:r>
    </w:p>
    <w:p w:rsidR="00F108B7" w14:paraId="2B077FAC" w14:textId="77777777">
      <w:pPr>
        <w:pStyle w:val="Index1"/>
        <w:rPr>
          <w:noProof/>
        </w:rPr>
      </w:pPr>
      <w:r>
        <w:rPr>
          <w:noProof/>
        </w:rPr>
        <w:t>DL0118</w:t>
      </w:r>
      <w:r>
        <w:rPr>
          <w:noProof/>
        </w:rPr>
        <w:tab/>
        <w:t>52</w:t>
      </w:r>
    </w:p>
    <w:p w:rsidR="00F108B7" w14:paraId="59B9AB58" w14:textId="77777777">
      <w:pPr>
        <w:pStyle w:val="Index1"/>
        <w:rPr>
          <w:noProof/>
        </w:rPr>
      </w:pPr>
      <w:r>
        <w:rPr>
          <w:noProof/>
        </w:rPr>
        <w:t>DL0119</w:t>
      </w:r>
      <w:r>
        <w:rPr>
          <w:noProof/>
        </w:rPr>
        <w:tab/>
        <w:t>52</w:t>
      </w:r>
    </w:p>
    <w:p w:rsidR="00F108B7" w14:paraId="42EF4235" w14:textId="77777777">
      <w:pPr>
        <w:pStyle w:val="Index1"/>
        <w:rPr>
          <w:noProof/>
        </w:rPr>
      </w:pPr>
      <w:r>
        <w:rPr>
          <w:noProof/>
        </w:rPr>
        <w:t>DL0120</w:t>
      </w:r>
      <w:r>
        <w:rPr>
          <w:noProof/>
        </w:rPr>
        <w:tab/>
        <w:t>52</w:t>
      </w:r>
    </w:p>
    <w:p w:rsidR="00F108B7" w14:paraId="6FCBD307" w14:textId="77777777">
      <w:pPr>
        <w:pStyle w:val="Index1"/>
        <w:rPr>
          <w:noProof/>
        </w:rPr>
      </w:pPr>
      <w:r>
        <w:rPr>
          <w:noProof/>
        </w:rPr>
        <w:t>DL0121</w:t>
      </w:r>
      <w:r>
        <w:rPr>
          <w:noProof/>
        </w:rPr>
        <w:tab/>
        <w:t>52</w:t>
      </w:r>
    </w:p>
    <w:p w:rsidR="00F108B7" w14:paraId="796BA355" w14:textId="77777777">
      <w:pPr>
        <w:pStyle w:val="Index1"/>
        <w:rPr>
          <w:noProof/>
        </w:rPr>
      </w:pPr>
      <w:r>
        <w:rPr>
          <w:noProof/>
        </w:rPr>
        <w:t>DL0122</w:t>
      </w:r>
      <w:r>
        <w:rPr>
          <w:noProof/>
        </w:rPr>
        <w:tab/>
        <w:t>52</w:t>
      </w:r>
    </w:p>
    <w:p w:rsidR="00F108B7" w14:paraId="3165F462" w14:textId="77777777">
      <w:pPr>
        <w:pStyle w:val="Index1"/>
        <w:rPr>
          <w:noProof/>
        </w:rPr>
      </w:pPr>
      <w:r>
        <w:rPr>
          <w:noProof/>
        </w:rPr>
        <w:t>DL0123</w:t>
      </w:r>
      <w:r>
        <w:rPr>
          <w:noProof/>
        </w:rPr>
        <w:tab/>
        <w:t>52</w:t>
      </w:r>
    </w:p>
    <w:p w:rsidR="00F108B7" w14:paraId="2F5D1ADC" w14:textId="77777777">
      <w:pPr>
        <w:pStyle w:val="Index1"/>
        <w:rPr>
          <w:noProof/>
        </w:rPr>
      </w:pPr>
      <w:r>
        <w:rPr>
          <w:noProof/>
        </w:rPr>
        <w:t>DL0124</w:t>
      </w:r>
      <w:r>
        <w:rPr>
          <w:noProof/>
        </w:rPr>
        <w:tab/>
        <w:t>52</w:t>
      </w:r>
    </w:p>
    <w:p w:rsidR="00F108B7" w14:paraId="21DC39CC" w14:textId="77777777">
      <w:pPr>
        <w:pStyle w:val="Index1"/>
        <w:rPr>
          <w:noProof/>
        </w:rPr>
      </w:pPr>
      <w:r>
        <w:rPr>
          <w:noProof/>
        </w:rPr>
        <w:t>DL0125</w:t>
      </w:r>
      <w:r>
        <w:rPr>
          <w:noProof/>
        </w:rPr>
        <w:tab/>
        <w:t>52</w:t>
      </w:r>
    </w:p>
    <w:p w:rsidR="00F108B7" w14:paraId="18A212B7" w14:textId="77777777">
      <w:pPr>
        <w:pStyle w:val="Index1"/>
        <w:rPr>
          <w:noProof/>
        </w:rPr>
      </w:pPr>
      <w:r>
        <w:rPr>
          <w:noProof/>
        </w:rPr>
        <w:t>DL0126</w:t>
      </w:r>
      <w:r>
        <w:rPr>
          <w:noProof/>
        </w:rPr>
        <w:tab/>
        <w:t>52</w:t>
      </w:r>
    </w:p>
    <w:p w:rsidR="00F108B7" w14:paraId="1CB4B486" w14:textId="77777777">
      <w:pPr>
        <w:pStyle w:val="Index1"/>
        <w:rPr>
          <w:noProof/>
        </w:rPr>
      </w:pPr>
      <w:r>
        <w:rPr>
          <w:noProof/>
        </w:rPr>
        <w:t>DL0127</w:t>
      </w:r>
      <w:r>
        <w:rPr>
          <w:noProof/>
        </w:rPr>
        <w:tab/>
        <w:t>52</w:t>
      </w:r>
    </w:p>
    <w:p w:rsidR="00F108B7" w14:paraId="5B7E3B70" w14:textId="77777777">
      <w:pPr>
        <w:pStyle w:val="Index1"/>
        <w:rPr>
          <w:noProof/>
        </w:rPr>
      </w:pPr>
      <w:r>
        <w:rPr>
          <w:noProof/>
        </w:rPr>
        <w:t>DL0128</w:t>
      </w:r>
      <w:r>
        <w:rPr>
          <w:noProof/>
        </w:rPr>
        <w:tab/>
        <w:t>52</w:t>
      </w:r>
    </w:p>
    <w:p w:rsidR="00F108B7" w14:paraId="14BB31D3" w14:textId="77777777">
      <w:pPr>
        <w:pStyle w:val="Index1"/>
        <w:rPr>
          <w:noProof/>
        </w:rPr>
      </w:pPr>
      <w:r>
        <w:rPr>
          <w:noProof/>
        </w:rPr>
        <w:t>DL0129</w:t>
      </w:r>
      <w:r>
        <w:rPr>
          <w:noProof/>
        </w:rPr>
        <w:tab/>
        <w:t>52</w:t>
      </w:r>
    </w:p>
    <w:p w:rsidR="00F108B7" w14:paraId="6C7321F9" w14:textId="77777777">
      <w:pPr>
        <w:pStyle w:val="Index1"/>
        <w:rPr>
          <w:noProof/>
        </w:rPr>
      </w:pPr>
      <w:r>
        <w:rPr>
          <w:noProof/>
        </w:rPr>
        <w:t>DL0130</w:t>
      </w:r>
      <w:r>
        <w:rPr>
          <w:noProof/>
        </w:rPr>
        <w:tab/>
        <w:t>52</w:t>
      </w:r>
    </w:p>
    <w:p w:rsidR="00F108B7" w14:paraId="17EB41C0" w14:textId="77777777">
      <w:pPr>
        <w:pStyle w:val="Index1"/>
        <w:rPr>
          <w:noProof/>
        </w:rPr>
      </w:pPr>
      <w:r>
        <w:rPr>
          <w:noProof/>
        </w:rPr>
        <w:t>DL0131</w:t>
      </w:r>
      <w:r>
        <w:rPr>
          <w:noProof/>
        </w:rPr>
        <w:tab/>
        <w:t>52</w:t>
      </w:r>
    </w:p>
    <w:p w:rsidR="00F108B7" w14:paraId="374612A1" w14:textId="77777777">
      <w:pPr>
        <w:pStyle w:val="Index1"/>
        <w:rPr>
          <w:noProof/>
        </w:rPr>
      </w:pPr>
      <w:r>
        <w:rPr>
          <w:noProof/>
        </w:rPr>
        <w:t>DL0132</w:t>
      </w:r>
      <w:r>
        <w:rPr>
          <w:noProof/>
        </w:rPr>
        <w:tab/>
        <w:t>52</w:t>
      </w:r>
    </w:p>
    <w:p w:rsidR="00F108B7" w14:paraId="164586F4" w14:textId="77777777">
      <w:pPr>
        <w:pStyle w:val="Index1"/>
        <w:rPr>
          <w:noProof/>
        </w:rPr>
      </w:pPr>
      <w:r>
        <w:rPr>
          <w:noProof/>
        </w:rPr>
        <w:t>DL0133</w:t>
      </w:r>
      <w:r>
        <w:rPr>
          <w:noProof/>
        </w:rPr>
        <w:tab/>
        <w:t>52</w:t>
      </w:r>
    </w:p>
    <w:p w:rsidR="00F108B7" w14:paraId="0456F7AA" w14:textId="77777777">
      <w:pPr>
        <w:pStyle w:val="Index1"/>
        <w:rPr>
          <w:noProof/>
        </w:rPr>
      </w:pPr>
      <w:r>
        <w:rPr>
          <w:noProof/>
        </w:rPr>
        <w:t>DL0134</w:t>
      </w:r>
      <w:r>
        <w:rPr>
          <w:noProof/>
        </w:rPr>
        <w:tab/>
        <w:t>53</w:t>
      </w:r>
    </w:p>
    <w:p w:rsidR="00F108B7" w14:paraId="1767F101" w14:textId="77777777">
      <w:pPr>
        <w:pStyle w:val="Index1"/>
        <w:rPr>
          <w:noProof/>
        </w:rPr>
      </w:pPr>
      <w:r>
        <w:rPr>
          <w:noProof/>
        </w:rPr>
        <w:t>DL0135</w:t>
      </w:r>
      <w:r>
        <w:rPr>
          <w:noProof/>
        </w:rPr>
        <w:tab/>
        <w:t>53</w:t>
      </w:r>
    </w:p>
    <w:p w:rsidR="00F108B7" w14:paraId="09956857" w14:textId="77777777">
      <w:pPr>
        <w:pStyle w:val="Index1"/>
        <w:rPr>
          <w:noProof/>
        </w:rPr>
      </w:pPr>
      <w:r>
        <w:rPr>
          <w:noProof/>
        </w:rPr>
        <w:t>DL0136</w:t>
      </w:r>
      <w:r>
        <w:rPr>
          <w:noProof/>
        </w:rPr>
        <w:tab/>
        <w:t>53</w:t>
      </w:r>
    </w:p>
    <w:p w:rsidR="00F108B7" w14:paraId="43D09531" w14:textId="77777777">
      <w:pPr>
        <w:pStyle w:val="Index1"/>
        <w:rPr>
          <w:noProof/>
        </w:rPr>
      </w:pPr>
      <w:r>
        <w:rPr>
          <w:noProof/>
        </w:rPr>
        <w:t>DL0137</w:t>
      </w:r>
      <w:r>
        <w:rPr>
          <w:noProof/>
        </w:rPr>
        <w:tab/>
        <w:t>53</w:t>
      </w:r>
    </w:p>
    <w:p w:rsidR="00F108B7" w14:paraId="33F84C7F" w14:textId="77777777">
      <w:pPr>
        <w:pStyle w:val="Index1"/>
        <w:rPr>
          <w:noProof/>
        </w:rPr>
      </w:pPr>
      <w:r>
        <w:rPr>
          <w:noProof/>
        </w:rPr>
        <w:t>DL0138</w:t>
      </w:r>
      <w:r>
        <w:rPr>
          <w:noProof/>
        </w:rPr>
        <w:tab/>
        <w:t>53</w:t>
      </w:r>
    </w:p>
    <w:p w:rsidR="00F108B7" w14:paraId="579B79DB" w14:textId="77777777">
      <w:pPr>
        <w:pStyle w:val="Index1"/>
        <w:rPr>
          <w:noProof/>
        </w:rPr>
      </w:pPr>
      <w:r>
        <w:rPr>
          <w:noProof/>
        </w:rPr>
        <w:t>DL0139</w:t>
      </w:r>
      <w:r>
        <w:rPr>
          <w:noProof/>
        </w:rPr>
        <w:tab/>
        <w:t>53</w:t>
      </w:r>
    </w:p>
    <w:p w:rsidR="00F108B7" w14:paraId="029E989C" w14:textId="77777777">
      <w:pPr>
        <w:pStyle w:val="Index1"/>
        <w:rPr>
          <w:noProof/>
        </w:rPr>
      </w:pPr>
      <w:r>
        <w:rPr>
          <w:noProof/>
        </w:rPr>
        <w:t>DL0140</w:t>
      </w:r>
      <w:r>
        <w:rPr>
          <w:noProof/>
        </w:rPr>
        <w:tab/>
        <w:t>53</w:t>
      </w:r>
    </w:p>
    <w:p w:rsidR="00F108B7" w14:paraId="1951482E" w14:textId="77777777">
      <w:pPr>
        <w:pStyle w:val="Index1"/>
        <w:rPr>
          <w:noProof/>
        </w:rPr>
      </w:pPr>
      <w:r>
        <w:rPr>
          <w:noProof/>
        </w:rPr>
        <w:t>DL0141</w:t>
      </w:r>
      <w:r>
        <w:rPr>
          <w:noProof/>
        </w:rPr>
        <w:tab/>
        <w:t>53</w:t>
      </w:r>
    </w:p>
    <w:p w:rsidR="00F108B7" w14:paraId="5E4AC655" w14:textId="77777777">
      <w:pPr>
        <w:pStyle w:val="Index1"/>
        <w:rPr>
          <w:noProof/>
        </w:rPr>
      </w:pPr>
      <w:r>
        <w:rPr>
          <w:noProof/>
        </w:rPr>
        <w:t>DL0142</w:t>
      </w:r>
      <w:r>
        <w:rPr>
          <w:noProof/>
        </w:rPr>
        <w:tab/>
        <w:t>54</w:t>
      </w:r>
    </w:p>
    <w:p w:rsidR="00F108B7" w14:paraId="75A78F81" w14:textId="77777777">
      <w:pPr>
        <w:pStyle w:val="Index1"/>
        <w:rPr>
          <w:noProof/>
        </w:rPr>
      </w:pPr>
      <w:r>
        <w:rPr>
          <w:noProof/>
        </w:rPr>
        <w:t>DL0144</w:t>
      </w:r>
      <w:r>
        <w:rPr>
          <w:noProof/>
        </w:rPr>
        <w:tab/>
        <w:t>54</w:t>
      </w:r>
    </w:p>
    <w:p w:rsidR="00F108B7" w14:paraId="383945E5" w14:textId="77777777">
      <w:pPr>
        <w:pStyle w:val="Index1"/>
        <w:rPr>
          <w:noProof/>
        </w:rPr>
      </w:pPr>
      <w:r>
        <w:rPr>
          <w:noProof/>
        </w:rPr>
        <w:t>DL0145</w:t>
      </w:r>
      <w:r>
        <w:rPr>
          <w:noProof/>
        </w:rPr>
        <w:tab/>
        <w:t>54</w:t>
      </w:r>
    </w:p>
    <w:p w:rsidR="00F108B7" w14:paraId="083B29C0" w14:textId="77777777">
      <w:pPr>
        <w:pStyle w:val="Index1"/>
        <w:rPr>
          <w:noProof/>
        </w:rPr>
      </w:pPr>
      <w:r>
        <w:rPr>
          <w:noProof/>
        </w:rPr>
        <w:t>DL0146</w:t>
      </w:r>
      <w:r>
        <w:rPr>
          <w:noProof/>
        </w:rPr>
        <w:tab/>
        <w:t>54</w:t>
      </w:r>
    </w:p>
    <w:p w:rsidR="00F108B7" w14:paraId="60BD7022" w14:textId="77777777">
      <w:pPr>
        <w:pStyle w:val="Index1"/>
        <w:rPr>
          <w:noProof/>
        </w:rPr>
      </w:pPr>
      <w:r>
        <w:rPr>
          <w:noProof/>
        </w:rPr>
        <w:t>DT0001</w:t>
      </w:r>
      <w:r>
        <w:rPr>
          <w:noProof/>
        </w:rPr>
        <w:tab/>
        <w:t>113</w:t>
      </w:r>
    </w:p>
    <w:p w:rsidR="00F108B7" w14:paraId="5E83A9D5" w14:textId="77777777">
      <w:pPr>
        <w:pStyle w:val="Index1"/>
        <w:rPr>
          <w:noProof/>
        </w:rPr>
      </w:pPr>
      <w:r>
        <w:rPr>
          <w:noProof/>
        </w:rPr>
        <w:t>DT0002</w:t>
      </w:r>
      <w:r>
        <w:rPr>
          <w:noProof/>
        </w:rPr>
        <w:tab/>
        <w:t>113</w:t>
      </w:r>
    </w:p>
    <w:p w:rsidR="00F108B7" w14:paraId="7C173647" w14:textId="77777777">
      <w:pPr>
        <w:pStyle w:val="Index1"/>
        <w:rPr>
          <w:noProof/>
        </w:rPr>
      </w:pPr>
      <w:r>
        <w:rPr>
          <w:noProof/>
        </w:rPr>
        <w:t>DT0003</w:t>
      </w:r>
      <w:r>
        <w:rPr>
          <w:noProof/>
        </w:rPr>
        <w:tab/>
        <w:t>113</w:t>
      </w:r>
    </w:p>
    <w:p w:rsidR="00F108B7" w14:paraId="218A4332" w14:textId="77777777">
      <w:pPr>
        <w:pStyle w:val="Index1"/>
        <w:rPr>
          <w:noProof/>
        </w:rPr>
      </w:pPr>
      <w:r>
        <w:rPr>
          <w:noProof/>
        </w:rPr>
        <w:t>DT0004</w:t>
      </w:r>
      <w:r>
        <w:rPr>
          <w:noProof/>
        </w:rPr>
        <w:tab/>
        <w:t>113</w:t>
      </w:r>
    </w:p>
    <w:p w:rsidR="00F108B7" w14:paraId="5040A350" w14:textId="77777777">
      <w:pPr>
        <w:pStyle w:val="Index1"/>
        <w:rPr>
          <w:noProof/>
        </w:rPr>
      </w:pPr>
      <w:r>
        <w:rPr>
          <w:noProof/>
        </w:rPr>
        <w:t>DT0005</w:t>
      </w:r>
      <w:r>
        <w:rPr>
          <w:noProof/>
        </w:rPr>
        <w:tab/>
        <w:t>113</w:t>
      </w:r>
    </w:p>
    <w:p w:rsidR="00F108B7" w14:paraId="5AC61F35" w14:textId="77777777">
      <w:pPr>
        <w:pStyle w:val="Index1"/>
        <w:rPr>
          <w:noProof/>
        </w:rPr>
      </w:pPr>
      <w:r>
        <w:rPr>
          <w:noProof/>
        </w:rPr>
        <w:t>DT0006</w:t>
      </w:r>
      <w:r>
        <w:rPr>
          <w:noProof/>
        </w:rPr>
        <w:tab/>
        <w:t>113</w:t>
      </w:r>
    </w:p>
    <w:p w:rsidR="00F108B7" w14:paraId="7DA82AB6" w14:textId="77777777">
      <w:pPr>
        <w:pStyle w:val="Index1"/>
        <w:rPr>
          <w:noProof/>
        </w:rPr>
      </w:pPr>
      <w:r>
        <w:rPr>
          <w:noProof/>
        </w:rPr>
        <w:t>DT0007</w:t>
      </w:r>
      <w:r>
        <w:rPr>
          <w:noProof/>
        </w:rPr>
        <w:tab/>
        <w:t>113</w:t>
      </w:r>
    </w:p>
    <w:p w:rsidR="00F108B7" w14:paraId="377B8EFD" w14:textId="77777777">
      <w:pPr>
        <w:pStyle w:val="Index1"/>
        <w:rPr>
          <w:noProof/>
        </w:rPr>
      </w:pPr>
      <w:r>
        <w:rPr>
          <w:noProof/>
        </w:rPr>
        <w:t>DT0008</w:t>
      </w:r>
      <w:r>
        <w:rPr>
          <w:noProof/>
        </w:rPr>
        <w:tab/>
        <w:t>113</w:t>
      </w:r>
    </w:p>
    <w:p w:rsidR="00F108B7" w14:paraId="1A2957F4" w14:textId="77777777">
      <w:pPr>
        <w:pStyle w:val="Index1"/>
        <w:rPr>
          <w:noProof/>
        </w:rPr>
      </w:pPr>
      <w:r>
        <w:rPr>
          <w:noProof/>
        </w:rPr>
        <w:t>DT0009</w:t>
      </w:r>
      <w:r>
        <w:rPr>
          <w:noProof/>
        </w:rPr>
        <w:tab/>
        <w:t>113</w:t>
      </w:r>
    </w:p>
    <w:p w:rsidR="00F108B7" w14:paraId="3F1FEF87" w14:textId="77777777">
      <w:pPr>
        <w:pStyle w:val="Index1"/>
        <w:rPr>
          <w:noProof/>
        </w:rPr>
      </w:pPr>
      <w:r>
        <w:rPr>
          <w:noProof/>
        </w:rPr>
        <w:t>DT0010</w:t>
      </w:r>
      <w:r>
        <w:rPr>
          <w:noProof/>
        </w:rPr>
        <w:tab/>
        <w:t>113</w:t>
      </w:r>
    </w:p>
    <w:p w:rsidR="00F108B7" w14:paraId="4734D73F" w14:textId="77777777">
      <w:pPr>
        <w:pStyle w:val="Index1"/>
        <w:rPr>
          <w:noProof/>
        </w:rPr>
      </w:pPr>
      <w:r>
        <w:rPr>
          <w:noProof/>
        </w:rPr>
        <w:t>DT0011</w:t>
      </w:r>
      <w:r>
        <w:rPr>
          <w:noProof/>
        </w:rPr>
        <w:tab/>
        <w:t>114</w:t>
      </w:r>
    </w:p>
    <w:p w:rsidR="00F108B7" w14:paraId="5132777C" w14:textId="77777777">
      <w:pPr>
        <w:pStyle w:val="Index1"/>
        <w:rPr>
          <w:noProof/>
        </w:rPr>
      </w:pPr>
      <w:r>
        <w:rPr>
          <w:noProof/>
        </w:rPr>
        <w:t>DT0012</w:t>
      </w:r>
      <w:r>
        <w:rPr>
          <w:noProof/>
        </w:rPr>
        <w:tab/>
        <w:t>114</w:t>
      </w:r>
    </w:p>
    <w:p w:rsidR="00F108B7" w14:paraId="181EA398" w14:textId="77777777">
      <w:pPr>
        <w:pStyle w:val="Index1"/>
        <w:rPr>
          <w:noProof/>
        </w:rPr>
      </w:pPr>
      <w:r>
        <w:rPr>
          <w:noProof/>
        </w:rPr>
        <w:t>DT0013</w:t>
      </w:r>
      <w:r>
        <w:rPr>
          <w:noProof/>
        </w:rPr>
        <w:tab/>
        <w:t>114</w:t>
      </w:r>
    </w:p>
    <w:p w:rsidR="00F108B7" w14:paraId="6A76C5FF" w14:textId="77777777">
      <w:pPr>
        <w:pStyle w:val="Index1"/>
        <w:rPr>
          <w:noProof/>
        </w:rPr>
      </w:pPr>
      <w:r>
        <w:rPr>
          <w:noProof/>
        </w:rPr>
        <w:t>DT0014</w:t>
      </w:r>
      <w:r>
        <w:rPr>
          <w:noProof/>
        </w:rPr>
        <w:tab/>
        <w:t>114</w:t>
      </w:r>
    </w:p>
    <w:p w:rsidR="00F108B7" w14:paraId="6996C849" w14:textId="77777777">
      <w:pPr>
        <w:pStyle w:val="Index1"/>
        <w:rPr>
          <w:noProof/>
        </w:rPr>
      </w:pPr>
      <w:r>
        <w:rPr>
          <w:noProof/>
        </w:rPr>
        <w:t>DT0015</w:t>
      </w:r>
      <w:r>
        <w:rPr>
          <w:noProof/>
        </w:rPr>
        <w:tab/>
        <w:t>114</w:t>
      </w:r>
    </w:p>
    <w:p w:rsidR="00F108B7" w14:paraId="588E9400" w14:textId="77777777">
      <w:pPr>
        <w:pStyle w:val="Index1"/>
        <w:rPr>
          <w:noProof/>
        </w:rPr>
      </w:pPr>
      <w:r>
        <w:rPr>
          <w:noProof/>
        </w:rPr>
        <w:t>DT0016</w:t>
      </w:r>
      <w:r>
        <w:rPr>
          <w:noProof/>
        </w:rPr>
        <w:tab/>
        <w:t>114</w:t>
      </w:r>
    </w:p>
    <w:p w:rsidR="00F108B7" w14:paraId="70D0AB06" w14:textId="77777777">
      <w:pPr>
        <w:pStyle w:val="Index1"/>
        <w:rPr>
          <w:noProof/>
        </w:rPr>
      </w:pPr>
      <w:r>
        <w:rPr>
          <w:noProof/>
        </w:rPr>
        <w:t>EQ0009</w:t>
      </w:r>
      <w:r>
        <w:rPr>
          <w:noProof/>
        </w:rPr>
        <w:tab/>
        <w:t>30</w:t>
      </w:r>
    </w:p>
    <w:p w:rsidR="00F108B7" w14:paraId="103DFC05" w14:textId="77777777">
      <w:pPr>
        <w:pStyle w:val="Index1"/>
        <w:rPr>
          <w:noProof/>
        </w:rPr>
      </w:pPr>
      <w:r>
        <w:rPr>
          <w:noProof/>
        </w:rPr>
        <w:t>IN0001</w:t>
      </w:r>
      <w:r>
        <w:rPr>
          <w:noProof/>
        </w:rPr>
        <w:tab/>
        <w:t>62</w:t>
      </w:r>
    </w:p>
    <w:p w:rsidR="00F108B7" w14:paraId="34FA0297" w14:textId="77777777">
      <w:pPr>
        <w:pStyle w:val="Index1"/>
        <w:rPr>
          <w:noProof/>
        </w:rPr>
      </w:pPr>
      <w:r>
        <w:rPr>
          <w:noProof/>
        </w:rPr>
        <w:t>IN0002</w:t>
      </w:r>
      <w:r>
        <w:rPr>
          <w:noProof/>
        </w:rPr>
        <w:tab/>
        <w:t>62</w:t>
      </w:r>
    </w:p>
    <w:p w:rsidR="00F108B7" w14:paraId="76422C39" w14:textId="77777777">
      <w:pPr>
        <w:pStyle w:val="Index1"/>
        <w:rPr>
          <w:noProof/>
        </w:rPr>
      </w:pPr>
      <w:r>
        <w:rPr>
          <w:noProof/>
        </w:rPr>
        <w:t>IN0003</w:t>
      </w:r>
      <w:r>
        <w:rPr>
          <w:noProof/>
        </w:rPr>
        <w:tab/>
        <w:t>62</w:t>
      </w:r>
    </w:p>
    <w:p w:rsidR="00F108B7" w14:paraId="63A790F3" w14:textId="77777777">
      <w:pPr>
        <w:pStyle w:val="Index1"/>
        <w:rPr>
          <w:noProof/>
        </w:rPr>
      </w:pPr>
      <w:r>
        <w:rPr>
          <w:noProof/>
        </w:rPr>
        <w:t>IN0004</w:t>
      </w:r>
      <w:r>
        <w:rPr>
          <w:noProof/>
        </w:rPr>
        <w:tab/>
        <w:t>62</w:t>
      </w:r>
    </w:p>
    <w:p w:rsidR="00F108B7" w14:paraId="2E709910" w14:textId="77777777">
      <w:pPr>
        <w:pStyle w:val="Index1"/>
        <w:rPr>
          <w:noProof/>
        </w:rPr>
      </w:pPr>
      <w:r>
        <w:rPr>
          <w:noProof/>
        </w:rPr>
        <w:t>IN0005</w:t>
      </w:r>
      <w:r>
        <w:rPr>
          <w:noProof/>
        </w:rPr>
        <w:tab/>
        <w:t>62</w:t>
      </w:r>
    </w:p>
    <w:p w:rsidR="00F108B7" w14:paraId="30ACCC09" w14:textId="77777777">
      <w:pPr>
        <w:pStyle w:val="Index1"/>
        <w:rPr>
          <w:noProof/>
        </w:rPr>
      </w:pPr>
      <w:r>
        <w:rPr>
          <w:noProof/>
        </w:rPr>
        <w:t>IN0006</w:t>
      </w:r>
      <w:r>
        <w:rPr>
          <w:noProof/>
        </w:rPr>
        <w:tab/>
        <w:t>62</w:t>
      </w:r>
    </w:p>
    <w:p w:rsidR="00F108B7" w14:paraId="701C4B36" w14:textId="77777777">
      <w:pPr>
        <w:pStyle w:val="Index1"/>
        <w:rPr>
          <w:noProof/>
        </w:rPr>
      </w:pPr>
      <w:r>
        <w:rPr>
          <w:noProof/>
        </w:rPr>
        <w:t>IN0007</w:t>
      </w:r>
      <w:r>
        <w:rPr>
          <w:noProof/>
        </w:rPr>
        <w:tab/>
        <w:t>62</w:t>
      </w:r>
    </w:p>
    <w:p w:rsidR="00F108B7" w14:paraId="087E3D93" w14:textId="77777777">
      <w:pPr>
        <w:pStyle w:val="Index1"/>
        <w:rPr>
          <w:noProof/>
        </w:rPr>
      </w:pPr>
      <w:r>
        <w:rPr>
          <w:noProof/>
        </w:rPr>
        <w:t>IN0008</w:t>
      </w:r>
      <w:r>
        <w:rPr>
          <w:noProof/>
        </w:rPr>
        <w:tab/>
        <w:t>62</w:t>
      </w:r>
    </w:p>
    <w:p w:rsidR="00F108B7" w14:paraId="6E0CD3B1" w14:textId="77777777">
      <w:pPr>
        <w:pStyle w:val="Index1"/>
        <w:rPr>
          <w:noProof/>
        </w:rPr>
      </w:pPr>
      <w:r>
        <w:rPr>
          <w:noProof/>
        </w:rPr>
        <w:t>IS0005</w:t>
      </w:r>
      <w:r>
        <w:rPr>
          <w:noProof/>
        </w:rPr>
        <w:tab/>
        <w:t>32</w:t>
      </w:r>
    </w:p>
    <w:p w:rsidR="00F108B7" w14:paraId="7D221C57" w14:textId="77777777">
      <w:pPr>
        <w:pStyle w:val="Index1"/>
        <w:rPr>
          <w:noProof/>
        </w:rPr>
      </w:pPr>
      <w:r>
        <w:rPr>
          <w:noProof/>
        </w:rPr>
        <w:t>IS0011</w:t>
      </w:r>
      <w:r>
        <w:rPr>
          <w:noProof/>
        </w:rPr>
        <w:tab/>
        <w:t>33</w:t>
      </w:r>
    </w:p>
    <w:p w:rsidR="00F108B7" w14:paraId="20A63D4E" w14:textId="77777777">
      <w:pPr>
        <w:pStyle w:val="Index1"/>
        <w:rPr>
          <w:noProof/>
        </w:rPr>
      </w:pPr>
      <w:r>
        <w:rPr>
          <w:noProof/>
        </w:rPr>
        <w:t>IS0012</w:t>
      </w:r>
      <w:r>
        <w:rPr>
          <w:noProof/>
        </w:rPr>
        <w:tab/>
        <w:t>33</w:t>
      </w:r>
    </w:p>
    <w:p w:rsidR="00F108B7" w14:paraId="248A8B04" w14:textId="77777777">
      <w:pPr>
        <w:pStyle w:val="Index1"/>
        <w:rPr>
          <w:noProof/>
        </w:rPr>
      </w:pPr>
      <w:r>
        <w:rPr>
          <w:noProof/>
        </w:rPr>
        <w:t>IS0013</w:t>
      </w:r>
      <w:r>
        <w:rPr>
          <w:noProof/>
        </w:rPr>
        <w:tab/>
        <w:t>33</w:t>
      </w:r>
    </w:p>
    <w:p w:rsidR="00F108B7" w14:paraId="7203DC56" w14:textId="77777777">
      <w:pPr>
        <w:pStyle w:val="Index1"/>
        <w:rPr>
          <w:noProof/>
        </w:rPr>
      </w:pPr>
      <w:r>
        <w:rPr>
          <w:noProof/>
        </w:rPr>
        <w:t>IS0016</w:t>
      </w:r>
      <w:r>
        <w:rPr>
          <w:noProof/>
        </w:rPr>
        <w:tab/>
        <w:t>34</w:t>
      </w:r>
    </w:p>
    <w:p w:rsidR="00F108B7" w14:paraId="1928BED0" w14:textId="77777777">
      <w:pPr>
        <w:pStyle w:val="Index1"/>
        <w:rPr>
          <w:noProof/>
        </w:rPr>
      </w:pPr>
      <w:r>
        <w:rPr>
          <w:noProof/>
        </w:rPr>
        <w:t>IS0017</w:t>
      </w:r>
      <w:r>
        <w:rPr>
          <w:noProof/>
        </w:rPr>
        <w:tab/>
        <w:t>34</w:t>
      </w:r>
    </w:p>
    <w:p w:rsidR="00F108B7" w14:paraId="4B2CF6DF" w14:textId="77777777">
      <w:pPr>
        <w:pStyle w:val="Index1"/>
        <w:rPr>
          <w:noProof/>
        </w:rPr>
      </w:pPr>
      <w:r>
        <w:rPr>
          <w:noProof/>
        </w:rPr>
        <w:t>IS0020</w:t>
      </w:r>
      <w:r>
        <w:rPr>
          <w:noProof/>
        </w:rPr>
        <w:tab/>
        <w:t>35</w:t>
      </w:r>
    </w:p>
    <w:p w:rsidR="00F108B7" w14:paraId="1707A387" w14:textId="77777777">
      <w:pPr>
        <w:pStyle w:val="Index1"/>
        <w:rPr>
          <w:noProof/>
        </w:rPr>
      </w:pPr>
      <w:r>
        <w:rPr>
          <w:noProof/>
        </w:rPr>
        <w:t>IS0029</w:t>
      </w:r>
      <w:r>
        <w:rPr>
          <w:noProof/>
        </w:rPr>
        <w:tab/>
        <w:t>36</w:t>
      </w:r>
    </w:p>
    <w:p w:rsidR="00F108B7" w14:paraId="1B1935B5" w14:textId="77777777">
      <w:pPr>
        <w:pStyle w:val="Index1"/>
        <w:rPr>
          <w:noProof/>
        </w:rPr>
      </w:pPr>
      <w:r>
        <w:rPr>
          <w:noProof/>
        </w:rPr>
        <w:t>IS0030</w:t>
      </w:r>
      <w:r>
        <w:rPr>
          <w:noProof/>
        </w:rPr>
        <w:tab/>
        <w:t>36</w:t>
      </w:r>
    </w:p>
    <w:p w:rsidR="00F108B7" w14:paraId="312E150E" w14:textId="77777777">
      <w:pPr>
        <w:pStyle w:val="Index1"/>
        <w:rPr>
          <w:noProof/>
        </w:rPr>
      </w:pPr>
      <w:r>
        <w:rPr>
          <w:noProof/>
        </w:rPr>
        <w:t>IS0046</w:t>
      </w:r>
      <w:r>
        <w:rPr>
          <w:noProof/>
        </w:rPr>
        <w:tab/>
        <w:t>35</w:t>
      </w:r>
    </w:p>
    <w:p w:rsidR="00F108B7" w14:paraId="4FEA8BAF" w14:textId="77777777">
      <w:pPr>
        <w:pStyle w:val="Index1"/>
        <w:rPr>
          <w:noProof/>
        </w:rPr>
      </w:pPr>
      <w:r>
        <w:rPr>
          <w:noProof/>
        </w:rPr>
        <w:t>IS0047</w:t>
      </w:r>
      <w:r>
        <w:rPr>
          <w:noProof/>
        </w:rPr>
        <w:tab/>
        <w:t>35</w:t>
      </w:r>
    </w:p>
    <w:p w:rsidR="00F108B7" w14:paraId="73FD8AFE" w14:textId="77777777">
      <w:pPr>
        <w:pStyle w:val="Index1"/>
        <w:rPr>
          <w:noProof/>
        </w:rPr>
      </w:pPr>
      <w:r>
        <w:rPr>
          <w:noProof/>
        </w:rPr>
        <w:t>LC0047</w:t>
      </w:r>
      <w:r>
        <w:rPr>
          <w:noProof/>
        </w:rPr>
        <w:tab/>
        <w:t>101</w:t>
      </w:r>
    </w:p>
    <w:p w:rsidR="00F108B7" w14:paraId="60CA2AFB" w14:textId="77777777">
      <w:pPr>
        <w:pStyle w:val="Index1"/>
        <w:rPr>
          <w:noProof/>
        </w:rPr>
      </w:pPr>
      <w:r>
        <w:rPr>
          <w:noProof/>
        </w:rPr>
        <w:t>LC0085</w:t>
      </w:r>
      <w:r>
        <w:rPr>
          <w:noProof/>
        </w:rPr>
        <w:tab/>
        <w:t>101</w:t>
      </w:r>
    </w:p>
    <w:p w:rsidR="00F108B7" w14:paraId="46DFD100" w14:textId="77777777">
      <w:pPr>
        <w:pStyle w:val="Index1"/>
        <w:rPr>
          <w:noProof/>
        </w:rPr>
      </w:pPr>
      <w:r>
        <w:rPr>
          <w:noProof/>
        </w:rPr>
        <w:t>LI0003</w:t>
      </w:r>
      <w:r>
        <w:rPr>
          <w:noProof/>
        </w:rPr>
        <w:tab/>
        <w:t>28</w:t>
      </w:r>
    </w:p>
    <w:p w:rsidR="00F108B7" w14:paraId="1361C378" w14:textId="77777777">
      <w:pPr>
        <w:pStyle w:val="Index1"/>
        <w:rPr>
          <w:noProof/>
        </w:rPr>
      </w:pPr>
      <w:r>
        <w:rPr>
          <w:noProof/>
        </w:rPr>
        <w:t>LI0069</w:t>
      </w:r>
      <w:r>
        <w:rPr>
          <w:noProof/>
        </w:rPr>
        <w:tab/>
        <w:t>29</w:t>
      </w:r>
    </w:p>
    <w:p w:rsidR="00F108B7" w14:paraId="28949D99" w14:textId="77777777">
      <w:pPr>
        <w:pStyle w:val="Index1"/>
        <w:rPr>
          <w:noProof/>
        </w:rPr>
      </w:pPr>
      <w:r>
        <w:rPr>
          <w:noProof/>
        </w:rPr>
        <w:t>LN0050</w:t>
      </w:r>
      <w:r>
        <w:rPr>
          <w:noProof/>
        </w:rPr>
        <w:tab/>
        <w:t>44</w:t>
      </w:r>
    </w:p>
    <w:p w:rsidR="00F108B7" w14:paraId="686EC99A" w14:textId="77777777">
      <w:pPr>
        <w:pStyle w:val="Index1"/>
        <w:rPr>
          <w:noProof/>
        </w:rPr>
      </w:pPr>
      <w:r>
        <w:rPr>
          <w:noProof/>
        </w:rPr>
        <w:t>LN0051</w:t>
      </w:r>
      <w:r>
        <w:rPr>
          <w:noProof/>
        </w:rPr>
        <w:tab/>
        <w:t>44</w:t>
      </w:r>
    </w:p>
    <w:p w:rsidR="00F108B7" w14:paraId="7D38FCAC" w14:textId="77777777">
      <w:pPr>
        <w:pStyle w:val="Index1"/>
        <w:rPr>
          <w:noProof/>
        </w:rPr>
      </w:pPr>
      <w:r>
        <w:rPr>
          <w:noProof/>
        </w:rPr>
        <w:t>LN0052</w:t>
      </w:r>
      <w:r>
        <w:rPr>
          <w:noProof/>
        </w:rPr>
        <w:tab/>
        <w:t>44</w:t>
      </w:r>
    </w:p>
    <w:p w:rsidR="00F108B7" w14:paraId="0E4249A0" w14:textId="77777777">
      <w:pPr>
        <w:pStyle w:val="Index1"/>
        <w:rPr>
          <w:noProof/>
        </w:rPr>
      </w:pPr>
      <w:r>
        <w:rPr>
          <w:noProof/>
        </w:rPr>
        <w:t>LN0053</w:t>
      </w:r>
      <w:r>
        <w:rPr>
          <w:noProof/>
        </w:rPr>
        <w:tab/>
        <w:t>45</w:t>
      </w:r>
    </w:p>
    <w:p w:rsidR="00F108B7" w14:paraId="200F2B69" w14:textId="77777777">
      <w:pPr>
        <w:pStyle w:val="Index1"/>
        <w:rPr>
          <w:noProof/>
        </w:rPr>
      </w:pPr>
      <w:r>
        <w:rPr>
          <w:noProof/>
        </w:rPr>
        <w:t>LN0054</w:t>
      </w:r>
      <w:r>
        <w:rPr>
          <w:noProof/>
        </w:rPr>
        <w:tab/>
        <w:t>45</w:t>
      </w:r>
    </w:p>
    <w:p w:rsidR="00F108B7" w14:paraId="01011C09" w14:textId="77777777">
      <w:pPr>
        <w:pStyle w:val="Index1"/>
        <w:rPr>
          <w:noProof/>
        </w:rPr>
      </w:pPr>
      <w:r>
        <w:rPr>
          <w:noProof/>
        </w:rPr>
        <w:t>LN0055</w:t>
      </w:r>
      <w:r>
        <w:rPr>
          <w:noProof/>
        </w:rPr>
        <w:tab/>
        <w:t>45</w:t>
      </w:r>
    </w:p>
    <w:p w:rsidR="00F108B7" w14:paraId="229D4449" w14:textId="77777777">
      <w:pPr>
        <w:pStyle w:val="Index1"/>
        <w:rPr>
          <w:noProof/>
        </w:rPr>
      </w:pPr>
      <w:r>
        <w:rPr>
          <w:noProof/>
        </w:rPr>
        <w:t>LN0056</w:t>
      </w:r>
      <w:r>
        <w:rPr>
          <w:noProof/>
        </w:rPr>
        <w:tab/>
        <w:t>44</w:t>
      </w:r>
    </w:p>
    <w:p w:rsidR="00F108B7" w14:paraId="06517526" w14:textId="77777777">
      <w:pPr>
        <w:pStyle w:val="Index1"/>
        <w:rPr>
          <w:noProof/>
        </w:rPr>
      </w:pPr>
      <w:r>
        <w:rPr>
          <w:noProof/>
        </w:rPr>
        <w:t>LN0057</w:t>
      </w:r>
      <w:r>
        <w:rPr>
          <w:noProof/>
        </w:rPr>
        <w:tab/>
        <w:t>44</w:t>
      </w:r>
    </w:p>
    <w:p w:rsidR="00F108B7" w14:paraId="7E07DC80" w14:textId="77777777">
      <w:pPr>
        <w:pStyle w:val="Index1"/>
        <w:rPr>
          <w:noProof/>
        </w:rPr>
      </w:pPr>
      <w:r>
        <w:rPr>
          <w:noProof/>
        </w:rPr>
        <w:t>LQ0013</w:t>
      </w:r>
      <w:r>
        <w:rPr>
          <w:noProof/>
        </w:rPr>
        <w:tab/>
        <w:t>97</w:t>
      </w:r>
    </w:p>
    <w:p w:rsidR="00F108B7" w14:paraId="0EA30AB5" w14:textId="77777777">
      <w:pPr>
        <w:pStyle w:val="Index1"/>
        <w:rPr>
          <w:noProof/>
        </w:rPr>
      </w:pPr>
      <w:r>
        <w:rPr>
          <w:noProof/>
        </w:rPr>
        <w:t>LQ0014</w:t>
      </w:r>
      <w:r>
        <w:rPr>
          <w:noProof/>
        </w:rPr>
        <w:tab/>
        <w:t>97</w:t>
      </w:r>
    </w:p>
    <w:p w:rsidR="00F108B7" w14:paraId="1FDE88B7" w14:textId="77777777">
      <w:pPr>
        <w:pStyle w:val="Index1"/>
        <w:rPr>
          <w:noProof/>
        </w:rPr>
      </w:pPr>
      <w:r>
        <w:rPr>
          <w:noProof/>
        </w:rPr>
        <w:t>LQ0015</w:t>
      </w:r>
      <w:r>
        <w:rPr>
          <w:noProof/>
        </w:rPr>
        <w:tab/>
        <w:t>97</w:t>
      </w:r>
    </w:p>
    <w:p w:rsidR="00F108B7" w14:paraId="372F887B" w14:textId="77777777">
      <w:pPr>
        <w:pStyle w:val="Index1"/>
        <w:rPr>
          <w:noProof/>
        </w:rPr>
      </w:pPr>
      <w:r>
        <w:rPr>
          <w:noProof/>
        </w:rPr>
        <w:t>LQ0016</w:t>
      </w:r>
      <w:r>
        <w:rPr>
          <w:noProof/>
        </w:rPr>
        <w:tab/>
        <w:t>97</w:t>
      </w:r>
    </w:p>
    <w:p w:rsidR="00F108B7" w14:paraId="3593B2C5" w14:textId="77777777">
      <w:pPr>
        <w:pStyle w:val="Index1"/>
        <w:rPr>
          <w:noProof/>
        </w:rPr>
      </w:pPr>
      <w:r>
        <w:rPr>
          <w:noProof/>
        </w:rPr>
        <w:t>LQ0017</w:t>
      </w:r>
      <w:r>
        <w:rPr>
          <w:noProof/>
        </w:rPr>
        <w:tab/>
        <w:t>97</w:t>
      </w:r>
    </w:p>
    <w:p w:rsidR="00F108B7" w14:paraId="7E3E1278" w14:textId="77777777">
      <w:pPr>
        <w:pStyle w:val="Index1"/>
        <w:rPr>
          <w:noProof/>
        </w:rPr>
      </w:pPr>
      <w:r>
        <w:rPr>
          <w:noProof/>
        </w:rPr>
        <w:t>LQ0018</w:t>
      </w:r>
      <w:r>
        <w:rPr>
          <w:noProof/>
        </w:rPr>
        <w:tab/>
        <w:t>97</w:t>
      </w:r>
    </w:p>
    <w:p w:rsidR="00F108B7" w14:paraId="2E577CCE" w14:textId="77777777">
      <w:pPr>
        <w:pStyle w:val="Index1"/>
        <w:rPr>
          <w:noProof/>
        </w:rPr>
      </w:pPr>
      <w:r>
        <w:rPr>
          <w:noProof/>
        </w:rPr>
        <w:t>LQ0019</w:t>
      </w:r>
      <w:r>
        <w:rPr>
          <w:noProof/>
        </w:rPr>
        <w:tab/>
        <w:t>97</w:t>
      </w:r>
    </w:p>
    <w:p w:rsidR="00F108B7" w14:paraId="6D5BC45F" w14:textId="77777777">
      <w:pPr>
        <w:pStyle w:val="Index1"/>
        <w:rPr>
          <w:noProof/>
        </w:rPr>
      </w:pPr>
      <w:r>
        <w:rPr>
          <w:noProof/>
        </w:rPr>
        <w:t>LQ0020</w:t>
      </w:r>
      <w:r>
        <w:rPr>
          <w:noProof/>
        </w:rPr>
        <w:tab/>
        <w:t>97</w:t>
      </w:r>
    </w:p>
    <w:p w:rsidR="00F108B7" w14:paraId="74897309" w14:textId="77777777">
      <w:pPr>
        <w:pStyle w:val="Index1"/>
        <w:rPr>
          <w:noProof/>
        </w:rPr>
      </w:pPr>
      <w:r>
        <w:rPr>
          <w:noProof/>
        </w:rPr>
        <w:t>LQ0021</w:t>
      </w:r>
      <w:r>
        <w:rPr>
          <w:noProof/>
        </w:rPr>
        <w:tab/>
        <w:t>97</w:t>
      </w:r>
    </w:p>
    <w:p w:rsidR="00F108B7" w14:paraId="580F0A4B" w14:textId="77777777">
      <w:pPr>
        <w:pStyle w:val="Index1"/>
        <w:rPr>
          <w:noProof/>
        </w:rPr>
      </w:pPr>
      <w:r>
        <w:rPr>
          <w:noProof/>
        </w:rPr>
        <w:t>LQ0022</w:t>
      </w:r>
      <w:r>
        <w:rPr>
          <w:noProof/>
        </w:rPr>
        <w:tab/>
        <w:t>98</w:t>
      </w:r>
    </w:p>
    <w:p w:rsidR="00F108B7" w14:paraId="540AB9FC" w14:textId="77777777">
      <w:pPr>
        <w:pStyle w:val="Index1"/>
        <w:rPr>
          <w:noProof/>
        </w:rPr>
      </w:pPr>
      <w:r>
        <w:rPr>
          <w:noProof/>
        </w:rPr>
        <w:t>LQ0023</w:t>
      </w:r>
      <w:r>
        <w:rPr>
          <w:noProof/>
        </w:rPr>
        <w:tab/>
        <w:t>98</w:t>
      </w:r>
    </w:p>
    <w:p w:rsidR="00F108B7" w14:paraId="3A8DD11D" w14:textId="77777777">
      <w:pPr>
        <w:pStyle w:val="Index1"/>
        <w:rPr>
          <w:noProof/>
        </w:rPr>
      </w:pPr>
      <w:r>
        <w:rPr>
          <w:noProof/>
        </w:rPr>
        <w:t>LQ0024</w:t>
      </w:r>
      <w:r>
        <w:rPr>
          <w:noProof/>
        </w:rPr>
        <w:tab/>
        <w:t>98</w:t>
      </w:r>
    </w:p>
    <w:p w:rsidR="00F108B7" w14:paraId="6D9C13D5" w14:textId="77777777">
      <w:pPr>
        <w:pStyle w:val="Index1"/>
        <w:rPr>
          <w:noProof/>
        </w:rPr>
      </w:pPr>
      <w:r>
        <w:rPr>
          <w:noProof/>
        </w:rPr>
        <w:t>LQ0025</w:t>
      </w:r>
      <w:r>
        <w:rPr>
          <w:noProof/>
        </w:rPr>
        <w:tab/>
        <w:t>98</w:t>
      </w:r>
    </w:p>
    <w:p w:rsidR="00F108B7" w14:paraId="17B1CB77" w14:textId="77777777">
      <w:pPr>
        <w:pStyle w:val="Index1"/>
        <w:rPr>
          <w:noProof/>
        </w:rPr>
      </w:pPr>
      <w:r>
        <w:rPr>
          <w:noProof/>
        </w:rPr>
        <w:t>LQ0026</w:t>
      </w:r>
      <w:r>
        <w:rPr>
          <w:noProof/>
        </w:rPr>
        <w:tab/>
        <w:t>99</w:t>
      </w:r>
    </w:p>
    <w:p w:rsidR="00F108B7" w14:paraId="1AD75C17" w14:textId="77777777">
      <w:pPr>
        <w:pStyle w:val="Index1"/>
        <w:rPr>
          <w:noProof/>
        </w:rPr>
      </w:pPr>
      <w:r>
        <w:rPr>
          <w:noProof/>
        </w:rPr>
        <w:t>LQ0027</w:t>
      </w:r>
      <w:r>
        <w:rPr>
          <w:noProof/>
        </w:rPr>
        <w:tab/>
        <w:t>99</w:t>
      </w:r>
    </w:p>
    <w:p w:rsidR="00F108B7" w14:paraId="52F49940" w14:textId="77777777">
      <w:pPr>
        <w:pStyle w:val="Index1"/>
        <w:rPr>
          <w:noProof/>
        </w:rPr>
      </w:pPr>
      <w:r>
        <w:rPr>
          <w:noProof/>
        </w:rPr>
        <w:t>LQ0028</w:t>
      </w:r>
      <w:r>
        <w:rPr>
          <w:noProof/>
        </w:rPr>
        <w:tab/>
        <w:t>99</w:t>
      </w:r>
    </w:p>
    <w:p w:rsidR="00F108B7" w14:paraId="0CA7FD40" w14:textId="77777777">
      <w:pPr>
        <w:pStyle w:val="Index1"/>
        <w:rPr>
          <w:noProof/>
        </w:rPr>
      </w:pPr>
      <w:r>
        <w:rPr>
          <w:noProof/>
        </w:rPr>
        <w:t>LQ0029</w:t>
      </w:r>
      <w:r>
        <w:rPr>
          <w:noProof/>
        </w:rPr>
        <w:tab/>
        <w:t>99</w:t>
      </w:r>
    </w:p>
    <w:p w:rsidR="00F108B7" w14:paraId="23AB414A" w14:textId="77777777">
      <w:pPr>
        <w:pStyle w:val="Index1"/>
        <w:rPr>
          <w:noProof/>
        </w:rPr>
      </w:pPr>
      <w:r>
        <w:rPr>
          <w:noProof/>
        </w:rPr>
        <w:t>LQ0030</w:t>
      </w:r>
      <w:r>
        <w:rPr>
          <w:noProof/>
        </w:rPr>
        <w:tab/>
        <w:t>99</w:t>
      </w:r>
    </w:p>
    <w:p w:rsidR="00F108B7" w14:paraId="7BF480D5" w14:textId="77777777">
      <w:pPr>
        <w:pStyle w:val="Index1"/>
        <w:rPr>
          <w:noProof/>
        </w:rPr>
      </w:pPr>
      <w:r>
        <w:rPr>
          <w:noProof/>
        </w:rPr>
        <w:t>LQ0035</w:t>
      </w:r>
      <w:r>
        <w:rPr>
          <w:noProof/>
        </w:rPr>
        <w:tab/>
        <w:t>101</w:t>
      </w:r>
    </w:p>
    <w:p w:rsidR="00F108B7" w14:paraId="6DFF5A1F" w14:textId="77777777">
      <w:pPr>
        <w:pStyle w:val="Index1"/>
        <w:rPr>
          <w:noProof/>
        </w:rPr>
      </w:pPr>
      <w:r>
        <w:rPr>
          <w:noProof/>
        </w:rPr>
        <w:t>LQ0039</w:t>
      </w:r>
      <w:r>
        <w:rPr>
          <w:noProof/>
        </w:rPr>
        <w:tab/>
        <w:t>101</w:t>
      </w:r>
    </w:p>
    <w:p w:rsidR="00F108B7" w14:paraId="78314315" w14:textId="77777777">
      <w:pPr>
        <w:pStyle w:val="Index1"/>
        <w:rPr>
          <w:noProof/>
        </w:rPr>
      </w:pPr>
      <w:r>
        <w:rPr>
          <w:noProof/>
        </w:rPr>
        <w:t>LQ0040</w:t>
      </w:r>
      <w:r>
        <w:rPr>
          <w:noProof/>
        </w:rPr>
        <w:tab/>
        <w:t>101</w:t>
      </w:r>
    </w:p>
    <w:p w:rsidR="00F108B7" w14:paraId="14E76528" w14:textId="77777777">
      <w:pPr>
        <w:pStyle w:val="Index1"/>
        <w:rPr>
          <w:noProof/>
        </w:rPr>
      </w:pPr>
      <w:r>
        <w:rPr>
          <w:noProof/>
        </w:rPr>
        <w:t>LQ0043</w:t>
      </w:r>
      <w:r>
        <w:rPr>
          <w:noProof/>
        </w:rPr>
        <w:tab/>
        <w:t>101</w:t>
      </w:r>
    </w:p>
    <w:p w:rsidR="00F108B7" w14:paraId="0C2071FF" w14:textId="77777777">
      <w:pPr>
        <w:pStyle w:val="Index1"/>
        <w:rPr>
          <w:noProof/>
        </w:rPr>
      </w:pPr>
      <w:r>
        <w:rPr>
          <w:noProof/>
        </w:rPr>
        <w:t>LQ0044</w:t>
      </w:r>
      <w:r>
        <w:rPr>
          <w:noProof/>
        </w:rPr>
        <w:tab/>
        <w:t>101</w:t>
      </w:r>
    </w:p>
    <w:p w:rsidR="00F108B7" w14:paraId="53C1FB88" w14:textId="77777777">
      <w:pPr>
        <w:pStyle w:val="Index1"/>
        <w:rPr>
          <w:noProof/>
        </w:rPr>
      </w:pPr>
      <w:r>
        <w:rPr>
          <w:noProof/>
        </w:rPr>
        <w:t>LQ0045</w:t>
      </w:r>
      <w:r>
        <w:rPr>
          <w:noProof/>
        </w:rPr>
        <w:tab/>
        <w:t>101</w:t>
      </w:r>
    </w:p>
    <w:p w:rsidR="00F108B7" w14:paraId="53DB7D93" w14:textId="77777777">
      <w:pPr>
        <w:pStyle w:val="Index1"/>
        <w:rPr>
          <w:noProof/>
        </w:rPr>
      </w:pPr>
      <w:r>
        <w:rPr>
          <w:noProof/>
        </w:rPr>
        <w:t>LQ0046</w:t>
      </w:r>
      <w:r>
        <w:rPr>
          <w:noProof/>
        </w:rPr>
        <w:tab/>
        <w:t>101</w:t>
      </w:r>
    </w:p>
    <w:p w:rsidR="00F108B7" w14:paraId="266D6332" w14:textId="77777777">
      <w:pPr>
        <w:pStyle w:val="Index1"/>
        <w:rPr>
          <w:noProof/>
        </w:rPr>
      </w:pPr>
      <w:r>
        <w:rPr>
          <w:noProof/>
        </w:rPr>
        <w:t>LQ0047</w:t>
      </w:r>
      <w:r>
        <w:rPr>
          <w:noProof/>
        </w:rPr>
        <w:tab/>
        <w:t>101</w:t>
      </w:r>
    </w:p>
    <w:p w:rsidR="00F108B7" w14:paraId="4D833321" w14:textId="77777777">
      <w:pPr>
        <w:pStyle w:val="Index1"/>
        <w:rPr>
          <w:noProof/>
        </w:rPr>
      </w:pPr>
      <w:r>
        <w:rPr>
          <w:noProof/>
        </w:rPr>
        <w:t>LQ0053</w:t>
      </w:r>
      <w:r>
        <w:rPr>
          <w:noProof/>
        </w:rPr>
        <w:tab/>
        <w:t>102</w:t>
      </w:r>
    </w:p>
    <w:p w:rsidR="00F108B7" w14:paraId="3D4D5B25" w14:textId="77777777">
      <w:pPr>
        <w:pStyle w:val="Index1"/>
        <w:rPr>
          <w:noProof/>
        </w:rPr>
      </w:pPr>
      <w:r>
        <w:rPr>
          <w:noProof/>
        </w:rPr>
        <w:t>LQ0060</w:t>
      </w:r>
      <w:r>
        <w:rPr>
          <w:noProof/>
        </w:rPr>
        <w:tab/>
        <w:t>101</w:t>
      </w:r>
    </w:p>
    <w:p w:rsidR="00F108B7" w14:paraId="5BAE7255" w14:textId="77777777">
      <w:pPr>
        <w:pStyle w:val="Index1"/>
        <w:rPr>
          <w:noProof/>
        </w:rPr>
      </w:pPr>
      <w:r>
        <w:rPr>
          <w:noProof/>
        </w:rPr>
        <w:t>LQ0061</w:t>
      </w:r>
      <w:r>
        <w:rPr>
          <w:noProof/>
        </w:rPr>
        <w:tab/>
        <w:t>101</w:t>
      </w:r>
    </w:p>
    <w:p w:rsidR="00F108B7" w14:paraId="4E650331" w14:textId="77777777">
      <w:pPr>
        <w:pStyle w:val="Index1"/>
        <w:rPr>
          <w:noProof/>
        </w:rPr>
      </w:pPr>
      <w:r>
        <w:rPr>
          <w:noProof/>
        </w:rPr>
        <w:t>LQ0062</w:t>
      </w:r>
      <w:r>
        <w:rPr>
          <w:noProof/>
        </w:rPr>
        <w:tab/>
        <w:t>101</w:t>
      </w:r>
    </w:p>
    <w:p w:rsidR="00F108B7" w14:paraId="14384040" w14:textId="77777777">
      <w:pPr>
        <w:pStyle w:val="Index1"/>
        <w:rPr>
          <w:noProof/>
        </w:rPr>
      </w:pPr>
      <w:r>
        <w:rPr>
          <w:noProof/>
        </w:rPr>
        <w:t>LQ0860</w:t>
      </w:r>
      <w:r>
        <w:rPr>
          <w:noProof/>
        </w:rPr>
        <w:tab/>
        <w:t>102</w:t>
      </w:r>
    </w:p>
    <w:p w:rsidR="00F108B7" w14:paraId="4D059BBC" w14:textId="77777777">
      <w:pPr>
        <w:pStyle w:val="Index1"/>
        <w:rPr>
          <w:noProof/>
        </w:rPr>
      </w:pPr>
      <w:r>
        <w:rPr>
          <w:noProof/>
        </w:rPr>
        <w:t>LR0001</w:t>
      </w:r>
      <w:r>
        <w:rPr>
          <w:noProof/>
        </w:rPr>
        <w:tab/>
        <w:t>122</w:t>
      </w:r>
    </w:p>
    <w:p w:rsidR="00F108B7" w14:paraId="6B3455E2" w14:textId="77777777">
      <w:pPr>
        <w:pStyle w:val="Index1"/>
        <w:rPr>
          <w:noProof/>
        </w:rPr>
      </w:pPr>
      <w:r>
        <w:rPr>
          <w:noProof/>
        </w:rPr>
        <w:t>LR0002</w:t>
      </w:r>
      <w:r>
        <w:rPr>
          <w:noProof/>
        </w:rPr>
        <w:tab/>
        <w:t>123</w:t>
      </w:r>
    </w:p>
    <w:p w:rsidR="00F108B7" w14:paraId="51CFB018" w14:textId="77777777">
      <w:pPr>
        <w:pStyle w:val="Index1"/>
        <w:rPr>
          <w:noProof/>
        </w:rPr>
      </w:pPr>
      <w:r>
        <w:rPr>
          <w:noProof/>
        </w:rPr>
        <w:t>LR0003</w:t>
      </w:r>
      <w:r>
        <w:rPr>
          <w:noProof/>
        </w:rPr>
        <w:tab/>
        <w:t>123</w:t>
      </w:r>
    </w:p>
    <w:p w:rsidR="00F108B7" w14:paraId="27A35F43" w14:textId="77777777">
      <w:pPr>
        <w:pStyle w:val="Index1"/>
        <w:rPr>
          <w:noProof/>
        </w:rPr>
      </w:pPr>
      <w:r>
        <w:rPr>
          <w:noProof/>
        </w:rPr>
        <w:t>LR0004</w:t>
      </w:r>
      <w:r>
        <w:rPr>
          <w:noProof/>
        </w:rPr>
        <w:tab/>
        <w:t>123</w:t>
      </w:r>
    </w:p>
    <w:p w:rsidR="00F108B7" w14:paraId="418A5F50" w14:textId="77777777">
      <w:pPr>
        <w:pStyle w:val="Index1"/>
        <w:rPr>
          <w:noProof/>
        </w:rPr>
      </w:pPr>
      <w:r>
        <w:rPr>
          <w:noProof/>
        </w:rPr>
        <w:t>LR0005</w:t>
      </w:r>
      <w:r>
        <w:rPr>
          <w:noProof/>
        </w:rPr>
        <w:tab/>
        <w:t>123</w:t>
      </w:r>
    </w:p>
    <w:p w:rsidR="00F108B7" w14:paraId="74774EF6" w14:textId="77777777">
      <w:pPr>
        <w:pStyle w:val="Index1"/>
        <w:rPr>
          <w:noProof/>
        </w:rPr>
      </w:pPr>
      <w:r>
        <w:rPr>
          <w:noProof/>
        </w:rPr>
        <w:t>LR0006</w:t>
      </w:r>
      <w:r>
        <w:rPr>
          <w:noProof/>
        </w:rPr>
        <w:tab/>
        <w:t>123</w:t>
      </w:r>
    </w:p>
    <w:p w:rsidR="00F108B7" w14:paraId="201D1779" w14:textId="77777777">
      <w:pPr>
        <w:pStyle w:val="Index1"/>
        <w:rPr>
          <w:noProof/>
        </w:rPr>
      </w:pPr>
      <w:r>
        <w:rPr>
          <w:noProof/>
        </w:rPr>
        <w:t>LR0007</w:t>
      </w:r>
      <w:r>
        <w:rPr>
          <w:noProof/>
        </w:rPr>
        <w:tab/>
        <w:t>123</w:t>
      </w:r>
    </w:p>
    <w:p w:rsidR="00F108B7" w14:paraId="171A4A36" w14:textId="77777777">
      <w:pPr>
        <w:pStyle w:val="Index1"/>
        <w:rPr>
          <w:noProof/>
        </w:rPr>
      </w:pPr>
      <w:r>
        <w:rPr>
          <w:noProof/>
        </w:rPr>
        <w:t>LR0008</w:t>
      </w:r>
      <w:r>
        <w:rPr>
          <w:noProof/>
        </w:rPr>
        <w:tab/>
        <w:t>122</w:t>
      </w:r>
    </w:p>
    <w:p w:rsidR="00F108B7" w14:paraId="669DB782" w14:textId="77777777">
      <w:pPr>
        <w:pStyle w:val="Index1"/>
        <w:rPr>
          <w:noProof/>
        </w:rPr>
      </w:pPr>
      <w:r>
        <w:rPr>
          <w:noProof/>
        </w:rPr>
        <w:t>NV0001</w:t>
      </w:r>
      <w:r>
        <w:rPr>
          <w:noProof/>
        </w:rPr>
        <w:tab/>
        <w:t>83</w:t>
      </w:r>
    </w:p>
    <w:p w:rsidR="00F108B7" w14:paraId="4B95D16A" w14:textId="77777777">
      <w:pPr>
        <w:pStyle w:val="Index1"/>
        <w:rPr>
          <w:noProof/>
        </w:rPr>
      </w:pPr>
      <w:r>
        <w:rPr>
          <w:noProof/>
        </w:rPr>
        <w:t>NV0002</w:t>
      </w:r>
      <w:r>
        <w:rPr>
          <w:noProof/>
        </w:rPr>
        <w:tab/>
        <w:t>83</w:t>
      </w:r>
    </w:p>
    <w:p w:rsidR="00F108B7" w14:paraId="4D8FAB85" w14:textId="77777777">
      <w:pPr>
        <w:pStyle w:val="Index1"/>
        <w:rPr>
          <w:noProof/>
        </w:rPr>
      </w:pPr>
      <w:r>
        <w:rPr>
          <w:noProof/>
        </w:rPr>
        <w:t>NV0003</w:t>
      </w:r>
      <w:r>
        <w:rPr>
          <w:noProof/>
        </w:rPr>
        <w:tab/>
        <w:t>83</w:t>
      </w:r>
    </w:p>
    <w:p w:rsidR="00F108B7" w14:paraId="1BB3E942" w14:textId="77777777">
      <w:pPr>
        <w:pStyle w:val="Index1"/>
        <w:rPr>
          <w:noProof/>
        </w:rPr>
      </w:pPr>
      <w:r>
        <w:rPr>
          <w:noProof/>
        </w:rPr>
        <w:t>NV0004</w:t>
      </w:r>
      <w:r>
        <w:rPr>
          <w:noProof/>
        </w:rPr>
        <w:tab/>
        <w:t>83</w:t>
      </w:r>
    </w:p>
    <w:p w:rsidR="00F108B7" w14:paraId="60083795" w14:textId="77777777">
      <w:pPr>
        <w:pStyle w:val="Index1"/>
        <w:rPr>
          <w:noProof/>
        </w:rPr>
      </w:pPr>
      <w:r>
        <w:rPr>
          <w:noProof/>
        </w:rPr>
        <w:t>NV0013</w:t>
      </w:r>
      <w:r>
        <w:rPr>
          <w:noProof/>
        </w:rPr>
        <w:tab/>
        <w:t>83</w:t>
      </w:r>
    </w:p>
    <w:p w:rsidR="00F108B7" w14:paraId="36492838" w14:textId="77777777">
      <w:pPr>
        <w:pStyle w:val="Index1"/>
        <w:rPr>
          <w:noProof/>
        </w:rPr>
      </w:pPr>
      <w:r>
        <w:rPr>
          <w:noProof/>
        </w:rPr>
        <w:t>NV0014</w:t>
      </w:r>
      <w:r>
        <w:rPr>
          <w:noProof/>
        </w:rPr>
        <w:tab/>
        <w:t>83</w:t>
      </w:r>
    </w:p>
    <w:p w:rsidR="00F108B7" w14:paraId="2F98C50F" w14:textId="77777777">
      <w:pPr>
        <w:pStyle w:val="Index1"/>
        <w:rPr>
          <w:noProof/>
        </w:rPr>
      </w:pPr>
      <w:r>
        <w:rPr>
          <w:noProof/>
        </w:rPr>
        <w:t>NV0015</w:t>
      </w:r>
      <w:r>
        <w:rPr>
          <w:noProof/>
        </w:rPr>
        <w:tab/>
        <w:t>83</w:t>
      </w:r>
    </w:p>
    <w:p w:rsidR="00F108B7" w14:paraId="12CCACB0" w14:textId="77777777">
      <w:pPr>
        <w:pStyle w:val="Index1"/>
        <w:rPr>
          <w:noProof/>
        </w:rPr>
      </w:pPr>
      <w:r>
        <w:rPr>
          <w:noProof/>
        </w:rPr>
        <w:t>NV0016</w:t>
      </w:r>
      <w:r>
        <w:rPr>
          <w:noProof/>
        </w:rPr>
        <w:tab/>
        <w:t>83</w:t>
      </w:r>
    </w:p>
    <w:p w:rsidR="00F108B7" w14:paraId="5109A66A" w14:textId="77777777">
      <w:pPr>
        <w:pStyle w:val="Index1"/>
        <w:rPr>
          <w:noProof/>
        </w:rPr>
      </w:pPr>
      <w:r>
        <w:rPr>
          <w:noProof/>
        </w:rPr>
        <w:t>NV0017</w:t>
      </w:r>
      <w:r>
        <w:rPr>
          <w:noProof/>
        </w:rPr>
        <w:tab/>
        <w:t>83</w:t>
      </w:r>
    </w:p>
    <w:p w:rsidR="00F108B7" w14:paraId="7A421F79" w14:textId="77777777">
      <w:pPr>
        <w:pStyle w:val="Index1"/>
        <w:rPr>
          <w:noProof/>
        </w:rPr>
      </w:pPr>
      <w:r>
        <w:rPr>
          <w:noProof/>
        </w:rPr>
        <w:t>NV0018</w:t>
      </w:r>
      <w:r>
        <w:rPr>
          <w:noProof/>
        </w:rPr>
        <w:tab/>
        <w:t>83</w:t>
      </w:r>
    </w:p>
    <w:p w:rsidR="00F108B7" w14:paraId="55BE6588" w14:textId="77777777">
      <w:pPr>
        <w:pStyle w:val="Index1"/>
        <w:rPr>
          <w:noProof/>
        </w:rPr>
      </w:pPr>
      <w:r>
        <w:rPr>
          <w:noProof/>
        </w:rPr>
        <w:t>NV0019</w:t>
      </w:r>
      <w:r>
        <w:rPr>
          <w:noProof/>
        </w:rPr>
        <w:tab/>
        <w:t>83</w:t>
      </w:r>
    </w:p>
    <w:p w:rsidR="00F108B7" w14:paraId="044A06EC" w14:textId="77777777">
      <w:pPr>
        <w:pStyle w:val="Index1"/>
        <w:rPr>
          <w:noProof/>
        </w:rPr>
      </w:pPr>
      <w:r>
        <w:rPr>
          <w:noProof/>
        </w:rPr>
        <w:t>NV0020</w:t>
      </w:r>
      <w:r>
        <w:rPr>
          <w:noProof/>
        </w:rPr>
        <w:tab/>
        <w:t>83</w:t>
      </w:r>
    </w:p>
    <w:p w:rsidR="00F108B7" w14:paraId="26F85085" w14:textId="77777777">
      <w:pPr>
        <w:pStyle w:val="Index1"/>
        <w:rPr>
          <w:noProof/>
        </w:rPr>
      </w:pPr>
      <w:r>
        <w:rPr>
          <w:noProof/>
        </w:rPr>
        <w:t>NV0021</w:t>
      </w:r>
      <w:r>
        <w:rPr>
          <w:noProof/>
        </w:rPr>
        <w:tab/>
        <w:t>83</w:t>
      </w:r>
    </w:p>
    <w:p w:rsidR="00F108B7" w14:paraId="1F35CE6B" w14:textId="77777777">
      <w:pPr>
        <w:pStyle w:val="Index1"/>
        <w:rPr>
          <w:noProof/>
        </w:rPr>
      </w:pPr>
      <w:r>
        <w:rPr>
          <w:noProof/>
        </w:rPr>
        <w:t>NV0022</w:t>
      </w:r>
      <w:r>
        <w:rPr>
          <w:noProof/>
        </w:rPr>
        <w:tab/>
        <w:t>83</w:t>
      </w:r>
    </w:p>
    <w:p w:rsidR="00F108B7" w14:paraId="6E3C9903" w14:textId="77777777">
      <w:pPr>
        <w:pStyle w:val="Index1"/>
        <w:rPr>
          <w:noProof/>
        </w:rPr>
      </w:pPr>
      <w:r>
        <w:rPr>
          <w:noProof/>
        </w:rPr>
        <w:t>NV0023</w:t>
      </w:r>
      <w:r>
        <w:rPr>
          <w:noProof/>
        </w:rPr>
        <w:tab/>
        <w:t>83</w:t>
      </w:r>
    </w:p>
    <w:p w:rsidR="00F108B7" w14:paraId="25C7067F" w14:textId="77777777">
      <w:pPr>
        <w:pStyle w:val="Index1"/>
        <w:rPr>
          <w:noProof/>
        </w:rPr>
      </w:pPr>
      <w:r>
        <w:rPr>
          <w:noProof/>
        </w:rPr>
        <w:t>NV0024</w:t>
      </w:r>
      <w:r>
        <w:rPr>
          <w:noProof/>
        </w:rPr>
        <w:tab/>
        <w:t>83</w:t>
      </w:r>
    </w:p>
    <w:p w:rsidR="00F108B7" w14:paraId="5F50FA18" w14:textId="77777777">
      <w:pPr>
        <w:pStyle w:val="Index1"/>
        <w:rPr>
          <w:noProof/>
        </w:rPr>
      </w:pPr>
      <w:r>
        <w:rPr>
          <w:noProof/>
        </w:rPr>
        <w:t>NV0025</w:t>
      </w:r>
      <w:r>
        <w:rPr>
          <w:noProof/>
        </w:rPr>
        <w:tab/>
        <w:t>84</w:t>
      </w:r>
    </w:p>
    <w:p w:rsidR="00F108B7" w14:paraId="40976141" w14:textId="77777777">
      <w:pPr>
        <w:pStyle w:val="Index1"/>
        <w:rPr>
          <w:noProof/>
        </w:rPr>
      </w:pPr>
      <w:r>
        <w:rPr>
          <w:noProof/>
        </w:rPr>
        <w:t>NV0026</w:t>
      </w:r>
      <w:r>
        <w:rPr>
          <w:noProof/>
        </w:rPr>
        <w:tab/>
        <w:t>84</w:t>
      </w:r>
    </w:p>
    <w:p w:rsidR="00F108B7" w14:paraId="0A7AE218" w14:textId="77777777">
      <w:pPr>
        <w:pStyle w:val="Index1"/>
        <w:rPr>
          <w:noProof/>
        </w:rPr>
      </w:pPr>
      <w:r>
        <w:rPr>
          <w:noProof/>
        </w:rPr>
        <w:t>NV0027</w:t>
      </w:r>
      <w:r>
        <w:rPr>
          <w:noProof/>
        </w:rPr>
        <w:tab/>
        <w:t>84</w:t>
      </w:r>
    </w:p>
    <w:p w:rsidR="00F108B7" w14:paraId="27406047" w14:textId="77777777">
      <w:pPr>
        <w:pStyle w:val="Index1"/>
        <w:rPr>
          <w:noProof/>
        </w:rPr>
      </w:pPr>
      <w:r>
        <w:rPr>
          <w:noProof/>
        </w:rPr>
        <w:t>NV0028</w:t>
      </w:r>
      <w:r>
        <w:rPr>
          <w:noProof/>
        </w:rPr>
        <w:tab/>
        <w:t>84</w:t>
      </w:r>
    </w:p>
    <w:p w:rsidR="00F108B7" w14:paraId="6BBA480D" w14:textId="77777777">
      <w:pPr>
        <w:pStyle w:val="Index1"/>
        <w:rPr>
          <w:noProof/>
        </w:rPr>
      </w:pPr>
      <w:r>
        <w:rPr>
          <w:noProof/>
        </w:rPr>
        <w:t>NV0029</w:t>
      </w:r>
      <w:r>
        <w:rPr>
          <w:noProof/>
        </w:rPr>
        <w:tab/>
        <w:t>84</w:t>
      </w:r>
    </w:p>
    <w:p w:rsidR="00F108B7" w14:paraId="646B06C4" w14:textId="77777777">
      <w:pPr>
        <w:pStyle w:val="Index1"/>
        <w:rPr>
          <w:noProof/>
        </w:rPr>
      </w:pPr>
      <w:r>
        <w:rPr>
          <w:noProof/>
        </w:rPr>
        <w:t>NV0030</w:t>
      </w:r>
      <w:r>
        <w:rPr>
          <w:noProof/>
        </w:rPr>
        <w:tab/>
        <w:t>84</w:t>
      </w:r>
    </w:p>
    <w:p w:rsidR="00F108B7" w14:paraId="78EF8AB4" w14:textId="77777777">
      <w:pPr>
        <w:pStyle w:val="Index1"/>
        <w:rPr>
          <w:noProof/>
        </w:rPr>
      </w:pPr>
      <w:r>
        <w:rPr>
          <w:noProof/>
        </w:rPr>
        <w:t>NV0031</w:t>
      </w:r>
      <w:r>
        <w:rPr>
          <w:noProof/>
        </w:rPr>
        <w:tab/>
        <w:t>84</w:t>
      </w:r>
    </w:p>
    <w:p w:rsidR="00F108B7" w14:paraId="18A9251D" w14:textId="77777777">
      <w:pPr>
        <w:pStyle w:val="Index1"/>
        <w:rPr>
          <w:noProof/>
        </w:rPr>
      </w:pPr>
      <w:r>
        <w:rPr>
          <w:noProof/>
        </w:rPr>
        <w:t>NV0032</w:t>
      </w:r>
      <w:r>
        <w:rPr>
          <w:noProof/>
        </w:rPr>
        <w:tab/>
        <w:t>84</w:t>
      </w:r>
    </w:p>
    <w:p w:rsidR="00F108B7" w14:paraId="2C01779E" w14:textId="77777777">
      <w:pPr>
        <w:pStyle w:val="Index1"/>
        <w:rPr>
          <w:noProof/>
        </w:rPr>
      </w:pPr>
      <w:r>
        <w:rPr>
          <w:noProof/>
        </w:rPr>
        <w:t>NV0033</w:t>
      </w:r>
      <w:r>
        <w:rPr>
          <w:noProof/>
        </w:rPr>
        <w:tab/>
        <w:t>84</w:t>
      </w:r>
    </w:p>
    <w:p w:rsidR="00F108B7" w14:paraId="4F56B713" w14:textId="77777777">
      <w:pPr>
        <w:pStyle w:val="Index1"/>
        <w:rPr>
          <w:noProof/>
        </w:rPr>
      </w:pPr>
      <w:r>
        <w:rPr>
          <w:noProof/>
        </w:rPr>
        <w:t>NV0034</w:t>
      </w:r>
      <w:r>
        <w:rPr>
          <w:noProof/>
        </w:rPr>
        <w:tab/>
        <w:t>84</w:t>
      </w:r>
    </w:p>
    <w:p w:rsidR="00F108B7" w14:paraId="4CBA231A" w14:textId="77777777">
      <w:pPr>
        <w:pStyle w:val="Index1"/>
        <w:rPr>
          <w:noProof/>
        </w:rPr>
      </w:pPr>
      <w:r>
        <w:rPr>
          <w:noProof/>
        </w:rPr>
        <w:t>NV0035</w:t>
      </w:r>
      <w:r>
        <w:rPr>
          <w:noProof/>
        </w:rPr>
        <w:tab/>
        <w:t>84</w:t>
      </w:r>
    </w:p>
    <w:p w:rsidR="00F108B7" w14:paraId="1BE17610" w14:textId="77777777">
      <w:pPr>
        <w:pStyle w:val="Index1"/>
        <w:rPr>
          <w:noProof/>
        </w:rPr>
      </w:pPr>
      <w:r>
        <w:rPr>
          <w:noProof/>
        </w:rPr>
        <w:t>NV0036</w:t>
      </w:r>
      <w:r>
        <w:rPr>
          <w:noProof/>
        </w:rPr>
        <w:tab/>
        <w:t>84</w:t>
      </w:r>
    </w:p>
    <w:p w:rsidR="00F108B7" w14:paraId="337B0095" w14:textId="77777777">
      <w:pPr>
        <w:pStyle w:val="Index1"/>
        <w:rPr>
          <w:noProof/>
        </w:rPr>
      </w:pPr>
      <w:r>
        <w:rPr>
          <w:noProof/>
        </w:rPr>
        <w:t>NV0037</w:t>
      </w:r>
      <w:r>
        <w:rPr>
          <w:noProof/>
        </w:rPr>
        <w:tab/>
        <w:t>84</w:t>
      </w:r>
    </w:p>
    <w:p w:rsidR="00F108B7" w14:paraId="10D21385" w14:textId="77777777">
      <w:pPr>
        <w:pStyle w:val="Index1"/>
        <w:rPr>
          <w:noProof/>
        </w:rPr>
      </w:pPr>
      <w:r>
        <w:rPr>
          <w:noProof/>
        </w:rPr>
        <w:t>NV0038</w:t>
      </w:r>
      <w:r>
        <w:rPr>
          <w:noProof/>
        </w:rPr>
        <w:tab/>
        <w:t>84</w:t>
      </w:r>
    </w:p>
    <w:p w:rsidR="00F108B7" w14:paraId="6643A26A" w14:textId="77777777">
      <w:pPr>
        <w:pStyle w:val="Index1"/>
        <w:rPr>
          <w:noProof/>
        </w:rPr>
      </w:pPr>
      <w:r>
        <w:rPr>
          <w:noProof/>
        </w:rPr>
        <w:t>NV0039</w:t>
      </w:r>
      <w:r>
        <w:rPr>
          <w:noProof/>
        </w:rPr>
        <w:tab/>
        <w:t>84</w:t>
      </w:r>
    </w:p>
    <w:p w:rsidR="00F108B7" w14:paraId="4BBAB930" w14:textId="77777777">
      <w:pPr>
        <w:pStyle w:val="Index1"/>
        <w:rPr>
          <w:noProof/>
        </w:rPr>
      </w:pPr>
      <w:r>
        <w:rPr>
          <w:noProof/>
        </w:rPr>
        <w:t>NV0040</w:t>
      </w:r>
      <w:r>
        <w:rPr>
          <w:noProof/>
        </w:rPr>
        <w:tab/>
        <w:t>84</w:t>
      </w:r>
    </w:p>
    <w:p w:rsidR="00F108B7" w14:paraId="555F49DE" w14:textId="77777777">
      <w:pPr>
        <w:pStyle w:val="Index1"/>
        <w:rPr>
          <w:noProof/>
        </w:rPr>
      </w:pPr>
      <w:r>
        <w:rPr>
          <w:noProof/>
        </w:rPr>
        <w:t>NV0041</w:t>
      </w:r>
      <w:r>
        <w:rPr>
          <w:noProof/>
        </w:rPr>
        <w:tab/>
        <w:t>84</w:t>
      </w:r>
    </w:p>
    <w:p w:rsidR="00F108B7" w14:paraId="43A1A4E9" w14:textId="77777777">
      <w:pPr>
        <w:pStyle w:val="Index1"/>
        <w:rPr>
          <w:noProof/>
        </w:rPr>
      </w:pPr>
      <w:r>
        <w:rPr>
          <w:noProof/>
        </w:rPr>
        <w:t>NV0042</w:t>
      </w:r>
      <w:r>
        <w:rPr>
          <w:noProof/>
        </w:rPr>
        <w:tab/>
        <w:t>84</w:t>
      </w:r>
    </w:p>
    <w:p w:rsidR="00F108B7" w14:paraId="2B4061A0" w14:textId="77777777">
      <w:pPr>
        <w:pStyle w:val="Index1"/>
        <w:rPr>
          <w:noProof/>
        </w:rPr>
      </w:pPr>
      <w:r>
        <w:rPr>
          <w:noProof/>
        </w:rPr>
        <w:t>NV0043</w:t>
      </w:r>
      <w:r>
        <w:rPr>
          <w:noProof/>
        </w:rPr>
        <w:tab/>
        <w:t>84</w:t>
      </w:r>
    </w:p>
    <w:p w:rsidR="00F108B7" w14:paraId="5FEE0EF0" w14:textId="77777777">
      <w:pPr>
        <w:pStyle w:val="Index1"/>
        <w:rPr>
          <w:noProof/>
        </w:rPr>
      </w:pPr>
      <w:r>
        <w:rPr>
          <w:noProof/>
        </w:rPr>
        <w:t>NV0044</w:t>
      </w:r>
      <w:r>
        <w:rPr>
          <w:noProof/>
        </w:rPr>
        <w:tab/>
        <w:t>84</w:t>
      </w:r>
    </w:p>
    <w:p w:rsidR="00F108B7" w14:paraId="4AC008E5" w14:textId="77777777">
      <w:pPr>
        <w:pStyle w:val="Index1"/>
        <w:rPr>
          <w:noProof/>
        </w:rPr>
      </w:pPr>
      <w:r>
        <w:rPr>
          <w:noProof/>
        </w:rPr>
        <w:t>NV0045</w:t>
      </w:r>
      <w:r>
        <w:rPr>
          <w:noProof/>
        </w:rPr>
        <w:tab/>
        <w:t>84</w:t>
      </w:r>
    </w:p>
    <w:p w:rsidR="00F108B7" w14:paraId="44220EC2" w14:textId="77777777">
      <w:pPr>
        <w:pStyle w:val="Index1"/>
        <w:rPr>
          <w:noProof/>
        </w:rPr>
      </w:pPr>
      <w:r>
        <w:rPr>
          <w:noProof/>
        </w:rPr>
        <w:t>NV0046</w:t>
      </w:r>
      <w:r>
        <w:rPr>
          <w:noProof/>
        </w:rPr>
        <w:tab/>
        <w:t>84</w:t>
      </w:r>
    </w:p>
    <w:p w:rsidR="00F108B7" w14:paraId="699D12F3" w14:textId="77777777">
      <w:pPr>
        <w:pStyle w:val="Index1"/>
        <w:rPr>
          <w:noProof/>
        </w:rPr>
      </w:pPr>
      <w:r>
        <w:rPr>
          <w:noProof/>
        </w:rPr>
        <w:t>NV0047</w:t>
      </w:r>
      <w:r>
        <w:rPr>
          <w:noProof/>
        </w:rPr>
        <w:tab/>
        <w:t>84</w:t>
      </w:r>
    </w:p>
    <w:p w:rsidR="00F108B7" w14:paraId="49ECD263" w14:textId="77777777">
      <w:pPr>
        <w:pStyle w:val="Index1"/>
        <w:rPr>
          <w:noProof/>
        </w:rPr>
      </w:pPr>
      <w:r>
        <w:rPr>
          <w:noProof/>
        </w:rPr>
        <w:t>NV0048</w:t>
      </w:r>
      <w:r>
        <w:rPr>
          <w:noProof/>
        </w:rPr>
        <w:tab/>
        <w:t>84</w:t>
      </w:r>
    </w:p>
    <w:p w:rsidR="00F108B7" w14:paraId="1D4FFF33" w14:textId="77777777">
      <w:pPr>
        <w:pStyle w:val="Index1"/>
        <w:rPr>
          <w:noProof/>
        </w:rPr>
      </w:pPr>
      <w:r>
        <w:rPr>
          <w:noProof/>
        </w:rPr>
        <w:t>NV0049</w:t>
      </w:r>
      <w:r>
        <w:rPr>
          <w:noProof/>
        </w:rPr>
        <w:tab/>
        <w:t>84</w:t>
      </w:r>
    </w:p>
    <w:p w:rsidR="00F108B7" w14:paraId="20FE1C33" w14:textId="77777777">
      <w:pPr>
        <w:pStyle w:val="Index1"/>
        <w:rPr>
          <w:noProof/>
        </w:rPr>
      </w:pPr>
      <w:r>
        <w:rPr>
          <w:noProof/>
        </w:rPr>
        <w:t>NV0050</w:t>
      </w:r>
      <w:r>
        <w:rPr>
          <w:noProof/>
        </w:rPr>
        <w:tab/>
        <w:t>84</w:t>
      </w:r>
    </w:p>
    <w:p w:rsidR="00F108B7" w14:paraId="4F8C8DBE" w14:textId="77777777">
      <w:pPr>
        <w:pStyle w:val="Index1"/>
        <w:rPr>
          <w:noProof/>
        </w:rPr>
      </w:pPr>
      <w:r>
        <w:rPr>
          <w:noProof/>
        </w:rPr>
        <w:t>NV0051</w:t>
      </w:r>
      <w:r>
        <w:rPr>
          <w:noProof/>
        </w:rPr>
        <w:tab/>
        <w:t>84</w:t>
      </w:r>
    </w:p>
    <w:p w:rsidR="00F108B7" w14:paraId="5E269B39" w14:textId="77777777">
      <w:pPr>
        <w:pStyle w:val="Index1"/>
        <w:rPr>
          <w:noProof/>
        </w:rPr>
      </w:pPr>
      <w:r>
        <w:rPr>
          <w:noProof/>
        </w:rPr>
        <w:t>NV0052</w:t>
      </w:r>
      <w:r>
        <w:rPr>
          <w:noProof/>
        </w:rPr>
        <w:tab/>
        <w:t>84</w:t>
      </w:r>
    </w:p>
    <w:p w:rsidR="00F108B7" w14:paraId="0A1DB473" w14:textId="77777777">
      <w:pPr>
        <w:pStyle w:val="Index1"/>
        <w:rPr>
          <w:noProof/>
        </w:rPr>
      </w:pPr>
      <w:r>
        <w:rPr>
          <w:noProof/>
        </w:rPr>
        <w:t>NV0053</w:t>
      </w:r>
      <w:r>
        <w:rPr>
          <w:noProof/>
        </w:rPr>
        <w:tab/>
        <w:t>85</w:t>
      </w:r>
    </w:p>
    <w:p w:rsidR="00F108B7" w14:paraId="30A051FB" w14:textId="77777777">
      <w:pPr>
        <w:pStyle w:val="Index1"/>
        <w:rPr>
          <w:noProof/>
        </w:rPr>
      </w:pPr>
      <w:r>
        <w:rPr>
          <w:noProof/>
        </w:rPr>
        <w:t>NV0054</w:t>
      </w:r>
      <w:r>
        <w:rPr>
          <w:noProof/>
        </w:rPr>
        <w:tab/>
        <w:t>85</w:t>
      </w:r>
    </w:p>
    <w:p w:rsidR="00F108B7" w14:paraId="1175D87D" w14:textId="77777777">
      <w:pPr>
        <w:pStyle w:val="Index1"/>
        <w:rPr>
          <w:noProof/>
        </w:rPr>
      </w:pPr>
      <w:r>
        <w:rPr>
          <w:noProof/>
        </w:rPr>
        <w:t>NV0055</w:t>
      </w:r>
      <w:r>
        <w:rPr>
          <w:noProof/>
        </w:rPr>
        <w:tab/>
        <w:t>85</w:t>
      </w:r>
    </w:p>
    <w:p w:rsidR="00F108B7" w14:paraId="70FEDFC4" w14:textId="77777777">
      <w:pPr>
        <w:pStyle w:val="Index1"/>
        <w:rPr>
          <w:noProof/>
        </w:rPr>
      </w:pPr>
      <w:r>
        <w:rPr>
          <w:noProof/>
        </w:rPr>
        <w:t>NV0056</w:t>
      </w:r>
      <w:r>
        <w:rPr>
          <w:noProof/>
        </w:rPr>
        <w:tab/>
        <w:t>85</w:t>
      </w:r>
    </w:p>
    <w:p w:rsidR="00F108B7" w14:paraId="7CDB506B" w14:textId="77777777">
      <w:pPr>
        <w:pStyle w:val="Index1"/>
        <w:rPr>
          <w:noProof/>
        </w:rPr>
      </w:pPr>
      <w:r>
        <w:rPr>
          <w:noProof/>
        </w:rPr>
        <w:t>NV0057</w:t>
      </w:r>
      <w:r>
        <w:rPr>
          <w:noProof/>
        </w:rPr>
        <w:tab/>
        <w:t>85</w:t>
      </w:r>
    </w:p>
    <w:p w:rsidR="00F108B7" w14:paraId="04A92092" w14:textId="77777777">
      <w:pPr>
        <w:pStyle w:val="Index1"/>
        <w:rPr>
          <w:noProof/>
        </w:rPr>
      </w:pPr>
      <w:r>
        <w:rPr>
          <w:noProof/>
        </w:rPr>
        <w:t>NV0058</w:t>
      </w:r>
      <w:r>
        <w:rPr>
          <w:noProof/>
        </w:rPr>
        <w:tab/>
        <w:t>85</w:t>
      </w:r>
    </w:p>
    <w:p w:rsidR="00F108B7" w14:paraId="675332B7" w14:textId="77777777">
      <w:pPr>
        <w:pStyle w:val="Index1"/>
        <w:rPr>
          <w:noProof/>
        </w:rPr>
      </w:pPr>
      <w:r>
        <w:rPr>
          <w:noProof/>
        </w:rPr>
        <w:t>NV0059</w:t>
      </w:r>
      <w:r>
        <w:rPr>
          <w:noProof/>
        </w:rPr>
        <w:tab/>
        <w:t>85</w:t>
      </w:r>
    </w:p>
    <w:p w:rsidR="00F108B7" w14:paraId="7DCD80BA" w14:textId="77777777">
      <w:pPr>
        <w:pStyle w:val="Index1"/>
        <w:rPr>
          <w:noProof/>
        </w:rPr>
      </w:pPr>
      <w:r>
        <w:rPr>
          <w:noProof/>
        </w:rPr>
        <w:t>NV0060</w:t>
      </w:r>
      <w:r>
        <w:rPr>
          <w:noProof/>
        </w:rPr>
        <w:tab/>
        <w:t>85</w:t>
      </w:r>
    </w:p>
    <w:p w:rsidR="00F108B7" w14:paraId="4FD04F23" w14:textId="77777777">
      <w:pPr>
        <w:pStyle w:val="Index1"/>
        <w:rPr>
          <w:noProof/>
        </w:rPr>
      </w:pPr>
      <w:r>
        <w:rPr>
          <w:noProof/>
        </w:rPr>
        <w:t>NV0061</w:t>
      </w:r>
      <w:r>
        <w:rPr>
          <w:noProof/>
        </w:rPr>
        <w:tab/>
        <w:t>85</w:t>
      </w:r>
    </w:p>
    <w:p w:rsidR="00F108B7" w14:paraId="0578DD64" w14:textId="77777777">
      <w:pPr>
        <w:pStyle w:val="Index1"/>
        <w:rPr>
          <w:noProof/>
        </w:rPr>
      </w:pPr>
      <w:r>
        <w:rPr>
          <w:noProof/>
        </w:rPr>
        <w:t>NV0062</w:t>
      </w:r>
      <w:r>
        <w:rPr>
          <w:noProof/>
        </w:rPr>
        <w:tab/>
        <w:t>85</w:t>
      </w:r>
    </w:p>
    <w:p w:rsidR="00F108B7" w14:paraId="08D1F97B" w14:textId="77777777">
      <w:pPr>
        <w:pStyle w:val="Index1"/>
        <w:rPr>
          <w:noProof/>
        </w:rPr>
      </w:pPr>
      <w:r>
        <w:rPr>
          <w:noProof/>
        </w:rPr>
        <w:t>NV0063</w:t>
      </w:r>
      <w:r>
        <w:rPr>
          <w:noProof/>
        </w:rPr>
        <w:tab/>
        <w:t>85</w:t>
      </w:r>
    </w:p>
    <w:p w:rsidR="00F108B7" w14:paraId="7A5CA757" w14:textId="77777777">
      <w:pPr>
        <w:pStyle w:val="Index1"/>
        <w:rPr>
          <w:noProof/>
        </w:rPr>
      </w:pPr>
      <w:r>
        <w:rPr>
          <w:noProof/>
        </w:rPr>
        <w:t>NV0064</w:t>
      </w:r>
      <w:r>
        <w:rPr>
          <w:noProof/>
        </w:rPr>
        <w:tab/>
        <w:t>85</w:t>
      </w:r>
    </w:p>
    <w:p w:rsidR="00F108B7" w14:paraId="4F8CB5A2" w14:textId="77777777">
      <w:pPr>
        <w:pStyle w:val="Index1"/>
        <w:rPr>
          <w:noProof/>
        </w:rPr>
      </w:pPr>
      <w:r>
        <w:rPr>
          <w:noProof/>
        </w:rPr>
        <w:t>NV0065</w:t>
      </w:r>
      <w:r>
        <w:rPr>
          <w:noProof/>
        </w:rPr>
        <w:tab/>
        <w:t>85</w:t>
      </w:r>
    </w:p>
    <w:p w:rsidR="00F108B7" w14:paraId="6420D999" w14:textId="77777777">
      <w:pPr>
        <w:pStyle w:val="Index1"/>
        <w:rPr>
          <w:noProof/>
        </w:rPr>
      </w:pPr>
      <w:r>
        <w:rPr>
          <w:noProof/>
        </w:rPr>
        <w:t>NV0066</w:t>
      </w:r>
      <w:r>
        <w:rPr>
          <w:noProof/>
        </w:rPr>
        <w:tab/>
        <w:t>85</w:t>
      </w:r>
    </w:p>
    <w:p w:rsidR="00F108B7" w14:paraId="5B48A2F0" w14:textId="77777777">
      <w:pPr>
        <w:pStyle w:val="Index1"/>
        <w:rPr>
          <w:noProof/>
        </w:rPr>
      </w:pPr>
      <w:r>
        <w:rPr>
          <w:noProof/>
        </w:rPr>
        <w:t>NV0067</w:t>
      </w:r>
      <w:r>
        <w:rPr>
          <w:noProof/>
        </w:rPr>
        <w:tab/>
        <w:t>85</w:t>
      </w:r>
    </w:p>
    <w:p w:rsidR="00F108B7" w14:paraId="0C9FC1A9" w14:textId="77777777">
      <w:pPr>
        <w:pStyle w:val="Index1"/>
        <w:rPr>
          <w:noProof/>
        </w:rPr>
      </w:pPr>
      <w:r>
        <w:rPr>
          <w:noProof/>
        </w:rPr>
        <w:t>NV0068</w:t>
      </w:r>
      <w:r>
        <w:rPr>
          <w:noProof/>
        </w:rPr>
        <w:tab/>
        <w:t>85</w:t>
      </w:r>
    </w:p>
    <w:p w:rsidR="00F108B7" w14:paraId="67D51628" w14:textId="77777777">
      <w:pPr>
        <w:pStyle w:val="Index1"/>
        <w:rPr>
          <w:noProof/>
        </w:rPr>
      </w:pPr>
      <w:r>
        <w:rPr>
          <w:noProof/>
        </w:rPr>
        <w:t>NV0069</w:t>
      </w:r>
      <w:r>
        <w:rPr>
          <w:noProof/>
        </w:rPr>
        <w:tab/>
        <w:t>85</w:t>
      </w:r>
    </w:p>
    <w:p w:rsidR="00F108B7" w14:paraId="74BFEB59" w14:textId="77777777">
      <w:pPr>
        <w:pStyle w:val="Index1"/>
        <w:rPr>
          <w:noProof/>
        </w:rPr>
      </w:pPr>
      <w:r>
        <w:rPr>
          <w:noProof/>
        </w:rPr>
        <w:t>NV0070</w:t>
      </w:r>
      <w:r>
        <w:rPr>
          <w:noProof/>
        </w:rPr>
        <w:tab/>
        <w:t>85</w:t>
      </w:r>
    </w:p>
    <w:p w:rsidR="00F108B7" w14:paraId="01B4A7FA" w14:textId="77777777">
      <w:pPr>
        <w:pStyle w:val="Index1"/>
        <w:rPr>
          <w:noProof/>
        </w:rPr>
      </w:pPr>
      <w:r>
        <w:rPr>
          <w:noProof/>
        </w:rPr>
        <w:t>NV0071</w:t>
      </w:r>
      <w:r>
        <w:rPr>
          <w:noProof/>
        </w:rPr>
        <w:tab/>
        <w:t>85</w:t>
      </w:r>
    </w:p>
    <w:p w:rsidR="00F108B7" w14:paraId="0A9CD201" w14:textId="77777777">
      <w:pPr>
        <w:pStyle w:val="Index1"/>
        <w:rPr>
          <w:noProof/>
        </w:rPr>
      </w:pPr>
      <w:r>
        <w:rPr>
          <w:noProof/>
        </w:rPr>
        <w:t>NV0072</w:t>
      </w:r>
      <w:r>
        <w:rPr>
          <w:noProof/>
        </w:rPr>
        <w:tab/>
        <w:t>85</w:t>
      </w:r>
    </w:p>
    <w:p w:rsidR="00F108B7" w14:paraId="3D311BF9" w14:textId="77777777">
      <w:pPr>
        <w:pStyle w:val="Index1"/>
        <w:rPr>
          <w:noProof/>
        </w:rPr>
      </w:pPr>
      <w:r>
        <w:rPr>
          <w:noProof/>
        </w:rPr>
        <w:t>NV0073</w:t>
      </w:r>
      <w:r>
        <w:rPr>
          <w:noProof/>
        </w:rPr>
        <w:tab/>
        <w:t>85</w:t>
      </w:r>
    </w:p>
    <w:p w:rsidR="00F108B7" w14:paraId="200B055A" w14:textId="77777777">
      <w:pPr>
        <w:pStyle w:val="Index1"/>
        <w:rPr>
          <w:noProof/>
        </w:rPr>
      </w:pPr>
      <w:r>
        <w:rPr>
          <w:noProof/>
        </w:rPr>
        <w:t>NV0074</w:t>
      </w:r>
      <w:r>
        <w:rPr>
          <w:noProof/>
        </w:rPr>
        <w:tab/>
        <w:t>85</w:t>
      </w:r>
    </w:p>
    <w:p w:rsidR="00F108B7" w14:paraId="61D91972" w14:textId="77777777">
      <w:pPr>
        <w:pStyle w:val="Index1"/>
        <w:rPr>
          <w:noProof/>
        </w:rPr>
      </w:pPr>
      <w:r>
        <w:rPr>
          <w:noProof/>
        </w:rPr>
        <w:t>NV0075</w:t>
      </w:r>
      <w:r>
        <w:rPr>
          <w:noProof/>
        </w:rPr>
        <w:tab/>
        <w:t>85</w:t>
      </w:r>
    </w:p>
    <w:p w:rsidR="00F108B7" w14:paraId="60B21CC1" w14:textId="77777777">
      <w:pPr>
        <w:pStyle w:val="Index1"/>
        <w:rPr>
          <w:noProof/>
        </w:rPr>
      </w:pPr>
      <w:r>
        <w:rPr>
          <w:noProof/>
        </w:rPr>
        <w:t>NV0076</w:t>
      </w:r>
      <w:r>
        <w:rPr>
          <w:noProof/>
        </w:rPr>
        <w:tab/>
        <w:t>85</w:t>
      </w:r>
    </w:p>
    <w:p w:rsidR="00F108B7" w14:paraId="2C05F8FF" w14:textId="77777777">
      <w:pPr>
        <w:pStyle w:val="Index1"/>
        <w:rPr>
          <w:noProof/>
        </w:rPr>
      </w:pPr>
      <w:r>
        <w:rPr>
          <w:noProof/>
        </w:rPr>
        <w:t>NV0077</w:t>
      </w:r>
      <w:r>
        <w:rPr>
          <w:noProof/>
        </w:rPr>
        <w:tab/>
        <w:t>85</w:t>
      </w:r>
    </w:p>
    <w:p w:rsidR="00F108B7" w14:paraId="7C2E2327" w14:textId="77777777">
      <w:pPr>
        <w:pStyle w:val="Index1"/>
        <w:rPr>
          <w:noProof/>
        </w:rPr>
      </w:pPr>
      <w:r>
        <w:rPr>
          <w:noProof/>
        </w:rPr>
        <w:t>NV0078</w:t>
      </w:r>
      <w:r>
        <w:rPr>
          <w:noProof/>
        </w:rPr>
        <w:tab/>
        <w:t>85</w:t>
      </w:r>
    </w:p>
    <w:p w:rsidR="00F108B7" w14:paraId="11078B2D" w14:textId="77777777">
      <w:pPr>
        <w:pStyle w:val="Index1"/>
        <w:rPr>
          <w:noProof/>
        </w:rPr>
      </w:pPr>
      <w:r>
        <w:rPr>
          <w:noProof/>
        </w:rPr>
        <w:t>NV0079</w:t>
      </w:r>
      <w:r>
        <w:rPr>
          <w:noProof/>
        </w:rPr>
        <w:tab/>
        <w:t>85</w:t>
      </w:r>
    </w:p>
    <w:p w:rsidR="00F108B7" w14:paraId="69730880" w14:textId="77777777">
      <w:pPr>
        <w:pStyle w:val="Index1"/>
        <w:rPr>
          <w:noProof/>
        </w:rPr>
      </w:pPr>
      <w:r>
        <w:rPr>
          <w:noProof/>
        </w:rPr>
        <w:t>NV0080</w:t>
      </w:r>
      <w:r>
        <w:rPr>
          <w:noProof/>
        </w:rPr>
        <w:tab/>
        <w:t>85</w:t>
      </w:r>
    </w:p>
    <w:p w:rsidR="00F108B7" w14:paraId="7D19F774" w14:textId="77777777">
      <w:pPr>
        <w:pStyle w:val="Index1"/>
        <w:rPr>
          <w:noProof/>
        </w:rPr>
      </w:pPr>
      <w:r>
        <w:rPr>
          <w:noProof/>
        </w:rPr>
        <w:t>NV0081</w:t>
      </w:r>
      <w:r>
        <w:rPr>
          <w:noProof/>
        </w:rPr>
        <w:tab/>
        <w:t>85</w:t>
      </w:r>
    </w:p>
    <w:p w:rsidR="00F108B7" w14:paraId="68371EFD" w14:textId="77777777">
      <w:pPr>
        <w:pStyle w:val="Index1"/>
        <w:rPr>
          <w:noProof/>
        </w:rPr>
      </w:pPr>
      <w:r>
        <w:rPr>
          <w:noProof/>
        </w:rPr>
        <w:t>NV0083</w:t>
      </w:r>
      <w:r>
        <w:rPr>
          <w:noProof/>
        </w:rPr>
        <w:tab/>
        <w:t>85</w:t>
      </w:r>
    </w:p>
    <w:p w:rsidR="00F108B7" w14:paraId="25ACC7DF" w14:textId="77777777">
      <w:pPr>
        <w:pStyle w:val="Index1"/>
        <w:rPr>
          <w:noProof/>
        </w:rPr>
      </w:pPr>
      <w:r>
        <w:rPr>
          <w:noProof/>
        </w:rPr>
        <w:t>NV0084</w:t>
      </w:r>
      <w:r>
        <w:rPr>
          <w:noProof/>
        </w:rPr>
        <w:tab/>
        <w:t>85</w:t>
      </w:r>
    </w:p>
    <w:p w:rsidR="00F108B7" w14:paraId="707C886E" w14:textId="77777777">
      <w:pPr>
        <w:pStyle w:val="Index1"/>
        <w:rPr>
          <w:noProof/>
        </w:rPr>
      </w:pPr>
      <w:r>
        <w:rPr>
          <w:noProof/>
        </w:rPr>
        <w:t>NV0087</w:t>
      </w:r>
      <w:r>
        <w:rPr>
          <w:noProof/>
        </w:rPr>
        <w:tab/>
        <w:t>87</w:t>
      </w:r>
    </w:p>
    <w:p w:rsidR="00F108B7" w14:paraId="748ADCAB" w14:textId="77777777">
      <w:pPr>
        <w:pStyle w:val="Index1"/>
        <w:rPr>
          <w:noProof/>
        </w:rPr>
      </w:pPr>
      <w:r>
        <w:rPr>
          <w:noProof/>
        </w:rPr>
        <w:t>NV0088</w:t>
      </w:r>
      <w:r>
        <w:rPr>
          <w:noProof/>
        </w:rPr>
        <w:tab/>
        <w:t>87</w:t>
      </w:r>
    </w:p>
    <w:p w:rsidR="00F108B7" w14:paraId="0E407DF1" w14:textId="77777777">
      <w:pPr>
        <w:pStyle w:val="Index1"/>
        <w:rPr>
          <w:noProof/>
        </w:rPr>
      </w:pPr>
      <w:r>
        <w:rPr>
          <w:noProof/>
        </w:rPr>
        <w:t>NV0089</w:t>
      </w:r>
      <w:r>
        <w:rPr>
          <w:noProof/>
        </w:rPr>
        <w:tab/>
        <w:t>87</w:t>
      </w:r>
    </w:p>
    <w:p w:rsidR="00F108B7" w14:paraId="5B2C36BA" w14:textId="77777777">
      <w:pPr>
        <w:pStyle w:val="Index1"/>
        <w:rPr>
          <w:noProof/>
        </w:rPr>
      </w:pPr>
      <w:r>
        <w:rPr>
          <w:noProof/>
        </w:rPr>
        <w:t>NV0090</w:t>
      </w:r>
      <w:r>
        <w:rPr>
          <w:noProof/>
        </w:rPr>
        <w:tab/>
        <w:t>87</w:t>
      </w:r>
    </w:p>
    <w:p w:rsidR="00F108B7" w14:paraId="4A3C75E8" w14:textId="77777777">
      <w:pPr>
        <w:pStyle w:val="Index1"/>
        <w:rPr>
          <w:noProof/>
        </w:rPr>
      </w:pPr>
      <w:r>
        <w:rPr>
          <w:noProof/>
        </w:rPr>
        <w:t>NV0091</w:t>
      </w:r>
      <w:r>
        <w:rPr>
          <w:noProof/>
        </w:rPr>
        <w:tab/>
        <w:t>87</w:t>
      </w:r>
    </w:p>
    <w:p w:rsidR="00F108B7" w14:paraId="0C84142F" w14:textId="77777777">
      <w:pPr>
        <w:pStyle w:val="Index1"/>
        <w:rPr>
          <w:noProof/>
        </w:rPr>
      </w:pPr>
      <w:r>
        <w:rPr>
          <w:noProof/>
        </w:rPr>
        <w:t>NV0092</w:t>
      </w:r>
      <w:r>
        <w:rPr>
          <w:noProof/>
        </w:rPr>
        <w:tab/>
        <w:t>87</w:t>
      </w:r>
    </w:p>
    <w:p w:rsidR="00F108B7" w14:paraId="42070CD1" w14:textId="77777777">
      <w:pPr>
        <w:pStyle w:val="Index1"/>
        <w:rPr>
          <w:noProof/>
        </w:rPr>
      </w:pPr>
      <w:r>
        <w:rPr>
          <w:noProof/>
        </w:rPr>
        <w:t>NV0093</w:t>
      </w:r>
      <w:r>
        <w:rPr>
          <w:noProof/>
        </w:rPr>
        <w:tab/>
        <w:t>87</w:t>
      </w:r>
    </w:p>
    <w:p w:rsidR="00F108B7" w14:paraId="23837B2E" w14:textId="77777777">
      <w:pPr>
        <w:pStyle w:val="Index1"/>
        <w:rPr>
          <w:noProof/>
        </w:rPr>
      </w:pPr>
      <w:r>
        <w:rPr>
          <w:noProof/>
        </w:rPr>
        <w:t>NV0094</w:t>
      </w:r>
      <w:r>
        <w:rPr>
          <w:noProof/>
        </w:rPr>
        <w:tab/>
        <w:t>88</w:t>
      </w:r>
    </w:p>
    <w:p w:rsidR="00F108B7" w14:paraId="0619519B" w14:textId="77777777">
      <w:pPr>
        <w:pStyle w:val="Index1"/>
        <w:rPr>
          <w:noProof/>
        </w:rPr>
      </w:pPr>
      <w:r>
        <w:rPr>
          <w:noProof/>
        </w:rPr>
        <w:t>NV0095</w:t>
      </w:r>
      <w:r>
        <w:rPr>
          <w:noProof/>
        </w:rPr>
        <w:tab/>
        <w:t>88</w:t>
      </w:r>
    </w:p>
    <w:p w:rsidR="00F108B7" w14:paraId="145C5C23" w14:textId="77777777">
      <w:pPr>
        <w:pStyle w:val="Index1"/>
        <w:rPr>
          <w:noProof/>
        </w:rPr>
      </w:pPr>
      <w:r>
        <w:rPr>
          <w:noProof/>
        </w:rPr>
        <w:t>NV0096</w:t>
      </w:r>
      <w:r>
        <w:rPr>
          <w:noProof/>
        </w:rPr>
        <w:tab/>
        <w:t>88</w:t>
      </w:r>
    </w:p>
    <w:p w:rsidR="00F108B7" w14:paraId="3647605D" w14:textId="77777777">
      <w:pPr>
        <w:pStyle w:val="Index1"/>
        <w:rPr>
          <w:noProof/>
        </w:rPr>
      </w:pPr>
      <w:r>
        <w:rPr>
          <w:noProof/>
        </w:rPr>
        <w:t>NV0097</w:t>
      </w:r>
      <w:r>
        <w:rPr>
          <w:noProof/>
        </w:rPr>
        <w:tab/>
        <w:t>88</w:t>
      </w:r>
    </w:p>
    <w:p w:rsidR="00F108B7" w14:paraId="6B48ABB8" w14:textId="77777777">
      <w:pPr>
        <w:pStyle w:val="Index1"/>
        <w:rPr>
          <w:noProof/>
        </w:rPr>
      </w:pPr>
      <w:r>
        <w:rPr>
          <w:noProof/>
        </w:rPr>
        <w:t>NV0098</w:t>
      </w:r>
      <w:r>
        <w:rPr>
          <w:noProof/>
        </w:rPr>
        <w:tab/>
        <w:t>88</w:t>
      </w:r>
    </w:p>
    <w:p w:rsidR="00F108B7" w14:paraId="5DF0AD2D" w14:textId="77777777">
      <w:pPr>
        <w:pStyle w:val="Index1"/>
        <w:rPr>
          <w:noProof/>
        </w:rPr>
      </w:pPr>
      <w:r>
        <w:rPr>
          <w:noProof/>
        </w:rPr>
        <w:t>NV0099</w:t>
      </w:r>
      <w:r>
        <w:rPr>
          <w:noProof/>
        </w:rPr>
        <w:tab/>
        <w:t>88</w:t>
      </w:r>
    </w:p>
    <w:p w:rsidR="00F108B7" w14:paraId="75307096" w14:textId="77777777">
      <w:pPr>
        <w:pStyle w:val="Index1"/>
        <w:rPr>
          <w:noProof/>
        </w:rPr>
      </w:pPr>
      <w:r>
        <w:rPr>
          <w:noProof/>
        </w:rPr>
        <w:t>NV0100</w:t>
      </w:r>
      <w:r>
        <w:rPr>
          <w:noProof/>
        </w:rPr>
        <w:tab/>
        <w:t>88</w:t>
      </w:r>
    </w:p>
    <w:p w:rsidR="00F108B7" w14:paraId="5E5C1124" w14:textId="77777777">
      <w:pPr>
        <w:pStyle w:val="Index1"/>
        <w:rPr>
          <w:noProof/>
        </w:rPr>
      </w:pPr>
      <w:r>
        <w:rPr>
          <w:noProof/>
        </w:rPr>
        <w:t>NV0101</w:t>
      </w:r>
      <w:r>
        <w:rPr>
          <w:noProof/>
        </w:rPr>
        <w:tab/>
        <w:t>88</w:t>
      </w:r>
    </w:p>
    <w:p w:rsidR="00F108B7" w14:paraId="0D0A8C97" w14:textId="77777777">
      <w:pPr>
        <w:pStyle w:val="Index1"/>
        <w:rPr>
          <w:noProof/>
        </w:rPr>
      </w:pPr>
      <w:r>
        <w:rPr>
          <w:noProof/>
        </w:rPr>
        <w:t>NV0102</w:t>
      </w:r>
      <w:r>
        <w:rPr>
          <w:noProof/>
        </w:rPr>
        <w:tab/>
        <w:t>88</w:t>
      </w:r>
    </w:p>
    <w:p w:rsidR="00F108B7" w14:paraId="68C02FA8" w14:textId="77777777">
      <w:pPr>
        <w:pStyle w:val="Index1"/>
        <w:rPr>
          <w:noProof/>
        </w:rPr>
      </w:pPr>
      <w:r>
        <w:rPr>
          <w:noProof/>
        </w:rPr>
        <w:t>NV0103</w:t>
      </w:r>
      <w:r>
        <w:rPr>
          <w:noProof/>
        </w:rPr>
        <w:tab/>
        <w:t>89</w:t>
      </w:r>
    </w:p>
    <w:p w:rsidR="00F108B7" w14:paraId="2FF11FB7" w14:textId="77777777">
      <w:pPr>
        <w:pStyle w:val="Index1"/>
        <w:rPr>
          <w:noProof/>
        </w:rPr>
      </w:pPr>
      <w:r>
        <w:rPr>
          <w:noProof/>
        </w:rPr>
        <w:t>NV0104</w:t>
      </w:r>
      <w:r>
        <w:rPr>
          <w:noProof/>
        </w:rPr>
        <w:tab/>
        <w:t>89</w:t>
      </w:r>
    </w:p>
    <w:p w:rsidR="00F108B7" w14:paraId="505A8798" w14:textId="77777777">
      <w:pPr>
        <w:pStyle w:val="Index1"/>
        <w:rPr>
          <w:noProof/>
        </w:rPr>
      </w:pPr>
      <w:r>
        <w:rPr>
          <w:noProof/>
        </w:rPr>
        <w:t>NV0105</w:t>
      </w:r>
      <w:r>
        <w:rPr>
          <w:noProof/>
        </w:rPr>
        <w:tab/>
        <w:t>89</w:t>
      </w:r>
    </w:p>
    <w:p w:rsidR="00F108B7" w14:paraId="3C10C370" w14:textId="77777777">
      <w:pPr>
        <w:pStyle w:val="Index1"/>
        <w:rPr>
          <w:noProof/>
        </w:rPr>
      </w:pPr>
      <w:r>
        <w:rPr>
          <w:noProof/>
        </w:rPr>
        <w:t>NV0106</w:t>
      </w:r>
      <w:r>
        <w:rPr>
          <w:noProof/>
        </w:rPr>
        <w:tab/>
        <w:t>89</w:t>
      </w:r>
    </w:p>
    <w:p w:rsidR="00F108B7" w14:paraId="6A2664C5" w14:textId="77777777">
      <w:pPr>
        <w:pStyle w:val="Index1"/>
        <w:rPr>
          <w:noProof/>
        </w:rPr>
      </w:pPr>
      <w:r>
        <w:rPr>
          <w:noProof/>
        </w:rPr>
        <w:t>NV0107</w:t>
      </w:r>
      <w:r>
        <w:rPr>
          <w:noProof/>
        </w:rPr>
        <w:tab/>
        <w:t>89</w:t>
      </w:r>
    </w:p>
    <w:p w:rsidR="00F108B7" w14:paraId="5DF4C589" w14:textId="77777777">
      <w:pPr>
        <w:pStyle w:val="Index1"/>
        <w:rPr>
          <w:noProof/>
        </w:rPr>
      </w:pPr>
      <w:r>
        <w:rPr>
          <w:noProof/>
        </w:rPr>
        <w:t>NV0108</w:t>
      </w:r>
      <w:r>
        <w:rPr>
          <w:noProof/>
        </w:rPr>
        <w:tab/>
        <w:t>89</w:t>
      </w:r>
    </w:p>
    <w:p w:rsidR="00F108B7" w14:paraId="124B0F29" w14:textId="77777777">
      <w:pPr>
        <w:pStyle w:val="Index1"/>
        <w:rPr>
          <w:noProof/>
        </w:rPr>
      </w:pPr>
      <w:r>
        <w:rPr>
          <w:noProof/>
        </w:rPr>
        <w:t>NV0109</w:t>
      </w:r>
      <w:r>
        <w:rPr>
          <w:noProof/>
        </w:rPr>
        <w:tab/>
        <w:t>89</w:t>
      </w:r>
    </w:p>
    <w:p w:rsidR="00F108B7" w14:paraId="64914B12" w14:textId="77777777">
      <w:pPr>
        <w:pStyle w:val="Index1"/>
        <w:rPr>
          <w:noProof/>
        </w:rPr>
      </w:pPr>
      <w:r>
        <w:rPr>
          <w:noProof/>
        </w:rPr>
        <w:t>NV0110</w:t>
      </w:r>
      <w:r>
        <w:rPr>
          <w:noProof/>
        </w:rPr>
        <w:tab/>
        <w:t>89</w:t>
      </w:r>
    </w:p>
    <w:p w:rsidR="00F108B7" w14:paraId="34F9CDB4" w14:textId="77777777">
      <w:pPr>
        <w:pStyle w:val="Index1"/>
        <w:rPr>
          <w:noProof/>
        </w:rPr>
      </w:pPr>
      <w:r w:rsidRPr="00B0545C">
        <w:rPr>
          <w:rFonts w:eastAsiaTheme="majorEastAsia"/>
          <w:bCs/>
          <w:noProof/>
        </w:rPr>
        <w:t>NV0111</w:t>
      </w:r>
      <w:r>
        <w:rPr>
          <w:noProof/>
        </w:rPr>
        <w:tab/>
        <w:t>91</w:t>
      </w:r>
    </w:p>
    <w:p w:rsidR="00F108B7" w14:paraId="6E5535E6" w14:textId="77777777">
      <w:pPr>
        <w:pStyle w:val="Index1"/>
        <w:rPr>
          <w:noProof/>
        </w:rPr>
      </w:pPr>
      <w:r w:rsidRPr="00B0545C">
        <w:rPr>
          <w:rFonts w:eastAsiaTheme="majorEastAsia"/>
          <w:bCs/>
          <w:noProof/>
        </w:rPr>
        <w:t>NV0112</w:t>
      </w:r>
      <w:r>
        <w:rPr>
          <w:noProof/>
        </w:rPr>
        <w:tab/>
        <w:t>91</w:t>
      </w:r>
    </w:p>
    <w:p w:rsidR="00F108B7" w14:paraId="5601ABA5" w14:textId="77777777">
      <w:pPr>
        <w:pStyle w:val="Index1"/>
        <w:rPr>
          <w:noProof/>
        </w:rPr>
      </w:pPr>
      <w:r w:rsidRPr="00B0545C">
        <w:rPr>
          <w:rFonts w:eastAsiaTheme="majorEastAsia"/>
          <w:bCs/>
          <w:noProof/>
        </w:rPr>
        <w:t>NV0113</w:t>
      </w:r>
      <w:r>
        <w:rPr>
          <w:noProof/>
        </w:rPr>
        <w:tab/>
        <w:t>91</w:t>
      </w:r>
    </w:p>
    <w:p w:rsidR="00F108B7" w14:paraId="1922B2C8" w14:textId="77777777">
      <w:pPr>
        <w:pStyle w:val="Index1"/>
        <w:rPr>
          <w:noProof/>
        </w:rPr>
      </w:pPr>
      <w:r w:rsidRPr="00B0545C">
        <w:rPr>
          <w:rFonts w:eastAsiaTheme="majorEastAsia"/>
          <w:bCs/>
          <w:noProof/>
        </w:rPr>
        <w:t>NV0114</w:t>
      </w:r>
      <w:r>
        <w:rPr>
          <w:noProof/>
        </w:rPr>
        <w:tab/>
        <w:t>91</w:t>
      </w:r>
    </w:p>
    <w:p w:rsidR="00F108B7" w14:paraId="63317454" w14:textId="77777777">
      <w:pPr>
        <w:pStyle w:val="Index1"/>
        <w:rPr>
          <w:noProof/>
        </w:rPr>
      </w:pPr>
      <w:r w:rsidRPr="00B0545C">
        <w:rPr>
          <w:rFonts w:eastAsiaTheme="majorEastAsia"/>
          <w:bCs/>
          <w:noProof/>
        </w:rPr>
        <w:t>NV0115</w:t>
      </w:r>
      <w:r>
        <w:rPr>
          <w:noProof/>
        </w:rPr>
        <w:tab/>
        <w:t>91</w:t>
      </w:r>
    </w:p>
    <w:p w:rsidR="00F108B7" w14:paraId="7B4893E7" w14:textId="77777777">
      <w:pPr>
        <w:pStyle w:val="Index1"/>
        <w:rPr>
          <w:noProof/>
        </w:rPr>
      </w:pPr>
      <w:r w:rsidRPr="00B0545C">
        <w:rPr>
          <w:rFonts w:eastAsiaTheme="majorEastAsia"/>
          <w:bCs/>
          <w:noProof/>
        </w:rPr>
        <w:t>NV0116</w:t>
      </w:r>
      <w:r>
        <w:rPr>
          <w:noProof/>
        </w:rPr>
        <w:tab/>
        <w:t>91</w:t>
      </w:r>
    </w:p>
    <w:p w:rsidR="00F108B7" w14:paraId="2A5EF982" w14:textId="77777777">
      <w:pPr>
        <w:pStyle w:val="Index1"/>
        <w:rPr>
          <w:noProof/>
        </w:rPr>
      </w:pPr>
      <w:r>
        <w:rPr>
          <w:noProof/>
        </w:rPr>
        <w:t>NV0122</w:t>
      </w:r>
      <w:r>
        <w:rPr>
          <w:noProof/>
        </w:rPr>
        <w:tab/>
        <w:t>91</w:t>
      </w:r>
    </w:p>
    <w:p w:rsidR="00F108B7" w14:paraId="1896BBFB" w14:textId="77777777">
      <w:pPr>
        <w:pStyle w:val="Index1"/>
        <w:rPr>
          <w:noProof/>
        </w:rPr>
      </w:pPr>
      <w:r>
        <w:rPr>
          <w:noProof/>
        </w:rPr>
        <w:t>NV0128</w:t>
      </w:r>
      <w:r>
        <w:rPr>
          <w:noProof/>
        </w:rPr>
        <w:tab/>
        <w:t>91</w:t>
      </w:r>
    </w:p>
    <w:p w:rsidR="00F108B7" w14:paraId="69B65829" w14:textId="77777777">
      <w:pPr>
        <w:pStyle w:val="Index1"/>
        <w:rPr>
          <w:noProof/>
        </w:rPr>
      </w:pPr>
      <w:r>
        <w:rPr>
          <w:noProof/>
        </w:rPr>
        <w:t>NV0134</w:t>
      </w:r>
      <w:r>
        <w:rPr>
          <w:noProof/>
        </w:rPr>
        <w:tab/>
        <w:t>91</w:t>
      </w:r>
    </w:p>
    <w:p w:rsidR="00F108B7" w14:paraId="1360FDC8" w14:textId="77777777">
      <w:pPr>
        <w:pStyle w:val="Index1"/>
        <w:rPr>
          <w:noProof/>
        </w:rPr>
      </w:pPr>
      <w:r>
        <w:rPr>
          <w:noProof/>
        </w:rPr>
        <w:t>NV0140</w:t>
      </w:r>
      <w:r>
        <w:rPr>
          <w:noProof/>
        </w:rPr>
        <w:tab/>
        <w:t>92</w:t>
      </w:r>
    </w:p>
    <w:p w:rsidR="00F108B7" w14:paraId="0AF48FD1" w14:textId="77777777">
      <w:pPr>
        <w:pStyle w:val="Index1"/>
        <w:rPr>
          <w:noProof/>
        </w:rPr>
      </w:pPr>
      <w:r>
        <w:rPr>
          <w:noProof/>
        </w:rPr>
        <w:t>NV0141</w:t>
      </w:r>
      <w:r>
        <w:rPr>
          <w:noProof/>
        </w:rPr>
        <w:tab/>
        <w:t>92</w:t>
      </w:r>
    </w:p>
    <w:p w:rsidR="00F108B7" w14:paraId="633DF434" w14:textId="77777777">
      <w:pPr>
        <w:pStyle w:val="Index1"/>
        <w:rPr>
          <w:noProof/>
        </w:rPr>
      </w:pPr>
      <w:r>
        <w:rPr>
          <w:noProof/>
        </w:rPr>
        <w:t>NV0142</w:t>
      </w:r>
      <w:r>
        <w:rPr>
          <w:noProof/>
        </w:rPr>
        <w:tab/>
        <w:t>92</w:t>
      </w:r>
    </w:p>
    <w:p w:rsidR="00F108B7" w14:paraId="5ACE6055" w14:textId="77777777">
      <w:pPr>
        <w:pStyle w:val="Index1"/>
        <w:rPr>
          <w:noProof/>
        </w:rPr>
      </w:pPr>
      <w:r>
        <w:rPr>
          <w:noProof/>
        </w:rPr>
        <w:t>NV0143</w:t>
      </w:r>
      <w:r>
        <w:rPr>
          <w:noProof/>
        </w:rPr>
        <w:tab/>
        <w:t>92</w:t>
      </w:r>
    </w:p>
    <w:p w:rsidR="00F108B7" w14:paraId="3A5276DE" w14:textId="77777777">
      <w:pPr>
        <w:pStyle w:val="Index1"/>
        <w:rPr>
          <w:noProof/>
        </w:rPr>
      </w:pPr>
      <w:r>
        <w:rPr>
          <w:noProof/>
        </w:rPr>
        <w:t>NV0144</w:t>
      </w:r>
      <w:r>
        <w:rPr>
          <w:noProof/>
        </w:rPr>
        <w:tab/>
        <w:t>92</w:t>
      </w:r>
    </w:p>
    <w:p w:rsidR="00F108B7" w14:paraId="08A70243" w14:textId="77777777">
      <w:pPr>
        <w:pStyle w:val="Index1"/>
        <w:rPr>
          <w:noProof/>
        </w:rPr>
      </w:pPr>
      <w:r>
        <w:rPr>
          <w:noProof/>
        </w:rPr>
        <w:t>NV0145</w:t>
      </w:r>
      <w:r>
        <w:rPr>
          <w:noProof/>
        </w:rPr>
        <w:tab/>
        <w:t>92</w:t>
      </w:r>
    </w:p>
    <w:p w:rsidR="00F108B7" w14:paraId="0A0E6F21" w14:textId="77777777">
      <w:pPr>
        <w:pStyle w:val="Index1"/>
        <w:rPr>
          <w:noProof/>
        </w:rPr>
      </w:pPr>
      <w:r>
        <w:rPr>
          <w:noProof/>
        </w:rPr>
        <w:t>NV0146</w:t>
      </w:r>
      <w:r>
        <w:rPr>
          <w:noProof/>
        </w:rPr>
        <w:tab/>
        <w:t>92</w:t>
      </w:r>
    </w:p>
    <w:p w:rsidR="00F108B7" w14:paraId="66C9ED99" w14:textId="77777777">
      <w:pPr>
        <w:pStyle w:val="Index1"/>
        <w:rPr>
          <w:noProof/>
        </w:rPr>
      </w:pPr>
      <w:r>
        <w:rPr>
          <w:noProof/>
        </w:rPr>
        <w:t>NV0153</w:t>
      </w:r>
      <w:r>
        <w:rPr>
          <w:noProof/>
        </w:rPr>
        <w:tab/>
        <w:t>92</w:t>
      </w:r>
    </w:p>
    <w:p w:rsidR="00F108B7" w14:paraId="6BACF1A7" w14:textId="77777777">
      <w:pPr>
        <w:pStyle w:val="Index1"/>
        <w:rPr>
          <w:noProof/>
        </w:rPr>
      </w:pPr>
      <w:r>
        <w:rPr>
          <w:noProof/>
        </w:rPr>
        <w:t>NV0154</w:t>
      </w:r>
      <w:r>
        <w:rPr>
          <w:noProof/>
        </w:rPr>
        <w:tab/>
        <w:t>92</w:t>
      </w:r>
    </w:p>
    <w:p w:rsidR="00F108B7" w14:paraId="64BF8329" w14:textId="77777777">
      <w:pPr>
        <w:pStyle w:val="Index1"/>
        <w:rPr>
          <w:noProof/>
        </w:rPr>
      </w:pPr>
      <w:r>
        <w:rPr>
          <w:noProof/>
        </w:rPr>
        <w:t>NV0155</w:t>
      </w:r>
      <w:r>
        <w:rPr>
          <w:noProof/>
        </w:rPr>
        <w:tab/>
        <w:t>92</w:t>
      </w:r>
    </w:p>
    <w:p w:rsidR="00F108B7" w14:paraId="2217A086" w14:textId="77777777">
      <w:pPr>
        <w:pStyle w:val="Index1"/>
        <w:rPr>
          <w:noProof/>
        </w:rPr>
      </w:pPr>
      <w:r>
        <w:rPr>
          <w:noProof/>
        </w:rPr>
        <w:t>NV0156</w:t>
      </w:r>
      <w:r>
        <w:rPr>
          <w:noProof/>
        </w:rPr>
        <w:tab/>
        <w:t>92</w:t>
      </w:r>
    </w:p>
    <w:p w:rsidR="00F108B7" w14:paraId="7F760C58" w14:textId="77777777">
      <w:pPr>
        <w:pStyle w:val="Index1"/>
        <w:rPr>
          <w:noProof/>
        </w:rPr>
      </w:pPr>
      <w:r>
        <w:rPr>
          <w:noProof/>
        </w:rPr>
        <w:t>NV0157</w:t>
      </w:r>
      <w:r>
        <w:rPr>
          <w:noProof/>
        </w:rPr>
        <w:tab/>
        <w:t>92</w:t>
      </w:r>
    </w:p>
    <w:p w:rsidR="00F108B7" w14:paraId="6EC479BC" w14:textId="77777777">
      <w:pPr>
        <w:pStyle w:val="Index1"/>
        <w:rPr>
          <w:noProof/>
        </w:rPr>
      </w:pPr>
      <w:r>
        <w:rPr>
          <w:noProof/>
        </w:rPr>
        <w:t>NV0158</w:t>
      </w:r>
      <w:r>
        <w:rPr>
          <w:noProof/>
        </w:rPr>
        <w:tab/>
        <w:t>92</w:t>
      </w:r>
    </w:p>
    <w:p w:rsidR="00F108B7" w14:paraId="027F258D" w14:textId="77777777">
      <w:pPr>
        <w:pStyle w:val="Index1"/>
        <w:rPr>
          <w:noProof/>
        </w:rPr>
      </w:pPr>
      <w:r>
        <w:rPr>
          <w:noProof/>
        </w:rPr>
        <w:t>NV0159</w:t>
      </w:r>
      <w:r>
        <w:rPr>
          <w:noProof/>
        </w:rPr>
        <w:tab/>
        <w:t>93</w:t>
      </w:r>
    </w:p>
    <w:p w:rsidR="00F108B7" w14:paraId="62D03643" w14:textId="77777777">
      <w:pPr>
        <w:pStyle w:val="Index1"/>
        <w:rPr>
          <w:noProof/>
        </w:rPr>
      </w:pPr>
      <w:r>
        <w:rPr>
          <w:noProof/>
        </w:rPr>
        <w:t>NV0160</w:t>
      </w:r>
      <w:r>
        <w:rPr>
          <w:noProof/>
        </w:rPr>
        <w:tab/>
        <w:t>93</w:t>
      </w:r>
    </w:p>
    <w:p w:rsidR="00F108B7" w14:paraId="68BE9057" w14:textId="77777777">
      <w:pPr>
        <w:pStyle w:val="Index1"/>
        <w:rPr>
          <w:noProof/>
        </w:rPr>
      </w:pPr>
      <w:r>
        <w:rPr>
          <w:noProof/>
        </w:rPr>
        <w:t>NV0161</w:t>
      </w:r>
      <w:r>
        <w:rPr>
          <w:noProof/>
        </w:rPr>
        <w:tab/>
        <w:t>93</w:t>
      </w:r>
    </w:p>
    <w:p w:rsidR="00F108B7" w14:paraId="71B44EF1" w14:textId="77777777">
      <w:pPr>
        <w:pStyle w:val="Index1"/>
        <w:rPr>
          <w:noProof/>
        </w:rPr>
      </w:pPr>
      <w:r>
        <w:rPr>
          <w:noProof/>
        </w:rPr>
        <w:t>NV0162</w:t>
      </w:r>
      <w:r>
        <w:rPr>
          <w:noProof/>
        </w:rPr>
        <w:tab/>
        <w:t>93</w:t>
      </w:r>
    </w:p>
    <w:p w:rsidR="00F108B7" w14:paraId="2D455EA0" w14:textId="77777777">
      <w:pPr>
        <w:pStyle w:val="Index1"/>
        <w:rPr>
          <w:noProof/>
        </w:rPr>
      </w:pPr>
      <w:r w:rsidRPr="00B0545C">
        <w:rPr>
          <w:rFonts w:ascii="Arial Narrow" w:hAnsi="Arial Narrow"/>
          <w:b/>
          <w:bCs/>
          <w:noProof/>
        </w:rPr>
        <w:t>NV0169</w:t>
      </w:r>
      <w:r>
        <w:rPr>
          <w:noProof/>
        </w:rPr>
        <w:tab/>
        <w:t>94</w:t>
      </w:r>
    </w:p>
    <w:p w:rsidR="00F108B7" w14:paraId="594BE954" w14:textId="77777777">
      <w:pPr>
        <w:pStyle w:val="Index1"/>
        <w:rPr>
          <w:noProof/>
        </w:rPr>
      </w:pPr>
      <w:r w:rsidRPr="00B0545C">
        <w:rPr>
          <w:rFonts w:ascii="Arial Narrow" w:hAnsi="Arial Narrow"/>
          <w:b/>
          <w:bCs/>
          <w:noProof/>
        </w:rPr>
        <w:t>NV0170</w:t>
      </w:r>
      <w:r>
        <w:rPr>
          <w:noProof/>
        </w:rPr>
        <w:tab/>
        <w:t>94</w:t>
      </w:r>
    </w:p>
    <w:p w:rsidR="00F108B7" w14:paraId="5043271D" w14:textId="77777777">
      <w:pPr>
        <w:pStyle w:val="Index1"/>
        <w:rPr>
          <w:noProof/>
        </w:rPr>
      </w:pPr>
      <w:r w:rsidRPr="00B0545C">
        <w:rPr>
          <w:rFonts w:ascii="Arial Narrow" w:hAnsi="Arial Narrow"/>
          <w:b/>
          <w:noProof/>
        </w:rPr>
        <w:t>NV0172</w:t>
      </w:r>
      <w:r>
        <w:rPr>
          <w:noProof/>
        </w:rPr>
        <w:tab/>
        <w:t>94</w:t>
      </w:r>
    </w:p>
    <w:p w:rsidR="00F108B7" w14:paraId="3B405715" w14:textId="77777777">
      <w:pPr>
        <w:pStyle w:val="Index1"/>
        <w:rPr>
          <w:noProof/>
        </w:rPr>
      </w:pPr>
      <w:r w:rsidRPr="00B0545C">
        <w:rPr>
          <w:rFonts w:ascii="Arial Narrow" w:hAnsi="Arial Narrow"/>
          <w:b/>
          <w:noProof/>
        </w:rPr>
        <w:t>NV0173</w:t>
      </w:r>
      <w:r>
        <w:rPr>
          <w:noProof/>
        </w:rPr>
        <w:tab/>
        <w:t>94</w:t>
      </w:r>
    </w:p>
    <w:p w:rsidR="00F108B7" w14:paraId="2E598869" w14:textId="77777777">
      <w:pPr>
        <w:pStyle w:val="Index1"/>
        <w:rPr>
          <w:noProof/>
        </w:rPr>
      </w:pPr>
      <w:r>
        <w:rPr>
          <w:noProof/>
        </w:rPr>
        <w:t>NW0001</w:t>
      </w:r>
      <w:r>
        <w:rPr>
          <w:noProof/>
        </w:rPr>
        <w:tab/>
        <w:t>115</w:t>
      </w:r>
    </w:p>
    <w:p w:rsidR="00F108B7" w14:paraId="3BD2FE6F" w14:textId="77777777">
      <w:pPr>
        <w:pStyle w:val="Index1"/>
        <w:rPr>
          <w:noProof/>
        </w:rPr>
      </w:pPr>
      <w:r>
        <w:rPr>
          <w:noProof/>
        </w:rPr>
        <w:t>NW0002</w:t>
      </w:r>
      <w:r>
        <w:rPr>
          <w:noProof/>
        </w:rPr>
        <w:tab/>
        <w:t>115</w:t>
      </w:r>
    </w:p>
    <w:p w:rsidR="00F108B7" w14:paraId="2877BD72" w14:textId="77777777">
      <w:pPr>
        <w:pStyle w:val="Index1"/>
        <w:rPr>
          <w:noProof/>
        </w:rPr>
      </w:pPr>
      <w:r>
        <w:rPr>
          <w:noProof/>
        </w:rPr>
        <w:t>NW0010</w:t>
      </w:r>
      <w:r>
        <w:rPr>
          <w:noProof/>
        </w:rPr>
        <w:tab/>
        <w:t>119</w:t>
      </w:r>
    </w:p>
    <w:p w:rsidR="00F108B7" w14:paraId="14AB7F15" w14:textId="77777777">
      <w:pPr>
        <w:pStyle w:val="Index1"/>
        <w:rPr>
          <w:noProof/>
        </w:rPr>
      </w:pPr>
      <w:r>
        <w:rPr>
          <w:noProof/>
        </w:rPr>
        <w:t>PC0001</w:t>
      </w:r>
      <w:r>
        <w:rPr>
          <w:noProof/>
        </w:rPr>
        <w:tab/>
        <w:t>60</w:t>
      </w:r>
    </w:p>
    <w:p w:rsidR="00F108B7" w14:paraId="1236F2BE" w14:textId="77777777">
      <w:pPr>
        <w:pStyle w:val="Index1"/>
        <w:rPr>
          <w:noProof/>
        </w:rPr>
      </w:pPr>
      <w:r>
        <w:rPr>
          <w:noProof/>
        </w:rPr>
        <w:t>PC0002</w:t>
      </w:r>
      <w:r>
        <w:rPr>
          <w:noProof/>
        </w:rPr>
        <w:tab/>
        <w:t>60</w:t>
      </w:r>
    </w:p>
    <w:p w:rsidR="00F108B7" w14:paraId="610B19A5" w14:textId="77777777">
      <w:pPr>
        <w:pStyle w:val="Index1"/>
        <w:rPr>
          <w:noProof/>
        </w:rPr>
      </w:pPr>
      <w:r>
        <w:rPr>
          <w:noProof/>
        </w:rPr>
        <w:t>PC0003</w:t>
      </w:r>
      <w:r>
        <w:rPr>
          <w:noProof/>
        </w:rPr>
        <w:tab/>
        <w:t>60</w:t>
      </w:r>
    </w:p>
    <w:p w:rsidR="00F108B7" w14:paraId="01E3B8BF" w14:textId="77777777">
      <w:pPr>
        <w:pStyle w:val="Index1"/>
        <w:rPr>
          <w:noProof/>
        </w:rPr>
      </w:pPr>
      <w:r>
        <w:rPr>
          <w:noProof/>
        </w:rPr>
        <w:t>PC0004</w:t>
      </w:r>
      <w:r>
        <w:rPr>
          <w:noProof/>
        </w:rPr>
        <w:tab/>
        <w:t>60</w:t>
      </w:r>
    </w:p>
    <w:p w:rsidR="00F108B7" w14:paraId="183316C9" w14:textId="77777777">
      <w:pPr>
        <w:pStyle w:val="Index1"/>
        <w:rPr>
          <w:noProof/>
        </w:rPr>
      </w:pPr>
      <w:r>
        <w:rPr>
          <w:noProof/>
        </w:rPr>
        <w:t>PC0005</w:t>
      </w:r>
      <w:r>
        <w:rPr>
          <w:noProof/>
        </w:rPr>
        <w:tab/>
        <w:t>60</w:t>
      </w:r>
    </w:p>
    <w:p w:rsidR="00F108B7" w14:paraId="7AFDD49E" w14:textId="77777777">
      <w:pPr>
        <w:pStyle w:val="Index1"/>
        <w:rPr>
          <w:noProof/>
        </w:rPr>
      </w:pPr>
      <w:r>
        <w:rPr>
          <w:noProof/>
        </w:rPr>
        <w:t>PC0006</w:t>
      </w:r>
      <w:r>
        <w:rPr>
          <w:noProof/>
        </w:rPr>
        <w:tab/>
        <w:t>60</w:t>
      </w:r>
    </w:p>
    <w:p w:rsidR="00F108B7" w14:paraId="76D299B2" w14:textId="77777777">
      <w:pPr>
        <w:pStyle w:val="Index1"/>
        <w:rPr>
          <w:noProof/>
        </w:rPr>
      </w:pPr>
      <w:r>
        <w:rPr>
          <w:noProof/>
        </w:rPr>
        <w:t>PC0007</w:t>
      </w:r>
      <w:r>
        <w:rPr>
          <w:noProof/>
        </w:rPr>
        <w:tab/>
        <w:t>61</w:t>
      </w:r>
    </w:p>
    <w:p w:rsidR="00F108B7" w14:paraId="085F3BE0" w14:textId="77777777">
      <w:pPr>
        <w:pStyle w:val="Index1"/>
        <w:rPr>
          <w:noProof/>
        </w:rPr>
      </w:pPr>
      <w:r>
        <w:rPr>
          <w:noProof/>
        </w:rPr>
        <w:t>PC0008</w:t>
      </w:r>
      <w:r>
        <w:rPr>
          <w:noProof/>
        </w:rPr>
        <w:tab/>
        <w:t>61</w:t>
      </w:r>
    </w:p>
    <w:p w:rsidR="00F108B7" w14:paraId="4888BDBE" w14:textId="77777777">
      <w:pPr>
        <w:pStyle w:val="Index1"/>
        <w:rPr>
          <w:noProof/>
        </w:rPr>
      </w:pPr>
      <w:r>
        <w:rPr>
          <w:noProof/>
        </w:rPr>
        <w:t>PC0009</w:t>
      </w:r>
      <w:r>
        <w:rPr>
          <w:noProof/>
        </w:rPr>
        <w:tab/>
        <w:t>61</w:t>
      </w:r>
    </w:p>
    <w:p w:rsidR="00F108B7" w14:paraId="40E3F2CC" w14:textId="77777777">
      <w:pPr>
        <w:pStyle w:val="Index1"/>
        <w:rPr>
          <w:noProof/>
        </w:rPr>
      </w:pPr>
      <w:r>
        <w:rPr>
          <w:noProof/>
        </w:rPr>
        <w:t>PC0010</w:t>
      </w:r>
      <w:r>
        <w:rPr>
          <w:noProof/>
        </w:rPr>
        <w:tab/>
        <w:t>61</w:t>
      </w:r>
    </w:p>
    <w:p w:rsidR="00F108B7" w14:paraId="03E64E9C" w14:textId="77777777">
      <w:pPr>
        <w:pStyle w:val="Index1"/>
        <w:rPr>
          <w:noProof/>
        </w:rPr>
      </w:pPr>
      <w:r w:rsidRPr="00B0545C">
        <w:rPr>
          <w:rFonts w:eastAsiaTheme="majorEastAsia"/>
          <w:noProof/>
        </w:rPr>
        <w:t>RB0001</w:t>
      </w:r>
      <w:r>
        <w:rPr>
          <w:noProof/>
        </w:rPr>
        <w:tab/>
        <w:t>125</w:t>
      </w:r>
    </w:p>
    <w:p w:rsidR="00F108B7" w14:paraId="356269A0" w14:textId="77777777">
      <w:pPr>
        <w:pStyle w:val="Index1"/>
        <w:rPr>
          <w:noProof/>
        </w:rPr>
      </w:pPr>
      <w:r w:rsidRPr="00B0545C">
        <w:rPr>
          <w:rFonts w:eastAsiaTheme="majorEastAsia"/>
          <w:noProof/>
        </w:rPr>
        <w:t>RB0002</w:t>
      </w:r>
      <w:r>
        <w:rPr>
          <w:noProof/>
        </w:rPr>
        <w:tab/>
        <w:t>125</w:t>
      </w:r>
    </w:p>
    <w:p w:rsidR="00F108B7" w14:paraId="1B7AE662" w14:textId="77777777">
      <w:pPr>
        <w:pStyle w:val="Index1"/>
        <w:rPr>
          <w:noProof/>
        </w:rPr>
      </w:pPr>
      <w:r w:rsidRPr="00B0545C">
        <w:rPr>
          <w:rFonts w:eastAsiaTheme="majorEastAsia"/>
          <w:noProof/>
        </w:rPr>
        <w:t>RB0003</w:t>
      </w:r>
      <w:r>
        <w:rPr>
          <w:noProof/>
        </w:rPr>
        <w:tab/>
        <w:t>125</w:t>
      </w:r>
    </w:p>
    <w:p w:rsidR="00F108B7" w14:paraId="54E50D79" w14:textId="77777777">
      <w:pPr>
        <w:pStyle w:val="Index1"/>
        <w:rPr>
          <w:noProof/>
        </w:rPr>
      </w:pPr>
      <w:r w:rsidRPr="00B0545C">
        <w:rPr>
          <w:rFonts w:eastAsiaTheme="majorEastAsia"/>
          <w:noProof/>
        </w:rPr>
        <w:t>RB0004</w:t>
      </w:r>
      <w:r>
        <w:rPr>
          <w:noProof/>
        </w:rPr>
        <w:tab/>
        <w:t>125</w:t>
      </w:r>
    </w:p>
    <w:p w:rsidR="00F108B7" w14:paraId="7242CCEC" w14:textId="77777777">
      <w:pPr>
        <w:pStyle w:val="Index1"/>
        <w:rPr>
          <w:noProof/>
        </w:rPr>
      </w:pPr>
      <w:r w:rsidRPr="00B0545C">
        <w:rPr>
          <w:rFonts w:eastAsiaTheme="majorEastAsia"/>
          <w:noProof/>
        </w:rPr>
        <w:t>RB0005</w:t>
      </w:r>
      <w:r>
        <w:rPr>
          <w:noProof/>
        </w:rPr>
        <w:tab/>
        <w:t>125</w:t>
      </w:r>
    </w:p>
    <w:p w:rsidR="00F108B7" w14:paraId="07BC5E24" w14:textId="77777777">
      <w:pPr>
        <w:pStyle w:val="Index1"/>
        <w:rPr>
          <w:noProof/>
        </w:rPr>
      </w:pPr>
      <w:r>
        <w:rPr>
          <w:noProof/>
        </w:rPr>
        <w:t>RB0006</w:t>
      </w:r>
      <w:r>
        <w:rPr>
          <w:noProof/>
        </w:rPr>
        <w:tab/>
        <w:t>126</w:t>
      </w:r>
    </w:p>
    <w:p w:rsidR="00F108B7" w14:paraId="60744DD6" w14:textId="77777777">
      <w:pPr>
        <w:pStyle w:val="Index1"/>
        <w:rPr>
          <w:noProof/>
        </w:rPr>
      </w:pPr>
      <w:r>
        <w:rPr>
          <w:noProof/>
        </w:rPr>
        <w:t>RB0007</w:t>
      </w:r>
      <w:r>
        <w:rPr>
          <w:noProof/>
        </w:rPr>
        <w:tab/>
        <w:t>126</w:t>
      </w:r>
    </w:p>
    <w:p w:rsidR="00F108B7" w14:paraId="68DB04E0" w14:textId="77777777">
      <w:pPr>
        <w:pStyle w:val="Index1"/>
        <w:rPr>
          <w:noProof/>
        </w:rPr>
      </w:pPr>
      <w:r w:rsidRPr="00B0545C">
        <w:rPr>
          <w:rFonts w:eastAsiaTheme="majorEastAsia"/>
          <w:noProof/>
        </w:rPr>
        <w:t>RB0008</w:t>
      </w:r>
      <w:r>
        <w:rPr>
          <w:noProof/>
        </w:rPr>
        <w:tab/>
        <w:t>126</w:t>
      </w:r>
    </w:p>
    <w:p w:rsidR="00F108B7" w14:paraId="3556E210" w14:textId="77777777">
      <w:pPr>
        <w:pStyle w:val="Index1"/>
        <w:rPr>
          <w:noProof/>
        </w:rPr>
      </w:pPr>
      <w:r w:rsidRPr="00B0545C">
        <w:rPr>
          <w:rFonts w:eastAsiaTheme="majorEastAsia"/>
          <w:noProof/>
        </w:rPr>
        <w:t>RB0009</w:t>
      </w:r>
      <w:r>
        <w:rPr>
          <w:noProof/>
        </w:rPr>
        <w:tab/>
        <w:t>126</w:t>
      </w:r>
    </w:p>
    <w:p w:rsidR="00F108B7" w14:paraId="612B4DBC" w14:textId="77777777">
      <w:pPr>
        <w:pStyle w:val="Index1"/>
        <w:rPr>
          <w:noProof/>
        </w:rPr>
      </w:pPr>
      <w:r w:rsidRPr="00B0545C">
        <w:rPr>
          <w:rFonts w:eastAsiaTheme="majorEastAsia"/>
          <w:noProof/>
        </w:rPr>
        <w:t>RB0010</w:t>
      </w:r>
      <w:r>
        <w:rPr>
          <w:noProof/>
        </w:rPr>
        <w:tab/>
        <w:t>126</w:t>
      </w:r>
    </w:p>
    <w:p w:rsidR="00F108B7" w14:paraId="555221E7" w14:textId="77777777">
      <w:pPr>
        <w:pStyle w:val="Index1"/>
        <w:rPr>
          <w:noProof/>
        </w:rPr>
      </w:pPr>
      <w:r>
        <w:rPr>
          <w:noProof/>
        </w:rPr>
        <w:t>RB0011</w:t>
      </w:r>
      <w:r>
        <w:rPr>
          <w:noProof/>
        </w:rPr>
        <w:tab/>
        <w:t>127</w:t>
      </w:r>
    </w:p>
    <w:p w:rsidR="00F108B7" w14:paraId="4AEB7761" w14:textId="77777777">
      <w:pPr>
        <w:pStyle w:val="Index1"/>
        <w:rPr>
          <w:noProof/>
        </w:rPr>
      </w:pPr>
      <w:r w:rsidRPr="00B0545C">
        <w:rPr>
          <w:rFonts w:eastAsiaTheme="majorEastAsia"/>
          <w:noProof/>
        </w:rPr>
        <w:t>RB0012</w:t>
      </w:r>
      <w:r>
        <w:rPr>
          <w:noProof/>
        </w:rPr>
        <w:tab/>
        <w:t>127</w:t>
      </w:r>
    </w:p>
    <w:p w:rsidR="00F108B7" w14:paraId="464FA39F" w14:textId="77777777">
      <w:pPr>
        <w:pStyle w:val="Index1"/>
        <w:rPr>
          <w:noProof/>
        </w:rPr>
      </w:pPr>
      <w:r w:rsidRPr="00B0545C">
        <w:rPr>
          <w:rFonts w:eastAsiaTheme="majorEastAsia"/>
          <w:noProof/>
        </w:rPr>
        <w:t>RB0013</w:t>
      </w:r>
      <w:r>
        <w:rPr>
          <w:noProof/>
        </w:rPr>
        <w:tab/>
        <w:t>128</w:t>
      </w:r>
    </w:p>
    <w:p w:rsidR="00F108B7" w14:paraId="7844ED5D" w14:textId="77777777">
      <w:pPr>
        <w:pStyle w:val="Index1"/>
        <w:rPr>
          <w:noProof/>
        </w:rPr>
      </w:pPr>
      <w:r w:rsidRPr="00B0545C">
        <w:rPr>
          <w:rFonts w:eastAsiaTheme="majorEastAsia"/>
          <w:noProof/>
        </w:rPr>
        <w:t>RB0014</w:t>
      </w:r>
      <w:r>
        <w:rPr>
          <w:noProof/>
        </w:rPr>
        <w:tab/>
        <w:t>128</w:t>
      </w:r>
    </w:p>
    <w:p w:rsidR="00F108B7" w14:paraId="07530A7D" w14:textId="77777777">
      <w:pPr>
        <w:pStyle w:val="Index1"/>
        <w:rPr>
          <w:noProof/>
        </w:rPr>
      </w:pPr>
      <w:r w:rsidRPr="00B0545C">
        <w:rPr>
          <w:rFonts w:eastAsiaTheme="majorEastAsia"/>
          <w:noProof/>
        </w:rPr>
        <w:t>RB0015</w:t>
      </w:r>
      <w:r>
        <w:rPr>
          <w:noProof/>
        </w:rPr>
        <w:tab/>
        <w:t>128</w:t>
      </w:r>
    </w:p>
    <w:p w:rsidR="00F108B7" w14:paraId="17C62113" w14:textId="77777777">
      <w:pPr>
        <w:pStyle w:val="Index1"/>
        <w:rPr>
          <w:noProof/>
        </w:rPr>
      </w:pPr>
      <w:r w:rsidRPr="00B0545C">
        <w:rPr>
          <w:rFonts w:eastAsiaTheme="majorEastAsia"/>
          <w:noProof/>
        </w:rPr>
        <w:t>RB0016</w:t>
      </w:r>
      <w:r>
        <w:rPr>
          <w:noProof/>
        </w:rPr>
        <w:tab/>
        <w:t>128</w:t>
      </w:r>
    </w:p>
    <w:p w:rsidR="00F108B7" w14:paraId="26EF8A34" w14:textId="77777777">
      <w:pPr>
        <w:pStyle w:val="Index1"/>
        <w:rPr>
          <w:noProof/>
        </w:rPr>
      </w:pPr>
      <w:r w:rsidRPr="00B0545C">
        <w:rPr>
          <w:rFonts w:eastAsiaTheme="majorEastAsia"/>
          <w:noProof/>
        </w:rPr>
        <w:t>RB0017</w:t>
      </w:r>
      <w:r>
        <w:rPr>
          <w:noProof/>
        </w:rPr>
        <w:tab/>
        <w:t>128</w:t>
      </w:r>
    </w:p>
    <w:p w:rsidR="00F108B7" w14:paraId="4E95BE7D" w14:textId="77777777">
      <w:pPr>
        <w:pStyle w:val="Index1"/>
        <w:rPr>
          <w:noProof/>
        </w:rPr>
      </w:pPr>
      <w:r w:rsidRPr="00B0545C">
        <w:rPr>
          <w:rFonts w:eastAsiaTheme="majorEastAsia"/>
          <w:noProof/>
        </w:rPr>
        <w:t>RB0018</w:t>
      </w:r>
      <w:r>
        <w:rPr>
          <w:noProof/>
        </w:rPr>
        <w:tab/>
        <w:t>128</w:t>
      </w:r>
    </w:p>
    <w:p w:rsidR="00F108B7" w14:paraId="61B993D4" w14:textId="77777777">
      <w:pPr>
        <w:pStyle w:val="Index1"/>
        <w:rPr>
          <w:noProof/>
        </w:rPr>
      </w:pPr>
      <w:r w:rsidRPr="00B0545C">
        <w:rPr>
          <w:rFonts w:eastAsiaTheme="majorEastAsia"/>
          <w:noProof/>
        </w:rPr>
        <w:t>RB0019</w:t>
      </w:r>
      <w:r>
        <w:rPr>
          <w:noProof/>
        </w:rPr>
        <w:tab/>
        <w:t>128</w:t>
      </w:r>
    </w:p>
    <w:p w:rsidR="00F108B7" w14:paraId="276924BA" w14:textId="77777777">
      <w:pPr>
        <w:pStyle w:val="Index1"/>
        <w:rPr>
          <w:noProof/>
        </w:rPr>
      </w:pPr>
      <w:r w:rsidRPr="00B0545C">
        <w:rPr>
          <w:rFonts w:eastAsiaTheme="majorEastAsia"/>
          <w:noProof/>
        </w:rPr>
        <w:t>RB0020</w:t>
      </w:r>
      <w:r>
        <w:rPr>
          <w:noProof/>
        </w:rPr>
        <w:tab/>
        <w:t>128</w:t>
      </w:r>
    </w:p>
    <w:p w:rsidR="00F108B7" w14:paraId="07B2BEF4" w14:textId="77777777">
      <w:pPr>
        <w:pStyle w:val="Index1"/>
        <w:rPr>
          <w:noProof/>
        </w:rPr>
      </w:pPr>
      <w:r w:rsidRPr="00B0545C">
        <w:rPr>
          <w:rFonts w:eastAsiaTheme="majorEastAsia"/>
          <w:noProof/>
        </w:rPr>
        <w:t>RB0021</w:t>
      </w:r>
      <w:r>
        <w:rPr>
          <w:noProof/>
        </w:rPr>
        <w:tab/>
        <w:t>128</w:t>
      </w:r>
    </w:p>
    <w:p w:rsidR="00F108B7" w14:paraId="6F543FC6" w14:textId="77777777">
      <w:pPr>
        <w:pStyle w:val="Index1"/>
        <w:rPr>
          <w:noProof/>
        </w:rPr>
      </w:pPr>
      <w:r w:rsidRPr="00B0545C">
        <w:rPr>
          <w:rFonts w:eastAsiaTheme="majorEastAsia"/>
          <w:noProof/>
        </w:rPr>
        <w:t>RB0022</w:t>
      </w:r>
      <w:r>
        <w:rPr>
          <w:noProof/>
        </w:rPr>
        <w:tab/>
        <w:t>128</w:t>
      </w:r>
    </w:p>
    <w:p w:rsidR="00F108B7" w14:paraId="0E1F846C" w14:textId="77777777">
      <w:pPr>
        <w:pStyle w:val="Index1"/>
        <w:rPr>
          <w:noProof/>
        </w:rPr>
      </w:pPr>
      <w:r w:rsidRPr="00B0545C">
        <w:rPr>
          <w:rFonts w:eastAsiaTheme="majorEastAsia"/>
          <w:noProof/>
        </w:rPr>
        <w:t>RB0023</w:t>
      </w:r>
      <w:r>
        <w:rPr>
          <w:noProof/>
        </w:rPr>
        <w:tab/>
        <w:t>128</w:t>
      </w:r>
    </w:p>
    <w:p w:rsidR="00F108B7" w14:paraId="6A27CF84" w14:textId="77777777">
      <w:pPr>
        <w:pStyle w:val="Index1"/>
        <w:rPr>
          <w:noProof/>
        </w:rPr>
      </w:pPr>
      <w:r w:rsidRPr="00B0545C">
        <w:rPr>
          <w:rFonts w:eastAsiaTheme="majorEastAsia"/>
          <w:noProof/>
        </w:rPr>
        <w:t>RB0024</w:t>
      </w:r>
      <w:r>
        <w:rPr>
          <w:noProof/>
        </w:rPr>
        <w:tab/>
        <w:t>128</w:t>
      </w:r>
    </w:p>
    <w:p w:rsidR="00F108B7" w14:paraId="1450E235" w14:textId="77777777">
      <w:pPr>
        <w:pStyle w:val="Index1"/>
        <w:rPr>
          <w:noProof/>
        </w:rPr>
      </w:pPr>
      <w:r w:rsidRPr="00B0545C">
        <w:rPr>
          <w:rFonts w:eastAsiaTheme="majorEastAsia"/>
          <w:noProof/>
        </w:rPr>
        <w:t>RB0025</w:t>
      </w:r>
      <w:r>
        <w:rPr>
          <w:noProof/>
        </w:rPr>
        <w:tab/>
        <w:t>128</w:t>
      </w:r>
    </w:p>
    <w:p w:rsidR="00F108B7" w14:paraId="7E02CA44" w14:textId="77777777">
      <w:pPr>
        <w:pStyle w:val="Index1"/>
        <w:rPr>
          <w:noProof/>
        </w:rPr>
      </w:pPr>
      <w:r w:rsidRPr="00B0545C">
        <w:rPr>
          <w:rFonts w:eastAsiaTheme="majorEastAsia"/>
          <w:noProof/>
        </w:rPr>
        <w:t>RB0026</w:t>
      </w:r>
      <w:r>
        <w:rPr>
          <w:noProof/>
        </w:rPr>
        <w:tab/>
        <w:t>128</w:t>
      </w:r>
    </w:p>
    <w:p w:rsidR="00F108B7" w14:paraId="4C1689B0" w14:textId="77777777">
      <w:pPr>
        <w:pStyle w:val="Index1"/>
        <w:rPr>
          <w:noProof/>
        </w:rPr>
      </w:pPr>
      <w:r w:rsidRPr="00B0545C">
        <w:rPr>
          <w:rFonts w:eastAsiaTheme="majorEastAsia"/>
          <w:noProof/>
        </w:rPr>
        <w:t>RB0027</w:t>
      </w:r>
      <w:r>
        <w:rPr>
          <w:noProof/>
        </w:rPr>
        <w:tab/>
        <w:t>128</w:t>
      </w:r>
    </w:p>
    <w:p w:rsidR="00F108B7" w14:paraId="17AD0FDD" w14:textId="77777777">
      <w:pPr>
        <w:pStyle w:val="Index1"/>
        <w:rPr>
          <w:noProof/>
        </w:rPr>
      </w:pPr>
      <w:r w:rsidRPr="00B0545C">
        <w:rPr>
          <w:rFonts w:eastAsiaTheme="majorEastAsia"/>
          <w:noProof/>
        </w:rPr>
        <w:t>RB0028</w:t>
      </w:r>
      <w:r>
        <w:rPr>
          <w:noProof/>
        </w:rPr>
        <w:tab/>
        <w:t>130</w:t>
      </w:r>
    </w:p>
    <w:p w:rsidR="00F108B7" w14:paraId="65464C7A" w14:textId="77777777">
      <w:pPr>
        <w:pStyle w:val="Index1"/>
        <w:rPr>
          <w:noProof/>
        </w:rPr>
      </w:pPr>
      <w:r w:rsidRPr="00B0545C">
        <w:rPr>
          <w:rFonts w:eastAsiaTheme="majorEastAsia"/>
          <w:noProof/>
        </w:rPr>
        <w:t>RB0029</w:t>
      </w:r>
      <w:r>
        <w:rPr>
          <w:noProof/>
        </w:rPr>
        <w:tab/>
        <w:t>130</w:t>
      </w:r>
    </w:p>
    <w:p w:rsidR="00F108B7" w14:paraId="54F0D131" w14:textId="77777777">
      <w:pPr>
        <w:pStyle w:val="Index1"/>
        <w:rPr>
          <w:noProof/>
        </w:rPr>
      </w:pPr>
      <w:r w:rsidRPr="00B0545C">
        <w:rPr>
          <w:rFonts w:eastAsiaTheme="majorEastAsia"/>
          <w:noProof/>
        </w:rPr>
        <w:t>RB0030</w:t>
      </w:r>
      <w:r>
        <w:rPr>
          <w:noProof/>
        </w:rPr>
        <w:tab/>
        <w:t>130</w:t>
      </w:r>
    </w:p>
    <w:p w:rsidR="00F108B7" w14:paraId="35961BB8" w14:textId="77777777">
      <w:pPr>
        <w:pStyle w:val="Index1"/>
        <w:rPr>
          <w:noProof/>
        </w:rPr>
      </w:pPr>
      <w:r w:rsidRPr="00B0545C">
        <w:rPr>
          <w:rFonts w:eastAsiaTheme="majorEastAsia"/>
          <w:noProof/>
        </w:rPr>
        <w:t>RB0031</w:t>
      </w:r>
      <w:r>
        <w:rPr>
          <w:noProof/>
        </w:rPr>
        <w:tab/>
        <w:t>130</w:t>
      </w:r>
    </w:p>
    <w:p w:rsidR="00F108B7" w14:paraId="5AB2304B" w14:textId="77777777">
      <w:pPr>
        <w:pStyle w:val="Index1"/>
        <w:rPr>
          <w:noProof/>
        </w:rPr>
      </w:pPr>
      <w:r w:rsidRPr="00B0545C">
        <w:rPr>
          <w:rFonts w:eastAsiaTheme="majorEastAsia"/>
          <w:noProof/>
        </w:rPr>
        <w:t>RB0032</w:t>
      </w:r>
      <w:r>
        <w:rPr>
          <w:noProof/>
        </w:rPr>
        <w:tab/>
        <w:t>130</w:t>
      </w:r>
    </w:p>
    <w:p w:rsidR="00F108B7" w14:paraId="00F38DE8" w14:textId="77777777">
      <w:pPr>
        <w:pStyle w:val="Index1"/>
        <w:rPr>
          <w:noProof/>
        </w:rPr>
      </w:pPr>
      <w:r w:rsidRPr="00B0545C">
        <w:rPr>
          <w:rFonts w:eastAsiaTheme="majorEastAsia"/>
          <w:noProof/>
        </w:rPr>
        <w:t>RB0033</w:t>
      </w:r>
      <w:r>
        <w:rPr>
          <w:noProof/>
        </w:rPr>
        <w:tab/>
        <w:t>130</w:t>
      </w:r>
    </w:p>
    <w:p w:rsidR="00F108B7" w14:paraId="1A97BCE6" w14:textId="77777777">
      <w:pPr>
        <w:pStyle w:val="Index1"/>
        <w:rPr>
          <w:noProof/>
        </w:rPr>
      </w:pPr>
      <w:r w:rsidRPr="00B0545C">
        <w:rPr>
          <w:rFonts w:eastAsiaTheme="majorEastAsia"/>
          <w:noProof/>
        </w:rPr>
        <w:t>RB0034</w:t>
      </w:r>
      <w:r>
        <w:rPr>
          <w:noProof/>
        </w:rPr>
        <w:tab/>
        <w:t>130</w:t>
      </w:r>
    </w:p>
    <w:p w:rsidR="00F108B7" w14:paraId="4A367F33" w14:textId="77777777">
      <w:pPr>
        <w:pStyle w:val="Index1"/>
        <w:rPr>
          <w:noProof/>
        </w:rPr>
      </w:pPr>
      <w:r w:rsidRPr="00B0545C">
        <w:rPr>
          <w:rFonts w:eastAsiaTheme="majorEastAsia"/>
          <w:noProof/>
        </w:rPr>
        <w:t>RB0035</w:t>
      </w:r>
      <w:r>
        <w:rPr>
          <w:noProof/>
        </w:rPr>
        <w:tab/>
        <w:t>131</w:t>
      </w:r>
    </w:p>
    <w:p w:rsidR="00F108B7" w14:paraId="27BA9CFC" w14:textId="77777777">
      <w:pPr>
        <w:pStyle w:val="Index1"/>
        <w:rPr>
          <w:noProof/>
        </w:rPr>
      </w:pPr>
      <w:r w:rsidRPr="00B0545C">
        <w:rPr>
          <w:rFonts w:eastAsiaTheme="majorEastAsia"/>
          <w:noProof/>
        </w:rPr>
        <w:t>RB0036</w:t>
      </w:r>
      <w:r>
        <w:rPr>
          <w:noProof/>
        </w:rPr>
        <w:tab/>
        <w:t>131</w:t>
      </w:r>
    </w:p>
    <w:p w:rsidR="00F108B7" w14:paraId="3D253C6C" w14:textId="77777777">
      <w:pPr>
        <w:pStyle w:val="Index1"/>
        <w:rPr>
          <w:noProof/>
        </w:rPr>
      </w:pPr>
      <w:r w:rsidRPr="00B0545C">
        <w:rPr>
          <w:rFonts w:eastAsiaTheme="majorEastAsia"/>
          <w:noProof/>
        </w:rPr>
        <w:t>RB0037</w:t>
      </w:r>
      <w:r>
        <w:rPr>
          <w:noProof/>
        </w:rPr>
        <w:tab/>
        <w:t>131</w:t>
      </w:r>
    </w:p>
    <w:p w:rsidR="00F108B7" w14:paraId="588BE302" w14:textId="77777777">
      <w:pPr>
        <w:pStyle w:val="Index1"/>
        <w:rPr>
          <w:noProof/>
        </w:rPr>
      </w:pPr>
      <w:r w:rsidRPr="00B0545C">
        <w:rPr>
          <w:rFonts w:eastAsiaTheme="majorEastAsia"/>
          <w:noProof/>
        </w:rPr>
        <w:t>RB0038</w:t>
      </w:r>
      <w:r>
        <w:rPr>
          <w:noProof/>
        </w:rPr>
        <w:tab/>
        <w:t>131</w:t>
      </w:r>
    </w:p>
    <w:p w:rsidR="00F108B7" w14:paraId="0990B386" w14:textId="77777777">
      <w:pPr>
        <w:pStyle w:val="Index1"/>
        <w:rPr>
          <w:noProof/>
        </w:rPr>
      </w:pPr>
      <w:r w:rsidRPr="00B0545C">
        <w:rPr>
          <w:rFonts w:eastAsiaTheme="majorEastAsia"/>
          <w:noProof/>
        </w:rPr>
        <w:t>RB0039</w:t>
      </w:r>
      <w:r>
        <w:rPr>
          <w:noProof/>
        </w:rPr>
        <w:tab/>
        <w:t>132</w:t>
      </w:r>
    </w:p>
    <w:p w:rsidR="00F108B7" w14:paraId="0F43CF75" w14:textId="77777777">
      <w:pPr>
        <w:pStyle w:val="Index1"/>
        <w:rPr>
          <w:noProof/>
        </w:rPr>
      </w:pPr>
      <w:r w:rsidRPr="00B0545C">
        <w:rPr>
          <w:rFonts w:eastAsiaTheme="majorEastAsia"/>
          <w:noProof/>
        </w:rPr>
        <w:t>RB0040</w:t>
      </w:r>
      <w:r>
        <w:rPr>
          <w:noProof/>
        </w:rPr>
        <w:tab/>
        <w:t>132</w:t>
      </w:r>
    </w:p>
    <w:p w:rsidR="00F108B7" w14:paraId="377A82B0" w14:textId="77777777">
      <w:pPr>
        <w:pStyle w:val="Index1"/>
        <w:rPr>
          <w:noProof/>
        </w:rPr>
      </w:pPr>
      <w:r w:rsidRPr="00B0545C">
        <w:rPr>
          <w:rFonts w:eastAsiaTheme="majorEastAsia"/>
          <w:noProof/>
        </w:rPr>
        <w:t>RB0041</w:t>
      </w:r>
      <w:r>
        <w:rPr>
          <w:noProof/>
        </w:rPr>
        <w:tab/>
        <w:t>132</w:t>
      </w:r>
    </w:p>
    <w:p w:rsidR="00F108B7" w14:paraId="71F462D7" w14:textId="77777777">
      <w:pPr>
        <w:pStyle w:val="Index1"/>
        <w:rPr>
          <w:noProof/>
        </w:rPr>
      </w:pPr>
      <w:r w:rsidRPr="00B0545C">
        <w:rPr>
          <w:rFonts w:eastAsiaTheme="majorEastAsia"/>
          <w:noProof/>
        </w:rPr>
        <w:t>RB0042</w:t>
      </w:r>
      <w:r>
        <w:rPr>
          <w:noProof/>
        </w:rPr>
        <w:tab/>
        <w:t>132</w:t>
      </w:r>
    </w:p>
    <w:p w:rsidR="00F108B7" w14:paraId="4780C831" w14:textId="77777777">
      <w:pPr>
        <w:pStyle w:val="Index1"/>
        <w:rPr>
          <w:noProof/>
        </w:rPr>
      </w:pPr>
      <w:r w:rsidRPr="00B0545C">
        <w:rPr>
          <w:rFonts w:eastAsiaTheme="majorEastAsia"/>
          <w:noProof/>
        </w:rPr>
        <w:t>RB0043</w:t>
      </w:r>
      <w:r>
        <w:rPr>
          <w:noProof/>
        </w:rPr>
        <w:tab/>
        <w:t>132</w:t>
      </w:r>
    </w:p>
    <w:p w:rsidR="00F108B7" w14:paraId="328CE3D5" w14:textId="77777777">
      <w:pPr>
        <w:pStyle w:val="Index1"/>
        <w:rPr>
          <w:noProof/>
        </w:rPr>
      </w:pPr>
      <w:r w:rsidRPr="00B0545C">
        <w:rPr>
          <w:rFonts w:eastAsiaTheme="majorEastAsia"/>
          <w:noProof/>
        </w:rPr>
        <w:t>RB0044</w:t>
      </w:r>
      <w:r>
        <w:rPr>
          <w:noProof/>
        </w:rPr>
        <w:tab/>
        <w:t>132</w:t>
      </w:r>
    </w:p>
    <w:p w:rsidR="00F108B7" w14:paraId="620D28A9" w14:textId="77777777">
      <w:pPr>
        <w:pStyle w:val="Index1"/>
        <w:rPr>
          <w:noProof/>
        </w:rPr>
      </w:pPr>
      <w:r w:rsidRPr="00B0545C">
        <w:rPr>
          <w:rFonts w:eastAsiaTheme="majorEastAsia"/>
          <w:noProof/>
        </w:rPr>
        <w:t>RB0045</w:t>
      </w:r>
      <w:r>
        <w:rPr>
          <w:noProof/>
        </w:rPr>
        <w:tab/>
        <w:t>132</w:t>
      </w:r>
    </w:p>
    <w:p w:rsidR="00F108B7" w14:paraId="2DDDC3C5" w14:textId="77777777">
      <w:pPr>
        <w:pStyle w:val="Index1"/>
        <w:rPr>
          <w:noProof/>
        </w:rPr>
      </w:pPr>
      <w:r w:rsidRPr="00B0545C">
        <w:rPr>
          <w:rFonts w:eastAsiaTheme="majorEastAsia"/>
          <w:noProof/>
        </w:rPr>
        <w:t>RB0046</w:t>
      </w:r>
      <w:r>
        <w:rPr>
          <w:noProof/>
        </w:rPr>
        <w:tab/>
        <w:t>132</w:t>
      </w:r>
    </w:p>
    <w:p w:rsidR="00F108B7" w14:paraId="2FAC3761" w14:textId="77777777">
      <w:pPr>
        <w:pStyle w:val="Index1"/>
        <w:rPr>
          <w:noProof/>
        </w:rPr>
      </w:pPr>
      <w:r w:rsidRPr="00B0545C">
        <w:rPr>
          <w:rFonts w:eastAsiaTheme="majorEastAsia"/>
          <w:noProof/>
        </w:rPr>
        <w:t>RB0047</w:t>
      </w:r>
      <w:r>
        <w:rPr>
          <w:noProof/>
        </w:rPr>
        <w:tab/>
        <w:t>132</w:t>
      </w:r>
    </w:p>
    <w:p w:rsidR="00F108B7" w14:paraId="7CD563C5" w14:textId="77777777">
      <w:pPr>
        <w:pStyle w:val="Index1"/>
        <w:rPr>
          <w:noProof/>
        </w:rPr>
      </w:pPr>
      <w:r w:rsidRPr="00B0545C">
        <w:rPr>
          <w:rFonts w:eastAsiaTheme="majorEastAsia"/>
          <w:noProof/>
        </w:rPr>
        <w:t>RB0048</w:t>
      </w:r>
      <w:r>
        <w:rPr>
          <w:noProof/>
        </w:rPr>
        <w:tab/>
        <w:t>132</w:t>
      </w:r>
    </w:p>
    <w:p w:rsidR="00F108B7" w14:paraId="21616D1C" w14:textId="77777777">
      <w:pPr>
        <w:pStyle w:val="Index1"/>
        <w:rPr>
          <w:noProof/>
        </w:rPr>
      </w:pPr>
      <w:r w:rsidRPr="00B0545C">
        <w:rPr>
          <w:rFonts w:eastAsiaTheme="majorEastAsia"/>
          <w:noProof/>
        </w:rPr>
        <w:t>RB0049</w:t>
      </w:r>
      <w:r>
        <w:rPr>
          <w:noProof/>
        </w:rPr>
        <w:tab/>
        <w:t>132</w:t>
      </w:r>
    </w:p>
    <w:p w:rsidR="00F108B7" w14:paraId="31A39E6B" w14:textId="77777777">
      <w:pPr>
        <w:pStyle w:val="Index1"/>
        <w:rPr>
          <w:noProof/>
        </w:rPr>
      </w:pPr>
      <w:r w:rsidRPr="00B0545C">
        <w:rPr>
          <w:rFonts w:eastAsiaTheme="majorEastAsia"/>
          <w:noProof/>
        </w:rPr>
        <w:t>RB0050</w:t>
      </w:r>
      <w:r>
        <w:rPr>
          <w:noProof/>
        </w:rPr>
        <w:tab/>
        <w:t>132</w:t>
      </w:r>
    </w:p>
    <w:p w:rsidR="00F108B7" w14:paraId="6D014124" w14:textId="77777777">
      <w:pPr>
        <w:pStyle w:val="Index1"/>
        <w:rPr>
          <w:noProof/>
        </w:rPr>
      </w:pPr>
      <w:r w:rsidRPr="00B0545C">
        <w:rPr>
          <w:rFonts w:eastAsiaTheme="majorEastAsia"/>
          <w:noProof/>
        </w:rPr>
        <w:t>RB0051</w:t>
      </w:r>
      <w:r>
        <w:rPr>
          <w:noProof/>
        </w:rPr>
        <w:tab/>
        <w:t>132</w:t>
      </w:r>
    </w:p>
    <w:p w:rsidR="00F108B7" w14:paraId="642CECD9" w14:textId="77777777">
      <w:pPr>
        <w:pStyle w:val="Index1"/>
        <w:rPr>
          <w:noProof/>
        </w:rPr>
      </w:pPr>
      <w:r w:rsidRPr="00B0545C">
        <w:rPr>
          <w:rFonts w:eastAsiaTheme="majorEastAsia"/>
          <w:noProof/>
        </w:rPr>
        <w:t>RB0052</w:t>
      </w:r>
      <w:r>
        <w:rPr>
          <w:noProof/>
        </w:rPr>
        <w:tab/>
        <w:t>132</w:t>
      </w:r>
    </w:p>
    <w:p w:rsidR="00F108B7" w14:paraId="2A873AE4" w14:textId="77777777">
      <w:pPr>
        <w:pStyle w:val="Index1"/>
        <w:rPr>
          <w:noProof/>
        </w:rPr>
      </w:pPr>
      <w:r w:rsidRPr="00B0545C">
        <w:rPr>
          <w:rFonts w:eastAsiaTheme="majorEastAsia"/>
          <w:noProof/>
        </w:rPr>
        <w:t>RB0053</w:t>
      </w:r>
      <w:r>
        <w:rPr>
          <w:noProof/>
        </w:rPr>
        <w:tab/>
        <w:t>132</w:t>
      </w:r>
    </w:p>
    <w:p w:rsidR="00F108B7" w14:paraId="20EB128C" w14:textId="77777777">
      <w:pPr>
        <w:pStyle w:val="Index1"/>
        <w:rPr>
          <w:noProof/>
        </w:rPr>
      </w:pPr>
      <w:r w:rsidRPr="00B0545C">
        <w:rPr>
          <w:rFonts w:eastAsiaTheme="majorEastAsia"/>
          <w:noProof/>
        </w:rPr>
        <w:t>RB0054</w:t>
      </w:r>
      <w:r>
        <w:rPr>
          <w:noProof/>
        </w:rPr>
        <w:tab/>
        <w:t>132</w:t>
      </w:r>
    </w:p>
    <w:p w:rsidR="00F108B7" w14:paraId="753356E7" w14:textId="77777777">
      <w:pPr>
        <w:pStyle w:val="Index1"/>
        <w:rPr>
          <w:noProof/>
        </w:rPr>
      </w:pPr>
      <w:r w:rsidRPr="00B0545C">
        <w:rPr>
          <w:rFonts w:eastAsiaTheme="majorEastAsia"/>
          <w:noProof/>
        </w:rPr>
        <w:t>RB0055</w:t>
      </w:r>
      <w:r>
        <w:rPr>
          <w:noProof/>
        </w:rPr>
        <w:tab/>
        <w:t>132</w:t>
      </w:r>
    </w:p>
    <w:p w:rsidR="00F108B7" w14:paraId="4D99D826" w14:textId="77777777">
      <w:pPr>
        <w:pStyle w:val="Index1"/>
        <w:rPr>
          <w:noProof/>
        </w:rPr>
      </w:pPr>
      <w:r w:rsidRPr="00B0545C">
        <w:rPr>
          <w:rFonts w:eastAsiaTheme="majorEastAsia"/>
          <w:noProof/>
        </w:rPr>
        <w:t>RB0056</w:t>
      </w:r>
      <w:r>
        <w:rPr>
          <w:noProof/>
        </w:rPr>
        <w:tab/>
        <w:t>133</w:t>
      </w:r>
    </w:p>
    <w:p w:rsidR="00F108B7" w14:paraId="220609F1" w14:textId="77777777">
      <w:pPr>
        <w:pStyle w:val="Index1"/>
        <w:rPr>
          <w:noProof/>
        </w:rPr>
      </w:pPr>
      <w:r w:rsidRPr="00B0545C">
        <w:rPr>
          <w:rFonts w:eastAsiaTheme="majorEastAsia"/>
          <w:noProof/>
        </w:rPr>
        <w:t>RB0057</w:t>
      </w:r>
      <w:r>
        <w:rPr>
          <w:noProof/>
        </w:rPr>
        <w:tab/>
        <w:t>133</w:t>
      </w:r>
    </w:p>
    <w:p w:rsidR="00F108B7" w14:paraId="5CB817C0" w14:textId="77777777">
      <w:pPr>
        <w:pStyle w:val="Index1"/>
        <w:rPr>
          <w:noProof/>
        </w:rPr>
      </w:pPr>
      <w:r w:rsidRPr="00B0545C">
        <w:rPr>
          <w:rFonts w:eastAsiaTheme="majorEastAsia"/>
          <w:noProof/>
        </w:rPr>
        <w:t>RB0058</w:t>
      </w:r>
      <w:r>
        <w:rPr>
          <w:noProof/>
        </w:rPr>
        <w:tab/>
        <w:t>133</w:t>
      </w:r>
    </w:p>
    <w:p w:rsidR="00F108B7" w14:paraId="1D73F93E" w14:textId="77777777">
      <w:pPr>
        <w:pStyle w:val="Index1"/>
        <w:rPr>
          <w:noProof/>
        </w:rPr>
      </w:pPr>
      <w:r w:rsidRPr="00B0545C">
        <w:rPr>
          <w:rFonts w:eastAsiaTheme="majorEastAsia"/>
          <w:noProof/>
        </w:rPr>
        <w:t>RB0059</w:t>
      </w:r>
      <w:r>
        <w:rPr>
          <w:noProof/>
        </w:rPr>
        <w:tab/>
        <w:t>133</w:t>
      </w:r>
    </w:p>
    <w:p w:rsidR="00F108B7" w14:paraId="052D86DC" w14:textId="77777777">
      <w:pPr>
        <w:pStyle w:val="Index1"/>
        <w:rPr>
          <w:noProof/>
        </w:rPr>
      </w:pPr>
      <w:r w:rsidRPr="00B0545C">
        <w:rPr>
          <w:rFonts w:eastAsiaTheme="majorEastAsia"/>
          <w:noProof/>
        </w:rPr>
        <w:t>RB0060</w:t>
      </w:r>
      <w:r>
        <w:rPr>
          <w:noProof/>
        </w:rPr>
        <w:tab/>
        <w:t>134</w:t>
      </w:r>
    </w:p>
    <w:p w:rsidR="00F108B7" w14:paraId="3E9B5667" w14:textId="77777777">
      <w:pPr>
        <w:pStyle w:val="Index1"/>
        <w:rPr>
          <w:noProof/>
        </w:rPr>
      </w:pPr>
      <w:r w:rsidRPr="00B0545C">
        <w:rPr>
          <w:rFonts w:eastAsiaTheme="majorEastAsia"/>
          <w:noProof/>
        </w:rPr>
        <w:t>RB0061</w:t>
      </w:r>
      <w:r>
        <w:rPr>
          <w:noProof/>
        </w:rPr>
        <w:tab/>
        <w:t>134</w:t>
      </w:r>
    </w:p>
    <w:p w:rsidR="00F108B7" w14:paraId="684E74E6" w14:textId="77777777">
      <w:pPr>
        <w:pStyle w:val="Index1"/>
        <w:rPr>
          <w:noProof/>
        </w:rPr>
      </w:pPr>
      <w:r w:rsidRPr="00B0545C">
        <w:rPr>
          <w:rFonts w:eastAsiaTheme="majorEastAsia"/>
          <w:noProof/>
        </w:rPr>
        <w:t>RB0062</w:t>
      </w:r>
      <w:r>
        <w:rPr>
          <w:noProof/>
        </w:rPr>
        <w:tab/>
        <w:t>134</w:t>
      </w:r>
    </w:p>
    <w:p w:rsidR="00F108B7" w14:paraId="24E78056" w14:textId="77777777">
      <w:pPr>
        <w:pStyle w:val="Index1"/>
        <w:rPr>
          <w:noProof/>
        </w:rPr>
      </w:pPr>
      <w:r w:rsidRPr="00B0545C">
        <w:rPr>
          <w:rFonts w:eastAsiaTheme="majorEastAsia"/>
          <w:noProof/>
        </w:rPr>
        <w:t>RB0063</w:t>
      </w:r>
      <w:r>
        <w:rPr>
          <w:noProof/>
        </w:rPr>
        <w:tab/>
        <w:t>134</w:t>
      </w:r>
    </w:p>
    <w:p w:rsidR="00F108B7" w14:paraId="6033227B" w14:textId="77777777">
      <w:pPr>
        <w:pStyle w:val="Index1"/>
        <w:rPr>
          <w:noProof/>
        </w:rPr>
      </w:pPr>
      <w:r w:rsidRPr="00B0545C">
        <w:rPr>
          <w:rFonts w:eastAsiaTheme="majorEastAsia"/>
          <w:noProof/>
        </w:rPr>
        <w:t>RB0064</w:t>
      </w:r>
      <w:r>
        <w:rPr>
          <w:noProof/>
        </w:rPr>
        <w:tab/>
        <w:t>134</w:t>
      </w:r>
    </w:p>
    <w:p w:rsidR="00F108B7" w14:paraId="24BEAE37" w14:textId="77777777">
      <w:pPr>
        <w:pStyle w:val="Index1"/>
        <w:rPr>
          <w:noProof/>
        </w:rPr>
      </w:pPr>
      <w:r w:rsidRPr="00B0545C">
        <w:rPr>
          <w:rFonts w:eastAsiaTheme="majorEastAsia"/>
          <w:noProof/>
        </w:rPr>
        <w:t>RB0065</w:t>
      </w:r>
      <w:r>
        <w:rPr>
          <w:noProof/>
        </w:rPr>
        <w:tab/>
        <w:t>134</w:t>
      </w:r>
    </w:p>
    <w:p w:rsidR="00F108B7" w14:paraId="422E2C2D" w14:textId="77777777">
      <w:pPr>
        <w:pStyle w:val="Index1"/>
        <w:rPr>
          <w:noProof/>
        </w:rPr>
      </w:pPr>
      <w:r w:rsidRPr="00B0545C">
        <w:rPr>
          <w:rFonts w:eastAsiaTheme="majorEastAsia"/>
          <w:noProof/>
        </w:rPr>
        <w:t>RB0066</w:t>
      </w:r>
      <w:r>
        <w:rPr>
          <w:noProof/>
        </w:rPr>
        <w:tab/>
        <w:t>134</w:t>
      </w:r>
    </w:p>
    <w:p w:rsidR="00F108B7" w14:paraId="00619D08" w14:textId="77777777">
      <w:pPr>
        <w:pStyle w:val="Index1"/>
        <w:rPr>
          <w:noProof/>
        </w:rPr>
      </w:pPr>
      <w:r w:rsidRPr="00B0545C">
        <w:rPr>
          <w:rFonts w:eastAsiaTheme="majorEastAsia"/>
          <w:noProof/>
        </w:rPr>
        <w:t>RB0067</w:t>
      </w:r>
      <w:r>
        <w:rPr>
          <w:noProof/>
        </w:rPr>
        <w:tab/>
        <w:t>134</w:t>
      </w:r>
    </w:p>
    <w:p w:rsidR="00F108B7" w14:paraId="3BD1F7D9" w14:textId="77777777">
      <w:pPr>
        <w:pStyle w:val="Index1"/>
        <w:rPr>
          <w:noProof/>
        </w:rPr>
      </w:pPr>
      <w:r w:rsidRPr="00B0545C">
        <w:rPr>
          <w:rFonts w:eastAsiaTheme="majorEastAsia"/>
          <w:noProof/>
        </w:rPr>
        <w:t>RB0068</w:t>
      </w:r>
      <w:r>
        <w:rPr>
          <w:noProof/>
        </w:rPr>
        <w:tab/>
        <w:t>135</w:t>
      </w:r>
    </w:p>
    <w:p w:rsidR="00F108B7" w14:paraId="011E25AA" w14:textId="77777777">
      <w:pPr>
        <w:pStyle w:val="Index1"/>
        <w:rPr>
          <w:noProof/>
        </w:rPr>
      </w:pPr>
      <w:r w:rsidRPr="00B0545C">
        <w:rPr>
          <w:rFonts w:eastAsiaTheme="majorEastAsia"/>
          <w:noProof/>
        </w:rPr>
        <w:t>RB0069</w:t>
      </w:r>
      <w:r>
        <w:rPr>
          <w:noProof/>
        </w:rPr>
        <w:tab/>
        <w:t>135</w:t>
      </w:r>
    </w:p>
    <w:p w:rsidR="00F108B7" w14:paraId="7C97A6D9" w14:textId="77777777">
      <w:pPr>
        <w:pStyle w:val="Index1"/>
        <w:rPr>
          <w:noProof/>
        </w:rPr>
      </w:pPr>
      <w:r w:rsidRPr="00B0545C">
        <w:rPr>
          <w:rFonts w:eastAsiaTheme="majorEastAsia"/>
          <w:noProof/>
        </w:rPr>
        <w:t>RB0070</w:t>
      </w:r>
      <w:r>
        <w:rPr>
          <w:noProof/>
        </w:rPr>
        <w:tab/>
        <w:t>135</w:t>
      </w:r>
    </w:p>
    <w:p w:rsidR="00F108B7" w14:paraId="60E8C699" w14:textId="77777777">
      <w:pPr>
        <w:pStyle w:val="Index1"/>
        <w:rPr>
          <w:noProof/>
        </w:rPr>
      </w:pPr>
      <w:r w:rsidRPr="00B0545C">
        <w:rPr>
          <w:rFonts w:eastAsiaTheme="majorEastAsia"/>
          <w:noProof/>
        </w:rPr>
        <w:t>RB0071</w:t>
      </w:r>
      <w:r>
        <w:rPr>
          <w:noProof/>
        </w:rPr>
        <w:tab/>
        <w:t>135</w:t>
      </w:r>
    </w:p>
    <w:p w:rsidR="00F108B7" w14:paraId="5D17B306" w14:textId="77777777">
      <w:pPr>
        <w:pStyle w:val="Index1"/>
        <w:rPr>
          <w:noProof/>
        </w:rPr>
      </w:pPr>
      <w:r w:rsidRPr="00B0545C">
        <w:rPr>
          <w:rFonts w:eastAsiaTheme="majorEastAsia"/>
          <w:noProof/>
        </w:rPr>
        <w:t>RB0072</w:t>
      </w:r>
      <w:r>
        <w:rPr>
          <w:noProof/>
        </w:rPr>
        <w:tab/>
        <w:t>135</w:t>
      </w:r>
    </w:p>
    <w:p w:rsidR="00F108B7" w14:paraId="713BC60B" w14:textId="77777777">
      <w:pPr>
        <w:pStyle w:val="Index1"/>
        <w:rPr>
          <w:noProof/>
        </w:rPr>
      </w:pPr>
      <w:r w:rsidRPr="00B0545C">
        <w:rPr>
          <w:rFonts w:eastAsiaTheme="majorEastAsia"/>
          <w:noProof/>
        </w:rPr>
        <w:t>RB0073</w:t>
      </w:r>
      <w:r>
        <w:rPr>
          <w:noProof/>
        </w:rPr>
        <w:tab/>
        <w:t>135</w:t>
      </w:r>
    </w:p>
    <w:p w:rsidR="00F108B7" w14:paraId="1D297E2C" w14:textId="77777777">
      <w:pPr>
        <w:pStyle w:val="Index1"/>
        <w:rPr>
          <w:noProof/>
        </w:rPr>
      </w:pPr>
      <w:r w:rsidRPr="00B0545C">
        <w:rPr>
          <w:rFonts w:eastAsiaTheme="majorEastAsia"/>
          <w:noProof/>
        </w:rPr>
        <w:t>RB0074</w:t>
      </w:r>
      <w:r>
        <w:rPr>
          <w:noProof/>
        </w:rPr>
        <w:tab/>
        <w:t>135</w:t>
      </w:r>
    </w:p>
    <w:p w:rsidR="00F108B7" w14:paraId="5BDA204B" w14:textId="77777777">
      <w:pPr>
        <w:pStyle w:val="Index1"/>
        <w:rPr>
          <w:noProof/>
        </w:rPr>
      </w:pPr>
      <w:r w:rsidRPr="00B0545C">
        <w:rPr>
          <w:rFonts w:eastAsiaTheme="majorEastAsia"/>
          <w:noProof/>
        </w:rPr>
        <w:t>RB0075</w:t>
      </w:r>
      <w:r>
        <w:rPr>
          <w:noProof/>
        </w:rPr>
        <w:tab/>
        <w:t>136</w:t>
      </w:r>
    </w:p>
    <w:p w:rsidR="00F108B7" w14:paraId="5A15D3EE" w14:textId="77777777">
      <w:pPr>
        <w:pStyle w:val="Index1"/>
        <w:rPr>
          <w:noProof/>
        </w:rPr>
      </w:pPr>
      <w:r w:rsidRPr="00B0545C">
        <w:rPr>
          <w:rFonts w:eastAsiaTheme="majorEastAsia"/>
          <w:noProof/>
        </w:rPr>
        <w:t>RB0076</w:t>
      </w:r>
      <w:r>
        <w:rPr>
          <w:noProof/>
        </w:rPr>
        <w:tab/>
        <w:t>137</w:t>
      </w:r>
    </w:p>
    <w:p w:rsidR="00F108B7" w14:paraId="127046E0" w14:textId="77777777">
      <w:pPr>
        <w:pStyle w:val="Index1"/>
        <w:rPr>
          <w:noProof/>
        </w:rPr>
      </w:pPr>
      <w:r w:rsidRPr="00B0545C">
        <w:rPr>
          <w:rFonts w:eastAsiaTheme="majorEastAsia"/>
          <w:noProof/>
        </w:rPr>
        <w:t>RB0077</w:t>
      </w:r>
      <w:r>
        <w:rPr>
          <w:noProof/>
        </w:rPr>
        <w:tab/>
        <w:t>137</w:t>
      </w:r>
    </w:p>
    <w:p w:rsidR="00F108B7" w14:paraId="785BCB0D" w14:textId="77777777">
      <w:pPr>
        <w:pStyle w:val="Index1"/>
        <w:rPr>
          <w:noProof/>
        </w:rPr>
      </w:pPr>
      <w:r w:rsidRPr="00B0545C">
        <w:rPr>
          <w:rFonts w:eastAsiaTheme="majorEastAsia"/>
          <w:noProof/>
        </w:rPr>
        <w:t>RB0078</w:t>
      </w:r>
      <w:r>
        <w:rPr>
          <w:noProof/>
        </w:rPr>
        <w:tab/>
        <w:t>137</w:t>
      </w:r>
    </w:p>
    <w:p w:rsidR="00F108B7" w14:paraId="74899D18" w14:textId="77777777">
      <w:pPr>
        <w:pStyle w:val="Index1"/>
        <w:rPr>
          <w:noProof/>
        </w:rPr>
      </w:pPr>
      <w:r w:rsidRPr="00B0545C">
        <w:rPr>
          <w:rFonts w:eastAsiaTheme="majorEastAsia"/>
          <w:noProof/>
        </w:rPr>
        <w:t>RB0079</w:t>
      </w:r>
      <w:r>
        <w:rPr>
          <w:noProof/>
        </w:rPr>
        <w:tab/>
        <w:t>137</w:t>
      </w:r>
    </w:p>
    <w:p w:rsidR="00F108B7" w14:paraId="5E5C86CC" w14:textId="77777777">
      <w:pPr>
        <w:pStyle w:val="Index1"/>
        <w:rPr>
          <w:noProof/>
        </w:rPr>
      </w:pPr>
      <w:r w:rsidRPr="00B0545C">
        <w:rPr>
          <w:rFonts w:eastAsiaTheme="majorEastAsia"/>
          <w:noProof/>
        </w:rPr>
        <w:t>RB0080</w:t>
      </w:r>
      <w:r>
        <w:rPr>
          <w:noProof/>
        </w:rPr>
        <w:tab/>
        <w:t>137</w:t>
      </w:r>
    </w:p>
    <w:p w:rsidR="00F108B7" w14:paraId="1EAC1B4D" w14:textId="77777777">
      <w:pPr>
        <w:pStyle w:val="Index1"/>
        <w:rPr>
          <w:noProof/>
        </w:rPr>
      </w:pPr>
      <w:r w:rsidRPr="00B0545C">
        <w:rPr>
          <w:rFonts w:eastAsiaTheme="majorEastAsia"/>
          <w:noProof/>
        </w:rPr>
        <w:t>RB0081</w:t>
      </w:r>
      <w:r>
        <w:rPr>
          <w:noProof/>
        </w:rPr>
        <w:tab/>
        <w:t>137</w:t>
      </w:r>
    </w:p>
    <w:p w:rsidR="00F108B7" w14:paraId="4BA00E9F" w14:textId="77777777">
      <w:pPr>
        <w:pStyle w:val="Index1"/>
        <w:rPr>
          <w:noProof/>
        </w:rPr>
      </w:pPr>
      <w:r w:rsidRPr="00B0545C">
        <w:rPr>
          <w:rFonts w:eastAsiaTheme="majorEastAsia"/>
          <w:noProof/>
        </w:rPr>
        <w:t>RB0082</w:t>
      </w:r>
      <w:r>
        <w:rPr>
          <w:noProof/>
        </w:rPr>
        <w:tab/>
        <w:t>137</w:t>
      </w:r>
    </w:p>
    <w:p w:rsidR="00F108B7" w14:paraId="565DC5B3" w14:textId="77777777">
      <w:pPr>
        <w:pStyle w:val="Index1"/>
        <w:rPr>
          <w:noProof/>
        </w:rPr>
      </w:pPr>
      <w:r w:rsidRPr="00B0545C">
        <w:rPr>
          <w:rFonts w:eastAsiaTheme="majorEastAsia"/>
          <w:noProof/>
        </w:rPr>
        <w:t>RB0083</w:t>
      </w:r>
      <w:r>
        <w:rPr>
          <w:noProof/>
        </w:rPr>
        <w:tab/>
        <w:t>137</w:t>
      </w:r>
    </w:p>
    <w:p w:rsidR="00F108B7" w14:paraId="667638FE" w14:textId="77777777">
      <w:pPr>
        <w:pStyle w:val="Index1"/>
        <w:rPr>
          <w:noProof/>
        </w:rPr>
      </w:pPr>
      <w:r w:rsidRPr="00B0545C">
        <w:rPr>
          <w:rFonts w:eastAsiaTheme="majorEastAsia"/>
          <w:noProof/>
        </w:rPr>
        <w:t>RB0084</w:t>
      </w:r>
      <w:r>
        <w:rPr>
          <w:noProof/>
        </w:rPr>
        <w:tab/>
        <w:t>137</w:t>
      </w:r>
    </w:p>
    <w:p w:rsidR="00F108B7" w14:paraId="607567BA" w14:textId="77777777">
      <w:pPr>
        <w:pStyle w:val="Index1"/>
        <w:rPr>
          <w:noProof/>
        </w:rPr>
      </w:pPr>
      <w:r w:rsidRPr="00B0545C">
        <w:rPr>
          <w:rFonts w:eastAsiaTheme="majorEastAsia"/>
          <w:noProof/>
        </w:rPr>
        <w:t>RB0085</w:t>
      </w:r>
      <w:r>
        <w:rPr>
          <w:noProof/>
        </w:rPr>
        <w:tab/>
        <w:t>137</w:t>
      </w:r>
    </w:p>
    <w:p w:rsidR="00F108B7" w14:paraId="1319234A" w14:textId="77777777">
      <w:pPr>
        <w:pStyle w:val="Index1"/>
        <w:rPr>
          <w:noProof/>
        </w:rPr>
      </w:pPr>
      <w:r w:rsidRPr="00B0545C">
        <w:rPr>
          <w:rFonts w:eastAsiaTheme="majorEastAsia"/>
          <w:noProof/>
        </w:rPr>
        <w:t>RB0086</w:t>
      </w:r>
      <w:r>
        <w:rPr>
          <w:noProof/>
        </w:rPr>
        <w:tab/>
        <w:t>137</w:t>
      </w:r>
    </w:p>
    <w:p w:rsidR="00F108B7" w14:paraId="466B83C2" w14:textId="77777777">
      <w:pPr>
        <w:pStyle w:val="Index1"/>
        <w:rPr>
          <w:noProof/>
        </w:rPr>
      </w:pPr>
      <w:r w:rsidRPr="00B0545C">
        <w:rPr>
          <w:rFonts w:eastAsiaTheme="majorEastAsia"/>
          <w:noProof/>
        </w:rPr>
        <w:t>RB0087</w:t>
      </w:r>
      <w:r>
        <w:rPr>
          <w:noProof/>
        </w:rPr>
        <w:tab/>
        <w:t>137</w:t>
      </w:r>
    </w:p>
    <w:p w:rsidR="00F108B7" w14:paraId="25AA73F5" w14:textId="77777777">
      <w:pPr>
        <w:pStyle w:val="Index1"/>
        <w:rPr>
          <w:noProof/>
        </w:rPr>
      </w:pPr>
      <w:r w:rsidRPr="00B0545C">
        <w:rPr>
          <w:rFonts w:eastAsiaTheme="majorEastAsia"/>
          <w:noProof/>
        </w:rPr>
        <w:t>RB0088</w:t>
      </w:r>
      <w:r>
        <w:rPr>
          <w:noProof/>
        </w:rPr>
        <w:tab/>
        <w:t>137</w:t>
      </w:r>
    </w:p>
    <w:p w:rsidR="00F108B7" w14:paraId="172F469D" w14:textId="77777777">
      <w:pPr>
        <w:pStyle w:val="Index1"/>
        <w:rPr>
          <w:noProof/>
        </w:rPr>
      </w:pPr>
      <w:r w:rsidRPr="00B0545C">
        <w:rPr>
          <w:rFonts w:eastAsiaTheme="majorEastAsia"/>
          <w:noProof/>
        </w:rPr>
        <w:t>RB0089</w:t>
      </w:r>
      <w:r>
        <w:rPr>
          <w:noProof/>
        </w:rPr>
        <w:tab/>
        <w:t>137</w:t>
      </w:r>
    </w:p>
    <w:p w:rsidR="00F108B7" w14:paraId="0BB4A8E4" w14:textId="77777777">
      <w:pPr>
        <w:pStyle w:val="Index1"/>
        <w:rPr>
          <w:noProof/>
        </w:rPr>
      </w:pPr>
      <w:r w:rsidRPr="00B0545C">
        <w:rPr>
          <w:rFonts w:eastAsiaTheme="majorEastAsia"/>
          <w:noProof/>
        </w:rPr>
        <w:t>RB0090</w:t>
      </w:r>
      <w:r>
        <w:rPr>
          <w:noProof/>
        </w:rPr>
        <w:tab/>
        <w:t>137</w:t>
      </w:r>
    </w:p>
    <w:p w:rsidR="00F108B7" w14:paraId="2CBFDA9E" w14:textId="77777777">
      <w:pPr>
        <w:pStyle w:val="Index1"/>
        <w:rPr>
          <w:noProof/>
        </w:rPr>
      </w:pPr>
      <w:r w:rsidRPr="00B0545C">
        <w:rPr>
          <w:rFonts w:eastAsiaTheme="majorEastAsia"/>
          <w:noProof/>
        </w:rPr>
        <w:t>RB0091</w:t>
      </w:r>
      <w:r>
        <w:rPr>
          <w:noProof/>
        </w:rPr>
        <w:tab/>
        <w:t>137</w:t>
      </w:r>
    </w:p>
    <w:p w:rsidR="00F108B7" w14:paraId="5732A42E" w14:textId="77777777">
      <w:pPr>
        <w:pStyle w:val="Index1"/>
        <w:rPr>
          <w:noProof/>
        </w:rPr>
      </w:pPr>
      <w:r w:rsidRPr="00B0545C">
        <w:rPr>
          <w:rFonts w:eastAsiaTheme="majorEastAsia"/>
          <w:noProof/>
        </w:rPr>
        <w:t>RB0092</w:t>
      </w:r>
      <w:r>
        <w:rPr>
          <w:noProof/>
        </w:rPr>
        <w:tab/>
        <w:t>137</w:t>
      </w:r>
    </w:p>
    <w:p w:rsidR="00F108B7" w14:paraId="4CD16F2C" w14:textId="77777777">
      <w:pPr>
        <w:pStyle w:val="Index1"/>
        <w:rPr>
          <w:noProof/>
        </w:rPr>
      </w:pPr>
      <w:r w:rsidRPr="00B0545C">
        <w:rPr>
          <w:rFonts w:eastAsiaTheme="majorEastAsia"/>
          <w:noProof/>
        </w:rPr>
        <w:t>RB0093</w:t>
      </w:r>
      <w:r>
        <w:rPr>
          <w:noProof/>
        </w:rPr>
        <w:tab/>
        <w:t>137</w:t>
      </w:r>
    </w:p>
    <w:p w:rsidR="00F108B7" w14:paraId="19A2CB7F" w14:textId="77777777">
      <w:pPr>
        <w:pStyle w:val="Index1"/>
        <w:rPr>
          <w:noProof/>
        </w:rPr>
      </w:pPr>
      <w:r w:rsidRPr="00B0545C">
        <w:rPr>
          <w:rFonts w:eastAsiaTheme="majorEastAsia"/>
          <w:noProof/>
        </w:rPr>
        <w:t>RB0094</w:t>
      </w:r>
      <w:r>
        <w:rPr>
          <w:noProof/>
        </w:rPr>
        <w:tab/>
        <w:t>137</w:t>
      </w:r>
    </w:p>
    <w:p w:rsidR="00F108B7" w14:paraId="156578D1" w14:textId="77777777">
      <w:pPr>
        <w:pStyle w:val="Index1"/>
        <w:rPr>
          <w:noProof/>
        </w:rPr>
      </w:pPr>
      <w:r w:rsidRPr="00B0545C">
        <w:rPr>
          <w:rFonts w:eastAsiaTheme="majorEastAsia"/>
          <w:noProof/>
        </w:rPr>
        <w:t>RB0095</w:t>
      </w:r>
      <w:r>
        <w:rPr>
          <w:noProof/>
        </w:rPr>
        <w:tab/>
        <w:t>137</w:t>
      </w:r>
    </w:p>
    <w:p w:rsidR="00F108B7" w14:paraId="70D8ADCF" w14:textId="77777777">
      <w:pPr>
        <w:pStyle w:val="Index1"/>
        <w:rPr>
          <w:noProof/>
        </w:rPr>
      </w:pPr>
      <w:r w:rsidRPr="00B0545C">
        <w:rPr>
          <w:rFonts w:eastAsiaTheme="majorEastAsia"/>
          <w:noProof/>
        </w:rPr>
        <w:t>RB0096</w:t>
      </w:r>
      <w:r>
        <w:rPr>
          <w:noProof/>
        </w:rPr>
        <w:tab/>
        <w:t>137</w:t>
      </w:r>
    </w:p>
    <w:p w:rsidR="00F108B7" w14:paraId="4390CDC4" w14:textId="77777777">
      <w:pPr>
        <w:pStyle w:val="Index1"/>
        <w:rPr>
          <w:noProof/>
        </w:rPr>
      </w:pPr>
      <w:r w:rsidRPr="00B0545C">
        <w:rPr>
          <w:rFonts w:eastAsiaTheme="majorEastAsia"/>
          <w:noProof/>
        </w:rPr>
        <w:t>RB0097</w:t>
      </w:r>
      <w:r>
        <w:rPr>
          <w:noProof/>
        </w:rPr>
        <w:tab/>
        <w:t>137</w:t>
      </w:r>
    </w:p>
    <w:p w:rsidR="00F108B7" w14:paraId="2532C3E1" w14:textId="77777777">
      <w:pPr>
        <w:pStyle w:val="Index1"/>
        <w:rPr>
          <w:noProof/>
        </w:rPr>
      </w:pPr>
      <w:r w:rsidRPr="00B0545C">
        <w:rPr>
          <w:rFonts w:eastAsiaTheme="majorEastAsia"/>
          <w:noProof/>
        </w:rPr>
        <w:t>RB0098</w:t>
      </w:r>
      <w:r>
        <w:rPr>
          <w:noProof/>
        </w:rPr>
        <w:tab/>
        <w:t>137</w:t>
      </w:r>
    </w:p>
    <w:p w:rsidR="00F108B7" w14:paraId="279142E4" w14:textId="77777777">
      <w:pPr>
        <w:pStyle w:val="Index1"/>
        <w:rPr>
          <w:noProof/>
        </w:rPr>
      </w:pPr>
      <w:r w:rsidRPr="00B0545C">
        <w:rPr>
          <w:rFonts w:eastAsiaTheme="majorEastAsia"/>
          <w:noProof/>
        </w:rPr>
        <w:t>RB0099</w:t>
      </w:r>
      <w:r>
        <w:rPr>
          <w:noProof/>
        </w:rPr>
        <w:tab/>
        <w:t>139</w:t>
      </w:r>
    </w:p>
    <w:p w:rsidR="00F108B7" w14:paraId="0ABFE87E" w14:textId="77777777">
      <w:pPr>
        <w:pStyle w:val="Index1"/>
        <w:rPr>
          <w:noProof/>
        </w:rPr>
      </w:pPr>
      <w:r w:rsidRPr="00B0545C">
        <w:rPr>
          <w:rFonts w:eastAsiaTheme="majorEastAsia"/>
          <w:noProof/>
        </w:rPr>
        <w:t>RB0100</w:t>
      </w:r>
      <w:r>
        <w:rPr>
          <w:noProof/>
        </w:rPr>
        <w:tab/>
        <w:t>139</w:t>
      </w:r>
    </w:p>
    <w:p w:rsidR="00F108B7" w14:paraId="7F46DE12" w14:textId="77777777">
      <w:pPr>
        <w:pStyle w:val="Index1"/>
        <w:rPr>
          <w:noProof/>
        </w:rPr>
      </w:pPr>
      <w:r w:rsidRPr="00B0545C">
        <w:rPr>
          <w:rFonts w:eastAsiaTheme="majorEastAsia"/>
          <w:noProof/>
        </w:rPr>
        <w:t>RB0101</w:t>
      </w:r>
      <w:r>
        <w:rPr>
          <w:noProof/>
        </w:rPr>
        <w:tab/>
        <w:t>139</w:t>
      </w:r>
    </w:p>
    <w:p w:rsidR="00F108B7" w14:paraId="5CC2507F" w14:textId="77777777">
      <w:pPr>
        <w:pStyle w:val="Index1"/>
        <w:rPr>
          <w:noProof/>
        </w:rPr>
      </w:pPr>
      <w:r w:rsidRPr="00B0545C">
        <w:rPr>
          <w:rFonts w:eastAsiaTheme="majorEastAsia"/>
          <w:noProof/>
        </w:rPr>
        <w:t>RB0102</w:t>
      </w:r>
      <w:r>
        <w:rPr>
          <w:noProof/>
        </w:rPr>
        <w:tab/>
        <w:t>139</w:t>
      </w:r>
    </w:p>
    <w:p w:rsidR="00F108B7" w14:paraId="259710FF" w14:textId="77777777">
      <w:pPr>
        <w:pStyle w:val="Index1"/>
        <w:rPr>
          <w:noProof/>
        </w:rPr>
      </w:pPr>
      <w:r w:rsidRPr="00B0545C">
        <w:rPr>
          <w:rFonts w:eastAsiaTheme="majorEastAsia"/>
          <w:noProof/>
        </w:rPr>
        <w:t>RB0103</w:t>
      </w:r>
      <w:r>
        <w:rPr>
          <w:noProof/>
        </w:rPr>
        <w:tab/>
        <w:t>139</w:t>
      </w:r>
    </w:p>
    <w:p w:rsidR="00F108B7" w14:paraId="2F73DFF4" w14:textId="77777777">
      <w:pPr>
        <w:pStyle w:val="Index1"/>
        <w:rPr>
          <w:noProof/>
        </w:rPr>
      </w:pPr>
      <w:r w:rsidRPr="00B0545C">
        <w:rPr>
          <w:rFonts w:eastAsiaTheme="majorEastAsia"/>
          <w:noProof/>
        </w:rPr>
        <w:t>RB0104</w:t>
      </w:r>
      <w:r>
        <w:rPr>
          <w:noProof/>
        </w:rPr>
        <w:tab/>
        <w:t>139</w:t>
      </w:r>
    </w:p>
    <w:p w:rsidR="00F108B7" w14:paraId="0B635AE7" w14:textId="77777777">
      <w:pPr>
        <w:pStyle w:val="Index1"/>
        <w:rPr>
          <w:noProof/>
        </w:rPr>
      </w:pPr>
      <w:r w:rsidRPr="00B0545C">
        <w:rPr>
          <w:rFonts w:eastAsiaTheme="majorEastAsia"/>
          <w:noProof/>
        </w:rPr>
        <w:t>RB0105</w:t>
      </w:r>
      <w:r>
        <w:rPr>
          <w:noProof/>
        </w:rPr>
        <w:tab/>
        <w:t>139</w:t>
      </w:r>
    </w:p>
    <w:p w:rsidR="00F108B7" w14:paraId="7DA2F96D" w14:textId="77777777">
      <w:pPr>
        <w:pStyle w:val="Index1"/>
        <w:rPr>
          <w:noProof/>
        </w:rPr>
      </w:pPr>
      <w:r w:rsidRPr="00B0545C">
        <w:rPr>
          <w:rFonts w:eastAsiaTheme="majorEastAsia"/>
          <w:noProof/>
        </w:rPr>
        <w:t>RB0106</w:t>
      </w:r>
      <w:r>
        <w:rPr>
          <w:noProof/>
        </w:rPr>
        <w:tab/>
        <w:t>139</w:t>
      </w:r>
    </w:p>
    <w:p w:rsidR="00F108B7" w14:paraId="7047BC90" w14:textId="77777777">
      <w:pPr>
        <w:pStyle w:val="Index1"/>
        <w:rPr>
          <w:noProof/>
        </w:rPr>
      </w:pPr>
      <w:r w:rsidRPr="00B0545C">
        <w:rPr>
          <w:rFonts w:eastAsiaTheme="majorEastAsia"/>
          <w:noProof/>
        </w:rPr>
        <w:t>RB0107</w:t>
      </w:r>
      <w:r>
        <w:rPr>
          <w:noProof/>
        </w:rPr>
        <w:tab/>
        <w:t>139</w:t>
      </w:r>
    </w:p>
    <w:p w:rsidR="00F108B7" w14:paraId="0B19C4CB" w14:textId="77777777">
      <w:pPr>
        <w:pStyle w:val="Index1"/>
        <w:rPr>
          <w:noProof/>
        </w:rPr>
      </w:pPr>
      <w:r w:rsidRPr="00B0545C">
        <w:rPr>
          <w:rFonts w:eastAsiaTheme="majorEastAsia"/>
          <w:noProof/>
        </w:rPr>
        <w:t>RB0108</w:t>
      </w:r>
      <w:r>
        <w:rPr>
          <w:noProof/>
        </w:rPr>
        <w:tab/>
        <w:t>139</w:t>
      </w:r>
    </w:p>
    <w:p w:rsidR="00F108B7" w14:paraId="769F698C" w14:textId="77777777">
      <w:pPr>
        <w:pStyle w:val="Index1"/>
        <w:rPr>
          <w:noProof/>
        </w:rPr>
      </w:pPr>
      <w:r w:rsidRPr="00B0545C">
        <w:rPr>
          <w:rFonts w:eastAsiaTheme="majorEastAsia"/>
          <w:noProof/>
        </w:rPr>
        <w:t>RB0109</w:t>
      </w:r>
      <w:r>
        <w:rPr>
          <w:noProof/>
        </w:rPr>
        <w:tab/>
        <w:t>139</w:t>
      </w:r>
    </w:p>
    <w:p w:rsidR="00F108B7" w14:paraId="5CA11CD7" w14:textId="77777777">
      <w:pPr>
        <w:pStyle w:val="Index1"/>
        <w:rPr>
          <w:noProof/>
        </w:rPr>
      </w:pPr>
      <w:r w:rsidRPr="00B0545C">
        <w:rPr>
          <w:rFonts w:eastAsiaTheme="majorEastAsia"/>
          <w:noProof/>
        </w:rPr>
        <w:t>RB0110</w:t>
      </w:r>
      <w:r>
        <w:rPr>
          <w:noProof/>
        </w:rPr>
        <w:tab/>
        <w:t>139</w:t>
      </w:r>
    </w:p>
    <w:p w:rsidR="00F108B7" w14:paraId="2BDC3D0C" w14:textId="77777777">
      <w:pPr>
        <w:pStyle w:val="Index1"/>
        <w:rPr>
          <w:noProof/>
        </w:rPr>
      </w:pPr>
      <w:r w:rsidRPr="00B0545C">
        <w:rPr>
          <w:rFonts w:eastAsiaTheme="majorEastAsia"/>
          <w:noProof/>
        </w:rPr>
        <w:t>RB0111</w:t>
      </w:r>
      <w:r>
        <w:rPr>
          <w:noProof/>
        </w:rPr>
        <w:tab/>
        <w:t>139</w:t>
      </w:r>
    </w:p>
    <w:p w:rsidR="00F108B7" w14:paraId="3B1EC023" w14:textId="77777777">
      <w:pPr>
        <w:pStyle w:val="Index1"/>
        <w:rPr>
          <w:noProof/>
        </w:rPr>
      </w:pPr>
      <w:r w:rsidRPr="00B0545C">
        <w:rPr>
          <w:rFonts w:eastAsiaTheme="majorEastAsia"/>
          <w:noProof/>
        </w:rPr>
        <w:t>RB0112</w:t>
      </w:r>
      <w:r>
        <w:rPr>
          <w:noProof/>
        </w:rPr>
        <w:tab/>
        <w:t>139</w:t>
      </w:r>
    </w:p>
    <w:p w:rsidR="00F108B7" w14:paraId="25BDE332" w14:textId="77777777">
      <w:pPr>
        <w:pStyle w:val="Index1"/>
        <w:rPr>
          <w:noProof/>
        </w:rPr>
      </w:pPr>
      <w:r w:rsidRPr="00B0545C">
        <w:rPr>
          <w:rFonts w:eastAsiaTheme="majorEastAsia"/>
          <w:noProof/>
        </w:rPr>
        <w:t>RB0113</w:t>
      </w:r>
      <w:r>
        <w:rPr>
          <w:noProof/>
        </w:rPr>
        <w:tab/>
        <w:t>139</w:t>
      </w:r>
    </w:p>
    <w:p w:rsidR="00F108B7" w14:paraId="00C1BEE6" w14:textId="77777777">
      <w:pPr>
        <w:pStyle w:val="Index1"/>
        <w:rPr>
          <w:noProof/>
        </w:rPr>
      </w:pPr>
      <w:r w:rsidRPr="00B0545C">
        <w:rPr>
          <w:rFonts w:eastAsiaTheme="majorEastAsia"/>
          <w:noProof/>
        </w:rPr>
        <w:t>RB0114</w:t>
      </w:r>
      <w:r>
        <w:rPr>
          <w:noProof/>
        </w:rPr>
        <w:tab/>
        <w:t>139</w:t>
      </w:r>
    </w:p>
    <w:p w:rsidR="00F108B7" w14:paraId="23C526D8" w14:textId="77777777">
      <w:pPr>
        <w:pStyle w:val="Index1"/>
        <w:rPr>
          <w:noProof/>
        </w:rPr>
      </w:pPr>
      <w:r w:rsidRPr="00B0545C">
        <w:rPr>
          <w:rFonts w:eastAsiaTheme="majorEastAsia"/>
          <w:noProof/>
        </w:rPr>
        <w:t>RB0115</w:t>
      </w:r>
      <w:r>
        <w:rPr>
          <w:noProof/>
        </w:rPr>
        <w:tab/>
        <w:t>139</w:t>
      </w:r>
    </w:p>
    <w:p w:rsidR="00F108B7" w14:paraId="5D6FE32B" w14:textId="77777777">
      <w:pPr>
        <w:pStyle w:val="Index1"/>
        <w:rPr>
          <w:noProof/>
        </w:rPr>
      </w:pPr>
      <w:r w:rsidRPr="00B0545C">
        <w:rPr>
          <w:rFonts w:eastAsiaTheme="majorEastAsia"/>
          <w:noProof/>
        </w:rPr>
        <w:t>RB0116</w:t>
      </w:r>
      <w:r>
        <w:rPr>
          <w:noProof/>
        </w:rPr>
        <w:tab/>
        <w:t>139</w:t>
      </w:r>
    </w:p>
    <w:p w:rsidR="00F108B7" w14:paraId="286ABE87" w14:textId="77777777">
      <w:pPr>
        <w:pStyle w:val="Index1"/>
        <w:rPr>
          <w:noProof/>
        </w:rPr>
      </w:pPr>
      <w:r w:rsidRPr="00B0545C">
        <w:rPr>
          <w:rFonts w:eastAsiaTheme="majorEastAsia"/>
          <w:noProof/>
        </w:rPr>
        <w:t>RB0117</w:t>
      </w:r>
      <w:r>
        <w:rPr>
          <w:noProof/>
        </w:rPr>
        <w:tab/>
        <w:t>139</w:t>
      </w:r>
    </w:p>
    <w:p w:rsidR="00F108B7" w14:paraId="221C115E" w14:textId="77777777">
      <w:pPr>
        <w:pStyle w:val="Index1"/>
        <w:rPr>
          <w:noProof/>
        </w:rPr>
      </w:pPr>
      <w:r w:rsidRPr="00B0545C">
        <w:rPr>
          <w:rFonts w:eastAsiaTheme="majorEastAsia"/>
          <w:noProof/>
        </w:rPr>
        <w:t>RB0118</w:t>
      </w:r>
      <w:r>
        <w:rPr>
          <w:noProof/>
        </w:rPr>
        <w:tab/>
        <w:t>139</w:t>
      </w:r>
    </w:p>
    <w:p w:rsidR="00F108B7" w14:paraId="29D31233" w14:textId="77777777">
      <w:pPr>
        <w:pStyle w:val="Index1"/>
        <w:rPr>
          <w:noProof/>
        </w:rPr>
      </w:pPr>
      <w:r w:rsidRPr="00B0545C">
        <w:rPr>
          <w:rFonts w:eastAsiaTheme="majorEastAsia"/>
          <w:noProof/>
        </w:rPr>
        <w:t>RB0119</w:t>
      </w:r>
      <w:r>
        <w:rPr>
          <w:noProof/>
        </w:rPr>
        <w:tab/>
        <w:t>139</w:t>
      </w:r>
    </w:p>
    <w:p w:rsidR="00F108B7" w14:paraId="216DFA35" w14:textId="77777777">
      <w:pPr>
        <w:pStyle w:val="Index1"/>
        <w:rPr>
          <w:noProof/>
        </w:rPr>
      </w:pPr>
      <w:r w:rsidRPr="00B0545C">
        <w:rPr>
          <w:rFonts w:eastAsiaTheme="majorEastAsia"/>
          <w:noProof/>
        </w:rPr>
        <w:t>RB0120</w:t>
      </w:r>
      <w:r>
        <w:rPr>
          <w:noProof/>
        </w:rPr>
        <w:tab/>
        <w:t>139</w:t>
      </w:r>
    </w:p>
    <w:p w:rsidR="00F108B7" w14:paraId="13248844" w14:textId="77777777">
      <w:pPr>
        <w:pStyle w:val="Index1"/>
        <w:rPr>
          <w:noProof/>
        </w:rPr>
      </w:pPr>
      <w:r w:rsidRPr="00B0545C">
        <w:rPr>
          <w:rFonts w:eastAsiaTheme="majorEastAsia"/>
          <w:noProof/>
        </w:rPr>
        <w:t>RB0121</w:t>
      </w:r>
      <w:r>
        <w:rPr>
          <w:noProof/>
        </w:rPr>
        <w:tab/>
        <w:t>139</w:t>
      </w:r>
    </w:p>
    <w:p w:rsidR="00F108B7" w14:paraId="7B8C5757" w14:textId="77777777">
      <w:pPr>
        <w:pStyle w:val="Index1"/>
        <w:rPr>
          <w:noProof/>
        </w:rPr>
      </w:pPr>
      <w:r w:rsidRPr="00B0545C">
        <w:rPr>
          <w:rFonts w:eastAsiaTheme="majorEastAsia"/>
          <w:noProof/>
        </w:rPr>
        <w:t>RB0122</w:t>
      </w:r>
      <w:r>
        <w:rPr>
          <w:noProof/>
        </w:rPr>
        <w:tab/>
        <w:t>139</w:t>
      </w:r>
    </w:p>
    <w:p w:rsidR="00F108B7" w14:paraId="51FF9F1D" w14:textId="77777777">
      <w:pPr>
        <w:pStyle w:val="Index1"/>
        <w:rPr>
          <w:noProof/>
        </w:rPr>
      </w:pPr>
      <w:r w:rsidRPr="00B0545C">
        <w:rPr>
          <w:rFonts w:eastAsiaTheme="majorEastAsia"/>
          <w:noProof/>
        </w:rPr>
        <w:t>RB0123</w:t>
      </w:r>
      <w:r>
        <w:rPr>
          <w:noProof/>
        </w:rPr>
        <w:tab/>
        <w:t>140</w:t>
      </w:r>
    </w:p>
    <w:p w:rsidR="00F108B7" w14:paraId="5687F4C6" w14:textId="77777777">
      <w:pPr>
        <w:pStyle w:val="Index1"/>
        <w:rPr>
          <w:noProof/>
        </w:rPr>
      </w:pPr>
      <w:r w:rsidRPr="00B0545C">
        <w:rPr>
          <w:rFonts w:eastAsiaTheme="majorEastAsia"/>
          <w:noProof/>
        </w:rPr>
        <w:t>RB0124</w:t>
      </w:r>
      <w:r>
        <w:rPr>
          <w:noProof/>
        </w:rPr>
        <w:tab/>
        <w:t>140</w:t>
      </w:r>
    </w:p>
    <w:p w:rsidR="00F108B7" w14:paraId="38C63695" w14:textId="77777777">
      <w:pPr>
        <w:pStyle w:val="Index1"/>
        <w:rPr>
          <w:noProof/>
        </w:rPr>
      </w:pPr>
      <w:r w:rsidRPr="00B0545C">
        <w:rPr>
          <w:rFonts w:eastAsiaTheme="majorEastAsia"/>
          <w:noProof/>
        </w:rPr>
        <w:t>RB0125</w:t>
      </w:r>
      <w:r>
        <w:rPr>
          <w:noProof/>
        </w:rPr>
        <w:tab/>
        <w:t>140</w:t>
      </w:r>
    </w:p>
    <w:p w:rsidR="00F108B7" w14:paraId="2728C620" w14:textId="77777777">
      <w:pPr>
        <w:pStyle w:val="Index1"/>
        <w:rPr>
          <w:noProof/>
        </w:rPr>
      </w:pPr>
      <w:r w:rsidRPr="00B0545C">
        <w:rPr>
          <w:rFonts w:eastAsiaTheme="majorEastAsia"/>
          <w:noProof/>
        </w:rPr>
        <w:t>RB0126</w:t>
      </w:r>
      <w:r>
        <w:rPr>
          <w:noProof/>
        </w:rPr>
        <w:tab/>
        <w:t>140</w:t>
      </w:r>
    </w:p>
    <w:p w:rsidR="00F108B7" w14:paraId="624584DA" w14:textId="77777777">
      <w:pPr>
        <w:pStyle w:val="Index1"/>
        <w:rPr>
          <w:noProof/>
        </w:rPr>
      </w:pPr>
      <w:r w:rsidRPr="00B0545C">
        <w:rPr>
          <w:rFonts w:eastAsiaTheme="majorEastAsia"/>
          <w:noProof/>
        </w:rPr>
        <w:t>RB0127</w:t>
      </w:r>
      <w:r>
        <w:rPr>
          <w:noProof/>
        </w:rPr>
        <w:tab/>
        <w:t>140</w:t>
      </w:r>
    </w:p>
    <w:p w:rsidR="00F108B7" w14:paraId="20068720" w14:textId="77777777">
      <w:pPr>
        <w:pStyle w:val="Index1"/>
        <w:rPr>
          <w:noProof/>
        </w:rPr>
      </w:pPr>
      <w:r w:rsidRPr="00B0545C">
        <w:rPr>
          <w:rFonts w:eastAsiaTheme="majorEastAsia"/>
          <w:noProof/>
        </w:rPr>
        <w:t>RB0128</w:t>
      </w:r>
      <w:r>
        <w:rPr>
          <w:noProof/>
        </w:rPr>
        <w:tab/>
        <w:t>140</w:t>
      </w:r>
    </w:p>
    <w:p w:rsidR="00F108B7" w14:paraId="357A87A1" w14:textId="77777777">
      <w:pPr>
        <w:pStyle w:val="Index1"/>
        <w:rPr>
          <w:noProof/>
        </w:rPr>
      </w:pPr>
      <w:r w:rsidRPr="00B0545C">
        <w:rPr>
          <w:rFonts w:eastAsiaTheme="majorEastAsia"/>
          <w:noProof/>
        </w:rPr>
        <w:t>RB0129</w:t>
      </w:r>
      <w:r>
        <w:rPr>
          <w:noProof/>
        </w:rPr>
        <w:tab/>
        <w:t>141</w:t>
      </w:r>
    </w:p>
    <w:p w:rsidR="00F108B7" w14:paraId="38B1FD63" w14:textId="77777777">
      <w:pPr>
        <w:pStyle w:val="Index1"/>
        <w:rPr>
          <w:noProof/>
        </w:rPr>
      </w:pPr>
      <w:r w:rsidRPr="00B0545C">
        <w:rPr>
          <w:rFonts w:eastAsiaTheme="majorEastAsia"/>
          <w:noProof/>
        </w:rPr>
        <w:t>RB0130</w:t>
      </w:r>
      <w:r>
        <w:rPr>
          <w:noProof/>
        </w:rPr>
        <w:tab/>
        <w:t>141</w:t>
      </w:r>
    </w:p>
    <w:p w:rsidR="00F108B7" w14:paraId="1F5286E6" w14:textId="77777777">
      <w:pPr>
        <w:pStyle w:val="Index1"/>
        <w:rPr>
          <w:noProof/>
        </w:rPr>
      </w:pPr>
      <w:r w:rsidRPr="00B0545C">
        <w:rPr>
          <w:rFonts w:eastAsiaTheme="majorEastAsia"/>
          <w:noProof/>
        </w:rPr>
        <w:t>RB0131</w:t>
      </w:r>
      <w:r>
        <w:rPr>
          <w:noProof/>
        </w:rPr>
        <w:tab/>
        <w:t>141</w:t>
      </w:r>
    </w:p>
    <w:p w:rsidR="00F108B7" w14:paraId="3C0DE76B" w14:textId="77777777">
      <w:pPr>
        <w:pStyle w:val="Index1"/>
        <w:rPr>
          <w:noProof/>
        </w:rPr>
      </w:pPr>
      <w:r w:rsidRPr="00B0545C">
        <w:rPr>
          <w:rFonts w:eastAsiaTheme="majorEastAsia"/>
          <w:noProof/>
        </w:rPr>
        <w:t>RB0132</w:t>
      </w:r>
      <w:r>
        <w:rPr>
          <w:noProof/>
        </w:rPr>
        <w:tab/>
        <w:t>141</w:t>
      </w:r>
    </w:p>
    <w:p w:rsidR="00F108B7" w14:paraId="7C73C0BF" w14:textId="77777777">
      <w:pPr>
        <w:pStyle w:val="Index1"/>
        <w:rPr>
          <w:noProof/>
        </w:rPr>
      </w:pPr>
      <w:r w:rsidRPr="00B0545C">
        <w:rPr>
          <w:rFonts w:eastAsiaTheme="majorEastAsia"/>
          <w:noProof/>
        </w:rPr>
        <w:t>RB0133</w:t>
      </w:r>
      <w:r>
        <w:rPr>
          <w:noProof/>
        </w:rPr>
        <w:tab/>
        <w:t>142</w:t>
      </w:r>
    </w:p>
    <w:p w:rsidR="00F108B7" w14:paraId="7FB64729" w14:textId="77777777">
      <w:pPr>
        <w:pStyle w:val="Index1"/>
        <w:rPr>
          <w:noProof/>
        </w:rPr>
      </w:pPr>
      <w:r w:rsidRPr="00B0545C">
        <w:rPr>
          <w:rFonts w:eastAsiaTheme="majorEastAsia"/>
          <w:noProof/>
        </w:rPr>
        <w:t>RB0134</w:t>
      </w:r>
      <w:r>
        <w:rPr>
          <w:noProof/>
        </w:rPr>
        <w:tab/>
        <w:t>142</w:t>
      </w:r>
    </w:p>
    <w:p w:rsidR="00F108B7" w14:paraId="0ED4DFC4" w14:textId="77777777">
      <w:pPr>
        <w:pStyle w:val="Index1"/>
        <w:rPr>
          <w:noProof/>
        </w:rPr>
      </w:pPr>
      <w:r w:rsidRPr="00B0545C">
        <w:rPr>
          <w:rFonts w:eastAsiaTheme="majorEastAsia"/>
          <w:noProof/>
        </w:rPr>
        <w:t>RB0135</w:t>
      </w:r>
      <w:r>
        <w:rPr>
          <w:noProof/>
        </w:rPr>
        <w:tab/>
        <w:t>142</w:t>
      </w:r>
    </w:p>
    <w:p w:rsidR="00F108B7" w14:paraId="17991D06" w14:textId="77777777">
      <w:pPr>
        <w:pStyle w:val="Index1"/>
        <w:rPr>
          <w:noProof/>
        </w:rPr>
      </w:pPr>
      <w:r w:rsidRPr="00B0545C">
        <w:rPr>
          <w:rFonts w:eastAsiaTheme="majorEastAsia"/>
          <w:noProof/>
        </w:rPr>
        <w:t>RB0136</w:t>
      </w:r>
      <w:r>
        <w:rPr>
          <w:noProof/>
        </w:rPr>
        <w:tab/>
        <w:t>142</w:t>
      </w:r>
    </w:p>
    <w:p w:rsidR="00F108B7" w14:paraId="67FB3935" w14:textId="77777777">
      <w:pPr>
        <w:pStyle w:val="Index1"/>
        <w:rPr>
          <w:noProof/>
        </w:rPr>
      </w:pPr>
      <w:r w:rsidRPr="00B0545C">
        <w:rPr>
          <w:rFonts w:eastAsiaTheme="majorEastAsia"/>
          <w:noProof/>
        </w:rPr>
        <w:t>RB0137</w:t>
      </w:r>
      <w:r>
        <w:rPr>
          <w:noProof/>
        </w:rPr>
        <w:tab/>
        <w:t>142</w:t>
      </w:r>
    </w:p>
    <w:p w:rsidR="00F108B7" w14:paraId="2BCE91C7" w14:textId="77777777">
      <w:pPr>
        <w:pStyle w:val="Index1"/>
        <w:rPr>
          <w:noProof/>
        </w:rPr>
      </w:pPr>
      <w:r w:rsidRPr="00B0545C">
        <w:rPr>
          <w:rFonts w:eastAsiaTheme="majorEastAsia"/>
          <w:noProof/>
        </w:rPr>
        <w:t>RB0138</w:t>
      </w:r>
      <w:r>
        <w:rPr>
          <w:noProof/>
        </w:rPr>
        <w:tab/>
        <w:t>142</w:t>
      </w:r>
    </w:p>
    <w:p w:rsidR="00F108B7" w14:paraId="2EBB4BDF" w14:textId="77777777">
      <w:pPr>
        <w:pStyle w:val="Index1"/>
        <w:rPr>
          <w:noProof/>
        </w:rPr>
      </w:pPr>
      <w:r w:rsidRPr="00B0545C">
        <w:rPr>
          <w:rFonts w:eastAsiaTheme="majorEastAsia"/>
          <w:noProof/>
        </w:rPr>
        <w:t>RB0139</w:t>
      </w:r>
      <w:r>
        <w:rPr>
          <w:noProof/>
        </w:rPr>
        <w:tab/>
        <w:t>142</w:t>
      </w:r>
    </w:p>
    <w:p w:rsidR="00F108B7" w14:paraId="625A75EA" w14:textId="77777777">
      <w:pPr>
        <w:pStyle w:val="Index1"/>
        <w:rPr>
          <w:noProof/>
        </w:rPr>
      </w:pPr>
      <w:r w:rsidRPr="00B0545C">
        <w:rPr>
          <w:rFonts w:eastAsiaTheme="majorEastAsia"/>
          <w:noProof/>
        </w:rPr>
        <w:t>RB0140</w:t>
      </w:r>
      <w:r>
        <w:rPr>
          <w:noProof/>
        </w:rPr>
        <w:tab/>
        <w:t>143</w:t>
      </w:r>
    </w:p>
    <w:p w:rsidR="00F108B7" w14:paraId="436A6BEC" w14:textId="77777777">
      <w:pPr>
        <w:pStyle w:val="Index1"/>
        <w:rPr>
          <w:noProof/>
        </w:rPr>
      </w:pPr>
      <w:r w:rsidRPr="00B0545C">
        <w:rPr>
          <w:rFonts w:eastAsiaTheme="majorEastAsia"/>
          <w:noProof/>
        </w:rPr>
        <w:t>RB0141</w:t>
      </w:r>
      <w:r>
        <w:rPr>
          <w:noProof/>
        </w:rPr>
        <w:tab/>
        <w:t>143</w:t>
      </w:r>
    </w:p>
    <w:p w:rsidR="00F108B7" w14:paraId="64BB155F" w14:textId="77777777">
      <w:pPr>
        <w:pStyle w:val="Index1"/>
        <w:rPr>
          <w:noProof/>
        </w:rPr>
      </w:pPr>
      <w:r w:rsidRPr="00B0545C">
        <w:rPr>
          <w:rFonts w:eastAsiaTheme="majorEastAsia"/>
          <w:noProof/>
        </w:rPr>
        <w:t>RB0142</w:t>
      </w:r>
      <w:r>
        <w:rPr>
          <w:noProof/>
        </w:rPr>
        <w:tab/>
        <w:t>143</w:t>
      </w:r>
    </w:p>
    <w:p w:rsidR="00F108B7" w14:paraId="782FD924" w14:textId="77777777">
      <w:pPr>
        <w:pStyle w:val="Index1"/>
        <w:rPr>
          <w:noProof/>
        </w:rPr>
      </w:pPr>
      <w:r w:rsidRPr="00B0545C">
        <w:rPr>
          <w:rFonts w:eastAsiaTheme="majorEastAsia"/>
          <w:noProof/>
        </w:rPr>
        <w:t>RB0143</w:t>
      </w:r>
      <w:r>
        <w:rPr>
          <w:noProof/>
        </w:rPr>
        <w:tab/>
        <w:t>143</w:t>
      </w:r>
    </w:p>
    <w:p w:rsidR="00F108B7" w14:paraId="5EAA2F0A" w14:textId="77777777">
      <w:pPr>
        <w:pStyle w:val="Index1"/>
        <w:rPr>
          <w:noProof/>
        </w:rPr>
      </w:pPr>
      <w:r w:rsidRPr="00B0545C">
        <w:rPr>
          <w:rFonts w:eastAsiaTheme="majorEastAsia"/>
          <w:noProof/>
        </w:rPr>
        <w:t>RB0144</w:t>
      </w:r>
      <w:r>
        <w:rPr>
          <w:noProof/>
        </w:rPr>
        <w:tab/>
        <w:t>143</w:t>
      </w:r>
    </w:p>
    <w:p w:rsidR="00F108B7" w14:paraId="41DB814D" w14:textId="77777777">
      <w:pPr>
        <w:pStyle w:val="Index1"/>
        <w:rPr>
          <w:noProof/>
        </w:rPr>
      </w:pPr>
      <w:r w:rsidRPr="00B0545C">
        <w:rPr>
          <w:rFonts w:eastAsiaTheme="majorEastAsia"/>
          <w:noProof/>
        </w:rPr>
        <w:t>RB0145</w:t>
      </w:r>
      <w:r>
        <w:rPr>
          <w:noProof/>
        </w:rPr>
        <w:tab/>
        <w:t>143</w:t>
      </w:r>
    </w:p>
    <w:p w:rsidR="00F108B7" w14:paraId="1CFC4BAE" w14:textId="77777777">
      <w:pPr>
        <w:pStyle w:val="Index1"/>
        <w:rPr>
          <w:noProof/>
        </w:rPr>
      </w:pPr>
      <w:r w:rsidRPr="00B0545C">
        <w:rPr>
          <w:rFonts w:eastAsiaTheme="majorEastAsia"/>
          <w:noProof/>
        </w:rPr>
        <w:t>RB0146</w:t>
      </w:r>
      <w:r>
        <w:rPr>
          <w:noProof/>
        </w:rPr>
        <w:tab/>
        <w:t>143</w:t>
      </w:r>
    </w:p>
    <w:p w:rsidR="00F108B7" w14:paraId="15F00A7C" w14:textId="77777777">
      <w:pPr>
        <w:pStyle w:val="Index1"/>
        <w:rPr>
          <w:noProof/>
        </w:rPr>
      </w:pPr>
      <w:r w:rsidRPr="00B0545C">
        <w:rPr>
          <w:rFonts w:eastAsiaTheme="majorEastAsia"/>
          <w:noProof/>
        </w:rPr>
        <w:t>RB0147</w:t>
      </w:r>
      <w:r>
        <w:rPr>
          <w:noProof/>
        </w:rPr>
        <w:tab/>
        <w:t>143</w:t>
      </w:r>
    </w:p>
    <w:p w:rsidR="00F108B7" w14:paraId="34CEFA55" w14:textId="77777777">
      <w:pPr>
        <w:pStyle w:val="Index1"/>
        <w:rPr>
          <w:noProof/>
        </w:rPr>
      </w:pPr>
      <w:r w:rsidRPr="00B0545C">
        <w:rPr>
          <w:rFonts w:eastAsiaTheme="majorEastAsia"/>
          <w:noProof/>
        </w:rPr>
        <w:t>RB0148</w:t>
      </w:r>
      <w:r>
        <w:rPr>
          <w:noProof/>
        </w:rPr>
        <w:tab/>
        <w:t>143</w:t>
      </w:r>
    </w:p>
    <w:p w:rsidR="00F108B7" w14:paraId="03666D11" w14:textId="77777777">
      <w:pPr>
        <w:pStyle w:val="Index1"/>
        <w:rPr>
          <w:noProof/>
        </w:rPr>
      </w:pPr>
      <w:r w:rsidRPr="00B0545C">
        <w:rPr>
          <w:rFonts w:eastAsiaTheme="majorEastAsia"/>
          <w:noProof/>
        </w:rPr>
        <w:t>RB0149</w:t>
      </w:r>
      <w:r>
        <w:rPr>
          <w:noProof/>
        </w:rPr>
        <w:tab/>
        <w:t>143</w:t>
      </w:r>
    </w:p>
    <w:p w:rsidR="00F108B7" w14:paraId="0B72E505" w14:textId="77777777">
      <w:pPr>
        <w:pStyle w:val="Index1"/>
        <w:rPr>
          <w:noProof/>
        </w:rPr>
      </w:pPr>
      <w:r w:rsidRPr="00B0545C">
        <w:rPr>
          <w:rFonts w:eastAsiaTheme="majorEastAsia"/>
          <w:noProof/>
        </w:rPr>
        <w:t>RB0150</w:t>
      </w:r>
      <w:r>
        <w:rPr>
          <w:noProof/>
        </w:rPr>
        <w:tab/>
        <w:t>143</w:t>
      </w:r>
    </w:p>
    <w:p w:rsidR="00F108B7" w14:paraId="51C89B00" w14:textId="77777777">
      <w:pPr>
        <w:pStyle w:val="Index1"/>
        <w:rPr>
          <w:noProof/>
        </w:rPr>
      </w:pPr>
      <w:r w:rsidRPr="00B0545C">
        <w:rPr>
          <w:rFonts w:eastAsiaTheme="majorEastAsia"/>
          <w:noProof/>
        </w:rPr>
        <w:t>RB0151</w:t>
      </w:r>
      <w:r>
        <w:rPr>
          <w:noProof/>
        </w:rPr>
        <w:tab/>
        <w:t>143</w:t>
      </w:r>
    </w:p>
    <w:p w:rsidR="00F108B7" w14:paraId="17EF32F5" w14:textId="77777777">
      <w:pPr>
        <w:pStyle w:val="Index1"/>
        <w:rPr>
          <w:noProof/>
        </w:rPr>
      </w:pPr>
      <w:r w:rsidRPr="00B0545C">
        <w:rPr>
          <w:rFonts w:eastAsiaTheme="majorEastAsia"/>
          <w:noProof/>
        </w:rPr>
        <w:t>RB0152</w:t>
      </w:r>
      <w:r>
        <w:rPr>
          <w:noProof/>
        </w:rPr>
        <w:tab/>
        <w:t>143</w:t>
      </w:r>
    </w:p>
    <w:p w:rsidR="00F108B7" w14:paraId="4E82A051" w14:textId="77777777">
      <w:pPr>
        <w:pStyle w:val="Index1"/>
        <w:rPr>
          <w:noProof/>
        </w:rPr>
      </w:pPr>
      <w:r w:rsidRPr="00B0545C">
        <w:rPr>
          <w:rFonts w:eastAsiaTheme="majorEastAsia"/>
          <w:noProof/>
        </w:rPr>
        <w:t>RB0153</w:t>
      </w:r>
      <w:r>
        <w:rPr>
          <w:noProof/>
        </w:rPr>
        <w:tab/>
        <w:t>143</w:t>
      </w:r>
    </w:p>
    <w:p w:rsidR="00F108B7" w14:paraId="044D2FED" w14:textId="77777777">
      <w:pPr>
        <w:pStyle w:val="Index1"/>
        <w:rPr>
          <w:noProof/>
        </w:rPr>
      </w:pPr>
      <w:r w:rsidRPr="00B0545C">
        <w:rPr>
          <w:rFonts w:eastAsiaTheme="majorEastAsia"/>
          <w:noProof/>
        </w:rPr>
        <w:t>RB0154</w:t>
      </w:r>
      <w:r>
        <w:rPr>
          <w:noProof/>
        </w:rPr>
        <w:tab/>
        <w:t>143</w:t>
      </w:r>
    </w:p>
    <w:p w:rsidR="00F108B7" w14:paraId="20344B2D" w14:textId="77777777">
      <w:pPr>
        <w:pStyle w:val="Index1"/>
        <w:rPr>
          <w:noProof/>
        </w:rPr>
      </w:pPr>
      <w:r w:rsidRPr="00B0545C">
        <w:rPr>
          <w:rFonts w:eastAsiaTheme="majorEastAsia"/>
          <w:noProof/>
        </w:rPr>
        <w:t>RB0155</w:t>
      </w:r>
      <w:r>
        <w:rPr>
          <w:noProof/>
        </w:rPr>
        <w:tab/>
        <w:t>143</w:t>
      </w:r>
    </w:p>
    <w:p w:rsidR="00F108B7" w14:paraId="1134BA0B" w14:textId="77777777">
      <w:pPr>
        <w:pStyle w:val="Index1"/>
        <w:rPr>
          <w:noProof/>
        </w:rPr>
      </w:pPr>
      <w:r w:rsidRPr="00B0545C">
        <w:rPr>
          <w:rFonts w:eastAsiaTheme="majorEastAsia"/>
          <w:noProof/>
        </w:rPr>
        <w:t>RB0156</w:t>
      </w:r>
      <w:r>
        <w:rPr>
          <w:noProof/>
        </w:rPr>
        <w:tab/>
        <w:t>143</w:t>
      </w:r>
    </w:p>
    <w:p w:rsidR="00F108B7" w14:paraId="2ED1F06B" w14:textId="77777777">
      <w:pPr>
        <w:pStyle w:val="Index1"/>
        <w:rPr>
          <w:noProof/>
        </w:rPr>
      </w:pPr>
      <w:r w:rsidRPr="00B0545C">
        <w:rPr>
          <w:rFonts w:eastAsiaTheme="majorEastAsia"/>
          <w:noProof/>
        </w:rPr>
        <w:t>RB0157</w:t>
      </w:r>
      <w:r>
        <w:rPr>
          <w:noProof/>
        </w:rPr>
        <w:tab/>
        <w:t>143</w:t>
      </w:r>
    </w:p>
    <w:p w:rsidR="00F108B7" w14:paraId="47010A18" w14:textId="77777777">
      <w:pPr>
        <w:pStyle w:val="Index1"/>
        <w:rPr>
          <w:noProof/>
        </w:rPr>
      </w:pPr>
      <w:r w:rsidRPr="00B0545C">
        <w:rPr>
          <w:rFonts w:eastAsiaTheme="majorEastAsia"/>
          <w:noProof/>
        </w:rPr>
        <w:t>RB0158</w:t>
      </w:r>
      <w:r>
        <w:rPr>
          <w:noProof/>
        </w:rPr>
        <w:tab/>
        <w:t>143</w:t>
      </w:r>
    </w:p>
    <w:p w:rsidR="00F108B7" w14:paraId="0DED10AA" w14:textId="77777777">
      <w:pPr>
        <w:pStyle w:val="Index1"/>
        <w:rPr>
          <w:noProof/>
        </w:rPr>
      </w:pPr>
      <w:r w:rsidRPr="00B0545C">
        <w:rPr>
          <w:rFonts w:eastAsiaTheme="majorEastAsia"/>
          <w:noProof/>
        </w:rPr>
        <w:t>RB0159</w:t>
      </w:r>
      <w:r>
        <w:rPr>
          <w:noProof/>
        </w:rPr>
        <w:tab/>
        <w:t>143</w:t>
      </w:r>
    </w:p>
    <w:p w:rsidR="00F108B7" w14:paraId="5AA50A58" w14:textId="77777777">
      <w:pPr>
        <w:pStyle w:val="Index1"/>
        <w:rPr>
          <w:noProof/>
        </w:rPr>
      </w:pPr>
      <w:r w:rsidRPr="00B0545C">
        <w:rPr>
          <w:rFonts w:eastAsiaTheme="majorEastAsia"/>
          <w:noProof/>
        </w:rPr>
        <w:t>RB0160</w:t>
      </w:r>
      <w:r>
        <w:rPr>
          <w:noProof/>
        </w:rPr>
        <w:tab/>
        <w:t>143</w:t>
      </w:r>
    </w:p>
    <w:p w:rsidR="00F108B7" w14:paraId="088AC1D7" w14:textId="77777777">
      <w:pPr>
        <w:pStyle w:val="Index1"/>
        <w:rPr>
          <w:noProof/>
        </w:rPr>
      </w:pPr>
      <w:r w:rsidRPr="00B0545C">
        <w:rPr>
          <w:rFonts w:eastAsiaTheme="majorEastAsia"/>
          <w:noProof/>
        </w:rPr>
        <w:t>RB0161</w:t>
      </w:r>
      <w:r>
        <w:rPr>
          <w:noProof/>
        </w:rPr>
        <w:tab/>
        <w:t>143</w:t>
      </w:r>
    </w:p>
    <w:p w:rsidR="00F108B7" w14:paraId="4E3B0FD9" w14:textId="77777777">
      <w:pPr>
        <w:pStyle w:val="Index1"/>
        <w:rPr>
          <w:noProof/>
        </w:rPr>
      </w:pPr>
      <w:r w:rsidRPr="00B0545C">
        <w:rPr>
          <w:rFonts w:eastAsiaTheme="majorEastAsia"/>
          <w:noProof/>
        </w:rPr>
        <w:t>RB0162</w:t>
      </w:r>
      <w:r>
        <w:rPr>
          <w:noProof/>
        </w:rPr>
        <w:tab/>
        <w:t>143</w:t>
      </w:r>
    </w:p>
    <w:p w:rsidR="00F108B7" w14:paraId="4ADBE141" w14:textId="77777777">
      <w:pPr>
        <w:pStyle w:val="Index1"/>
        <w:rPr>
          <w:noProof/>
        </w:rPr>
      </w:pPr>
      <w:r w:rsidRPr="00B0545C">
        <w:rPr>
          <w:rFonts w:eastAsiaTheme="majorEastAsia"/>
          <w:noProof/>
        </w:rPr>
        <w:t>RB0163</w:t>
      </w:r>
      <w:r>
        <w:rPr>
          <w:noProof/>
        </w:rPr>
        <w:tab/>
        <w:t>143</w:t>
      </w:r>
    </w:p>
    <w:p w:rsidR="00F108B7" w14:paraId="705D6A41" w14:textId="77777777">
      <w:pPr>
        <w:pStyle w:val="Index1"/>
        <w:rPr>
          <w:noProof/>
        </w:rPr>
      </w:pPr>
      <w:r w:rsidRPr="00B0545C">
        <w:rPr>
          <w:rFonts w:eastAsiaTheme="majorEastAsia"/>
          <w:noProof/>
        </w:rPr>
        <w:t>RB0164</w:t>
      </w:r>
      <w:r>
        <w:rPr>
          <w:noProof/>
        </w:rPr>
        <w:tab/>
        <w:t>143</w:t>
      </w:r>
    </w:p>
    <w:p w:rsidR="00F108B7" w14:paraId="4AC2322E" w14:textId="77777777">
      <w:pPr>
        <w:pStyle w:val="Index1"/>
        <w:rPr>
          <w:noProof/>
        </w:rPr>
      </w:pPr>
      <w:r w:rsidRPr="00B0545C">
        <w:rPr>
          <w:rFonts w:eastAsiaTheme="majorEastAsia"/>
          <w:noProof/>
        </w:rPr>
        <w:t>RB0165</w:t>
      </w:r>
      <w:r>
        <w:rPr>
          <w:noProof/>
        </w:rPr>
        <w:tab/>
        <w:t>143</w:t>
      </w:r>
    </w:p>
    <w:p w:rsidR="00F108B7" w14:paraId="170BDE36" w14:textId="77777777">
      <w:pPr>
        <w:pStyle w:val="Index1"/>
        <w:rPr>
          <w:noProof/>
        </w:rPr>
      </w:pPr>
      <w:r w:rsidRPr="00B0545C">
        <w:rPr>
          <w:rFonts w:eastAsiaTheme="majorEastAsia"/>
          <w:noProof/>
        </w:rPr>
        <w:t>RB0166</w:t>
      </w:r>
      <w:r>
        <w:rPr>
          <w:noProof/>
        </w:rPr>
        <w:tab/>
        <w:t>144</w:t>
      </w:r>
    </w:p>
    <w:p w:rsidR="00F108B7" w14:paraId="3D588CBE" w14:textId="77777777">
      <w:pPr>
        <w:pStyle w:val="Index1"/>
        <w:rPr>
          <w:noProof/>
        </w:rPr>
      </w:pPr>
      <w:r w:rsidRPr="00B0545C">
        <w:rPr>
          <w:rFonts w:eastAsiaTheme="majorEastAsia"/>
          <w:noProof/>
        </w:rPr>
        <w:t>RB0167</w:t>
      </w:r>
      <w:r>
        <w:rPr>
          <w:noProof/>
        </w:rPr>
        <w:tab/>
        <w:t>144</w:t>
      </w:r>
    </w:p>
    <w:p w:rsidR="00F108B7" w14:paraId="091C27AC" w14:textId="77777777">
      <w:pPr>
        <w:pStyle w:val="Index1"/>
        <w:rPr>
          <w:noProof/>
        </w:rPr>
      </w:pPr>
      <w:r w:rsidRPr="00B0545C">
        <w:rPr>
          <w:rFonts w:eastAsiaTheme="majorEastAsia"/>
          <w:noProof/>
        </w:rPr>
        <w:t>RB0168</w:t>
      </w:r>
      <w:r>
        <w:rPr>
          <w:noProof/>
        </w:rPr>
        <w:tab/>
        <w:t>144</w:t>
      </w:r>
    </w:p>
    <w:p w:rsidR="00F108B7" w14:paraId="182AB260" w14:textId="77777777">
      <w:pPr>
        <w:pStyle w:val="Index1"/>
        <w:rPr>
          <w:noProof/>
        </w:rPr>
      </w:pPr>
      <w:r w:rsidRPr="00B0545C">
        <w:rPr>
          <w:rFonts w:eastAsiaTheme="majorEastAsia"/>
          <w:noProof/>
        </w:rPr>
        <w:t>RB0169</w:t>
      </w:r>
      <w:r>
        <w:rPr>
          <w:noProof/>
        </w:rPr>
        <w:tab/>
        <w:t>144</w:t>
      </w:r>
    </w:p>
    <w:p w:rsidR="00F108B7" w14:paraId="3909CBE4" w14:textId="77777777">
      <w:pPr>
        <w:pStyle w:val="Index1"/>
        <w:rPr>
          <w:noProof/>
        </w:rPr>
      </w:pPr>
      <w:r w:rsidRPr="00B0545C">
        <w:rPr>
          <w:rFonts w:eastAsiaTheme="majorEastAsia"/>
          <w:noProof/>
        </w:rPr>
        <w:t>RB0170</w:t>
      </w:r>
      <w:r>
        <w:rPr>
          <w:noProof/>
        </w:rPr>
        <w:tab/>
        <w:t>144</w:t>
      </w:r>
    </w:p>
    <w:p w:rsidR="00F108B7" w14:paraId="47DFBA73" w14:textId="77777777">
      <w:pPr>
        <w:pStyle w:val="Index1"/>
        <w:rPr>
          <w:noProof/>
        </w:rPr>
      </w:pPr>
      <w:r w:rsidRPr="00B0545C">
        <w:rPr>
          <w:rFonts w:eastAsiaTheme="majorEastAsia"/>
          <w:noProof/>
        </w:rPr>
        <w:t>RB0171</w:t>
      </w:r>
      <w:r>
        <w:rPr>
          <w:noProof/>
        </w:rPr>
        <w:tab/>
        <w:t>144</w:t>
      </w:r>
    </w:p>
    <w:p w:rsidR="00F108B7" w14:paraId="6D00B8B3" w14:textId="77777777">
      <w:pPr>
        <w:pStyle w:val="Index1"/>
        <w:rPr>
          <w:noProof/>
        </w:rPr>
      </w:pPr>
      <w:r>
        <w:rPr>
          <w:noProof/>
        </w:rPr>
        <w:t>RB0172</w:t>
      </w:r>
      <w:r>
        <w:rPr>
          <w:noProof/>
        </w:rPr>
        <w:tab/>
        <w:t>120, 144</w:t>
      </w:r>
    </w:p>
    <w:p w:rsidR="00F108B7" w14:paraId="4FBA8C95" w14:textId="77777777">
      <w:pPr>
        <w:pStyle w:val="Index1"/>
        <w:rPr>
          <w:noProof/>
        </w:rPr>
      </w:pPr>
      <w:r w:rsidRPr="00B0545C">
        <w:rPr>
          <w:rFonts w:eastAsiaTheme="majorEastAsia"/>
          <w:noProof/>
        </w:rPr>
        <w:t>RB0177</w:t>
      </w:r>
      <w:r>
        <w:rPr>
          <w:noProof/>
        </w:rPr>
        <w:tab/>
        <w:t>137</w:t>
      </w:r>
    </w:p>
    <w:p w:rsidR="00F108B7" w14:paraId="42B01D26" w14:textId="77777777">
      <w:pPr>
        <w:pStyle w:val="Index1"/>
        <w:rPr>
          <w:noProof/>
        </w:rPr>
      </w:pPr>
      <w:r>
        <w:rPr>
          <w:noProof/>
        </w:rPr>
        <w:t>RL0001</w:t>
      </w:r>
      <w:r>
        <w:rPr>
          <w:noProof/>
        </w:rPr>
        <w:tab/>
        <w:t>67</w:t>
      </w:r>
    </w:p>
    <w:p w:rsidR="00F108B7" w14:paraId="795B1FA8" w14:textId="77777777">
      <w:pPr>
        <w:pStyle w:val="Index1"/>
        <w:rPr>
          <w:noProof/>
        </w:rPr>
      </w:pPr>
      <w:r>
        <w:rPr>
          <w:noProof/>
        </w:rPr>
        <w:t>RL0002</w:t>
      </w:r>
      <w:r>
        <w:rPr>
          <w:noProof/>
        </w:rPr>
        <w:tab/>
        <w:t>67</w:t>
      </w:r>
    </w:p>
    <w:p w:rsidR="00F108B7" w14:paraId="37DA5C9A" w14:textId="77777777">
      <w:pPr>
        <w:pStyle w:val="Index1"/>
        <w:rPr>
          <w:noProof/>
        </w:rPr>
      </w:pPr>
      <w:r>
        <w:rPr>
          <w:noProof/>
        </w:rPr>
        <w:t>RL0003</w:t>
      </w:r>
      <w:r>
        <w:rPr>
          <w:noProof/>
        </w:rPr>
        <w:tab/>
        <w:t>67</w:t>
      </w:r>
    </w:p>
    <w:p w:rsidR="00F108B7" w14:paraId="4F1F616D" w14:textId="77777777">
      <w:pPr>
        <w:pStyle w:val="Index1"/>
        <w:rPr>
          <w:noProof/>
        </w:rPr>
      </w:pPr>
      <w:r>
        <w:rPr>
          <w:noProof/>
        </w:rPr>
        <w:t>RL0004</w:t>
      </w:r>
      <w:r>
        <w:rPr>
          <w:noProof/>
        </w:rPr>
        <w:tab/>
        <w:t>67</w:t>
      </w:r>
    </w:p>
    <w:p w:rsidR="00F108B7" w14:paraId="01E97881" w14:textId="77777777">
      <w:pPr>
        <w:pStyle w:val="Index1"/>
        <w:rPr>
          <w:noProof/>
        </w:rPr>
      </w:pPr>
      <w:r>
        <w:rPr>
          <w:noProof/>
        </w:rPr>
        <w:t>RL0005</w:t>
      </w:r>
      <w:r>
        <w:rPr>
          <w:noProof/>
        </w:rPr>
        <w:tab/>
        <w:t>67</w:t>
      </w:r>
    </w:p>
    <w:p w:rsidR="00F108B7" w14:paraId="74C0A189" w14:textId="77777777">
      <w:pPr>
        <w:pStyle w:val="Index1"/>
        <w:rPr>
          <w:noProof/>
        </w:rPr>
      </w:pPr>
      <w:r>
        <w:rPr>
          <w:noProof/>
        </w:rPr>
        <w:t>RL0006</w:t>
      </w:r>
      <w:r>
        <w:rPr>
          <w:noProof/>
        </w:rPr>
        <w:tab/>
        <w:t>67</w:t>
      </w:r>
    </w:p>
    <w:p w:rsidR="00F108B7" w14:paraId="1D01F937" w14:textId="77777777">
      <w:pPr>
        <w:pStyle w:val="Index1"/>
        <w:rPr>
          <w:noProof/>
        </w:rPr>
      </w:pPr>
      <w:r>
        <w:rPr>
          <w:noProof/>
        </w:rPr>
        <w:t>RL0007</w:t>
      </w:r>
      <w:r>
        <w:rPr>
          <w:noProof/>
        </w:rPr>
        <w:tab/>
        <w:t>68</w:t>
      </w:r>
    </w:p>
    <w:p w:rsidR="00F108B7" w14:paraId="6FC26182" w14:textId="77777777">
      <w:pPr>
        <w:pStyle w:val="Index1"/>
        <w:rPr>
          <w:noProof/>
        </w:rPr>
      </w:pPr>
      <w:r>
        <w:rPr>
          <w:noProof/>
        </w:rPr>
        <w:t>RL0008</w:t>
      </w:r>
      <w:r>
        <w:rPr>
          <w:noProof/>
        </w:rPr>
        <w:tab/>
        <w:t>68</w:t>
      </w:r>
    </w:p>
    <w:p w:rsidR="00F108B7" w14:paraId="0F23B0B7" w14:textId="77777777">
      <w:pPr>
        <w:pStyle w:val="Index1"/>
        <w:rPr>
          <w:noProof/>
        </w:rPr>
      </w:pPr>
      <w:r>
        <w:rPr>
          <w:noProof/>
        </w:rPr>
        <w:t>RL0009</w:t>
      </w:r>
      <w:r>
        <w:rPr>
          <w:noProof/>
        </w:rPr>
        <w:tab/>
        <w:t>68</w:t>
      </w:r>
    </w:p>
    <w:p w:rsidR="00F108B7" w14:paraId="673F12F4" w14:textId="77777777">
      <w:pPr>
        <w:pStyle w:val="Index1"/>
        <w:rPr>
          <w:noProof/>
        </w:rPr>
      </w:pPr>
      <w:r>
        <w:rPr>
          <w:noProof/>
        </w:rPr>
        <w:t>RL0010</w:t>
      </w:r>
      <w:r>
        <w:rPr>
          <w:noProof/>
        </w:rPr>
        <w:tab/>
        <w:t>68</w:t>
      </w:r>
    </w:p>
    <w:p w:rsidR="00F108B7" w14:paraId="79C6F680" w14:textId="77777777">
      <w:pPr>
        <w:pStyle w:val="Index1"/>
        <w:rPr>
          <w:noProof/>
        </w:rPr>
      </w:pPr>
      <w:r>
        <w:rPr>
          <w:noProof/>
        </w:rPr>
        <w:t>RL0011</w:t>
      </w:r>
      <w:r>
        <w:rPr>
          <w:noProof/>
        </w:rPr>
        <w:tab/>
        <w:t>68</w:t>
      </w:r>
    </w:p>
    <w:p w:rsidR="00F108B7" w14:paraId="60EB80DD" w14:textId="77777777">
      <w:pPr>
        <w:pStyle w:val="Index1"/>
        <w:rPr>
          <w:noProof/>
        </w:rPr>
      </w:pPr>
      <w:r>
        <w:rPr>
          <w:noProof/>
        </w:rPr>
        <w:t>RL0012</w:t>
      </w:r>
      <w:r>
        <w:rPr>
          <w:noProof/>
        </w:rPr>
        <w:tab/>
        <w:t>68</w:t>
      </w:r>
    </w:p>
    <w:p w:rsidR="00F108B7" w14:paraId="45BB7B92" w14:textId="77777777">
      <w:pPr>
        <w:pStyle w:val="Index1"/>
        <w:rPr>
          <w:noProof/>
        </w:rPr>
      </w:pPr>
      <w:r>
        <w:rPr>
          <w:noProof/>
        </w:rPr>
        <w:t>RL0013</w:t>
      </w:r>
      <w:r>
        <w:rPr>
          <w:noProof/>
        </w:rPr>
        <w:tab/>
        <w:t>68</w:t>
      </w:r>
    </w:p>
    <w:p w:rsidR="00F108B7" w14:paraId="44806F59" w14:textId="77777777">
      <w:pPr>
        <w:pStyle w:val="Index1"/>
        <w:rPr>
          <w:noProof/>
        </w:rPr>
      </w:pPr>
      <w:r>
        <w:rPr>
          <w:noProof/>
        </w:rPr>
        <w:t>RL0014</w:t>
      </w:r>
      <w:r>
        <w:rPr>
          <w:noProof/>
        </w:rPr>
        <w:tab/>
        <w:t>68</w:t>
      </w:r>
    </w:p>
    <w:p w:rsidR="00F108B7" w14:paraId="0E3C84F9" w14:textId="77777777">
      <w:pPr>
        <w:pStyle w:val="Index1"/>
        <w:rPr>
          <w:noProof/>
        </w:rPr>
      </w:pPr>
      <w:r>
        <w:rPr>
          <w:noProof/>
        </w:rPr>
        <w:t>RL0015</w:t>
      </w:r>
      <w:r>
        <w:rPr>
          <w:noProof/>
        </w:rPr>
        <w:tab/>
        <w:t>68</w:t>
      </w:r>
    </w:p>
    <w:p w:rsidR="00F108B7" w14:paraId="42C5FD8D" w14:textId="77777777">
      <w:pPr>
        <w:pStyle w:val="Index1"/>
        <w:rPr>
          <w:noProof/>
        </w:rPr>
      </w:pPr>
      <w:r>
        <w:rPr>
          <w:noProof/>
        </w:rPr>
        <w:t>RL0016</w:t>
      </w:r>
      <w:r>
        <w:rPr>
          <w:noProof/>
        </w:rPr>
        <w:tab/>
        <w:t>68</w:t>
      </w:r>
    </w:p>
    <w:p w:rsidR="00F108B7" w14:paraId="409CF3CC" w14:textId="77777777">
      <w:pPr>
        <w:pStyle w:val="Index1"/>
        <w:rPr>
          <w:noProof/>
        </w:rPr>
      </w:pPr>
      <w:r>
        <w:rPr>
          <w:noProof/>
        </w:rPr>
        <w:t>RL0017</w:t>
      </w:r>
      <w:r>
        <w:rPr>
          <w:noProof/>
        </w:rPr>
        <w:tab/>
        <w:t>68</w:t>
      </w:r>
    </w:p>
    <w:p w:rsidR="00F108B7" w14:paraId="6041B053" w14:textId="77777777">
      <w:pPr>
        <w:pStyle w:val="Index1"/>
        <w:rPr>
          <w:noProof/>
        </w:rPr>
      </w:pPr>
      <w:r w:rsidRPr="00B0545C">
        <w:rPr>
          <w:b/>
          <w:noProof/>
        </w:rPr>
        <w:t>RL0018</w:t>
      </w:r>
      <w:r>
        <w:rPr>
          <w:noProof/>
        </w:rPr>
        <w:tab/>
        <w:t>68</w:t>
      </w:r>
    </w:p>
    <w:p w:rsidR="00F108B7" w14:paraId="53164A7A" w14:textId="77777777">
      <w:pPr>
        <w:pStyle w:val="Index1"/>
        <w:rPr>
          <w:noProof/>
        </w:rPr>
      </w:pPr>
      <w:r w:rsidRPr="00B0545C">
        <w:rPr>
          <w:b/>
          <w:noProof/>
        </w:rPr>
        <w:t>RL0019</w:t>
      </w:r>
      <w:r>
        <w:rPr>
          <w:noProof/>
        </w:rPr>
        <w:tab/>
        <w:t>68</w:t>
      </w:r>
    </w:p>
    <w:p w:rsidR="00F108B7" w14:paraId="1933FA7F" w14:textId="77777777">
      <w:pPr>
        <w:pStyle w:val="Index1"/>
        <w:rPr>
          <w:noProof/>
        </w:rPr>
      </w:pPr>
      <w:r w:rsidRPr="00B0545C">
        <w:rPr>
          <w:b/>
          <w:noProof/>
        </w:rPr>
        <w:t>RL0020</w:t>
      </w:r>
      <w:r>
        <w:rPr>
          <w:noProof/>
        </w:rPr>
        <w:tab/>
        <w:t>68</w:t>
      </w:r>
    </w:p>
    <w:p w:rsidR="00F108B7" w14:paraId="7A1D9B3F" w14:textId="77777777">
      <w:pPr>
        <w:pStyle w:val="Index1"/>
        <w:rPr>
          <w:noProof/>
        </w:rPr>
      </w:pPr>
      <w:r>
        <w:rPr>
          <w:noProof/>
        </w:rPr>
        <w:t>RL0021</w:t>
      </w:r>
      <w:r>
        <w:rPr>
          <w:noProof/>
        </w:rPr>
        <w:tab/>
        <w:t>69</w:t>
      </w:r>
    </w:p>
    <w:p w:rsidR="00F108B7" w14:paraId="5CD9BA2B" w14:textId="77777777">
      <w:pPr>
        <w:pStyle w:val="Index1"/>
        <w:rPr>
          <w:noProof/>
        </w:rPr>
      </w:pPr>
      <w:r>
        <w:rPr>
          <w:noProof/>
        </w:rPr>
        <w:t>RL0022</w:t>
      </w:r>
      <w:r>
        <w:rPr>
          <w:noProof/>
        </w:rPr>
        <w:tab/>
        <w:t>69</w:t>
      </w:r>
    </w:p>
    <w:p w:rsidR="00F108B7" w14:paraId="27C7EE3F" w14:textId="77777777">
      <w:pPr>
        <w:pStyle w:val="Index1"/>
        <w:rPr>
          <w:noProof/>
        </w:rPr>
      </w:pPr>
      <w:r>
        <w:rPr>
          <w:noProof/>
        </w:rPr>
        <w:t>RL0023</w:t>
      </w:r>
      <w:r>
        <w:rPr>
          <w:noProof/>
        </w:rPr>
        <w:tab/>
        <w:t>69</w:t>
      </w:r>
    </w:p>
    <w:p w:rsidR="00F108B7" w14:paraId="3C0BAC92" w14:textId="77777777">
      <w:pPr>
        <w:pStyle w:val="Index1"/>
        <w:rPr>
          <w:noProof/>
        </w:rPr>
      </w:pPr>
      <w:r>
        <w:rPr>
          <w:noProof/>
        </w:rPr>
        <w:t>RL0024</w:t>
      </w:r>
      <w:r>
        <w:rPr>
          <w:noProof/>
        </w:rPr>
        <w:tab/>
        <w:t>69</w:t>
      </w:r>
    </w:p>
    <w:p w:rsidR="00F108B7" w14:paraId="26E83408" w14:textId="77777777">
      <w:pPr>
        <w:pStyle w:val="Index1"/>
        <w:rPr>
          <w:noProof/>
        </w:rPr>
      </w:pPr>
      <w:r>
        <w:rPr>
          <w:noProof/>
        </w:rPr>
        <w:t>RL0025</w:t>
      </w:r>
      <w:r>
        <w:rPr>
          <w:noProof/>
        </w:rPr>
        <w:tab/>
        <w:t>69</w:t>
      </w:r>
    </w:p>
    <w:p w:rsidR="00F108B7" w14:paraId="3520EC53" w14:textId="77777777">
      <w:pPr>
        <w:pStyle w:val="Index1"/>
        <w:rPr>
          <w:noProof/>
        </w:rPr>
      </w:pPr>
      <w:r>
        <w:rPr>
          <w:noProof/>
        </w:rPr>
        <w:t>RL0026</w:t>
      </w:r>
      <w:r>
        <w:rPr>
          <w:noProof/>
        </w:rPr>
        <w:tab/>
        <w:t>69</w:t>
      </w:r>
    </w:p>
    <w:p w:rsidR="00F108B7" w14:paraId="4B1708B0" w14:textId="77777777">
      <w:pPr>
        <w:pStyle w:val="Index1"/>
        <w:rPr>
          <w:noProof/>
        </w:rPr>
      </w:pPr>
      <w:r>
        <w:rPr>
          <w:noProof/>
        </w:rPr>
        <w:t>RL0027</w:t>
      </w:r>
      <w:r>
        <w:rPr>
          <w:noProof/>
        </w:rPr>
        <w:tab/>
        <w:t>69</w:t>
      </w:r>
    </w:p>
    <w:p w:rsidR="00F108B7" w14:paraId="4DB52E4A" w14:textId="77777777">
      <w:pPr>
        <w:pStyle w:val="Index1"/>
        <w:rPr>
          <w:noProof/>
        </w:rPr>
      </w:pPr>
      <w:r>
        <w:rPr>
          <w:noProof/>
        </w:rPr>
        <w:t>RL0028</w:t>
      </w:r>
      <w:r>
        <w:rPr>
          <w:noProof/>
        </w:rPr>
        <w:tab/>
        <w:t>69</w:t>
      </w:r>
    </w:p>
    <w:p w:rsidR="00F108B7" w14:paraId="3ABDAB5E" w14:textId="77777777">
      <w:pPr>
        <w:pStyle w:val="Index1"/>
        <w:rPr>
          <w:noProof/>
        </w:rPr>
      </w:pPr>
      <w:r>
        <w:rPr>
          <w:noProof/>
        </w:rPr>
        <w:t>RL0029</w:t>
      </w:r>
      <w:r>
        <w:rPr>
          <w:noProof/>
        </w:rPr>
        <w:tab/>
        <w:t>69</w:t>
      </w:r>
    </w:p>
    <w:p w:rsidR="00F108B7" w14:paraId="196410DD" w14:textId="77777777">
      <w:pPr>
        <w:pStyle w:val="Index1"/>
        <w:rPr>
          <w:noProof/>
        </w:rPr>
      </w:pPr>
      <w:r>
        <w:rPr>
          <w:noProof/>
        </w:rPr>
        <w:t>RL0030</w:t>
      </w:r>
      <w:r>
        <w:rPr>
          <w:noProof/>
        </w:rPr>
        <w:tab/>
        <w:t>69</w:t>
      </w:r>
    </w:p>
    <w:p w:rsidR="00F108B7" w14:paraId="2EE7AE5A" w14:textId="77777777">
      <w:pPr>
        <w:pStyle w:val="Index1"/>
        <w:rPr>
          <w:noProof/>
        </w:rPr>
      </w:pPr>
      <w:r>
        <w:rPr>
          <w:noProof/>
        </w:rPr>
        <w:t>RL0031</w:t>
      </w:r>
      <w:r>
        <w:rPr>
          <w:noProof/>
        </w:rPr>
        <w:tab/>
        <w:t>69</w:t>
      </w:r>
    </w:p>
    <w:p w:rsidR="00F108B7" w14:paraId="091871CA" w14:textId="77777777">
      <w:pPr>
        <w:pStyle w:val="Index1"/>
        <w:rPr>
          <w:noProof/>
        </w:rPr>
      </w:pPr>
      <w:r>
        <w:rPr>
          <w:noProof/>
        </w:rPr>
        <w:t>RL0032</w:t>
      </w:r>
      <w:r>
        <w:rPr>
          <w:noProof/>
        </w:rPr>
        <w:tab/>
        <w:t>69</w:t>
      </w:r>
    </w:p>
    <w:p w:rsidR="00F108B7" w14:paraId="09D2039D" w14:textId="77777777">
      <w:pPr>
        <w:pStyle w:val="Index1"/>
        <w:rPr>
          <w:noProof/>
        </w:rPr>
      </w:pPr>
      <w:r>
        <w:rPr>
          <w:noProof/>
        </w:rPr>
        <w:t>RL0033</w:t>
      </w:r>
      <w:r>
        <w:rPr>
          <w:noProof/>
        </w:rPr>
        <w:tab/>
        <w:t>69</w:t>
      </w:r>
    </w:p>
    <w:p w:rsidR="00F108B7" w14:paraId="58E15E79" w14:textId="77777777">
      <w:pPr>
        <w:pStyle w:val="Index1"/>
        <w:rPr>
          <w:noProof/>
        </w:rPr>
      </w:pPr>
      <w:r>
        <w:rPr>
          <w:noProof/>
        </w:rPr>
        <w:t>RL0034</w:t>
      </w:r>
      <w:r>
        <w:rPr>
          <w:noProof/>
        </w:rPr>
        <w:tab/>
        <w:t>69</w:t>
      </w:r>
    </w:p>
    <w:p w:rsidR="00F108B7" w14:paraId="58F229E3" w14:textId="77777777">
      <w:pPr>
        <w:pStyle w:val="Index1"/>
        <w:rPr>
          <w:noProof/>
        </w:rPr>
      </w:pPr>
      <w:r>
        <w:rPr>
          <w:noProof/>
        </w:rPr>
        <w:t>RL0035</w:t>
      </w:r>
      <w:r>
        <w:rPr>
          <w:noProof/>
        </w:rPr>
        <w:tab/>
        <w:t>70</w:t>
      </w:r>
    </w:p>
    <w:p w:rsidR="00F108B7" w14:paraId="5D3DD2D0" w14:textId="77777777">
      <w:pPr>
        <w:pStyle w:val="Index1"/>
        <w:rPr>
          <w:noProof/>
        </w:rPr>
      </w:pPr>
      <w:r>
        <w:rPr>
          <w:noProof/>
        </w:rPr>
        <w:t>RL0036</w:t>
      </w:r>
      <w:r>
        <w:rPr>
          <w:noProof/>
        </w:rPr>
        <w:tab/>
        <w:t>70</w:t>
      </w:r>
    </w:p>
    <w:p w:rsidR="00F108B7" w14:paraId="27CD5E3D" w14:textId="77777777">
      <w:pPr>
        <w:pStyle w:val="Index1"/>
        <w:rPr>
          <w:noProof/>
        </w:rPr>
      </w:pPr>
      <w:r>
        <w:rPr>
          <w:noProof/>
        </w:rPr>
        <w:t>RL0037</w:t>
      </w:r>
      <w:r>
        <w:rPr>
          <w:noProof/>
        </w:rPr>
        <w:tab/>
        <w:t>70</w:t>
      </w:r>
    </w:p>
    <w:p w:rsidR="00F108B7" w14:paraId="0CA51A7D" w14:textId="77777777">
      <w:pPr>
        <w:pStyle w:val="Index1"/>
        <w:rPr>
          <w:noProof/>
        </w:rPr>
      </w:pPr>
      <w:r>
        <w:rPr>
          <w:noProof/>
        </w:rPr>
        <w:t>RL0038</w:t>
      </w:r>
      <w:r>
        <w:rPr>
          <w:noProof/>
        </w:rPr>
        <w:tab/>
        <w:t>70</w:t>
      </w:r>
    </w:p>
    <w:p w:rsidR="00F108B7" w14:paraId="34F5D619" w14:textId="77777777">
      <w:pPr>
        <w:pStyle w:val="Index1"/>
        <w:rPr>
          <w:noProof/>
        </w:rPr>
      </w:pPr>
      <w:r>
        <w:rPr>
          <w:noProof/>
        </w:rPr>
        <w:t>RL0039</w:t>
      </w:r>
      <w:r>
        <w:rPr>
          <w:noProof/>
        </w:rPr>
        <w:tab/>
        <w:t>70</w:t>
      </w:r>
    </w:p>
    <w:p w:rsidR="00F108B7" w14:paraId="562348C2" w14:textId="77777777">
      <w:pPr>
        <w:pStyle w:val="Index1"/>
        <w:rPr>
          <w:noProof/>
        </w:rPr>
      </w:pPr>
      <w:r>
        <w:rPr>
          <w:noProof/>
        </w:rPr>
        <w:t>RL0040</w:t>
      </w:r>
      <w:r>
        <w:rPr>
          <w:noProof/>
        </w:rPr>
        <w:tab/>
        <w:t>70</w:t>
      </w:r>
    </w:p>
    <w:p w:rsidR="00F108B7" w14:paraId="22AB25DA" w14:textId="77777777">
      <w:pPr>
        <w:pStyle w:val="Index1"/>
        <w:rPr>
          <w:noProof/>
        </w:rPr>
      </w:pPr>
      <w:r>
        <w:rPr>
          <w:noProof/>
        </w:rPr>
        <w:t>RL0041</w:t>
      </w:r>
      <w:r>
        <w:rPr>
          <w:noProof/>
        </w:rPr>
        <w:tab/>
        <w:t>70</w:t>
      </w:r>
    </w:p>
    <w:p w:rsidR="00F108B7" w14:paraId="1AD7DAD7" w14:textId="77777777">
      <w:pPr>
        <w:pStyle w:val="Index1"/>
        <w:rPr>
          <w:noProof/>
        </w:rPr>
      </w:pPr>
      <w:r>
        <w:rPr>
          <w:noProof/>
        </w:rPr>
        <w:t>RL0042</w:t>
      </w:r>
      <w:r>
        <w:rPr>
          <w:noProof/>
        </w:rPr>
        <w:tab/>
        <w:t>70</w:t>
      </w:r>
    </w:p>
    <w:p w:rsidR="00F108B7" w14:paraId="65F317E2" w14:textId="77777777">
      <w:pPr>
        <w:pStyle w:val="Index1"/>
        <w:rPr>
          <w:noProof/>
        </w:rPr>
      </w:pPr>
      <w:r>
        <w:rPr>
          <w:noProof/>
        </w:rPr>
        <w:t>RL0043</w:t>
      </w:r>
      <w:r>
        <w:rPr>
          <w:noProof/>
        </w:rPr>
        <w:tab/>
        <w:t>70</w:t>
      </w:r>
    </w:p>
    <w:p w:rsidR="00F108B7" w14:paraId="39E838A1" w14:textId="77777777">
      <w:pPr>
        <w:pStyle w:val="Index1"/>
        <w:rPr>
          <w:noProof/>
        </w:rPr>
      </w:pPr>
      <w:r>
        <w:rPr>
          <w:noProof/>
        </w:rPr>
        <w:t>RL0044</w:t>
      </w:r>
      <w:r>
        <w:rPr>
          <w:noProof/>
        </w:rPr>
        <w:tab/>
        <w:t>70</w:t>
      </w:r>
    </w:p>
    <w:p w:rsidR="00F108B7" w14:paraId="1CD1582D" w14:textId="77777777">
      <w:pPr>
        <w:pStyle w:val="Index1"/>
        <w:rPr>
          <w:noProof/>
        </w:rPr>
      </w:pPr>
      <w:r>
        <w:rPr>
          <w:noProof/>
        </w:rPr>
        <w:t>RL0045</w:t>
      </w:r>
      <w:r>
        <w:rPr>
          <w:noProof/>
        </w:rPr>
        <w:tab/>
        <w:t>70</w:t>
      </w:r>
    </w:p>
    <w:p w:rsidR="00F108B7" w14:paraId="2630681A" w14:textId="77777777">
      <w:pPr>
        <w:pStyle w:val="Index1"/>
        <w:rPr>
          <w:noProof/>
        </w:rPr>
      </w:pPr>
      <w:r>
        <w:rPr>
          <w:noProof/>
        </w:rPr>
        <w:t>RL0046</w:t>
      </w:r>
      <w:r>
        <w:rPr>
          <w:noProof/>
        </w:rPr>
        <w:tab/>
        <w:t>70</w:t>
      </w:r>
    </w:p>
    <w:p w:rsidR="00F108B7" w14:paraId="2A16784D" w14:textId="77777777">
      <w:pPr>
        <w:pStyle w:val="Index1"/>
        <w:rPr>
          <w:noProof/>
        </w:rPr>
      </w:pPr>
      <w:r>
        <w:rPr>
          <w:noProof/>
        </w:rPr>
        <w:t>RL0047</w:t>
      </w:r>
      <w:r>
        <w:rPr>
          <w:noProof/>
        </w:rPr>
        <w:tab/>
        <w:t>70</w:t>
      </w:r>
    </w:p>
    <w:p w:rsidR="00F108B7" w14:paraId="3B11E70F" w14:textId="77777777">
      <w:pPr>
        <w:pStyle w:val="Index1"/>
        <w:rPr>
          <w:noProof/>
        </w:rPr>
      </w:pPr>
      <w:r>
        <w:rPr>
          <w:noProof/>
        </w:rPr>
        <w:t>RL0048</w:t>
      </w:r>
      <w:r>
        <w:rPr>
          <w:noProof/>
        </w:rPr>
        <w:tab/>
        <w:t>70</w:t>
      </w:r>
    </w:p>
    <w:p w:rsidR="00F108B7" w14:paraId="38D9F00F" w14:textId="77777777">
      <w:pPr>
        <w:pStyle w:val="Index1"/>
        <w:rPr>
          <w:noProof/>
        </w:rPr>
      </w:pPr>
      <w:r>
        <w:rPr>
          <w:noProof/>
        </w:rPr>
        <w:t>RL0050</w:t>
      </w:r>
      <w:r>
        <w:rPr>
          <w:noProof/>
        </w:rPr>
        <w:tab/>
        <w:t>71</w:t>
      </w:r>
    </w:p>
    <w:p w:rsidR="00F108B7" w14:paraId="1BDB3F7A" w14:textId="77777777">
      <w:pPr>
        <w:pStyle w:val="Index1"/>
        <w:rPr>
          <w:noProof/>
        </w:rPr>
      </w:pPr>
      <w:r>
        <w:rPr>
          <w:noProof/>
        </w:rPr>
        <w:t>SH0013</w:t>
      </w:r>
      <w:r>
        <w:rPr>
          <w:noProof/>
        </w:rPr>
        <w:tab/>
        <w:t>104</w:t>
      </w:r>
    </w:p>
    <w:p w:rsidR="00F108B7" w14:paraId="451EDE7F" w14:textId="77777777">
      <w:pPr>
        <w:pStyle w:val="Index1"/>
        <w:rPr>
          <w:noProof/>
        </w:rPr>
      </w:pPr>
      <w:r>
        <w:rPr>
          <w:noProof/>
        </w:rPr>
        <w:t>SH0018</w:t>
      </w:r>
      <w:r>
        <w:rPr>
          <w:noProof/>
        </w:rPr>
        <w:tab/>
        <w:t>104</w:t>
      </w:r>
    </w:p>
    <w:p w:rsidR="00F108B7" w14:paraId="4C4A8A4C" w14:textId="77777777">
      <w:pPr>
        <w:pStyle w:val="Index1"/>
        <w:rPr>
          <w:noProof/>
        </w:rPr>
      </w:pPr>
      <w:r>
        <w:rPr>
          <w:noProof/>
        </w:rPr>
        <w:t>SH0880</w:t>
      </w:r>
      <w:r>
        <w:rPr>
          <w:noProof/>
        </w:rPr>
        <w:tab/>
        <w:t>104</w:t>
      </w:r>
    </w:p>
    <w:p w:rsidR="00F108B7" w14:paraId="62A86F7B" w14:textId="77777777">
      <w:pPr>
        <w:pStyle w:val="Index1"/>
        <w:rPr>
          <w:noProof/>
        </w:rPr>
      </w:pPr>
      <w:r>
        <w:rPr>
          <w:noProof/>
        </w:rPr>
        <w:t>SL0012</w:t>
      </w:r>
      <w:r>
        <w:rPr>
          <w:noProof/>
        </w:rPr>
        <w:tab/>
        <w:t>63</w:t>
      </w:r>
    </w:p>
    <w:p w:rsidR="00F108B7" w14:paraId="72C9B4C5" w14:textId="77777777">
      <w:pPr>
        <w:pStyle w:val="Index1"/>
        <w:rPr>
          <w:noProof/>
        </w:rPr>
      </w:pPr>
      <w:r>
        <w:rPr>
          <w:noProof/>
        </w:rPr>
        <w:t>SL0013</w:t>
      </w:r>
      <w:r>
        <w:rPr>
          <w:noProof/>
        </w:rPr>
        <w:tab/>
        <w:t>63</w:t>
      </w:r>
    </w:p>
    <w:p w:rsidR="00F108B7" w14:paraId="3F28E9C5" w14:textId="77777777">
      <w:pPr>
        <w:pStyle w:val="Index1"/>
        <w:rPr>
          <w:noProof/>
        </w:rPr>
      </w:pPr>
      <w:r>
        <w:rPr>
          <w:noProof/>
        </w:rPr>
        <w:t>SL0014</w:t>
      </w:r>
      <w:r>
        <w:rPr>
          <w:noProof/>
        </w:rPr>
        <w:tab/>
        <w:t>63</w:t>
      </w:r>
    </w:p>
    <w:p w:rsidR="00F108B7" w14:paraId="1F9CFC51" w14:textId="77777777">
      <w:pPr>
        <w:pStyle w:val="Index1"/>
        <w:rPr>
          <w:noProof/>
        </w:rPr>
      </w:pPr>
      <w:r>
        <w:rPr>
          <w:noProof/>
        </w:rPr>
        <w:t>SL0015</w:t>
      </w:r>
      <w:r>
        <w:rPr>
          <w:noProof/>
        </w:rPr>
        <w:tab/>
        <w:t>63</w:t>
      </w:r>
    </w:p>
    <w:p w:rsidR="00F108B7" w14:paraId="6488696B" w14:textId="77777777">
      <w:pPr>
        <w:pStyle w:val="Index1"/>
        <w:rPr>
          <w:noProof/>
        </w:rPr>
      </w:pPr>
      <w:r>
        <w:rPr>
          <w:noProof/>
        </w:rPr>
        <w:t>SL0018</w:t>
      </w:r>
      <w:r>
        <w:rPr>
          <w:noProof/>
        </w:rPr>
        <w:tab/>
        <w:t>63</w:t>
      </w:r>
    </w:p>
    <w:p w:rsidR="00F108B7" w14:paraId="60411E56" w14:textId="77777777">
      <w:pPr>
        <w:pStyle w:val="Index1"/>
        <w:rPr>
          <w:noProof/>
        </w:rPr>
      </w:pPr>
      <w:r>
        <w:rPr>
          <w:noProof/>
        </w:rPr>
        <w:t>SL0019</w:t>
      </w:r>
      <w:r>
        <w:rPr>
          <w:noProof/>
        </w:rPr>
        <w:tab/>
        <w:t>63</w:t>
      </w:r>
    </w:p>
    <w:p w:rsidR="00F108B7" w14:paraId="3D35BBBC" w14:textId="77777777">
      <w:pPr>
        <w:pStyle w:val="Index1"/>
        <w:rPr>
          <w:noProof/>
        </w:rPr>
      </w:pPr>
      <w:r>
        <w:rPr>
          <w:noProof/>
        </w:rPr>
        <w:t>SL0020</w:t>
      </w:r>
      <w:r>
        <w:rPr>
          <w:noProof/>
        </w:rPr>
        <w:tab/>
        <w:t>63</w:t>
      </w:r>
    </w:p>
    <w:p w:rsidR="00F108B7" w14:paraId="516FE3C0" w14:textId="77777777">
      <w:pPr>
        <w:pStyle w:val="Index1"/>
        <w:rPr>
          <w:noProof/>
        </w:rPr>
      </w:pPr>
      <w:r>
        <w:rPr>
          <w:noProof/>
        </w:rPr>
        <w:t>SL0021</w:t>
      </w:r>
      <w:r>
        <w:rPr>
          <w:noProof/>
        </w:rPr>
        <w:tab/>
        <w:t>63</w:t>
      </w:r>
    </w:p>
    <w:p w:rsidR="00F108B7" w14:paraId="4C812F64" w14:textId="77777777">
      <w:pPr>
        <w:pStyle w:val="Index1"/>
        <w:rPr>
          <w:noProof/>
        </w:rPr>
      </w:pPr>
      <w:r>
        <w:rPr>
          <w:noProof/>
        </w:rPr>
        <w:t>SL0022</w:t>
      </w:r>
      <w:r>
        <w:rPr>
          <w:noProof/>
        </w:rPr>
        <w:tab/>
        <w:t>64</w:t>
      </w:r>
    </w:p>
    <w:p w:rsidR="00F108B7" w14:paraId="1303E5B9" w14:textId="77777777">
      <w:pPr>
        <w:pStyle w:val="Index1"/>
        <w:rPr>
          <w:noProof/>
        </w:rPr>
      </w:pPr>
      <w:r>
        <w:rPr>
          <w:noProof/>
        </w:rPr>
        <w:t>SL0023</w:t>
      </w:r>
      <w:r>
        <w:rPr>
          <w:noProof/>
        </w:rPr>
        <w:tab/>
        <w:t>64</w:t>
      </w:r>
    </w:p>
    <w:p w:rsidR="00F108B7" w14:paraId="1790AE3F" w14:textId="77777777">
      <w:pPr>
        <w:pStyle w:val="Index1"/>
        <w:rPr>
          <w:noProof/>
        </w:rPr>
      </w:pPr>
      <w:r>
        <w:rPr>
          <w:noProof/>
        </w:rPr>
        <w:t>SL0024</w:t>
      </w:r>
      <w:r>
        <w:rPr>
          <w:noProof/>
        </w:rPr>
        <w:tab/>
        <w:t>64</w:t>
      </w:r>
    </w:p>
    <w:p w:rsidR="00F108B7" w14:paraId="247957AB" w14:textId="77777777">
      <w:pPr>
        <w:pStyle w:val="Index1"/>
        <w:rPr>
          <w:noProof/>
        </w:rPr>
      </w:pPr>
      <w:r>
        <w:rPr>
          <w:noProof/>
        </w:rPr>
        <w:t>SL0026</w:t>
      </w:r>
      <w:r>
        <w:rPr>
          <w:noProof/>
        </w:rPr>
        <w:tab/>
        <w:t>64</w:t>
      </w:r>
    </w:p>
    <w:p w:rsidR="00F108B7" w14:paraId="5E24F81C" w14:textId="77777777">
      <w:pPr>
        <w:pStyle w:val="Index1"/>
        <w:rPr>
          <w:noProof/>
        </w:rPr>
      </w:pPr>
      <w:r>
        <w:rPr>
          <w:noProof/>
        </w:rPr>
        <w:t>SL0028</w:t>
      </w:r>
      <w:r>
        <w:rPr>
          <w:noProof/>
        </w:rPr>
        <w:tab/>
        <w:t>64</w:t>
      </w:r>
    </w:p>
    <w:p w:rsidR="00F108B7" w14:paraId="4B4F44D4" w14:textId="77777777">
      <w:pPr>
        <w:pStyle w:val="Index1"/>
        <w:rPr>
          <w:noProof/>
        </w:rPr>
      </w:pPr>
      <w:r>
        <w:rPr>
          <w:noProof/>
        </w:rPr>
        <w:t>SL0029</w:t>
      </w:r>
      <w:r>
        <w:rPr>
          <w:noProof/>
        </w:rPr>
        <w:tab/>
        <w:t>64</w:t>
      </w:r>
    </w:p>
    <w:p w:rsidR="00F108B7" w14:paraId="3B10601E" w14:textId="77777777">
      <w:pPr>
        <w:pStyle w:val="Index1"/>
        <w:rPr>
          <w:noProof/>
        </w:rPr>
      </w:pPr>
      <w:r>
        <w:rPr>
          <w:noProof/>
        </w:rPr>
        <w:t>SL0030</w:t>
      </w:r>
      <w:r>
        <w:rPr>
          <w:noProof/>
        </w:rPr>
        <w:tab/>
        <w:t>64</w:t>
      </w:r>
    </w:p>
    <w:p w:rsidR="00F108B7" w14:paraId="7E443656" w14:textId="77777777">
      <w:pPr>
        <w:pStyle w:val="Index1"/>
        <w:rPr>
          <w:noProof/>
        </w:rPr>
      </w:pPr>
      <w:r>
        <w:rPr>
          <w:noProof/>
        </w:rPr>
        <w:t>SL0032</w:t>
      </w:r>
      <w:r>
        <w:rPr>
          <w:noProof/>
        </w:rPr>
        <w:tab/>
        <w:t>64</w:t>
      </w:r>
    </w:p>
    <w:p w:rsidR="00F108B7" w14:paraId="19E58079" w14:textId="77777777">
      <w:pPr>
        <w:pStyle w:val="Index1"/>
        <w:rPr>
          <w:noProof/>
        </w:rPr>
      </w:pPr>
      <w:r>
        <w:rPr>
          <w:noProof/>
        </w:rPr>
        <w:t>SL0033</w:t>
      </w:r>
      <w:r>
        <w:rPr>
          <w:noProof/>
        </w:rPr>
        <w:tab/>
        <w:t>64</w:t>
      </w:r>
    </w:p>
    <w:p w:rsidR="00F108B7" w14:paraId="147E65EC" w14:textId="77777777">
      <w:pPr>
        <w:pStyle w:val="Index1"/>
        <w:rPr>
          <w:noProof/>
        </w:rPr>
      </w:pPr>
      <w:r>
        <w:rPr>
          <w:noProof/>
        </w:rPr>
        <w:t>SL0034</w:t>
      </w:r>
      <w:r>
        <w:rPr>
          <w:noProof/>
        </w:rPr>
        <w:tab/>
        <w:t>64</w:t>
      </w:r>
    </w:p>
    <w:p w:rsidR="00F108B7" w14:paraId="5018B88B" w14:textId="77777777">
      <w:pPr>
        <w:pStyle w:val="Index1"/>
        <w:rPr>
          <w:noProof/>
        </w:rPr>
      </w:pPr>
      <w:r>
        <w:rPr>
          <w:noProof/>
        </w:rPr>
        <w:t>SL0035</w:t>
      </w:r>
      <w:r>
        <w:rPr>
          <w:noProof/>
        </w:rPr>
        <w:tab/>
        <w:t>64</w:t>
      </w:r>
    </w:p>
    <w:p w:rsidR="00F108B7" w14:paraId="5F6C93F8" w14:textId="77777777">
      <w:pPr>
        <w:pStyle w:val="Index1"/>
        <w:rPr>
          <w:noProof/>
        </w:rPr>
      </w:pPr>
      <w:r>
        <w:rPr>
          <w:noProof/>
        </w:rPr>
        <w:t>SL0036</w:t>
      </w:r>
      <w:r>
        <w:rPr>
          <w:noProof/>
        </w:rPr>
        <w:tab/>
        <w:t>65</w:t>
      </w:r>
    </w:p>
    <w:p w:rsidR="00F108B7" w14:paraId="63758B60" w14:textId="77777777">
      <w:pPr>
        <w:pStyle w:val="Index1"/>
        <w:rPr>
          <w:noProof/>
        </w:rPr>
      </w:pPr>
      <w:r>
        <w:rPr>
          <w:noProof/>
        </w:rPr>
        <w:t>SL0037</w:t>
      </w:r>
      <w:r>
        <w:rPr>
          <w:noProof/>
        </w:rPr>
        <w:tab/>
        <w:t>65</w:t>
      </w:r>
    </w:p>
    <w:p w:rsidR="00F108B7" w14:paraId="2F70CC80" w14:textId="77777777">
      <w:pPr>
        <w:pStyle w:val="Index1"/>
        <w:rPr>
          <w:noProof/>
        </w:rPr>
      </w:pPr>
      <w:r>
        <w:rPr>
          <w:noProof/>
        </w:rPr>
        <w:t>SL0038</w:t>
      </w:r>
      <w:r>
        <w:rPr>
          <w:noProof/>
        </w:rPr>
        <w:tab/>
        <w:t>65</w:t>
      </w:r>
    </w:p>
    <w:p w:rsidR="00F108B7" w14:paraId="15621030" w14:textId="77777777">
      <w:pPr>
        <w:pStyle w:val="Index1"/>
        <w:rPr>
          <w:noProof/>
        </w:rPr>
      </w:pPr>
      <w:r>
        <w:rPr>
          <w:noProof/>
        </w:rPr>
        <w:t>SL0039</w:t>
      </w:r>
      <w:r>
        <w:rPr>
          <w:noProof/>
        </w:rPr>
        <w:tab/>
        <w:t>65</w:t>
      </w:r>
    </w:p>
    <w:p w:rsidR="00F108B7" w14:paraId="6E13B210" w14:textId="77777777">
      <w:pPr>
        <w:pStyle w:val="Index1"/>
        <w:rPr>
          <w:noProof/>
        </w:rPr>
      </w:pPr>
      <w:r>
        <w:rPr>
          <w:noProof/>
        </w:rPr>
        <w:t>SL0041</w:t>
      </w:r>
      <w:r>
        <w:rPr>
          <w:noProof/>
        </w:rPr>
        <w:tab/>
        <w:t>65</w:t>
      </w:r>
    </w:p>
    <w:p w:rsidR="00F108B7" w14:paraId="04A30B99" w14:textId="77777777">
      <w:pPr>
        <w:pStyle w:val="Index1"/>
        <w:rPr>
          <w:noProof/>
        </w:rPr>
      </w:pPr>
      <w:r>
        <w:rPr>
          <w:noProof/>
        </w:rPr>
        <w:t>SL0043</w:t>
      </w:r>
      <w:r>
        <w:rPr>
          <w:noProof/>
        </w:rPr>
        <w:tab/>
        <w:t>65</w:t>
      </w:r>
    </w:p>
    <w:p w:rsidR="00F108B7" w14:paraId="7E00A2C0" w14:textId="77777777">
      <w:pPr>
        <w:pStyle w:val="Index1"/>
        <w:rPr>
          <w:noProof/>
        </w:rPr>
      </w:pPr>
      <w:r>
        <w:rPr>
          <w:noProof/>
        </w:rPr>
        <w:t>SL0045</w:t>
      </w:r>
      <w:r>
        <w:rPr>
          <w:noProof/>
        </w:rPr>
        <w:tab/>
        <w:t>65</w:t>
      </w:r>
    </w:p>
    <w:p w:rsidR="00F108B7" w14:paraId="7970AC76" w14:textId="77777777">
      <w:pPr>
        <w:pStyle w:val="Index1"/>
        <w:rPr>
          <w:noProof/>
        </w:rPr>
      </w:pPr>
      <w:r>
        <w:rPr>
          <w:noProof/>
        </w:rPr>
        <w:t>SL0047</w:t>
      </w:r>
      <w:r>
        <w:rPr>
          <w:noProof/>
        </w:rPr>
        <w:tab/>
        <w:t>65</w:t>
      </w:r>
    </w:p>
    <w:p w:rsidR="00F108B7" w14:paraId="72952FDD" w14:textId="77777777">
      <w:pPr>
        <w:pStyle w:val="Index1"/>
        <w:rPr>
          <w:noProof/>
        </w:rPr>
      </w:pPr>
      <w:r>
        <w:rPr>
          <w:noProof/>
        </w:rPr>
        <w:t>SL0049</w:t>
      </w:r>
      <w:r>
        <w:rPr>
          <w:noProof/>
        </w:rPr>
        <w:tab/>
        <w:t>65</w:t>
      </w:r>
    </w:p>
    <w:p w:rsidR="00F108B7" w14:paraId="605A1B02" w14:textId="77777777">
      <w:pPr>
        <w:pStyle w:val="Index1"/>
        <w:rPr>
          <w:noProof/>
        </w:rPr>
      </w:pPr>
      <w:r>
        <w:rPr>
          <w:noProof/>
        </w:rPr>
        <w:t>SL0051</w:t>
      </w:r>
      <w:r>
        <w:rPr>
          <w:noProof/>
        </w:rPr>
        <w:tab/>
        <w:t>65</w:t>
      </w:r>
    </w:p>
    <w:p w:rsidR="00F108B7" w14:paraId="7BCB00F4" w14:textId="77777777">
      <w:pPr>
        <w:pStyle w:val="Index1"/>
        <w:rPr>
          <w:noProof/>
        </w:rPr>
      </w:pPr>
      <w:r>
        <w:rPr>
          <w:noProof/>
        </w:rPr>
        <w:t>SL0053</w:t>
      </w:r>
      <w:r>
        <w:rPr>
          <w:noProof/>
        </w:rPr>
        <w:tab/>
        <w:t>65</w:t>
      </w:r>
    </w:p>
    <w:p w:rsidR="00F108B7" w14:paraId="35F079B1" w14:textId="77777777">
      <w:pPr>
        <w:pStyle w:val="Index1"/>
        <w:rPr>
          <w:noProof/>
        </w:rPr>
      </w:pPr>
      <w:r>
        <w:rPr>
          <w:noProof/>
        </w:rPr>
        <w:t>SL0055</w:t>
      </w:r>
      <w:r>
        <w:rPr>
          <w:noProof/>
        </w:rPr>
        <w:tab/>
        <w:t>65</w:t>
      </w:r>
    </w:p>
    <w:p w:rsidR="00F108B7" w14:paraId="65794840" w14:textId="77777777">
      <w:pPr>
        <w:pStyle w:val="Index1"/>
        <w:rPr>
          <w:noProof/>
        </w:rPr>
      </w:pPr>
      <w:r>
        <w:rPr>
          <w:noProof/>
        </w:rPr>
        <w:t>SL0056</w:t>
      </w:r>
      <w:r>
        <w:rPr>
          <w:noProof/>
        </w:rPr>
        <w:tab/>
        <w:t>65</w:t>
      </w:r>
    </w:p>
    <w:p w:rsidR="00F108B7" w14:paraId="78D5ADFE" w14:textId="77777777">
      <w:pPr>
        <w:pStyle w:val="Index1"/>
        <w:rPr>
          <w:noProof/>
        </w:rPr>
      </w:pPr>
      <w:r>
        <w:rPr>
          <w:noProof/>
        </w:rPr>
        <w:t>SL0057</w:t>
      </w:r>
      <w:r>
        <w:rPr>
          <w:noProof/>
        </w:rPr>
        <w:tab/>
        <w:t>65</w:t>
      </w:r>
    </w:p>
    <w:p w:rsidR="00F108B7" w14:paraId="3880D4F2" w14:textId="77777777">
      <w:pPr>
        <w:pStyle w:val="Index1"/>
        <w:rPr>
          <w:noProof/>
        </w:rPr>
      </w:pPr>
      <w:r>
        <w:rPr>
          <w:noProof/>
        </w:rPr>
        <w:t>SL0058</w:t>
      </w:r>
      <w:r>
        <w:rPr>
          <w:noProof/>
        </w:rPr>
        <w:tab/>
        <w:t>65</w:t>
      </w:r>
    </w:p>
    <w:p w:rsidR="00F108B7" w14:paraId="41762281" w14:textId="77777777">
      <w:pPr>
        <w:pStyle w:val="Index1"/>
        <w:rPr>
          <w:noProof/>
        </w:rPr>
      </w:pPr>
      <w:r>
        <w:rPr>
          <w:noProof/>
        </w:rPr>
        <w:t>SL0059</w:t>
      </w:r>
      <w:r>
        <w:rPr>
          <w:noProof/>
        </w:rPr>
        <w:tab/>
        <w:t>65</w:t>
      </w:r>
    </w:p>
    <w:p w:rsidR="00F108B7" w:rsidP="00AE1830" w14:paraId="1C105788" w14:textId="77777777">
      <w:pPr>
        <w:rPr>
          <w:noProof/>
        </w:rPr>
        <w:sectPr w:rsidSect="00F108B7">
          <w:type w:val="continuous"/>
          <w:pgSz w:w="12240" w:h="15840" w:code="1"/>
          <w:pgMar w:top="1440" w:right="1440" w:bottom="1440" w:left="1440" w:header="720" w:footer="720" w:gutter="0"/>
          <w:cols w:num="2" w:space="720"/>
          <w:docGrid w:linePitch="360"/>
        </w:sectPr>
      </w:pPr>
    </w:p>
    <w:p w:rsidR="00AE2BBE" w:rsidRPr="00DD54BD" w:rsidP="00AE1830" w14:paraId="35693F05" w14:textId="1B4E0B33">
      <w:r>
        <w:fldChar w:fldCharType="end"/>
      </w:r>
    </w:p>
    <w:sectPr w:rsidSect="00F108B7">
      <w:type w:val="continuous"/>
      <w:pgSz w:w="12240" w:h="15840" w:code="1"/>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62302465"/>
      <w:docPartObj>
        <w:docPartGallery w:val="Page Numbers (Bottom of Page)"/>
        <w:docPartUnique/>
      </w:docPartObj>
    </w:sdtPr>
    <w:sdtEndPr>
      <w:rPr>
        <w:noProof/>
      </w:rPr>
    </w:sdtEndPr>
    <w:sdtContent>
      <w:p w:rsidR="00BC42D2" w:rsidP="002E62FB" w14:paraId="5E18339C" w14:textId="628341A6">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rsidR="00C97E65" w:rsidRPr="00C97E65" w:rsidP="00C97E65" w14:paraId="1CCC77FE" w14:textId="7EB8B6BB">
    <w:pPr>
      <w:pStyle w:val="Subtitle"/>
    </w:pPr>
    <w:r w:rsidRPr="00C97E65">
      <w:t xml:space="preserve">Version </w:t>
    </w:r>
    <w:r w:rsidR="00A85554">
      <w:t>2023.</w:t>
    </w:r>
    <w:r w:rsidR="002C05C5">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E65" w:rsidP="002E62FB" w14:paraId="0374799B" w14:textId="77777777">
    <w:pPr>
      <w:pStyle w:val="Footer"/>
      <w:jc w:val="center"/>
      <w:rPr>
        <w:noProof/>
      </w:rPr>
    </w:pPr>
    <w:r>
      <w:fldChar w:fldCharType="begin"/>
    </w:r>
    <w:r>
      <w:instrText xml:space="preserve"> PAGE   \* MERGEFORMAT </w:instrText>
    </w:r>
    <w:r>
      <w:fldChar w:fldCharType="separate"/>
    </w:r>
    <w:r>
      <w:rPr>
        <w:noProof/>
      </w:rPr>
      <w:t>42</w:t>
    </w:r>
    <w:r>
      <w:rPr>
        <w:noProof/>
      </w:rPr>
      <w:fldChar w:fldCharType="end"/>
    </w:r>
  </w:p>
  <w:p w:rsidR="00BC42D2" w:rsidRPr="00C97E65" w:rsidP="00C97E65" w14:paraId="7B2F7DDC" w14:textId="7053E6AA">
    <w:pPr>
      <w:pStyle w:val="Subtitle"/>
    </w:pPr>
    <w:bookmarkStart w:id="0" w:name="_Hlk101541752"/>
    <w:bookmarkStart w:id="1" w:name="_Hlk101541753"/>
    <w:r w:rsidRPr="00C97E65">
      <w:t xml:space="preserve">Version </w:t>
    </w:r>
    <w:r w:rsidRPr="00C97E65" w:rsidR="00277EE5">
      <w:t>202</w:t>
    </w:r>
    <w:r w:rsidR="00277EE5">
      <w:t>3</w:t>
    </w:r>
    <w:r w:rsidRPr="00C97E65">
      <w:t>.</w:t>
    </w:r>
    <w:bookmarkEnd w:id="0"/>
    <w:bookmarkEnd w:id="1"/>
    <w:r w:rsidR="00277EE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D1657" w:rsidP="00EA68E6" w14:paraId="36CBDD18" w14:textId="77777777">
      <w:r>
        <w:separator/>
      </w:r>
    </w:p>
  </w:footnote>
  <w:footnote w:type="continuationSeparator" w:id="1">
    <w:p w:rsidR="00AD1657" w:rsidP="00EA68E6" w14:paraId="4A896268" w14:textId="77777777">
      <w:r>
        <w:continuationSeparator/>
      </w:r>
    </w:p>
  </w:footnote>
  <w:footnote w:type="continuationNotice" w:id="2">
    <w:p w:rsidR="00AD1657" w:rsidP="00EA68E6" w14:paraId="409AAE5F" w14:textId="77777777"/>
  </w:footnote>
  <w:footnote w:id="3">
    <w:p w:rsidR="00BC42D2" w:rsidP="0079658A" w14:paraId="7B9FC597" w14:textId="77777777">
      <w:pPr>
        <w:pStyle w:val="FootnoteText"/>
      </w:pPr>
      <w:r w:rsidRPr="00F96D11">
        <w:rPr>
          <w:rStyle w:val="FootnoteReference"/>
          <w:sz w:val="18"/>
          <w:szCs w:val="18"/>
        </w:rPr>
        <w:t>[1]</w:t>
      </w:r>
      <w:r w:rsidRPr="00F96D11">
        <w:t xml:space="preserve"> </w:t>
      </w:r>
      <w:r w:rsidRPr="00BF05D9">
        <w:rPr>
          <w:rFonts w:ascii="Times New Roman" w:hAnsi="Times New Roman"/>
        </w:rPr>
        <w:t>Accounting Standards Codification for this topic does not apply to purchased or acquired credit card portfolios.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C97E65" w:rsidP="00C97E65" w14:paraId="66200D54" w14:textId="31D0A02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5D7314" w:rsidP="00BF05D9" w14:paraId="4EA4B7AD" w14:textId="69B51AEA">
    <w:pPr>
      <w:pStyle w:val="Title"/>
    </w:pPr>
    <w:r w:rsidRPr="005D7314">
      <w:t xml:space="preserve">NCUA CALL REPORT FORM – PAGE </w:t>
    </w:r>
    <w:r>
      <w:t>4</w:t>
    </w:r>
  </w:p>
  <w:p w:rsidR="00BC42D2" w:rsidRPr="005D7314" w:rsidP="00BF05D9" w14:paraId="1C9CD3C9" w14:textId="36522D5A">
    <w:pPr>
      <w:pStyle w:val="Title"/>
    </w:pPr>
    <w:r w:rsidRPr="005D7314">
      <w:t xml:space="preserve">STATEMENT OF </w:t>
    </w:r>
    <w:r>
      <w:t>INCOME AND EXPENSE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BF05D9" w:rsidP="00BF05D9" w14:paraId="2CD867F6" w14:textId="4046572D">
    <w:pPr>
      <w:pStyle w:val="Title"/>
      <w:jc w:val="right"/>
      <w:rPr>
        <w:rFonts w:ascii="Arial Narrow" w:hAnsi="Arial Narrow"/>
      </w:rPr>
    </w:pPr>
    <w:r w:rsidRPr="00BF05D9">
      <w:rPr>
        <w:rFonts w:ascii="Arial Narrow" w:hAnsi="Arial Narrow"/>
      </w:rPr>
      <w:t>NCUA CALL REPORT FORM – PAGE 5</w:t>
    </w:r>
  </w:p>
  <w:p w:rsidR="00BC42D2" w:rsidRPr="00BF05D9" w:rsidP="00BF05D9" w14:paraId="30D1D676" w14:textId="27AAB073">
    <w:pPr>
      <w:pStyle w:val="Title"/>
      <w:jc w:val="right"/>
      <w:rPr>
        <w:rFonts w:ascii="Arial Narrow" w:hAnsi="Arial Narrow"/>
      </w:rPr>
    </w:pPr>
    <w:r w:rsidRPr="00BF05D9">
      <w:rPr>
        <w:rFonts w:ascii="Arial Narrow" w:hAnsi="Arial Narrow"/>
      </w:rPr>
      <w:t>STATEMENT OF INCOME AND EXPENSE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BF05D9" w:rsidP="00BF05D9" w14:paraId="0C70AEAD" w14:textId="3B209A8D">
    <w:pPr>
      <w:pStyle w:val="Title"/>
      <w:jc w:val="right"/>
      <w:rPr>
        <w:rFonts w:ascii="Arial Narrow" w:hAnsi="Arial Narrow"/>
      </w:rPr>
    </w:pPr>
    <w:r w:rsidRPr="00BF05D9">
      <w:rPr>
        <w:rFonts w:ascii="Arial Narrow" w:hAnsi="Arial Narrow"/>
      </w:rPr>
      <w:t>NCUA CALL REPORT FORM – PAGE 6</w:t>
    </w:r>
  </w:p>
  <w:p w:rsidR="00BC42D2" w:rsidRPr="00BF05D9" w:rsidP="00BF05D9" w14:paraId="59C7C749" w14:textId="5A3FE8EB">
    <w:pPr>
      <w:pStyle w:val="Title"/>
      <w:jc w:val="right"/>
      <w:rPr>
        <w:rFonts w:ascii="Arial Narrow" w:hAnsi="Arial Narrow"/>
      </w:rPr>
    </w:pPr>
    <w:r w:rsidRPr="00BF05D9">
      <w:rPr>
        <w:rFonts w:ascii="Arial Narrow" w:hAnsi="Arial Narrow"/>
      </w:rPr>
      <w:t>SCHEDULE A, SECTION 1 - LOANS AND LEASES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5D7314" w:rsidP="00BF05D9" w14:paraId="7F5031E4" w14:textId="7C71803E">
    <w:pPr>
      <w:pStyle w:val="Title"/>
    </w:pPr>
    <w:r w:rsidRPr="005D7314">
      <w:t xml:space="preserve">NCUA CALL REPORT FORM – PAGE </w:t>
    </w:r>
    <w:r>
      <w:t>6</w:t>
    </w:r>
  </w:p>
  <w:p w:rsidR="00BC42D2" w:rsidRPr="005D7314" w:rsidP="00BF05D9" w14:paraId="328E357C" w14:textId="60D7619A">
    <w:pPr>
      <w:pStyle w:val="Title"/>
    </w:pPr>
    <w:r>
      <w:t>SCHEDULE A, SECTION 1 - LOANS AND LEASES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P="00CF7A72" w14:paraId="64E04D82" w14:textId="77777777">
    <w:pPr>
      <w:pStyle w:val="Header"/>
      <w:spacing w:after="0"/>
      <w:jc w:val="right"/>
      <w:rPr>
        <w:rStyle w:val="BookTitle"/>
        <w:rFonts w:ascii="Arial Narrow" w:hAnsi="Arial Narrow"/>
        <w:b/>
        <w:bCs w:val="0"/>
        <w:sz w:val="22"/>
        <w:szCs w:val="22"/>
      </w:rPr>
    </w:pPr>
    <w:r>
      <w:rPr>
        <w:rStyle w:val="BookTitle"/>
        <w:rFonts w:ascii="Arial Narrow" w:hAnsi="Arial Narrow"/>
        <w:b/>
        <w:bCs w:val="0"/>
        <w:sz w:val="22"/>
        <w:szCs w:val="22"/>
      </w:rPr>
      <w:t xml:space="preserve">NCUA CALL REPORT </w:t>
    </w:r>
    <w:r w:rsidRPr="00BF05D9">
      <w:rPr>
        <w:rStyle w:val="BookTitle"/>
        <w:rFonts w:ascii="Arial Narrow" w:hAnsi="Arial Narrow"/>
        <w:b/>
        <w:bCs w:val="0"/>
        <w:sz w:val="22"/>
        <w:szCs w:val="22"/>
      </w:rPr>
      <w:t>FORM – PAGE 7</w:t>
    </w:r>
  </w:p>
  <w:p w:rsidR="00BC42D2" w:rsidRPr="00BF05D9" w:rsidP="00CF7A72" w14:paraId="07BE3E32" w14:textId="001FF400">
    <w:pPr>
      <w:pStyle w:val="Header"/>
      <w:jc w:val="right"/>
      <w:rPr>
        <w:rFonts w:ascii="Arial Narrow" w:hAnsi="Arial Narrow"/>
        <w:b/>
        <w:szCs w:val="22"/>
      </w:rPr>
    </w:pPr>
    <w:r w:rsidRPr="00BF05D9">
      <w:rPr>
        <w:rStyle w:val="BookTitle"/>
        <w:rFonts w:ascii="Arial Narrow" w:hAnsi="Arial Narrow"/>
        <w:b/>
        <w:bCs w:val="0"/>
        <w:sz w:val="22"/>
        <w:szCs w:val="22"/>
      </w:rPr>
      <w:t>SCHEDULE A, SECTION 2 – DELINQUENT LOANS &amp; LEASES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5D7314" w:rsidP="00B331A9" w14:paraId="31004350" w14:textId="77777777">
    <w:pPr>
      <w:pStyle w:val="Header"/>
    </w:pPr>
    <w:r w:rsidRPr="005D7314">
      <w:t xml:space="preserve">NCUA CALL REPORT FORM – </w:t>
    </w:r>
    <w:r>
      <w:t>PAGE 7</w:t>
    </w:r>
  </w:p>
  <w:p w:rsidR="00BC42D2" w:rsidP="00B331A9" w14:paraId="722332D8" w14:textId="77777777">
    <w:pPr>
      <w:pStyle w:val="Header"/>
    </w:pPr>
    <w:r>
      <w:t>SCHEDULE A, SECTION 2 – DELINQUENT LOANS &amp; LEASES</w:t>
    </w:r>
  </w:p>
  <w:p w:rsidR="00BC42D2" w:rsidRPr="005D7314" w:rsidP="007A309D" w14:paraId="756002DA" w14:textId="777777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BF05D9" w:rsidP="00CF7A72" w14:paraId="474CAB34" w14:textId="25514554">
    <w:pPr>
      <w:pStyle w:val="Header"/>
      <w:spacing w:after="0"/>
      <w:jc w:val="right"/>
      <w:rPr>
        <w:rFonts w:ascii="Arial Narrow" w:hAnsi="Arial Narrow"/>
        <w:b/>
        <w:bCs/>
      </w:rPr>
    </w:pPr>
    <w:r w:rsidRPr="00BF05D9">
      <w:rPr>
        <w:rFonts w:ascii="Arial Narrow" w:hAnsi="Arial Narrow"/>
        <w:b/>
        <w:bCs/>
      </w:rPr>
      <w:t>NCUA CALL REPORT FORM – PAGE 8</w:t>
    </w:r>
  </w:p>
  <w:p w:rsidR="00BC42D2" w:rsidRPr="00BF05D9" w:rsidP="00BF05D9" w14:paraId="04AAE7F4" w14:textId="230D2621">
    <w:pPr>
      <w:pStyle w:val="Header"/>
      <w:jc w:val="right"/>
      <w:rPr>
        <w:rFonts w:ascii="Arial Narrow" w:hAnsi="Arial Narrow"/>
        <w:b/>
        <w:bCs/>
      </w:rPr>
    </w:pPr>
    <w:r>
      <w:rPr>
        <w:rFonts w:ascii="Arial Narrow" w:hAnsi="Arial Narrow"/>
        <w:b/>
        <w:bCs/>
      </w:rPr>
      <w:t>SCHEDULE A, SECTION 2 (continued) and SECTION 3</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5D7314" w:rsidP="00BF05D9" w14:paraId="12BC9308" w14:textId="3EFEA6FC">
    <w:pPr>
      <w:pStyle w:val="Header"/>
    </w:pPr>
    <w:r w:rsidRPr="005D7314">
      <w:t>NCUA CALL REPORT FORM – PAGE</w:t>
    </w:r>
    <w:r>
      <w:t xml:space="preserve"> 8</w:t>
    </w:r>
  </w:p>
  <w:p w:rsidR="00BC42D2" w:rsidP="00BF05D9" w14:paraId="67616428" w14:textId="056CA916">
    <w:pPr>
      <w:pStyle w:val="Header"/>
    </w:pPr>
    <w:r>
      <w:t>DELINQUENT LOANS BY COLLATERAL TYPE</w:t>
    </w:r>
  </w:p>
  <w:p w:rsidR="00BC42D2" w:rsidRPr="005D7314" w:rsidP="00BF05D9" w14:paraId="1E4C52F6" w14:textId="7777777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BF05D9" w:rsidP="00BF05D9" w14:paraId="69F836B6" w14:textId="7F925793">
    <w:pPr>
      <w:pStyle w:val="Title"/>
      <w:jc w:val="right"/>
      <w:rPr>
        <w:rFonts w:ascii="Arial Narrow" w:hAnsi="Arial Narrow"/>
      </w:rPr>
    </w:pPr>
    <w:r w:rsidRPr="00BF05D9">
      <w:rPr>
        <w:rFonts w:ascii="Arial Narrow" w:hAnsi="Arial Narrow"/>
      </w:rPr>
      <w:t>NCUA CALL REPORT FORM – PAGE 9</w:t>
    </w:r>
  </w:p>
  <w:p w:rsidR="00BC42D2" w:rsidRPr="00BF05D9" w:rsidP="00BF05D9" w14:paraId="2CD13E26" w14:textId="58B0930B">
    <w:pPr>
      <w:pStyle w:val="Title"/>
      <w:jc w:val="right"/>
      <w:rPr>
        <w:rFonts w:ascii="Arial Narrow" w:hAnsi="Arial Narrow"/>
      </w:rPr>
    </w:pPr>
    <w:r w:rsidRPr="00BF05D9">
      <w:rPr>
        <w:rFonts w:ascii="Arial Narrow" w:hAnsi="Arial Narrow"/>
      </w:rPr>
      <w:t>SCHEDULE A, SECTION 4 – OTHER LOAN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BF05D9" w:rsidP="00CF7A72" w14:paraId="4846DAE5" w14:textId="0905E8F0">
    <w:pPr>
      <w:pStyle w:val="Header"/>
      <w:spacing w:after="0"/>
      <w:jc w:val="right"/>
      <w:rPr>
        <w:rFonts w:ascii="Arial Narrow" w:hAnsi="Arial Narrow"/>
        <w:b/>
        <w:bCs/>
      </w:rPr>
    </w:pPr>
    <w:r w:rsidRPr="00BF05D9">
      <w:rPr>
        <w:rFonts w:ascii="Arial Narrow" w:hAnsi="Arial Narrow"/>
        <w:b/>
        <w:bCs/>
      </w:rPr>
      <w:t>NCUA CALL REPORT FORM – PAGE 1</w:t>
    </w:r>
    <w:r>
      <w:rPr>
        <w:rFonts w:ascii="Arial Narrow" w:hAnsi="Arial Narrow"/>
        <w:b/>
        <w:bCs/>
      </w:rPr>
      <w:t>0</w:t>
    </w:r>
  </w:p>
  <w:p w:rsidR="00BC42D2" w:rsidRPr="00BF05D9" w:rsidP="00BF05D9" w14:paraId="2F6AF5FC" w14:textId="66058EE5">
    <w:pPr>
      <w:pStyle w:val="Header"/>
      <w:jc w:val="right"/>
      <w:rPr>
        <w:rFonts w:ascii="Arial Narrow" w:hAnsi="Arial Narrow"/>
        <w:b/>
        <w:bCs/>
      </w:rPr>
    </w:pPr>
    <w:r w:rsidRPr="00BF05D9">
      <w:rPr>
        <w:rFonts w:ascii="Arial Narrow" w:hAnsi="Arial Narrow"/>
        <w:b/>
        <w:bCs/>
      </w:rPr>
      <w:t>SCHEDULE A</w:t>
    </w:r>
    <w:r>
      <w:rPr>
        <w:rFonts w:ascii="Arial Narrow" w:hAnsi="Arial Narrow"/>
        <w:b/>
        <w:bCs/>
      </w:rPr>
      <w:t>, SECTION 5 and SECTION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2133" w:rsidRPr="002C05C5" w:rsidP="002C05C5" w14:paraId="69846E91" w14:textId="1A003CA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BF05D9" w:rsidP="00CF7A72" w14:paraId="34C9358A" w14:textId="3E405DD6">
    <w:pPr>
      <w:pStyle w:val="Header"/>
      <w:spacing w:after="0"/>
      <w:jc w:val="right"/>
      <w:rPr>
        <w:rFonts w:ascii="Arial Narrow" w:hAnsi="Arial Narrow"/>
        <w:b/>
        <w:bCs/>
      </w:rPr>
    </w:pPr>
    <w:r w:rsidRPr="00BF05D9">
      <w:rPr>
        <w:rFonts w:ascii="Arial Narrow" w:hAnsi="Arial Narrow"/>
        <w:b/>
        <w:bCs/>
      </w:rPr>
      <w:t>NCUA CALL REPORT FORM – PAGE 1</w:t>
    </w:r>
    <w:r>
      <w:rPr>
        <w:rFonts w:ascii="Arial Narrow" w:hAnsi="Arial Narrow"/>
        <w:b/>
        <w:bCs/>
      </w:rPr>
      <w:t>1</w:t>
    </w:r>
  </w:p>
  <w:p w:rsidR="00BC42D2" w:rsidRPr="00BF05D9" w:rsidP="00BF05D9" w14:paraId="5E3730F1" w14:textId="010234FE">
    <w:pPr>
      <w:pStyle w:val="Header"/>
      <w:jc w:val="right"/>
      <w:rPr>
        <w:rFonts w:ascii="Arial Narrow" w:hAnsi="Arial Narrow"/>
        <w:b/>
        <w:bCs/>
      </w:rPr>
    </w:pPr>
    <w:r>
      <w:rPr>
        <w:rFonts w:ascii="Arial Narrow" w:hAnsi="Arial Narrow"/>
        <w:b/>
        <w:bCs/>
      </w:rPr>
      <w:t>SCHEDULE A, SECTION 7</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5D7314" w:rsidP="00BF05D9" w14:paraId="4AE811DB" w14:textId="2036A51E">
    <w:pPr>
      <w:pStyle w:val="Header"/>
    </w:pPr>
    <w:r w:rsidRPr="005D7314">
      <w:t xml:space="preserve">NCUA CALL REPORT FORM – PAGE </w:t>
    </w:r>
    <w:r>
      <w:t>12</w:t>
    </w:r>
  </w:p>
  <w:p w:rsidR="00BC42D2" w:rsidRPr="005D7314" w:rsidP="00BF05D9" w14:paraId="187B1456" w14:textId="6D5D6BBD">
    <w:pPr>
      <w:pStyle w:val="Header"/>
    </w:pPr>
    <w:r>
      <w:t>PCA NET WORTH CALCULATION WORKSHEET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BF05D9" w:rsidP="00CF7A72" w14:paraId="67BFD6C0" w14:textId="33FB2281">
    <w:pPr>
      <w:pStyle w:val="Header"/>
      <w:spacing w:after="0"/>
      <w:jc w:val="right"/>
      <w:rPr>
        <w:rFonts w:ascii="Arial Narrow" w:hAnsi="Arial Narrow"/>
        <w:b/>
        <w:bCs/>
      </w:rPr>
    </w:pPr>
    <w:r w:rsidRPr="00BF05D9">
      <w:rPr>
        <w:rFonts w:ascii="Arial Narrow" w:hAnsi="Arial Narrow"/>
        <w:b/>
        <w:bCs/>
      </w:rPr>
      <w:t>NCUA CALL REPORT FORM – PAGE 1</w:t>
    </w:r>
    <w:r>
      <w:rPr>
        <w:rFonts w:ascii="Arial Narrow" w:hAnsi="Arial Narrow"/>
        <w:b/>
        <w:bCs/>
      </w:rPr>
      <w:t>2</w:t>
    </w:r>
  </w:p>
  <w:p w:rsidR="00BC42D2" w:rsidRPr="00BF05D9" w:rsidP="00BF05D9" w14:paraId="6B2AF0FA" w14:textId="797FE341">
    <w:pPr>
      <w:pStyle w:val="Header"/>
      <w:jc w:val="right"/>
      <w:rPr>
        <w:rFonts w:ascii="Arial Narrow" w:hAnsi="Arial Narrow"/>
        <w:b/>
        <w:bCs/>
      </w:rPr>
    </w:pPr>
    <w:r>
      <w:rPr>
        <w:rFonts w:ascii="Arial Narrow" w:hAnsi="Arial Narrow"/>
        <w:b/>
        <w:bCs/>
      </w:rPr>
      <w:t>SCHEDULE A, SECTION 8 – COMMERCIAL LENDING</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BF05D9" w:rsidP="00CF7A72" w14:paraId="61FC1472" w14:textId="26E5BB3B">
    <w:pPr>
      <w:pStyle w:val="Header"/>
      <w:spacing w:after="0"/>
      <w:jc w:val="right"/>
      <w:rPr>
        <w:rFonts w:ascii="Arial Narrow" w:hAnsi="Arial Narrow"/>
        <w:b/>
        <w:bCs/>
      </w:rPr>
    </w:pPr>
    <w:r w:rsidRPr="00BF05D9">
      <w:rPr>
        <w:rFonts w:ascii="Arial Narrow" w:hAnsi="Arial Narrow"/>
        <w:b/>
        <w:bCs/>
      </w:rPr>
      <w:t>NCUA CALL REPORT FORM – PAGE 1</w:t>
    </w:r>
    <w:r>
      <w:rPr>
        <w:rFonts w:ascii="Arial Narrow" w:hAnsi="Arial Narrow"/>
        <w:b/>
        <w:bCs/>
      </w:rPr>
      <w:t>3</w:t>
    </w:r>
  </w:p>
  <w:p w:rsidR="00BC42D2" w:rsidRPr="00BF05D9" w:rsidP="00BF05D9" w14:paraId="611F3CBC" w14:textId="52F486FE">
    <w:pPr>
      <w:pStyle w:val="Header"/>
      <w:jc w:val="right"/>
      <w:rPr>
        <w:rFonts w:ascii="Arial Narrow" w:hAnsi="Arial Narrow"/>
        <w:b/>
        <w:bCs/>
      </w:rPr>
    </w:pPr>
    <w:r w:rsidRPr="00BF05D9">
      <w:rPr>
        <w:rFonts w:ascii="Arial Narrow" w:hAnsi="Arial Narrow"/>
        <w:b/>
        <w:bCs/>
      </w:rPr>
      <w:t xml:space="preserve">SCHEDULE </w:t>
    </w:r>
    <w:r>
      <w:rPr>
        <w:rFonts w:ascii="Arial Narrow" w:hAnsi="Arial Narrow"/>
        <w:b/>
        <w:bCs/>
      </w:rPr>
      <w:t>B, SECTION 1</w:t>
    </w:r>
    <w:r w:rsidRPr="00BF05D9">
      <w:rPr>
        <w:rFonts w:ascii="Arial Narrow" w:hAnsi="Arial Narrow"/>
        <w:b/>
        <w:bCs/>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BF05D9" w:rsidP="00CF7A72" w14:paraId="5E1D9E1B" w14:textId="77777777">
    <w:pPr>
      <w:pStyle w:val="Header"/>
      <w:spacing w:after="0"/>
      <w:jc w:val="right"/>
      <w:rPr>
        <w:rFonts w:ascii="Arial Narrow" w:hAnsi="Arial Narrow"/>
        <w:b/>
        <w:bCs/>
      </w:rPr>
    </w:pPr>
    <w:r w:rsidRPr="00BF05D9">
      <w:rPr>
        <w:rFonts w:ascii="Arial Narrow" w:hAnsi="Arial Narrow"/>
        <w:b/>
        <w:bCs/>
      </w:rPr>
      <w:t>NCUA CALL REPORT FORM – PAGE 1</w:t>
    </w:r>
    <w:r>
      <w:rPr>
        <w:rFonts w:ascii="Arial Narrow" w:hAnsi="Arial Narrow"/>
        <w:b/>
        <w:bCs/>
      </w:rPr>
      <w:t>4</w:t>
    </w:r>
  </w:p>
  <w:p w:rsidR="00BC42D2" w:rsidRPr="00BF05D9" w:rsidP="00BF05D9" w14:paraId="31474CC6" w14:textId="030ABBE1">
    <w:pPr>
      <w:pStyle w:val="Header"/>
      <w:jc w:val="right"/>
      <w:rPr>
        <w:rFonts w:ascii="Arial Narrow" w:hAnsi="Arial Narrow"/>
        <w:b/>
        <w:bCs/>
      </w:rPr>
    </w:pPr>
    <w:r w:rsidRPr="00BF05D9">
      <w:rPr>
        <w:rFonts w:ascii="Arial Narrow" w:hAnsi="Arial Narrow"/>
        <w:b/>
        <w:bCs/>
      </w:rPr>
      <w:t xml:space="preserve">SCHEDULE </w:t>
    </w:r>
    <w:r>
      <w:rPr>
        <w:rFonts w:ascii="Arial Narrow" w:hAnsi="Arial Narrow"/>
        <w:b/>
        <w:bCs/>
      </w:rPr>
      <w:t>B, SECTION 2</w:t>
    </w:r>
    <w:r w:rsidRPr="00BF05D9">
      <w:rPr>
        <w:rFonts w:ascii="Arial Narrow" w:hAnsi="Arial Narrow"/>
        <w:b/>
        <w:bCs/>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BF05D9" w:rsidP="001B77C1" w14:paraId="1B5539D0" w14:textId="46A17721">
    <w:pPr>
      <w:pStyle w:val="Header"/>
      <w:spacing w:after="0"/>
      <w:jc w:val="right"/>
      <w:rPr>
        <w:rFonts w:ascii="Arial Narrow" w:hAnsi="Arial Narrow"/>
        <w:b/>
        <w:bCs/>
      </w:rPr>
    </w:pPr>
    <w:r w:rsidRPr="00BF05D9">
      <w:rPr>
        <w:rFonts w:ascii="Arial Narrow" w:hAnsi="Arial Narrow"/>
        <w:b/>
        <w:bCs/>
      </w:rPr>
      <w:t>NCUA CALL REPORT FORM – PAGE 1</w:t>
    </w:r>
    <w:r>
      <w:rPr>
        <w:rFonts w:ascii="Arial Narrow" w:hAnsi="Arial Narrow"/>
        <w:b/>
        <w:bCs/>
      </w:rPr>
      <w:t>5</w:t>
    </w:r>
  </w:p>
  <w:p w:rsidR="00BC42D2" w:rsidRPr="00BF05D9" w:rsidP="00BF05D9" w14:paraId="67A677D1" w14:textId="44B3842B">
    <w:pPr>
      <w:pStyle w:val="Header"/>
      <w:jc w:val="right"/>
      <w:rPr>
        <w:rFonts w:ascii="Arial Narrow" w:hAnsi="Arial Narrow"/>
        <w:b/>
        <w:bCs/>
      </w:rPr>
    </w:pPr>
    <w:r w:rsidRPr="00BF05D9">
      <w:rPr>
        <w:rFonts w:ascii="Arial Narrow" w:hAnsi="Arial Narrow"/>
        <w:b/>
        <w:bCs/>
      </w:rPr>
      <w:t>SCHEDULE B</w:t>
    </w:r>
    <w:r>
      <w:rPr>
        <w:rFonts w:ascii="Arial Narrow" w:hAnsi="Arial Narrow"/>
        <w:b/>
        <w:bCs/>
      </w:rPr>
      <w:t>, SECTION 3</w:t>
    </w:r>
    <w:r w:rsidRPr="00BF05D9">
      <w:rPr>
        <w:rFonts w:ascii="Arial Narrow" w:hAnsi="Arial Narrow"/>
        <w:b/>
        <w:bCs/>
      </w:rPr>
      <w:t xml:space="preserve"> – INVESTMENT</w:t>
    </w:r>
    <w:r>
      <w:rPr>
        <w:rFonts w:ascii="Arial Narrow" w:hAnsi="Arial Narrow"/>
        <w:b/>
        <w:bCs/>
      </w:rPr>
      <w:t xml:space="preserve"> MATURITY DISTRIBUTION</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BF05D9" w:rsidP="00090CA1" w14:paraId="6086BCBB" w14:textId="72401F4F">
    <w:pPr>
      <w:pStyle w:val="Header"/>
      <w:spacing w:after="0"/>
      <w:jc w:val="right"/>
      <w:rPr>
        <w:rFonts w:ascii="Arial Narrow" w:hAnsi="Arial Narrow"/>
        <w:b/>
        <w:bCs/>
      </w:rPr>
    </w:pPr>
    <w:r w:rsidRPr="00BF05D9">
      <w:rPr>
        <w:rFonts w:ascii="Arial Narrow" w:hAnsi="Arial Narrow"/>
        <w:b/>
        <w:bCs/>
      </w:rPr>
      <w:t>NCUA CALL REPORT FORM – PAGE 1</w:t>
    </w:r>
    <w:r>
      <w:rPr>
        <w:rFonts w:ascii="Arial Narrow" w:hAnsi="Arial Narrow"/>
        <w:b/>
        <w:bCs/>
      </w:rPr>
      <w:t>6</w:t>
    </w:r>
  </w:p>
  <w:p w:rsidR="00BC42D2" w:rsidRPr="00BF05D9" w:rsidP="00BF05D9" w14:paraId="1575E5C5" w14:textId="7788C58A">
    <w:pPr>
      <w:pStyle w:val="Header"/>
      <w:jc w:val="right"/>
      <w:rPr>
        <w:rFonts w:ascii="Arial Narrow" w:hAnsi="Arial Narrow"/>
        <w:b/>
        <w:bCs/>
      </w:rPr>
    </w:pPr>
    <w:r>
      <w:rPr>
        <w:rFonts w:ascii="Arial Narrow" w:hAnsi="Arial Narrow"/>
        <w:b/>
        <w:bCs/>
      </w:rPr>
      <w:t>SCHEDULE B, SECTION 4 – INVESTMENTS, MEMORANDA</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090CA1" w:rsidP="00090CA1" w14:paraId="3BAC69CD" w14:textId="02F92B96">
    <w:pPr>
      <w:pStyle w:val="Header"/>
      <w:rPr>
        <w:rStyle w:val="BookTitle"/>
        <w:rFonts w:ascii="Verdana" w:hAnsi="Verdana"/>
        <w:bCs w:val="0"/>
        <w:sz w:val="2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BF05D9" w:rsidP="00090CA1" w14:paraId="0263AB65" w14:textId="77777777">
    <w:pPr>
      <w:pStyle w:val="Header"/>
      <w:spacing w:after="0"/>
      <w:jc w:val="right"/>
      <w:rPr>
        <w:rFonts w:ascii="Arial Narrow" w:hAnsi="Arial Narrow"/>
        <w:b/>
        <w:bCs/>
      </w:rPr>
    </w:pPr>
    <w:r w:rsidRPr="00BF05D9">
      <w:rPr>
        <w:rFonts w:ascii="Arial Narrow" w:hAnsi="Arial Narrow"/>
        <w:b/>
        <w:bCs/>
      </w:rPr>
      <w:t>NCUA CALL REPORT FORM – PAGE 1</w:t>
    </w:r>
    <w:r>
      <w:rPr>
        <w:rFonts w:ascii="Arial Narrow" w:hAnsi="Arial Narrow"/>
        <w:b/>
        <w:bCs/>
      </w:rPr>
      <w:t>7</w:t>
    </w:r>
  </w:p>
  <w:p w:rsidR="00BC42D2" w:rsidRPr="00BF05D9" w:rsidP="00BF05D9" w14:paraId="44B2F564" w14:textId="77777777">
    <w:pPr>
      <w:pStyle w:val="Header"/>
      <w:jc w:val="right"/>
      <w:rPr>
        <w:rFonts w:ascii="Arial Narrow" w:hAnsi="Arial Narrow"/>
        <w:b/>
        <w:bCs/>
      </w:rPr>
    </w:pPr>
    <w:r>
      <w:rPr>
        <w:rFonts w:ascii="Arial Narrow" w:hAnsi="Arial Narrow"/>
        <w:b/>
        <w:bCs/>
      </w:rPr>
      <w:t>SCHEDULE C, SECTION 1 AND SECTION 2</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BF05D9" w:rsidP="00090CA1" w14:paraId="128160E0" w14:textId="6E56F3B8">
    <w:pPr>
      <w:pStyle w:val="Header"/>
      <w:spacing w:after="0"/>
      <w:jc w:val="right"/>
      <w:rPr>
        <w:rFonts w:ascii="Arial Narrow" w:hAnsi="Arial Narrow"/>
        <w:b/>
        <w:bCs/>
      </w:rPr>
    </w:pPr>
    <w:r w:rsidRPr="00BF05D9">
      <w:rPr>
        <w:rFonts w:ascii="Arial Narrow" w:hAnsi="Arial Narrow"/>
        <w:b/>
        <w:bCs/>
      </w:rPr>
      <w:t>NCUA CALL REPORT FORM – PAGE 1</w:t>
    </w:r>
    <w:r>
      <w:rPr>
        <w:rFonts w:ascii="Arial Narrow" w:hAnsi="Arial Narrow"/>
        <w:b/>
        <w:bCs/>
      </w:rPr>
      <w:t>8</w:t>
    </w:r>
  </w:p>
  <w:p w:rsidR="00BC42D2" w:rsidRPr="00BF05D9" w:rsidP="00BF05D9" w14:paraId="0790ADF4" w14:textId="1EE313CD">
    <w:pPr>
      <w:pStyle w:val="Header"/>
      <w:jc w:val="right"/>
      <w:rPr>
        <w:rFonts w:ascii="Arial Narrow" w:hAnsi="Arial Narrow"/>
        <w:b/>
        <w:bCs/>
      </w:rPr>
    </w:pPr>
    <w:r>
      <w:rPr>
        <w:rFonts w:ascii="Arial Narrow" w:hAnsi="Arial Narrow"/>
        <w:b/>
        <w:bCs/>
      </w:rPr>
      <w:t>SCHEDULE C, SECTIONS 3, 4, AND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05C5" w:rsidRPr="002C05C5" w:rsidP="002C05C5" w14:paraId="01AA2986" w14:textId="518D859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BF05D9" w:rsidP="00090CA1" w14:paraId="79EAB8FC" w14:textId="07BA019E">
    <w:pPr>
      <w:pStyle w:val="Header"/>
      <w:spacing w:after="0"/>
      <w:jc w:val="right"/>
      <w:rPr>
        <w:rFonts w:ascii="Arial Narrow" w:hAnsi="Arial Narrow"/>
        <w:b/>
        <w:bCs/>
      </w:rPr>
    </w:pPr>
    <w:r w:rsidRPr="00BF05D9">
      <w:rPr>
        <w:rFonts w:ascii="Arial Narrow" w:hAnsi="Arial Narrow"/>
        <w:b/>
        <w:bCs/>
      </w:rPr>
      <w:t>NCUA CALL REPORT FORM – PAGE 19</w:t>
    </w:r>
  </w:p>
  <w:p w:rsidR="00BC42D2" w:rsidRPr="00BF05D9" w:rsidP="00BF05D9" w14:paraId="4FAF71EB" w14:textId="097A60A5">
    <w:pPr>
      <w:pStyle w:val="Header"/>
      <w:jc w:val="right"/>
      <w:rPr>
        <w:rFonts w:ascii="Arial Narrow" w:hAnsi="Arial Narrow"/>
        <w:b/>
        <w:bCs/>
      </w:rPr>
    </w:pPr>
    <w:r w:rsidRPr="00BF05D9">
      <w:rPr>
        <w:rFonts w:ascii="Arial Narrow" w:hAnsi="Arial Narrow"/>
        <w:b/>
        <w:bCs/>
      </w:rPr>
      <w:t xml:space="preserve">SCHEDULE </w:t>
    </w:r>
    <w:r>
      <w:rPr>
        <w:rFonts w:ascii="Arial Narrow" w:hAnsi="Arial Narrow"/>
        <w:b/>
        <w:bCs/>
      </w:rPr>
      <w:t>D</w:t>
    </w:r>
    <w:r w:rsidRPr="00BF05D9">
      <w:rPr>
        <w:rFonts w:ascii="Arial Narrow" w:hAnsi="Arial Narrow"/>
        <w:b/>
        <w:bCs/>
      </w:rPr>
      <w:t xml:space="preserve"> – S</w:t>
    </w:r>
    <w:r>
      <w:rPr>
        <w:rFonts w:ascii="Arial Narrow" w:hAnsi="Arial Narrow"/>
        <w:b/>
        <w:bCs/>
      </w:rPr>
      <w:t>HARES</w:t>
    </w:r>
    <w:r w:rsidRPr="00BF05D9">
      <w:rPr>
        <w:rFonts w:ascii="Arial Narrow" w:hAnsi="Arial Narrow"/>
        <w:b/>
        <w:bCs/>
      </w:rPr>
      <w:t>, SUPPLEMENTAL INFORMATION</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BF05D9" w:rsidP="00090CA1" w14:paraId="159D6979" w14:textId="3059AC36">
    <w:pPr>
      <w:pStyle w:val="Header"/>
      <w:spacing w:after="0"/>
      <w:jc w:val="right"/>
      <w:rPr>
        <w:rFonts w:ascii="Arial Narrow" w:hAnsi="Arial Narrow"/>
        <w:b/>
        <w:bCs/>
      </w:rPr>
    </w:pPr>
    <w:r w:rsidRPr="00BF05D9">
      <w:rPr>
        <w:rFonts w:ascii="Arial Narrow" w:hAnsi="Arial Narrow"/>
        <w:b/>
        <w:bCs/>
      </w:rPr>
      <w:t>NCUA CALL REPORT FORM – PAGE 2</w:t>
    </w:r>
    <w:r>
      <w:rPr>
        <w:rFonts w:ascii="Arial Narrow" w:hAnsi="Arial Narrow"/>
        <w:b/>
        <w:bCs/>
      </w:rPr>
      <w:t>0</w:t>
    </w:r>
  </w:p>
  <w:p w:rsidR="00BC42D2" w:rsidRPr="00BF05D9" w:rsidP="00BF05D9" w14:paraId="1136240B" w14:textId="30A8B7C6">
    <w:pPr>
      <w:pStyle w:val="Header"/>
      <w:jc w:val="right"/>
      <w:rPr>
        <w:rFonts w:ascii="Arial Narrow" w:hAnsi="Arial Narrow"/>
        <w:b/>
        <w:bCs/>
      </w:rPr>
    </w:pPr>
    <w:r w:rsidRPr="00BF05D9">
      <w:rPr>
        <w:rFonts w:ascii="Arial Narrow" w:hAnsi="Arial Narrow"/>
        <w:b/>
        <w:bCs/>
      </w:rPr>
      <w:t xml:space="preserve">SCHEDULE </w:t>
    </w:r>
    <w:r>
      <w:rPr>
        <w:rFonts w:ascii="Arial Narrow" w:hAnsi="Arial Narrow"/>
        <w:b/>
        <w:bCs/>
      </w:rPr>
      <w:t>E – SUPPLEMENTAL INFORMATION</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BF05D9" w:rsidP="00090CA1" w14:paraId="6E3F9723" w14:textId="2EE646DD">
    <w:pPr>
      <w:pStyle w:val="Header"/>
      <w:spacing w:after="0"/>
      <w:jc w:val="right"/>
      <w:rPr>
        <w:rFonts w:ascii="Arial Narrow" w:hAnsi="Arial Narrow"/>
        <w:b/>
        <w:bCs/>
      </w:rPr>
    </w:pPr>
    <w:r w:rsidRPr="00BF05D9">
      <w:rPr>
        <w:rFonts w:ascii="Arial Narrow" w:hAnsi="Arial Narrow"/>
        <w:b/>
        <w:bCs/>
      </w:rPr>
      <w:t>NCUA CALL REPORT FORM – PAGE 2</w:t>
    </w:r>
    <w:r>
      <w:rPr>
        <w:rFonts w:ascii="Arial Narrow" w:hAnsi="Arial Narrow"/>
        <w:b/>
        <w:bCs/>
      </w:rPr>
      <w:t>1</w:t>
    </w:r>
  </w:p>
  <w:p w:rsidR="00BC42D2" w:rsidRPr="00BF05D9" w:rsidP="00BF05D9" w14:paraId="18961CD8" w14:textId="6792A89B">
    <w:pPr>
      <w:pStyle w:val="Header"/>
      <w:jc w:val="right"/>
      <w:rPr>
        <w:rFonts w:ascii="Arial Narrow" w:hAnsi="Arial Narrow"/>
        <w:b/>
        <w:bCs/>
      </w:rPr>
    </w:pPr>
    <w:r w:rsidRPr="00BF05D9">
      <w:rPr>
        <w:rFonts w:ascii="Arial Narrow" w:hAnsi="Arial Narrow"/>
        <w:b/>
        <w:bCs/>
      </w:rPr>
      <w:t xml:space="preserve">SCHEDULE </w:t>
    </w:r>
    <w:r>
      <w:rPr>
        <w:rFonts w:ascii="Arial Narrow" w:hAnsi="Arial Narrow"/>
        <w:b/>
        <w:bCs/>
      </w:rPr>
      <w:t>F – DERIVATIVE TRANSACTIONS REPORT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376B" w:rsidRPr="00BF05D9" w:rsidP="001C4AE3" w14:paraId="6F45A246" w14:textId="77777777">
    <w:pPr>
      <w:pStyle w:val="Header"/>
      <w:spacing w:after="0"/>
      <w:jc w:val="right"/>
      <w:rPr>
        <w:rFonts w:ascii="Arial Narrow" w:hAnsi="Arial Narrow"/>
        <w:b/>
        <w:bCs/>
      </w:rPr>
    </w:pPr>
    <w:r w:rsidRPr="00BF05D9">
      <w:rPr>
        <w:rFonts w:ascii="Arial Narrow" w:hAnsi="Arial Narrow"/>
        <w:b/>
        <w:bCs/>
      </w:rPr>
      <w:t>NCUA CALL REPORT FORM – PAGE 22</w:t>
    </w:r>
  </w:p>
  <w:p w:rsidR="0027376B" w:rsidRPr="00BF05D9" w:rsidP="00BF05D9" w14:paraId="5D6F4CD7" w14:textId="77777777">
    <w:pPr>
      <w:pStyle w:val="Header"/>
      <w:jc w:val="right"/>
      <w:rPr>
        <w:rFonts w:ascii="Arial Narrow" w:hAnsi="Arial Narrow"/>
        <w:b/>
        <w:bCs/>
      </w:rPr>
    </w:pPr>
    <w:r>
      <w:rPr>
        <w:rFonts w:ascii="Arial Narrow" w:hAnsi="Arial Narrow"/>
        <w:b/>
        <w:bCs/>
      </w:rPr>
      <w:t xml:space="preserve">SCHEDULE G - </w:t>
    </w:r>
    <w:r w:rsidRPr="00BF05D9">
      <w:rPr>
        <w:rFonts w:ascii="Arial Narrow" w:hAnsi="Arial Narrow"/>
        <w:b/>
        <w:bCs/>
      </w:rPr>
      <w:t>PCA NET WORTH CALCULATION WORKSHEET</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376B" w:rsidRPr="005D7314" w:rsidP="00631ED6" w14:paraId="6A3844AF" w14:textId="77777777">
    <w:pPr>
      <w:pStyle w:val="Header"/>
    </w:pPr>
    <w:r w:rsidRPr="005D7314">
      <w:t xml:space="preserve">NCUA CALL REPORT FORM – PAGE </w:t>
    </w:r>
    <w:r>
      <w:t>12</w:t>
    </w:r>
  </w:p>
  <w:p w:rsidR="0027376B" w:rsidRPr="005D7314" w:rsidP="00631ED6" w14:paraId="0BAFCE76" w14:textId="77777777">
    <w:pPr>
      <w:pStyle w:val="Header"/>
    </w:pPr>
    <w:r>
      <w:t>PCA NET WORTH CALCULATION WORKSHEET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BF05D9" w:rsidP="001C4AE3" w14:paraId="7C4DA61F" w14:textId="3815B799">
    <w:pPr>
      <w:pStyle w:val="Header"/>
      <w:spacing w:after="0"/>
      <w:jc w:val="right"/>
      <w:rPr>
        <w:rFonts w:ascii="Arial Narrow" w:hAnsi="Arial Narrow"/>
        <w:b/>
        <w:bCs/>
      </w:rPr>
    </w:pPr>
    <w:r w:rsidRPr="00BF05D9">
      <w:rPr>
        <w:rFonts w:ascii="Arial Narrow" w:hAnsi="Arial Narrow"/>
        <w:b/>
        <w:bCs/>
      </w:rPr>
      <w:t>NCUA CALL REPORT FORM – PAGE 2</w:t>
    </w:r>
    <w:r>
      <w:rPr>
        <w:rFonts w:ascii="Arial Narrow" w:hAnsi="Arial Narrow"/>
        <w:b/>
        <w:bCs/>
      </w:rPr>
      <w:t>3</w:t>
    </w:r>
  </w:p>
  <w:p w:rsidR="00BC42D2" w:rsidRPr="00BF05D9" w:rsidP="00BF05D9" w14:paraId="49EAF7E2" w14:textId="3EA91010">
    <w:pPr>
      <w:pStyle w:val="Header"/>
      <w:jc w:val="right"/>
      <w:rPr>
        <w:rFonts w:ascii="Arial Narrow" w:hAnsi="Arial Narrow"/>
        <w:b/>
        <w:bCs/>
      </w:rPr>
    </w:pPr>
    <w:r>
      <w:rPr>
        <w:rFonts w:ascii="Arial Narrow" w:hAnsi="Arial Narrow"/>
        <w:b/>
        <w:bCs/>
      </w:rPr>
      <w:t xml:space="preserve">SCHEDULE H – COMPLEX CREDIT UNION LEVERAGE RATIO </w:t>
    </w:r>
    <w:r w:rsidRPr="00BF05D9">
      <w:rPr>
        <w:rFonts w:ascii="Arial Narrow" w:hAnsi="Arial Narrow"/>
        <w:b/>
        <w:bCs/>
      </w:rPr>
      <w:t>CALCULATION</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BF05D9" w:rsidP="001C4AE3" w14:paraId="20F0754E" w14:textId="508BAEA7">
    <w:pPr>
      <w:pStyle w:val="Header"/>
      <w:spacing w:after="0"/>
      <w:jc w:val="right"/>
      <w:rPr>
        <w:rFonts w:ascii="Arial Narrow" w:hAnsi="Arial Narrow"/>
        <w:b/>
        <w:bCs/>
      </w:rPr>
    </w:pPr>
    <w:r w:rsidRPr="00BF05D9">
      <w:rPr>
        <w:rFonts w:ascii="Arial Narrow" w:hAnsi="Arial Narrow"/>
        <w:b/>
        <w:bCs/>
      </w:rPr>
      <w:t xml:space="preserve">NCUA CALL REPORT FORM – </w:t>
    </w:r>
    <w:r>
      <w:rPr>
        <w:rFonts w:ascii="Arial Narrow" w:hAnsi="Arial Narrow"/>
        <w:b/>
        <w:bCs/>
      </w:rPr>
      <w:t>PAGE 24</w:t>
    </w:r>
  </w:p>
  <w:p w:rsidR="00BC42D2" w:rsidRPr="00BF05D9" w:rsidP="00BF05D9" w14:paraId="40BB87AA" w14:textId="47BCD9F5">
    <w:pPr>
      <w:pStyle w:val="Header"/>
      <w:jc w:val="right"/>
      <w:rPr>
        <w:rFonts w:ascii="Arial Narrow" w:hAnsi="Arial Narrow"/>
        <w:b/>
        <w:bCs/>
      </w:rPr>
    </w:pPr>
    <w:r>
      <w:rPr>
        <w:rFonts w:ascii="Arial Narrow" w:hAnsi="Arial Narrow"/>
        <w:b/>
        <w:bCs/>
      </w:rPr>
      <w:t>SCHEDULE I - RISK-BASED CAPITAL RATIO CALCULATION</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BF05D9" w:rsidP="001C4AE3" w14:paraId="284D9370" w14:textId="732A246E">
    <w:pPr>
      <w:pStyle w:val="Header"/>
      <w:spacing w:after="0"/>
      <w:jc w:val="right"/>
      <w:rPr>
        <w:rFonts w:ascii="Arial Narrow" w:hAnsi="Arial Narrow"/>
        <w:b/>
        <w:bCs/>
      </w:rPr>
    </w:pPr>
    <w:r w:rsidRPr="00BF05D9">
      <w:rPr>
        <w:rFonts w:ascii="Arial Narrow" w:hAnsi="Arial Narrow"/>
        <w:b/>
        <w:bCs/>
      </w:rPr>
      <w:t xml:space="preserve">NCUA CALL REPORT FORM – </w:t>
    </w:r>
    <w:r>
      <w:rPr>
        <w:rFonts w:ascii="Arial Narrow" w:hAnsi="Arial Narrow"/>
        <w:b/>
        <w:bCs/>
      </w:rPr>
      <w:t>PAGES 25 AND 26</w:t>
    </w:r>
  </w:p>
  <w:p w:rsidR="00BC42D2" w:rsidRPr="00BF05D9" w:rsidP="00BF05D9" w14:paraId="726BD132" w14:textId="3AF80047">
    <w:pPr>
      <w:pStyle w:val="Header"/>
      <w:jc w:val="right"/>
      <w:rPr>
        <w:rFonts w:ascii="Arial Narrow" w:hAnsi="Arial Narrow"/>
        <w:b/>
        <w:bCs/>
      </w:rPr>
    </w:pPr>
    <w:r>
      <w:rPr>
        <w:rFonts w:ascii="Arial Narrow" w:hAnsi="Arial Narrow"/>
        <w:b/>
        <w:bCs/>
      </w:rPr>
      <w:t>SCHEDULE I - RISK-BASED CAPITAL RATIO CALCULATION</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BF05D9" w:rsidP="001C4AE3" w14:paraId="606B95B2" w14:textId="0ECB0300">
    <w:pPr>
      <w:pStyle w:val="Header"/>
      <w:spacing w:after="0"/>
      <w:jc w:val="right"/>
      <w:rPr>
        <w:rFonts w:ascii="Arial Narrow" w:hAnsi="Arial Narrow"/>
        <w:b/>
        <w:bCs/>
      </w:rPr>
    </w:pPr>
    <w:r w:rsidRPr="00BF05D9">
      <w:rPr>
        <w:rFonts w:ascii="Arial Narrow" w:hAnsi="Arial Narrow"/>
        <w:b/>
        <w:bCs/>
      </w:rPr>
      <w:t xml:space="preserve">NCUA CALL REPORT FORM – </w:t>
    </w:r>
    <w:r>
      <w:rPr>
        <w:rFonts w:ascii="Arial Narrow" w:hAnsi="Arial Narrow"/>
        <w:b/>
        <w:bCs/>
      </w:rPr>
      <w:t>PAGES 27 AND 28</w:t>
    </w:r>
  </w:p>
  <w:p w:rsidR="00BC42D2" w:rsidRPr="00BF05D9" w:rsidP="00BF05D9" w14:paraId="2500B8B5" w14:textId="0BB12A18">
    <w:pPr>
      <w:pStyle w:val="Header"/>
      <w:jc w:val="right"/>
      <w:rPr>
        <w:rFonts w:ascii="Arial Narrow" w:hAnsi="Arial Narrow"/>
        <w:b/>
        <w:bCs/>
      </w:rPr>
    </w:pPr>
    <w:r>
      <w:rPr>
        <w:rFonts w:ascii="Arial Narrow" w:hAnsi="Arial Narrow"/>
        <w:b/>
        <w:bCs/>
      </w:rPr>
      <w:t>SCHEDULE I - RISK-BASED CAPITAL RATIO CALCULATION</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BF05D9" w:rsidP="001C4AE3" w14:paraId="0B68FEA7" w14:textId="382453EC">
    <w:pPr>
      <w:pStyle w:val="Header"/>
      <w:spacing w:after="0"/>
      <w:jc w:val="right"/>
      <w:rPr>
        <w:rFonts w:ascii="Arial Narrow" w:hAnsi="Arial Narrow"/>
        <w:b/>
        <w:bCs/>
      </w:rPr>
    </w:pPr>
    <w:r w:rsidRPr="00BF05D9">
      <w:rPr>
        <w:rFonts w:ascii="Arial Narrow" w:hAnsi="Arial Narrow"/>
        <w:b/>
        <w:bCs/>
      </w:rPr>
      <w:t>NCUA CALL REPORT FORM</w:t>
    </w:r>
  </w:p>
  <w:p w:rsidR="00BC42D2" w:rsidRPr="00BF05D9" w:rsidP="00BF05D9" w14:paraId="312B32CC" w14:textId="00A10359">
    <w:pPr>
      <w:pStyle w:val="Header"/>
      <w:jc w:val="right"/>
      <w:rPr>
        <w:rFonts w:ascii="Arial Narrow" w:hAnsi="Arial Narrow"/>
      </w:rPr>
    </w:pPr>
    <w:r>
      <w:rPr>
        <w:rFonts w:ascii="Arial Narrow" w:hAnsi="Arial Narrow"/>
        <w:b/>
        <w:bCs/>
      </w:rPr>
      <w:t>DEFINITIONS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05C5" w:rsidRPr="00C97E65" w:rsidP="002C05C5" w14:paraId="4F435BCA" w14:textId="77777777">
    <w:pPr>
      <w:pStyle w:val="Header"/>
      <w:spacing w:after="0"/>
      <w:jc w:val="right"/>
      <w:rPr>
        <w:rFonts w:ascii="Arial Narrow" w:hAnsi="Arial Narrow"/>
        <w:b/>
        <w:szCs w:val="17"/>
      </w:rPr>
    </w:pPr>
    <w:r w:rsidRPr="00C97E65">
      <w:rPr>
        <w:rFonts w:ascii="Arial Narrow" w:hAnsi="Arial Narrow"/>
        <w:b/>
        <w:szCs w:val="17"/>
      </w:rPr>
      <w:t>NCUA CALL REPORT FORM – PAGE 1</w:t>
    </w:r>
  </w:p>
  <w:p w:rsidR="002C05C5" w:rsidRPr="002C05C5" w:rsidP="002C05C5" w14:paraId="66253051" w14:textId="77777777">
    <w:pPr>
      <w:pStyle w:val="Header"/>
      <w:tabs>
        <w:tab w:val="left" w:pos="4128"/>
        <w:tab w:val="right" w:pos="9360"/>
      </w:tabs>
      <w:jc w:val="right"/>
    </w:pPr>
    <w:r>
      <w:rPr>
        <w:rFonts w:ascii="Arial Narrow" w:hAnsi="Arial Narrow"/>
        <w:b/>
        <w:szCs w:val="17"/>
      </w:rPr>
      <w:tab/>
    </w:r>
    <w:r>
      <w:rPr>
        <w:rFonts w:ascii="Arial Narrow" w:hAnsi="Arial Narrow"/>
        <w:b/>
        <w:szCs w:val="17"/>
      </w:rPr>
      <w:tab/>
    </w:r>
    <w:r>
      <w:rPr>
        <w:rFonts w:ascii="Arial Narrow" w:hAnsi="Arial Narrow"/>
        <w:b/>
        <w:szCs w:val="17"/>
      </w:rPr>
      <w:tab/>
    </w:r>
    <w:r w:rsidRPr="00C97E65">
      <w:rPr>
        <w:rFonts w:ascii="Arial Narrow" w:hAnsi="Arial Narrow"/>
        <w:b/>
        <w:szCs w:val="17"/>
      </w:rPr>
      <w:t>STATEMENT OF FINANCIAL CONDITION</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BF05D9" w:rsidP="001C4AE3" w14:paraId="60FFAD17" w14:textId="4FC2A291">
    <w:pPr>
      <w:pStyle w:val="Header"/>
      <w:spacing w:after="0"/>
      <w:jc w:val="right"/>
      <w:rPr>
        <w:rFonts w:ascii="Arial Narrow" w:hAnsi="Arial Narrow"/>
        <w:b/>
        <w:bCs/>
      </w:rPr>
    </w:pPr>
    <w:r w:rsidRPr="00BF05D9">
      <w:rPr>
        <w:rFonts w:ascii="Arial Narrow" w:hAnsi="Arial Narrow"/>
        <w:b/>
        <w:bCs/>
      </w:rPr>
      <w:t>NCUA CALL REPORT FORM</w:t>
    </w:r>
  </w:p>
  <w:p w:rsidR="00BC42D2" w:rsidRPr="00BF05D9" w:rsidP="00BF05D9" w14:paraId="02732416" w14:textId="28D965BA">
    <w:pPr>
      <w:pStyle w:val="Header"/>
      <w:jc w:val="right"/>
      <w:rPr>
        <w:rFonts w:ascii="Arial Narrow" w:hAnsi="Arial Narrow"/>
        <w:b/>
        <w:bCs/>
      </w:rPr>
    </w:pPr>
    <w:r w:rsidRPr="00BF05D9">
      <w:rPr>
        <w:rFonts w:ascii="Arial Narrow" w:hAnsi="Arial Narrow"/>
        <w:b/>
        <w:bCs/>
      </w:rPr>
      <w:t>INDEX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BF05D9" w:rsidP="00BF05D9" w14:paraId="38288FBA" w14:textId="74FDA16D">
    <w:pPr>
      <w:pStyle w:val="Title"/>
      <w:jc w:val="right"/>
      <w:rPr>
        <w:rFonts w:ascii="Arial Narrow" w:hAnsi="Arial Narrow"/>
      </w:rPr>
    </w:pPr>
    <w:bookmarkStart w:id="184" w:name="_Hlk88576660"/>
    <w:bookmarkStart w:id="185" w:name="_Hlk88576661"/>
    <w:r w:rsidRPr="00BF05D9">
      <w:rPr>
        <w:rFonts w:ascii="Arial Narrow" w:hAnsi="Arial Narrow"/>
      </w:rPr>
      <w:t>NCUA CALL REPORT FORM – PAGE 2</w:t>
    </w:r>
  </w:p>
  <w:p w:rsidR="00BC42D2" w:rsidRPr="00BF05D9" w:rsidP="00BF05D9" w14:paraId="4740F103" w14:textId="4ECB5CB0">
    <w:pPr>
      <w:pStyle w:val="Title"/>
      <w:spacing w:after="240"/>
      <w:jc w:val="right"/>
      <w:rPr>
        <w:rFonts w:ascii="Arial Narrow" w:hAnsi="Arial Narrow"/>
      </w:rPr>
    </w:pPr>
    <w:r w:rsidRPr="00BF05D9">
      <w:rPr>
        <w:rFonts w:ascii="Arial Narrow" w:hAnsi="Arial Narrow"/>
      </w:rPr>
      <w:t>STATEMENT OF FINANCIAL CONDITION</w:t>
    </w:r>
    <w:bookmarkEnd w:id="184"/>
    <w:bookmarkEnd w:id="185"/>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5D7314" w:rsidP="00BF05D9" w14:paraId="73B0C451" w14:textId="0A6095FD">
    <w:pPr>
      <w:pStyle w:val="Title"/>
    </w:pPr>
    <w:r w:rsidRPr="005D7314">
      <w:t xml:space="preserve">NCUA CALL REPORT FORM – PAGE </w:t>
    </w:r>
    <w:r>
      <w:t>2</w:t>
    </w:r>
  </w:p>
  <w:p w:rsidR="00BC42D2" w:rsidP="00BF05D9" w14:paraId="5F685827" w14:textId="77777777">
    <w:pPr>
      <w:pStyle w:val="Title"/>
    </w:pPr>
    <w:r w:rsidRPr="005D7314">
      <w:t>STATEMENT OF FINANCIAL CONDITION</w:t>
    </w:r>
  </w:p>
  <w:p w:rsidR="00BC42D2" w:rsidRPr="005D7314" w:rsidP="00BF05D9" w14:paraId="410AAC68"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BF05D9" w:rsidP="00BF05D9" w14:paraId="4F5CD8B8" w14:textId="6AAFA387">
    <w:pPr>
      <w:pStyle w:val="Title"/>
      <w:jc w:val="right"/>
      <w:rPr>
        <w:rFonts w:ascii="Arial Narrow" w:hAnsi="Arial Narrow"/>
      </w:rPr>
    </w:pPr>
    <w:r w:rsidRPr="00BF05D9">
      <w:rPr>
        <w:rFonts w:ascii="Arial Narrow" w:hAnsi="Arial Narrow"/>
      </w:rPr>
      <w:t>NCUA CALL REPORT FORM – PAGE 3</w:t>
    </w:r>
  </w:p>
  <w:p w:rsidR="00BC42D2" w:rsidRPr="00BF05D9" w:rsidP="00BF05D9" w14:paraId="454A5D8F" w14:textId="6F2158D8">
    <w:pPr>
      <w:pStyle w:val="Title"/>
      <w:jc w:val="right"/>
      <w:rPr>
        <w:rFonts w:ascii="Arial Narrow" w:hAnsi="Arial Narrow"/>
      </w:rPr>
    </w:pPr>
    <w:r w:rsidRPr="00BF05D9">
      <w:rPr>
        <w:rFonts w:ascii="Arial Narrow" w:hAnsi="Arial Narrow"/>
      </w:rPr>
      <w:t>STATEMENT OF FINANCIAL CONDITION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5D7314" w:rsidP="00BF05D9" w14:paraId="2B9895A5" w14:textId="6D5A3866">
    <w:pPr>
      <w:pStyle w:val="Title"/>
    </w:pPr>
    <w:r w:rsidRPr="005D7314">
      <w:t xml:space="preserve">NCUA CALL REPORT FORM – PAGE </w:t>
    </w:r>
    <w:r>
      <w:t>3</w:t>
    </w:r>
  </w:p>
  <w:p w:rsidR="00BC42D2" w:rsidRPr="005D7314" w:rsidP="00BF05D9" w14:paraId="14B0EE04" w14:textId="39328A7B">
    <w:pPr>
      <w:pStyle w:val="Title"/>
    </w:pPr>
    <w:r w:rsidRPr="005D7314">
      <w:t>STATEMENT OF FINANCIAL CONDITION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42D2" w:rsidRPr="00BF05D9" w:rsidP="00BF05D9" w14:paraId="19AF4DBB" w14:textId="464604CE">
    <w:pPr>
      <w:pStyle w:val="Title"/>
      <w:jc w:val="right"/>
      <w:rPr>
        <w:rFonts w:ascii="Arial Narrow" w:hAnsi="Arial Narrow"/>
      </w:rPr>
    </w:pPr>
    <w:r w:rsidRPr="00BF05D9">
      <w:rPr>
        <w:rFonts w:ascii="Arial Narrow" w:hAnsi="Arial Narrow"/>
      </w:rPr>
      <w:t>NCUA CALL REPORT FORM – PAGE 4</w:t>
    </w:r>
  </w:p>
  <w:p w:rsidR="00BC42D2" w:rsidRPr="00BF05D9" w:rsidP="00BF05D9" w14:paraId="1AFE665A" w14:textId="4F18139C">
    <w:pPr>
      <w:pStyle w:val="Title"/>
      <w:jc w:val="right"/>
      <w:rPr>
        <w:rFonts w:ascii="Arial Narrow" w:hAnsi="Arial Narrow"/>
      </w:rPr>
    </w:pPr>
    <w:r w:rsidRPr="00BF05D9">
      <w:rPr>
        <w:rFonts w:ascii="Arial Narrow" w:hAnsi="Arial Narrow"/>
      </w:rPr>
      <w:t>STATEMENT OF INCOME AND EXPENSE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A9442140"/>
    <w:lvl w:ilvl="0">
      <w:start w:val="1"/>
      <w:numFmt w:val="decimal"/>
      <w:lvlText w:val="%1."/>
      <w:lvlJc w:val="left"/>
      <w:pPr>
        <w:tabs>
          <w:tab w:val="num" w:pos="1800"/>
        </w:tabs>
        <w:ind w:left="1800" w:hanging="360"/>
      </w:pPr>
    </w:lvl>
  </w:abstractNum>
  <w:abstractNum w:abstractNumId="1">
    <w:nsid w:val="FFFFFF7D"/>
    <w:multiLevelType w:val="singleLevel"/>
    <w:tmpl w:val="98E63C0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1BCC0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E247CB8"/>
    <w:lvl w:ilvl="0">
      <w:start w:val="1"/>
      <w:numFmt w:val="decimal"/>
      <w:pStyle w:val="ListNumber2"/>
      <w:lvlText w:val="%1."/>
      <w:lvlJc w:val="left"/>
      <w:pPr>
        <w:tabs>
          <w:tab w:val="num" w:pos="720"/>
        </w:tabs>
        <w:ind w:left="720" w:hanging="360"/>
      </w:pPr>
    </w:lvl>
  </w:abstractNum>
  <w:abstractNum w:abstractNumId="4">
    <w:nsid w:val="FFFFFF80"/>
    <w:multiLevelType w:val="singleLevel"/>
    <w:tmpl w:val="D95E97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812E7D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242586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C009E0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158B802"/>
    <w:lvl w:ilvl="0">
      <w:start w:val="1"/>
      <w:numFmt w:val="decimal"/>
      <w:lvlText w:val="%1."/>
      <w:lvlJc w:val="left"/>
      <w:pPr>
        <w:tabs>
          <w:tab w:val="num" w:pos="360"/>
        </w:tabs>
        <w:ind w:left="360" w:hanging="360"/>
      </w:pPr>
    </w:lvl>
  </w:abstractNum>
  <w:abstractNum w:abstractNumId="9">
    <w:nsid w:val="FFFFFF89"/>
    <w:multiLevelType w:val="singleLevel"/>
    <w:tmpl w:val="9586A5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B7360"/>
    <w:multiLevelType w:val="hybridMultilevel"/>
    <w:tmpl w:val="75941664"/>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hAnsi="Times New Roman" w:eastAsiaTheme="minorHAnsi"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11A61B6"/>
    <w:multiLevelType w:val="hybridMultilevel"/>
    <w:tmpl w:val="B3B4A60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2731A38"/>
    <w:multiLevelType w:val="hybridMultilevel"/>
    <w:tmpl w:val="2A7AED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28423B7"/>
    <w:multiLevelType w:val="hybridMultilevel"/>
    <w:tmpl w:val="2FE23DB2"/>
    <w:lvl w:ilvl="0">
      <w:start w:val="1"/>
      <w:numFmt w:val="decimal"/>
      <w:lvlText w:val="%1."/>
      <w:lvlJc w:val="left"/>
      <w:pPr>
        <w:ind w:left="360" w:hanging="360"/>
      </w:pPr>
      <w:rPr>
        <w:rFonts w:hint="default"/>
        <w:sz w:val="24"/>
        <w:szCs w:val="28"/>
      </w:rPr>
    </w:lvl>
    <w:lvl w:ilvl="1">
      <w:start w:val="1"/>
      <w:numFmt w:val="lowerLetter"/>
      <w:lvlText w:val="%2."/>
      <w:lvlJc w:val="left"/>
      <w:pPr>
        <w:ind w:left="1080" w:hanging="360"/>
      </w:pPr>
      <w:rPr>
        <w:rFonts w:hint="default"/>
      </w:rPr>
    </w:lvl>
    <w:lvl w:ilvl="2">
      <w:start w:val="0"/>
      <w:numFmt w:val="bullet"/>
      <w:lvlText w:val="•"/>
      <w:lvlJc w:val="left"/>
      <w:pPr>
        <w:ind w:left="2340" w:hanging="720"/>
      </w:pPr>
      <w:rPr>
        <w:rFonts w:ascii="Verdana" w:hAnsi="Verdana" w:eastAsiaTheme="majorEastAsia" w:cs="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036602A3"/>
    <w:multiLevelType w:val="hybridMultilevel"/>
    <w:tmpl w:val="70780A40"/>
    <w:lvl w:ilvl="0">
      <w:start w:val="1"/>
      <w:numFmt w:val="decimal"/>
      <w:lvlText w:val="%1."/>
      <w:lvlJc w:val="left"/>
      <w:pPr>
        <w:ind w:left="360" w:hanging="360"/>
      </w:pPr>
      <w:rPr>
        <w:rFonts w:hint="default"/>
        <w:sz w:val="24"/>
        <w:szCs w:val="28"/>
      </w:rPr>
    </w:lvl>
    <w:lvl w:ilvl="1">
      <w:start w:val="1"/>
      <w:numFmt w:val="lowerLetter"/>
      <w:lvlText w:val="%2."/>
      <w:lvlJc w:val="left"/>
      <w:pPr>
        <w:ind w:left="1080" w:hanging="360"/>
      </w:pPr>
      <w:rPr>
        <w:rFonts w:hint="default"/>
      </w:rPr>
    </w:lvl>
    <w:lvl w:ilvl="2">
      <w:start w:val="0"/>
      <w:numFmt w:val="bullet"/>
      <w:lvlText w:val="•"/>
      <w:lvlJc w:val="left"/>
      <w:pPr>
        <w:ind w:left="2340" w:hanging="720"/>
      </w:pPr>
      <w:rPr>
        <w:rFonts w:ascii="Verdana" w:hAnsi="Verdana" w:eastAsiaTheme="majorEastAsia" w:cs="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03D53A1B"/>
    <w:multiLevelType w:val="hybridMultilevel"/>
    <w:tmpl w:val="71146672"/>
    <w:lvl w:ilvl="0">
      <w:start w:val="1"/>
      <w:numFmt w:val="decimal"/>
      <w:lvlText w:val="%1."/>
      <w:lvlJc w:val="left"/>
      <w:pPr>
        <w:ind w:left="360" w:hanging="360"/>
      </w:pPr>
      <w:rPr>
        <w:rFonts w:hint="default"/>
        <w:sz w:val="24"/>
        <w:szCs w:val="28"/>
      </w:rPr>
    </w:lvl>
    <w:lvl w:ilvl="1">
      <w:start w:val="1"/>
      <w:numFmt w:val="lowerLetter"/>
      <w:lvlText w:val="%2."/>
      <w:lvlJc w:val="left"/>
      <w:pPr>
        <w:ind w:left="1080" w:hanging="360"/>
      </w:pPr>
      <w:rPr>
        <w:rFonts w:hint="default"/>
      </w:rPr>
    </w:lvl>
    <w:lvl w:ilvl="2">
      <w:start w:val="0"/>
      <w:numFmt w:val="bullet"/>
      <w:lvlText w:val="•"/>
      <w:lvlJc w:val="left"/>
      <w:pPr>
        <w:ind w:left="2340" w:hanging="720"/>
      </w:pPr>
      <w:rPr>
        <w:rFonts w:ascii="Verdana" w:hAnsi="Verdana" w:eastAsiaTheme="majorEastAsia" w:cs="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048D43D4"/>
    <w:multiLevelType w:val="hybridMultilevel"/>
    <w:tmpl w:val="29C6D56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06AE69D1"/>
    <w:multiLevelType w:val="hybridMultilevel"/>
    <w:tmpl w:val="59D6DC50"/>
    <w:lvl w:ilvl="0">
      <w:start w:val="1"/>
      <w:numFmt w:val="decimal"/>
      <w:lvlText w:val="%1."/>
      <w:lvlJc w:val="left"/>
      <w:pPr>
        <w:ind w:left="360" w:hanging="360"/>
      </w:pPr>
      <w:rPr>
        <w:rFonts w:hint="default"/>
        <w:sz w:val="24"/>
        <w:szCs w:val="28"/>
      </w:rPr>
    </w:lvl>
    <w:lvl w:ilvl="1">
      <w:start w:val="1"/>
      <w:numFmt w:val="lowerLetter"/>
      <w:lvlText w:val="%2."/>
      <w:lvlJc w:val="left"/>
      <w:pPr>
        <w:ind w:left="1080" w:hanging="360"/>
      </w:pPr>
      <w:rPr>
        <w:rFonts w:hint="default"/>
      </w:rPr>
    </w:lvl>
    <w:lvl w:ilvl="2">
      <w:start w:val="0"/>
      <w:numFmt w:val="bullet"/>
      <w:lvlText w:val="•"/>
      <w:lvlJc w:val="left"/>
      <w:pPr>
        <w:ind w:left="2340" w:hanging="720"/>
      </w:pPr>
      <w:rPr>
        <w:rFonts w:ascii="Verdana" w:hAnsi="Verdana" w:eastAsiaTheme="majorEastAsia" w:cs="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08124FA5"/>
    <w:multiLevelType w:val="hybridMultilevel"/>
    <w:tmpl w:val="53F0AF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846162A"/>
    <w:multiLevelType w:val="hybridMultilevel"/>
    <w:tmpl w:val="E3221D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A64609F"/>
    <w:multiLevelType w:val="hybridMultilevel"/>
    <w:tmpl w:val="D7E281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0B0168FD"/>
    <w:multiLevelType w:val="hybridMultilevel"/>
    <w:tmpl w:val="2592D9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0BF90BD4"/>
    <w:multiLevelType w:val="hybridMultilevel"/>
    <w:tmpl w:val="7370F9D0"/>
    <w:lvl w:ilvl="0">
      <w:start w:val="1"/>
      <w:numFmt w:val="decimal"/>
      <w:lvlText w:val="%1."/>
      <w:lvlJc w:val="left"/>
      <w:pPr>
        <w:ind w:left="360" w:hanging="360"/>
      </w:pPr>
      <w:rPr>
        <w:rFonts w:hint="default"/>
        <w:sz w:val="24"/>
        <w:szCs w:val="28"/>
      </w:rPr>
    </w:lvl>
    <w:lvl w:ilvl="1">
      <w:start w:val="1"/>
      <w:numFmt w:val="lowerLetter"/>
      <w:lvlText w:val="%2."/>
      <w:lvlJc w:val="left"/>
      <w:pPr>
        <w:ind w:left="1080" w:hanging="360"/>
      </w:pPr>
      <w:rPr>
        <w:rFonts w:hint="default"/>
      </w:rPr>
    </w:lvl>
    <w:lvl w:ilvl="2">
      <w:start w:val="0"/>
      <w:numFmt w:val="bullet"/>
      <w:lvlText w:val="•"/>
      <w:lvlJc w:val="left"/>
      <w:pPr>
        <w:ind w:left="2340" w:hanging="720"/>
      </w:pPr>
      <w:rPr>
        <w:rFonts w:ascii="Verdana" w:hAnsi="Verdana" w:eastAsiaTheme="majorEastAsia" w:cs="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0CEF5CDA"/>
    <w:multiLevelType w:val="hybridMultilevel"/>
    <w:tmpl w:val="1C30A10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4">
    <w:nsid w:val="0D594F1C"/>
    <w:multiLevelType w:val="hybridMultilevel"/>
    <w:tmpl w:val="68D4F36E"/>
    <w:lvl w:ilvl="0">
      <w:start w:val="1"/>
      <w:numFmt w:val="decimal"/>
      <w:lvlText w:val="%1."/>
      <w:lvlJc w:val="left"/>
      <w:pPr>
        <w:ind w:left="360" w:hanging="360"/>
      </w:pPr>
      <w:rPr>
        <w:b/>
        <w:bCs/>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0D906CE2"/>
    <w:multiLevelType w:val="hybridMultilevel"/>
    <w:tmpl w:val="38EC27C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0E080D39"/>
    <w:multiLevelType w:val="hybridMultilevel"/>
    <w:tmpl w:val="E20EF97C"/>
    <w:lvl w:ilvl="0">
      <w:start w:val="1"/>
      <w:numFmt w:val="decimal"/>
      <w:lvlText w:val="%1."/>
      <w:lvlJc w:val="left"/>
      <w:pPr>
        <w:ind w:left="360" w:hanging="360"/>
      </w:pPr>
      <w:rPr>
        <w:rFonts w:hint="default"/>
        <w:sz w:val="24"/>
        <w:szCs w:val="28"/>
      </w:rPr>
    </w:lvl>
    <w:lvl w:ilvl="1">
      <w:start w:val="1"/>
      <w:numFmt w:val="lowerLetter"/>
      <w:lvlText w:val="%2."/>
      <w:lvlJc w:val="left"/>
      <w:pPr>
        <w:ind w:left="1080" w:hanging="360"/>
      </w:pPr>
      <w:rPr>
        <w:rFonts w:hint="default"/>
      </w:rPr>
    </w:lvl>
    <w:lvl w:ilvl="2">
      <w:start w:val="0"/>
      <w:numFmt w:val="bullet"/>
      <w:lvlText w:val="•"/>
      <w:lvlJc w:val="left"/>
      <w:pPr>
        <w:ind w:left="2340" w:hanging="720"/>
      </w:pPr>
      <w:rPr>
        <w:rFonts w:ascii="Verdana" w:hAnsi="Verdana" w:eastAsiaTheme="majorEastAsia" w:cs="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0E6B53AE"/>
    <w:multiLevelType w:val="hybridMultilevel"/>
    <w:tmpl w:val="1E7611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39E3B65"/>
    <w:multiLevelType w:val="hybridMultilevel"/>
    <w:tmpl w:val="DABAA7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49D0A7A"/>
    <w:multiLevelType w:val="hybridMultilevel"/>
    <w:tmpl w:val="A86CD06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5ED6283"/>
    <w:multiLevelType w:val="hybridMultilevel"/>
    <w:tmpl w:val="20CEDF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17222D9C"/>
    <w:multiLevelType w:val="hybridMultilevel"/>
    <w:tmpl w:val="75969DD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7426D73"/>
    <w:multiLevelType w:val="hybridMultilevel"/>
    <w:tmpl w:val="633EB1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178F7970"/>
    <w:multiLevelType w:val="hybridMultilevel"/>
    <w:tmpl w:val="ECF069D6"/>
    <w:lvl w:ilvl="0">
      <w:start w:val="1"/>
      <w:numFmt w:val="decimal"/>
      <w:lvlText w:val="%1."/>
      <w:lvlJc w:val="left"/>
      <w:pPr>
        <w:ind w:left="360" w:hanging="360"/>
      </w:pPr>
      <w:rPr>
        <w:rFonts w:hint="default"/>
        <w:sz w:val="24"/>
        <w:szCs w:val="28"/>
      </w:rPr>
    </w:lvl>
    <w:lvl w:ilvl="1">
      <w:start w:val="1"/>
      <w:numFmt w:val="lowerLetter"/>
      <w:lvlText w:val="%2."/>
      <w:lvlJc w:val="left"/>
      <w:pPr>
        <w:ind w:left="1080" w:hanging="360"/>
      </w:pPr>
      <w:rPr>
        <w:rFonts w:hint="default"/>
      </w:rPr>
    </w:lvl>
    <w:lvl w:ilvl="2">
      <w:start w:val="0"/>
      <w:numFmt w:val="bullet"/>
      <w:lvlText w:val="•"/>
      <w:lvlJc w:val="left"/>
      <w:pPr>
        <w:ind w:left="2340" w:hanging="720"/>
      </w:pPr>
      <w:rPr>
        <w:rFonts w:ascii="Verdana" w:hAnsi="Verdana" w:eastAsiaTheme="majorEastAsia" w:cs="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18204435"/>
    <w:multiLevelType w:val="hybridMultilevel"/>
    <w:tmpl w:val="DDBE47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A0E53F4"/>
    <w:multiLevelType w:val="hybridMultilevel"/>
    <w:tmpl w:val="241459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E2116B0"/>
    <w:multiLevelType w:val="hybridMultilevel"/>
    <w:tmpl w:val="BF0CCD7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1EEF70A3"/>
    <w:multiLevelType w:val="hybridMultilevel"/>
    <w:tmpl w:val="C65AF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21E2219E"/>
    <w:multiLevelType w:val="hybridMultilevel"/>
    <w:tmpl w:val="E2C67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229321C1"/>
    <w:multiLevelType w:val="hybridMultilevel"/>
    <w:tmpl w:val="126059F8"/>
    <w:lvl w:ilvl="0">
      <w:start w:val="1"/>
      <w:numFmt w:val="decimal"/>
      <w:lvlText w:val="%1."/>
      <w:lvlJc w:val="left"/>
      <w:pPr>
        <w:ind w:left="720" w:hanging="360"/>
      </w:pPr>
      <w:rPr>
        <w:rFonts w:hint="default"/>
        <w:b w:val="0"/>
        <w:i w:val="0"/>
        <w:color w:val="auto"/>
      </w:rPr>
    </w:lvl>
    <w:lvl w:ilvl="1">
      <w:start w:val="1"/>
      <w:numFmt w:val="decimal"/>
      <w:lvlText w:val="%2."/>
      <w:lvlJc w:val="left"/>
      <w:pPr>
        <w:ind w:left="1800" w:hanging="360"/>
      </w:pPr>
      <w:rPr>
        <w:rFonts w:hint="default"/>
        <w:b w:val="0"/>
        <w:i w:val="0"/>
        <w:color w:val="auto"/>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233A169D"/>
    <w:multiLevelType w:val="hybridMultilevel"/>
    <w:tmpl w:val="59E4F5C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4601F0F"/>
    <w:multiLevelType w:val="hybridMultilevel"/>
    <w:tmpl w:val="60E24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2719227D"/>
    <w:multiLevelType w:val="hybridMultilevel"/>
    <w:tmpl w:val="AAB675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27621F2F"/>
    <w:multiLevelType w:val="hybridMultilevel"/>
    <w:tmpl w:val="D3FAD27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83C5173"/>
    <w:multiLevelType w:val="hybridMultilevel"/>
    <w:tmpl w:val="192E38A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2A037259"/>
    <w:multiLevelType w:val="hybridMultilevel"/>
    <w:tmpl w:val="4228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2A234D2F"/>
    <w:multiLevelType w:val="hybridMultilevel"/>
    <w:tmpl w:val="50D46B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A552AD8"/>
    <w:multiLevelType w:val="hybridMultilevel"/>
    <w:tmpl w:val="BDEEE6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2B6A3EAD"/>
    <w:multiLevelType w:val="hybridMultilevel"/>
    <w:tmpl w:val="68702A3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
    <w:nsid w:val="2C2D65C1"/>
    <w:multiLevelType w:val="hybridMultilevel"/>
    <w:tmpl w:val="B9B87A60"/>
    <w:lvl w:ilvl="0">
      <w:start w:val="1"/>
      <w:numFmt w:val="decimal"/>
      <w:lvlText w:val="%1."/>
      <w:lvlJc w:val="left"/>
      <w:pPr>
        <w:ind w:left="360" w:hanging="360"/>
      </w:pPr>
      <w:rPr>
        <w:rFonts w:hint="default"/>
        <w:sz w:val="24"/>
        <w:szCs w:val="28"/>
      </w:rPr>
    </w:lvl>
    <w:lvl w:ilvl="1">
      <w:start w:val="1"/>
      <w:numFmt w:val="lowerLetter"/>
      <w:lvlText w:val="%2."/>
      <w:lvlJc w:val="left"/>
      <w:pPr>
        <w:ind w:left="1080" w:hanging="360"/>
      </w:pPr>
      <w:rPr>
        <w:rFonts w:hint="default"/>
      </w:rPr>
    </w:lvl>
    <w:lvl w:ilvl="2">
      <w:start w:val="0"/>
      <w:numFmt w:val="bullet"/>
      <w:lvlText w:val="•"/>
      <w:lvlJc w:val="left"/>
      <w:pPr>
        <w:ind w:left="2340" w:hanging="720"/>
      </w:pPr>
      <w:rPr>
        <w:rFonts w:ascii="Verdana" w:hAnsi="Verdana" w:eastAsiaTheme="majorEastAsia" w:cs="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2D7C2A37"/>
    <w:multiLevelType w:val="hybridMultilevel"/>
    <w:tmpl w:val="96C6BC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30200A8E"/>
    <w:multiLevelType w:val="hybridMultilevel"/>
    <w:tmpl w:val="3B5CAD94"/>
    <w:lvl w:ilvl="0">
      <w:start w:val="1"/>
      <w:numFmt w:val="lowerLetter"/>
      <w:lvlText w:val="%1."/>
      <w:lvlJc w:val="left"/>
      <w:pPr>
        <w:ind w:left="720" w:hanging="360"/>
      </w:pPr>
    </w:lvl>
    <w:lvl w:ilvl="1">
      <w:start w:val="1"/>
      <w:numFmt w:val="lowerRoman"/>
      <w:pStyle w:val="HeadingSeve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13569FD"/>
    <w:multiLevelType w:val="multilevel"/>
    <w:tmpl w:val="95324BCA"/>
    <w:lvl w:ilvl="0">
      <w:start w:val="1"/>
      <w:numFmt w:val="decimal"/>
      <w:lvlText w:val="%1."/>
      <w:lvlJc w:val="left"/>
      <w:pPr>
        <w:tabs>
          <w:tab w:val="num" w:pos="720"/>
        </w:tabs>
        <w:ind w:left="720" w:hanging="360"/>
      </w:pPr>
      <w:rPr>
        <w:rFonts w:hint="default"/>
        <w:b w:val="0"/>
        <w:i w:val="0"/>
        <w:color w:val="auto"/>
        <w:sz w:val="24"/>
        <w:szCs w:val="24"/>
      </w:rPr>
    </w:lvl>
    <w:lvl w:ilvl="1">
      <w:start w:val="1"/>
      <w:numFmt w:val="lowerLetter"/>
      <w:lvlText w:val="%2)"/>
      <w:lvlJc w:val="left"/>
      <w:pPr>
        <w:tabs>
          <w:tab w:val="num" w:pos="1440"/>
        </w:tabs>
        <w:ind w:left="1440" w:hanging="360"/>
      </w:pPr>
      <w:rPr>
        <w:rFonts w:hint="default"/>
        <w:b w:val="0"/>
        <w:i w:val="0"/>
        <w:color w:val="auto"/>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nsid w:val="32291C8A"/>
    <w:multiLevelType w:val="hybridMultilevel"/>
    <w:tmpl w:val="2C6804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33C305A3"/>
    <w:multiLevelType w:val="hybridMultilevel"/>
    <w:tmpl w:val="B83445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35177BFE"/>
    <w:multiLevelType w:val="hybridMultilevel"/>
    <w:tmpl w:val="5EB6095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35275A53"/>
    <w:multiLevelType w:val="multilevel"/>
    <w:tmpl w:val="B2EA67E0"/>
    <w:numStyleLink w:val="ListinChangessection"/>
  </w:abstractNum>
  <w:abstractNum w:abstractNumId="57">
    <w:nsid w:val="354D7AC8"/>
    <w:multiLevelType w:val="hybridMultilevel"/>
    <w:tmpl w:val="5FB4D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36853C09"/>
    <w:multiLevelType w:val="hybridMultilevel"/>
    <w:tmpl w:val="D4DA30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393D26D2"/>
    <w:multiLevelType w:val="hybridMultilevel"/>
    <w:tmpl w:val="33A496F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3ACB3A86"/>
    <w:multiLevelType w:val="hybridMultilevel"/>
    <w:tmpl w:val="BC7441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1">
    <w:nsid w:val="3AF80574"/>
    <w:multiLevelType w:val="hybridMultilevel"/>
    <w:tmpl w:val="727C5F72"/>
    <w:lvl w:ilvl="0">
      <w:start w:val="1"/>
      <w:numFmt w:val="bullet"/>
      <w:lvlText w:val=""/>
      <w:lvlJc w:val="left"/>
      <w:pPr>
        <w:tabs>
          <w:tab w:val="num" w:pos="1350"/>
        </w:tabs>
        <w:ind w:left="1350" w:hanging="360"/>
      </w:pPr>
      <w:rPr>
        <w:rFonts w:ascii="Symbol" w:hAnsi="Symbol" w:hint="default"/>
      </w:rPr>
    </w:lvl>
    <w:lvl w:ilvl="1">
      <w:start w:val="3"/>
      <w:numFmt w:val="upperLetter"/>
      <w:lvlText w:val="%2."/>
      <w:lvlJc w:val="left"/>
      <w:pPr>
        <w:tabs>
          <w:tab w:val="num" w:pos="360"/>
        </w:tabs>
        <w:ind w:left="648" w:hanging="288"/>
      </w:pPr>
      <w:rPr>
        <w:rFonts w:hint="default"/>
      </w:rPr>
    </w:lvl>
    <w:lvl w:ilvl="2">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2">
    <w:nsid w:val="3BA029DD"/>
    <w:multiLevelType w:val="hybridMultilevel"/>
    <w:tmpl w:val="9D543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3D35544F"/>
    <w:multiLevelType w:val="hybridMultilevel"/>
    <w:tmpl w:val="E59C4CFC"/>
    <w:lvl w:ilvl="0">
      <w:start w:val="1"/>
      <w:numFmt w:val="decimal"/>
      <w:lvlText w:val="%1."/>
      <w:lvlJc w:val="left"/>
      <w:pPr>
        <w:ind w:left="360" w:hanging="360"/>
      </w:pPr>
      <w:rPr>
        <w:rFonts w:hint="default"/>
        <w:sz w:val="24"/>
        <w:szCs w:val="28"/>
      </w:rPr>
    </w:lvl>
    <w:lvl w:ilvl="1">
      <w:start w:val="1"/>
      <w:numFmt w:val="lowerLetter"/>
      <w:lvlText w:val="%2."/>
      <w:lvlJc w:val="left"/>
      <w:pPr>
        <w:ind w:left="1080" w:hanging="360"/>
      </w:pPr>
      <w:rPr>
        <w:rFonts w:hint="default"/>
      </w:rPr>
    </w:lvl>
    <w:lvl w:ilvl="2">
      <w:start w:val="0"/>
      <w:numFmt w:val="bullet"/>
      <w:lvlText w:val="•"/>
      <w:lvlJc w:val="left"/>
      <w:pPr>
        <w:ind w:left="2340" w:hanging="720"/>
      </w:pPr>
      <w:rPr>
        <w:rFonts w:ascii="Verdana" w:hAnsi="Verdana" w:eastAsiaTheme="majorEastAsia" w:cs="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nsid w:val="3EE40488"/>
    <w:multiLevelType w:val="hybridMultilevel"/>
    <w:tmpl w:val="0680B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3F416F4F"/>
    <w:multiLevelType w:val="hybridMultilevel"/>
    <w:tmpl w:val="0ABAD8B6"/>
    <w:lvl w:ilvl="0">
      <w:start w:val="1"/>
      <w:numFmt w:val="decimal"/>
      <w:lvlText w:val="%1."/>
      <w:lvlJc w:val="left"/>
      <w:pPr>
        <w:ind w:left="360" w:hanging="360"/>
      </w:pPr>
      <w:rPr>
        <w:rFonts w:hint="default"/>
        <w:sz w:val="24"/>
        <w:szCs w:val="28"/>
      </w:rPr>
    </w:lvl>
    <w:lvl w:ilvl="1">
      <w:start w:val="1"/>
      <w:numFmt w:val="lowerLetter"/>
      <w:lvlText w:val="%2."/>
      <w:lvlJc w:val="left"/>
      <w:pPr>
        <w:ind w:left="1080" w:hanging="360"/>
      </w:pPr>
      <w:rPr>
        <w:rFonts w:hint="default"/>
      </w:rPr>
    </w:lvl>
    <w:lvl w:ilvl="2">
      <w:start w:val="0"/>
      <w:numFmt w:val="bullet"/>
      <w:lvlText w:val="•"/>
      <w:lvlJc w:val="left"/>
      <w:pPr>
        <w:ind w:left="2340" w:hanging="720"/>
      </w:pPr>
      <w:rPr>
        <w:rFonts w:ascii="Verdana" w:hAnsi="Verdana" w:eastAsiaTheme="majorEastAsia" w:cs="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6">
    <w:nsid w:val="3F5270E4"/>
    <w:multiLevelType w:val="hybridMultilevel"/>
    <w:tmpl w:val="9A02D268"/>
    <w:lvl w:ilvl="0">
      <w:start w:val="1"/>
      <w:numFmt w:val="decimal"/>
      <w:pStyle w:val="Heading4Inst"/>
      <w:lvlText w:val="%1."/>
      <w:lvlJc w:val="left"/>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FCE15EF"/>
    <w:multiLevelType w:val="hybridMultilevel"/>
    <w:tmpl w:val="437EC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4117613C"/>
    <w:multiLevelType w:val="hybridMultilevel"/>
    <w:tmpl w:val="2B9695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9">
    <w:nsid w:val="411B60BA"/>
    <w:multiLevelType w:val="hybridMultilevel"/>
    <w:tmpl w:val="767E65FE"/>
    <w:lvl w:ilvl="0">
      <w:start w:val="1"/>
      <w:numFmt w:val="lowerLetter"/>
      <w:pStyle w:val="Heading6"/>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426E48CB"/>
    <w:multiLevelType w:val="hybridMultilevel"/>
    <w:tmpl w:val="01F8CAB4"/>
    <w:lvl w:ilvl="0">
      <w:start w:val="1"/>
      <w:numFmt w:val="upperLetter"/>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42E620BF"/>
    <w:multiLevelType w:val="hybridMultilevel"/>
    <w:tmpl w:val="C150AE7A"/>
    <w:lvl w:ilvl="0">
      <w:start w:val="1"/>
      <w:numFmt w:val="decimal"/>
      <w:lvlText w:val="%1."/>
      <w:lvlJc w:val="left"/>
      <w:pPr>
        <w:ind w:left="360" w:hanging="360"/>
      </w:pPr>
      <w:rPr>
        <w:rFonts w:hint="default"/>
        <w:sz w:val="24"/>
        <w:szCs w:val="28"/>
      </w:rPr>
    </w:lvl>
    <w:lvl w:ilvl="1">
      <w:start w:val="1"/>
      <w:numFmt w:val="lowerLetter"/>
      <w:lvlText w:val="%2."/>
      <w:lvlJc w:val="left"/>
      <w:pPr>
        <w:ind w:left="1080" w:hanging="360"/>
      </w:pPr>
      <w:rPr>
        <w:rFonts w:hint="default"/>
      </w:rPr>
    </w:lvl>
    <w:lvl w:ilvl="2">
      <w:start w:val="0"/>
      <w:numFmt w:val="bullet"/>
      <w:lvlText w:val="•"/>
      <w:lvlJc w:val="left"/>
      <w:pPr>
        <w:ind w:left="2340" w:hanging="720"/>
      </w:pPr>
      <w:rPr>
        <w:rFonts w:ascii="Verdana" w:hAnsi="Verdana" w:eastAsiaTheme="majorEastAsia" w:cs="Times New Roman" w:hint="default"/>
      </w:rPr>
    </w:lvl>
    <w:lvl w:ilvl="3">
      <w:start w:val="1"/>
      <w:numFmt w:val="decimal"/>
      <w:lvlText w:val="%4-"/>
      <w:lvlJc w:val="left"/>
      <w:pPr>
        <w:ind w:left="2520" w:hanging="36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2">
    <w:nsid w:val="4445520A"/>
    <w:multiLevelType w:val="hybridMultilevel"/>
    <w:tmpl w:val="4412CC66"/>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73">
    <w:nsid w:val="462D0160"/>
    <w:multiLevelType w:val="multilevel"/>
    <w:tmpl w:val="B2EA67E0"/>
    <w:numStyleLink w:val="ListinChangessection"/>
  </w:abstractNum>
  <w:abstractNum w:abstractNumId="74">
    <w:nsid w:val="46EB77EA"/>
    <w:multiLevelType w:val="hybridMultilevel"/>
    <w:tmpl w:val="AC0E41C6"/>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49230E1A"/>
    <w:multiLevelType w:val="hybridMultilevel"/>
    <w:tmpl w:val="449A48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498005E3"/>
    <w:multiLevelType w:val="hybridMultilevel"/>
    <w:tmpl w:val="E70070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4A4914D1"/>
    <w:multiLevelType w:val="hybridMultilevel"/>
    <w:tmpl w:val="AF0A9992"/>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8">
    <w:nsid w:val="4E4C6F64"/>
    <w:multiLevelType w:val="hybridMultilevel"/>
    <w:tmpl w:val="EA5EB66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nsid w:val="50C4378A"/>
    <w:multiLevelType w:val="hybridMultilevel"/>
    <w:tmpl w:val="D3FAD27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517C44EE"/>
    <w:multiLevelType w:val="hybridMultilevel"/>
    <w:tmpl w:val="3A8468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52B94A9C"/>
    <w:multiLevelType w:val="hybridMultilevel"/>
    <w:tmpl w:val="2DFA4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53825E5C"/>
    <w:multiLevelType w:val="hybridMultilevel"/>
    <w:tmpl w:val="9274124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3">
    <w:nsid w:val="545D2B69"/>
    <w:multiLevelType w:val="hybridMultilevel"/>
    <w:tmpl w:val="36C44A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4D82B31"/>
    <w:multiLevelType w:val="hybridMultilevel"/>
    <w:tmpl w:val="489AB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575F0FE0"/>
    <w:multiLevelType w:val="hybridMultilevel"/>
    <w:tmpl w:val="5C9EABC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57DF5E68"/>
    <w:multiLevelType w:val="hybridMultilevel"/>
    <w:tmpl w:val="C2802F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5BCF6A4D"/>
    <w:multiLevelType w:val="hybridMultilevel"/>
    <w:tmpl w:val="4F6A29C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8">
    <w:nsid w:val="5C114BDC"/>
    <w:multiLevelType w:val="hybridMultilevel"/>
    <w:tmpl w:val="4C6A1116"/>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9">
    <w:nsid w:val="5CAC09F4"/>
    <w:multiLevelType w:val="hybridMultilevel"/>
    <w:tmpl w:val="A2E6F34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5DC651AA"/>
    <w:multiLevelType w:val="hybridMultilevel"/>
    <w:tmpl w:val="D3FAD27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5DE269DB"/>
    <w:multiLevelType w:val="hybridMultilevel"/>
    <w:tmpl w:val="76D089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5DE575EA"/>
    <w:multiLevelType w:val="hybridMultilevel"/>
    <w:tmpl w:val="B7388D80"/>
    <w:lvl w:ilvl="0">
      <w:start w:val="1"/>
      <w:numFmt w:val="lowerLetter"/>
      <w:pStyle w:val="H4alpha"/>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62937309"/>
    <w:multiLevelType w:val="hybridMultilevel"/>
    <w:tmpl w:val="98EC0B54"/>
    <w:lvl w:ilvl="0">
      <w:start w:val="2"/>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4">
    <w:nsid w:val="629A7D4F"/>
    <w:multiLevelType w:val="hybridMultilevel"/>
    <w:tmpl w:val="43D80F22"/>
    <w:lvl w:ilvl="0">
      <w:start w:val="1"/>
      <w:numFmt w:val="decimal"/>
      <w:lvlText w:val="%1."/>
      <w:lvlJc w:val="left"/>
      <w:pPr>
        <w:ind w:left="360" w:hanging="360"/>
      </w:pPr>
      <w:rPr>
        <w:rFonts w:hint="default"/>
        <w:sz w:val="24"/>
        <w:szCs w:val="28"/>
      </w:rPr>
    </w:lvl>
    <w:lvl w:ilvl="1">
      <w:start w:val="1"/>
      <w:numFmt w:val="lowerLetter"/>
      <w:lvlText w:val="%2."/>
      <w:lvlJc w:val="left"/>
      <w:pPr>
        <w:ind w:left="1080" w:hanging="360"/>
      </w:pPr>
      <w:rPr>
        <w:rFonts w:hint="default"/>
      </w:rPr>
    </w:lvl>
    <w:lvl w:ilvl="2">
      <w:start w:val="0"/>
      <w:numFmt w:val="bullet"/>
      <w:lvlText w:val="•"/>
      <w:lvlJc w:val="left"/>
      <w:pPr>
        <w:ind w:left="2340" w:hanging="720"/>
      </w:pPr>
      <w:rPr>
        <w:rFonts w:ascii="Verdana" w:hAnsi="Verdana" w:eastAsiaTheme="majorEastAsia" w:cs="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5">
    <w:nsid w:val="64362F36"/>
    <w:multiLevelType w:val="hybridMultilevel"/>
    <w:tmpl w:val="4438A666"/>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6">
    <w:nsid w:val="656F1FFB"/>
    <w:multiLevelType w:val="hybridMultilevel"/>
    <w:tmpl w:val="0E7E698E"/>
    <w:lvl w:ilvl="0">
      <w:start w:val="1"/>
      <w:numFmt w:val="decimal"/>
      <w:lvlText w:val="%1."/>
      <w:lvlJc w:val="left"/>
      <w:pPr>
        <w:ind w:left="720" w:hanging="360"/>
      </w:pPr>
      <w:rPr>
        <w:rFonts w:ascii="Verdana" w:hAnsi="Verdana" w:hint="default"/>
        <w:sz w:val="22"/>
        <w:szCs w:val="22"/>
      </w:rPr>
    </w:lvl>
    <w:lvl w:ilvl="1">
      <w:start w:val="1"/>
      <w:numFmt w:val="lowerLetter"/>
      <w:lvlText w:val="%2."/>
      <w:lvlJc w:val="left"/>
      <w:pPr>
        <w:ind w:left="1440" w:hanging="360"/>
      </w:pPr>
      <w:rPr>
        <w:rFonts w:ascii="Verdana" w:hAnsi="Verdana" w:hint="default"/>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657470E8"/>
    <w:multiLevelType w:val="hybridMultilevel"/>
    <w:tmpl w:val="126059F8"/>
    <w:lvl w:ilvl="0">
      <w:start w:val="1"/>
      <w:numFmt w:val="decimal"/>
      <w:lvlText w:val="%1."/>
      <w:lvlJc w:val="left"/>
      <w:pPr>
        <w:ind w:left="720" w:hanging="360"/>
      </w:pPr>
      <w:rPr>
        <w:rFonts w:hint="default"/>
        <w:b w:val="0"/>
        <w:i w:val="0"/>
        <w:color w:val="auto"/>
      </w:rPr>
    </w:lvl>
    <w:lvl w:ilvl="1">
      <w:start w:val="1"/>
      <w:numFmt w:val="decimal"/>
      <w:lvlText w:val="%2."/>
      <w:lvlJc w:val="left"/>
      <w:pPr>
        <w:ind w:left="1800" w:hanging="360"/>
      </w:pPr>
      <w:rPr>
        <w:rFonts w:hint="default"/>
        <w:b w:val="0"/>
        <w:i w:val="0"/>
        <w:color w:val="auto"/>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8">
    <w:nsid w:val="657D3708"/>
    <w:multiLevelType w:val="hybridMultilevel"/>
    <w:tmpl w:val="F6FE37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9">
    <w:nsid w:val="688454DD"/>
    <w:multiLevelType w:val="hybridMultilevel"/>
    <w:tmpl w:val="CD0013F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0">
    <w:nsid w:val="699E2993"/>
    <w:multiLevelType w:val="multilevel"/>
    <w:tmpl w:val="E940F77C"/>
    <w:numStyleLink w:val="Style1"/>
  </w:abstractNum>
  <w:abstractNum w:abstractNumId="101">
    <w:nsid w:val="69B47BBE"/>
    <w:multiLevelType w:val="hybridMultilevel"/>
    <w:tmpl w:val="666A466C"/>
    <w:lvl w:ilvl="0">
      <w:start w:val="1"/>
      <w:numFmt w:val="decimal"/>
      <w:lvlText w:val="%1."/>
      <w:lvlJc w:val="left"/>
      <w:pPr>
        <w:ind w:left="360" w:hanging="360"/>
      </w:pPr>
      <w:rPr>
        <w:rFonts w:hint="default"/>
        <w:sz w:val="24"/>
        <w:szCs w:val="28"/>
      </w:rPr>
    </w:lvl>
    <w:lvl w:ilvl="1">
      <w:start w:val="1"/>
      <w:numFmt w:val="lowerLetter"/>
      <w:lvlText w:val="%2."/>
      <w:lvlJc w:val="left"/>
      <w:pPr>
        <w:ind w:left="1080" w:hanging="360"/>
      </w:pPr>
      <w:rPr>
        <w:rFonts w:hint="default"/>
      </w:rPr>
    </w:lvl>
    <w:lvl w:ilvl="2">
      <w:start w:val="0"/>
      <w:numFmt w:val="bullet"/>
      <w:lvlText w:val="•"/>
      <w:lvlJc w:val="left"/>
      <w:pPr>
        <w:ind w:left="2340" w:hanging="720"/>
      </w:pPr>
      <w:rPr>
        <w:rFonts w:ascii="Verdana" w:hAnsi="Verdana" w:eastAsiaTheme="majorEastAsia" w:cs="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2">
    <w:nsid w:val="6A005459"/>
    <w:multiLevelType w:val="hybridMultilevel"/>
    <w:tmpl w:val="B22610D2"/>
    <w:lvl w:ilvl="0">
      <w:start w:val="1"/>
      <w:numFmt w:val="decimal"/>
      <w:lvlText w:val="%1."/>
      <w:lvlJc w:val="left"/>
      <w:pPr>
        <w:ind w:left="360" w:hanging="360"/>
      </w:pPr>
      <w:rPr>
        <w:rFonts w:hint="default"/>
        <w:sz w:val="24"/>
        <w:szCs w:val="28"/>
      </w:rPr>
    </w:lvl>
    <w:lvl w:ilvl="1">
      <w:start w:val="1"/>
      <w:numFmt w:val="lowerLetter"/>
      <w:lvlText w:val="%2."/>
      <w:lvlJc w:val="left"/>
      <w:pPr>
        <w:ind w:left="1080" w:hanging="360"/>
      </w:pPr>
      <w:rPr>
        <w:rFonts w:hint="default"/>
      </w:rPr>
    </w:lvl>
    <w:lvl w:ilvl="2">
      <w:start w:val="0"/>
      <w:numFmt w:val="bullet"/>
      <w:lvlText w:val="•"/>
      <w:lvlJc w:val="left"/>
      <w:pPr>
        <w:ind w:left="2340" w:hanging="720"/>
      </w:pPr>
      <w:rPr>
        <w:rFonts w:ascii="Verdana" w:hAnsi="Verdana" w:eastAsiaTheme="majorEastAsia" w:cs="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3">
    <w:nsid w:val="6C6F3624"/>
    <w:multiLevelType w:val="hybridMultilevel"/>
    <w:tmpl w:val="D09EE8EE"/>
    <w:lvl w:ilvl="0">
      <w:start w:val="1"/>
      <w:numFmt w:val="bullet"/>
      <w:pStyle w:val="CECLListPara"/>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6FC0628A"/>
    <w:multiLevelType w:val="hybridMultilevel"/>
    <w:tmpl w:val="4C828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70A00B80"/>
    <w:multiLevelType w:val="multilevel"/>
    <w:tmpl w:val="B2EA67E0"/>
    <w:styleLink w:val="ListinChangessection"/>
    <w:lvl w:ilvl="0">
      <w:start w:val="1"/>
      <w:numFmt w:val="decimal"/>
      <w:lvlText w:val="%1."/>
      <w:lvlJc w:val="left"/>
      <w:pPr>
        <w:tabs>
          <w:tab w:val="num" w:pos="504"/>
        </w:tabs>
        <w:ind w:left="504" w:hanging="504"/>
      </w:pPr>
      <w:rPr>
        <w:rFonts w:ascii="Verdana" w:hAnsi="Verdana" w:hint="default"/>
        <w:b w:val="0"/>
        <w:i w:val="0"/>
        <w:color w:val="auto"/>
        <w:sz w:val="22"/>
        <w:szCs w:val="24"/>
      </w:rPr>
    </w:lvl>
    <w:lvl w:ilvl="1">
      <w:start w:val="1"/>
      <w:numFmt w:val="lowerLetter"/>
      <w:lvlText w:val="%2."/>
      <w:lvlJc w:val="left"/>
      <w:pPr>
        <w:tabs>
          <w:tab w:val="num" w:pos="1152"/>
        </w:tabs>
        <w:ind w:left="1152" w:hanging="576"/>
      </w:pPr>
      <w:rPr>
        <w:rFonts w:ascii="Verdana" w:hAnsi="Verdana" w:hint="default"/>
        <w:b w:val="0"/>
        <w:i w:val="0"/>
        <w:color w:val="auto"/>
        <w:sz w:val="22"/>
        <w:szCs w:val="24"/>
      </w:rPr>
    </w:lvl>
    <w:lvl w:ilvl="2">
      <w:start w:val="1"/>
      <w:numFmt w:val="lowerRoman"/>
      <w:lvlText w:val="%3."/>
      <w:lvlJc w:val="left"/>
      <w:pPr>
        <w:tabs>
          <w:tab w:val="num" w:pos="1512"/>
        </w:tabs>
        <w:ind w:left="1512" w:hanging="360"/>
      </w:pPr>
      <w:rPr>
        <w:rFonts w:ascii="Verdana" w:hAnsi="Verdana" w:hint="default"/>
        <w:sz w:val="22"/>
      </w:rPr>
    </w:lvl>
    <w:lvl w:ilvl="3">
      <w:start w:val="1"/>
      <w:numFmt w:val="bullet"/>
      <w:lvlText w:val=""/>
      <w:lvlJc w:val="left"/>
      <w:pPr>
        <w:tabs>
          <w:tab w:val="num" w:pos="2016"/>
        </w:tabs>
        <w:ind w:left="2016" w:hanging="432"/>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6">
    <w:nsid w:val="75435C18"/>
    <w:multiLevelType w:val="multilevel"/>
    <w:tmpl w:val="E940F77C"/>
    <w:styleLink w:val="Style1"/>
    <w:lvl w:ilvl="0">
      <w:start w:val="1"/>
      <w:numFmt w:val="decimal"/>
      <w:lvlText w:val="%1."/>
      <w:lvlJc w:val="left"/>
      <w:pPr>
        <w:tabs>
          <w:tab w:val="num" w:pos="2520"/>
        </w:tabs>
        <w:ind w:left="2520" w:hanging="360"/>
      </w:pPr>
      <w:rPr>
        <w:rFonts w:hint="default"/>
        <w:b w:val="0"/>
        <w:i w:val="0"/>
        <w:color w:val="auto"/>
        <w:sz w:val="24"/>
        <w:szCs w:val="24"/>
      </w:rPr>
    </w:lvl>
    <w:lvl w:ilvl="1">
      <w:start w:val="1"/>
      <w:numFmt w:val="lowerLetter"/>
      <w:lvlText w:val="%2."/>
      <w:lvlJc w:val="left"/>
      <w:pPr>
        <w:tabs>
          <w:tab w:val="num" w:pos="3240"/>
        </w:tabs>
        <w:ind w:left="3240" w:hanging="360"/>
      </w:pPr>
      <w:rPr>
        <w:rFonts w:hint="default"/>
        <w:b w:val="0"/>
        <w:i w:val="0"/>
        <w:color w:val="auto"/>
        <w:sz w:val="24"/>
        <w:szCs w:val="24"/>
      </w:rPr>
    </w:lvl>
    <w:lvl w:ilvl="2">
      <w:start w:val="1"/>
      <w:numFmt w:val="lowerRoman"/>
      <w:lvlText w:val="%3."/>
      <w:lvlJc w:val="left"/>
      <w:pPr>
        <w:tabs>
          <w:tab w:val="num" w:pos="3960"/>
        </w:tabs>
        <w:ind w:left="3960" w:hanging="360"/>
      </w:pPr>
      <w:rPr>
        <w:rFonts w:ascii="Times New Roman" w:hAnsi="Times New Roman"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07">
    <w:nsid w:val="768518B0"/>
    <w:multiLevelType w:val="hybridMultilevel"/>
    <w:tmpl w:val="C5F6FE20"/>
    <w:lvl w:ilvl="0">
      <w:start w:val="1"/>
      <w:numFmt w:val="lowerLetter"/>
      <w:lvlText w:val="%1."/>
      <w:lvlJc w:val="left"/>
      <w:pPr>
        <w:ind w:left="1080" w:hanging="360"/>
      </w:pPr>
      <w:rPr>
        <w:rFonts w:hint="default"/>
      </w:rPr>
    </w:lvl>
    <w:lvl w:ilvl="1">
      <w:start w:val="1"/>
      <w:numFmt w:val="decimal"/>
      <w:lvlText w:val="%2."/>
      <w:lvlJc w:val="left"/>
      <w:pPr>
        <w:ind w:left="1884" w:hanging="444"/>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8">
    <w:nsid w:val="783E3CFC"/>
    <w:multiLevelType w:val="hybridMultilevel"/>
    <w:tmpl w:val="BD2001DE"/>
    <w:lvl w:ilvl="0">
      <w:start w:val="1"/>
      <w:numFmt w:val="decimal"/>
      <w:lvlText w:val="%1."/>
      <w:lvlJc w:val="left"/>
      <w:pPr>
        <w:ind w:left="360" w:hanging="360"/>
      </w:pPr>
      <w:rPr>
        <w:rFonts w:hint="default"/>
        <w:sz w:val="24"/>
        <w:szCs w:val="28"/>
      </w:rPr>
    </w:lvl>
    <w:lvl w:ilvl="1">
      <w:start w:val="1"/>
      <w:numFmt w:val="lowerLetter"/>
      <w:lvlText w:val="%2."/>
      <w:lvlJc w:val="left"/>
      <w:pPr>
        <w:ind w:left="1080" w:hanging="360"/>
      </w:pPr>
      <w:rPr>
        <w:rFonts w:hint="default"/>
      </w:rPr>
    </w:lvl>
    <w:lvl w:ilvl="2">
      <w:start w:val="0"/>
      <w:numFmt w:val="bullet"/>
      <w:lvlText w:val="•"/>
      <w:lvlJc w:val="left"/>
      <w:pPr>
        <w:ind w:left="2340" w:hanging="720"/>
      </w:pPr>
      <w:rPr>
        <w:rFonts w:ascii="Verdana" w:hAnsi="Verdana" w:eastAsiaTheme="majorEastAsia" w:cs="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9">
    <w:nsid w:val="79DD6189"/>
    <w:multiLevelType w:val="hybridMultilevel"/>
    <w:tmpl w:val="B3D6CE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0">
    <w:nsid w:val="7ABE2333"/>
    <w:multiLevelType w:val="hybridMultilevel"/>
    <w:tmpl w:val="2662D64E"/>
    <w:lvl w:ilvl="0">
      <w:start w:val="1"/>
      <w:numFmt w:val="lowerRoman"/>
      <w:lvlText w:val="%1."/>
      <w:lvlJc w:val="right"/>
      <w:pPr>
        <w:ind w:left="1980" w:hanging="360"/>
      </w:p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111">
    <w:nsid w:val="7BE557F2"/>
    <w:multiLevelType w:val="hybridMultilevel"/>
    <w:tmpl w:val="4EF800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7C517489"/>
    <w:multiLevelType w:val="hybridMultilevel"/>
    <w:tmpl w:val="FE9666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3">
    <w:nsid w:val="7CC61579"/>
    <w:multiLevelType w:val="hybridMultilevel"/>
    <w:tmpl w:val="D05843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7D102E01"/>
    <w:multiLevelType w:val="hybridMultilevel"/>
    <w:tmpl w:val="F82C3DDE"/>
    <w:lvl w:ilvl="0">
      <w:start w:val="1"/>
      <w:numFmt w:val="decimal"/>
      <w:lvlText w:val="%1."/>
      <w:lvlJc w:val="left"/>
      <w:pPr>
        <w:ind w:left="360" w:hanging="360"/>
      </w:pPr>
      <w:rPr>
        <w:rFonts w:hint="default"/>
        <w:sz w:val="24"/>
        <w:szCs w:val="28"/>
      </w:rPr>
    </w:lvl>
    <w:lvl w:ilvl="1">
      <w:start w:val="1"/>
      <w:numFmt w:val="lowerLetter"/>
      <w:lvlText w:val="%2."/>
      <w:lvlJc w:val="left"/>
      <w:pPr>
        <w:ind w:left="1080" w:hanging="360"/>
      </w:pPr>
      <w:rPr>
        <w:rFonts w:hint="default"/>
      </w:rPr>
    </w:lvl>
    <w:lvl w:ilvl="2">
      <w:start w:val="0"/>
      <w:numFmt w:val="bullet"/>
      <w:lvlText w:val="•"/>
      <w:lvlJc w:val="left"/>
      <w:pPr>
        <w:ind w:left="2340" w:hanging="720"/>
      </w:pPr>
      <w:rPr>
        <w:rFonts w:ascii="Verdana" w:hAnsi="Verdana" w:eastAsiaTheme="majorEastAsia" w:cs="Times New Roman" w:hint="default"/>
      </w:rPr>
    </w:lvl>
    <w:lvl w:ilvl="3">
      <w:start w:val="1"/>
      <w:numFmt w:val="decimal"/>
      <w:lvlText w:val="%4."/>
      <w:lvlJc w:val="left"/>
      <w:pPr>
        <w:ind w:left="2520" w:hanging="36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5">
    <w:nsid w:val="7DF570C5"/>
    <w:multiLevelType w:val="multilevel"/>
    <w:tmpl w:val="95324BCA"/>
    <w:lvl w:ilvl="0">
      <w:start w:val="1"/>
      <w:numFmt w:val="decimal"/>
      <w:lvlText w:val="%1."/>
      <w:lvlJc w:val="left"/>
      <w:pPr>
        <w:tabs>
          <w:tab w:val="num" w:pos="360"/>
        </w:tabs>
        <w:ind w:left="360" w:hanging="360"/>
      </w:pPr>
      <w:rPr>
        <w:rFonts w:hint="default"/>
        <w:b w:val="0"/>
        <w:i w:val="0"/>
        <w:color w:val="auto"/>
        <w:sz w:val="24"/>
        <w:szCs w:val="24"/>
      </w:rPr>
    </w:lvl>
    <w:lvl w:ilvl="1">
      <w:start w:val="1"/>
      <w:numFmt w:val="lowerLetter"/>
      <w:lvlText w:val="%2)"/>
      <w:lvlJc w:val="left"/>
      <w:pPr>
        <w:tabs>
          <w:tab w:val="num" w:pos="1080"/>
        </w:tabs>
        <w:ind w:left="1080" w:hanging="360"/>
      </w:pPr>
      <w:rPr>
        <w:rFonts w:hint="default"/>
        <w:b w:val="0"/>
        <w:i w:val="0"/>
        <w:color w:val="auto"/>
        <w:sz w:val="24"/>
        <w:szCs w:val="24"/>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6">
    <w:nsid w:val="7E7B7FD3"/>
    <w:multiLevelType w:val="hybridMultilevel"/>
    <w:tmpl w:val="B9DEEB9C"/>
    <w:lvl w:ilvl="0">
      <w:start w:val="1"/>
      <w:numFmt w:val="decimal"/>
      <w:lvlText w:val="%1."/>
      <w:lvlJc w:val="left"/>
      <w:pPr>
        <w:ind w:left="360" w:hanging="360"/>
      </w:pPr>
      <w:rPr>
        <w:rFonts w:hint="default"/>
        <w:sz w:val="24"/>
        <w:szCs w:val="28"/>
      </w:rPr>
    </w:lvl>
    <w:lvl w:ilvl="1">
      <w:start w:val="1"/>
      <w:numFmt w:val="lowerLetter"/>
      <w:lvlText w:val="%2."/>
      <w:lvlJc w:val="left"/>
      <w:pPr>
        <w:ind w:left="1080" w:hanging="360"/>
      </w:pPr>
      <w:rPr>
        <w:rFonts w:hint="default"/>
      </w:rPr>
    </w:lvl>
    <w:lvl w:ilvl="2">
      <w:start w:val="0"/>
      <w:numFmt w:val="bullet"/>
      <w:lvlText w:val="•"/>
      <w:lvlJc w:val="left"/>
      <w:pPr>
        <w:ind w:left="2340" w:hanging="720"/>
      </w:pPr>
      <w:rPr>
        <w:rFonts w:ascii="Verdana" w:hAnsi="Verdana" w:eastAsiaTheme="majorEastAsia" w:cs="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7">
    <w:nsid w:val="7E91653A"/>
    <w:multiLevelType w:val="hybridMultilevel"/>
    <w:tmpl w:val="3F54D486"/>
    <w:lvl w:ilvl="0">
      <w:start w:val="8"/>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81497248">
    <w:abstractNumId w:val="61"/>
  </w:num>
  <w:num w:numId="2" w16cid:durableId="1648433063">
    <w:abstractNumId w:val="87"/>
  </w:num>
  <w:num w:numId="3" w16cid:durableId="735906694">
    <w:abstractNumId w:val="99"/>
  </w:num>
  <w:num w:numId="4" w16cid:durableId="60183130">
    <w:abstractNumId w:val="109"/>
  </w:num>
  <w:num w:numId="5" w16cid:durableId="192349018">
    <w:abstractNumId w:val="70"/>
  </w:num>
  <w:num w:numId="6" w16cid:durableId="1618028742">
    <w:abstractNumId w:val="78"/>
  </w:num>
  <w:num w:numId="7" w16cid:durableId="1554389801">
    <w:abstractNumId w:val="52"/>
  </w:num>
  <w:num w:numId="8" w16cid:durableId="229772107">
    <w:abstractNumId w:val="93"/>
  </w:num>
  <w:num w:numId="9" w16cid:durableId="307512948">
    <w:abstractNumId w:val="46"/>
  </w:num>
  <w:num w:numId="10" w16cid:durableId="853106935">
    <w:abstractNumId w:val="66"/>
  </w:num>
  <w:num w:numId="11" w16cid:durableId="1113014235">
    <w:abstractNumId w:val="77"/>
  </w:num>
  <w:num w:numId="12" w16cid:durableId="586302798">
    <w:abstractNumId w:val="72"/>
  </w:num>
  <w:num w:numId="13" w16cid:durableId="10303941">
    <w:abstractNumId w:val="21"/>
  </w:num>
  <w:num w:numId="14" w16cid:durableId="240024600">
    <w:abstractNumId w:val="39"/>
  </w:num>
  <w:num w:numId="15" w16cid:durableId="849031361">
    <w:abstractNumId w:val="68"/>
  </w:num>
  <w:num w:numId="16" w16cid:durableId="342627784">
    <w:abstractNumId w:val="53"/>
  </w:num>
  <w:num w:numId="17" w16cid:durableId="1809203302">
    <w:abstractNumId w:val="98"/>
  </w:num>
  <w:num w:numId="18" w16cid:durableId="1735007797">
    <w:abstractNumId w:val="107"/>
  </w:num>
  <w:num w:numId="19" w16cid:durableId="725495720">
    <w:abstractNumId w:val="54"/>
  </w:num>
  <w:num w:numId="20" w16cid:durableId="438793288">
    <w:abstractNumId w:val="9"/>
  </w:num>
  <w:num w:numId="21" w16cid:durableId="1803814041">
    <w:abstractNumId w:val="7"/>
  </w:num>
  <w:num w:numId="22" w16cid:durableId="152262392">
    <w:abstractNumId w:val="6"/>
  </w:num>
  <w:num w:numId="23" w16cid:durableId="1911234086">
    <w:abstractNumId w:val="5"/>
  </w:num>
  <w:num w:numId="24" w16cid:durableId="808475193">
    <w:abstractNumId w:val="4"/>
  </w:num>
  <w:num w:numId="25" w16cid:durableId="1221594262">
    <w:abstractNumId w:val="73"/>
  </w:num>
  <w:num w:numId="26" w16cid:durableId="935871240">
    <w:abstractNumId w:val="3"/>
  </w:num>
  <w:num w:numId="27" w16cid:durableId="1353073240">
    <w:abstractNumId w:val="2"/>
  </w:num>
  <w:num w:numId="28" w16cid:durableId="348411021">
    <w:abstractNumId w:val="1"/>
  </w:num>
  <w:num w:numId="29" w16cid:durableId="1990476191">
    <w:abstractNumId w:val="0"/>
  </w:num>
  <w:num w:numId="30" w16cid:durableId="941886840">
    <w:abstractNumId w:val="44"/>
  </w:num>
  <w:num w:numId="31" w16cid:durableId="1996763177">
    <w:abstractNumId w:val="113"/>
  </w:num>
  <w:num w:numId="32" w16cid:durableId="1193419112">
    <w:abstractNumId w:val="40"/>
  </w:num>
  <w:num w:numId="33" w16cid:durableId="1234898781">
    <w:abstractNumId w:val="24"/>
  </w:num>
  <w:num w:numId="34" w16cid:durableId="1048919777">
    <w:abstractNumId w:val="31"/>
  </w:num>
  <w:num w:numId="35" w16cid:durableId="1865365913">
    <w:abstractNumId w:val="29"/>
  </w:num>
  <w:num w:numId="36" w16cid:durableId="1618027542">
    <w:abstractNumId w:val="103"/>
  </w:num>
  <w:num w:numId="37" w16cid:durableId="338964720">
    <w:abstractNumId w:val="37"/>
  </w:num>
  <w:num w:numId="38" w16cid:durableId="1346904956">
    <w:abstractNumId w:val="12"/>
  </w:num>
  <w:num w:numId="39" w16cid:durableId="1645967977">
    <w:abstractNumId w:val="97"/>
  </w:num>
  <w:num w:numId="40" w16cid:durableId="534737839">
    <w:abstractNumId w:val="117"/>
  </w:num>
  <w:num w:numId="41" w16cid:durableId="9256589">
    <w:abstractNumId w:val="83"/>
  </w:num>
  <w:num w:numId="42" w16cid:durableId="1728260424">
    <w:abstractNumId w:val="28"/>
  </w:num>
  <w:num w:numId="43" w16cid:durableId="648556387">
    <w:abstractNumId w:val="10"/>
  </w:num>
  <w:num w:numId="44" w16cid:durableId="1917398018">
    <w:abstractNumId w:val="30"/>
  </w:num>
  <w:num w:numId="45" w16cid:durableId="542063933">
    <w:abstractNumId w:val="17"/>
  </w:num>
  <w:num w:numId="46" w16cid:durableId="1817987244">
    <w:abstractNumId w:val="16"/>
  </w:num>
  <w:num w:numId="47" w16cid:durableId="1658682573">
    <w:abstractNumId w:val="89"/>
  </w:num>
  <w:num w:numId="48" w16cid:durableId="1316908528">
    <w:abstractNumId w:val="23"/>
  </w:num>
  <w:num w:numId="49" w16cid:durableId="601911258">
    <w:abstractNumId w:val="25"/>
  </w:num>
  <w:num w:numId="50" w16cid:durableId="397826560">
    <w:abstractNumId w:val="17"/>
    <w:lvlOverride w:ilvl="0">
      <w:startOverride w:val="3"/>
    </w:lvlOverride>
  </w:num>
  <w:num w:numId="51" w16cid:durableId="1574586402">
    <w:abstractNumId w:val="74"/>
  </w:num>
  <w:num w:numId="52" w16cid:durableId="594631455">
    <w:abstractNumId w:val="76"/>
  </w:num>
  <w:num w:numId="53" w16cid:durableId="1202355999">
    <w:abstractNumId w:val="19"/>
  </w:num>
  <w:num w:numId="54" w16cid:durableId="1633170973">
    <w:abstractNumId w:val="42"/>
  </w:num>
  <w:num w:numId="55" w16cid:durableId="1830977533">
    <w:abstractNumId w:val="57"/>
  </w:num>
  <w:num w:numId="56" w16cid:durableId="933592755">
    <w:abstractNumId w:val="59"/>
  </w:num>
  <w:num w:numId="57" w16cid:durableId="1280452074">
    <w:abstractNumId w:val="51"/>
  </w:num>
  <w:num w:numId="58" w16cid:durableId="1730959054">
    <w:abstractNumId w:val="69"/>
  </w:num>
  <w:num w:numId="59" w16cid:durableId="381178314">
    <w:abstractNumId w:val="69"/>
    <w:lvlOverride w:ilvl="0">
      <w:startOverride w:val="1"/>
    </w:lvlOverride>
  </w:num>
  <w:num w:numId="60" w16cid:durableId="241763210">
    <w:abstractNumId w:val="92"/>
  </w:num>
  <w:num w:numId="61" w16cid:durableId="733895066">
    <w:abstractNumId w:val="69"/>
    <w:lvlOverride w:ilvl="0">
      <w:startOverride w:val="1"/>
    </w:lvlOverride>
  </w:num>
  <w:num w:numId="62" w16cid:durableId="596788757">
    <w:abstractNumId w:val="69"/>
    <w:lvlOverride w:ilvl="0">
      <w:startOverride w:val="1"/>
    </w:lvlOverride>
  </w:num>
  <w:num w:numId="63" w16cid:durableId="291178692">
    <w:abstractNumId w:val="91"/>
  </w:num>
  <w:num w:numId="64" w16cid:durableId="1863738775">
    <w:abstractNumId w:val="45"/>
  </w:num>
  <w:num w:numId="65" w16cid:durableId="1042830770">
    <w:abstractNumId w:val="38"/>
  </w:num>
  <w:num w:numId="66" w16cid:durableId="759955968">
    <w:abstractNumId w:val="75"/>
  </w:num>
  <w:num w:numId="67" w16cid:durableId="716009681">
    <w:abstractNumId w:val="32"/>
  </w:num>
  <w:num w:numId="68" w16cid:durableId="448201847">
    <w:abstractNumId w:val="62"/>
  </w:num>
  <w:num w:numId="69" w16cid:durableId="687872647">
    <w:abstractNumId w:val="86"/>
  </w:num>
  <w:num w:numId="70" w16cid:durableId="1417019665">
    <w:abstractNumId w:val="18"/>
  </w:num>
  <w:num w:numId="71" w16cid:durableId="1547568868">
    <w:abstractNumId w:val="58"/>
  </w:num>
  <w:num w:numId="72" w16cid:durableId="219361655">
    <w:abstractNumId w:val="81"/>
  </w:num>
  <w:num w:numId="73" w16cid:durableId="791826978">
    <w:abstractNumId w:val="80"/>
  </w:num>
  <w:num w:numId="74" w16cid:durableId="1691637664">
    <w:abstractNumId w:val="104"/>
  </w:num>
  <w:num w:numId="75" w16cid:durableId="1390347842">
    <w:abstractNumId w:val="67"/>
  </w:num>
  <w:num w:numId="76" w16cid:durableId="804934467">
    <w:abstractNumId w:val="64"/>
  </w:num>
  <w:num w:numId="77" w16cid:durableId="576477984">
    <w:abstractNumId w:val="41"/>
  </w:num>
  <w:num w:numId="78" w16cid:durableId="800810297">
    <w:abstractNumId w:val="47"/>
  </w:num>
  <w:num w:numId="79" w16cid:durableId="1572543855">
    <w:abstractNumId w:val="84"/>
  </w:num>
  <w:num w:numId="80" w16cid:durableId="1508860729">
    <w:abstractNumId w:val="69"/>
    <w:lvlOverride w:ilvl="0">
      <w:startOverride w:val="1"/>
    </w:lvlOverride>
  </w:num>
  <w:num w:numId="81" w16cid:durableId="900599040">
    <w:abstractNumId w:val="69"/>
    <w:lvlOverride w:ilvl="0">
      <w:startOverride w:val="1"/>
    </w:lvlOverride>
  </w:num>
  <w:num w:numId="82" w16cid:durableId="1336301971">
    <w:abstractNumId w:val="69"/>
    <w:lvlOverride w:ilvl="0">
      <w:startOverride w:val="1"/>
    </w:lvlOverride>
  </w:num>
  <w:num w:numId="83" w16cid:durableId="1465002930">
    <w:abstractNumId w:val="69"/>
    <w:lvlOverride w:ilvl="0">
      <w:startOverride w:val="1"/>
    </w:lvlOverride>
  </w:num>
  <w:num w:numId="84" w16cid:durableId="530803113">
    <w:abstractNumId w:val="17"/>
    <w:lvlOverride w:ilvl="0">
      <w:startOverride w:val="1"/>
    </w:lvlOverride>
  </w:num>
  <w:num w:numId="85" w16cid:durableId="221794811">
    <w:abstractNumId w:val="17"/>
    <w:lvlOverride w:ilvl="0">
      <w:startOverride w:val="1"/>
    </w:lvlOverride>
  </w:num>
  <w:num w:numId="86" w16cid:durableId="1252930860">
    <w:abstractNumId w:val="17"/>
    <w:lvlOverride w:ilvl="0">
      <w:startOverride w:val="1"/>
    </w:lvlOverride>
  </w:num>
  <w:num w:numId="87" w16cid:durableId="61951606">
    <w:abstractNumId w:val="35"/>
  </w:num>
  <w:num w:numId="88" w16cid:durableId="1469280461">
    <w:abstractNumId w:val="50"/>
  </w:num>
  <w:num w:numId="89" w16cid:durableId="565603923">
    <w:abstractNumId w:val="95"/>
  </w:num>
  <w:num w:numId="90" w16cid:durableId="2068993340">
    <w:abstractNumId w:val="88"/>
  </w:num>
  <w:num w:numId="91" w16cid:durableId="2145075466">
    <w:abstractNumId w:val="69"/>
    <w:lvlOverride w:ilvl="0">
      <w:startOverride w:val="1"/>
    </w:lvlOverride>
  </w:num>
  <w:num w:numId="92" w16cid:durableId="1485975794">
    <w:abstractNumId w:val="69"/>
    <w:lvlOverride w:ilvl="0">
      <w:startOverride w:val="1"/>
    </w:lvlOverride>
  </w:num>
  <w:num w:numId="93" w16cid:durableId="1536192664">
    <w:abstractNumId w:val="69"/>
    <w:lvlOverride w:ilvl="0">
      <w:startOverride w:val="1"/>
    </w:lvlOverride>
  </w:num>
  <w:num w:numId="94" w16cid:durableId="1182160341">
    <w:abstractNumId w:val="85"/>
  </w:num>
  <w:num w:numId="95" w16cid:durableId="570703177">
    <w:abstractNumId w:val="55"/>
  </w:num>
  <w:num w:numId="96" w16cid:durableId="1313170461">
    <w:abstractNumId w:val="102"/>
  </w:num>
  <w:num w:numId="97" w16cid:durableId="1860006284">
    <w:abstractNumId w:val="69"/>
    <w:lvlOverride w:ilvl="0">
      <w:startOverride w:val="1"/>
    </w:lvlOverride>
  </w:num>
  <w:num w:numId="98" w16cid:durableId="586884515">
    <w:abstractNumId w:val="13"/>
  </w:num>
  <w:num w:numId="99" w16cid:durableId="737820940">
    <w:abstractNumId w:val="65"/>
  </w:num>
  <w:num w:numId="100" w16cid:durableId="351346564">
    <w:abstractNumId w:val="36"/>
  </w:num>
  <w:num w:numId="101" w16cid:durableId="339040682">
    <w:abstractNumId w:val="114"/>
  </w:num>
  <w:num w:numId="102" w16cid:durableId="1756778695">
    <w:abstractNumId w:val="71"/>
  </w:num>
  <w:num w:numId="103" w16cid:durableId="733233708">
    <w:abstractNumId w:val="108"/>
  </w:num>
  <w:num w:numId="104" w16cid:durableId="1934776043">
    <w:abstractNumId w:val="49"/>
  </w:num>
  <w:num w:numId="105" w16cid:durableId="367485586">
    <w:abstractNumId w:val="26"/>
  </w:num>
  <w:num w:numId="106" w16cid:durableId="718556509">
    <w:abstractNumId w:val="14"/>
  </w:num>
  <w:num w:numId="107" w16cid:durableId="450368408">
    <w:abstractNumId w:val="22"/>
  </w:num>
  <w:num w:numId="108" w16cid:durableId="39205510">
    <w:abstractNumId w:val="94"/>
  </w:num>
  <w:num w:numId="109" w16cid:durableId="249654676">
    <w:abstractNumId w:val="33"/>
  </w:num>
  <w:num w:numId="110" w16cid:durableId="67457249">
    <w:abstractNumId w:val="63"/>
  </w:num>
  <w:num w:numId="111" w16cid:durableId="1533037564">
    <w:abstractNumId w:val="116"/>
  </w:num>
  <w:num w:numId="112" w16cid:durableId="403769763">
    <w:abstractNumId w:val="101"/>
  </w:num>
  <w:num w:numId="113" w16cid:durableId="363099725">
    <w:abstractNumId w:val="15"/>
  </w:num>
  <w:num w:numId="114" w16cid:durableId="1804156679">
    <w:abstractNumId w:val="69"/>
    <w:lvlOverride w:ilvl="0">
      <w:startOverride w:val="1"/>
    </w:lvlOverride>
  </w:num>
  <w:num w:numId="115" w16cid:durableId="1861122366">
    <w:abstractNumId w:val="69"/>
    <w:lvlOverride w:ilvl="0">
      <w:startOverride w:val="1"/>
    </w:lvlOverride>
  </w:num>
  <w:num w:numId="116" w16cid:durableId="97526594">
    <w:abstractNumId w:val="69"/>
    <w:lvlOverride w:ilvl="0">
      <w:startOverride w:val="1"/>
    </w:lvlOverride>
  </w:num>
  <w:num w:numId="117" w16cid:durableId="1504778656">
    <w:abstractNumId w:val="69"/>
    <w:lvlOverride w:ilvl="0">
      <w:startOverride w:val="1"/>
    </w:lvlOverride>
  </w:num>
  <w:num w:numId="118" w16cid:durableId="1518543890">
    <w:abstractNumId w:val="69"/>
    <w:lvlOverride w:ilvl="0">
      <w:startOverride w:val="1"/>
    </w:lvlOverride>
  </w:num>
  <w:num w:numId="119" w16cid:durableId="1298797550">
    <w:abstractNumId w:val="69"/>
    <w:lvlOverride w:ilvl="0">
      <w:startOverride w:val="1"/>
    </w:lvlOverride>
  </w:num>
  <w:num w:numId="120" w16cid:durableId="357202271">
    <w:abstractNumId w:val="69"/>
    <w:lvlOverride w:ilvl="0">
      <w:startOverride w:val="1"/>
    </w:lvlOverride>
  </w:num>
  <w:num w:numId="121" w16cid:durableId="1431976072">
    <w:abstractNumId w:val="69"/>
    <w:lvlOverride w:ilvl="0">
      <w:startOverride w:val="1"/>
    </w:lvlOverride>
  </w:num>
  <w:num w:numId="122" w16cid:durableId="1442408696">
    <w:abstractNumId w:val="69"/>
    <w:lvlOverride w:ilvl="0">
      <w:startOverride w:val="1"/>
    </w:lvlOverride>
  </w:num>
  <w:num w:numId="123" w16cid:durableId="1869685563">
    <w:abstractNumId w:val="69"/>
    <w:lvlOverride w:ilvl="0">
      <w:startOverride w:val="1"/>
    </w:lvlOverride>
  </w:num>
  <w:num w:numId="124" w16cid:durableId="1708486403">
    <w:abstractNumId w:val="69"/>
    <w:lvlOverride w:ilvl="0">
      <w:startOverride w:val="1"/>
    </w:lvlOverride>
  </w:num>
  <w:num w:numId="125" w16cid:durableId="1453210956">
    <w:abstractNumId w:val="69"/>
    <w:lvlOverride w:ilvl="0">
      <w:startOverride w:val="1"/>
    </w:lvlOverride>
  </w:num>
  <w:num w:numId="126" w16cid:durableId="1494250960">
    <w:abstractNumId w:val="69"/>
    <w:lvlOverride w:ilvl="0">
      <w:startOverride w:val="1"/>
    </w:lvlOverride>
  </w:num>
  <w:num w:numId="127" w16cid:durableId="687869616">
    <w:abstractNumId w:val="69"/>
    <w:lvlOverride w:ilvl="0">
      <w:startOverride w:val="1"/>
    </w:lvlOverride>
  </w:num>
  <w:num w:numId="128" w16cid:durableId="2079208981">
    <w:abstractNumId w:val="69"/>
    <w:lvlOverride w:ilvl="0">
      <w:startOverride w:val="1"/>
    </w:lvlOverride>
  </w:num>
  <w:num w:numId="129" w16cid:durableId="1953705046">
    <w:abstractNumId w:val="69"/>
    <w:lvlOverride w:ilvl="0">
      <w:startOverride w:val="1"/>
    </w:lvlOverride>
  </w:num>
  <w:num w:numId="130" w16cid:durableId="800422920">
    <w:abstractNumId w:val="69"/>
    <w:lvlOverride w:ilvl="0">
      <w:startOverride w:val="1"/>
    </w:lvlOverride>
  </w:num>
  <w:num w:numId="131" w16cid:durableId="186791678">
    <w:abstractNumId w:val="69"/>
    <w:lvlOverride w:ilvl="0">
      <w:startOverride w:val="1"/>
    </w:lvlOverride>
  </w:num>
  <w:num w:numId="132" w16cid:durableId="1300921904">
    <w:abstractNumId w:val="69"/>
    <w:lvlOverride w:ilvl="0">
      <w:startOverride w:val="1"/>
    </w:lvlOverride>
  </w:num>
  <w:num w:numId="133" w16cid:durableId="979114344">
    <w:abstractNumId w:val="69"/>
    <w:lvlOverride w:ilvl="0">
      <w:startOverride w:val="1"/>
    </w:lvlOverride>
  </w:num>
  <w:num w:numId="134" w16cid:durableId="536623746">
    <w:abstractNumId w:val="69"/>
    <w:lvlOverride w:ilvl="0">
      <w:startOverride w:val="1"/>
    </w:lvlOverride>
  </w:num>
  <w:num w:numId="135" w16cid:durableId="1020159895">
    <w:abstractNumId w:val="69"/>
    <w:lvlOverride w:ilvl="0">
      <w:startOverride w:val="1"/>
    </w:lvlOverride>
  </w:num>
  <w:num w:numId="136" w16cid:durableId="1568563897">
    <w:abstractNumId w:val="69"/>
    <w:lvlOverride w:ilvl="0">
      <w:startOverride w:val="1"/>
    </w:lvlOverride>
  </w:num>
  <w:num w:numId="137" w16cid:durableId="401260">
    <w:abstractNumId w:val="69"/>
    <w:lvlOverride w:ilvl="0">
      <w:startOverride w:val="1"/>
    </w:lvlOverride>
  </w:num>
  <w:num w:numId="138" w16cid:durableId="403917762">
    <w:abstractNumId w:val="69"/>
    <w:lvlOverride w:ilvl="0">
      <w:startOverride w:val="1"/>
    </w:lvlOverride>
  </w:num>
  <w:num w:numId="139" w16cid:durableId="1018198103">
    <w:abstractNumId w:val="69"/>
    <w:lvlOverride w:ilvl="0">
      <w:startOverride w:val="1"/>
    </w:lvlOverride>
  </w:num>
  <w:num w:numId="140" w16cid:durableId="870996940">
    <w:abstractNumId w:val="69"/>
    <w:lvlOverride w:ilvl="0">
      <w:startOverride w:val="1"/>
    </w:lvlOverride>
  </w:num>
  <w:num w:numId="141" w16cid:durableId="1872260880">
    <w:abstractNumId w:val="69"/>
    <w:lvlOverride w:ilvl="0">
      <w:startOverride w:val="1"/>
    </w:lvlOverride>
  </w:num>
  <w:num w:numId="142" w16cid:durableId="1278953145">
    <w:abstractNumId w:val="112"/>
  </w:num>
  <w:num w:numId="143" w16cid:durableId="140998722">
    <w:abstractNumId w:val="110"/>
  </w:num>
  <w:num w:numId="144" w16cid:durableId="1693720950">
    <w:abstractNumId w:val="34"/>
  </w:num>
  <w:num w:numId="145" w16cid:durableId="1330712505">
    <w:abstractNumId w:val="111"/>
  </w:num>
  <w:num w:numId="146" w16cid:durableId="275140877">
    <w:abstractNumId w:val="11"/>
  </w:num>
  <w:num w:numId="147" w16cid:durableId="1144083621">
    <w:abstractNumId w:val="48"/>
  </w:num>
  <w:num w:numId="148" w16cid:durableId="1271011999">
    <w:abstractNumId w:val="82"/>
  </w:num>
  <w:num w:numId="149" w16cid:durableId="864366809">
    <w:abstractNumId w:val="20"/>
  </w:num>
  <w:num w:numId="150" w16cid:durableId="1101294898">
    <w:abstractNumId w:val="60"/>
  </w:num>
  <w:num w:numId="151" w16cid:durableId="985354637">
    <w:abstractNumId w:val="106"/>
  </w:num>
  <w:num w:numId="152" w16cid:durableId="1112897571">
    <w:abstractNumId w:val="100"/>
  </w:num>
  <w:num w:numId="153" w16cid:durableId="957681386">
    <w:abstractNumId w:val="115"/>
  </w:num>
  <w:num w:numId="154" w16cid:durableId="296959341">
    <w:abstractNumId w:val="105"/>
  </w:num>
  <w:num w:numId="155" w16cid:durableId="1094476728">
    <w:abstractNumId w:val="56"/>
  </w:num>
  <w:num w:numId="156" w16cid:durableId="1917280764">
    <w:abstractNumId w:val="73"/>
  </w:num>
  <w:num w:numId="157" w16cid:durableId="728773398">
    <w:abstractNumId w:val="73"/>
  </w:num>
  <w:num w:numId="158" w16cid:durableId="299770286">
    <w:abstractNumId w:val="73"/>
  </w:num>
  <w:num w:numId="159" w16cid:durableId="1350571958">
    <w:abstractNumId w:val="73"/>
  </w:num>
  <w:num w:numId="160" w16cid:durableId="642544834">
    <w:abstractNumId w:val="73"/>
  </w:num>
  <w:num w:numId="161" w16cid:durableId="1437751195">
    <w:abstractNumId w:val="73"/>
  </w:num>
  <w:num w:numId="162" w16cid:durableId="1680691858">
    <w:abstractNumId w:val="73"/>
  </w:num>
  <w:num w:numId="163" w16cid:durableId="1774550104">
    <w:abstractNumId w:val="73"/>
  </w:num>
  <w:num w:numId="164" w16cid:durableId="957492950">
    <w:abstractNumId w:val="73"/>
  </w:num>
  <w:num w:numId="165" w16cid:durableId="476650437">
    <w:abstractNumId w:val="73"/>
  </w:num>
  <w:num w:numId="166" w16cid:durableId="1077483575">
    <w:abstractNumId w:val="73"/>
  </w:num>
  <w:num w:numId="167" w16cid:durableId="2052875155">
    <w:abstractNumId w:val="79"/>
  </w:num>
  <w:num w:numId="168" w16cid:durableId="1674991787">
    <w:abstractNumId w:val="90"/>
  </w:num>
  <w:num w:numId="169" w16cid:durableId="2117406808">
    <w:abstractNumId w:val="43"/>
  </w:num>
  <w:num w:numId="170" w16cid:durableId="1786382586">
    <w:abstractNumId w:val="8"/>
  </w:num>
  <w:num w:numId="171" w16cid:durableId="2068068868">
    <w:abstractNumId w:val="96"/>
  </w:num>
  <w:num w:numId="172" w16cid:durableId="492724030">
    <w:abstractNumId w:val="27"/>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40"/>
  <w:removeDateAndTime/>
  <w:proofState w:spelling="clean" w:grammar="clean"/>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BA"/>
    <w:rsid w:val="000007FD"/>
    <w:rsid w:val="00000986"/>
    <w:rsid w:val="00000B4C"/>
    <w:rsid w:val="00000B93"/>
    <w:rsid w:val="00001CFD"/>
    <w:rsid w:val="00001E58"/>
    <w:rsid w:val="0000259A"/>
    <w:rsid w:val="0000270E"/>
    <w:rsid w:val="00002F07"/>
    <w:rsid w:val="00002FE1"/>
    <w:rsid w:val="0000306E"/>
    <w:rsid w:val="0000322A"/>
    <w:rsid w:val="0000346B"/>
    <w:rsid w:val="00003501"/>
    <w:rsid w:val="0000366B"/>
    <w:rsid w:val="00003A24"/>
    <w:rsid w:val="000044AC"/>
    <w:rsid w:val="00004762"/>
    <w:rsid w:val="000048B7"/>
    <w:rsid w:val="00004B3E"/>
    <w:rsid w:val="000055FC"/>
    <w:rsid w:val="000056DC"/>
    <w:rsid w:val="0000582D"/>
    <w:rsid w:val="0000590B"/>
    <w:rsid w:val="00006009"/>
    <w:rsid w:val="00006373"/>
    <w:rsid w:val="0000690D"/>
    <w:rsid w:val="00007071"/>
    <w:rsid w:val="0000735F"/>
    <w:rsid w:val="000074AF"/>
    <w:rsid w:val="00007696"/>
    <w:rsid w:val="00010519"/>
    <w:rsid w:val="00010B83"/>
    <w:rsid w:val="000110FF"/>
    <w:rsid w:val="00011130"/>
    <w:rsid w:val="00011A5C"/>
    <w:rsid w:val="00011B9E"/>
    <w:rsid w:val="00011EB1"/>
    <w:rsid w:val="000120DD"/>
    <w:rsid w:val="00012367"/>
    <w:rsid w:val="00012733"/>
    <w:rsid w:val="0001286D"/>
    <w:rsid w:val="000128FF"/>
    <w:rsid w:val="00012F49"/>
    <w:rsid w:val="0001307F"/>
    <w:rsid w:val="000137F9"/>
    <w:rsid w:val="00013CEA"/>
    <w:rsid w:val="000153FA"/>
    <w:rsid w:val="000158FB"/>
    <w:rsid w:val="00015BD2"/>
    <w:rsid w:val="0001633E"/>
    <w:rsid w:val="000169F0"/>
    <w:rsid w:val="00016C01"/>
    <w:rsid w:val="00016CD3"/>
    <w:rsid w:val="0001759E"/>
    <w:rsid w:val="00017A56"/>
    <w:rsid w:val="00017E64"/>
    <w:rsid w:val="00017FBC"/>
    <w:rsid w:val="0002018A"/>
    <w:rsid w:val="00020575"/>
    <w:rsid w:val="00020644"/>
    <w:rsid w:val="00020981"/>
    <w:rsid w:val="00020AC8"/>
    <w:rsid w:val="00020E8B"/>
    <w:rsid w:val="00020FAA"/>
    <w:rsid w:val="00021AD8"/>
    <w:rsid w:val="000220BB"/>
    <w:rsid w:val="00023018"/>
    <w:rsid w:val="00023A88"/>
    <w:rsid w:val="00023E87"/>
    <w:rsid w:val="00023E91"/>
    <w:rsid w:val="00024095"/>
    <w:rsid w:val="00024288"/>
    <w:rsid w:val="00024407"/>
    <w:rsid w:val="000248C1"/>
    <w:rsid w:val="00024A96"/>
    <w:rsid w:val="0002543A"/>
    <w:rsid w:val="00025510"/>
    <w:rsid w:val="0002558C"/>
    <w:rsid w:val="000259D6"/>
    <w:rsid w:val="00025CB2"/>
    <w:rsid w:val="000269E0"/>
    <w:rsid w:val="00027496"/>
    <w:rsid w:val="00027565"/>
    <w:rsid w:val="000275AE"/>
    <w:rsid w:val="00027868"/>
    <w:rsid w:val="00027CD5"/>
    <w:rsid w:val="000301A0"/>
    <w:rsid w:val="000301E8"/>
    <w:rsid w:val="0003076E"/>
    <w:rsid w:val="000308E9"/>
    <w:rsid w:val="00031220"/>
    <w:rsid w:val="00031234"/>
    <w:rsid w:val="00031575"/>
    <w:rsid w:val="00031E02"/>
    <w:rsid w:val="000330A1"/>
    <w:rsid w:val="0003337A"/>
    <w:rsid w:val="00033557"/>
    <w:rsid w:val="00033CD3"/>
    <w:rsid w:val="00033D7E"/>
    <w:rsid w:val="00033FC6"/>
    <w:rsid w:val="00034B59"/>
    <w:rsid w:val="00034B9D"/>
    <w:rsid w:val="000352DB"/>
    <w:rsid w:val="00035311"/>
    <w:rsid w:val="000353C6"/>
    <w:rsid w:val="00035C81"/>
    <w:rsid w:val="00036AD6"/>
    <w:rsid w:val="000373DF"/>
    <w:rsid w:val="00037935"/>
    <w:rsid w:val="00037AE7"/>
    <w:rsid w:val="00037D00"/>
    <w:rsid w:val="00040A20"/>
    <w:rsid w:val="00040FCB"/>
    <w:rsid w:val="00041D50"/>
    <w:rsid w:val="000421F1"/>
    <w:rsid w:val="00042357"/>
    <w:rsid w:val="00042466"/>
    <w:rsid w:val="000429B4"/>
    <w:rsid w:val="00042AE2"/>
    <w:rsid w:val="00042CD1"/>
    <w:rsid w:val="000431EA"/>
    <w:rsid w:val="000436A0"/>
    <w:rsid w:val="00043911"/>
    <w:rsid w:val="0004419C"/>
    <w:rsid w:val="0004432B"/>
    <w:rsid w:val="00044882"/>
    <w:rsid w:val="00044932"/>
    <w:rsid w:val="000449CC"/>
    <w:rsid w:val="000450CE"/>
    <w:rsid w:val="00045971"/>
    <w:rsid w:val="00046059"/>
    <w:rsid w:val="000463B7"/>
    <w:rsid w:val="00046514"/>
    <w:rsid w:val="000473A2"/>
    <w:rsid w:val="00047754"/>
    <w:rsid w:val="00047E80"/>
    <w:rsid w:val="000508D4"/>
    <w:rsid w:val="00050AC7"/>
    <w:rsid w:val="00050EDB"/>
    <w:rsid w:val="00051175"/>
    <w:rsid w:val="0005177F"/>
    <w:rsid w:val="00051997"/>
    <w:rsid w:val="00051AE4"/>
    <w:rsid w:val="00052162"/>
    <w:rsid w:val="0005265F"/>
    <w:rsid w:val="00052940"/>
    <w:rsid w:val="00052CB3"/>
    <w:rsid w:val="000534A4"/>
    <w:rsid w:val="00053646"/>
    <w:rsid w:val="00053F86"/>
    <w:rsid w:val="000543B1"/>
    <w:rsid w:val="00054828"/>
    <w:rsid w:val="00054989"/>
    <w:rsid w:val="00054D0A"/>
    <w:rsid w:val="00055177"/>
    <w:rsid w:val="000556D3"/>
    <w:rsid w:val="00055FDE"/>
    <w:rsid w:val="000561B8"/>
    <w:rsid w:val="000563F2"/>
    <w:rsid w:val="000563F3"/>
    <w:rsid w:val="00056512"/>
    <w:rsid w:val="000600F3"/>
    <w:rsid w:val="00060876"/>
    <w:rsid w:val="00061277"/>
    <w:rsid w:val="00061BFF"/>
    <w:rsid w:val="00061C62"/>
    <w:rsid w:val="00062468"/>
    <w:rsid w:val="00062797"/>
    <w:rsid w:val="00062D44"/>
    <w:rsid w:val="0006307F"/>
    <w:rsid w:val="000634B8"/>
    <w:rsid w:val="00063A7C"/>
    <w:rsid w:val="00063CA6"/>
    <w:rsid w:val="00063E69"/>
    <w:rsid w:val="000641C3"/>
    <w:rsid w:val="000642CC"/>
    <w:rsid w:val="00064434"/>
    <w:rsid w:val="000644B1"/>
    <w:rsid w:val="00064892"/>
    <w:rsid w:val="000652B0"/>
    <w:rsid w:val="00065EC8"/>
    <w:rsid w:val="00066328"/>
    <w:rsid w:val="0006644E"/>
    <w:rsid w:val="00067078"/>
    <w:rsid w:val="000670E1"/>
    <w:rsid w:val="000704B6"/>
    <w:rsid w:val="000706B7"/>
    <w:rsid w:val="00070D36"/>
    <w:rsid w:val="00070E50"/>
    <w:rsid w:val="00071005"/>
    <w:rsid w:val="000718C8"/>
    <w:rsid w:val="00071BB5"/>
    <w:rsid w:val="00071F53"/>
    <w:rsid w:val="00072912"/>
    <w:rsid w:val="0007388E"/>
    <w:rsid w:val="00074055"/>
    <w:rsid w:val="00074380"/>
    <w:rsid w:val="000747AE"/>
    <w:rsid w:val="00074EC8"/>
    <w:rsid w:val="00075092"/>
    <w:rsid w:val="00075647"/>
    <w:rsid w:val="0007566B"/>
    <w:rsid w:val="00075D24"/>
    <w:rsid w:val="00075FD2"/>
    <w:rsid w:val="000760B7"/>
    <w:rsid w:val="000764F7"/>
    <w:rsid w:val="00076EF0"/>
    <w:rsid w:val="00076F02"/>
    <w:rsid w:val="0007763B"/>
    <w:rsid w:val="000776C1"/>
    <w:rsid w:val="00077985"/>
    <w:rsid w:val="00077E78"/>
    <w:rsid w:val="000803EA"/>
    <w:rsid w:val="00080563"/>
    <w:rsid w:val="00080CEA"/>
    <w:rsid w:val="0008123F"/>
    <w:rsid w:val="00081828"/>
    <w:rsid w:val="00081A7B"/>
    <w:rsid w:val="00081C27"/>
    <w:rsid w:val="00081DBB"/>
    <w:rsid w:val="00081E5C"/>
    <w:rsid w:val="00081F27"/>
    <w:rsid w:val="0008278D"/>
    <w:rsid w:val="00082C43"/>
    <w:rsid w:val="00083A11"/>
    <w:rsid w:val="000841A1"/>
    <w:rsid w:val="00084645"/>
    <w:rsid w:val="00084A9D"/>
    <w:rsid w:val="00084BDD"/>
    <w:rsid w:val="00085527"/>
    <w:rsid w:val="00085945"/>
    <w:rsid w:val="000859BE"/>
    <w:rsid w:val="00085BD8"/>
    <w:rsid w:val="00086846"/>
    <w:rsid w:val="00086981"/>
    <w:rsid w:val="0008701A"/>
    <w:rsid w:val="00087137"/>
    <w:rsid w:val="000872EB"/>
    <w:rsid w:val="00087D9E"/>
    <w:rsid w:val="00090973"/>
    <w:rsid w:val="00090C83"/>
    <w:rsid w:val="00090CA1"/>
    <w:rsid w:val="00090EB5"/>
    <w:rsid w:val="000910C6"/>
    <w:rsid w:val="00091337"/>
    <w:rsid w:val="0009151F"/>
    <w:rsid w:val="00092A0E"/>
    <w:rsid w:val="00092CE9"/>
    <w:rsid w:val="00092EEE"/>
    <w:rsid w:val="00093520"/>
    <w:rsid w:val="00093797"/>
    <w:rsid w:val="00093829"/>
    <w:rsid w:val="00093DDC"/>
    <w:rsid w:val="0009414C"/>
    <w:rsid w:val="00095101"/>
    <w:rsid w:val="00095128"/>
    <w:rsid w:val="0009532D"/>
    <w:rsid w:val="000957A5"/>
    <w:rsid w:val="00095A09"/>
    <w:rsid w:val="000962DA"/>
    <w:rsid w:val="0009655B"/>
    <w:rsid w:val="00096B3C"/>
    <w:rsid w:val="00096C45"/>
    <w:rsid w:val="00096D24"/>
    <w:rsid w:val="00096FAB"/>
    <w:rsid w:val="00097856"/>
    <w:rsid w:val="00097EC9"/>
    <w:rsid w:val="000A0B75"/>
    <w:rsid w:val="000A0DBD"/>
    <w:rsid w:val="000A0F73"/>
    <w:rsid w:val="000A0FEB"/>
    <w:rsid w:val="000A14B7"/>
    <w:rsid w:val="000A1B17"/>
    <w:rsid w:val="000A2332"/>
    <w:rsid w:val="000A286A"/>
    <w:rsid w:val="000A2C12"/>
    <w:rsid w:val="000A31A0"/>
    <w:rsid w:val="000A327A"/>
    <w:rsid w:val="000A34DC"/>
    <w:rsid w:val="000A3AF4"/>
    <w:rsid w:val="000A4D45"/>
    <w:rsid w:val="000A55AC"/>
    <w:rsid w:val="000A5DE8"/>
    <w:rsid w:val="000A5E4A"/>
    <w:rsid w:val="000A6CB2"/>
    <w:rsid w:val="000A6FA3"/>
    <w:rsid w:val="000A7032"/>
    <w:rsid w:val="000A72C6"/>
    <w:rsid w:val="000A798B"/>
    <w:rsid w:val="000A7E66"/>
    <w:rsid w:val="000A7F9E"/>
    <w:rsid w:val="000B0275"/>
    <w:rsid w:val="000B032D"/>
    <w:rsid w:val="000B03C9"/>
    <w:rsid w:val="000B0ACC"/>
    <w:rsid w:val="000B1371"/>
    <w:rsid w:val="000B1F0F"/>
    <w:rsid w:val="000B24AC"/>
    <w:rsid w:val="000B24E1"/>
    <w:rsid w:val="000B2939"/>
    <w:rsid w:val="000B2ECE"/>
    <w:rsid w:val="000B2F43"/>
    <w:rsid w:val="000B30E7"/>
    <w:rsid w:val="000B3420"/>
    <w:rsid w:val="000B349F"/>
    <w:rsid w:val="000B360B"/>
    <w:rsid w:val="000B38AF"/>
    <w:rsid w:val="000B3D42"/>
    <w:rsid w:val="000B3D89"/>
    <w:rsid w:val="000B4B3A"/>
    <w:rsid w:val="000B4E27"/>
    <w:rsid w:val="000B5194"/>
    <w:rsid w:val="000B5A72"/>
    <w:rsid w:val="000B5AED"/>
    <w:rsid w:val="000B64D1"/>
    <w:rsid w:val="000B6A0B"/>
    <w:rsid w:val="000B6E39"/>
    <w:rsid w:val="000B72E9"/>
    <w:rsid w:val="000C000A"/>
    <w:rsid w:val="000C0042"/>
    <w:rsid w:val="000C13EA"/>
    <w:rsid w:val="000C21D7"/>
    <w:rsid w:val="000C2A92"/>
    <w:rsid w:val="000C2DF9"/>
    <w:rsid w:val="000C2FFF"/>
    <w:rsid w:val="000C32E4"/>
    <w:rsid w:val="000C37D4"/>
    <w:rsid w:val="000C3FA4"/>
    <w:rsid w:val="000C4912"/>
    <w:rsid w:val="000C5274"/>
    <w:rsid w:val="000C5356"/>
    <w:rsid w:val="000C58DE"/>
    <w:rsid w:val="000C5C49"/>
    <w:rsid w:val="000C5DE0"/>
    <w:rsid w:val="000C62B0"/>
    <w:rsid w:val="000C66D8"/>
    <w:rsid w:val="000C6F7D"/>
    <w:rsid w:val="000D03EA"/>
    <w:rsid w:val="000D08AE"/>
    <w:rsid w:val="000D0A30"/>
    <w:rsid w:val="000D1C7C"/>
    <w:rsid w:val="000D1F85"/>
    <w:rsid w:val="000D21A3"/>
    <w:rsid w:val="000D28D2"/>
    <w:rsid w:val="000D2971"/>
    <w:rsid w:val="000D2BA9"/>
    <w:rsid w:val="000D2E7D"/>
    <w:rsid w:val="000D3372"/>
    <w:rsid w:val="000D35A8"/>
    <w:rsid w:val="000D3C09"/>
    <w:rsid w:val="000D4B09"/>
    <w:rsid w:val="000D4DE1"/>
    <w:rsid w:val="000D5199"/>
    <w:rsid w:val="000D5748"/>
    <w:rsid w:val="000D5A7C"/>
    <w:rsid w:val="000D5DBB"/>
    <w:rsid w:val="000D63CE"/>
    <w:rsid w:val="000D6AB9"/>
    <w:rsid w:val="000D6FB9"/>
    <w:rsid w:val="000D71DC"/>
    <w:rsid w:val="000D74EE"/>
    <w:rsid w:val="000D78D4"/>
    <w:rsid w:val="000D7C48"/>
    <w:rsid w:val="000D7E7D"/>
    <w:rsid w:val="000E019F"/>
    <w:rsid w:val="000E0AD2"/>
    <w:rsid w:val="000E0AD5"/>
    <w:rsid w:val="000E0EC3"/>
    <w:rsid w:val="000E1399"/>
    <w:rsid w:val="000E1612"/>
    <w:rsid w:val="000E187B"/>
    <w:rsid w:val="000E2700"/>
    <w:rsid w:val="000E2981"/>
    <w:rsid w:val="000E2B50"/>
    <w:rsid w:val="000E3083"/>
    <w:rsid w:val="000E34B5"/>
    <w:rsid w:val="000E3929"/>
    <w:rsid w:val="000E3A9E"/>
    <w:rsid w:val="000E3B9F"/>
    <w:rsid w:val="000E3C95"/>
    <w:rsid w:val="000E4138"/>
    <w:rsid w:val="000E4866"/>
    <w:rsid w:val="000E4994"/>
    <w:rsid w:val="000E49B3"/>
    <w:rsid w:val="000E4E75"/>
    <w:rsid w:val="000E5840"/>
    <w:rsid w:val="000E5AB9"/>
    <w:rsid w:val="000E5C1A"/>
    <w:rsid w:val="000E5CAF"/>
    <w:rsid w:val="000E625A"/>
    <w:rsid w:val="000E6A62"/>
    <w:rsid w:val="000E6DA6"/>
    <w:rsid w:val="000E6F0C"/>
    <w:rsid w:val="000E711F"/>
    <w:rsid w:val="000E7420"/>
    <w:rsid w:val="000F0087"/>
    <w:rsid w:val="000F0534"/>
    <w:rsid w:val="000F113E"/>
    <w:rsid w:val="000F1507"/>
    <w:rsid w:val="000F24BB"/>
    <w:rsid w:val="000F2528"/>
    <w:rsid w:val="000F2F25"/>
    <w:rsid w:val="000F301F"/>
    <w:rsid w:val="000F30CA"/>
    <w:rsid w:val="000F3187"/>
    <w:rsid w:val="000F31A5"/>
    <w:rsid w:val="000F3B82"/>
    <w:rsid w:val="000F3C4F"/>
    <w:rsid w:val="000F3F2B"/>
    <w:rsid w:val="000F4A4D"/>
    <w:rsid w:val="000F4B61"/>
    <w:rsid w:val="000F4C36"/>
    <w:rsid w:val="000F4E64"/>
    <w:rsid w:val="000F4F4C"/>
    <w:rsid w:val="000F4F81"/>
    <w:rsid w:val="000F56AA"/>
    <w:rsid w:val="000F66F0"/>
    <w:rsid w:val="000F69EB"/>
    <w:rsid w:val="000F6BCD"/>
    <w:rsid w:val="00100347"/>
    <w:rsid w:val="0010051E"/>
    <w:rsid w:val="00100C04"/>
    <w:rsid w:val="00100E50"/>
    <w:rsid w:val="001010A6"/>
    <w:rsid w:val="001011D4"/>
    <w:rsid w:val="001012B1"/>
    <w:rsid w:val="0010139F"/>
    <w:rsid w:val="00101C4C"/>
    <w:rsid w:val="00101CEF"/>
    <w:rsid w:val="00101EDB"/>
    <w:rsid w:val="0010202A"/>
    <w:rsid w:val="0010223F"/>
    <w:rsid w:val="0010259B"/>
    <w:rsid w:val="00102947"/>
    <w:rsid w:val="001034A0"/>
    <w:rsid w:val="0010364E"/>
    <w:rsid w:val="00103B85"/>
    <w:rsid w:val="00103ED8"/>
    <w:rsid w:val="00104AE5"/>
    <w:rsid w:val="00104C01"/>
    <w:rsid w:val="00104CE0"/>
    <w:rsid w:val="00105B51"/>
    <w:rsid w:val="00105CB7"/>
    <w:rsid w:val="001060C5"/>
    <w:rsid w:val="001060D7"/>
    <w:rsid w:val="00106B69"/>
    <w:rsid w:val="001073FB"/>
    <w:rsid w:val="00107F22"/>
    <w:rsid w:val="001104A1"/>
    <w:rsid w:val="0011080A"/>
    <w:rsid w:val="00110A83"/>
    <w:rsid w:val="00111463"/>
    <w:rsid w:val="0011156D"/>
    <w:rsid w:val="00111CF8"/>
    <w:rsid w:val="001120B9"/>
    <w:rsid w:val="001123A0"/>
    <w:rsid w:val="0011316E"/>
    <w:rsid w:val="00113559"/>
    <w:rsid w:val="001136DA"/>
    <w:rsid w:val="0011395B"/>
    <w:rsid w:val="0011402E"/>
    <w:rsid w:val="001141EC"/>
    <w:rsid w:val="00114912"/>
    <w:rsid w:val="00114B75"/>
    <w:rsid w:val="00115D77"/>
    <w:rsid w:val="00115F36"/>
    <w:rsid w:val="001164F7"/>
    <w:rsid w:val="001164FD"/>
    <w:rsid w:val="001168D2"/>
    <w:rsid w:val="00116C0E"/>
    <w:rsid w:val="00116C5A"/>
    <w:rsid w:val="00116F04"/>
    <w:rsid w:val="001171BE"/>
    <w:rsid w:val="00117572"/>
    <w:rsid w:val="00117A8A"/>
    <w:rsid w:val="00117C22"/>
    <w:rsid w:val="001204C4"/>
    <w:rsid w:val="00120665"/>
    <w:rsid w:val="001208CC"/>
    <w:rsid w:val="00120916"/>
    <w:rsid w:val="001212EF"/>
    <w:rsid w:val="001225FC"/>
    <w:rsid w:val="00122C38"/>
    <w:rsid w:val="00122EBD"/>
    <w:rsid w:val="001235BB"/>
    <w:rsid w:val="001235DB"/>
    <w:rsid w:val="0012372D"/>
    <w:rsid w:val="00123AD6"/>
    <w:rsid w:val="00124488"/>
    <w:rsid w:val="00124621"/>
    <w:rsid w:val="0012479E"/>
    <w:rsid w:val="001255B4"/>
    <w:rsid w:val="00125A21"/>
    <w:rsid w:val="00126751"/>
    <w:rsid w:val="00126AA6"/>
    <w:rsid w:val="001278C4"/>
    <w:rsid w:val="00127910"/>
    <w:rsid w:val="00127E31"/>
    <w:rsid w:val="001301F8"/>
    <w:rsid w:val="0013043C"/>
    <w:rsid w:val="001307A3"/>
    <w:rsid w:val="00130D7D"/>
    <w:rsid w:val="00131231"/>
    <w:rsid w:val="00131E94"/>
    <w:rsid w:val="00131FD2"/>
    <w:rsid w:val="00132142"/>
    <w:rsid w:val="001323AB"/>
    <w:rsid w:val="001329C2"/>
    <w:rsid w:val="00132E3D"/>
    <w:rsid w:val="001332E7"/>
    <w:rsid w:val="001337EE"/>
    <w:rsid w:val="00133D0F"/>
    <w:rsid w:val="001344EA"/>
    <w:rsid w:val="00134EDD"/>
    <w:rsid w:val="001350A8"/>
    <w:rsid w:val="001356D7"/>
    <w:rsid w:val="001361FD"/>
    <w:rsid w:val="00136CFA"/>
    <w:rsid w:val="001372F8"/>
    <w:rsid w:val="00137498"/>
    <w:rsid w:val="001375D5"/>
    <w:rsid w:val="001379BF"/>
    <w:rsid w:val="00137DA0"/>
    <w:rsid w:val="00140008"/>
    <w:rsid w:val="00140271"/>
    <w:rsid w:val="00140797"/>
    <w:rsid w:val="00140A38"/>
    <w:rsid w:val="00140D1C"/>
    <w:rsid w:val="001412F0"/>
    <w:rsid w:val="001415E0"/>
    <w:rsid w:val="001417BF"/>
    <w:rsid w:val="001417E6"/>
    <w:rsid w:val="00141899"/>
    <w:rsid w:val="00143C5D"/>
    <w:rsid w:val="00144F56"/>
    <w:rsid w:val="001450E4"/>
    <w:rsid w:val="0014517C"/>
    <w:rsid w:val="001453D9"/>
    <w:rsid w:val="0014578B"/>
    <w:rsid w:val="00145A36"/>
    <w:rsid w:val="00146100"/>
    <w:rsid w:val="0014633C"/>
    <w:rsid w:val="00146593"/>
    <w:rsid w:val="00146BA4"/>
    <w:rsid w:val="0014702F"/>
    <w:rsid w:val="00147418"/>
    <w:rsid w:val="0014745B"/>
    <w:rsid w:val="001474CE"/>
    <w:rsid w:val="001475AC"/>
    <w:rsid w:val="00147A16"/>
    <w:rsid w:val="00147F0C"/>
    <w:rsid w:val="00150162"/>
    <w:rsid w:val="001503EB"/>
    <w:rsid w:val="001519D2"/>
    <w:rsid w:val="0015211A"/>
    <w:rsid w:val="00152536"/>
    <w:rsid w:val="0015261D"/>
    <w:rsid w:val="00152A91"/>
    <w:rsid w:val="00152A95"/>
    <w:rsid w:val="0015335B"/>
    <w:rsid w:val="00153B5D"/>
    <w:rsid w:val="00154102"/>
    <w:rsid w:val="00154527"/>
    <w:rsid w:val="001548E9"/>
    <w:rsid w:val="00154C9B"/>
    <w:rsid w:val="001551F4"/>
    <w:rsid w:val="00155C07"/>
    <w:rsid w:val="00155F19"/>
    <w:rsid w:val="00156416"/>
    <w:rsid w:val="00156530"/>
    <w:rsid w:val="00156810"/>
    <w:rsid w:val="00156AB8"/>
    <w:rsid w:val="00156B8F"/>
    <w:rsid w:val="00156C94"/>
    <w:rsid w:val="001573B5"/>
    <w:rsid w:val="001578C6"/>
    <w:rsid w:val="00157A0D"/>
    <w:rsid w:val="00157A83"/>
    <w:rsid w:val="00157CDD"/>
    <w:rsid w:val="00157E31"/>
    <w:rsid w:val="001600AB"/>
    <w:rsid w:val="00160110"/>
    <w:rsid w:val="001606A3"/>
    <w:rsid w:val="0016087E"/>
    <w:rsid w:val="00160BC7"/>
    <w:rsid w:val="00160CCD"/>
    <w:rsid w:val="00161075"/>
    <w:rsid w:val="00161CE2"/>
    <w:rsid w:val="00162625"/>
    <w:rsid w:val="00162AE3"/>
    <w:rsid w:val="00164292"/>
    <w:rsid w:val="001643D9"/>
    <w:rsid w:val="00164636"/>
    <w:rsid w:val="001653EC"/>
    <w:rsid w:val="0016553C"/>
    <w:rsid w:val="0016576D"/>
    <w:rsid w:val="001657F6"/>
    <w:rsid w:val="00166124"/>
    <w:rsid w:val="001665F8"/>
    <w:rsid w:val="00166623"/>
    <w:rsid w:val="00166990"/>
    <w:rsid w:val="00166A42"/>
    <w:rsid w:val="00166B85"/>
    <w:rsid w:val="00166DAB"/>
    <w:rsid w:val="0016727F"/>
    <w:rsid w:val="00167506"/>
    <w:rsid w:val="00167592"/>
    <w:rsid w:val="00167916"/>
    <w:rsid w:val="001701CA"/>
    <w:rsid w:val="00170636"/>
    <w:rsid w:val="00170C89"/>
    <w:rsid w:val="001712AB"/>
    <w:rsid w:val="0017173C"/>
    <w:rsid w:val="00171DC6"/>
    <w:rsid w:val="00171F6C"/>
    <w:rsid w:val="00172C49"/>
    <w:rsid w:val="00173027"/>
    <w:rsid w:val="00173400"/>
    <w:rsid w:val="00173699"/>
    <w:rsid w:val="00173739"/>
    <w:rsid w:val="001738FD"/>
    <w:rsid w:val="00174423"/>
    <w:rsid w:val="00174438"/>
    <w:rsid w:val="00174DF4"/>
    <w:rsid w:val="00175648"/>
    <w:rsid w:val="00175650"/>
    <w:rsid w:val="00176621"/>
    <w:rsid w:val="0017788B"/>
    <w:rsid w:val="00177E83"/>
    <w:rsid w:val="001803F4"/>
    <w:rsid w:val="00180408"/>
    <w:rsid w:val="00180F27"/>
    <w:rsid w:val="00180FD1"/>
    <w:rsid w:val="00181450"/>
    <w:rsid w:val="001814CB"/>
    <w:rsid w:val="00181ADB"/>
    <w:rsid w:val="00181BF7"/>
    <w:rsid w:val="00181FD3"/>
    <w:rsid w:val="00182629"/>
    <w:rsid w:val="00182759"/>
    <w:rsid w:val="00182C75"/>
    <w:rsid w:val="001832D9"/>
    <w:rsid w:val="001836DC"/>
    <w:rsid w:val="00183EAA"/>
    <w:rsid w:val="001840AE"/>
    <w:rsid w:val="00184565"/>
    <w:rsid w:val="001845C2"/>
    <w:rsid w:val="00184622"/>
    <w:rsid w:val="001846A5"/>
    <w:rsid w:val="001849B7"/>
    <w:rsid w:val="00184DD5"/>
    <w:rsid w:val="001851BF"/>
    <w:rsid w:val="0018560D"/>
    <w:rsid w:val="00186077"/>
    <w:rsid w:val="001868E5"/>
    <w:rsid w:val="001872BC"/>
    <w:rsid w:val="00187582"/>
    <w:rsid w:val="001875EE"/>
    <w:rsid w:val="001878B1"/>
    <w:rsid w:val="001879C2"/>
    <w:rsid w:val="00187D38"/>
    <w:rsid w:val="0019032C"/>
    <w:rsid w:val="001906E2"/>
    <w:rsid w:val="001909DE"/>
    <w:rsid w:val="00191217"/>
    <w:rsid w:val="0019158C"/>
    <w:rsid w:val="00191E81"/>
    <w:rsid w:val="00192678"/>
    <w:rsid w:val="001926BA"/>
    <w:rsid w:val="001926F4"/>
    <w:rsid w:val="00192E3B"/>
    <w:rsid w:val="00192FFA"/>
    <w:rsid w:val="001943BB"/>
    <w:rsid w:val="0019459D"/>
    <w:rsid w:val="001946A8"/>
    <w:rsid w:val="00194E22"/>
    <w:rsid w:val="00194E8E"/>
    <w:rsid w:val="00194EE7"/>
    <w:rsid w:val="00194F12"/>
    <w:rsid w:val="00194FC1"/>
    <w:rsid w:val="00194FCF"/>
    <w:rsid w:val="00195204"/>
    <w:rsid w:val="00195318"/>
    <w:rsid w:val="00195663"/>
    <w:rsid w:val="001959B3"/>
    <w:rsid w:val="00195E69"/>
    <w:rsid w:val="0019605F"/>
    <w:rsid w:val="00197F4D"/>
    <w:rsid w:val="001A0642"/>
    <w:rsid w:val="001A0839"/>
    <w:rsid w:val="001A096A"/>
    <w:rsid w:val="001A0AB7"/>
    <w:rsid w:val="001A0C79"/>
    <w:rsid w:val="001A1D5A"/>
    <w:rsid w:val="001A1DEA"/>
    <w:rsid w:val="001A22DA"/>
    <w:rsid w:val="001A2934"/>
    <w:rsid w:val="001A2C9B"/>
    <w:rsid w:val="001A3441"/>
    <w:rsid w:val="001A3C32"/>
    <w:rsid w:val="001A4317"/>
    <w:rsid w:val="001A4550"/>
    <w:rsid w:val="001A457D"/>
    <w:rsid w:val="001A4738"/>
    <w:rsid w:val="001A4A5B"/>
    <w:rsid w:val="001A518C"/>
    <w:rsid w:val="001A536E"/>
    <w:rsid w:val="001A6699"/>
    <w:rsid w:val="001A6BDF"/>
    <w:rsid w:val="001B030D"/>
    <w:rsid w:val="001B05E9"/>
    <w:rsid w:val="001B117A"/>
    <w:rsid w:val="001B11B8"/>
    <w:rsid w:val="001B1A63"/>
    <w:rsid w:val="001B1CA9"/>
    <w:rsid w:val="001B2082"/>
    <w:rsid w:val="001B26A0"/>
    <w:rsid w:val="001B275E"/>
    <w:rsid w:val="001B2DF9"/>
    <w:rsid w:val="001B31C3"/>
    <w:rsid w:val="001B3696"/>
    <w:rsid w:val="001B3C69"/>
    <w:rsid w:val="001B3E7E"/>
    <w:rsid w:val="001B3EF5"/>
    <w:rsid w:val="001B3F41"/>
    <w:rsid w:val="001B407F"/>
    <w:rsid w:val="001B4418"/>
    <w:rsid w:val="001B4527"/>
    <w:rsid w:val="001B46CD"/>
    <w:rsid w:val="001B4DC8"/>
    <w:rsid w:val="001B53BE"/>
    <w:rsid w:val="001B53CC"/>
    <w:rsid w:val="001B5BCF"/>
    <w:rsid w:val="001B7557"/>
    <w:rsid w:val="001B77C1"/>
    <w:rsid w:val="001B7FBC"/>
    <w:rsid w:val="001C0175"/>
    <w:rsid w:val="001C17CC"/>
    <w:rsid w:val="001C1A2C"/>
    <w:rsid w:val="001C1A40"/>
    <w:rsid w:val="001C1F5A"/>
    <w:rsid w:val="001C1F8C"/>
    <w:rsid w:val="001C20C0"/>
    <w:rsid w:val="001C2BF5"/>
    <w:rsid w:val="001C38C0"/>
    <w:rsid w:val="001C394B"/>
    <w:rsid w:val="001C39A3"/>
    <w:rsid w:val="001C3F59"/>
    <w:rsid w:val="001C4124"/>
    <w:rsid w:val="001C4AE3"/>
    <w:rsid w:val="001C4EBF"/>
    <w:rsid w:val="001C5552"/>
    <w:rsid w:val="001C5CD0"/>
    <w:rsid w:val="001C660B"/>
    <w:rsid w:val="001C6A8E"/>
    <w:rsid w:val="001C747E"/>
    <w:rsid w:val="001D026C"/>
    <w:rsid w:val="001D042D"/>
    <w:rsid w:val="001D06D6"/>
    <w:rsid w:val="001D094C"/>
    <w:rsid w:val="001D17DC"/>
    <w:rsid w:val="001D18B0"/>
    <w:rsid w:val="001D197F"/>
    <w:rsid w:val="001D1C80"/>
    <w:rsid w:val="001D217D"/>
    <w:rsid w:val="001D226B"/>
    <w:rsid w:val="001D22DE"/>
    <w:rsid w:val="001D2964"/>
    <w:rsid w:val="001D2D90"/>
    <w:rsid w:val="001D3202"/>
    <w:rsid w:val="001D37D8"/>
    <w:rsid w:val="001D37E9"/>
    <w:rsid w:val="001D3CEB"/>
    <w:rsid w:val="001D4439"/>
    <w:rsid w:val="001D4531"/>
    <w:rsid w:val="001D4CCB"/>
    <w:rsid w:val="001D4EEC"/>
    <w:rsid w:val="001D52E3"/>
    <w:rsid w:val="001D5401"/>
    <w:rsid w:val="001D61B8"/>
    <w:rsid w:val="001D64D4"/>
    <w:rsid w:val="001D6A16"/>
    <w:rsid w:val="001D6B0B"/>
    <w:rsid w:val="001D6BDF"/>
    <w:rsid w:val="001D6C69"/>
    <w:rsid w:val="001D7591"/>
    <w:rsid w:val="001D75F3"/>
    <w:rsid w:val="001D775C"/>
    <w:rsid w:val="001D7D66"/>
    <w:rsid w:val="001E035D"/>
    <w:rsid w:val="001E03AE"/>
    <w:rsid w:val="001E05F9"/>
    <w:rsid w:val="001E0FA7"/>
    <w:rsid w:val="001E10D1"/>
    <w:rsid w:val="001E1258"/>
    <w:rsid w:val="001E159F"/>
    <w:rsid w:val="001E1795"/>
    <w:rsid w:val="001E1E5C"/>
    <w:rsid w:val="001E2212"/>
    <w:rsid w:val="001E33A0"/>
    <w:rsid w:val="001E3961"/>
    <w:rsid w:val="001E3FB6"/>
    <w:rsid w:val="001E49F0"/>
    <w:rsid w:val="001E50E6"/>
    <w:rsid w:val="001E5228"/>
    <w:rsid w:val="001E5333"/>
    <w:rsid w:val="001E5653"/>
    <w:rsid w:val="001E570E"/>
    <w:rsid w:val="001E5AAB"/>
    <w:rsid w:val="001E5B40"/>
    <w:rsid w:val="001E6433"/>
    <w:rsid w:val="001E6D7D"/>
    <w:rsid w:val="001E6FC8"/>
    <w:rsid w:val="001E717C"/>
    <w:rsid w:val="001E794D"/>
    <w:rsid w:val="001E7F84"/>
    <w:rsid w:val="001F0B08"/>
    <w:rsid w:val="001F0EE7"/>
    <w:rsid w:val="001F1E7A"/>
    <w:rsid w:val="001F2CB6"/>
    <w:rsid w:val="001F3CB5"/>
    <w:rsid w:val="001F3F1F"/>
    <w:rsid w:val="001F4362"/>
    <w:rsid w:val="001F4685"/>
    <w:rsid w:val="001F4B34"/>
    <w:rsid w:val="001F4D81"/>
    <w:rsid w:val="001F54E2"/>
    <w:rsid w:val="001F5770"/>
    <w:rsid w:val="001F5B1E"/>
    <w:rsid w:val="001F6B9D"/>
    <w:rsid w:val="001F7785"/>
    <w:rsid w:val="001F7810"/>
    <w:rsid w:val="001F7891"/>
    <w:rsid w:val="001F7A8C"/>
    <w:rsid w:val="001F7D05"/>
    <w:rsid w:val="00200008"/>
    <w:rsid w:val="00200353"/>
    <w:rsid w:val="002004D4"/>
    <w:rsid w:val="0020097B"/>
    <w:rsid w:val="00200CE5"/>
    <w:rsid w:val="00201A27"/>
    <w:rsid w:val="00201A82"/>
    <w:rsid w:val="00201A91"/>
    <w:rsid w:val="00202DAE"/>
    <w:rsid w:val="00202F2D"/>
    <w:rsid w:val="002030BF"/>
    <w:rsid w:val="00203422"/>
    <w:rsid w:val="00203495"/>
    <w:rsid w:val="00203F35"/>
    <w:rsid w:val="002041F0"/>
    <w:rsid w:val="00204366"/>
    <w:rsid w:val="00204885"/>
    <w:rsid w:val="00204AAE"/>
    <w:rsid w:val="00204DB0"/>
    <w:rsid w:val="00204E16"/>
    <w:rsid w:val="0020534C"/>
    <w:rsid w:val="0020598D"/>
    <w:rsid w:val="00205E5E"/>
    <w:rsid w:val="002066AB"/>
    <w:rsid w:val="0020688E"/>
    <w:rsid w:val="00207390"/>
    <w:rsid w:val="002077EF"/>
    <w:rsid w:val="002079CF"/>
    <w:rsid w:val="00210221"/>
    <w:rsid w:val="002103F3"/>
    <w:rsid w:val="002106B3"/>
    <w:rsid w:val="00210F4F"/>
    <w:rsid w:val="00211292"/>
    <w:rsid w:val="00211414"/>
    <w:rsid w:val="002115FA"/>
    <w:rsid w:val="00211678"/>
    <w:rsid w:val="00211B74"/>
    <w:rsid w:val="00211D91"/>
    <w:rsid w:val="0021208C"/>
    <w:rsid w:val="002122F9"/>
    <w:rsid w:val="00212D7A"/>
    <w:rsid w:val="00213518"/>
    <w:rsid w:val="00213A67"/>
    <w:rsid w:val="00213E69"/>
    <w:rsid w:val="00214323"/>
    <w:rsid w:val="002149FE"/>
    <w:rsid w:val="00214C41"/>
    <w:rsid w:val="00214E07"/>
    <w:rsid w:val="00215228"/>
    <w:rsid w:val="00215D22"/>
    <w:rsid w:val="0021601F"/>
    <w:rsid w:val="002161DA"/>
    <w:rsid w:val="002164AB"/>
    <w:rsid w:val="00216836"/>
    <w:rsid w:val="00216F07"/>
    <w:rsid w:val="002170F8"/>
    <w:rsid w:val="00217A3C"/>
    <w:rsid w:val="002200C0"/>
    <w:rsid w:val="00220625"/>
    <w:rsid w:val="002208C9"/>
    <w:rsid w:val="00221019"/>
    <w:rsid w:val="002211EA"/>
    <w:rsid w:val="002212CD"/>
    <w:rsid w:val="00221D8B"/>
    <w:rsid w:val="002220A9"/>
    <w:rsid w:val="0022288F"/>
    <w:rsid w:val="00222C4E"/>
    <w:rsid w:val="00222E79"/>
    <w:rsid w:val="00223053"/>
    <w:rsid w:val="0022399D"/>
    <w:rsid w:val="002243D4"/>
    <w:rsid w:val="002244B2"/>
    <w:rsid w:val="002249B0"/>
    <w:rsid w:val="00224A3F"/>
    <w:rsid w:val="00224B68"/>
    <w:rsid w:val="00224DC4"/>
    <w:rsid w:val="0022541C"/>
    <w:rsid w:val="00225BBF"/>
    <w:rsid w:val="00225F96"/>
    <w:rsid w:val="002262F5"/>
    <w:rsid w:val="002263DB"/>
    <w:rsid w:val="00226B07"/>
    <w:rsid w:val="002274BE"/>
    <w:rsid w:val="0022766F"/>
    <w:rsid w:val="00227AE7"/>
    <w:rsid w:val="00227B2A"/>
    <w:rsid w:val="00227FDB"/>
    <w:rsid w:val="00230A69"/>
    <w:rsid w:val="00230C58"/>
    <w:rsid w:val="00230FFB"/>
    <w:rsid w:val="002314B2"/>
    <w:rsid w:val="0023161B"/>
    <w:rsid w:val="00231A55"/>
    <w:rsid w:val="00231B00"/>
    <w:rsid w:val="00231D6D"/>
    <w:rsid w:val="00232444"/>
    <w:rsid w:val="002325B3"/>
    <w:rsid w:val="0023296F"/>
    <w:rsid w:val="00232BD1"/>
    <w:rsid w:val="00233095"/>
    <w:rsid w:val="00233295"/>
    <w:rsid w:val="00233425"/>
    <w:rsid w:val="00233E6A"/>
    <w:rsid w:val="00234AD0"/>
    <w:rsid w:val="002363D1"/>
    <w:rsid w:val="00236F8D"/>
    <w:rsid w:val="002378ED"/>
    <w:rsid w:val="00237E3D"/>
    <w:rsid w:val="0024010F"/>
    <w:rsid w:val="0024012B"/>
    <w:rsid w:val="00240408"/>
    <w:rsid w:val="00240486"/>
    <w:rsid w:val="0024059B"/>
    <w:rsid w:val="0024064B"/>
    <w:rsid w:val="0024069E"/>
    <w:rsid w:val="00241453"/>
    <w:rsid w:val="00241679"/>
    <w:rsid w:val="0024195C"/>
    <w:rsid w:val="00242969"/>
    <w:rsid w:val="00242981"/>
    <w:rsid w:val="00242D98"/>
    <w:rsid w:val="00242DB6"/>
    <w:rsid w:val="00242EEB"/>
    <w:rsid w:val="002432A9"/>
    <w:rsid w:val="002432D1"/>
    <w:rsid w:val="002435CA"/>
    <w:rsid w:val="002439F8"/>
    <w:rsid w:val="00244E0F"/>
    <w:rsid w:val="0024574A"/>
    <w:rsid w:val="00245F3D"/>
    <w:rsid w:val="00246AA0"/>
    <w:rsid w:val="00246C88"/>
    <w:rsid w:val="00246CE8"/>
    <w:rsid w:val="00246F38"/>
    <w:rsid w:val="00246FF2"/>
    <w:rsid w:val="0024706F"/>
    <w:rsid w:val="0024734C"/>
    <w:rsid w:val="002473D9"/>
    <w:rsid w:val="00247517"/>
    <w:rsid w:val="002477DF"/>
    <w:rsid w:val="00247C39"/>
    <w:rsid w:val="00250BC5"/>
    <w:rsid w:val="00250EC6"/>
    <w:rsid w:val="00251A0F"/>
    <w:rsid w:val="002522CD"/>
    <w:rsid w:val="00252319"/>
    <w:rsid w:val="0025256C"/>
    <w:rsid w:val="00252C16"/>
    <w:rsid w:val="00252CF2"/>
    <w:rsid w:val="00253098"/>
    <w:rsid w:val="002530C5"/>
    <w:rsid w:val="002531FE"/>
    <w:rsid w:val="00253896"/>
    <w:rsid w:val="00253B91"/>
    <w:rsid w:val="002545C6"/>
    <w:rsid w:val="002545D5"/>
    <w:rsid w:val="00254725"/>
    <w:rsid w:val="00254A60"/>
    <w:rsid w:val="00255916"/>
    <w:rsid w:val="002559B0"/>
    <w:rsid w:val="00255CCC"/>
    <w:rsid w:val="00256D18"/>
    <w:rsid w:val="00256E57"/>
    <w:rsid w:val="00256ECF"/>
    <w:rsid w:val="002572BF"/>
    <w:rsid w:val="00257C19"/>
    <w:rsid w:val="00257CDD"/>
    <w:rsid w:val="00260134"/>
    <w:rsid w:val="0026015A"/>
    <w:rsid w:val="0026055D"/>
    <w:rsid w:val="00260E6B"/>
    <w:rsid w:val="00260FBB"/>
    <w:rsid w:val="00261677"/>
    <w:rsid w:val="00262489"/>
    <w:rsid w:val="00262DC5"/>
    <w:rsid w:val="00262E5D"/>
    <w:rsid w:val="00263153"/>
    <w:rsid w:val="00263438"/>
    <w:rsid w:val="00263CEB"/>
    <w:rsid w:val="002646A3"/>
    <w:rsid w:val="00264C0B"/>
    <w:rsid w:val="00264C37"/>
    <w:rsid w:val="00264D2A"/>
    <w:rsid w:val="0026532E"/>
    <w:rsid w:val="00265A38"/>
    <w:rsid w:val="00265D7B"/>
    <w:rsid w:val="00266413"/>
    <w:rsid w:val="0026647F"/>
    <w:rsid w:val="00266695"/>
    <w:rsid w:val="00266E75"/>
    <w:rsid w:val="0026761C"/>
    <w:rsid w:val="00267803"/>
    <w:rsid w:val="0026791A"/>
    <w:rsid w:val="00267B21"/>
    <w:rsid w:val="00267F12"/>
    <w:rsid w:val="00267FA7"/>
    <w:rsid w:val="00270A84"/>
    <w:rsid w:val="002711C2"/>
    <w:rsid w:val="0027212E"/>
    <w:rsid w:val="0027222F"/>
    <w:rsid w:val="0027364F"/>
    <w:rsid w:val="0027376B"/>
    <w:rsid w:val="00273CFA"/>
    <w:rsid w:val="002741EF"/>
    <w:rsid w:val="00274907"/>
    <w:rsid w:val="00274EB2"/>
    <w:rsid w:val="00274ED2"/>
    <w:rsid w:val="002758BA"/>
    <w:rsid w:val="0027628B"/>
    <w:rsid w:val="002763CB"/>
    <w:rsid w:val="002765EC"/>
    <w:rsid w:val="00277B4D"/>
    <w:rsid w:val="00277D86"/>
    <w:rsid w:val="00277EE5"/>
    <w:rsid w:val="00280A1C"/>
    <w:rsid w:val="002818F6"/>
    <w:rsid w:val="00281D01"/>
    <w:rsid w:val="002823E6"/>
    <w:rsid w:val="00282436"/>
    <w:rsid w:val="00282592"/>
    <w:rsid w:val="0028276B"/>
    <w:rsid w:val="002827C6"/>
    <w:rsid w:val="00282B81"/>
    <w:rsid w:val="002840F5"/>
    <w:rsid w:val="00284414"/>
    <w:rsid w:val="00284501"/>
    <w:rsid w:val="002847D2"/>
    <w:rsid w:val="00284804"/>
    <w:rsid w:val="00284C7A"/>
    <w:rsid w:val="0028525A"/>
    <w:rsid w:val="00285706"/>
    <w:rsid w:val="0028594B"/>
    <w:rsid w:val="00286070"/>
    <w:rsid w:val="0028664A"/>
    <w:rsid w:val="00286D8C"/>
    <w:rsid w:val="00286E6C"/>
    <w:rsid w:val="00286EFC"/>
    <w:rsid w:val="00287189"/>
    <w:rsid w:val="002873C4"/>
    <w:rsid w:val="00287544"/>
    <w:rsid w:val="00287666"/>
    <w:rsid w:val="002876FE"/>
    <w:rsid w:val="00287AD2"/>
    <w:rsid w:val="00287B39"/>
    <w:rsid w:val="002908FB"/>
    <w:rsid w:val="00290C91"/>
    <w:rsid w:val="0029106D"/>
    <w:rsid w:val="0029136E"/>
    <w:rsid w:val="0029194C"/>
    <w:rsid w:val="00291BB8"/>
    <w:rsid w:val="002921E2"/>
    <w:rsid w:val="00292225"/>
    <w:rsid w:val="0029239C"/>
    <w:rsid w:val="002923E3"/>
    <w:rsid w:val="00292B8C"/>
    <w:rsid w:val="00292D8B"/>
    <w:rsid w:val="00292E2A"/>
    <w:rsid w:val="0029320D"/>
    <w:rsid w:val="00293283"/>
    <w:rsid w:val="002932A4"/>
    <w:rsid w:val="002935E3"/>
    <w:rsid w:val="00293D3F"/>
    <w:rsid w:val="00293E32"/>
    <w:rsid w:val="00293E7B"/>
    <w:rsid w:val="002946C3"/>
    <w:rsid w:val="00294B23"/>
    <w:rsid w:val="00294FED"/>
    <w:rsid w:val="00295367"/>
    <w:rsid w:val="002958D0"/>
    <w:rsid w:val="00295E46"/>
    <w:rsid w:val="00295EB1"/>
    <w:rsid w:val="0029610B"/>
    <w:rsid w:val="002962B3"/>
    <w:rsid w:val="002967C1"/>
    <w:rsid w:val="00296A76"/>
    <w:rsid w:val="002973A2"/>
    <w:rsid w:val="00297BED"/>
    <w:rsid w:val="002A0190"/>
    <w:rsid w:val="002A0436"/>
    <w:rsid w:val="002A1145"/>
    <w:rsid w:val="002A1DFE"/>
    <w:rsid w:val="002A20C1"/>
    <w:rsid w:val="002A2594"/>
    <w:rsid w:val="002A276A"/>
    <w:rsid w:val="002A2882"/>
    <w:rsid w:val="002A3018"/>
    <w:rsid w:val="002A33A8"/>
    <w:rsid w:val="002A363D"/>
    <w:rsid w:val="002A3B0A"/>
    <w:rsid w:val="002A4545"/>
    <w:rsid w:val="002A4567"/>
    <w:rsid w:val="002A4692"/>
    <w:rsid w:val="002A482B"/>
    <w:rsid w:val="002A4AF8"/>
    <w:rsid w:val="002A4CF3"/>
    <w:rsid w:val="002A571A"/>
    <w:rsid w:val="002A61C9"/>
    <w:rsid w:val="002A6728"/>
    <w:rsid w:val="002A6894"/>
    <w:rsid w:val="002A689A"/>
    <w:rsid w:val="002A6B12"/>
    <w:rsid w:val="002A6C2B"/>
    <w:rsid w:val="002A7272"/>
    <w:rsid w:val="002A74ED"/>
    <w:rsid w:val="002A771D"/>
    <w:rsid w:val="002A7FC7"/>
    <w:rsid w:val="002B052E"/>
    <w:rsid w:val="002B0F88"/>
    <w:rsid w:val="002B10DB"/>
    <w:rsid w:val="002B2012"/>
    <w:rsid w:val="002B23AF"/>
    <w:rsid w:val="002B279A"/>
    <w:rsid w:val="002B27F9"/>
    <w:rsid w:val="002B2971"/>
    <w:rsid w:val="002B2A3C"/>
    <w:rsid w:val="002B2E74"/>
    <w:rsid w:val="002B3158"/>
    <w:rsid w:val="002B3551"/>
    <w:rsid w:val="002B3E50"/>
    <w:rsid w:val="002B40EC"/>
    <w:rsid w:val="002B446A"/>
    <w:rsid w:val="002B4D2D"/>
    <w:rsid w:val="002B4F5D"/>
    <w:rsid w:val="002B4F76"/>
    <w:rsid w:val="002B5EDC"/>
    <w:rsid w:val="002B6045"/>
    <w:rsid w:val="002B66E7"/>
    <w:rsid w:val="002B73BF"/>
    <w:rsid w:val="002C00AF"/>
    <w:rsid w:val="002C02B8"/>
    <w:rsid w:val="002C05C5"/>
    <w:rsid w:val="002C063F"/>
    <w:rsid w:val="002C0ADC"/>
    <w:rsid w:val="002C12E8"/>
    <w:rsid w:val="002C1345"/>
    <w:rsid w:val="002C1347"/>
    <w:rsid w:val="002C1474"/>
    <w:rsid w:val="002C16F9"/>
    <w:rsid w:val="002C195F"/>
    <w:rsid w:val="002C1C01"/>
    <w:rsid w:val="002C1E72"/>
    <w:rsid w:val="002C1E97"/>
    <w:rsid w:val="002C26C5"/>
    <w:rsid w:val="002C290D"/>
    <w:rsid w:val="002C2A66"/>
    <w:rsid w:val="002C2DC0"/>
    <w:rsid w:val="002C2FEA"/>
    <w:rsid w:val="002C395E"/>
    <w:rsid w:val="002C4144"/>
    <w:rsid w:val="002C4773"/>
    <w:rsid w:val="002C52E5"/>
    <w:rsid w:val="002C5F7E"/>
    <w:rsid w:val="002C66E3"/>
    <w:rsid w:val="002C6918"/>
    <w:rsid w:val="002C6E4C"/>
    <w:rsid w:val="002C70D9"/>
    <w:rsid w:val="002C749D"/>
    <w:rsid w:val="002C7A2E"/>
    <w:rsid w:val="002D0668"/>
    <w:rsid w:val="002D0DEB"/>
    <w:rsid w:val="002D0F7A"/>
    <w:rsid w:val="002D110F"/>
    <w:rsid w:val="002D16AA"/>
    <w:rsid w:val="002D2043"/>
    <w:rsid w:val="002D20FF"/>
    <w:rsid w:val="002D22F4"/>
    <w:rsid w:val="002D28B3"/>
    <w:rsid w:val="002D292D"/>
    <w:rsid w:val="002D3018"/>
    <w:rsid w:val="002D347D"/>
    <w:rsid w:val="002D36E3"/>
    <w:rsid w:val="002D4098"/>
    <w:rsid w:val="002D46FE"/>
    <w:rsid w:val="002D4A1B"/>
    <w:rsid w:val="002D5317"/>
    <w:rsid w:val="002D55C0"/>
    <w:rsid w:val="002D6D68"/>
    <w:rsid w:val="002D6FAF"/>
    <w:rsid w:val="002D75A0"/>
    <w:rsid w:val="002D7B00"/>
    <w:rsid w:val="002E007A"/>
    <w:rsid w:val="002E0299"/>
    <w:rsid w:val="002E0930"/>
    <w:rsid w:val="002E16C5"/>
    <w:rsid w:val="002E1D67"/>
    <w:rsid w:val="002E2C3F"/>
    <w:rsid w:val="002E2D5A"/>
    <w:rsid w:val="002E2FB7"/>
    <w:rsid w:val="002E3DEA"/>
    <w:rsid w:val="002E407A"/>
    <w:rsid w:val="002E4D16"/>
    <w:rsid w:val="002E4D98"/>
    <w:rsid w:val="002E5772"/>
    <w:rsid w:val="002E5820"/>
    <w:rsid w:val="002E5B11"/>
    <w:rsid w:val="002E61A9"/>
    <w:rsid w:val="002E62FB"/>
    <w:rsid w:val="002E6444"/>
    <w:rsid w:val="002E6448"/>
    <w:rsid w:val="002E65D0"/>
    <w:rsid w:val="002F05A6"/>
    <w:rsid w:val="002F05CE"/>
    <w:rsid w:val="002F0AB6"/>
    <w:rsid w:val="002F1648"/>
    <w:rsid w:val="002F16FE"/>
    <w:rsid w:val="002F19F1"/>
    <w:rsid w:val="002F1BB4"/>
    <w:rsid w:val="002F2A3F"/>
    <w:rsid w:val="002F2E39"/>
    <w:rsid w:val="002F2E9B"/>
    <w:rsid w:val="002F30B8"/>
    <w:rsid w:val="002F31F7"/>
    <w:rsid w:val="002F38A6"/>
    <w:rsid w:val="002F38D0"/>
    <w:rsid w:val="002F3BEC"/>
    <w:rsid w:val="002F3CCE"/>
    <w:rsid w:val="002F3FAE"/>
    <w:rsid w:val="002F42C8"/>
    <w:rsid w:val="002F4789"/>
    <w:rsid w:val="002F4B49"/>
    <w:rsid w:val="002F4C67"/>
    <w:rsid w:val="002F4E4B"/>
    <w:rsid w:val="002F503A"/>
    <w:rsid w:val="002F51FB"/>
    <w:rsid w:val="002F52D2"/>
    <w:rsid w:val="002F54AA"/>
    <w:rsid w:val="002F5874"/>
    <w:rsid w:val="002F5DF2"/>
    <w:rsid w:val="002F658E"/>
    <w:rsid w:val="002F65AB"/>
    <w:rsid w:val="002F70C3"/>
    <w:rsid w:val="002F73ED"/>
    <w:rsid w:val="002F7AF9"/>
    <w:rsid w:val="002F7EE7"/>
    <w:rsid w:val="00300715"/>
    <w:rsid w:val="00300C15"/>
    <w:rsid w:val="003012EA"/>
    <w:rsid w:val="0030150B"/>
    <w:rsid w:val="00301DFC"/>
    <w:rsid w:val="00302266"/>
    <w:rsid w:val="00302524"/>
    <w:rsid w:val="00302665"/>
    <w:rsid w:val="00303453"/>
    <w:rsid w:val="003034E7"/>
    <w:rsid w:val="00303883"/>
    <w:rsid w:val="0030391D"/>
    <w:rsid w:val="00303E06"/>
    <w:rsid w:val="0030400C"/>
    <w:rsid w:val="003046DD"/>
    <w:rsid w:val="003046FA"/>
    <w:rsid w:val="003048B9"/>
    <w:rsid w:val="00304B8E"/>
    <w:rsid w:val="00304FEB"/>
    <w:rsid w:val="003054F8"/>
    <w:rsid w:val="00305993"/>
    <w:rsid w:val="00306116"/>
    <w:rsid w:val="003062A2"/>
    <w:rsid w:val="00306549"/>
    <w:rsid w:val="003073EC"/>
    <w:rsid w:val="00307873"/>
    <w:rsid w:val="00307DD9"/>
    <w:rsid w:val="0031073C"/>
    <w:rsid w:val="00310BB0"/>
    <w:rsid w:val="00310EE4"/>
    <w:rsid w:val="00310F91"/>
    <w:rsid w:val="00311416"/>
    <w:rsid w:val="00312AB6"/>
    <w:rsid w:val="00312ADA"/>
    <w:rsid w:val="00312BE4"/>
    <w:rsid w:val="00312E3C"/>
    <w:rsid w:val="0031341F"/>
    <w:rsid w:val="003141FC"/>
    <w:rsid w:val="00314349"/>
    <w:rsid w:val="003143C4"/>
    <w:rsid w:val="003145DD"/>
    <w:rsid w:val="00314BDE"/>
    <w:rsid w:val="00314E0B"/>
    <w:rsid w:val="003150EF"/>
    <w:rsid w:val="00315303"/>
    <w:rsid w:val="0031545A"/>
    <w:rsid w:val="0031561C"/>
    <w:rsid w:val="00315750"/>
    <w:rsid w:val="00315977"/>
    <w:rsid w:val="00315B1C"/>
    <w:rsid w:val="00315D1E"/>
    <w:rsid w:val="0031601B"/>
    <w:rsid w:val="00316297"/>
    <w:rsid w:val="00316513"/>
    <w:rsid w:val="003170DD"/>
    <w:rsid w:val="00317847"/>
    <w:rsid w:val="00317AAA"/>
    <w:rsid w:val="00320159"/>
    <w:rsid w:val="003202E2"/>
    <w:rsid w:val="00320308"/>
    <w:rsid w:val="00320A00"/>
    <w:rsid w:val="00320AC1"/>
    <w:rsid w:val="003211B9"/>
    <w:rsid w:val="0032256C"/>
    <w:rsid w:val="0032271E"/>
    <w:rsid w:val="00322917"/>
    <w:rsid w:val="00322A44"/>
    <w:rsid w:val="00322CEB"/>
    <w:rsid w:val="00322E52"/>
    <w:rsid w:val="00322F0B"/>
    <w:rsid w:val="00323045"/>
    <w:rsid w:val="00323875"/>
    <w:rsid w:val="003243B8"/>
    <w:rsid w:val="003245D4"/>
    <w:rsid w:val="00324E29"/>
    <w:rsid w:val="00325058"/>
    <w:rsid w:val="00325271"/>
    <w:rsid w:val="003252F4"/>
    <w:rsid w:val="0032531C"/>
    <w:rsid w:val="003259AF"/>
    <w:rsid w:val="0032604D"/>
    <w:rsid w:val="003262BA"/>
    <w:rsid w:val="0032631B"/>
    <w:rsid w:val="003263E9"/>
    <w:rsid w:val="003266AA"/>
    <w:rsid w:val="00326849"/>
    <w:rsid w:val="00326D24"/>
    <w:rsid w:val="00327E17"/>
    <w:rsid w:val="003305A7"/>
    <w:rsid w:val="00330614"/>
    <w:rsid w:val="00330A0D"/>
    <w:rsid w:val="00330CF1"/>
    <w:rsid w:val="00330E17"/>
    <w:rsid w:val="00331138"/>
    <w:rsid w:val="00331328"/>
    <w:rsid w:val="003318A3"/>
    <w:rsid w:val="00331DAE"/>
    <w:rsid w:val="0033217E"/>
    <w:rsid w:val="0033255D"/>
    <w:rsid w:val="003326AE"/>
    <w:rsid w:val="003326B3"/>
    <w:rsid w:val="0033280B"/>
    <w:rsid w:val="003332AC"/>
    <w:rsid w:val="003334FD"/>
    <w:rsid w:val="00333534"/>
    <w:rsid w:val="0033356F"/>
    <w:rsid w:val="00333761"/>
    <w:rsid w:val="00333BEC"/>
    <w:rsid w:val="00333CCC"/>
    <w:rsid w:val="00334210"/>
    <w:rsid w:val="003342A6"/>
    <w:rsid w:val="00334908"/>
    <w:rsid w:val="00334911"/>
    <w:rsid w:val="00336639"/>
    <w:rsid w:val="003366FD"/>
    <w:rsid w:val="00336881"/>
    <w:rsid w:val="00336E6F"/>
    <w:rsid w:val="00336EAE"/>
    <w:rsid w:val="003370E5"/>
    <w:rsid w:val="0033723E"/>
    <w:rsid w:val="0033789E"/>
    <w:rsid w:val="0034034E"/>
    <w:rsid w:val="00340A7F"/>
    <w:rsid w:val="00340CE1"/>
    <w:rsid w:val="003413BE"/>
    <w:rsid w:val="0034163D"/>
    <w:rsid w:val="00341CC6"/>
    <w:rsid w:val="003424E1"/>
    <w:rsid w:val="00343166"/>
    <w:rsid w:val="003433D3"/>
    <w:rsid w:val="00343816"/>
    <w:rsid w:val="003438AE"/>
    <w:rsid w:val="003439AA"/>
    <w:rsid w:val="00344823"/>
    <w:rsid w:val="003451F3"/>
    <w:rsid w:val="0034570D"/>
    <w:rsid w:val="00345830"/>
    <w:rsid w:val="00345965"/>
    <w:rsid w:val="00345F51"/>
    <w:rsid w:val="003461A0"/>
    <w:rsid w:val="00346632"/>
    <w:rsid w:val="00346BB1"/>
    <w:rsid w:val="00346DE9"/>
    <w:rsid w:val="00347149"/>
    <w:rsid w:val="0034726B"/>
    <w:rsid w:val="00347644"/>
    <w:rsid w:val="00347A4D"/>
    <w:rsid w:val="00347EA4"/>
    <w:rsid w:val="00347F9E"/>
    <w:rsid w:val="003502C4"/>
    <w:rsid w:val="00350596"/>
    <w:rsid w:val="00350D93"/>
    <w:rsid w:val="00350DD4"/>
    <w:rsid w:val="00351150"/>
    <w:rsid w:val="00351209"/>
    <w:rsid w:val="0035194E"/>
    <w:rsid w:val="003519BE"/>
    <w:rsid w:val="003520A1"/>
    <w:rsid w:val="00352561"/>
    <w:rsid w:val="003528A7"/>
    <w:rsid w:val="00352BCC"/>
    <w:rsid w:val="00352CA2"/>
    <w:rsid w:val="00352E08"/>
    <w:rsid w:val="00353BB0"/>
    <w:rsid w:val="00354C05"/>
    <w:rsid w:val="003552AF"/>
    <w:rsid w:val="00355F8F"/>
    <w:rsid w:val="00356495"/>
    <w:rsid w:val="00356601"/>
    <w:rsid w:val="0035661D"/>
    <w:rsid w:val="003570E1"/>
    <w:rsid w:val="00357D4B"/>
    <w:rsid w:val="00357EE3"/>
    <w:rsid w:val="003601F1"/>
    <w:rsid w:val="00360EC1"/>
    <w:rsid w:val="00360F85"/>
    <w:rsid w:val="00360FA8"/>
    <w:rsid w:val="0036107D"/>
    <w:rsid w:val="003610EB"/>
    <w:rsid w:val="00361A11"/>
    <w:rsid w:val="00361DCB"/>
    <w:rsid w:val="00361DEC"/>
    <w:rsid w:val="00361F35"/>
    <w:rsid w:val="003621F9"/>
    <w:rsid w:val="0036278B"/>
    <w:rsid w:val="003627B6"/>
    <w:rsid w:val="00362A2A"/>
    <w:rsid w:val="00362FD0"/>
    <w:rsid w:val="00363175"/>
    <w:rsid w:val="0036331B"/>
    <w:rsid w:val="003637DD"/>
    <w:rsid w:val="00363EAD"/>
    <w:rsid w:val="0036437D"/>
    <w:rsid w:val="003645DC"/>
    <w:rsid w:val="0036471D"/>
    <w:rsid w:val="003649E7"/>
    <w:rsid w:val="00364AAD"/>
    <w:rsid w:val="00364DE4"/>
    <w:rsid w:val="00364E65"/>
    <w:rsid w:val="003650EB"/>
    <w:rsid w:val="00365436"/>
    <w:rsid w:val="00365505"/>
    <w:rsid w:val="0036550B"/>
    <w:rsid w:val="00365710"/>
    <w:rsid w:val="00365A26"/>
    <w:rsid w:val="00366707"/>
    <w:rsid w:val="003671BA"/>
    <w:rsid w:val="00367582"/>
    <w:rsid w:val="00367680"/>
    <w:rsid w:val="00367859"/>
    <w:rsid w:val="00367ACC"/>
    <w:rsid w:val="00370112"/>
    <w:rsid w:val="003703CD"/>
    <w:rsid w:val="00370D13"/>
    <w:rsid w:val="00371DA9"/>
    <w:rsid w:val="00372202"/>
    <w:rsid w:val="00372D6C"/>
    <w:rsid w:val="00372DB7"/>
    <w:rsid w:val="00373369"/>
    <w:rsid w:val="0037374B"/>
    <w:rsid w:val="00373EEF"/>
    <w:rsid w:val="0037420D"/>
    <w:rsid w:val="0037457F"/>
    <w:rsid w:val="0037464E"/>
    <w:rsid w:val="0037480D"/>
    <w:rsid w:val="00374EE1"/>
    <w:rsid w:val="00375096"/>
    <w:rsid w:val="00375F20"/>
    <w:rsid w:val="00376377"/>
    <w:rsid w:val="003768C8"/>
    <w:rsid w:val="00377083"/>
    <w:rsid w:val="00377198"/>
    <w:rsid w:val="00377413"/>
    <w:rsid w:val="00377597"/>
    <w:rsid w:val="0038011F"/>
    <w:rsid w:val="0038035B"/>
    <w:rsid w:val="003806E6"/>
    <w:rsid w:val="003809A3"/>
    <w:rsid w:val="00380D05"/>
    <w:rsid w:val="00381559"/>
    <w:rsid w:val="00381C2B"/>
    <w:rsid w:val="00382DCA"/>
    <w:rsid w:val="00382EC0"/>
    <w:rsid w:val="00383059"/>
    <w:rsid w:val="0038356A"/>
    <w:rsid w:val="00383861"/>
    <w:rsid w:val="003839C3"/>
    <w:rsid w:val="00383D50"/>
    <w:rsid w:val="00384045"/>
    <w:rsid w:val="003843F5"/>
    <w:rsid w:val="003847B2"/>
    <w:rsid w:val="0038482B"/>
    <w:rsid w:val="00384AFA"/>
    <w:rsid w:val="00384B99"/>
    <w:rsid w:val="00384DAC"/>
    <w:rsid w:val="00384DC6"/>
    <w:rsid w:val="00384FDA"/>
    <w:rsid w:val="0038543B"/>
    <w:rsid w:val="00385738"/>
    <w:rsid w:val="00385903"/>
    <w:rsid w:val="00385DCE"/>
    <w:rsid w:val="00386585"/>
    <w:rsid w:val="00386669"/>
    <w:rsid w:val="00386728"/>
    <w:rsid w:val="00386920"/>
    <w:rsid w:val="0038787D"/>
    <w:rsid w:val="00387961"/>
    <w:rsid w:val="00387CAF"/>
    <w:rsid w:val="00387D56"/>
    <w:rsid w:val="0039002F"/>
    <w:rsid w:val="00390488"/>
    <w:rsid w:val="00390B66"/>
    <w:rsid w:val="003915B3"/>
    <w:rsid w:val="00392489"/>
    <w:rsid w:val="00392A30"/>
    <w:rsid w:val="00392EFF"/>
    <w:rsid w:val="00393687"/>
    <w:rsid w:val="003936DA"/>
    <w:rsid w:val="00393951"/>
    <w:rsid w:val="003940DD"/>
    <w:rsid w:val="0039475F"/>
    <w:rsid w:val="003947EA"/>
    <w:rsid w:val="003948F1"/>
    <w:rsid w:val="00394F42"/>
    <w:rsid w:val="00396236"/>
    <w:rsid w:val="00396FB0"/>
    <w:rsid w:val="00396FE0"/>
    <w:rsid w:val="00397243"/>
    <w:rsid w:val="003972DC"/>
    <w:rsid w:val="003977CD"/>
    <w:rsid w:val="0039781E"/>
    <w:rsid w:val="00397836"/>
    <w:rsid w:val="00397842"/>
    <w:rsid w:val="003978A4"/>
    <w:rsid w:val="00397A09"/>
    <w:rsid w:val="00397AF1"/>
    <w:rsid w:val="003A0D7B"/>
    <w:rsid w:val="003A11EC"/>
    <w:rsid w:val="003A1C5D"/>
    <w:rsid w:val="003A1CA4"/>
    <w:rsid w:val="003A1EB3"/>
    <w:rsid w:val="003A246E"/>
    <w:rsid w:val="003A2697"/>
    <w:rsid w:val="003A2C9D"/>
    <w:rsid w:val="003A2CE2"/>
    <w:rsid w:val="003A2E56"/>
    <w:rsid w:val="003A3CC8"/>
    <w:rsid w:val="003A3E2E"/>
    <w:rsid w:val="003A4194"/>
    <w:rsid w:val="003A4444"/>
    <w:rsid w:val="003A48B1"/>
    <w:rsid w:val="003A4B86"/>
    <w:rsid w:val="003A4EC2"/>
    <w:rsid w:val="003A5289"/>
    <w:rsid w:val="003A5902"/>
    <w:rsid w:val="003A5F1C"/>
    <w:rsid w:val="003A5FC5"/>
    <w:rsid w:val="003A622B"/>
    <w:rsid w:val="003A6291"/>
    <w:rsid w:val="003A6356"/>
    <w:rsid w:val="003A66D4"/>
    <w:rsid w:val="003A6C51"/>
    <w:rsid w:val="003A6E68"/>
    <w:rsid w:val="003A7268"/>
    <w:rsid w:val="003A74F7"/>
    <w:rsid w:val="003A78F3"/>
    <w:rsid w:val="003A7CFB"/>
    <w:rsid w:val="003A7F49"/>
    <w:rsid w:val="003B02CD"/>
    <w:rsid w:val="003B04CD"/>
    <w:rsid w:val="003B08BC"/>
    <w:rsid w:val="003B0FAC"/>
    <w:rsid w:val="003B1168"/>
    <w:rsid w:val="003B14E9"/>
    <w:rsid w:val="003B1D0E"/>
    <w:rsid w:val="003B1DAD"/>
    <w:rsid w:val="003B288E"/>
    <w:rsid w:val="003B2928"/>
    <w:rsid w:val="003B3D52"/>
    <w:rsid w:val="003B41FE"/>
    <w:rsid w:val="003B42B9"/>
    <w:rsid w:val="003B4B52"/>
    <w:rsid w:val="003B56A3"/>
    <w:rsid w:val="003B61D7"/>
    <w:rsid w:val="003B64A2"/>
    <w:rsid w:val="003B654B"/>
    <w:rsid w:val="003B6723"/>
    <w:rsid w:val="003B67E7"/>
    <w:rsid w:val="003B68E7"/>
    <w:rsid w:val="003B6919"/>
    <w:rsid w:val="003B7372"/>
    <w:rsid w:val="003B73C0"/>
    <w:rsid w:val="003B7586"/>
    <w:rsid w:val="003B7AE3"/>
    <w:rsid w:val="003C0017"/>
    <w:rsid w:val="003C0724"/>
    <w:rsid w:val="003C0BC8"/>
    <w:rsid w:val="003C1210"/>
    <w:rsid w:val="003C13BE"/>
    <w:rsid w:val="003C19B3"/>
    <w:rsid w:val="003C1FB6"/>
    <w:rsid w:val="003C2636"/>
    <w:rsid w:val="003C2F86"/>
    <w:rsid w:val="003C3086"/>
    <w:rsid w:val="003C35EF"/>
    <w:rsid w:val="003C3A07"/>
    <w:rsid w:val="003C4210"/>
    <w:rsid w:val="003C54D2"/>
    <w:rsid w:val="003C5559"/>
    <w:rsid w:val="003C62AB"/>
    <w:rsid w:val="003C6323"/>
    <w:rsid w:val="003C640D"/>
    <w:rsid w:val="003C647D"/>
    <w:rsid w:val="003C67AC"/>
    <w:rsid w:val="003C696F"/>
    <w:rsid w:val="003C75D7"/>
    <w:rsid w:val="003C7A86"/>
    <w:rsid w:val="003D0373"/>
    <w:rsid w:val="003D05B3"/>
    <w:rsid w:val="003D083B"/>
    <w:rsid w:val="003D12C8"/>
    <w:rsid w:val="003D1308"/>
    <w:rsid w:val="003D16EA"/>
    <w:rsid w:val="003D1733"/>
    <w:rsid w:val="003D1D43"/>
    <w:rsid w:val="003D2E1E"/>
    <w:rsid w:val="003D2EDE"/>
    <w:rsid w:val="003D310E"/>
    <w:rsid w:val="003D3554"/>
    <w:rsid w:val="003D3A1C"/>
    <w:rsid w:val="003D4683"/>
    <w:rsid w:val="003D4932"/>
    <w:rsid w:val="003D568C"/>
    <w:rsid w:val="003D5725"/>
    <w:rsid w:val="003D5785"/>
    <w:rsid w:val="003D5B1B"/>
    <w:rsid w:val="003D5CC5"/>
    <w:rsid w:val="003D5E6B"/>
    <w:rsid w:val="003D6049"/>
    <w:rsid w:val="003D6F78"/>
    <w:rsid w:val="003D759B"/>
    <w:rsid w:val="003D7972"/>
    <w:rsid w:val="003E041C"/>
    <w:rsid w:val="003E1C42"/>
    <w:rsid w:val="003E1F60"/>
    <w:rsid w:val="003E1F9A"/>
    <w:rsid w:val="003E1FA6"/>
    <w:rsid w:val="003E22D8"/>
    <w:rsid w:val="003E2890"/>
    <w:rsid w:val="003E2934"/>
    <w:rsid w:val="003E29EE"/>
    <w:rsid w:val="003E324F"/>
    <w:rsid w:val="003E3D32"/>
    <w:rsid w:val="003E4658"/>
    <w:rsid w:val="003E4E4F"/>
    <w:rsid w:val="003E50D9"/>
    <w:rsid w:val="003E5AA8"/>
    <w:rsid w:val="003E60C8"/>
    <w:rsid w:val="003E7954"/>
    <w:rsid w:val="003E7B33"/>
    <w:rsid w:val="003F1BCE"/>
    <w:rsid w:val="003F204B"/>
    <w:rsid w:val="003F27EA"/>
    <w:rsid w:val="003F2867"/>
    <w:rsid w:val="003F2CD6"/>
    <w:rsid w:val="003F2EDE"/>
    <w:rsid w:val="003F3385"/>
    <w:rsid w:val="003F3B85"/>
    <w:rsid w:val="003F3CAC"/>
    <w:rsid w:val="003F3F84"/>
    <w:rsid w:val="003F4D86"/>
    <w:rsid w:val="003F4E2B"/>
    <w:rsid w:val="003F5157"/>
    <w:rsid w:val="003F54F9"/>
    <w:rsid w:val="003F56AF"/>
    <w:rsid w:val="003F5955"/>
    <w:rsid w:val="003F60EF"/>
    <w:rsid w:val="003F60F0"/>
    <w:rsid w:val="003F6265"/>
    <w:rsid w:val="003F63E8"/>
    <w:rsid w:val="003F68FB"/>
    <w:rsid w:val="003F6BA2"/>
    <w:rsid w:val="003F6BBD"/>
    <w:rsid w:val="003F6EBB"/>
    <w:rsid w:val="00400095"/>
    <w:rsid w:val="00400318"/>
    <w:rsid w:val="004003E4"/>
    <w:rsid w:val="00400C3A"/>
    <w:rsid w:val="00400D05"/>
    <w:rsid w:val="00400E64"/>
    <w:rsid w:val="00401DC7"/>
    <w:rsid w:val="0040209B"/>
    <w:rsid w:val="0040234E"/>
    <w:rsid w:val="00402384"/>
    <w:rsid w:val="004023CB"/>
    <w:rsid w:val="0040249A"/>
    <w:rsid w:val="00402B77"/>
    <w:rsid w:val="004038D1"/>
    <w:rsid w:val="00403B00"/>
    <w:rsid w:val="00403C4A"/>
    <w:rsid w:val="00403DFE"/>
    <w:rsid w:val="004040CE"/>
    <w:rsid w:val="00404486"/>
    <w:rsid w:val="00404A99"/>
    <w:rsid w:val="00405967"/>
    <w:rsid w:val="00406185"/>
    <w:rsid w:val="004065AC"/>
    <w:rsid w:val="004072E3"/>
    <w:rsid w:val="00407B21"/>
    <w:rsid w:val="00407B90"/>
    <w:rsid w:val="00407ED2"/>
    <w:rsid w:val="004118F0"/>
    <w:rsid w:val="004124D1"/>
    <w:rsid w:val="00412C53"/>
    <w:rsid w:val="00412E45"/>
    <w:rsid w:val="00412F60"/>
    <w:rsid w:val="004137F8"/>
    <w:rsid w:val="00413C38"/>
    <w:rsid w:val="004143AB"/>
    <w:rsid w:val="0041482B"/>
    <w:rsid w:val="004153F8"/>
    <w:rsid w:val="004165CF"/>
    <w:rsid w:val="00416700"/>
    <w:rsid w:val="0041671A"/>
    <w:rsid w:val="00416EC8"/>
    <w:rsid w:val="004170EE"/>
    <w:rsid w:val="00420008"/>
    <w:rsid w:val="0042033C"/>
    <w:rsid w:val="004203AE"/>
    <w:rsid w:val="00420565"/>
    <w:rsid w:val="00420679"/>
    <w:rsid w:val="00420773"/>
    <w:rsid w:val="00420ED2"/>
    <w:rsid w:val="004217BD"/>
    <w:rsid w:val="00421A1A"/>
    <w:rsid w:val="0042202A"/>
    <w:rsid w:val="00422517"/>
    <w:rsid w:val="00422778"/>
    <w:rsid w:val="004227BE"/>
    <w:rsid w:val="00422B29"/>
    <w:rsid w:val="00422BD1"/>
    <w:rsid w:val="004231DF"/>
    <w:rsid w:val="004236AC"/>
    <w:rsid w:val="004238BA"/>
    <w:rsid w:val="00424291"/>
    <w:rsid w:val="0042448F"/>
    <w:rsid w:val="00425013"/>
    <w:rsid w:val="00425128"/>
    <w:rsid w:val="0042519F"/>
    <w:rsid w:val="004253E3"/>
    <w:rsid w:val="004254A5"/>
    <w:rsid w:val="004256FA"/>
    <w:rsid w:val="00425EC0"/>
    <w:rsid w:val="00425F4D"/>
    <w:rsid w:val="00425FE4"/>
    <w:rsid w:val="00426465"/>
    <w:rsid w:val="00426524"/>
    <w:rsid w:val="00426676"/>
    <w:rsid w:val="00426A5D"/>
    <w:rsid w:val="00426B5D"/>
    <w:rsid w:val="00427179"/>
    <w:rsid w:val="004277A8"/>
    <w:rsid w:val="00427AF0"/>
    <w:rsid w:val="00430012"/>
    <w:rsid w:val="00430018"/>
    <w:rsid w:val="004309F7"/>
    <w:rsid w:val="004311EA"/>
    <w:rsid w:val="00431754"/>
    <w:rsid w:val="004317B6"/>
    <w:rsid w:val="00431C20"/>
    <w:rsid w:val="004326ED"/>
    <w:rsid w:val="004335CF"/>
    <w:rsid w:val="00433A33"/>
    <w:rsid w:val="0043429E"/>
    <w:rsid w:val="00434780"/>
    <w:rsid w:val="00434C1F"/>
    <w:rsid w:val="00434CB6"/>
    <w:rsid w:val="004351FB"/>
    <w:rsid w:val="0043535F"/>
    <w:rsid w:val="004353FC"/>
    <w:rsid w:val="004355C7"/>
    <w:rsid w:val="004357F7"/>
    <w:rsid w:val="00436000"/>
    <w:rsid w:val="00436C7C"/>
    <w:rsid w:val="00437A92"/>
    <w:rsid w:val="00437AFB"/>
    <w:rsid w:val="00437B16"/>
    <w:rsid w:val="00437EF7"/>
    <w:rsid w:val="00440228"/>
    <w:rsid w:val="004409A2"/>
    <w:rsid w:val="0044176D"/>
    <w:rsid w:val="00441891"/>
    <w:rsid w:val="00442383"/>
    <w:rsid w:val="0044259E"/>
    <w:rsid w:val="004427A9"/>
    <w:rsid w:val="00442DD2"/>
    <w:rsid w:val="00443193"/>
    <w:rsid w:val="00443406"/>
    <w:rsid w:val="00443717"/>
    <w:rsid w:val="00443AF7"/>
    <w:rsid w:val="00443B82"/>
    <w:rsid w:val="00443C2C"/>
    <w:rsid w:val="00443F43"/>
    <w:rsid w:val="004440E8"/>
    <w:rsid w:val="004444C0"/>
    <w:rsid w:val="004449BA"/>
    <w:rsid w:val="00444B95"/>
    <w:rsid w:val="00444BBC"/>
    <w:rsid w:val="00444D88"/>
    <w:rsid w:val="00444E05"/>
    <w:rsid w:val="00444E2E"/>
    <w:rsid w:val="00445631"/>
    <w:rsid w:val="004459CF"/>
    <w:rsid w:val="00446501"/>
    <w:rsid w:val="0044652A"/>
    <w:rsid w:val="004476C1"/>
    <w:rsid w:val="004477CC"/>
    <w:rsid w:val="004478FF"/>
    <w:rsid w:val="00447A2E"/>
    <w:rsid w:val="004500CD"/>
    <w:rsid w:val="00450322"/>
    <w:rsid w:val="00451021"/>
    <w:rsid w:val="004515E9"/>
    <w:rsid w:val="00451DDF"/>
    <w:rsid w:val="00452CB2"/>
    <w:rsid w:val="00453244"/>
    <w:rsid w:val="004537A1"/>
    <w:rsid w:val="00453A03"/>
    <w:rsid w:val="00453A10"/>
    <w:rsid w:val="00453A1E"/>
    <w:rsid w:val="00453A5C"/>
    <w:rsid w:val="00453E85"/>
    <w:rsid w:val="004546C2"/>
    <w:rsid w:val="0045481E"/>
    <w:rsid w:val="00454E58"/>
    <w:rsid w:val="00454EA6"/>
    <w:rsid w:val="00454EBE"/>
    <w:rsid w:val="00454FF2"/>
    <w:rsid w:val="0045550A"/>
    <w:rsid w:val="0045565C"/>
    <w:rsid w:val="0045567C"/>
    <w:rsid w:val="00455702"/>
    <w:rsid w:val="0045599F"/>
    <w:rsid w:val="00456224"/>
    <w:rsid w:val="00456367"/>
    <w:rsid w:val="00456776"/>
    <w:rsid w:val="00456CD9"/>
    <w:rsid w:val="00456E90"/>
    <w:rsid w:val="00457298"/>
    <w:rsid w:val="004576D6"/>
    <w:rsid w:val="00457D55"/>
    <w:rsid w:val="00457D9D"/>
    <w:rsid w:val="00460090"/>
    <w:rsid w:val="0046030A"/>
    <w:rsid w:val="004609D3"/>
    <w:rsid w:val="00460D11"/>
    <w:rsid w:val="00460DB4"/>
    <w:rsid w:val="00461304"/>
    <w:rsid w:val="0046152E"/>
    <w:rsid w:val="00461B28"/>
    <w:rsid w:val="00461D0A"/>
    <w:rsid w:val="0046243D"/>
    <w:rsid w:val="00462A20"/>
    <w:rsid w:val="004650B5"/>
    <w:rsid w:val="004653D8"/>
    <w:rsid w:val="00465597"/>
    <w:rsid w:val="00466334"/>
    <w:rsid w:val="004665C5"/>
    <w:rsid w:val="00466B41"/>
    <w:rsid w:val="00466DC5"/>
    <w:rsid w:val="0046702C"/>
    <w:rsid w:val="004673AD"/>
    <w:rsid w:val="004674D9"/>
    <w:rsid w:val="00467B5C"/>
    <w:rsid w:val="00470827"/>
    <w:rsid w:val="00470842"/>
    <w:rsid w:val="00470A09"/>
    <w:rsid w:val="00470BA5"/>
    <w:rsid w:val="00470C4A"/>
    <w:rsid w:val="0047196A"/>
    <w:rsid w:val="0047243F"/>
    <w:rsid w:val="00472D11"/>
    <w:rsid w:val="004735F6"/>
    <w:rsid w:val="00473F48"/>
    <w:rsid w:val="0047422B"/>
    <w:rsid w:val="00474F3D"/>
    <w:rsid w:val="00474F92"/>
    <w:rsid w:val="00475177"/>
    <w:rsid w:val="0047582D"/>
    <w:rsid w:val="00475F5D"/>
    <w:rsid w:val="0047683B"/>
    <w:rsid w:val="004773AD"/>
    <w:rsid w:val="00477AEA"/>
    <w:rsid w:val="00477D51"/>
    <w:rsid w:val="004803BD"/>
    <w:rsid w:val="004806BC"/>
    <w:rsid w:val="00480A2E"/>
    <w:rsid w:val="00480E0E"/>
    <w:rsid w:val="00481742"/>
    <w:rsid w:val="00481ABA"/>
    <w:rsid w:val="00482907"/>
    <w:rsid w:val="00482A53"/>
    <w:rsid w:val="00482EEA"/>
    <w:rsid w:val="00483137"/>
    <w:rsid w:val="004837E5"/>
    <w:rsid w:val="004838E5"/>
    <w:rsid w:val="0048417D"/>
    <w:rsid w:val="00484ACE"/>
    <w:rsid w:val="00484D6A"/>
    <w:rsid w:val="004858E1"/>
    <w:rsid w:val="004859D5"/>
    <w:rsid w:val="00485A8C"/>
    <w:rsid w:val="00486402"/>
    <w:rsid w:val="004865C0"/>
    <w:rsid w:val="00486F63"/>
    <w:rsid w:val="004872A0"/>
    <w:rsid w:val="00487507"/>
    <w:rsid w:val="0048760F"/>
    <w:rsid w:val="00487868"/>
    <w:rsid w:val="00487AC1"/>
    <w:rsid w:val="00487E30"/>
    <w:rsid w:val="0049052B"/>
    <w:rsid w:val="00490C8C"/>
    <w:rsid w:val="00490D71"/>
    <w:rsid w:val="00491370"/>
    <w:rsid w:val="0049186E"/>
    <w:rsid w:val="00491AB7"/>
    <w:rsid w:val="00491AF0"/>
    <w:rsid w:val="00491CF8"/>
    <w:rsid w:val="0049230E"/>
    <w:rsid w:val="00493407"/>
    <w:rsid w:val="00493764"/>
    <w:rsid w:val="00493869"/>
    <w:rsid w:val="00493CBF"/>
    <w:rsid w:val="00494129"/>
    <w:rsid w:val="00494DEA"/>
    <w:rsid w:val="00494E25"/>
    <w:rsid w:val="0049530B"/>
    <w:rsid w:val="004958D4"/>
    <w:rsid w:val="00495BEE"/>
    <w:rsid w:val="00495EC0"/>
    <w:rsid w:val="00496760"/>
    <w:rsid w:val="00497070"/>
    <w:rsid w:val="00497554"/>
    <w:rsid w:val="004A0006"/>
    <w:rsid w:val="004A0421"/>
    <w:rsid w:val="004A0530"/>
    <w:rsid w:val="004A08E2"/>
    <w:rsid w:val="004A0CA4"/>
    <w:rsid w:val="004A0DEA"/>
    <w:rsid w:val="004A0EDC"/>
    <w:rsid w:val="004A109B"/>
    <w:rsid w:val="004A13CE"/>
    <w:rsid w:val="004A1475"/>
    <w:rsid w:val="004A1DC5"/>
    <w:rsid w:val="004A2232"/>
    <w:rsid w:val="004A223B"/>
    <w:rsid w:val="004A2AAF"/>
    <w:rsid w:val="004A2EA9"/>
    <w:rsid w:val="004A33DE"/>
    <w:rsid w:val="004A3E77"/>
    <w:rsid w:val="004A4044"/>
    <w:rsid w:val="004A49C5"/>
    <w:rsid w:val="004A5211"/>
    <w:rsid w:val="004A5585"/>
    <w:rsid w:val="004A5A9A"/>
    <w:rsid w:val="004A5F2D"/>
    <w:rsid w:val="004A65C2"/>
    <w:rsid w:val="004A68AF"/>
    <w:rsid w:val="004A7196"/>
    <w:rsid w:val="004A71CE"/>
    <w:rsid w:val="004A7210"/>
    <w:rsid w:val="004A79B0"/>
    <w:rsid w:val="004A7AC6"/>
    <w:rsid w:val="004A7FBB"/>
    <w:rsid w:val="004B17A0"/>
    <w:rsid w:val="004B1A19"/>
    <w:rsid w:val="004B1C96"/>
    <w:rsid w:val="004B22BA"/>
    <w:rsid w:val="004B2644"/>
    <w:rsid w:val="004B2651"/>
    <w:rsid w:val="004B2666"/>
    <w:rsid w:val="004B296A"/>
    <w:rsid w:val="004B2AAF"/>
    <w:rsid w:val="004B2BEC"/>
    <w:rsid w:val="004B3A23"/>
    <w:rsid w:val="004B3BC2"/>
    <w:rsid w:val="004B41D7"/>
    <w:rsid w:val="004B42CA"/>
    <w:rsid w:val="004B4B02"/>
    <w:rsid w:val="004B5292"/>
    <w:rsid w:val="004B584D"/>
    <w:rsid w:val="004B6040"/>
    <w:rsid w:val="004B637F"/>
    <w:rsid w:val="004B64F3"/>
    <w:rsid w:val="004B6631"/>
    <w:rsid w:val="004B665A"/>
    <w:rsid w:val="004B676F"/>
    <w:rsid w:val="004B6920"/>
    <w:rsid w:val="004B6C26"/>
    <w:rsid w:val="004B6C4E"/>
    <w:rsid w:val="004B6D4C"/>
    <w:rsid w:val="004B6F2C"/>
    <w:rsid w:val="004B7291"/>
    <w:rsid w:val="004B7544"/>
    <w:rsid w:val="004B7EAF"/>
    <w:rsid w:val="004C0850"/>
    <w:rsid w:val="004C0E57"/>
    <w:rsid w:val="004C1564"/>
    <w:rsid w:val="004C1952"/>
    <w:rsid w:val="004C1C24"/>
    <w:rsid w:val="004C1DD8"/>
    <w:rsid w:val="004C1F57"/>
    <w:rsid w:val="004C2ADD"/>
    <w:rsid w:val="004C312B"/>
    <w:rsid w:val="004C328B"/>
    <w:rsid w:val="004C397C"/>
    <w:rsid w:val="004C3D99"/>
    <w:rsid w:val="004C3F8A"/>
    <w:rsid w:val="004C414F"/>
    <w:rsid w:val="004C42A8"/>
    <w:rsid w:val="004C59C3"/>
    <w:rsid w:val="004C5AE2"/>
    <w:rsid w:val="004C5BE4"/>
    <w:rsid w:val="004C5C3B"/>
    <w:rsid w:val="004C5DFB"/>
    <w:rsid w:val="004C5F1A"/>
    <w:rsid w:val="004C60BA"/>
    <w:rsid w:val="004C61A3"/>
    <w:rsid w:val="004C66C6"/>
    <w:rsid w:val="004C725E"/>
    <w:rsid w:val="004C7693"/>
    <w:rsid w:val="004C7FB6"/>
    <w:rsid w:val="004D0446"/>
    <w:rsid w:val="004D089B"/>
    <w:rsid w:val="004D08BD"/>
    <w:rsid w:val="004D0B61"/>
    <w:rsid w:val="004D0FE0"/>
    <w:rsid w:val="004D1808"/>
    <w:rsid w:val="004D1BFA"/>
    <w:rsid w:val="004D1D0F"/>
    <w:rsid w:val="004D1DC5"/>
    <w:rsid w:val="004D1EEA"/>
    <w:rsid w:val="004D1F4C"/>
    <w:rsid w:val="004D274C"/>
    <w:rsid w:val="004D2BEE"/>
    <w:rsid w:val="004D3B64"/>
    <w:rsid w:val="004D3F53"/>
    <w:rsid w:val="004D3FD7"/>
    <w:rsid w:val="004D3FFE"/>
    <w:rsid w:val="004D4107"/>
    <w:rsid w:val="004D47FC"/>
    <w:rsid w:val="004D4849"/>
    <w:rsid w:val="004D49FC"/>
    <w:rsid w:val="004D6490"/>
    <w:rsid w:val="004D6B6E"/>
    <w:rsid w:val="004D790A"/>
    <w:rsid w:val="004E004C"/>
    <w:rsid w:val="004E0119"/>
    <w:rsid w:val="004E0649"/>
    <w:rsid w:val="004E0F17"/>
    <w:rsid w:val="004E12D0"/>
    <w:rsid w:val="004E1B06"/>
    <w:rsid w:val="004E1BDC"/>
    <w:rsid w:val="004E1D5E"/>
    <w:rsid w:val="004E1EF4"/>
    <w:rsid w:val="004E23B2"/>
    <w:rsid w:val="004E2853"/>
    <w:rsid w:val="004E2D2A"/>
    <w:rsid w:val="004E2E8E"/>
    <w:rsid w:val="004E38AD"/>
    <w:rsid w:val="004E3B47"/>
    <w:rsid w:val="004E3D8F"/>
    <w:rsid w:val="004E423E"/>
    <w:rsid w:val="004E435D"/>
    <w:rsid w:val="004E4A66"/>
    <w:rsid w:val="004E50BD"/>
    <w:rsid w:val="004E511D"/>
    <w:rsid w:val="004E5974"/>
    <w:rsid w:val="004E59D3"/>
    <w:rsid w:val="004E59E2"/>
    <w:rsid w:val="004E5DEF"/>
    <w:rsid w:val="004E5F13"/>
    <w:rsid w:val="004E6331"/>
    <w:rsid w:val="004E65D1"/>
    <w:rsid w:val="004E6BE1"/>
    <w:rsid w:val="004E6F00"/>
    <w:rsid w:val="004E7B2F"/>
    <w:rsid w:val="004F01B5"/>
    <w:rsid w:val="004F09DC"/>
    <w:rsid w:val="004F0B5F"/>
    <w:rsid w:val="004F1285"/>
    <w:rsid w:val="004F1930"/>
    <w:rsid w:val="004F1D0A"/>
    <w:rsid w:val="004F1DDB"/>
    <w:rsid w:val="004F2365"/>
    <w:rsid w:val="004F25CE"/>
    <w:rsid w:val="004F2B65"/>
    <w:rsid w:val="004F2D2D"/>
    <w:rsid w:val="004F3C47"/>
    <w:rsid w:val="004F419B"/>
    <w:rsid w:val="004F4891"/>
    <w:rsid w:val="004F4A95"/>
    <w:rsid w:val="004F4AC3"/>
    <w:rsid w:val="004F54C4"/>
    <w:rsid w:val="004F60A6"/>
    <w:rsid w:val="004F6682"/>
    <w:rsid w:val="004F6928"/>
    <w:rsid w:val="004F6EAE"/>
    <w:rsid w:val="004F6F0C"/>
    <w:rsid w:val="004F738E"/>
    <w:rsid w:val="004F77A5"/>
    <w:rsid w:val="004F7CBC"/>
    <w:rsid w:val="004F7E88"/>
    <w:rsid w:val="00500379"/>
    <w:rsid w:val="005012EB"/>
    <w:rsid w:val="00501431"/>
    <w:rsid w:val="0050190E"/>
    <w:rsid w:val="005019F1"/>
    <w:rsid w:val="005029C7"/>
    <w:rsid w:val="00503142"/>
    <w:rsid w:val="0050328C"/>
    <w:rsid w:val="00503556"/>
    <w:rsid w:val="00503691"/>
    <w:rsid w:val="00503CDF"/>
    <w:rsid w:val="0050414C"/>
    <w:rsid w:val="00504429"/>
    <w:rsid w:val="00504D15"/>
    <w:rsid w:val="00504DD6"/>
    <w:rsid w:val="00505E55"/>
    <w:rsid w:val="00506226"/>
    <w:rsid w:val="00506803"/>
    <w:rsid w:val="0050700B"/>
    <w:rsid w:val="0050726B"/>
    <w:rsid w:val="005078AB"/>
    <w:rsid w:val="00507AA5"/>
    <w:rsid w:val="00507ED2"/>
    <w:rsid w:val="005102C8"/>
    <w:rsid w:val="00510875"/>
    <w:rsid w:val="00510CE7"/>
    <w:rsid w:val="005121DB"/>
    <w:rsid w:val="0051279C"/>
    <w:rsid w:val="0051297F"/>
    <w:rsid w:val="00512A39"/>
    <w:rsid w:val="005131AB"/>
    <w:rsid w:val="00513705"/>
    <w:rsid w:val="0051479D"/>
    <w:rsid w:val="0051518B"/>
    <w:rsid w:val="00515E97"/>
    <w:rsid w:val="005163EF"/>
    <w:rsid w:val="00516779"/>
    <w:rsid w:val="00516943"/>
    <w:rsid w:val="005176E0"/>
    <w:rsid w:val="00517CE0"/>
    <w:rsid w:val="00520A05"/>
    <w:rsid w:val="00520A1D"/>
    <w:rsid w:val="005213DD"/>
    <w:rsid w:val="005214CE"/>
    <w:rsid w:val="005216ED"/>
    <w:rsid w:val="00521C7D"/>
    <w:rsid w:val="00521E3F"/>
    <w:rsid w:val="00521FEE"/>
    <w:rsid w:val="0052228B"/>
    <w:rsid w:val="00522340"/>
    <w:rsid w:val="005224FF"/>
    <w:rsid w:val="00522920"/>
    <w:rsid w:val="00522BD6"/>
    <w:rsid w:val="00522D22"/>
    <w:rsid w:val="00524124"/>
    <w:rsid w:val="00524172"/>
    <w:rsid w:val="00525A49"/>
    <w:rsid w:val="00526253"/>
    <w:rsid w:val="005267B8"/>
    <w:rsid w:val="0052698D"/>
    <w:rsid w:val="00526EF7"/>
    <w:rsid w:val="00527820"/>
    <w:rsid w:val="00527DF2"/>
    <w:rsid w:val="00527FC5"/>
    <w:rsid w:val="005302EF"/>
    <w:rsid w:val="005306E6"/>
    <w:rsid w:val="00530C49"/>
    <w:rsid w:val="00530C7E"/>
    <w:rsid w:val="00530CE8"/>
    <w:rsid w:val="005313B1"/>
    <w:rsid w:val="00531605"/>
    <w:rsid w:val="005320C3"/>
    <w:rsid w:val="00532285"/>
    <w:rsid w:val="00532334"/>
    <w:rsid w:val="005327FF"/>
    <w:rsid w:val="00532849"/>
    <w:rsid w:val="00533110"/>
    <w:rsid w:val="00533392"/>
    <w:rsid w:val="005334F3"/>
    <w:rsid w:val="00534512"/>
    <w:rsid w:val="005356E8"/>
    <w:rsid w:val="0053579D"/>
    <w:rsid w:val="00535D05"/>
    <w:rsid w:val="0053605E"/>
    <w:rsid w:val="00536218"/>
    <w:rsid w:val="00536FD1"/>
    <w:rsid w:val="00536FFD"/>
    <w:rsid w:val="0053709D"/>
    <w:rsid w:val="00537A8D"/>
    <w:rsid w:val="00537C94"/>
    <w:rsid w:val="005400CA"/>
    <w:rsid w:val="0054027F"/>
    <w:rsid w:val="0054085E"/>
    <w:rsid w:val="00541405"/>
    <w:rsid w:val="00541580"/>
    <w:rsid w:val="00541964"/>
    <w:rsid w:val="00541B4C"/>
    <w:rsid w:val="0054226F"/>
    <w:rsid w:val="00542CD2"/>
    <w:rsid w:val="00542E7C"/>
    <w:rsid w:val="0054322A"/>
    <w:rsid w:val="005432F3"/>
    <w:rsid w:val="00543798"/>
    <w:rsid w:val="00543C98"/>
    <w:rsid w:val="00544180"/>
    <w:rsid w:val="00544578"/>
    <w:rsid w:val="00544C71"/>
    <w:rsid w:val="0054501F"/>
    <w:rsid w:val="005451F3"/>
    <w:rsid w:val="00545312"/>
    <w:rsid w:val="00545435"/>
    <w:rsid w:val="00545642"/>
    <w:rsid w:val="00545B1B"/>
    <w:rsid w:val="00545D24"/>
    <w:rsid w:val="0054618D"/>
    <w:rsid w:val="0054648D"/>
    <w:rsid w:val="00547195"/>
    <w:rsid w:val="005474BC"/>
    <w:rsid w:val="00547D58"/>
    <w:rsid w:val="00547FF0"/>
    <w:rsid w:val="00550331"/>
    <w:rsid w:val="005511EE"/>
    <w:rsid w:val="005526BA"/>
    <w:rsid w:val="005528AA"/>
    <w:rsid w:val="005532C4"/>
    <w:rsid w:val="00553388"/>
    <w:rsid w:val="0055371A"/>
    <w:rsid w:val="005538D1"/>
    <w:rsid w:val="005549B0"/>
    <w:rsid w:val="00554A47"/>
    <w:rsid w:val="00554C07"/>
    <w:rsid w:val="00554C13"/>
    <w:rsid w:val="0055542B"/>
    <w:rsid w:val="0055565F"/>
    <w:rsid w:val="00555ED9"/>
    <w:rsid w:val="0055693A"/>
    <w:rsid w:val="00556B25"/>
    <w:rsid w:val="00556D98"/>
    <w:rsid w:val="005572E4"/>
    <w:rsid w:val="00557380"/>
    <w:rsid w:val="005602AC"/>
    <w:rsid w:val="00560779"/>
    <w:rsid w:val="00562066"/>
    <w:rsid w:val="005622F7"/>
    <w:rsid w:val="00562C7A"/>
    <w:rsid w:val="00562EBF"/>
    <w:rsid w:val="00563467"/>
    <w:rsid w:val="00563845"/>
    <w:rsid w:val="00563D6D"/>
    <w:rsid w:val="005643CD"/>
    <w:rsid w:val="005645AB"/>
    <w:rsid w:val="00564929"/>
    <w:rsid w:val="00564F63"/>
    <w:rsid w:val="005650C0"/>
    <w:rsid w:val="0056511D"/>
    <w:rsid w:val="005656F5"/>
    <w:rsid w:val="00565CA8"/>
    <w:rsid w:val="00566F88"/>
    <w:rsid w:val="00567292"/>
    <w:rsid w:val="005675AA"/>
    <w:rsid w:val="00567DFD"/>
    <w:rsid w:val="00570164"/>
    <w:rsid w:val="005702DF"/>
    <w:rsid w:val="00570E6C"/>
    <w:rsid w:val="00570EEE"/>
    <w:rsid w:val="0057177F"/>
    <w:rsid w:val="00571D70"/>
    <w:rsid w:val="00571FDF"/>
    <w:rsid w:val="005722B8"/>
    <w:rsid w:val="005727B1"/>
    <w:rsid w:val="00573301"/>
    <w:rsid w:val="00573442"/>
    <w:rsid w:val="005739F9"/>
    <w:rsid w:val="00573CAE"/>
    <w:rsid w:val="00573E8E"/>
    <w:rsid w:val="0057475F"/>
    <w:rsid w:val="00574CD6"/>
    <w:rsid w:val="00575498"/>
    <w:rsid w:val="00575858"/>
    <w:rsid w:val="00575B45"/>
    <w:rsid w:val="00575F11"/>
    <w:rsid w:val="00576099"/>
    <w:rsid w:val="00576893"/>
    <w:rsid w:val="00577044"/>
    <w:rsid w:val="0057786F"/>
    <w:rsid w:val="005778A9"/>
    <w:rsid w:val="005802E5"/>
    <w:rsid w:val="00580A27"/>
    <w:rsid w:val="00580E0D"/>
    <w:rsid w:val="00580F60"/>
    <w:rsid w:val="005812F1"/>
    <w:rsid w:val="00581613"/>
    <w:rsid w:val="00581732"/>
    <w:rsid w:val="00581E9D"/>
    <w:rsid w:val="00581EE4"/>
    <w:rsid w:val="00582D8B"/>
    <w:rsid w:val="00582DD3"/>
    <w:rsid w:val="00583533"/>
    <w:rsid w:val="0058383E"/>
    <w:rsid w:val="00584436"/>
    <w:rsid w:val="00584973"/>
    <w:rsid w:val="00584B7F"/>
    <w:rsid w:val="005850B1"/>
    <w:rsid w:val="00585704"/>
    <w:rsid w:val="00585781"/>
    <w:rsid w:val="005866E1"/>
    <w:rsid w:val="005868C1"/>
    <w:rsid w:val="00586C22"/>
    <w:rsid w:val="005872EE"/>
    <w:rsid w:val="00587551"/>
    <w:rsid w:val="00587704"/>
    <w:rsid w:val="0058776B"/>
    <w:rsid w:val="005901DA"/>
    <w:rsid w:val="005907D5"/>
    <w:rsid w:val="00590A70"/>
    <w:rsid w:val="00590ED0"/>
    <w:rsid w:val="00590F5F"/>
    <w:rsid w:val="005913D7"/>
    <w:rsid w:val="00591960"/>
    <w:rsid w:val="00591974"/>
    <w:rsid w:val="00591C6D"/>
    <w:rsid w:val="00592CD6"/>
    <w:rsid w:val="00592D8E"/>
    <w:rsid w:val="00592E2C"/>
    <w:rsid w:val="00592E2D"/>
    <w:rsid w:val="00593E78"/>
    <w:rsid w:val="005944FC"/>
    <w:rsid w:val="005946CA"/>
    <w:rsid w:val="00594807"/>
    <w:rsid w:val="00595A31"/>
    <w:rsid w:val="00595B6A"/>
    <w:rsid w:val="00595C4B"/>
    <w:rsid w:val="00595F61"/>
    <w:rsid w:val="005961F7"/>
    <w:rsid w:val="0059699E"/>
    <w:rsid w:val="0059741D"/>
    <w:rsid w:val="0059745A"/>
    <w:rsid w:val="00597BEF"/>
    <w:rsid w:val="005A0562"/>
    <w:rsid w:val="005A09B8"/>
    <w:rsid w:val="005A0EDB"/>
    <w:rsid w:val="005A10F3"/>
    <w:rsid w:val="005A1E4A"/>
    <w:rsid w:val="005A228C"/>
    <w:rsid w:val="005A2BC4"/>
    <w:rsid w:val="005A36B6"/>
    <w:rsid w:val="005A3A98"/>
    <w:rsid w:val="005A3E0F"/>
    <w:rsid w:val="005A4599"/>
    <w:rsid w:val="005A4685"/>
    <w:rsid w:val="005A4703"/>
    <w:rsid w:val="005A4931"/>
    <w:rsid w:val="005A54C6"/>
    <w:rsid w:val="005A6A75"/>
    <w:rsid w:val="005A7328"/>
    <w:rsid w:val="005B002B"/>
    <w:rsid w:val="005B0102"/>
    <w:rsid w:val="005B0D4E"/>
    <w:rsid w:val="005B0F5C"/>
    <w:rsid w:val="005B103C"/>
    <w:rsid w:val="005B1230"/>
    <w:rsid w:val="005B1B03"/>
    <w:rsid w:val="005B2312"/>
    <w:rsid w:val="005B2CD2"/>
    <w:rsid w:val="005B3312"/>
    <w:rsid w:val="005B334D"/>
    <w:rsid w:val="005B384F"/>
    <w:rsid w:val="005B4529"/>
    <w:rsid w:val="005B4B6F"/>
    <w:rsid w:val="005B4BDA"/>
    <w:rsid w:val="005B4C93"/>
    <w:rsid w:val="005B4EA0"/>
    <w:rsid w:val="005B4F5C"/>
    <w:rsid w:val="005B521D"/>
    <w:rsid w:val="005B567E"/>
    <w:rsid w:val="005B5774"/>
    <w:rsid w:val="005B5867"/>
    <w:rsid w:val="005B59CA"/>
    <w:rsid w:val="005B5C9D"/>
    <w:rsid w:val="005B6011"/>
    <w:rsid w:val="005B63D8"/>
    <w:rsid w:val="005B6A3D"/>
    <w:rsid w:val="005B6DB9"/>
    <w:rsid w:val="005B73BF"/>
    <w:rsid w:val="005B74CB"/>
    <w:rsid w:val="005B7C5C"/>
    <w:rsid w:val="005B7CA8"/>
    <w:rsid w:val="005C005B"/>
    <w:rsid w:val="005C0B30"/>
    <w:rsid w:val="005C12EF"/>
    <w:rsid w:val="005C2220"/>
    <w:rsid w:val="005C23EA"/>
    <w:rsid w:val="005C23FD"/>
    <w:rsid w:val="005C2BE6"/>
    <w:rsid w:val="005C37D4"/>
    <w:rsid w:val="005C3A1E"/>
    <w:rsid w:val="005C3F20"/>
    <w:rsid w:val="005C40BF"/>
    <w:rsid w:val="005C4744"/>
    <w:rsid w:val="005C4B2F"/>
    <w:rsid w:val="005C51EC"/>
    <w:rsid w:val="005C6235"/>
    <w:rsid w:val="005C6768"/>
    <w:rsid w:val="005C6AE6"/>
    <w:rsid w:val="005C7009"/>
    <w:rsid w:val="005C704E"/>
    <w:rsid w:val="005C74E1"/>
    <w:rsid w:val="005C7A0F"/>
    <w:rsid w:val="005C7A62"/>
    <w:rsid w:val="005C7C74"/>
    <w:rsid w:val="005D029B"/>
    <w:rsid w:val="005D1865"/>
    <w:rsid w:val="005D2723"/>
    <w:rsid w:val="005D2B5B"/>
    <w:rsid w:val="005D2BE2"/>
    <w:rsid w:val="005D2FCB"/>
    <w:rsid w:val="005D3575"/>
    <w:rsid w:val="005D361E"/>
    <w:rsid w:val="005D3C24"/>
    <w:rsid w:val="005D4053"/>
    <w:rsid w:val="005D4470"/>
    <w:rsid w:val="005D4705"/>
    <w:rsid w:val="005D474A"/>
    <w:rsid w:val="005D48A6"/>
    <w:rsid w:val="005D5252"/>
    <w:rsid w:val="005D54AF"/>
    <w:rsid w:val="005D6980"/>
    <w:rsid w:val="005D6CF4"/>
    <w:rsid w:val="005D6D91"/>
    <w:rsid w:val="005D6DA2"/>
    <w:rsid w:val="005D6E80"/>
    <w:rsid w:val="005D7314"/>
    <w:rsid w:val="005D734A"/>
    <w:rsid w:val="005D7F35"/>
    <w:rsid w:val="005E025F"/>
    <w:rsid w:val="005E07D4"/>
    <w:rsid w:val="005E0F2E"/>
    <w:rsid w:val="005E2D06"/>
    <w:rsid w:val="005E2E1F"/>
    <w:rsid w:val="005E32A2"/>
    <w:rsid w:val="005E43DE"/>
    <w:rsid w:val="005E4790"/>
    <w:rsid w:val="005E4C66"/>
    <w:rsid w:val="005E4E87"/>
    <w:rsid w:val="005E52F0"/>
    <w:rsid w:val="005E5B32"/>
    <w:rsid w:val="005E5DA8"/>
    <w:rsid w:val="005E5FA9"/>
    <w:rsid w:val="005E614E"/>
    <w:rsid w:val="005E63C5"/>
    <w:rsid w:val="005E63C7"/>
    <w:rsid w:val="005E68B1"/>
    <w:rsid w:val="005E6CA2"/>
    <w:rsid w:val="005E6ED0"/>
    <w:rsid w:val="005E6FBF"/>
    <w:rsid w:val="005E70F2"/>
    <w:rsid w:val="005E74BD"/>
    <w:rsid w:val="005E770F"/>
    <w:rsid w:val="005E77CD"/>
    <w:rsid w:val="005E7CB9"/>
    <w:rsid w:val="005F0201"/>
    <w:rsid w:val="005F03E8"/>
    <w:rsid w:val="005F0FBC"/>
    <w:rsid w:val="005F1527"/>
    <w:rsid w:val="005F17D6"/>
    <w:rsid w:val="005F1BB3"/>
    <w:rsid w:val="005F1D2F"/>
    <w:rsid w:val="005F1DD3"/>
    <w:rsid w:val="005F34F6"/>
    <w:rsid w:val="005F3C31"/>
    <w:rsid w:val="005F40A0"/>
    <w:rsid w:val="005F415D"/>
    <w:rsid w:val="005F4599"/>
    <w:rsid w:val="005F45E0"/>
    <w:rsid w:val="005F51FB"/>
    <w:rsid w:val="005F54AF"/>
    <w:rsid w:val="005F5958"/>
    <w:rsid w:val="005F5C3C"/>
    <w:rsid w:val="005F627C"/>
    <w:rsid w:val="005F68AC"/>
    <w:rsid w:val="005F7508"/>
    <w:rsid w:val="005F7665"/>
    <w:rsid w:val="005F770B"/>
    <w:rsid w:val="005F7BE6"/>
    <w:rsid w:val="005F7FD3"/>
    <w:rsid w:val="006001B3"/>
    <w:rsid w:val="006001D7"/>
    <w:rsid w:val="00600592"/>
    <w:rsid w:val="00601143"/>
    <w:rsid w:val="00601346"/>
    <w:rsid w:val="006020C6"/>
    <w:rsid w:val="00602BBC"/>
    <w:rsid w:val="00602CD3"/>
    <w:rsid w:val="00602D05"/>
    <w:rsid w:val="006030F2"/>
    <w:rsid w:val="006031EF"/>
    <w:rsid w:val="006032B8"/>
    <w:rsid w:val="006032D0"/>
    <w:rsid w:val="00603382"/>
    <w:rsid w:val="006036EE"/>
    <w:rsid w:val="00603C18"/>
    <w:rsid w:val="00603CA2"/>
    <w:rsid w:val="00604187"/>
    <w:rsid w:val="006043DF"/>
    <w:rsid w:val="00604768"/>
    <w:rsid w:val="00604A54"/>
    <w:rsid w:val="00604AD0"/>
    <w:rsid w:val="00604AD5"/>
    <w:rsid w:val="00604E94"/>
    <w:rsid w:val="006058A8"/>
    <w:rsid w:val="00605AB2"/>
    <w:rsid w:val="00605C48"/>
    <w:rsid w:val="00605F78"/>
    <w:rsid w:val="006064D8"/>
    <w:rsid w:val="00606A1E"/>
    <w:rsid w:val="00606C72"/>
    <w:rsid w:val="00606EA7"/>
    <w:rsid w:val="00607375"/>
    <w:rsid w:val="006076C5"/>
    <w:rsid w:val="0060775E"/>
    <w:rsid w:val="00607F4F"/>
    <w:rsid w:val="006100AA"/>
    <w:rsid w:val="006101D0"/>
    <w:rsid w:val="0061028B"/>
    <w:rsid w:val="00610B66"/>
    <w:rsid w:val="006110B4"/>
    <w:rsid w:val="0061113B"/>
    <w:rsid w:val="00611295"/>
    <w:rsid w:val="0061185B"/>
    <w:rsid w:val="006119C5"/>
    <w:rsid w:val="00611E23"/>
    <w:rsid w:val="0061200A"/>
    <w:rsid w:val="006123AE"/>
    <w:rsid w:val="0061298D"/>
    <w:rsid w:val="00612A6E"/>
    <w:rsid w:val="00612BEC"/>
    <w:rsid w:val="00612D52"/>
    <w:rsid w:val="00613602"/>
    <w:rsid w:val="006139C9"/>
    <w:rsid w:val="00613D77"/>
    <w:rsid w:val="00613DE0"/>
    <w:rsid w:val="0061417A"/>
    <w:rsid w:val="006142A0"/>
    <w:rsid w:val="0061463C"/>
    <w:rsid w:val="00614BAF"/>
    <w:rsid w:val="00614C9E"/>
    <w:rsid w:val="00615121"/>
    <w:rsid w:val="006152D3"/>
    <w:rsid w:val="00615E54"/>
    <w:rsid w:val="00616C13"/>
    <w:rsid w:val="006171B0"/>
    <w:rsid w:val="00617827"/>
    <w:rsid w:val="00617B93"/>
    <w:rsid w:val="006206C5"/>
    <w:rsid w:val="00620C37"/>
    <w:rsid w:val="0062105B"/>
    <w:rsid w:val="006216F2"/>
    <w:rsid w:val="00621F20"/>
    <w:rsid w:val="0062225E"/>
    <w:rsid w:val="0062262F"/>
    <w:rsid w:val="006227C1"/>
    <w:rsid w:val="00622879"/>
    <w:rsid w:val="00622CD1"/>
    <w:rsid w:val="00622DC0"/>
    <w:rsid w:val="0062303D"/>
    <w:rsid w:val="00623E4F"/>
    <w:rsid w:val="00624320"/>
    <w:rsid w:val="006249A2"/>
    <w:rsid w:val="00624A8F"/>
    <w:rsid w:val="00625199"/>
    <w:rsid w:val="006253B3"/>
    <w:rsid w:val="00625A13"/>
    <w:rsid w:val="00625B2B"/>
    <w:rsid w:val="00626829"/>
    <w:rsid w:val="0062709F"/>
    <w:rsid w:val="006270DB"/>
    <w:rsid w:val="0062721A"/>
    <w:rsid w:val="0062747F"/>
    <w:rsid w:val="006275C7"/>
    <w:rsid w:val="006275FB"/>
    <w:rsid w:val="00630251"/>
    <w:rsid w:val="006307F6"/>
    <w:rsid w:val="00630E38"/>
    <w:rsid w:val="0063123B"/>
    <w:rsid w:val="0063179C"/>
    <w:rsid w:val="00631ED6"/>
    <w:rsid w:val="00632497"/>
    <w:rsid w:val="00632B92"/>
    <w:rsid w:val="00632E1B"/>
    <w:rsid w:val="00633412"/>
    <w:rsid w:val="0063368F"/>
    <w:rsid w:val="0063439A"/>
    <w:rsid w:val="0063488D"/>
    <w:rsid w:val="00634DF9"/>
    <w:rsid w:val="006353D7"/>
    <w:rsid w:val="0063605E"/>
    <w:rsid w:val="006375CA"/>
    <w:rsid w:val="00637C16"/>
    <w:rsid w:val="00637CE5"/>
    <w:rsid w:val="006413AB"/>
    <w:rsid w:val="00641BE5"/>
    <w:rsid w:val="00642142"/>
    <w:rsid w:val="00642DB5"/>
    <w:rsid w:val="00642DD6"/>
    <w:rsid w:val="006431B5"/>
    <w:rsid w:val="0064333C"/>
    <w:rsid w:val="00643365"/>
    <w:rsid w:val="00643425"/>
    <w:rsid w:val="00643B2C"/>
    <w:rsid w:val="00643E3A"/>
    <w:rsid w:val="006440BA"/>
    <w:rsid w:val="006448E8"/>
    <w:rsid w:val="00644970"/>
    <w:rsid w:val="00644A6B"/>
    <w:rsid w:val="00644B1D"/>
    <w:rsid w:val="00644B58"/>
    <w:rsid w:val="00644DA6"/>
    <w:rsid w:val="00644DC3"/>
    <w:rsid w:val="00645218"/>
    <w:rsid w:val="006454D6"/>
    <w:rsid w:val="0064593A"/>
    <w:rsid w:val="00645AA7"/>
    <w:rsid w:val="00645C2D"/>
    <w:rsid w:val="00645E76"/>
    <w:rsid w:val="0064635E"/>
    <w:rsid w:val="00646435"/>
    <w:rsid w:val="00646676"/>
    <w:rsid w:val="0064730E"/>
    <w:rsid w:val="0064793D"/>
    <w:rsid w:val="00647B4F"/>
    <w:rsid w:val="006504B1"/>
    <w:rsid w:val="00650A5C"/>
    <w:rsid w:val="006510F3"/>
    <w:rsid w:val="0065124F"/>
    <w:rsid w:val="00651680"/>
    <w:rsid w:val="0065180E"/>
    <w:rsid w:val="00651C00"/>
    <w:rsid w:val="00651C41"/>
    <w:rsid w:val="0065231D"/>
    <w:rsid w:val="00652C21"/>
    <w:rsid w:val="00653177"/>
    <w:rsid w:val="006531C8"/>
    <w:rsid w:val="0065325C"/>
    <w:rsid w:val="00653337"/>
    <w:rsid w:val="00653655"/>
    <w:rsid w:val="006537A0"/>
    <w:rsid w:val="00653ABD"/>
    <w:rsid w:val="00653D93"/>
    <w:rsid w:val="0065457E"/>
    <w:rsid w:val="006546E6"/>
    <w:rsid w:val="00654929"/>
    <w:rsid w:val="00655DAD"/>
    <w:rsid w:val="0065658B"/>
    <w:rsid w:val="00656942"/>
    <w:rsid w:val="0065724D"/>
    <w:rsid w:val="006575CB"/>
    <w:rsid w:val="00657649"/>
    <w:rsid w:val="00657D8F"/>
    <w:rsid w:val="00660551"/>
    <w:rsid w:val="00661146"/>
    <w:rsid w:val="0066119C"/>
    <w:rsid w:val="00661405"/>
    <w:rsid w:val="006616D7"/>
    <w:rsid w:val="00661A3B"/>
    <w:rsid w:val="00661ECE"/>
    <w:rsid w:val="00663035"/>
    <w:rsid w:val="00663B0E"/>
    <w:rsid w:val="00663EE4"/>
    <w:rsid w:val="00665AF2"/>
    <w:rsid w:val="00666954"/>
    <w:rsid w:val="00666A7F"/>
    <w:rsid w:val="00666EF3"/>
    <w:rsid w:val="00666F6E"/>
    <w:rsid w:val="006679C9"/>
    <w:rsid w:val="00667C1B"/>
    <w:rsid w:val="00667C64"/>
    <w:rsid w:val="006701DF"/>
    <w:rsid w:val="0067113B"/>
    <w:rsid w:val="00671514"/>
    <w:rsid w:val="00672E36"/>
    <w:rsid w:val="006731F3"/>
    <w:rsid w:val="0067357F"/>
    <w:rsid w:val="00674A96"/>
    <w:rsid w:val="00674E98"/>
    <w:rsid w:val="00675265"/>
    <w:rsid w:val="006757FD"/>
    <w:rsid w:val="0067605C"/>
    <w:rsid w:val="00676364"/>
    <w:rsid w:val="006773D0"/>
    <w:rsid w:val="00677750"/>
    <w:rsid w:val="00677DBE"/>
    <w:rsid w:val="006803C9"/>
    <w:rsid w:val="00680805"/>
    <w:rsid w:val="0068166B"/>
    <w:rsid w:val="00681A9A"/>
    <w:rsid w:val="00682133"/>
    <w:rsid w:val="006822B9"/>
    <w:rsid w:val="00682853"/>
    <w:rsid w:val="00682FDC"/>
    <w:rsid w:val="0068336F"/>
    <w:rsid w:val="00683C82"/>
    <w:rsid w:val="0068466D"/>
    <w:rsid w:val="00684764"/>
    <w:rsid w:val="00684937"/>
    <w:rsid w:val="00685234"/>
    <w:rsid w:val="00685D6B"/>
    <w:rsid w:val="0068648B"/>
    <w:rsid w:val="00686A00"/>
    <w:rsid w:val="006875E1"/>
    <w:rsid w:val="00687EAE"/>
    <w:rsid w:val="00690CA0"/>
    <w:rsid w:val="0069121B"/>
    <w:rsid w:val="00691F5A"/>
    <w:rsid w:val="006922B4"/>
    <w:rsid w:val="00692610"/>
    <w:rsid w:val="006927C6"/>
    <w:rsid w:val="00692E07"/>
    <w:rsid w:val="0069330A"/>
    <w:rsid w:val="006933F0"/>
    <w:rsid w:val="00693B73"/>
    <w:rsid w:val="00694125"/>
    <w:rsid w:val="006942E6"/>
    <w:rsid w:val="006947ED"/>
    <w:rsid w:val="006948FF"/>
    <w:rsid w:val="00694A9F"/>
    <w:rsid w:val="00694F7A"/>
    <w:rsid w:val="00695004"/>
    <w:rsid w:val="0069578D"/>
    <w:rsid w:val="006959C4"/>
    <w:rsid w:val="00696071"/>
    <w:rsid w:val="00696736"/>
    <w:rsid w:val="00696744"/>
    <w:rsid w:val="006967EE"/>
    <w:rsid w:val="0069759D"/>
    <w:rsid w:val="00697B02"/>
    <w:rsid w:val="006A034E"/>
    <w:rsid w:val="006A06CC"/>
    <w:rsid w:val="006A09DD"/>
    <w:rsid w:val="006A128F"/>
    <w:rsid w:val="006A13C5"/>
    <w:rsid w:val="006A1796"/>
    <w:rsid w:val="006A1E84"/>
    <w:rsid w:val="006A2841"/>
    <w:rsid w:val="006A342A"/>
    <w:rsid w:val="006A39BA"/>
    <w:rsid w:val="006A3ADD"/>
    <w:rsid w:val="006A4168"/>
    <w:rsid w:val="006A4BB7"/>
    <w:rsid w:val="006A5108"/>
    <w:rsid w:val="006A53FA"/>
    <w:rsid w:val="006A552F"/>
    <w:rsid w:val="006A5839"/>
    <w:rsid w:val="006A5DA1"/>
    <w:rsid w:val="006A5DC3"/>
    <w:rsid w:val="006A66D5"/>
    <w:rsid w:val="006A6C43"/>
    <w:rsid w:val="006A7682"/>
    <w:rsid w:val="006A7A84"/>
    <w:rsid w:val="006A7A97"/>
    <w:rsid w:val="006A7AA2"/>
    <w:rsid w:val="006A7BB8"/>
    <w:rsid w:val="006A7FAC"/>
    <w:rsid w:val="006B0363"/>
    <w:rsid w:val="006B03B7"/>
    <w:rsid w:val="006B085D"/>
    <w:rsid w:val="006B108C"/>
    <w:rsid w:val="006B143F"/>
    <w:rsid w:val="006B14FC"/>
    <w:rsid w:val="006B161F"/>
    <w:rsid w:val="006B1795"/>
    <w:rsid w:val="006B1F31"/>
    <w:rsid w:val="006B1FF1"/>
    <w:rsid w:val="006B2032"/>
    <w:rsid w:val="006B26B5"/>
    <w:rsid w:val="006B2D28"/>
    <w:rsid w:val="006B2FF6"/>
    <w:rsid w:val="006B3903"/>
    <w:rsid w:val="006B3E3A"/>
    <w:rsid w:val="006B42F7"/>
    <w:rsid w:val="006B43BC"/>
    <w:rsid w:val="006B445E"/>
    <w:rsid w:val="006B452F"/>
    <w:rsid w:val="006B4AEF"/>
    <w:rsid w:val="006B4EEE"/>
    <w:rsid w:val="006B5534"/>
    <w:rsid w:val="006B56D1"/>
    <w:rsid w:val="006B584A"/>
    <w:rsid w:val="006B59D8"/>
    <w:rsid w:val="006B5A86"/>
    <w:rsid w:val="006B6004"/>
    <w:rsid w:val="006B6B7B"/>
    <w:rsid w:val="006B6CD3"/>
    <w:rsid w:val="006B6DC5"/>
    <w:rsid w:val="006B6EFE"/>
    <w:rsid w:val="006B6F29"/>
    <w:rsid w:val="006B7263"/>
    <w:rsid w:val="006B7C3B"/>
    <w:rsid w:val="006C01D6"/>
    <w:rsid w:val="006C064A"/>
    <w:rsid w:val="006C06E2"/>
    <w:rsid w:val="006C0731"/>
    <w:rsid w:val="006C078E"/>
    <w:rsid w:val="006C086F"/>
    <w:rsid w:val="006C0D4A"/>
    <w:rsid w:val="006C1108"/>
    <w:rsid w:val="006C137D"/>
    <w:rsid w:val="006C14D3"/>
    <w:rsid w:val="006C18E5"/>
    <w:rsid w:val="006C1DDC"/>
    <w:rsid w:val="006C25D8"/>
    <w:rsid w:val="006C2AE4"/>
    <w:rsid w:val="006C2C01"/>
    <w:rsid w:val="006C3081"/>
    <w:rsid w:val="006C3162"/>
    <w:rsid w:val="006C31FB"/>
    <w:rsid w:val="006C32BB"/>
    <w:rsid w:val="006C381A"/>
    <w:rsid w:val="006C3A8C"/>
    <w:rsid w:val="006C3FC9"/>
    <w:rsid w:val="006C4061"/>
    <w:rsid w:val="006C42DC"/>
    <w:rsid w:val="006C48BC"/>
    <w:rsid w:val="006C4D31"/>
    <w:rsid w:val="006C5321"/>
    <w:rsid w:val="006C5558"/>
    <w:rsid w:val="006C5F34"/>
    <w:rsid w:val="006C6448"/>
    <w:rsid w:val="006C68BF"/>
    <w:rsid w:val="006C6F46"/>
    <w:rsid w:val="006C7157"/>
    <w:rsid w:val="006C7665"/>
    <w:rsid w:val="006C7943"/>
    <w:rsid w:val="006C7B41"/>
    <w:rsid w:val="006C7B4E"/>
    <w:rsid w:val="006D0174"/>
    <w:rsid w:val="006D06B5"/>
    <w:rsid w:val="006D1089"/>
    <w:rsid w:val="006D11EB"/>
    <w:rsid w:val="006D146E"/>
    <w:rsid w:val="006D152E"/>
    <w:rsid w:val="006D1834"/>
    <w:rsid w:val="006D1B63"/>
    <w:rsid w:val="006D1CF7"/>
    <w:rsid w:val="006D246D"/>
    <w:rsid w:val="006D27EC"/>
    <w:rsid w:val="006D2D16"/>
    <w:rsid w:val="006D2FAB"/>
    <w:rsid w:val="006D30BC"/>
    <w:rsid w:val="006D3D6F"/>
    <w:rsid w:val="006D418B"/>
    <w:rsid w:val="006D5342"/>
    <w:rsid w:val="006D53E7"/>
    <w:rsid w:val="006D5A12"/>
    <w:rsid w:val="006D5E65"/>
    <w:rsid w:val="006D6001"/>
    <w:rsid w:val="006D6CA4"/>
    <w:rsid w:val="006D75DA"/>
    <w:rsid w:val="006D7CBD"/>
    <w:rsid w:val="006D7F17"/>
    <w:rsid w:val="006D7FD4"/>
    <w:rsid w:val="006E0446"/>
    <w:rsid w:val="006E100E"/>
    <w:rsid w:val="006E1A04"/>
    <w:rsid w:val="006E1D09"/>
    <w:rsid w:val="006E1EC2"/>
    <w:rsid w:val="006E2412"/>
    <w:rsid w:val="006E2C08"/>
    <w:rsid w:val="006E2D91"/>
    <w:rsid w:val="006E3340"/>
    <w:rsid w:val="006E4955"/>
    <w:rsid w:val="006E4B85"/>
    <w:rsid w:val="006E4DD3"/>
    <w:rsid w:val="006E533C"/>
    <w:rsid w:val="006E568A"/>
    <w:rsid w:val="006E571C"/>
    <w:rsid w:val="006E5C5F"/>
    <w:rsid w:val="006E6BC8"/>
    <w:rsid w:val="006E72BA"/>
    <w:rsid w:val="006E79C6"/>
    <w:rsid w:val="006E7A1A"/>
    <w:rsid w:val="006E7F76"/>
    <w:rsid w:val="006F004F"/>
    <w:rsid w:val="006F0594"/>
    <w:rsid w:val="006F0DD6"/>
    <w:rsid w:val="006F108F"/>
    <w:rsid w:val="006F13CD"/>
    <w:rsid w:val="006F15F5"/>
    <w:rsid w:val="006F2637"/>
    <w:rsid w:val="006F2859"/>
    <w:rsid w:val="006F2AEA"/>
    <w:rsid w:val="006F34DD"/>
    <w:rsid w:val="006F3A1C"/>
    <w:rsid w:val="006F3EE9"/>
    <w:rsid w:val="006F3F7E"/>
    <w:rsid w:val="006F40C9"/>
    <w:rsid w:val="006F41F5"/>
    <w:rsid w:val="006F4B0C"/>
    <w:rsid w:val="006F4ECA"/>
    <w:rsid w:val="006F569A"/>
    <w:rsid w:val="006F58A7"/>
    <w:rsid w:val="006F5C33"/>
    <w:rsid w:val="006F63AE"/>
    <w:rsid w:val="006F65C5"/>
    <w:rsid w:val="006F68A7"/>
    <w:rsid w:val="006F699A"/>
    <w:rsid w:val="006F6AC3"/>
    <w:rsid w:val="006F6C92"/>
    <w:rsid w:val="006F6DA4"/>
    <w:rsid w:val="006F6F4E"/>
    <w:rsid w:val="006F739C"/>
    <w:rsid w:val="006F7454"/>
    <w:rsid w:val="006F7DBB"/>
    <w:rsid w:val="006F7FD9"/>
    <w:rsid w:val="00700129"/>
    <w:rsid w:val="007001AF"/>
    <w:rsid w:val="007005AC"/>
    <w:rsid w:val="0070068E"/>
    <w:rsid w:val="007008EC"/>
    <w:rsid w:val="00701510"/>
    <w:rsid w:val="007019EF"/>
    <w:rsid w:val="00701B4A"/>
    <w:rsid w:val="00701CDC"/>
    <w:rsid w:val="007026D0"/>
    <w:rsid w:val="00702D61"/>
    <w:rsid w:val="00702EDC"/>
    <w:rsid w:val="007033DF"/>
    <w:rsid w:val="00703713"/>
    <w:rsid w:val="007039A7"/>
    <w:rsid w:val="00703F33"/>
    <w:rsid w:val="007041F2"/>
    <w:rsid w:val="00704350"/>
    <w:rsid w:val="00704671"/>
    <w:rsid w:val="0070471F"/>
    <w:rsid w:val="00704DAC"/>
    <w:rsid w:val="007055E6"/>
    <w:rsid w:val="0070607B"/>
    <w:rsid w:val="00706390"/>
    <w:rsid w:val="007067D2"/>
    <w:rsid w:val="00707AB1"/>
    <w:rsid w:val="007101BD"/>
    <w:rsid w:val="0071029A"/>
    <w:rsid w:val="00710479"/>
    <w:rsid w:val="00710682"/>
    <w:rsid w:val="0071071F"/>
    <w:rsid w:val="007114EF"/>
    <w:rsid w:val="007122A3"/>
    <w:rsid w:val="00712496"/>
    <w:rsid w:val="00712790"/>
    <w:rsid w:val="00712875"/>
    <w:rsid w:val="00712E64"/>
    <w:rsid w:val="00713512"/>
    <w:rsid w:val="007135C7"/>
    <w:rsid w:val="00713920"/>
    <w:rsid w:val="007144E6"/>
    <w:rsid w:val="007148C8"/>
    <w:rsid w:val="007152AA"/>
    <w:rsid w:val="007154E1"/>
    <w:rsid w:val="00715662"/>
    <w:rsid w:val="007158FB"/>
    <w:rsid w:val="00715913"/>
    <w:rsid w:val="007161CA"/>
    <w:rsid w:val="007164FE"/>
    <w:rsid w:val="00716F97"/>
    <w:rsid w:val="007174AF"/>
    <w:rsid w:val="0072192B"/>
    <w:rsid w:val="00721F9E"/>
    <w:rsid w:val="007220F9"/>
    <w:rsid w:val="00722342"/>
    <w:rsid w:val="00722437"/>
    <w:rsid w:val="00722522"/>
    <w:rsid w:val="00722599"/>
    <w:rsid w:val="00722749"/>
    <w:rsid w:val="007228F6"/>
    <w:rsid w:val="0072344B"/>
    <w:rsid w:val="007234B5"/>
    <w:rsid w:val="00723663"/>
    <w:rsid w:val="00723B02"/>
    <w:rsid w:val="00723F99"/>
    <w:rsid w:val="007247A4"/>
    <w:rsid w:val="00724D23"/>
    <w:rsid w:val="00724E97"/>
    <w:rsid w:val="00726325"/>
    <w:rsid w:val="007264D4"/>
    <w:rsid w:val="00726F51"/>
    <w:rsid w:val="00727403"/>
    <w:rsid w:val="00727CE1"/>
    <w:rsid w:val="0073054C"/>
    <w:rsid w:val="00730562"/>
    <w:rsid w:val="007307E7"/>
    <w:rsid w:val="00730CA3"/>
    <w:rsid w:val="007318E9"/>
    <w:rsid w:val="00731C58"/>
    <w:rsid w:val="007331F6"/>
    <w:rsid w:val="0073377F"/>
    <w:rsid w:val="00733FBE"/>
    <w:rsid w:val="00734158"/>
    <w:rsid w:val="007342FC"/>
    <w:rsid w:val="007344CA"/>
    <w:rsid w:val="00734675"/>
    <w:rsid w:val="00734C9A"/>
    <w:rsid w:val="00734E5F"/>
    <w:rsid w:val="00735755"/>
    <w:rsid w:val="007357EA"/>
    <w:rsid w:val="00735A39"/>
    <w:rsid w:val="007360C1"/>
    <w:rsid w:val="007361AD"/>
    <w:rsid w:val="0073650B"/>
    <w:rsid w:val="00736517"/>
    <w:rsid w:val="007367FC"/>
    <w:rsid w:val="00736A57"/>
    <w:rsid w:val="00737317"/>
    <w:rsid w:val="00737718"/>
    <w:rsid w:val="007378EB"/>
    <w:rsid w:val="007378EC"/>
    <w:rsid w:val="00737C9D"/>
    <w:rsid w:val="00737EF5"/>
    <w:rsid w:val="007401BF"/>
    <w:rsid w:val="007405CA"/>
    <w:rsid w:val="00740C98"/>
    <w:rsid w:val="00740E9F"/>
    <w:rsid w:val="00741D24"/>
    <w:rsid w:val="00742958"/>
    <w:rsid w:val="00742AC2"/>
    <w:rsid w:val="00742B46"/>
    <w:rsid w:val="007430C9"/>
    <w:rsid w:val="00743C2F"/>
    <w:rsid w:val="00744280"/>
    <w:rsid w:val="007442C8"/>
    <w:rsid w:val="00744584"/>
    <w:rsid w:val="0074465D"/>
    <w:rsid w:val="007447FD"/>
    <w:rsid w:val="00745316"/>
    <w:rsid w:val="007454C0"/>
    <w:rsid w:val="00745673"/>
    <w:rsid w:val="00745677"/>
    <w:rsid w:val="00745793"/>
    <w:rsid w:val="007460EF"/>
    <w:rsid w:val="0074636F"/>
    <w:rsid w:val="007463D8"/>
    <w:rsid w:val="007463EA"/>
    <w:rsid w:val="00746486"/>
    <w:rsid w:val="007469B8"/>
    <w:rsid w:val="00746C78"/>
    <w:rsid w:val="0074713C"/>
    <w:rsid w:val="00747956"/>
    <w:rsid w:val="00747AA1"/>
    <w:rsid w:val="00747B12"/>
    <w:rsid w:val="0075060E"/>
    <w:rsid w:val="00750983"/>
    <w:rsid w:val="00751257"/>
    <w:rsid w:val="007513A3"/>
    <w:rsid w:val="007516B9"/>
    <w:rsid w:val="007516E8"/>
    <w:rsid w:val="0075247E"/>
    <w:rsid w:val="0075291D"/>
    <w:rsid w:val="007529F9"/>
    <w:rsid w:val="00752A40"/>
    <w:rsid w:val="00753059"/>
    <w:rsid w:val="00753191"/>
    <w:rsid w:val="00755287"/>
    <w:rsid w:val="00755CFD"/>
    <w:rsid w:val="00755F8A"/>
    <w:rsid w:val="007567AE"/>
    <w:rsid w:val="00756C83"/>
    <w:rsid w:val="00756D26"/>
    <w:rsid w:val="00756DD0"/>
    <w:rsid w:val="007571CA"/>
    <w:rsid w:val="007607B8"/>
    <w:rsid w:val="00760BBD"/>
    <w:rsid w:val="00761142"/>
    <w:rsid w:val="00761359"/>
    <w:rsid w:val="00761E18"/>
    <w:rsid w:val="00761E1F"/>
    <w:rsid w:val="0076255C"/>
    <w:rsid w:val="0076280D"/>
    <w:rsid w:val="00762B1F"/>
    <w:rsid w:val="00762D61"/>
    <w:rsid w:val="007630C2"/>
    <w:rsid w:val="007635BE"/>
    <w:rsid w:val="00763A67"/>
    <w:rsid w:val="00763CD2"/>
    <w:rsid w:val="00763DD9"/>
    <w:rsid w:val="0076427C"/>
    <w:rsid w:val="00764644"/>
    <w:rsid w:val="0076472E"/>
    <w:rsid w:val="007647F4"/>
    <w:rsid w:val="00765535"/>
    <w:rsid w:val="0076580C"/>
    <w:rsid w:val="00765CD6"/>
    <w:rsid w:val="007660D8"/>
    <w:rsid w:val="007664EA"/>
    <w:rsid w:val="00766810"/>
    <w:rsid w:val="00766C40"/>
    <w:rsid w:val="007670D1"/>
    <w:rsid w:val="00767456"/>
    <w:rsid w:val="00767C00"/>
    <w:rsid w:val="00767C15"/>
    <w:rsid w:val="00767E2D"/>
    <w:rsid w:val="00770630"/>
    <w:rsid w:val="00771D47"/>
    <w:rsid w:val="00771ED4"/>
    <w:rsid w:val="00771FB2"/>
    <w:rsid w:val="007720A2"/>
    <w:rsid w:val="007724DA"/>
    <w:rsid w:val="0077303F"/>
    <w:rsid w:val="00773871"/>
    <w:rsid w:val="00773B53"/>
    <w:rsid w:val="00773B85"/>
    <w:rsid w:val="00773EAC"/>
    <w:rsid w:val="00774619"/>
    <w:rsid w:val="00774FAA"/>
    <w:rsid w:val="007750EB"/>
    <w:rsid w:val="0077695C"/>
    <w:rsid w:val="00777590"/>
    <w:rsid w:val="00780352"/>
    <w:rsid w:val="00780DE3"/>
    <w:rsid w:val="00780EAD"/>
    <w:rsid w:val="00780EC3"/>
    <w:rsid w:val="007814F7"/>
    <w:rsid w:val="00781552"/>
    <w:rsid w:val="007816B1"/>
    <w:rsid w:val="007817CD"/>
    <w:rsid w:val="007818B8"/>
    <w:rsid w:val="00781AC1"/>
    <w:rsid w:val="00781BD8"/>
    <w:rsid w:val="00781CF7"/>
    <w:rsid w:val="0078217C"/>
    <w:rsid w:val="0078233C"/>
    <w:rsid w:val="007825B2"/>
    <w:rsid w:val="007829A9"/>
    <w:rsid w:val="00782C7F"/>
    <w:rsid w:val="00782D6E"/>
    <w:rsid w:val="00783F6C"/>
    <w:rsid w:val="007844A4"/>
    <w:rsid w:val="0078486F"/>
    <w:rsid w:val="007849DA"/>
    <w:rsid w:val="00785233"/>
    <w:rsid w:val="00785269"/>
    <w:rsid w:val="00785BE4"/>
    <w:rsid w:val="00785E48"/>
    <w:rsid w:val="0078601C"/>
    <w:rsid w:val="0078624C"/>
    <w:rsid w:val="0078709A"/>
    <w:rsid w:val="007871F2"/>
    <w:rsid w:val="00787A96"/>
    <w:rsid w:val="00787FDE"/>
    <w:rsid w:val="00790824"/>
    <w:rsid w:val="0079133A"/>
    <w:rsid w:val="0079152F"/>
    <w:rsid w:val="00791966"/>
    <w:rsid w:val="00791B39"/>
    <w:rsid w:val="00791DB6"/>
    <w:rsid w:val="00792044"/>
    <w:rsid w:val="007921D4"/>
    <w:rsid w:val="00792842"/>
    <w:rsid w:val="007928CF"/>
    <w:rsid w:val="0079297F"/>
    <w:rsid w:val="00793847"/>
    <w:rsid w:val="00793A1E"/>
    <w:rsid w:val="00793B1D"/>
    <w:rsid w:val="00793B68"/>
    <w:rsid w:val="00794264"/>
    <w:rsid w:val="00794399"/>
    <w:rsid w:val="0079572D"/>
    <w:rsid w:val="0079585E"/>
    <w:rsid w:val="00795863"/>
    <w:rsid w:val="00795CAF"/>
    <w:rsid w:val="007960A9"/>
    <w:rsid w:val="0079658A"/>
    <w:rsid w:val="00796FC8"/>
    <w:rsid w:val="0079703D"/>
    <w:rsid w:val="007971D5"/>
    <w:rsid w:val="0079720A"/>
    <w:rsid w:val="00797DE7"/>
    <w:rsid w:val="00797DF1"/>
    <w:rsid w:val="007A003B"/>
    <w:rsid w:val="007A01FD"/>
    <w:rsid w:val="007A06E8"/>
    <w:rsid w:val="007A102C"/>
    <w:rsid w:val="007A13CB"/>
    <w:rsid w:val="007A14CF"/>
    <w:rsid w:val="007A1567"/>
    <w:rsid w:val="007A18B1"/>
    <w:rsid w:val="007A1ED2"/>
    <w:rsid w:val="007A1F62"/>
    <w:rsid w:val="007A2196"/>
    <w:rsid w:val="007A2266"/>
    <w:rsid w:val="007A29C0"/>
    <w:rsid w:val="007A2DAE"/>
    <w:rsid w:val="007A2F8E"/>
    <w:rsid w:val="007A309D"/>
    <w:rsid w:val="007A3263"/>
    <w:rsid w:val="007A3685"/>
    <w:rsid w:val="007A383D"/>
    <w:rsid w:val="007A4412"/>
    <w:rsid w:val="007A44BB"/>
    <w:rsid w:val="007A485F"/>
    <w:rsid w:val="007A495A"/>
    <w:rsid w:val="007A4CCF"/>
    <w:rsid w:val="007A4F4B"/>
    <w:rsid w:val="007A590D"/>
    <w:rsid w:val="007A6293"/>
    <w:rsid w:val="007A663C"/>
    <w:rsid w:val="007A6665"/>
    <w:rsid w:val="007A6759"/>
    <w:rsid w:val="007A685E"/>
    <w:rsid w:val="007A6D9E"/>
    <w:rsid w:val="007A7299"/>
    <w:rsid w:val="007A741E"/>
    <w:rsid w:val="007A78D2"/>
    <w:rsid w:val="007B03E4"/>
    <w:rsid w:val="007B06B0"/>
    <w:rsid w:val="007B0E71"/>
    <w:rsid w:val="007B1DF1"/>
    <w:rsid w:val="007B1E3E"/>
    <w:rsid w:val="007B1EA4"/>
    <w:rsid w:val="007B2888"/>
    <w:rsid w:val="007B2AE9"/>
    <w:rsid w:val="007B3B0E"/>
    <w:rsid w:val="007B4639"/>
    <w:rsid w:val="007B4FC5"/>
    <w:rsid w:val="007B55E7"/>
    <w:rsid w:val="007B57B7"/>
    <w:rsid w:val="007B65D1"/>
    <w:rsid w:val="007B6D1B"/>
    <w:rsid w:val="007C00C5"/>
    <w:rsid w:val="007C01E3"/>
    <w:rsid w:val="007C0203"/>
    <w:rsid w:val="007C02A4"/>
    <w:rsid w:val="007C02B6"/>
    <w:rsid w:val="007C05E2"/>
    <w:rsid w:val="007C08E0"/>
    <w:rsid w:val="007C20BB"/>
    <w:rsid w:val="007C23D5"/>
    <w:rsid w:val="007C250A"/>
    <w:rsid w:val="007C2519"/>
    <w:rsid w:val="007C2714"/>
    <w:rsid w:val="007C27DD"/>
    <w:rsid w:val="007C33D5"/>
    <w:rsid w:val="007C3513"/>
    <w:rsid w:val="007C36C4"/>
    <w:rsid w:val="007C3FDC"/>
    <w:rsid w:val="007C45AA"/>
    <w:rsid w:val="007C499D"/>
    <w:rsid w:val="007C4B19"/>
    <w:rsid w:val="007C4E09"/>
    <w:rsid w:val="007C53A9"/>
    <w:rsid w:val="007C570A"/>
    <w:rsid w:val="007C5FB2"/>
    <w:rsid w:val="007C6047"/>
    <w:rsid w:val="007C6217"/>
    <w:rsid w:val="007C761B"/>
    <w:rsid w:val="007D023D"/>
    <w:rsid w:val="007D04D6"/>
    <w:rsid w:val="007D0527"/>
    <w:rsid w:val="007D0948"/>
    <w:rsid w:val="007D0B52"/>
    <w:rsid w:val="007D1ACE"/>
    <w:rsid w:val="007D1C33"/>
    <w:rsid w:val="007D1DF9"/>
    <w:rsid w:val="007D208D"/>
    <w:rsid w:val="007D22A6"/>
    <w:rsid w:val="007D2A1B"/>
    <w:rsid w:val="007D2B1A"/>
    <w:rsid w:val="007D2F77"/>
    <w:rsid w:val="007D32A1"/>
    <w:rsid w:val="007D33C8"/>
    <w:rsid w:val="007D3461"/>
    <w:rsid w:val="007D3D8E"/>
    <w:rsid w:val="007D43E3"/>
    <w:rsid w:val="007D4673"/>
    <w:rsid w:val="007D4B15"/>
    <w:rsid w:val="007D4E6D"/>
    <w:rsid w:val="007D5018"/>
    <w:rsid w:val="007D51A3"/>
    <w:rsid w:val="007D57C4"/>
    <w:rsid w:val="007D5C28"/>
    <w:rsid w:val="007D6E9E"/>
    <w:rsid w:val="007D728B"/>
    <w:rsid w:val="007D7A72"/>
    <w:rsid w:val="007D7A9C"/>
    <w:rsid w:val="007E061F"/>
    <w:rsid w:val="007E0F24"/>
    <w:rsid w:val="007E2717"/>
    <w:rsid w:val="007E28FE"/>
    <w:rsid w:val="007E2B28"/>
    <w:rsid w:val="007E2F7D"/>
    <w:rsid w:val="007E301C"/>
    <w:rsid w:val="007E3767"/>
    <w:rsid w:val="007E37AD"/>
    <w:rsid w:val="007E37DB"/>
    <w:rsid w:val="007E3B5C"/>
    <w:rsid w:val="007E4240"/>
    <w:rsid w:val="007E4369"/>
    <w:rsid w:val="007E4AB3"/>
    <w:rsid w:val="007E4BA7"/>
    <w:rsid w:val="007E4DAD"/>
    <w:rsid w:val="007E5A4C"/>
    <w:rsid w:val="007E5B24"/>
    <w:rsid w:val="007E5DA6"/>
    <w:rsid w:val="007E5F92"/>
    <w:rsid w:val="007E662E"/>
    <w:rsid w:val="007E6AE4"/>
    <w:rsid w:val="007E6BEA"/>
    <w:rsid w:val="007E7233"/>
    <w:rsid w:val="007E7415"/>
    <w:rsid w:val="007E77D2"/>
    <w:rsid w:val="007E792D"/>
    <w:rsid w:val="007F02CB"/>
    <w:rsid w:val="007F03CF"/>
    <w:rsid w:val="007F0739"/>
    <w:rsid w:val="007F0BA6"/>
    <w:rsid w:val="007F0F19"/>
    <w:rsid w:val="007F0FC8"/>
    <w:rsid w:val="007F110F"/>
    <w:rsid w:val="007F1179"/>
    <w:rsid w:val="007F18EC"/>
    <w:rsid w:val="007F1B60"/>
    <w:rsid w:val="007F1D83"/>
    <w:rsid w:val="007F257D"/>
    <w:rsid w:val="007F259A"/>
    <w:rsid w:val="007F26D3"/>
    <w:rsid w:val="007F2EF8"/>
    <w:rsid w:val="007F32FD"/>
    <w:rsid w:val="007F3D4B"/>
    <w:rsid w:val="007F3ED2"/>
    <w:rsid w:val="007F3F8D"/>
    <w:rsid w:val="007F43A4"/>
    <w:rsid w:val="007F4D0D"/>
    <w:rsid w:val="007F56D3"/>
    <w:rsid w:val="007F5D18"/>
    <w:rsid w:val="007F5D8B"/>
    <w:rsid w:val="007F606B"/>
    <w:rsid w:val="007F66DF"/>
    <w:rsid w:val="007F6943"/>
    <w:rsid w:val="007F6E9C"/>
    <w:rsid w:val="007F6F1B"/>
    <w:rsid w:val="00800124"/>
    <w:rsid w:val="008003A2"/>
    <w:rsid w:val="0080041D"/>
    <w:rsid w:val="008009C8"/>
    <w:rsid w:val="00800E99"/>
    <w:rsid w:val="0080137B"/>
    <w:rsid w:val="00801438"/>
    <w:rsid w:val="00801916"/>
    <w:rsid w:val="00802024"/>
    <w:rsid w:val="00802AB7"/>
    <w:rsid w:val="00802AEF"/>
    <w:rsid w:val="00802B17"/>
    <w:rsid w:val="00802FAA"/>
    <w:rsid w:val="008031AB"/>
    <w:rsid w:val="00804539"/>
    <w:rsid w:val="00804553"/>
    <w:rsid w:val="00804B2F"/>
    <w:rsid w:val="008067C4"/>
    <w:rsid w:val="00806C90"/>
    <w:rsid w:val="00807833"/>
    <w:rsid w:val="00807E11"/>
    <w:rsid w:val="008104AB"/>
    <w:rsid w:val="00810F1C"/>
    <w:rsid w:val="0081137C"/>
    <w:rsid w:val="0081201B"/>
    <w:rsid w:val="00812A63"/>
    <w:rsid w:val="00812D92"/>
    <w:rsid w:val="00813796"/>
    <w:rsid w:val="008139C1"/>
    <w:rsid w:val="008149C6"/>
    <w:rsid w:val="008152A5"/>
    <w:rsid w:val="0081575A"/>
    <w:rsid w:val="00815F5E"/>
    <w:rsid w:val="00815FA3"/>
    <w:rsid w:val="008162D2"/>
    <w:rsid w:val="008168AC"/>
    <w:rsid w:val="00816985"/>
    <w:rsid w:val="00817502"/>
    <w:rsid w:val="00817BA1"/>
    <w:rsid w:val="00820296"/>
    <w:rsid w:val="008203D1"/>
    <w:rsid w:val="00820782"/>
    <w:rsid w:val="0082092B"/>
    <w:rsid w:val="00821467"/>
    <w:rsid w:val="008224BC"/>
    <w:rsid w:val="00822D0F"/>
    <w:rsid w:val="00823318"/>
    <w:rsid w:val="00823629"/>
    <w:rsid w:val="00823807"/>
    <w:rsid w:val="00824905"/>
    <w:rsid w:val="00824B58"/>
    <w:rsid w:val="00824B73"/>
    <w:rsid w:val="00824F46"/>
    <w:rsid w:val="00825606"/>
    <w:rsid w:val="008258E4"/>
    <w:rsid w:val="008259D4"/>
    <w:rsid w:val="00826255"/>
    <w:rsid w:val="008263EE"/>
    <w:rsid w:val="0082677B"/>
    <w:rsid w:val="0082705F"/>
    <w:rsid w:val="008274A6"/>
    <w:rsid w:val="008276A6"/>
    <w:rsid w:val="008277F6"/>
    <w:rsid w:val="0082786D"/>
    <w:rsid w:val="008278F4"/>
    <w:rsid w:val="00827C7D"/>
    <w:rsid w:val="008301CE"/>
    <w:rsid w:val="00830A62"/>
    <w:rsid w:val="00830AF5"/>
    <w:rsid w:val="00831259"/>
    <w:rsid w:val="00831FE3"/>
    <w:rsid w:val="00832178"/>
    <w:rsid w:val="008325F4"/>
    <w:rsid w:val="00832790"/>
    <w:rsid w:val="00832FD2"/>
    <w:rsid w:val="0083306B"/>
    <w:rsid w:val="008333E5"/>
    <w:rsid w:val="00833795"/>
    <w:rsid w:val="00833D23"/>
    <w:rsid w:val="008344EA"/>
    <w:rsid w:val="008345EA"/>
    <w:rsid w:val="00834A32"/>
    <w:rsid w:val="0083531F"/>
    <w:rsid w:val="008354C4"/>
    <w:rsid w:val="0083573F"/>
    <w:rsid w:val="00835A5B"/>
    <w:rsid w:val="00835EB2"/>
    <w:rsid w:val="00836630"/>
    <w:rsid w:val="00836B36"/>
    <w:rsid w:val="008372AF"/>
    <w:rsid w:val="00837643"/>
    <w:rsid w:val="00837B25"/>
    <w:rsid w:val="00837C8C"/>
    <w:rsid w:val="00840494"/>
    <w:rsid w:val="00840723"/>
    <w:rsid w:val="0084087F"/>
    <w:rsid w:val="00840976"/>
    <w:rsid w:val="00840CF0"/>
    <w:rsid w:val="00840EB2"/>
    <w:rsid w:val="00841045"/>
    <w:rsid w:val="008415C6"/>
    <w:rsid w:val="00841A8D"/>
    <w:rsid w:val="008421AD"/>
    <w:rsid w:val="0084245D"/>
    <w:rsid w:val="00842C23"/>
    <w:rsid w:val="00842CF6"/>
    <w:rsid w:val="008432BC"/>
    <w:rsid w:val="0084375D"/>
    <w:rsid w:val="00843D57"/>
    <w:rsid w:val="00843FF2"/>
    <w:rsid w:val="008445EF"/>
    <w:rsid w:val="0084492D"/>
    <w:rsid w:val="00844C6B"/>
    <w:rsid w:val="00845154"/>
    <w:rsid w:val="008454E0"/>
    <w:rsid w:val="00845BED"/>
    <w:rsid w:val="00845F8E"/>
    <w:rsid w:val="008464F4"/>
    <w:rsid w:val="0084695E"/>
    <w:rsid w:val="00847003"/>
    <w:rsid w:val="00847324"/>
    <w:rsid w:val="008475BA"/>
    <w:rsid w:val="0084764E"/>
    <w:rsid w:val="00850FFE"/>
    <w:rsid w:val="00851293"/>
    <w:rsid w:val="00851685"/>
    <w:rsid w:val="00851738"/>
    <w:rsid w:val="0085205D"/>
    <w:rsid w:val="00852068"/>
    <w:rsid w:val="00852DAF"/>
    <w:rsid w:val="00852E99"/>
    <w:rsid w:val="0085310F"/>
    <w:rsid w:val="00853732"/>
    <w:rsid w:val="0085394B"/>
    <w:rsid w:val="00853C59"/>
    <w:rsid w:val="00853D03"/>
    <w:rsid w:val="00853DEE"/>
    <w:rsid w:val="00854369"/>
    <w:rsid w:val="0085459F"/>
    <w:rsid w:val="0085495E"/>
    <w:rsid w:val="0085498A"/>
    <w:rsid w:val="00854B97"/>
    <w:rsid w:val="00854B9B"/>
    <w:rsid w:val="00854F21"/>
    <w:rsid w:val="008550CE"/>
    <w:rsid w:val="0085520F"/>
    <w:rsid w:val="00855249"/>
    <w:rsid w:val="00855917"/>
    <w:rsid w:val="008559F9"/>
    <w:rsid w:val="00856099"/>
    <w:rsid w:val="0085680E"/>
    <w:rsid w:val="0085762D"/>
    <w:rsid w:val="008605B1"/>
    <w:rsid w:val="008607D0"/>
    <w:rsid w:val="008609CE"/>
    <w:rsid w:val="0086141A"/>
    <w:rsid w:val="008617D8"/>
    <w:rsid w:val="00861811"/>
    <w:rsid w:val="00861FCE"/>
    <w:rsid w:val="008620EE"/>
    <w:rsid w:val="00862233"/>
    <w:rsid w:val="00862423"/>
    <w:rsid w:val="00862707"/>
    <w:rsid w:val="00862AF8"/>
    <w:rsid w:val="00862DDD"/>
    <w:rsid w:val="00863458"/>
    <w:rsid w:val="00864292"/>
    <w:rsid w:val="00864A10"/>
    <w:rsid w:val="00864B5C"/>
    <w:rsid w:val="008651C7"/>
    <w:rsid w:val="00865200"/>
    <w:rsid w:val="00865A44"/>
    <w:rsid w:val="00865F8E"/>
    <w:rsid w:val="00866949"/>
    <w:rsid w:val="0086723C"/>
    <w:rsid w:val="0086776F"/>
    <w:rsid w:val="00867CDD"/>
    <w:rsid w:val="008700F9"/>
    <w:rsid w:val="00870499"/>
    <w:rsid w:val="008708B4"/>
    <w:rsid w:val="00870CF4"/>
    <w:rsid w:val="00870D3F"/>
    <w:rsid w:val="00871002"/>
    <w:rsid w:val="00871433"/>
    <w:rsid w:val="008715DF"/>
    <w:rsid w:val="00871B53"/>
    <w:rsid w:val="00871C9F"/>
    <w:rsid w:val="00872277"/>
    <w:rsid w:val="008724BF"/>
    <w:rsid w:val="00872EA0"/>
    <w:rsid w:val="008731C6"/>
    <w:rsid w:val="0087330D"/>
    <w:rsid w:val="00873750"/>
    <w:rsid w:val="00874ACB"/>
    <w:rsid w:val="00874C63"/>
    <w:rsid w:val="008752DE"/>
    <w:rsid w:val="008754C1"/>
    <w:rsid w:val="0087570C"/>
    <w:rsid w:val="00875A3B"/>
    <w:rsid w:val="0087627E"/>
    <w:rsid w:val="0087634B"/>
    <w:rsid w:val="00876639"/>
    <w:rsid w:val="0087673A"/>
    <w:rsid w:val="00877449"/>
    <w:rsid w:val="00877835"/>
    <w:rsid w:val="00880AE7"/>
    <w:rsid w:val="00880B86"/>
    <w:rsid w:val="00880BE4"/>
    <w:rsid w:val="00881139"/>
    <w:rsid w:val="008818D7"/>
    <w:rsid w:val="00882461"/>
    <w:rsid w:val="0088266E"/>
    <w:rsid w:val="008829CB"/>
    <w:rsid w:val="00882BB1"/>
    <w:rsid w:val="00882C51"/>
    <w:rsid w:val="00882E7C"/>
    <w:rsid w:val="00882FC1"/>
    <w:rsid w:val="008838D6"/>
    <w:rsid w:val="0088449B"/>
    <w:rsid w:val="00884802"/>
    <w:rsid w:val="0088551F"/>
    <w:rsid w:val="00886507"/>
    <w:rsid w:val="0088707B"/>
    <w:rsid w:val="0088731B"/>
    <w:rsid w:val="00890FF7"/>
    <w:rsid w:val="0089181C"/>
    <w:rsid w:val="0089198F"/>
    <w:rsid w:val="00891D24"/>
    <w:rsid w:val="008923E6"/>
    <w:rsid w:val="0089249B"/>
    <w:rsid w:val="008929CE"/>
    <w:rsid w:val="00892B9F"/>
    <w:rsid w:val="00892F3A"/>
    <w:rsid w:val="00893282"/>
    <w:rsid w:val="008934AE"/>
    <w:rsid w:val="008934BD"/>
    <w:rsid w:val="0089363C"/>
    <w:rsid w:val="0089383A"/>
    <w:rsid w:val="00894031"/>
    <w:rsid w:val="00894346"/>
    <w:rsid w:val="00894E90"/>
    <w:rsid w:val="00894F27"/>
    <w:rsid w:val="008951BC"/>
    <w:rsid w:val="00895E7F"/>
    <w:rsid w:val="008961F8"/>
    <w:rsid w:val="00896440"/>
    <w:rsid w:val="0089646E"/>
    <w:rsid w:val="00896F0C"/>
    <w:rsid w:val="00897214"/>
    <w:rsid w:val="008972EC"/>
    <w:rsid w:val="0089785F"/>
    <w:rsid w:val="0089786E"/>
    <w:rsid w:val="00897FB6"/>
    <w:rsid w:val="008A0A17"/>
    <w:rsid w:val="008A0C4B"/>
    <w:rsid w:val="008A0D20"/>
    <w:rsid w:val="008A228B"/>
    <w:rsid w:val="008A249C"/>
    <w:rsid w:val="008A2A8D"/>
    <w:rsid w:val="008A34CB"/>
    <w:rsid w:val="008A361B"/>
    <w:rsid w:val="008A380A"/>
    <w:rsid w:val="008A389B"/>
    <w:rsid w:val="008A3F83"/>
    <w:rsid w:val="008A4089"/>
    <w:rsid w:val="008A40EC"/>
    <w:rsid w:val="008A42EA"/>
    <w:rsid w:val="008A4563"/>
    <w:rsid w:val="008A539D"/>
    <w:rsid w:val="008A55AC"/>
    <w:rsid w:val="008A5D3D"/>
    <w:rsid w:val="008A5E48"/>
    <w:rsid w:val="008A66F0"/>
    <w:rsid w:val="008A69DD"/>
    <w:rsid w:val="008A6BE7"/>
    <w:rsid w:val="008A7180"/>
    <w:rsid w:val="008A74A9"/>
    <w:rsid w:val="008A7AD5"/>
    <w:rsid w:val="008A7B8C"/>
    <w:rsid w:val="008A7D9B"/>
    <w:rsid w:val="008A7F4A"/>
    <w:rsid w:val="008A7FA0"/>
    <w:rsid w:val="008B011C"/>
    <w:rsid w:val="008B0C68"/>
    <w:rsid w:val="008B1697"/>
    <w:rsid w:val="008B1783"/>
    <w:rsid w:val="008B180E"/>
    <w:rsid w:val="008B23B8"/>
    <w:rsid w:val="008B2781"/>
    <w:rsid w:val="008B27DC"/>
    <w:rsid w:val="008B280D"/>
    <w:rsid w:val="008B2B55"/>
    <w:rsid w:val="008B30DF"/>
    <w:rsid w:val="008B3957"/>
    <w:rsid w:val="008B3BCE"/>
    <w:rsid w:val="008B3F66"/>
    <w:rsid w:val="008B4697"/>
    <w:rsid w:val="008B4EB3"/>
    <w:rsid w:val="008B5269"/>
    <w:rsid w:val="008B56B9"/>
    <w:rsid w:val="008B5D67"/>
    <w:rsid w:val="008B5EE9"/>
    <w:rsid w:val="008B61E1"/>
    <w:rsid w:val="008B6327"/>
    <w:rsid w:val="008B63D6"/>
    <w:rsid w:val="008B6442"/>
    <w:rsid w:val="008B6B90"/>
    <w:rsid w:val="008B7427"/>
    <w:rsid w:val="008B7A31"/>
    <w:rsid w:val="008B7F8E"/>
    <w:rsid w:val="008C0088"/>
    <w:rsid w:val="008C0961"/>
    <w:rsid w:val="008C0A84"/>
    <w:rsid w:val="008C0ADE"/>
    <w:rsid w:val="008C1129"/>
    <w:rsid w:val="008C2225"/>
    <w:rsid w:val="008C25C6"/>
    <w:rsid w:val="008C2981"/>
    <w:rsid w:val="008C2E53"/>
    <w:rsid w:val="008C307E"/>
    <w:rsid w:val="008C350C"/>
    <w:rsid w:val="008C3683"/>
    <w:rsid w:val="008C372D"/>
    <w:rsid w:val="008C3767"/>
    <w:rsid w:val="008C3AD4"/>
    <w:rsid w:val="008C3EBC"/>
    <w:rsid w:val="008C4191"/>
    <w:rsid w:val="008C4979"/>
    <w:rsid w:val="008C4AFC"/>
    <w:rsid w:val="008C5867"/>
    <w:rsid w:val="008C5951"/>
    <w:rsid w:val="008C5ADD"/>
    <w:rsid w:val="008C5C13"/>
    <w:rsid w:val="008C607E"/>
    <w:rsid w:val="008C6119"/>
    <w:rsid w:val="008C61C0"/>
    <w:rsid w:val="008C680D"/>
    <w:rsid w:val="008C6901"/>
    <w:rsid w:val="008C6C88"/>
    <w:rsid w:val="008C6C9B"/>
    <w:rsid w:val="008C7816"/>
    <w:rsid w:val="008D017A"/>
    <w:rsid w:val="008D0A5B"/>
    <w:rsid w:val="008D0DCC"/>
    <w:rsid w:val="008D1309"/>
    <w:rsid w:val="008D1E48"/>
    <w:rsid w:val="008D20DC"/>
    <w:rsid w:val="008D2FD3"/>
    <w:rsid w:val="008D30A4"/>
    <w:rsid w:val="008D33EF"/>
    <w:rsid w:val="008D36DC"/>
    <w:rsid w:val="008D38BC"/>
    <w:rsid w:val="008D39AD"/>
    <w:rsid w:val="008D3A78"/>
    <w:rsid w:val="008D3AFC"/>
    <w:rsid w:val="008D3CAC"/>
    <w:rsid w:val="008D40CC"/>
    <w:rsid w:val="008D4415"/>
    <w:rsid w:val="008D45E3"/>
    <w:rsid w:val="008D4753"/>
    <w:rsid w:val="008D4DA4"/>
    <w:rsid w:val="008D5083"/>
    <w:rsid w:val="008D5BD2"/>
    <w:rsid w:val="008D691B"/>
    <w:rsid w:val="008D7E13"/>
    <w:rsid w:val="008E252C"/>
    <w:rsid w:val="008E2604"/>
    <w:rsid w:val="008E41DD"/>
    <w:rsid w:val="008E4239"/>
    <w:rsid w:val="008E43EC"/>
    <w:rsid w:val="008E456C"/>
    <w:rsid w:val="008E4E20"/>
    <w:rsid w:val="008E5459"/>
    <w:rsid w:val="008E5472"/>
    <w:rsid w:val="008E54AC"/>
    <w:rsid w:val="008E5836"/>
    <w:rsid w:val="008E5922"/>
    <w:rsid w:val="008E5BD9"/>
    <w:rsid w:val="008E6121"/>
    <w:rsid w:val="008E61F8"/>
    <w:rsid w:val="008E676F"/>
    <w:rsid w:val="008E6952"/>
    <w:rsid w:val="008E6D34"/>
    <w:rsid w:val="008E6F89"/>
    <w:rsid w:val="008E702D"/>
    <w:rsid w:val="008E7098"/>
    <w:rsid w:val="008E7183"/>
    <w:rsid w:val="008F088C"/>
    <w:rsid w:val="008F0B7B"/>
    <w:rsid w:val="008F0F4B"/>
    <w:rsid w:val="008F10EC"/>
    <w:rsid w:val="008F1151"/>
    <w:rsid w:val="008F11D3"/>
    <w:rsid w:val="008F188C"/>
    <w:rsid w:val="008F1984"/>
    <w:rsid w:val="008F1D1D"/>
    <w:rsid w:val="008F1F0A"/>
    <w:rsid w:val="008F20F1"/>
    <w:rsid w:val="008F264D"/>
    <w:rsid w:val="008F332A"/>
    <w:rsid w:val="008F36E4"/>
    <w:rsid w:val="008F3E62"/>
    <w:rsid w:val="008F4282"/>
    <w:rsid w:val="008F4654"/>
    <w:rsid w:val="008F58F4"/>
    <w:rsid w:val="008F5986"/>
    <w:rsid w:val="008F5A04"/>
    <w:rsid w:val="008F5DD6"/>
    <w:rsid w:val="008F61DD"/>
    <w:rsid w:val="008F628C"/>
    <w:rsid w:val="008F65F7"/>
    <w:rsid w:val="008F6E2C"/>
    <w:rsid w:val="008F7040"/>
    <w:rsid w:val="008F7ADB"/>
    <w:rsid w:val="008F7C48"/>
    <w:rsid w:val="009000E5"/>
    <w:rsid w:val="0090058B"/>
    <w:rsid w:val="009007FE"/>
    <w:rsid w:val="00900BF9"/>
    <w:rsid w:val="00900EB5"/>
    <w:rsid w:val="009010B6"/>
    <w:rsid w:val="00901952"/>
    <w:rsid w:val="009026CB"/>
    <w:rsid w:val="009028DF"/>
    <w:rsid w:val="00902EDC"/>
    <w:rsid w:val="0090409B"/>
    <w:rsid w:val="0090461A"/>
    <w:rsid w:val="00904EC5"/>
    <w:rsid w:val="009051AE"/>
    <w:rsid w:val="00905C4D"/>
    <w:rsid w:val="00905D32"/>
    <w:rsid w:val="00905DD7"/>
    <w:rsid w:val="009064D9"/>
    <w:rsid w:val="0090667B"/>
    <w:rsid w:val="00906E12"/>
    <w:rsid w:val="0090724E"/>
    <w:rsid w:val="009101F4"/>
    <w:rsid w:val="009104C6"/>
    <w:rsid w:val="0091053C"/>
    <w:rsid w:val="00910707"/>
    <w:rsid w:val="00911C99"/>
    <w:rsid w:val="00911D3E"/>
    <w:rsid w:val="00911D9C"/>
    <w:rsid w:val="009120A5"/>
    <w:rsid w:val="009121FB"/>
    <w:rsid w:val="00912B9A"/>
    <w:rsid w:val="00912C4B"/>
    <w:rsid w:val="00913435"/>
    <w:rsid w:val="00913E66"/>
    <w:rsid w:val="0091438E"/>
    <w:rsid w:val="00914782"/>
    <w:rsid w:val="0091487C"/>
    <w:rsid w:val="009150AA"/>
    <w:rsid w:val="0091570D"/>
    <w:rsid w:val="00915831"/>
    <w:rsid w:val="00915C33"/>
    <w:rsid w:val="0091619A"/>
    <w:rsid w:val="009166BF"/>
    <w:rsid w:val="00916778"/>
    <w:rsid w:val="00916940"/>
    <w:rsid w:val="00917329"/>
    <w:rsid w:val="009173DD"/>
    <w:rsid w:val="009176B3"/>
    <w:rsid w:val="00920F8A"/>
    <w:rsid w:val="00921BD3"/>
    <w:rsid w:val="00921C73"/>
    <w:rsid w:val="009223AD"/>
    <w:rsid w:val="009223F9"/>
    <w:rsid w:val="009224E9"/>
    <w:rsid w:val="00922794"/>
    <w:rsid w:val="00922F65"/>
    <w:rsid w:val="0092317A"/>
    <w:rsid w:val="0092382E"/>
    <w:rsid w:val="00923A0A"/>
    <w:rsid w:val="00923AD2"/>
    <w:rsid w:val="00923E78"/>
    <w:rsid w:val="009249EA"/>
    <w:rsid w:val="00924B2F"/>
    <w:rsid w:val="00924BFA"/>
    <w:rsid w:val="00924DEF"/>
    <w:rsid w:val="009250C9"/>
    <w:rsid w:val="00925162"/>
    <w:rsid w:val="009254B4"/>
    <w:rsid w:val="009268D5"/>
    <w:rsid w:val="0092733F"/>
    <w:rsid w:val="00927C5A"/>
    <w:rsid w:val="00927D27"/>
    <w:rsid w:val="009302F4"/>
    <w:rsid w:val="00930489"/>
    <w:rsid w:val="00931124"/>
    <w:rsid w:val="00931456"/>
    <w:rsid w:val="00931A7A"/>
    <w:rsid w:val="0093213B"/>
    <w:rsid w:val="00932AC9"/>
    <w:rsid w:val="00933235"/>
    <w:rsid w:val="00933DC3"/>
    <w:rsid w:val="00934044"/>
    <w:rsid w:val="00934109"/>
    <w:rsid w:val="009349FC"/>
    <w:rsid w:val="00934BCA"/>
    <w:rsid w:val="00934F39"/>
    <w:rsid w:val="00937577"/>
    <w:rsid w:val="0093764F"/>
    <w:rsid w:val="0094020B"/>
    <w:rsid w:val="009411C7"/>
    <w:rsid w:val="00941203"/>
    <w:rsid w:val="00941622"/>
    <w:rsid w:val="009417CA"/>
    <w:rsid w:val="009419C5"/>
    <w:rsid w:val="00941B03"/>
    <w:rsid w:val="00942546"/>
    <w:rsid w:val="0094271C"/>
    <w:rsid w:val="00942E29"/>
    <w:rsid w:val="00942F34"/>
    <w:rsid w:val="00944466"/>
    <w:rsid w:val="00944864"/>
    <w:rsid w:val="009450FC"/>
    <w:rsid w:val="009452D5"/>
    <w:rsid w:val="00945557"/>
    <w:rsid w:val="009456D3"/>
    <w:rsid w:val="00945A97"/>
    <w:rsid w:val="009464E5"/>
    <w:rsid w:val="009468D4"/>
    <w:rsid w:val="00946D63"/>
    <w:rsid w:val="00947984"/>
    <w:rsid w:val="00947C86"/>
    <w:rsid w:val="009501BC"/>
    <w:rsid w:val="00950479"/>
    <w:rsid w:val="00950FA8"/>
    <w:rsid w:val="0095136C"/>
    <w:rsid w:val="00951956"/>
    <w:rsid w:val="009523A6"/>
    <w:rsid w:val="009523F4"/>
    <w:rsid w:val="009525A7"/>
    <w:rsid w:val="00952BA7"/>
    <w:rsid w:val="009531D7"/>
    <w:rsid w:val="0095334E"/>
    <w:rsid w:val="009533C1"/>
    <w:rsid w:val="00953578"/>
    <w:rsid w:val="0095374E"/>
    <w:rsid w:val="00953B08"/>
    <w:rsid w:val="00953F31"/>
    <w:rsid w:val="009540CA"/>
    <w:rsid w:val="00954191"/>
    <w:rsid w:val="00954606"/>
    <w:rsid w:val="00954C31"/>
    <w:rsid w:val="00955055"/>
    <w:rsid w:val="00955494"/>
    <w:rsid w:val="00955B0E"/>
    <w:rsid w:val="009567A1"/>
    <w:rsid w:val="0095698E"/>
    <w:rsid w:val="00956B0D"/>
    <w:rsid w:val="00960AB0"/>
    <w:rsid w:val="00960DD2"/>
    <w:rsid w:val="00960E59"/>
    <w:rsid w:val="0096103F"/>
    <w:rsid w:val="00961395"/>
    <w:rsid w:val="009615EB"/>
    <w:rsid w:val="009621C1"/>
    <w:rsid w:val="00962573"/>
    <w:rsid w:val="00963612"/>
    <w:rsid w:val="00964004"/>
    <w:rsid w:val="0096415D"/>
    <w:rsid w:val="00964520"/>
    <w:rsid w:val="0096485C"/>
    <w:rsid w:val="0096495E"/>
    <w:rsid w:val="00964AC5"/>
    <w:rsid w:val="00964B10"/>
    <w:rsid w:val="00964D40"/>
    <w:rsid w:val="00965435"/>
    <w:rsid w:val="00965537"/>
    <w:rsid w:val="00965861"/>
    <w:rsid w:val="00965ADC"/>
    <w:rsid w:val="00965B5E"/>
    <w:rsid w:val="00965B6F"/>
    <w:rsid w:val="00965FA6"/>
    <w:rsid w:val="00966496"/>
    <w:rsid w:val="0096654F"/>
    <w:rsid w:val="0096664A"/>
    <w:rsid w:val="009668EB"/>
    <w:rsid w:val="00967554"/>
    <w:rsid w:val="00970041"/>
    <w:rsid w:val="00970533"/>
    <w:rsid w:val="0097095A"/>
    <w:rsid w:val="00971225"/>
    <w:rsid w:val="00971296"/>
    <w:rsid w:val="0097129A"/>
    <w:rsid w:val="0097189C"/>
    <w:rsid w:val="00971947"/>
    <w:rsid w:val="00971DC9"/>
    <w:rsid w:val="00971F9D"/>
    <w:rsid w:val="0097234C"/>
    <w:rsid w:val="00972598"/>
    <w:rsid w:val="009729DB"/>
    <w:rsid w:val="009729FE"/>
    <w:rsid w:val="00972CAD"/>
    <w:rsid w:val="00972CBC"/>
    <w:rsid w:val="00973099"/>
    <w:rsid w:val="00973423"/>
    <w:rsid w:val="0097364C"/>
    <w:rsid w:val="00973B0C"/>
    <w:rsid w:val="00973F29"/>
    <w:rsid w:val="0097473D"/>
    <w:rsid w:val="00974959"/>
    <w:rsid w:val="00974ED9"/>
    <w:rsid w:val="00975477"/>
    <w:rsid w:val="00975F62"/>
    <w:rsid w:val="0097628C"/>
    <w:rsid w:val="00976846"/>
    <w:rsid w:val="00976923"/>
    <w:rsid w:val="009771A5"/>
    <w:rsid w:val="009777BE"/>
    <w:rsid w:val="00980060"/>
    <w:rsid w:val="00980151"/>
    <w:rsid w:val="00980C05"/>
    <w:rsid w:val="0098147A"/>
    <w:rsid w:val="00981BF9"/>
    <w:rsid w:val="0098241C"/>
    <w:rsid w:val="00983138"/>
    <w:rsid w:val="00983480"/>
    <w:rsid w:val="00984116"/>
    <w:rsid w:val="0098484E"/>
    <w:rsid w:val="0098489E"/>
    <w:rsid w:val="0098497F"/>
    <w:rsid w:val="009851F2"/>
    <w:rsid w:val="00985218"/>
    <w:rsid w:val="00985A9D"/>
    <w:rsid w:val="00986F0E"/>
    <w:rsid w:val="009878BE"/>
    <w:rsid w:val="00990240"/>
    <w:rsid w:val="00990504"/>
    <w:rsid w:val="009905DC"/>
    <w:rsid w:val="00990A56"/>
    <w:rsid w:val="00990AD1"/>
    <w:rsid w:val="00990AD8"/>
    <w:rsid w:val="00991743"/>
    <w:rsid w:val="00991883"/>
    <w:rsid w:val="00991920"/>
    <w:rsid w:val="00991B09"/>
    <w:rsid w:val="00991CE7"/>
    <w:rsid w:val="009923C0"/>
    <w:rsid w:val="009924D7"/>
    <w:rsid w:val="00992868"/>
    <w:rsid w:val="009928E4"/>
    <w:rsid w:val="009928EE"/>
    <w:rsid w:val="00992F2B"/>
    <w:rsid w:val="00992FCF"/>
    <w:rsid w:val="0099318A"/>
    <w:rsid w:val="00993202"/>
    <w:rsid w:val="009933FC"/>
    <w:rsid w:val="009935FD"/>
    <w:rsid w:val="00993E4E"/>
    <w:rsid w:val="00994016"/>
    <w:rsid w:val="00994092"/>
    <w:rsid w:val="0099430C"/>
    <w:rsid w:val="00994899"/>
    <w:rsid w:val="0099505E"/>
    <w:rsid w:val="00995689"/>
    <w:rsid w:val="0099576E"/>
    <w:rsid w:val="009958FA"/>
    <w:rsid w:val="00995B31"/>
    <w:rsid w:val="00995F30"/>
    <w:rsid w:val="009968BF"/>
    <w:rsid w:val="009970C6"/>
    <w:rsid w:val="00997D17"/>
    <w:rsid w:val="009A0065"/>
    <w:rsid w:val="009A073B"/>
    <w:rsid w:val="009A0DD7"/>
    <w:rsid w:val="009A1185"/>
    <w:rsid w:val="009A227C"/>
    <w:rsid w:val="009A228F"/>
    <w:rsid w:val="009A29FD"/>
    <w:rsid w:val="009A328D"/>
    <w:rsid w:val="009A399A"/>
    <w:rsid w:val="009A3A57"/>
    <w:rsid w:val="009A3AB0"/>
    <w:rsid w:val="009A3B3F"/>
    <w:rsid w:val="009A3EB6"/>
    <w:rsid w:val="009A4160"/>
    <w:rsid w:val="009A4AAB"/>
    <w:rsid w:val="009A4C35"/>
    <w:rsid w:val="009A4F68"/>
    <w:rsid w:val="009A5040"/>
    <w:rsid w:val="009A55B5"/>
    <w:rsid w:val="009A57E8"/>
    <w:rsid w:val="009A5A3A"/>
    <w:rsid w:val="009A5A98"/>
    <w:rsid w:val="009A7025"/>
    <w:rsid w:val="009A7485"/>
    <w:rsid w:val="009A7536"/>
    <w:rsid w:val="009A7544"/>
    <w:rsid w:val="009A792E"/>
    <w:rsid w:val="009A7C55"/>
    <w:rsid w:val="009B02C1"/>
    <w:rsid w:val="009B07D5"/>
    <w:rsid w:val="009B11C8"/>
    <w:rsid w:val="009B13BA"/>
    <w:rsid w:val="009B1B0B"/>
    <w:rsid w:val="009B22FE"/>
    <w:rsid w:val="009B230B"/>
    <w:rsid w:val="009B2933"/>
    <w:rsid w:val="009B2B04"/>
    <w:rsid w:val="009B2BA2"/>
    <w:rsid w:val="009B2C7A"/>
    <w:rsid w:val="009B3259"/>
    <w:rsid w:val="009B3B4C"/>
    <w:rsid w:val="009B3DF6"/>
    <w:rsid w:val="009B3FED"/>
    <w:rsid w:val="009B42CF"/>
    <w:rsid w:val="009B42E6"/>
    <w:rsid w:val="009B51D2"/>
    <w:rsid w:val="009B5338"/>
    <w:rsid w:val="009B5779"/>
    <w:rsid w:val="009B6AEC"/>
    <w:rsid w:val="009B6ECF"/>
    <w:rsid w:val="009B73CE"/>
    <w:rsid w:val="009B7A56"/>
    <w:rsid w:val="009C0970"/>
    <w:rsid w:val="009C09B3"/>
    <w:rsid w:val="009C119F"/>
    <w:rsid w:val="009C1372"/>
    <w:rsid w:val="009C1836"/>
    <w:rsid w:val="009C1E4F"/>
    <w:rsid w:val="009C2481"/>
    <w:rsid w:val="009C2A29"/>
    <w:rsid w:val="009C2C37"/>
    <w:rsid w:val="009C2E17"/>
    <w:rsid w:val="009C2F73"/>
    <w:rsid w:val="009C354D"/>
    <w:rsid w:val="009C3FBA"/>
    <w:rsid w:val="009C405E"/>
    <w:rsid w:val="009C438B"/>
    <w:rsid w:val="009C4A20"/>
    <w:rsid w:val="009C4A88"/>
    <w:rsid w:val="009C4E91"/>
    <w:rsid w:val="009C575F"/>
    <w:rsid w:val="009C5945"/>
    <w:rsid w:val="009C5D29"/>
    <w:rsid w:val="009C5E97"/>
    <w:rsid w:val="009C748F"/>
    <w:rsid w:val="009C78E3"/>
    <w:rsid w:val="009D1CA5"/>
    <w:rsid w:val="009D2F9F"/>
    <w:rsid w:val="009D34B5"/>
    <w:rsid w:val="009D39C8"/>
    <w:rsid w:val="009D3F1E"/>
    <w:rsid w:val="009D41C8"/>
    <w:rsid w:val="009D41E7"/>
    <w:rsid w:val="009D4689"/>
    <w:rsid w:val="009D48BC"/>
    <w:rsid w:val="009D492A"/>
    <w:rsid w:val="009D4AE7"/>
    <w:rsid w:val="009D4BA5"/>
    <w:rsid w:val="009D4C77"/>
    <w:rsid w:val="009D4D36"/>
    <w:rsid w:val="009D4E65"/>
    <w:rsid w:val="009D50BC"/>
    <w:rsid w:val="009D598B"/>
    <w:rsid w:val="009D5A39"/>
    <w:rsid w:val="009D5B72"/>
    <w:rsid w:val="009D5E9C"/>
    <w:rsid w:val="009D654F"/>
    <w:rsid w:val="009D655C"/>
    <w:rsid w:val="009D65DA"/>
    <w:rsid w:val="009D6777"/>
    <w:rsid w:val="009D67E3"/>
    <w:rsid w:val="009D7289"/>
    <w:rsid w:val="009D767D"/>
    <w:rsid w:val="009D773E"/>
    <w:rsid w:val="009E0045"/>
    <w:rsid w:val="009E0147"/>
    <w:rsid w:val="009E0564"/>
    <w:rsid w:val="009E0B75"/>
    <w:rsid w:val="009E0EC4"/>
    <w:rsid w:val="009E16DF"/>
    <w:rsid w:val="009E1818"/>
    <w:rsid w:val="009E283F"/>
    <w:rsid w:val="009E2B72"/>
    <w:rsid w:val="009E34D1"/>
    <w:rsid w:val="009E376B"/>
    <w:rsid w:val="009E39D7"/>
    <w:rsid w:val="009E3B37"/>
    <w:rsid w:val="009E414D"/>
    <w:rsid w:val="009E46CC"/>
    <w:rsid w:val="009E47CD"/>
    <w:rsid w:val="009E4B8A"/>
    <w:rsid w:val="009E4D55"/>
    <w:rsid w:val="009E4E95"/>
    <w:rsid w:val="009E529D"/>
    <w:rsid w:val="009E5C64"/>
    <w:rsid w:val="009E6128"/>
    <w:rsid w:val="009E67BE"/>
    <w:rsid w:val="009E70EB"/>
    <w:rsid w:val="009E725C"/>
    <w:rsid w:val="009F029D"/>
    <w:rsid w:val="009F1398"/>
    <w:rsid w:val="009F180C"/>
    <w:rsid w:val="009F1878"/>
    <w:rsid w:val="009F1B89"/>
    <w:rsid w:val="009F225D"/>
    <w:rsid w:val="009F28CB"/>
    <w:rsid w:val="009F2DB3"/>
    <w:rsid w:val="009F308E"/>
    <w:rsid w:val="009F36F3"/>
    <w:rsid w:val="009F39CF"/>
    <w:rsid w:val="009F4137"/>
    <w:rsid w:val="009F48F4"/>
    <w:rsid w:val="009F4D7E"/>
    <w:rsid w:val="009F4E2E"/>
    <w:rsid w:val="009F5205"/>
    <w:rsid w:val="009F5CB7"/>
    <w:rsid w:val="009F6866"/>
    <w:rsid w:val="009F6957"/>
    <w:rsid w:val="009F7875"/>
    <w:rsid w:val="009F794E"/>
    <w:rsid w:val="00A00105"/>
    <w:rsid w:val="00A0020C"/>
    <w:rsid w:val="00A003F5"/>
    <w:rsid w:val="00A00482"/>
    <w:rsid w:val="00A0088E"/>
    <w:rsid w:val="00A00BD6"/>
    <w:rsid w:val="00A00F6B"/>
    <w:rsid w:val="00A0155F"/>
    <w:rsid w:val="00A01A52"/>
    <w:rsid w:val="00A02323"/>
    <w:rsid w:val="00A02859"/>
    <w:rsid w:val="00A02CE8"/>
    <w:rsid w:val="00A02E16"/>
    <w:rsid w:val="00A03214"/>
    <w:rsid w:val="00A03854"/>
    <w:rsid w:val="00A03B58"/>
    <w:rsid w:val="00A03DF2"/>
    <w:rsid w:val="00A0411B"/>
    <w:rsid w:val="00A041CD"/>
    <w:rsid w:val="00A04512"/>
    <w:rsid w:val="00A04961"/>
    <w:rsid w:val="00A04E64"/>
    <w:rsid w:val="00A058BF"/>
    <w:rsid w:val="00A061E7"/>
    <w:rsid w:val="00A06BF8"/>
    <w:rsid w:val="00A0730E"/>
    <w:rsid w:val="00A07558"/>
    <w:rsid w:val="00A07932"/>
    <w:rsid w:val="00A07BB2"/>
    <w:rsid w:val="00A1032A"/>
    <w:rsid w:val="00A10A6E"/>
    <w:rsid w:val="00A113A7"/>
    <w:rsid w:val="00A11634"/>
    <w:rsid w:val="00A116A8"/>
    <w:rsid w:val="00A11C51"/>
    <w:rsid w:val="00A11DCB"/>
    <w:rsid w:val="00A12856"/>
    <w:rsid w:val="00A12DED"/>
    <w:rsid w:val="00A13619"/>
    <w:rsid w:val="00A13F71"/>
    <w:rsid w:val="00A140CA"/>
    <w:rsid w:val="00A1429F"/>
    <w:rsid w:val="00A14C12"/>
    <w:rsid w:val="00A1585F"/>
    <w:rsid w:val="00A16176"/>
    <w:rsid w:val="00A16528"/>
    <w:rsid w:val="00A16824"/>
    <w:rsid w:val="00A168F9"/>
    <w:rsid w:val="00A16944"/>
    <w:rsid w:val="00A16DED"/>
    <w:rsid w:val="00A16EBE"/>
    <w:rsid w:val="00A16EC8"/>
    <w:rsid w:val="00A17187"/>
    <w:rsid w:val="00A173A7"/>
    <w:rsid w:val="00A17952"/>
    <w:rsid w:val="00A17C8F"/>
    <w:rsid w:val="00A17D3A"/>
    <w:rsid w:val="00A20293"/>
    <w:rsid w:val="00A20313"/>
    <w:rsid w:val="00A20AE6"/>
    <w:rsid w:val="00A20B0D"/>
    <w:rsid w:val="00A2179D"/>
    <w:rsid w:val="00A21935"/>
    <w:rsid w:val="00A21CA2"/>
    <w:rsid w:val="00A2214E"/>
    <w:rsid w:val="00A22A1F"/>
    <w:rsid w:val="00A22D33"/>
    <w:rsid w:val="00A22F49"/>
    <w:rsid w:val="00A23187"/>
    <w:rsid w:val="00A2334E"/>
    <w:rsid w:val="00A23624"/>
    <w:rsid w:val="00A23648"/>
    <w:rsid w:val="00A239DA"/>
    <w:rsid w:val="00A23A80"/>
    <w:rsid w:val="00A24287"/>
    <w:rsid w:val="00A25199"/>
    <w:rsid w:val="00A25322"/>
    <w:rsid w:val="00A2580E"/>
    <w:rsid w:val="00A2596B"/>
    <w:rsid w:val="00A25F8D"/>
    <w:rsid w:val="00A26636"/>
    <w:rsid w:val="00A26E20"/>
    <w:rsid w:val="00A27422"/>
    <w:rsid w:val="00A27BEB"/>
    <w:rsid w:val="00A27D37"/>
    <w:rsid w:val="00A30B21"/>
    <w:rsid w:val="00A31610"/>
    <w:rsid w:val="00A31653"/>
    <w:rsid w:val="00A320E0"/>
    <w:rsid w:val="00A3244E"/>
    <w:rsid w:val="00A32B93"/>
    <w:rsid w:val="00A3338B"/>
    <w:rsid w:val="00A33703"/>
    <w:rsid w:val="00A341D5"/>
    <w:rsid w:val="00A343B2"/>
    <w:rsid w:val="00A34A76"/>
    <w:rsid w:val="00A34A7F"/>
    <w:rsid w:val="00A355A9"/>
    <w:rsid w:val="00A35750"/>
    <w:rsid w:val="00A359E9"/>
    <w:rsid w:val="00A35A90"/>
    <w:rsid w:val="00A35CD8"/>
    <w:rsid w:val="00A35E53"/>
    <w:rsid w:val="00A36032"/>
    <w:rsid w:val="00A36364"/>
    <w:rsid w:val="00A3667D"/>
    <w:rsid w:val="00A366A4"/>
    <w:rsid w:val="00A36748"/>
    <w:rsid w:val="00A3676F"/>
    <w:rsid w:val="00A374E5"/>
    <w:rsid w:val="00A37AA1"/>
    <w:rsid w:val="00A37B1E"/>
    <w:rsid w:val="00A37D86"/>
    <w:rsid w:val="00A41201"/>
    <w:rsid w:val="00A412A2"/>
    <w:rsid w:val="00A4143F"/>
    <w:rsid w:val="00A41683"/>
    <w:rsid w:val="00A419A5"/>
    <w:rsid w:val="00A41C5E"/>
    <w:rsid w:val="00A42A2D"/>
    <w:rsid w:val="00A42AC8"/>
    <w:rsid w:val="00A42F27"/>
    <w:rsid w:val="00A43E7A"/>
    <w:rsid w:val="00A444D6"/>
    <w:rsid w:val="00A446ED"/>
    <w:rsid w:val="00A44C9E"/>
    <w:rsid w:val="00A454A0"/>
    <w:rsid w:val="00A455ED"/>
    <w:rsid w:val="00A457D7"/>
    <w:rsid w:val="00A4587D"/>
    <w:rsid w:val="00A4590B"/>
    <w:rsid w:val="00A45A97"/>
    <w:rsid w:val="00A45C21"/>
    <w:rsid w:val="00A45F8B"/>
    <w:rsid w:val="00A461E8"/>
    <w:rsid w:val="00A4656E"/>
    <w:rsid w:val="00A472BC"/>
    <w:rsid w:val="00A473E5"/>
    <w:rsid w:val="00A475B8"/>
    <w:rsid w:val="00A47D99"/>
    <w:rsid w:val="00A50CA7"/>
    <w:rsid w:val="00A51E35"/>
    <w:rsid w:val="00A51F63"/>
    <w:rsid w:val="00A5221C"/>
    <w:rsid w:val="00A52351"/>
    <w:rsid w:val="00A52D63"/>
    <w:rsid w:val="00A52DA9"/>
    <w:rsid w:val="00A53224"/>
    <w:rsid w:val="00A53802"/>
    <w:rsid w:val="00A53AB3"/>
    <w:rsid w:val="00A53E88"/>
    <w:rsid w:val="00A53F43"/>
    <w:rsid w:val="00A54252"/>
    <w:rsid w:val="00A5488C"/>
    <w:rsid w:val="00A54DD0"/>
    <w:rsid w:val="00A55164"/>
    <w:rsid w:val="00A552E3"/>
    <w:rsid w:val="00A55470"/>
    <w:rsid w:val="00A55650"/>
    <w:rsid w:val="00A562C5"/>
    <w:rsid w:val="00A56429"/>
    <w:rsid w:val="00A56487"/>
    <w:rsid w:val="00A56FBF"/>
    <w:rsid w:val="00A5763D"/>
    <w:rsid w:val="00A5764D"/>
    <w:rsid w:val="00A57A96"/>
    <w:rsid w:val="00A60DF4"/>
    <w:rsid w:val="00A60F7B"/>
    <w:rsid w:val="00A60FEC"/>
    <w:rsid w:val="00A61DC2"/>
    <w:rsid w:val="00A620C2"/>
    <w:rsid w:val="00A6210B"/>
    <w:rsid w:val="00A62153"/>
    <w:rsid w:val="00A626A3"/>
    <w:rsid w:val="00A628A0"/>
    <w:rsid w:val="00A635F8"/>
    <w:rsid w:val="00A639AC"/>
    <w:rsid w:val="00A63CEE"/>
    <w:rsid w:val="00A641D9"/>
    <w:rsid w:val="00A6427E"/>
    <w:rsid w:val="00A64881"/>
    <w:rsid w:val="00A64C4D"/>
    <w:rsid w:val="00A64D8D"/>
    <w:rsid w:val="00A64EBE"/>
    <w:rsid w:val="00A64FB5"/>
    <w:rsid w:val="00A6594B"/>
    <w:rsid w:val="00A668B7"/>
    <w:rsid w:val="00A67B4E"/>
    <w:rsid w:val="00A706DC"/>
    <w:rsid w:val="00A709AD"/>
    <w:rsid w:val="00A7102A"/>
    <w:rsid w:val="00A712DB"/>
    <w:rsid w:val="00A7158C"/>
    <w:rsid w:val="00A71992"/>
    <w:rsid w:val="00A71BA7"/>
    <w:rsid w:val="00A71BC7"/>
    <w:rsid w:val="00A720B6"/>
    <w:rsid w:val="00A73212"/>
    <w:rsid w:val="00A736FA"/>
    <w:rsid w:val="00A739F1"/>
    <w:rsid w:val="00A73DEC"/>
    <w:rsid w:val="00A73E60"/>
    <w:rsid w:val="00A74999"/>
    <w:rsid w:val="00A75280"/>
    <w:rsid w:val="00A75296"/>
    <w:rsid w:val="00A75604"/>
    <w:rsid w:val="00A75BB9"/>
    <w:rsid w:val="00A771F1"/>
    <w:rsid w:val="00A77354"/>
    <w:rsid w:val="00A774DB"/>
    <w:rsid w:val="00A77EBE"/>
    <w:rsid w:val="00A8011F"/>
    <w:rsid w:val="00A805FF"/>
    <w:rsid w:val="00A80639"/>
    <w:rsid w:val="00A80B81"/>
    <w:rsid w:val="00A80DEC"/>
    <w:rsid w:val="00A80E5E"/>
    <w:rsid w:val="00A81BAA"/>
    <w:rsid w:val="00A81D37"/>
    <w:rsid w:val="00A82485"/>
    <w:rsid w:val="00A82770"/>
    <w:rsid w:val="00A827BF"/>
    <w:rsid w:val="00A828E7"/>
    <w:rsid w:val="00A83083"/>
    <w:rsid w:val="00A83A5B"/>
    <w:rsid w:val="00A83AD4"/>
    <w:rsid w:val="00A83BAF"/>
    <w:rsid w:val="00A84664"/>
    <w:rsid w:val="00A84F96"/>
    <w:rsid w:val="00A8549F"/>
    <w:rsid w:val="00A85554"/>
    <w:rsid w:val="00A855F7"/>
    <w:rsid w:val="00A85725"/>
    <w:rsid w:val="00A85F1D"/>
    <w:rsid w:val="00A86BF7"/>
    <w:rsid w:val="00A8791B"/>
    <w:rsid w:val="00A87993"/>
    <w:rsid w:val="00A879A0"/>
    <w:rsid w:val="00A87C6A"/>
    <w:rsid w:val="00A87EF7"/>
    <w:rsid w:val="00A900A7"/>
    <w:rsid w:val="00A9016D"/>
    <w:rsid w:val="00A90674"/>
    <w:rsid w:val="00A90817"/>
    <w:rsid w:val="00A90DD4"/>
    <w:rsid w:val="00A91810"/>
    <w:rsid w:val="00A918D4"/>
    <w:rsid w:val="00A925F3"/>
    <w:rsid w:val="00A93270"/>
    <w:rsid w:val="00A93C8B"/>
    <w:rsid w:val="00A93EE9"/>
    <w:rsid w:val="00A93F19"/>
    <w:rsid w:val="00A947F8"/>
    <w:rsid w:val="00A95AE0"/>
    <w:rsid w:val="00A95CA3"/>
    <w:rsid w:val="00A96180"/>
    <w:rsid w:val="00A967F3"/>
    <w:rsid w:val="00A9687A"/>
    <w:rsid w:val="00A96C09"/>
    <w:rsid w:val="00A97001"/>
    <w:rsid w:val="00AA08F7"/>
    <w:rsid w:val="00AA0A31"/>
    <w:rsid w:val="00AA11C6"/>
    <w:rsid w:val="00AA149E"/>
    <w:rsid w:val="00AA1D3F"/>
    <w:rsid w:val="00AA2D29"/>
    <w:rsid w:val="00AA2DDE"/>
    <w:rsid w:val="00AA3666"/>
    <w:rsid w:val="00AA369C"/>
    <w:rsid w:val="00AA3BBA"/>
    <w:rsid w:val="00AA3C54"/>
    <w:rsid w:val="00AA4EB5"/>
    <w:rsid w:val="00AA5D64"/>
    <w:rsid w:val="00AA6C74"/>
    <w:rsid w:val="00AA6F55"/>
    <w:rsid w:val="00AA6F91"/>
    <w:rsid w:val="00AA71AF"/>
    <w:rsid w:val="00AA7D7D"/>
    <w:rsid w:val="00AB03B1"/>
    <w:rsid w:val="00AB0F5F"/>
    <w:rsid w:val="00AB241B"/>
    <w:rsid w:val="00AB2689"/>
    <w:rsid w:val="00AB27B9"/>
    <w:rsid w:val="00AB2A62"/>
    <w:rsid w:val="00AB2E47"/>
    <w:rsid w:val="00AB31C2"/>
    <w:rsid w:val="00AB330E"/>
    <w:rsid w:val="00AB36C4"/>
    <w:rsid w:val="00AB41D2"/>
    <w:rsid w:val="00AB44B5"/>
    <w:rsid w:val="00AB49A3"/>
    <w:rsid w:val="00AB5531"/>
    <w:rsid w:val="00AB6258"/>
    <w:rsid w:val="00AB660D"/>
    <w:rsid w:val="00AB6720"/>
    <w:rsid w:val="00AB68BB"/>
    <w:rsid w:val="00AB68C5"/>
    <w:rsid w:val="00AB694D"/>
    <w:rsid w:val="00AB6DEE"/>
    <w:rsid w:val="00AB7319"/>
    <w:rsid w:val="00AB7331"/>
    <w:rsid w:val="00AB751A"/>
    <w:rsid w:val="00AB75BF"/>
    <w:rsid w:val="00AB7623"/>
    <w:rsid w:val="00AB79D2"/>
    <w:rsid w:val="00AB7CCD"/>
    <w:rsid w:val="00AC01DF"/>
    <w:rsid w:val="00AC040F"/>
    <w:rsid w:val="00AC05AC"/>
    <w:rsid w:val="00AC0A36"/>
    <w:rsid w:val="00AC0B0B"/>
    <w:rsid w:val="00AC12A0"/>
    <w:rsid w:val="00AC133D"/>
    <w:rsid w:val="00AC1624"/>
    <w:rsid w:val="00AC186B"/>
    <w:rsid w:val="00AC1C02"/>
    <w:rsid w:val="00AC2312"/>
    <w:rsid w:val="00AC25A6"/>
    <w:rsid w:val="00AC28D6"/>
    <w:rsid w:val="00AC2BD4"/>
    <w:rsid w:val="00AC2F90"/>
    <w:rsid w:val="00AC31EE"/>
    <w:rsid w:val="00AC3B21"/>
    <w:rsid w:val="00AC3BC7"/>
    <w:rsid w:val="00AC429C"/>
    <w:rsid w:val="00AC45AE"/>
    <w:rsid w:val="00AC497C"/>
    <w:rsid w:val="00AC4991"/>
    <w:rsid w:val="00AC4AAE"/>
    <w:rsid w:val="00AC4C35"/>
    <w:rsid w:val="00AC69F2"/>
    <w:rsid w:val="00AC6A8E"/>
    <w:rsid w:val="00AC6C8D"/>
    <w:rsid w:val="00AC6D60"/>
    <w:rsid w:val="00AC7758"/>
    <w:rsid w:val="00AC7EA7"/>
    <w:rsid w:val="00AD0728"/>
    <w:rsid w:val="00AD0960"/>
    <w:rsid w:val="00AD0ACB"/>
    <w:rsid w:val="00AD10F0"/>
    <w:rsid w:val="00AD152A"/>
    <w:rsid w:val="00AD1657"/>
    <w:rsid w:val="00AD1691"/>
    <w:rsid w:val="00AD16CD"/>
    <w:rsid w:val="00AD16E5"/>
    <w:rsid w:val="00AD171A"/>
    <w:rsid w:val="00AD17DF"/>
    <w:rsid w:val="00AD1D88"/>
    <w:rsid w:val="00AD1E8C"/>
    <w:rsid w:val="00AD2337"/>
    <w:rsid w:val="00AD234F"/>
    <w:rsid w:val="00AD24FC"/>
    <w:rsid w:val="00AD34A8"/>
    <w:rsid w:val="00AD36C7"/>
    <w:rsid w:val="00AD3BC4"/>
    <w:rsid w:val="00AD45CE"/>
    <w:rsid w:val="00AD46EC"/>
    <w:rsid w:val="00AD4B0C"/>
    <w:rsid w:val="00AD4BFC"/>
    <w:rsid w:val="00AD5E54"/>
    <w:rsid w:val="00AD63AE"/>
    <w:rsid w:val="00AD6746"/>
    <w:rsid w:val="00AD6BAF"/>
    <w:rsid w:val="00AD6F8F"/>
    <w:rsid w:val="00AD704D"/>
    <w:rsid w:val="00AD7181"/>
    <w:rsid w:val="00AD7468"/>
    <w:rsid w:val="00AD7544"/>
    <w:rsid w:val="00AD75C9"/>
    <w:rsid w:val="00AD7942"/>
    <w:rsid w:val="00AD794D"/>
    <w:rsid w:val="00AE0148"/>
    <w:rsid w:val="00AE04B5"/>
    <w:rsid w:val="00AE0944"/>
    <w:rsid w:val="00AE0BDB"/>
    <w:rsid w:val="00AE0E32"/>
    <w:rsid w:val="00AE12D8"/>
    <w:rsid w:val="00AE152E"/>
    <w:rsid w:val="00AE162D"/>
    <w:rsid w:val="00AE16CF"/>
    <w:rsid w:val="00AE1830"/>
    <w:rsid w:val="00AE19AF"/>
    <w:rsid w:val="00AE1BB4"/>
    <w:rsid w:val="00AE2499"/>
    <w:rsid w:val="00AE24CE"/>
    <w:rsid w:val="00AE286C"/>
    <w:rsid w:val="00AE299E"/>
    <w:rsid w:val="00AE2BBE"/>
    <w:rsid w:val="00AE2E99"/>
    <w:rsid w:val="00AE3168"/>
    <w:rsid w:val="00AE338D"/>
    <w:rsid w:val="00AE403B"/>
    <w:rsid w:val="00AE415A"/>
    <w:rsid w:val="00AE442C"/>
    <w:rsid w:val="00AE4574"/>
    <w:rsid w:val="00AE462A"/>
    <w:rsid w:val="00AE4984"/>
    <w:rsid w:val="00AE4993"/>
    <w:rsid w:val="00AE4C47"/>
    <w:rsid w:val="00AE53FD"/>
    <w:rsid w:val="00AE59C5"/>
    <w:rsid w:val="00AE5AB6"/>
    <w:rsid w:val="00AE5DB0"/>
    <w:rsid w:val="00AE62E9"/>
    <w:rsid w:val="00AE7124"/>
    <w:rsid w:val="00AE71E9"/>
    <w:rsid w:val="00AE7AB5"/>
    <w:rsid w:val="00AE7E5A"/>
    <w:rsid w:val="00AF09CD"/>
    <w:rsid w:val="00AF0F0D"/>
    <w:rsid w:val="00AF1025"/>
    <w:rsid w:val="00AF228B"/>
    <w:rsid w:val="00AF270A"/>
    <w:rsid w:val="00AF2CBF"/>
    <w:rsid w:val="00AF2EC0"/>
    <w:rsid w:val="00AF301E"/>
    <w:rsid w:val="00AF3189"/>
    <w:rsid w:val="00AF3296"/>
    <w:rsid w:val="00AF352B"/>
    <w:rsid w:val="00AF353E"/>
    <w:rsid w:val="00AF392F"/>
    <w:rsid w:val="00AF3EFE"/>
    <w:rsid w:val="00AF4604"/>
    <w:rsid w:val="00AF50D5"/>
    <w:rsid w:val="00AF5223"/>
    <w:rsid w:val="00AF5231"/>
    <w:rsid w:val="00AF6270"/>
    <w:rsid w:val="00AF63CC"/>
    <w:rsid w:val="00AF6938"/>
    <w:rsid w:val="00AF6A88"/>
    <w:rsid w:val="00AF7BCD"/>
    <w:rsid w:val="00AF7CFA"/>
    <w:rsid w:val="00B003DF"/>
    <w:rsid w:val="00B00558"/>
    <w:rsid w:val="00B01660"/>
    <w:rsid w:val="00B017B9"/>
    <w:rsid w:val="00B01879"/>
    <w:rsid w:val="00B01900"/>
    <w:rsid w:val="00B0289A"/>
    <w:rsid w:val="00B02E1D"/>
    <w:rsid w:val="00B03972"/>
    <w:rsid w:val="00B03A81"/>
    <w:rsid w:val="00B03E51"/>
    <w:rsid w:val="00B0483A"/>
    <w:rsid w:val="00B04858"/>
    <w:rsid w:val="00B048F5"/>
    <w:rsid w:val="00B0545C"/>
    <w:rsid w:val="00B05C87"/>
    <w:rsid w:val="00B05FED"/>
    <w:rsid w:val="00B06107"/>
    <w:rsid w:val="00B06290"/>
    <w:rsid w:val="00B064BD"/>
    <w:rsid w:val="00B06B4E"/>
    <w:rsid w:val="00B075FB"/>
    <w:rsid w:val="00B076BC"/>
    <w:rsid w:val="00B07909"/>
    <w:rsid w:val="00B07BEC"/>
    <w:rsid w:val="00B12033"/>
    <w:rsid w:val="00B12065"/>
    <w:rsid w:val="00B12081"/>
    <w:rsid w:val="00B128A3"/>
    <w:rsid w:val="00B13B87"/>
    <w:rsid w:val="00B14083"/>
    <w:rsid w:val="00B144DA"/>
    <w:rsid w:val="00B14BC7"/>
    <w:rsid w:val="00B152DB"/>
    <w:rsid w:val="00B15798"/>
    <w:rsid w:val="00B15971"/>
    <w:rsid w:val="00B16178"/>
    <w:rsid w:val="00B161FC"/>
    <w:rsid w:val="00B16254"/>
    <w:rsid w:val="00B16FFC"/>
    <w:rsid w:val="00B204AD"/>
    <w:rsid w:val="00B2143E"/>
    <w:rsid w:val="00B219E9"/>
    <w:rsid w:val="00B21B82"/>
    <w:rsid w:val="00B2209D"/>
    <w:rsid w:val="00B222F3"/>
    <w:rsid w:val="00B2254F"/>
    <w:rsid w:val="00B2271B"/>
    <w:rsid w:val="00B22FA2"/>
    <w:rsid w:val="00B2390F"/>
    <w:rsid w:val="00B23DFE"/>
    <w:rsid w:val="00B24A84"/>
    <w:rsid w:val="00B25024"/>
    <w:rsid w:val="00B25046"/>
    <w:rsid w:val="00B258D7"/>
    <w:rsid w:val="00B25922"/>
    <w:rsid w:val="00B25AE6"/>
    <w:rsid w:val="00B25C7C"/>
    <w:rsid w:val="00B2607C"/>
    <w:rsid w:val="00B271FF"/>
    <w:rsid w:val="00B27856"/>
    <w:rsid w:val="00B27975"/>
    <w:rsid w:val="00B279A0"/>
    <w:rsid w:val="00B27BBB"/>
    <w:rsid w:val="00B27D0C"/>
    <w:rsid w:val="00B27E32"/>
    <w:rsid w:val="00B27FC6"/>
    <w:rsid w:val="00B300DF"/>
    <w:rsid w:val="00B30601"/>
    <w:rsid w:val="00B30F8C"/>
    <w:rsid w:val="00B310C3"/>
    <w:rsid w:val="00B3136F"/>
    <w:rsid w:val="00B31AFA"/>
    <w:rsid w:val="00B31C0F"/>
    <w:rsid w:val="00B31D0D"/>
    <w:rsid w:val="00B32116"/>
    <w:rsid w:val="00B32152"/>
    <w:rsid w:val="00B322D5"/>
    <w:rsid w:val="00B32B17"/>
    <w:rsid w:val="00B32B2A"/>
    <w:rsid w:val="00B32F08"/>
    <w:rsid w:val="00B331A9"/>
    <w:rsid w:val="00B332BD"/>
    <w:rsid w:val="00B347F1"/>
    <w:rsid w:val="00B3482D"/>
    <w:rsid w:val="00B34F0B"/>
    <w:rsid w:val="00B34F39"/>
    <w:rsid w:val="00B350C7"/>
    <w:rsid w:val="00B35644"/>
    <w:rsid w:val="00B359B3"/>
    <w:rsid w:val="00B35B7D"/>
    <w:rsid w:val="00B35D63"/>
    <w:rsid w:val="00B35E50"/>
    <w:rsid w:val="00B36086"/>
    <w:rsid w:val="00B3631E"/>
    <w:rsid w:val="00B36CC0"/>
    <w:rsid w:val="00B371BC"/>
    <w:rsid w:val="00B378D6"/>
    <w:rsid w:val="00B37BBF"/>
    <w:rsid w:val="00B37D28"/>
    <w:rsid w:val="00B37E34"/>
    <w:rsid w:val="00B406E0"/>
    <w:rsid w:val="00B407EB"/>
    <w:rsid w:val="00B40B2D"/>
    <w:rsid w:val="00B40E69"/>
    <w:rsid w:val="00B41009"/>
    <w:rsid w:val="00B41202"/>
    <w:rsid w:val="00B41D20"/>
    <w:rsid w:val="00B41D30"/>
    <w:rsid w:val="00B41FB2"/>
    <w:rsid w:val="00B4292B"/>
    <w:rsid w:val="00B42A3F"/>
    <w:rsid w:val="00B4303B"/>
    <w:rsid w:val="00B43369"/>
    <w:rsid w:val="00B436A1"/>
    <w:rsid w:val="00B43B2E"/>
    <w:rsid w:val="00B43DF7"/>
    <w:rsid w:val="00B43EA9"/>
    <w:rsid w:val="00B444D8"/>
    <w:rsid w:val="00B4548C"/>
    <w:rsid w:val="00B45939"/>
    <w:rsid w:val="00B45AE9"/>
    <w:rsid w:val="00B45E2D"/>
    <w:rsid w:val="00B4605F"/>
    <w:rsid w:val="00B46077"/>
    <w:rsid w:val="00B460EB"/>
    <w:rsid w:val="00B47607"/>
    <w:rsid w:val="00B476F4"/>
    <w:rsid w:val="00B476FF"/>
    <w:rsid w:val="00B47C0D"/>
    <w:rsid w:val="00B47C55"/>
    <w:rsid w:val="00B47D87"/>
    <w:rsid w:val="00B503FA"/>
    <w:rsid w:val="00B505E7"/>
    <w:rsid w:val="00B50A2A"/>
    <w:rsid w:val="00B50B77"/>
    <w:rsid w:val="00B518C5"/>
    <w:rsid w:val="00B51FE6"/>
    <w:rsid w:val="00B525D5"/>
    <w:rsid w:val="00B525F2"/>
    <w:rsid w:val="00B52AF1"/>
    <w:rsid w:val="00B52E3F"/>
    <w:rsid w:val="00B53491"/>
    <w:rsid w:val="00B53E5F"/>
    <w:rsid w:val="00B547EF"/>
    <w:rsid w:val="00B54857"/>
    <w:rsid w:val="00B55305"/>
    <w:rsid w:val="00B553C6"/>
    <w:rsid w:val="00B556B6"/>
    <w:rsid w:val="00B5625A"/>
    <w:rsid w:val="00B56519"/>
    <w:rsid w:val="00B565DB"/>
    <w:rsid w:val="00B56FCB"/>
    <w:rsid w:val="00B577C8"/>
    <w:rsid w:val="00B578A6"/>
    <w:rsid w:val="00B6045F"/>
    <w:rsid w:val="00B60471"/>
    <w:rsid w:val="00B60A50"/>
    <w:rsid w:val="00B60B61"/>
    <w:rsid w:val="00B60DF3"/>
    <w:rsid w:val="00B610D6"/>
    <w:rsid w:val="00B6133D"/>
    <w:rsid w:val="00B61A23"/>
    <w:rsid w:val="00B6272F"/>
    <w:rsid w:val="00B6282A"/>
    <w:rsid w:val="00B62CEE"/>
    <w:rsid w:val="00B62F03"/>
    <w:rsid w:val="00B6383E"/>
    <w:rsid w:val="00B63F94"/>
    <w:rsid w:val="00B647C0"/>
    <w:rsid w:val="00B64E34"/>
    <w:rsid w:val="00B65196"/>
    <w:rsid w:val="00B658E4"/>
    <w:rsid w:val="00B65F5A"/>
    <w:rsid w:val="00B6604F"/>
    <w:rsid w:val="00B661A0"/>
    <w:rsid w:val="00B665C2"/>
    <w:rsid w:val="00B6660D"/>
    <w:rsid w:val="00B66A1A"/>
    <w:rsid w:val="00B66C51"/>
    <w:rsid w:val="00B671BD"/>
    <w:rsid w:val="00B6746E"/>
    <w:rsid w:val="00B6780B"/>
    <w:rsid w:val="00B679EE"/>
    <w:rsid w:val="00B70139"/>
    <w:rsid w:val="00B709C6"/>
    <w:rsid w:val="00B70FF2"/>
    <w:rsid w:val="00B71A43"/>
    <w:rsid w:val="00B72443"/>
    <w:rsid w:val="00B725C8"/>
    <w:rsid w:val="00B72F52"/>
    <w:rsid w:val="00B72FDB"/>
    <w:rsid w:val="00B73FFC"/>
    <w:rsid w:val="00B74ADD"/>
    <w:rsid w:val="00B75203"/>
    <w:rsid w:val="00B75592"/>
    <w:rsid w:val="00B75770"/>
    <w:rsid w:val="00B75CA8"/>
    <w:rsid w:val="00B75D2A"/>
    <w:rsid w:val="00B75F8A"/>
    <w:rsid w:val="00B763CE"/>
    <w:rsid w:val="00B76594"/>
    <w:rsid w:val="00B7731D"/>
    <w:rsid w:val="00B77635"/>
    <w:rsid w:val="00B77D7D"/>
    <w:rsid w:val="00B800C5"/>
    <w:rsid w:val="00B805CF"/>
    <w:rsid w:val="00B80AF9"/>
    <w:rsid w:val="00B80BEE"/>
    <w:rsid w:val="00B80C2D"/>
    <w:rsid w:val="00B80CDF"/>
    <w:rsid w:val="00B80E67"/>
    <w:rsid w:val="00B8100B"/>
    <w:rsid w:val="00B81360"/>
    <w:rsid w:val="00B818A7"/>
    <w:rsid w:val="00B81A5F"/>
    <w:rsid w:val="00B829E2"/>
    <w:rsid w:val="00B829F2"/>
    <w:rsid w:val="00B82E9B"/>
    <w:rsid w:val="00B83454"/>
    <w:rsid w:val="00B836A1"/>
    <w:rsid w:val="00B83923"/>
    <w:rsid w:val="00B83A73"/>
    <w:rsid w:val="00B83C11"/>
    <w:rsid w:val="00B84362"/>
    <w:rsid w:val="00B8519F"/>
    <w:rsid w:val="00B85617"/>
    <w:rsid w:val="00B85988"/>
    <w:rsid w:val="00B85A5C"/>
    <w:rsid w:val="00B86140"/>
    <w:rsid w:val="00B862D5"/>
    <w:rsid w:val="00B87487"/>
    <w:rsid w:val="00B87B5F"/>
    <w:rsid w:val="00B87BF0"/>
    <w:rsid w:val="00B87DF9"/>
    <w:rsid w:val="00B906E6"/>
    <w:rsid w:val="00B90AEF"/>
    <w:rsid w:val="00B90E08"/>
    <w:rsid w:val="00B90E8E"/>
    <w:rsid w:val="00B91004"/>
    <w:rsid w:val="00B9168E"/>
    <w:rsid w:val="00B91781"/>
    <w:rsid w:val="00B91DB8"/>
    <w:rsid w:val="00B9233B"/>
    <w:rsid w:val="00B92A6C"/>
    <w:rsid w:val="00B930C1"/>
    <w:rsid w:val="00B931FB"/>
    <w:rsid w:val="00B93673"/>
    <w:rsid w:val="00B93772"/>
    <w:rsid w:val="00B938EB"/>
    <w:rsid w:val="00B93955"/>
    <w:rsid w:val="00B939C2"/>
    <w:rsid w:val="00B93DB7"/>
    <w:rsid w:val="00B93E95"/>
    <w:rsid w:val="00B93FD4"/>
    <w:rsid w:val="00B94F14"/>
    <w:rsid w:val="00B94F74"/>
    <w:rsid w:val="00B94FA4"/>
    <w:rsid w:val="00B95474"/>
    <w:rsid w:val="00B95AD4"/>
    <w:rsid w:val="00B95BE3"/>
    <w:rsid w:val="00B95E06"/>
    <w:rsid w:val="00B96266"/>
    <w:rsid w:val="00B96276"/>
    <w:rsid w:val="00B965F8"/>
    <w:rsid w:val="00B9712F"/>
    <w:rsid w:val="00B9724F"/>
    <w:rsid w:val="00B975B0"/>
    <w:rsid w:val="00B97AB4"/>
    <w:rsid w:val="00B97C9D"/>
    <w:rsid w:val="00B97DFF"/>
    <w:rsid w:val="00BA0047"/>
    <w:rsid w:val="00BA0271"/>
    <w:rsid w:val="00BA075D"/>
    <w:rsid w:val="00BA11C3"/>
    <w:rsid w:val="00BA1382"/>
    <w:rsid w:val="00BA1765"/>
    <w:rsid w:val="00BA20CF"/>
    <w:rsid w:val="00BA2B99"/>
    <w:rsid w:val="00BA2D0C"/>
    <w:rsid w:val="00BA2E35"/>
    <w:rsid w:val="00BA3615"/>
    <w:rsid w:val="00BA3706"/>
    <w:rsid w:val="00BA3799"/>
    <w:rsid w:val="00BA4294"/>
    <w:rsid w:val="00BA4504"/>
    <w:rsid w:val="00BA462C"/>
    <w:rsid w:val="00BA4BF5"/>
    <w:rsid w:val="00BA4CF2"/>
    <w:rsid w:val="00BA55BA"/>
    <w:rsid w:val="00BA5709"/>
    <w:rsid w:val="00BA58E0"/>
    <w:rsid w:val="00BA5F10"/>
    <w:rsid w:val="00BA6065"/>
    <w:rsid w:val="00BA638A"/>
    <w:rsid w:val="00BA63AA"/>
    <w:rsid w:val="00BA6ABF"/>
    <w:rsid w:val="00BA6E66"/>
    <w:rsid w:val="00BA77B3"/>
    <w:rsid w:val="00BA7A88"/>
    <w:rsid w:val="00BB06AB"/>
    <w:rsid w:val="00BB06C9"/>
    <w:rsid w:val="00BB0755"/>
    <w:rsid w:val="00BB07DB"/>
    <w:rsid w:val="00BB0EDB"/>
    <w:rsid w:val="00BB1EE4"/>
    <w:rsid w:val="00BB33A0"/>
    <w:rsid w:val="00BB33D3"/>
    <w:rsid w:val="00BB36D8"/>
    <w:rsid w:val="00BB3CB3"/>
    <w:rsid w:val="00BB3DAE"/>
    <w:rsid w:val="00BB4018"/>
    <w:rsid w:val="00BB519D"/>
    <w:rsid w:val="00BB53AB"/>
    <w:rsid w:val="00BB599F"/>
    <w:rsid w:val="00BB6A0D"/>
    <w:rsid w:val="00BB6FA2"/>
    <w:rsid w:val="00BB7155"/>
    <w:rsid w:val="00BB7617"/>
    <w:rsid w:val="00BB7E09"/>
    <w:rsid w:val="00BB7EF5"/>
    <w:rsid w:val="00BC07B4"/>
    <w:rsid w:val="00BC0D45"/>
    <w:rsid w:val="00BC0EDF"/>
    <w:rsid w:val="00BC16C6"/>
    <w:rsid w:val="00BC1717"/>
    <w:rsid w:val="00BC1A09"/>
    <w:rsid w:val="00BC2267"/>
    <w:rsid w:val="00BC23B9"/>
    <w:rsid w:val="00BC2458"/>
    <w:rsid w:val="00BC2608"/>
    <w:rsid w:val="00BC2744"/>
    <w:rsid w:val="00BC30BB"/>
    <w:rsid w:val="00BC42D2"/>
    <w:rsid w:val="00BC45A6"/>
    <w:rsid w:val="00BC56F8"/>
    <w:rsid w:val="00BC5A84"/>
    <w:rsid w:val="00BC5CB3"/>
    <w:rsid w:val="00BC6462"/>
    <w:rsid w:val="00BC68C3"/>
    <w:rsid w:val="00BC6BF9"/>
    <w:rsid w:val="00BC6C0E"/>
    <w:rsid w:val="00BC7433"/>
    <w:rsid w:val="00BC748C"/>
    <w:rsid w:val="00BC7B09"/>
    <w:rsid w:val="00BC7B0C"/>
    <w:rsid w:val="00BC7D15"/>
    <w:rsid w:val="00BD010D"/>
    <w:rsid w:val="00BD02ED"/>
    <w:rsid w:val="00BD0763"/>
    <w:rsid w:val="00BD0A17"/>
    <w:rsid w:val="00BD0EDC"/>
    <w:rsid w:val="00BD12C6"/>
    <w:rsid w:val="00BD187D"/>
    <w:rsid w:val="00BD188F"/>
    <w:rsid w:val="00BD1AEA"/>
    <w:rsid w:val="00BD1C58"/>
    <w:rsid w:val="00BD1E7D"/>
    <w:rsid w:val="00BD2086"/>
    <w:rsid w:val="00BD2358"/>
    <w:rsid w:val="00BD2C7E"/>
    <w:rsid w:val="00BD3398"/>
    <w:rsid w:val="00BD3460"/>
    <w:rsid w:val="00BD37E5"/>
    <w:rsid w:val="00BD3D3B"/>
    <w:rsid w:val="00BD3D6C"/>
    <w:rsid w:val="00BD5702"/>
    <w:rsid w:val="00BD6379"/>
    <w:rsid w:val="00BD6B8B"/>
    <w:rsid w:val="00BD6E5B"/>
    <w:rsid w:val="00BD6FAE"/>
    <w:rsid w:val="00BD71F1"/>
    <w:rsid w:val="00BD78C4"/>
    <w:rsid w:val="00BE0C94"/>
    <w:rsid w:val="00BE0E17"/>
    <w:rsid w:val="00BE0F84"/>
    <w:rsid w:val="00BE131B"/>
    <w:rsid w:val="00BE142B"/>
    <w:rsid w:val="00BE2761"/>
    <w:rsid w:val="00BE280E"/>
    <w:rsid w:val="00BE33D6"/>
    <w:rsid w:val="00BE3773"/>
    <w:rsid w:val="00BE3A48"/>
    <w:rsid w:val="00BE3E67"/>
    <w:rsid w:val="00BE4A69"/>
    <w:rsid w:val="00BE4E79"/>
    <w:rsid w:val="00BE50EA"/>
    <w:rsid w:val="00BE57F6"/>
    <w:rsid w:val="00BE58A5"/>
    <w:rsid w:val="00BE64D6"/>
    <w:rsid w:val="00BE6778"/>
    <w:rsid w:val="00BE6D5A"/>
    <w:rsid w:val="00BE712C"/>
    <w:rsid w:val="00BE7989"/>
    <w:rsid w:val="00BE7E05"/>
    <w:rsid w:val="00BF05D9"/>
    <w:rsid w:val="00BF1302"/>
    <w:rsid w:val="00BF1868"/>
    <w:rsid w:val="00BF1B0E"/>
    <w:rsid w:val="00BF1E05"/>
    <w:rsid w:val="00BF1E43"/>
    <w:rsid w:val="00BF2139"/>
    <w:rsid w:val="00BF23D9"/>
    <w:rsid w:val="00BF293B"/>
    <w:rsid w:val="00BF2ABC"/>
    <w:rsid w:val="00BF46CC"/>
    <w:rsid w:val="00BF4B28"/>
    <w:rsid w:val="00BF4B92"/>
    <w:rsid w:val="00BF5297"/>
    <w:rsid w:val="00BF5384"/>
    <w:rsid w:val="00BF541C"/>
    <w:rsid w:val="00BF55B4"/>
    <w:rsid w:val="00BF5C30"/>
    <w:rsid w:val="00BF623E"/>
    <w:rsid w:val="00BF687E"/>
    <w:rsid w:val="00BF6E65"/>
    <w:rsid w:val="00BF6EE1"/>
    <w:rsid w:val="00BF7170"/>
    <w:rsid w:val="00BF7A48"/>
    <w:rsid w:val="00BF7C19"/>
    <w:rsid w:val="00BF7DFD"/>
    <w:rsid w:val="00C00759"/>
    <w:rsid w:val="00C00B00"/>
    <w:rsid w:val="00C01381"/>
    <w:rsid w:val="00C01DED"/>
    <w:rsid w:val="00C0235B"/>
    <w:rsid w:val="00C028D2"/>
    <w:rsid w:val="00C029CE"/>
    <w:rsid w:val="00C037F2"/>
    <w:rsid w:val="00C03E15"/>
    <w:rsid w:val="00C04194"/>
    <w:rsid w:val="00C045EB"/>
    <w:rsid w:val="00C059E0"/>
    <w:rsid w:val="00C05E4F"/>
    <w:rsid w:val="00C065D8"/>
    <w:rsid w:val="00C06D34"/>
    <w:rsid w:val="00C06F1A"/>
    <w:rsid w:val="00C075F4"/>
    <w:rsid w:val="00C07AB1"/>
    <w:rsid w:val="00C100CB"/>
    <w:rsid w:val="00C10138"/>
    <w:rsid w:val="00C105B4"/>
    <w:rsid w:val="00C10F3F"/>
    <w:rsid w:val="00C1134C"/>
    <w:rsid w:val="00C113B9"/>
    <w:rsid w:val="00C118F9"/>
    <w:rsid w:val="00C11E7A"/>
    <w:rsid w:val="00C11F21"/>
    <w:rsid w:val="00C1258C"/>
    <w:rsid w:val="00C12A62"/>
    <w:rsid w:val="00C12C88"/>
    <w:rsid w:val="00C1313A"/>
    <w:rsid w:val="00C132F7"/>
    <w:rsid w:val="00C13431"/>
    <w:rsid w:val="00C13C4C"/>
    <w:rsid w:val="00C140E5"/>
    <w:rsid w:val="00C145FA"/>
    <w:rsid w:val="00C147AF"/>
    <w:rsid w:val="00C14CB7"/>
    <w:rsid w:val="00C14FD5"/>
    <w:rsid w:val="00C1511B"/>
    <w:rsid w:val="00C16CD9"/>
    <w:rsid w:val="00C16FB1"/>
    <w:rsid w:val="00C170CA"/>
    <w:rsid w:val="00C176FC"/>
    <w:rsid w:val="00C1796B"/>
    <w:rsid w:val="00C204B0"/>
    <w:rsid w:val="00C21492"/>
    <w:rsid w:val="00C22259"/>
    <w:rsid w:val="00C2264D"/>
    <w:rsid w:val="00C22B27"/>
    <w:rsid w:val="00C22D5D"/>
    <w:rsid w:val="00C2373A"/>
    <w:rsid w:val="00C2423E"/>
    <w:rsid w:val="00C242A5"/>
    <w:rsid w:val="00C2465C"/>
    <w:rsid w:val="00C24927"/>
    <w:rsid w:val="00C24AC7"/>
    <w:rsid w:val="00C24B0F"/>
    <w:rsid w:val="00C24CB9"/>
    <w:rsid w:val="00C24DA3"/>
    <w:rsid w:val="00C25874"/>
    <w:rsid w:val="00C265C3"/>
    <w:rsid w:val="00C26AC4"/>
    <w:rsid w:val="00C27A24"/>
    <w:rsid w:val="00C27BD0"/>
    <w:rsid w:val="00C27FC9"/>
    <w:rsid w:val="00C302A3"/>
    <w:rsid w:val="00C309F3"/>
    <w:rsid w:val="00C3112B"/>
    <w:rsid w:val="00C31676"/>
    <w:rsid w:val="00C31823"/>
    <w:rsid w:val="00C31BE0"/>
    <w:rsid w:val="00C323CD"/>
    <w:rsid w:val="00C32988"/>
    <w:rsid w:val="00C32BE2"/>
    <w:rsid w:val="00C33685"/>
    <w:rsid w:val="00C33836"/>
    <w:rsid w:val="00C338A5"/>
    <w:rsid w:val="00C33D25"/>
    <w:rsid w:val="00C34133"/>
    <w:rsid w:val="00C34299"/>
    <w:rsid w:val="00C34586"/>
    <w:rsid w:val="00C34696"/>
    <w:rsid w:val="00C3473A"/>
    <w:rsid w:val="00C34E26"/>
    <w:rsid w:val="00C3529B"/>
    <w:rsid w:val="00C35A5F"/>
    <w:rsid w:val="00C35DBA"/>
    <w:rsid w:val="00C368D4"/>
    <w:rsid w:val="00C36B5F"/>
    <w:rsid w:val="00C37203"/>
    <w:rsid w:val="00C374D1"/>
    <w:rsid w:val="00C37993"/>
    <w:rsid w:val="00C4051B"/>
    <w:rsid w:val="00C40AF5"/>
    <w:rsid w:val="00C40BE0"/>
    <w:rsid w:val="00C40FC8"/>
    <w:rsid w:val="00C4123E"/>
    <w:rsid w:val="00C4123F"/>
    <w:rsid w:val="00C4125D"/>
    <w:rsid w:val="00C41438"/>
    <w:rsid w:val="00C41470"/>
    <w:rsid w:val="00C418DF"/>
    <w:rsid w:val="00C419FE"/>
    <w:rsid w:val="00C4220E"/>
    <w:rsid w:val="00C42317"/>
    <w:rsid w:val="00C4245F"/>
    <w:rsid w:val="00C429B8"/>
    <w:rsid w:val="00C42BB3"/>
    <w:rsid w:val="00C431A5"/>
    <w:rsid w:val="00C4369A"/>
    <w:rsid w:val="00C438F6"/>
    <w:rsid w:val="00C43FE4"/>
    <w:rsid w:val="00C44127"/>
    <w:rsid w:val="00C44259"/>
    <w:rsid w:val="00C446EE"/>
    <w:rsid w:val="00C4482D"/>
    <w:rsid w:val="00C44B32"/>
    <w:rsid w:val="00C453D8"/>
    <w:rsid w:val="00C45791"/>
    <w:rsid w:val="00C458FD"/>
    <w:rsid w:val="00C45C21"/>
    <w:rsid w:val="00C45FDF"/>
    <w:rsid w:val="00C461FC"/>
    <w:rsid w:val="00C46485"/>
    <w:rsid w:val="00C4677B"/>
    <w:rsid w:val="00C468A4"/>
    <w:rsid w:val="00C46C74"/>
    <w:rsid w:val="00C46FA6"/>
    <w:rsid w:val="00C477E6"/>
    <w:rsid w:val="00C47B17"/>
    <w:rsid w:val="00C5024E"/>
    <w:rsid w:val="00C50B2E"/>
    <w:rsid w:val="00C51619"/>
    <w:rsid w:val="00C5286F"/>
    <w:rsid w:val="00C52BA0"/>
    <w:rsid w:val="00C53254"/>
    <w:rsid w:val="00C5373C"/>
    <w:rsid w:val="00C53A70"/>
    <w:rsid w:val="00C53A73"/>
    <w:rsid w:val="00C53D1D"/>
    <w:rsid w:val="00C541CD"/>
    <w:rsid w:val="00C5465C"/>
    <w:rsid w:val="00C5483C"/>
    <w:rsid w:val="00C54B3C"/>
    <w:rsid w:val="00C54B54"/>
    <w:rsid w:val="00C54B67"/>
    <w:rsid w:val="00C54CC7"/>
    <w:rsid w:val="00C54D82"/>
    <w:rsid w:val="00C54DD1"/>
    <w:rsid w:val="00C551F6"/>
    <w:rsid w:val="00C5581F"/>
    <w:rsid w:val="00C55D9D"/>
    <w:rsid w:val="00C55F61"/>
    <w:rsid w:val="00C56594"/>
    <w:rsid w:val="00C56F37"/>
    <w:rsid w:val="00C57224"/>
    <w:rsid w:val="00C5784A"/>
    <w:rsid w:val="00C6035D"/>
    <w:rsid w:val="00C60CCB"/>
    <w:rsid w:val="00C612C8"/>
    <w:rsid w:val="00C615CA"/>
    <w:rsid w:val="00C61AF9"/>
    <w:rsid w:val="00C61BAD"/>
    <w:rsid w:val="00C62109"/>
    <w:rsid w:val="00C6284D"/>
    <w:rsid w:val="00C62B71"/>
    <w:rsid w:val="00C62CE9"/>
    <w:rsid w:val="00C63211"/>
    <w:rsid w:val="00C63B08"/>
    <w:rsid w:val="00C64623"/>
    <w:rsid w:val="00C64CA0"/>
    <w:rsid w:val="00C655A6"/>
    <w:rsid w:val="00C65647"/>
    <w:rsid w:val="00C65B40"/>
    <w:rsid w:val="00C65D43"/>
    <w:rsid w:val="00C662FF"/>
    <w:rsid w:val="00C666B1"/>
    <w:rsid w:val="00C66805"/>
    <w:rsid w:val="00C66CDF"/>
    <w:rsid w:val="00C671BC"/>
    <w:rsid w:val="00C67F02"/>
    <w:rsid w:val="00C70251"/>
    <w:rsid w:val="00C70702"/>
    <w:rsid w:val="00C7140D"/>
    <w:rsid w:val="00C71EFC"/>
    <w:rsid w:val="00C72079"/>
    <w:rsid w:val="00C7256A"/>
    <w:rsid w:val="00C726F6"/>
    <w:rsid w:val="00C72804"/>
    <w:rsid w:val="00C72852"/>
    <w:rsid w:val="00C734F3"/>
    <w:rsid w:val="00C73692"/>
    <w:rsid w:val="00C7370C"/>
    <w:rsid w:val="00C742CB"/>
    <w:rsid w:val="00C745D2"/>
    <w:rsid w:val="00C74842"/>
    <w:rsid w:val="00C74930"/>
    <w:rsid w:val="00C74ECF"/>
    <w:rsid w:val="00C7513F"/>
    <w:rsid w:val="00C755EE"/>
    <w:rsid w:val="00C7579D"/>
    <w:rsid w:val="00C75845"/>
    <w:rsid w:val="00C75C0B"/>
    <w:rsid w:val="00C76395"/>
    <w:rsid w:val="00C768B4"/>
    <w:rsid w:val="00C76F49"/>
    <w:rsid w:val="00C76FD8"/>
    <w:rsid w:val="00C77E06"/>
    <w:rsid w:val="00C80481"/>
    <w:rsid w:val="00C80760"/>
    <w:rsid w:val="00C80A2C"/>
    <w:rsid w:val="00C81098"/>
    <w:rsid w:val="00C810E6"/>
    <w:rsid w:val="00C81C0D"/>
    <w:rsid w:val="00C81CA9"/>
    <w:rsid w:val="00C82A21"/>
    <w:rsid w:val="00C830B0"/>
    <w:rsid w:val="00C83116"/>
    <w:rsid w:val="00C83241"/>
    <w:rsid w:val="00C837D3"/>
    <w:rsid w:val="00C83A3D"/>
    <w:rsid w:val="00C83C2C"/>
    <w:rsid w:val="00C83F57"/>
    <w:rsid w:val="00C843D3"/>
    <w:rsid w:val="00C845ED"/>
    <w:rsid w:val="00C84733"/>
    <w:rsid w:val="00C84F01"/>
    <w:rsid w:val="00C858A4"/>
    <w:rsid w:val="00C85A2F"/>
    <w:rsid w:val="00C85C79"/>
    <w:rsid w:val="00C8671F"/>
    <w:rsid w:val="00C868AF"/>
    <w:rsid w:val="00C87800"/>
    <w:rsid w:val="00C87B47"/>
    <w:rsid w:val="00C87F04"/>
    <w:rsid w:val="00C90198"/>
    <w:rsid w:val="00C904B6"/>
    <w:rsid w:val="00C9050A"/>
    <w:rsid w:val="00C90604"/>
    <w:rsid w:val="00C90637"/>
    <w:rsid w:val="00C9138A"/>
    <w:rsid w:val="00C915CE"/>
    <w:rsid w:val="00C917B3"/>
    <w:rsid w:val="00C91826"/>
    <w:rsid w:val="00C91D9E"/>
    <w:rsid w:val="00C91FBD"/>
    <w:rsid w:val="00C92297"/>
    <w:rsid w:val="00C9270C"/>
    <w:rsid w:val="00C92EA9"/>
    <w:rsid w:val="00C94083"/>
    <w:rsid w:val="00C941A6"/>
    <w:rsid w:val="00C9421C"/>
    <w:rsid w:val="00C94505"/>
    <w:rsid w:val="00C94876"/>
    <w:rsid w:val="00C9492C"/>
    <w:rsid w:val="00C9499B"/>
    <w:rsid w:val="00C94F0E"/>
    <w:rsid w:val="00C9522F"/>
    <w:rsid w:val="00C95801"/>
    <w:rsid w:val="00C958A9"/>
    <w:rsid w:val="00C95AED"/>
    <w:rsid w:val="00C95E61"/>
    <w:rsid w:val="00C95FF9"/>
    <w:rsid w:val="00C96015"/>
    <w:rsid w:val="00C9691B"/>
    <w:rsid w:val="00C96C76"/>
    <w:rsid w:val="00C96FD4"/>
    <w:rsid w:val="00C971FC"/>
    <w:rsid w:val="00C9753B"/>
    <w:rsid w:val="00C977A2"/>
    <w:rsid w:val="00C977EE"/>
    <w:rsid w:val="00C97DC2"/>
    <w:rsid w:val="00C97E65"/>
    <w:rsid w:val="00C97FBD"/>
    <w:rsid w:val="00CA198B"/>
    <w:rsid w:val="00CA219D"/>
    <w:rsid w:val="00CA29B4"/>
    <w:rsid w:val="00CA2C7B"/>
    <w:rsid w:val="00CA3C59"/>
    <w:rsid w:val="00CA3FBA"/>
    <w:rsid w:val="00CA40DF"/>
    <w:rsid w:val="00CA4655"/>
    <w:rsid w:val="00CA481B"/>
    <w:rsid w:val="00CA4D7E"/>
    <w:rsid w:val="00CA4F39"/>
    <w:rsid w:val="00CA50A5"/>
    <w:rsid w:val="00CA559B"/>
    <w:rsid w:val="00CA587F"/>
    <w:rsid w:val="00CA5B7C"/>
    <w:rsid w:val="00CA5BB9"/>
    <w:rsid w:val="00CA5C67"/>
    <w:rsid w:val="00CA5D6B"/>
    <w:rsid w:val="00CA64A4"/>
    <w:rsid w:val="00CA6DC8"/>
    <w:rsid w:val="00CA6E0D"/>
    <w:rsid w:val="00CA71AD"/>
    <w:rsid w:val="00CA75F0"/>
    <w:rsid w:val="00CA791B"/>
    <w:rsid w:val="00CB053F"/>
    <w:rsid w:val="00CB0B47"/>
    <w:rsid w:val="00CB0D7D"/>
    <w:rsid w:val="00CB1241"/>
    <w:rsid w:val="00CB17CB"/>
    <w:rsid w:val="00CB22E2"/>
    <w:rsid w:val="00CB2670"/>
    <w:rsid w:val="00CB3C41"/>
    <w:rsid w:val="00CB4062"/>
    <w:rsid w:val="00CB41E6"/>
    <w:rsid w:val="00CB4235"/>
    <w:rsid w:val="00CB50A8"/>
    <w:rsid w:val="00CB5142"/>
    <w:rsid w:val="00CB523E"/>
    <w:rsid w:val="00CB524B"/>
    <w:rsid w:val="00CB561F"/>
    <w:rsid w:val="00CB62B4"/>
    <w:rsid w:val="00CB6616"/>
    <w:rsid w:val="00CB6EFE"/>
    <w:rsid w:val="00CC09FA"/>
    <w:rsid w:val="00CC0C1E"/>
    <w:rsid w:val="00CC0E8C"/>
    <w:rsid w:val="00CC178C"/>
    <w:rsid w:val="00CC1BA8"/>
    <w:rsid w:val="00CC1FF2"/>
    <w:rsid w:val="00CC2656"/>
    <w:rsid w:val="00CC2768"/>
    <w:rsid w:val="00CC2DF6"/>
    <w:rsid w:val="00CC2E6C"/>
    <w:rsid w:val="00CC343A"/>
    <w:rsid w:val="00CC3495"/>
    <w:rsid w:val="00CC37CA"/>
    <w:rsid w:val="00CC3C2B"/>
    <w:rsid w:val="00CC3EAC"/>
    <w:rsid w:val="00CC49FA"/>
    <w:rsid w:val="00CC4B8A"/>
    <w:rsid w:val="00CC4FE9"/>
    <w:rsid w:val="00CC5024"/>
    <w:rsid w:val="00CC55A0"/>
    <w:rsid w:val="00CC5A56"/>
    <w:rsid w:val="00CC5A6C"/>
    <w:rsid w:val="00CC5CF7"/>
    <w:rsid w:val="00CC5E0A"/>
    <w:rsid w:val="00CC79F6"/>
    <w:rsid w:val="00CC7B9A"/>
    <w:rsid w:val="00CC7FE9"/>
    <w:rsid w:val="00CD025F"/>
    <w:rsid w:val="00CD0A16"/>
    <w:rsid w:val="00CD1034"/>
    <w:rsid w:val="00CD1091"/>
    <w:rsid w:val="00CD1965"/>
    <w:rsid w:val="00CD1A3F"/>
    <w:rsid w:val="00CD2567"/>
    <w:rsid w:val="00CD2A5E"/>
    <w:rsid w:val="00CD2F77"/>
    <w:rsid w:val="00CD308E"/>
    <w:rsid w:val="00CD3A24"/>
    <w:rsid w:val="00CD3AF1"/>
    <w:rsid w:val="00CD3F0A"/>
    <w:rsid w:val="00CD43FC"/>
    <w:rsid w:val="00CD45BE"/>
    <w:rsid w:val="00CD4C82"/>
    <w:rsid w:val="00CD4DC0"/>
    <w:rsid w:val="00CD4F2C"/>
    <w:rsid w:val="00CD4FE7"/>
    <w:rsid w:val="00CD525B"/>
    <w:rsid w:val="00CD52A0"/>
    <w:rsid w:val="00CD6647"/>
    <w:rsid w:val="00CD7133"/>
    <w:rsid w:val="00CD764E"/>
    <w:rsid w:val="00CE0356"/>
    <w:rsid w:val="00CE217C"/>
    <w:rsid w:val="00CE32AD"/>
    <w:rsid w:val="00CE36C2"/>
    <w:rsid w:val="00CE3919"/>
    <w:rsid w:val="00CE3DEE"/>
    <w:rsid w:val="00CE3F7F"/>
    <w:rsid w:val="00CE4915"/>
    <w:rsid w:val="00CE4A36"/>
    <w:rsid w:val="00CE515B"/>
    <w:rsid w:val="00CE52E2"/>
    <w:rsid w:val="00CE56B2"/>
    <w:rsid w:val="00CE5A85"/>
    <w:rsid w:val="00CE5ECD"/>
    <w:rsid w:val="00CE642F"/>
    <w:rsid w:val="00CE6449"/>
    <w:rsid w:val="00CE662C"/>
    <w:rsid w:val="00CE7C77"/>
    <w:rsid w:val="00CF0831"/>
    <w:rsid w:val="00CF0891"/>
    <w:rsid w:val="00CF090C"/>
    <w:rsid w:val="00CF0A48"/>
    <w:rsid w:val="00CF0B7A"/>
    <w:rsid w:val="00CF0F32"/>
    <w:rsid w:val="00CF1933"/>
    <w:rsid w:val="00CF1EC6"/>
    <w:rsid w:val="00CF2765"/>
    <w:rsid w:val="00CF279F"/>
    <w:rsid w:val="00CF2B7B"/>
    <w:rsid w:val="00CF2CE5"/>
    <w:rsid w:val="00CF2E4C"/>
    <w:rsid w:val="00CF2F17"/>
    <w:rsid w:val="00CF35B7"/>
    <w:rsid w:val="00CF3963"/>
    <w:rsid w:val="00CF3977"/>
    <w:rsid w:val="00CF3BF3"/>
    <w:rsid w:val="00CF3F26"/>
    <w:rsid w:val="00CF407D"/>
    <w:rsid w:val="00CF42ED"/>
    <w:rsid w:val="00CF44D5"/>
    <w:rsid w:val="00CF4541"/>
    <w:rsid w:val="00CF46C9"/>
    <w:rsid w:val="00CF5CB1"/>
    <w:rsid w:val="00CF6752"/>
    <w:rsid w:val="00CF751A"/>
    <w:rsid w:val="00CF7A55"/>
    <w:rsid w:val="00CF7A72"/>
    <w:rsid w:val="00CF7DBA"/>
    <w:rsid w:val="00D003E9"/>
    <w:rsid w:val="00D01379"/>
    <w:rsid w:val="00D01598"/>
    <w:rsid w:val="00D01BCB"/>
    <w:rsid w:val="00D02206"/>
    <w:rsid w:val="00D025AD"/>
    <w:rsid w:val="00D0276B"/>
    <w:rsid w:val="00D02B6E"/>
    <w:rsid w:val="00D042E8"/>
    <w:rsid w:val="00D043A4"/>
    <w:rsid w:val="00D04AA5"/>
    <w:rsid w:val="00D04C52"/>
    <w:rsid w:val="00D05CF2"/>
    <w:rsid w:val="00D0602B"/>
    <w:rsid w:val="00D061E4"/>
    <w:rsid w:val="00D064AA"/>
    <w:rsid w:val="00D06530"/>
    <w:rsid w:val="00D066A9"/>
    <w:rsid w:val="00D06A97"/>
    <w:rsid w:val="00D06D2A"/>
    <w:rsid w:val="00D07AEF"/>
    <w:rsid w:val="00D102C3"/>
    <w:rsid w:val="00D108E7"/>
    <w:rsid w:val="00D1131D"/>
    <w:rsid w:val="00D11F5D"/>
    <w:rsid w:val="00D11FB3"/>
    <w:rsid w:val="00D1347E"/>
    <w:rsid w:val="00D137C8"/>
    <w:rsid w:val="00D14D5E"/>
    <w:rsid w:val="00D1506B"/>
    <w:rsid w:val="00D15322"/>
    <w:rsid w:val="00D154CB"/>
    <w:rsid w:val="00D15BE9"/>
    <w:rsid w:val="00D1606E"/>
    <w:rsid w:val="00D16A6E"/>
    <w:rsid w:val="00D16B62"/>
    <w:rsid w:val="00D16F34"/>
    <w:rsid w:val="00D179E6"/>
    <w:rsid w:val="00D17B19"/>
    <w:rsid w:val="00D2071C"/>
    <w:rsid w:val="00D20D7F"/>
    <w:rsid w:val="00D20D9E"/>
    <w:rsid w:val="00D20FF3"/>
    <w:rsid w:val="00D2185F"/>
    <w:rsid w:val="00D21D39"/>
    <w:rsid w:val="00D22992"/>
    <w:rsid w:val="00D22E82"/>
    <w:rsid w:val="00D22E9B"/>
    <w:rsid w:val="00D235D0"/>
    <w:rsid w:val="00D23D17"/>
    <w:rsid w:val="00D23D96"/>
    <w:rsid w:val="00D24375"/>
    <w:rsid w:val="00D24614"/>
    <w:rsid w:val="00D249D7"/>
    <w:rsid w:val="00D24D0E"/>
    <w:rsid w:val="00D25DDF"/>
    <w:rsid w:val="00D26773"/>
    <w:rsid w:val="00D26E5D"/>
    <w:rsid w:val="00D270EC"/>
    <w:rsid w:val="00D305C1"/>
    <w:rsid w:val="00D3136C"/>
    <w:rsid w:val="00D31690"/>
    <w:rsid w:val="00D316FB"/>
    <w:rsid w:val="00D3207A"/>
    <w:rsid w:val="00D324B6"/>
    <w:rsid w:val="00D32A95"/>
    <w:rsid w:val="00D332EF"/>
    <w:rsid w:val="00D33863"/>
    <w:rsid w:val="00D33E07"/>
    <w:rsid w:val="00D3495D"/>
    <w:rsid w:val="00D34A61"/>
    <w:rsid w:val="00D350F1"/>
    <w:rsid w:val="00D35143"/>
    <w:rsid w:val="00D3515D"/>
    <w:rsid w:val="00D35B27"/>
    <w:rsid w:val="00D35E77"/>
    <w:rsid w:val="00D36034"/>
    <w:rsid w:val="00D36138"/>
    <w:rsid w:val="00D36A8D"/>
    <w:rsid w:val="00D36B8A"/>
    <w:rsid w:val="00D36F94"/>
    <w:rsid w:val="00D37358"/>
    <w:rsid w:val="00D37386"/>
    <w:rsid w:val="00D37693"/>
    <w:rsid w:val="00D37714"/>
    <w:rsid w:val="00D37DEC"/>
    <w:rsid w:val="00D37E4C"/>
    <w:rsid w:val="00D40630"/>
    <w:rsid w:val="00D408F5"/>
    <w:rsid w:val="00D40965"/>
    <w:rsid w:val="00D40C93"/>
    <w:rsid w:val="00D40EA2"/>
    <w:rsid w:val="00D4147A"/>
    <w:rsid w:val="00D41649"/>
    <w:rsid w:val="00D41F6D"/>
    <w:rsid w:val="00D42675"/>
    <w:rsid w:val="00D42AA6"/>
    <w:rsid w:val="00D42C23"/>
    <w:rsid w:val="00D42F82"/>
    <w:rsid w:val="00D43752"/>
    <w:rsid w:val="00D438AA"/>
    <w:rsid w:val="00D439DA"/>
    <w:rsid w:val="00D44CC3"/>
    <w:rsid w:val="00D45670"/>
    <w:rsid w:val="00D45740"/>
    <w:rsid w:val="00D4590F"/>
    <w:rsid w:val="00D45C94"/>
    <w:rsid w:val="00D45D03"/>
    <w:rsid w:val="00D46896"/>
    <w:rsid w:val="00D46C70"/>
    <w:rsid w:val="00D46D83"/>
    <w:rsid w:val="00D46E04"/>
    <w:rsid w:val="00D472FC"/>
    <w:rsid w:val="00D47353"/>
    <w:rsid w:val="00D502ED"/>
    <w:rsid w:val="00D505C2"/>
    <w:rsid w:val="00D508DC"/>
    <w:rsid w:val="00D5092F"/>
    <w:rsid w:val="00D509FA"/>
    <w:rsid w:val="00D511C8"/>
    <w:rsid w:val="00D513B1"/>
    <w:rsid w:val="00D51B42"/>
    <w:rsid w:val="00D51E8A"/>
    <w:rsid w:val="00D51EC3"/>
    <w:rsid w:val="00D52289"/>
    <w:rsid w:val="00D525FD"/>
    <w:rsid w:val="00D527E6"/>
    <w:rsid w:val="00D54801"/>
    <w:rsid w:val="00D54A4C"/>
    <w:rsid w:val="00D54DDC"/>
    <w:rsid w:val="00D54E2A"/>
    <w:rsid w:val="00D5653B"/>
    <w:rsid w:val="00D56E68"/>
    <w:rsid w:val="00D5700D"/>
    <w:rsid w:val="00D57324"/>
    <w:rsid w:val="00D57A3D"/>
    <w:rsid w:val="00D57BC2"/>
    <w:rsid w:val="00D60911"/>
    <w:rsid w:val="00D610CC"/>
    <w:rsid w:val="00D61512"/>
    <w:rsid w:val="00D619E6"/>
    <w:rsid w:val="00D61A38"/>
    <w:rsid w:val="00D622AC"/>
    <w:rsid w:val="00D62396"/>
    <w:rsid w:val="00D623E5"/>
    <w:rsid w:val="00D6243B"/>
    <w:rsid w:val="00D624A5"/>
    <w:rsid w:val="00D636A1"/>
    <w:rsid w:val="00D637C5"/>
    <w:rsid w:val="00D639B7"/>
    <w:rsid w:val="00D63B47"/>
    <w:rsid w:val="00D63D0B"/>
    <w:rsid w:val="00D642F7"/>
    <w:rsid w:val="00D6434D"/>
    <w:rsid w:val="00D6529A"/>
    <w:rsid w:val="00D6532B"/>
    <w:rsid w:val="00D653E1"/>
    <w:rsid w:val="00D65505"/>
    <w:rsid w:val="00D659B5"/>
    <w:rsid w:val="00D65E44"/>
    <w:rsid w:val="00D664F1"/>
    <w:rsid w:val="00D666A2"/>
    <w:rsid w:val="00D66B64"/>
    <w:rsid w:val="00D66E57"/>
    <w:rsid w:val="00D6710D"/>
    <w:rsid w:val="00D6718A"/>
    <w:rsid w:val="00D67545"/>
    <w:rsid w:val="00D67835"/>
    <w:rsid w:val="00D70BB1"/>
    <w:rsid w:val="00D70E2E"/>
    <w:rsid w:val="00D71093"/>
    <w:rsid w:val="00D7132C"/>
    <w:rsid w:val="00D722E8"/>
    <w:rsid w:val="00D72612"/>
    <w:rsid w:val="00D7281A"/>
    <w:rsid w:val="00D72A57"/>
    <w:rsid w:val="00D73940"/>
    <w:rsid w:val="00D73EA8"/>
    <w:rsid w:val="00D7493B"/>
    <w:rsid w:val="00D74968"/>
    <w:rsid w:val="00D75A36"/>
    <w:rsid w:val="00D75D3E"/>
    <w:rsid w:val="00D76083"/>
    <w:rsid w:val="00D7696F"/>
    <w:rsid w:val="00D76A45"/>
    <w:rsid w:val="00D76AA5"/>
    <w:rsid w:val="00D76B67"/>
    <w:rsid w:val="00D76EC3"/>
    <w:rsid w:val="00D7774D"/>
    <w:rsid w:val="00D77A7C"/>
    <w:rsid w:val="00D77E3A"/>
    <w:rsid w:val="00D77E4F"/>
    <w:rsid w:val="00D77EBA"/>
    <w:rsid w:val="00D80370"/>
    <w:rsid w:val="00D80779"/>
    <w:rsid w:val="00D807C3"/>
    <w:rsid w:val="00D80A35"/>
    <w:rsid w:val="00D80C4F"/>
    <w:rsid w:val="00D812AC"/>
    <w:rsid w:val="00D819D8"/>
    <w:rsid w:val="00D81C52"/>
    <w:rsid w:val="00D82408"/>
    <w:rsid w:val="00D82FF4"/>
    <w:rsid w:val="00D836B0"/>
    <w:rsid w:val="00D8374F"/>
    <w:rsid w:val="00D839BE"/>
    <w:rsid w:val="00D83A95"/>
    <w:rsid w:val="00D83E39"/>
    <w:rsid w:val="00D840F2"/>
    <w:rsid w:val="00D84537"/>
    <w:rsid w:val="00D846E7"/>
    <w:rsid w:val="00D84C00"/>
    <w:rsid w:val="00D84F67"/>
    <w:rsid w:val="00D8578D"/>
    <w:rsid w:val="00D857A1"/>
    <w:rsid w:val="00D8586A"/>
    <w:rsid w:val="00D859AC"/>
    <w:rsid w:val="00D85B8A"/>
    <w:rsid w:val="00D85D87"/>
    <w:rsid w:val="00D85F3C"/>
    <w:rsid w:val="00D866A6"/>
    <w:rsid w:val="00D867F2"/>
    <w:rsid w:val="00D86B43"/>
    <w:rsid w:val="00D87709"/>
    <w:rsid w:val="00D87E71"/>
    <w:rsid w:val="00D90903"/>
    <w:rsid w:val="00D90D5A"/>
    <w:rsid w:val="00D90D79"/>
    <w:rsid w:val="00D90DE4"/>
    <w:rsid w:val="00D91555"/>
    <w:rsid w:val="00D9182F"/>
    <w:rsid w:val="00D9246B"/>
    <w:rsid w:val="00D92560"/>
    <w:rsid w:val="00D92D38"/>
    <w:rsid w:val="00D93034"/>
    <w:rsid w:val="00D93583"/>
    <w:rsid w:val="00D93ECA"/>
    <w:rsid w:val="00D943FA"/>
    <w:rsid w:val="00D94491"/>
    <w:rsid w:val="00D94A6E"/>
    <w:rsid w:val="00D94E61"/>
    <w:rsid w:val="00D950A8"/>
    <w:rsid w:val="00D9546F"/>
    <w:rsid w:val="00D95CD6"/>
    <w:rsid w:val="00D95E0E"/>
    <w:rsid w:val="00D95F55"/>
    <w:rsid w:val="00D960E1"/>
    <w:rsid w:val="00D96889"/>
    <w:rsid w:val="00D96A16"/>
    <w:rsid w:val="00D971B0"/>
    <w:rsid w:val="00D977D2"/>
    <w:rsid w:val="00D97923"/>
    <w:rsid w:val="00D97F56"/>
    <w:rsid w:val="00DA0438"/>
    <w:rsid w:val="00DA0835"/>
    <w:rsid w:val="00DA150D"/>
    <w:rsid w:val="00DA218D"/>
    <w:rsid w:val="00DA226F"/>
    <w:rsid w:val="00DA2927"/>
    <w:rsid w:val="00DA2A14"/>
    <w:rsid w:val="00DA2F80"/>
    <w:rsid w:val="00DA3EDD"/>
    <w:rsid w:val="00DA4843"/>
    <w:rsid w:val="00DA4B2E"/>
    <w:rsid w:val="00DA4B32"/>
    <w:rsid w:val="00DA5200"/>
    <w:rsid w:val="00DA574E"/>
    <w:rsid w:val="00DA5F5B"/>
    <w:rsid w:val="00DA6239"/>
    <w:rsid w:val="00DA637A"/>
    <w:rsid w:val="00DA65C3"/>
    <w:rsid w:val="00DA6A24"/>
    <w:rsid w:val="00DA6BFE"/>
    <w:rsid w:val="00DA7448"/>
    <w:rsid w:val="00DB0669"/>
    <w:rsid w:val="00DB0BBD"/>
    <w:rsid w:val="00DB1C2A"/>
    <w:rsid w:val="00DB252B"/>
    <w:rsid w:val="00DB271C"/>
    <w:rsid w:val="00DB2ABA"/>
    <w:rsid w:val="00DB2D0E"/>
    <w:rsid w:val="00DB2E05"/>
    <w:rsid w:val="00DB2F3A"/>
    <w:rsid w:val="00DB37C8"/>
    <w:rsid w:val="00DB39CA"/>
    <w:rsid w:val="00DB3B2A"/>
    <w:rsid w:val="00DB3C9B"/>
    <w:rsid w:val="00DB4C6E"/>
    <w:rsid w:val="00DB4D89"/>
    <w:rsid w:val="00DB4DA8"/>
    <w:rsid w:val="00DB4DCA"/>
    <w:rsid w:val="00DB521D"/>
    <w:rsid w:val="00DB599C"/>
    <w:rsid w:val="00DB5BA8"/>
    <w:rsid w:val="00DB5C06"/>
    <w:rsid w:val="00DB61E9"/>
    <w:rsid w:val="00DB640C"/>
    <w:rsid w:val="00DB69E8"/>
    <w:rsid w:val="00DB6E2B"/>
    <w:rsid w:val="00DB6EC5"/>
    <w:rsid w:val="00DB7039"/>
    <w:rsid w:val="00DB7266"/>
    <w:rsid w:val="00DB7B0F"/>
    <w:rsid w:val="00DB7D58"/>
    <w:rsid w:val="00DC01E7"/>
    <w:rsid w:val="00DC0556"/>
    <w:rsid w:val="00DC068A"/>
    <w:rsid w:val="00DC0BCC"/>
    <w:rsid w:val="00DC1844"/>
    <w:rsid w:val="00DC1E00"/>
    <w:rsid w:val="00DC234E"/>
    <w:rsid w:val="00DC2896"/>
    <w:rsid w:val="00DC39F4"/>
    <w:rsid w:val="00DC4AE1"/>
    <w:rsid w:val="00DC4C30"/>
    <w:rsid w:val="00DC5095"/>
    <w:rsid w:val="00DC533F"/>
    <w:rsid w:val="00DC5707"/>
    <w:rsid w:val="00DC5753"/>
    <w:rsid w:val="00DC60B5"/>
    <w:rsid w:val="00DC62F4"/>
    <w:rsid w:val="00DC634C"/>
    <w:rsid w:val="00DC6AEB"/>
    <w:rsid w:val="00DC783D"/>
    <w:rsid w:val="00DC791B"/>
    <w:rsid w:val="00DC7ACC"/>
    <w:rsid w:val="00DD0DC7"/>
    <w:rsid w:val="00DD171D"/>
    <w:rsid w:val="00DD180E"/>
    <w:rsid w:val="00DD1DE1"/>
    <w:rsid w:val="00DD1F79"/>
    <w:rsid w:val="00DD23B2"/>
    <w:rsid w:val="00DD2D74"/>
    <w:rsid w:val="00DD3E05"/>
    <w:rsid w:val="00DD42D4"/>
    <w:rsid w:val="00DD455F"/>
    <w:rsid w:val="00DD5138"/>
    <w:rsid w:val="00DD513D"/>
    <w:rsid w:val="00DD5171"/>
    <w:rsid w:val="00DD54A6"/>
    <w:rsid w:val="00DD54BD"/>
    <w:rsid w:val="00DD57B9"/>
    <w:rsid w:val="00DD57CB"/>
    <w:rsid w:val="00DD6137"/>
    <w:rsid w:val="00DD6AF8"/>
    <w:rsid w:val="00DD6F6F"/>
    <w:rsid w:val="00DD7207"/>
    <w:rsid w:val="00DD7A5F"/>
    <w:rsid w:val="00DE03BD"/>
    <w:rsid w:val="00DE1377"/>
    <w:rsid w:val="00DE15FF"/>
    <w:rsid w:val="00DE1F15"/>
    <w:rsid w:val="00DE20CF"/>
    <w:rsid w:val="00DE2529"/>
    <w:rsid w:val="00DE285A"/>
    <w:rsid w:val="00DE2A4E"/>
    <w:rsid w:val="00DE3353"/>
    <w:rsid w:val="00DE338D"/>
    <w:rsid w:val="00DE3E89"/>
    <w:rsid w:val="00DE448B"/>
    <w:rsid w:val="00DE4952"/>
    <w:rsid w:val="00DE54E5"/>
    <w:rsid w:val="00DE552D"/>
    <w:rsid w:val="00DE5CED"/>
    <w:rsid w:val="00DE5D90"/>
    <w:rsid w:val="00DE64C0"/>
    <w:rsid w:val="00DE77EB"/>
    <w:rsid w:val="00DE7F11"/>
    <w:rsid w:val="00DF0333"/>
    <w:rsid w:val="00DF098C"/>
    <w:rsid w:val="00DF09FF"/>
    <w:rsid w:val="00DF0BC4"/>
    <w:rsid w:val="00DF0DA0"/>
    <w:rsid w:val="00DF1529"/>
    <w:rsid w:val="00DF1AFF"/>
    <w:rsid w:val="00DF1CA6"/>
    <w:rsid w:val="00DF26C9"/>
    <w:rsid w:val="00DF2810"/>
    <w:rsid w:val="00DF2CCD"/>
    <w:rsid w:val="00DF3167"/>
    <w:rsid w:val="00DF3438"/>
    <w:rsid w:val="00DF3533"/>
    <w:rsid w:val="00DF3580"/>
    <w:rsid w:val="00DF3FDA"/>
    <w:rsid w:val="00DF4548"/>
    <w:rsid w:val="00DF489A"/>
    <w:rsid w:val="00DF551F"/>
    <w:rsid w:val="00DF5550"/>
    <w:rsid w:val="00DF59EC"/>
    <w:rsid w:val="00DF5BD1"/>
    <w:rsid w:val="00DF5CA2"/>
    <w:rsid w:val="00DF5CD6"/>
    <w:rsid w:val="00DF602F"/>
    <w:rsid w:val="00DF6044"/>
    <w:rsid w:val="00DF6155"/>
    <w:rsid w:val="00DF61DD"/>
    <w:rsid w:val="00DF62F6"/>
    <w:rsid w:val="00DF6754"/>
    <w:rsid w:val="00DF6887"/>
    <w:rsid w:val="00DF7222"/>
    <w:rsid w:val="00DF7804"/>
    <w:rsid w:val="00DF7F9A"/>
    <w:rsid w:val="00E00A77"/>
    <w:rsid w:val="00E00BE5"/>
    <w:rsid w:val="00E01392"/>
    <w:rsid w:val="00E01576"/>
    <w:rsid w:val="00E0317F"/>
    <w:rsid w:val="00E044B2"/>
    <w:rsid w:val="00E0496D"/>
    <w:rsid w:val="00E04990"/>
    <w:rsid w:val="00E05378"/>
    <w:rsid w:val="00E0616F"/>
    <w:rsid w:val="00E062E8"/>
    <w:rsid w:val="00E0658F"/>
    <w:rsid w:val="00E066A8"/>
    <w:rsid w:val="00E06A49"/>
    <w:rsid w:val="00E070E2"/>
    <w:rsid w:val="00E07661"/>
    <w:rsid w:val="00E0780B"/>
    <w:rsid w:val="00E079B9"/>
    <w:rsid w:val="00E10824"/>
    <w:rsid w:val="00E10CFE"/>
    <w:rsid w:val="00E119D9"/>
    <w:rsid w:val="00E11C10"/>
    <w:rsid w:val="00E11C8C"/>
    <w:rsid w:val="00E11D22"/>
    <w:rsid w:val="00E11E31"/>
    <w:rsid w:val="00E12FB1"/>
    <w:rsid w:val="00E13150"/>
    <w:rsid w:val="00E140B2"/>
    <w:rsid w:val="00E140E0"/>
    <w:rsid w:val="00E141D9"/>
    <w:rsid w:val="00E1473F"/>
    <w:rsid w:val="00E14E5F"/>
    <w:rsid w:val="00E1539F"/>
    <w:rsid w:val="00E15842"/>
    <w:rsid w:val="00E15A52"/>
    <w:rsid w:val="00E15E72"/>
    <w:rsid w:val="00E1660E"/>
    <w:rsid w:val="00E17447"/>
    <w:rsid w:val="00E20996"/>
    <w:rsid w:val="00E20A36"/>
    <w:rsid w:val="00E20AE3"/>
    <w:rsid w:val="00E20E7B"/>
    <w:rsid w:val="00E2122A"/>
    <w:rsid w:val="00E2147E"/>
    <w:rsid w:val="00E22742"/>
    <w:rsid w:val="00E23623"/>
    <w:rsid w:val="00E23A56"/>
    <w:rsid w:val="00E24374"/>
    <w:rsid w:val="00E25053"/>
    <w:rsid w:val="00E2583D"/>
    <w:rsid w:val="00E265BD"/>
    <w:rsid w:val="00E265FA"/>
    <w:rsid w:val="00E26B88"/>
    <w:rsid w:val="00E26DCA"/>
    <w:rsid w:val="00E27149"/>
    <w:rsid w:val="00E278BD"/>
    <w:rsid w:val="00E278FB"/>
    <w:rsid w:val="00E2BA4A"/>
    <w:rsid w:val="00E30009"/>
    <w:rsid w:val="00E306A2"/>
    <w:rsid w:val="00E30C84"/>
    <w:rsid w:val="00E30EF0"/>
    <w:rsid w:val="00E30FD4"/>
    <w:rsid w:val="00E313B9"/>
    <w:rsid w:val="00E31C59"/>
    <w:rsid w:val="00E325E3"/>
    <w:rsid w:val="00E326C4"/>
    <w:rsid w:val="00E326CF"/>
    <w:rsid w:val="00E32E89"/>
    <w:rsid w:val="00E33865"/>
    <w:rsid w:val="00E339C0"/>
    <w:rsid w:val="00E33B5D"/>
    <w:rsid w:val="00E33C96"/>
    <w:rsid w:val="00E33EE6"/>
    <w:rsid w:val="00E34330"/>
    <w:rsid w:val="00E34BCF"/>
    <w:rsid w:val="00E34E25"/>
    <w:rsid w:val="00E34F84"/>
    <w:rsid w:val="00E3582D"/>
    <w:rsid w:val="00E35A7A"/>
    <w:rsid w:val="00E3674B"/>
    <w:rsid w:val="00E36BC1"/>
    <w:rsid w:val="00E36C25"/>
    <w:rsid w:val="00E36CAA"/>
    <w:rsid w:val="00E40303"/>
    <w:rsid w:val="00E4050A"/>
    <w:rsid w:val="00E40E42"/>
    <w:rsid w:val="00E4106F"/>
    <w:rsid w:val="00E41470"/>
    <w:rsid w:val="00E418F7"/>
    <w:rsid w:val="00E41C67"/>
    <w:rsid w:val="00E41D64"/>
    <w:rsid w:val="00E4223B"/>
    <w:rsid w:val="00E431C7"/>
    <w:rsid w:val="00E43A50"/>
    <w:rsid w:val="00E43B49"/>
    <w:rsid w:val="00E43CB3"/>
    <w:rsid w:val="00E43FE2"/>
    <w:rsid w:val="00E455CD"/>
    <w:rsid w:val="00E45933"/>
    <w:rsid w:val="00E45BCD"/>
    <w:rsid w:val="00E45F0E"/>
    <w:rsid w:val="00E46D2B"/>
    <w:rsid w:val="00E471BE"/>
    <w:rsid w:val="00E47541"/>
    <w:rsid w:val="00E477CA"/>
    <w:rsid w:val="00E4783F"/>
    <w:rsid w:val="00E47960"/>
    <w:rsid w:val="00E503D8"/>
    <w:rsid w:val="00E50539"/>
    <w:rsid w:val="00E50563"/>
    <w:rsid w:val="00E50DC1"/>
    <w:rsid w:val="00E5163B"/>
    <w:rsid w:val="00E52492"/>
    <w:rsid w:val="00E5264A"/>
    <w:rsid w:val="00E52693"/>
    <w:rsid w:val="00E52A52"/>
    <w:rsid w:val="00E52BEB"/>
    <w:rsid w:val="00E52D61"/>
    <w:rsid w:val="00E52D98"/>
    <w:rsid w:val="00E53BDC"/>
    <w:rsid w:val="00E53D30"/>
    <w:rsid w:val="00E543BD"/>
    <w:rsid w:val="00E5471A"/>
    <w:rsid w:val="00E54D59"/>
    <w:rsid w:val="00E550D8"/>
    <w:rsid w:val="00E557D4"/>
    <w:rsid w:val="00E55D90"/>
    <w:rsid w:val="00E5677A"/>
    <w:rsid w:val="00E56C84"/>
    <w:rsid w:val="00E56CBE"/>
    <w:rsid w:val="00E56CF4"/>
    <w:rsid w:val="00E57167"/>
    <w:rsid w:val="00E57169"/>
    <w:rsid w:val="00E57874"/>
    <w:rsid w:val="00E57A21"/>
    <w:rsid w:val="00E602AC"/>
    <w:rsid w:val="00E60658"/>
    <w:rsid w:val="00E60B3E"/>
    <w:rsid w:val="00E60D3F"/>
    <w:rsid w:val="00E61625"/>
    <w:rsid w:val="00E619F6"/>
    <w:rsid w:val="00E61BC0"/>
    <w:rsid w:val="00E62261"/>
    <w:rsid w:val="00E6241A"/>
    <w:rsid w:val="00E624E9"/>
    <w:rsid w:val="00E62D38"/>
    <w:rsid w:val="00E6348C"/>
    <w:rsid w:val="00E63D8C"/>
    <w:rsid w:val="00E6487D"/>
    <w:rsid w:val="00E649F5"/>
    <w:rsid w:val="00E64FE5"/>
    <w:rsid w:val="00E65694"/>
    <w:rsid w:val="00E6579C"/>
    <w:rsid w:val="00E65A6C"/>
    <w:rsid w:val="00E65D9B"/>
    <w:rsid w:val="00E6657E"/>
    <w:rsid w:val="00E669DA"/>
    <w:rsid w:val="00E6753A"/>
    <w:rsid w:val="00E67C7B"/>
    <w:rsid w:val="00E67D41"/>
    <w:rsid w:val="00E7015D"/>
    <w:rsid w:val="00E70264"/>
    <w:rsid w:val="00E70606"/>
    <w:rsid w:val="00E70D03"/>
    <w:rsid w:val="00E71248"/>
    <w:rsid w:val="00E7126B"/>
    <w:rsid w:val="00E71437"/>
    <w:rsid w:val="00E717DC"/>
    <w:rsid w:val="00E719A9"/>
    <w:rsid w:val="00E720C2"/>
    <w:rsid w:val="00E729FF"/>
    <w:rsid w:val="00E72E00"/>
    <w:rsid w:val="00E72E09"/>
    <w:rsid w:val="00E7314D"/>
    <w:rsid w:val="00E734FC"/>
    <w:rsid w:val="00E738BC"/>
    <w:rsid w:val="00E739D7"/>
    <w:rsid w:val="00E73FD1"/>
    <w:rsid w:val="00E749CF"/>
    <w:rsid w:val="00E74A74"/>
    <w:rsid w:val="00E7527E"/>
    <w:rsid w:val="00E757D8"/>
    <w:rsid w:val="00E75C7C"/>
    <w:rsid w:val="00E75CF6"/>
    <w:rsid w:val="00E7643A"/>
    <w:rsid w:val="00E76BBC"/>
    <w:rsid w:val="00E76C6E"/>
    <w:rsid w:val="00E7750D"/>
    <w:rsid w:val="00E8020F"/>
    <w:rsid w:val="00E80340"/>
    <w:rsid w:val="00E817A4"/>
    <w:rsid w:val="00E824A4"/>
    <w:rsid w:val="00E8257B"/>
    <w:rsid w:val="00E82690"/>
    <w:rsid w:val="00E826FA"/>
    <w:rsid w:val="00E82851"/>
    <w:rsid w:val="00E82F33"/>
    <w:rsid w:val="00E83636"/>
    <w:rsid w:val="00E83E06"/>
    <w:rsid w:val="00E8405A"/>
    <w:rsid w:val="00E84436"/>
    <w:rsid w:val="00E8458D"/>
    <w:rsid w:val="00E846E9"/>
    <w:rsid w:val="00E84A58"/>
    <w:rsid w:val="00E84C21"/>
    <w:rsid w:val="00E8533A"/>
    <w:rsid w:val="00E857E4"/>
    <w:rsid w:val="00E859CD"/>
    <w:rsid w:val="00E85B2A"/>
    <w:rsid w:val="00E85C0C"/>
    <w:rsid w:val="00E86132"/>
    <w:rsid w:val="00E86141"/>
    <w:rsid w:val="00E869CC"/>
    <w:rsid w:val="00E86DA6"/>
    <w:rsid w:val="00E86FF9"/>
    <w:rsid w:val="00E87023"/>
    <w:rsid w:val="00E872A8"/>
    <w:rsid w:val="00E872C0"/>
    <w:rsid w:val="00E874E7"/>
    <w:rsid w:val="00E87583"/>
    <w:rsid w:val="00E87601"/>
    <w:rsid w:val="00E879B9"/>
    <w:rsid w:val="00E87D55"/>
    <w:rsid w:val="00E9058E"/>
    <w:rsid w:val="00E911FA"/>
    <w:rsid w:val="00E9190F"/>
    <w:rsid w:val="00E92A4A"/>
    <w:rsid w:val="00E92E9E"/>
    <w:rsid w:val="00E9305D"/>
    <w:rsid w:val="00E93064"/>
    <w:rsid w:val="00E93C13"/>
    <w:rsid w:val="00E947C8"/>
    <w:rsid w:val="00E95024"/>
    <w:rsid w:val="00E95097"/>
    <w:rsid w:val="00E9571F"/>
    <w:rsid w:val="00E95E02"/>
    <w:rsid w:val="00E95F4D"/>
    <w:rsid w:val="00E9609C"/>
    <w:rsid w:val="00E96158"/>
    <w:rsid w:val="00E96242"/>
    <w:rsid w:val="00E962F2"/>
    <w:rsid w:val="00E9652B"/>
    <w:rsid w:val="00E9660C"/>
    <w:rsid w:val="00E96651"/>
    <w:rsid w:val="00E9688E"/>
    <w:rsid w:val="00E96E4E"/>
    <w:rsid w:val="00E979CF"/>
    <w:rsid w:val="00EA0675"/>
    <w:rsid w:val="00EA0975"/>
    <w:rsid w:val="00EA0A15"/>
    <w:rsid w:val="00EA1065"/>
    <w:rsid w:val="00EA1161"/>
    <w:rsid w:val="00EA1F1D"/>
    <w:rsid w:val="00EA3036"/>
    <w:rsid w:val="00EA370F"/>
    <w:rsid w:val="00EA3884"/>
    <w:rsid w:val="00EA3D0A"/>
    <w:rsid w:val="00EA47E2"/>
    <w:rsid w:val="00EA49EC"/>
    <w:rsid w:val="00EA4D50"/>
    <w:rsid w:val="00EA53D6"/>
    <w:rsid w:val="00EA581F"/>
    <w:rsid w:val="00EA5E0E"/>
    <w:rsid w:val="00EA5F81"/>
    <w:rsid w:val="00EA64A0"/>
    <w:rsid w:val="00EA66A1"/>
    <w:rsid w:val="00EA68E6"/>
    <w:rsid w:val="00EA6D49"/>
    <w:rsid w:val="00EA73B0"/>
    <w:rsid w:val="00EA73E9"/>
    <w:rsid w:val="00EA740A"/>
    <w:rsid w:val="00EA7F6E"/>
    <w:rsid w:val="00EB0015"/>
    <w:rsid w:val="00EB00DD"/>
    <w:rsid w:val="00EB0309"/>
    <w:rsid w:val="00EB0960"/>
    <w:rsid w:val="00EB0C19"/>
    <w:rsid w:val="00EB13F0"/>
    <w:rsid w:val="00EB1623"/>
    <w:rsid w:val="00EB18D9"/>
    <w:rsid w:val="00EB1953"/>
    <w:rsid w:val="00EB1A45"/>
    <w:rsid w:val="00EB1FA5"/>
    <w:rsid w:val="00EB2276"/>
    <w:rsid w:val="00EB2A42"/>
    <w:rsid w:val="00EB30D4"/>
    <w:rsid w:val="00EB32AD"/>
    <w:rsid w:val="00EB370D"/>
    <w:rsid w:val="00EB496A"/>
    <w:rsid w:val="00EB4B78"/>
    <w:rsid w:val="00EB4E06"/>
    <w:rsid w:val="00EB5070"/>
    <w:rsid w:val="00EB513F"/>
    <w:rsid w:val="00EB54D6"/>
    <w:rsid w:val="00EB5AB9"/>
    <w:rsid w:val="00EB5D75"/>
    <w:rsid w:val="00EB600D"/>
    <w:rsid w:val="00EB61A3"/>
    <w:rsid w:val="00EB6634"/>
    <w:rsid w:val="00EB6883"/>
    <w:rsid w:val="00EB68E4"/>
    <w:rsid w:val="00EB6A06"/>
    <w:rsid w:val="00EB6A09"/>
    <w:rsid w:val="00EB6A43"/>
    <w:rsid w:val="00EB6AB9"/>
    <w:rsid w:val="00EB76DC"/>
    <w:rsid w:val="00EB7CC0"/>
    <w:rsid w:val="00EC00A1"/>
    <w:rsid w:val="00EC0C93"/>
    <w:rsid w:val="00EC0D39"/>
    <w:rsid w:val="00EC15AF"/>
    <w:rsid w:val="00EC165D"/>
    <w:rsid w:val="00EC1F30"/>
    <w:rsid w:val="00EC21B8"/>
    <w:rsid w:val="00EC2BE3"/>
    <w:rsid w:val="00EC31A1"/>
    <w:rsid w:val="00EC3720"/>
    <w:rsid w:val="00EC3BFD"/>
    <w:rsid w:val="00EC4180"/>
    <w:rsid w:val="00EC41E2"/>
    <w:rsid w:val="00EC43AD"/>
    <w:rsid w:val="00EC4445"/>
    <w:rsid w:val="00EC4794"/>
    <w:rsid w:val="00EC48BE"/>
    <w:rsid w:val="00EC4D09"/>
    <w:rsid w:val="00EC5320"/>
    <w:rsid w:val="00EC54B4"/>
    <w:rsid w:val="00EC57CF"/>
    <w:rsid w:val="00EC5AD8"/>
    <w:rsid w:val="00EC667F"/>
    <w:rsid w:val="00EC6D30"/>
    <w:rsid w:val="00EC7123"/>
    <w:rsid w:val="00EC7368"/>
    <w:rsid w:val="00EC73E2"/>
    <w:rsid w:val="00EC77FE"/>
    <w:rsid w:val="00EC7972"/>
    <w:rsid w:val="00EC7EB6"/>
    <w:rsid w:val="00ED08E5"/>
    <w:rsid w:val="00ED0A36"/>
    <w:rsid w:val="00ED0EC6"/>
    <w:rsid w:val="00ED1396"/>
    <w:rsid w:val="00ED1DA6"/>
    <w:rsid w:val="00ED1F09"/>
    <w:rsid w:val="00ED1F9A"/>
    <w:rsid w:val="00ED21B0"/>
    <w:rsid w:val="00ED25A2"/>
    <w:rsid w:val="00ED2904"/>
    <w:rsid w:val="00ED297B"/>
    <w:rsid w:val="00ED2DC4"/>
    <w:rsid w:val="00ED2F93"/>
    <w:rsid w:val="00ED330B"/>
    <w:rsid w:val="00ED396D"/>
    <w:rsid w:val="00ED3ADE"/>
    <w:rsid w:val="00ED3C15"/>
    <w:rsid w:val="00ED3F87"/>
    <w:rsid w:val="00ED44CF"/>
    <w:rsid w:val="00ED599E"/>
    <w:rsid w:val="00ED5C97"/>
    <w:rsid w:val="00ED66DF"/>
    <w:rsid w:val="00ED69B2"/>
    <w:rsid w:val="00ED6A58"/>
    <w:rsid w:val="00ED6B84"/>
    <w:rsid w:val="00ED754A"/>
    <w:rsid w:val="00ED788C"/>
    <w:rsid w:val="00ED7C29"/>
    <w:rsid w:val="00EE0B2E"/>
    <w:rsid w:val="00EE11EF"/>
    <w:rsid w:val="00EE1372"/>
    <w:rsid w:val="00EE1911"/>
    <w:rsid w:val="00EE1E14"/>
    <w:rsid w:val="00EE20AC"/>
    <w:rsid w:val="00EE2893"/>
    <w:rsid w:val="00EE2E0E"/>
    <w:rsid w:val="00EE3DC6"/>
    <w:rsid w:val="00EE3DFC"/>
    <w:rsid w:val="00EE4498"/>
    <w:rsid w:val="00EE4F92"/>
    <w:rsid w:val="00EE586C"/>
    <w:rsid w:val="00EE5AA5"/>
    <w:rsid w:val="00EE607C"/>
    <w:rsid w:val="00EE61FD"/>
    <w:rsid w:val="00EE6497"/>
    <w:rsid w:val="00EE6569"/>
    <w:rsid w:val="00EE6816"/>
    <w:rsid w:val="00EE74FD"/>
    <w:rsid w:val="00EE7660"/>
    <w:rsid w:val="00EE7E76"/>
    <w:rsid w:val="00EF0E20"/>
    <w:rsid w:val="00EF1769"/>
    <w:rsid w:val="00EF231E"/>
    <w:rsid w:val="00EF38EC"/>
    <w:rsid w:val="00EF3D13"/>
    <w:rsid w:val="00EF4782"/>
    <w:rsid w:val="00EF494C"/>
    <w:rsid w:val="00EF4F12"/>
    <w:rsid w:val="00EF525A"/>
    <w:rsid w:val="00EF52AC"/>
    <w:rsid w:val="00EF5711"/>
    <w:rsid w:val="00EF59A5"/>
    <w:rsid w:val="00EF5FDE"/>
    <w:rsid w:val="00EF63BC"/>
    <w:rsid w:val="00EF6431"/>
    <w:rsid w:val="00EF6900"/>
    <w:rsid w:val="00EF723E"/>
    <w:rsid w:val="00EF7642"/>
    <w:rsid w:val="00EF7DAE"/>
    <w:rsid w:val="00F000D9"/>
    <w:rsid w:val="00F00868"/>
    <w:rsid w:val="00F012DD"/>
    <w:rsid w:val="00F01EF6"/>
    <w:rsid w:val="00F0233A"/>
    <w:rsid w:val="00F02846"/>
    <w:rsid w:val="00F02AFD"/>
    <w:rsid w:val="00F02FCA"/>
    <w:rsid w:val="00F03361"/>
    <w:rsid w:val="00F03EF3"/>
    <w:rsid w:val="00F04F2E"/>
    <w:rsid w:val="00F04F76"/>
    <w:rsid w:val="00F0658A"/>
    <w:rsid w:val="00F06987"/>
    <w:rsid w:val="00F06D66"/>
    <w:rsid w:val="00F06DEC"/>
    <w:rsid w:val="00F07166"/>
    <w:rsid w:val="00F071FF"/>
    <w:rsid w:val="00F07221"/>
    <w:rsid w:val="00F078B4"/>
    <w:rsid w:val="00F07A75"/>
    <w:rsid w:val="00F07C66"/>
    <w:rsid w:val="00F07F86"/>
    <w:rsid w:val="00F10316"/>
    <w:rsid w:val="00F103EF"/>
    <w:rsid w:val="00F104C3"/>
    <w:rsid w:val="00F1067E"/>
    <w:rsid w:val="00F108B7"/>
    <w:rsid w:val="00F10C14"/>
    <w:rsid w:val="00F11288"/>
    <w:rsid w:val="00F1148E"/>
    <w:rsid w:val="00F11EF2"/>
    <w:rsid w:val="00F120B3"/>
    <w:rsid w:val="00F12B0A"/>
    <w:rsid w:val="00F12BDA"/>
    <w:rsid w:val="00F12F8C"/>
    <w:rsid w:val="00F13737"/>
    <w:rsid w:val="00F13E4F"/>
    <w:rsid w:val="00F13F37"/>
    <w:rsid w:val="00F140E5"/>
    <w:rsid w:val="00F14330"/>
    <w:rsid w:val="00F143AB"/>
    <w:rsid w:val="00F14B76"/>
    <w:rsid w:val="00F14C2C"/>
    <w:rsid w:val="00F155CE"/>
    <w:rsid w:val="00F158F9"/>
    <w:rsid w:val="00F16502"/>
    <w:rsid w:val="00F16B71"/>
    <w:rsid w:val="00F1717D"/>
    <w:rsid w:val="00F1724A"/>
    <w:rsid w:val="00F1744E"/>
    <w:rsid w:val="00F175D7"/>
    <w:rsid w:val="00F1769A"/>
    <w:rsid w:val="00F17D30"/>
    <w:rsid w:val="00F17E9A"/>
    <w:rsid w:val="00F20B81"/>
    <w:rsid w:val="00F20FBC"/>
    <w:rsid w:val="00F21C7C"/>
    <w:rsid w:val="00F220A7"/>
    <w:rsid w:val="00F22323"/>
    <w:rsid w:val="00F2291A"/>
    <w:rsid w:val="00F232F0"/>
    <w:rsid w:val="00F235FF"/>
    <w:rsid w:val="00F238CF"/>
    <w:rsid w:val="00F23C82"/>
    <w:rsid w:val="00F246DD"/>
    <w:rsid w:val="00F24A47"/>
    <w:rsid w:val="00F2516E"/>
    <w:rsid w:val="00F25A18"/>
    <w:rsid w:val="00F25D72"/>
    <w:rsid w:val="00F26B77"/>
    <w:rsid w:val="00F26D45"/>
    <w:rsid w:val="00F2774E"/>
    <w:rsid w:val="00F277B9"/>
    <w:rsid w:val="00F27907"/>
    <w:rsid w:val="00F27D21"/>
    <w:rsid w:val="00F30056"/>
    <w:rsid w:val="00F30132"/>
    <w:rsid w:val="00F30332"/>
    <w:rsid w:val="00F3034B"/>
    <w:rsid w:val="00F30629"/>
    <w:rsid w:val="00F309CD"/>
    <w:rsid w:val="00F30B3F"/>
    <w:rsid w:val="00F31010"/>
    <w:rsid w:val="00F312FE"/>
    <w:rsid w:val="00F31572"/>
    <w:rsid w:val="00F3174C"/>
    <w:rsid w:val="00F31756"/>
    <w:rsid w:val="00F317CD"/>
    <w:rsid w:val="00F31873"/>
    <w:rsid w:val="00F318BE"/>
    <w:rsid w:val="00F318C5"/>
    <w:rsid w:val="00F32349"/>
    <w:rsid w:val="00F325E0"/>
    <w:rsid w:val="00F32E9B"/>
    <w:rsid w:val="00F3305C"/>
    <w:rsid w:val="00F3333B"/>
    <w:rsid w:val="00F33701"/>
    <w:rsid w:val="00F33B14"/>
    <w:rsid w:val="00F33F70"/>
    <w:rsid w:val="00F34C7C"/>
    <w:rsid w:val="00F350A6"/>
    <w:rsid w:val="00F353E7"/>
    <w:rsid w:val="00F356A6"/>
    <w:rsid w:val="00F35BA9"/>
    <w:rsid w:val="00F360A3"/>
    <w:rsid w:val="00F362A5"/>
    <w:rsid w:val="00F36BB4"/>
    <w:rsid w:val="00F36BDD"/>
    <w:rsid w:val="00F3738F"/>
    <w:rsid w:val="00F37899"/>
    <w:rsid w:val="00F378F6"/>
    <w:rsid w:val="00F37BEF"/>
    <w:rsid w:val="00F37F0D"/>
    <w:rsid w:val="00F40970"/>
    <w:rsid w:val="00F40986"/>
    <w:rsid w:val="00F40B8F"/>
    <w:rsid w:val="00F412AE"/>
    <w:rsid w:val="00F4159E"/>
    <w:rsid w:val="00F415FC"/>
    <w:rsid w:val="00F41A82"/>
    <w:rsid w:val="00F41B72"/>
    <w:rsid w:val="00F41D06"/>
    <w:rsid w:val="00F420D1"/>
    <w:rsid w:val="00F42444"/>
    <w:rsid w:val="00F42B72"/>
    <w:rsid w:val="00F42DC7"/>
    <w:rsid w:val="00F42EF4"/>
    <w:rsid w:val="00F43120"/>
    <w:rsid w:val="00F436AB"/>
    <w:rsid w:val="00F438EA"/>
    <w:rsid w:val="00F43B50"/>
    <w:rsid w:val="00F450D2"/>
    <w:rsid w:val="00F45398"/>
    <w:rsid w:val="00F4540E"/>
    <w:rsid w:val="00F4541B"/>
    <w:rsid w:val="00F45564"/>
    <w:rsid w:val="00F458F8"/>
    <w:rsid w:val="00F45984"/>
    <w:rsid w:val="00F463E0"/>
    <w:rsid w:val="00F46670"/>
    <w:rsid w:val="00F4764F"/>
    <w:rsid w:val="00F47CDE"/>
    <w:rsid w:val="00F501C1"/>
    <w:rsid w:val="00F5051D"/>
    <w:rsid w:val="00F50E1A"/>
    <w:rsid w:val="00F51A3F"/>
    <w:rsid w:val="00F523B2"/>
    <w:rsid w:val="00F52D31"/>
    <w:rsid w:val="00F532DE"/>
    <w:rsid w:val="00F53447"/>
    <w:rsid w:val="00F53505"/>
    <w:rsid w:val="00F54090"/>
    <w:rsid w:val="00F54260"/>
    <w:rsid w:val="00F54A04"/>
    <w:rsid w:val="00F54A77"/>
    <w:rsid w:val="00F54E4A"/>
    <w:rsid w:val="00F5528C"/>
    <w:rsid w:val="00F556BA"/>
    <w:rsid w:val="00F55A45"/>
    <w:rsid w:val="00F56D1F"/>
    <w:rsid w:val="00F572B5"/>
    <w:rsid w:val="00F57514"/>
    <w:rsid w:val="00F575FB"/>
    <w:rsid w:val="00F57D1A"/>
    <w:rsid w:val="00F6008F"/>
    <w:rsid w:val="00F60106"/>
    <w:rsid w:val="00F606F2"/>
    <w:rsid w:val="00F60F79"/>
    <w:rsid w:val="00F61139"/>
    <w:rsid w:val="00F611CE"/>
    <w:rsid w:val="00F61944"/>
    <w:rsid w:val="00F61960"/>
    <w:rsid w:val="00F61F36"/>
    <w:rsid w:val="00F62096"/>
    <w:rsid w:val="00F62279"/>
    <w:rsid w:val="00F6244B"/>
    <w:rsid w:val="00F629BA"/>
    <w:rsid w:val="00F62E82"/>
    <w:rsid w:val="00F635CF"/>
    <w:rsid w:val="00F6361D"/>
    <w:rsid w:val="00F636A1"/>
    <w:rsid w:val="00F636AD"/>
    <w:rsid w:val="00F63AE0"/>
    <w:rsid w:val="00F63E24"/>
    <w:rsid w:val="00F63E91"/>
    <w:rsid w:val="00F6510E"/>
    <w:rsid w:val="00F655D5"/>
    <w:rsid w:val="00F65E4D"/>
    <w:rsid w:val="00F665ED"/>
    <w:rsid w:val="00F66B3A"/>
    <w:rsid w:val="00F66EAE"/>
    <w:rsid w:val="00F6729C"/>
    <w:rsid w:val="00F67512"/>
    <w:rsid w:val="00F675EF"/>
    <w:rsid w:val="00F70243"/>
    <w:rsid w:val="00F706D9"/>
    <w:rsid w:val="00F70CD3"/>
    <w:rsid w:val="00F70D53"/>
    <w:rsid w:val="00F71191"/>
    <w:rsid w:val="00F715BE"/>
    <w:rsid w:val="00F71DAA"/>
    <w:rsid w:val="00F72262"/>
    <w:rsid w:val="00F722A5"/>
    <w:rsid w:val="00F723A8"/>
    <w:rsid w:val="00F727B9"/>
    <w:rsid w:val="00F7295A"/>
    <w:rsid w:val="00F736FD"/>
    <w:rsid w:val="00F73EBB"/>
    <w:rsid w:val="00F7457F"/>
    <w:rsid w:val="00F74F71"/>
    <w:rsid w:val="00F752CB"/>
    <w:rsid w:val="00F75408"/>
    <w:rsid w:val="00F7564D"/>
    <w:rsid w:val="00F75DBC"/>
    <w:rsid w:val="00F75F8E"/>
    <w:rsid w:val="00F77343"/>
    <w:rsid w:val="00F777F6"/>
    <w:rsid w:val="00F77AED"/>
    <w:rsid w:val="00F77C00"/>
    <w:rsid w:val="00F80A52"/>
    <w:rsid w:val="00F80E9C"/>
    <w:rsid w:val="00F810E7"/>
    <w:rsid w:val="00F813BF"/>
    <w:rsid w:val="00F814D0"/>
    <w:rsid w:val="00F817AC"/>
    <w:rsid w:val="00F81978"/>
    <w:rsid w:val="00F81A4D"/>
    <w:rsid w:val="00F81D11"/>
    <w:rsid w:val="00F81E2E"/>
    <w:rsid w:val="00F8266E"/>
    <w:rsid w:val="00F82C5E"/>
    <w:rsid w:val="00F82F2C"/>
    <w:rsid w:val="00F83083"/>
    <w:rsid w:val="00F834E0"/>
    <w:rsid w:val="00F83644"/>
    <w:rsid w:val="00F83868"/>
    <w:rsid w:val="00F84CE3"/>
    <w:rsid w:val="00F84D83"/>
    <w:rsid w:val="00F8556E"/>
    <w:rsid w:val="00F85A78"/>
    <w:rsid w:val="00F8613A"/>
    <w:rsid w:val="00F8643B"/>
    <w:rsid w:val="00F8689A"/>
    <w:rsid w:val="00F86AED"/>
    <w:rsid w:val="00F86C5B"/>
    <w:rsid w:val="00F86C7D"/>
    <w:rsid w:val="00F86F2D"/>
    <w:rsid w:val="00F87169"/>
    <w:rsid w:val="00F87B23"/>
    <w:rsid w:val="00F87CA5"/>
    <w:rsid w:val="00F90458"/>
    <w:rsid w:val="00F905A3"/>
    <w:rsid w:val="00F906C4"/>
    <w:rsid w:val="00F90749"/>
    <w:rsid w:val="00F90B89"/>
    <w:rsid w:val="00F90D53"/>
    <w:rsid w:val="00F912D9"/>
    <w:rsid w:val="00F912E8"/>
    <w:rsid w:val="00F9169E"/>
    <w:rsid w:val="00F92214"/>
    <w:rsid w:val="00F9267F"/>
    <w:rsid w:val="00F934B4"/>
    <w:rsid w:val="00F93EF4"/>
    <w:rsid w:val="00F9407E"/>
    <w:rsid w:val="00F94204"/>
    <w:rsid w:val="00F9496A"/>
    <w:rsid w:val="00F949C4"/>
    <w:rsid w:val="00F94BF1"/>
    <w:rsid w:val="00F95B6E"/>
    <w:rsid w:val="00F95CDA"/>
    <w:rsid w:val="00F95EA2"/>
    <w:rsid w:val="00F96209"/>
    <w:rsid w:val="00F9657E"/>
    <w:rsid w:val="00F96D11"/>
    <w:rsid w:val="00F97232"/>
    <w:rsid w:val="00F97825"/>
    <w:rsid w:val="00F979D0"/>
    <w:rsid w:val="00FA04B0"/>
    <w:rsid w:val="00FA0D97"/>
    <w:rsid w:val="00FA0DE6"/>
    <w:rsid w:val="00FA0EAC"/>
    <w:rsid w:val="00FA0F04"/>
    <w:rsid w:val="00FA17BF"/>
    <w:rsid w:val="00FA1A84"/>
    <w:rsid w:val="00FA2773"/>
    <w:rsid w:val="00FA2C2E"/>
    <w:rsid w:val="00FA2E6B"/>
    <w:rsid w:val="00FA3411"/>
    <w:rsid w:val="00FA3716"/>
    <w:rsid w:val="00FA37B1"/>
    <w:rsid w:val="00FA39DD"/>
    <w:rsid w:val="00FA3CC9"/>
    <w:rsid w:val="00FA4114"/>
    <w:rsid w:val="00FA4365"/>
    <w:rsid w:val="00FA4A01"/>
    <w:rsid w:val="00FA5788"/>
    <w:rsid w:val="00FA591C"/>
    <w:rsid w:val="00FA5DD1"/>
    <w:rsid w:val="00FA604D"/>
    <w:rsid w:val="00FA661C"/>
    <w:rsid w:val="00FA6851"/>
    <w:rsid w:val="00FA6CE3"/>
    <w:rsid w:val="00FA6D45"/>
    <w:rsid w:val="00FA710D"/>
    <w:rsid w:val="00FA7D0A"/>
    <w:rsid w:val="00FB0034"/>
    <w:rsid w:val="00FB0689"/>
    <w:rsid w:val="00FB1EF2"/>
    <w:rsid w:val="00FB1FC1"/>
    <w:rsid w:val="00FB282B"/>
    <w:rsid w:val="00FB282E"/>
    <w:rsid w:val="00FB2A94"/>
    <w:rsid w:val="00FB2B1C"/>
    <w:rsid w:val="00FB3058"/>
    <w:rsid w:val="00FB3AC7"/>
    <w:rsid w:val="00FB3B1B"/>
    <w:rsid w:val="00FB3D98"/>
    <w:rsid w:val="00FB3F92"/>
    <w:rsid w:val="00FB454E"/>
    <w:rsid w:val="00FB4782"/>
    <w:rsid w:val="00FB4856"/>
    <w:rsid w:val="00FB48E4"/>
    <w:rsid w:val="00FB4A8C"/>
    <w:rsid w:val="00FB4E02"/>
    <w:rsid w:val="00FB527B"/>
    <w:rsid w:val="00FB57F7"/>
    <w:rsid w:val="00FB649D"/>
    <w:rsid w:val="00FB64E8"/>
    <w:rsid w:val="00FB6D63"/>
    <w:rsid w:val="00FB71CE"/>
    <w:rsid w:val="00FB784B"/>
    <w:rsid w:val="00FB7FCB"/>
    <w:rsid w:val="00FC030B"/>
    <w:rsid w:val="00FC134C"/>
    <w:rsid w:val="00FC2646"/>
    <w:rsid w:val="00FC267C"/>
    <w:rsid w:val="00FC2855"/>
    <w:rsid w:val="00FC2BDC"/>
    <w:rsid w:val="00FC2D97"/>
    <w:rsid w:val="00FC376C"/>
    <w:rsid w:val="00FC3C7D"/>
    <w:rsid w:val="00FC4115"/>
    <w:rsid w:val="00FC4DCF"/>
    <w:rsid w:val="00FC566E"/>
    <w:rsid w:val="00FC5991"/>
    <w:rsid w:val="00FC6167"/>
    <w:rsid w:val="00FC65BB"/>
    <w:rsid w:val="00FC6F7A"/>
    <w:rsid w:val="00FC7696"/>
    <w:rsid w:val="00FC7A36"/>
    <w:rsid w:val="00FC7F2E"/>
    <w:rsid w:val="00FD09A2"/>
    <w:rsid w:val="00FD11F7"/>
    <w:rsid w:val="00FD14D4"/>
    <w:rsid w:val="00FD1A13"/>
    <w:rsid w:val="00FD1A57"/>
    <w:rsid w:val="00FD1BB1"/>
    <w:rsid w:val="00FD1DA5"/>
    <w:rsid w:val="00FD217C"/>
    <w:rsid w:val="00FD25B7"/>
    <w:rsid w:val="00FD3AA1"/>
    <w:rsid w:val="00FD3F23"/>
    <w:rsid w:val="00FD4506"/>
    <w:rsid w:val="00FD5476"/>
    <w:rsid w:val="00FD5518"/>
    <w:rsid w:val="00FD56ED"/>
    <w:rsid w:val="00FD5A1B"/>
    <w:rsid w:val="00FD5EB4"/>
    <w:rsid w:val="00FD687F"/>
    <w:rsid w:val="00FD76C7"/>
    <w:rsid w:val="00FE0662"/>
    <w:rsid w:val="00FE0762"/>
    <w:rsid w:val="00FE0CFF"/>
    <w:rsid w:val="00FE1182"/>
    <w:rsid w:val="00FE1DD2"/>
    <w:rsid w:val="00FE1F38"/>
    <w:rsid w:val="00FE1F5F"/>
    <w:rsid w:val="00FE1F67"/>
    <w:rsid w:val="00FE246B"/>
    <w:rsid w:val="00FE2B22"/>
    <w:rsid w:val="00FE2DB7"/>
    <w:rsid w:val="00FE2E0F"/>
    <w:rsid w:val="00FE3A57"/>
    <w:rsid w:val="00FE4295"/>
    <w:rsid w:val="00FE4530"/>
    <w:rsid w:val="00FE50CA"/>
    <w:rsid w:val="00FE55A6"/>
    <w:rsid w:val="00FE583E"/>
    <w:rsid w:val="00FE6158"/>
    <w:rsid w:val="00FE615F"/>
    <w:rsid w:val="00FE61F8"/>
    <w:rsid w:val="00FE7234"/>
    <w:rsid w:val="00FE772B"/>
    <w:rsid w:val="00FE7A6E"/>
    <w:rsid w:val="00FF0359"/>
    <w:rsid w:val="00FF058F"/>
    <w:rsid w:val="00FF062A"/>
    <w:rsid w:val="00FF0B4B"/>
    <w:rsid w:val="00FF10BC"/>
    <w:rsid w:val="00FF1476"/>
    <w:rsid w:val="00FF25A3"/>
    <w:rsid w:val="00FF28A7"/>
    <w:rsid w:val="00FF2B3E"/>
    <w:rsid w:val="00FF3238"/>
    <w:rsid w:val="00FF3314"/>
    <w:rsid w:val="00FF3320"/>
    <w:rsid w:val="00FF3FAE"/>
    <w:rsid w:val="00FF42F7"/>
    <w:rsid w:val="00FF4322"/>
    <w:rsid w:val="00FF4580"/>
    <w:rsid w:val="00FF4587"/>
    <w:rsid w:val="00FF5357"/>
    <w:rsid w:val="00FF5399"/>
    <w:rsid w:val="00FF5537"/>
    <w:rsid w:val="00FF6802"/>
    <w:rsid w:val="00FF6938"/>
    <w:rsid w:val="00FF6C83"/>
    <w:rsid w:val="00FF6DA2"/>
    <w:rsid w:val="00FF7520"/>
    <w:rsid w:val="00FF7CD3"/>
    <w:rsid w:val="00FF7DC8"/>
    <w:rsid w:val="0100D3B0"/>
    <w:rsid w:val="010BA594"/>
    <w:rsid w:val="015190B3"/>
    <w:rsid w:val="018D3B0A"/>
    <w:rsid w:val="01D79983"/>
    <w:rsid w:val="022C996E"/>
    <w:rsid w:val="03806699"/>
    <w:rsid w:val="0386CB50"/>
    <w:rsid w:val="03B6C956"/>
    <w:rsid w:val="043D4D32"/>
    <w:rsid w:val="053C8D84"/>
    <w:rsid w:val="05C5EE5A"/>
    <w:rsid w:val="0612CAA3"/>
    <w:rsid w:val="06356024"/>
    <w:rsid w:val="069CAEDF"/>
    <w:rsid w:val="06B3D04F"/>
    <w:rsid w:val="071484A2"/>
    <w:rsid w:val="07ADFC50"/>
    <w:rsid w:val="07DB8066"/>
    <w:rsid w:val="07F063F9"/>
    <w:rsid w:val="0827963C"/>
    <w:rsid w:val="085D2A95"/>
    <w:rsid w:val="08BB678A"/>
    <w:rsid w:val="08E53108"/>
    <w:rsid w:val="0900AAD0"/>
    <w:rsid w:val="09565C2B"/>
    <w:rsid w:val="09BBDB22"/>
    <w:rsid w:val="09DA3549"/>
    <w:rsid w:val="0A7D5E9F"/>
    <w:rsid w:val="0ADEE6B3"/>
    <w:rsid w:val="0AF7B54E"/>
    <w:rsid w:val="0B098655"/>
    <w:rsid w:val="0B395853"/>
    <w:rsid w:val="0B716738"/>
    <w:rsid w:val="0C4469DE"/>
    <w:rsid w:val="0D46123E"/>
    <w:rsid w:val="0DB8AA7E"/>
    <w:rsid w:val="0E2A2ECE"/>
    <w:rsid w:val="0E61563B"/>
    <w:rsid w:val="0EF56681"/>
    <w:rsid w:val="0FFD74E8"/>
    <w:rsid w:val="102935AE"/>
    <w:rsid w:val="10455923"/>
    <w:rsid w:val="115192A9"/>
    <w:rsid w:val="116163B5"/>
    <w:rsid w:val="11F218D3"/>
    <w:rsid w:val="120B754B"/>
    <w:rsid w:val="12158C51"/>
    <w:rsid w:val="121B5461"/>
    <w:rsid w:val="12477D3C"/>
    <w:rsid w:val="130E55A1"/>
    <w:rsid w:val="135DB1FF"/>
    <w:rsid w:val="13C65A4C"/>
    <w:rsid w:val="14205590"/>
    <w:rsid w:val="14667A90"/>
    <w:rsid w:val="1489FD0B"/>
    <w:rsid w:val="14C54FD3"/>
    <w:rsid w:val="14C9A3BC"/>
    <w:rsid w:val="14D5C1F3"/>
    <w:rsid w:val="15126D53"/>
    <w:rsid w:val="1581E6D2"/>
    <w:rsid w:val="15A635D6"/>
    <w:rsid w:val="1628D2F2"/>
    <w:rsid w:val="165D42F3"/>
    <w:rsid w:val="166AA1B8"/>
    <w:rsid w:val="169000FB"/>
    <w:rsid w:val="16C6B99C"/>
    <w:rsid w:val="16CC7714"/>
    <w:rsid w:val="1740945D"/>
    <w:rsid w:val="17BA59D9"/>
    <w:rsid w:val="17CFEBDF"/>
    <w:rsid w:val="17F65708"/>
    <w:rsid w:val="17FA9D8F"/>
    <w:rsid w:val="1806122F"/>
    <w:rsid w:val="182E95D4"/>
    <w:rsid w:val="18829BAC"/>
    <w:rsid w:val="18AF44B3"/>
    <w:rsid w:val="18D3EAC4"/>
    <w:rsid w:val="19500D27"/>
    <w:rsid w:val="196492E6"/>
    <w:rsid w:val="19EBD3DE"/>
    <w:rsid w:val="1A3A616D"/>
    <w:rsid w:val="1A89AFE9"/>
    <w:rsid w:val="1B6F83A7"/>
    <w:rsid w:val="1B7B842A"/>
    <w:rsid w:val="1C87A2ED"/>
    <w:rsid w:val="1C9A1F39"/>
    <w:rsid w:val="1D372A10"/>
    <w:rsid w:val="1D52AC12"/>
    <w:rsid w:val="1DD7A76E"/>
    <w:rsid w:val="1DF417EC"/>
    <w:rsid w:val="1DFC4E12"/>
    <w:rsid w:val="1E6DFC3C"/>
    <w:rsid w:val="1E9E93B1"/>
    <w:rsid w:val="1FF8BA76"/>
    <w:rsid w:val="2022CD3D"/>
    <w:rsid w:val="204AA2C9"/>
    <w:rsid w:val="20649E3A"/>
    <w:rsid w:val="20A086C9"/>
    <w:rsid w:val="20C7EABA"/>
    <w:rsid w:val="210EC80E"/>
    <w:rsid w:val="21881192"/>
    <w:rsid w:val="219D41A1"/>
    <w:rsid w:val="21B0B7BD"/>
    <w:rsid w:val="21E2303D"/>
    <w:rsid w:val="225062C7"/>
    <w:rsid w:val="2369E989"/>
    <w:rsid w:val="23B2F9D5"/>
    <w:rsid w:val="23C2997A"/>
    <w:rsid w:val="23D84306"/>
    <w:rsid w:val="23E41739"/>
    <w:rsid w:val="23E72E39"/>
    <w:rsid w:val="23FEC869"/>
    <w:rsid w:val="24825A13"/>
    <w:rsid w:val="250EE79D"/>
    <w:rsid w:val="251B8D51"/>
    <w:rsid w:val="256FA487"/>
    <w:rsid w:val="2583BC6F"/>
    <w:rsid w:val="25C8595F"/>
    <w:rsid w:val="261E96B8"/>
    <w:rsid w:val="26F30951"/>
    <w:rsid w:val="2753B3AA"/>
    <w:rsid w:val="275F6EFB"/>
    <w:rsid w:val="278C99C6"/>
    <w:rsid w:val="288206AB"/>
    <w:rsid w:val="28897DBC"/>
    <w:rsid w:val="29301650"/>
    <w:rsid w:val="299EB9FE"/>
    <w:rsid w:val="29AAB83D"/>
    <w:rsid w:val="29BF351E"/>
    <w:rsid w:val="29D2D2DD"/>
    <w:rsid w:val="29EBB90E"/>
    <w:rsid w:val="29F8120C"/>
    <w:rsid w:val="2A8632EB"/>
    <w:rsid w:val="2B07EAA3"/>
    <w:rsid w:val="2B11546A"/>
    <w:rsid w:val="2BC67A74"/>
    <w:rsid w:val="2BDB1605"/>
    <w:rsid w:val="2C156894"/>
    <w:rsid w:val="2C263A1C"/>
    <w:rsid w:val="2CAD2CF7"/>
    <w:rsid w:val="2CD866AB"/>
    <w:rsid w:val="2E262597"/>
    <w:rsid w:val="2E30CADF"/>
    <w:rsid w:val="2E8A27C9"/>
    <w:rsid w:val="2F00D1D7"/>
    <w:rsid w:val="2FD84DA7"/>
    <w:rsid w:val="2FE17FD3"/>
    <w:rsid w:val="302A927A"/>
    <w:rsid w:val="309B42F3"/>
    <w:rsid w:val="30C87C99"/>
    <w:rsid w:val="30E37241"/>
    <w:rsid w:val="3151E4F4"/>
    <w:rsid w:val="31DEEBFC"/>
    <w:rsid w:val="323BF3F9"/>
    <w:rsid w:val="328C05DF"/>
    <w:rsid w:val="328F5DCC"/>
    <w:rsid w:val="3292EA9F"/>
    <w:rsid w:val="329B9839"/>
    <w:rsid w:val="32D4915E"/>
    <w:rsid w:val="32E1FA61"/>
    <w:rsid w:val="3333CA35"/>
    <w:rsid w:val="3353B668"/>
    <w:rsid w:val="342C616F"/>
    <w:rsid w:val="344E0520"/>
    <w:rsid w:val="34E6FC8B"/>
    <w:rsid w:val="350CE2A4"/>
    <w:rsid w:val="3649A12B"/>
    <w:rsid w:val="369C5CEB"/>
    <w:rsid w:val="3713601F"/>
    <w:rsid w:val="3753FBCA"/>
    <w:rsid w:val="3788C8DB"/>
    <w:rsid w:val="37B232FA"/>
    <w:rsid w:val="37DABD08"/>
    <w:rsid w:val="37F0E693"/>
    <w:rsid w:val="38BEEA7E"/>
    <w:rsid w:val="391EF056"/>
    <w:rsid w:val="399BAED7"/>
    <w:rsid w:val="39CBD5CE"/>
    <w:rsid w:val="3A20010F"/>
    <w:rsid w:val="3AA0F73D"/>
    <w:rsid w:val="3E019313"/>
    <w:rsid w:val="3E266A97"/>
    <w:rsid w:val="3E385E13"/>
    <w:rsid w:val="3E6B0381"/>
    <w:rsid w:val="3E891C6F"/>
    <w:rsid w:val="3F05220B"/>
    <w:rsid w:val="408E9786"/>
    <w:rsid w:val="40F7468B"/>
    <w:rsid w:val="41034DA9"/>
    <w:rsid w:val="413966A6"/>
    <w:rsid w:val="41A59EDB"/>
    <w:rsid w:val="41B95E92"/>
    <w:rsid w:val="41E70A89"/>
    <w:rsid w:val="4302A299"/>
    <w:rsid w:val="43100EBF"/>
    <w:rsid w:val="43598FB7"/>
    <w:rsid w:val="4399B80B"/>
    <w:rsid w:val="43CF07DB"/>
    <w:rsid w:val="4455C7AC"/>
    <w:rsid w:val="448B82AD"/>
    <w:rsid w:val="44F0DBBB"/>
    <w:rsid w:val="458C6B08"/>
    <w:rsid w:val="45FDDB63"/>
    <w:rsid w:val="463A0294"/>
    <w:rsid w:val="4692323C"/>
    <w:rsid w:val="46F21CE4"/>
    <w:rsid w:val="473EEF7B"/>
    <w:rsid w:val="47EC995F"/>
    <w:rsid w:val="47F88CD0"/>
    <w:rsid w:val="487AC958"/>
    <w:rsid w:val="48836E4C"/>
    <w:rsid w:val="4A557454"/>
    <w:rsid w:val="4A7447D2"/>
    <w:rsid w:val="4AA83014"/>
    <w:rsid w:val="4AAAA9B2"/>
    <w:rsid w:val="4AAED80D"/>
    <w:rsid w:val="4AD21CFD"/>
    <w:rsid w:val="4AFF81BA"/>
    <w:rsid w:val="4B09EC6F"/>
    <w:rsid w:val="4B2CF3B9"/>
    <w:rsid w:val="4B796EB0"/>
    <w:rsid w:val="4B7BE9E2"/>
    <w:rsid w:val="4B8439DC"/>
    <w:rsid w:val="4C4D0D34"/>
    <w:rsid w:val="4C568B69"/>
    <w:rsid w:val="4C6B18F8"/>
    <w:rsid w:val="4D24F107"/>
    <w:rsid w:val="4DD0F573"/>
    <w:rsid w:val="4E237839"/>
    <w:rsid w:val="4E2C9E81"/>
    <w:rsid w:val="4E338EED"/>
    <w:rsid w:val="4E4AE1B8"/>
    <w:rsid w:val="4E5C2740"/>
    <w:rsid w:val="4ED430ED"/>
    <w:rsid w:val="4F28389A"/>
    <w:rsid w:val="4F3E64FD"/>
    <w:rsid w:val="5093E9D0"/>
    <w:rsid w:val="50A5992E"/>
    <w:rsid w:val="50A6C18E"/>
    <w:rsid w:val="50FB6502"/>
    <w:rsid w:val="512DDB34"/>
    <w:rsid w:val="513D7EAE"/>
    <w:rsid w:val="544BF6EC"/>
    <w:rsid w:val="548A9C98"/>
    <w:rsid w:val="54BA233C"/>
    <w:rsid w:val="54BAADA2"/>
    <w:rsid w:val="54CC0D5E"/>
    <w:rsid w:val="55162A1B"/>
    <w:rsid w:val="551A44A8"/>
    <w:rsid w:val="55C6D580"/>
    <w:rsid w:val="55E25A6A"/>
    <w:rsid w:val="56AE9191"/>
    <w:rsid w:val="56F8E1B8"/>
    <w:rsid w:val="57387E79"/>
    <w:rsid w:val="587072AB"/>
    <w:rsid w:val="58AF34E8"/>
    <w:rsid w:val="59451B53"/>
    <w:rsid w:val="599D99CB"/>
    <w:rsid w:val="59B36869"/>
    <w:rsid w:val="5A114E56"/>
    <w:rsid w:val="5A13605A"/>
    <w:rsid w:val="5A79F04B"/>
    <w:rsid w:val="5A8DC98C"/>
    <w:rsid w:val="5AB60CAB"/>
    <w:rsid w:val="5AC7A0C2"/>
    <w:rsid w:val="5AE63EBB"/>
    <w:rsid w:val="5B63074D"/>
    <w:rsid w:val="5BA8CF27"/>
    <w:rsid w:val="5C3B39FF"/>
    <w:rsid w:val="5C57CDBC"/>
    <w:rsid w:val="5C591156"/>
    <w:rsid w:val="5C874ECB"/>
    <w:rsid w:val="5CDA4860"/>
    <w:rsid w:val="5CF3ABF2"/>
    <w:rsid w:val="5D29A729"/>
    <w:rsid w:val="5D3C0C6A"/>
    <w:rsid w:val="5E7D0596"/>
    <w:rsid w:val="5EDD58AE"/>
    <w:rsid w:val="5EFA686B"/>
    <w:rsid w:val="5F99B929"/>
    <w:rsid w:val="5FAFCEC2"/>
    <w:rsid w:val="5FD297A8"/>
    <w:rsid w:val="601FAFC8"/>
    <w:rsid w:val="60335482"/>
    <w:rsid w:val="60802C39"/>
    <w:rsid w:val="608056DA"/>
    <w:rsid w:val="60A4786F"/>
    <w:rsid w:val="60FFB7C8"/>
    <w:rsid w:val="613C2BA5"/>
    <w:rsid w:val="615FC7E2"/>
    <w:rsid w:val="61D8CC13"/>
    <w:rsid w:val="620760F9"/>
    <w:rsid w:val="622F95B2"/>
    <w:rsid w:val="626A4368"/>
    <w:rsid w:val="62748F6B"/>
    <w:rsid w:val="6293AEE3"/>
    <w:rsid w:val="6332F238"/>
    <w:rsid w:val="63B2EB28"/>
    <w:rsid w:val="63F47705"/>
    <w:rsid w:val="6401B76F"/>
    <w:rsid w:val="64116B78"/>
    <w:rsid w:val="64962263"/>
    <w:rsid w:val="64D65693"/>
    <w:rsid w:val="64EC7D82"/>
    <w:rsid w:val="651E6A9C"/>
    <w:rsid w:val="656DFD2C"/>
    <w:rsid w:val="65BB7359"/>
    <w:rsid w:val="65D4A649"/>
    <w:rsid w:val="660921AB"/>
    <w:rsid w:val="66740D3A"/>
    <w:rsid w:val="672287F5"/>
    <w:rsid w:val="67432CBC"/>
    <w:rsid w:val="674C6BEE"/>
    <w:rsid w:val="6755E5D9"/>
    <w:rsid w:val="679A86DE"/>
    <w:rsid w:val="68105FB4"/>
    <w:rsid w:val="6844370D"/>
    <w:rsid w:val="685971A5"/>
    <w:rsid w:val="68A711DB"/>
    <w:rsid w:val="68C6F500"/>
    <w:rsid w:val="68CF3E76"/>
    <w:rsid w:val="6917AE66"/>
    <w:rsid w:val="6961D92F"/>
    <w:rsid w:val="6A4DC258"/>
    <w:rsid w:val="6AC61D61"/>
    <w:rsid w:val="6AEF700A"/>
    <w:rsid w:val="6AF8F127"/>
    <w:rsid w:val="6B0535E5"/>
    <w:rsid w:val="6B332F4C"/>
    <w:rsid w:val="6B8B3E0F"/>
    <w:rsid w:val="6BB86748"/>
    <w:rsid w:val="6C149D8E"/>
    <w:rsid w:val="6C4350E9"/>
    <w:rsid w:val="6C48AE01"/>
    <w:rsid w:val="6C7A53E9"/>
    <w:rsid w:val="6C7B7AC6"/>
    <w:rsid w:val="6D18FF03"/>
    <w:rsid w:val="6D293074"/>
    <w:rsid w:val="6D6356E9"/>
    <w:rsid w:val="6D71A334"/>
    <w:rsid w:val="6D75C97E"/>
    <w:rsid w:val="6DFAACD7"/>
    <w:rsid w:val="6E0663CB"/>
    <w:rsid w:val="6E13B2C3"/>
    <w:rsid w:val="6E9496C5"/>
    <w:rsid w:val="6F578442"/>
    <w:rsid w:val="6FDB1317"/>
    <w:rsid w:val="6FEA393A"/>
    <w:rsid w:val="7022E4EA"/>
    <w:rsid w:val="7044CBB6"/>
    <w:rsid w:val="70C0B6CE"/>
    <w:rsid w:val="70EF5470"/>
    <w:rsid w:val="7181CC8C"/>
    <w:rsid w:val="71896A12"/>
    <w:rsid w:val="719D8F37"/>
    <w:rsid w:val="72372978"/>
    <w:rsid w:val="72EDA4D3"/>
    <w:rsid w:val="731A9265"/>
    <w:rsid w:val="73B79B8F"/>
    <w:rsid w:val="74031042"/>
    <w:rsid w:val="7425DBA7"/>
    <w:rsid w:val="745D9F08"/>
    <w:rsid w:val="74AC3CB5"/>
    <w:rsid w:val="750FDC7D"/>
    <w:rsid w:val="75CDAD52"/>
    <w:rsid w:val="75CFF507"/>
    <w:rsid w:val="75ED57BE"/>
    <w:rsid w:val="760BB5AA"/>
    <w:rsid w:val="76895136"/>
    <w:rsid w:val="76FC4FDA"/>
    <w:rsid w:val="77026F02"/>
    <w:rsid w:val="77107A24"/>
    <w:rsid w:val="7783036D"/>
    <w:rsid w:val="77C6D693"/>
    <w:rsid w:val="78079904"/>
    <w:rsid w:val="7812855A"/>
    <w:rsid w:val="7814A734"/>
    <w:rsid w:val="788618AA"/>
    <w:rsid w:val="7913E733"/>
    <w:rsid w:val="798CDE71"/>
    <w:rsid w:val="7A53AC89"/>
    <w:rsid w:val="7A734C41"/>
    <w:rsid w:val="7AC0A482"/>
    <w:rsid w:val="7AD1160B"/>
    <w:rsid w:val="7B2F89BF"/>
    <w:rsid w:val="7BAFD3EE"/>
    <w:rsid w:val="7BBC2366"/>
    <w:rsid w:val="7C40D62D"/>
    <w:rsid w:val="7CE4ECF1"/>
    <w:rsid w:val="7D57A346"/>
    <w:rsid w:val="7D9D7955"/>
    <w:rsid w:val="7DACD7F5"/>
    <w:rsid w:val="7DB124E4"/>
    <w:rsid w:val="7E1BA15E"/>
    <w:rsid w:val="7EB7EDB3"/>
    <w:rsid w:val="7EEF723A"/>
    <w:rsid w:val="7F9B8B3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FB5AC06"/>
  <w15:docId w15:val="{D80A9D8D-D548-4467-ADE5-E86D2747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4102"/>
    <w:pPr>
      <w:overflowPunct w:val="0"/>
      <w:autoSpaceDE w:val="0"/>
      <w:autoSpaceDN w:val="0"/>
      <w:adjustRightInd w:val="0"/>
      <w:spacing w:after="120"/>
      <w:textAlignment w:val="baseline"/>
    </w:pPr>
    <w:rPr>
      <w:rFonts w:ascii="Verdana" w:hAnsi="Verdana"/>
      <w:sz w:val="22"/>
      <w:szCs w:val="24"/>
    </w:rPr>
  </w:style>
  <w:style w:type="paragraph" w:styleId="Heading1">
    <w:name w:val="heading 1"/>
    <w:basedOn w:val="Title"/>
    <w:next w:val="Normal"/>
    <w:link w:val="Heading1Char"/>
    <w:qFormat/>
    <w:rsid w:val="00F436AB"/>
    <w:pPr>
      <w:pageBreakBefore/>
      <w:outlineLvl w:val="0"/>
    </w:pPr>
    <w:rPr>
      <w:rFonts w:ascii="Arial Narrow" w:hAnsi="Arial Narrow"/>
      <w:caps/>
      <w:sz w:val="36"/>
      <w:szCs w:val="36"/>
    </w:rPr>
  </w:style>
  <w:style w:type="paragraph" w:styleId="Heading2">
    <w:name w:val="heading 2"/>
    <w:basedOn w:val="Normal"/>
    <w:next w:val="Normal"/>
    <w:link w:val="Heading2Char"/>
    <w:unhideWhenUsed/>
    <w:qFormat/>
    <w:rsid w:val="00F436AB"/>
    <w:pPr>
      <w:keepNext/>
      <w:pBdr>
        <w:bottom w:val="single" w:sz="18" w:space="1" w:color="auto"/>
      </w:pBdr>
      <w:outlineLvl w:val="1"/>
    </w:pPr>
    <w:rPr>
      <w:rFonts w:ascii="Arial Narrow" w:hAnsi="Arial Narrow"/>
      <w:b/>
      <w:i/>
      <w:sz w:val="36"/>
      <w:szCs w:val="32"/>
    </w:rPr>
  </w:style>
  <w:style w:type="paragraph" w:styleId="Heading3">
    <w:name w:val="heading 3"/>
    <w:basedOn w:val="Heading2"/>
    <w:next w:val="Normal"/>
    <w:link w:val="Heading3Char"/>
    <w:unhideWhenUsed/>
    <w:qFormat/>
    <w:rsid w:val="00BB6A0D"/>
    <w:pPr>
      <w:pBdr>
        <w:bottom w:val="none" w:sz="0" w:space="0" w:color="auto"/>
      </w:pBdr>
      <w:spacing w:before="360" w:after="0"/>
      <w:outlineLvl w:val="2"/>
    </w:pPr>
    <w:rPr>
      <w:i w:val="0"/>
      <w:smallCaps/>
      <w:color w:val="5E7097"/>
      <w:sz w:val="28"/>
    </w:rPr>
  </w:style>
  <w:style w:type="paragraph" w:styleId="Heading4">
    <w:name w:val="heading 4"/>
    <w:basedOn w:val="Heading4Inst"/>
    <w:next w:val="Normal"/>
    <w:link w:val="Heading4Char"/>
    <w:unhideWhenUsed/>
    <w:qFormat/>
    <w:rsid w:val="0062747F"/>
    <w:pPr>
      <w:numPr>
        <w:numId w:val="0"/>
      </w:numPr>
      <w:spacing w:before="240"/>
      <w:outlineLvl w:val="3"/>
    </w:pPr>
    <w:rPr>
      <w:color w:val="auto"/>
      <w:sz w:val="24"/>
    </w:rPr>
  </w:style>
  <w:style w:type="paragraph" w:styleId="Heading5">
    <w:name w:val="heading 5"/>
    <w:basedOn w:val="Normal"/>
    <w:next w:val="Normal"/>
    <w:link w:val="Heading5Char"/>
    <w:unhideWhenUsed/>
    <w:qFormat/>
    <w:rsid w:val="00355F8F"/>
    <w:pPr>
      <w:keepNext/>
      <w:keepLines/>
      <w:spacing w:before="40"/>
      <w:outlineLvl w:val="4"/>
    </w:pPr>
    <w:rPr>
      <w:rFonts w:ascii="Arial Narrow" w:hAnsi="Arial Narrow" w:eastAsiaTheme="majorEastAsia" w:cstheme="majorBidi"/>
      <w:b/>
      <w:sz w:val="24"/>
    </w:rPr>
  </w:style>
  <w:style w:type="paragraph" w:styleId="Heading6">
    <w:name w:val="heading 6"/>
    <w:basedOn w:val="Heading5"/>
    <w:next w:val="Normal"/>
    <w:link w:val="Heading6Char"/>
    <w:unhideWhenUsed/>
    <w:qFormat/>
    <w:rsid w:val="002477DF"/>
    <w:pPr>
      <w:numPr>
        <w:numId w:val="58"/>
      </w:numPr>
      <w:outlineLvl w:val="5"/>
    </w:pPr>
  </w:style>
  <w:style w:type="paragraph" w:styleId="Heading7">
    <w:name w:val="heading 7"/>
    <w:basedOn w:val="Normal"/>
    <w:next w:val="Normal"/>
    <w:link w:val="Heading7Char"/>
    <w:semiHidden/>
    <w:unhideWhenUsed/>
    <w:qFormat/>
    <w:rsid w:val="00E56C84"/>
    <w:pPr>
      <w:keepNext/>
      <w:keepLines/>
      <w:spacing w:before="40"/>
      <w:outlineLvl w:val="6"/>
    </w:pPr>
    <w:rPr>
      <w:rFonts w:asciiTheme="majorHAnsi" w:eastAsiaTheme="majorEastAsia" w:hAnsiTheme="majorHAnsi" w:cstheme="majorBidi"/>
      <w:i/>
      <w:iCs/>
      <w:color w:val="18284B" w:themeColor="accent1" w:themeShade="7F"/>
    </w:rPr>
  </w:style>
  <w:style w:type="paragraph" w:styleId="Heading8">
    <w:name w:val="heading 8"/>
    <w:basedOn w:val="Normal"/>
    <w:next w:val="Normal"/>
    <w:link w:val="Heading8Char"/>
    <w:semiHidden/>
    <w:unhideWhenUsed/>
    <w:qFormat/>
    <w:rsid w:val="00E56C84"/>
    <w:pPr>
      <w:keepNext/>
      <w:keepLines/>
      <w:spacing w:before="40"/>
      <w:outlineLvl w:val="7"/>
    </w:pPr>
    <w:rPr>
      <w:rFonts w:asciiTheme="majorHAnsi" w:eastAsiaTheme="majorEastAsia" w:hAnsiTheme="majorHAnsi" w:cstheme="majorBidi"/>
      <w:color w:val="27417A" w:themeColor="text1" w:themeTint="D8"/>
      <w:sz w:val="21"/>
      <w:szCs w:val="21"/>
    </w:rPr>
  </w:style>
  <w:style w:type="paragraph" w:styleId="Heading9">
    <w:name w:val="heading 9"/>
    <w:basedOn w:val="Normal"/>
    <w:next w:val="Normal"/>
    <w:link w:val="Heading9Char"/>
    <w:semiHidden/>
    <w:unhideWhenUsed/>
    <w:qFormat/>
    <w:rsid w:val="00E56C84"/>
    <w:pPr>
      <w:keepNext/>
      <w:keepLines/>
      <w:spacing w:before="40"/>
      <w:outlineLvl w:val="8"/>
    </w:pPr>
    <w:rPr>
      <w:rFonts w:asciiTheme="majorHAnsi" w:eastAsiaTheme="majorEastAsia" w:hAnsiTheme="majorHAnsi" w:cstheme="majorBidi"/>
      <w:i/>
      <w:iCs/>
      <w:color w:val="27417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7566B"/>
    <w:pPr>
      <w:spacing w:after="0" w:line="259" w:lineRule="auto"/>
    </w:pPr>
    <w:rPr>
      <w:b/>
      <w:szCs w:val="17"/>
    </w:rPr>
  </w:style>
  <w:style w:type="paragraph" w:styleId="BodyText">
    <w:name w:val="Body Text"/>
    <w:basedOn w:val="Normal"/>
    <w:link w:val="BodyTextChar"/>
    <w:rsid w:val="000B24AC"/>
    <w:rPr>
      <w:rFonts w:ascii="Arial" w:hAnsi="Arial"/>
      <w:sz w:val="18"/>
    </w:rPr>
  </w:style>
  <w:style w:type="paragraph" w:styleId="BodyTextIndent">
    <w:name w:val="Body Text Indent"/>
    <w:basedOn w:val="Normal"/>
    <w:link w:val="BodyTextIndentChar"/>
    <w:rsid w:val="009C354D"/>
    <w:pPr>
      <w:ind w:left="360"/>
    </w:pPr>
  </w:style>
  <w:style w:type="table" w:styleId="TableGrid">
    <w:name w:val="Table Grid"/>
    <w:basedOn w:val="TableNormal"/>
    <w:uiPriority w:val="39"/>
    <w:rsid w:val="003E4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E4E4F"/>
    <w:pPr>
      <w:overflowPunct/>
      <w:textAlignment w:val="auto"/>
    </w:pPr>
    <w:rPr>
      <w:rFonts w:ascii="Arial" w:hAnsi="Arial" w:cs="Arial"/>
      <w:i/>
      <w:iCs/>
      <w:color w:val="FF0000"/>
    </w:rPr>
  </w:style>
  <w:style w:type="paragraph" w:styleId="TOC1">
    <w:name w:val="toc 1"/>
    <w:basedOn w:val="Normal"/>
    <w:next w:val="Normal"/>
    <w:autoRedefine/>
    <w:uiPriority w:val="39"/>
    <w:rsid w:val="007F5D18"/>
    <w:pPr>
      <w:tabs>
        <w:tab w:val="right" w:leader="dot" w:pos="9350"/>
      </w:tabs>
      <w:spacing w:before="360" w:after="60"/>
    </w:pPr>
    <w:rPr>
      <w:rFonts w:ascii="Times New Roman" w:hAnsi="Times New Roman"/>
      <w:b/>
      <w:bCs/>
      <w:sz w:val="24"/>
    </w:rPr>
  </w:style>
  <w:style w:type="paragraph" w:styleId="TOC2">
    <w:name w:val="toc 2"/>
    <w:basedOn w:val="Normal"/>
    <w:next w:val="Normal"/>
    <w:autoRedefine/>
    <w:uiPriority w:val="39"/>
    <w:rsid w:val="002477DF"/>
    <w:pPr>
      <w:tabs>
        <w:tab w:val="right" w:leader="dot" w:pos="9350"/>
      </w:tabs>
      <w:spacing w:before="240"/>
    </w:pPr>
    <w:rPr>
      <w:rFonts w:ascii="Arial Narrow" w:hAnsi="Arial Narrow" w:cstheme="minorHAnsi"/>
      <w:b/>
      <w:bCs/>
      <w:szCs w:val="20"/>
    </w:rPr>
  </w:style>
  <w:style w:type="paragraph" w:styleId="TOC3">
    <w:name w:val="toc 3"/>
    <w:basedOn w:val="Normal"/>
    <w:next w:val="Normal"/>
    <w:autoRedefine/>
    <w:uiPriority w:val="39"/>
    <w:rsid w:val="002477DF"/>
    <w:pPr>
      <w:tabs>
        <w:tab w:val="right" w:leader="dot" w:pos="9350"/>
      </w:tabs>
    </w:pPr>
    <w:rPr>
      <w:rFonts w:ascii="Arial Narrow" w:hAnsi="Arial Narrow" w:cstheme="minorHAnsi"/>
      <w:szCs w:val="20"/>
    </w:rPr>
  </w:style>
  <w:style w:type="character" w:styleId="Hyperlink">
    <w:name w:val="Hyperlink"/>
    <w:basedOn w:val="DefaultParagraphFont"/>
    <w:uiPriority w:val="99"/>
    <w:rsid w:val="00A62153"/>
    <w:rPr>
      <w:color w:val="0000FF"/>
      <w:u w:val="single"/>
    </w:rPr>
  </w:style>
  <w:style w:type="paragraph" w:styleId="TOC4">
    <w:name w:val="toc 4"/>
    <w:basedOn w:val="Normal"/>
    <w:next w:val="Normal"/>
    <w:autoRedefine/>
    <w:uiPriority w:val="39"/>
    <w:rsid w:val="002477DF"/>
    <w:pPr>
      <w:tabs>
        <w:tab w:val="left" w:pos="960"/>
        <w:tab w:val="right" w:pos="9180"/>
      </w:tabs>
      <w:spacing w:after="60"/>
      <w:ind w:left="720" w:right="907" w:hanging="446"/>
    </w:pPr>
    <w:rPr>
      <w:rFonts w:asciiTheme="minorHAnsi" w:hAnsiTheme="minorHAnsi" w:cstheme="minorHAnsi"/>
      <w:sz w:val="20"/>
      <w:szCs w:val="20"/>
    </w:rPr>
  </w:style>
  <w:style w:type="paragraph" w:styleId="Header">
    <w:name w:val="header"/>
    <w:basedOn w:val="Normal"/>
    <w:link w:val="HeaderChar"/>
    <w:rsid w:val="00D1506B"/>
    <w:pPr>
      <w:tabs>
        <w:tab w:val="center" w:pos="4320"/>
        <w:tab w:val="right" w:pos="8640"/>
      </w:tabs>
    </w:pPr>
  </w:style>
  <w:style w:type="paragraph" w:styleId="Footer">
    <w:name w:val="footer"/>
    <w:basedOn w:val="Normal"/>
    <w:link w:val="FooterChar"/>
    <w:uiPriority w:val="99"/>
    <w:rsid w:val="00D1506B"/>
    <w:pPr>
      <w:tabs>
        <w:tab w:val="center" w:pos="4320"/>
        <w:tab w:val="right" w:pos="8640"/>
      </w:tabs>
    </w:pPr>
  </w:style>
  <w:style w:type="character" w:styleId="PageNumber">
    <w:name w:val="page number"/>
    <w:basedOn w:val="DefaultParagraphFont"/>
    <w:rsid w:val="00D1506B"/>
  </w:style>
  <w:style w:type="paragraph" w:styleId="TOC5">
    <w:name w:val="toc 5"/>
    <w:basedOn w:val="Normal"/>
    <w:next w:val="Normal"/>
    <w:autoRedefine/>
    <w:uiPriority w:val="39"/>
    <w:rsid w:val="00A918D4"/>
    <w:pPr>
      <w:ind w:left="720"/>
    </w:pPr>
    <w:rPr>
      <w:rFonts w:asciiTheme="minorHAnsi" w:hAnsiTheme="minorHAnsi" w:cstheme="minorHAnsi"/>
      <w:sz w:val="20"/>
      <w:szCs w:val="20"/>
    </w:rPr>
  </w:style>
  <w:style w:type="paragraph" w:styleId="TOC6">
    <w:name w:val="toc 6"/>
    <w:basedOn w:val="Normal"/>
    <w:next w:val="Normal"/>
    <w:autoRedefine/>
    <w:uiPriority w:val="39"/>
    <w:rsid w:val="00A918D4"/>
    <w:pPr>
      <w:ind w:left="960"/>
    </w:pPr>
    <w:rPr>
      <w:rFonts w:asciiTheme="minorHAnsi" w:hAnsiTheme="minorHAnsi" w:cstheme="minorHAnsi"/>
      <w:sz w:val="20"/>
      <w:szCs w:val="20"/>
    </w:rPr>
  </w:style>
  <w:style w:type="paragraph" w:styleId="TOC7">
    <w:name w:val="toc 7"/>
    <w:basedOn w:val="Normal"/>
    <w:next w:val="Normal"/>
    <w:autoRedefine/>
    <w:uiPriority w:val="39"/>
    <w:rsid w:val="00A918D4"/>
    <w:pPr>
      <w:ind w:left="1200"/>
    </w:pPr>
    <w:rPr>
      <w:rFonts w:asciiTheme="minorHAnsi" w:hAnsiTheme="minorHAnsi" w:cstheme="minorHAnsi"/>
      <w:sz w:val="20"/>
      <w:szCs w:val="20"/>
    </w:rPr>
  </w:style>
  <w:style w:type="paragraph" w:styleId="TOC8">
    <w:name w:val="toc 8"/>
    <w:basedOn w:val="Normal"/>
    <w:next w:val="Normal"/>
    <w:autoRedefine/>
    <w:uiPriority w:val="39"/>
    <w:rsid w:val="00A918D4"/>
    <w:pPr>
      <w:ind w:left="1440"/>
    </w:pPr>
    <w:rPr>
      <w:rFonts w:asciiTheme="minorHAnsi" w:hAnsiTheme="minorHAnsi" w:cstheme="minorHAnsi"/>
      <w:sz w:val="20"/>
      <w:szCs w:val="20"/>
    </w:rPr>
  </w:style>
  <w:style w:type="paragraph" w:styleId="TOC9">
    <w:name w:val="toc 9"/>
    <w:basedOn w:val="Normal"/>
    <w:next w:val="Normal"/>
    <w:autoRedefine/>
    <w:uiPriority w:val="39"/>
    <w:rsid w:val="00A918D4"/>
    <w:pPr>
      <w:ind w:left="1680"/>
    </w:pPr>
    <w:rPr>
      <w:rFonts w:asciiTheme="minorHAnsi" w:hAnsiTheme="minorHAnsi" w:cstheme="minorHAnsi"/>
      <w:sz w:val="20"/>
      <w:szCs w:val="20"/>
    </w:rPr>
  </w:style>
  <w:style w:type="paragraph" w:styleId="BalloonText">
    <w:name w:val="Balloon Text"/>
    <w:basedOn w:val="Normal"/>
    <w:link w:val="BalloonTextChar"/>
    <w:semiHidden/>
    <w:rsid w:val="00BA3706"/>
    <w:rPr>
      <w:rFonts w:ascii="Tahoma" w:hAnsi="Tahoma" w:cs="Tahoma"/>
      <w:sz w:val="16"/>
      <w:szCs w:val="16"/>
    </w:rPr>
  </w:style>
  <w:style w:type="paragraph" w:styleId="NormalWeb">
    <w:name w:val="Normal (Web)"/>
    <w:basedOn w:val="Normal"/>
    <w:uiPriority w:val="99"/>
    <w:rsid w:val="00460D11"/>
    <w:pPr>
      <w:overflowPunct/>
      <w:autoSpaceDE/>
      <w:autoSpaceDN/>
      <w:adjustRightInd/>
      <w:spacing w:before="100" w:beforeAutospacing="1" w:after="100" w:afterAutospacing="1"/>
      <w:textAlignment w:val="auto"/>
    </w:pPr>
    <w:rPr>
      <w:rFonts w:ascii="Arial" w:hAnsi="Arial" w:cs="Arial"/>
      <w:szCs w:val="22"/>
    </w:rPr>
  </w:style>
  <w:style w:type="character" w:customStyle="1" w:styleId="BodyTextChar">
    <w:name w:val="Body Text Char"/>
    <w:basedOn w:val="DefaultParagraphFont"/>
    <w:link w:val="BodyText"/>
    <w:rsid w:val="007D1DF9"/>
    <w:rPr>
      <w:rFonts w:ascii="Arial" w:hAnsi="Arial"/>
      <w:sz w:val="18"/>
      <w:lang w:val="en-US" w:eastAsia="en-US" w:bidi="ar-SA"/>
    </w:rPr>
  </w:style>
  <w:style w:type="character" w:styleId="CommentReference">
    <w:name w:val="annotation reference"/>
    <w:basedOn w:val="DefaultParagraphFont"/>
    <w:uiPriority w:val="99"/>
    <w:semiHidden/>
    <w:rsid w:val="0094020B"/>
    <w:rPr>
      <w:sz w:val="16"/>
      <w:szCs w:val="16"/>
    </w:rPr>
  </w:style>
  <w:style w:type="paragraph" w:styleId="CommentText">
    <w:name w:val="annotation text"/>
    <w:basedOn w:val="Normal"/>
    <w:link w:val="CommentTextChar"/>
    <w:uiPriority w:val="99"/>
    <w:rsid w:val="0094020B"/>
  </w:style>
  <w:style w:type="paragraph" w:styleId="CommentSubject">
    <w:name w:val="annotation subject"/>
    <w:basedOn w:val="CommentText"/>
    <w:next w:val="CommentText"/>
    <w:link w:val="CommentSubjectChar"/>
    <w:semiHidden/>
    <w:rsid w:val="0094020B"/>
    <w:rPr>
      <w:b/>
      <w:bCs/>
    </w:rPr>
  </w:style>
  <w:style w:type="paragraph" w:customStyle="1" w:styleId="default">
    <w:name w:val="default"/>
    <w:basedOn w:val="Normal"/>
    <w:rsid w:val="0007388E"/>
    <w:pPr>
      <w:overflowPunct/>
      <w:adjustRightInd/>
      <w:textAlignment w:val="auto"/>
    </w:pPr>
    <w:rPr>
      <w:rFonts w:ascii="Arial" w:hAnsi="Arial" w:cs="Arial"/>
      <w:color w:val="000000"/>
    </w:rPr>
  </w:style>
  <w:style w:type="character" w:styleId="FollowedHyperlink">
    <w:name w:val="FollowedHyperlink"/>
    <w:basedOn w:val="DefaultParagraphFont"/>
    <w:rsid w:val="004409A2"/>
    <w:rPr>
      <w:color w:val="800080"/>
      <w:u w:val="single"/>
    </w:rPr>
  </w:style>
  <w:style w:type="character" w:styleId="FootnoteReference">
    <w:name w:val="footnote reference"/>
    <w:basedOn w:val="DefaultParagraphFont"/>
    <w:rsid w:val="00D80C4F"/>
    <w:rPr>
      <w:vertAlign w:val="superscript"/>
    </w:rPr>
  </w:style>
  <w:style w:type="paragraph" w:styleId="FootnoteText">
    <w:name w:val="footnote text"/>
    <w:basedOn w:val="Normal"/>
    <w:link w:val="FootnoteTextChar"/>
    <w:rsid w:val="00D80C4F"/>
    <w:pPr>
      <w:widowControl w:val="0"/>
    </w:pPr>
    <w:rPr>
      <w:rFonts w:ascii="Arial" w:hAnsi="Arial"/>
    </w:rPr>
  </w:style>
  <w:style w:type="character" w:customStyle="1" w:styleId="FootnoteTextChar">
    <w:name w:val="Footnote Text Char"/>
    <w:basedOn w:val="DefaultParagraphFont"/>
    <w:link w:val="FootnoteText"/>
    <w:rsid w:val="00D80C4F"/>
    <w:rPr>
      <w:rFonts w:ascii="Arial" w:hAnsi="Arial"/>
    </w:rPr>
  </w:style>
  <w:style w:type="paragraph" w:styleId="ListParagraph">
    <w:name w:val="List Paragraph"/>
    <w:basedOn w:val="Normal"/>
    <w:uiPriority w:val="34"/>
    <w:qFormat/>
    <w:rsid w:val="00B6604F"/>
    <w:pPr>
      <w:contextualSpacing/>
    </w:pPr>
  </w:style>
  <w:style w:type="paragraph" w:styleId="Revision">
    <w:name w:val="Revision"/>
    <w:hidden/>
    <w:uiPriority w:val="99"/>
    <w:semiHidden/>
    <w:rsid w:val="00305993"/>
  </w:style>
  <w:style w:type="paragraph" w:styleId="DocumentMap">
    <w:name w:val="Document Map"/>
    <w:basedOn w:val="Normal"/>
    <w:link w:val="DocumentMapChar"/>
    <w:rsid w:val="006A1E84"/>
    <w:rPr>
      <w:rFonts w:ascii="Tahoma" w:hAnsi="Tahoma" w:cs="Tahoma"/>
      <w:sz w:val="16"/>
      <w:szCs w:val="16"/>
    </w:rPr>
  </w:style>
  <w:style w:type="character" w:customStyle="1" w:styleId="DocumentMapChar">
    <w:name w:val="Document Map Char"/>
    <w:basedOn w:val="DefaultParagraphFont"/>
    <w:link w:val="DocumentMap"/>
    <w:rsid w:val="006A1E84"/>
    <w:rPr>
      <w:rFonts w:ascii="Tahoma" w:hAnsi="Tahoma" w:cs="Tahoma"/>
      <w:sz w:val="16"/>
      <w:szCs w:val="16"/>
    </w:rPr>
  </w:style>
  <w:style w:type="paragraph" w:styleId="TOCHeading">
    <w:name w:val="TOC Heading"/>
    <w:basedOn w:val="Heading1"/>
    <w:next w:val="Normal"/>
    <w:uiPriority w:val="39"/>
    <w:unhideWhenUsed/>
    <w:qFormat/>
    <w:rsid w:val="009D2F9F"/>
    <w:pPr>
      <w:keepLines/>
      <w:overflowPunct/>
      <w:autoSpaceDE/>
      <w:autoSpaceDN/>
      <w:adjustRightInd/>
      <w:spacing w:before="480" w:line="276" w:lineRule="auto"/>
      <w:textAlignment w:val="auto"/>
      <w:outlineLvl w:val="9"/>
    </w:pPr>
    <w:rPr>
      <w:rFonts w:asciiTheme="majorHAnsi" w:eastAsiaTheme="majorEastAsia" w:hAnsiTheme="majorHAnsi" w:cstheme="majorBidi"/>
      <w:bCs/>
      <w:color w:val="243C71" w:themeColor="accent1" w:themeShade="BF"/>
      <w:sz w:val="28"/>
      <w:szCs w:val="28"/>
    </w:rPr>
  </w:style>
  <w:style w:type="character" w:customStyle="1" w:styleId="Heading2Char">
    <w:name w:val="Heading 2 Char"/>
    <w:basedOn w:val="DefaultParagraphFont"/>
    <w:link w:val="Heading2"/>
    <w:rsid w:val="00F436AB"/>
    <w:rPr>
      <w:rFonts w:ascii="Arial Narrow" w:hAnsi="Arial Narrow"/>
      <w:b/>
      <w:i/>
      <w:sz w:val="36"/>
      <w:szCs w:val="32"/>
    </w:rPr>
  </w:style>
  <w:style w:type="character" w:customStyle="1" w:styleId="Heading3Char">
    <w:name w:val="Heading 3 Char"/>
    <w:basedOn w:val="DefaultParagraphFont"/>
    <w:link w:val="Heading3"/>
    <w:rsid w:val="00BB6A0D"/>
    <w:rPr>
      <w:rFonts w:ascii="Arial Narrow" w:hAnsi="Arial Narrow"/>
      <w:b/>
      <w:smallCaps/>
      <w:color w:val="5E7097"/>
      <w:sz w:val="28"/>
      <w:szCs w:val="32"/>
    </w:rPr>
  </w:style>
  <w:style w:type="paragraph" w:customStyle="1" w:styleId="Default0">
    <w:name w:val="Default"/>
    <w:rsid w:val="00EB0309"/>
    <w:pPr>
      <w:autoSpaceDE w:val="0"/>
      <w:autoSpaceDN w:val="0"/>
      <w:adjustRightInd w:val="0"/>
    </w:pPr>
    <w:rPr>
      <w:rFonts w:ascii="Arial" w:hAnsi="Arial" w:cs="Arial"/>
      <w:color w:val="000000"/>
      <w:sz w:val="24"/>
      <w:szCs w:val="24"/>
    </w:rPr>
  </w:style>
  <w:style w:type="character" w:customStyle="1" w:styleId="A3">
    <w:name w:val="A3"/>
    <w:uiPriority w:val="99"/>
    <w:rsid w:val="00116C0E"/>
    <w:rPr>
      <w:rFonts w:cs="Times"/>
      <w:color w:val="221E1F"/>
      <w:sz w:val="20"/>
      <w:szCs w:val="20"/>
    </w:rPr>
  </w:style>
  <w:style w:type="character" w:styleId="Strong">
    <w:name w:val="Strong"/>
    <w:basedOn w:val="DefaultParagraphFont"/>
    <w:qFormat/>
    <w:rsid w:val="00913E66"/>
    <w:rPr>
      <w:b/>
      <w:bCs/>
    </w:rPr>
  </w:style>
  <w:style w:type="paragraph" w:customStyle="1" w:styleId="Heading4Inst">
    <w:name w:val="Heading 4 Inst"/>
    <w:basedOn w:val="Heading3"/>
    <w:link w:val="Heading4InstChar"/>
    <w:rsid w:val="0089198F"/>
    <w:pPr>
      <w:numPr>
        <w:numId w:val="10"/>
      </w:numPr>
    </w:pPr>
    <w:rPr>
      <w:szCs w:val="28"/>
    </w:rPr>
  </w:style>
  <w:style w:type="character" w:customStyle="1" w:styleId="Heading4InstChar">
    <w:name w:val="Heading 4 Inst Char"/>
    <w:basedOn w:val="Heading3Char"/>
    <w:link w:val="Heading4Inst"/>
    <w:rsid w:val="0089198F"/>
    <w:rPr>
      <w:rFonts w:ascii="Arial Narrow" w:hAnsi="Arial Narrow"/>
      <w:b/>
      <w:smallCaps/>
      <w:color w:val="5E7097"/>
      <w:sz w:val="28"/>
      <w:szCs w:val="28"/>
    </w:rPr>
  </w:style>
  <w:style w:type="character" w:styleId="Emphasis">
    <w:name w:val="Emphasis"/>
    <w:basedOn w:val="DefaultParagraphFont"/>
    <w:qFormat/>
    <w:rsid w:val="00E9652B"/>
    <w:rPr>
      <w:i/>
      <w:iCs/>
    </w:rPr>
  </w:style>
  <w:style w:type="character" w:customStyle="1" w:styleId="CommentTextChar">
    <w:name w:val="Comment Text Char"/>
    <w:basedOn w:val="DefaultParagraphFont"/>
    <w:link w:val="CommentText"/>
    <w:uiPriority w:val="99"/>
    <w:rsid w:val="003F56AF"/>
  </w:style>
  <w:style w:type="character" w:customStyle="1" w:styleId="Heading1Char">
    <w:name w:val="Heading 1 Char"/>
    <w:basedOn w:val="DefaultParagraphFont"/>
    <w:link w:val="Heading1"/>
    <w:rsid w:val="00F436AB"/>
    <w:rPr>
      <w:rFonts w:ascii="Arial Narrow" w:hAnsi="Arial Narrow"/>
      <w:b/>
      <w:caps/>
      <w:sz w:val="36"/>
      <w:szCs w:val="36"/>
    </w:rPr>
  </w:style>
  <w:style w:type="character" w:customStyle="1" w:styleId="TitleChar">
    <w:name w:val="Title Char"/>
    <w:basedOn w:val="DefaultParagraphFont"/>
    <w:link w:val="Title"/>
    <w:rsid w:val="0007566B"/>
    <w:rPr>
      <w:rFonts w:ascii="Verdana" w:hAnsi="Verdana"/>
      <w:b/>
      <w:sz w:val="22"/>
      <w:szCs w:val="17"/>
    </w:rPr>
  </w:style>
  <w:style w:type="character" w:customStyle="1" w:styleId="BodyTextIndentChar">
    <w:name w:val="Body Text Indent Char"/>
    <w:basedOn w:val="DefaultParagraphFont"/>
    <w:link w:val="BodyTextIndent"/>
    <w:rsid w:val="00303453"/>
    <w:rPr>
      <w:sz w:val="24"/>
      <w:szCs w:val="24"/>
    </w:rPr>
  </w:style>
  <w:style w:type="character" w:customStyle="1" w:styleId="BodyText2Char">
    <w:name w:val="Body Text 2 Char"/>
    <w:basedOn w:val="DefaultParagraphFont"/>
    <w:link w:val="BodyText2"/>
    <w:rsid w:val="00303453"/>
    <w:rPr>
      <w:rFonts w:ascii="Arial" w:hAnsi="Arial" w:cs="Arial"/>
      <w:i/>
      <w:iCs/>
      <w:color w:val="FF0000"/>
      <w:sz w:val="24"/>
      <w:szCs w:val="24"/>
    </w:rPr>
  </w:style>
  <w:style w:type="character" w:customStyle="1" w:styleId="HeaderChar">
    <w:name w:val="Header Char"/>
    <w:basedOn w:val="DefaultParagraphFont"/>
    <w:link w:val="Header"/>
    <w:rsid w:val="00303453"/>
    <w:rPr>
      <w:sz w:val="24"/>
      <w:szCs w:val="24"/>
    </w:rPr>
  </w:style>
  <w:style w:type="character" w:customStyle="1" w:styleId="FooterChar">
    <w:name w:val="Footer Char"/>
    <w:basedOn w:val="DefaultParagraphFont"/>
    <w:link w:val="Footer"/>
    <w:uiPriority w:val="99"/>
    <w:rsid w:val="00303453"/>
    <w:rPr>
      <w:sz w:val="24"/>
      <w:szCs w:val="24"/>
    </w:rPr>
  </w:style>
  <w:style w:type="character" w:customStyle="1" w:styleId="BalloonTextChar">
    <w:name w:val="Balloon Text Char"/>
    <w:basedOn w:val="DefaultParagraphFont"/>
    <w:link w:val="BalloonText"/>
    <w:semiHidden/>
    <w:rsid w:val="00303453"/>
    <w:rPr>
      <w:rFonts w:ascii="Tahoma" w:hAnsi="Tahoma" w:cs="Tahoma"/>
      <w:sz w:val="16"/>
      <w:szCs w:val="16"/>
    </w:rPr>
  </w:style>
  <w:style w:type="character" w:customStyle="1" w:styleId="CommentSubjectChar">
    <w:name w:val="Comment Subject Char"/>
    <w:basedOn w:val="CommentTextChar"/>
    <w:link w:val="CommentSubject"/>
    <w:semiHidden/>
    <w:rsid w:val="00303453"/>
    <w:rPr>
      <w:b/>
      <w:bCs/>
      <w:sz w:val="24"/>
      <w:szCs w:val="24"/>
    </w:rPr>
  </w:style>
  <w:style w:type="character" w:customStyle="1" w:styleId="mcexpanding1">
    <w:name w:val="mcexpanding1"/>
    <w:basedOn w:val="DefaultParagraphFont"/>
    <w:rsid w:val="00167592"/>
    <w:rPr>
      <w:strike w:val="0"/>
      <w:dstrike w:val="0"/>
      <w:u w:val="none"/>
      <w:effect w:val="none"/>
    </w:rPr>
  </w:style>
  <w:style w:type="character" w:customStyle="1" w:styleId="mcexpandingbody2">
    <w:name w:val="mcexpandingbody2"/>
    <w:basedOn w:val="DefaultParagraphFont"/>
    <w:rsid w:val="00167592"/>
  </w:style>
  <w:style w:type="paragraph" w:styleId="Bibliography">
    <w:name w:val="Bibliography"/>
    <w:basedOn w:val="Normal"/>
    <w:next w:val="Normal"/>
    <w:uiPriority w:val="37"/>
    <w:semiHidden/>
    <w:unhideWhenUsed/>
    <w:rsid w:val="00E56C84"/>
  </w:style>
  <w:style w:type="paragraph" w:styleId="BlockText">
    <w:name w:val="Block Text"/>
    <w:basedOn w:val="Normal"/>
    <w:semiHidden/>
    <w:unhideWhenUsed/>
    <w:rsid w:val="00E56C84"/>
    <w:pPr>
      <w:pBdr>
        <w:top w:val="single" w:sz="2" w:space="10" w:color="305197" w:themeColor="accent1" w:shadow="1" w:frame="1"/>
        <w:left w:val="single" w:sz="2" w:space="10" w:color="305197" w:themeColor="accent1" w:shadow="1" w:frame="1"/>
        <w:bottom w:val="single" w:sz="2" w:space="10" w:color="305197" w:themeColor="accent1" w:shadow="1" w:frame="1"/>
        <w:right w:val="single" w:sz="2" w:space="10" w:color="305197" w:themeColor="accent1" w:shadow="1" w:frame="1"/>
      </w:pBdr>
      <w:ind w:left="1152" w:right="1152"/>
    </w:pPr>
    <w:rPr>
      <w:rFonts w:asciiTheme="minorHAnsi" w:eastAsiaTheme="minorEastAsia" w:hAnsiTheme="minorHAnsi" w:cstheme="minorBidi"/>
      <w:i/>
      <w:iCs/>
      <w:color w:val="305197" w:themeColor="accent1"/>
    </w:rPr>
  </w:style>
  <w:style w:type="paragraph" w:styleId="BodyText3">
    <w:name w:val="Body Text 3"/>
    <w:basedOn w:val="Normal"/>
    <w:link w:val="BodyText3Char"/>
    <w:semiHidden/>
    <w:unhideWhenUsed/>
    <w:rsid w:val="00E56C84"/>
    <w:rPr>
      <w:sz w:val="16"/>
      <w:szCs w:val="16"/>
    </w:rPr>
  </w:style>
  <w:style w:type="character" w:customStyle="1" w:styleId="BodyText3Char">
    <w:name w:val="Body Text 3 Char"/>
    <w:basedOn w:val="DefaultParagraphFont"/>
    <w:link w:val="BodyText3"/>
    <w:semiHidden/>
    <w:rsid w:val="00E56C84"/>
    <w:rPr>
      <w:sz w:val="16"/>
      <w:szCs w:val="16"/>
    </w:rPr>
  </w:style>
  <w:style w:type="paragraph" w:styleId="BodyTextFirstIndent">
    <w:name w:val="Body Text First Indent"/>
    <w:basedOn w:val="BodyText"/>
    <w:link w:val="BodyTextFirstIndentChar"/>
    <w:rsid w:val="00E56C84"/>
    <w:pPr>
      <w:ind w:firstLine="360"/>
    </w:pPr>
    <w:rPr>
      <w:rFonts w:ascii="Times New Roman" w:hAnsi="Times New Roman"/>
      <w:sz w:val="24"/>
    </w:rPr>
  </w:style>
  <w:style w:type="character" w:customStyle="1" w:styleId="BodyTextFirstIndentChar">
    <w:name w:val="Body Text First Indent Char"/>
    <w:basedOn w:val="BodyTextChar"/>
    <w:link w:val="BodyTextFirstIndent"/>
    <w:rsid w:val="00E56C84"/>
    <w:rPr>
      <w:rFonts w:ascii="Arial" w:hAnsi="Arial"/>
      <w:sz w:val="24"/>
      <w:szCs w:val="24"/>
      <w:lang w:val="en-US" w:eastAsia="en-US" w:bidi="ar-SA"/>
    </w:rPr>
  </w:style>
  <w:style w:type="paragraph" w:styleId="BodyTextFirstIndent2">
    <w:name w:val="Body Text First Indent 2"/>
    <w:basedOn w:val="BodyTextIndent"/>
    <w:link w:val="BodyTextFirstIndent2Char"/>
    <w:semiHidden/>
    <w:unhideWhenUsed/>
    <w:rsid w:val="00E56C84"/>
    <w:pPr>
      <w:spacing w:after="0"/>
      <w:ind w:firstLine="360"/>
    </w:pPr>
  </w:style>
  <w:style w:type="character" w:customStyle="1" w:styleId="BodyTextFirstIndent2Char">
    <w:name w:val="Body Text First Indent 2 Char"/>
    <w:basedOn w:val="BodyTextIndentChar"/>
    <w:link w:val="BodyTextFirstIndent2"/>
    <w:semiHidden/>
    <w:rsid w:val="00E56C84"/>
    <w:rPr>
      <w:sz w:val="24"/>
      <w:szCs w:val="24"/>
    </w:rPr>
  </w:style>
  <w:style w:type="paragraph" w:styleId="BodyTextIndent2">
    <w:name w:val="Body Text Indent 2"/>
    <w:basedOn w:val="Normal"/>
    <w:link w:val="BodyTextIndent2Char"/>
    <w:semiHidden/>
    <w:unhideWhenUsed/>
    <w:rsid w:val="00E56C84"/>
    <w:pPr>
      <w:spacing w:line="480" w:lineRule="auto"/>
      <w:ind w:left="360"/>
    </w:pPr>
  </w:style>
  <w:style w:type="character" w:customStyle="1" w:styleId="BodyTextIndent2Char">
    <w:name w:val="Body Text Indent 2 Char"/>
    <w:basedOn w:val="DefaultParagraphFont"/>
    <w:link w:val="BodyTextIndent2"/>
    <w:semiHidden/>
    <w:rsid w:val="00E56C84"/>
    <w:rPr>
      <w:sz w:val="24"/>
      <w:szCs w:val="24"/>
    </w:rPr>
  </w:style>
  <w:style w:type="paragraph" w:styleId="BodyTextIndent3">
    <w:name w:val="Body Text Indent 3"/>
    <w:basedOn w:val="Normal"/>
    <w:link w:val="BodyTextIndent3Char"/>
    <w:semiHidden/>
    <w:unhideWhenUsed/>
    <w:rsid w:val="00E56C84"/>
    <w:pPr>
      <w:ind w:left="360"/>
    </w:pPr>
    <w:rPr>
      <w:sz w:val="16"/>
      <w:szCs w:val="16"/>
    </w:rPr>
  </w:style>
  <w:style w:type="character" w:customStyle="1" w:styleId="BodyTextIndent3Char">
    <w:name w:val="Body Text Indent 3 Char"/>
    <w:basedOn w:val="DefaultParagraphFont"/>
    <w:link w:val="BodyTextIndent3"/>
    <w:semiHidden/>
    <w:rsid w:val="00E56C84"/>
    <w:rPr>
      <w:sz w:val="16"/>
      <w:szCs w:val="16"/>
    </w:rPr>
  </w:style>
  <w:style w:type="paragraph" w:styleId="Caption">
    <w:name w:val="caption"/>
    <w:basedOn w:val="Normal"/>
    <w:next w:val="Normal"/>
    <w:uiPriority w:val="35"/>
    <w:unhideWhenUsed/>
    <w:qFormat/>
    <w:rsid w:val="00E56C84"/>
    <w:pPr>
      <w:spacing w:after="200"/>
    </w:pPr>
    <w:rPr>
      <w:i/>
      <w:iCs/>
      <w:color w:val="3E4A64" w:themeColor="text2"/>
      <w:sz w:val="18"/>
      <w:szCs w:val="18"/>
    </w:rPr>
  </w:style>
  <w:style w:type="paragraph" w:styleId="Closing">
    <w:name w:val="Closing"/>
    <w:basedOn w:val="Normal"/>
    <w:link w:val="ClosingChar"/>
    <w:semiHidden/>
    <w:unhideWhenUsed/>
    <w:rsid w:val="00E56C84"/>
    <w:pPr>
      <w:ind w:left="4320"/>
    </w:pPr>
  </w:style>
  <w:style w:type="character" w:customStyle="1" w:styleId="ClosingChar">
    <w:name w:val="Closing Char"/>
    <w:basedOn w:val="DefaultParagraphFont"/>
    <w:link w:val="Closing"/>
    <w:semiHidden/>
    <w:rsid w:val="00E56C84"/>
    <w:rPr>
      <w:sz w:val="24"/>
      <w:szCs w:val="24"/>
    </w:rPr>
  </w:style>
  <w:style w:type="paragraph" w:styleId="Date">
    <w:name w:val="Date"/>
    <w:basedOn w:val="Normal"/>
    <w:next w:val="Normal"/>
    <w:link w:val="DateChar"/>
    <w:rsid w:val="00E56C84"/>
  </w:style>
  <w:style w:type="character" w:customStyle="1" w:styleId="DateChar">
    <w:name w:val="Date Char"/>
    <w:basedOn w:val="DefaultParagraphFont"/>
    <w:link w:val="Date"/>
    <w:rsid w:val="00E56C84"/>
    <w:rPr>
      <w:sz w:val="24"/>
      <w:szCs w:val="24"/>
    </w:rPr>
  </w:style>
  <w:style w:type="paragraph" w:styleId="E-mailSignature">
    <w:name w:val="E-mail Signature"/>
    <w:basedOn w:val="Normal"/>
    <w:link w:val="E-mailSignatureChar"/>
    <w:semiHidden/>
    <w:unhideWhenUsed/>
    <w:rsid w:val="00E56C84"/>
  </w:style>
  <w:style w:type="character" w:customStyle="1" w:styleId="E-mailSignatureChar">
    <w:name w:val="E-mail Signature Char"/>
    <w:basedOn w:val="DefaultParagraphFont"/>
    <w:link w:val="E-mailSignature"/>
    <w:semiHidden/>
    <w:rsid w:val="00E56C84"/>
    <w:rPr>
      <w:sz w:val="24"/>
      <w:szCs w:val="24"/>
    </w:rPr>
  </w:style>
  <w:style w:type="paragraph" w:styleId="EndnoteText">
    <w:name w:val="endnote text"/>
    <w:basedOn w:val="Normal"/>
    <w:link w:val="EndnoteTextChar"/>
    <w:semiHidden/>
    <w:unhideWhenUsed/>
    <w:rsid w:val="00E56C84"/>
    <w:rPr>
      <w:sz w:val="20"/>
      <w:szCs w:val="20"/>
    </w:rPr>
  </w:style>
  <w:style w:type="character" w:customStyle="1" w:styleId="EndnoteTextChar">
    <w:name w:val="Endnote Text Char"/>
    <w:basedOn w:val="DefaultParagraphFont"/>
    <w:link w:val="EndnoteText"/>
    <w:semiHidden/>
    <w:rsid w:val="00E56C84"/>
  </w:style>
  <w:style w:type="paragraph" w:styleId="EnvelopeAddress">
    <w:name w:val="envelope address"/>
    <w:basedOn w:val="Normal"/>
    <w:semiHidden/>
    <w:unhideWhenUsed/>
    <w:rsid w:val="00E56C8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E56C84"/>
    <w:rPr>
      <w:rFonts w:asciiTheme="majorHAnsi" w:eastAsiaTheme="majorEastAsia" w:hAnsiTheme="majorHAnsi" w:cstheme="majorBidi"/>
      <w:sz w:val="20"/>
      <w:szCs w:val="20"/>
    </w:rPr>
  </w:style>
  <w:style w:type="character" w:customStyle="1" w:styleId="Heading4Char">
    <w:name w:val="Heading 4 Char"/>
    <w:basedOn w:val="DefaultParagraphFont"/>
    <w:link w:val="Heading4"/>
    <w:rsid w:val="0062747F"/>
    <w:rPr>
      <w:rFonts w:ascii="Arial Narrow" w:hAnsi="Arial Narrow"/>
      <w:b/>
      <w:smallCaps/>
      <w:sz w:val="24"/>
      <w:szCs w:val="28"/>
    </w:rPr>
  </w:style>
  <w:style w:type="character" w:customStyle="1" w:styleId="Heading5Char">
    <w:name w:val="Heading 5 Char"/>
    <w:basedOn w:val="DefaultParagraphFont"/>
    <w:link w:val="Heading5"/>
    <w:rsid w:val="00355F8F"/>
    <w:rPr>
      <w:rFonts w:ascii="Arial Narrow" w:hAnsi="Arial Narrow" w:eastAsiaTheme="majorEastAsia" w:cstheme="majorBidi"/>
      <w:b/>
      <w:sz w:val="24"/>
      <w:szCs w:val="24"/>
    </w:rPr>
  </w:style>
  <w:style w:type="character" w:customStyle="1" w:styleId="Heading6Char">
    <w:name w:val="Heading 6 Char"/>
    <w:basedOn w:val="DefaultParagraphFont"/>
    <w:link w:val="Heading6"/>
    <w:rsid w:val="002477DF"/>
    <w:rPr>
      <w:rFonts w:ascii="Arial Narrow" w:hAnsi="Arial Narrow" w:eastAsiaTheme="majorEastAsia" w:cstheme="majorBidi"/>
      <w:b/>
      <w:sz w:val="24"/>
      <w:szCs w:val="24"/>
    </w:rPr>
  </w:style>
  <w:style w:type="character" w:customStyle="1" w:styleId="Heading7Char">
    <w:name w:val="Heading 7 Char"/>
    <w:basedOn w:val="DefaultParagraphFont"/>
    <w:link w:val="Heading7"/>
    <w:semiHidden/>
    <w:rsid w:val="00E56C84"/>
    <w:rPr>
      <w:rFonts w:asciiTheme="majorHAnsi" w:eastAsiaTheme="majorEastAsia" w:hAnsiTheme="majorHAnsi" w:cstheme="majorBidi"/>
      <w:i/>
      <w:iCs/>
      <w:color w:val="18284B" w:themeColor="accent1" w:themeShade="7F"/>
      <w:sz w:val="24"/>
      <w:szCs w:val="24"/>
    </w:rPr>
  </w:style>
  <w:style w:type="character" w:customStyle="1" w:styleId="Heading8Char">
    <w:name w:val="Heading 8 Char"/>
    <w:basedOn w:val="DefaultParagraphFont"/>
    <w:link w:val="Heading8"/>
    <w:semiHidden/>
    <w:rsid w:val="00E56C84"/>
    <w:rPr>
      <w:rFonts w:asciiTheme="majorHAnsi" w:eastAsiaTheme="majorEastAsia" w:hAnsiTheme="majorHAnsi" w:cstheme="majorBidi"/>
      <w:color w:val="27417A" w:themeColor="text1" w:themeTint="D8"/>
      <w:sz w:val="21"/>
      <w:szCs w:val="21"/>
    </w:rPr>
  </w:style>
  <w:style w:type="character" w:customStyle="1" w:styleId="Heading9Char">
    <w:name w:val="Heading 9 Char"/>
    <w:basedOn w:val="DefaultParagraphFont"/>
    <w:link w:val="Heading9"/>
    <w:semiHidden/>
    <w:rsid w:val="00E56C84"/>
    <w:rPr>
      <w:rFonts w:asciiTheme="majorHAnsi" w:eastAsiaTheme="majorEastAsia" w:hAnsiTheme="majorHAnsi" w:cstheme="majorBidi"/>
      <w:i/>
      <w:iCs/>
      <w:color w:val="27417A" w:themeColor="text1" w:themeTint="D8"/>
      <w:sz w:val="21"/>
      <w:szCs w:val="21"/>
    </w:rPr>
  </w:style>
  <w:style w:type="paragraph" w:styleId="HTMLAddress">
    <w:name w:val="HTML Address"/>
    <w:basedOn w:val="Normal"/>
    <w:link w:val="HTMLAddressChar"/>
    <w:semiHidden/>
    <w:unhideWhenUsed/>
    <w:rsid w:val="00E56C84"/>
    <w:rPr>
      <w:i/>
      <w:iCs/>
    </w:rPr>
  </w:style>
  <w:style w:type="character" w:customStyle="1" w:styleId="HTMLAddressChar">
    <w:name w:val="HTML Address Char"/>
    <w:basedOn w:val="DefaultParagraphFont"/>
    <w:link w:val="HTMLAddress"/>
    <w:semiHidden/>
    <w:rsid w:val="00E56C84"/>
    <w:rPr>
      <w:i/>
      <w:iCs/>
      <w:sz w:val="24"/>
      <w:szCs w:val="24"/>
    </w:rPr>
  </w:style>
  <w:style w:type="paragraph" w:styleId="HTMLPreformatted">
    <w:name w:val="HTML Preformatted"/>
    <w:basedOn w:val="Normal"/>
    <w:link w:val="HTMLPreformattedChar"/>
    <w:semiHidden/>
    <w:unhideWhenUsed/>
    <w:rsid w:val="00E56C84"/>
    <w:rPr>
      <w:rFonts w:ascii="Consolas" w:hAnsi="Consolas"/>
      <w:sz w:val="20"/>
      <w:szCs w:val="20"/>
    </w:rPr>
  </w:style>
  <w:style w:type="character" w:customStyle="1" w:styleId="HTMLPreformattedChar">
    <w:name w:val="HTML Preformatted Char"/>
    <w:basedOn w:val="DefaultParagraphFont"/>
    <w:link w:val="HTMLPreformatted"/>
    <w:semiHidden/>
    <w:rsid w:val="00E56C84"/>
    <w:rPr>
      <w:rFonts w:ascii="Consolas" w:hAnsi="Consolas"/>
    </w:rPr>
  </w:style>
  <w:style w:type="paragraph" w:styleId="Index1">
    <w:name w:val="index 1"/>
    <w:basedOn w:val="Normal"/>
    <w:next w:val="Normal"/>
    <w:autoRedefine/>
    <w:uiPriority w:val="99"/>
    <w:unhideWhenUsed/>
    <w:rsid w:val="00E0317F"/>
    <w:pPr>
      <w:tabs>
        <w:tab w:val="right" w:leader="dot" w:pos="4310"/>
      </w:tabs>
      <w:ind w:left="240" w:hanging="240"/>
    </w:pPr>
  </w:style>
  <w:style w:type="paragraph" w:styleId="Index2">
    <w:name w:val="index 2"/>
    <w:basedOn w:val="Normal"/>
    <w:next w:val="Normal"/>
    <w:autoRedefine/>
    <w:semiHidden/>
    <w:unhideWhenUsed/>
    <w:rsid w:val="00E56C84"/>
    <w:pPr>
      <w:ind w:left="480" w:hanging="240"/>
    </w:pPr>
  </w:style>
  <w:style w:type="paragraph" w:styleId="Index3">
    <w:name w:val="index 3"/>
    <w:basedOn w:val="Normal"/>
    <w:next w:val="Normal"/>
    <w:autoRedefine/>
    <w:semiHidden/>
    <w:unhideWhenUsed/>
    <w:rsid w:val="00E56C84"/>
    <w:pPr>
      <w:ind w:left="720" w:hanging="240"/>
    </w:pPr>
  </w:style>
  <w:style w:type="paragraph" w:styleId="Index4">
    <w:name w:val="index 4"/>
    <w:basedOn w:val="Normal"/>
    <w:next w:val="Normal"/>
    <w:autoRedefine/>
    <w:semiHidden/>
    <w:unhideWhenUsed/>
    <w:rsid w:val="00E56C84"/>
    <w:pPr>
      <w:ind w:left="960" w:hanging="240"/>
    </w:pPr>
  </w:style>
  <w:style w:type="paragraph" w:styleId="Index5">
    <w:name w:val="index 5"/>
    <w:basedOn w:val="Normal"/>
    <w:next w:val="Normal"/>
    <w:autoRedefine/>
    <w:semiHidden/>
    <w:unhideWhenUsed/>
    <w:rsid w:val="00E56C84"/>
    <w:pPr>
      <w:ind w:left="1200" w:hanging="240"/>
    </w:pPr>
  </w:style>
  <w:style w:type="paragraph" w:styleId="Index6">
    <w:name w:val="index 6"/>
    <w:basedOn w:val="Normal"/>
    <w:next w:val="Normal"/>
    <w:autoRedefine/>
    <w:semiHidden/>
    <w:unhideWhenUsed/>
    <w:rsid w:val="00E56C84"/>
    <w:pPr>
      <w:ind w:left="1440" w:hanging="240"/>
    </w:pPr>
  </w:style>
  <w:style w:type="paragraph" w:styleId="Index7">
    <w:name w:val="index 7"/>
    <w:basedOn w:val="Normal"/>
    <w:next w:val="Normal"/>
    <w:autoRedefine/>
    <w:semiHidden/>
    <w:unhideWhenUsed/>
    <w:rsid w:val="00E56C84"/>
    <w:pPr>
      <w:ind w:left="1680" w:hanging="240"/>
    </w:pPr>
  </w:style>
  <w:style w:type="paragraph" w:styleId="Index8">
    <w:name w:val="index 8"/>
    <w:basedOn w:val="Normal"/>
    <w:next w:val="Normal"/>
    <w:autoRedefine/>
    <w:semiHidden/>
    <w:unhideWhenUsed/>
    <w:rsid w:val="00E56C84"/>
    <w:pPr>
      <w:ind w:left="1920" w:hanging="240"/>
    </w:pPr>
  </w:style>
  <w:style w:type="paragraph" w:styleId="Index9">
    <w:name w:val="index 9"/>
    <w:basedOn w:val="Normal"/>
    <w:next w:val="Normal"/>
    <w:autoRedefine/>
    <w:semiHidden/>
    <w:unhideWhenUsed/>
    <w:rsid w:val="00E56C84"/>
    <w:pPr>
      <w:ind w:left="2160" w:hanging="240"/>
    </w:pPr>
  </w:style>
  <w:style w:type="paragraph" w:styleId="IndexHeading">
    <w:name w:val="index heading"/>
    <w:basedOn w:val="Normal"/>
    <w:next w:val="Index1"/>
    <w:semiHidden/>
    <w:unhideWhenUsed/>
    <w:rsid w:val="00E56C8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965F8"/>
    <w:pPr>
      <w:pBdr>
        <w:top w:val="single" w:sz="18" w:space="10" w:color="auto"/>
        <w:bottom w:val="single" w:sz="18" w:space="10" w:color="auto"/>
      </w:pBdr>
      <w:spacing w:before="360" w:after="360"/>
      <w:ind w:left="864" w:right="864"/>
    </w:pPr>
    <w:rPr>
      <w:iCs/>
    </w:rPr>
  </w:style>
  <w:style w:type="character" w:customStyle="1" w:styleId="IntenseQuoteChar">
    <w:name w:val="Intense Quote Char"/>
    <w:basedOn w:val="DefaultParagraphFont"/>
    <w:link w:val="IntenseQuote"/>
    <w:uiPriority w:val="30"/>
    <w:rsid w:val="00B965F8"/>
    <w:rPr>
      <w:iCs/>
      <w:sz w:val="24"/>
      <w:szCs w:val="24"/>
    </w:rPr>
  </w:style>
  <w:style w:type="paragraph" w:styleId="List">
    <w:name w:val="List"/>
    <w:basedOn w:val="Normal"/>
    <w:semiHidden/>
    <w:unhideWhenUsed/>
    <w:rsid w:val="00E56C84"/>
    <w:pPr>
      <w:ind w:left="360" w:hanging="360"/>
      <w:contextualSpacing/>
    </w:pPr>
  </w:style>
  <w:style w:type="paragraph" w:styleId="List2">
    <w:name w:val="List 2"/>
    <w:basedOn w:val="Normal"/>
    <w:semiHidden/>
    <w:unhideWhenUsed/>
    <w:rsid w:val="00E56C84"/>
    <w:pPr>
      <w:ind w:left="720" w:hanging="360"/>
      <w:contextualSpacing/>
    </w:pPr>
  </w:style>
  <w:style w:type="paragraph" w:styleId="List3">
    <w:name w:val="List 3"/>
    <w:basedOn w:val="Normal"/>
    <w:semiHidden/>
    <w:unhideWhenUsed/>
    <w:rsid w:val="00E56C84"/>
    <w:pPr>
      <w:ind w:left="1080" w:hanging="360"/>
      <w:contextualSpacing/>
    </w:pPr>
  </w:style>
  <w:style w:type="paragraph" w:styleId="List4">
    <w:name w:val="List 4"/>
    <w:basedOn w:val="Normal"/>
    <w:rsid w:val="00E56C84"/>
    <w:pPr>
      <w:ind w:left="1440" w:hanging="360"/>
      <w:contextualSpacing/>
    </w:pPr>
  </w:style>
  <w:style w:type="paragraph" w:styleId="List5">
    <w:name w:val="List 5"/>
    <w:basedOn w:val="Normal"/>
    <w:rsid w:val="00E56C84"/>
    <w:pPr>
      <w:ind w:left="1800" w:hanging="360"/>
      <w:contextualSpacing/>
    </w:pPr>
  </w:style>
  <w:style w:type="paragraph" w:styleId="ListBullet">
    <w:name w:val="List Bullet"/>
    <w:basedOn w:val="Normal"/>
    <w:semiHidden/>
    <w:unhideWhenUsed/>
    <w:rsid w:val="00E56C84"/>
    <w:pPr>
      <w:numPr>
        <w:numId w:val="20"/>
      </w:numPr>
      <w:contextualSpacing/>
    </w:pPr>
  </w:style>
  <w:style w:type="paragraph" w:styleId="ListBullet2">
    <w:name w:val="List Bullet 2"/>
    <w:basedOn w:val="Normal"/>
    <w:semiHidden/>
    <w:unhideWhenUsed/>
    <w:rsid w:val="00E56C84"/>
    <w:pPr>
      <w:numPr>
        <w:numId w:val="21"/>
      </w:numPr>
      <w:contextualSpacing/>
    </w:pPr>
  </w:style>
  <w:style w:type="paragraph" w:styleId="ListBullet3">
    <w:name w:val="List Bullet 3"/>
    <w:basedOn w:val="Normal"/>
    <w:semiHidden/>
    <w:unhideWhenUsed/>
    <w:rsid w:val="00E56C84"/>
    <w:pPr>
      <w:numPr>
        <w:numId w:val="22"/>
      </w:numPr>
      <w:contextualSpacing/>
    </w:pPr>
  </w:style>
  <w:style w:type="paragraph" w:styleId="ListBullet4">
    <w:name w:val="List Bullet 4"/>
    <w:basedOn w:val="Normal"/>
    <w:semiHidden/>
    <w:unhideWhenUsed/>
    <w:rsid w:val="00E56C84"/>
    <w:pPr>
      <w:numPr>
        <w:numId w:val="23"/>
      </w:numPr>
      <w:contextualSpacing/>
    </w:pPr>
  </w:style>
  <w:style w:type="paragraph" w:styleId="ListBullet5">
    <w:name w:val="List Bullet 5"/>
    <w:basedOn w:val="Normal"/>
    <w:semiHidden/>
    <w:unhideWhenUsed/>
    <w:rsid w:val="00E56C84"/>
    <w:pPr>
      <w:numPr>
        <w:numId w:val="24"/>
      </w:numPr>
      <w:contextualSpacing/>
    </w:pPr>
  </w:style>
  <w:style w:type="paragraph" w:styleId="ListContinue">
    <w:name w:val="List Continue"/>
    <w:basedOn w:val="Normal"/>
    <w:semiHidden/>
    <w:unhideWhenUsed/>
    <w:rsid w:val="00E56C84"/>
    <w:pPr>
      <w:ind w:left="360"/>
      <w:contextualSpacing/>
    </w:pPr>
  </w:style>
  <w:style w:type="paragraph" w:styleId="ListContinue2">
    <w:name w:val="List Continue 2"/>
    <w:basedOn w:val="Normal"/>
    <w:semiHidden/>
    <w:unhideWhenUsed/>
    <w:rsid w:val="00E56C84"/>
    <w:pPr>
      <w:ind w:left="720"/>
      <w:contextualSpacing/>
    </w:pPr>
  </w:style>
  <w:style w:type="paragraph" w:styleId="ListContinue3">
    <w:name w:val="List Continue 3"/>
    <w:basedOn w:val="Normal"/>
    <w:semiHidden/>
    <w:unhideWhenUsed/>
    <w:rsid w:val="00E56C84"/>
    <w:pPr>
      <w:ind w:left="1080"/>
      <w:contextualSpacing/>
    </w:pPr>
  </w:style>
  <w:style w:type="paragraph" w:styleId="ListContinue4">
    <w:name w:val="List Continue 4"/>
    <w:basedOn w:val="Normal"/>
    <w:semiHidden/>
    <w:unhideWhenUsed/>
    <w:rsid w:val="00E56C84"/>
    <w:pPr>
      <w:ind w:left="1440"/>
      <w:contextualSpacing/>
    </w:pPr>
  </w:style>
  <w:style w:type="paragraph" w:styleId="ListContinue5">
    <w:name w:val="List Continue 5"/>
    <w:basedOn w:val="Normal"/>
    <w:semiHidden/>
    <w:unhideWhenUsed/>
    <w:rsid w:val="00E56C84"/>
    <w:pPr>
      <w:ind w:left="1800"/>
      <w:contextualSpacing/>
    </w:pPr>
  </w:style>
  <w:style w:type="paragraph" w:styleId="ListNumber">
    <w:name w:val="List Number"/>
    <w:basedOn w:val="Normal"/>
    <w:rsid w:val="00E56C84"/>
    <w:pPr>
      <w:tabs>
        <w:tab w:val="num" w:pos="360"/>
      </w:tabs>
      <w:ind w:left="360" w:hanging="360"/>
      <w:contextualSpacing/>
    </w:pPr>
  </w:style>
  <w:style w:type="paragraph" w:styleId="ListNumber2">
    <w:name w:val="List Number 2"/>
    <w:basedOn w:val="Normal"/>
    <w:semiHidden/>
    <w:unhideWhenUsed/>
    <w:rsid w:val="00E56C84"/>
    <w:pPr>
      <w:numPr>
        <w:numId w:val="26"/>
      </w:numPr>
      <w:contextualSpacing/>
    </w:pPr>
  </w:style>
  <w:style w:type="paragraph" w:styleId="ListNumber3">
    <w:name w:val="List Number 3"/>
    <w:basedOn w:val="Normal"/>
    <w:semiHidden/>
    <w:unhideWhenUsed/>
    <w:rsid w:val="00E56C84"/>
    <w:pPr>
      <w:numPr>
        <w:numId w:val="27"/>
      </w:numPr>
      <w:contextualSpacing/>
    </w:pPr>
  </w:style>
  <w:style w:type="paragraph" w:styleId="ListNumber4">
    <w:name w:val="List Number 4"/>
    <w:basedOn w:val="Normal"/>
    <w:semiHidden/>
    <w:unhideWhenUsed/>
    <w:rsid w:val="00E56C84"/>
    <w:pPr>
      <w:numPr>
        <w:numId w:val="28"/>
      </w:numPr>
      <w:contextualSpacing/>
    </w:pPr>
  </w:style>
  <w:style w:type="paragraph" w:styleId="ListNumber5">
    <w:name w:val="List Number 5"/>
    <w:basedOn w:val="ListNumber"/>
    <w:unhideWhenUsed/>
    <w:rsid w:val="00A25F8D"/>
    <w:pPr>
      <w:tabs>
        <w:tab w:val="clear" w:pos="360"/>
        <w:tab w:val="num" w:pos="504"/>
        <w:tab w:val="num" w:pos="1800"/>
      </w:tabs>
      <w:ind w:left="1800"/>
    </w:pPr>
  </w:style>
  <w:style w:type="paragraph" w:styleId="Macro">
    <w:name w:val="macro"/>
    <w:link w:val="MacroTextChar"/>
    <w:semiHidden/>
    <w:unhideWhenUsed/>
    <w:rsid w:val="00E56C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
    <w:semiHidden/>
    <w:rsid w:val="00E56C84"/>
    <w:rPr>
      <w:rFonts w:ascii="Consolas" w:hAnsi="Consolas"/>
    </w:rPr>
  </w:style>
  <w:style w:type="paragraph" w:styleId="MessageHeader">
    <w:name w:val="Message Header"/>
    <w:basedOn w:val="Normal"/>
    <w:link w:val="MessageHeaderChar"/>
    <w:semiHidden/>
    <w:unhideWhenUsed/>
    <w:rsid w:val="00E56C8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E56C84"/>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E56C84"/>
    <w:pPr>
      <w:overflowPunct w:val="0"/>
      <w:autoSpaceDE w:val="0"/>
      <w:autoSpaceDN w:val="0"/>
      <w:adjustRightInd w:val="0"/>
      <w:textAlignment w:val="baseline"/>
    </w:pPr>
    <w:rPr>
      <w:sz w:val="24"/>
      <w:szCs w:val="24"/>
    </w:rPr>
  </w:style>
  <w:style w:type="paragraph" w:styleId="NormalIndent">
    <w:name w:val="Normal Indent"/>
    <w:basedOn w:val="Normal"/>
    <w:semiHidden/>
    <w:unhideWhenUsed/>
    <w:rsid w:val="00E56C84"/>
    <w:pPr>
      <w:ind w:left="720"/>
    </w:pPr>
  </w:style>
  <w:style w:type="paragraph" w:styleId="NoteHeading">
    <w:name w:val="Note Heading"/>
    <w:basedOn w:val="Normal"/>
    <w:next w:val="Normal"/>
    <w:link w:val="NoteHeadingChar"/>
    <w:semiHidden/>
    <w:unhideWhenUsed/>
    <w:rsid w:val="00E56C84"/>
  </w:style>
  <w:style w:type="character" w:customStyle="1" w:styleId="NoteHeadingChar">
    <w:name w:val="Note Heading Char"/>
    <w:basedOn w:val="DefaultParagraphFont"/>
    <w:link w:val="NoteHeading"/>
    <w:semiHidden/>
    <w:rsid w:val="00E56C84"/>
    <w:rPr>
      <w:sz w:val="24"/>
      <w:szCs w:val="24"/>
    </w:rPr>
  </w:style>
  <w:style w:type="paragraph" w:styleId="PlainText">
    <w:name w:val="Plain Text"/>
    <w:basedOn w:val="Normal"/>
    <w:link w:val="PlainTextChar"/>
    <w:semiHidden/>
    <w:unhideWhenUsed/>
    <w:rsid w:val="00E56C84"/>
    <w:rPr>
      <w:rFonts w:ascii="Consolas" w:hAnsi="Consolas"/>
      <w:sz w:val="21"/>
      <w:szCs w:val="21"/>
    </w:rPr>
  </w:style>
  <w:style w:type="character" w:customStyle="1" w:styleId="PlainTextChar">
    <w:name w:val="Plain Text Char"/>
    <w:basedOn w:val="DefaultParagraphFont"/>
    <w:link w:val="PlainText"/>
    <w:semiHidden/>
    <w:rsid w:val="00E56C84"/>
    <w:rPr>
      <w:rFonts w:ascii="Consolas" w:hAnsi="Consolas"/>
      <w:sz w:val="21"/>
      <w:szCs w:val="21"/>
    </w:rPr>
  </w:style>
  <w:style w:type="paragraph" w:styleId="Quote">
    <w:name w:val="Quote"/>
    <w:basedOn w:val="IntenseQuote"/>
    <w:next w:val="Normal"/>
    <w:link w:val="QuoteChar"/>
    <w:uiPriority w:val="29"/>
    <w:qFormat/>
    <w:rsid w:val="00AF5231"/>
    <w:pPr>
      <w:shd w:val="clear" w:color="auto" w:fill="CFD9F0" w:themeFill="accent1" w:themeFillTint="33"/>
    </w:pPr>
  </w:style>
  <w:style w:type="character" w:customStyle="1" w:styleId="QuoteChar">
    <w:name w:val="Quote Char"/>
    <w:basedOn w:val="DefaultParagraphFont"/>
    <w:link w:val="Quote"/>
    <w:uiPriority w:val="29"/>
    <w:rsid w:val="00AF5231"/>
    <w:rPr>
      <w:iCs/>
      <w:sz w:val="24"/>
      <w:szCs w:val="24"/>
      <w:shd w:val="clear" w:color="auto" w:fill="CFD9F0" w:themeFill="accent1" w:themeFillTint="33"/>
    </w:rPr>
  </w:style>
  <w:style w:type="paragraph" w:styleId="Salutation">
    <w:name w:val="Salutation"/>
    <w:basedOn w:val="Normal"/>
    <w:next w:val="Normal"/>
    <w:link w:val="SalutationChar"/>
    <w:rsid w:val="00E56C84"/>
  </w:style>
  <w:style w:type="character" w:customStyle="1" w:styleId="SalutationChar">
    <w:name w:val="Salutation Char"/>
    <w:basedOn w:val="DefaultParagraphFont"/>
    <w:link w:val="Salutation"/>
    <w:rsid w:val="00E56C84"/>
    <w:rPr>
      <w:sz w:val="24"/>
      <w:szCs w:val="24"/>
    </w:rPr>
  </w:style>
  <w:style w:type="paragraph" w:styleId="Signature">
    <w:name w:val="Signature"/>
    <w:basedOn w:val="Normal"/>
    <w:link w:val="SignatureChar"/>
    <w:semiHidden/>
    <w:unhideWhenUsed/>
    <w:rsid w:val="00E56C84"/>
    <w:pPr>
      <w:ind w:left="4320"/>
    </w:pPr>
  </w:style>
  <w:style w:type="character" w:customStyle="1" w:styleId="SignatureChar">
    <w:name w:val="Signature Char"/>
    <w:basedOn w:val="DefaultParagraphFont"/>
    <w:link w:val="Signature"/>
    <w:semiHidden/>
    <w:rsid w:val="00E56C84"/>
    <w:rPr>
      <w:sz w:val="24"/>
      <w:szCs w:val="24"/>
    </w:rPr>
  </w:style>
  <w:style w:type="paragraph" w:styleId="Subtitle">
    <w:name w:val="Subtitle"/>
    <w:basedOn w:val="Normal"/>
    <w:next w:val="Normal"/>
    <w:link w:val="SubtitleChar"/>
    <w:qFormat/>
    <w:rsid w:val="00C97E65"/>
    <w:pPr>
      <w:numPr>
        <w:ilvl w:val="1"/>
      </w:numPr>
      <w:spacing w:after="160"/>
      <w:jc w:val="right"/>
    </w:pPr>
    <w:rPr>
      <w:rFonts w:asciiTheme="minorHAnsi" w:eastAsiaTheme="minorEastAsia" w:hAnsiTheme="minorHAnsi" w:cstheme="minorBidi"/>
      <w:noProof/>
      <w:color w:val="3B62B8" w:themeColor="text1" w:themeTint="A5"/>
      <w:spacing w:val="15"/>
      <w:szCs w:val="22"/>
    </w:rPr>
  </w:style>
  <w:style w:type="character" w:customStyle="1" w:styleId="SubtitleChar">
    <w:name w:val="Subtitle Char"/>
    <w:basedOn w:val="DefaultParagraphFont"/>
    <w:link w:val="Subtitle"/>
    <w:rsid w:val="00C97E65"/>
    <w:rPr>
      <w:rFonts w:asciiTheme="minorHAnsi" w:eastAsiaTheme="minorEastAsia" w:hAnsiTheme="minorHAnsi" w:cstheme="minorBidi"/>
      <w:noProof/>
      <w:color w:val="3B62B8" w:themeColor="text1" w:themeTint="A5"/>
      <w:spacing w:val="15"/>
      <w:sz w:val="22"/>
      <w:szCs w:val="22"/>
    </w:rPr>
  </w:style>
  <w:style w:type="paragraph" w:styleId="TableofAuthorities">
    <w:name w:val="table of authorities"/>
    <w:basedOn w:val="Normal"/>
    <w:next w:val="Normal"/>
    <w:semiHidden/>
    <w:unhideWhenUsed/>
    <w:rsid w:val="00E56C84"/>
    <w:pPr>
      <w:ind w:left="240" w:hanging="240"/>
    </w:pPr>
  </w:style>
  <w:style w:type="paragraph" w:styleId="TableofFigures">
    <w:name w:val="table of figures"/>
    <w:basedOn w:val="Normal"/>
    <w:next w:val="Normal"/>
    <w:semiHidden/>
    <w:unhideWhenUsed/>
    <w:rsid w:val="00E56C84"/>
  </w:style>
  <w:style w:type="paragraph" w:styleId="TOAHeading">
    <w:name w:val="toa heading"/>
    <w:basedOn w:val="Normal"/>
    <w:next w:val="Normal"/>
    <w:semiHidden/>
    <w:unhideWhenUsed/>
    <w:rsid w:val="00E56C84"/>
    <w:pPr>
      <w:spacing w:before="120"/>
    </w:pPr>
    <w:rPr>
      <w:rFonts w:asciiTheme="majorHAnsi" w:eastAsiaTheme="majorEastAsia" w:hAnsiTheme="majorHAnsi" w:cstheme="majorBidi"/>
      <w:b/>
      <w:bCs/>
    </w:rPr>
  </w:style>
  <w:style w:type="character" w:customStyle="1" w:styleId="NoSpacingChar">
    <w:name w:val="No Spacing Char"/>
    <w:basedOn w:val="DefaultParagraphFont"/>
    <w:link w:val="NoSpacing"/>
    <w:uiPriority w:val="1"/>
    <w:rsid w:val="00AC7EA7"/>
    <w:rPr>
      <w:sz w:val="24"/>
      <w:szCs w:val="24"/>
    </w:rPr>
  </w:style>
  <w:style w:type="table" w:styleId="PlainTable2">
    <w:name w:val="Plain Table 2"/>
    <w:basedOn w:val="TableNormal"/>
    <w:uiPriority w:val="42"/>
    <w:rsid w:val="008F36E4"/>
    <w:tblPr>
      <w:tblStyleRowBandSize w:val="1"/>
      <w:tblStyleColBandSize w:val="1"/>
      <w:tblBorders>
        <w:top w:val="single" w:sz="4" w:space="0" w:color="6284CD" w:themeColor="text1" w:themeTint="80"/>
        <w:bottom w:val="single" w:sz="4" w:space="0" w:color="6284CD" w:themeColor="text1" w:themeTint="80"/>
      </w:tblBorders>
    </w:tblPr>
    <w:tblStylePr w:type="firstRow">
      <w:rPr>
        <w:b/>
        <w:bCs/>
      </w:rPr>
      <w:tblPr/>
      <w:tcPr>
        <w:tcBorders>
          <w:bottom w:val="single" w:sz="4" w:space="0" w:color="6284CD" w:themeColor="text1" w:themeTint="80"/>
        </w:tcBorders>
      </w:tcPr>
    </w:tblStylePr>
    <w:tblStylePr w:type="lastRow">
      <w:rPr>
        <w:b/>
        <w:bCs/>
      </w:rPr>
      <w:tblPr/>
      <w:tcPr>
        <w:tcBorders>
          <w:top w:val="single" w:sz="4" w:space="0" w:color="6284CD" w:themeColor="text1" w:themeTint="80"/>
        </w:tcBorders>
      </w:tcPr>
    </w:tblStylePr>
    <w:tblStylePr w:type="firstCol">
      <w:rPr>
        <w:b/>
        <w:bCs/>
      </w:rPr>
    </w:tblStylePr>
    <w:tblStylePr w:type="lastCol">
      <w:rPr>
        <w:b/>
        <w:bCs/>
      </w:rPr>
    </w:tblStylePr>
    <w:tblStylePr w:type="band1Vert">
      <w:tblPr/>
      <w:tcPr>
        <w:tcBorders>
          <w:left w:val="single" w:sz="4" w:space="0" w:color="6284CD" w:themeColor="text1" w:themeTint="80"/>
          <w:right w:val="single" w:sz="4" w:space="0" w:color="6284CD" w:themeColor="text1" w:themeTint="80"/>
        </w:tcBorders>
      </w:tcPr>
    </w:tblStylePr>
    <w:tblStylePr w:type="band2Vert">
      <w:tblPr/>
      <w:tcPr>
        <w:tcBorders>
          <w:left w:val="single" w:sz="4" w:space="0" w:color="6284CD" w:themeColor="text1" w:themeTint="80"/>
          <w:right w:val="single" w:sz="4" w:space="0" w:color="6284CD" w:themeColor="text1" w:themeTint="80"/>
        </w:tcBorders>
      </w:tcPr>
    </w:tblStylePr>
    <w:tblStylePr w:type="band1Horz">
      <w:tblPr/>
      <w:tcPr>
        <w:tcBorders>
          <w:top w:val="single" w:sz="4" w:space="0" w:color="6284CD" w:themeColor="text1" w:themeTint="80"/>
          <w:bottom w:val="single" w:sz="4" w:space="0" w:color="6284CD" w:themeColor="text1" w:themeTint="80"/>
        </w:tcBorders>
      </w:tcPr>
    </w:tblStylePr>
  </w:style>
  <w:style w:type="table" w:customStyle="1" w:styleId="TableGrid1">
    <w:name w:val="Table Grid1"/>
    <w:basedOn w:val="TableNormal"/>
    <w:next w:val="TableGrid"/>
    <w:uiPriority w:val="39"/>
    <w:rsid w:val="00774619"/>
    <w:pPr>
      <w:spacing w:after="120"/>
    </w:pPr>
    <w:rPr>
      <w:rFonts w:eastAsia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
    <w:name w:val="Definition"/>
    <w:basedOn w:val="DefaultParagraphFont"/>
    <w:uiPriority w:val="1"/>
    <w:qFormat/>
    <w:rsid w:val="00774619"/>
    <w:rPr>
      <w:rFonts w:ascii="Times New Roman" w:hAnsi="Times New Roman"/>
      <w:sz w:val="24"/>
      <w:u w:val="single"/>
    </w:rPr>
  </w:style>
  <w:style w:type="table" w:customStyle="1" w:styleId="TableGrid2">
    <w:name w:val="Table Grid2"/>
    <w:basedOn w:val="TableNormal"/>
    <w:next w:val="TableGrid"/>
    <w:uiPriority w:val="39"/>
    <w:rsid w:val="00E879B9"/>
    <w:pPr>
      <w:spacing w:after="120"/>
    </w:pPr>
    <w:rPr>
      <w:rFonts w:eastAsia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14E5F"/>
    <w:rPr>
      <w:color w:val="605E5C"/>
      <w:shd w:val="clear" w:color="auto" w:fill="E1DFDD"/>
    </w:rPr>
  </w:style>
  <w:style w:type="character" w:styleId="BookTitle">
    <w:name w:val="Book Title"/>
    <w:basedOn w:val="DefaultParagraphFont"/>
    <w:uiPriority w:val="33"/>
    <w:qFormat/>
    <w:rsid w:val="00631ED6"/>
    <w:rPr>
      <w:rFonts w:ascii="Times New Roman" w:hAnsi="Times New Roman"/>
      <w:bCs/>
      <w:sz w:val="24"/>
    </w:rPr>
  </w:style>
  <w:style w:type="character" w:styleId="SubtleEmphasis">
    <w:name w:val="Subtle Emphasis"/>
    <w:basedOn w:val="DefaultParagraphFont"/>
    <w:uiPriority w:val="19"/>
    <w:qFormat/>
    <w:rsid w:val="00126AA6"/>
    <w:rPr>
      <w:i/>
      <w:iCs/>
      <w:color w:val="315199" w:themeColor="text1" w:themeTint="BF"/>
    </w:rPr>
  </w:style>
  <w:style w:type="paragraph" w:customStyle="1" w:styleId="BasicQuote">
    <w:name w:val="BasicQuote"/>
    <w:basedOn w:val="IntenseQuote"/>
    <w:link w:val="BasicQuoteChar"/>
    <w:qFormat/>
    <w:rsid w:val="00126AA6"/>
    <w:pPr>
      <w:pBdr>
        <w:top w:val="none" w:sz="0" w:space="0" w:color="auto"/>
        <w:bottom w:val="none" w:sz="0" w:space="0" w:color="auto"/>
      </w:pBdr>
      <w:jc w:val="both"/>
    </w:pPr>
  </w:style>
  <w:style w:type="character" w:customStyle="1" w:styleId="BasicQuoteChar">
    <w:name w:val="BasicQuote Char"/>
    <w:basedOn w:val="IntenseQuoteChar"/>
    <w:link w:val="BasicQuote"/>
    <w:rsid w:val="00126AA6"/>
    <w:rPr>
      <w:rFonts w:ascii="Verdana" w:hAnsi="Verdana"/>
      <w:iCs/>
      <w:sz w:val="22"/>
      <w:szCs w:val="24"/>
    </w:rPr>
  </w:style>
  <w:style w:type="paragraph" w:customStyle="1" w:styleId="H4alpha">
    <w:name w:val="H4 alpha"/>
    <w:basedOn w:val="Heading4"/>
    <w:link w:val="H4alphaChar"/>
    <w:qFormat/>
    <w:rsid w:val="00A57A96"/>
    <w:pPr>
      <w:numPr>
        <w:numId w:val="60"/>
      </w:numPr>
    </w:pPr>
  </w:style>
  <w:style w:type="character" w:customStyle="1" w:styleId="H4alphaChar">
    <w:name w:val="H4 alpha Char"/>
    <w:basedOn w:val="Heading4Char"/>
    <w:link w:val="H4alpha"/>
    <w:rsid w:val="00A57A96"/>
    <w:rPr>
      <w:rFonts w:ascii="Arial Narrow" w:hAnsi="Arial Narrow"/>
      <w:b/>
      <w:smallCaps/>
      <w:sz w:val="24"/>
      <w:szCs w:val="28"/>
    </w:rPr>
  </w:style>
  <w:style w:type="paragraph" w:customStyle="1" w:styleId="CECL">
    <w:name w:val="CECL"/>
    <w:basedOn w:val="Normal"/>
    <w:next w:val="Normal"/>
    <w:qFormat/>
    <w:rsid w:val="003B67E7"/>
    <w:pPr>
      <w:shd w:val="clear" w:color="auto" w:fill="CFD9F0" w:themeFill="accent1" w:themeFillTint="33"/>
    </w:pPr>
  </w:style>
  <w:style w:type="paragraph" w:customStyle="1" w:styleId="CECLListPara">
    <w:name w:val="CECL List Para"/>
    <w:basedOn w:val="ListParagraph"/>
    <w:qFormat/>
    <w:rsid w:val="003B67E7"/>
    <w:pPr>
      <w:numPr>
        <w:numId w:val="36"/>
      </w:numPr>
      <w:shd w:val="clear" w:color="auto" w:fill="CFD9F0" w:themeFill="accent1" w:themeFillTint="33"/>
    </w:pPr>
  </w:style>
  <w:style w:type="character" w:styleId="SubtleReference">
    <w:name w:val="Subtle Reference"/>
    <w:basedOn w:val="DefaultParagraphFont"/>
    <w:uiPriority w:val="31"/>
    <w:qFormat/>
    <w:rsid w:val="00677DBE"/>
    <w:rPr>
      <w:smallCaps/>
      <w:color w:val="3B62B8" w:themeColor="text1" w:themeTint="A5"/>
    </w:rPr>
  </w:style>
  <w:style w:type="numbering" w:customStyle="1" w:styleId="Style1">
    <w:name w:val="Style1"/>
    <w:uiPriority w:val="99"/>
    <w:rsid w:val="0065325C"/>
    <w:pPr>
      <w:numPr>
        <w:numId w:val="151"/>
      </w:numPr>
    </w:pPr>
  </w:style>
  <w:style w:type="numbering" w:customStyle="1" w:styleId="ListinChangessection">
    <w:name w:val="List in Changes section"/>
    <w:uiPriority w:val="99"/>
    <w:rsid w:val="009064D9"/>
    <w:pPr>
      <w:numPr>
        <w:numId w:val="154"/>
      </w:numPr>
    </w:pPr>
  </w:style>
  <w:style w:type="paragraph" w:customStyle="1" w:styleId="HeadingSeven">
    <w:name w:val="Heading Seven"/>
    <w:basedOn w:val="Heading6"/>
    <w:qFormat/>
    <w:rsid w:val="00F706D9"/>
    <w:pPr>
      <w:numPr>
        <w:ilvl w:val="1"/>
        <w:numId w:val="57"/>
      </w:numPr>
    </w:pPr>
  </w:style>
  <w:style w:type="character" w:styleId="Mention">
    <w:name w:val="Mention"/>
    <w:basedOn w:val="DefaultParagraphFont"/>
    <w:uiPriority w:val="99"/>
    <w:unhideWhenUsed/>
    <w:rsid w:val="005F41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header" Target="head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hyperlink" Target="https://www.ecfr.gov/cgi-bin/text-idx?SID=3a1c1736c71e4069814126e09103fc03&amp;mc=true&amp;node=se12.7.741_13&amp;rgn=div8" TargetMode="External" /><Relationship Id="rId2" Type="http://schemas.openxmlformats.org/officeDocument/2006/relationships/settings" Target="settings.xml" /><Relationship Id="rId20" Type="http://schemas.openxmlformats.org/officeDocument/2006/relationships/header" Target="header7.xml" /><Relationship Id="rId21" Type="http://schemas.openxmlformats.org/officeDocument/2006/relationships/header" Target="header8.xml" /><Relationship Id="rId22" Type="http://schemas.openxmlformats.org/officeDocument/2006/relationships/hyperlink" Target="https://www.ecfr.gov/current/title-12/chapter-VII/subchapter-A/part-741/appendix-Appendix%20B%20to%20Part%20741" TargetMode="External" /><Relationship Id="rId23" Type="http://schemas.openxmlformats.org/officeDocument/2006/relationships/header" Target="header9.xml" /><Relationship Id="rId24" Type="http://schemas.openxmlformats.org/officeDocument/2006/relationships/header" Target="header10.xml" /><Relationship Id="rId25" Type="http://schemas.openxmlformats.org/officeDocument/2006/relationships/header" Target="header11.xml" /><Relationship Id="rId26" Type="http://schemas.openxmlformats.org/officeDocument/2006/relationships/hyperlink" Target="https://www.ecfr.gov/cgi-bin/text-idx?SID=6c822fae2a373118ce507779a3db02b2&amp;mc=true&amp;node=se12.7.701_121&amp;rgn=div8" TargetMode="External" /><Relationship Id="rId27" Type="http://schemas.openxmlformats.org/officeDocument/2006/relationships/hyperlink" Target="https://www.ecfr.gov/cgi-bin/text-idx?SID=21e7573139ea1e3299e6ee8146b79455&amp;mc=true&amp;node=se12.7.723_12&amp;rgn=div8" TargetMode="External" /><Relationship Id="rId28" Type="http://schemas.openxmlformats.org/officeDocument/2006/relationships/image" Target="media/image2.png" /><Relationship Id="rId29" Type="http://schemas.openxmlformats.org/officeDocument/2006/relationships/image" Target="media/image3.png" /><Relationship Id="rId3" Type="http://schemas.openxmlformats.org/officeDocument/2006/relationships/webSettings" Target="webSettings.xml" /><Relationship Id="rId30" Type="http://schemas.openxmlformats.org/officeDocument/2006/relationships/header" Target="header12.xml" /><Relationship Id="rId31" Type="http://schemas.openxmlformats.org/officeDocument/2006/relationships/header" Target="header13.xml" /><Relationship Id="rId32" Type="http://schemas.openxmlformats.org/officeDocument/2006/relationships/hyperlink" Target="https://www.ecfr.gov/cgi-bin/text-idx?SID=61b4b194e2709a34b2bc2c4d9104a381&amp;mc=true&amp;node=se12.7.701_121&amp;rgn=div8" TargetMode="External" /><Relationship Id="rId33" Type="http://schemas.openxmlformats.org/officeDocument/2006/relationships/header" Target="header14.xml" /><Relationship Id="rId34" Type="http://schemas.openxmlformats.org/officeDocument/2006/relationships/header" Target="header15.xml" /><Relationship Id="rId35" Type="http://schemas.openxmlformats.org/officeDocument/2006/relationships/header" Target="header16.xml" /><Relationship Id="rId36" Type="http://schemas.openxmlformats.org/officeDocument/2006/relationships/header" Target="header17.xml" /><Relationship Id="rId37" Type="http://schemas.openxmlformats.org/officeDocument/2006/relationships/header" Target="header18.xml" /><Relationship Id="rId38" Type="http://schemas.openxmlformats.org/officeDocument/2006/relationships/header" Target="header19.xml" /><Relationship Id="rId39" Type="http://schemas.openxmlformats.org/officeDocument/2006/relationships/header" Target="header20.xml" /><Relationship Id="rId4" Type="http://schemas.openxmlformats.org/officeDocument/2006/relationships/fontTable" Target="fontTable.xml" /><Relationship Id="rId40" Type="http://schemas.openxmlformats.org/officeDocument/2006/relationships/header" Target="header21.xml" /><Relationship Id="rId41" Type="http://schemas.openxmlformats.org/officeDocument/2006/relationships/header" Target="header22.xml" /><Relationship Id="rId42" Type="http://schemas.openxmlformats.org/officeDocument/2006/relationships/header" Target="header23.xml" /><Relationship Id="rId43" Type="http://schemas.openxmlformats.org/officeDocument/2006/relationships/header" Target="header24.xml" /><Relationship Id="rId44" Type="http://schemas.openxmlformats.org/officeDocument/2006/relationships/header" Target="header25.xml" /><Relationship Id="rId45" Type="http://schemas.openxmlformats.org/officeDocument/2006/relationships/header" Target="header26.xml" /><Relationship Id="rId46" Type="http://schemas.openxmlformats.org/officeDocument/2006/relationships/header" Target="header27.xml" /><Relationship Id="rId47" Type="http://schemas.openxmlformats.org/officeDocument/2006/relationships/hyperlink" Target="https://www.ecfr.gov/cgi-bin/text-idx?SID=2e94c43905cde151a0472ee0b6f74f35&amp;mc=true&amp;node=se12.7.721_13&amp;rgn=div8" TargetMode="External" /><Relationship Id="rId48" Type="http://schemas.openxmlformats.org/officeDocument/2006/relationships/header" Target="header28.xml" /><Relationship Id="rId49" Type="http://schemas.openxmlformats.org/officeDocument/2006/relationships/header" Target="header29.xml" /><Relationship Id="rId5" Type="http://schemas.openxmlformats.org/officeDocument/2006/relationships/customXml" Target="../customXml/item1.xml" /><Relationship Id="rId50" Type="http://schemas.openxmlformats.org/officeDocument/2006/relationships/hyperlink" Target="https://www.ecfr.gov/cgi-bin/text-idx?SID=76e672628e4a062398029299462ae3d3&amp;mc=true&amp;node=se12.7.701_132&amp;rgn=div8" TargetMode="External" /><Relationship Id="rId51" Type="http://schemas.openxmlformats.org/officeDocument/2006/relationships/hyperlink" Target="https://www.ecfr.gov/cgi-bin/text-idx?SID=adc3edfc323bd24564394f644279ae13&amp;mc=true&amp;node=se12.7.745_11&amp;rgn=div8" TargetMode="External" /><Relationship Id="rId52" Type="http://schemas.openxmlformats.org/officeDocument/2006/relationships/hyperlink" Target="https://www.ecfr.gov/cgi-bin/text-idx?SID=d6f6b0578cc68a9c6f64ee908d7fd479&amp;mc=true&amp;node=se12.7.701_132&amp;rgn=div8" TargetMode="External" /><Relationship Id="rId53" Type="http://schemas.openxmlformats.org/officeDocument/2006/relationships/hyperlink" Target="https://www.ecfr.gov/cgi-bin/text-idx?SID=cc4ae9e3636b453de2d518edf5dcdddd&amp;mc=true&amp;node=se12.7.745_17&amp;rgn=div8" TargetMode="External" /><Relationship Id="rId54" Type="http://schemas.openxmlformats.org/officeDocument/2006/relationships/hyperlink" Target="https://www.ecfr.gov/cgi-bin/text-idx?SID=37f2b3242a8151c06d9905985e13e203&amp;mc=true&amp;node=pt12.2.204&amp;rgn=div5" TargetMode="External" /><Relationship Id="rId55" Type="http://schemas.openxmlformats.org/officeDocument/2006/relationships/hyperlink" Target="https://www.federalreserve.gov/apps/reportforms/reportdetail.aspx?sOoYJ+5BzDblI7g2+r203ZgzSIfTO4Op" TargetMode="External" /><Relationship Id="rId56" Type="http://schemas.openxmlformats.org/officeDocument/2006/relationships/header" Target="header30.xml" /><Relationship Id="rId57" Type="http://schemas.openxmlformats.org/officeDocument/2006/relationships/hyperlink" Target="https://www.ecfr.gov/cgi-bin/text-idx?SID=73c60bd7df2b52e1ba983d35fd4f1457&amp;mc=true&amp;node=se31.3.1010_1100&amp;rgn=div8" TargetMode="External" /><Relationship Id="rId58" Type="http://schemas.openxmlformats.org/officeDocument/2006/relationships/header" Target="header31.xml" /><Relationship Id="rId59" Type="http://schemas.openxmlformats.org/officeDocument/2006/relationships/header" Target="header32.xml" /><Relationship Id="rId6" Type="http://schemas.openxmlformats.org/officeDocument/2006/relationships/customXml" Target="../customXml/item2.xml" /><Relationship Id="rId60" Type="http://schemas.openxmlformats.org/officeDocument/2006/relationships/hyperlink" Target="https://www.ecfr.gov/cgi-bin/text-idx?SID=ee17f1304e5a753542a301a5ff3eed02&amp;mc=true&amp;node=se12.7.702_1101&amp;rgn=div8" TargetMode="External" /><Relationship Id="rId61" Type="http://schemas.openxmlformats.org/officeDocument/2006/relationships/header" Target="header33.xml" /><Relationship Id="rId62" Type="http://schemas.openxmlformats.org/officeDocument/2006/relationships/header" Target="header34.xml" /><Relationship Id="rId63" Type="http://schemas.openxmlformats.org/officeDocument/2006/relationships/hyperlink" Target="https://www.ecfr.gov/current/title-12/chapter-VII/subchapter-A/part-702/subpart-G/section-702.703" TargetMode="External" /><Relationship Id="rId64" Type="http://schemas.openxmlformats.org/officeDocument/2006/relationships/hyperlink" Target="https://www.ecfr.gov/cgi-bin/text-idx?SID=4d7f5916956a6c49507ce94f80511993&amp;mc=true&amp;node=se12.7.702_12&amp;rgn=div8" TargetMode="External" /><Relationship Id="rId65" Type="http://schemas.openxmlformats.org/officeDocument/2006/relationships/hyperlink" Target="https://www.ecfr.gov/current/title-12/chapter-VII/subchapter-A/part-702/section-702.2" TargetMode="External" /><Relationship Id="rId66" Type="http://schemas.openxmlformats.org/officeDocument/2006/relationships/hyperlink" Target="https://www.ecfr.gov/current/title-12/chapter-VII/subchapter-A/part-702/subpart-A/section-702.103" TargetMode="External" /><Relationship Id="rId67" Type="http://schemas.openxmlformats.org/officeDocument/2006/relationships/hyperlink" Target="https://www.ecfr.gov/cgi-bin/text-idx?SID=7326948bbfade93d7f9452a137042dd0&amp;mc=true&amp;node=se12.7.702_1102&amp;rgn=div8" TargetMode="External" /><Relationship Id="rId68" Type="http://schemas.openxmlformats.org/officeDocument/2006/relationships/hyperlink" Target="https://www.ecfr.gov/cgi-bin/text-idx?SID=7326948bbfade93d7f9452a137042dd0&amp;mc=true&amp;node=se12.7.702_1302&amp;rgn=div8" TargetMode="External" /><Relationship Id="rId69" Type="http://schemas.openxmlformats.org/officeDocument/2006/relationships/hyperlink" Target="https://www.ecfr.gov/current/title-12/chapter-VII/subchapter-A/part-702/subpart-A/section-702.102" TargetMode="External" /><Relationship Id="rId7" Type="http://schemas.openxmlformats.org/officeDocument/2006/relationships/customXml" Target="../customXml/item3.xml" /><Relationship Id="rId70" Type="http://schemas.openxmlformats.org/officeDocument/2006/relationships/header" Target="header35.xml" /><Relationship Id="rId71" Type="http://schemas.openxmlformats.org/officeDocument/2006/relationships/header" Target="header36.xml" /><Relationship Id="rId72" Type="http://schemas.openxmlformats.org/officeDocument/2006/relationships/header" Target="header37.xml" /><Relationship Id="rId73" Type="http://schemas.openxmlformats.org/officeDocument/2006/relationships/header" Target="header38.xml" /><Relationship Id="rId74" Type="http://schemas.openxmlformats.org/officeDocument/2006/relationships/hyperlink" Target="https://www.ecfr.gov/cgi-bin/retrieveECFR?gp=&amp;SID=65e029a627c14c61bfe21f84a840fb66&amp;mc=true&amp;n=pt12.7.707&amp;r=PART&amp;ty=HTML" TargetMode="External" /><Relationship Id="rId75" Type="http://schemas.openxmlformats.org/officeDocument/2006/relationships/hyperlink" Target="https://www.ecfr.gov/cgi-bin/text-idx?SID=a0dbc35d06d010877a9eaefed2637fee&amp;mc=true&amp;node=ap12.7.707_111.c&amp;rgn=div9" TargetMode="External" /><Relationship Id="rId76" Type="http://schemas.openxmlformats.org/officeDocument/2006/relationships/hyperlink" Target="https://www.ecfr.gov/cgi-bin/text-idx?SID=078b082024afb0865a8eecf4d643a009&amp;mc=true&amp;node=se12.7.701_122&amp;rgn=div8" TargetMode="External" /><Relationship Id="rId77" Type="http://schemas.openxmlformats.org/officeDocument/2006/relationships/hyperlink" Target="https://www.govinfo.gov/content/pkg/USCODE-2010-title15/html/USCODE-2010-title15-chap2B-sec78c.htm" TargetMode="External" /><Relationship Id="rId78" Type="http://schemas.openxmlformats.org/officeDocument/2006/relationships/hyperlink" Target="https://www.ecfr.gov/cgi-bin/text-idx?SID=7ce97d71de4b7f9a65b3b6953c3604c6&amp;mc=true&amp;node=se12.8.1005_130&amp;rgn=div8" TargetMode="External" /><Relationship Id="rId79" Type="http://schemas.openxmlformats.org/officeDocument/2006/relationships/header" Target="header39.xml" /><Relationship Id="rId8" Type="http://schemas.openxmlformats.org/officeDocument/2006/relationships/customXml" Target="../customXml/item4.xml" /><Relationship Id="rId80" Type="http://schemas.openxmlformats.org/officeDocument/2006/relationships/header" Target="header40.xml" /><Relationship Id="rId81" Type="http://schemas.openxmlformats.org/officeDocument/2006/relationships/theme" Target="theme/theme1.xml" /><Relationship Id="rId82" Type="http://schemas.openxmlformats.org/officeDocument/2006/relationships/numbering" Target="numbering.xml" /><Relationship Id="rId83" Type="http://schemas.openxmlformats.org/officeDocument/2006/relationships/styles" Target="styles.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FHFA Charts">
      <a:dk1>
        <a:srgbClr val="18284B"/>
      </a:dk1>
      <a:lt1>
        <a:sysClr val="window" lastClr="FFFFFF"/>
      </a:lt1>
      <a:dk2>
        <a:srgbClr val="3E4A64"/>
      </a:dk2>
      <a:lt2>
        <a:srgbClr val="DAE4FA"/>
      </a:lt2>
      <a:accent1>
        <a:srgbClr val="305197"/>
      </a:accent1>
      <a:accent2>
        <a:srgbClr val="DFB63F"/>
      </a:accent2>
      <a:accent3>
        <a:srgbClr val="71983E"/>
      </a:accent3>
      <a:accent4>
        <a:srgbClr val="D7D9DD"/>
      </a:accent4>
      <a:accent5>
        <a:srgbClr val="BBCBEE"/>
      </a:accent5>
      <a:accent6>
        <a:srgbClr val="91AFEE"/>
      </a:accent6>
      <a:hlink>
        <a:srgbClr val="497AE4"/>
      </a:hlink>
      <a:folHlink>
        <a:srgbClr val="747E9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allReportItem xmlns="8576bf07-d835-4e04-81c6-a8bee322c602">Item XX</CallReportItem>
    <ApprovedByEI xmlns="8576bf07-d835-4e04-81c6-a8bee322c602">false</ApprovedByEI>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DA0C767D2EB80418E2E85B0D988957B" ma:contentTypeVersion="6" ma:contentTypeDescription="Create a new document." ma:contentTypeScope="" ma:versionID="04ad9253f980e2bd1767120a21f44a9d">
  <xsd:schema xmlns:xsd="http://www.w3.org/2001/XMLSchema" xmlns:xs="http://www.w3.org/2001/XMLSchema" xmlns:p="http://schemas.microsoft.com/office/2006/metadata/properties" xmlns:ns2="8576bf07-d835-4e04-81c6-a8bee322c602" xmlns:ns3="f0065351-0d3e-4c85-a464-948b946a846b" targetNamespace="http://schemas.microsoft.com/office/2006/metadata/properties" ma:root="true" ma:fieldsID="6eca4d1988085b36ac1b9d88a5005ecf" ns2:_="" ns3:_="">
    <xsd:import namespace="8576bf07-d835-4e04-81c6-a8bee322c602"/>
    <xsd:import namespace="f0065351-0d3e-4c85-a464-948b946a846b"/>
    <xsd:element name="properties">
      <xsd:complexType>
        <xsd:sequence>
          <xsd:element name="documentManagement">
            <xsd:complexType>
              <xsd:all>
                <xsd:element ref="ns2:MediaServiceMetadata" minOccurs="0"/>
                <xsd:element ref="ns2:MediaServiceFastMetadata" minOccurs="0"/>
                <xsd:element ref="ns2:CallReportItem" minOccurs="0"/>
                <xsd:element ref="ns2:ApprovedByEI"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6bf07-d835-4e04-81c6-a8bee322c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llReportItem" ma:index="10" nillable="true" ma:displayName="Call Report Item" ma:default="Item XX" ma:format="Dropdown" ma:internalName="CallReportItem">
      <xsd:simpleType>
        <xsd:restriction base="dms:Text">
          <xsd:maxLength value="255"/>
        </xsd:restriction>
      </xsd:simpleType>
    </xsd:element>
    <xsd:element name="ApprovedByEI" ma:index="11" nillable="true" ma:displayName="Approved By E&amp;I" ma:default="0" ma:format="Dropdown" ma:internalName="ApprovedByEI">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0065351-0d3e-4c85-a464-948b946a84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617D25-C359-43FC-828C-6EE51E95F336}">
  <ds:schemaRefs>
    <ds:schemaRef ds:uri="http://schemas.openxmlformats.org/officeDocument/2006/bibliography"/>
  </ds:schemaRefs>
</ds:datastoreItem>
</file>

<file path=customXml/itemProps3.xml><?xml version="1.0" encoding="utf-8"?>
<ds:datastoreItem xmlns:ds="http://schemas.openxmlformats.org/officeDocument/2006/customXml" ds:itemID="{9087DF5A-8087-4534-B7E5-FC900301B42F}">
  <ds:schemaRefs>
    <ds:schemaRef ds:uri="8576bf07-d835-4e04-81c6-a8bee322c602"/>
    <ds:schemaRef ds:uri="http://schemas.microsoft.com/office/2006/documentManagement/types"/>
    <ds:schemaRef ds:uri="http://schemas.microsoft.com/office/infopath/2007/PartnerControls"/>
    <ds:schemaRef ds:uri="http://purl.org/dc/elements/1.1/"/>
    <ds:schemaRef ds:uri="http://schemas.microsoft.com/office/2006/metadata/properties"/>
    <ds:schemaRef ds:uri="f0065351-0d3e-4c85-a464-948b946a846b"/>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02635C1-B1DE-477C-A07A-C6C44ABF14A5}">
  <ds:schemaRefs>
    <ds:schemaRef ds:uri="http://schemas.microsoft.com/sharepoint/v3/contenttype/forms"/>
  </ds:schemaRefs>
</ds:datastoreItem>
</file>

<file path=customXml/itemProps5.xml><?xml version="1.0" encoding="utf-8"?>
<ds:datastoreItem xmlns:ds="http://schemas.openxmlformats.org/officeDocument/2006/customXml" ds:itemID="{9A4B7537-9F4F-423E-BD43-53078E055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6bf07-d835-4e04-81c6-a8bee322c602"/>
    <ds:schemaRef ds:uri="f0065351-0d3e-4c85-a464-948b946a8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69</Pages>
  <Words>57409</Words>
  <Characters>327236</Characters>
  <Application>Microsoft Office Word</Application>
  <DocSecurity>0</DocSecurity>
  <Lines>2726</Lines>
  <Paragraphs>767</Paragraphs>
  <ScaleCrop>false</ScaleCrop>
  <HeadingPairs>
    <vt:vector size="2" baseType="variant">
      <vt:variant>
        <vt:lpstr>Title</vt:lpstr>
      </vt:variant>
      <vt:variant>
        <vt:i4>1</vt:i4>
      </vt:variant>
    </vt:vector>
  </HeadingPairs>
  <TitlesOfParts>
    <vt:vector size="1" baseType="lpstr">
      <vt:lpstr>Call Report Instructions</vt:lpstr>
    </vt:vector>
  </TitlesOfParts>
  <Company/>
  <LinksUpToDate>false</LinksUpToDate>
  <CharactersWithSpaces>383878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Report Instructions</dc:title>
  <dc:creator>NCUA</dc:creator>
  <cp:lastModifiedBy>Brog, Vicki</cp:lastModifiedBy>
  <cp:revision>3</cp:revision>
  <dcterms:created xsi:type="dcterms:W3CDTF">2023-06-12T20:01:00Z</dcterms:created>
  <dcterms:modified xsi:type="dcterms:W3CDTF">2023-06-14T16:44:00Z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0x0101008DA0C767D2EB80418E2E85B0D988957B</vt:lpwstr>
  </property>
</Properties>
</file>